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C41AA2">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FDE7EA2" w14:textId="22B644F8" w:rsidR="00191CC4" w:rsidRDefault="009649A4" w:rsidP="00191CC4">
      <w:pPr>
        <w:spacing w:after="0" w:line="240" w:lineRule="auto"/>
        <w:ind w:left="5103"/>
        <w:jc w:val="both"/>
        <w:rPr>
          <w:rFonts w:ascii="Times New Roman" w:eastAsia="Times New Roman" w:hAnsi="Times New Roman" w:cs="Times New Roman"/>
          <w:sz w:val="24"/>
          <w:szCs w:val="20"/>
          <w:lang w:eastAsia="en-US"/>
        </w:rPr>
      </w:pPr>
      <w:r w:rsidRPr="009649A4">
        <w:rPr>
          <w:rFonts w:ascii="Times New Roman" w:eastAsia="Times New Roman" w:hAnsi="Times New Roman" w:cs="Times New Roman"/>
          <w:sz w:val="24"/>
          <w:szCs w:val="20"/>
          <w:lang w:eastAsia="en-US"/>
        </w:rPr>
        <w:t>Socialinių išmokų skyrius Skyriaus vedėja</w:t>
      </w:r>
    </w:p>
    <w:p w14:paraId="10D9CCF0" w14:textId="103FA41C" w:rsidR="009649A4" w:rsidRDefault="009649A4" w:rsidP="00191CC4">
      <w:pPr>
        <w:spacing w:after="0" w:line="240" w:lineRule="auto"/>
        <w:ind w:left="5103"/>
        <w:jc w:val="both"/>
        <w:rPr>
          <w:rFonts w:ascii="Times New Roman" w:eastAsia="Times New Roman" w:hAnsi="Times New Roman" w:cs="Times New Roman"/>
          <w:sz w:val="24"/>
          <w:szCs w:val="20"/>
          <w:lang w:eastAsia="en-US"/>
        </w:rPr>
      </w:pPr>
      <w:r w:rsidRPr="009649A4">
        <w:rPr>
          <w:rFonts w:ascii="Times New Roman" w:eastAsia="Times New Roman" w:hAnsi="Times New Roman" w:cs="Times New Roman"/>
          <w:sz w:val="24"/>
          <w:szCs w:val="20"/>
          <w:lang w:eastAsia="en-US"/>
        </w:rPr>
        <w:t>Ieva Paberžienė</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769BD83E" w:rsidR="00191CC4" w:rsidRPr="009649A4" w:rsidRDefault="009649A4" w:rsidP="00191CC4">
      <w:pPr>
        <w:suppressAutoHyphens/>
        <w:spacing w:after="0" w:line="240" w:lineRule="auto"/>
        <w:jc w:val="center"/>
        <w:rPr>
          <w:rFonts w:ascii="Times New Roman" w:eastAsia="Times New Roman" w:hAnsi="Times New Roman" w:cs="Times New Roman"/>
          <w:b/>
          <w:sz w:val="24"/>
          <w:szCs w:val="24"/>
          <w:lang w:eastAsia="en-US"/>
        </w:rPr>
      </w:pPr>
      <w:r w:rsidRPr="009649A4">
        <w:rPr>
          <w:rFonts w:ascii="Times New Roman" w:eastAsia="Times New Roman" w:hAnsi="Times New Roman" w:cs="Times New Roman"/>
          <w:b/>
          <w:bCs/>
          <w:iCs/>
          <w:sz w:val="24"/>
          <w:szCs w:val="24"/>
          <w:lang w:eastAsia="en-US"/>
        </w:rPr>
        <w:t>SOCIALINIŲ IŠMOKŲ APSKAITOS INFORMACINĖS SISTEMOS "PARAMA" PRIEŽIŪR</w:t>
      </w:r>
      <w:r>
        <w:rPr>
          <w:rFonts w:ascii="Times New Roman" w:eastAsia="Times New Roman" w:hAnsi="Times New Roman" w:cs="Times New Roman"/>
          <w:b/>
          <w:bCs/>
          <w:iCs/>
          <w:sz w:val="24"/>
          <w:szCs w:val="24"/>
          <w:lang w:eastAsia="en-US"/>
        </w:rPr>
        <w:t>OS</w:t>
      </w:r>
      <w:r w:rsidRPr="009649A4">
        <w:rPr>
          <w:rFonts w:ascii="Times New Roman" w:eastAsia="Times New Roman" w:hAnsi="Times New Roman" w:cs="Times New Roman"/>
          <w:b/>
          <w:bCs/>
          <w:iCs/>
          <w:sz w:val="24"/>
          <w:szCs w:val="24"/>
          <w:lang w:eastAsia="en-US"/>
        </w:rPr>
        <w:t xml:space="preserve"> IR TOBULINIM</w:t>
      </w:r>
      <w:r>
        <w:rPr>
          <w:rFonts w:ascii="Times New Roman" w:eastAsia="Times New Roman" w:hAnsi="Times New Roman" w:cs="Times New Roman"/>
          <w:b/>
          <w:bCs/>
          <w:iCs/>
          <w:sz w:val="24"/>
          <w:szCs w:val="24"/>
          <w:lang w:eastAsia="en-US"/>
        </w:rPr>
        <w:t>O</w:t>
      </w:r>
      <w:r w:rsidRPr="009649A4">
        <w:rPr>
          <w:rFonts w:ascii="Times New Roman" w:eastAsia="Times New Roman" w:hAnsi="Times New Roman" w:cs="Times New Roman"/>
          <w:i/>
          <w:sz w:val="24"/>
          <w:szCs w:val="24"/>
          <w:lang w:eastAsia="en-US"/>
        </w:rPr>
        <w:t xml:space="preserve"> </w:t>
      </w:r>
      <w:r w:rsidR="009223D1" w:rsidRPr="009649A4">
        <w:rPr>
          <w:rFonts w:ascii="Times New Roman" w:eastAsia="Times New Roman" w:hAnsi="Times New Roman" w:cs="Times New Roman"/>
          <w:b/>
          <w:sz w:val="24"/>
          <w:szCs w:val="24"/>
          <w:lang w:eastAsia="en-US"/>
        </w:rPr>
        <w:t xml:space="preserve">TARPTAUTINĖS VERTĖS </w:t>
      </w:r>
      <w:r w:rsidR="00191CC4" w:rsidRPr="009649A4">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632F4D">
        <w:trPr>
          <w:jc w:val="center"/>
        </w:trPr>
        <w:tc>
          <w:tcPr>
            <w:tcW w:w="9209"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19" w:type="dxa"/>
            <w:vAlign w:val="center"/>
          </w:tcPr>
          <w:p w14:paraId="2474964B" w14:textId="1EDE2431" w:rsidR="00191CC4" w:rsidRPr="00061692" w:rsidRDefault="0089235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632F4D">
        <w:trPr>
          <w:jc w:val="center"/>
        </w:trPr>
        <w:tc>
          <w:tcPr>
            <w:tcW w:w="9209"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19" w:type="dxa"/>
            <w:vAlign w:val="center"/>
          </w:tcPr>
          <w:p w14:paraId="73F62CF4" w14:textId="4B1F3694" w:rsidR="00191CC4" w:rsidRPr="00061692" w:rsidRDefault="0089235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632F4D">
        <w:trPr>
          <w:jc w:val="center"/>
        </w:trPr>
        <w:tc>
          <w:tcPr>
            <w:tcW w:w="9209"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19"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077DB040" w:rsidR="00191CC4" w:rsidRPr="00061692" w:rsidRDefault="0089235F"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56A6C65F"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632F4D">
        <w:trPr>
          <w:jc w:val="center"/>
        </w:trPr>
        <w:tc>
          <w:tcPr>
            <w:tcW w:w="9209"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07BA9045" w:rsidR="00191CC4" w:rsidRPr="00061692" w:rsidRDefault="00B327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632F4D">
        <w:trPr>
          <w:jc w:val="center"/>
        </w:trPr>
        <w:tc>
          <w:tcPr>
            <w:tcW w:w="9209"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1D962359" w:rsidR="00191CC4" w:rsidRPr="00061692" w:rsidRDefault="0089235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B327CB">
              <w:rPr>
                <w:rFonts w:ascii="Times New Roman" w:eastAsia="Times New Roman" w:hAnsi="Times New Roman" w:cs="Times New Roman"/>
                <w:sz w:val="24"/>
                <w:szCs w:val="24"/>
                <w:lang w:eastAsia="en-US"/>
              </w:rPr>
              <w:t>0</w:t>
            </w:r>
          </w:p>
        </w:tc>
      </w:tr>
      <w:tr w:rsidR="00191CC4" w:rsidRPr="00061692" w14:paraId="5010056C" w14:textId="77777777" w:rsidTr="00632F4D">
        <w:trPr>
          <w:jc w:val="center"/>
        </w:trPr>
        <w:tc>
          <w:tcPr>
            <w:tcW w:w="9209"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04AC08F7" w:rsidR="00191CC4" w:rsidRPr="00061692" w:rsidRDefault="0089235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B327CB">
              <w:rPr>
                <w:rFonts w:ascii="Times New Roman" w:eastAsia="Times New Roman" w:hAnsi="Times New Roman" w:cs="Times New Roman"/>
                <w:sz w:val="24"/>
                <w:szCs w:val="24"/>
                <w:lang w:eastAsia="en-US"/>
              </w:rPr>
              <w:t>1</w:t>
            </w:r>
          </w:p>
        </w:tc>
      </w:tr>
      <w:tr w:rsidR="000D3322" w:rsidRPr="00061692" w14:paraId="6AA5B206" w14:textId="77777777" w:rsidTr="00632F4D">
        <w:trPr>
          <w:jc w:val="center"/>
        </w:trPr>
        <w:tc>
          <w:tcPr>
            <w:tcW w:w="9209"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0170EFA1" w:rsidR="000D3322" w:rsidRPr="00061692" w:rsidRDefault="0089235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B327CB">
              <w:rPr>
                <w:rFonts w:ascii="Times New Roman" w:eastAsia="Times New Roman" w:hAnsi="Times New Roman" w:cs="Times New Roman"/>
                <w:sz w:val="24"/>
                <w:szCs w:val="24"/>
                <w:lang w:eastAsia="en-US"/>
              </w:rPr>
              <w:t>4</w:t>
            </w:r>
          </w:p>
        </w:tc>
      </w:tr>
      <w:tr w:rsidR="00191CC4" w:rsidRPr="00061692" w14:paraId="22E47C36" w14:textId="77777777" w:rsidTr="00632F4D">
        <w:trPr>
          <w:jc w:val="center"/>
        </w:trPr>
        <w:tc>
          <w:tcPr>
            <w:tcW w:w="9209"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4245406E" w:rsidR="00191CC4" w:rsidRPr="00061692" w:rsidRDefault="0089235F"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B327CB">
              <w:rPr>
                <w:rFonts w:ascii="Times New Roman" w:eastAsia="Times New Roman" w:hAnsi="Times New Roman" w:cs="Times New Roman"/>
                <w:sz w:val="24"/>
                <w:szCs w:val="24"/>
                <w:lang w:eastAsia="en-US"/>
              </w:rPr>
              <w:t>4</w:t>
            </w:r>
          </w:p>
          <w:p w14:paraId="2459C4ED" w14:textId="483B6370"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632F4D">
        <w:trPr>
          <w:jc w:val="center"/>
        </w:trPr>
        <w:tc>
          <w:tcPr>
            <w:tcW w:w="9209"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3702774D" w:rsidR="00191CC4" w:rsidRPr="00061692" w:rsidRDefault="0089235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B327CB">
              <w:rPr>
                <w:rFonts w:ascii="Times New Roman" w:eastAsia="Times New Roman" w:hAnsi="Times New Roman" w:cs="Times New Roman"/>
                <w:sz w:val="24"/>
                <w:szCs w:val="24"/>
                <w:lang w:eastAsia="en-US"/>
              </w:rPr>
              <w:t>5</w:t>
            </w:r>
          </w:p>
        </w:tc>
      </w:tr>
      <w:tr w:rsidR="00191CC4" w:rsidRPr="00061692" w14:paraId="6EE69BE3" w14:textId="77777777" w:rsidTr="00632F4D">
        <w:trPr>
          <w:jc w:val="center"/>
        </w:trPr>
        <w:tc>
          <w:tcPr>
            <w:tcW w:w="9209"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19" w:type="dxa"/>
            <w:vAlign w:val="center"/>
          </w:tcPr>
          <w:p w14:paraId="236B8554" w14:textId="5E02DD8B" w:rsidR="00191CC4" w:rsidRPr="00061692" w:rsidRDefault="0089235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B327CB">
              <w:rPr>
                <w:rFonts w:ascii="Times New Roman" w:eastAsia="Times New Roman" w:hAnsi="Times New Roman" w:cs="Times New Roman"/>
                <w:sz w:val="24"/>
                <w:szCs w:val="24"/>
                <w:lang w:eastAsia="en-US"/>
              </w:rPr>
              <w:t>7</w:t>
            </w:r>
          </w:p>
        </w:tc>
      </w:tr>
      <w:tr w:rsidR="00191CC4" w:rsidRPr="00061692" w14:paraId="78B834BC" w14:textId="77777777" w:rsidTr="00632F4D">
        <w:trPr>
          <w:jc w:val="center"/>
        </w:trPr>
        <w:tc>
          <w:tcPr>
            <w:tcW w:w="9209"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19" w:type="dxa"/>
            <w:vAlign w:val="center"/>
          </w:tcPr>
          <w:p w14:paraId="6E20BB24" w14:textId="2EB6DBDC" w:rsidR="00191CC4" w:rsidRPr="00061692" w:rsidRDefault="00B327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632F4D">
        <w:trPr>
          <w:jc w:val="center"/>
        </w:trPr>
        <w:tc>
          <w:tcPr>
            <w:tcW w:w="9209"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19" w:type="dxa"/>
            <w:vAlign w:val="center"/>
          </w:tcPr>
          <w:p w14:paraId="24B97D41" w14:textId="2918DF01" w:rsidR="00191CC4" w:rsidRPr="00061692" w:rsidRDefault="00B327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632F4D">
        <w:trPr>
          <w:jc w:val="center"/>
        </w:trPr>
        <w:tc>
          <w:tcPr>
            <w:tcW w:w="9209" w:type="dxa"/>
          </w:tcPr>
          <w:p w14:paraId="0F38D311" w14:textId="4AC86F01" w:rsidR="00191CC4" w:rsidRPr="00061692" w:rsidRDefault="00E40CCE" w:rsidP="007B4BB9">
            <w:pPr>
              <w:suppressAutoHyphens/>
              <w:spacing w:after="0" w:line="240" w:lineRule="auto"/>
              <w:jc w:val="both"/>
              <w:rPr>
                <w:rFonts w:ascii="Times New Roman" w:eastAsia="Times New Roman" w:hAnsi="Times New Roman" w:cs="Times New Roman"/>
                <w:b/>
                <w:sz w:val="24"/>
                <w:szCs w:val="24"/>
                <w:lang w:eastAsia="en-US"/>
              </w:rPr>
            </w:pPr>
            <w:r w:rsidRPr="006409F1">
              <w:rPr>
                <w:rFonts w:ascii="Times New Roman" w:eastAsia="Times New Roman" w:hAnsi="Times New Roman" w:cs="Times New Roman"/>
                <w:b/>
                <w:sz w:val="24"/>
                <w:szCs w:val="24"/>
                <w:lang w:eastAsia="en-US"/>
              </w:rPr>
              <w:t>Pirkimo sąlygų p</w:t>
            </w:r>
            <w:r w:rsidR="007B4BB9" w:rsidRPr="006409F1">
              <w:rPr>
                <w:rFonts w:ascii="Times New Roman" w:eastAsia="Times New Roman" w:hAnsi="Times New Roman" w:cs="Times New Roman"/>
                <w:b/>
                <w:sz w:val="24"/>
                <w:szCs w:val="24"/>
                <w:lang w:eastAsia="en-US"/>
              </w:rPr>
              <w:t>riedai</w:t>
            </w:r>
            <w:r w:rsidR="00191CC4" w:rsidRPr="006409F1">
              <w:rPr>
                <w:rFonts w:ascii="Times New Roman" w:eastAsia="Times New Roman" w:hAnsi="Times New Roman" w:cs="Times New Roman"/>
                <w:b/>
                <w:sz w:val="24"/>
                <w:szCs w:val="24"/>
                <w:lang w:eastAsia="en-US"/>
              </w:rPr>
              <w:t>:</w:t>
            </w:r>
          </w:p>
        </w:tc>
        <w:tc>
          <w:tcPr>
            <w:tcW w:w="619"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632F4D">
        <w:trPr>
          <w:jc w:val="center"/>
        </w:trPr>
        <w:tc>
          <w:tcPr>
            <w:tcW w:w="9209"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19" w:type="dxa"/>
            <w:vAlign w:val="center"/>
          </w:tcPr>
          <w:p w14:paraId="79354792" w14:textId="5CFDCA53" w:rsidR="00191CC4" w:rsidRPr="00061692" w:rsidRDefault="003608D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B327CB">
              <w:rPr>
                <w:rFonts w:ascii="Times New Roman" w:eastAsia="Times New Roman" w:hAnsi="Times New Roman" w:cs="Times New Roman"/>
                <w:sz w:val="24"/>
                <w:szCs w:val="24"/>
                <w:lang w:eastAsia="en-US"/>
              </w:rPr>
              <w:t>1</w:t>
            </w:r>
          </w:p>
        </w:tc>
      </w:tr>
      <w:tr w:rsidR="00191CC4" w:rsidRPr="00061692" w14:paraId="303EDDCF" w14:textId="77777777" w:rsidTr="00632F4D">
        <w:trPr>
          <w:jc w:val="center"/>
        </w:trPr>
        <w:tc>
          <w:tcPr>
            <w:tcW w:w="9209" w:type="dxa"/>
            <w:tcBorders>
              <w:bottom w:val="single" w:sz="4" w:space="0" w:color="auto"/>
            </w:tcBorders>
          </w:tcPr>
          <w:p w14:paraId="1A231DD5" w14:textId="5C85A820"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19" w:type="dxa"/>
            <w:tcBorders>
              <w:bottom w:val="single" w:sz="4" w:space="0" w:color="auto"/>
            </w:tcBorders>
            <w:vAlign w:val="center"/>
          </w:tcPr>
          <w:p w14:paraId="503C315F" w14:textId="4B02C7EE" w:rsidR="00191CC4" w:rsidRPr="00061692" w:rsidRDefault="003608D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B327CB">
              <w:rPr>
                <w:rFonts w:ascii="Times New Roman" w:eastAsia="Times New Roman" w:hAnsi="Times New Roman" w:cs="Times New Roman"/>
                <w:sz w:val="24"/>
                <w:szCs w:val="24"/>
                <w:lang w:eastAsia="en-US"/>
              </w:rPr>
              <w:t>2</w:t>
            </w:r>
          </w:p>
        </w:tc>
      </w:tr>
      <w:tr w:rsidR="005A6117" w:rsidRPr="00061692" w14:paraId="1024CD6E" w14:textId="77777777" w:rsidTr="00632F4D">
        <w:trPr>
          <w:jc w:val="center"/>
        </w:trPr>
        <w:tc>
          <w:tcPr>
            <w:tcW w:w="9209" w:type="dxa"/>
            <w:tcBorders>
              <w:bottom w:val="nil"/>
            </w:tcBorders>
          </w:tcPr>
          <w:p w14:paraId="76D00EEF" w14:textId="77777777" w:rsidR="005A6117" w:rsidRPr="009649A4"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9649A4">
              <w:rPr>
                <w:rFonts w:ascii="Times New Roman" w:eastAsia="Times New Roman" w:hAnsi="Times New Roman" w:cs="Times New Roman"/>
                <w:sz w:val="24"/>
                <w:szCs w:val="24"/>
                <w:lang w:eastAsia="en-US"/>
              </w:rPr>
              <w:t>3. P</w:t>
            </w:r>
            <w:r w:rsidR="007B4BB9" w:rsidRPr="009649A4">
              <w:rPr>
                <w:rFonts w:ascii="Times New Roman" w:eastAsia="Times New Roman" w:hAnsi="Times New Roman" w:cs="Times New Roman"/>
                <w:sz w:val="24"/>
                <w:szCs w:val="24"/>
                <w:lang w:eastAsia="en-US"/>
              </w:rPr>
              <w:t>irkimo sutarties projektas</w:t>
            </w:r>
            <w:r w:rsidR="008E0D20" w:rsidRPr="009649A4">
              <w:rPr>
                <w:rFonts w:ascii="Times New Roman" w:eastAsia="Times New Roman" w:hAnsi="Times New Roman" w:cs="Times New Roman"/>
                <w:sz w:val="24"/>
                <w:szCs w:val="24"/>
                <w:lang w:eastAsia="en-US"/>
              </w:rPr>
              <w:t>:</w:t>
            </w:r>
          </w:p>
        </w:tc>
        <w:tc>
          <w:tcPr>
            <w:tcW w:w="619"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632F4D">
        <w:trPr>
          <w:jc w:val="center"/>
        </w:trPr>
        <w:tc>
          <w:tcPr>
            <w:tcW w:w="9209" w:type="dxa"/>
            <w:tcBorders>
              <w:top w:val="nil"/>
              <w:bottom w:val="nil"/>
            </w:tcBorders>
          </w:tcPr>
          <w:p w14:paraId="6EE9BFBD" w14:textId="2A7FE52C" w:rsidR="008E0D20" w:rsidRPr="009649A4"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649A4">
              <w:rPr>
                <w:rFonts w:ascii="Times New Roman" w:eastAsia="Times New Roman" w:hAnsi="Times New Roman" w:cs="Times New Roman"/>
                <w:sz w:val="24"/>
                <w:szCs w:val="24"/>
                <w:lang w:eastAsia="en-US"/>
              </w:rPr>
              <w:t xml:space="preserve">3.1. </w:t>
            </w:r>
            <w:r w:rsidR="008E0D20" w:rsidRPr="009649A4">
              <w:rPr>
                <w:rFonts w:ascii="Times New Roman" w:eastAsia="Times New Roman" w:hAnsi="Times New Roman" w:cs="Times New Roman"/>
                <w:sz w:val="24"/>
                <w:szCs w:val="24"/>
                <w:lang w:eastAsia="en-US"/>
              </w:rPr>
              <w:t>Paslaugų pirkimo sutarties bendrosios sąlygos</w:t>
            </w:r>
          </w:p>
        </w:tc>
        <w:tc>
          <w:tcPr>
            <w:tcW w:w="619" w:type="dxa"/>
            <w:tcBorders>
              <w:top w:val="nil"/>
              <w:bottom w:val="nil"/>
            </w:tcBorders>
            <w:vAlign w:val="center"/>
          </w:tcPr>
          <w:p w14:paraId="186D9A24" w14:textId="19331C9D" w:rsidR="008E0D20" w:rsidRPr="008E0D20" w:rsidRDefault="003608D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B327CB">
              <w:rPr>
                <w:rFonts w:ascii="Times New Roman" w:eastAsia="Times New Roman" w:hAnsi="Times New Roman" w:cs="Times New Roman"/>
                <w:sz w:val="24"/>
                <w:szCs w:val="24"/>
                <w:lang w:eastAsia="en-US"/>
              </w:rPr>
              <w:t>7</w:t>
            </w:r>
          </w:p>
        </w:tc>
      </w:tr>
      <w:tr w:rsidR="008E0D20" w:rsidRPr="00061692" w14:paraId="0706BCCD" w14:textId="77777777" w:rsidTr="00632F4D">
        <w:trPr>
          <w:jc w:val="center"/>
        </w:trPr>
        <w:tc>
          <w:tcPr>
            <w:tcW w:w="9209" w:type="dxa"/>
            <w:tcBorders>
              <w:top w:val="nil"/>
              <w:bottom w:val="single" w:sz="4" w:space="0" w:color="auto"/>
            </w:tcBorders>
          </w:tcPr>
          <w:p w14:paraId="225D54B9" w14:textId="1AD3C8AE" w:rsidR="008E0D20" w:rsidRPr="009649A4"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649A4">
              <w:rPr>
                <w:rFonts w:ascii="Times New Roman" w:eastAsia="Times New Roman" w:hAnsi="Times New Roman" w:cs="Times New Roman"/>
                <w:sz w:val="24"/>
                <w:szCs w:val="24"/>
                <w:lang w:eastAsia="en-US"/>
              </w:rPr>
              <w:t xml:space="preserve">3.2. </w:t>
            </w:r>
            <w:r w:rsidR="008E0D20" w:rsidRPr="009649A4">
              <w:rPr>
                <w:rFonts w:ascii="Times New Roman" w:eastAsia="Times New Roman" w:hAnsi="Times New Roman" w:cs="Times New Roman"/>
                <w:sz w:val="24"/>
                <w:szCs w:val="24"/>
                <w:lang w:eastAsia="en-US"/>
              </w:rPr>
              <w:t>Paslaugų</w:t>
            </w:r>
            <w:r w:rsidR="009649A4" w:rsidRPr="009649A4">
              <w:rPr>
                <w:rFonts w:ascii="Times New Roman" w:eastAsia="Times New Roman" w:hAnsi="Times New Roman" w:cs="Times New Roman"/>
                <w:sz w:val="24"/>
                <w:szCs w:val="24"/>
                <w:lang w:eastAsia="en-US"/>
              </w:rPr>
              <w:t xml:space="preserve"> </w:t>
            </w:r>
            <w:r w:rsidR="008E0D20" w:rsidRPr="009649A4">
              <w:rPr>
                <w:rFonts w:ascii="Times New Roman" w:eastAsia="Times New Roman" w:hAnsi="Times New Roman" w:cs="Times New Roman"/>
                <w:sz w:val="24"/>
                <w:szCs w:val="24"/>
                <w:lang w:eastAsia="en-US"/>
              </w:rPr>
              <w:t>pirkimo sutarties specialiosios sąlygos</w:t>
            </w:r>
          </w:p>
        </w:tc>
        <w:tc>
          <w:tcPr>
            <w:tcW w:w="619" w:type="dxa"/>
            <w:tcBorders>
              <w:top w:val="nil"/>
              <w:bottom w:val="single" w:sz="4" w:space="0" w:color="auto"/>
            </w:tcBorders>
            <w:vAlign w:val="center"/>
          </w:tcPr>
          <w:p w14:paraId="7187EFC8" w14:textId="44169A35" w:rsidR="008E0D20" w:rsidRPr="008E0D20" w:rsidRDefault="003608D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327CB">
              <w:rPr>
                <w:rFonts w:ascii="Times New Roman" w:eastAsia="Times New Roman" w:hAnsi="Times New Roman" w:cs="Times New Roman"/>
                <w:sz w:val="24"/>
                <w:szCs w:val="24"/>
                <w:lang w:eastAsia="en-US"/>
              </w:rPr>
              <w:t>3</w:t>
            </w:r>
          </w:p>
        </w:tc>
      </w:tr>
      <w:tr w:rsidR="003D4274" w:rsidRPr="00061692" w14:paraId="6488F1EC" w14:textId="77777777" w:rsidTr="00632F4D">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19"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632F4D">
        <w:trPr>
          <w:jc w:val="center"/>
        </w:trPr>
        <w:tc>
          <w:tcPr>
            <w:tcW w:w="9209"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19" w:type="dxa"/>
            <w:tcBorders>
              <w:top w:val="nil"/>
              <w:bottom w:val="nil"/>
            </w:tcBorders>
            <w:vAlign w:val="center"/>
          </w:tcPr>
          <w:p w14:paraId="7CDB6637" w14:textId="10963166" w:rsidR="003D4274" w:rsidRPr="00061692" w:rsidRDefault="00F6650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327CB">
              <w:rPr>
                <w:rFonts w:ascii="Times New Roman" w:eastAsia="Times New Roman" w:hAnsi="Times New Roman" w:cs="Times New Roman"/>
                <w:sz w:val="24"/>
                <w:szCs w:val="24"/>
                <w:lang w:eastAsia="en-US"/>
              </w:rPr>
              <w:t>6</w:t>
            </w:r>
          </w:p>
        </w:tc>
      </w:tr>
      <w:tr w:rsidR="003D4274" w:rsidRPr="00061692" w14:paraId="43A7793B" w14:textId="77777777" w:rsidTr="00632F4D">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19" w:type="dxa"/>
            <w:tcBorders>
              <w:top w:val="nil"/>
              <w:bottom w:val="nil"/>
            </w:tcBorders>
            <w:vAlign w:val="center"/>
          </w:tcPr>
          <w:p w14:paraId="7C46D006" w14:textId="1248FE08" w:rsidR="003D4274" w:rsidRPr="00061692" w:rsidRDefault="00F6650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327CB">
              <w:rPr>
                <w:rFonts w:ascii="Times New Roman" w:eastAsia="Times New Roman" w:hAnsi="Times New Roman" w:cs="Times New Roman"/>
                <w:sz w:val="24"/>
                <w:szCs w:val="24"/>
                <w:lang w:eastAsia="en-US"/>
              </w:rPr>
              <w:t>8</w:t>
            </w:r>
          </w:p>
        </w:tc>
      </w:tr>
      <w:tr w:rsidR="003D4274" w:rsidRPr="00061692" w14:paraId="134F6D1D" w14:textId="77777777" w:rsidTr="00632F4D">
        <w:trPr>
          <w:jc w:val="center"/>
        </w:trPr>
        <w:tc>
          <w:tcPr>
            <w:tcW w:w="9209"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19"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632F4D">
        <w:trPr>
          <w:jc w:val="center"/>
        </w:trPr>
        <w:tc>
          <w:tcPr>
            <w:tcW w:w="9209"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19" w:type="dxa"/>
            <w:tcBorders>
              <w:top w:val="nil"/>
              <w:bottom w:val="nil"/>
            </w:tcBorders>
            <w:vAlign w:val="center"/>
          </w:tcPr>
          <w:p w14:paraId="18BF4B8C" w14:textId="49436237" w:rsidR="003D4274" w:rsidRPr="003D4274" w:rsidRDefault="00F6650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B327CB">
              <w:rPr>
                <w:rFonts w:ascii="Times New Roman" w:eastAsia="Times New Roman" w:hAnsi="Times New Roman" w:cs="Times New Roman"/>
                <w:sz w:val="24"/>
                <w:szCs w:val="24"/>
                <w:lang w:eastAsia="en-US"/>
              </w:rPr>
              <w:t>0</w:t>
            </w:r>
          </w:p>
        </w:tc>
      </w:tr>
      <w:tr w:rsidR="003D4274" w:rsidRPr="00061692" w14:paraId="41E37243" w14:textId="77777777" w:rsidTr="00632F4D">
        <w:trPr>
          <w:jc w:val="center"/>
        </w:trPr>
        <w:tc>
          <w:tcPr>
            <w:tcW w:w="9209"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19" w:type="dxa"/>
            <w:tcBorders>
              <w:top w:val="nil"/>
            </w:tcBorders>
            <w:vAlign w:val="center"/>
          </w:tcPr>
          <w:p w14:paraId="352AB160" w14:textId="152FBE4B" w:rsidR="003D4274" w:rsidRPr="003D4274" w:rsidRDefault="00F6650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B327CB">
              <w:rPr>
                <w:rFonts w:ascii="Times New Roman" w:eastAsia="Times New Roman" w:hAnsi="Times New Roman" w:cs="Times New Roman"/>
                <w:sz w:val="24"/>
                <w:szCs w:val="24"/>
                <w:lang w:eastAsia="en-US"/>
              </w:rPr>
              <w:t>1</w:t>
            </w:r>
          </w:p>
        </w:tc>
      </w:tr>
      <w:tr w:rsidR="003D4274" w:rsidRPr="00061692" w14:paraId="70BCD4B5" w14:textId="77777777" w:rsidTr="00632F4D">
        <w:trPr>
          <w:jc w:val="center"/>
        </w:trPr>
        <w:tc>
          <w:tcPr>
            <w:tcW w:w="9209"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19" w:type="dxa"/>
            <w:vAlign w:val="center"/>
          </w:tcPr>
          <w:p w14:paraId="0C9950C9" w14:textId="603FB859" w:rsidR="003D4274" w:rsidRPr="00061692" w:rsidRDefault="00F6650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B327CB">
              <w:rPr>
                <w:rFonts w:ascii="Times New Roman" w:eastAsia="Times New Roman" w:hAnsi="Times New Roman" w:cs="Times New Roman"/>
                <w:sz w:val="24"/>
                <w:szCs w:val="24"/>
                <w:lang w:eastAsia="en-US"/>
              </w:rPr>
              <w:t>3</w:t>
            </w:r>
          </w:p>
        </w:tc>
      </w:tr>
      <w:tr w:rsidR="003D4274" w:rsidRPr="00061692" w14:paraId="5EA9FA83" w14:textId="77777777" w:rsidTr="00632F4D">
        <w:trPr>
          <w:jc w:val="center"/>
        </w:trPr>
        <w:tc>
          <w:tcPr>
            <w:tcW w:w="9209" w:type="dxa"/>
          </w:tcPr>
          <w:p w14:paraId="17390B9B"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7. Europos bendrasis viešųjų pirkimų dokumentas (pateikiamas atskiru dokumentu)</w:t>
            </w:r>
          </w:p>
        </w:tc>
        <w:tc>
          <w:tcPr>
            <w:tcW w:w="619"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553CA" w:rsidRPr="00061692" w14:paraId="02DEBEC0" w14:textId="77777777" w:rsidTr="00632F4D">
        <w:trPr>
          <w:jc w:val="center"/>
        </w:trPr>
        <w:tc>
          <w:tcPr>
            <w:tcW w:w="9209" w:type="dxa"/>
          </w:tcPr>
          <w:p w14:paraId="069C0589" w14:textId="74C0FA8D" w:rsidR="003553CA" w:rsidRPr="003553CA" w:rsidRDefault="003553CA" w:rsidP="003553CA">
            <w:pPr>
              <w:suppressAutoHyphens/>
              <w:spacing w:after="0" w:line="240" w:lineRule="auto"/>
              <w:jc w:val="both"/>
              <w:rPr>
                <w:rFonts w:ascii="Times New Roman" w:eastAsia="Times New Roman" w:hAnsi="Times New Roman" w:cs="Times New Roman"/>
                <w:color w:val="C00000"/>
                <w:sz w:val="24"/>
                <w:szCs w:val="24"/>
                <w:lang w:eastAsia="en-US"/>
              </w:rPr>
            </w:pPr>
            <w:r w:rsidRPr="009649A4">
              <w:rPr>
                <w:rFonts w:ascii="Times New Roman" w:eastAsia="Times New Roman" w:hAnsi="Times New Roman" w:cs="Times New Roman"/>
                <w:sz w:val="24"/>
                <w:szCs w:val="24"/>
                <w:lang w:eastAsia="en-US"/>
              </w:rPr>
              <w:t xml:space="preserve">8. </w:t>
            </w:r>
            <w:r w:rsidR="00B72F28" w:rsidRPr="009649A4">
              <w:rPr>
                <w:rFonts w:ascii="Times New Roman" w:eastAsia="Times New Roman" w:hAnsi="Times New Roman" w:cs="Times New Roman"/>
                <w:sz w:val="24"/>
                <w:szCs w:val="24"/>
                <w:lang w:eastAsia="en-US"/>
              </w:rPr>
              <w:t xml:space="preserve">Nacionalinio saugumo reikalavimų atitikties </w:t>
            </w:r>
            <w:r w:rsidRPr="009649A4">
              <w:rPr>
                <w:rFonts w:ascii="Times New Roman" w:eastAsia="Times New Roman" w:hAnsi="Times New Roman" w:cs="Times New Roman"/>
                <w:sz w:val="24"/>
                <w:szCs w:val="24"/>
                <w:lang w:eastAsia="en-US"/>
              </w:rPr>
              <w:t>deklaracija</w:t>
            </w:r>
          </w:p>
        </w:tc>
        <w:tc>
          <w:tcPr>
            <w:tcW w:w="619" w:type="dxa"/>
            <w:vAlign w:val="center"/>
          </w:tcPr>
          <w:p w14:paraId="2A8D1EAE" w14:textId="3B5434A2" w:rsidR="003553CA" w:rsidRPr="003553CA" w:rsidRDefault="00F66506" w:rsidP="003D4274">
            <w:pPr>
              <w:suppressAutoHyphens/>
              <w:spacing w:after="0" w:line="240" w:lineRule="auto"/>
              <w:jc w:val="both"/>
              <w:rPr>
                <w:rFonts w:ascii="Times New Roman" w:eastAsia="Times New Roman" w:hAnsi="Times New Roman" w:cs="Times New Roman"/>
                <w:color w:val="C00000"/>
                <w:sz w:val="24"/>
                <w:szCs w:val="24"/>
                <w:lang w:eastAsia="en-US"/>
              </w:rPr>
            </w:pPr>
            <w:r w:rsidRPr="00F66506">
              <w:rPr>
                <w:rFonts w:ascii="Times New Roman" w:eastAsia="Times New Roman" w:hAnsi="Times New Roman" w:cs="Times New Roman"/>
                <w:sz w:val="24"/>
                <w:szCs w:val="24"/>
                <w:lang w:eastAsia="en-US"/>
              </w:rPr>
              <w:t>9</w:t>
            </w:r>
            <w:r w:rsidR="00B327CB">
              <w:rPr>
                <w:rFonts w:ascii="Times New Roman" w:eastAsia="Times New Roman" w:hAnsi="Times New Roman" w:cs="Times New Roman"/>
                <w:sz w:val="24"/>
                <w:szCs w:val="24"/>
                <w:lang w:eastAsia="en-US"/>
              </w:rPr>
              <w:t>0</w:t>
            </w:r>
          </w:p>
        </w:tc>
      </w:tr>
    </w:tbl>
    <w:p w14:paraId="387605DD" w14:textId="77777777" w:rsidR="009649A4" w:rsidRDefault="009649A4" w:rsidP="00FF471C">
      <w:pPr>
        <w:spacing w:after="0" w:line="240" w:lineRule="auto"/>
        <w:contextualSpacing/>
        <w:jc w:val="center"/>
        <w:rPr>
          <w:rFonts w:ascii="Times New Roman" w:eastAsia="Times New Roman" w:hAnsi="Times New Roman" w:cs="Times New Roman"/>
          <w:b/>
          <w:sz w:val="24"/>
          <w:szCs w:val="24"/>
          <w:lang w:eastAsia="en-US"/>
        </w:rPr>
      </w:pPr>
    </w:p>
    <w:p w14:paraId="3B65A43A" w14:textId="77777777" w:rsidR="009649A4" w:rsidRDefault="009649A4"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65BDABD5"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7A697F" w:rsidRDefault="007A697F" w:rsidP="003B5E2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7A697F">
        <w:rPr>
          <w:rFonts w:ascii="Times New Roman" w:eastAsia="Calibri" w:hAnsi="Times New Roman" w:cs="Times New Roman"/>
          <w:b/>
          <w:bCs/>
          <w:sz w:val="24"/>
          <w:szCs w:val="24"/>
          <w:lang w:eastAsia="en-US"/>
        </w:rPr>
        <w:t>finansinio ir ekonominio pajėgumo atitikčiai pasitelkiami subjektai</w:t>
      </w:r>
      <w:bookmarkEnd w:id="0"/>
      <w:r w:rsidRPr="007A697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7A697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w:t>
      </w:r>
      <w:r w:rsidRPr="007A697F">
        <w:rPr>
          <w:rFonts w:ascii="Times New Roman" w:eastAsia="Calibri" w:hAnsi="Times New Roman" w:cs="Times New Roman"/>
          <w:sz w:val="24"/>
          <w:szCs w:val="24"/>
          <w:lang w:eastAsia="en-US"/>
        </w:rPr>
        <w:t>pripažintas laimėjusiu;</w:t>
      </w:r>
    </w:p>
    <w:p w14:paraId="0C0B4E0E" w14:textId="77777777" w:rsidR="007A697F" w:rsidRPr="007A697F" w:rsidRDefault="007A697F" w:rsidP="007A697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bCs/>
          <w:sz w:val="24"/>
          <w:szCs w:val="24"/>
          <w:lang w:eastAsia="en-US"/>
        </w:rPr>
        <w:t>maksimali priimtina pasiūlymo kaina</w:t>
      </w:r>
      <w:r w:rsidRPr="007A697F">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sz w:val="24"/>
          <w:szCs w:val="24"/>
          <w:lang w:eastAsia="en-US"/>
        </w:rPr>
        <w:t>subtiekėjai</w:t>
      </w:r>
      <w:r w:rsidRPr="007A697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r w:rsidRPr="00B43DE5">
        <w:rPr>
          <w:rFonts w:ascii="Times New Roman" w:eastAsia="Calibri" w:hAnsi="Times New Roman" w:cs="Times New Roman"/>
          <w:sz w:val="24"/>
          <w:szCs w:val="24"/>
          <w:lang w:eastAsia="en-US"/>
        </w:rPr>
        <w:t>);</w:t>
      </w:r>
    </w:p>
    <w:p w14:paraId="17ED4C21" w14:textId="74A4B47F" w:rsidR="00AA0609" w:rsidRPr="00AA0609" w:rsidRDefault="00AA0609" w:rsidP="002E06EC">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8422247"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9649A4">
        <w:rPr>
          <w:color w:val="000000" w:themeColor="text1"/>
          <w:szCs w:val="24"/>
        </w:rPr>
        <w:t>centralizuotų</w:t>
      </w:r>
      <w:r w:rsidR="009649A4" w:rsidRPr="006E79D3">
        <w:rPr>
          <w:color w:val="000000" w:themeColor="text1"/>
          <w:szCs w:val="24"/>
        </w:rPr>
        <w:t xml:space="preserve"> pirkimų kataloge tokio pobūdžio paslaugų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7B2355F6" w:rsidR="00191CC4" w:rsidRDefault="00191CC4" w:rsidP="00EB5F73">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9649A4">
        <w:rPr>
          <w:rFonts w:ascii="Times New Roman" w:eastAsia="Times New Roman" w:hAnsi="Times New Roman" w:cs="Times New Roman"/>
          <w:sz w:val="24"/>
          <w:szCs w:val="24"/>
          <w:lang w:eastAsia="en-US"/>
        </w:rPr>
        <w:t>Išankstinio informacinio skelbimo apie šį pirkimą nebuvo.</w:t>
      </w:r>
    </w:p>
    <w:p w14:paraId="13DA29C9" w14:textId="77777777" w:rsidR="009649A4" w:rsidRPr="009649A4" w:rsidRDefault="009649A4" w:rsidP="009649A4">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4B69A5C2"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14556">
        <w:rPr>
          <w:rFonts w:ascii="Times New Roman" w:eastAsia="Calibri" w:hAnsi="Times New Roman" w:cs="Times New Roman"/>
          <w:b/>
          <w:sz w:val="24"/>
          <w:szCs w:val="24"/>
          <w:lang w:eastAsia="en-US"/>
        </w:rPr>
        <w:t>paslaugų teikimo</w:t>
      </w:r>
      <w:r w:rsidR="009649A4">
        <w:rPr>
          <w:rFonts w:ascii="Times New Roman" w:eastAsia="Calibri" w:hAnsi="Times New Roman" w:cs="Times New Roman"/>
          <w:b/>
          <w:sz w:val="24"/>
          <w:szCs w:val="24"/>
          <w:lang w:eastAsia="en-US"/>
        </w:rPr>
        <w:t xml:space="preserve"> </w:t>
      </w:r>
      <w:r w:rsidR="00191CC4" w:rsidRPr="00114556">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727090B2" w:rsidR="00191CC4" w:rsidRPr="00191CC4" w:rsidRDefault="00D14A3E"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 xml:space="preserve">– </w:t>
      </w:r>
      <w:r w:rsidR="009649A4" w:rsidRPr="009649A4">
        <w:rPr>
          <w:rFonts w:ascii="Times New Roman" w:eastAsia="Times New Roman" w:hAnsi="Times New Roman" w:cs="Times New Roman"/>
          <w:i/>
          <w:sz w:val="24"/>
          <w:szCs w:val="24"/>
          <w:lang w:eastAsia="en-US"/>
        </w:rPr>
        <w:t xml:space="preserve">Socialinių išmokų apskaitos informacinės sistemos "Parama" priežiūra ir tobulinimas </w:t>
      </w:r>
      <w:r w:rsidR="00191CC4" w:rsidRPr="00191CC4">
        <w:rPr>
          <w:rFonts w:ascii="Times New Roman" w:eastAsia="Times New Roman" w:hAnsi="Times New Roman" w:cs="Times New Roman"/>
          <w:sz w:val="24"/>
          <w:szCs w:val="24"/>
          <w:lang w:eastAsia="en-US"/>
        </w:rPr>
        <w:t>(toliau –</w:t>
      </w:r>
      <w:r w:rsidR="009649A4">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paslaugos</w:t>
      </w:r>
      <w:r w:rsidR="00114556">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10EB8D3E" w:rsidR="00191CC4" w:rsidRPr="00191CC4" w:rsidRDefault="001B6FB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B6FB6">
        <w:rPr>
          <w:rFonts w:ascii="Times New Roman" w:eastAsia="Times New Roman" w:hAnsi="Times New Roman" w:cs="Times New Roman"/>
          <w:sz w:val="24"/>
          <w:szCs w:val="24"/>
          <w:lang w:eastAsia="en-US"/>
        </w:rPr>
        <w:t xml:space="preserve">Perkamų </w:t>
      </w:r>
      <w:r w:rsidR="00191CC4" w:rsidRPr="009649A4">
        <w:rPr>
          <w:rFonts w:ascii="Times New Roman" w:eastAsia="Times New Roman" w:hAnsi="Times New Roman" w:cs="Times New Roman"/>
          <w:sz w:val="24"/>
          <w:szCs w:val="24"/>
          <w:lang w:eastAsia="en-US"/>
        </w:rPr>
        <w:t xml:space="preserve">paslaugų kiekis </w:t>
      </w:r>
      <w:r w:rsidR="00191CC4" w:rsidRPr="00191CC4">
        <w:rPr>
          <w:rFonts w:ascii="Times New Roman" w:eastAsia="Times New Roman" w:hAnsi="Times New Roman" w:cs="Times New Roman"/>
          <w:sz w:val="24"/>
          <w:szCs w:val="24"/>
          <w:lang w:eastAsia="en-US"/>
        </w:rPr>
        <w:t xml:space="preserve">(apimtis) – </w:t>
      </w:r>
      <w:r w:rsidR="00625B2E" w:rsidRPr="009363D7">
        <w:rPr>
          <w:rFonts w:ascii="Times New Roman" w:eastAsia="Times New Roman" w:hAnsi="Times New Roman" w:cs="Times New Roman"/>
          <w:sz w:val="24"/>
          <w:szCs w:val="24"/>
          <w:lang w:eastAsia="en-US"/>
        </w:rPr>
        <w:t>nurodyta techninėje specifikacijoje (</w:t>
      </w:r>
      <w:r w:rsidR="00625B2E">
        <w:rPr>
          <w:rFonts w:ascii="Times New Roman" w:eastAsia="Times New Roman" w:hAnsi="Times New Roman" w:cs="Times New Roman"/>
          <w:sz w:val="24"/>
          <w:szCs w:val="24"/>
          <w:lang w:eastAsia="en-US"/>
        </w:rPr>
        <w:t xml:space="preserve">pirkimo sąlygų </w:t>
      </w:r>
      <w:r w:rsidR="00625B2E" w:rsidRPr="009363D7">
        <w:rPr>
          <w:rFonts w:ascii="Times New Roman" w:eastAsia="Times New Roman" w:hAnsi="Times New Roman" w:cs="Times New Roman"/>
          <w:sz w:val="24"/>
          <w:szCs w:val="24"/>
          <w:lang w:eastAsia="en-US"/>
        </w:rPr>
        <w:t>1 pried</w:t>
      </w:r>
      <w:r w:rsidR="00625B2E">
        <w:rPr>
          <w:rFonts w:ascii="Times New Roman" w:eastAsia="Times New Roman" w:hAnsi="Times New Roman" w:cs="Times New Roman"/>
          <w:sz w:val="24"/>
          <w:szCs w:val="24"/>
          <w:lang w:eastAsia="en-US"/>
        </w:rPr>
        <w:t>e</w:t>
      </w:r>
      <w:r w:rsidR="00625B2E" w:rsidRPr="009363D7">
        <w:rPr>
          <w:rFonts w:ascii="Times New Roman" w:eastAsia="Times New Roman" w:hAnsi="Times New Roman" w:cs="Times New Roman"/>
          <w:sz w:val="24"/>
          <w:szCs w:val="24"/>
          <w:lang w:eastAsia="en-US"/>
        </w:rPr>
        <w:t>).</w:t>
      </w:r>
      <w:r w:rsidR="00625B2E">
        <w:rPr>
          <w:rFonts w:ascii="Times New Roman" w:eastAsia="Times New Roman" w:hAnsi="Times New Roman" w:cs="Times New Roman"/>
          <w:sz w:val="24"/>
          <w:szCs w:val="24"/>
          <w:lang w:eastAsia="en-US"/>
        </w:rPr>
        <w:t xml:space="preserve"> </w:t>
      </w:r>
      <w:r w:rsidR="00625B2E" w:rsidRPr="00FB42CE">
        <w:rPr>
          <w:rFonts w:ascii="Times New Roman" w:eastAsia="Times New Roman" w:hAnsi="Times New Roman" w:cs="Times New Roman"/>
          <w:sz w:val="24"/>
          <w:szCs w:val="24"/>
          <w:lang w:eastAsia="en-US"/>
        </w:rPr>
        <w:t xml:space="preserve">Paslaugų teikimo laikotarpiu preliminarūs perkamų paslaugų kiekiai (apimtys) pagal perkančiosios organizacijos poreikį gali didėti arba mažėti. Per paslaugų teikimo laikotarpį bus perkama paslaugų ne didesnei kaip </w:t>
      </w:r>
      <w:r w:rsidR="00625B2E">
        <w:rPr>
          <w:rFonts w:ascii="Times New Roman" w:eastAsia="Times New Roman" w:hAnsi="Times New Roman" w:cs="Times New Roman"/>
          <w:sz w:val="24"/>
          <w:szCs w:val="24"/>
          <w:lang w:eastAsia="en-US"/>
        </w:rPr>
        <w:t>384.000,01</w:t>
      </w:r>
      <w:r w:rsidR="00625B2E" w:rsidRPr="00FB42CE">
        <w:rPr>
          <w:rFonts w:ascii="Times New Roman" w:eastAsia="Times New Roman" w:hAnsi="Times New Roman" w:cs="Times New Roman"/>
          <w:sz w:val="24"/>
          <w:szCs w:val="24"/>
          <w:lang w:eastAsia="en-US"/>
        </w:rPr>
        <w:t xml:space="preserve"> EUR, įskaitant visus mokesčius, sumai.</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5875F415" w:rsidR="00C22F4D" w:rsidRPr="00C22F4D" w:rsidRDefault="00191CC4"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114556">
        <w:rPr>
          <w:rFonts w:ascii="Times New Roman" w:eastAsia="Times New Roman" w:hAnsi="Times New Roman" w:cs="Times New Roman"/>
          <w:sz w:val="24"/>
          <w:szCs w:val="24"/>
          <w:lang w:eastAsia="en-US"/>
        </w:rPr>
        <w:t>Paslaugų teikimo terminai</w:t>
      </w:r>
      <w:r w:rsidRPr="00191CC4">
        <w:rPr>
          <w:rFonts w:ascii="Times New Roman" w:eastAsia="Times New Roman" w:hAnsi="Times New Roman" w:cs="Times New Roman"/>
          <w:sz w:val="24"/>
          <w:szCs w:val="24"/>
          <w:lang w:eastAsia="en-US"/>
        </w:rPr>
        <w:t xml:space="preserve">: </w:t>
      </w:r>
      <w:r w:rsidR="00CE3653" w:rsidRPr="00CE3653">
        <w:rPr>
          <w:rFonts w:ascii="Times New Roman" w:eastAsia="Times New Roman" w:hAnsi="Times New Roman" w:cs="Times New Roman"/>
          <w:sz w:val="24"/>
          <w:szCs w:val="24"/>
          <w:lang w:eastAsia="en-US"/>
        </w:rPr>
        <w:t xml:space="preserve">nuo </w:t>
      </w:r>
      <w:r w:rsidR="00CE3653">
        <w:rPr>
          <w:rFonts w:ascii="Times New Roman" w:eastAsia="Times New Roman" w:hAnsi="Times New Roman" w:cs="Times New Roman"/>
          <w:sz w:val="24"/>
          <w:szCs w:val="24"/>
          <w:lang w:eastAsia="en-US"/>
        </w:rPr>
        <w:t>pirkimo s</w:t>
      </w:r>
      <w:r w:rsidR="00CE3653" w:rsidRPr="00CE3653">
        <w:rPr>
          <w:rFonts w:ascii="Times New Roman" w:eastAsia="Times New Roman" w:hAnsi="Times New Roman" w:cs="Times New Roman"/>
          <w:sz w:val="24"/>
          <w:szCs w:val="24"/>
          <w:lang w:eastAsia="en-US"/>
        </w:rPr>
        <w:t xml:space="preserve">utarties įsigaliojimo dienos kol bus suteiktas </w:t>
      </w:r>
      <w:r w:rsidR="00CE3653">
        <w:rPr>
          <w:rFonts w:ascii="Times New Roman" w:eastAsia="Times New Roman" w:hAnsi="Times New Roman" w:cs="Times New Roman"/>
          <w:sz w:val="24"/>
          <w:szCs w:val="24"/>
          <w:lang w:eastAsia="en-US"/>
        </w:rPr>
        <w:t>t</w:t>
      </w:r>
      <w:r w:rsidR="00CE3653" w:rsidRPr="00CE3653">
        <w:rPr>
          <w:rFonts w:ascii="Times New Roman" w:eastAsia="Times New Roman" w:hAnsi="Times New Roman" w:cs="Times New Roman"/>
          <w:sz w:val="24"/>
          <w:szCs w:val="24"/>
          <w:lang w:eastAsia="en-US"/>
        </w:rPr>
        <w:t xml:space="preserve">echninėje specifikacijoje nurodytas maksimalus </w:t>
      </w:r>
      <w:r w:rsidR="00CE3653">
        <w:rPr>
          <w:rFonts w:ascii="Times New Roman" w:eastAsia="Times New Roman" w:hAnsi="Times New Roman" w:cs="Times New Roman"/>
          <w:sz w:val="24"/>
          <w:szCs w:val="24"/>
          <w:lang w:eastAsia="en-US"/>
        </w:rPr>
        <w:t>p</w:t>
      </w:r>
      <w:r w:rsidR="00CE3653" w:rsidRPr="00CE3653">
        <w:rPr>
          <w:rFonts w:ascii="Times New Roman" w:eastAsia="Times New Roman" w:hAnsi="Times New Roman" w:cs="Times New Roman"/>
          <w:sz w:val="24"/>
          <w:szCs w:val="24"/>
          <w:lang w:eastAsia="en-US"/>
        </w:rPr>
        <w:t xml:space="preserve">aslaugų kiekis, bet ne ilgiau </w:t>
      </w:r>
      <w:r w:rsidR="00CE3653">
        <w:rPr>
          <w:rFonts w:ascii="Times New Roman" w:eastAsia="Times New Roman" w:hAnsi="Times New Roman" w:cs="Times New Roman"/>
          <w:sz w:val="24"/>
          <w:szCs w:val="24"/>
          <w:lang w:eastAsia="en-US"/>
        </w:rPr>
        <w:t xml:space="preserve">kaip </w:t>
      </w:r>
      <w:r w:rsidR="00526CA3">
        <w:rPr>
          <w:rFonts w:ascii="Times New Roman" w:eastAsia="Times New Roman" w:hAnsi="Times New Roman" w:cs="Times New Roman"/>
          <w:sz w:val="24"/>
          <w:szCs w:val="24"/>
          <w:lang w:eastAsia="en-US"/>
        </w:rPr>
        <w:t>36</w:t>
      </w:r>
      <w:r w:rsidRPr="00191CC4">
        <w:rPr>
          <w:rFonts w:ascii="Times New Roman" w:eastAsia="Times New Roman" w:hAnsi="Times New Roman" w:cs="Times New Roman"/>
          <w:sz w:val="24"/>
          <w:szCs w:val="24"/>
          <w:lang w:eastAsia="en-US"/>
        </w:rPr>
        <w:t xml:space="preserve"> mėn.</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06102392" w:rsidR="00191CC4" w:rsidRPr="00114556" w:rsidRDefault="00191CC4" w:rsidP="007B4530">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256E13F2" w14:textId="77777777" w:rsidR="00191CC4" w:rsidRPr="00D516D8" w:rsidRDefault="00191CC4" w:rsidP="00D516D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Tarptautinės vertės pirkimo objekto neskaidymo į dalis argumentai:</w:t>
      </w:r>
    </w:p>
    <w:p w14:paraId="0AFFFB8A" w14:textId="2E14CAB1" w:rsidR="00191CC4" w:rsidRPr="00D516D8" w:rsidRDefault="00191CC4" w:rsidP="00D516D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 xml:space="preserve"> </w:t>
      </w:r>
      <w:r w:rsidR="007B4530">
        <w:rPr>
          <w:rFonts w:ascii="Times New Roman" w:hAnsi="Times New Roman" w:cs="Times New Roman"/>
          <w:sz w:val="24"/>
          <w:szCs w:val="24"/>
        </w:rPr>
        <w:t>p</w:t>
      </w:r>
      <w:r w:rsidR="007B4530" w:rsidRPr="003923B3">
        <w:rPr>
          <w:rFonts w:ascii="Times New Roman" w:hAnsi="Times New Roman" w:cs="Times New Roman"/>
          <w:sz w:val="24"/>
          <w:szCs w:val="24"/>
        </w:rPr>
        <w:t>erkamos vienos rūšies paslaugos, kurios tarpusavyje yra glaudžiai susijusios, o galutinis rezultatas yra vieningas ir kokybiškai nedalus</w:t>
      </w:r>
      <w:r w:rsidR="007B4530">
        <w:rPr>
          <w:rFonts w:ascii="Times New Roman" w:eastAsia="Calibri" w:hAnsi="Times New Roman" w:cs="Times New Roman"/>
          <w:sz w:val="24"/>
          <w:szCs w:val="24"/>
          <w:lang w:eastAsia="en-US"/>
        </w:rPr>
        <w:t>;</w:t>
      </w:r>
    </w:p>
    <w:p w14:paraId="6E837176" w14:textId="0EEC1679" w:rsidR="00D516D8" w:rsidRPr="00287CC7" w:rsidRDefault="007B4530" w:rsidP="00287CC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p</w:t>
      </w:r>
      <w:r w:rsidRPr="003923B3">
        <w:rPr>
          <w:rFonts w:ascii="Times New Roman" w:hAnsi="Times New Roman" w:cs="Times New Roman"/>
          <w:sz w:val="24"/>
          <w:szCs w:val="24"/>
        </w:rPr>
        <w:t xml:space="preserve">aslaugas sudaro </w:t>
      </w:r>
      <w:r w:rsidR="00807E91">
        <w:rPr>
          <w:rFonts w:ascii="Times New Roman" w:hAnsi="Times New Roman" w:cs="Times New Roman"/>
          <w:sz w:val="24"/>
          <w:szCs w:val="24"/>
        </w:rPr>
        <w:t xml:space="preserve">1 </w:t>
      </w:r>
      <w:r w:rsidRPr="003923B3">
        <w:rPr>
          <w:rFonts w:ascii="Times New Roman" w:hAnsi="Times New Roman" w:cs="Times New Roman"/>
          <w:sz w:val="24"/>
          <w:szCs w:val="24"/>
        </w:rPr>
        <w:t>kompleksas viena su kita glaudžiai susijusių paslaugų, todėl norint užtikrinti šių paslaugų kokybę ir patikimumą paslaugas turi teikti vienas tiekėjas</w:t>
      </w:r>
      <w:r>
        <w:rPr>
          <w:rFonts w:ascii="Times New Roman" w:eastAsia="Calibri" w:hAnsi="Times New Roman" w:cs="Times New Roman"/>
          <w:sz w:val="24"/>
          <w:szCs w:val="24"/>
          <w:lang w:eastAsia="en-US"/>
        </w:rPr>
        <w:t>.</w:t>
      </w:r>
    </w:p>
    <w:p w14:paraId="4A77F3B6" w14:textId="77777777" w:rsidR="00D516D8" w:rsidRPr="00E129A7" w:rsidRDefault="00D516D8" w:rsidP="00D516D8">
      <w:pPr>
        <w:numPr>
          <w:ilvl w:val="0"/>
          <w:numId w:val="3"/>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A453EB" w:rsidRDefault="00A453EB" w:rsidP="004D7C0E">
      <w:pPr>
        <w:pStyle w:val="Sraopastraipa"/>
        <w:numPr>
          <w:ilvl w:val="0"/>
          <w:numId w:val="3"/>
        </w:numPr>
        <w:ind w:left="0" w:firstLine="567"/>
        <w:rPr>
          <w:szCs w:val="24"/>
        </w:rPr>
      </w:pPr>
      <w:r w:rsidRPr="00A453EB">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77777777" w:rsidR="00CC4DAF" w:rsidRPr="00646245"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46245">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48116661" w:rsidR="00CC4DAF" w:rsidRPr="00646245"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46245">
        <w:rPr>
          <w:rFonts w:ascii="Times New Roman" w:eastAsia="Times New Roman" w:hAnsi="Times New Roman" w:cs="Times New Roman"/>
          <w:sz w:val="24"/>
          <w:szCs w:val="24"/>
          <w:lang w:eastAsia="en-US"/>
        </w:rPr>
        <w:t>prekių</w:t>
      </w:r>
      <w:r w:rsidR="00CC4DAF" w:rsidRPr="00646245">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646245"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46245">
        <w:rPr>
          <w:rFonts w:ascii="Times New Roman" w:eastAsia="Times New Roman" w:hAnsi="Times New Roman" w:cs="Times New Roman"/>
          <w:sz w:val="24"/>
          <w:szCs w:val="24"/>
          <w:lang w:eastAsia="en-US"/>
        </w:rPr>
        <w:t>paslaugų teikimas</w:t>
      </w:r>
      <w:r w:rsidR="00CC4DAF" w:rsidRPr="00646245">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646245"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46245">
        <w:rPr>
          <w:rFonts w:ascii="Times New Roman" w:eastAsia="Times New Roman" w:hAnsi="Times New Roman" w:cs="Times New Roman"/>
          <w:sz w:val="24"/>
          <w:szCs w:val="24"/>
          <w:lang w:eastAsia="en-US"/>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w:t>
      </w:r>
      <w:r w:rsidRPr="00646245">
        <w:rPr>
          <w:rFonts w:ascii="Times New Roman" w:eastAsia="Times New Roman" w:hAnsi="Times New Roman" w:cs="Times New Roman"/>
          <w:sz w:val="24"/>
          <w:szCs w:val="24"/>
          <w:lang w:eastAsia="en-US"/>
        </w:rPr>
        <w:lastRenderedPageBreak/>
        <w:t>užtikrinti svarbių objektų apsaugos įstatyme, šiems subjektams Viešųjų pirkimų įstatymo 37 straipsnio 9 dalis netaikoma.</w:t>
      </w:r>
    </w:p>
    <w:p w14:paraId="4907394E" w14:textId="7F6B833F" w:rsidR="00E615DC" w:rsidRPr="00646245"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46245">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646245">
        <w:rPr>
          <w:rFonts w:ascii="Times New Roman" w:eastAsia="Times New Roman" w:hAnsi="Times New Roman" w:cs="Times New Roman"/>
          <w:sz w:val="24"/>
          <w:szCs w:val="24"/>
          <w:lang w:eastAsia="en-US"/>
        </w:rPr>
        <w:t>Nacionalinio saugumo reikalavimų</w:t>
      </w:r>
      <w:r w:rsidRPr="00646245">
        <w:rPr>
          <w:rFonts w:ascii="Times New Roman" w:eastAsia="Times New Roman" w:hAnsi="Times New Roman" w:cs="Times New Roman"/>
          <w:sz w:val="24"/>
          <w:szCs w:val="24"/>
          <w:lang w:eastAsia="en-US"/>
        </w:rPr>
        <w:t xml:space="preserve"> atitikties deklaraciją</w:t>
      </w:r>
      <w:r w:rsidR="009D256D" w:rsidRPr="00646245">
        <w:rPr>
          <w:rFonts w:ascii="Times New Roman" w:eastAsia="Times New Roman" w:hAnsi="Times New Roman" w:cs="Times New Roman"/>
          <w:sz w:val="24"/>
          <w:szCs w:val="24"/>
          <w:lang w:eastAsia="en-US"/>
        </w:rPr>
        <w:t xml:space="preserve"> (pirkimo sąlygų 8 pried</w:t>
      </w:r>
      <w:r w:rsidR="00064691" w:rsidRPr="00646245">
        <w:rPr>
          <w:rFonts w:ascii="Times New Roman" w:eastAsia="Times New Roman" w:hAnsi="Times New Roman" w:cs="Times New Roman"/>
          <w:sz w:val="24"/>
          <w:szCs w:val="24"/>
          <w:lang w:eastAsia="en-US"/>
        </w:rPr>
        <w:t>ą</w:t>
      </w:r>
      <w:r w:rsidR="009D256D" w:rsidRPr="00646245">
        <w:rPr>
          <w:rFonts w:ascii="Times New Roman" w:eastAsia="Times New Roman" w:hAnsi="Times New Roman" w:cs="Times New Roman"/>
          <w:sz w:val="24"/>
          <w:szCs w:val="24"/>
          <w:lang w:eastAsia="en-US"/>
        </w:rPr>
        <w:t>)</w:t>
      </w:r>
      <w:r w:rsidRPr="00646245">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B22D304" w14:textId="77777777" w:rsidR="00646245" w:rsidRPr="00646245" w:rsidRDefault="00DC493E" w:rsidP="002F4C22">
      <w:pPr>
        <w:pStyle w:val="Sraopastraipa"/>
        <w:numPr>
          <w:ilvl w:val="0"/>
          <w:numId w:val="3"/>
        </w:numPr>
        <w:ind w:left="0" w:firstLine="567"/>
        <w:rPr>
          <w:b/>
          <w:szCs w:val="24"/>
        </w:rPr>
      </w:pPr>
      <w:r w:rsidRPr="00646245">
        <w:rPr>
          <w:szCs w:val="24"/>
        </w:rPr>
        <w:t xml:space="preserve">Šiame pirkime taikomi aplinkos apsaugos kriterijai (žaliųjų pirkimų reikalavimai). </w:t>
      </w:r>
      <w:r w:rsidRPr="00646245">
        <w:rPr>
          <w:rFonts w:eastAsia="Calibri"/>
          <w:szCs w:val="24"/>
        </w:rPr>
        <w:t>Aplinkos apsaugos kriterijai nustatyti pagal Lietuvos Respublikos a</w:t>
      </w:r>
      <w:r w:rsidRPr="00646245">
        <w:rPr>
          <w:rFonts w:eastAsia="Calibri"/>
          <w:color w:val="000000"/>
          <w:spacing w:val="2"/>
          <w:szCs w:val="24"/>
          <w:shd w:val="clear" w:color="auto" w:fill="FFFFFF"/>
        </w:rPr>
        <w:t xml:space="preserve">plinkos ministro </w:t>
      </w:r>
      <w:r w:rsidR="005052D1" w:rsidRPr="00646245">
        <w:rPr>
          <w:rFonts w:eastAsia="Calibri"/>
          <w:color w:val="000000"/>
          <w:spacing w:val="2"/>
          <w:szCs w:val="24"/>
          <w:shd w:val="clear" w:color="auto" w:fill="FFFFFF"/>
        </w:rPr>
        <w:t xml:space="preserve">2011 m. birželio 28 d. įsakymu Nr. D1-508 </w:t>
      </w:r>
      <w:r w:rsidRPr="00646245">
        <w:rPr>
          <w:rFonts w:eastAsia="Calibri"/>
          <w:color w:val="000000"/>
          <w:spacing w:val="2"/>
          <w:szCs w:val="24"/>
          <w:shd w:val="clear" w:color="auto" w:fill="FFFFFF"/>
        </w:rPr>
        <w:t>patvirtint</w:t>
      </w:r>
      <w:r w:rsidR="005052D1" w:rsidRPr="00646245">
        <w:rPr>
          <w:rFonts w:eastAsia="Calibri"/>
          <w:color w:val="000000"/>
          <w:spacing w:val="2"/>
          <w:szCs w:val="24"/>
          <w:shd w:val="clear" w:color="auto" w:fill="FFFFFF"/>
        </w:rPr>
        <w:t>o</w:t>
      </w:r>
      <w:r w:rsidRPr="00646245">
        <w:rPr>
          <w:rFonts w:eastAsia="Calibri"/>
          <w:color w:val="000000"/>
          <w:spacing w:val="2"/>
          <w:szCs w:val="24"/>
          <w:shd w:val="clear" w:color="auto" w:fill="FFFFFF"/>
        </w:rPr>
        <w:t xml:space="preserve"> </w:t>
      </w:r>
      <w:r w:rsidRPr="00646245">
        <w:rPr>
          <w:rFonts w:eastAsia="Calibri"/>
          <w:szCs w:val="24"/>
        </w:rPr>
        <w:t xml:space="preserve">Aplinkos apsaugos kriterijų taikymo, vykdant žaliuosius pirkimus, tvarkos aprašo </w:t>
      </w:r>
      <w:r w:rsidR="005052D1" w:rsidRPr="00646245">
        <w:rPr>
          <w:rFonts w:eastAsia="Calibri"/>
          <w:szCs w:val="24"/>
        </w:rPr>
        <w:t xml:space="preserve">(aktualios redakcijos) </w:t>
      </w:r>
      <w:r w:rsidR="00646245">
        <w:rPr>
          <w:rFonts w:eastAsia="Calibri"/>
          <w:szCs w:val="24"/>
        </w:rPr>
        <w:t>4.4.3</w:t>
      </w:r>
      <w:r w:rsidR="00646245" w:rsidRPr="004264CF">
        <w:rPr>
          <w:rFonts w:eastAsia="Calibri"/>
          <w:szCs w:val="24"/>
        </w:rPr>
        <w:t xml:space="preserve"> papunktį. Aplinkos a</w:t>
      </w:r>
      <w:r w:rsidR="00646245">
        <w:rPr>
          <w:rFonts w:eastAsia="Calibri"/>
          <w:szCs w:val="24"/>
        </w:rPr>
        <w:t>p</w:t>
      </w:r>
      <w:r w:rsidR="00646245" w:rsidRPr="004264CF">
        <w:rPr>
          <w:rFonts w:eastAsia="Calibri"/>
          <w:szCs w:val="24"/>
        </w:rPr>
        <w:t xml:space="preserve">saugos kriterijai nustatyti pirkimo sąlygų </w:t>
      </w:r>
      <w:r w:rsidR="00646245">
        <w:rPr>
          <w:rFonts w:eastAsia="Calibri"/>
          <w:szCs w:val="24"/>
        </w:rPr>
        <w:t>techninėje specifikacijoje (pirkimo sąlygų 1 priede).</w:t>
      </w:r>
    </w:p>
    <w:p w14:paraId="0047D92F" w14:textId="35193CB6" w:rsidR="00D516D8" w:rsidRPr="00646245" w:rsidRDefault="00D516D8" w:rsidP="002F4C22">
      <w:pPr>
        <w:pStyle w:val="Sraopastraipa"/>
        <w:numPr>
          <w:ilvl w:val="0"/>
          <w:numId w:val="3"/>
        </w:numPr>
        <w:ind w:left="0" w:firstLine="567"/>
        <w:rPr>
          <w:b/>
          <w:szCs w:val="24"/>
        </w:rPr>
      </w:pPr>
      <w:r w:rsidRPr="00646245">
        <w:rPr>
          <w:szCs w:val="24"/>
        </w:rPr>
        <w:t>Šis pirkimas nėra rezervuotas pagal Viešųjų pirkimų įstatymo 23 ir 24 straipsnių nuostatas</w:t>
      </w:r>
      <w:r w:rsidR="00646245">
        <w:rPr>
          <w:szCs w:val="24"/>
        </w:rPr>
        <w:t>.</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7A191F">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D6367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lastRenderedPageBreak/>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96959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46EFEA9"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40219E8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2F3897">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0E11BBB8"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7935762"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F1C60AD"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0CCA780F" w:rsidR="00191CC4" w:rsidRPr="00191CC4" w:rsidRDefault="0081125B"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1125B">
        <w:rPr>
          <w:rFonts w:ascii="Times New Roman" w:eastAsia="Times New Roman" w:hAnsi="Times New Roman" w:cs="Times New Roman"/>
          <w:sz w:val="24"/>
          <w:szCs w:val="24"/>
          <w:lang w:eastAsia="en-US"/>
        </w:rPr>
        <w:t>Perkančioji organizacija šiame pirkime tiekėjų kvalifikacijos reikalavimų nekelia. </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15ADF91B"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108B251C"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2F3897">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w:t>
      </w:r>
      <w:r w:rsidRPr="00BF3BD6">
        <w:rPr>
          <w:rFonts w:ascii="Times New Roman" w:eastAsia="Calibri" w:hAnsi="Times New Roman" w:cs="Times New Roman"/>
          <w:sz w:val="24"/>
          <w:szCs w:val="24"/>
          <w:lang w:eastAsia="en-US"/>
        </w:rPr>
        <w:lastRenderedPageBreak/>
        <w:t xml:space="preserve">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 xml:space="preserve">(kvazisubtiekėjas)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514C28B1" w14:textId="0094C89D" w:rsidR="00CB3402" w:rsidRPr="00693BF5" w:rsidRDefault="00CB3402" w:rsidP="00CB3402">
      <w:pPr>
        <w:spacing w:after="0" w:line="240" w:lineRule="auto"/>
        <w:contextualSpacing/>
        <w:jc w:val="both"/>
        <w:rPr>
          <w:rFonts w:ascii="Times New Roman" w:eastAsia="Calibri" w:hAnsi="Times New Roman" w:cs="Times New Roman"/>
          <w:sz w:val="24"/>
          <w:szCs w:val="24"/>
          <w:lang w:eastAsia="en-US"/>
        </w:rPr>
      </w:pPr>
    </w:p>
    <w:p w14:paraId="5EFC1CB3" w14:textId="77777777" w:rsidR="00CB3402" w:rsidRPr="00693BF5" w:rsidRDefault="00CB3402" w:rsidP="00CB3402">
      <w:pPr>
        <w:spacing w:after="0" w:line="240" w:lineRule="auto"/>
        <w:jc w:val="center"/>
        <w:rPr>
          <w:rFonts w:ascii="Times New Roman" w:eastAsia="Times New Roman" w:hAnsi="Times New Roman" w:cs="Times New Roman"/>
          <w:b/>
          <w:sz w:val="24"/>
          <w:szCs w:val="24"/>
          <w:lang w:eastAsia="en-US"/>
        </w:rPr>
      </w:pPr>
      <w:r w:rsidRPr="00693BF5">
        <w:rPr>
          <w:rFonts w:ascii="Times New Roman" w:eastAsia="Times New Roman" w:hAnsi="Times New Roman" w:cs="Times New Roman"/>
          <w:b/>
          <w:sz w:val="24"/>
          <w:szCs w:val="24"/>
          <w:lang w:eastAsia="en-US"/>
        </w:rPr>
        <w:t>2022 m. balandžio 8 d. Tarybos Reglamento (ES) 2022/576 reikalavimai</w:t>
      </w:r>
    </w:p>
    <w:p w14:paraId="1622BBA7" w14:textId="77777777" w:rsidR="00CB3402" w:rsidRPr="00693BF5" w:rsidRDefault="00CB3402" w:rsidP="00CB3402">
      <w:pPr>
        <w:spacing w:after="0" w:line="240" w:lineRule="auto"/>
        <w:contextualSpacing/>
        <w:jc w:val="both"/>
        <w:rPr>
          <w:rFonts w:ascii="Times New Roman" w:eastAsia="Calibri" w:hAnsi="Times New Roman" w:cs="Times New Roman"/>
          <w:sz w:val="24"/>
          <w:szCs w:val="24"/>
          <w:lang w:eastAsia="en-US"/>
        </w:rPr>
      </w:pPr>
    </w:p>
    <w:p w14:paraId="1315E917" w14:textId="213B164E" w:rsidR="007A191F" w:rsidRPr="00693BF5" w:rsidRDefault="007A191F" w:rsidP="007A191F">
      <w:pPr>
        <w:pStyle w:val="Sraopastraipa"/>
        <w:numPr>
          <w:ilvl w:val="0"/>
          <w:numId w:val="3"/>
        </w:numPr>
        <w:ind w:left="0" w:firstLine="567"/>
        <w:rPr>
          <w:rFonts w:eastAsia="Calibri"/>
          <w:szCs w:val="24"/>
        </w:rPr>
      </w:pPr>
      <w:r w:rsidRPr="00693BF5">
        <w:rPr>
          <w:rFonts w:eastAsia="Calibri"/>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5C32F3" w:rsidRPr="00693BF5">
        <w:rPr>
          <w:rFonts w:eastAsia="Calibri"/>
          <w:szCs w:val="24"/>
        </w:rPr>
        <w:t xml:space="preserve">subtiekėjas (tais atvejais, jeigu jo vykdomos pirkimo sutarties vertės dalis yra didesnė kaip 10 proc.) ir </w:t>
      </w:r>
      <w:r w:rsidRPr="00693BF5">
        <w:rPr>
          <w:rFonts w:eastAsia="Calibri"/>
          <w:szCs w:val="24"/>
        </w:rPr>
        <w:t>kitas ūkio subjektas, kurio pajėgumais remiamasi (tais atvejais, jeigu jo vykdomos pirkimo sutarties vertės dalis yra didesnė kaip 10 proc.), kuris yra:</w:t>
      </w:r>
    </w:p>
    <w:p w14:paraId="09463C93" w14:textId="77777777" w:rsidR="007A191F" w:rsidRPr="00693BF5" w:rsidRDefault="007A191F" w:rsidP="007A191F">
      <w:pPr>
        <w:pStyle w:val="Sraopastraipa"/>
        <w:numPr>
          <w:ilvl w:val="1"/>
          <w:numId w:val="3"/>
        </w:numPr>
        <w:ind w:left="0" w:firstLine="567"/>
        <w:rPr>
          <w:rFonts w:eastAsia="Calibri"/>
          <w:szCs w:val="24"/>
        </w:rPr>
      </w:pPr>
      <w:bookmarkStart w:id="6" w:name="_Ref133055846"/>
      <w:r w:rsidRPr="00693BF5">
        <w:rPr>
          <w:rFonts w:eastAsia="Calibri"/>
          <w:szCs w:val="24"/>
        </w:rPr>
        <w:t>Rusijos pilietis, fizinis ar juridinis asmuo, subjektas ar organizacija, įsisteigęs Rusijoje;</w:t>
      </w:r>
      <w:bookmarkEnd w:id="6"/>
    </w:p>
    <w:p w14:paraId="3566B8F1" w14:textId="55C15CB4" w:rsidR="007A191F" w:rsidRPr="00693BF5" w:rsidRDefault="007A191F" w:rsidP="007A191F">
      <w:pPr>
        <w:pStyle w:val="Sraopastraipa"/>
        <w:numPr>
          <w:ilvl w:val="1"/>
          <w:numId w:val="3"/>
        </w:numPr>
        <w:ind w:left="0" w:firstLine="567"/>
        <w:rPr>
          <w:rFonts w:eastAsia="Calibri"/>
          <w:szCs w:val="24"/>
        </w:rPr>
      </w:pPr>
      <w:bookmarkStart w:id="7" w:name="_Ref133055868"/>
      <w:r w:rsidRPr="00693BF5">
        <w:rPr>
          <w:rFonts w:eastAsia="Calibri"/>
          <w:szCs w:val="24"/>
        </w:rPr>
        <w:t xml:space="preserve">juridinis asmuo, subjektas ar organizacija, kuriuose daugiau kaip 50 </w:t>
      </w:r>
      <w:r w:rsidR="00FE022B" w:rsidRPr="00693BF5">
        <w:rPr>
          <w:rFonts w:eastAsia="Calibri"/>
          <w:szCs w:val="24"/>
        </w:rPr>
        <w:t>proc.</w:t>
      </w:r>
      <w:r w:rsidRPr="00693BF5">
        <w:rPr>
          <w:rFonts w:eastAsia="Calibri"/>
          <w:szCs w:val="24"/>
        </w:rPr>
        <w:t xml:space="preserve"> nuosavybės teisių tiesiogiai ar netiesiogiai priklauso ši</w:t>
      </w:r>
      <w:r w:rsidR="00F54C1D" w:rsidRPr="00693BF5">
        <w:rPr>
          <w:rFonts w:eastAsia="Calibri"/>
          <w:szCs w:val="24"/>
        </w:rPr>
        <w:t>am</w:t>
      </w:r>
      <w:r w:rsidRPr="00693BF5">
        <w:rPr>
          <w:rFonts w:eastAsia="Calibri"/>
          <w:szCs w:val="24"/>
        </w:rPr>
        <w:t xml:space="preserve"> </w:t>
      </w:r>
      <w:r w:rsidRPr="00693BF5">
        <w:rPr>
          <w:rFonts w:eastAsia="Calibri"/>
          <w:szCs w:val="24"/>
        </w:rPr>
        <w:fldChar w:fldCharType="begin"/>
      </w:r>
      <w:r w:rsidRPr="00693BF5">
        <w:rPr>
          <w:rFonts w:eastAsia="Calibri"/>
          <w:szCs w:val="24"/>
        </w:rPr>
        <w:instrText xml:space="preserve"> REF _Ref133055846 \r \h </w:instrText>
      </w:r>
      <w:r w:rsidRPr="00693BF5">
        <w:rPr>
          <w:rFonts w:eastAsia="Calibri"/>
          <w:szCs w:val="24"/>
        </w:rPr>
      </w:r>
      <w:r w:rsidRPr="00693BF5">
        <w:rPr>
          <w:rFonts w:eastAsia="Calibri"/>
          <w:szCs w:val="24"/>
        </w:rPr>
        <w:fldChar w:fldCharType="separate"/>
      </w:r>
      <w:r w:rsidR="00112881" w:rsidRPr="00693BF5">
        <w:rPr>
          <w:rFonts w:eastAsia="Calibri"/>
          <w:szCs w:val="24"/>
        </w:rPr>
        <w:t>54.1</w:t>
      </w:r>
      <w:r w:rsidRPr="00693BF5">
        <w:rPr>
          <w:rFonts w:eastAsia="Calibri"/>
          <w:szCs w:val="24"/>
        </w:rPr>
        <w:fldChar w:fldCharType="end"/>
      </w:r>
      <w:r w:rsidRPr="00693BF5">
        <w:rPr>
          <w:rFonts w:eastAsia="Calibri"/>
          <w:szCs w:val="24"/>
        </w:rPr>
        <w:t xml:space="preserve"> punkte nurodytam subjektui</w:t>
      </w:r>
      <w:bookmarkEnd w:id="7"/>
      <w:r w:rsidR="001D4EA7" w:rsidRPr="00693BF5">
        <w:rPr>
          <w:rFonts w:eastAsia="Calibri"/>
          <w:szCs w:val="24"/>
        </w:rPr>
        <w:t>;</w:t>
      </w:r>
    </w:p>
    <w:p w14:paraId="344062CB" w14:textId="03703A24" w:rsidR="007A191F" w:rsidRPr="00693BF5" w:rsidRDefault="007A191F" w:rsidP="007A191F">
      <w:pPr>
        <w:pStyle w:val="Sraopastraipa"/>
        <w:numPr>
          <w:ilvl w:val="1"/>
          <w:numId w:val="3"/>
        </w:numPr>
        <w:ind w:left="0" w:firstLine="567"/>
        <w:rPr>
          <w:rFonts w:eastAsia="Calibri"/>
          <w:szCs w:val="24"/>
        </w:rPr>
      </w:pPr>
      <w:r w:rsidRPr="00693BF5">
        <w:rPr>
          <w:rFonts w:eastAsia="Calibri"/>
          <w:szCs w:val="24"/>
        </w:rPr>
        <w:t xml:space="preserve">fizinis ar juridinis asmuo, subjektas ar organizacija, veikiantys </w:t>
      </w:r>
      <w:r w:rsidRPr="00693BF5">
        <w:rPr>
          <w:rFonts w:eastAsia="Calibri"/>
          <w:szCs w:val="24"/>
        </w:rPr>
        <w:fldChar w:fldCharType="begin"/>
      </w:r>
      <w:r w:rsidRPr="00693BF5">
        <w:rPr>
          <w:rFonts w:eastAsia="Calibri"/>
          <w:szCs w:val="24"/>
        </w:rPr>
        <w:instrText xml:space="preserve"> REF _Ref133055846 \r \h </w:instrText>
      </w:r>
      <w:r w:rsidRPr="00693BF5">
        <w:rPr>
          <w:rFonts w:eastAsia="Calibri"/>
          <w:szCs w:val="24"/>
        </w:rPr>
      </w:r>
      <w:r w:rsidRPr="00693BF5">
        <w:rPr>
          <w:rFonts w:eastAsia="Calibri"/>
          <w:szCs w:val="24"/>
        </w:rPr>
        <w:fldChar w:fldCharType="separate"/>
      </w:r>
      <w:r w:rsidR="00112881" w:rsidRPr="00693BF5">
        <w:rPr>
          <w:rFonts w:eastAsia="Calibri"/>
          <w:szCs w:val="24"/>
        </w:rPr>
        <w:t>54.1</w:t>
      </w:r>
      <w:r w:rsidRPr="00693BF5">
        <w:rPr>
          <w:rFonts w:eastAsia="Calibri"/>
          <w:szCs w:val="24"/>
        </w:rPr>
        <w:fldChar w:fldCharType="end"/>
      </w:r>
      <w:r w:rsidRPr="00693BF5">
        <w:rPr>
          <w:rFonts w:eastAsia="Calibri"/>
          <w:szCs w:val="24"/>
        </w:rPr>
        <w:t xml:space="preserve"> arba </w:t>
      </w:r>
      <w:r w:rsidRPr="00693BF5">
        <w:rPr>
          <w:rFonts w:eastAsia="Calibri"/>
          <w:szCs w:val="24"/>
        </w:rPr>
        <w:fldChar w:fldCharType="begin"/>
      </w:r>
      <w:r w:rsidRPr="00693BF5">
        <w:rPr>
          <w:rFonts w:eastAsia="Calibri"/>
          <w:szCs w:val="24"/>
        </w:rPr>
        <w:instrText xml:space="preserve"> REF _Ref133055868 \r \h </w:instrText>
      </w:r>
      <w:r w:rsidRPr="00693BF5">
        <w:rPr>
          <w:rFonts w:eastAsia="Calibri"/>
          <w:szCs w:val="24"/>
        </w:rPr>
      </w:r>
      <w:r w:rsidRPr="00693BF5">
        <w:rPr>
          <w:rFonts w:eastAsia="Calibri"/>
          <w:szCs w:val="24"/>
        </w:rPr>
        <w:fldChar w:fldCharType="separate"/>
      </w:r>
      <w:r w:rsidR="00112881" w:rsidRPr="00693BF5">
        <w:rPr>
          <w:rFonts w:eastAsia="Calibri"/>
          <w:szCs w:val="24"/>
        </w:rPr>
        <w:t>54.2</w:t>
      </w:r>
      <w:r w:rsidRPr="00693BF5">
        <w:rPr>
          <w:rFonts w:eastAsia="Calibri"/>
          <w:szCs w:val="24"/>
        </w:rPr>
        <w:fldChar w:fldCharType="end"/>
      </w:r>
      <w:r w:rsidRPr="00693BF5">
        <w:rPr>
          <w:rFonts w:eastAsia="Calibri"/>
          <w:szCs w:val="24"/>
        </w:rPr>
        <w:t xml:space="preserve"> punkte nurodyto subjekto vardu ar jo nurodymu.</w:t>
      </w:r>
    </w:p>
    <w:p w14:paraId="5BA0C20E" w14:textId="77777777" w:rsidR="007A191F" w:rsidRPr="00693BF5" w:rsidRDefault="007A191F" w:rsidP="008A724F">
      <w:pPr>
        <w:pStyle w:val="Sraopastraipa"/>
        <w:numPr>
          <w:ilvl w:val="0"/>
          <w:numId w:val="3"/>
        </w:numPr>
        <w:ind w:left="0" w:firstLine="567"/>
        <w:rPr>
          <w:rFonts w:eastAsia="Calibri"/>
          <w:szCs w:val="24"/>
        </w:rPr>
      </w:pPr>
      <w:r w:rsidRPr="00693BF5">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8A724F">
      <w:pPr>
        <w:pStyle w:val="Sraopastraipa"/>
        <w:numPr>
          <w:ilvl w:val="1"/>
          <w:numId w:val="3"/>
        </w:numPr>
        <w:ind w:left="0" w:firstLine="567"/>
        <w:rPr>
          <w:rFonts w:eastAsia="Calibri"/>
          <w:szCs w:val="24"/>
        </w:rPr>
      </w:pPr>
      <w:bookmarkStart w:id="8"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1"/>
      </w:r>
      <w:r w:rsidRPr="0010318D">
        <w:rPr>
          <w:rFonts w:eastAsia="Calibri"/>
          <w:szCs w:val="24"/>
        </w:rPr>
        <w:t>, registruoti šiose valstybėse ar teritorijose:</w:t>
      </w:r>
      <w:bookmarkEnd w:id="8"/>
    </w:p>
    <w:p w14:paraId="43C28138"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Moldovos Respublikos Vyriausybės nekontroliuojama Padniestrės teritorija;</w:t>
      </w:r>
    </w:p>
    <w:p w14:paraId="7CD4E8EA"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Sakartvelo Vyriausybės nekontroliuojamos Abchazijos ir Pietų Osetijos teritorijos;</w:t>
      </w:r>
    </w:p>
    <w:p w14:paraId="0EF86594" w14:textId="71741AF1" w:rsidR="008A724F" w:rsidRPr="0010318D" w:rsidRDefault="008A724F" w:rsidP="008A724F">
      <w:pPr>
        <w:pStyle w:val="Sraopastraipa"/>
        <w:numPr>
          <w:ilvl w:val="1"/>
          <w:numId w:val="3"/>
        </w:numPr>
        <w:ind w:left="0" w:firstLine="567"/>
        <w:rPr>
          <w:rFonts w:eastAsia="Calibri"/>
          <w:szCs w:val="24"/>
        </w:rPr>
      </w:pPr>
      <w:bookmarkStart w:id="9" w:name="_Ref174945021"/>
      <w:r w:rsidRPr="0010318D">
        <w:rPr>
          <w:rFonts w:eastAsia="Calibri"/>
          <w:szCs w:val="24"/>
        </w:rPr>
        <w:lastRenderedPageBreak/>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9"/>
    </w:p>
    <w:p w14:paraId="6A5D88F3" w14:textId="740B2174"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6898BD88"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34FFF10E"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1D728A0D"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3169297B" w:rsidR="000C4C0F" w:rsidRPr="000C4C0F"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A11D71">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p>
    <w:p w14:paraId="7D277F69" w14:textId="723962EF" w:rsidR="00191CC4" w:rsidRPr="00953255"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B46F1CC"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693BF5">
        <w:rPr>
          <w:rFonts w:ascii="Times New Roman" w:eastAsia="Times New Roman" w:hAnsi="Times New Roman" w:cs="Times New Roman"/>
          <w:sz w:val="24"/>
          <w:szCs w:val="20"/>
          <w:lang w:eastAsia="en-US"/>
        </w:rPr>
        <w:t xml:space="preserve"> </w:t>
      </w:r>
      <w:r w:rsidR="00693BF5" w:rsidRPr="00693BF5">
        <w:rPr>
          <w:rFonts w:ascii="Times New Roman" w:hAnsi="Times New Roman" w:cs="Times New Roman"/>
          <w:sz w:val="24"/>
          <w:szCs w:val="24"/>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8AAA02B"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w:t>
      </w:r>
      <w:r w:rsidR="002F3897">
        <w:rPr>
          <w:szCs w:val="24"/>
        </w:rPr>
        <w:t>d</w:t>
      </w:r>
      <w:r w:rsidR="00740BB6">
        <w:rPr>
          <w:szCs w:val="24"/>
        </w:rPr>
        <w:t>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42B45B4E"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4E20F46D"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693BF5">
        <w:rPr>
          <w:szCs w:val="24"/>
        </w:rPr>
        <w:t>6.500,00</w:t>
      </w:r>
      <w:r w:rsidRPr="00901366">
        <w:rPr>
          <w:szCs w:val="24"/>
        </w:rPr>
        <w:t xml:space="preserve"> EUR.</w:t>
      </w:r>
      <w:r w:rsidRPr="00901366">
        <w:rPr>
          <w:i/>
          <w:szCs w:val="24"/>
        </w:rPr>
        <w:t xml:space="preserve"> </w:t>
      </w:r>
    </w:p>
    <w:p w14:paraId="0D3D13A0" w14:textId="21709AF4"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FCE6E91"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6B32482"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6F6F70">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6D3284">
        <w:rPr>
          <w:rFonts w:ascii="Times New Roman" w:eastAsia="Times New Roman" w:hAnsi="Times New Roman" w:cs="Times New Roman"/>
          <w:sz w:val="24"/>
          <w:szCs w:val="24"/>
          <w:lang w:eastAsia="en-US"/>
        </w:rPr>
        <w:t>67</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xml:space="preserve">, išskyrus atvejį, kai dalyvis iki perkančiosios organizacijos nurodyto termino pabaigos nepateikia jokios prašomos informacijos dėl pateikto pasiūlymo patikslinimo, papildymo arba paaiškinimo, neįprastai mažos </w:t>
      </w:r>
      <w:r w:rsidR="00D76739" w:rsidRPr="00D76739">
        <w:rPr>
          <w:rFonts w:ascii="Times New Roman" w:eastAsia="Times New Roman" w:hAnsi="Times New Roman" w:cs="Times New Roman"/>
          <w:sz w:val="24"/>
          <w:szCs w:val="24"/>
          <w:lang w:eastAsia="en-US"/>
        </w:rPr>
        <w:lastRenderedPageBreak/>
        <w:t>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3C7822A8" w14:textId="3B76FEDA" w:rsidR="00191CC4" w:rsidRDefault="00587BBF" w:rsidP="00191CC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46BF1BA9" w14:textId="77777777" w:rsidR="00693BF5" w:rsidRPr="00693BF5" w:rsidRDefault="00693BF5" w:rsidP="00693BF5">
      <w:pPr>
        <w:spacing w:after="0" w:line="240" w:lineRule="auto"/>
        <w:ind w:left="567"/>
        <w:jc w:val="both"/>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41356F7"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693BF5">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15517E62"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690385A4"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427D19">
        <w:rPr>
          <w:rFonts w:ascii="Times New Roman" w:eastAsia="Calibri" w:hAnsi="Times New Roman" w:cs="Times New Roman"/>
          <w:sz w:val="24"/>
          <w:szCs w:val="24"/>
          <w:lang w:eastAsia="en-US"/>
        </w:rPr>
        <w:t>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031240C0" w:rsidR="00CC4DAF" w:rsidRDefault="003553CA"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93BF5">
        <w:rPr>
          <w:rFonts w:ascii="Times New Roman" w:eastAsia="Calibri" w:hAnsi="Times New Roman" w:cs="Times New Roman"/>
          <w:sz w:val="24"/>
          <w:szCs w:val="24"/>
          <w:lang w:eastAsia="en-US"/>
        </w:rPr>
        <w:t xml:space="preserve">užpildyta </w:t>
      </w:r>
      <w:r w:rsidR="00DB5A3E" w:rsidRPr="00693BF5">
        <w:rPr>
          <w:rFonts w:ascii="Times New Roman" w:eastAsia="Calibri" w:hAnsi="Times New Roman" w:cs="Times New Roman"/>
          <w:sz w:val="24"/>
          <w:szCs w:val="24"/>
          <w:lang w:eastAsia="en-US"/>
        </w:rPr>
        <w:t>Nacionalinio saugumo reikalavimų</w:t>
      </w:r>
      <w:r w:rsidR="00E615DC" w:rsidRPr="00693BF5">
        <w:rPr>
          <w:rFonts w:ascii="Times New Roman" w:eastAsia="Calibri" w:hAnsi="Times New Roman" w:cs="Times New Roman"/>
          <w:sz w:val="24"/>
          <w:szCs w:val="24"/>
          <w:lang w:eastAsia="en-US"/>
        </w:rPr>
        <w:t xml:space="preserve"> atitikties deklaracija</w:t>
      </w:r>
      <w:r w:rsidRPr="00693BF5">
        <w:rPr>
          <w:rFonts w:ascii="Times New Roman" w:eastAsia="Calibri" w:hAnsi="Times New Roman" w:cs="Times New Roman"/>
          <w:sz w:val="24"/>
          <w:szCs w:val="24"/>
          <w:lang w:eastAsia="en-US"/>
        </w:rPr>
        <w:t xml:space="preserve"> (pirkimo sąlygų 8 priedas)</w:t>
      </w:r>
      <w:r w:rsidR="00ED31C4" w:rsidRPr="00693BF5">
        <w:rPr>
          <w:rFonts w:ascii="Times New Roman" w:eastAsia="Calibri" w:hAnsi="Times New Roman" w:cs="Times New Roman"/>
          <w:sz w:val="24"/>
          <w:szCs w:val="24"/>
          <w:lang w:eastAsia="en-US"/>
        </w:rPr>
        <w:t>;</w:t>
      </w:r>
    </w:p>
    <w:p w14:paraId="14F33F9D" w14:textId="05BDFF49" w:rsidR="00726322" w:rsidRPr="00191CC4" w:rsidRDefault="00726322" w:rsidP="00726322">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3E4842">
        <w:rPr>
          <w:rFonts w:ascii="Times New Roman" w:eastAsia="Times New Roman" w:hAnsi="Times New Roman" w:cs="Times New Roman"/>
          <w:sz w:val="24"/>
          <w:szCs w:val="24"/>
          <w:lang w:eastAsia="en-US"/>
        </w:rPr>
        <w:t>gamintojo arba jo atstovybės patvirtintus dokumentus</w:t>
      </w:r>
      <w:r>
        <w:rPr>
          <w:rFonts w:ascii="Times New Roman" w:eastAsia="Times New Roman" w:hAnsi="Times New Roman" w:cs="Times New Roman"/>
          <w:sz w:val="24"/>
          <w:szCs w:val="24"/>
          <w:lang w:eastAsia="en-US"/>
        </w:rPr>
        <w:t xml:space="preserve"> arba lygiaverčius</w:t>
      </w:r>
      <w:r w:rsidRPr="003E4842">
        <w:rPr>
          <w:rFonts w:ascii="Times New Roman" w:eastAsia="Times New Roman" w:hAnsi="Times New Roman" w:cs="Times New Roman"/>
          <w:sz w:val="24"/>
          <w:szCs w:val="24"/>
          <w:lang w:eastAsia="en-US"/>
        </w:rPr>
        <w:t xml:space="preserve">, įrodančius, kad </w:t>
      </w:r>
      <w:r w:rsidR="00E56C2E">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iekėjas</w:t>
      </w:r>
      <w:r w:rsidRPr="003E4842">
        <w:rPr>
          <w:rFonts w:ascii="Times New Roman" w:eastAsia="Times New Roman" w:hAnsi="Times New Roman" w:cs="Times New Roman"/>
          <w:sz w:val="24"/>
          <w:szCs w:val="24"/>
          <w:lang w:eastAsia="en-US"/>
        </w:rPr>
        <w:t xml:space="preserve"> yra oficialus </w:t>
      </w:r>
      <w:r w:rsidR="00E56C2E">
        <w:rPr>
          <w:rFonts w:ascii="Times New Roman" w:eastAsia="Times New Roman" w:hAnsi="Times New Roman" w:cs="Times New Roman"/>
          <w:sz w:val="24"/>
          <w:szCs w:val="24"/>
          <w:lang w:eastAsia="en-US"/>
        </w:rPr>
        <w:t>s</w:t>
      </w:r>
      <w:r w:rsidRPr="003E4842">
        <w:rPr>
          <w:rFonts w:ascii="Times New Roman" w:eastAsia="Times New Roman" w:hAnsi="Times New Roman" w:cs="Times New Roman"/>
          <w:sz w:val="24"/>
          <w:szCs w:val="24"/>
          <w:lang w:eastAsia="en-US"/>
        </w:rPr>
        <w:t>istemos gamintojo atstovas</w:t>
      </w:r>
      <w:r w:rsidR="00E56C2E">
        <w:rPr>
          <w:rFonts w:ascii="Times New Roman" w:eastAsia="Times New Roman" w:hAnsi="Times New Roman" w:cs="Times New Roman"/>
          <w:sz w:val="24"/>
          <w:szCs w:val="24"/>
          <w:lang w:eastAsia="en-US"/>
        </w:rPr>
        <w:t>;</w:t>
      </w:r>
    </w:p>
    <w:p w14:paraId="4EDB2489" w14:textId="130056D8" w:rsidR="00191CC4" w:rsidRPr="00693BF5" w:rsidRDefault="00191CC4" w:rsidP="0069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704D1BF"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00444769">
        <w:rPr>
          <w:rFonts w:ascii="Times New Roman" w:eastAsia="Times New Roman" w:hAnsi="Times New Roman" w:cs="Times New Roman"/>
          <w:sz w:val="24"/>
          <w:szCs w:val="24"/>
          <w:lang w:eastAsia="en-US"/>
        </w:rPr>
        <w:t xml:space="preserve"> </w:t>
      </w:r>
      <w:r w:rsidR="00444769" w:rsidRPr="000A4CA2">
        <w:rPr>
          <w:rFonts w:ascii="Times New Roman" w:eastAsia="Times New Roman" w:hAnsi="Times New Roman" w:cs="Times New Roman"/>
          <w:sz w:val="24"/>
          <w:szCs w:val="24"/>
          <w:lang w:eastAsia="en-US"/>
        </w:rPr>
        <w:t xml:space="preserve">Perkančiajai organizacijai priimtina maksimali pasiūlymo kaina yra </w:t>
      </w:r>
      <w:r w:rsidR="00444769">
        <w:rPr>
          <w:rFonts w:ascii="Times New Roman" w:eastAsia="Times New Roman" w:hAnsi="Times New Roman" w:cs="Times New Roman"/>
          <w:sz w:val="24"/>
          <w:szCs w:val="24"/>
          <w:lang w:eastAsia="en-US"/>
        </w:rPr>
        <w:t>384</w:t>
      </w:r>
      <w:r w:rsidR="00444769" w:rsidRPr="000A4CA2">
        <w:rPr>
          <w:rFonts w:ascii="Times New Roman" w:eastAsia="Times New Roman" w:hAnsi="Times New Roman" w:cs="Times New Roman"/>
          <w:sz w:val="24"/>
          <w:szCs w:val="24"/>
          <w:lang w:eastAsia="en-US"/>
        </w:rPr>
        <w:t>.</w:t>
      </w:r>
      <w:r w:rsidR="00444769">
        <w:rPr>
          <w:rFonts w:ascii="Times New Roman" w:eastAsia="Times New Roman" w:hAnsi="Times New Roman" w:cs="Times New Roman"/>
          <w:sz w:val="24"/>
          <w:szCs w:val="24"/>
          <w:lang w:eastAsia="en-US"/>
        </w:rPr>
        <w:t>000</w:t>
      </w:r>
      <w:r w:rsidR="00444769" w:rsidRPr="000A4CA2">
        <w:rPr>
          <w:rFonts w:ascii="Times New Roman" w:eastAsia="Times New Roman" w:hAnsi="Times New Roman" w:cs="Times New Roman"/>
          <w:sz w:val="24"/>
          <w:szCs w:val="24"/>
          <w:lang w:eastAsia="en-US"/>
        </w:rPr>
        <w:t>,0</w:t>
      </w:r>
      <w:r w:rsidR="00444769">
        <w:rPr>
          <w:rFonts w:ascii="Times New Roman" w:eastAsia="Times New Roman" w:hAnsi="Times New Roman" w:cs="Times New Roman"/>
          <w:sz w:val="24"/>
          <w:szCs w:val="24"/>
          <w:lang w:eastAsia="en-US"/>
        </w:rPr>
        <w:t>1</w:t>
      </w:r>
      <w:r w:rsidR="00444769" w:rsidRPr="000A4CA2">
        <w:rPr>
          <w:rFonts w:ascii="Times New Roman" w:eastAsia="Times New Roman" w:hAnsi="Times New Roman" w:cs="Times New Roman"/>
          <w:sz w:val="24"/>
          <w:szCs w:val="24"/>
          <w:lang w:eastAsia="en-US"/>
        </w:rPr>
        <w:t xml:space="preserve"> EUR, įskaitant visus mokesčius.</w:t>
      </w:r>
      <w:r w:rsidR="00444769">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 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4D7E5D">
      <w:pPr>
        <w:pStyle w:val="Sraopastraipa"/>
        <w:numPr>
          <w:ilvl w:val="0"/>
          <w:numId w:val="3"/>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1353EF">
      <w:pPr>
        <w:pStyle w:val="Sraopastraipa"/>
        <w:numPr>
          <w:ilvl w:val="0"/>
          <w:numId w:val="3"/>
        </w:numPr>
        <w:ind w:left="0" w:firstLine="567"/>
        <w:rPr>
          <w:szCs w:val="24"/>
        </w:rPr>
      </w:pPr>
      <w:r w:rsidRPr="00224C73">
        <w:rPr>
          <w:szCs w:val="24"/>
        </w:rPr>
        <w:lastRenderedPageBreak/>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49B148E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AB528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E7328F">
      <w:pPr>
        <w:pStyle w:val="Sraopastraipa"/>
        <w:numPr>
          <w:ilvl w:val="1"/>
          <w:numId w:val="3"/>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A13E2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lastRenderedPageBreak/>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E36FB56"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3E306DED"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8F3F88" w:rsidRPr="008F3F88">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0BBCA9D"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237B823E" w:rsidR="00775B9A" w:rsidRDefault="00775B9A" w:rsidP="00323138">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0E2253E2" w14:textId="170348C0" w:rsidR="008A724F" w:rsidRPr="00693BF5" w:rsidRDefault="008A724F" w:rsidP="00C54CE7">
      <w:pPr>
        <w:pStyle w:val="Sraopastraipa"/>
        <w:numPr>
          <w:ilvl w:val="1"/>
          <w:numId w:val="3"/>
        </w:numPr>
        <w:ind w:left="0" w:firstLine="567"/>
        <w:rPr>
          <w:rFonts w:eastAsia="Calibri"/>
          <w:szCs w:val="24"/>
        </w:rPr>
      </w:pPr>
      <w:bookmarkStart w:id="11" w:name="_Hlk174695659"/>
      <w:r w:rsidRPr="0010318D">
        <w:rPr>
          <w:rFonts w:eastAsia="Calibri"/>
          <w:szCs w:val="24"/>
        </w:rPr>
        <w:lastRenderedPageBreak/>
        <w:t>yra bent viena iš sąlygų ar sąlygos dalių, nurodytų pirkimo sąlygų III skyriaus skirsnyje „</w:t>
      </w:r>
      <w:r w:rsidRPr="00693BF5">
        <w:rPr>
          <w:rFonts w:eastAsia="Calibri"/>
          <w:szCs w:val="24"/>
        </w:rPr>
        <w:t>Viešųjų pirkimų įstatymo 45 straipsnio 2</w:t>
      </w:r>
      <w:r w:rsidRPr="00693BF5">
        <w:rPr>
          <w:rFonts w:eastAsia="Calibri"/>
          <w:szCs w:val="24"/>
          <w:vertAlign w:val="superscript"/>
        </w:rPr>
        <w:t>1</w:t>
      </w:r>
      <w:r w:rsidRPr="00693BF5">
        <w:rPr>
          <w:rFonts w:eastAsia="Calibri"/>
          <w:szCs w:val="24"/>
        </w:rPr>
        <w:t xml:space="preserve"> dalies nacionalinio saugumo reikalavimai“;</w:t>
      </w:r>
      <w:bookmarkEnd w:id="11"/>
    </w:p>
    <w:p w14:paraId="6A74D6B9" w14:textId="77777777" w:rsidR="009A1626" w:rsidRPr="00693BF5" w:rsidRDefault="00EE5587" w:rsidP="00323138">
      <w:pPr>
        <w:pStyle w:val="Sraopastraipa"/>
        <w:numPr>
          <w:ilvl w:val="1"/>
          <w:numId w:val="3"/>
        </w:numPr>
        <w:ind w:left="0" w:firstLine="567"/>
        <w:rPr>
          <w:rFonts w:eastAsia="Calibri"/>
          <w:szCs w:val="24"/>
        </w:rPr>
      </w:pPr>
      <w:r w:rsidRPr="00693BF5">
        <w:rPr>
          <w:rFonts w:eastAsia="Calibri"/>
          <w:szCs w:val="24"/>
        </w:rPr>
        <w:t>prekės ar paslaugos kelia grėsmę nacionaliniam saugumui</w:t>
      </w:r>
      <w:r w:rsidR="009A1626" w:rsidRPr="00693BF5">
        <w:rPr>
          <w:rFonts w:eastAsia="Calibri"/>
          <w:szCs w:val="24"/>
        </w:rPr>
        <w:t>;</w:t>
      </w:r>
    </w:p>
    <w:p w14:paraId="1704F2F5" w14:textId="64F75827" w:rsidR="00367556" w:rsidRDefault="009A1626" w:rsidP="00CB3402">
      <w:pPr>
        <w:pStyle w:val="Sraopastraipa"/>
        <w:numPr>
          <w:ilvl w:val="1"/>
          <w:numId w:val="3"/>
        </w:numPr>
        <w:ind w:left="0" w:firstLine="567"/>
        <w:rPr>
          <w:rFonts w:eastAsia="Calibri"/>
          <w:szCs w:val="24"/>
        </w:rPr>
      </w:pPr>
      <w:r w:rsidRPr="004C7EDD">
        <w:rPr>
          <w:rFonts w:eastAsia="Calibri"/>
          <w:szCs w:val="24"/>
        </w:rPr>
        <w:t>egzistuoja Reglament</w:t>
      </w:r>
      <w:r w:rsidR="00CB3402" w:rsidRPr="004C7EDD">
        <w:rPr>
          <w:rFonts w:eastAsia="Calibri"/>
          <w:szCs w:val="24"/>
        </w:rPr>
        <w:t>o</w:t>
      </w:r>
      <w:r w:rsidRPr="004C7EDD">
        <w:rPr>
          <w:rFonts w:eastAsia="Calibri"/>
          <w:szCs w:val="24"/>
        </w:rPr>
        <w:t xml:space="preserve"> 5k str. 1 d. nurodytos aplinkybės ir nėra taikoma Reglamento 5k str. 2 d. nustatyta išimtis</w:t>
      </w:r>
      <w:r w:rsidR="00E56C2E">
        <w:rPr>
          <w:rFonts w:eastAsia="Calibri"/>
          <w:szCs w:val="24"/>
        </w:rPr>
        <w:t>.</w:t>
      </w:r>
    </w:p>
    <w:p w14:paraId="468CCFAB" w14:textId="61B41FED" w:rsidR="00F941BE" w:rsidRPr="00693BF5" w:rsidRDefault="00191CC4" w:rsidP="00F941B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21FE7806" w:rsidR="00191CC4" w:rsidRPr="00693BF5" w:rsidRDefault="00191CC4" w:rsidP="0069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Šiame pirkime ekonomiškai naudingiausias pasiūlymas</w:t>
      </w:r>
      <w:r w:rsidR="002D7303">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bus </w:t>
      </w:r>
      <w:r w:rsidRPr="00693BF5">
        <w:rPr>
          <w:rFonts w:ascii="Times New Roman" w:eastAsia="Calibri" w:hAnsi="Times New Roman" w:cs="Times New Roman"/>
          <w:sz w:val="24"/>
          <w:szCs w:val="24"/>
          <w:lang w:eastAsia="en-US"/>
        </w:rPr>
        <w:t>išrenkamas pagal kainos ir kokybės santykį.</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Pr="00191CC4" w:rsidRDefault="00191CC4" w:rsidP="00404213">
      <w:pPr>
        <w:suppressAutoHyphens/>
        <w:spacing w:after="0" w:line="240" w:lineRule="auto"/>
        <w:jc w:val="both"/>
        <w:rPr>
          <w:rFonts w:ascii="Times New Roman" w:eastAsia="Times New Roman" w:hAnsi="Times New Roman" w:cs="Times New Roman"/>
          <w:sz w:val="24"/>
          <w:szCs w:val="24"/>
          <w:lang w:eastAsia="en-US"/>
        </w:rPr>
      </w:pPr>
    </w:p>
    <w:tbl>
      <w:tblPr>
        <w:tblStyle w:val="Lentelstinklelis"/>
        <w:tblW w:w="0" w:type="auto"/>
        <w:shd w:val="clear" w:color="auto" w:fill="FFFFFF" w:themeFill="background1"/>
        <w:tblLook w:val="04A0" w:firstRow="1" w:lastRow="0" w:firstColumn="1" w:lastColumn="0" w:noHBand="0" w:noVBand="1"/>
      </w:tblPr>
      <w:tblGrid>
        <w:gridCol w:w="6374"/>
        <w:gridCol w:w="3254"/>
      </w:tblGrid>
      <w:tr w:rsidR="00404213" w:rsidRPr="00DE7C6B" w14:paraId="3F341AF9" w14:textId="77777777" w:rsidTr="0089235F">
        <w:tc>
          <w:tcPr>
            <w:tcW w:w="6374" w:type="dxa"/>
            <w:shd w:val="clear" w:color="auto" w:fill="FFFFFF" w:themeFill="background1"/>
            <w:vAlign w:val="center"/>
          </w:tcPr>
          <w:p w14:paraId="0724771B" w14:textId="77777777" w:rsidR="00404213" w:rsidRPr="00DE7C6B" w:rsidRDefault="00404213" w:rsidP="00C57D47">
            <w:pPr>
              <w:suppressAutoHyphens/>
              <w:jc w:val="center"/>
              <w:rPr>
                <w:b/>
                <w:bCs/>
                <w:sz w:val="24"/>
                <w:szCs w:val="24"/>
              </w:rPr>
            </w:pPr>
            <w:r w:rsidRPr="00DE7C6B">
              <w:rPr>
                <w:b/>
                <w:bCs/>
                <w:sz w:val="24"/>
                <w:szCs w:val="24"/>
              </w:rPr>
              <w:t>Vertinimo kriterijai</w:t>
            </w:r>
          </w:p>
        </w:tc>
        <w:tc>
          <w:tcPr>
            <w:tcW w:w="3254" w:type="dxa"/>
            <w:shd w:val="clear" w:color="auto" w:fill="FFFFFF" w:themeFill="background1"/>
            <w:vAlign w:val="center"/>
          </w:tcPr>
          <w:p w14:paraId="1CFA08E6" w14:textId="77777777" w:rsidR="00404213" w:rsidRPr="00DE7C6B" w:rsidRDefault="00404213" w:rsidP="00C57D47">
            <w:pPr>
              <w:suppressAutoHyphens/>
              <w:jc w:val="center"/>
              <w:rPr>
                <w:sz w:val="24"/>
                <w:szCs w:val="24"/>
                <w:lang w:eastAsia="en-US"/>
              </w:rPr>
            </w:pPr>
            <w:r w:rsidRPr="00DE7C6B">
              <w:rPr>
                <w:b/>
                <w:bCs/>
                <w:sz w:val="24"/>
                <w:szCs w:val="24"/>
              </w:rPr>
              <w:t>Lyginamasis kriterijaus svoris ekonominio naudingumo vertinime</w:t>
            </w:r>
          </w:p>
        </w:tc>
      </w:tr>
      <w:tr w:rsidR="00404213" w:rsidRPr="00DE7C6B" w14:paraId="2E411040" w14:textId="77777777" w:rsidTr="0089235F">
        <w:tc>
          <w:tcPr>
            <w:tcW w:w="6374" w:type="dxa"/>
            <w:shd w:val="clear" w:color="auto" w:fill="FFFFFF" w:themeFill="background1"/>
          </w:tcPr>
          <w:p w14:paraId="4CFB9DDE" w14:textId="7968146E" w:rsidR="00404213" w:rsidRPr="00DE7C6B" w:rsidRDefault="00404213" w:rsidP="00C57D47">
            <w:pPr>
              <w:suppressAutoHyphens/>
              <w:jc w:val="both"/>
              <w:rPr>
                <w:sz w:val="24"/>
                <w:szCs w:val="24"/>
                <w:lang w:eastAsia="en-US"/>
              </w:rPr>
            </w:pPr>
            <w:r w:rsidRPr="00DE7C6B">
              <w:rPr>
                <w:sz w:val="24"/>
                <w:szCs w:val="24"/>
                <w:lang w:eastAsia="en-US"/>
              </w:rPr>
              <w:t>Pirmas kriterijus –</w:t>
            </w:r>
            <w:r>
              <w:rPr>
                <w:sz w:val="24"/>
                <w:szCs w:val="24"/>
                <w:lang w:eastAsia="en-US"/>
              </w:rPr>
              <w:t xml:space="preserve"> </w:t>
            </w:r>
            <w:r w:rsidRPr="00404213">
              <w:rPr>
                <w:b/>
                <w:bCs/>
                <w:sz w:val="24"/>
                <w:szCs w:val="24"/>
                <w:lang w:eastAsia="en-US"/>
              </w:rPr>
              <w:t xml:space="preserve">Socialinių išmokų apskaitos informacinės sistemos "Parama" </w:t>
            </w:r>
            <w:r w:rsidR="00617D43">
              <w:rPr>
                <w:b/>
                <w:bCs/>
                <w:sz w:val="24"/>
                <w:szCs w:val="24"/>
                <w:lang w:eastAsia="en-US"/>
              </w:rPr>
              <w:t xml:space="preserve">(toliau – IS Parama) </w:t>
            </w:r>
            <w:r w:rsidRPr="00404213">
              <w:rPr>
                <w:b/>
                <w:bCs/>
                <w:sz w:val="24"/>
                <w:szCs w:val="24"/>
                <w:lang w:eastAsia="en-US"/>
              </w:rPr>
              <w:t xml:space="preserve">priežiūros ir tobulinimo kaina </w:t>
            </w:r>
            <w:r w:rsidRPr="00DE7C6B">
              <w:rPr>
                <w:b/>
                <w:bCs/>
                <w:sz w:val="24"/>
                <w:szCs w:val="24"/>
                <w:lang w:eastAsia="en-US"/>
              </w:rPr>
              <w:t>(C)</w:t>
            </w:r>
          </w:p>
        </w:tc>
        <w:tc>
          <w:tcPr>
            <w:tcW w:w="3254" w:type="dxa"/>
            <w:shd w:val="clear" w:color="auto" w:fill="FFFFFF" w:themeFill="background1"/>
            <w:vAlign w:val="center"/>
          </w:tcPr>
          <w:p w14:paraId="6BE43E90" w14:textId="135EAB4C" w:rsidR="00404213" w:rsidRPr="00DE7C6B" w:rsidRDefault="00404213" w:rsidP="00C57D47">
            <w:pPr>
              <w:suppressAutoHyphens/>
              <w:jc w:val="center"/>
              <w:rPr>
                <w:sz w:val="24"/>
                <w:szCs w:val="24"/>
                <w:lang w:val="en-US" w:eastAsia="en-US"/>
              </w:rPr>
            </w:pPr>
            <w:r w:rsidRPr="00DE7C6B">
              <w:rPr>
                <w:sz w:val="24"/>
                <w:szCs w:val="24"/>
                <w:lang w:eastAsia="en-US"/>
              </w:rPr>
              <w:t>X=</w:t>
            </w:r>
            <w:r w:rsidR="007E25ED">
              <w:rPr>
                <w:sz w:val="24"/>
                <w:szCs w:val="24"/>
                <w:lang w:eastAsia="en-US"/>
              </w:rPr>
              <w:t>60</w:t>
            </w:r>
          </w:p>
        </w:tc>
      </w:tr>
      <w:tr w:rsidR="00404213" w:rsidRPr="00DE7C6B" w14:paraId="3DABC82E" w14:textId="77777777" w:rsidTr="0089235F">
        <w:tc>
          <w:tcPr>
            <w:tcW w:w="6374" w:type="dxa"/>
            <w:shd w:val="clear" w:color="auto" w:fill="FFFFFF" w:themeFill="background1"/>
          </w:tcPr>
          <w:p w14:paraId="11193D7F" w14:textId="7FB52195" w:rsidR="00404213" w:rsidRPr="00DE7C6B" w:rsidRDefault="00404213" w:rsidP="0089235F">
            <w:pPr>
              <w:widowControl w:val="0"/>
              <w:tabs>
                <w:tab w:val="left" w:pos="426"/>
                <w:tab w:val="left" w:pos="851"/>
                <w:tab w:val="left" w:pos="993"/>
                <w:tab w:val="left" w:pos="1418"/>
                <w:tab w:val="left" w:pos="1843"/>
                <w:tab w:val="left" w:pos="1985"/>
              </w:tabs>
              <w:autoSpaceDE w:val="0"/>
              <w:autoSpaceDN w:val="0"/>
              <w:adjustRightInd w:val="0"/>
              <w:spacing w:before="100" w:after="100"/>
              <w:ind w:right="33"/>
              <w:jc w:val="both"/>
              <w:rPr>
                <w:iCs/>
                <w:sz w:val="24"/>
                <w:szCs w:val="24"/>
                <w:lang w:eastAsia="en-US"/>
              </w:rPr>
            </w:pPr>
            <w:r w:rsidRPr="00A81849">
              <w:rPr>
                <w:iCs/>
                <w:sz w:val="24"/>
                <w:szCs w:val="24"/>
                <w:lang w:eastAsia="en-US"/>
              </w:rPr>
              <w:t>Antras kriterijus –</w:t>
            </w:r>
            <w:r w:rsidRPr="00A81849">
              <w:rPr>
                <w:b/>
                <w:bCs/>
                <w:sz w:val="24"/>
                <w:szCs w:val="24"/>
              </w:rPr>
              <w:t xml:space="preserve"> </w:t>
            </w:r>
            <w:r w:rsidR="00617D43" w:rsidRPr="00FF0254">
              <w:rPr>
                <w:sz w:val="24"/>
                <w:szCs w:val="24"/>
              </w:rPr>
              <w:t>I</w:t>
            </w:r>
            <w:r w:rsidR="00A81849" w:rsidRPr="00FF0254">
              <w:rPr>
                <w:sz w:val="24"/>
                <w:szCs w:val="24"/>
              </w:rPr>
              <w:t>S</w:t>
            </w:r>
            <w:r w:rsidR="00617D43" w:rsidRPr="00FF0254">
              <w:rPr>
                <w:sz w:val="24"/>
                <w:szCs w:val="24"/>
              </w:rPr>
              <w:t xml:space="preserve"> Parama funkcionalumų veikimo trūkum</w:t>
            </w:r>
            <w:r w:rsidR="00E54924" w:rsidRPr="00FF0254">
              <w:rPr>
                <w:sz w:val="24"/>
                <w:szCs w:val="24"/>
              </w:rPr>
              <w:t>ų</w:t>
            </w:r>
            <w:r w:rsidR="00617D43" w:rsidRPr="00FF0254">
              <w:rPr>
                <w:sz w:val="24"/>
                <w:szCs w:val="24"/>
              </w:rPr>
              <w:t>, kur</w:t>
            </w:r>
            <w:r w:rsidR="00E54924" w:rsidRPr="00FF0254">
              <w:rPr>
                <w:sz w:val="24"/>
                <w:szCs w:val="24"/>
              </w:rPr>
              <w:t>ie</w:t>
            </w:r>
            <w:r w:rsidR="00617D43" w:rsidRPr="00FF0254">
              <w:rPr>
                <w:sz w:val="24"/>
                <w:szCs w:val="24"/>
              </w:rPr>
              <w:t xml:space="preserve"> įtakoja prašymų registravimo, nagrinėjimo, sprendimų priėmimo ir išmokų išmokėjimo funkcionalumų tinkamą veikimą, </w:t>
            </w:r>
            <w:r w:rsidR="00CD7D6F">
              <w:rPr>
                <w:sz w:val="24"/>
                <w:szCs w:val="24"/>
              </w:rPr>
              <w:t xml:space="preserve">sprendimo ir </w:t>
            </w:r>
            <w:r w:rsidR="00A81849" w:rsidRPr="00FF0254">
              <w:rPr>
                <w:sz w:val="24"/>
                <w:szCs w:val="24"/>
              </w:rPr>
              <w:t xml:space="preserve">šalinimo </w:t>
            </w:r>
            <w:r w:rsidR="004E0116">
              <w:rPr>
                <w:sz w:val="24"/>
                <w:szCs w:val="24"/>
              </w:rPr>
              <w:t>laikas</w:t>
            </w:r>
            <w:r w:rsidRPr="00967B2F">
              <w:rPr>
                <w:b/>
                <w:bCs/>
                <w:sz w:val="24"/>
                <w:szCs w:val="24"/>
              </w:rPr>
              <w:t xml:space="preserve"> </w:t>
            </w:r>
            <w:r w:rsidRPr="00967B2F">
              <w:rPr>
                <w:b/>
                <w:bCs/>
                <w:iCs/>
                <w:sz w:val="24"/>
                <w:szCs w:val="24"/>
                <w:lang w:eastAsia="en-US"/>
              </w:rPr>
              <w:t>(T</w:t>
            </w:r>
            <w:r w:rsidRPr="00967B2F">
              <w:rPr>
                <w:b/>
                <w:bCs/>
                <w:iCs/>
                <w:sz w:val="24"/>
                <w:szCs w:val="24"/>
                <w:vertAlign w:val="subscript"/>
                <w:lang w:eastAsia="en-US"/>
              </w:rPr>
              <w:t>1</w:t>
            </w:r>
            <w:r w:rsidRPr="00967B2F">
              <w:rPr>
                <w:b/>
                <w:bCs/>
                <w:iCs/>
                <w:sz w:val="24"/>
                <w:szCs w:val="24"/>
                <w:lang w:eastAsia="en-US"/>
              </w:rPr>
              <w:t>)</w:t>
            </w:r>
            <w:r w:rsidRPr="00DE7C6B" w:rsidDel="00CA3EE0">
              <w:rPr>
                <w:b/>
                <w:bCs/>
                <w:iCs/>
                <w:sz w:val="24"/>
                <w:szCs w:val="24"/>
                <w:lang w:eastAsia="en-US"/>
              </w:rPr>
              <w:t xml:space="preserve"> </w:t>
            </w:r>
          </w:p>
        </w:tc>
        <w:tc>
          <w:tcPr>
            <w:tcW w:w="3254" w:type="dxa"/>
            <w:shd w:val="clear" w:color="auto" w:fill="FFFFFF" w:themeFill="background1"/>
            <w:vAlign w:val="center"/>
          </w:tcPr>
          <w:p w14:paraId="1058E73D" w14:textId="069D3542" w:rsidR="00404213" w:rsidRPr="00DE7C6B" w:rsidRDefault="00404213" w:rsidP="00C57D47">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w:t>
            </w:r>
            <w:r w:rsidR="007E25ED">
              <w:rPr>
                <w:sz w:val="24"/>
                <w:szCs w:val="24"/>
                <w:lang w:val="en-US" w:eastAsia="en-US"/>
              </w:rPr>
              <w:t>20</w:t>
            </w:r>
          </w:p>
        </w:tc>
      </w:tr>
      <w:tr w:rsidR="00404213" w:rsidRPr="00DE7C6B" w14:paraId="6D2FB891" w14:textId="77777777" w:rsidTr="0089235F">
        <w:tc>
          <w:tcPr>
            <w:tcW w:w="6374" w:type="dxa"/>
            <w:shd w:val="clear" w:color="auto" w:fill="FFFFFF" w:themeFill="background1"/>
          </w:tcPr>
          <w:p w14:paraId="3E9EE2B2" w14:textId="7FFDC430" w:rsidR="00404213" w:rsidRPr="00DE7C6B" w:rsidRDefault="00404213" w:rsidP="00404213">
            <w:pPr>
              <w:suppressAutoHyphens/>
              <w:jc w:val="both"/>
              <w:rPr>
                <w:iCs/>
                <w:sz w:val="24"/>
                <w:szCs w:val="24"/>
                <w:lang w:eastAsia="en-US"/>
              </w:rPr>
            </w:pPr>
            <w:r>
              <w:rPr>
                <w:iCs/>
                <w:sz w:val="24"/>
                <w:szCs w:val="24"/>
                <w:lang w:eastAsia="en-US"/>
              </w:rPr>
              <w:t xml:space="preserve">Trečias </w:t>
            </w:r>
            <w:r w:rsidRPr="00DE7C6B">
              <w:rPr>
                <w:iCs/>
                <w:sz w:val="24"/>
                <w:szCs w:val="24"/>
                <w:lang w:eastAsia="en-US"/>
              </w:rPr>
              <w:t>kriterijus</w:t>
            </w:r>
            <w:r>
              <w:rPr>
                <w:iCs/>
                <w:sz w:val="24"/>
                <w:szCs w:val="24"/>
                <w:lang w:eastAsia="en-US"/>
              </w:rPr>
              <w:t xml:space="preserve"> – </w:t>
            </w:r>
            <w:r w:rsidR="00231C71" w:rsidRPr="008E7BD2">
              <w:rPr>
                <w:sz w:val="24"/>
                <w:szCs w:val="24"/>
              </w:rPr>
              <w:t xml:space="preserve">IS Parama </w:t>
            </w:r>
            <w:r w:rsidR="008E7BD2" w:rsidRPr="0089235F">
              <w:rPr>
                <w:sz w:val="24"/>
                <w:szCs w:val="24"/>
              </w:rPr>
              <w:t>el. parašo veikim</w:t>
            </w:r>
            <w:r w:rsidR="008E7BD2">
              <w:rPr>
                <w:sz w:val="24"/>
                <w:szCs w:val="24"/>
              </w:rPr>
              <w:t>o</w:t>
            </w:r>
            <w:r w:rsidR="008E7BD2" w:rsidRPr="0089235F">
              <w:rPr>
                <w:sz w:val="24"/>
                <w:szCs w:val="24"/>
              </w:rPr>
              <w:t xml:space="preserve"> trūkum</w:t>
            </w:r>
            <w:r w:rsidR="008E7BD2">
              <w:rPr>
                <w:sz w:val="24"/>
                <w:szCs w:val="24"/>
              </w:rPr>
              <w:t>ų</w:t>
            </w:r>
            <w:r w:rsidR="008E7BD2" w:rsidRPr="0089235F">
              <w:rPr>
                <w:sz w:val="24"/>
                <w:szCs w:val="24"/>
              </w:rPr>
              <w:t xml:space="preserve"> dėl kritinių klaidų (klaida, kuri stabdo tolimesnį pasirašymo naudojimą) sprend</w:t>
            </w:r>
            <w:r w:rsidR="00CD7D6F">
              <w:rPr>
                <w:sz w:val="24"/>
                <w:szCs w:val="24"/>
              </w:rPr>
              <w:t>imo ir šalinimo laikas</w:t>
            </w:r>
            <w:r>
              <w:rPr>
                <w:b/>
                <w:bCs/>
                <w:sz w:val="24"/>
                <w:szCs w:val="24"/>
              </w:rPr>
              <w:t xml:space="preserve"> </w:t>
            </w:r>
            <w:r w:rsidRPr="00DE7C6B">
              <w:rPr>
                <w:b/>
                <w:bCs/>
                <w:iCs/>
                <w:sz w:val="24"/>
                <w:szCs w:val="24"/>
                <w:lang w:eastAsia="en-US"/>
              </w:rPr>
              <w:t>(T</w:t>
            </w:r>
            <w:r>
              <w:rPr>
                <w:b/>
                <w:bCs/>
                <w:iCs/>
                <w:sz w:val="24"/>
                <w:szCs w:val="24"/>
                <w:vertAlign w:val="subscript"/>
                <w:lang w:eastAsia="en-US"/>
              </w:rPr>
              <w:t>2</w:t>
            </w:r>
            <w:r w:rsidRPr="00DE7C6B">
              <w:rPr>
                <w:b/>
                <w:bCs/>
                <w:iCs/>
                <w:sz w:val="24"/>
                <w:szCs w:val="24"/>
                <w:lang w:eastAsia="en-US"/>
              </w:rPr>
              <w:t>)</w:t>
            </w:r>
          </w:p>
        </w:tc>
        <w:tc>
          <w:tcPr>
            <w:tcW w:w="3254" w:type="dxa"/>
            <w:shd w:val="clear" w:color="auto" w:fill="FFFFFF" w:themeFill="background1"/>
          </w:tcPr>
          <w:p w14:paraId="706BA898" w14:textId="7CD59150" w:rsidR="00404213" w:rsidRPr="00DE7C6B" w:rsidRDefault="00404213" w:rsidP="00404213">
            <w:pPr>
              <w:suppressAutoHyphens/>
              <w:jc w:val="center"/>
              <w:rPr>
                <w:sz w:val="24"/>
                <w:szCs w:val="24"/>
                <w:lang w:eastAsia="en-US"/>
              </w:rPr>
            </w:pPr>
            <w:r w:rsidRPr="009C613A">
              <w:rPr>
                <w:sz w:val="24"/>
                <w:szCs w:val="24"/>
                <w:lang w:eastAsia="en-US"/>
              </w:rPr>
              <w:t>Y</w:t>
            </w:r>
            <w:r>
              <w:rPr>
                <w:sz w:val="24"/>
                <w:szCs w:val="24"/>
                <w:vertAlign w:val="subscript"/>
                <w:lang w:eastAsia="en-US"/>
              </w:rPr>
              <w:t>2</w:t>
            </w:r>
            <w:r w:rsidRPr="009C613A">
              <w:rPr>
                <w:sz w:val="24"/>
                <w:szCs w:val="24"/>
                <w:lang w:val="en-US" w:eastAsia="en-US"/>
              </w:rPr>
              <w:t>=</w:t>
            </w:r>
            <w:r w:rsidR="007E25ED">
              <w:rPr>
                <w:sz w:val="24"/>
                <w:szCs w:val="24"/>
                <w:lang w:val="en-US" w:eastAsia="en-US"/>
              </w:rPr>
              <w:t>20</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2247A97D" w:rsidR="00191CC4" w:rsidRPr="00191CC4" w:rsidRDefault="008C012F"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8C012F">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(C</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(C</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3pt" o:ole="" fillcolor="window">
            <v:imagedata r:id="rId15" o:title=""/>
          </v:shape>
          <o:OLEObject Type="Embed" ProgID="Equation.3" ShapeID="_x0000_i1025" DrawAspect="Content" ObjectID="_1804486337" r:id="rId16"/>
        </w:object>
      </w:r>
      <w:r w:rsidRPr="00191CC4">
        <w:rPr>
          <w:rFonts w:ascii="Times New Roman" w:eastAsia="Times New Roman" w:hAnsi="Times New Roman" w:cs="Times New Roman"/>
          <w:sz w:val="24"/>
          <w:szCs w:val="24"/>
          <w:lang w:eastAsia="en-US"/>
        </w:rPr>
        <w:t>.</w:t>
      </w:r>
    </w:p>
    <w:p w14:paraId="268C6932" w14:textId="77777777" w:rsidR="00445728" w:rsidRDefault="00445728" w:rsidP="00445728">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394EFEA9"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bookmarkStart w:id="12" w:name="_Hlk193178584"/>
    <w:p w14:paraId="35B3258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8.2pt;height:28.8pt" o:ole="" fillcolor="window">
            <v:imagedata r:id="rId17" o:title=""/>
          </v:shape>
          <o:OLEObject Type="Embed" ProgID="Equation.3" ShapeID="_x0000_i1026" DrawAspect="Content" ObjectID="_1804486338" r:id="rId18"/>
        </w:object>
      </w:r>
      <w:r w:rsidRPr="00191CC4">
        <w:rPr>
          <w:rFonts w:ascii="Times New Roman" w:eastAsia="Times New Roman" w:hAnsi="Times New Roman" w:cs="Times New Roman"/>
          <w:sz w:val="24"/>
          <w:szCs w:val="24"/>
          <w:lang w:eastAsia="en-US"/>
        </w:rPr>
        <w:t>.</w:t>
      </w:r>
    </w:p>
    <w:p w14:paraId="4A26A69D" w14:textId="7072D1C9" w:rsidR="003E4842" w:rsidRPr="004212B7" w:rsidRDefault="003E4842" w:rsidP="003E4842">
      <w:pPr>
        <w:pStyle w:val="Sraopastraipa"/>
        <w:numPr>
          <w:ilvl w:val="1"/>
          <w:numId w:val="3"/>
        </w:numPr>
        <w:suppressAutoHyphens/>
        <w:ind w:left="0" w:firstLine="567"/>
        <w:rPr>
          <w:rFonts w:eastAsiaTheme="minorEastAsia"/>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 t. y.</w:t>
      </w:r>
      <w:r w:rsidR="006E590A" w:rsidRPr="006E590A">
        <w:rPr>
          <w:szCs w:val="24"/>
        </w:rPr>
        <w:t xml:space="preserve"> </w:t>
      </w:r>
      <w:r w:rsidR="006E590A" w:rsidRPr="0089235F">
        <w:rPr>
          <w:b/>
          <w:bCs/>
          <w:szCs w:val="24"/>
        </w:rPr>
        <w:t>IS Parama funkcionalumų veikimo trūkumų, kurie įtakoja prašymų registravimo, nagrinėjimo, sprendimų priėmimo ir išmokų išmokėjimo funkcionalumų tinkamą veikimą, sprendimo ir šalinimo laikas</w:t>
      </w:r>
      <w:r w:rsidRPr="008E70A2">
        <w:rPr>
          <w:b/>
          <w:bCs/>
          <w:color w:val="000000" w:themeColor="text1"/>
          <w:szCs w:val="24"/>
          <w:lang w:eastAsia="lt-LT"/>
        </w:rPr>
        <w:t>,</w:t>
      </w:r>
      <w:r w:rsidRPr="008E70A2">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3E4842" w:rsidRPr="008E70A2" w14:paraId="1C36FF5E" w14:textId="77777777" w:rsidTr="00A30AB5">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2BACA" w14:textId="1B3BED9A" w:rsidR="003E4842" w:rsidRPr="008E70A2" w:rsidRDefault="006E590A" w:rsidP="00A30AB5">
            <w:pPr>
              <w:pStyle w:val="Sraopastraipa"/>
              <w:ind w:left="0" w:firstLine="567"/>
              <w:jc w:val="center"/>
              <w:rPr>
                <w:b/>
                <w:szCs w:val="24"/>
              </w:rPr>
            </w:pPr>
            <w:r w:rsidRPr="008E70A2">
              <w:rPr>
                <w:b/>
                <w:szCs w:val="24"/>
              </w:rPr>
              <w:t>Tiekėjo siūlomas</w:t>
            </w:r>
            <w:r>
              <w:rPr>
                <w:b/>
                <w:szCs w:val="24"/>
              </w:rPr>
              <w:t xml:space="preserve"> </w:t>
            </w:r>
            <w:r w:rsidRPr="0089235F">
              <w:rPr>
                <w:b/>
                <w:bCs/>
                <w:szCs w:val="24"/>
              </w:rPr>
              <w:t>IS Paramos funkcionalumų veikimo trūkumų, kurie įtakoja prašymų registravimo, nagrinėjimo, sprendimų priėmimo ir išmokų išmokėjimo funkcionalumų tinkamą veikimą, sprendimo ir šalinimo laikas</w:t>
            </w:r>
            <w:r>
              <w:rPr>
                <w:b/>
                <w:szCs w:val="24"/>
              </w:rPr>
              <w:t xml:space="preserve"> </w:t>
            </w:r>
            <w:r w:rsidR="003E4842" w:rsidRPr="008E70A2">
              <w:rPr>
                <w:b/>
                <w:szCs w:val="24"/>
              </w:rPr>
              <w:t xml:space="preserve"> </w:t>
            </w:r>
            <w:r w:rsidR="003E4842" w:rsidRPr="008E70A2">
              <w:rPr>
                <w:b/>
                <w:bCs/>
                <w:szCs w:val="24"/>
              </w:rPr>
              <w:t>(</w:t>
            </w:r>
            <w:r w:rsidR="003E4842" w:rsidRPr="008E70A2">
              <w:rPr>
                <w:b/>
                <w:bCs/>
                <w:iCs/>
                <w:szCs w:val="24"/>
              </w:rPr>
              <w:t>T</w:t>
            </w:r>
            <w:r w:rsidR="003E4842" w:rsidRPr="008E70A2">
              <w:rPr>
                <w:b/>
                <w:bCs/>
                <w:iCs/>
                <w:szCs w:val="24"/>
                <w:vertAlign w:val="subscript"/>
              </w:rPr>
              <w:t>1</w:t>
            </w:r>
            <w:r w:rsidR="003E4842"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A47B" w14:textId="77777777" w:rsidR="003E4842" w:rsidRPr="008E70A2" w:rsidRDefault="003E4842" w:rsidP="00A30AB5">
            <w:pPr>
              <w:pStyle w:val="Sraopastraipa"/>
              <w:ind w:left="0" w:firstLine="567"/>
              <w:jc w:val="center"/>
              <w:rPr>
                <w:b/>
                <w:szCs w:val="24"/>
              </w:rPr>
            </w:pPr>
            <w:r w:rsidRPr="008E70A2">
              <w:rPr>
                <w:b/>
                <w:szCs w:val="24"/>
              </w:rPr>
              <w:t>Ekonominio naudingumo balai, kurie bus suteikti šiam kriterijui</w:t>
            </w:r>
          </w:p>
        </w:tc>
      </w:tr>
      <w:tr w:rsidR="003E4842" w:rsidRPr="008E70A2" w14:paraId="4797E881" w14:textId="77777777" w:rsidTr="00A30AB5">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F7638" w14:textId="410E5245" w:rsidR="003E4842" w:rsidRPr="002E2FE4" w:rsidRDefault="006E590A" w:rsidP="00A30AB5">
            <w:pPr>
              <w:spacing w:after="0"/>
              <w:jc w:val="center"/>
              <w:rPr>
                <w:rFonts w:ascii="Times New Roman" w:hAnsi="Times New Roman" w:cs="Times New Roman"/>
                <w:sz w:val="24"/>
                <w:szCs w:val="24"/>
              </w:rPr>
            </w:pPr>
            <w:r>
              <w:rPr>
                <w:rFonts w:ascii="Times New Roman" w:hAnsi="Times New Roman" w:cs="Times New Roman"/>
                <w:sz w:val="24"/>
                <w:szCs w:val="24"/>
              </w:rPr>
              <w:t>j</w:t>
            </w:r>
            <w:r w:rsidRPr="006E590A">
              <w:rPr>
                <w:rFonts w:ascii="Times New Roman" w:hAnsi="Times New Roman" w:cs="Times New Roman"/>
                <w:sz w:val="24"/>
                <w:szCs w:val="24"/>
              </w:rPr>
              <w:t>eigu siūloma trūkumą išspręsti per 1</w:t>
            </w:r>
            <w:r w:rsidR="004E3D3F">
              <w:rPr>
                <w:rFonts w:ascii="Times New Roman" w:hAnsi="Times New Roman" w:cs="Times New Roman"/>
                <w:sz w:val="24"/>
                <w:szCs w:val="24"/>
              </w:rPr>
              <w:t xml:space="preserve"> </w:t>
            </w:r>
            <w:r w:rsidR="00616329">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6F73E" w14:textId="519CE9E6" w:rsidR="003E4842" w:rsidRPr="002E2FE4" w:rsidRDefault="006E590A" w:rsidP="00A30AB5">
            <w:pPr>
              <w:pStyle w:val="Sraopastraipa"/>
              <w:ind w:left="0" w:firstLine="567"/>
              <w:jc w:val="center"/>
              <w:rPr>
                <w:szCs w:val="24"/>
              </w:rPr>
            </w:pPr>
            <w:r>
              <w:rPr>
                <w:szCs w:val="24"/>
              </w:rPr>
              <w:t>20</w:t>
            </w:r>
          </w:p>
        </w:tc>
      </w:tr>
      <w:tr w:rsidR="003E4842" w:rsidRPr="008E70A2" w14:paraId="58F0E30B" w14:textId="77777777" w:rsidTr="00A30AB5">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F74C1" w14:textId="0DEB9F8F" w:rsidR="003E4842" w:rsidRPr="002E2FE4" w:rsidRDefault="006E590A" w:rsidP="00A30AB5">
            <w:pPr>
              <w:spacing w:after="0"/>
              <w:jc w:val="center"/>
              <w:rPr>
                <w:rFonts w:ascii="Times New Roman" w:hAnsi="Times New Roman" w:cs="Times New Roman"/>
                <w:sz w:val="24"/>
                <w:szCs w:val="24"/>
              </w:rPr>
            </w:pPr>
            <w:r w:rsidRPr="006E590A">
              <w:rPr>
                <w:rFonts w:ascii="Times New Roman" w:hAnsi="Times New Roman" w:cs="Times New Roman"/>
                <w:sz w:val="24"/>
                <w:szCs w:val="24"/>
              </w:rPr>
              <w:t xml:space="preserve">jeigu siūloma trūkumą išspręsti per </w:t>
            </w:r>
            <w:r w:rsidR="004E3D3F">
              <w:rPr>
                <w:rFonts w:ascii="Times New Roman" w:hAnsi="Times New Roman" w:cs="Times New Roman"/>
                <w:sz w:val="24"/>
                <w:szCs w:val="24"/>
              </w:rPr>
              <w:t xml:space="preserve">2 </w:t>
            </w:r>
            <w:r w:rsidRPr="006E590A">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EC6D" w14:textId="5983906B" w:rsidR="003E4842" w:rsidRPr="002E2FE4" w:rsidRDefault="006E590A" w:rsidP="00A30AB5">
            <w:pPr>
              <w:pStyle w:val="Sraopastraipa"/>
              <w:ind w:left="0" w:firstLine="567"/>
              <w:jc w:val="center"/>
              <w:rPr>
                <w:szCs w:val="24"/>
              </w:rPr>
            </w:pPr>
            <w:r>
              <w:rPr>
                <w:szCs w:val="24"/>
              </w:rPr>
              <w:t>10</w:t>
            </w:r>
          </w:p>
        </w:tc>
      </w:tr>
      <w:tr w:rsidR="003E4842" w:rsidRPr="008E70A2" w14:paraId="634F640D" w14:textId="77777777" w:rsidTr="00A30AB5">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9DCDD" w14:textId="08FD3018" w:rsidR="003E4842" w:rsidRDefault="006E590A" w:rsidP="003E4842">
            <w:pPr>
              <w:spacing w:after="0"/>
              <w:jc w:val="center"/>
              <w:rPr>
                <w:rFonts w:ascii="Times New Roman" w:hAnsi="Times New Roman" w:cs="Times New Roman"/>
                <w:sz w:val="24"/>
                <w:szCs w:val="24"/>
              </w:rPr>
            </w:pPr>
            <w:r w:rsidRPr="006E590A">
              <w:rPr>
                <w:rFonts w:ascii="Times New Roman" w:hAnsi="Times New Roman" w:cs="Times New Roman"/>
                <w:sz w:val="24"/>
                <w:szCs w:val="24"/>
              </w:rPr>
              <w:lastRenderedPageBreak/>
              <w:t xml:space="preserve">jeigu siūloma trūkumą išspręsti per </w:t>
            </w:r>
            <w:r w:rsidR="004E3D3F">
              <w:rPr>
                <w:rFonts w:ascii="Times New Roman" w:hAnsi="Times New Roman" w:cs="Times New Roman"/>
                <w:sz w:val="24"/>
                <w:szCs w:val="24"/>
              </w:rPr>
              <w:t>3</w:t>
            </w:r>
            <w:r w:rsidRPr="006E590A">
              <w:rPr>
                <w:rFonts w:ascii="Times New Roman" w:hAnsi="Times New Roman" w:cs="Times New Roman"/>
                <w:sz w:val="24"/>
                <w:szCs w:val="24"/>
              </w:rPr>
              <w:t xml:space="preserve">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AFE6E" w14:textId="254AD78F" w:rsidR="003E4842" w:rsidRPr="002E2FE4" w:rsidRDefault="006E590A" w:rsidP="003E4842">
            <w:pPr>
              <w:pStyle w:val="Sraopastraipa"/>
              <w:ind w:left="0" w:firstLine="567"/>
              <w:jc w:val="center"/>
              <w:rPr>
                <w:szCs w:val="24"/>
              </w:rPr>
            </w:pPr>
            <w:r>
              <w:rPr>
                <w:szCs w:val="24"/>
              </w:rPr>
              <w:t>0</w:t>
            </w:r>
          </w:p>
        </w:tc>
      </w:tr>
    </w:tbl>
    <w:p w14:paraId="186D0BA0" w14:textId="7473C8AE" w:rsidR="00616329" w:rsidRDefault="00616329" w:rsidP="003D4274">
      <w:pPr>
        <w:pStyle w:val="Sraopastraipa"/>
        <w:keepNext/>
        <w:numPr>
          <w:ilvl w:val="1"/>
          <w:numId w:val="3"/>
        </w:numPr>
        <w:suppressAutoHyphens/>
        <w:ind w:left="0" w:firstLine="567"/>
        <w:outlineLvl w:val="2"/>
        <w:rPr>
          <w:szCs w:val="24"/>
        </w:rPr>
      </w:pPr>
      <w:r w:rsidRPr="008E70A2">
        <w:rPr>
          <w:b/>
          <w:bCs/>
          <w:szCs w:val="24"/>
        </w:rPr>
        <w:t>Trečiojo kriterijaus (T</w:t>
      </w:r>
      <w:r w:rsidRPr="008E70A2">
        <w:rPr>
          <w:b/>
          <w:bCs/>
          <w:szCs w:val="24"/>
          <w:vertAlign w:val="subscript"/>
        </w:rPr>
        <w:t>2</w:t>
      </w:r>
      <w:r w:rsidRPr="008E70A2">
        <w:rPr>
          <w:b/>
          <w:bCs/>
          <w:szCs w:val="24"/>
        </w:rPr>
        <w:t>)</w:t>
      </w:r>
      <w:r>
        <w:rPr>
          <w:b/>
          <w:bCs/>
          <w:szCs w:val="24"/>
        </w:rPr>
        <w:t>, t. y.</w:t>
      </w:r>
      <w:r w:rsidRPr="00616329">
        <w:rPr>
          <w:szCs w:val="24"/>
        </w:rPr>
        <w:t xml:space="preserve"> </w:t>
      </w:r>
      <w:r w:rsidRPr="0089235F">
        <w:rPr>
          <w:b/>
          <w:bCs/>
          <w:szCs w:val="24"/>
        </w:rPr>
        <w:t>IS Parama el. parašo veikimo trūkumų dėl kritinių klaidų (klaida, kuri stabdo tolimesnį pasirašymo naudojimą) sprendimo ir šalinimo laikas</w:t>
      </w:r>
      <w:r>
        <w:rPr>
          <w:szCs w:val="24"/>
        </w:rPr>
        <w:t>,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16329" w:rsidRPr="008E70A2" w14:paraId="64001160" w14:textId="77777777" w:rsidTr="00C55FF3">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6D01" w14:textId="1E50190D" w:rsidR="00616329" w:rsidRPr="008E70A2" w:rsidRDefault="00616329" w:rsidP="00C55FF3">
            <w:pPr>
              <w:pStyle w:val="Sraopastraipa"/>
              <w:ind w:left="0" w:firstLine="567"/>
              <w:jc w:val="center"/>
              <w:rPr>
                <w:b/>
                <w:szCs w:val="24"/>
              </w:rPr>
            </w:pPr>
            <w:r w:rsidRPr="008E70A2">
              <w:rPr>
                <w:b/>
                <w:szCs w:val="24"/>
              </w:rPr>
              <w:t>Tiekėjo siūlomas</w:t>
            </w:r>
            <w:r>
              <w:rPr>
                <w:b/>
                <w:szCs w:val="24"/>
              </w:rPr>
              <w:t xml:space="preserve"> </w:t>
            </w:r>
            <w:r w:rsidRPr="00C55FF3">
              <w:rPr>
                <w:b/>
                <w:bCs/>
                <w:szCs w:val="24"/>
              </w:rPr>
              <w:t>IS Parama el. parašo veikimo trūkumų dėl kritinių klaidų (klaida, kuri stabdo tolimesnį pasirašymo naudojimą) sprendimo ir šalinimo laikas</w:t>
            </w:r>
            <w:r w:rsidRPr="008E70A2">
              <w:rPr>
                <w:b/>
                <w:bCs/>
                <w:szCs w:val="24"/>
              </w:rPr>
              <w:t xml:space="preserve"> (</w:t>
            </w:r>
            <w:r w:rsidRPr="008E70A2">
              <w:rPr>
                <w:b/>
                <w:bCs/>
                <w:iCs/>
                <w:szCs w:val="24"/>
              </w:rPr>
              <w:t>T</w:t>
            </w:r>
            <w:r w:rsidRPr="008E70A2">
              <w:rPr>
                <w:b/>
                <w:bCs/>
                <w:iCs/>
                <w:szCs w:val="24"/>
                <w:vertAlign w:val="subscript"/>
              </w:rPr>
              <w:t>1</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586C6" w14:textId="77777777" w:rsidR="00616329" w:rsidRPr="008E70A2" w:rsidRDefault="00616329" w:rsidP="00C55FF3">
            <w:pPr>
              <w:pStyle w:val="Sraopastraipa"/>
              <w:ind w:left="0" w:firstLine="567"/>
              <w:jc w:val="center"/>
              <w:rPr>
                <w:b/>
                <w:szCs w:val="24"/>
              </w:rPr>
            </w:pPr>
            <w:r w:rsidRPr="008E70A2">
              <w:rPr>
                <w:b/>
                <w:szCs w:val="24"/>
              </w:rPr>
              <w:t>Ekonominio naudingumo balai, kurie bus suteikti šiam kriterijui</w:t>
            </w:r>
          </w:p>
        </w:tc>
      </w:tr>
      <w:tr w:rsidR="00616329" w:rsidRPr="002E2FE4" w14:paraId="702B5986" w14:textId="77777777" w:rsidTr="00C55FF3">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77999" w14:textId="2CFCF153" w:rsidR="00616329" w:rsidRPr="002E2FE4" w:rsidRDefault="00616329" w:rsidP="00C55FF3">
            <w:pPr>
              <w:spacing w:after="0"/>
              <w:jc w:val="center"/>
              <w:rPr>
                <w:rFonts w:ascii="Times New Roman" w:hAnsi="Times New Roman" w:cs="Times New Roman"/>
                <w:sz w:val="24"/>
                <w:szCs w:val="24"/>
              </w:rPr>
            </w:pPr>
            <w:r>
              <w:rPr>
                <w:rFonts w:ascii="Times New Roman" w:hAnsi="Times New Roman" w:cs="Times New Roman"/>
                <w:sz w:val="24"/>
                <w:szCs w:val="24"/>
              </w:rPr>
              <w:t>j</w:t>
            </w:r>
            <w:r w:rsidRPr="006E590A">
              <w:rPr>
                <w:rFonts w:ascii="Times New Roman" w:hAnsi="Times New Roman" w:cs="Times New Roman"/>
                <w:sz w:val="24"/>
                <w:szCs w:val="24"/>
              </w:rPr>
              <w:t>eigu siūloma trūkumą išspręsti per 1-2 val</w:t>
            </w:r>
            <w:r w:rsidR="00A71907">
              <w:rPr>
                <w:rFonts w:ascii="Times New Roman" w:hAnsi="Times New Roman" w:cs="Times New Roman"/>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0C7BC" w14:textId="77777777" w:rsidR="00616329" w:rsidRPr="002E2FE4" w:rsidRDefault="00616329" w:rsidP="00C55FF3">
            <w:pPr>
              <w:pStyle w:val="Sraopastraipa"/>
              <w:ind w:left="0" w:firstLine="567"/>
              <w:jc w:val="center"/>
              <w:rPr>
                <w:szCs w:val="24"/>
              </w:rPr>
            </w:pPr>
            <w:r>
              <w:rPr>
                <w:szCs w:val="24"/>
              </w:rPr>
              <w:t>20</w:t>
            </w:r>
          </w:p>
        </w:tc>
      </w:tr>
      <w:tr w:rsidR="00616329" w:rsidRPr="002E2FE4" w14:paraId="53AAFFBC" w14:textId="77777777" w:rsidTr="00C55FF3">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66EE7" w14:textId="51DF0529" w:rsidR="00616329" w:rsidRPr="002E2FE4" w:rsidRDefault="00A71907" w:rsidP="00C55FF3">
            <w:pPr>
              <w:spacing w:after="0"/>
              <w:jc w:val="center"/>
              <w:rPr>
                <w:rFonts w:ascii="Times New Roman" w:hAnsi="Times New Roman" w:cs="Times New Roman"/>
                <w:sz w:val="24"/>
                <w:szCs w:val="24"/>
              </w:rPr>
            </w:pPr>
            <w:r w:rsidRPr="00A71907">
              <w:rPr>
                <w:rFonts w:ascii="Times New Roman" w:hAnsi="Times New Roman" w:cs="Times New Roman"/>
                <w:sz w:val="24"/>
                <w:szCs w:val="24"/>
              </w:rPr>
              <w:t>jeigu siūloma trūkumą išspręsti per 3- 4 val</w:t>
            </w:r>
            <w:r>
              <w:rPr>
                <w:rFonts w:ascii="Times New Roman" w:hAnsi="Times New Roman" w:cs="Times New Roman"/>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96C42" w14:textId="77777777" w:rsidR="00616329" w:rsidRPr="002E2FE4" w:rsidRDefault="00616329" w:rsidP="00C55FF3">
            <w:pPr>
              <w:pStyle w:val="Sraopastraipa"/>
              <w:ind w:left="0" w:firstLine="567"/>
              <w:jc w:val="center"/>
              <w:rPr>
                <w:szCs w:val="24"/>
              </w:rPr>
            </w:pPr>
            <w:r>
              <w:rPr>
                <w:szCs w:val="24"/>
              </w:rPr>
              <w:t>10</w:t>
            </w:r>
          </w:p>
        </w:tc>
      </w:tr>
      <w:tr w:rsidR="00616329" w:rsidRPr="002E2FE4" w14:paraId="437F24B3" w14:textId="77777777" w:rsidTr="00C55FF3">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1AE61" w14:textId="7A668EEF" w:rsidR="00616329" w:rsidRDefault="00A71907" w:rsidP="00C55FF3">
            <w:pPr>
              <w:spacing w:after="0"/>
              <w:jc w:val="center"/>
              <w:rPr>
                <w:rFonts w:ascii="Times New Roman" w:hAnsi="Times New Roman" w:cs="Times New Roman"/>
                <w:sz w:val="24"/>
                <w:szCs w:val="24"/>
              </w:rPr>
            </w:pPr>
            <w:r w:rsidRPr="00A71907">
              <w:rPr>
                <w:rFonts w:ascii="Times New Roman" w:hAnsi="Times New Roman" w:cs="Times New Roman"/>
                <w:sz w:val="24"/>
                <w:szCs w:val="24"/>
              </w:rPr>
              <w:t>jeigu siūloma trūkumą išspręsti per 5-6 val.</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BAC56" w14:textId="77777777" w:rsidR="00616329" w:rsidRPr="002E2FE4" w:rsidRDefault="00616329" w:rsidP="00C55FF3">
            <w:pPr>
              <w:pStyle w:val="Sraopastraipa"/>
              <w:ind w:left="0" w:firstLine="567"/>
              <w:jc w:val="center"/>
              <w:rPr>
                <w:szCs w:val="24"/>
              </w:rPr>
            </w:pPr>
            <w:r>
              <w:rPr>
                <w:szCs w:val="24"/>
              </w:rPr>
              <w:t>0</w:t>
            </w:r>
          </w:p>
        </w:tc>
      </w:tr>
    </w:tbl>
    <w:p w14:paraId="7CE487AD" w14:textId="77777777" w:rsidR="00616329" w:rsidRDefault="00616329" w:rsidP="0089235F">
      <w:pPr>
        <w:pStyle w:val="Sraopastraipa"/>
        <w:keepNext/>
        <w:suppressAutoHyphens/>
        <w:ind w:left="567"/>
        <w:outlineLvl w:val="2"/>
        <w:rPr>
          <w:szCs w:val="24"/>
        </w:rPr>
      </w:pPr>
    </w:p>
    <w:p w14:paraId="09354814" w14:textId="77C695C8" w:rsidR="00BB12A0" w:rsidRDefault="00BB12A0" w:rsidP="003D4274">
      <w:pPr>
        <w:pStyle w:val="Sraopastraipa"/>
        <w:keepNext/>
        <w:numPr>
          <w:ilvl w:val="1"/>
          <w:numId w:val="3"/>
        </w:numPr>
        <w:suppressAutoHyphens/>
        <w:ind w:left="0" w:firstLine="567"/>
        <w:outlineLvl w:val="2"/>
        <w:rPr>
          <w:szCs w:val="24"/>
        </w:rPr>
      </w:pPr>
      <w:r w:rsidRPr="00BB12A0">
        <w:rPr>
          <w:szCs w:val="24"/>
        </w:rPr>
        <w:t>Dalyvių surinkti ekonominio naudingumo bal</w:t>
      </w:r>
      <w:bookmarkEnd w:id="12"/>
      <w:r w:rsidRPr="00BB12A0">
        <w:rPr>
          <w:szCs w:val="24"/>
        </w:rPr>
        <w:t xml:space="preserve">ai bus perskaičiuojami, jei dalyvio pasiūlymas, kurio pirkimo metu nustatyto </w:t>
      </w:r>
      <w:r w:rsidR="00315E4C">
        <w:rPr>
          <w:szCs w:val="24"/>
        </w:rPr>
        <w:t>kriterijaus</w:t>
      </w:r>
      <w:r w:rsidRPr="00BB12A0">
        <w:rPr>
          <w:szCs w:val="24"/>
        </w:rPr>
        <w:t xml:space="preserve"> reikšmė buvo geriausia ir su ja buvo lyginamos kitų dalyvių </w:t>
      </w:r>
      <w:r w:rsidR="000436CF">
        <w:rPr>
          <w:szCs w:val="24"/>
        </w:rPr>
        <w:t>kriterijų</w:t>
      </w:r>
      <w:r w:rsidRPr="00BB12A0">
        <w:rPr>
          <w:szCs w:val="24"/>
        </w:rPr>
        <w:t xml:space="preserve"> reikšmės:</w:t>
      </w:r>
    </w:p>
    <w:p w14:paraId="3EFDD0AB" w14:textId="33145568" w:rsidR="00BB12A0" w:rsidRDefault="00BB12A0" w:rsidP="00FA4509">
      <w:pPr>
        <w:pStyle w:val="Sraopastraipa"/>
        <w:keepNext/>
        <w:numPr>
          <w:ilvl w:val="2"/>
          <w:numId w:val="3"/>
        </w:numPr>
        <w:tabs>
          <w:tab w:val="left" w:pos="1560"/>
        </w:tabs>
        <w:suppressAutoHyphens/>
        <w:ind w:left="0" w:firstLine="567"/>
        <w:outlineLvl w:val="2"/>
        <w:rPr>
          <w:szCs w:val="24"/>
        </w:rPr>
      </w:pPr>
      <w:r>
        <w:rPr>
          <w:szCs w:val="24"/>
        </w:rPr>
        <w:t>yra atmetamas;</w:t>
      </w:r>
    </w:p>
    <w:p w14:paraId="33B46A82" w14:textId="45B90F8C" w:rsidR="001B2959" w:rsidRDefault="00BB12A0" w:rsidP="00FA4509">
      <w:pPr>
        <w:pStyle w:val="Sraopastraipa"/>
        <w:keepNext/>
        <w:numPr>
          <w:ilvl w:val="2"/>
          <w:numId w:val="3"/>
        </w:numPr>
        <w:tabs>
          <w:tab w:val="left" w:pos="1560"/>
        </w:tabs>
        <w:suppressAutoHyphens/>
        <w:ind w:left="0" w:firstLine="567"/>
        <w:outlineLvl w:val="2"/>
        <w:rPr>
          <w:szCs w:val="24"/>
        </w:rPr>
      </w:pPr>
      <w:r w:rsidRPr="00E56C2E">
        <w:rPr>
          <w:szCs w:val="24"/>
        </w:rPr>
        <w:t>dalyvis at</w:t>
      </w:r>
      <w:r w:rsidR="0037083E" w:rsidRPr="00E56C2E">
        <w:rPr>
          <w:szCs w:val="24"/>
        </w:rPr>
        <w:t xml:space="preserve">šaukia savo </w:t>
      </w:r>
      <w:r w:rsidRPr="00E56C2E">
        <w:rPr>
          <w:szCs w:val="24"/>
        </w:rPr>
        <w:t>pasiūlymą</w:t>
      </w:r>
      <w:r w:rsidR="0045492C" w:rsidRPr="0045492C">
        <w:rPr>
          <w:szCs w:val="24"/>
        </w:rPr>
        <w:t>.</w:t>
      </w:r>
    </w:p>
    <w:p w14:paraId="507C7CC0" w14:textId="50034311" w:rsidR="00445728" w:rsidRPr="00445728" w:rsidRDefault="00445728" w:rsidP="007A191F">
      <w:pPr>
        <w:pStyle w:val="Sraopastraipa"/>
        <w:keepNext/>
        <w:numPr>
          <w:ilvl w:val="1"/>
          <w:numId w:val="3"/>
        </w:numPr>
        <w:suppressAutoHyphens/>
        <w:ind w:left="0" w:firstLine="567"/>
        <w:outlineLvl w:val="2"/>
        <w:rPr>
          <w:szCs w:val="24"/>
        </w:rPr>
      </w:pPr>
      <w:r w:rsidRPr="00445728">
        <w:rPr>
          <w:szCs w:val="24"/>
        </w:rPr>
        <w:t>Kriterijų 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D65F9F4" w:rsidR="00407DBC" w:rsidRPr="00784E5C"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w:t>
      </w:r>
      <w:r w:rsidRPr="00784E5C">
        <w:rPr>
          <w:rFonts w:ascii="Times New Roman" w:eastAsia="Times New Roman" w:hAnsi="Times New Roman" w:cs="Times New Roman"/>
          <w:sz w:val="24"/>
          <w:szCs w:val="24"/>
          <w:lang w:eastAsia="en-US"/>
        </w:rPr>
        <w:lastRenderedPageBreak/>
        <w:t xml:space="preserve">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107136E0"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yra pasirinkt</w:t>
      </w:r>
      <w:r w:rsidR="00807E91">
        <w:rPr>
          <w:rFonts w:ascii="Times New Roman" w:eastAsia="Calibri" w:hAnsi="Times New Roman" w:cs="Times New Roman"/>
          <w:bCs/>
          <w:sz w:val="24"/>
          <w:szCs w:val="24"/>
          <w:lang w:eastAsia="en-US"/>
        </w:rPr>
        <w:t>i</w:t>
      </w:r>
      <w:r w:rsidRPr="00191CC4">
        <w:rPr>
          <w:rFonts w:ascii="Times New Roman" w:eastAsia="Calibri" w:hAnsi="Times New Roman" w:cs="Times New Roman"/>
          <w:bCs/>
          <w:sz w:val="24"/>
          <w:szCs w:val="24"/>
          <w:lang w:eastAsia="en-US"/>
        </w:rPr>
        <w:t xml:space="preserve"> </w:t>
      </w:r>
      <w:r w:rsidR="00FF4FAF">
        <w:rPr>
          <w:rFonts w:ascii="Times New Roman" w:eastAsia="Calibri" w:hAnsi="Times New Roman" w:cs="Times New Roman"/>
          <w:bCs/>
          <w:sz w:val="24"/>
          <w:szCs w:val="24"/>
          <w:lang w:eastAsia="en-US"/>
        </w:rPr>
        <w:t>ši</w:t>
      </w:r>
      <w:r w:rsidR="00807E91">
        <w:rPr>
          <w:rFonts w:ascii="Times New Roman" w:eastAsia="Calibri" w:hAnsi="Times New Roman" w:cs="Times New Roman"/>
          <w:bCs/>
          <w:sz w:val="24"/>
          <w:szCs w:val="24"/>
          <w:lang w:eastAsia="en-US"/>
        </w:rPr>
        <w:t>e</w:t>
      </w:r>
      <w:r w:rsidRPr="00191CC4">
        <w:rPr>
          <w:rFonts w:ascii="Times New Roman" w:eastAsia="Calibri" w:hAnsi="Times New Roman" w:cs="Times New Roman"/>
          <w:bCs/>
          <w:sz w:val="24"/>
          <w:szCs w:val="24"/>
          <w:lang w:eastAsia="en-US"/>
        </w:rPr>
        <w:t xml:space="preserve"> kainos apskaičiavimo būda</w:t>
      </w:r>
      <w:r w:rsidR="00807E91">
        <w:rPr>
          <w:rFonts w:ascii="Times New Roman" w:eastAsia="Calibri" w:hAnsi="Times New Roman" w:cs="Times New Roman"/>
          <w:bCs/>
          <w:sz w:val="24"/>
          <w:szCs w:val="24"/>
          <w:lang w:eastAsia="en-US"/>
        </w:rPr>
        <w:t>i</w:t>
      </w:r>
      <w:r w:rsidR="00FF4FAF">
        <w:rPr>
          <w:rFonts w:ascii="Times New Roman" w:eastAsia="Calibri" w:hAnsi="Times New Roman" w:cs="Times New Roman"/>
          <w:bCs/>
          <w:sz w:val="24"/>
          <w:szCs w:val="24"/>
          <w:lang w:eastAsia="en-US"/>
        </w:rPr>
        <w:t xml:space="preserve">: </w:t>
      </w:r>
      <w:r w:rsidR="007355BA" w:rsidRPr="007355BA">
        <w:rPr>
          <w:rFonts w:ascii="Times New Roman" w:eastAsia="Calibri" w:hAnsi="Times New Roman" w:cs="Times New Roman"/>
          <w:b/>
          <w:sz w:val="24"/>
          <w:szCs w:val="24"/>
          <w:lang w:eastAsia="en-US"/>
        </w:rPr>
        <w:t>fiksuota kaina (</w:t>
      </w:r>
      <w:r w:rsidR="007355BA" w:rsidRPr="007355BA">
        <w:rPr>
          <w:rFonts w:ascii="Times New Roman" w:hAnsi="Times New Roman" w:cs="Times New Roman"/>
          <w:b/>
          <w:sz w:val="24"/>
          <w:lang w:eastAsia="en-US"/>
        </w:rPr>
        <w:t>socialinių išmokų apskaitos informacinės sistemos „Parama“ priežiūros ir tobulinimo paslaugos</w:t>
      </w:r>
      <w:r w:rsidR="007355BA" w:rsidRPr="007355BA">
        <w:rPr>
          <w:rFonts w:ascii="Times New Roman" w:eastAsia="Calibri" w:hAnsi="Times New Roman" w:cs="Times New Roman"/>
          <w:b/>
          <w:sz w:val="24"/>
          <w:szCs w:val="24"/>
          <w:lang w:eastAsia="en-US"/>
        </w:rPr>
        <w:t xml:space="preserve">) ir </w:t>
      </w:r>
      <w:r w:rsidR="003E4842" w:rsidRPr="007355BA">
        <w:rPr>
          <w:rFonts w:ascii="Times New Roman" w:eastAsia="Calibri" w:hAnsi="Times New Roman" w:cs="Times New Roman"/>
          <w:b/>
          <w:sz w:val="24"/>
          <w:szCs w:val="24"/>
          <w:lang w:eastAsia="en-US"/>
        </w:rPr>
        <w:t>fiksuoto įkainio</w:t>
      </w:r>
      <w:r w:rsidR="007355BA" w:rsidRPr="007355BA">
        <w:rPr>
          <w:rFonts w:ascii="Times New Roman" w:eastAsia="Calibri" w:hAnsi="Times New Roman" w:cs="Times New Roman"/>
          <w:b/>
          <w:sz w:val="24"/>
          <w:szCs w:val="24"/>
          <w:lang w:eastAsia="en-US"/>
        </w:rPr>
        <w:t xml:space="preserve"> (</w:t>
      </w:r>
      <w:r w:rsidR="007355BA" w:rsidRPr="007355BA">
        <w:rPr>
          <w:rFonts w:ascii="Times New Roman" w:hAnsi="Times New Roman" w:cs="Times New Roman"/>
          <w:b/>
          <w:sz w:val="24"/>
          <w:szCs w:val="24"/>
        </w:rPr>
        <w:t xml:space="preserve">pasirašymo el. parašu paslaugos ir </w:t>
      </w:r>
      <w:r w:rsidR="00807E91">
        <w:rPr>
          <w:rFonts w:ascii="Times New Roman" w:hAnsi="Times New Roman" w:cs="Times New Roman"/>
          <w:b/>
          <w:sz w:val="24"/>
          <w:szCs w:val="32"/>
        </w:rPr>
        <w:t>p</w:t>
      </w:r>
      <w:r w:rsidR="007355BA" w:rsidRPr="007355BA">
        <w:rPr>
          <w:rFonts w:ascii="Times New Roman" w:hAnsi="Times New Roman" w:cs="Times New Roman"/>
          <w:b/>
          <w:sz w:val="24"/>
          <w:szCs w:val="32"/>
        </w:rPr>
        <w:t>apildomos sistemos programavimo paslaugos</w:t>
      </w:r>
      <w:r w:rsidR="007355BA" w:rsidRPr="007355BA">
        <w:rPr>
          <w:rFonts w:ascii="Times New Roman" w:eastAsia="Calibri" w:hAnsi="Times New Roman" w:cs="Times New Roman"/>
          <w:b/>
          <w:sz w:val="24"/>
          <w:szCs w:val="24"/>
          <w:lang w:eastAsia="en-US"/>
        </w:rPr>
        <w:t>)</w:t>
      </w:r>
      <w:r w:rsidR="003E4842">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02A2FC0"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7070349D" w14:textId="712E02FB" w:rsidR="009A1626" w:rsidRPr="009A1626" w:rsidRDefault="009A1626" w:rsidP="00CB3402">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4C7EDD">
        <w:rPr>
          <w:rFonts w:ascii="Times New Roman" w:eastAsia="Calibri" w:hAnsi="Times New Roman" w:cs="Times New Roman"/>
          <w:bCs/>
          <w:sz w:val="24"/>
          <w:szCs w:val="24"/>
          <w:lang w:eastAsia="en-US"/>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38EF43A5" w14:textId="17DD1F85" w:rsidR="00C70CF4" w:rsidRPr="00C70CF4" w:rsidRDefault="00C70CF4" w:rsidP="003C1E16">
      <w:pPr>
        <w:pStyle w:val="Sraopastraipa"/>
        <w:numPr>
          <w:ilvl w:val="0"/>
          <w:numId w:val="3"/>
        </w:numPr>
        <w:ind w:left="0" w:firstLine="567"/>
        <w:rPr>
          <w:szCs w:val="24"/>
        </w:rPr>
      </w:pPr>
      <w:r w:rsidRPr="00C70CF4">
        <w:rPr>
          <w:szCs w:val="24"/>
        </w:rPr>
        <w:t>Pirkimo sutartis bus užtikrinama joje nurodytomis netesybomis.</w:t>
      </w:r>
    </w:p>
    <w:p w14:paraId="01ACB4D4" w14:textId="47E13B98" w:rsidR="00205EFC" w:rsidRPr="003D1821" w:rsidRDefault="004461C4" w:rsidP="003D1821">
      <w:pPr>
        <w:pStyle w:val="Pagrindinistekstas"/>
        <w:numPr>
          <w:ilvl w:val="0"/>
          <w:numId w:val="3"/>
        </w:numPr>
        <w:ind w:left="0" w:firstLine="567"/>
        <w:rPr>
          <w:szCs w:val="24"/>
        </w:rPr>
      </w:pPr>
      <w:r w:rsidRPr="00D37CD0">
        <w:rPr>
          <w:szCs w:val="24"/>
        </w:rPr>
        <w:t xml:space="preserve">Perkančioji organizacija </w:t>
      </w:r>
      <w:r w:rsidR="00C70CF4">
        <w:rPr>
          <w:szCs w:val="24"/>
        </w:rPr>
        <w:t xml:space="preserve">taip pat </w:t>
      </w:r>
      <w:r w:rsidRPr="00D37CD0">
        <w:rPr>
          <w:szCs w:val="24"/>
        </w:rPr>
        <w:t>reikalauja</w:t>
      </w:r>
      <w:r w:rsidRPr="0093557D">
        <w:rPr>
          <w:szCs w:val="24"/>
        </w:rPr>
        <w:t xml:space="preserve">, kad </w:t>
      </w:r>
      <w:r w:rsidR="007A1768" w:rsidRPr="0093557D">
        <w:rPr>
          <w:szCs w:val="24"/>
        </w:rPr>
        <w:t>prekių tiekimo</w:t>
      </w:r>
      <w:r w:rsidR="0093557D" w:rsidRPr="0093557D">
        <w:rPr>
          <w:szCs w:val="24"/>
        </w:rPr>
        <w:t xml:space="preserve"> (</w:t>
      </w:r>
      <w:r w:rsidR="007A1768" w:rsidRPr="0093557D">
        <w:rPr>
          <w:szCs w:val="24"/>
        </w:rPr>
        <w:t>paslaugų teikimo</w:t>
      </w:r>
      <w:r w:rsidR="0093557D" w:rsidRPr="0093557D">
        <w:rPr>
          <w:szCs w:val="24"/>
        </w:rPr>
        <w:t xml:space="preserve">, </w:t>
      </w:r>
      <w:r w:rsidR="007A1768" w:rsidRPr="0093557D">
        <w:rPr>
          <w:szCs w:val="24"/>
        </w:rPr>
        <w:t>darbų atlikimo</w:t>
      </w:r>
      <w:r w:rsidR="0093557D" w:rsidRPr="0093557D">
        <w:rPr>
          <w:szCs w:val="24"/>
        </w:rPr>
        <w:t>)</w:t>
      </w:r>
      <w:r w:rsidR="007A1768" w:rsidRPr="0093557D">
        <w:rPr>
          <w:szCs w:val="24"/>
        </w:rPr>
        <w:t xml:space="preserve"> 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00177E2E" w14:textId="3F141D16" w:rsidR="009A325D" w:rsidRPr="003D1821" w:rsidRDefault="00DD56F3" w:rsidP="003D1821">
      <w:pPr>
        <w:pStyle w:val="Pagrindinistekstas"/>
        <w:numPr>
          <w:ilvl w:val="1"/>
          <w:numId w:val="3"/>
        </w:numPr>
        <w:ind w:left="0" w:firstLine="567"/>
        <w:rPr>
          <w:szCs w:val="24"/>
        </w:rPr>
      </w:pPr>
      <w:r w:rsidRPr="003D1821">
        <w:rPr>
          <w:szCs w:val="24"/>
        </w:rPr>
        <w:t>u</w:t>
      </w:r>
      <w:r w:rsidR="004461C4" w:rsidRPr="003D1821">
        <w:rPr>
          <w:szCs w:val="24"/>
        </w:rPr>
        <w:t>žstatu</w:t>
      </w:r>
      <w:r w:rsidRPr="003D1821">
        <w:rPr>
          <w:szCs w:val="24"/>
        </w:rPr>
        <w:t>, pervedant</w:t>
      </w:r>
      <w:r w:rsidR="004461C4" w:rsidRPr="003D1821">
        <w:rPr>
          <w:szCs w:val="24"/>
        </w:rPr>
        <w:t xml:space="preserve"> </w:t>
      </w:r>
      <w:r w:rsidRPr="003D1821">
        <w:rPr>
          <w:szCs w:val="24"/>
        </w:rPr>
        <w:t xml:space="preserve">jį </w:t>
      </w:r>
      <w:r w:rsidR="004461C4" w:rsidRPr="003D1821">
        <w:rPr>
          <w:szCs w:val="24"/>
        </w:rPr>
        <w:t xml:space="preserve">per </w:t>
      </w:r>
      <w:r w:rsidR="00147D15" w:rsidRPr="003D1821">
        <w:rPr>
          <w:szCs w:val="24"/>
        </w:rPr>
        <w:t>10</w:t>
      </w:r>
      <w:r w:rsidR="004461C4" w:rsidRPr="003D1821">
        <w:rPr>
          <w:szCs w:val="24"/>
        </w:rPr>
        <w:t xml:space="preserve"> darbo dien</w:t>
      </w:r>
      <w:r w:rsidR="00147D15" w:rsidRPr="003D1821">
        <w:rPr>
          <w:szCs w:val="24"/>
        </w:rPr>
        <w:t>ų</w:t>
      </w:r>
      <w:r w:rsidR="004461C4" w:rsidRPr="003D1821">
        <w:rPr>
          <w:szCs w:val="24"/>
        </w:rPr>
        <w:t xml:space="preserve"> nuo </w:t>
      </w:r>
      <w:r w:rsidR="005D6E55" w:rsidRPr="003D1821">
        <w:rPr>
          <w:szCs w:val="24"/>
        </w:rPr>
        <w:t xml:space="preserve">pirkimo </w:t>
      </w:r>
      <w:r w:rsidR="004461C4" w:rsidRPr="003D1821">
        <w:rPr>
          <w:szCs w:val="24"/>
        </w:rPr>
        <w:t xml:space="preserve">sutarties pasirašymo dienos į Vilniaus miesto savivaldybės administracijos (kodas 188710061) sąskaitas LT 077180 3000 0113 0388 AB Šiaulių banke, arba LT50 4010 0424 0394 3983 </w:t>
      </w:r>
      <w:r w:rsidR="00DC7DB2" w:rsidRPr="003D1821">
        <w:rPr>
          <w:szCs w:val="24"/>
        </w:rPr>
        <w:t>Luminor Bank AS Lietuvos skyriaus</w:t>
      </w:r>
      <w:r w:rsidR="004461C4" w:rsidRPr="003D1821">
        <w:rPr>
          <w:szCs w:val="24"/>
        </w:rPr>
        <w:t xml:space="preserve"> banke</w:t>
      </w:r>
      <w:r w:rsidR="004C6EDE" w:rsidRPr="003D1821">
        <w:rPr>
          <w:szCs w:val="24"/>
        </w:rPr>
        <w:t xml:space="preserve">. Tuo atveju, jei pasiūlymas buvo užtikrintas užstatu, pirkimo sutarties įvykdymo užtikrinimui lieka </w:t>
      </w:r>
      <w:r w:rsidR="00A83C28" w:rsidRPr="003D1821">
        <w:rPr>
          <w:szCs w:val="24"/>
        </w:rPr>
        <w:t xml:space="preserve">pervesta užstato suma </w:t>
      </w:r>
      <w:r w:rsidR="004C6EDE" w:rsidRPr="003D1821">
        <w:rPr>
          <w:szCs w:val="24"/>
        </w:rPr>
        <w:t>ir papildomai pervedama</w:t>
      </w:r>
      <w:r w:rsidR="00A83C28" w:rsidRPr="003D1821">
        <w:rPr>
          <w:szCs w:val="24"/>
        </w:rPr>
        <w:t>s</w:t>
      </w:r>
      <w:r w:rsidR="004C6EDE" w:rsidRPr="003D1821">
        <w:rPr>
          <w:szCs w:val="24"/>
        </w:rPr>
        <w:t xml:space="preserve"> </w:t>
      </w:r>
      <w:r w:rsidR="00A83C28" w:rsidRPr="003D1821">
        <w:rPr>
          <w:szCs w:val="24"/>
        </w:rPr>
        <w:t>pirkimo sutarties sąlygų įvykdymo užtikrinimo ir pasiūlymo galiojimo užtikrinimo skirtumas</w:t>
      </w:r>
      <w:r w:rsidRPr="003D1821">
        <w:rPr>
          <w:szCs w:val="24"/>
        </w:rPr>
        <w:t>;</w:t>
      </w:r>
    </w:p>
    <w:p w14:paraId="317092F8" w14:textId="77777777" w:rsidR="00DD56F3" w:rsidRPr="003D1821" w:rsidRDefault="00DD56F3" w:rsidP="003D1821">
      <w:pPr>
        <w:pStyle w:val="Pagrindinistekstas"/>
        <w:numPr>
          <w:ilvl w:val="1"/>
          <w:numId w:val="3"/>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3D1821">
      <w:pPr>
        <w:pStyle w:val="Pagrindinistekstas"/>
        <w:numPr>
          <w:ilvl w:val="1"/>
          <w:numId w:val="3"/>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23CBC6ED"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13731102" w:rsidR="002F0125" w:rsidRPr="00DD56F3" w:rsidRDefault="002F0125" w:rsidP="002F0125">
      <w:pPr>
        <w:pStyle w:val="Pagrindinistekstas"/>
        <w:numPr>
          <w:ilvl w:val="0"/>
          <w:numId w:val="3"/>
        </w:numPr>
        <w:ind w:left="0" w:firstLine="567"/>
        <w:rPr>
          <w:i/>
          <w:iCs/>
          <w:color w:val="E36C0A" w:themeColor="accent6" w:themeShade="BF"/>
          <w:szCs w:val="24"/>
        </w:rPr>
      </w:pPr>
      <w:bookmarkStart w:id="13" w:name="_Ref88485151"/>
      <w:r>
        <w:rPr>
          <w:szCs w:val="24"/>
        </w:rPr>
        <w:t xml:space="preserve">Užstato, garantijos, laidavimo </w:t>
      </w:r>
      <w:r w:rsidR="00740BB6">
        <w:rPr>
          <w:szCs w:val="24"/>
        </w:rPr>
        <w:t xml:space="preserve">draudimo </w:t>
      </w:r>
      <w:r>
        <w:rPr>
          <w:szCs w:val="24"/>
        </w:rPr>
        <w:t xml:space="preserve">suma: </w:t>
      </w:r>
      <w:r w:rsidR="003E4842">
        <w:rPr>
          <w:szCs w:val="24"/>
        </w:rPr>
        <w:t xml:space="preserve">15.900,00 </w:t>
      </w:r>
      <w:r>
        <w:rPr>
          <w:szCs w:val="24"/>
        </w:rPr>
        <w:t>EUR.</w:t>
      </w:r>
      <w:bookmarkEnd w:id="13"/>
    </w:p>
    <w:p w14:paraId="48621048" w14:textId="519C1373"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7355BA">
        <w:rPr>
          <w:b/>
          <w:bCs/>
          <w:szCs w:val="24"/>
        </w:rPr>
        <w:t>119</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4461C4">
      <w:pPr>
        <w:pStyle w:val="Pagrindinistekstas"/>
        <w:numPr>
          <w:ilvl w:val="0"/>
          <w:numId w:val="3"/>
        </w:numPr>
        <w:ind w:left="0" w:firstLine="567"/>
        <w:rPr>
          <w:szCs w:val="24"/>
        </w:rPr>
      </w:pPr>
      <w:r w:rsidRPr="00D37CD0">
        <w:rPr>
          <w:szCs w:val="24"/>
        </w:rPr>
        <w:lastRenderedPageBreak/>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4D7062F4"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084DEE8B"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3E4842">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1AA19B6"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1FF840D4"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6F6F70">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(-ius) pažeidimą (-us)</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to, kad tiekėjas </w:t>
      </w:r>
      <w:r w:rsidR="00DE2E22" w:rsidRPr="00DE2E22">
        <w:rPr>
          <w:szCs w:val="24"/>
        </w:rPr>
        <w:t>pažeidė esminę (-es) pirkimo sutarties sąlygą (-as)</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BBEEFFD"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346C9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593046B"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3E4842">
        <w:rPr>
          <w:i/>
          <w:szCs w:val="24"/>
        </w:rPr>
        <w:t xml:space="preserve">Socialinių išmokų skyriaus vyresnioji patarėja </w:t>
      </w:r>
      <w:r w:rsidR="003E4842" w:rsidRPr="003E4842">
        <w:rPr>
          <w:i/>
          <w:szCs w:val="24"/>
        </w:rPr>
        <w:t>Ana Dalinkevičienė</w:t>
      </w:r>
      <w:r w:rsidRPr="00656F1A">
        <w:rPr>
          <w:i/>
          <w:szCs w:val="24"/>
        </w:rPr>
        <w:t>, Konstitucijos pr. 3, Vilnius</w:t>
      </w:r>
      <w:r w:rsidR="00544E81">
        <w:rPr>
          <w:i/>
          <w:szCs w:val="24"/>
        </w:rPr>
        <w:t>;</w:t>
      </w:r>
    </w:p>
    <w:p w14:paraId="5ED4E93C" w14:textId="692FFF4F" w:rsidR="00FF23D1" w:rsidRPr="000B2F9E"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003E4842" w:rsidRPr="00FB42CE">
        <w:rPr>
          <w:i/>
          <w:iCs/>
          <w:szCs w:val="24"/>
        </w:rPr>
        <w:t xml:space="preserve">Viešųjų pirkimų skyriaus Dokumentų rengimo poskyrio teisininkė Vytautė Mockutė,  </w:t>
      </w:r>
      <w:r w:rsidR="003E4842" w:rsidRPr="00FB42CE">
        <w:rPr>
          <w:i/>
          <w:szCs w:val="24"/>
        </w:rPr>
        <w:t>Konstitucijos pr. 3, Vilnius</w:t>
      </w:r>
      <w:r w:rsidR="003E4842">
        <w:rPr>
          <w:i/>
          <w:szCs w:val="24"/>
        </w:rPr>
        <w:t>.</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6ABA316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798508A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46BDC46"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58B6F2CE"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F10C83A"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412F0A8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DDDA061"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176A0158"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0EB7C9B2" w14:textId="77777777" w:rsidR="003E4842" w:rsidRDefault="003E4842" w:rsidP="0007633F">
      <w:pPr>
        <w:spacing w:after="0" w:line="240" w:lineRule="auto"/>
        <w:rPr>
          <w:rFonts w:ascii="Times New Roman" w:eastAsia="Times New Roman" w:hAnsi="Times New Roman" w:cs="Times New Roman"/>
          <w:sz w:val="24"/>
          <w:szCs w:val="20"/>
          <w:lang w:eastAsia="en-US"/>
        </w:rPr>
      </w:pPr>
    </w:p>
    <w:p w14:paraId="0763C9D8"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7B449D82"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5A3F555D"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790D8CD1"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0C03746F"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58161045"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4A87ABCB"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28AFA23C"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2BA85395"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27FDCC71"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57C8F092"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77FA21C4"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3CE67B5C"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28343512"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652F1957"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2C86DDFB"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612859BC"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37FC43B9"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2FB80DED"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35610A39"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21100905"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7165A59F" w14:textId="77777777" w:rsidR="000903E0" w:rsidRDefault="000903E0" w:rsidP="0007633F">
      <w:pPr>
        <w:spacing w:after="0" w:line="240" w:lineRule="auto"/>
        <w:rPr>
          <w:rFonts w:ascii="Times New Roman" w:eastAsia="Times New Roman" w:hAnsi="Times New Roman" w:cs="Times New Roman"/>
          <w:sz w:val="24"/>
          <w:szCs w:val="20"/>
          <w:lang w:eastAsia="en-US"/>
        </w:rPr>
      </w:pPr>
    </w:p>
    <w:p w14:paraId="08D59F46" w14:textId="77777777" w:rsidR="003E4842" w:rsidRDefault="003E4842" w:rsidP="0007633F">
      <w:pPr>
        <w:spacing w:after="0" w:line="240" w:lineRule="auto"/>
        <w:rPr>
          <w:rFonts w:ascii="Times New Roman" w:eastAsia="Times New Roman" w:hAnsi="Times New Roman" w:cs="Times New Roman"/>
          <w:sz w:val="24"/>
          <w:szCs w:val="20"/>
          <w:lang w:eastAsia="en-US"/>
        </w:rPr>
      </w:pPr>
    </w:p>
    <w:p w14:paraId="5DDB6BF9" w14:textId="77777777" w:rsidR="003608D7" w:rsidRDefault="003608D7" w:rsidP="0007633F">
      <w:pPr>
        <w:spacing w:after="0" w:line="240" w:lineRule="auto"/>
        <w:rPr>
          <w:rFonts w:ascii="Times New Roman" w:eastAsia="Times New Roman" w:hAnsi="Times New Roman" w:cs="Times New Roman"/>
          <w:sz w:val="24"/>
          <w:szCs w:val="20"/>
          <w:lang w:eastAsia="en-US"/>
        </w:rPr>
      </w:pPr>
    </w:p>
    <w:p w14:paraId="32204534"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2A61A2F4"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E7EDA3D" w14:textId="77777777" w:rsidR="009F7E42" w:rsidRDefault="009F7E42" w:rsidP="00191CC4">
      <w:pPr>
        <w:spacing w:after="0" w:line="240" w:lineRule="auto"/>
        <w:jc w:val="right"/>
        <w:rPr>
          <w:rFonts w:ascii="Times New Roman" w:eastAsia="Times New Roman" w:hAnsi="Times New Roman" w:cs="Times New Roman"/>
          <w:sz w:val="24"/>
          <w:szCs w:val="20"/>
          <w:lang w:eastAsia="en-US"/>
        </w:rPr>
      </w:pPr>
    </w:p>
    <w:p w14:paraId="150CB8E1" w14:textId="77777777" w:rsidR="009F7E42" w:rsidRDefault="009F7E42" w:rsidP="00191CC4">
      <w:pPr>
        <w:spacing w:after="0" w:line="240" w:lineRule="auto"/>
        <w:jc w:val="right"/>
        <w:rPr>
          <w:rFonts w:ascii="Times New Roman" w:eastAsia="Times New Roman" w:hAnsi="Times New Roman" w:cs="Times New Roman"/>
          <w:sz w:val="24"/>
          <w:szCs w:val="20"/>
          <w:lang w:eastAsia="en-US"/>
        </w:rPr>
      </w:pPr>
    </w:p>
    <w:p w14:paraId="440D62EF" w14:textId="23873519"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D1C3FD6" w14:textId="77777777" w:rsidR="003E4842" w:rsidRPr="003E4842" w:rsidRDefault="003E4842" w:rsidP="003E4842">
      <w:pPr>
        <w:spacing w:after="0" w:line="240" w:lineRule="auto"/>
        <w:jc w:val="center"/>
        <w:rPr>
          <w:rFonts w:ascii="Times New Roman" w:eastAsia="Times New Roman" w:hAnsi="Times New Roman" w:cs="Times New Roman"/>
          <w:b/>
          <w:sz w:val="24"/>
          <w:szCs w:val="24"/>
          <w:lang w:eastAsia="en-US"/>
        </w:rPr>
      </w:pPr>
      <w:r w:rsidRPr="003E4842">
        <w:rPr>
          <w:rFonts w:ascii="Times New Roman" w:eastAsia="Times New Roman" w:hAnsi="Times New Roman" w:cs="Times New Roman"/>
          <w:b/>
          <w:sz w:val="24"/>
          <w:szCs w:val="24"/>
          <w:lang w:eastAsia="en-US"/>
        </w:rPr>
        <w:t>TECHNINĖ SPECIFIKACIJA</w:t>
      </w:r>
    </w:p>
    <w:p w14:paraId="2FC9C8E3" w14:textId="77777777" w:rsidR="003E4842" w:rsidRPr="003E4842" w:rsidRDefault="003E4842" w:rsidP="003E4842">
      <w:pPr>
        <w:spacing w:after="0" w:line="240" w:lineRule="auto"/>
        <w:jc w:val="center"/>
        <w:rPr>
          <w:rFonts w:ascii="Times New Roman" w:eastAsia="Times New Roman" w:hAnsi="Times New Roman" w:cs="Times New Roman"/>
          <w:sz w:val="24"/>
          <w:szCs w:val="24"/>
          <w:lang w:eastAsia="en-US"/>
        </w:rPr>
      </w:pPr>
    </w:p>
    <w:p w14:paraId="6B2C85A1" w14:textId="77777777" w:rsidR="003E4842" w:rsidRPr="003E4842" w:rsidRDefault="003E4842" w:rsidP="003E4842">
      <w:pPr>
        <w:spacing w:after="0" w:line="240" w:lineRule="auto"/>
        <w:jc w:val="center"/>
        <w:rPr>
          <w:rFonts w:ascii="Times New Roman" w:eastAsia="Times New Roman" w:hAnsi="Times New Roman" w:cs="Times New Roman"/>
          <w:b/>
          <w:sz w:val="24"/>
          <w:szCs w:val="24"/>
        </w:rPr>
      </w:pPr>
      <w:r w:rsidRPr="003E4842">
        <w:rPr>
          <w:rFonts w:ascii="Times New Roman" w:eastAsia="Times New Roman" w:hAnsi="Times New Roman" w:cs="Times New Roman"/>
          <w:b/>
          <w:sz w:val="24"/>
          <w:szCs w:val="24"/>
        </w:rPr>
        <w:t>SOCIALINIŲ IŠMOKŲ APSKAITOS INFORMCINĖS SISTEMOS „PARAMA“ PRIEŽIŪRA IR TOBULINIMAS</w:t>
      </w:r>
    </w:p>
    <w:p w14:paraId="260F512C" w14:textId="77777777" w:rsidR="003E4842" w:rsidRPr="003E4842" w:rsidRDefault="003E4842" w:rsidP="003E4842">
      <w:pPr>
        <w:spacing w:after="0" w:line="240" w:lineRule="auto"/>
        <w:jc w:val="center"/>
        <w:rPr>
          <w:rFonts w:ascii="Times New Roman" w:eastAsia="Times New Roman" w:hAnsi="Times New Roman" w:cs="Times New Roman"/>
          <w:sz w:val="24"/>
          <w:szCs w:val="24"/>
        </w:rPr>
      </w:pPr>
    </w:p>
    <w:p w14:paraId="34A9DD2D" w14:textId="77777777" w:rsidR="003E4842" w:rsidRPr="003E4842" w:rsidRDefault="003E4842" w:rsidP="003E4842">
      <w:pPr>
        <w:spacing w:after="0" w:line="240" w:lineRule="auto"/>
        <w:jc w:val="center"/>
        <w:rPr>
          <w:rFonts w:ascii="Times New Roman" w:eastAsia="Times New Roman" w:hAnsi="Times New Roman" w:cs="Times New Roman"/>
          <w:b/>
          <w:bCs/>
          <w:sz w:val="24"/>
          <w:szCs w:val="24"/>
        </w:rPr>
      </w:pPr>
      <w:r w:rsidRPr="003E4842">
        <w:rPr>
          <w:rFonts w:ascii="Times New Roman" w:eastAsia="Times New Roman" w:hAnsi="Times New Roman" w:cs="Times New Roman"/>
          <w:b/>
          <w:bCs/>
          <w:sz w:val="24"/>
          <w:szCs w:val="24"/>
        </w:rPr>
        <w:t>I SKYRIUS</w:t>
      </w:r>
    </w:p>
    <w:p w14:paraId="7396D92B" w14:textId="77777777" w:rsidR="003E4842" w:rsidRPr="003E4842" w:rsidRDefault="003E4842" w:rsidP="003E4842">
      <w:pPr>
        <w:spacing w:after="0" w:line="240" w:lineRule="auto"/>
        <w:jc w:val="center"/>
        <w:rPr>
          <w:rFonts w:ascii="Times New Roman" w:eastAsia="Times New Roman" w:hAnsi="Times New Roman" w:cs="Times New Roman"/>
          <w:b/>
          <w:bCs/>
          <w:sz w:val="24"/>
          <w:szCs w:val="24"/>
        </w:rPr>
      </w:pPr>
      <w:r w:rsidRPr="003E4842">
        <w:rPr>
          <w:rFonts w:ascii="Times New Roman" w:eastAsia="Times New Roman" w:hAnsi="Times New Roman" w:cs="Times New Roman"/>
          <w:b/>
          <w:bCs/>
          <w:sz w:val="24"/>
          <w:szCs w:val="24"/>
        </w:rPr>
        <w:t>PIRKIMO OBJEKTAS</w:t>
      </w:r>
    </w:p>
    <w:p w14:paraId="7D162DF2" w14:textId="77777777" w:rsidR="003E4842" w:rsidRPr="003E4842" w:rsidRDefault="003E4842" w:rsidP="003E4842">
      <w:pPr>
        <w:spacing w:after="0" w:line="240" w:lineRule="auto"/>
        <w:ind w:firstLine="567"/>
        <w:jc w:val="both"/>
        <w:rPr>
          <w:rFonts w:ascii="Times New Roman" w:eastAsia="Times New Roman" w:hAnsi="Times New Roman" w:cs="Times New Roman"/>
          <w:sz w:val="24"/>
          <w:szCs w:val="24"/>
        </w:rPr>
      </w:pPr>
    </w:p>
    <w:p w14:paraId="56ED8956" w14:textId="1ECFFF93" w:rsidR="003E4842" w:rsidRPr="003E4842" w:rsidRDefault="003E4842" w:rsidP="003E4842">
      <w:pPr>
        <w:widowControl w:val="0"/>
        <w:numPr>
          <w:ilvl w:val="0"/>
          <w:numId w:val="25"/>
        </w:numPr>
        <w:tabs>
          <w:tab w:val="left" w:pos="709"/>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Socialinių išmokų apskaitos informacinės sistemos „Parama“ (toliau – Sistema) priežiūros ir tobulinimo paslaugos (toliau kartu – paslaugos), kurios apima sistemos priežiūrą, užtikrinant nepertraukiamą, sklandų ir greitą jos veikimą, bei jos tobulinimą pagal </w:t>
      </w:r>
      <w:r w:rsidR="000903E0">
        <w:rPr>
          <w:rFonts w:ascii="Times New Roman" w:eastAsia="Times New Roman" w:hAnsi="Times New Roman" w:cs="Times New Roman"/>
          <w:sz w:val="24"/>
          <w:szCs w:val="24"/>
          <w:lang w:eastAsia="en-US"/>
        </w:rPr>
        <w:t>Pirkėjo</w:t>
      </w:r>
      <w:r w:rsidR="000903E0"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poreikius. </w:t>
      </w:r>
    </w:p>
    <w:p w14:paraId="71BA7BC9" w14:textId="77777777" w:rsidR="003E4842" w:rsidRPr="003E4842" w:rsidRDefault="003E4842" w:rsidP="003E4842">
      <w:pPr>
        <w:widowControl w:val="0"/>
        <w:numPr>
          <w:ilvl w:val="0"/>
          <w:numId w:val="25"/>
        </w:numPr>
        <w:tabs>
          <w:tab w:val="left" w:pos="709"/>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Su Sistema preliminariai dirbs ne mažiau kaip 120 Vilniaus miesto savivaldybės administracijos (toliau – Administracija) darbuotojų.</w:t>
      </w:r>
    </w:p>
    <w:p w14:paraId="1A2BBC2B" w14:textId="77777777" w:rsidR="003E4842" w:rsidRPr="003E4842" w:rsidRDefault="003E4842" w:rsidP="003E4842">
      <w:pPr>
        <w:widowControl w:val="0"/>
        <w:numPr>
          <w:ilvl w:val="0"/>
          <w:numId w:val="25"/>
        </w:numPr>
        <w:tabs>
          <w:tab w:val="left" w:pos="709"/>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Sistema programiškai turi būti realizuota Sybase Powerbuilder, Sybase SQL Anywhere, Delfi, C Sharp, Microsoft Net Framework arba naujesnėmis lygiavertėmis priemonėmis. </w:t>
      </w:r>
    </w:p>
    <w:p w14:paraId="1ADE71B3" w14:textId="11DBC276" w:rsidR="003E4842" w:rsidRPr="003E4842" w:rsidRDefault="003E4842" w:rsidP="003E4842">
      <w:pPr>
        <w:widowControl w:val="0"/>
        <w:numPr>
          <w:ilvl w:val="0"/>
          <w:numId w:val="25"/>
        </w:numPr>
        <w:tabs>
          <w:tab w:val="left" w:pos="709"/>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Paslaugų teikimo terminai: 36 mėn. nuo </w:t>
      </w:r>
      <w:r w:rsidR="00807E91">
        <w:rPr>
          <w:rFonts w:ascii="Times New Roman" w:eastAsia="Times New Roman" w:hAnsi="Times New Roman" w:cs="Times New Roman"/>
          <w:sz w:val="24"/>
          <w:szCs w:val="24"/>
          <w:lang w:eastAsia="en-US"/>
        </w:rPr>
        <w:t>S</w:t>
      </w:r>
      <w:r w:rsidRPr="003E4842">
        <w:rPr>
          <w:rFonts w:ascii="Times New Roman" w:eastAsia="Times New Roman" w:hAnsi="Times New Roman" w:cs="Times New Roman"/>
          <w:sz w:val="24"/>
          <w:szCs w:val="24"/>
          <w:lang w:eastAsia="en-US"/>
        </w:rPr>
        <w:t>utarties įsigaliojimo dienos</w:t>
      </w:r>
      <w:r w:rsidR="00CE3653" w:rsidRPr="00CE3653">
        <w:rPr>
          <w:rFonts w:ascii="Times New Roman" w:eastAsia="Times New Roman" w:hAnsi="Times New Roman" w:cs="Times New Roman"/>
          <w:sz w:val="24"/>
          <w:szCs w:val="24"/>
          <w:lang w:eastAsia="en-US"/>
        </w:rPr>
        <w:t xml:space="preserve"> kol bus suteiktas Techninėje specifikacijoje nurodytas maksimalus Paslaugų kiekis, bet ne ilgiau kaip 36 mėn</w:t>
      </w:r>
      <w:r w:rsidRPr="003E4842">
        <w:rPr>
          <w:rFonts w:ascii="Times New Roman" w:eastAsia="Times New Roman" w:hAnsi="Times New Roman" w:cs="Times New Roman"/>
          <w:sz w:val="24"/>
          <w:szCs w:val="24"/>
          <w:lang w:eastAsia="en-US"/>
        </w:rPr>
        <w:t>.</w:t>
      </w:r>
    </w:p>
    <w:p w14:paraId="78D51DA0" w14:textId="77777777" w:rsidR="003E4842" w:rsidRPr="003E4842" w:rsidRDefault="003E4842" w:rsidP="003E4842">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p>
    <w:p w14:paraId="22DE7AB6" w14:textId="77777777" w:rsidR="003E4842" w:rsidRPr="003E4842" w:rsidRDefault="003E4842" w:rsidP="003E4842">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en-US"/>
        </w:rPr>
      </w:pPr>
      <w:r w:rsidRPr="003E4842">
        <w:rPr>
          <w:rFonts w:ascii="Times New Roman" w:eastAsia="Times New Roman" w:hAnsi="Times New Roman" w:cs="Times New Roman"/>
          <w:b/>
          <w:bCs/>
          <w:sz w:val="24"/>
          <w:szCs w:val="24"/>
          <w:lang w:eastAsia="en-US"/>
        </w:rPr>
        <w:t>II SKYRIUS</w:t>
      </w:r>
    </w:p>
    <w:p w14:paraId="4C166E0F" w14:textId="2A57673D" w:rsidR="003E4842" w:rsidRPr="003E4842" w:rsidRDefault="003E4842" w:rsidP="003E4842">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en-US"/>
        </w:rPr>
      </w:pPr>
      <w:r w:rsidRPr="003E4842">
        <w:rPr>
          <w:rFonts w:ascii="Times New Roman" w:eastAsia="Times New Roman" w:hAnsi="Times New Roman" w:cs="Times New Roman"/>
          <w:b/>
          <w:bCs/>
          <w:sz w:val="24"/>
          <w:szCs w:val="24"/>
          <w:lang w:eastAsia="en-US"/>
        </w:rPr>
        <w:t>REIKALAVIMAI PIRKIMO OBJEKTUI</w:t>
      </w:r>
    </w:p>
    <w:p w14:paraId="13891C67" w14:textId="77777777" w:rsidR="003E4842" w:rsidRPr="003E4842" w:rsidRDefault="003E4842" w:rsidP="003E4842">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en-US"/>
        </w:rPr>
      </w:pPr>
    </w:p>
    <w:p w14:paraId="0E1364ED" w14:textId="77777777" w:rsidR="003E4842" w:rsidRPr="003E4842" w:rsidRDefault="003E4842" w:rsidP="003E4842">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en-US"/>
        </w:rPr>
      </w:pPr>
      <w:bookmarkStart w:id="14" w:name="_Hlk188620744"/>
      <w:r w:rsidRPr="003E4842">
        <w:rPr>
          <w:rFonts w:ascii="Times New Roman" w:eastAsia="Times New Roman" w:hAnsi="Times New Roman" w:cs="Times New Roman"/>
          <w:b/>
          <w:bCs/>
          <w:sz w:val="24"/>
          <w:szCs w:val="24"/>
          <w:lang w:eastAsia="en-US"/>
        </w:rPr>
        <w:t>PIRMASIS SKIRSNIS</w:t>
      </w:r>
    </w:p>
    <w:p w14:paraId="191392D8" w14:textId="77777777" w:rsidR="003E4842" w:rsidRPr="003E4842" w:rsidRDefault="003E4842" w:rsidP="003E4842">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en-US"/>
        </w:rPr>
      </w:pPr>
      <w:r w:rsidRPr="003E4842">
        <w:rPr>
          <w:rFonts w:ascii="Times New Roman" w:eastAsia="Times New Roman" w:hAnsi="Times New Roman" w:cs="Times New Roman"/>
          <w:b/>
          <w:bCs/>
          <w:sz w:val="24"/>
          <w:szCs w:val="24"/>
          <w:lang w:eastAsia="en-US"/>
        </w:rPr>
        <w:t>REIKALAVIMAI SISTEMOS PRIEŽIŪRAI</w:t>
      </w:r>
    </w:p>
    <w:bookmarkEnd w:id="14"/>
    <w:p w14:paraId="1EF52B88" w14:textId="77777777" w:rsidR="003E4842" w:rsidRPr="003E4842" w:rsidRDefault="003E4842" w:rsidP="003E4842">
      <w:pPr>
        <w:widowControl w:val="0"/>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en-US"/>
        </w:rPr>
      </w:pPr>
    </w:p>
    <w:p w14:paraId="3E93C9B0" w14:textId="1FDAB3D6" w:rsidR="003E4842" w:rsidRPr="003E4842" w:rsidRDefault="000903E0" w:rsidP="003E4842">
      <w:pPr>
        <w:widowControl w:val="0"/>
        <w:numPr>
          <w:ilvl w:val="0"/>
          <w:numId w:val="25"/>
        </w:numPr>
        <w:tabs>
          <w:tab w:val="left" w:pos="709"/>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teikdamas Sistemos priežiūros paslaugas, privalo užtikrinti, kad Sistema veiktų taip, kad </w:t>
      </w:r>
      <w:r>
        <w:rPr>
          <w:rFonts w:ascii="Times New Roman" w:eastAsia="Times New Roman" w:hAnsi="Times New Roman" w:cs="Times New Roman"/>
          <w:sz w:val="24"/>
          <w:szCs w:val="24"/>
          <w:lang w:eastAsia="en-US"/>
        </w:rPr>
        <w:t xml:space="preserve">Pirkėjo </w:t>
      </w:r>
      <w:r w:rsidR="003E4842" w:rsidRPr="003E4842">
        <w:rPr>
          <w:rFonts w:ascii="Times New Roman" w:eastAsia="Times New Roman" w:hAnsi="Times New Roman" w:cs="Times New Roman"/>
          <w:sz w:val="24"/>
          <w:szCs w:val="24"/>
          <w:lang w:eastAsia="en-US"/>
        </w:rPr>
        <w:t>vykdomas socialinių išmokų, pašalpų ir kompensacijų (toliau – išmokos) skyrimas, mokėjimas ir apskaita atitiktų išmokų teikimą reglamentuojančių teisės aktų ir kitų su išmokų teikimu (prašymų priėmimu ir registravimu, sprendimų priėmimu ir pasirašymu, asmenų informavimu) ir apskaita susijusių teisės aktų, kurių detalus sąrašas pateiktas šios techninės specifikacijos priede, reikalavimus. Pasikeitus techninės specifikacijos priede nurodytiems teisės aktams, taikoma aktualiausia šių teisės aktų redakcija.</w:t>
      </w:r>
    </w:p>
    <w:p w14:paraId="46AD3124" w14:textId="266E66C4" w:rsidR="003E4842" w:rsidRPr="003E4842" w:rsidRDefault="003E4842" w:rsidP="003E4842">
      <w:pPr>
        <w:widowControl w:val="0"/>
        <w:numPr>
          <w:ilvl w:val="0"/>
          <w:numId w:val="25"/>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Pasikeitus techninės specifikacijos priede nurodytiems teisės aktams arba įsigaliojus naujiems teisės aktams, reglamentuojantiems išmokų skyrimą, mokėjimą ar apskaitą (nenurodytiems techninės specifikacijos priede), </w:t>
      </w:r>
      <w:r w:rsidR="000903E0">
        <w:rPr>
          <w:rFonts w:ascii="Times New Roman" w:eastAsia="Times New Roman" w:hAnsi="Times New Roman" w:cs="Times New Roman"/>
          <w:sz w:val="24"/>
          <w:szCs w:val="24"/>
          <w:lang w:eastAsia="en-US"/>
        </w:rPr>
        <w:t>Tiekėjas</w:t>
      </w:r>
      <w:r w:rsidRPr="003E4842">
        <w:rPr>
          <w:rFonts w:ascii="Times New Roman" w:eastAsia="Times New Roman" w:hAnsi="Times New Roman" w:cs="Times New Roman"/>
          <w:sz w:val="24"/>
          <w:szCs w:val="24"/>
          <w:lang w:eastAsia="en-US"/>
        </w:rPr>
        <w:t xml:space="preserve"> pagal juos privalo atlikti visų Sistemos funkcionalumų, susijusių su tinkamu išmokų teikimu ir apskaita, pakeitimus ne vėliau kaip per 10 darbo dienų nuo šių teisės aktų įsigaliojimo dienos (nebent konkrečiu atveju su </w:t>
      </w:r>
      <w:r w:rsidR="000903E0">
        <w:rPr>
          <w:rFonts w:ascii="Times New Roman" w:eastAsia="Times New Roman" w:hAnsi="Times New Roman" w:cs="Times New Roman"/>
          <w:sz w:val="24"/>
          <w:szCs w:val="24"/>
          <w:lang w:eastAsia="en-US"/>
        </w:rPr>
        <w:t>Pirkėj</w:t>
      </w:r>
      <w:r w:rsidR="00223448">
        <w:rPr>
          <w:rFonts w:ascii="Times New Roman" w:eastAsia="Times New Roman" w:hAnsi="Times New Roman" w:cs="Times New Roman"/>
          <w:sz w:val="24"/>
          <w:szCs w:val="24"/>
          <w:lang w:eastAsia="en-US"/>
        </w:rPr>
        <w:t>u</w:t>
      </w:r>
      <w:r w:rsidR="000903E0"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yra suderinamas raštu kitas terminas)  ir šie darbai įeina į priežiūros paslaugų teikimo kainą.</w:t>
      </w:r>
    </w:p>
    <w:p w14:paraId="7D430180" w14:textId="03C93A57" w:rsidR="003E4842" w:rsidRPr="003E4842" w:rsidRDefault="003E4842" w:rsidP="003E4842">
      <w:pPr>
        <w:widowControl w:val="0"/>
        <w:numPr>
          <w:ilvl w:val="0"/>
          <w:numId w:val="25"/>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Pasikeitus techninės specifikacijos priede nurodytiems teisės aktams </w:t>
      </w:r>
      <w:r w:rsidR="00223448">
        <w:rPr>
          <w:rFonts w:ascii="Times New Roman" w:eastAsia="Times New Roman" w:hAnsi="Times New Roman" w:cs="Times New Roman"/>
          <w:sz w:val="24"/>
          <w:szCs w:val="24"/>
          <w:lang w:eastAsia="en-US"/>
        </w:rPr>
        <w:t>Tiekėjas</w:t>
      </w:r>
      <w:r w:rsidRPr="003E4842">
        <w:rPr>
          <w:rFonts w:ascii="Times New Roman" w:eastAsia="Times New Roman" w:hAnsi="Times New Roman" w:cs="Times New Roman"/>
          <w:sz w:val="24"/>
          <w:szCs w:val="24"/>
          <w:lang w:eastAsia="en-US"/>
        </w:rPr>
        <w:t xml:space="preserve"> privalo užtikrinti pagal ankstesnes teisės aktų redakcijas priimtų sprendimų tęstinumą arba atnaujinimą nereikalaujant iš </w:t>
      </w:r>
      <w:r w:rsidR="00223448">
        <w:rPr>
          <w:rFonts w:ascii="Times New Roman" w:eastAsia="Times New Roman" w:hAnsi="Times New Roman" w:cs="Times New Roman"/>
          <w:sz w:val="24"/>
          <w:szCs w:val="24"/>
          <w:lang w:eastAsia="en-US"/>
        </w:rPr>
        <w:t>Pirkėjo</w:t>
      </w:r>
      <w:r w:rsidR="00223448"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papildomų sąnaudų.</w:t>
      </w:r>
    </w:p>
    <w:p w14:paraId="0E9D7A06" w14:textId="77777777" w:rsidR="003E4842" w:rsidRPr="003E4842" w:rsidRDefault="003E4842" w:rsidP="003E4842">
      <w:pPr>
        <w:widowControl w:val="0"/>
        <w:numPr>
          <w:ilvl w:val="0"/>
          <w:numId w:val="25"/>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Sistemoje turi būti įdiegtas ir privalo būti užtikrintas šių funkcionalumų (funkcijų) veikimas:</w:t>
      </w:r>
    </w:p>
    <w:p w14:paraId="4A5EE8A8" w14:textId="77777777" w:rsidR="003E4842" w:rsidRPr="003E4842" w:rsidRDefault="003E4842" w:rsidP="003E4842">
      <w:pPr>
        <w:widowControl w:val="0"/>
        <w:numPr>
          <w:ilvl w:val="1"/>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asmenų, kurie kreipėsi dėl išmokų, duomenų ir duomenų apie šeimą bei jos narius įvedimas, kaupimas bei vaizdavimas;</w:t>
      </w:r>
    </w:p>
    <w:p w14:paraId="361062E1"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asmens prašymų registracija, jų saugojimas el. formatu sistemoje ir apskaita, spausdinimas;</w:t>
      </w:r>
    </w:p>
    <w:p w14:paraId="2DAE1028"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informacijos apie šeimos (vieno gyvenančio asmens) deklaruotą turtą įvedimas, turto vertės normatyvų šeimai skaičiavimas ir teisės į piniginę socialinę paramą pagal turimo turto vertę nustatymas, turto išvados formavimas, pasirašymas, išsaugojimas elektroniniu formatu (.docx, .pdf); ir spausdinimas;</w:t>
      </w:r>
    </w:p>
    <w:p w14:paraId="09AE8DC6"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šeimos pajamų įvedimas, vidutinių šeimos pajamų, automatiškai įtraukiant išmokėtas </w:t>
      </w:r>
      <w:r w:rsidRPr="003E4842">
        <w:rPr>
          <w:rFonts w:ascii="Times New Roman" w:eastAsia="Times New Roman" w:hAnsi="Times New Roman" w:cs="Times New Roman"/>
          <w:sz w:val="24"/>
          <w:szCs w:val="24"/>
          <w:lang w:eastAsia="en-US"/>
        </w:rPr>
        <w:lastRenderedPageBreak/>
        <w:t>socialines išmokas, apskaičiavimas ir kaupimas;</w:t>
      </w:r>
    </w:p>
    <w:p w14:paraId="0881A419"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skyrimo duomenų įvedimas, išmokų dydžių skaičiavimas, skyrimo duomenų tvirtinimas;</w:t>
      </w:r>
    </w:p>
    <w:p w14:paraId="70810B47"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skyrimo (neskyrimo, mokėjimo stabdymo, mokėjimo nutraukimo, išmokos perskaičiavimo, permokos nustatymo ir jos grąžinimo arba išskaičiavimo sprendimų ir pranešimų, atitinkančių Lietuvos Respublikos viešojo administravimo įstatymo reikalavimus, įvairių pažymų (kredito ir palūkanų įmokoms apmokėti, gautas / negautas socialines išmokas ir kt.) formavimas, pasirašymas el. parašu, registracija, spausdinimas ir išsaugojimas elektroniniu formatu (.docx, .pdf),  sąrašų formavimas;</w:t>
      </w:r>
    </w:p>
    <w:p w14:paraId="219A857A"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pažymų apie pajamas (būsto šildymo išlaidų, išlaidų karštam ir geriamajam vandeniui kompensacijoms apskaičiuoti) formavimas, pasirašymas el. parašu, registravimas, spausdinimas ir išsaugojimas elektroniniu formatu (.docx, .pdf); </w:t>
      </w:r>
    </w:p>
    <w:p w14:paraId="3FFF5557"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gyventojų, kurie kreipėsi dėl kompensacijų, sąrašų formavimas ir spausdinimas;</w:t>
      </w:r>
    </w:p>
    <w:p w14:paraId="4179B10A" w14:textId="77777777" w:rsidR="003E4842" w:rsidRPr="003E4842" w:rsidRDefault="003E4842" w:rsidP="003E4842">
      <w:pPr>
        <w:widowControl w:val="0"/>
        <w:numPr>
          <w:ilvl w:val="1"/>
          <w:numId w:val="25"/>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šeimų, kurioms nustatyta teisė į kompensacijas, vidutinių pajamų duomenų eksportas į duomenų rinkmenas (kompensacijas skaičiuojančių organizacijų nurodytais formatais);</w:t>
      </w:r>
    </w:p>
    <w:p w14:paraId="74899C94"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kompensacijų skaičiavimas, kai šildoma naudojant dujas, elektros energiją bei kitą kurą;</w:t>
      </w:r>
    </w:p>
    <w:p w14:paraId="5E48D2B3"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informacijos apie kitose organizacijose apskaičiuotas kompensacijas importas, kaupimas, pateikimas, peržiūra, spausdinimas, eksportas į Excel Binary File Format (toliau - XLS) (arba lygiaverčio) formato rinkmeną pagal pasirinktinus organizacijos, skaičiavimo mėnesio, kompensacijos rūšies kriterijus; </w:t>
      </w:r>
    </w:p>
    <w:p w14:paraId="2AC7FD76"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mokėjimo dokumentų formavimas, spausdinimas ir (arba) rinkmenų paruošimas;</w:t>
      </w:r>
    </w:p>
    <w:p w14:paraId="555368F0" w14:textId="59CFC198"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išmokų įskaitymo į asmenines gyventojų sąskaitas Lietuvos Respublikos ar kitos Europos Sąjungos valstybės narės ar Europos ekonominės erdvės valstybėje įregistruotą kredito įstaigą ar kitą mokėjimo </w:t>
      </w:r>
      <w:r w:rsidR="006A0DE3">
        <w:rPr>
          <w:rFonts w:ascii="Times New Roman" w:eastAsia="Times New Roman" w:hAnsi="Times New Roman" w:cs="Times New Roman"/>
          <w:sz w:val="24"/>
          <w:szCs w:val="24"/>
          <w:lang w:eastAsia="en-US"/>
        </w:rPr>
        <w:t>Tiekėją</w:t>
      </w:r>
      <w:r w:rsidRPr="003E4842">
        <w:rPr>
          <w:rFonts w:ascii="Times New Roman" w:eastAsia="Times New Roman" w:hAnsi="Times New Roman" w:cs="Times New Roman"/>
          <w:sz w:val="24"/>
          <w:szCs w:val="24"/>
          <w:lang w:eastAsia="en-US"/>
        </w:rPr>
        <w:t>, išmokų išmokėjimo per mokėjimo įstaigą (paštas, ar kt.) (toliau kartu – bankas)  informacijos rinkmenų paruošimas (bankų nurodytais formatais);</w:t>
      </w:r>
    </w:p>
    <w:p w14:paraId="7BEDAD8E"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informacijos apie išmokėtas išmokas kaupimas ir pateikimas (peržiūra, spausdinimas, eksportas į XLS (arba lygiaverčio) formato rinkmeną) pagal pasirinktus kriterijus (išmokėjimo datų intervalą, išmokų kodus, seniūnijas);</w:t>
      </w:r>
    </w:p>
    <w:p w14:paraId="68280FC7"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suvestinės informacijos apie išmokėtas išmokas formavimas ir spausdinimas;</w:t>
      </w:r>
    </w:p>
    <w:p w14:paraId="63F23469"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a</w:t>
      </w:r>
      <w:r w:rsidRPr="003E4842">
        <w:rPr>
          <w:rFonts w:ascii="Times New Roman" w:eastAsia="Times New Roman" w:hAnsi="Times New Roman" w:cs="Times New Roman"/>
          <w:bCs/>
          <w:sz w:val="24"/>
          <w:szCs w:val="24"/>
          <w:lang w:eastAsia="en-US"/>
        </w:rPr>
        <w:t>smens ir šeimos duomenų tvarkymo funkcijų, bendrų su Socialinės paramos šeimai informacine sistema (toliau – SPIS), panaudojimas;</w:t>
      </w:r>
    </w:p>
    <w:p w14:paraId="5DD1884B"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w:t>
      </w:r>
      <w:r w:rsidRPr="003E4842">
        <w:rPr>
          <w:rFonts w:ascii="Times New Roman" w:eastAsia="Times New Roman" w:hAnsi="Times New Roman" w:cs="Times New Roman"/>
          <w:bCs/>
          <w:sz w:val="24"/>
          <w:szCs w:val="24"/>
          <w:lang w:eastAsia="en-US"/>
        </w:rPr>
        <w:t>nformacijos apie išmokų ir kompensacijų skyrimą ir mokėjimą perkėlimas į SPIS duomenų bazę;</w:t>
      </w:r>
    </w:p>
    <w:p w14:paraId="4A669184" w14:textId="1242C195"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tiesioginė prieiga prie SPIS funkcijų, susijusių su asmens duomenų teikimu iš valstybės registrų ir kitų informacinių sistemų duomenų bazių, reikiamų paieškų šiose registruose ir informacinėje sistemose vykdymas, duomenų išrašų formavimas, spausdinimas ir išsaugojimas elektroniniu formatu (.docx, .pdf);</w:t>
      </w:r>
    </w:p>
    <w:p w14:paraId="5BE960D9"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išmokų sąrašo formavimas ir spausdinimas pagal šiuos duomenų atrankos kriterijus: pasirinktą seniūniją; išmokos būseną; išmokos kodą ir pavadinimą; mokėjimo vietą; mokėjimo mėnesį; </w:t>
      </w:r>
    </w:p>
    <w:p w14:paraId="23355441"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laidojusiems asmenims sąrašo formavimas ir spausdinimas pagal šiuos duomenų atrankos kriterijus: išmokų datų intervalo; išmokos kodo ir pavadinimo. Minėtame sąraše yra galimybė rūšiuoti duomenis pagal mokėjimo numerius arba mirusiųjų pavardes;</w:t>
      </w:r>
    </w:p>
    <w:p w14:paraId="4FEDF8E9"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vienkartinių išmokų gimus vaikui sąrašo formavimas ir spausdinimas pagal šiuos duomenų atrankos kriterijus: išmokų išmokėjimo datų intervalą; įtraukiant tik kasos išlaidų orderius (toliau – kasa);</w:t>
      </w:r>
    </w:p>
    <w:p w14:paraId="7772DE6E"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pranešimų apie neįgalumo pratęsimą formavimas, pasirašymas el. parašu,   spausdinimas ir išsaugojimas elektroniniu formatu (.docx, .pdf,)pagal šiuos duomenų atrankos kriterijus: išmokos kodą bei pavadinimą; išmokos mokėjimo datą; išmokos skyrimo datą;  faktinį gavėjo gyvenamosios vietos adresą. Yra galimybė nurodyti  dokumentą pasirašančio darbuotojo pareigas (pasirenkant iš sąrašo), skyriaus, poskyrio pavadinimą, skyriaus adresą, įmonės kodą,  </w:t>
      </w:r>
      <w:r w:rsidRPr="003E4842">
        <w:rPr>
          <w:rFonts w:ascii="Times New Roman" w:eastAsia="Times New Roman" w:hAnsi="Times New Roman" w:cs="Times New Roman"/>
          <w:sz w:val="24"/>
          <w:szCs w:val="24"/>
          <w:lang w:eastAsia="en-US"/>
        </w:rPr>
        <w:lastRenderedPageBreak/>
        <w:t>rekvizitus (bei nurodytą tekstą vietoje rekvizitų), datą;</w:t>
      </w:r>
    </w:p>
    <w:p w14:paraId="0CCC0F5C"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pranešimų apie išmokų vaikams pratęsimą formavimas, pasirašymas el. parašu,   spausdinimas ir išsaugojimas elektroniniu formatu (.docx, .pdf,),</w:t>
      </w:r>
      <w:r w:rsidRPr="003E4842" w:rsidDel="00324B3A">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nurodant  dokumentą pasirašančio darbuotojo pareigas (pasirenkant iš sąrašo), skyriaus, poskyrio pavadinimą, skyriaus adresą, įmonės kodą,  rekvizitus (bei nurodytą tekstą vietoje rekvizitų), datą, faktinį gavėjo gyvenamosios vietos adresą bei bylos numerį;</w:t>
      </w:r>
    </w:p>
    <w:p w14:paraId="0B75F765"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istorijos išrašo formavimas ir spausdinimas, nurodant dokumentą pasirašančio darbuotojo pareigas (pasirenkant iš sąrašo), skyriaus, poskyrio pavadinimą, skyriaus adresą, įmonės kodą, rekvizitus (bei nurodytą tekstą vietoje rekvizitų), datą, bei asmens kodą. Yra galimybė spausdinti informaciją apie visas išmokas arba pagal nurodytą mokėjimo pabaigos datą, apie visus išmokėjimus arba pagal nurodytą datų intervalą, apie kelias ir (ar) apie atskirą išmokos rūšį, nurodant išmokos kodą ir pavadinimą;</w:t>
      </w:r>
    </w:p>
    <w:p w14:paraId="47A08F4B"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vaikų sąrašo formavimas ir spausdinimas pagal šiuos duomenų atrankos kriterijus: visas arba atskirą seniūniją; vieną arba daugiau išmokų rūšių. Yra galimybė spausdinti išmokų sumas, bylos numerį, išmokėjimų, paskyrimų ir vaikų gimimo datų intervalus;</w:t>
      </w:r>
    </w:p>
    <w:p w14:paraId="75A61386"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suminio išmokų sąrašo formavimas ir spausdinimas pagal šiuos duomenų atrankos kriterijus: pasirinktą datų intervalą; visas arba atskirą seniūniją. Yra galimybė įtraukti informaciją apie išskaičiavimus iš išmokų (vienos išmokos ar daugiau išmokų rūšių);</w:t>
      </w:r>
    </w:p>
    <w:p w14:paraId="7F47EF5E"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paskirtų išmokų sąrašo formavimas ir spausdinimas, nurodant dokumentą pasirašančio darbuotojo pareigas (pasirenkant iš sąrašo). Informacija sąraše pateikiama pagal šiuos duomenų kriterijus: mokėjimo vietą (esant pašto, banko, kasos deriniams); sąskaitos būseną (esant naujos, aktyvios, sustabdytos, nutrauktos, pasibaigusios deriniams); išmokos kodą ir pavadinimą (arba visas išmokas). Yra galimybė įtraukti išmokas, paskirtas už mirusiuosius, nurodant priimtų sprendimų datų intervalą. Yra galimybė įtraukti visus, gaunančius išmokas už save arba gaunančius išmokas už kitus asmenis. Yra galimybė spausdinant minėtą sąrašą papildomai pateikti su asmens kodais ir / arba gimimo datomis;</w:t>
      </w:r>
    </w:p>
    <w:p w14:paraId="05B6D460"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šeimų, gaunančių socialines pašalpas sąrašo formavimas ir spausdinimas, nurodant dokumentą pasirašančio darbuotojo pareigas (pasirenkant iš sąrašo). Yra galimybė pateikti informaciją apie visas naujas, aktyvias ir pratęstas socialines pašalpas arba socialines pašalpas pagal nurodytą datų intervalą. Yra galimybė pateikti informaciją apie visas arba atskiras seniūnijas;</w:t>
      </w:r>
    </w:p>
    <w:p w14:paraId="51FE17A7"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galimybė formuoti ir spausdinti šeimų, gaunančių išmokas vaikui, sąrašą, nurodant dokumentą pasirašančio darbuotojo pareigas (pasirenkant iš sąrašo). Galimybė šiame sąraše pateikti informaciją apie visas naujas, aktyvias ir pratęstas arba nurodyto datų intervalo išmokas vaikui, visas arba atskiras seniūnijas. Galimybė pateikti informaciją apie visas arba atskiras išmokas vaikui, nurodant išmokos vaikui grupės kodą ir pavadinimą. Galimybė spausdinti bylų numerius bei rūšiuoti pateikiamą informaciją pagal bylų numerius;</w:t>
      </w:r>
    </w:p>
    <w:p w14:paraId="1BDE4507"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daugiavaikių šeimų, gaunančių išmokas vaikams, sąrašo formavimas ir spausdinimas, nurodant dokumentą pasirašančio darbuotojo pareigas (pasirenkant iš sąrašo). Yra galimybė pateikti informaciją apie šeimas, kuriose mokama mažiau nei už 3 vaikus arba šeimas, kuriose mokama už 3 vaikus, bent vienai skyrimo datai esant didesnei nei nurodoma, apie visas arba atskiras seniūnijas, apie visas arba atskiras išmokas vaikui, nurodant išmokos grupės kodą ir pavadinimą. Yra galimybė spausdinti bylų numerius bei rūšiuoti pateikiamą informaciją pagal bylų numerius;</w:t>
      </w:r>
    </w:p>
    <w:p w14:paraId="390ACB7A"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gyventojų, deklaravusių turtą, sąrašo formavimas ir spausdinimas. Yra galimybė sąraše pateikti informaciją, pagal nurodytą turto deklaravimo laikotarpio datų intervalą, apie visas arba atskiras seniūnijas;</w:t>
      </w:r>
    </w:p>
    <w:p w14:paraId="6E2CC80E"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priimtų prašymų registravimas registravimo žurnale, kuriame registruojami prašymų numeriai (unikalų numerį suteikiant sistemai), prašymų datos, besikreipiančių asmenų pavardės, vardai, adresai ir kreipimosi tikslai. Yra galimybė spausdinti žurnalą pasirinktam registravimo laikotarpiui, nurodant datų intervalą;</w:t>
      </w:r>
    </w:p>
    <w:p w14:paraId="4703BEE4"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besikreipiantiems asmenims išduotų dokumentų sąrašo formavimas ir spausdinimas, nurodant pateikiamos informacijos datų intervalą bei sąrašo grupę (prašymų registracijos žurnalo arba pranešimų registracijos žurnalo);</w:t>
      </w:r>
    </w:p>
    <w:p w14:paraId="75BF09C4"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lastRenderedPageBreak/>
        <w:t>sprendimų skirti išmokas sąrašo formavimas ir spausdinimas, nurodant pasirinktą datų intervalą. Yra galimybė pateikti informaciją pagal būsenos kriterijus (bet kurį jų derinį): išmoka neaktyvi, nauja, aktyvi, sustabdyta, nutraukta, nepatvirtinta, pasibaigusi. Yra galimybė pateikti informaciją pagal tipų kriterijus: visi tipai, bendra tvarka, bendra tvarka (nepinigine forma), gyvenantiems savivaldybės būste, grįžus iš įkalinimo įstaigos, išimties tvarka. Yra galimybė pateikti informaciją pagal visas arba pasirinktas seniūnijas, pagal išmokų kodus ir pavadinimus;</w:t>
      </w:r>
    </w:p>
    <w:p w14:paraId="3CE69558"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bylų sąrašo formavimas ir spausdinimas, nurodant pasirinktą datų intervalą. Yra galimybė pateikti informaciją pagal bylų grupės kriterijus (bet kurį jų derinį): visos, piniginės paramos byla, šalpos išmokos byla, individualios pagalbos teikimo išlaidų kompensacijos byla, būsto įsigijimo ir įsikūrimo išmokų, spec. automobilių įsigijimo/pritaikymo, nukentėjusių 1991 m. sausio 11-13 d. Sąraše turi būti pateikiama informacija apie išmokos gavėjo vardą ir pavardę, bylos tipą, bylos numerį, pradžios ir pabaigos datas, įvedimo (tvarkymo) datą bei darbuotojo vardą, pavardę;</w:t>
      </w:r>
    </w:p>
    <w:p w14:paraId="74FC3598"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asmenų, kuriems sistemoje įvesta mirties data ir yra paskirtų išmokų, sąrašo formavimas ir spausdinimas, nurodant pasirinktą datą. Yra galimybė pateikti informaciją pagal įtraukiamų išmokų kriterijus: aktyvios, neaktyvios, naujos išmokos. Sąraše yra pateikiama informacija apie gavėjo vardą ir pavardę, mirties datą, asmens kodą, adresą, išmokos kodą ir būseną;</w:t>
      </w:r>
    </w:p>
    <w:p w14:paraId="0AA10640"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asmenų, kuriems sistemoje įvesta mirties data ir yra skirta kompensacija už šildymo (karšto/geriamo vandens) išlaidas, sąrašo formavimas ir spausdinimas, nurodant pasirinktą datą. Sąraše pateikiama informacija apie asmens vardą ir pavardę, mirties datą, asmens kodą, adresą, kompensacijos paskyrimo, kompensacijos nutraukimo, registravimo datas, gavėjo vardą, pavardę ir asmens kodą;</w:t>
      </w:r>
    </w:p>
    <w:p w14:paraId="5E798CCE"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priskaičiuotų išmokėjimui socialinių pašalpų / tikslinių kompensacijų sumų sąrašo formavimas ir spausdinimas, nurodant pasirinktą datą ir dokumentą pasirašančio darbuotojo pareigas (pasirenkant iš sąrašo). Yra galimybė pateikti informaciją pagal seniūnijos ir adreso kriterijus. Yra galimybė pasirinktinai pateikti informaciją apie socialines pašalpas, individualios pagalbos teikimo išlaidų kompensacijas arba pasirinktinai, nurodant išmokos kodą ir pavadinimą. Sąraše yra pateikiama informacija apie asmens vardą ir pavardę, asmens kodą, adresą, išmokų sumą (3 mėn.), asmenų, gaunančių soc. pašalpą, pajamas (1 mėn.), paskirtą apie socialinės pašalpos, individualios pagalbos išlaidų teikimo sumą, gavimo pabaigos datą, šeimas ir jų vidutines mėnesio pajamas;</w:t>
      </w:r>
    </w:p>
    <w:p w14:paraId="781BA694"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gyventojų, kurie kreipėsi dėl šildymo išlaidų, išlaidų karštam vandeniui kompensavimo, sąrašo formavimas ir spausdinimas. Sąraše pateikiama informacija apie gyventojo vardą ir pavardę, adresą, vartotojo kodo numerį, registravimo datą, visų šeimos narių pajamų sumas per nurodytus mėnesius, šeimos narių skaičių, vidutines šeimos nario pajamas per mėnesį, deklaruotų šeimos narių kiekį (atskirai nurodant pensininkų ir asmenų su negalia kiekį), deklaruotų asmenų pajamų sumą per mėnesį, valstybės remiamų pajamų (VRP) dalį, tenkančią deklaruotiems asmenims, pajamų skirtumą kompensacijai skaičiuoti, mėnesių sąrašą, už kuriuos skaičiuojama kompensacija. Formuojant sąrašą duomenys atrenkami pagal šių atrankos kriterijų derinį: registravimo arba tvirtinimo datų intervalą; seniūnijas arba adresus; pagal organizacijas; kompensacijų būseną (visas kompensacijas, visas išskyrus nutrauktas kompensacijas, tik nutrauktas kompensacijas); kompensacijų tipą (visi tipai, bendra tvarka, išimties tvarka, savivaldybės būstui, įsiskolinusiems, nukentėjusiems 1991 m. sausio 11-13 d.). Spausdinant yra galimybė sąrašą rūšiuoti pagal pavardes, grupuoti pagal seniūnijas bei organizacijas, spausdinti su asmens kodais;</w:t>
      </w:r>
    </w:p>
    <w:p w14:paraId="57D2839C"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gyventojų, kurie kreipėsi dėl išlaidų geriamam vandeniui kompensavimo, sąrašo formavimas ir spausdinimas. Sąraše yra pateikiama informacija apie gyventojo vardą ir pavardę, adresą, vartotojo kodas, registravimo datą, visų šeimos pajamų sumas per nurodytus mėnesius, šeimos narių skaičių, vidutines šeimos nario pajamas per mėnesį, deklaruotų šeimos narių kiekį (atskirai nurodant pensininkų ir </w:t>
      </w:r>
      <w:bookmarkStart w:id="15" w:name="_Hlk190069491"/>
      <w:r w:rsidRPr="003E4842">
        <w:rPr>
          <w:rFonts w:ascii="Times New Roman" w:eastAsia="Times New Roman" w:hAnsi="Times New Roman" w:cs="Times New Roman"/>
          <w:sz w:val="24"/>
          <w:szCs w:val="24"/>
          <w:lang w:eastAsia="en-US"/>
        </w:rPr>
        <w:t xml:space="preserve">asmenų su negalia </w:t>
      </w:r>
      <w:bookmarkEnd w:id="15"/>
      <w:r w:rsidRPr="003E4842">
        <w:rPr>
          <w:rFonts w:ascii="Times New Roman" w:eastAsia="Times New Roman" w:hAnsi="Times New Roman" w:cs="Times New Roman"/>
          <w:sz w:val="24"/>
          <w:szCs w:val="24"/>
          <w:lang w:eastAsia="en-US"/>
        </w:rPr>
        <w:t xml:space="preserve">kiekį), deklaruotų asmenų pajamų sumą per mėnesį, valstybės remiamų pajamų (VRP) dalį, tenkančią deklaruotiems asmenims, pajamų skirtumą kompensacijai skaičiuoti, mėnesių sąrašą, už kuriuos skaičiuojama kompensacija. Formuojant sąrašą duomenys atrenkami pagal šiuos atrankos kriterijus: registravimo arba tvirtinimo datų intervalą; seniūnijas arba adresus; pagal organizacijas; kompensacijų būseną (visas kompensacijas, visas išskyrus nutrauktas kompensacijas, tik nutrauktas kompensacijas); kompensacijų tipą (visi tipai, </w:t>
      </w:r>
      <w:r w:rsidRPr="003E4842">
        <w:rPr>
          <w:rFonts w:ascii="Times New Roman" w:eastAsia="Times New Roman" w:hAnsi="Times New Roman" w:cs="Times New Roman"/>
          <w:sz w:val="24"/>
          <w:szCs w:val="24"/>
          <w:lang w:eastAsia="en-US"/>
        </w:rPr>
        <w:lastRenderedPageBreak/>
        <w:t>bendra tvarka, išimties tvarka, įsiskolinusiems, nukentėjusiems 1991 m. sausio 11-13 d.). Spausdinant yra galimybė sąrašą rūšiuoti pagal pavardes, grupuoti pagal seniūnijas bei organizacijas, spausdinti su asmens kodais;</w:t>
      </w:r>
    </w:p>
    <w:p w14:paraId="420FDDA6"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gyventojų, kurie kreipėsi dėl šildymo išlaidų, išlaidų karštam ir geriamam vandeniui kompensavimo, sąrašo formavimo ir duomenų eksportavimo dBase (toliau – DBF), TXT formatais. Formuojant sąrašą yra galimybė gauti duomenis pagal šiuos atrankos kriterijus: sprendimų skirti  kompensaciją registravimo datų intervalą, sprendimų skirti kompensaciją tvirtinimo datų intervalą, visas arba atskiras seniūnijas, visas arba atskiras organizacijas, kompensacijų tipą (visi tipai, bendra tvarka, išimties tvarka,  savivaldybės būstui, įsiskolinusiems, nukentėjusiems 1991 m. sausio 11-13 d., pagal Lietuvos Respublikos piniginės socialinės paramos nepasiturintiems gyventojams įstatymą, taikyti kitas ploto normas). Yra galimybė suformuoti sąrašą ZIP priemonėmis, suformuoti suminį tekstinį failą, atskirti nutrauktas kompensacijas, eksportuoti gatvių identifikatorius;</w:t>
      </w:r>
    </w:p>
    <w:p w14:paraId="75B70B4F"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ataskaitos apie gyventojus, kurie kreipėsi dėl šildymo, karšto bei geriamo vandens kompensacijų nurodytame datų intervale, formavimas ir spausdinimas. Ataskaitoje yra pateikiama informacija apie organizacijų, skaičiuojančių kompensacijas, pavadinimus, prašymų skaičių, butų skaičių, šeimų skaičių, šeimos narių kiekius. Yra galimybė nurodyti dokumentą pasirašančio darbuotojo pareigas (pasirenkant iš sąrašo), skyriaus ir poskyrio pavadinimus, skyriaus adresą, rekvizitus, įmonės kodą ir datą;</w:t>
      </w:r>
    </w:p>
    <w:p w14:paraId="0A39C605"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kompensacijų už šildymą, geriamą ir karštą vandenį, patvirtintų mokėjimui nurodytame datų intervale, sąrašo formavimas ir spausdinimas. Sąraše yra pateikiami bylų numeriai, pareiškėjų vardai ir pavardės, asmens kodai, adresai, skiriamo laikotarpio pradžios ir pabaigos, registravimo, tvirtinimo datos, skyrimą patvirtinusio darbuotojo vardas ir pavardė. Formuojant sąrašą yra galimybė gauti duomenis pagal atrankos kriterijų kompensacijų patvirtinimo datų intervalus;</w:t>
      </w:r>
    </w:p>
    <w:p w14:paraId="656E6C14"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gyventojų, kuriems apskaičiuota kompensacija už suvartotas gamtines dujas, sąrašo formavimas, duomenų eksportavimas DBF pavidale bei spausdinimas. Sąraše yra pateikiami gyventojų vardai ir pavardės, adresai, vartotojų kodai, suvartotų dujų kiekiai pagal apskaitos rodmenis (nuo, iki, viso), suskaičiuotas mokestis, gyventojo mokestis, kompensacijos dydis. Yra galimybė nurodyti dokumentą pasirašančio darbuotojo pareigas (pasirenkant iš sąrašo). Formuojant sąrašą yra galimybė gauti duomenis pagal šiuos atrankos kriterijus: pagal kompensacijos skaičiavimo datą; pagal kompensacijos mėnesį; pagal registracijos tipą (visi, bendra tvarka, išimties tvarka,  nukentėjusiems 1991 m. sausio 11-13 d., pagal Lietuvos Respublikos piniginės socialinės paramos nepasiturintiems gyventojams įstatymą, taikyti kitas ploto normas);</w:t>
      </w:r>
    </w:p>
    <w:p w14:paraId="5835394B" w14:textId="77777777" w:rsidR="003E4842" w:rsidRPr="003E4842" w:rsidRDefault="003E4842" w:rsidP="003E4842">
      <w:pPr>
        <w:widowControl w:val="0"/>
        <w:numPr>
          <w:ilvl w:val="1"/>
          <w:numId w:val="25"/>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gyventojų, kuriems apskaičiuota kompensacija už suvartotą elektros energiją būsto ir karšto vandens šildymui, sąrašo formavimas, duomenų eksportavimas DBF pavidale bei spausdinimas. Sąraše yra pateikiami gyventojų vardai ir pavardės, adresai, vartotojų kodų numeriai, suvartota elektros energija pagal apskaitos rodmenis (nuo, iki, viso pagal bendrą/dieninį tarifą bei naktinį tarifą), suskaičiuotas mokestis, gyventojo mokestis, kompensacijos dydis (pagal dieninį, naktinį tarifus, bendras dydis). Yra galimybė nurodyti  dokumentą pasirašančio darbuotojo pareigas (pasirenkant iš sąrašo). Formuojant sąrašą yra galimybė gauti duomenis pagal šiuos atrankos kriterijus: pagal kompensacijos skaičiavimo datą, pagal kompensacijos mėnesį, pagal registracijos tipą (visi, bendra tvarka, išimties tvarka, nukentėjusiems 1991 m. sausio 11-13 d.);</w:t>
      </w:r>
    </w:p>
    <w:p w14:paraId="0CE3E005" w14:textId="77777777" w:rsidR="003E4842" w:rsidRPr="003E4842" w:rsidRDefault="003E4842" w:rsidP="003E4842">
      <w:pPr>
        <w:widowControl w:val="0"/>
        <w:numPr>
          <w:ilvl w:val="1"/>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Sistemoje turi būti realizuota buities ir gyvenimo sąlygų patikrinimo aktų apskaita, apskaitant: kiek parengta tarnybinių pranešimų dėl buities ir gyvenimo sąlygų patikrinimo inicijavimo; kiek yra asmenų, kurių buities ir gyvenimo sąlygos patikrintos, ir iš jų: socialinė parama ar kompensacija asmeniui skirta ar neskirta;</w:t>
      </w:r>
    </w:p>
    <w:p w14:paraId="1D15D744" w14:textId="77777777" w:rsidR="003E4842" w:rsidRPr="003E4842" w:rsidRDefault="003E4842" w:rsidP="003E4842">
      <w:pPr>
        <w:widowControl w:val="0"/>
        <w:numPr>
          <w:ilvl w:val="1"/>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Sistemoje turi būti realizuotas sprendimų patikrinimo ir išvadų įrašymo funkcionalumas.</w:t>
      </w:r>
    </w:p>
    <w:p w14:paraId="69F00F10" w14:textId="77777777" w:rsidR="003E4842" w:rsidRPr="003E4842" w:rsidRDefault="003E4842" w:rsidP="003E4842">
      <w:pPr>
        <w:widowControl w:val="0"/>
        <w:numPr>
          <w:ilvl w:val="1"/>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Sistemoje turi veikti elektroninių bylų formavimo, saugojimo ir naikinimo  funkcionalumai, naikinimui reikalingų bylų sąrašų, naikinimo aktų ir kitų dokumentų formavimas, pasirašymas el. parašu, spausdinimas ir išsaugojimas elektroniniu formatu (.docx, .pdf,).</w:t>
      </w:r>
    </w:p>
    <w:p w14:paraId="397EBDF7" w14:textId="77777777" w:rsidR="003E4842" w:rsidRPr="003E4842" w:rsidRDefault="003E4842" w:rsidP="003E4842">
      <w:pPr>
        <w:widowControl w:val="0"/>
        <w:numPr>
          <w:ilvl w:val="1"/>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Sistemoje turi veikti įrašytų elektroninių duomenų saugojimo, perkėlimo į Sistemos archyvą, jų nuasmeninimo ir naikinimo funkcionalumai.</w:t>
      </w:r>
    </w:p>
    <w:p w14:paraId="4E4A8ED0" w14:textId="77777777" w:rsidR="003E4842" w:rsidRPr="003E4842" w:rsidRDefault="003E4842" w:rsidP="003E4842">
      <w:pPr>
        <w:widowControl w:val="0"/>
        <w:numPr>
          <w:ilvl w:val="1"/>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lastRenderedPageBreak/>
        <w:t xml:space="preserve">Sistemoje duomenys turi būti apskaitomi ne tik sąrašų, bet ir suvestinių ataskaitų forma, t. y. pateikiamas bendras išmokų gavėjų skaičius (pvz. kokiam socialinės pašalpos ar tikslinių pašalpų gavėjų skaičiui buvo patikrintos buities ir gyvenimo sąlygos ir keliems iš jų piniginė socialinė parama, tikslinė pašalpa neskirta). </w:t>
      </w:r>
    </w:p>
    <w:p w14:paraId="1D55927D" w14:textId="77777777" w:rsidR="003E4842" w:rsidRPr="003E4842" w:rsidRDefault="003E4842" w:rsidP="003E4842">
      <w:pPr>
        <w:widowControl w:val="0"/>
        <w:numPr>
          <w:ilvl w:val="0"/>
          <w:numId w:val="25"/>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Visos techninės specifikacijos 8 punkte nurodytos dokumentų spausdinimo funkcijos turi turėti lygiagrečiai įdiegtą dokumentų turinio eksporto į  XLS (arba lygiaverčio) formato rinkmeną funkciją.</w:t>
      </w:r>
    </w:p>
    <w:p w14:paraId="76E17F7A" w14:textId="77777777" w:rsidR="003E4842" w:rsidRPr="003E4842" w:rsidRDefault="003E4842" w:rsidP="003E4842">
      <w:pPr>
        <w:widowControl w:val="0"/>
        <w:numPr>
          <w:ilvl w:val="0"/>
          <w:numId w:val="25"/>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Sistemoje turi būti patalpintos aiškios, detalios ir iliustruotos darbo su Sistemos funkcionalumais, nurodytais  specifikacijos 8 punkte, instrukcijos (vadovai), skirtos Sistemos naudotojams ir Sistemos administratoriams (įskaitant Sistemos naudotojų administravimo instrukciją). Turi būti galimybė instrukcijas (vadovus) išspausdinti, išsisaugoti .pdf ir .word formatu.</w:t>
      </w:r>
    </w:p>
    <w:p w14:paraId="43E462C2" w14:textId="49AB4A83" w:rsidR="003E4842" w:rsidRPr="003E4842" w:rsidRDefault="006A0DE3" w:rsidP="003E4842">
      <w:pPr>
        <w:widowControl w:val="0"/>
        <w:numPr>
          <w:ilvl w:val="0"/>
          <w:numId w:val="25"/>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turi užtikrinti visų </w:t>
      </w:r>
      <w:r>
        <w:rPr>
          <w:rFonts w:ascii="Times New Roman" w:eastAsia="Times New Roman" w:hAnsi="Times New Roman" w:cs="Times New Roman"/>
          <w:sz w:val="24"/>
          <w:szCs w:val="24"/>
          <w:lang w:eastAsia="en-US"/>
        </w:rPr>
        <w:t>Pirkėjo</w:t>
      </w:r>
      <w:r w:rsidRPr="003E4842">
        <w:rPr>
          <w:rFonts w:ascii="Times New Roman" w:eastAsia="Times New Roman" w:hAnsi="Times New Roman" w:cs="Times New Roman"/>
          <w:sz w:val="24"/>
          <w:szCs w:val="24"/>
          <w:lang w:eastAsia="en-US"/>
        </w:rPr>
        <w:t xml:space="preserve"> </w:t>
      </w:r>
      <w:r w:rsidR="003E4842" w:rsidRPr="003E4842">
        <w:rPr>
          <w:rFonts w:ascii="Times New Roman" w:eastAsia="Times New Roman" w:hAnsi="Times New Roman" w:cs="Times New Roman"/>
          <w:sz w:val="24"/>
          <w:szCs w:val="24"/>
          <w:lang w:eastAsia="en-US"/>
        </w:rPr>
        <w:t>prašymu sukurtų ir įdiegtų patobulinimų / funkcionalumų tinkamą veikimą (įskaitant funkcionalumus / patobulinimus, sukurtus ir įdiegtus iki šios sutarties sudarymo).</w:t>
      </w:r>
    </w:p>
    <w:p w14:paraId="2BAD74A2" w14:textId="4B56636C" w:rsidR="003E4842" w:rsidRPr="003E4842" w:rsidRDefault="006A0DE3" w:rsidP="003E4842">
      <w:pPr>
        <w:widowControl w:val="0"/>
        <w:numPr>
          <w:ilvl w:val="0"/>
          <w:numId w:val="25"/>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turi užtikrinti nepertraukiamą Sistemos veikimą  24 (dvidešimt keturias) valandas per parą visus metus.</w:t>
      </w:r>
    </w:p>
    <w:p w14:paraId="3860419F" w14:textId="28712506" w:rsidR="003E4842" w:rsidRPr="003E4842" w:rsidRDefault="006A0DE3" w:rsidP="003E4842">
      <w:pPr>
        <w:widowControl w:val="0"/>
        <w:numPr>
          <w:ilvl w:val="0"/>
          <w:numId w:val="25"/>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teikia konsultacijas telefonu Vilniaus miesto savivaldybės administracijos Socialinių išmokų skyriaus vedėjo nurodytiems atsakingiems specialistams visais Sistemos eksploatavimo, atskirų Sistemos funkcionalumų veikimo klausimais darbo dienomis nuo </w:t>
      </w:r>
      <w:r w:rsidR="002340BA">
        <w:rPr>
          <w:rFonts w:ascii="Times New Roman" w:eastAsia="Times New Roman" w:hAnsi="Times New Roman" w:cs="Times New Roman"/>
          <w:sz w:val="24"/>
          <w:szCs w:val="24"/>
          <w:lang w:eastAsia="en-US"/>
        </w:rPr>
        <w:t>8</w:t>
      </w:r>
      <w:r w:rsidR="003E4842" w:rsidRPr="003E4842">
        <w:rPr>
          <w:rFonts w:ascii="Times New Roman" w:eastAsia="Times New Roman" w:hAnsi="Times New Roman" w:cs="Times New Roman"/>
          <w:sz w:val="24"/>
          <w:szCs w:val="24"/>
          <w:lang w:eastAsia="en-US"/>
        </w:rPr>
        <w:t xml:space="preserve"> val. 00 min. iki 1</w:t>
      </w:r>
      <w:r w:rsidR="002340BA">
        <w:rPr>
          <w:rFonts w:ascii="Times New Roman" w:eastAsia="Times New Roman" w:hAnsi="Times New Roman" w:cs="Times New Roman"/>
          <w:sz w:val="24"/>
          <w:szCs w:val="24"/>
          <w:lang w:eastAsia="en-US"/>
        </w:rPr>
        <w:t>7</w:t>
      </w:r>
      <w:r w:rsidR="003E4842" w:rsidRPr="003E4842">
        <w:rPr>
          <w:rFonts w:ascii="Times New Roman" w:eastAsia="Times New Roman" w:hAnsi="Times New Roman" w:cs="Times New Roman"/>
          <w:sz w:val="24"/>
          <w:szCs w:val="24"/>
          <w:lang w:eastAsia="en-US"/>
        </w:rPr>
        <w:t xml:space="preserve"> val. </w:t>
      </w:r>
      <w:r w:rsidR="002340BA">
        <w:rPr>
          <w:rFonts w:ascii="Times New Roman" w:eastAsia="Times New Roman" w:hAnsi="Times New Roman" w:cs="Times New Roman"/>
          <w:sz w:val="24"/>
          <w:szCs w:val="24"/>
          <w:lang w:eastAsia="en-US"/>
        </w:rPr>
        <w:t>0</w:t>
      </w:r>
      <w:r w:rsidR="003E4842" w:rsidRPr="003E4842">
        <w:rPr>
          <w:rFonts w:ascii="Times New Roman" w:eastAsia="Times New Roman" w:hAnsi="Times New Roman" w:cs="Times New Roman"/>
          <w:sz w:val="24"/>
          <w:szCs w:val="24"/>
          <w:lang w:eastAsia="en-US"/>
        </w:rPr>
        <w:t>0 min.</w:t>
      </w:r>
      <w:r w:rsidR="002340BA">
        <w:rPr>
          <w:rFonts w:ascii="Times New Roman" w:eastAsia="Times New Roman" w:hAnsi="Times New Roman" w:cs="Times New Roman"/>
          <w:sz w:val="24"/>
          <w:szCs w:val="24"/>
          <w:lang w:eastAsia="en-US"/>
        </w:rPr>
        <w:t xml:space="preserve">, o penktadieniais nuo </w:t>
      </w:r>
      <w:r w:rsidR="001B1C37">
        <w:rPr>
          <w:rFonts w:ascii="Times New Roman" w:eastAsia="Times New Roman" w:hAnsi="Times New Roman" w:cs="Times New Roman"/>
          <w:sz w:val="24"/>
          <w:szCs w:val="24"/>
          <w:lang w:eastAsia="en-US"/>
        </w:rPr>
        <w:t>8 val. 00 min</w:t>
      </w:r>
      <w:r w:rsidR="00810A67">
        <w:rPr>
          <w:rFonts w:ascii="Times New Roman" w:eastAsia="Times New Roman" w:hAnsi="Times New Roman" w:cs="Times New Roman"/>
          <w:sz w:val="24"/>
          <w:szCs w:val="24"/>
          <w:lang w:eastAsia="en-US"/>
        </w:rPr>
        <w:t>.</w:t>
      </w:r>
      <w:r w:rsidR="001B1C37">
        <w:rPr>
          <w:rFonts w:ascii="Times New Roman" w:eastAsia="Times New Roman" w:hAnsi="Times New Roman" w:cs="Times New Roman"/>
          <w:sz w:val="24"/>
          <w:szCs w:val="24"/>
          <w:lang w:eastAsia="en-US"/>
        </w:rPr>
        <w:t xml:space="preserve"> iki 15 val. 45 min.</w:t>
      </w:r>
    </w:p>
    <w:p w14:paraId="5FC23146" w14:textId="67073D2B" w:rsidR="003E4842" w:rsidRPr="003E4842" w:rsidRDefault="003E4842" w:rsidP="003E4842">
      <w:pPr>
        <w:widowControl w:val="0"/>
        <w:numPr>
          <w:ilvl w:val="0"/>
          <w:numId w:val="25"/>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Pranešimus apie techninius Sistemos sutrikimus ir atstatytą Sistemos veikimą </w:t>
      </w:r>
      <w:r w:rsidR="006A0DE3">
        <w:rPr>
          <w:rFonts w:ascii="Times New Roman" w:eastAsia="Times New Roman" w:hAnsi="Times New Roman" w:cs="Times New Roman"/>
          <w:sz w:val="24"/>
          <w:szCs w:val="24"/>
          <w:lang w:eastAsia="en-US"/>
        </w:rPr>
        <w:t>Pirkėjo</w:t>
      </w:r>
      <w:r w:rsidR="006A0DE3"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įgalioti atstovai pateikia </w:t>
      </w:r>
      <w:r w:rsidR="006A0DE3">
        <w:rPr>
          <w:rFonts w:ascii="Times New Roman" w:eastAsia="Times New Roman" w:hAnsi="Times New Roman" w:cs="Times New Roman"/>
          <w:sz w:val="24"/>
          <w:szCs w:val="24"/>
          <w:lang w:eastAsia="en-US"/>
        </w:rPr>
        <w:t>Tiekėjui</w:t>
      </w:r>
      <w:r w:rsidRPr="003E4842">
        <w:rPr>
          <w:rFonts w:ascii="Times New Roman" w:eastAsia="Times New Roman" w:hAnsi="Times New Roman" w:cs="Times New Roman"/>
          <w:sz w:val="24"/>
          <w:szCs w:val="24"/>
          <w:lang w:eastAsia="en-US"/>
        </w:rPr>
        <w:t xml:space="preserve"> el. paštu ar kita </w:t>
      </w:r>
      <w:r w:rsidR="006A0DE3">
        <w:rPr>
          <w:rFonts w:ascii="Times New Roman" w:eastAsia="Times New Roman" w:hAnsi="Times New Roman" w:cs="Times New Roman"/>
          <w:sz w:val="24"/>
          <w:szCs w:val="24"/>
          <w:lang w:eastAsia="en-US"/>
        </w:rPr>
        <w:t>Tiekėjo</w:t>
      </w:r>
      <w:r w:rsidRPr="003E4842">
        <w:rPr>
          <w:rFonts w:ascii="Times New Roman" w:eastAsia="Times New Roman" w:hAnsi="Times New Roman" w:cs="Times New Roman"/>
          <w:sz w:val="24"/>
          <w:szCs w:val="24"/>
          <w:lang w:eastAsia="en-US"/>
        </w:rPr>
        <w:t xml:space="preserve"> pasiūlyta forma, kurioje būtų galima įrašyti neveikiančio Sistemos funkcionalumo aprašymą, sutrikimo laiką, trukmę ir kitus pastebėjimus;</w:t>
      </w:r>
    </w:p>
    <w:p w14:paraId="37E93355" w14:textId="61811A5A" w:rsidR="003E4842" w:rsidRPr="000A47FA" w:rsidRDefault="006A0DE3" w:rsidP="003E4842">
      <w:pPr>
        <w:widowControl w:val="0"/>
        <w:numPr>
          <w:ilvl w:val="0"/>
          <w:numId w:val="25"/>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0A47FA">
        <w:rPr>
          <w:rFonts w:ascii="Times New Roman" w:eastAsia="Times New Roman" w:hAnsi="Times New Roman" w:cs="Times New Roman"/>
          <w:sz w:val="24"/>
          <w:szCs w:val="24"/>
          <w:lang w:eastAsia="en-US"/>
        </w:rPr>
        <w:t>Tiekėjas</w:t>
      </w:r>
      <w:r w:rsidR="003E4842" w:rsidRPr="000A47FA">
        <w:rPr>
          <w:rFonts w:ascii="Times New Roman" w:eastAsia="Times New Roman" w:hAnsi="Times New Roman" w:cs="Times New Roman"/>
          <w:sz w:val="24"/>
          <w:szCs w:val="24"/>
          <w:lang w:eastAsia="en-US"/>
        </w:rPr>
        <w:t xml:space="preserve"> per 10 d. d. (nebent konkrečiu atveju su </w:t>
      </w:r>
      <w:r w:rsidRPr="000A47FA">
        <w:rPr>
          <w:rFonts w:ascii="Times New Roman" w:eastAsia="Times New Roman" w:hAnsi="Times New Roman" w:cs="Times New Roman"/>
          <w:sz w:val="24"/>
          <w:szCs w:val="24"/>
          <w:lang w:eastAsia="en-US"/>
        </w:rPr>
        <w:t xml:space="preserve">Pirkėju </w:t>
      </w:r>
      <w:r w:rsidR="003E4842" w:rsidRPr="000A47FA">
        <w:rPr>
          <w:rFonts w:ascii="Times New Roman" w:eastAsia="Times New Roman" w:hAnsi="Times New Roman" w:cs="Times New Roman"/>
          <w:sz w:val="24"/>
          <w:szCs w:val="24"/>
          <w:lang w:eastAsia="en-US"/>
        </w:rPr>
        <w:t xml:space="preserve">yra suderinamas raštu kitas terminas) įsipareigoja pateikti raštišką atsakymą į </w:t>
      </w:r>
      <w:r w:rsidRPr="000A47FA">
        <w:rPr>
          <w:rFonts w:ascii="Times New Roman" w:eastAsia="Times New Roman" w:hAnsi="Times New Roman" w:cs="Times New Roman"/>
          <w:sz w:val="24"/>
          <w:szCs w:val="24"/>
          <w:lang w:eastAsia="en-US"/>
        </w:rPr>
        <w:t xml:space="preserve">Pirkėjo </w:t>
      </w:r>
      <w:r w:rsidR="003E4842" w:rsidRPr="000A47FA">
        <w:rPr>
          <w:rFonts w:ascii="Times New Roman" w:eastAsia="Times New Roman" w:hAnsi="Times New Roman" w:cs="Times New Roman"/>
          <w:sz w:val="24"/>
          <w:szCs w:val="24"/>
          <w:lang w:eastAsia="en-US"/>
        </w:rPr>
        <w:t>raštu pateiktus siūlymus dėl Sistemos funkcionalumų tobulinimo ir automatizavimo.</w:t>
      </w:r>
    </w:p>
    <w:p w14:paraId="086302BF" w14:textId="36BFDA3F" w:rsidR="003E4842" w:rsidRPr="000A47FA" w:rsidRDefault="006A0DE3" w:rsidP="003E4842">
      <w:pPr>
        <w:widowControl w:val="0"/>
        <w:numPr>
          <w:ilvl w:val="0"/>
          <w:numId w:val="25"/>
        </w:numPr>
        <w:tabs>
          <w:tab w:val="left" w:pos="851"/>
          <w:tab w:val="left" w:pos="993"/>
          <w:tab w:val="left" w:pos="1134"/>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0A47FA">
        <w:rPr>
          <w:rFonts w:ascii="Times New Roman" w:eastAsia="Times New Roman" w:hAnsi="Times New Roman" w:cs="Times New Roman"/>
          <w:sz w:val="24"/>
          <w:szCs w:val="24"/>
          <w:lang w:eastAsia="en-US"/>
        </w:rPr>
        <w:t xml:space="preserve">Pirkėjui </w:t>
      </w:r>
      <w:r w:rsidR="003E4842" w:rsidRPr="000A47FA">
        <w:rPr>
          <w:rFonts w:ascii="Times New Roman" w:eastAsia="Times New Roman" w:hAnsi="Times New Roman" w:cs="Times New Roman"/>
          <w:sz w:val="24"/>
          <w:szCs w:val="24"/>
          <w:lang w:eastAsia="en-US"/>
        </w:rPr>
        <w:t xml:space="preserve">identifikavus netinkamą Sistemos funkcionalumų, išskyrus nurodytus specifikacijos 17 punkte,  veikimą ir apie tai informavus </w:t>
      </w:r>
      <w:r w:rsidRPr="000A47FA">
        <w:rPr>
          <w:rFonts w:ascii="Times New Roman" w:eastAsia="Times New Roman" w:hAnsi="Times New Roman" w:cs="Times New Roman"/>
          <w:sz w:val="24"/>
          <w:szCs w:val="24"/>
          <w:lang w:eastAsia="en-US"/>
        </w:rPr>
        <w:t>Tiekėją</w:t>
      </w:r>
      <w:r w:rsidR="003E4842" w:rsidRPr="000A47FA">
        <w:rPr>
          <w:rFonts w:ascii="Times New Roman" w:eastAsia="Times New Roman" w:hAnsi="Times New Roman" w:cs="Times New Roman"/>
          <w:sz w:val="24"/>
          <w:szCs w:val="24"/>
          <w:lang w:eastAsia="en-US"/>
        </w:rPr>
        <w:t xml:space="preserve">, trūkumai, kurie neįtakoja prašymų registravimo, nagrinėjimo, sprendimų priėmimo ir išmokų išmokėjimo funkcionalumų tinkamo veikimo, turi būti pašalinti </w:t>
      </w:r>
      <w:r w:rsidRPr="000A47FA">
        <w:rPr>
          <w:rFonts w:ascii="Times New Roman" w:eastAsia="Times New Roman" w:hAnsi="Times New Roman" w:cs="Times New Roman"/>
          <w:sz w:val="24"/>
          <w:szCs w:val="24"/>
          <w:lang w:eastAsia="en-US"/>
        </w:rPr>
        <w:t>Tiekėjo</w:t>
      </w:r>
      <w:r w:rsidR="003E4842" w:rsidRPr="000A47FA">
        <w:rPr>
          <w:rFonts w:ascii="Times New Roman" w:eastAsia="Times New Roman" w:hAnsi="Times New Roman" w:cs="Times New Roman"/>
          <w:sz w:val="24"/>
          <w:szCs w:val="24"/>
          <w:lang w:eastAsia="en-US"/>
        </w:rPr>
        <w:t xml:space="preserve"> sąskaita per 10 d. d. nuo </w:t>
      </w:r>
      <w:r w:rsidRPr="000A47FA">
        <w:rPr>
          <w:rFonts w:ascii="Times New Roman" w:eastAsia="Times New Roman" w:hAnsi="Times New Roman" w:cs="Times New Roman"/>
          <w:sz w:val="24"/>
          <w:szCs w:val="24"/>
          <w:lang w:eastAsia="en-US"/>
        </w:rPr>
        <w:t xml:space="preserve">Pirkėjo  </w:t>
      </w:r>
      <w:r w:rsidR="003E4842" w:rsidRPr="000A47FA">
        <w:rPr>
          <w:rFonts w:ascii="Times New Roman" w:eastAsia="Times New Roman" w:hAnsi="Times New Roman" w:cs="Times New Roman"/>
          <w:sz w:val="24"/>
          <w:szCs w:val="24"/>
          <w:lang w:eastAsia="en-US"/>
        </w:rPr>
        <w:t xml:space="preserve">informacijos raštu gavimo (nebent konkrečiu atveju su </w:t>
      </w:r>
      <w:r w:rsidRPr="000A47FA">
        <w:rPr>
          <w:rFonts w:ascii="Times New Roman" w:eastAsia="Times New Roman" w:hAnsi="Times New Roman" w:cs="Times New Roman"/>
          <w:sz w:val="24"/>
          <w:szCs w:val="24"/>
          <w:lang w:eastAsia="en-US"/>
        </w:rPr>
        <w:t xml:space="preserve">Pirkėju </w:t>
      </w:r>
      <w:r w:rsidR="003E4842" w:rsidRPr="000A47FA">
        <w:rPr>
          <w:rFonts w:ascii="Times New Roman" w:eastAsia="Times New Roman" w:hAnsi="Times New Roman" w:cs="Times New Roman"/>
          <w:sz w:val="24"/>
          <w:szCs w:val="24"/>
          <w:lang w:eastAsia="en-US"/>
        </w:rPr>
        <w:t xml:space="preserve">yra suderinamas raštu kitas terminas). Sistemos funkcionalumų veikimo trūkumai, kurie įtakoja prašymų registravimo, nagrinėjimo, sprendimų priėmimo ir išmokų išmokėjimo funkcionalumų tinkamą veikimą, turi būti pašalinti </w:t>
      </w:r>
      <w:r w:rsidRPr="000A47FA">
        <w:rPr>
          <w:rFonts w:ascii="Times New Roman" w:eastAsia="Times New Roman" w:hAnsi="Times New Roman" w:cs="Times New Roman"/>
          <w:sz w:val="24"/>
          <w:szCs w:val="24"/>
          <w:lang w:eastAsia="en-US"/>
        </w:rPr>
        <w:t>Tiekėjo</w:t>
      </w:r>
      <w:r w:rsidR="003E4842" w:rsidRPr="000A47FA">
        <w:rPr>
          <w:rFonts w:ascii="Times New Roman" w:eastAsia="Times New Roman" w:hAnsi="Times New Roman" w:cs="Times New Roman"/>
          <w:sz w:val="24"/>
          <w:szCs w:val="24"/>
          <w:lang w:eastAsia="en-US"/>
        </w:rPr>
        <w:t xml:space="preserve"> sąskaita</w:t>
      </w:r>
      <w:r w:rsidR="000A47FA" w:rsidRPr="0089235F">
        <w:rPr>
          <w:rFonts w:ascii="Times New Roman" w:eastAsia="Times New Roman" w:hAnsi="Times New Roman" w:cs="Times New Roman"/>
          <w:sz w:val="24"/>
          <w:szCs w:val="24"/>
          <w:lang w:eastAsia="en-US"/>
        </w:rPr>
        <w:t xml:space="preserve"> ne vėliau kaip</w:t>
      </w:r>
      <w:r w:rsidR="003E4842" w:rsidRPr="000A47FA">
        <w:rPr>
          <w:rFonts w:ascii="Times New Roman" w:eastAsia="Times New Roman" w:hAnsi="Times New Roman" w:cs="Times New Roman"/>
          <w:sz w:val="24"/>
          <w:szCs w:val="24"/>
          <w:lang w:eastAsia="en-US"/>
        </w:rPr>
        <w:t xml:space="preserve"> per </w:t>
      </w:r>
      <w:r w:rsidR="00021906">
        <w:rPr>
          <w:rFonts w:ascii="Times New Roman" w:eastAsia="Times New Roman" w:hAnsi="Times New Roman" w:cs="Times New Roman"/>
          <w:sz w:val="24"/>
          <w:szCs w:val="24"/>
          <w:lang w:eastAsia="en-US"/>
        </w:rPr>
        <w:t>3</w:t>
      </w:r>
      <w:r w:rsidR="003E4842" w:rsidRPr="000A47FA">
        <w:rPr>
          <w:rFonts w:ascii="Times New Roman" w:eastAsia="Times New Roman" w:hAnsi="Times New Roman" w:cs="Times New Roman"/>
          <w:sz w:val="24"/>
          <w:szCs w:val="24"/>
          <w:lang w:eastAsia="en-US"/>
        </w:rPr>
        <w:t xml:space="preserve"> d. d. nuo </w:t>
      </w:r>
      <w:r w:rsidRPr="000A47FA">
        <w:rPr>
          <w:rFonts w:ascii="Times New Roman" w:eastAsia="Times New Roman" w:hAnsi="Times New Roman" w:cs="Times New Roman"/>
          <w:sz w:val="24"/>
          <w:szCs w:val="24"/>
          <w:lang w:eastAsia="en-US"/>
        </w:rPr>
        <w:t xml:space="preserve">Pirkėjo </w:t>
      </w:r>
      <w:r w:rsidR="003E4842" w:rsidRPr="000A47FA">
        <w:rPr>
          <w:rFonts w:ascii="Times New Roman" w:eastAsia="Times New Roman" w:hAnsi="Times New Roman" w:cs="Times New Roman"/>
          <w:sz w:val="24"/>
          <w:szCs w:val="24"/>
          <w:lang w:eastAsia="en-US"/>
        </w:rPr>
        <w:t>informacijos raštu gavimo.</w:t>
      </w:r>
    </w:p>
    <w:p w14:paraId="596D1C12" w14:textId="28AA5DAC" w:rsidR="003E4842" w:rsidRPr="000A47FA" w:rsidRDefault="006A0DE3" w:rsidP="003E4842">
      <w:pPr>
        <w:widowControl w:val="0"/>
        <w:numPr>
          <w:ilvl w:val="0"/>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0A47FA">
        <w:rPr>
          <w:rFonts w:ascii="Times New Roman" w:eastAsia="Times New Roman" w:hAnsi="Times New Roman" w:cs="Times New Roman"/>
          <w:sz w:val="24"/>
          <w:szCs w:val="24"/>
          <w:lang w:eastAsia="en-US"/>
        </w:rPr>
        <w:t xml:space="preserve">Pirkėjui </w:t>
      </w:r>
      <w:r w:rsidR="003E4842" w:rsidRPr="000A47FA">
        <w:rPr>
          <w:rFonts w:ascii="Times New Roman" w:eastAsia="Times New Roman" w:hAnsi="Times New Roman" w:cs="Times New Roman"/>
          <w:sz w:val="24"/>
          <w:szCs w:val="24"/>
          <w:lang w:eastAsia="en-US"/>
        </w:rPr>
        <w:t xml:space="preserve">pateikus pastabas dėl Sistemos programų darbo, </w:t>
      </w:r>
      <w:r w:rsidRPr="000A47FA">
        <w:rPr>
          <w:rFonts w:ascii="Times New Roman" w:eastAsia="Times New Roman" w:hAnsi="Times New Roman" w:cs="Times New Roman"/>
          <w:sz w:val="24"/>
          <w:szCs w:val="24"/>
          <w:lang w:eastAsia="en-US"/>
        </w:rPr>
        <w:t>Tiekėjas</w:t>
      </w:r>
      <w:r w:rsidR="003E4842" w:rsidRPr="000A47FA">
        <w:rPr>
          <w:rFonts w:ascii="Times New Roman" w:eastAsia="Times New Roman" w:hAnsi="Times New Roman" w:cs="Times New Roman"/>
          <w:sz w:val="24"/>
          <w:szCs w:val="24"/>
          <w:lang w:eastAsia="en-US"/>
        </w:rPr>
        <w:t xml:space="preserve"> išanalizuoja jas nedelsdamas, bet ne ilgiau nei per 3 d. d. nuo </w:t>
      </w:r>
      <w:r w:rsidRPr="000A47FA">
        <w:rPr>
          <w:rFonts w:ascii="Times New Roman" w:eastAsia="Times New Roman" w:hAnsi="Times New Roman" w:cs="Times New Roman"/>
          <w:sz w:val="24"/>
          <w:szCs w:val="24"/>
          <w:lang w:eastAsia="en-US"/>
        </w:rPr>
        <w:t xml:space="preserve">Pirkėjo </w:t>
      </w:r>
      <w:r w:rsidR="003E4842" w:rsidRPr="000A47FA">
        <w:rPr>
          <w:rFonts w:ascii="Times New Roman" w:eastAsia="Times New Roman" w:hAnsi="Times New Roman" w:cs="Times New Roman"/>
          <w:sz w:val="24"/>
          <w:szCs w:val="24"/>
          <w:lang w:eastAsia="en-US"/>
        </w:rPr>
        <w:t xml:space="preserve">raštu pateiktų pastabų gavimo (nebent konkrečiu atveju su </w:t>
      </w:r>
      <w:r w:rsidRPr="000A47FA">
        <w:rPr>
          <w:rFonts w:ascii="Times New Roman" w:eastAsia="Times New Roman" w:hAnsi="Times New Roman" w:cs="Times New Roman"/>
          <w:sz w:val="24"/>
          <w:szCs w:val="24"/>
          <w:lang w:eastAsia="en-US"/>
        </w:rPr>
        <w:t xml:space="preserve">Pirkėju </w:t>
      </w:r>
      <w:r w:rsidR="003E4842" w:rsidRPr="000A47FA">
        <w:rPr>
          <w:rFonts w:ascii="Times New Roman" w:eastAsia="Times New Roman" w:hAnsi="Times New Roman" w:cs="Times New Roman"/>
          <w:sz w:val="24"/>
          <w:szCs w:val="24"/>
          <w:lang w:eastAsia="en-US"/>
        </w:rPr>
        <w:t xml:space="preserve">yra suderinamas raštu kitas terminas), ir informuoja apie atliktos analizės rezultatus </w:t>
      </w:r>
      <w:r w:rsidRPr="000A47FA">
        <w:rPr>
          <w:rFonts w:ascii="Times New Roman" w:eastAsia="Times New Roman" w:hAnsi="Times New Roman" w:cs="Times New Roman"/>
          <w:sz w:val="24"/>
          <w:szCs w:val="24"/>
          <w:lang w:eastAsia="en-US"/>
        </w:rPr>
        <w:t>Pirkėją</w:t>
      </w:r>
      <w:r w:rsidR="003E4842" w:rsidRPr="000A47FA">
        <w:rPr>
          <w:rFonts w:ascii="Times New Roman" w:eastAsia="Times New Roman" w:hAnsi="Times New Roman" w:cs="Times New Roman"/>
          <w:sz w:val="24"/>
          <w:szCs w:val="24"/>
          <w:lang w:eastAsia="en-US"/>
        </w:rPr>
        <w:t xml:space="preserve">. Jei atlikus analizę Sistemos programose nustatoma netikslumų ir trūkumų, kurie neįtakoja prašymų registravimo, nagrinėjimo, sprendimų priėmimo ir išmokų išmokėjimo funkcionalumų tinkamo veikimo, </w:t>
      </w:r>
      <w:r w:rsidRPr="000A47FA">
        <w:rPr>
          <w:rFonts w:ascii="Times New Roman" w:eastAsia="Times New Roman" w:hAnsi="Times New Roman" w:cs="Times New Roman"/>
          <w:sz w:val="24"/>
          <w:szCs w:val="24"/>
          <w:lang w:eastAsia="en-US"/>
        </w:rPr>
        <w:t>Tiekėjas</w:t>
      </w:r>
      <w:r w:rsidR="003E4842" w:rsidRPr="000A47FA">
        <w:rPr>
          <w:rFonts w:ascii="Times New Roman" w:eastAsia="Times New Roman" w:hAnsi="Times New Roman" w:cs="Times New Roman"/>
          <w:sz w:val="24"/>
          <w:szCs w:val="24"/>
          <w:lang w:eastAsia="en-US"/>
        </w:rPr>
        <w:t xml:space="preserve"> įsipareigoja pašalinti juos per 10 d. d. nuo jų nustatymo (nebent konkrečiu atveju su </w:t>
      </w:r>
      <w:r w:rsidRPr="000A47FA">
        <w:rPr>
          <w:rFonts w:ascii="Times New Roman" w:eastAsia="Times New Roman" w:hAnsi="Times New Roman" w:cs="Times New Roman"/>
          <w:sz w:val="24"/>
          <w:szCs w:val="24"/>
          <w:lang w:eastAsia="en-US"/>
        </w:rPr>
        <w:t xml:space="preserve">Pirkėju </w:t>
      </w:r>
      <w:r w:rsidR="003E4842" w:rsidRPr="000A47FA">
        <w:rPr>
          <w:rFonts w:ascii="Times New Roman" w:eastAsia="Times New Roman" w:hAnsi="Times New Roman" w:cs="Times New Roman"/>
          <w:sz w:val="24"/>
          <w:szCs w:val="24"/>
          <w:lang w:eastAsia="en-US"/>
        </w:rPr>
        <w:t xml:space="preserve">yra suderinamas raštu kitas terminas). Sistemos programų darbo trūkumai, kurie įtakoja prašymų registravimo, nagrinėjimo, sprendimų priėmimo ir išmokų išmokėjimo funkcionalumų tinkamą veikimą, turi būti pašalinti per 3 d. d. nuo jų nustatymo.  </w:t>
      </w:r>
    </w:p>
    <w:p w14:paraId="49DAD1B4" w14:textId="1D19C4FC" w:rsidR="003E4842" w:rsidRPr="0089235F" w:rsidRDefault="006A0DE3" w:rsidP="003E4842">
      <w:pPr>
        <w:widowControl w:val="0"/>
        <w:numPr>
          <w:ilvl w:val="0"/>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EA0982">
        <w:rPr>
          <w:rFonts w:ascii="Times New Roman" w:eastAsia="Times New Roman" w:hAnsi="Times New Roman" w:cs="Times New Roman"/>
          <w:sz w:val="24"/>
          <w:szCs w:val="24"/>
          <w:lang w:eastAsia="en-US"/>
        </w:rPr>
        <w:t xml:space="preserve">Pirkėjui </w:t>
      </w:r>
      <w:r w:rsidR="003E4842" w:rsidRPr="00EA0982">
        <w:rPr>
          <w:rFonts w:ascii="Times New Roman" w:eastAsia="Times New Roman" w:hAnsi="Times New Roman" w:cs="Times New Roman"/>
          <w:sz w:val="24"/>
          <w:szCs w:val="24"/>
          <w:lang w:eastAsia="en-US"/>
        </w:rPr>
        <w:t xml:space="preserve">identifikavus netinkamą Sistemos el. parašo veikimą ir apie tai informavus </w:t>
      </w:r>
      <w:r w:rsidRPr="00EA0982">
        <w:rPr>
          <w:rFonts w:ascii="Times New Roman" w:eastAsia="Times New Roman" w:hAnsi="Times New Roman" w:cs="Times New Roman"/>
          <w:sz w:val="24"/>
          <w:szCs w:val="24"/>
          <w:lang w:eastAsia="en-US"/>
        </w:rPr>
        <w:t>Tiekėją</w:t>
      </w:r>
      <w:r w:rsidR="003E4842" w:rsidRPr="00EA0982">
        <w:rPr>
          <w:rFonts w:ascii="Times New Roman" w:eastAsia="Times New Roman" w:hAnsi="Times New Roman" w:cs="Times New Roman"/>
          <w:sz w:val="24"/>
          <w:szCs w:val="24"/>
          <w:lang w:eastAsia="en-US"/>
        </w:rPr>
        <w:t>, trūkumai dėl kritinių klaidų (klaida, kuri stabdo tolimesnį pasirašymo naudojimą) sprendžiami ne ilgiau nei</w:t>
      </w:r>
      <w:r w:rsidR="00EA0982" w:rsidRPr="0089235F">
        <w:rPr>
          <w:rFonts w:ascii="Times New Roman" w:eastAsia="Times New Roman" w:hAnsi="Times New Roman" w:cs="Times New Roman"/>
          <w:sz w:val="24"/>
          <w:szCs w:val="24"/>
          <w:lang w:eastAsia="en-US"/>
        </w:rPr>
        <w:t xml:space="preserve"> 5-</w:t>
      </w:r>
      <w:r w:rsidR="003E4842" w:rsidRPr="0089235F">
        <w:rPr>
          <w:rFonts w:ascii="Times New Roman" w:eastAsia="Times New Roman" w:hAnsi="Times New Roman" w:cs="Times New Roman"/>
          <w:sz w:val="24"/>
          <w:szCs w:val="24"/>
          <w:lang w:eastAsia="en-US"/>
        </w:rPr>
        <w:t xml:space="preserve">6 valandas nuo pranešimo iš </w:t>
      </w:r>
      <w:r w:rsidRPr="0089235F">
        <w:rPr>
          <w:rFonts w:ascii="Times New Roman" w:eastAsia="Times New Roman" w:hAnsi="Times New Roman" w:cs="Times New Roman"/>
          <w:sz w:val="24"/>
          <w:szCs w:val="24"/>
          <w:lang w:eastAsia="en-US"/>
        </w:rPr>
        <w:t xml:space="preserve">Pirkėjo </w:t>
      </w:r>
      <w:r w:rsidR="003E4842" w:rsidRPr="0089235F">
        <w:rPr>
          <w:rFonts w:ascii="Times New Roman" w:eastAsia="Times New Roman" w:hAnsi="Times New Roman" w:cs="Times New Roman"/>
          <w:sz w:val="24"/>
          <w:szCs w:val="24"/>
          <w:lang w:eastAsia="en-US"/>
        </w:rPr>
        <w:t xml:space="preserve">gavimo; dėl klaidų (situacija, kai dėl pasirašymo gaunamas klaidos pranešimas arba pasirašymo funkcionalumas neatitinka nustatytų reikalavimų, tačiau nestabdo tolesnio pasirašymo naudojimo) –  sprendžiamas ne ilgiau kaip 4 (keturias) dienas nuo pranešimo iš </w:t>
      </w:r>
      <w:r w:rsidRPr="0089235F">
        <w:rPr>
          <w:rFonts w:ascii="Times New Roman" w:eastAsia="Times New Roman" w:hAnsi="Times New Roman" w:cs="Times New Roman"/>
          <w:sz w:val="24"/>
          <w:szCs w:val="24"/>
          <w:lang w:eastAsia="en-US"/>
        </w:rPr>
        <w:t xml:space="preserve">Pirkėjo </w:t>
      </w:r>
      <w:r w:rsidR="003E4842" w:rsidRPr="0089235F">
        <w:rPr>
          <w:rFonts w:ascii="Times New Roman" w:eastAsia="Times New Roman" w:hAnsi="Times New Roman" w:cs="Times New Roman"/>
          <w:sz w:val="24"/>
          <w:szCs w:val="24"/>
          <w:lang w:eastAsia="en-US"/>
        </w:rPr>
        <w:t xml:space="preserve">gavimo dienos. Jeigu dėl objektyvių priežasčių, kurios atsirado ne dėl </w:t>
      </w:r>
      <w:r w:rsidRPr="0089235F">
        <w:rPr>
          <w:rFonts w:ascii="Times New Roman" w:eastAsia="Times New Roman" w:hAnsi="Times New Roman" w:cs="Times New Roman"/>
          <w:sz w:val="24"/>
          <w:szCs w:val="24"/>
          <w:lang w:eastAsia="en-US"/>
        </w:rPr>
        <w:t>Tiekėjo</w:t>
      </w:r>
      <w:r w:rsidR="003E4842" w:rsidRPr="0089235F">
        <w:rPr>
          <w:rFonts w:ascii="Times New Roman" w:eastAsia="Times New Roman" w:hAnsi="Times New Roman" w:cs="Times New Roman"/>
          <w:sz w:val="24"/>
          <w:szCs w:val="24"/>
          <w:lang w:eastAsia="en-US"/>
        </w:rPr>
        <w:t xml:space="preserve"> kaltės ir kurių valdyti </w:t>
      </w:r>
      <w:r w:rsidRPr="0089235F">
        <w:rPr>
          <w:rFonts w:ascii="Times New Roman" w:eastAsia="Times New Roman" w:hAnsi="Times New Roman" w:cs="Times New Roman"/>
          <w:sz w:val="24"/>
          <w:szCs w:val="24"/>
          <w:lang w:eastAsia="en-US"/>
        </w:rPr>
        <w:t>Tiekėjas</w:t>
      </w:r>
      <w:r w:rsidR="003E4842" w:rsidRPr="0089235F">
        <w:rPr>
          <w:rFonts w:ascii="Times New Roman" w:eastAsia="Times New Roman" w:hAnsi="Times New Roman" w:cs="Times New Roman"/>
          <w:sz w:val="24"/>
          <w:szCs w:val="24"/>
          <w:lang w:eastAsia="en-US"/>
        </w:rPr>
        <w:t xml:space="preserve"> negali, Kritinių klaidų ir Klaidų šalinimui reikalingas ilgesnis laikas, dėl ilgesnio termino </w:t>
      </w:r>
      <w:r w:rsidRPr="0089235F">
        <w:rPr>
          <w:rFonts w:ascii="Times New Roman" w:eastAsia="Times New Roman" w:hAnsi="Times New Roman" w:cs="Times New Roman"/>
          <w:sz w:val="24"/>
          <w:szCs w:val="24"/>
          <w:lang w:eastAsia="en-US"/>
        </w:rPr>
        <w:t>Tiekėjas</w:t>
      </w:r>
      <w:r w:rsidR="003E4842" w:rsidRPr="0089235F">
        <w:rPr>
          <w:rFonts w:ascii="Times New Roman" w:eastAsia="Times New Roman" w:hAnsi="Times New Roman" w:cs="Times New Roman"/>
          <w:sz w:val="24"/>
          <w:szCs w:val="24"/>
          <w:lang w:eastAsia="en-US"/>
        </w:rPr>
        <w:t xml:space="preserve"> su </w:t>
      </w:r>
      <w:r w:rsidRPr="0089235F">
        <w:rPr>
          <w:rFonts w:ascii="Times New Roman" w:eastAsia="Times New Roman" w:hAnsi="Times New Roman" w:cs="Times New Roman"/>
          <w:sz w:val="24"/>
          <w:szCs w:val="24"/>
          <w:lang w:eastAsia="en-US"/>
        </w:rPr>
        <w:t xml:space="preserve">Pirkėjas </w:t>
      </w:r>
      <w:r w:rsidR="003E4842" w:rsidRPr="0089235F">
        <w:rPr>
          <w:rFonts w:ascii="Times New Roman" w:eastAsia="Times New Roman" w:hAnsi="Times New Roman" w:cs="Times New Roman"/>
          <w:sz w:val="24"/>
          <w:szCs w:val="24"/>
          <w:lang w:eastAsia="en-US"/>
        </w:rPr>
        <w:t>susitaria atskirai, tačiau atskiru sutarimu nustatomas terminas negali būti ilgesnis kaip 10 kalendorinių dienų.</w:t>
      </w:r>
    </w:p>
    <w:p w14:paraId="6AABC732" w14:textId="16C2026C" w:rsidR="003E4842" w:rsidRPr="0089235F" w:rsidRDefault="003E4842" w:rsidP="003E4842">
      <w:pPr>
        <w:widowControl w:val="0"/>
        <w:numPr>
          <w:ilvl w:val="0"/>
          <w:numId w:val="25"/>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89235F">
        <w:rPr>
          <w:rFonts w:ascii="Times New Roman" w:eastAsia="Times New Roman" w:hAnsi="Times New Roman" w:cs="Times New Roman"/>
          <w:sz w:val="24"/>
          <w:szCs w:val="24"/>
          <w:lang w:eastAsia="en-US"/>
        </w:rPr>
        <w:lastRenderedPageBreak/>
        <w:t xml:space="preserve">Sistemoje atliekamų pakeitimų techninis realizavimas (algoritmas, vartotojo sąsaja) turi būti suderinamas su </w:t>
      </w:r>
      <w:r w:rsidR="00BF1E89" w:rsidRPr="0089235F">
        <w:rPr>
          <w:rFonts w:ascii="Times New Roman" w:eastAsia="Times New Roman" w:hAnsi="Times New Roman" w:cs="Times New Roman"/>
          <w:sz w:val="24"/>
          <w:szCs w:val="24"/>
          <w:lang w:eastAsia="en-US"/>
        </w:rPr>
        <w:t xml:space="preserve">Pirkėju </w:t>
      </w:r>
      <w:r w:rsidRPr="0089235F">
        <w:rPr>
          <w:rFonts w:ascii="Times New Roman" w:eastAsia="Times New Roman" w:hAnsi="Times New Roman" w:cs="Times New Roman"/>
          <w:sz w:val="24"/>
          <w:szCs w:val="24"/>
          <w:lang w:eastAsia="en-US"/>
        </w:rPr>
        <w:t xml:space="preserve">prieš diegiant pakeitimus. Sistemos pakeitimų diegimui parengti programiniai sprendimai turi būti atliekami ne vėliau nei per 2 darbo dienas nuo </w:t>
      </w:r>
      <w:r w:rsidR="00BF1E89" w:rsidRPr="0089235F">
        <w:rPr>
          <w:rFonts w:ascii="Times New Roman" w:eastAsia="Times New Roman" w:hAnsi="Times New Roman" w:cs="Times New Roman"/>
          <w:sz w:val="24"/>
          <w:szCs w:val="24"/>
          <w:lang w:eastAsia="en-US"/>
        </w:rPr>
        <w:t>Tiekėjo</w:t>
      </w:r>
      <w:r w:rsidRPr="0089235F">
        <w:rPr>
          <w:rFonts w:ascii="Times New Roman" w:eastAsia="Times New Roman" w:hAnsi="Times New Roman" w:cs="Times New Roman"/>
          <w:sz w:val="24"/>
          <w:szCs w:val="24"/>
          <w:lang w:eastAsia="en-US"/>
        </w:rPr>
        <w:t xml:space="preserve"> atliktų Sistemos pakeitimų dienos.</w:t>
      </w:r>
    </w:p>
    <w:p w14:paraId="5B05BD14" w14:textId="43F3810C" w:rsidR="003E4842" w:rsidRPr="0089235F" w:rsidRDefault="003E4842" w:rsidP="003E4842">
      <w:pPr>
        <w:widowControl w:val="0"/>
        <w:numPr>
          <w:ilvl w:val="0"/>
          <w:numId w:val="25"/>
        </w:numPr>
        <w:tabs>
          <w:tab w:val="left" w:pos="851"/>
          <w:tab w:val="left" w:pos="993"/>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89235F">
        <w:rPr>
          <w:rFonts w:ascii="Times New Roman" w:eastAsia="Times New Roman" w:hAnsi="Times New Roman" w:cs="Times New Roman"/>
          <w:sz w:val="24"/>
          <w:szCs w:val="24"/>
          <w:lang w:eastAsia="en-US"/>
        </w:rPr>
        <w:t xml:space="preserve">Esant tarnybinių stočių sutrikimams ir (ar) duomenų paradimui, </w:t>
      </w:r>
      <w:r w:rsidR="00BF1E89" w:rsidRPr="0089235F">
        <w:rPr>
          <w:rFonts w:ascii="Times New Roman" w:eastAsia="Times New Roman" w:hAnsi="Times New Roman" w:cs="Times New Roman"/>
          <w:sz w:val="24"/>
          <w:szCs w:val="24"/>
          <w:lang w:eastAsia="en-US"/>
        </w:rPr>
        <w:t>Tiekėjas</w:t>
      </w:r>
      <w:r w:rsidRPr="0089235F">
        <w:rPr>
          <w:rFonts w:ascii="Times New Roman" w:eastAsia="Times New Roman" w:hAnsi="Times New Roman" w:cs="Times New Roman"/>
          <w:sz w:val="24"/>
          <w:szCs w:val="24"/>
          <w:lang w:eastAsia="en-US"/>
        </w:rPr>
        <w:t xml:space="preserve"> turi atstatyti naujausią Sistemos versiją ne ilgiau kaip per 4 darbo valandas nuo pranešimo gavimo apie sutrikimą bei </w:t>
      </w:r>
      <w:r w:rsidR="00BF1E89" w:rsidRPr="0089235F">
        <w:rPr>
          <w:rFonts w:ascii="Times New Roman" w:eastAsia="Times New Roman" w:hAnsi="Times New Roman" w:cs="Times New Roman"/>
          <w:sz w:val="24"/>
          <w:szCs w:val="24"/>
          <w:lang w:eastAsia="en-US"/>
        </w:rPr>
        <w:t xml:space="preserve">Pirkėjo </w:t>
      </w:r>
      <w:r w:rsidRPr="0089235F">
        <w:rPr>
          <w:rFonts w:ascii="Times New Roman" w:eastAsia="Times New Roman" w:hAnsi="Times New Roman" w:cs="Times New Roman"/>
          <w:sz w:val="24"/>
          <w:szCs w:val="24"/>
          <w:lang w:eastAsia="en-US"/>
        </w:rPr>
        <w:t xml:space="preserve">pateiktų atsarginių kopijų (nebent konkrečiu atveju su </w:t>
      </w:r>
      <w:r w:rsidR="00BF1E89" w:rsidRPr="0089235F">
        <w:rPr>
          <w:rFonts w:ascii="Times New Roman" w:eastAsia="Times New Roman" w:hAnsi="Times New Roman" w:cs="Times New Roman"/>
          <w:sz w:val="24"/>
          <w:szCs w:val="24"/>
          <w:lang w:eastAsia="en-US"/>
        </w:rPr>
        <w:t xml:space="preserve">Pirkėju </w:t>
      </w:r>
      <w:r w:rsidRPr="0089235F">
        <w:rPr>
          <w:rFonts w:ascii="Times New Roman" w:eastAsia="Times New Roman" w:hAnsi="Times New Roman" w:cs="Times New Roman"/>
          <w:sz w:val="24"/>
          <w:szCs w:val="24"/>
          <w:lang w:eastAsia="en-US"/>
        </w:rPr>
        <w:t>yra suderinamas raštu kitas terminas).</w:t>
      </w:r>
    </w:p>
    <w:p w14:paraId="2FC88DED" w14:textId="11F430CF" w:rsidR="003E4842" w:rsidRPr="003E4842" w:rsidRDefault="003E4842" w:rsidP="003E4842">
      <w:pPr>
        <w:widowControl w:val="0"/>
        <w:numPr>
          <w:ilvl w:val="0"/>
          <w:numId w:val="25"/>
        </w:numPr>
        <w:tabs>
          <w:tab w:val="left" w:pos="851"/>
          <w:tab w:val="left" w:pos="993"/>
          <w:tab w:val="left" w:pos="1418"/>
          <w:tab w:val="left" w:pos="156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Pagal </w:t>
      </w:r>
      <w:r w:rsidR="00BF1E89">
        <w:rPr>
          <w:rFonts w:ascii="Times New Roman" w:eastAsia="Times New Roman" w:hAnsi="Times New Roman" w:cs="Times New Roman"/>
          <w:sz w:val="24"/>
          <w:szCs w:val="24"/>
          <w:lang w:eastAsia="en-US"/>
        </w:rPr>
        <w:t>Pirkėjo</w:t>
      </w:r>
      <w:r w:rsidR="00BF1E89"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poreikį </w:t>
      </w:r>
      <w:r w:rsidR="00AF1899">
        <w:rPr>
          <w:rFonts w:ascii="Times New Roman" w:eastAsia="Times New Roman" w:hAnsi="Times New Roman" w:cs="Times New Roman"/>
          <w:sz w:val="24"/>
          <w:szCs w:val="24"/>
          <w:lang w:eastAsia="en-US"/>
        </w:rPr>
        <w:t xml:space="preserve">ir pateiktus </w:t>
      </w:r>
      <w:r w:rsidR="00AF1899" w:rsidRPr="003E4842">
        <w:rPr>
          <w:rFonts w:ascii="Times New Roman" w:eastAsia="Times New Roman" w:hAnsi="Times New Roman" w:cs="Times New Roman"/>
          <w:color w:val="000000"/>
          <w:sz w:val="24"/>
          <w:szCs w:val="24"/>
          <w:lang w:eastAsia="en-US"/>
        </w:rPr>
        <w:t>duomenų struktūrų aprašus</w:t>
      </w:r>
      <w:r w:rsidR="00AF1899">
        <w:rPr>
          <w:rFonts w:ascii="Times New Roman" w:eastAsia="Times New Roman" w:hAnsi="Times New Roman" w:cs="Times New Roman"/>
          <w:color w:val="000000"/>
          <w:sz w:val="24"/>
          <w:szCs w:val="24"/>
          <w:lang w:eastAsia="en-US"/>
        </w:rPr>
        <w:t xml:space="preserve"> </w:t>
      </w:r>
      <w:r w:rsidRPr="003E4842">
        <w:rPr>
          <w:rFonts w:ascii="Times New Roman" w:eastAsia="Times New Roman" w:hAnsi="Times New Roman" w:cs="Times New Roman"/>
          <w:sz w:val="24"/>
          <w:szCs w:val="24"/>
          <w:lang w:eastAsia="en-US"/>
        </w:rPr>
        <w:t xml:space="preserve">parengti </w:t>
      </w:r>
      <w:r w:rsidR="00897373">
        <w:rPr>
          <w:rFonts w:ascii="Times New Roman" w:eastAsia="Times New Roman" w:hAnsi="Times New Roman" w:cs="Times New Roman"/>
          <w:sz w:val="24"/>
          <w:szCs w:val="24"/>
          <w:lang w:eastAsia="en-US"/>
        </w:rPr>
        <w:t xml:space="preserve">ir pateikti </w:t>
      </w:r>
      <w:r w:rsidR="00BF1E89">
        <w:rPr>
          <w:rFonts w:ascii="Times New Roman" w:eastAsia="Times New Roman" w:hAnsi="Times New Roman" w:cs="Times New Roman"/>
          <w:sz w:val="24"/>
          <w:szCs w:val="24"/>
          <w:lang w:eastAsia="en-US"/>
        </w:rPr>
        <w:t>Pirkėjui</w:t>
      </w:r>
      <w:r w:rsidR="00CF22FE">
        <w:rPr>
          <w:rFonts w:ascii="Times New Roman" w:eastAsia="Times New Roman" w:hAnsi="Times New Roman" w:cs="Times New Roman"/>
          <w:sz w:val="24"/>
          <w:szCs w:val="24"/>
          <w:lang w:eastAsia="en-US"/>
        </w:rPr>
        <w:t xml:space="preserve"> ar jo nurodytai institucijai </w:t>
      </w:r>
      <w:r w:rsidR="00BF1E89">
        <w:rPr>
          <w:rFonts w:ascii="Times New Roman" w:eastAsia="Times New Roman" w:hAnsi="Times New Roman" w:cs="Times New Roman"/>
          <w:sz w:val="24"/>
          <w:szCs w:val="24"/>
          <w:lang w:eastAsia="en-US"/>
        </w:rPr>
        <w:t>Pirkėjo</w:t>
      </w:r>
      <w:r w:rsidR="00A10974">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Sistemoje tvarkomus </w:t>
      </w:r>
      <w:r w:rsidR="006D3988">
        <w:rPr>
          <w:rFonts w:ascii="Times New Roman" w:eastAsia="Times New Roman" w:hAnsi="Times New Roman" w:cs="Times New Roman"/>
          <w:sz w:val="24"/>
          <w:szCs w:val="24"/>
          <w:lang w:eastAsia="en-US"/>
        </w:rPr>
        <w:t>socialinių išmokų teik</w:t>
      </w:r>
      <w:r w:rsidR="00F06B74">
        <w:rPr>
          <w:rFonts w:ascii="Times New Roman" w:eastAsia="Times New Roman" w:hAnsi="Times New Roman" w:cs="Times New Roman"/>
          <w:sz w:val="24"/>
          <w:szCs w:val="24"/>
          <w:lang w:eastAsia="en-US"/>
        </w:rPr>
        <w:t xml:space="preserve">imo </w:t>
      </w:r>
      <w:r w:rsidRPr="003E4842">
        <w:rPr>
          <w:rFonts w:ascii="Times New Roman" w:eastAsia="Times New Roman" w:hAnsi="Times New Roman" w:cs="Times New Roman"/>
          <w:sz w:val="24"/>
          <w:szCs w:val="24"/>
          <w:lang w:eastAsia="en-US"/>
        </w:rPr>
        <w:t xml:space="preserve">duomenis </w:t>
      </w:r>
      <w:r w:rsidR="00700655">
        <w:rPr>
          <w:rFonts w:ascii="Times New Roman" w:eastAsia="Times New Roman" w:hAnsi="Times New Roman" w:cs="Times New Roman"/>
          <w:sz w:val="24"/>
          <w:szCs w:val="24"/>
          <w:lang w:eastAsia="en-US"/>
        </w:rPr>
        <w:t xml:space="preserve">už </w:t>
      </w:r>
      <w:r w:rsidR="00BF1E89">
        <w:rPr>
          <w:rFonts w:ascii="Times New Roman" w:eastAsia="Times New Roman" w:hAnsi="Times New Roman" w:cs="Times New Roman"/>
          <w:sz w:val="24"/>
          <w:szCs w:val="24"/>
          <w:lang w:eastAsia="en-US"/>
        </w:rPr>
        <w:t>Pirkėjui</w:t>
      </w:r>
      <w:r w:rsidR="00700655">
        <w:rPr>
          <w:rFonts w:ascii="Times New Roman" w:eastAsia="Times New Roman" w:hAnsi="Times New Roman" w:cs="Times New Roman"/>
          <w:sz w:val="24"/>
          <w:szCs w:val="24"/>
          <w:lang w:eastAsia="en-US"/>
        </w:rPr>
        <w:t xml:space="preserve"> reikalingą laikotarpį</w:t>
      </w:r>
      <w:r w:rsidRPr="003E4842">
        <w:rPr>
          <w:rFonts w:ascii="Times New Roman" w:eastAsia="Times New Roman" w:hAnsi="Times New Roman" w:cs="Times New Roman"/>
          <w:color w:val="000000"/>
          <w:sz w:val="24"/>
          <w:szCs w:val="24"/>
          <w:lang w:eastAsia="en-US"/>
        </w:rPr>
        <w:t>.</w:t>
      </w:r>
    </w:p>
    <w:p w14:paraId="3BF997D6" w14:textId="77777777" w:rsidR="003E4842" w:rsidRPr="003E4842" w:rsidRDefault="003E4842" w:rsidP="003E4842">
      <w:pPr>
        <w:widowControl w:val="0"/>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en-US"/>
        </w:rPr>
      </w:pPr>
    </w:p>
    <w:p w14:paraId="7142C54E" w14:textId="77777777" w:rsidR="003E4842" w:rsidRPr="003E4842" w:rsidRDefault="003E4842" w:rsidP="003E4842">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en-US"/>
        </w:rPr>
      </w:pPr>
      <w:r w:rsidRPr="003E4842">
        <w:rPr>
          <w:rFonts w:ascii="Times New Roman" w:eastAsia="Times New Roman" w:hAnsi="Times New Roman" w:cs="Times New Roman"/>
          <w:b/>
          <w:bCs/>
          <w:sz w:val="24"/>
          <w:szCs w:val="24"/>
          <w:lang w:eastAsia="en-US"/>
        </w:rPr>
        <w:t>ANTRASIS SKIRSNIS</w:t>
      </w:r>
    </w:p>
    <w:p w14:paraId="29983600" w14:textId="77777777" w:rsidR="003E4842" w:rsidRPr="003E4842" w:rsidRDefault="003E4842" w:rsidP="003E4842">
      <w:pPr>
        <w:widowControl w:val="0"/>
        <w:tabs>
          <w:tab w:val="left" w:pos="426"/>
          <w:tab w:val="left" w:pos="709"/>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en-US"/>
        </w:rPr>
      </w:pPr>
      <w:r w:rsidRPr="003E4842">
        <w:rPr>
          <w:rFonts w:ascii="Times New Roman" w:eastAsia="Times New Roman" w:hAnsi="Times New Roman" w:cs="Times New Roman"/>
          <w:b/>
          <w:bCs/>
          <w:sz w:val="24"/>
          <w:szCs w:val="24"/>
          <w:lang w:eastAsia="en-US"/>
        </w:rPr>
        <w:t xml:space="preserve">REIKALAVIMAI </w:t>
      </w:r>
      <w:r w:rsidRPr="003E4842">
        <w:rPr>
          <w:rFonts w:ascii="Times New Roman" w:eastAsia="Times New Roman" w:hAnsi="Times New Roman" w:cs="Times New Roman"/>
          <w:b/>
          <w:sz w:val="24"/>
          <w:szCs w:val="24"/>
          <w:lang w:eastAsia="en-US"/>
        </w:rPr>
        <w:t>ELEKTRONINIAM PARAŠUI</w:t>
      </w:r>
    </w:p>
    <w:p w14:paraId="4F5C70CC" w14:textId="77777777" w:rsidR="003E4842" w:rsidRPr="003E4842" w:rsidRDefault="003E4842" w:rsidP="003E4842">
      <w:pPr>
        <w:widowControl w:val="0"/>
        <w:tabs>
          <w:tab w:val="left" w:pos="426"/>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en-US"/>
        </w:rPr>
      </w:pPr>
    </w:p>
    <w:p w14:paraId="286010F0" w14:textId="77777777" w:rsidR="003E4842" w:rsidRPr="003E4842" w:rsidRDefault="003E4842" w:rsidP="003E4842">
      <w:pPr>
        <w:widowControl w:val="0"/>
        <w:numPr>
          <w:ilvl w:val="0"/>
          <w:numId w:val="25"/>
        </w:numPr>
        <w:tabs>
          <w:tab w:val="left" w:pos="720"/>
          <w:tab w:val="left" w:pos="851"/>
          <w:tab w:val="left" w:pos="993"/>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Sistemoje techninės specifikacijos 8 punkte nurodytų dokumentų pasirašymas turi būti atliekamas elektroniniu parašu (kvalifikuotu, pažangiu ir sisteminiu (pažangus elektroninis parašas, kuris sudarytas sertifikatu išduotu konkrečiai įstaigos sistemai), atitinkančiu 2014 m. liepos 23 d. Europos Parlamento ir Tarybos reglamente (ES) 910/2014 dėl elektroninės atpažinties ir elektroninių operacijų patikimumo užtikrinimo paslaugų vidaus rinkoje, kuriuo panaikinama Direktyva 1999/93/EB, Elektroniniu parašu pasirašyto elektroninio dokumento specifikacijos ADOC-V1.0, patvirtintos Lietuvos vyriausiojo archyvaro 2009 m. rugsėjo 7 d. įsakymu Nr. V-60 „Dėl Elektroniniu parašu pasirašyto elektroninio dokumento specifikaciją ADOC-V1.0 patvirtinimo“, Elektroninio dokumento specifikacijos PDF-LT-V1.0, patvirtintos Lietuvos vyriausiojo archyvaro 2014 m. rugpjūčio 29 d. įsakymu Nr. VE(1.3E)-42 „Dėl Elektroninio dokumento specifikacijos PDF-LT-V1.0 patvirtinimo“ reikalavimus bei standartus: „LST ETSI TS 102 778-1 V1.1.1:2011 „Elektroniniai parašai ir infrastruktūros (EPI). Patobulintojo PDF elektroninio parašo profiliai. 1 dalis. PAdES apžvalga. PAdES struktūros dokumentas“ (arba lygiavertį).</w:t>
      </w:r>
    </w:p>
    <w:p w14:paraId="08767DF7" w14:textId="77777777" w:rsidR="003E4842" w:rsidRPr="003E4842" w:rsidRDefault="003E4842" w:rsidP="003E4842">
      <w:pPr>
        <w:widowControl w:val="0"/>
        <w:numPr>
          <w:ilvl w:val="0"/>
          <w:numId w:val="25"/>
        </w:numPr>
        <w:tabs>
          <w:tab w:val="left" w:pos="720"/>
          <w:tab w:val="left" w:pos="851"/>
          <w:tab w:val="left" w:pos="993"/>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Turi būti galimybė:</w:t>
      </w:r>
    </w:p>
    <w:p w14:paraId="44CB17BD" w14:textId="77777777" w:rsidR="003E4842" w:rsidRPr="003E4842" w:rsidRDefault="003E4842" w:rsidP="0089235F">
      <w:pPr>
        <w:widowControl w:val="0"/>
        <w:numPr>
          <w:ilvl w:val="1"/>
          <w:numId w:val="25"/>
        </w:numPr>
        <w:tabs>
          <w:tab w:val="left" w:pos="720"/>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Arial" w:hAnsi="Times New Roman" w:cs="Times New Roman"/>
          <w:sz w:val="24"/>
          <w:szCs w:val="24"/>
          <w:lang w:eastAsia="en-US"/>
        </w:rPr>
        <w:t xml:space="preserve"> valdyti (pridėti, ištrinti) pasirašančius asmenis iš dokumentą pasirašančių asmenų sąrašo, iki kol pakviestas pasirašyti asmuo dar nėra pasirašęs dokumento;</w:t>
      </w:r>
    </w:p>
    <w:p w14:paraId="3E5A918A" w14:textId="77777777" w:rsidR="003E4842" w:rsidRPr="003E4842" w:rsidRDefault="003E4842" w:rsidP="0089235F">
      <w:pPr>
        <w:widowControl w:val="0"/>
        <w:numPr>
          <w:ilvl w:val="1"/>
          <w:numId w:val="25"/>
        </w:numPr>
        <w:tabs>
          <w:tab w:val="left" w:pos="720"/>
          <w:tab w:val="left" w:pos="851"/>
          <w:tab w:val="left" w:pos="993"/>
        </w:tabs>
        <w:autoSpaceDE w:val="0"/>
        <w:autoSpaceDN w:val="0"/>
        <w:adjustRightInd w:val="0"/>
        <w:spacing w:after="0" w:line="240" w:lineRule="auto"/>
        <w:ind w:left="0" w:firstLine="567"/>
        <w:contextualSpacing/>
        <w:jc w:val="both"/>
        <w:rPr>
          <w:rFonts w:ascii="Times New Roman" w:eastAsia="Arial" w:hAnsi="Times New Roman" w:cs="Times New Roman"/>
          <w:sz w:val="24"/>
          <w:szCs w:val="24"/>
          <w:lang w:eastAsia="en-US"/>
        </w:rPr>
      </w:pPr>
      <w:r w:rsidRPr="003E4842">
        <w:rPr>
          <w:rFonts w:ascii="Times New Roman" w:eastAsia="Arial" w:hAnsi="Times New Roman" w:cs="Times New Roman"/>
          <w:sz w:val="24"/>
          <w:szCs w:val="24"/>
          <w:lang w:eastAsia="en-US"/>
        </w:rPr>
        <w:t xml:space="preserve"> peržiūrėti dokumentą pasirašiusių asmenų sertifikatų informaciją;</w:t>
      </w:r>
    </w:p>
    <w:p w14:paraId="338E39D8" w14:textId="77777777" w:rsidR="003E4842" w:rsidRPr="003E4842" w:rsidRDefault="003E4842" w:rsidP="0089235F">
      <w:pPr>
        <w:widowControl w:val="0"/>
        <w:numPr>
          <w:ilvl w:val="1"/>
          <w:numId w:val="25"/>
        </w:numPr>
        <w:tabs>
          <w:tab w:val="left" w:pos="720"/>
          <w:tab w:val="left" w:pos="851"/>
          <w:tab w:val="left" w:pos="993"/>
        </w:tabs>
        <w:autoSpaceDE w:val="0"/>
        <w:autoSpaceDN w:val="0"/>
        <w:adjustRightInd w:val="0"/>
        <w:spacing w:after="0" w:line="240" w:lineRule="auto"/>
        <w:ind w:left="0" w:firstLine="567"/>
        <w:contextualSpacing/>
        <w:jc w:val="both"/>
        <w:rPr>
          <w:rFonts w:ascii="Times New Roman" w:eastAsia="Arial" w:hAnsi="Times New Roman" w:cs="Times New Roman"/>
          <w:sz w:val="24"/>
          <w:szCs w:val="24"/>
          <w:lang w:eastAsia="en-US"/>
        </w:rPr>
      </w:pPr>
      <w:r w:rsidRPr="003E4842">
        <w:rPr>
          <w:rFonts w:ascii="Times New Roman" w:eastAsia="Arial" w:hAnsi="Times New Roman" w:cs="Times New Roman"/>
          <w:sz w:val="24"/>
          <w:szCs w:val="24"/>
          <w:lang w:eastAsia="en-US"/>
        </w:rPr>
        <w:t>peržiūrėti dokumentus ir jų aprašomuosius duomenis;</w:t>
      </w:r>
    </w:p>
    <w:p w14:paraId="724DDDB8" w14:textId="77777777" w:rsidR="003E4842" w:rsidRPr="003E4842" w:rsidRDefault="003E4842" w:rsidP="0089235F">
      <w:pPr>
        <w:widowControl w:val="0"/>
        <w:numPr>
          <w:ilvl w:val="1"/>
          <w:numId w:val="25"/>
        </w:numPr>
        <w:tabs>
          <w:tab w:val="left" w:pos="720"/>
          <w:tab w:val="left" w:pos="851"/>
          <w:tab w:val="left" w:pos="993"/>
        </w:tabs>
        <w:autoSpaceDE w:val="0"/>
        <w:autoSpaceDN w:val="0"/>
        <w:adjustRightInd w:val="0"/>
        <w:spacing w:after="0" w:line="240" w:lineRule="auto"/>
        <w:ind w:left="0" w:firstLine="567"/>
        <w:contextualSpacing/>
        <w:jc w:val="both"/>
        <w:rPr>
          <w:rFonts w:ascii="Times New Roman" w:eastAsia="Arial" w:hAnsi="Times New Roman" w:cs="Times New Roman"/>
          <w:sz w:val="24"/>
          <w:szCs w:val="24"/>
          <w:lang w:eastAsia="en-US"/>
        </w:rPr>
      </w:pPr>
      <w:r w:rsidRPr="003E4842">
        <w:rPr>
          <w:rFonts w:ascii="Times New Roman" w:eastAsia="Arial" w:hAnsi="Times New Roman" w:cs="Times New Roman"/>
          <w:sz w:val="24"/>
          <w:szCs w:val="24"/>
          <w:lang w:eastAsia="en-US"/>
        </w:rPr>
        <w:t>pasirašyti dokumentus kvalifikuotu mobiliuoju ir stacionariuoju elektroniniu parašu;</w:t>
      </w:r>
    </w:p>
    <w:p w14:paraId="303FDC46" w14:textId="77777777" w:rsidR="003E4842" w:rsidRPr="003E4842" w:rsidRDefault="003E4842" w:rsidP="0089235F">
      <w:pPr>
        <w:widowControl w:val="0"/>
        <w:numPr>
          <w:ilvl w:val="1"/>
          <w:numId w:val="25"/>
        </w:numPr>
        <w:tabs>
          <w:tab w:val="left" w:pos="720"/>
          <w:tab w:val="left" w:pos="851"/>
          <w:tab w:val="left" w:pos="993"/>
        </w:tabs>
        <w:autoSpaceDE w:val="0"/>
        <w:autoSpaceDN w:val="0"/>
        <w:adjustRightInd w:val="0"/>
        <w:spacing w:after="0" w:line="240" w:lineRule="auto"/>
        <w:ind w:left="0" w:firstLine="567"/>
        <w:contextualSpacing/>
        <w:jc w:val="both"/>
        <w:rPr>
          <w:rFonts w:ascii="Times New Roman" w:eastAsia="Arial" w:hAnsi="Times New Roman" w:cs="Times New Roman"/>
          <w:sz w:val="24"/>
          <w:szCs w:val="24"/>
          <w:lang w:eastAsia="en-US"/>
        </w:rPr>
      </w:pPr>
      <w:r w:rsidRPr="003E4842">
        <w:rPr>
          <w:rFonts w:ascii="Times New Roman" w:eastAsia="Arial" w:hAnsi="Times New Roman" w:cs="Times New Roman"/>
          <w:sz w:val="24"/>
          <w:szCs w:val="24"/>
          <w:lang w:eastAsia="en-US"/>
        </w:rPr>
        <w:t>pasirašyti dokumentus kvalifikuotu, pažangiuoju ar sisteminiu elektroniniu parašu;</w:t>
      </w:r>
    </w:p>
    <w:p w14:paraId="1CF229CC" w14:textId="77777777" w:rsidR="003E4842" w:rsidRPr="003E4842" w:rsidRDefault="003E4842" w:rsidP="0089235F">
      <w:pPr>
        <w:widowControl w:val="0"/>
        <w:numPr>
          <w:ilvl w:val="1"/>
          <w:numId w:val="25"/>
        </w:numPr>
        <w:tabs>
          <w:tab w:val="left" w:pos="720"/>
          <w:tab w:val="left" w:pos="851"/>
          <w:tab w:val="left" w:pos="993"/>
        </w:tabs>
        <w:autoSpaceDE w:val="0"/>
        <w:autoSpaceDN w:val="0"/>
        <w:adjustRightInd w:val="0"/>
        <w:spacing w:after="0" w:line="240" w:lineRule="auto"/>
        <w:ind w:left="0" w:firstLine="567"/>
        <w:contextualSpacing/>
        <w:jc w:val="both"/>
        <w:rPr>
          <w:rFonts w:ascii="Times New Roman" w:eastAsia="Arial" w:hAnsi="Times New Roman" w:cs="Times New Roman"/>
          <w:sz w:val="24"/>
          <w:szCs w:val="24"/>
          <w:lang w:eastAsia="en-US"/>
        </w:rPr>
      </w:pPr>
      <w:r w:rsidRPr="003E4842">
        <w:rPr>
          <w:rFonts w:ascii="Times New Roman" w:eastAsia="Arial" w:hAnsi="Times New Roman" w:cs="Times New Roman"/>
          <w:sz w:val="24"/>
          <w:szCs w:val="24"/>
          <w:lang w:eastAsia="en-US"/>
        </w:rPr>
        <w:t>naudoti naudotojo sąsają tik dokumento ar jo aprašomųjų informacijos peržiūrai;</w:t>
      </w:r>
    </w:p>
    <w:p w14:paraId="113A2BB6" w14:textId="77777777" w:rsidR="003E4842" w:rsidRPr="003E4842" w:rsidRDefault="003E4842" w:rsidP="0089235F">
      <w:pPr>
        <w:widowControl w:val="0"/>
        <w:numPr>
          <w:ilvl w:val="1"/>
          <w:numId w:val="25"/>
        </w:numPr>
        <w:tabs>
          <w:tab w:val="left" w:pos="720"/>
          <w:tab w:val="left" w:pos="851"/>
          <w:tab w:val="left" w:pos="993"/>
          <w:tab w:val="left" w:pos="1276"/>
        </w:tabs>
        <w:autoSpaceDE w:val="0"/>
        <w:autoSpaceDN w:val="0"/>
        <w:adjustRightInd w:val="0"/>
        <w:spacing w:after="0" w:line="240" w:lineRule="auto"/>
        <w:ind w:left="0" w:firstLine="567"/>
        <w:contextualSpacing/>
        <w:jc w:val="both"/>
        <w:rPr>
          <w:rFonts w:ascii="Times New Roman" w:eastAsia="Arial" w:hAnsi="Times New Roman" w:cs="Times New Roman"/>
          <w:sz w:val="24"/>
          <w:szCs w:val="24"/>
          <w:lang w:eastAsia="en-US"/>
        </w:rPr>
      </w:pPr>
      <w:r w:rsidRPr="003E4842">
        <w:rPr>
          <w:rFonts w:ascii="Times New Roman" w:eastAsia="Arial" w:hAnsi="Times New Roman" w:cs="Times New Roman"/>
          <w:sz w:val="24"/>
          <w:szCs w:val="24"/>
          <w:lang w:eastAsia="en-US"/>
        </w:rPr>
        <w:t>atsisakyti pasirašyti dokumentą įrašant priežastį.</w:t>
      </w:r>
    </w:p>
    <w:p w14:paraId="7FABAC38" w14:textId="77777777" w:rsidR="003E4842" w:rsidRPr="003E4842" w:rsidRDefault="003E4842" w:rsidP="0089235F">
      <w:pPr>
        <w:widowControl w:val="0"/>
        <w:numPr>
          <w:ilvl w:val="1"/>
          <w:numId w:val="25"/>
        </w:numPr>
        <w:tabs>
          <w:tab w:val="left" w:pos="720"/>
          <w:tab w:val="left" w:pos="851"/>
          <w:tab w:val="left" w:pos="993"/>
        </w:tabs>
        <w:autoSpaceDE w:val="0"/>
        <w:autoSpaceDN w:val="0"/>
        <w:adjustRightInd w:val="0"/>
        <w:spacing w:after="0" w:line="240" w:lineRule="auto"/>
        <w:ind w:left="0" w:firstLine="567"/>
        <w:contextualSpacing/>
        <w:jc w:val="both"/>
        <w:rPr>
          <w:rFonts w:ascii="Times New Roman" w:eastAsia="Arial" w:hAnsi="Times New Roman" w:cs="Times New Roman"/>
          <w:sz w:val="24"/>
          <w:szCs w:val="24"/>
          <w:lang w:eastAsia="en-US"/>
        </w:rPr>
      </w:pPr>
      <w:r w:rsidRPr="003E4842">
        <w:rPr>
          <w:rFonts w:ascii="Times New Roman" w:eastAsia="Arial" w:hAnsi="Times New Roman" w:cs="Times New Roman"/>
          <w:sz w:val="24"/>
          <w:szCs w:val="24"/>
          <w:lang w:eastAsia="en-US"/>
        </w:rPr>
        <w:t>parengti tikrinamo elektroninio dokumento nuorašą, vadovaujantis Lietuvos vyriausiojo archyvaro rekomendacijomis dėl elektroninių dokumentų nuorašų ir išrašų spausdinimo arba ataskaitas, kuriose būtų pateikiama išsami informacija apie dokumento atitiktį elektroninio parašo reikalavimams ir pateikiamas pats dokumento turinys.</w:t>
      </w:r>
    </w:p>
    <w:p w14:paraId="77FAEF01" w14:textId="77777777" w:rsidR="003E4842" w:rsidRPr="003E4842" w:rsidRDefault="003E4842" w:rsidP="003E4842">
      <w:pPr>
        <w:widowControl w:val="0"/>
        <w:numPr>
          <w:ilvl w:val="0"/>
          <w:numId w:val="25"/>
        </w:numPr>
        <w:tabs>
          <w:tab w:val="left" w:pos="720"/>
          <w:tab w:val="left" w:pos="851"/>
          <w:tab w:val="left" w:pos="993"/>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Pasirašymo el. parašu preliminarios apimtys 36 mėn.:</w:t>
      </w:r>
    </w:p>
    <w:tbl>
      <w:tblPr>
        <w:tblStyle w:val="Lentelstinklelis"/>
        <w:tblW w:w="9691" w:type="dxa"/>
        <w:tblLook w:val="04A0" w:firstRow="1" w:lastRow="0" w:firstColumn="1" w:lastColumn="0" w:noHBand="0" w:noVBand="1"/>
      </w:tblPr>
      <w:tblGrid>
        <w:gridCol w:w="1123"/>
        <w:gridCol w:w="4750"/>
        <w:gridCol w:w="1000"/>
        <w:gridCol w:w="2818"/>
      </w:tblGrid>
      <w:tr w:rsidR="003E4842" w:rsidRPr="003E4842" w14:paraId="4712BB4D" w14:textId="77777777" w:rsidTr="006D3284">
        <w:trPr>
          <w:trHeight w:val="504"/>
        </w:trPr>
        <w:tc>
          <w:tcPr>
            <w:tcW w:w="1123" w:type="dxa"/>
            <w:vAlign w:val="center"/>
          </w:tcPr>
          <w:p w14:paraId="70AFF392" w14:textId="77777777" w:rsidR="003E4842" w:rsidRPr="003E4842" w:rsidRDefault="003E4842" w:rsidP="003E4842">
            <w:pPr>
              <w:tabs>
                <w:tab w:val="left" w:pos="540"/>
              </w:tabs>
              <w:ind w:firstLine="567"/>
              <w:contextualSpacing/>
              <w:jc w:val="both"/>
              <w:rPr>
                <w:bCs/>
                <w:sz w:val="24"/>
                <w:szCs w:val="24"/>
                <w:lang w:eastAsia="en-US"/>
              </w:rPr>
            </w:pPr>
            <w:r w:rsidRPr="003E4842">
              <w:rPr>
                <w:bCs/>
                <w:sz w:val="24"/>
                <w:szCs w:val="24"/>
                <w:lang w:eastAsia="en-US"/>
              </w:rPr>
              <w:t>Eil. Nr.</w:t>
            </w:r>
          </w:p>
        </w:tc>
        <w:tc>
          <w:tcPr>
            <w:tcW w:w="4750" w:type="dxa"/>
            <w:vAlign w:val="center"/>
          </w:tcPr>
          <w:p w14:paraId="29200BC5" w14:textId="77777777" w:rsidR="003E4842" w:rsidRPr="003E4842" w:rsidRDefault="003E4842" w:rsidP="003E4842">
            <w:pPr>
              <w:tabs>
                <w:tab w:val="left" w:pos="540"/>
              </w:tabs>
              <w:ind w:firstLine="567"/>
              <w:contextualSpacing/>
              <w:jc w:val="both"/>
              <w:rPr>
                <w:bCs/>
                <w:sz w:val="24"/>
                <w:szCs w:val="24"/>
                <w:lang w:eastAsia="en-US"/>
              </w:rPr>
            </w:pPr>
            <w:r w:rsidRPr="003E4842">
              <w:rPr>
                <w:bCs/>
                <w:sz w:val="24"/>
                <w:szCs w:val="24"/>
                <w:lang w:eastAsia="en-US"/>
              </w:rPr>
              <w:t>Transakcijų pavadinimas</w:t>
            </w:r>
          </w:p>
        </w:tc>
        <w:tc>
          <w:tcPr>
            <w:tcW w:w="1000" w:type="dxa"/>
            <w:vAlign w:val="center"/>
          </w:tcPr>
          <w:p w14:paraId="4D70556A" w14:textId="77777777" w:rsidR="003E4842" w:rsidRPr="003E4842" w:rsidRDefault="003E4842" w:rsidP="003E4842">
            <w:pPr>
              <w:tabs>
                <w:tab w:val="left" w:pos="540"/>
              </w:tabs>
              <w:ind w:firstLine="51"/>
              <w:contextualSpacing/>
              <w:jc w:val="both"/>
              <w:rPr>
                <w:bCs/>
                <w:sz w:val="24"/>
                <w:szCs w:val="24"/>
                <w:lang w:eastAsia="en-US"/>
              </w:rPr>
            </w:pPr>
            <w:r w:rsidRPr="003E4842">
              <w:rPr>
                <w:bCs/>
                <w:sz w:val="24"/>
                <w:szCs w:val="24"/>
                <w:lang w:eastAsia="en-US"/>
              </w:rPr>
              <w:t>Mato</w:t>
            </w:r>
          </w:p>
          <w:p w14:paraId="69899CF8" w14:textId="77777777" w:rsidR="003E4842" w:rsidRPr="003E4842" w:rsidRDefault="003E4842" w:rsidP="003E4842">
            <w:pPr>
              <w:tabs>
                <w:tab w:val="left" w:pos="540"/>
              </w:tabs>
              <w:ind w:firstLine="51"/>
              <w:contextualSpacing/>
              <w:jc w:val="both"/>
              <w:rPr>
                <w:bCs/>
                <w:sz w:val="24"/>
                <w:szCs w:val="24"/>
                <w:lang w:eastAsia="en-US"/>
              </w:rPr>
            </w:pPr>
            <w:r w:rsidRPr="003E4842">
              <w:rPr>
                <w:bCs/>
                <w:sz w:val="24"/>
                <w:szCs w:val="24"/>
                <w:lang w:eastAsia="en-US"/>
              </w:rPr>
              <w:t>vnt.</w:t>
            </w:r>
          </w:p>
        </w:tc>
        <w:tc>
          <w:tcPr>
            <w:tcW w:w="2818" w:type="dxa"/>
            <w:vAlign w:val="center"/>
          </w:tcPr>
          <w:p w14:paraId="5F57D1A6" w14:textId="77777777" w:rsidR="003E4842" w:rsidRPr="003E4842" w:rsidRDefault="003E4842" w:rsidP="003E4842">
            <w:pPr>
              <w:tabs>
                <w:tab w:val="left" w:pos="540"/>
              </w:tabs>
              <w:ind w:firstLine="567"/>
              <w:contextualSpacing/>
              <w:jc w:val="center"/>
              <w:rPr>
                <w:bCs/>
                <w:sz w:val="24"/>
                <w:szCs w:val="24"/>
                <w:lang w:eastAsia="en-US"/>
              </w:rPr>
            </w:pPr>
            <w:r w:rsidRPr="003E4842">
              <w:rPr>
                <w:bCs/>
                <w:iCs/>
                <w:color w:val="000000"/>
                <w:sz w:val="24"/>
                <w:szCs w:val="24"/>
                <w:lang w:eastAsia="en-US"/>
              </w:rPr>
              <w:t>Preliminarus kiekis</w:t>
            </w:r>
          </w:p>
        </w:tc>
      </w:tr>
      <w:tr w:rsidR="003E4842" w:rsidRPr="003E4842" w14:paraId="6FFA2C17" w14:textId="77777777" w:rsidTr="006D3284">
        <w:trPr>
          <w:trHeight w:val="282"/>
        </w:trPr>
        <w:tc>
          <w:tcPr>
            <w:tcW w:w="1123" w:type="dxa"/>
            <w:vAlign w:val="center"/>
          </w:tcPr>
          <w:p w14:paraId="34A84553" w14:textId="77777777" w:rsidR="003E4842" w:rsidRPr="003E4842" w:rsidRDefault="003E4842" w:rsidP="003E4842">
            <w:pPr>
              <w:numPr>
                <w:ilvl w:val="0"/>
                <w:numId w:val="26"/>
              </w:numPr>
              <w:tabs>
                <w:tab w:val="left" w:pos="540"/>
              </w:tabs>
              <w:ind w:left="0" w:right="32" w:firstLine="0"/>
              <w:contextualSpacing/>
              <w:jc w:val="right"/>
              <w:rPr>
                <w:sz w:val="24"/>
                <w:szCs w:val="24"/>
                <w:lang w:eastAsia="en-US"/>
              </w:rPr>
            </w:pPr>
          </w:p>
        </w:tc>
        <w:tc>
          <w:tcPr>
            <w:tcW w:w="4750" w:type="dxa"/>
          </w:tcPr>
          <w:p w14:paraId="36785E84" w14:textId="77777777" w:rsidR="003E4842" w:rsidRPr="003E4842" w:rsidRDefault="003E4842" w:rsidP="003E4842">
            <w:pPr>
              <w:tabs>
                <w:tab w:val="left" w:pos="540"/>
              </w:tabs>
              <w:contextualSpacing/>
              <w:jc w:val="both"/>
              <w:rPr>
                <w:sz w:val="24"/>
                <w:szCs w:val="24"/>
                <w:lang w:eastAsia="en-US"/>
              </w:rPr>
            </w:pPr>
            <w:r w:rsidRPr="003E4842">
              <w:rPr>
                <w:sz w:val="24"/>
                <w:szCs w:val="24"/>
                <w:lang w:eastAsia="en-US"/>
              </w:rPr>
              <w:t>El. parašo paslauga naudojant: USB laikmeną, asmens tapatybės pažymėjimą, valstybės tarnautojo pažymėjimą.</w:t>
            </w:r>
          </w:p>
        </w:tc>
        <w:tc>
          <w:tcPr>
            <w:tcW w:w="1000" w:type="dxa"/>
          </w:tcPr>
          <w:p w14:paraId="42CEADDE" w14:textId="77777777" w:rsidR="003E4842" w:rsidRPr="003E4842" w:rsidRDefault="003E4842" w:rsidP="003E4842">
            <w:pPr>
              <w:ind w:hanging="156"/>
              <w:contextualSpacing/>
              <w:jc w:val="center"/>
              <w:rPr>
                <w:sz w:val="24"/>
                <w:szCs w:val="24"/>
                <w:lang w:eastAsia="en-US"/>
              </w:rPr>
            </w:pPr>
            <w:r w:rsidRPr="003E4842">
              <w:rPr>
                <w:sz w:val="24"/>
                <w:szCs w:val="24"/>
                <w:lang w:eastAsia="en-US"/>
              </w:rPr>
              <w:t>Vnt.</w:t>
            </w:r>
          </w:p>
        </w:tc>
        <w:tc>
          <w:tcPr>
            <w:tcW w:w="2818" w:type="dxa"/>
          </w:tcPr>
          <w:p w14:paraId="0DF0F52B" w14:textId="77777777" w:rsidR="003E4842" w:rsidRPr="003E4842" w:rsidRDefault="003E4842" w:rsidP="003E4842">
            <w:pPr>
              <w:tabs>
                <w:tab w:val="left" w:pos="540"/>
              </w:tabs>
              <w:ind w:firstLine="389"/>
              <w:contextualSpacing/>
              <w:jc w:val="center"/>
              <w:rPr>
                <w:sz w:val="24"/>
                <w:szCs w:val="24"/>
                <w:lang w:eastAsia="en-US"/>
              </w:rPr>
            </w:pPr>
            <w:r w:rsidRPr="003E4842">
              <w:rPr>
                <w:sz w:val="24"/>
                <w:szCs w:val="24"/>
                <w:lang w:eastAsia="en-US"/>
              </w:rPr>
              <w:t>1000000</w:t>
            </w:r>
          </w:p>
        </w:tc>
      </w:tr>
      <w:tr w:rsidR="003E4842" w:rsidRPr="003E4842" w14:paraId="0EBD88F7" w14:textId="77777777" w:rsidTr="006D3284">
        <w:trPr>
          <w:trHeight w:val="282"/>
        </w:trPr>
        <w:tc>
          <w:tcPr>
            <w:tcW w:w="1123" w:type="dxa"/>
            <w:vAlign w:val="center"/>
          </w:tcPr>
          <w:p w14:paraId="6B7A5468" w14:textId="77777777" w:rsidR="003E4842" w:rsidRPr="003E4842" w:rsidRDefault="003E4842" w:rsidP="003E4842">
            <w:pPr>
              <w:numPr>
                <w:ilvl w:val="0"/>
                <w:numId w:val="26"/>
              </w:numPr>
              <w:tabs>
                <w:tab w:val="left" w:pos="540"/>
              </w:tabs>
              <w:ind w:left="0" w:right="32" w:firstLine="0"/>
              <w:contextualSpacing/>
              <w:jc w:val="right"/>
              <w:rPr>
                <w:sz w:val="24"/>
                <w:szCs w:val="24"/>
                <w:lang w:val="ru-RU" w:eastAsia="en-US"/>
              </w:rPr>
            </w:pPr>
          </w:p>
        </w:tc>
        <w:tc>
          <w:tcPr>
            <w:tcW w:w="4750" w:type="dxa"/>
          </w:tcPr>
          <w:p w14:paraId="4F0502E8" w14:textId="77777777" w:rsidR="003E4842" w:rsidRPr="003E4842" w:rsidRDefault="003E4842" w:rsidP="003E4842">
            <w:pPr>
              <w:tabs>
                <w:tab w:val="left" w:pos="540"/>
              </w:tabs>
              <w:contextualSpacing/>
              <w:jc w:val="both"/>
              <w:rPr>
                <w:sz w:val="24"/>
                <w:szCs w:val="24"/>
                <w:lang w:eastAsia="en-US"/>
              </w:rPr>
            </w:pPr>
            <w:r w:rsidRPr="003E4842">
              <w:rPr>
                <w:sz w:val="24"/>
                <w:szCs w:val="24"/>
                <w:lang w:eastAsia="en-US"/>
              </w:rPr>
              <w:t>El. parašo paslauga naudojant: pažangųjį parašą ir sisteminį parašą.</w:t>
            </w:r>
          </w:p>
        </w:tc>
        <w:tc>
          <w:tcPr>
            <w:tcW w:w="1000" w:type="dxa"/>
          </w:tcPr>
          <w:p w14:paraId="0E4D5221" w14:textId="77777777" w:rsidR="003E4842" w:rsidRPr="003E4842" w:rsidRDefault="003E4842" w:rsidP="003E4842">
            <w:pPr>
              <w:ind w:hanging="156"/>
              <w:contextualSpacing/>
              <w:jc w:val="center"/>
              <w:rPr>
                <w:sz w:val="24"/>
                <w:szCs w:val="24"/>
                <w:lang w:eastAsia="en-US"/>
              </w:rPr>
            </w:pPr>
            <w:r w:rsidRPr="003E4842">
              <w:rPr>
                <w:sz w:val="24"/>
                <w:szCs w:val="24"/>
                <w:lang w:eastAsia="en-US"/>
              </w:rPr>
              <w:t>Vnt.</w:t>
            </w:r>
          </w:p>
        </w:tc>
        <w:tc>
          <w:tcPr>
            <w:tcW w:w="2818" w:type="dxa"/>
          </w:tcPr>
          <w:p w14:paraId="47547948" w14:textId="77777777" w:rsidR="003E4842" w:rsidRPr="003E4842" w:rsidRDefault="003E4842" w:rsidP="003E4842">
            <w:pPr>
              <w:tabs>
                <w:tab w:val="left" w:pos="540"/>
              </w:tabs>
              <w:ind w:firstLine="389"/>
              <w:contextualSpacing/>
              <w:jc w:val="center"/>
              <w:rPr>
                <w:sz w:val="24"/>
                <w:szCs w:val="24"/>
                <w:lang w:eastAsia="en-US"/>
              </w:rPr>
            </w:pPr>
            <w:r w:rsidRPr="003E4842">
              <w:rPr>
                <w:sz w:val="24"/>
                <w:szCs w:val="24"/>
                <w:lang w:eastAsia="en-US"/>
              </w:rPr>
              <w:t>3000</w:t>
            </w:r>
          </w:p>
        </w:tc>
      </w:tr>
      <w:tr w:rsidR="003E4842" w:rsidRPr="003E4842" w14:paraId="7613EF19" w14:textId="77777777" w:rsidTr="006D3284">
        <w:trPr>
          <w:trHeight w:val="282"/>
        </w:trPr>
        <w:tc>
          <w:tcPr>
            <w:tcW w:w="1123" w:type="dxa"/>
            <w:vAlign w:val="center"/>
          </w:tcPr>
          <w:p w14:paraId="183C1BFD" w14:textId="77777777" w:rsidR="003E4842" w:rsidRPr="003E4842" w:rsidRDefault="003E4842" w:rsidP="003E4842">
            <w:pPr>
              <w:numPr>
                <w:ilvl w:val="0"/>
                <w:numId w:val="26"/>
              </w:numPr>
              <w:tabs>
                <w:tab w:val="left" w:pos="540"/>
              </w:tabs>
              <w:ind w:left="0" w:right="32" w:firstLine="0"/>
              <w:contextualSpacing/>
              <w:jc w:val="right"/>
              <w:rPr>
                <w:sz w:val="24"/>
                <w:szCs w:val="24"/>
                <w:lang w:eastAsia="en-US"/>
              </w:rPr>
            </w:pPr>
          </w:p>
        </w:tc>
        <w:tc>
          <w:tcPr>
            <w:tcW w:w="4750" w:type="dxa"/>
          </w:tcPr>
          <w:p w14:paraId="550A6B7C" w14:textId="77777777" w:rsidR="003E4842" w:rsidRPr="003E4842" w:rsidRDefault="003E4842" w:rsidP="003E4842">
            <w:pPr>
              <w:tabs>
                <w:tab w:val="left" w:pos="540"/>
              </w:tabs>
              <w:contextualSpacing/>
              <w:jc w:val="both"/>
              <w:rPr>
                <w:sz w:val="24"/>
                <w:szCs w:val="24"/>
                <w:lang w:eastAsia="en-US"/>
              </w:rPr>
            </w:pPr>
            <w:r w:rsidRPr="003E4842">
              <w:rPr>
                <w:sz w:val="24"/>
                <w:szCs w:val="24"/>
                <w:lang w:eastAsia="en-US"/>
              </w:rPr>
              <w:t>El. parašo paslauga naudojant Mobile-ID</w:t>
            </w:r>
          </w:p>
        </w:tc>
        <w:tc>
          <w:tcPr>
            <w:tcW w:w="1000" w:type="dxa"/>
          </w:tcPr>
          <w:p w14:paraId="0BCA6531" w14:textId="77777777" w:rsidR="003E4842" w:rsidRPr="003E4842" w:rsidRDefault="003E4842" w:rsidP="003E4842">
            <w:pPr>
              <w:ind w:hanging="156"/>
              <w:contextualSpacing/>
              <w:jc w:val="center"/>
              <w:rPr>
                <w:sz w:val="24"/>
                <w:szCs w:val="24"/>
                <w:lang w:eastAsia="en-US"/>
              </w:rPr>
            </w:pPr>
            <w:r w:rsidRPr="003E4842">
              <w:rPr>
                <w:sz w:val="24"/>
                <w:szCs w:val="24"/>
                <w:lang w:eastAsia="en-US"/>
              </w:rPr>
              <w:t>Vnt.</w:t>
            </w:r>
          </w:p>
        </w:tc>
        <w:tc>
          <w:tcPr>
            <w:tcW w:w="2818" w:type="dxa"/>
          </w:tcPr>
          <w:p w14:paraId="6E98C6EA" w14:textId="5EE6DD31" w:rsidR="003E4842" w:rsidRPr="003E4842" w:rsidRDefault="003E4842" w:rsidP="003E4842">
            <w:pPr>
              <w:tabs>
                <w:tab w:val="left" w:pos="540"/>
              </w:tabs>
              <w:ind w:firstLine="389"/>
              <w:contextualSpacing/>
              <w:jc w:val="center"/>
              <w:rPr>
                <w:sz w:val="24"/>
                <w:szCs w:val="24"/>
                <w:lang w:eastAsia="en-US"/>
              </w:rPr>
            </w:pPr>
            <w:r w:rsidRPr="003E4842">
              <w:rPr>
                <w:sz w:val="24"/>
                <w:szCs w:val="24"/>
                <w:lang w:eastAsia="en-US"/>
              </w:rPr>
              <w:t>46950</w:t>
            </w:r>
          </w:p>
        </w:tc>
      </w:tr>
      <w:tr w:rsidR="003E4842" w:rsidRPr="003E4842" w14:paraId="2DAF6B35" w14:textId="77777777" w:rsidTr="006D3284">
        <w:trPr>
          <w:trHeight w:val="282"/>
        </w:trPr>
        <w:tc>
          <w:tcPr>
            <w:tcW w:w="1123" w:type="dxa"/>
            <w:vAlign w:val="center"/>
          </w:tcPr>
          <w:p w14:paraId="75C88817" w14:textId="77777777" w:rsidR="003E4842" w:rsidRPr="003E4842" w:rsidRDefault="003E4842" w:rsidP="003E4842">
            <w:pPr>
              <w:numPr>
                <w:ilvl w:val="0"/>
                <w:numId w:val="26"/>
              </w:numPr>
              <w:tabs>
                <w:tab w:val="left" w:pos="540"/>
              </w:tabs>
              <w:ind w:left="0" w:right="32" w:firstLine="0"/>
              <w:contextualSpacing/>
              <w:jc w:val="right"/>
              <w:rPr>
                <w:sz w:val="24"/>
                <w:szCs w:val="24"/>
                <w:lang w:eastAsia="en-US"/>
              </w:rPr>
            </w:pPr>
          </w:p>
        </w:tc>
        <w:tc>
          <w:tcPr>
            <w:tcW w:w="4750" w:type="dxa"/>
          </w:tcPr>
          <w:p w14:paraId="2919DDDB" w14:textId="77777777" w:rsidR="003E4842" w:rsidRPr="003E4842" w:rsidRDefault="003E4842" w:rsidP="003E4842">
            <w:pPr>
              <w:tabs>
                <w:tab w:val="left" w:pos="540"/>
              </w:tabs>
              <w:contextualSpacing/>
              <w:jc w:val="both"/>
              <w:rPr>
                <w:sz w:val="24"/>
                <w:szCs w:val="24"/>
                <w:lang w:eastAsia="en-US"/>
              </w:rPr>
            </w:pPr>
            <w:r w:rsidRPr="003E4842">
              <w:rPr>
                <w:sz w:val="24"/>
                <w:szCs w:val="24"/>
                <w:lang w:eastAsia="en-US"/>
              </w:rPr>
              <w:t>El. parašo paslauga naudojant Smart-ID</w:t>
            </w:r>
          </w:p>
        </w:tc>
        <w:tc>
          <w:tcPr>
            <w:tcW w:w="1000" w:type="dxa"/>
          </w:tcPr>
          <w:p w14:paraId="6060EC01" w14:textId="77777777" w:rsidR="003E4842" w:rsidRPr="003E4842" w:rsidRDefault="003E4842" w:rsidP="003E4842">
            <w:pPr>
              <w:ind w:firstLine="128"/>
              <w:contextualSpacing/>
              <w:jc w:val="both"/>
              <w:rPr>
                <w:sz w:val="24"/>
                <w:szCs w:val="24"/>
                <w:lang w:eastAsia="en-US"/>
              </w:rPr>
            </w:pPr>
            <w:r w:rsidRPr="003E4842">
              <w:rPr>
                <w:sz w:val="24"/>
                <w:szCs w:val="24"/>
                <w:lang w:eastAsia="en-US"/>
              </w:rPr>
              <w:t>Vnt.</w:t>
            </w:r>
          </w:p>
        </w:tc>
        <w:tc>
          <w:tcPr>
            <w:tcW w:w="2818" w:type="dxa"/>
          </w:tcPr>
          <w:p w14:paraId="014ACD37" w14:textId="77777777" w:rsidR="003E4842" w:rsidRPr="003E4842" w:rsidRDefault="003E4842" w:rsidP="003E4842">
            <w:pPr>
              <w:tabs>
                <w:tab w:val="left" w:pos="540"/>
              </w:tabs>
              <w:ind w:firstLine="389"/>
              <w:contextualSpacing/>
              <w:jc w:val="center"/>
              <w:rPr>
                <w:sz w:val="24"/>
                <w:szCs w:val="24"/>
                <w:lang w:eastAsia="en-US"/>
              </w:rPr>
            </w:pPr>
            <w:r w:rsidRPr="003E4842">
              <w:rPr>
                <w:sz w:val="24"/>
                <w:szCs w:val="24"/>
                <w:lang w:eastAsia="en-US"/>
              </w:rPr>
              <w:t>10000</w:t>
            </w:r>
          </w:p>
        </w:tc>
      </w:tr>
      <w:tr w:rsidR="003E4842" w:rsidRPr="003E4842" w14:paraId="50D95874" w14:textId="77777777" w:rsidTr="006D3284">
        <w:trPr>
          <w:trHeight w:val="282"/>
        </w:trPr>
        <w:tc>
          <w:tcPr>
            <w:tcW w:w="1123" w:type="dxa"/>
            <w:vAlign w:val="center"/>
          </w:tcPr>
          <w:p w14:paraId="3DB09AE2" w14:textId="77777777" w:rsidR="003E4842" w:rsidRPr="003E4842" w:rsidRDefault="003E4842" w:rsidP="003E4842">
            <w:pPr>
              <w:numPr>
                <w:ilvl w:val="0"/>
                <w:numId w:val="26"/>
              </w:numPr>
              <w:tabs>
                <w:tab w:val="left" w:pos="540"/>
              </w:tabs>
              <w:ind w:left="0" w:right="32" w:firstLine="0"/>
              <w:contextualSpacing/>
              <w:jc w:val="right"/>
              <w:rPr>
                <w:sz w:val="24"/>
                <w:szCs w:val="24"/>
                <w:lang w:eastAsia="en-US"/>
              </w:rPr>
            </w:pPr>
          </w:p>
        </w:tc>
        <w:tc>
          <w:tcPr>
            <w:tcW w:w="4750" w:type="dxa"/>
          </w:tcPr>
          <w:p w14:paraId="3B32B225" w14:textId="77777777" w:rsidR="003E4842" w:rsidRPr="003E4842" w:rsidRDefault="003E4842" w:rsidP="003E4842">
            <w:pPr>
              <w:tabs>
                <w:tab w:val="left" w:pos="540"/>
              </w:tabs>
              <w:contextualSpacing/>
              <w:jc w:val="both"/>
              <w:rPr>
                <w:sz w:val="24"/>
                <w:szCs w:val="24"/>
                <w:lang w:eastAsia="en-US"/>
              </w:rPr>
            </w:pPr>
            <w:r w:rsidRPr="003E4842">
              <w:rPr>
                <w:sz w:val="24"/>
                <w:szCs w:val="24"/>
                <w:lang w:eastAsia="en-US"/>
              </w:rPr>
              <w:t xml:space="preserve">Parašo patikros paslauga </w:t>
            </w:r>
          </w:p>
        </w:tc>
        <w:tc>
          <w:tcPr>
            <w:tcW w:w="1000" w:type="dxa"/>
          </w:tcPr>
          <w:p w14:paraId="22E9161A" w14:textId="77777777" w:rsidR="003E4842" w:rsidRPr="003E4842" w:rsidRDefault="003E4842" w:rsidP="003E4842">
            <w:pPr>
              <w:ind w:firstLine="128"/>
              <w:contextualSpacing/>
              <w:jc w:val="both"/>
              <w:rPr>
                <w:sz w:val="24"/>
                <w:szCs w:val="24"/>
                <w:lang w:eastAsia="en-US"/>
              </w:rPr>
            </w:pPr>
            <w:r w:rsidRPr="003E4842">
              <w:rPr>
                <w:sz w:val="24"/>
                <w:szCs w:val="24"/>
                <w:lang w:eastAsia="en-US"/>
              </w:rPr>
              <w:t>Vnt.</w:t>
            </w:r>
          </w:p>
        </w:tc>
        <w:tc>
          <w:tcPr>
            <w:tcW w:w="2818" w:type="dxa"/>
          </w:tcPr>
          <w:p w14:paraId="6301A30F" w14:textId="77777777" w:rsidR="003E4842" w:rsidRPr="003E4842" w:rsidRDefault="003E4842" w:rsidP="003E4842">
            <w:pPr>
              <w:tabs>
                <w:tab w:val="left" w:pos="540"/>
              </w:tabs>
              <w:ind w:firstLine="389"/>
              <w:contextualSpacing/>
              <w:jc w:val="center"/>
              <w:rPr>
                <w:sz w:val="24"/>
                <w:szCs w:val="24"/>
                <w:lang w:eastAsia="en-US"/>
              </w:rPr>
            </w:pPr>
            <w:r w:rsidRPr="003E4842">
              <w:rPr>
                <w:sz w:val="24"/>
                <w:szCs w:val="24"/>
                <w:lang w:eastAsia="en-US"/>
              </w:rPr>
              <w:t>1100000</w:t>
            </w:r>
          </w:p>
        </w:tc>
      </w:tr>
      <w:tr w:rsidR="003E4842" w:rsidRPr="003E4842" w14:paraId="7D581E50" w14:textId="77777777" w:rsidTr="006D3284">
        <w:trPr>
          <w:trHeight w:val="282"/>
        </w:trPr>
        <w:tc>
          <w:tcPr>
            <w:tcW w:w="1123" w:type="dxa"/>
            <w:vAlign w:val="center"/>
          </w:tcPr>
          <w:p w14:paraId="3D234A75" w14:textId="77777777" w:rsidR="003E4842" w:rsidRPr="003E4842" w:rsidRDefault="003E4842" w:rsidP="003E4842">
            <w:pPr>
              <w:numPr>
                <w:ilvl w:val="0"/>
                <w:numId w:val="26"/>
              </w:numPr>
              <w:tabs>
                <w:tab w:val="left" w:pos="540"/>
              </w:tabs>
              <w:ind w:left="0" w:right="32" w:firstLine="0"/>
              <w:contextualSpacing/>
              <w:jc w:val="right"/>
              <w:rPr>
                <w:sz w:val="24"/>
                <w:szCs w:val="24"/>
                <w:lang w:eastAsia="en-US"/>
              </w:rPr>
            </w:pPr>
          </w:p>
        </w:tc>
        <w:tc>
          <w:tcPr>
            <w:tcW w:w="4750" w:type="dxa"/>
          </w:tcPr>
          <w:p w14:paraId="0DEC4F10" w14:textId="77777777" w:rsidR="003E4842" w:rsidRPr="003E4842" w:rsidRDefault="003E4842" w:rsidP="003E4842">
            <w:pPr>
              <w:tabs>
                <w:tab w:val="left" w:pos="540"/>
              </w:tabs>
              <w:contextualSpacing/>
              <w:jc w:val="both"/>
              <w:rPr>
                <w:sz w:val="24"/>
                <w:szCs w:val="24"/>
                <w:lang w:eastAsia="en-US"/>
              </w:rPr>
            </w:pPr>
            <w:r w:rsidRPr="003E4842">
              <w:rPr>
                <w:sz w:val="24"/>
                <w:szCs w:val="24"/>
                <w:lang w:eastAsia="en-US"/>
              </w:rPr>
              <w:t>Pakėlimo iki ilgalaikio saugojimo paslauga</w:t>
            </w:r>
          </w:p>
        </w:tc>
        <w:tc>
          <w:tcPr>
            <w:tcW w:w="1000" w:type="dxa"/>
          </w:tcPr>
          <w:p w14:paraId="3DA1C326" w14:textId="77777777" w:rsidR="003E4842" w:rsidRPr="003E4842" w:rsidRDefault="003E4842" w:rsidP="003E4842">
            <w:pPr>
              <w:ind w:firstLine="128"/>
              <w:contextualSpacing/>
              <w:jc w:val="both"/>
              <w:rPr>
                <w:sz w:val="24"/>
                <w:szCs w:val="24"/>
                <w:lang w:eastAsia="en-US"/>
              </w:rPr>
            </w:pPr>
            <w:r w:rsidRPr="003E4842">
              <w:rPr>
                <w:sz w:val="24"/>
                <w:szCs w:val="24"/>
                <w:lang w:eastAsia="en-US"/>
              </w:rPr>
              <w:t>Vnt.</w:t>
            </w:r>
          </w:p>
        </w:tc>
        <w:tc>
          <w:tcPr>
            <w:tcW w:w="2818" w:type="dxa"/>
          </w:tcPr>
          <w:p w14:paraId="01C85456" w14:textId="77777777" w:rsidR="003E4842" w:rsidRPr="003E4842" w:rsidRDefault="003E4842" w:rsidP="003E4842">
            <w:pPr>
              <w:tabs>
                <w:tab w:val="left" w:pos="540"/>
              </w:tabs>
              <w:ind w:firstLine="389"/>
              <w:contextualSpacing/>
              <w:jc w:val="center"/>
              <w:rPr>
                <w:sz w:val="24"/>
                <w:szCs w:val="24"/>
                <w:lang w:eastAsia="en-US"/>
              </w:rPr>
            </w:pPr>
            <w:r w:rsidRPr="003E4842">
              <w:rPr>
                <w:sz w:val="24"/>
                <w:szCs w:val="24"/>
                <w:lang w:eastAsia="en-US"/>
              </w:rPr>
              <w:t>1080000</w:t>
            </w:r>
          </w:p>
        </w:tc>
      </w:tr>
      <w:tr w:rsidR="003E4842" w:rsidRPr="003E4842" w14:paraId="0798E9B3" w14:textId="77777777" w:rsidTr="006D3284">
        <w:trPr>
          <w:trHeight w:val="282"/>
        </w:trPr>
        <w:tc>
          <w:tcPr>
            <w:tcW w:w="1123" w:type="dxa"/>
            <w:vAlign w:val="center"/>
          </w:tcPr>
          <w:p w14:paraId="388FD050" w14:textId="77777777" w:rsidR="003E4842" w:rsidRPr="003E4842" w:rsidRDefault="003E4842" w:rsidP="003E4842">
            <w:pPr>
              <w:numPr>
                <w:ilvl w:val="0"/>
                <w:numId w:val="26"/>
              </w:numPr>
              <w:tabs>
                <w:tab w:val="left" w:pos="540"/>
              </w:tabs>
              <w:ind w:left="0" w:right="32" w:firstLine="0"/>
              <w:contextualSpacing/>
              <w:jc w:val="right"/>
              <w:rPr>
                <w:sz w:val="24"/>
                <w:szCs w:val="24"/>
                <w:lang w:eastAsia="en-US"/>
              </w:rPr>
            </w:pPr>
          </w:p>
        </w:tc>
        <w:tc>
          <w:tcPr>
            <w:tcW w:w="4750" w:type="dxa"/>
          </w:tcPr>
          <w:p w14:paraId="0037512D" w14:textId="77777777" w:rsidR="003E4842" w:rsidRPr="003E4842" w:rsidRDefault="003E4842" w:rsidP="003E4842">
            <w:pPr>
              <w:tabs>
                <w:tab w:val="left" w:pos="540"/>
              </w:tabs>
              <w:contextualSpacing/>
              <w:jc w:val="both"/>
              <w:rPr>
                <w:sz w:val="24"/>
                <w:szCs w:val="24"/>
                <w:lang w:eastAsia="en-US"/>
              </w:rPr>
            </w:pPr>
            <w:r w:rsidRPr="003E4842">
              <w:rPr>
                <w:sz w:val="24"/>
                <w:szCs w:val="24"/>
                <w:lang w:eastAsia="en-US"/>
              </w:rPr>
              <w:t>Laiko žymos uždėjimo paslauga</w:t>
            </w:r>
          </w:p>
        </w:tc>
        <w:tc>
          <w:tcPr>
            <w:tcW w:w="1000" w:type="dxa"/>
          </w:tcPr>
          <w:p w14:paraId="6531E318" w14:textId="77777777" w:rsidR="003E4842" w:rsidRPr="003E4842" w:rsidRDefault="003E4842" w:rsidP="003E4842">
            <w:pPr>
              <w:ind w:firstLine="128"/>
              <w:contextualSpacing/>
              <w:jc w:val="both"/>
              <w:rPr>
                <w:sz w:val="24"/>
                <w:szCs w:val="24"/>
                <w:lang w:eastAsia="en-US"/>
              </w:rPr>
            </w:pPr>
            <w:r w:rsidRPr="003E4842">
              <w:rPr>
                <w:sz w:val="24"/>
                <w:szCs w:val="24"/>
                <w:lang w:eastAsia="en-US"/>
              </w:rPr>
              <w:t>Vnt.</w:t>
            </w:r>
          </w:p>
        </w:tc>
        <w:tc>
          <w:tcPr>
            <w:tcW w:w="2818" w:type="dxa"/>
          </w:tcPr>
          <w:p w14:paraId="45E1EEF4" w14:textId="77777777" w:rsidR="003E4842" w:rsidRPr="003E4842" w:rsidRDefault="003E4842" w:rsidP="003E4842">
            <w:pPr>
              <w:tabs>
                <w:tab w:val="left" w:pos="540"/>
              </w:tabs>
              <w:ind w:firstLine="389"/>
              <w:contextualSpacing/>
              <w:jc w:val="center"/>
              <w:rPr>
                <w:sz w:val="24"/>
                <w:szCs w:val="24"/>
                <w:lang w:eastAsia="en-US"/>
              </w:rPr>
            </w:pPr>
            <w:r w:rsidRPr="003E4842">
              <w:rPr>
                <w:sz w:val="24"/>
                <w:szCs w:val="24"/>
                <w:lang w:eastAsia="en-US"/>
              </w:rPr>
              <w:t>2160000</w:t>
            </w:r>
          </w:p>
        </w:tc>
      </w:tr>
    </w:tbl>
    <w:p w14:paraId="09317D01" w14:textId="004E781A" w:rsidR="003E4842" w:rsidRPr="00DC630B" w:rsidRDefault="006D3284" w:rsidP="00DC630B">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eastAsia="en-US"/>
        </w:rPr>
      </w:pPr>
      <w:r w:rsidRPr="00DC630B">
        <w:rPr>
          <w:rFonts w:ascii="Times New Roman" w:hAnsi="Times New Roman" w:cs="Times New Roman"/>
          <w:i/>
          <w:iCs/>
          <w:color w:val="000000" w:themeColor="text1"/>
          <w:sz w:val="24"/>
          <w:szCs w:val="24"/>
          <w:u w:val="single"/>
        </w:rPr>
        <w:t xml:space="preserve">Paslaugų teikimo laikotarpiu (36 mėn.) preliminarūs perkamų paslaugų kiekiai pagal </w:t>
      </w:r>
      <w:r w:rsidR="00D1759E">
        <w:rPr>
          <w:rFonts w:ascii="Times New Roman" w:hAnsi="Times New Roman" w:cs="Times New Roman"/>
          <w:i/>
          <w:iCs/>
          <w:color w:val="000000" w:themeColor="text1"/>
          <w:sz w:val="24"/>
          <w:szCs w:val="24"/>
          <w:u w:val="single"/>
        </w:rPr>
        <w:t>Pirkėjo</w:t>
      </w:r>
      <w:r w:rsidRPr="00DC630B">
        <w:rPr>
          <w:rFonts w:ascii="Times New Roman" w:hAnsi="Times New Roman" w:cs="Times New Roman"/>
          <w:i/>
          <w:iCs/>
          <w:color w:val="000000" w:themeColor="text1"/>
          <w:sz w:val="24"/>
          <w:szCs w:val="24"/>
          <w:u w:val="single"/>
        </w:rPr>
        <w:t xml:space="preserve"> poreikį gali didėti arba mažėti. Bus perkama paslaugų ne didesnei kaip </w:t>
      </w:r>
      <w:r>
        <w:rPr>
          <w:rFonts w:ascii="Times New Roman" w:hAnsi="Times New Roman" w:cs="Times New Roman"/>
          <w:b/>
          <w:bCs/>
          <w:i/>
          <w:iCs/>
          <w:color w:val="000000" w:themeColor="text1"/>
          <w:sz w:val="24"/>
          <w:szCs w:val="24"/>
          <w:u w:val="single"/>
        </w:rPr>
        <w:t>384</w:t>
      </w:r>
      <w:r w:rsidRPr="00DC630B">
        <w:rPr>
          <w:rFonts w:ascii="Times New Roman" w:hAnsi="Times New Roman" w:cs="Times New Roman"/>
          <w:b/>
          <w:bCs/>
          <w:i/>
          <w:iCs/>
          <w:color w:val="000000" w:themeColor="text1"/>
          <w:sz w:val="24"/>
          <w:szCs w:val="24"/>
          <w:u w:val="single"/>
        </w:rPr>
        <w:t>.000,0</w:t>
      </w:r>
      <w:r>
        <w:rPr>
          <w:rFonts w:ascii="Times New Roman" w:hAnsi="Times New Roman" w:cs="Times New Roman"/>
          <w:b/>
          <w:bCs/>
          <w:i/>
          <w:iCs/>
          <w:color w:val="000000" w:themeColor="text1"/>
          <w:sz w:val="24"/>
          <w:szCs w:val="24"/>
          <w:u w:val="single"/>
        </w:rPr>
        <w:t>1</w:t>
      </w:r>
      <w:r w:rsidRPr="00DC630B">
        <w:rPr>
          <w:rFonts w:ascii="Times New Roman" w:hAnsi="Times New Roman" w:cs="Times New Roman"/>
          <w:i/>
          <w:iCs/>
          <w:color w:val="000000" w:themeColor="text1"/>
          <w:sz w:val="24"/>
          <w:szCs w:val="24"/>
          <w:u w:val="single"/>
        </w:rPr>
        <w:t xml:space="preserve"> </w:t>
      </w:r>
      <w:r w:rsidRPr="00DC630B">
        <w:rPr>
          <w:rFonts w:ascii="Times New Roman" w:hAnsi="Times New Roman" w:cs="Times New Roman"/>
          <w:b/>
          <w:bCs/>
          <w:i/>
          <w:iCs/>
          <w:color w:val="000000" w:themeColor="text1"/>
          <w:sz w:val="24"/>
          <w:szCs w:val="24"/>
          <w:u w:val="single"/>
        </w:rPr>
        <w:t>EUR</w:t>
      </w:r>
      <w:r w:rsidRPr="00DC630B">
        <w:rPr>
          <w:rFonts w:ascii="Times New Roman" w:hAnsi="Times New Roman" w:cs="Times New Roman"/>
          <w:i/>
          <w:iCs/>
          <w:color w:val="000000" w:themeColor="text1"/>
          <w:sz w:val="24"/>
          <w:szCs w:val="24"/>
          <w:u w:val="single"/>
        </w:rPr>
        <w:t>, įskaitant visus mokesčius, sumai.</w:t>
      </w:r>
    </w:p>
    <w:p w14:paraId="4A953EF1" w14:textId="77777777" w:rsidR="003E4842" w:rsidRPr="003E4842" w:rsidRDefault="003E4842" w:rsidP="00D9666C">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en-US"/>
        </w:rPr>
      </w:pPr>
      <w:r w:rsidRPr="003E4842">
        <w:rPr>
          <w:rFonts w:ascii="Times New Roman" w:eastAsia="Times New Roman" w:hAnsi="Times New Roman" w:cs="Times New Roman"/>
          <w:b/>
          <w:bCs/>
          <w:sz w:val="24"/>
          <w:szCs w:val="24"/>
          <w:lang w:eastAsia="en-US"/>
        </w:rPr>
        <w:t>TREČIASIS SKIRSNIS</w:t>
      </w:r>
    </w:p>
    <w:p w14:paraId="5A9C8A80" w14:textId="77777777" w:rsidR="003E4842" w:rsidRPr="003E4842" w:rsidRDefault="003E4842" w:rsidP="00D9666C">
      <w:pPr>
        <w:widowControl w:val="0"/>
        <w:tabs>
          <w:tab w:val="left" w:pos="709"/>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en-US"/>
        </w:rPr>
      </w:pPr>
      <w:r w:rsidRPr="003E4842">
        <w:rPr>
          <w:rFonts w:ascii="Times New Roman" w:eastAsia="Times New Roman" w:hAnsi="Times New Roman" w:cs="Times New Roman"/>
          <w:b/>
          <w:bCs/>
          <w:sz w:val="24"/>
          <w:szCs w:val="24"/>
          <w:lang w:eastAsia="en-US"/>
        </w:rPr>
        <w:t xml:space="preserve">REIKALAVIMAI </w:t>
      </w:r>
      <w:r w:rsidRPr="003E4842">
        <w:rPr>
          <w:rFonts w:ascii="Times New Roman" w:eastAsia="Times New Roman" w:hAnsi="Times New Roman" w:cs="Times New Roman"/>
          <w:b/>
          <w:sz w:val="24"/>
          <w:szCs w:val="24"/>
          <w:lang w:eastAsia="en-US"/>
        </w:rPr>
        <w:t>PAPILDOMŲ PROGRAMAVIMO PASLAUGOMS</w:t>
      </w:r>
    </w:p>
    <w:p w14:paraId="67043741" w14:textId="77777777" w:rsidR="003E4842" w:rsidRPr="003E4842" w:rsidRDefault="003E4842" w:rsidP="00D9666C">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en-US"/>
        </w:rPr>
      </w:pPr>
    </w:p>
    <w:p w14:paraId="27C8A20A" w14:textId="79247142" w:rsidR="003E4842" w:rsidRPr="003E4842" w:rsidRDefault="00DC35B6" w:rsidP="003E4842">
      <w:pPr>
        <w:widowControl w:val="0"/>
        <w:numPr>
          <w:ilvl w:val="0"/>
          <w:numId w:val="25"/>
        </w:numPr>
        <w:tabs>
          <w:tab w:val="left" w:pos="426"/>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Pirkėjas</w:t>
      </w:r>
      <w:r w:rsidRPr="003E4842">
        <w:rPr>
          <w:rFonts w:ascii="Times New Roman" w:eastAsia="Times New Roman" w:hAnsi="Times New Roman" w:cs="Times New Roman"/>
          <w:sz w:val="24"/>
          <w:szCs w:val="24"/>
          <w:lang w:eastAsia="en-US"/>
        </w:rPr>
        <w:t xml:space="preserve"> </w:t>
      </w:r>
      <w:r w:rsidR="008B3867">
        <w:rPr>
          <w:rFonts w:ascii="Times New Roman" w:eastAsia="Times New Roman" w:hAnsi="Times New Roman" w:cs="Times New Roman"/>
          <w:sz w:val="24"/>
          <w:szCs w:val="24"/>
          <w:lang w:eastAsia="en-US"/>
        </w:rPr>
        <w:t>S</w:t>
      </w:r>
      <w:r w:rsidR="003E4842" w:rsidRPr="003E4842">
        <w:rPr>
          <w:rFonts w:ascii="Times New Roman" w:eastAsia="Times New Roman" w:hAnsi="Times New Roman" w:cs="Times New Roman"/>
          <w:sz w:val="24"/>
          <w:szCs w:val="24"/>
          <w:lang w:eastAsia="en-US"/>
        </w:rPr>
        <w:t xml:space="preserve">utarties galiojimo metu gali </w:t>
      </w:r>
      <w:r>
        <w:rPr>
          <w:rFonts w:ascii="Times New Roman" w:eastAsia="Times New Roman" w:hAnsi="Times New Roman" w:cs="Times New Roman"/>
          <w:sz w:val="24"/>
          <w:szCs w:val="24"/>
          <w:lang w:eastAsia="en-US"/>
        </w:rPr>
        <w:t>Tiekėjui</w:t>
      </w:r>
      <w:r w:rsidR="003E4842" w:rsidRPr="003E4842">
        <w:rPr>
          <w:rFonts w:ascii="Times New Roman" w:eastAsia="Times New Roman" w:hAnsi="Times New Roman" w:cs="Times New Roman"/>
          <w:sz w:val="24"/>
          <w:szCs w:val="24"/>
          <w:lang w:eastAsia="en-US"/>
        </w:rPr>
        <w:t xml:space="preserve"> teikti poreikį raštu dėl papildomų programavimo paslaugų, dėl Sistemos statistinių duomenų pateikimo mechanizmų, vartotojo sąsajos ergonomiškumo, duomenų kontrolės mechanizmų ir kito tobulinimo:</w:t>
      </w:r>
    </w:p>
    <w:p w14:paraId="56FD22E9" w14:textId="77777777" w:rsidR="003E4842" w:rsidRPr="003E4842" w:rsidRDefault="003E4842" w:rsidP="003E4842">
      <w:pPr>
        <w:widowControl w:val="0"/>
        <w:numPr>
          <w:ilvl w:val="1"/>
          <w:numId w:val="25"/>
        </w:numPr>
        <w:tabs>
          <w:tab w:val="left" w:pos="426"/>
          <w:tab w:val="left" w:pos="851"/>
          <w:tab w:val="left" w:pos="993"/>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papildomoms programavimo paslaugoms taikomas valandinis įkainis;</w:t>
      </w:r>
    </w:p>
    <w:p w14:paraId="48313736" w14:textId="77777777" w:rsidR="003E4842" w:rsidRPr="003E4842" w:rsidRDefault="003E4842" w:rsidP="003E4842">
      <w:pPr>
        <w:widowControl w:val="0"/>
        <w:numPr>
          <w:ilvl w:val="1"/>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papildomų Sistemos programavimo paslaugų maksimalios 36 mėnesių apimtys – 400 valandų.</w:t>
      </w:r>
    </w:p>
    <w:p w14:paraId="231FE20B" w14:textId="713E7172" w:rsidR="003E4842" w:rsidRPr="003E4842" w:rsidRDefault="00DC35B6" w:rsidP="003E4842">
      <w:pPr>
        <w:widowControl w:val="0"/>
        <w:numPr>
          <w:ilvl w:val="1"/>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Pirkėjas</w:t>
      </w:r>
      <w:r w:rsidRPr="003E4842">
        <w:rPr>
          <w:rFonts w:ascii="Times New Roman" w:eastAsia="Times New Roman" w:hAnsi="Times New Roman" w:cs="Times New Roman"/>
          <w:sz w:val="24"/>
          <w:szCs w:val="24"/>
          <w:lang w:eastAsia="en-US"/>
        </w:rPr>
        <w:t xml:space="preserve"> </w:t>
      </w:r>
      <w:r w:rsidR="003E4842" w:rsidRPr="003E4842">
        <w:rPr>
          <w:rFonts w:ascii="Times New Roman" w:eastAsia="Times New Roman" w:hAnsi="Times New Roman" w:cs="Times New Roman"/>
          <w:sz w:val="24"/>
          <w:szCs w:val="24"/>
          <w:lang w:eastAsia="en-US"/>
        </w:rPr>
        <w:t xml:space="preserve">neįsipareigoja nupirkti visų papildomų Sistemos programavimo paslaugų valandų, šias paslaugas </w:t>
      </w:r>
      <w:r>
        <w:rPr>
          <w:rFonts w:ascii="Times New Roman" w:eastAsia="Times New Roman" w:hAnsi="Times New Roman" w:cs="Times New Roman"/>
          <w:sz w:val="24"/>
          <w:szCs w:val="24"/>
          <w:lang w:eastAsia="en-US"/>
        </w:rPr>
        <w:t>Pirkėjas</w:t>
      </w:r>
      <w:r w:rsidRPr="003E4842">
        <w:rPr>
          <w:rFonts w:ascii="Times New Roman" w:eastAsia="Times New Roman" w:hAnsi="Times New Roman" w:cs="Times New Roman"/>
          <w:sz w:val="24"/>
          <w:szCs w:val="24"/>
          <w:lang w:eastAsia="en-US"/>
        </w:rPr>
        <w:t xml:space="preserve"> </w:t>
      </w:r>
      <w:r w:rsidR="003E4842" w:rsidRPr="003E4842">
        <w:rPr>
          <w:rFonts w:ascii="Times New Roman" w:eastAsia="Times New Roman" w:hAnsi="Times New Roman" w:cs="Times New Roman"/>
          <w:sz w:val="24"/>
          <w:szCs w:val="24"/>
          <w:lang w:eastAsia="en-US"/>
        </w:rPr>
        <w:t>pirks pagal poreikį.</w:t>
      </w:r>
    </w:p>
    <w:p w14:paraId="192F8828" w14:textId="3ECC1756" w:rsidR="003E4842" w:rsidRPr="003E4842" w:rsidRDefault="00DC35B6" w:rsidP="003E4842">
      <w:pPr>
        <w:widowControl w:val="0"/>
        <w:numPr>
          <w:ilvl w:val="1"/>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Sistemoje atlieka programinės įrangos tobulinimus pagal </w:t>
      </w:r>
      <w:r>
        <w:rPr>
          <w:rFonts w:ascii="Times New Roman" w:eastAsia="Times New Roman" w:hAnsi="Times New Roman" w:cs="Times New Roman"/>
          <w:sz w:val="24"/>
          <w:szCs w:val="24"/>
          <w:lang w:eastAsia="en-US"/>
        </w:rPr>
        <w:t>Pirkėjo</w:t>
      </w:r>
      <w:r w:rsidRPr="003E4842">
        <w:rPr>
          <w:rFonts w:ascii="Times New Roman" w:eastAsia="Times New Roman" w:hAnsi="Times New Roman" w:cs="Times New Roman"/>
          <w:sz w:val="24"/>
          <w:szCs w:val="24"/>
          <w:lang w:eastAsia="en-US"/>
        </w:rPr>
        <w:t xml:space="preserve"> </w:t>
      </w:r>
      <w:r w:rsidR="003E4842" w:rsidRPr="003E4842">
        <w:rPr>
          <w:rFonts w:ascii="Times New Roman" w:eastAsia="Times New Roman" w:hAnsi="Times New Roman" w:cs="Times New Roman"/>
          <w:sz w:val="24"/>
          <w:szCs w:val="24"/>
          <w:lang w:eastAsia="en-US"/>
        </w:rPr>
        <w:t>poreikį papildomiems duomenims ir/arba ataskaitoms pagal nurodytus kriterijus.</w:t>
      </w:r>
    </w:p>
    <w:p w14:paraId="4F8716EF" w14:textId="67C5256A" w:rsidR="003E4842" w:rsidRPr="003E4842" w:rsidRDefault="00DC35B6" w:rsidP="003E4842">
      <w:pPr>
        <w:widowControl w:val="0"/>
        <w:numPr>
          <w:ilvl w:val="1"/>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Sistemoje atlieka dokumentų formų pakeitimus pagal </w:t>
      </w:r>
      <w:r>
        <w:rPr>
          <w:rFonts w:ascii="Times New Roman" w:eastAsia="Times New Roman" w:hAnsi="Times New Roman" w:cs="Times New Roman"/>
          <w:sz w:val="24"/>
          <w:szCs w:val="24"/>
          <w:lang w:eastAsia="en-US"/>
        </w:rPr>
        <w:t>Pirkėjo</w:t>
      </w:r>
      <w:r w:rsidRPr="003E4842">
        <w:rPr>
          <w:rFonts w:ascii="Times New Roman" w:eastAsia="Times New Roman" w:hAnsi="Times New Roman" w:cs="Times New Roman"/>
          <w:sz w:val="24"/>
          <w:szCs w:val="24"/>
          <w:lang w:eastAsia="en-US"/>
        </w:rPr>
        <w:t xml:space="preserve"> </w:t>
      </w:r>
      <w:r w:rsidR="003E4842" w:rsidRPr="003E4842">
        <w:rPr>
          <w:rFonts w:ascii="Times New Roman" w:eastAsia="Times New Roman" w:hAnsi="Times New Roman" w:cs="Times New Roman"/>
          <w:sz w:val="24"/>
          <w:szCs w:val="24"/>
          <w:lang w:eastAsia="en-US"/>
        </w:rPr>
        <w:t>poreikius.</w:t>
      </w:r>
    </w:p>
    <w:p w14:paraId="0C87B5B4" w14:textId="5B9B8956" w:rsidR="003E4842" w:rsidRPr="003E4842" w:rsidRDefault="00DC35B6" w:rsidP="003E4842">
      <w:pPr>
        <w:widowControl w:val="0"/>
        <w:numPr>
          <w:ilvl w:val="1"/>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Pirkėjui</w:t>
      </w:r>
      <w:r w:rsidRPr="003E4842">
        <w:rPr>
          <w:rFonts w:ascii="Times New Roman" w:eastAsia="Times New Roman" w:hAnsi="Times New Roman" w:cs="Times New Roman"/>
          <w:sz w:val="24"/>
          <w:szCs w:val="24"/>
          <w:lang w:eastAsia="en-US"/>
        </w:rPr>
        <w:t xml:space="preserve"> </w:t>
      </w:r>
      <w:r w:rsidR="003E4842" w:rsidRPr="003E4842">
        <w:rPr>
          <w:rFonts w:ascii="Times New Roman" w:eastAsia="Times New Roman" w:hAnsi="Times New Roman" w:cs="Times New Roman"/>
          <w:sz w:val="24"/>
          <w:szCs w:val="24"/>
          <w:lang w:eastAsia="en-US"/>
        </w:rPr>
        <w:t xml:space="preserve">pateikus poreikį raštu dėl papildomų programavimo poreikio </w:t>
      </w: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turi:</w:t>
      </w:r>
    </w:p>
    <w:p w14:paraId="4D527CED" w14:textId="77777777" w:rsidR="003E4842" w:rsidRPr="003E4842" w:rsidRDefault="003E4842" w:rsidP="0089235F">
      <w:pPr>
        <w:widowControl w:val="0"/>
        <w:numPr>
          <w:ilvl w:val="2"/>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parengti preliminarų papildomų programavimo paslaugų teikimo pasiūlymą:</w:t>
      </w:r>
    </w:p>
    <w:p w14:paraId="708F7553" w14:textId="77777777" w:rsidR="003E4842" w:rsidRPr="003E4842" w:rsidRDefault="003E4842" w:rsidP="0089235F">
      <w:pPr>
        <w:widowControl w:val="0"/>
        <w:numPr>
          <w:ilvl w:val="3"/>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 nurodydamas Sistemos programavimo darbų apimtis, šiems darbams atlikti būtiną valandų skaičių ir detalią šios paslaugos teikimo sąmatą;</w:t>
      </w:r>
    </w:p>
    <w:p w14:paraId="4A94DA34" w14:textId="34998C18" w:rsidR="003E4842" w:rsidRPr="003E4842" w:rsidRDefault="003E4842" w:rsidP="0089235F">
      <w:pPr>
        <w:widowControl w:val="0"/>
        <w:numPr>
          <w:ilvl w:val="3"/>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preliminarų pasiūlymą </w:t>
      </w:r>
      <w:r w:rsidR="00DC35B6">
        <w:rPr>
          <w:rFonts w:ascii="Times New Roman" w:eastAsia="Times New Roman" w:hAnsi="Times New Roman" w:cs="Times New Roman"/>
          <w:sz w:val="24"/>
          <w:szCs w:val="24"/>
          <w:lang w:eastAsia="en-US"/>
        </w:rPr>
        <w:t>Pirkėjui</w:t>
      </w:r>
      <w:r w:rsidR="00DC35B6"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pateikti raštu ne vėliau kaip per </w:t>
      </w:r>
      <w:r w:rsidR="00CB5920">
        <w:rPr>
          <w:rFonts w:ascii="Times New Roman" w:eastAsia="Times New Roman" w:hAnsi="Times New Roman" w:cs="Times New Roman"/>
          <w:sz w:val="24"/>
          <w:szCs w:val="24"/>
          <w:lang w:eastAsia="en-US"/>
        </w:rPr>
        <w:t>5</w:t>
      </w:r>
      <w:r w:rsidRPr="003E4842">
        <w:rPr>
          <w:rFonts w:ascii="Times New Roman" w:eastAsia="Times New Roman" w:hAnsi="Times New Roman" w:cs="Times New Roman"/>
          <w:sz w:val="24"/>
          <w:szCs w:val="24"/>
          <w:lang w:eastAsia="en-US"/>
        </w:rPr>
        <w:t xml:space="preserve"> kalendorin</w:t>
      </w:r>
      <w:r w:rsidR="00CB5920">
        <w:rPr>
          <w:rFonts w:ascii="Times New Roman" w:eastAsia="Times New Roman" w:hAnsi="Times New Roman" w:cs="Times New Roman"/>
          <w:sz w:val="24"/>
          <w:szCs w:val="24"/>
          <w:lang w:eastAsia="en-US"/>
        </w:rPr>
        <w:t>es</w:t>
      </w:r>
      <w:r w:rsidRPr="003E4842">
        <w:rPr>
          <w:rFonts w:ascii="Times New Roman" w:eastAsia="Times New Roman" w:hAnsi="Times New Roman" w:cs="Times New Roman"/>
          <w:sz w:val="24"/>
          <w:szCs w:val="24"/>
          <w:lang w:eastAsia="en-US"/>
        </w:rPr>
        <w:t xml:space="preserve"> dien</w:t>
      </w:r>
      <w:r w:rsidR="00CB5920">
        <w:rPr>
          <w:rFonts w:ascii="Times New Roman" w:eastAsia="Times New Roman" w:hAnsi="Times New Roman" w:cs="Times New Roman"/>
          <w:sz w:val="24"/>
          <w:szCs w:val="24"/>
          <w:lang w:eastAsia="en-US"/>
        </w:rPr>
        <w:t>as</w:t>
      </w:r>
      <w:r w:rsidRPr="003E4842">
        <w:rPr>
          <w:rFonts w:ascii="Times New Roman" w:eastAsia="Times New Roman" w:hAnsi="Times New Roman" w:cs="Times New Roman"/>
          <w:sz w:val="24"/>
          <w:szCs w:val="24"/>
          <w:lang w:eastAsia="en-US"/>
        </w:rPr>
        <w:t xml:space="preserve"> nuo </w:t>
      </w:r>
      <w:r w:rsidR="00DC35B6">
        <w:rPr>
          <w:rFonts w:ascii="Times New Roman" w:eastAsia="Times New Roman" w:hAnsi="Times New Roman" w:cs="Times New Roman"/>
          <w:sz w:val="24"/>
          <w:szCs w:val="24"/>
          <w:lang w:eastAsia="en-US"/>
        </w:rPr>
        <w:t>Pirkėjo</w:t>
      </w:r>
      <w:r w:rsidR="00DC35B6"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raštu pateikto poreikio gavimo dienos.</w:t>
      </w:r>
    </w:p>
    <w:p w14:paraId="6C140EB7" w14:textId="7D405DA3" w:rsidR="00DF2F9A" w:rsidRPr="00DF2F9A" w:rsidRDefault="00DF2F9A" w:rsidP="003E4842">
      <w:pPr>
        <w:widowControl w:val="0"/>
        <w:numPr>
          <w:ilvl w:val="0"/>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lang w:eastAsia="en-US"/>
        </w:rPr>
      </w:pPr>
      <w:r w:rsidRPr="00DF2F9A">
        <w:rPr>
          <w:rFonts w:ascii="Times New Roman" w:hAnsi="Times New Roman" w:cs="Times New Roman"/>
          <w:bCs/>
          <w:sz w:val="24"/>
          <w:szCs w:val="24"/>
        </w:rPr>
        <w:t xml:space="preserve">Sistemos papildomo </w:t>
      </w:r>
      <w:r>
        <w:rPr>
          <w:rFonts w:ascii="Times New Roman" w:hAnsi="Times New Roman" w:cs="Times New Roman"/>
          <w:bCs/>
          <w:sz w:val="24"/>
          <w:szCs w:val="24"/>
        </w:rPr>
        <w:t>programavimo</w:t>
      </w:r>
      <w:r w:rsidRPr="00DF2F9A">
        <w:rPr>
          <w:rFonts w:ascii="Times New Roman" w:hAnsi="Times New Roman" w:cs="Times New Roman"/>
          <w:bCs/>
          <w:sz w:val="24"/>
          <w:szCs w:val="24"/>
        </w:rPr>
        <w:t xml:space="preserve"> paslaugos nustatomos </w:t>
      </w:r>
      <w:r w:rsidR="00DC35B6">
        <w:rPr>
          <w:rFonts w:ascii="Times New Roman" w:hAnsi="Times New Roman" w:cs="Times New Roman"/>
          <w:bCs/>
          <w:sz w:val="24"/>
          <w:szCs w:val="24"/>
        </w:rPr>
        <w:t>Pirkėjo</w:t>
      </w:r>
      <w:r w:rsidRPr="00DF2F9A">
        <w:rPr>
          <w:rFonts w:ascii="Times New Roman" w:hAnsi="Times New Roman" w:cs="Times New Roman"/>
          <w:bCs/>
          <w:sz w:val="24"/>
          <w:szCs w:val="24"/>
        </w:rPr>
        <w:t xml:space="preserve"> ir </w:t>
      </w:r>
      <w:r w:rsidR="00DC35B6">
        <w:rPr>
          <w:rFonts w:ascii="Times New Roman" w:hAnsi="Times New Roman" w:cs="Times New Roman"/>
          <w:bCs/>
          <w:sz w:val="24"/>
          <w:szCs w:val="24"/>
        </w:rPr>
        <w:t>Tiekėjo</w:t>
      </w:r>
      <w:r w:rsidRPr="00DF2F9A">
        <w:rPr>
          <w:rFonts w:ascii="Times New Roman" w:hAnsi="Times New Roman" w:cs="Times New Roman"/>
          <w:bCs/>
          <w:sz w:val="24"/>
          <w:szCs w:val="24"/>
        </w:rPr>
        <w:t xml:space="preserve"> bendru suderintu rašytiniu susitarimu (pagal raštu pateiktą ir Šalių suderintą užsakymą)“.</w:t>
      </w:r>
    </w:p>
    <w:p w14:paraId="4B83C9D7" w14:textId="5BF95D85" w:rsidR="003E4842" w:rsidRPr="003E4842" w:rsidRDefault="000B1BE1" w:rsidP="003E4842">
      <w:pPr>
        <w:widowControl w:val="0"/>
        <w:numPr>
          <w:ilvl w:val="0"/>
          <w:numId w:val="25"/>
        </w:numPr>
        <w:tabs>
          <w:tab w:val="left" w:pos="426"/>
          <w:tab w:val="left" w:pos="851"/>
          <w:tab w:val="left" w:pos="993"/>
          <w:tab w:val="left" w:pos="1418"/>
          <w:tab w:val="left" w:pos="184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Pagal Šalių suderintą užsakymą t</w:t>
      </w:r>
      <w:r w:rsidR="003E4842" w:rsidRPr="003E4842">
        <w:rPr>
          <w:rFonts w:ascii="Times New Roman" w:eastAsia="Times New Roman" w:hAnsi="Times New Roman" w:cs="Times New Roman"/>
          <w:sz w:val="24"/>
          <w:szCs w:val="24"/>
          <w:lang w:eastAsia="en-US"/>
        </w:rPr>
        <w:t xml:space="preserve">eikdamas papildomas Sistemos programavimo paslaugas </w:t>
      </w:r>
      <w:r w:rsidR="00DC35B6">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savo lėšomis parengia kūrimo aplinką, vykdo reikalingus programavimo darbus, parengia vidinio testavimo aplinką, atlieka vidinius testavimus ir pateikia </w:t>
      </w:r>
      <w:r w:rsidR="00DC35B6">
        <w:rPr>
          <w:rFonts w:ascii="Times New Roman" w:eastAsia="Times New Roman" w:hAnsi="Times New Roman" w:cs="Times New Roman"/>
          <w:sz w:val="24"/>
          <w:szCs w:val="24"/>
          <w:lang w:eastAsia="en-US"/>
        </w:rPr>
        <w:t>Pirkėjui</w:t>
      </w:r>
      <w:r w:rsidR="00DC35B6" w:rsidRPr="003E4842">
        <w:rPr>
          <w:rFonts w:ascii="Times New Roman" w:eastAsia="Times New Roman" w:hAnsi="Times New Roman" w:cs="Times New Roman"/>
          <w:sz w:val="24"/>
          <w:szCs w:val="24"/>
          <w:lang w:eastAsia="en-US"/>
        </w:rPr>
        <w:t xml:space="preserve"> </w:t>
      </w:r>
      <w:r w:rsidR="003E4842" w:rsidRPr="003E4842">
        <w:rPr>
          <w:rFonts w:ascii="Times New Roman" w:eastAsia="Times New Roman" w:hAnsi="Times New Roman" w:cs="Times New Roman"/>
          <w:sz w:val="24"/>
          <w:szCs w:val="24"/>
          <w:lang w:eastAsia="en-US"/>
        </w:rPr>
        <w:t>suderinti ištestuotą Sistemos programinę įrangą.</w:t>
      </w:r>
    </w:p>
    <w:p w14:paraId="19E32BDA" w14:textId="20C36AF8" w:rsidR="003E4842" w:rsidRPr="003E4842" w:rsidRDefault="003E4842" w:rsidP="003E4842">
      <w:pPr>
        <w:widowControl w:val="0"/>
        <w:numPr>
          <w:ilvl w:val="0"/>
          <w:numId w:val="25"/>
        </w:numPr>
        <w:tabs>
          <w:tab w:val="left" w:pos="426"/>
          <w:tab w:val="left" w:pos="851"/>
          <w:tab w:val="left" w:pos="993"/>
          <w:tab w:val="left" w:pos="1418"/>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Sukurta, ištestuota ir su </w:t>
      </w:r>
      <w:r w:rsidR="00DC35B6">
        <w:rPr>
          <w:rFonts w:ascii="Times New Roman" w:eastAsia="Times New Roman" w:hAnsi="Times New Roman" w:cs="Times New Roman"/>
          <w:sz w:val="24"/>
          <w:szCs w:val="24"/>
          <w:lang w:eastAsia="en-US"/>
        </w:rPr>
        <w:t>Pirkėju</w:t>
      </w:r>
      <w:r w:rsidR="00DC35B6" w:rsidRPr="003E48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suderinta Sistemos programinė įranga pateikiama su </w:t>
      </w:r>
      <w:r w:rsidR="00DC35B6">
        <w:rPr>
          <w:rFonts w:ascii="Times New Roman" w:eastAsia="Times New Roman" w:hAnsi="Times New Roman" w:cs="Times New Roman"/>
          <w:sz w:val="24"/>
          <w:szCs w:val="24"/>
          <w:lang w:eastAsia="en-US"/>
        </w:rPr>
        <w:t>Pirkėju</w:t>
      </w:r>
      <w:r w:rsidR="00DC35B6" w:rsidRPr="003E4842">
        <w:rPr>
          <w:rFonts w:ascii="Times New Roman" w:eastAsia="Times New Roman" w:hAnsi="Times New Roman" w:cs="Times New Roman"/>
          <w:sz w:val="24"/>
          <w:szCs w:val="24"/>
          <w:lang w:eastAsia="en-US"/>
        </w:rPr>
        <w:t xml:space="preserve"> </w:t>
      </w:r>
      <w:r w:rsidR="000D17A0">
        <w:rPr>
          <w:rFonts w:ascii="Times New Roman" w:eastAsia="Times New Roman" w:hAnsi="Times New Roman" w:cs="Times New Roman"/>
          <w:sz w:val="24"/>
          <w:szCs w:val="24"/>
          <w:lang w:eastAsia="en-US"/>
        </w:rPr>
        <w:t xml:space="preserve">raštu </w:t>
      </w:r>
      <w:r w:rsidRPr="003E4842">
        <w:rPr>
          <w:rFonts w:ascii="Times New Roman" w:eastAsia="Times New Roman" w:hAnsi="Times New Roman" w:cs="Times New Roman"/>
          <w:sz w:val="24"/>
          <w:szCs w:val="24"/>
          <w:lang w:eastAsia="en-US"/>
        </w:rPr>
        <w:t>suderintais terminais</w:t>
      </w:r>
      <w:r w:rsidR="00680C69">
        <w:rPr>
          <w:rFonts w:ascii="Times New Roman" w:eastAsia="Times New Roman" w:hAnsi="Times New Roman" w:cs="Times New Roman"/>
          <w:sz w:val="24"/>
          <w:szCs w:val="24"/>
          <w:lang w:eastAsia="en-US"/>
        </w:rPr>
        <w:t xml:space="preserve"> (</w:t>
      </w:r>
      <w:r w:rsidR="004359EA">
        <w:rPr>
          <w:rFonts w:ascii="Times New Roman" w:eastAsia="Times New Roman" w:hAnsi="Times New Roman" w:cs="Times New Roman"/>
          <w:sz w:val="24"/>
          <w:szCs w:val="24"/>
          <w:lang w:eastAsia="en-US"/>
        </w:rPr>
        <w:t xml:space="preserve">terminas turi </w:t>
      </w:r>
      <w:r w:rsidR="000D14DC">
        <w:rPr>
          <w:rFonts w:ascii="Times New Roman" w:eastAsia="Times New Roman" w:hAnsi="Times New Roman" w:cs="Times New Roman"/>
          <w:sz w:val="24"/>
          <w:szCs w:val="24"/>
          <w:lang w:eastAsia="en-US"/>
        </w:rPr>
        <w:t xml:space="preserve">būti </w:t>
      </w:r>
      <w:r w:rsidR="002D7D42">
        <w:rPr>
          <w:rFonts w:ascii="Times New Roman" w:eastAsia="Times New Roman" w:hAnsi="Times New Roman" w:cs="Times New Roman"/>
          <w:sz w:val="24"/>
          <w:szCs w:val="24"/>
          <w:lang w:eastAsia="en-US"/>
        </w:rPr>
        <w:t xml:space="preserve">protingas </w:t>
      </w:r>
      <w:r w:rsidR="00680C69">
        <w:rPr>
          <w:rFonts w:ascii="Times New Roman" w:eastAsia="Times New Roman" w:hAnsi="Times New Roman" w:cs="Times New Roman"/>
          <w:sz w:val="24"/>
          <w:szCs w:val="24"/>
          <w:lang w:eastAsia="en-US"/>
        </w:rPr>
        <w:t xml:space="preserve">ir tenkinti </w:t>
      </w:r>
      <w:r w:rsidR="002D7D42">
        <w:rPr>
          <w:rFonts w:ascii="Times New Roman" w:eastAsia="Times New Roman" w:hAnsi="Times New Roman" w:cs="Times New Roman"/>
          <w:sz w:val="24"/>
          <w:szCs w:val="24"/>
          <w:lang w:eastAsia="en-US"/>
        </w:rPr>
        <w:t xml:space="preserve">Kliento </w:t>
      </w:r>
      <w:r w:rsidR="000D14DC">
        <w:rPr>
          <w:rFonts w:ascii="Times New Roman" w:eastAsia="Times New Roman" w:hAnsi="Times New Roman" w:cs="Times New Roman"/>
          <w:sz w:val="24"/>
          <w:szCs w:val="24"/>
          <w:lang w:eastAsia="en-US"/>
        </w:rPr>
        <w:t>poreikiu</w:t>
      </w:r>
      <w:r w:rsidR="00680C69">
        <w:rPr>
          <w:rFonts w:ascii="Times New Roman" w:eastAsia="Times New Roman" w:hAnsi="Times New Roman" w:cs="Times New Roman"/>
          <w:sz w:val="24"/>
          <w:szCs w:val="24"/>
          <w:lang w:eastAsia="en-US"/>
        </w:rPr>
        <w:t>s</w:t>
      </w:r>
      <w:r w:rsidR="000D14DC">
        <w:rPr>
          <w:rFonts w:ascii="Times New Roman" w:eastAsia="Times New Roman" w:hAnsi="Times New Roman" w:cs="Times New Roman"/>
          <w:sz w:val="24"/>
          <w:szCs w:val="24"/>
          <w:lang w:eastAsia="en-US"/>
        </w:rPr>
        <w:t xml:space="preserve"> </w:t>
      </w:r>
      <w:r w:rsidR="000D14DC" w:rsidRPr="003E4842">
        <w:rPr>
          <w:rFonts w:ascii="Times New Roman" w:eastAsia="Times New Roman" w:hAnsi="Times New Roman" w:cs="Times New Roman"/>
          <w:sz w:val="24"/>
          <w:szCs w:val="24"/>
          <w:lang w:eastAsia="en-US"/>
        </w:rPr>
        <w:t>dėl papildomų programavimo</w:t>
      </w:r>
      <w:r w:rsidR="000D14DC">
        <w:rPr>
          <w:rFonts w:ascii="Times New Roman" w:eastAsia="Times New Roman" w:hAnsi="Times New Roman" w:cs="Times New Roman"/>
          <w:sz w:val="24"/>
          <w:szCs w:val="24"/>
          <w:lang w:eastAsia="en-US"/>
        </w:rPr>
        <w:t xml:space="preserve"> </w:t>
      </w:r>
      <w:r w:rsidR="002104EE">
        <w:rPr>
          <w:rFonts w:ascii="Times New Roman" w:eastAsia="Times New Roman" w:hAnsi="Times New Roman" w:cs="Times New Roman"/>
          <w:sz w:val="24"/>
          <w:szCs w:val="24"/>
          <w:lang w:eastAsia="en-US"/>
        </w:rPr>
        <w:t xml:space="preserve">paslaugų </w:t>
      </w:r>
      <w:r w:rsidR="00DD2B17">
        <w:rPr>
          <w:rFonts w:ascii="Times New Roman" w:eastAsia="Times New Roman" w:hAnsi="Times New Roman" w:cs="Times New Roman"/>
          <w:sz w:val="24"/>
          <w:szCs w:val="24"/>
          <w:lang w:eastAsia="en-US"/>
        </w:rPr>
        <w:t>įsigijimo</w:t>
      </w:r>
      <w:r w:rsidR="00680C69">
        <w:rPr>
          <w:rFonts w:ascii="Times New Roman" w:eastAsia="Times New Roman" w:hAnsi="Times New Roman" w:cs="Times New Roman"/>
          <w:sz w:val="24"/>
          <w:szCs w:val="24"/>
          <w:lang w:eastAsia="en-US"/>
        </w:rPr>
        <w:t>)</w:t>
      </w:r>
      <w:r w:rsidR="002D7D42">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 </w:t>
      </w:r>
    </w:p>
    <w:p w14:paraId="3B160F81" w14:textId="77777777" w:rsidR="003E4842" w:rsidRPr="003E4842" w:rsidRDefault="003E4842" w:rsidP="003E4842">
      <w:pPr>
        <w:widowControl w:val="0"/>
        <w:tabs>
          <w:tab w:val="left" w:pos="720"/>
        </w:tabs>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en-US"/>
        </w:rPr>
      </w:pPr>
    </w:p>
    <w:p w14:paraId="585DA260" w14:textId="77777777" w:rsidR="003E4842" w:rsidRPr="003E4842" w:rsidRDefault="003E4842" w:rsidP="00D9666C">
      <w:pPr>
        <w:tabs>
          <w:tab w:val="left" w:pos="1620"/>
        </w:tabs>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3E4842">
        <w:rPr>
          <w:rFonts w:ascii="Times New Roman" w:eastAsia="Times New Roman" w:hAnsi="Times New Roman" w:cs="Times New Roman"/>
          <w:b/>
          <w:bCs/>
          <w:sz w:val="24"/>
          <w:szCs w:val="24"/>
          <w:lang w:eastAsia="lt-LT"/>
        </w:rPr>
        <w:t>III SKYRIUS</w:t>
      </w:r>
    </w:p>
    <w:p w14:paraId="1B2B26E7" w14:textId="29E4E4BC" w:rsidR="003E4842" w:rsidRDefault="003E4842" w:rsidP="00D9666C">
      <w:pPr>
        <w:tabs>
          <w:tab w:val="left" w:pos="1620"/>
        </w:tabs>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3E4842">
        <w:rPr>
          <w:rFonts w:ascii="Times New Roman" w:eastAsia="Times New Roman" w:hAnsi="Times New Roman" w:cs="Times New Roman"/>
          <w:b/>
          <w:bCs/>
          <w:sz w:val="24"/>
          <w:szCs w:val="24"/>
          <w:lang w:eastAsia="lt-LT"/>
        </w:rPr>
        <w:t>KITOS SĄLYGOS</w:t>
      </w:r>
    </w:p>
    <w:p w14:paraId="7F23D887" w14:textId="77777777" w:rsidR="00D9666C" w:rsidRPr="003E4842" w:rsidRDefault="00D9666C" w:rsidP="00D9666C">
      <w:pPr>
        <w:tabs>
          <w:tab w:val="left" w:pos="1620"/>
        </w:tabs>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p>
    <w:p w14:paraId="61802037" w14:textId="77777777" w:rsidR="003E4842" w:rsidRPr="003E4842" w:rsidRDefault="003E4842" w:rsidP="003E4842">
      <w:pPr>
        <w:widowControl w:val="0"/>
        <w:numPr>
          <w:ilvl w:val="0"/>
          <w:numId w:val="25"/>
        </w:numPr>
        <w:tabs>
          <w:tab w:val="left" w:pos="851"/>
          <w:tab w:val="left" w:pos="993"/>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Jei nurodoma konkreti markė ar šaltinis, konkretus procesas ar prekės ženklas, patentas, tipai, konkreti kilmė ar gamyba, gali būti pateikiamas lygiavertis objektas nurodytajam.</w:t>
      </w:r>
    </w:p>
    <w:p w14:paraId="0B60D5F2" w14:textId="7895CC02" w:rsidR="003E4842" w:rsidRPr="003E4842" w:rsidRDefault="00F06F54" w:rsidP="003E4842">
      <w:pPr>
        <w:widowControl w:val="0"/>
        <w:numPr>
          <w:ilvl w:val="0"/>
          <w:numId w:val="25"/>
        </w:numPr>
        <w:tabs>
          <w:tab w:val="left" w:pos="851"/>
          <w:tab w:val="left" w:pos="993"/>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turi būti Sistemos gamintojas arba oficialus gamintojo atstovas ir kartu su pasiūlymu pateikti gamintojo arba jo atstovybės patvirtintus dokumentus</w:t>
      </w:r>
      <w:r w:rsidR="000A35E7">
        <w:rPr>
          <w:rFonts w:ascii="Times New Roman" w:eastAsia="Times New Roman" w:hAnsi="Times New Roman" w:cs="Times New Roman"/>
          <w:sz w:val="24"/>
          <w:szCs w:val="24"/>
          <w:lang w:eastAsia="en-US"/>
        </w:rPr>
        <w:t xml:space="preserve"> arba lygiaverčius</w:t>
      </w:r>
      <w:r w:rsidR="003E4842" w:rsidRPr="003E4842">
        <w:rPr>
          <w:rFonts w:ascii="Times New Roman" w:eastAsia="Times New Roman" w:hAnsi="Times New Roman" w:cs="Times New Roman"/>
          <w:sz w:val="24"/>
          <w:szCs w:val="24"/>
          <w:lang w:eastAsia="en-US"/>
        </w:rPr>
        <w:t xml:space="preserve">, įrodančius, kad </w:t>
      </w: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yra oficialus Sistemos gamintojo atstovas.</w:t>
      </w:r>
    </w:p>
    <w:p w14:paraId="1CFC50F9" w14:textId="25C0664F" w:rsidR="003E4842" w:rsidRPr="003E4842" w:rsidRDefault="00F06F54" w:rsidP="003E4842">
      <w:pPr>
        <w:widowControl w:val="0"/>
        <w:numPr>
          <w:ilvl w:val="0"/>
          <w:numId w:val="25"/>
        </w:numPr>
        <w:tabs>
          <w:tab w:val="left" w:pos="851"/>
          <w:tab w:val="left" w:pos="993"/>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3E4842" w:rsidRPr="003E4842">
        <w:rPr>
          <w:rFonts w:ascii="Times New Roman" w:eastAsia="Times New Roman" w:hAnsi="Times New Roman" w:cs="Times New Roman"/>
          <w:sz w:val="24"/>
          <w:szCs w:val="24"/>
          <w:lang w:eastAsia="en-US"/>
        </w:rPr>
        <w:t xml:space="preserve"> turi suteikti savitarnos (angl. self-service) portalą elektroninių parašų naudojimo statistikai gauti. Savitarnos portale turi būti galima peržiūrėti sudarytų elektroninių parašų  apimtį pagal pasirinktus periodus. Turi būti galimybė informaciją grupuoti pagal nustatytus parametrus: dienas, savaites, mėnesius, savaitės dienas. Savitarnoje pateikiami statistiniai duomenys turi būti atnaujinami ne rečiau kaip 1 kartą per dieną. </w:t>
      </w:r>
    </w:p>
    <w:p w14:paraId="16BB32CE" w14:textId="77777777" w:rsidR="003E4842" w:rsidRPr="003E4842" w:rsidRDefault="003E4842" w:rsidP="003E4842">
      <w:pPr>
        <w:widowControl w:val="0"/>
        <w:numPr>
          <w:ilvl w:val="0"/>
          <w:numId w:val="25"/>
        </w:numPr>
        <w:tabs>
          <w:tab w:val="left" w:pos="851"/>
          <w:tab w:val="left" w:pos="993"/>
          <w:tab w:val="left" w:pos="1843"/>
          <w:tab w:val="left" w:pos="1985"/>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Paslaugos turi būti teikiamos adresu – Lvivo g. 25, Vilnius ir Konstitucijos pr. 3 Vilniuje.</w:t>
      </w:r>
    </w:p>
    <w:p w14:paraId="230BA822" w14:textId="7BC7F38F" w:rsidR="003608D7" w:rsidRDefault="003E4842" w:rsidP="001D0A12">
      <w:pPr>
        <w:spacing w:after="0" w:line="240" w:lineRule="auto"/>
        <w:jc w:val="center"/>
        <w:rPr>
          <w:rFonts w:ascii="Times New Roman" w:eastAsia="Times New Roman" w:hAnsi="Times New Roman" w:cs="Times New Roman"/>
          <w:sz w:val="24"/>
          <w:szCs w:val="24"/>
        </w:rPr>
      </w:pPr>
      <w:r w:rsidRPr="003E4842">
        <w:rPr>
          <w:rFonts w:ascii="Times New Roman" w:eastAsia="Times New Roman" w:hAnsi="Times New Roman" w:cs="Times New Roman"/>
          <w:sz w:val="24"/>
          <w:szCs w:val="24"/>
        </w:rPr>
        <w:t>_________________________</w:t>
      </w:r>
    </w:p>
    <w:p w14:paraId="2F8F5C6E" w14:textId="77777777" w:rsidR="001D0A12" w:rsidRDefault="001D0A12" w:rsidP="001D0A12">
      <w:pPr>
        <w:spacing w:after="0" w:line="240" w:lineRule="auto"/>
        <w:jc w:val="center"/>
        <w:rPr>
          <w:rFonts w:ascii="Times New Roman" w:eastAsia="Times New Roman" w:hAnsi="Times New Roman" w:cs="Times New Roman"/>
          <w:sz w:val="24"/>
          <w:szCs w:val="24"/>
        </w:rPr>
      </w:pPr>
    </w:p>
    <w:p w14:paraId="102A2D32" w14:textId="77777777" w:rsidR="003608D7" w:rsidRDefault="003608D7" w:rsidP="00D9666C">
      <w:pPr>
        <w:spacing w:after="0" w:line="240" w:lineRule="auto"/>
        <w:jc w:val="right"/>
        <w:rPr>
          <w:rFonts w:ascii="Times New Roman" w:eastAsia="Times New Roman" w:hAnsi="Times New Roman" w:cs="Times New Roman"/>
          <w:sz w:val="24"/>
          <w:szCs w:val="24"/>
        </w:rPr>
      </w:pPr>
    </w:p>
    <w:p w14:paraId="0E6AEAD2" w14:textId="113DEFEE" w:rsidR="003E4842" w:rsidRPr="003E4842" w:rsidRDefault="003E4842" w:rsidP="00D9666C">
      <w:pPr>
        <w:spacing w:after="0" w:line="240" w:lineRule="auto"/>
        <w:jc w:val="right"/>
        <w:rPr>
          <w:rFonts w:ascii="Times New Roman" w:eastAsia="Times New Roman" w:hAnsi="Times New Roman" w:cs="Times New Roman"/>
          <w:sz w:val="24"/>
          <w:szCs w:val="24"/>
        </w:rPr>
      </w:pPr>
      <w:r w:rsidRPr="003E4842">
        <w:rPr>
          <w:rFonts w:ascii="Times New Roman" w:eastAsia="Times New Roman" w:hAnsi="Times New Roman" w:cs="Times New Roman"/>
          <w:sz w:val="24"/>
          <w:szCs w:val="24"/>
        </w:rPr>
        <w:lastRenderedPageBreak/>
        <w:t xml:space="preserve">Techninės specifikacijos </w:t>
      </w:r>
    </w:p>
    <w:p w14:paraId="5E4E9541" w14:textId="66CDAEA7" w:rsidR="003E4842" w:rsidRPr="003E4842" w:rsidRDefault="003E4842" w:rsidP="00D9666C">
      <w:pPr>
        <w:spacing w:after="0" w:line="240" w:lineRule="auto"/>
        <w:jc w:val="right"/>
        <w:rPr>
          <w:rFonts w:ascii="Times New Roman" w:eastAsia="Times New Roman" w:hAnsi="Times New Roman" w:cs="Times New Roman"/>
          <w:sz w:val="24"/>
          <w:szCs w:val="24"/>
        </w:rPr>
      </w:pPr>
      <w:r w:rsidRPr="003E4842">
        <w:rPr>
          <w:rFonts w:ascii="Times New Roman" w:eastAsia="Times New Roman" w:hAnsi="Times New Roman" w:cs="Times New Roman"/>
          <w:sz w:val="24"/>
          <w:szCs w:val="24"/>
        </w:rPr>
        <w:t>priedas</w:t>
      </w:r>
    </w:p>
    <w:p w14:paraId="07C0C964" w14:textId="77777777" w:rsidR="003E4842" w:rsidRPr="003E4842" w:rsidRDefault="003E4842" w:rsidP="003E4842">
      <w:pPr>
        <w:spacing w:after="0" w:line="240" w:lineRule="auto"/>
        <w:ind w:firstLine="567"/>
        <w:jc w:val="both"/>
        <w:rPr>
          <w:rFonts w:ascii="Times New Roman" w:eastAsia="Times New Roman" w:hAnsi="Times New Roman" w:cs="Times New Roman"/>
          <w:sz w:val="24"/>
          <w:szCs w:val="24"/>
        </w:rPr>
      </w:pPr>
    </w:p>
    <w:p w14:paraId="09FAAE97" w14:textId="77777777" w:rsidR="003E4842" w:rsidRPr="003E4842" w:rsidRDefault="003E4842" w:rsidP="00D9666C">
      <w:pPr>
        <w:spacing w:after="0" w:line="240" w:lineRule="auto"/>
        <w:jc w:val="center"/>
        <w:rPr>
          <w:rFonts w:ascii="Times New Roman" w:eastAsia="Times New Roman" w:hAnsi="Times New Roman" w:cs="Times New Roman"/>
          <w:b/>
          <w:bCs/>
          <w:sz w:val="24"/>
          <w:szCs w:val="24"/>
        </w:rPr>
      </w:pPr>
      <w:r w:rsidRPr="003E4842">
        <w:rPr>
          <w:rFonts w:ascii="Times New Roman" w:eastAsia="Times New Roman" w:hAnsi="Times New Roman" w:cs="Times New Roman"/>
          <w:b/>
          <w:bCs/>
          <w:sz w:val="24"/>
          <w:szCs w:val="24"/>
        </w:rPr>
        <w:t>SOCIALINIŲ IŠMOKŲ TEIKIMĄ REGLAMENTUOJANČIŲ IR KITŲ SU IŠMOKŲ TEIKIMU IR APSKAITA SUSIJUSIŲ TEISĖS AKTŲ</w:t>
      </w:r>
    </w:p>
    <w:p w14:paraId="71087F3D" w14:textId="77777777" w:rsidR="003E4842" w:rsidRPr="003E4842" w:rsidRDefault="003E4842" w:rsidP="006B0EA9">
      <w:pPr>
        <w:spacing w:after="0" w:line="240" w:lineRule="auto"/>
        <w:jc w:val="center"/>
        <w:rPr>
          <w:rFonts w:ascii="Times New Roman" w:eastAsia="Times New Roman" w:hAnsi="Times New Roman" w:cs="Times New Roman"/>
          <w:b/>
          <w:bCs/>
          <w:sz w:val="24"/>
          <w:szCs w:val="24"/>
        </w:rPr>
      </w:pPr>
      <w:r w:rsidRPr="003E4842">
        <w:rPr>
          <w:rFonts w:ascii="Times New Roman" w:eastAsia="Times New Roman" w:hAnsi="Times New Roman" w:cs="Times New Roman"/>
          <w:b/>
          <w:bCs/>
          <w:sz w:val="24"/>
          <w:szCs w:val="24"/>
        </w:rPr>
        <w:t>SĄRAŠAS</w:t>
      </w:r>
    </w:p>
    <w:p w14:paraId="6E0643B0" w14:textId="77777777" w:rsidR="003E4842" w:rsidRPr="003E4842" w:rsidRDefault="003E4842" w:rsidP="006B0EA9">
      <w:pPr>
        <w:spacing w:after="0" w:line="240" w:lineRule="auto"/>
        <w:ind w:firstLine="567"/>
        <w:jc w:val="both"/>
        <w:rPr>
          <w:rFonts w:ascii="Times New Roman" w:eastAsia="Times New Roman" w:hAnsi="Times New Roman" w:cs="Times New Roman"/>
          <w:sz w:val="24"/>
          <w:szCs w:val="24"/>
        </w:rPr>
      </w:pPr>
    </w:p>
    <w:p w14:paraId="015FB2F3" w14:textId="77777777" w:rsidR="003E4842" w:rsidRPr="003E4842" w:rsidRDefault="003E4842" w:rsidP="00DC630B">
      <w:pPr>
        <w:widowControl w:val="0"/>
        <w:numPr>
          <w:ilvl w:val="0"/>
          <w:numId w:val="27"/>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išmokų vaikams įstatymas;</w:t>
      </w:r>
    </w:p>
    <w:p w14:paraId="4F60B911" w14:textId="77777777" w:rsidR="003E4842" w:rsidRPr="003E4842" w:rsidRDefault="003E4842" w:rsidP="00EE3301">
      <w:pPr>
        <w:widowControl w:val="0"/>
        <w:numPr>
          <w:ilvl w:val="0"/>
          <w:numId w:val="27"/>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tikslinių kompensacijų įstatymas;</w:t>
      </w:r>
    </w:p>
    <w:p w14:paraId="4CA8A222" w14:textId="77777777" w:rsidR="003E4842" w:rsidRPr="003E4842" w:rsidRDefault="003E4842" w:rsidP="003E4842">
      <w:pPr>
        <w:widowControl w:val="0"/>
        <w:numPr>
          <w:ilvl w:val="0"/>
          <w:numId w:val="2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piniginės socialinės paramos nepasiturintiems gyventojams įstatymas;</w:t>
      </w:r>
    </w:p>
    <w:p w14:paraId="7C60D94D" w14:textId="77777777" w:rsidR="003E4842" w:rsidRPr="003E4842" w:rsidRDefault="003E4842" w:rsidP="003E4842">
      <w:pPr>
        <w:widowControl w:val="0"/>
        <w:numPr>
          <w:ilvl w:val="0"/>
          <w:numId w:val="2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paramos mirties atveju įstatymas;</w:t>
      </w:r>
    </w:p>
    <w:p w14:paraId="2A7D4ED8" w14:textId="77777777" w:rsidR="003E4842" w:rsidRPr="003E4842" w:rsidRDefault="003E4842" w:rsidP="003E4842">
      <w:pPr>
        <w:widowControl w:val="0"/>
        <w:numPr>
          <w:ilvl w:val="0"/>
          <w:numId w:val="2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valstybės paramos žuvusių pasipriešinimo 1940-1990 metų okupacijoms dalyvių šeimoms įstatymas;</w:t>
      </w:r>
    </w:p>
    <w:p w14:paraId="24466F4A" w14:textId="77777777" w:rsidR="003E4842" w:rsidRPr="003E4842" w:rsidRDefault="003E4842" w:rsidP="003E4842">
      <w:pPr>
        <w:widowControl w:val="0"/>
        <w:numPr>
          <w:ilvl w:val="0"/>
          <w:numId w:val="2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įstatymas „Dėl socialinės paramos asmenims, sužalotiems atliekant būtinąją karinę tarnybą sovietinėje armijoje, ir šioje armijoje žuvusiųjų šeimoms (1945-07-22 – 1991-12-31);</w:t>
      </w:r>
    </w:p>
    <w:p w14:paraId="3D2833EA" w14:textId="77777777" w:rsidR="003E4842" w:rsidRPr="003E4842" w:rsidRDefault="003E4842" w:rsidP="003E4842">
      <w:pPr>
        <w:widowControl w:val="0"/>
        <w:numPr>
          <w:ilvl w:val="0"/>
          <w:numId w:val="2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kompensacijų nepriklausomybės gynėjams, nukentėjusiems nuo 1991 m. sausio 11–13 d. ir po to vykdytos SSRS agresijos, bei jų šeimoms įstatymas;</w:t>
      </w:r>
    </w:p>
    <w:p w14:paraId="4A5C5D2B" w14:textId="77777777" w:rsidR="003E4842" w:rsidRPr="003E4842" w:rsidRDefault="003E4842" w:rsidP="003E4842">
      <w:pPr>
        <w:widowControl w:val="0"/>
        <w:numPr>
          <w:ilvl w:val="0"/>
          <w:numId w:val="2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socialinės paramos mokiniams įstatymas;</w:t>
      </w:r>
    </w:p>
    <w:p w14:paraId="546F0732" w14:textId="77777777" w:rsidR="003E4842" w:rsidRPr="003E4842" w:rsidRDefault="003E4842" w:rsidP="00EE3301">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socialinių paslaugų įstatymas;</w:t>
      </w:r>
    </w:p>
    <w:p w14:paraId="4273FB6E"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viešojo administravimo įstatymas (toliau – VAĮ);</w:t>
      </w:r>
    </w:p>
    <w:p w14:paraId="768184DF"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valstybės paramos ginkluoto pasipriešinimo (rezistencijos) dalyviams įstatymas;</w:t>
      </w:r>
    </w:p>
    <w:p w14:paraId="61D35E03"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paramos būstui įsigyti arba išnuomoti įstatymas</w:t>
      </w:r>
    </w:p>
    <w:p w14:paraId="04CA94CD"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vaikams skyrimo ir mokėjimo nuostatai, patvirtinti Lietuvos Respublikos Vyriausybės 2004 m. birželio 28 d. nutarimu Nr. 801 „Dėl Išmokų vaikams skyrimo ir mokėjimo nuostatų patvirtinimo“;</w:t>
      </w:r>
    </w:p>
    <w:p w14:paraId="6ABB2BAD"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Vienkartinių pašalpų žuvusių pasipriešinimo 1940-1990 metų okupacijoms dalyvių šeimoms skyrimo ir išmokėjimo bei šių pašalpų indeksavimo tvarkos aprašas, patvirtintas Lietuvos Respublikos Vyriausybės 2006 m. kovo 20 d. nutarimu Nr. 269 „Dėl Vienkartinių pašalpų žuvusių pasipriešinimo 1940-1990 metų okupacijoms dalyvių šeimoms skyrimo ir išmokėjimo bei šių pašalpų indeksavimo tvarkos aprašo patvirtinimo“;</w:t>
      </w:r>
    </w:p>
    <w:p w14:paraId="29877653"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Vienkartinių kompensacijų asmenims, sužalotiems atliekant būtinąją karinę tarnybą sovietinėje armijoje, ir šioje armijoje žuvusiųjų šeimoms išmokėjimo tvarkos aprašas, patvirtintas Lietuvos Respublikos Vyriausybės </w:t>
      </w:r>
      <w:smartTag w:uri="urn:schemas-microsoft-com:office:smarttags" w:element="metricconverter">
        <w:smartTagPr>
          <w:attr w:name="ProductID" w:val="2004 m"/>
        </w:smartTagPr>
        <w:r w:rsidRPr="003E4842">
          <w:rPr>
            <w:rFonts w:ascii="Times New Roman" w:eastAsia="Times New Roman" w:hAnsi="Times New Roman" w:cs="Times New Roman"/>
            <w:sz w:val="24"/>
            <w:szCs w:val="24"/>
            <w:lang w:eastAsia="en-US"/>
          </w:rPr>
          <w:t>2004 m</w:t>
        </w:r>
      </w:smartTag>
      <w:r w:rsidRPr="003E4842">
        <w:rPr>
          <w:rFonts w:ascii="Times New Roman" w:eastAsia="Times New Roman" w:hAnsi="Times New Roman" w:cs="Times New Roman"/>
          <w:sz w:val="24"/>
          <w:szCs w:val="24"/>
          <w:lang w:eastAsia="en-US"/>
        </w:rPr>
        <w:t>. rugpjūčio 19 d. nutarimu Nr. 1004 „Dėl Vienkartinių kompensacijų asmenims, sužalotiems atliekant būtinąją karinę tarnybą sovietinėje armijoje, ir šioje armijoje žuvusiųjų šeimoms išmokėjimo tvarkos aprašo patvirtinimo“;</w:t>
      </w:r>
    </w:p>
    <w:p w14:paraId="4CD305E6"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vaikams teikimo asmenims, patiriantiems socialinę riziką, tvarkos aprašas, patvirtintas Lietuvos Respublikos socialinės apsaugos ir darbo ministro 2020 m. birželio 30 d. įsakymu Nr. A1-618 „Dėl Išmokų vaikams teikimo asmenims, patiriantiems socialinę riziką, tvarkos aprašo patvirtinimo“;</w:t>
      </w:r>
    </w:p>
    <w:p w14:paraId="569627CA"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neįgaliesiems mokėjimo tvarkos aprašas, patvirtintas Lietuvos Respublikos socialinės apsaugos ir darbo ministro 2006 m. balandžio 6 d. įsakymu Nr. A1-98 „Dėl Išmokų neįgaliesiems mokėjimo tvarkos aprašo patvirtinimo“;</w:t>
      </w:r>
    </w:p>
    <w:p w14:paraId="5981450D"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Kredito, paimto daugiabučiam namui atnaujinti (modernizuoti), ir palūkanų apmokėjimo už asmenis, turinčius teisę į būsto šildymo išlaidų kompensaciją, tvarkos aprašas, patvirtintas Lietuvos Respublikos aplinkos ministro ir Lietuvos Respublikos socialinės apsaugos ir darbo ministro 2012 m. vasario 24 d. įsakymu Nr. D1-174/A1-116 „Dėl Kredito, paimto daugiabučiam namui atnaujinti (modernizuoti), ir palūkanų apmokėjimo už asmenis, turinčius teisę į būsto šildymo išlaidų kompensaciją, tvarkos aprašo patvirtinimo“;</w:t>
      </w:r>
    </w:p>
    <w:p w14:paraId="4F42E74D"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Nepasiturinčių gyventojų, kurie kreipėsi dėl piniginės socialinės paramos, turto vertės nustatymo metodika, patvirtinta Lietuvos Respublikos socialinės apsaugos ir darbo ministro ir </w:t>
      </w:r>
      <w:r w:rsidRPr="003E4842">
        <w:rPr>
          <w:rFonts w:ascii="Times New Roman" w:eastAsia="Times New Roman" w:hAnsi="Times New Roman" w:cs="Times New Roman"/>
          <w:sz w:val="24"/>
          <w:szCs w:val="24"/>
          <w:lang w:eastAsia="en-US"/>
        </w:rPr>
        <w:lastRenderedPageBreak/>
        <w:t>Lietuvos Respublikos finansų ministro 2009 m. birželio 2 d. įsakymu Nr. A1-369/1K-174 „Dėl Nepasiturinčių gyventojų, kurie kreipėsi dėl piniginės socialinės paramos, turto vertės nustatymo metodikos patvirtinimo“;</w:t>
      </w:r>
    </w:p>
    <w:p w14:paraId="54B05E2C"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Mokėjimo už socialines paslaugas tvarkos aprašas, patvirtintas Lietuvos Respublikos socialinės apsaugos ir darbo ministro 2024 m. birželio 11 d. įsakymu Nr. 5A1-397 „Dėl Mokėjimo už socialines paslaugas tvarkos aprašo patvirtinimo“;</w:t>
      </w:r>
    </w:p>
    <w:p w14:paraId="0D1998BA"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socialinės apsaugos ir darbo ministro 2005 m. birželio 27 d. įsakymas Nr. A1-183 „Dėl kai kurių socialinei paramai gauti reikalingų formų patvirtinimo“;</w:t>
      </w:r>
    </w:p>
    <w:p w14:paraId="2A04C9C6"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Piniginės socialinės paramos nepasiturintiems gyventojams teikimo tvarkos aprašas, patvirtintas Vilniaus miesto savivaldybės tarybos 2022 m. spalio 5 d. sprendimu Nr. 1-1599 „Dėl Piniginės socialinės paramos nepasiturintiems gyventojams teikimo tvarkos aprašo tvirtinimo“;</w:t>
      </w:r>
    </w:p>
    <w:p w14:paraId="14BD7F3C"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Vienkartinių, tikslinių, sąlyginių ir periodinių pašalpų skyrimo ir mokėjimo tvarkos aprašas, patvirtintas Vilniaus miesto savivaldybės tarybos 2022 m. sausio  12 d. sprendimu Nr. 1-1290 „Dėl Vienkartinių, tikslinių, sąlyginių ir periodinių pašalpų skyrimo ir mokėjimo tvarkos aprašo patvirtinimo“;</w:t>
      </w:r>
    </w:p>
    <w:p w14:paraId="44C6CD28"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Mokėjimo už socialines paslaugas tvarkos aprašas, patvirtintas Vilniaus miesto savivaldybės tarybos 2024 m. rugsėjo 25 d. sprendimu Nr. 1-685 „Dėl Mokėjimo už socialines paslaugas tvarkos aprašo patvirtinimo“;</w:t>
      </w:r>
    </w:p>
    <w:p w14:paraId="19B93F64"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Socialinės paramos mokiniams teikimo tvarkos aprašas, Mokinių nemokamo maitinimo Savivaldybės ir nevalstybinėse mokyklose tvarkos aprašas, Paramos mokinio reikmenims įsigyti tvarkos aprašas, patvirtinti Vilniaus miesto savivaldybės tarybos 2019 m. birželio 19 d. sprendimu Nr. 1-94 „Dėl socialinės paramos mokiniams teikimo Vilniaus miesto savivaldybėje“;</w:t>
      </w:r>
    </w:p>
    <w:p w14:paraId="72C19A38"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Išmokų vaikams skyrimo ir mokėjimo tvarkos aprašas, patvirtintas Vilniaus miesto savivaldybės mero 2023 m. liepos 25 d. potvarkiu Nr. 955-590/23 „Dėl Išmokų vaikams skyrimo ir mokėjimo tvarkos aprašo tvirtinimo“;</w:t>
      </w:r>
    </w:p>
    <w:p w14:paraId="08464DB5"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Kompensacijų nepriklausomybės gynėjams, nukentėjusiems nuo 1991 m. sausio 11–13 d. ir po to vykdytos SSRS agresijos, bei jų šeimoms teikimo tvarkos aprašas, patvirtintas Vilniaus miesto savivaldybės mero 2023 m. gegužės 22 d. potvarkiu Nr. 955-167/23 „Dėl Kompensacijų nepriklausomybės gynėjams, nukentėjusiems nuo 1991 m. sausio 11-13 d. ir po to vykdytos SSRS agresijos, bei jų šeimoms teikimo tvarkos aprašo tvirtinimo“;</w:t>
      </w:r>
    </w:p>
    <w:p w14:paraId="0C1FD9DF"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Socialinių išmokų permokų nagrinėjimo tvarkos aprašas, patvirtintas  Vilniaus miesto savivaldybės mero 2023 m. liepos 19 d. potvarkiu Nr. 955-536/23 „Dėl Socialinių išmokų permokų nagrinėjimo tvarkos aprašo tvirtinimo“;</w:t>
      </w:r>
    </w:p>
    <w:p w14:paraId="3CF5ED92"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Kreipimosi dėl pagalbos pinigų skyrimo ir mokėjimo procedūrų   tvarkos aprašas, patvirtintas Vilniaus miesto savivaldybės administracijos direktoriaus 2025 m. sausio 27 d. įsakymu Nr. 30-197/25 „Dėl Kreipimosi dėl pagalbos pinigų skyrimo ir išmokėjimo procedūrų tvarkos aprašo tvirtinimo“;</w:t>
      </w:r>
    </w:p>
    <w:p w14:paraId="41A7BE4D" w14:textId="77777777" w:rsidR="003E4842" w:rsidRPr="003E4842" w:rsidRDefault="003E4842" w:rsidP="00EE3301">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Individualios pagalbos teikimo išlaidų kompensacijų skyrimo ir mokėjimo tvarkos aprašas, patvirtintas Vilniaus miesto savivaldybės administracijos direktoriaus 20123 m. rugpjūčio 1 d. įsakymu Nr. 30-1769/23 „Dėl Individualios pagalbos teikimo išlaidų</w:t>
      </w:r>
      <w:r w:rsidRPr="003E4842" w:rsidDel="001D42BC">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kompensacijų skyrimo ir mokėjimo tvarkos aprašo tvirtinimo“;</w:t>
      </w:r>
    </w:p>
    <w:p w14:paraId="5B3C55A8"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Paramos mirties atveju skyrimo ir mokėjimo tvarkos aprašas, patvirtintas Vilniaus miesto savivaldybės administracijos direktoriaus 2023 m. birželio 8 d. įsakymu Nr. 30-1395/23 „Dėl Paramos mirties atveju skyrimo ir mokėjimo tvarkos aprašo tvirtinimo“;</w:t>
      </w:r>
    </w:p>
    <w:p w14:paraId="34AEE506"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Vienkartinių arba laidojimo pašalpų ginkluoto pasipriešinimo (rezistencijos) dalyviams – kariams savanoriams skyrimo ir mokėjimo tvarkos aprašas, patvirtintas Vilniaus miesto savivaldybės administracijos direktoriaus 2023 m. birželio 23 d. įsakymu Nr. 30-1516/23 „Dėl Vienkartinių arba laidojimo pašalpų ginkluoto pasipriešinimo (rezistencijos) dalyviams – kariams savanoriams skyrimo ir mokėjimo tvarkos aprašo tvirtinimo“;</w:t>
      </w:r>
    </w:p>
    <w:p w14:paraId="3494EC99"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Vilniaus miesto savivaldybės gyventojų telkimo visuomenei naudingai veiklai atlikti</w:t>
      </w:r>
      <w:r w:rsidRPr="003E4842" w:rsidDel="0091598A">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 xml:space="preserve">tvarkos aprašas, patvirtintas Vilniaus miesto savivaldybės administracijos direktoriaus 2023 m. spalio  10 d. įsakymu Nr. 30-2304/23 „Dėl Vilniaus miesto savivaldybės gyventojų telkimo visuomenei </w:t>
      </w:r>
      <w:r w:rsidRPr="003E4842">
        <w:rPr>
          <w:rFonts w:ascii="Times New Roman" w:eastAsia="Times New Roman" w:hAnsi="Times New Roman" w:cs="Times New Roman"/>
          <w:sz w:val="24"/>
          <w:szCs w:val="24"/>
          <w:lang w:eastAsia="en-US"/>
        </w:rPr>
        <w:lastRenderedPageBreak/>
        <w:t>naudingai veiklai atlikti</w:t>
      </w:r>
      <w:r w:rsidRPr="003E4842" w:rsidDel="0091598A">
        <w:rPr>
          <w:rFonts w:ascii="Times New Roman" w:eastAsia="Times New Roman" w:hAnsi="Times New Roman" w:cs="Times New Roman"/>
          <w:sz w:val="24"/>
          <w:szCs w:val="24"/>
          <w:lang w:eastAsia="en-US"/>
        </w:rPr>
        <w:t xml:space="preserve"> </w:t>
      </w:r>
      <w:r w:rsidRPr="003E4842">
        <w:rPr>
          <w:rFonts w:ascii="Times New Roman" w:eastAsia="Times New Roman" w:hAnsi="Times New Roman" w:cs="Times New Roman"/>
          <w:sz w:val="24"/>
          <w:szCs w:val="24"/>
          <w:lang w:eastAsia="en-US"/>
        </w:rPr>
        <w:t>tvarkos aprašo tvirtinimo“;</w:t>
      </w:r>
    </w:p>
    <w:p w14:paraId="5045861E"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Vienkartinių kompensacijų asmenims, sužalotiems atliekant būtinąją karinę tarnybą sovietinėje armijoje, ir šioje armijoje žuvusiųjų šeimoms skyrimo ir mokėjimo tvarkos aprašas, patvirtintas Vilniaus miesto savivaldybės administracijos direktoriaus 2023 m. gruodžio 6 d. įsakymu Nr. 30-2785/23 „Dėl Vienkartinių kompensacijų asmenims, sužalotiems atliekant būtinąją karinę tarnybą sovietinėje armijoje, ir šioje armijoje žuvusiųjų šeimoms skyrimo ir mokėjimo tvarkos aprašo tvirtinimo“;</w:t>
      </w:r>
    </w:p>
    <w:p w14:paraId="16371341"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Vienkartinių pašalpų žuvusių pasipriešinimo 1940‒1990 metų okupacijoms dalyvių šeimoms skyrimo ir išmokėjimo tvarkos aprašas, patvirtintas Vilniaus miesto savivaldybės administracijos direktoriaus 2023 m. gruodžio 21 d. įsakymu Nr. 30-2919/23 „Dėl Vienkartinių pašalpų žuvusiųjų pasipriešinimo 1940-1990 metų okupacijoms dalyvių šeimoms skyrimo ir išmokėjimo tvarkos aprašo tvirtinimo“.</w:t>
      </w:r>
    </w:p>
    <w:p w14:paraId="59EA5CBC"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bookmarkStart w:id="16" w:name="_Hlk190076133"/>
      <w:r w:rsidRPr="003E4842">
        <w:rPr>
          <w:rFonts w:ascii="Times New Roman" w:eastAsia="Times New Roman" w:hAnsi="Times New Roman" w:cs="Times New Roman"/>
          <w:sz w:val="24"/>
          <w:szCs w:val="24"/>
          <w:lang w:eastAsia="en-US"/>
        </w:rPr>
        <w:t xml:space="preserve">Lietuvos Respublikos socialinės apsaugos ir darbo ministro 2008 m. gruodžio 4 d. įsakymas Nr. A1-402 „Dėl Lietuvos Respublikos valstybės biudžeto lėšų, skiriamų savivaldybių administracijoms išmokoms vaikams bei individualios pagalbos teikimo išlaidų kompensacijoms mokėti ir administruoti, asmens savarankiškumui kasdienėje veikloje vertinti ir dalyvauti sudarant pagalbos planą bei organizuoti ir užtikrinti pagalbos plane numatytų individualių pagalbos priemonių tenkinimą, paskirstymo, pervedimo, tikslinimo, naudojimo, atsiskaitymo už jas ir jų kontrolės“; </w:t>
      </w:r>
      <w:bookmarkEnd w:id="16"/>
    </w:p>
    <w:p w14:paraId="0EF47403"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Lietuvos Respublikos socialinės apsaugos ir darbo ministro 2009 m. birželio 9 d. įsakymas Nr. A1-381 „Dėl Savivaldybių funkcijoms atlikti skirtų lėšų paskirstymo, pervedimo, naudojimo ir duomenų pateikimo tvarkos aprašo patvirtinimo“; </w:t>
      </w:r>
    </w:p>
    <w:p w14:paraId="53135727"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Lietuvos Respublikos socialinės apsaugos ir darbo ministro 2009 m. birželio 12 d. įsakymas Nr. A1-386 „Dėl Savivaldybės teritorijoje gyvenantiems asmenims išmokėtų išmokų vaikams ketvirtinės ataskaitos formos ir jos pildymo tvarkos aprašo patvirtinimo“; </w:t>
      </w:r>
    </w:p>
    <w:p w14:paraId="2803589F"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Lietuvos Respublikos vidaus reikalų ministro 2022 m. vasario 26 d. įsakymas Nr. 1V-143 „Dėl užsieniečių, pasitraukusių iš Ukrainos dėl Rusijos federacijos karinių veiksmų Ukrainoje, registracijos centrų veiklos ir šių užsieniečių apgyvendinimo“;</w:t>
      </w:r>
    </w:p>
    <w:p w14:paraId="236BA35B" w14:textId="77777777" w:rsidR="003E4842" w:rsidRPr="003E4842" w:rsidRDefault="003E4842" w:rsidP="00DC630B">
      <w:pPr>
        <w:widowControl w:val="0"/>
        <w:numPr>
          <w:ilvl w:val="0"/>
          <w:numId w:val="27"/>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en-US"/>
        </w:rPr>
      </w:pPr>
      <w:r w:rsidRPr="003E4842">
        <w:rPr>
          <w:rFonts w:ascii="Times New Roman" w:eastAsia="Times New Roman" w:hAnsi="Times New Roman" w:cs="Times New Roman"/>
          <w:sz w:val="24"/>
          <w:szCs w:val="24"/>
          <w:lang w:eastAsia="en-US"/>
        </w:rPr>
        <w:t xml:space="preserve">Kompensacijų už būsto suteikimą </w:t>
      </w:r>
      <w:r w:rsidRPr="003E4842">
        <w:rPr>
          <w:rFonts w:ascii="Times New Roman" w:eastAsia="Times New Roman" w:hAnsi="Times New Roman" w:cs="Times New Roman"/>
          <w:color w:val="000000"/>
          <w:sz w:val="24"/>
          <w:szCs w:val="24"/>
          <w:lang w:eastAsia="en-US"/>
        </w:rPr>
        <w:t>užsieniečiams, pasitraukusiems iš Ukrainos dėl Rusijos Federacijos karinių veiksmų Ukrainoje, apskaičiavimo ir išmokėjimo tvarkos aprašas, patvirtintas</w:t>
      </w:r>
      <w:r w:rsidRPr="003E4842">
        <w:rPr>
          <w:rFonts w:ascii="Times New Roman" w:eastAsia="Times New Roman" w:hAnsi="Times New Roman" w:cs="Times New Roman"/>
          <w:sz w:val="24"/>
          <w:szCs w:val="24"/>
          <w:lang w:eastAsia="en-US"/>
        </w:rPr>
        <w:t xml:space="preserve"> Lietuvos Respublikos socialinės apsaugos ir darbo ministro 2022 m. balandžio 5 d. įsakymu Nr. A1-254 „Dėl kompensacijų už būsto suteikimą </w:t>
      </w:r>
      <w:r w:rsidRPr="003E4842">
        <w:rPr>
          <w:rFonts w:ascii="Times New Roman" w:eastAsia="Times New Roman" w:hAnsi="Times New Roman" w:cs="Times New Roman"/>
          <w:color w:val="000000"/>
          <w:sz w:val="24"/>
          <w:szCs w:val="24"/>
          <w:lang w:eastAsia="en-US"/>
        </w:rPr>
        <w:t>užsieniečiams, pasitraukusiems iš Ukrainos dėl Rusijos Federacijos karinių veiksmų Ukrainoje, apskaičiavimo ir išmokėjimo tvarkos aprašo patvirtinimo“.</w:t>
      </w:r>
    </w:p>
    <w:p w14:paraId="73669A7E" w14:textId="77777777" w:rsidR="003E4842" w:rsidRPr="003E4842" w:rsidRDefault="003E4842" w:rsidP="00D9666C">
      <w:pPr>
        <w:widowControl w:val="0"/>
        <w:tabs>
          <w:tab w:val="left" w:pos="709"/>
          <w:tab w:val="left" w:pos="851"/>
        </w:tabs>
        <w:autoSpaceDE w:val="0"/>
        <w:autoSpaceDN w:val="0"/>
        <w:adjustRightInd w:val="0"/>
        <w:spacing w:before="100" w:after="100" w:line="240" w:lineRule="auto"/>
        <w:contextualSpacing/>
        <w:jc w:val="center"/>
        <w:rPr>
          <w:rFonts w:ascii="Times New Roman" w:eastAsia="Times New Roman" w:hAnsi="Times New Roman" w:cs="Times New Roman"/>
          <w:sz w:val="24"/>
          <w:szCs w:val="20"/>
          <w:lang w:eastAsia="en-US"/>
        </w:rPr>
      </w:pPr>
      <w:r w:rsidRPr="003E4842">
        <w:rPr>
          <w:rFonts w:ascii="Times New Roman" w:eastAsia="Times New Roman" w:hAnsi="Times New Roman" w:cs="Times New Roman"/>
          <w:color w:val="000000"/>
          <w:sz w:val="24"/>
          <w:szCs w:val="24"/>
          <w:lang w:eastAsia="en-US"/>
        </w:rPr>
        <w:t>____________________________</w:t>
      </w:r>
    </w:p>
    <w:p w14:paraId="4241DC11" w14:textId="77777777" w:rsidR="003E4842" w:rsidRPr="003E4842" w:rsidRDefault="003E4842" w:rsidP="003E4842">
      <w:pPr>
        <w:widowControl w:val="0"/>
        <w:tabs>
          <w:tab w:val="left" w:pos="709"/>
          <w:tab w:val="left" w:pos="851"/>
        </w:tabs>
        <w:autoSpaceDE w:val="0"/>
        <w:autoSpaceDN w:val="0"/>
        <w:adjustRightInd w:val="0"/>
        <w:spacing w:before="100" w:after="100" w:line="240" w:lineRule="auto"/>
        <w:ind w:left="426"/>
        <w:contextualSpacing/>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854684F"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E0B118B"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73C10DF1" w14:textId="77777777" w:rsidR="00522084" w:rsidRPr="00191CC4" w:rsidRDefault="00522084" w:rsidP="00191CC4">
      <w:pPr>
        <w:spacing w:after="0" w:line="240" w:lineRule="auto"/>
        <w:jc w:val="both"/>
        <w:rPr>
          <w:rFonts w:ascii="Times New Roman" w:eastAsia="Times New Roman" w:hAnsi="Times New Roman" w:cs="Times New Roman"/>
          <w:sz w:val="24"/>
          <w:szCs w:val="20"/>
          <w:lang w:eastAsia="en-US"/>
        </w:rPr>
      </w:pPr>
    </w:p>
    <w:p w14:paraId="64DF6916" w14:textId="77777777" w:rsidR="0010318D" w:rsidRDefault="0010318D" w:rsidP="00110FB3">
      <w:pPr>
        <w:spacing w:after="0" w:line="240" w:lineRule="auto"/>
        <w:rPr>
          <w:rFonts w:ascii="Times New Roman" w:eastAsia="Times New Roman" w:hAnsi="Times New Roman" w:cs="Times New Roman"/>
          <w:sz w:val="24"/>
          <w:szCs w:val="20"/>
          <w:lang w:eastAsia="en-US"/>
        </w:rPr>
      </w:pPr>
    </w:p>
    <w:p w14:paraId="1F56962F" w14:textId="77777777" w:rsidR="00614E16" w:rsidRDefault="00614E16" w:rsidP="00110FB3">
      <w:pPr>
        <w:spacing w:after="0" w:line="240" w:lineRule="auto"/>
        <w:rPr>
          <w:rFonts w:ascii="Times New Roman" w:eastAsia="Times New Roman" w:hAnsi="Times New Roman" w:cs="Times New Roman"/>
          <w:sz w:val="24"/>
          <w:szCs w:val="20"/>
          <w:lang w:eastAsia="en-US"/>
        </w:rPr>
      </w:pPr>
    </w:p>
    <w:p w14:paraId="56657AC7"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170CC230"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2A5747F6"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03292979"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00E0AAD8"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0F28DAA7"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458AEE95"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6C69BEA9"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19F61C9C"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60F97A25" w14:textId="77777777" w:rsidR="001D0A12" w:rsidRDefault="001D0A12" w:rsidP="00191CC4">
      <w:pPr>
        <w:spacing w:after="0" w:line="240" w:lineRule="auto"/>
        <w:jc w:val="right"/>
        <w:rPr>
          <w:rFonts w:ascii="Times New Roman" w:eastAsia="Times New Roman" w:hAnsi="Times New Roman" w:cs="Times New Roman"/>
          <w:sz w:val="24"/>
          <w:szCs w:val="20"/>
          <w:lang w:eastAsia="en-US"/>
        </w:rPr>
      </w:pPr>
    </w:p>
    <w:p w14:paraId="4B4FE080"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73FD6101" w14:textId="77777777" w:rsidR="003608D7" w:rsidRDefault="003608D7" w:rsidP="00191CC4">
      <w:pPr>
        <w:spacing w:after="0" w:line="240" w:lineRule="auto"/>
        <w:jc w:val="right"/>
        <w:rPr>
          <w:rFonts w:ascii="Times New Roman" w:eastAsia="Times New Roman" w:hAnsi="Times New Roman" w:cs="Times New Roman"/>
          <w:sz w:val="24"/>
          <w:szCs w:val="20"/>
          <w:lang w:eastAsia="en-US"/>
        </w:rPr>
      </w:pPr>
    </w:p>
    <w:p w14:paraId="3190EE83" w14:textId="52647C32"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2516E6F" w14:textId="020DB729" w:rsidR="00614E16" w:rsidRPr="00614E16" w:rsidRDefault="00614E16" w:rsidP="00614E16">
      <w:pPr>
        <w:spacing w:after="0" w:line="240" w:lineRule="auto"/>
        <w:jc w:val="center"/>
        <w:rPr>
          <w:rFonts w:ascii="Times New Roman" w:eastAsia="Times New Roman" w:hAnsi="Times New Roman" w:cs="Times New Roman"/>
          <w:b/>
          <w:sz w:val="24"/>
          <w:szCs w:val="24"/>
          <w:lang w:eastAsia="en-US"/>
        </w:rPr>
      </w:pPr>
      <w:r w:rsidRPr="00614E16">
        <w:rPr>
          <w:rFonts w:ascii="Times New Roman" w:eastAsia="Times New Roman" w:hAnsi="Times New Roman" w:cs="Times New Roman"/>
          <w:b/>
          <w:sz w:val="24"/>
          <w:szCs w:val="24"/>
          <w:lang w:eastAsia="en-US"/>
        </w:rPr>
        <w:t>SOCIALINIŲ IŠMOKŲ APSKAITOS INFORMACINĖS SISTEMOS "PARAMA" PRIEŽIŪRA IR TOBULINIMAS</w:t>
      </w:r>
    </w:p>
    <w:p w14:paraId="3DF0F55D"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7" w:name="_Hlk174696638"/>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1DFBFFD5" w14:textId="77777777" w:rsidTr="00FF0E99">
        <w:tc>
          <w:tcPr>
            <w:tcW w:w="4815" w:type="dxa"/>
            <w:tcBorders>
              <w:top w:val="single" w:sz="4" w:space="0" w:color="auto"/>
              <w:left w:val="single" w:sz="4" w:space="0" w:color="auto"/>
              <w:bottom w:val="single" w:sz="4" w:space="0" w:color="auto"/>
              <w:right w:val="single" w:sz="4" w:space="0" w:color="auto"/>
            </w:tcBorders>
          </w:tcPr>
          <w:p w14:paraId="6001CF31" w14:textId="0C4A8F37" w:rsidR="008A724F" w:rsidRPr="0010318D" w:rsidRDefault="008A724F" w:rsidP="00FF0E99">
            <w:pPr>
              <w:jc w:val="both"/>
              <w:rPr>
                <w:sz w:val="24"/>
                <w:szCs w:val="24"/>
                <w:lang w:eastAsia="en-US"/>
              </w:rPr>
            </w:pPr>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07685E9" w14:textId="77777777" w:rsidR="008A724F" w:rsidRPr="0010318D" w:rsidRDefault="008A724F" w:rsidP="00FF0E99">
            <w:pPr>
              <w:jc w:val="both"/>
              <w:rPr>
                <w:sz w:val="24"/>
                <w:szCs w:val="24"/>
                <w:lang w:eastAsia="en-US"/>
              </w:rPr>
            </w:pPr>
          </w:p>
        </w:tc>
      </w:tr>
      <w:tr w:rsidR="0010318D" w:rsidRPr="0010318D" w14:paraId="28EFFC6D" w14:textId="77777777" w:rsidTr="00FF0E99">
        <w:tc>
          <w:tcPr>
            <w:tcW w:w="4815" w:type="dxa"/>
            <w:tcBorders>
              <w:top w:val="single" w:sz="4" w:space="0" w:color="auto"/>
              <w:left w:val="single" w:sz="4" w:space="0" w:color="auto"/>
              <w:bottom w:val="single" w:sz="4" w:space="0" w:color="auto"/>
              <w:right w:val="single" w:sz="4" w:space="0" w:color="auto"/>
            </w:tcBorders>
          </w:tcPr>
          <w:p w14:paraId="67924D18" w14:textId="3E8630CB"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(-ys)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72A46CD4" w14:textId="77777777" w:rsidR="008A724F" w:rsidRPr="0010318D" w:rsidRDefault="008A724F" w:rsidP="00FF0E99">
            <w:pPr>
              <w:jc w:val="both"/>
              <w:rPr>
                <w:sz w:val="24"/>
                <w:szCs w:val="24"/>
                <w:lang w:eastAsia="en-US"/>
              </w:rPr>
            </w:pPr>
          </w:p>
        </w:tc>
      </w:tr>
      <w:tr w:rsidR="0010318D" w:rsidRPr="0010318D" w14:paraId="63E9A332" w14:textId="77777777" w:rsidTr="00FF0E99">
        <w:tc>
          <w:tcPr>
            <w:tcW w:w="4815" w:type="dxa"/>
            <w:tcBorders>
              <w:top w:val="single" w:sz="4" w:space="0" w:color="auto"/>
              <w:left w:val="single" w:sz="4" w:space="0" w:color="auto"/>
              <w:bottom w:val="single" w:sz="4" w:space="0" w:color="auto"/>
              <w:right w:val="single" w:sz="4" w:space="0" w:color="auto"/>
            </w:tcBorders>
          </w:tcPr>
          <w:p w14:paraId="19B39B5F"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(-čius) asmenį (-is)</w:t>
            </w:r>
            <w:r w:rsidRPr="0010318D">
              <w:rPr>
                <w:sz w:val="24"/>
                <w:szCs w:val="24"/>
                <w:vertAlign w:val="superscript"/>
                <w:lang w:eastAsia="en-US"/>
              </w:rPr>
              <w:footnoteReference w:id="3"/>
            </w:r>
            <w:r w:rsidRPr="0010318D">
              <w:rPr>
                <w:sz w:val="24"/>
                <w:szCs w:val="24"/>
                <w:lang w:eastAsia="en-US"/>
              </w:rPr>
              <w:t>?</w:t>
            </w:r>
          </w:p>
          <w:p w14:paraId="1A5C40B7"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602B5E9B" w14:textId="77777777" w:rsidR="008A724F" w:rsidRPr="0010318D" w:rsidRDefault="008A724F" w:rsidP="00FF0E99">
            <w:pPr>
              <w:jc w:val="both"/>
              <w:rPr>
                <w:sz w:val="24"/>
                <w:szCs w:val="24"/>
                <w:lang w:eastAsia="en-US"/>
              </w:rPr>
            </w:pPr>
          </w:p>
          <w:p w14:paraId="7AD94E00"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D925334" w14:textId="77777777" w:rsidR="008A724F" w:rsidRPr="0010318D" w:rsidRDefault="008A724F" w:rsidP="00FF0E99">
            <w:pPr>
              <w:jc w:val="both"/>
              <w:rPr>
                <w:sz w:val="24"/>
                <w:szCs w:val="24"/>
                <w:lang w:eastAsia="en-US"/>
              </w:rPr>
            </w:pPr>
            <w:r w:rsidRPr="0010318D">
              <w:rPr>
                <w:sz w:val="24"/>
                <w:szCs w:val="24"/>
                <w:lang w:eastAsia="en-US"/>
              </w:rPr>
              <w:t>[pavadinimas]</w:t>
            </w:r>
          </w:p>
          <w:p w14:paraId="718EDFCF" w14:textId="77777777" w:rsidR="008A724F" w:rsidRPr="0010318D" w:rsidRDefault="00000000" w:rsidP="00FF0E99">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112CF406" w14:textId="77777777" w:rsidR="008A724F" w:rsidRPr="0010318D" w:rsidRDefault="00000000" w:rsidP="00FF0E99">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049A4C58" w14:textId="77777777" w:rsidR="008A724F" w:rsidRPr="0010318D" w:rsidRDefault="008A724F" w:rsidP="00FF0E99">
            <w:pPr>
              <w:jc w:val="both"/>
              <w:rPr>
                <w:sz w:val="24"/>
                <w:szCs w:val="24"/>
                <w:lang w:eastAsia="en-US"/>
              </w:rPr>
            </w:pPr>
          </w:p>
          <w:p w14:paraId="2E6F8E5B" w14:textId="77777777" w:rsidR="008A724F" w:rsidRPr="0010318D" w:rsidRDefault="008A724F" w:rsidP="00FF0E99">
            <w:pPr>
              <w:jc w:val="both"/>
              <w:rPr>
                <w:sz w:val="24"/>
                <w:szCs w:val="24"/>
                <w:lang w:eastAsia="en-US"/>
              </w:rPr>
            </w:pPr>
          </w:p>
          <w:p w14:paraId="08B5105B" w14:textId="77777777" w:rsidR="008A724F" w:rsidRPr="0010318D" w:rsidRDefault="008A724F" w:rsidP="00FF0E99">
            <w:pPr>
              <w:jc w:val="both"/>
              <w:rPr>
                <w:sz w:val="24"/>
                <w:szCs w:val="24"/>
                <w:lang w:eastAsia="en-US"/>
              </w:rPr>
            </w:pPr>
            <w:r w:rsidRPr="0010318D">
              <w:rPr>
                <w:sz w:val="24"/>
                <w:szCs w:val="24"/>
                <w:lang w:eastAsia="en-US"/>
              </w:rPr>
              <w:t>[pavadinimas]</w:t>
            </w:r>
          </w:p>
          <w:p w14:paraId="254117A0" w14:textId="77777777" w:rsidR="008A724F" w:rsidRPr="0010318D" w:rsidRDefault="00000000" w:rsidP="00FF0E99">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4D34212D" w14:textId="77777777" w:rsidR="008A724F" w:rsidRPr="0010318D" w:rsidRDefault="00000000" w:rsidP="00FF0E99">
            <w:pPr>
              <w:jc w:val="both"/>
              <w:rPr>
                <w:sz w:val="24"/>
                <w:szCs w:val="24"/>
                <w:lang w:eastAsia="en-US"/>
              </w:rPr>
            </w:pPr>
            <w:sdt>
              <w:sdtPr>
                <w:rPr>
                  <w:sz w:val="24"/>
                  <w:szCs w:val="24"/>
                  <w:lang w:eastAsia="en-US"/>
                </w:rPr>
                <w:id w:val="542175420"/>
                <w:placeholder>
                  <w:docPart w:val="B4FC0296D14947598098C98D7F1749B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428ABCE3" w14:textId="77777777" w:rsidTr="00FF0E99">
        <w:tc>
          <w:tcPr>
            <w:tcW w:w="4815" w:type="dxa"/>
            <w:tcBorders>
              <w:top w:val="single" w:sz="4" w:space="0" w:color="auto"/>
              <w:left w:val="single" w:sz="4" w:space="0" w:color="auto"/>
              <w:bottom w:val="single" w:sz="4" w:space="0" w:color="auto"/>
              <w:right w:val="single" w:sz="4" w:space="0" w:color="auto"/>
            </w:tcBorders>
          </w:tcPr>
          <w:p w14:paraId="1526ABEE"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(-ių) asmens (-ų) pavadinimas (-ai) (tuo atveju, jei kontroliuojantis (-ys) asmuo (-ys) yra juridinis (-iai) asmuo (-ys) arba</w:t>
            </w:r>
          </w:p>
          <w:p w14:paraId="079E791E"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4"/>
            </w:r>
          </w:p>
        </w:tc>
        <w:tc>
          <w:tcPr>
            <w:tcW w:w="4813" w:type="dxa"/>
          </w:tcPr>
          <w:p w14:paraId="65993B74" w14:textId="77777777" w:rsidR="008A724F" w:rsidRPr="0010318D" w:rsidRDefault="008A724F" w:rsidP="00FF0E99">
            <w:pPr>
              <w:jc w:val="both"/>
              <w:rPr>
                <w:sz w:val="24"/>
                <w:szCs w:val="24"/>
                <w:lang w:eastAsia="en-US"/>
              </w:rPr>
            </w:pPr>
          </w:p>
        </w:tc>
      </w:tr>
      <w:tr w:rsidR="008A724F" w:rsidRPr="004612A7" w14:paraId="535DF3CE" w14:textId="77777777" w:rsidTr="00FF0E99">
        <w:tc>
          <w:tcPr>
            <w:tcW w:w="4815" w:type="dxa"/>
            <w:tcBorders>
              <w:top w:val="single" w:sz="4" w:space="0" w:color="auto"/>
              <w:left w:val="single" w:sz="4" w:space="0" w:color="auto"/>
              <w:bottom w:val="single" w:sz="4" w:space="0" w:color="auto"/>
              <w:right w:val="single" w:sz="4" w:space="0" w:color="auto"/>
            </w:tcBorders>
          </w:tcPr>
          <w:p w14:paraId="5F7D31F2" w14:textId="77777777" w:rsidR="008A724F" w:rsidRPr="0010318D" w:rsidRDefault="008A724F" w:rsidP="00FF0E99">
            <w:pPr>
              <w:jc w:val="both"/>
              <w:rPr>
                <w:sz w:val="24"/>
                <w:szCs w:val="24"/>
                <w:lang w:eastAsia="en-US"/>
              </w:rPr>
            </w:pPr>
            <w:r w:rsidRPr="0010318D">
              <w:rPr>
                <w:sz w:val="24"/>
                <w:szCs w:val="24"/>
                <w:lang w:eastAsia="en-US"/>
              </w:rPr>
              <w:t>Dalyvio (kiekvieno tiekėjų grupės partnerio) kontroliuojančio (-ių) asmens (-ų) registracijos šalis (-ys) (tuo atveju, jei kontroliuojantis asmuo yra juridinis asmuo) arba</w:t>
            </w:r>
          </w:p>
          <w:p w14:paraId="60F1F6D1" w14:textId="77777777" w:rsidR="008A724F" w:rsidRPr="0010318D" w:rsidRDefault="008A724F" w:rsidP="00FF0E99">
            <w:pPr>
              <w:jc w:val="both"/>
              <w:rPr>
                <w:rFonts w:eastAsia="SimSun"/>
                <w:sz w:val="24"/>
                <w:szCs w:val="24"/>
              </w:rPr>
            </w:pPr>
            <w:r w:rsidRPr="0010318D">
              <w:rPr>
                <w:sz w:val="24"/>
                <w:szCs w:val="24"/>
                <w:lang w:eastAsia="en-US"/>
              </w:rPr>
              <w:lastRenderedPageBreak/>
              <w:t>nuolatinės gyvenamosios vietos šalis, pilietybė (-ės) (tuo atveju, jei kontroliuojantis asmuo yra fizinis asmuo)</w:t>
            </w:r>
          </w:p>
        </w:tc>
        <w:tc>
          <w:tcPr>
            <w:tcW w:w="4813" w:type="dxa"/>
          </w:tcPr>
          <w:p w14:paraId="3D968AF7" w14:textId="77777777" w:rsidR="008A724F" w:rsidRPr="0010318D" w:rsidRDefault="008A724F" w:rsidP="00FF0E99">
            <w:pPr>
              <w:jc w:val="both"/>
              <w:rPr>
                <w:sz w:val="24"/>
                <w:szCs w:val="24"/>
                <w:lang w:eastAsia="en-US"/>
              </w:rPr>
            </w:pPr>
          </w:p>
        </w:tc>
      </w:tr>
      <w:tr w:rsidR="008A724F" w:rsidRPr="004612A7" w14:paraId="5E36199E" w14:textId="77777777" w:rsidTr="00FF0E99">
        <w:tc>
          <w:tcPr>
            <w:tcW w:w="4815" w:type="dxa"/>
            <w:tcBorders>
              <w:top w:val="single" w:sz="4" w:space="0" w:color="auto"/>
              <w:left w:val="single" w:sz="4" w:space="0" w:color="auto"/>
              <w:bottom w:val="single" w:sz="4" w:space="0" w:color="auto"/>
              <w:right w:val="single" w:sz="4" w:space="0" w:color="auto"/>
            </w:tcBorders>
          </w:tcPr>
          <w:p w14:paraId="565F0A04" w14:textId="77777777" w:rsidR="008A724F" w:rsidRPr="0010318D" w:rsidRDefault="008A724F" w:rsidP="00FF0E99">
            <w:pPr>
              <w:jc w:val="both"/>
              <w:rPr>
                <w:sz w:val="24"/>
                <w:szCs w:val="24"/>
                <w:lang w:eastAsia="en-US"/>
              </w:rPr>
            </w:pPr>
            <w:r w:rsidRPr="0010318D">
              <w:rPr>
                <w:rFonts w:eastAsia="SimSun"/>
                <w:sz w:val="24"/>
                <w:szCs w:val="24"/>
              </w:rPr>
              <w:t>Dalyvio (tiekėjų grupės partnerių) įgaliotas asmuo pasirašyti pasiūlymą</w:t>
            </w:r>
          </w:p>
        </w:tc>
        <w:tc>
          <w:tcPr>
            <w:tcW w:w="4813" w:type="dxa"/>
          </w:tcPr>
          <w:p w14:paraId="17100FAD" w14:textId="77777777" w:rsidR="008A724F" w:rsidRPr="0010318D" w:rsidRDefault="008A724F" w:rsidP="00FF0E99">
            <w:pPr>
              <w:jc w:val="both"/>
              <w:rPr>
                <w:sz w:val="24"/>
                <w:szCs w:val="24"/>
                <w:lang w:eastAsia="en-US"/>
              </w:rPr>
            </w:pPr>
          </w:p>
        </w:tc>
      </w:tr>
      <w:tr w:rsidR="008A724F" w:rsidRPr="004612A7" w14:paraId="52C7C541" w14:textId="77777777" w:rsidTr="00FF0E99">
        <w:tc>
          <w:tcPr>
            <w:tcW w:w="4815" w:type="dxa"/>
            <w:tcBorders>
              <w:top w:val="single" w:sz="4" w:space="0" w:color="auto"/>
              <w:left w:val="single" w:sz="4" w:space="0" w:color="auto"/>
              <w:bottom w:val="single" w:sz="4" w:space="0" w:color="auto"/>
              <w:right w:val="single" w:sz="4" w:space="0" w:color="auto"/>
            </w:tcBorders>
          </w:tcPr>
          <w:p w14:paraId="5C819DF6" w14:textId="77777777" w:rsidR="008A724F" w:rsidRPr="0010318D" w:rsidRDefault="008A724F" w:rsidP="00FF0E99">
            <w:pPr>
              <w:jc w:val="both"/>
              <w:rPr>
                <w:sz w:val="24"/>
                <w:szCs w:val="24"/>
                <w:lang w:eastAsia="en-US"/>
              </w:rPr>
            </w:pPr>
            <w:r w:rsidRPr="0010318D">
              <w:rPr>
                <w:rFonts w:eastAsia="SimSun"/>
                <w:sz w:val="24"/>
                <w:szCs w:val="24"/>
              </w:rPr>
              <w:t>Dalyvio (tiekėjų grupės partnerių) įgaliotas asmuo bendrauti pateikto pasiūlymo klausimais</w:t>
            </w:r>
          </w:p>
        </w:tc>
        <w:tc>
          <w:tcPr>
            <w:tcW w:w="4813" w:type="dxa"/>
          </w:tcPr>
          <w:p w14:paraId="7395BEDB" w14:textId="77777777" w:rsidR="008A724F" w:rsidRPr="0010318D" w:rsidRDefault="008A724F" w:rsidP="00FF0E99">
            <w:pPr>
              <w:jc w:val="both"/>
              <w:rPr>
                <w:sz w:val="24"/>
                <w:szCs w:val="24"/>
                <w:lang w:eastAsia="en-US"/>
              </w:rPr>
            </w:pPr>
          </w:p>
        </w:tc>
      </w:tr>
      <w:tr w:rsidR="008A724F" w:rsidRPr="004612A7" w14:paraId="5FBC6853" w14:textId="77777777" w:rsidTr="00FF0E99">
        <w:tc>
          <w:tcPr>
            <w:tcW w:w="4815" w:type="dxa"/>
            <w:tcBorders>
              <w:top w:val="single" w:sz="4" w:space="0" w:color="auto"/>
              <w:left w:val="single" w:sz="4" w:space="0" w:color="auto"/>
              <w:bottom w:val="single" w:sz="4" w:space="0" w:color="auto"/>
              <w:right w:val="single" w:sz="4" w:space="0" w:color="auto"/>
            </w:tcBorders>
          </w:tcPr>
          <w:p w14:paraId="54E72574" w14:textId="77777777" w:rsidR="008A724F" w:rsidRPr="0010318D" w:rsidRDefault="008A724F" w:rsidP="00FF0E99">
            <w:pPr>
              <w:jc w:val="both"/>
              <w:rPr>
                <w:sz w:val="24"/>
                <w:szCs w:val="24"/>
                <w:lang w:eastAsia="en-US"/>
              </w:rPr>
            </w:pPr>
            <w:r w:rsidRPr="0010318D">
              <w:rPr>
                <w:rFonts w:eastAsia="SimSun"/>
                <w:sz w:val="24"/>
                <w:szCs w:val="24"/>
              </w:rPr>
              <w:t>Dalyvio (kiekvieno tiekėjų grupės partnerio) vadovo vardas (-ai) ir pavardė (-ės)</w:t>
            </w:r>
          </w:p>
        </w:tc>
        <w:tc>
          <w:tcPr>
            <w:tcW w:w="4813" w:type="dxa"/>
          </w:tcPr>
          <w:p w14:paraId="4294C0FC" w14:textId="77777777" w:rsidR="008A724F" w:rsidRPr="0010318D" w:rsidRDefault="008A724F" w:rsidP="00FF0E99">
            <w:pPr>
              <w:jc w:val="both"/>
              <w:rPr>
                <w:sz w:val="24"/>
                <w:szCs w:val="24"/>
                <w:lang w:eastAsia="en-US"/>
              </w:rPr>
            </w:pPr>
          </w:p>
        </w:tc>
      </w:tr>
      <w:tr w:rsidR="008A724F" w:rsidRPr="004612A7" w14:paraId="5BEF2423" w14:textId="77777777" w:rsidTr="00FF0E99">
        <w:tc>
          <w:tcPr>
            <w:tcW w:w="4815" w:type="dxa"/>
            <w:tcBorders>
              <w:top w:val="single" w:sz="4" w:space="0" w:color="auto"/>
              <w:left w:val="single" w:sz="4" w:space="0" w:color="auto"/>
              <w:bottom w:val="single" w:sz="4" w:space="0" w:color="auto"/>
              <w:right w:val="single" w:sz="4" w:space="0" w:color="auto"/>
            </w:tcBorders>
          </w:tcPr>
          <w:p w14:paraId="59FB1DC1" w14:textId="77777777" w:rsidR="008A724F" w:rsidRPr="0010318D" w:rsidRDefault="008A724F" w:rsidP="00FF0E99">
            <w:pPr>
              <w:jc w:val="both"/>
              <w:rPr>
                <w:sz w:val="24"/>
                <w:szCs w:val="24"/>
                <w:lang w:eastAsia="en-US"/>
              </w:rPr>
            </w:pPr>
            <w:r w:rsidRPr="0010318D">
              <w:rPr>
                <w:rFonts w:eastAsia="SimSun"/>
                <w:sz w:val="24"/>
                <w:szCs w:val="24"/>
              </w:rPr>
              <w:t>Asmens (-ų), turinčio (-ių) teisę surašyti ir pasirašyti dalyvio (kiekvieno tiekėjų grupės partnerio) finansinės apskaitos dokumentus</w:t>
            </w:r>
            <w:r w:rsidRPr="0010318D">
              <w:rPr>
                <w:rFonts w:eastAsia="SimSun"/>
                <w:sz w:val="24"/>
                <w:szCs w:val="24"/>
                <w:vertAlign w:val="superscript"/>
              </w:rPr>
              <w:footnoteReference w:id="5"/>
            </w:r>
            <w:r w:rsidRPr="0010318D">
              <w:rPr>
                <w:rFonts w:eastAsia="SimSun"/>
                <w:sz w:val="24"/>
                <w:szCs w:val="24"/>
              </w:rPr>
              <w:t>, vardas (-ai) ir pavardė (-ės)</w:t>
            </w:r>
          </w:p>
        </w:tc>
        <w:tc>
          <w:tcPr>
            <w:tcW w:w="4813" w:type="dxa"/>
          </w:tcPr>
          <w:p w14:paraId="11B15AA5" w14:textId="77777777" w:rsidR="008A724F" w:rsidRPr="0010318D" w:rsidRDefault="008A724F" w:rsidP="00FF0E99">
            <w:pPr>
              <w:jc w:val="both"/>
              <w:rPr>
                <w:sz w:val="24"/>
                <w:szCs w:val="24"/>
                <w:lang w:eastAsia="en-US"/>
              </w:rPr>
            </w:pPr>
          </w:p>
        </w:tc>
      </w:tr>
      <w:tr w:rsidR="008A724F" w:rsidRPr="004612A7" w14:paraId="30A610B0" w14:textId="77777777" w:rsidTr="00FF0E99">
        <w:tc>
          <w:tcPr>
            <w:tcW w:w="4815" w:type="dxa"/>
            <w:tcBorders>
              <w:top w:val="single" w:sz="4" w:space="0" w:color="auto"/>
              <w:left w:val="single" w:sz="4" w:space="0" w:color="auto"/>
              <w:bottom w:val="single" w:sz="4" w:space="0" w:color="auto"/>
              <w:right w:val="single" w:sz="4" w:space="0" w:color="auto"/>
            </w:tcBorders>
          </w:tcPr>
          <w:p w14:paraId="39EF45FF" w14:textId="48494C7D" w:rsidR="008A724F" w:rsidRPr="004612A7" w:rsidRDefault="008A724F" w:rsidP="00FF0E99">
            <w:pPr>
              <w:jc w:val="both"/>
              <w:rPr>
                <w:sz w:val="24"/>
                <w:szCs w:val="24"/>
                <w:lang w:eastAsia="en-US"/>
              </w:rPr>
            </w:pPr>
            <w:r w:rsidRPr="0010318D">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6C39FB">
              <w:rPr>
                <w:rFonts w:eastAsia="SimSun"/>
                <w:sz w:val="24"/>
                <w:szCs w:val="24"/>
                <w:vertAlign w:val="superscript"/>
              </w:rPr>
              <w:t>8</w:t>
            </w:r>
            <w:r w:rsidRPr="00F37525">
              <w:rPr>
                <w:rFonts w:eastAsia="SimSun"/>
                <w:sz w:val="24"/>
                <w:szCs w:val="24"/>
              </w:rPr>
              <w:t xml:space="preserve">, </w:t>
            </w:r>
            <w:r w:rsidRPr="004612A7">
              <w:rPr>
                <w:rFonts w:eastAsia="SimSun"/>
                <w:sz w:val="24"/>
                <w:szCs w:val="24"/>
              </w:rPr>
              <w:t>vardai ir pavardės</w:t>
            </w:r>
          </w:p>
        </w:tc>
        <w:tc>
          <w:tcPr>
            <w:tcW w:w="4813" w:type="dxa"/>
          </w:tcPr>
          <w:p w14:paraId="2B5D2D78" w14:textId="77777777" w:rsidR="008A724F" w:rsidRPr="004612A7" w:rsidRDefault="008A724F" w:rsidP="00FF0E99">
            <w:pPr>
              <w:jc w:val="both"/>
              <w:rPr>
                <w:sz w:val="24"/>
                <w:szCs w:val="24"/>
                <w:lang w:eastAsia="en-US"/>
              </w:rPr>
            </w:pPr>
          </w:p>
        </w:tc>
      </w:tr>
    </w:tbl>
    <w:p w14:paraId="6DDAFD56"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0535BE70"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13A3E6D3" w14:textId="77777777" w:rsidTr="00FF0E99">
        <w:tc>
          <w:tcPr>
            <w:tcW w:w="3850" w:type="dxa"/>
          </w:tcPr>
          <w:p w14:paraId="79D77B44" w14:textId="44A1B908"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fizinio asmens verslo pažymėjimo numeris ar pan.</w:t>
            </w:r>
          </w:p>
        </w:tc>
        <w:tc>
          <w:tcPr>
            <w:tcW w:w="1926" w:type="dxa"/>
          </w:tcPr>
          <w:p w14:paraId="5AA0E2D4" w14:textId="77777777" w:rsidR="008A724F" w:rsidRPr="0010318D" w:rsidRDefault="008A724F" w:rsidP="00FF0E99">
            <w:pPr>
              <w:rPr>
                <w:rFonts w:ascii="Times New Roman" w:hAnsi="Times New Roman" w:cs="Times New Roman"/>
                <w:sz w:val="24"/>
                <w:szCs w:val="24"/>
              </w:rPr>
            </w:pPr>
          </w:p>
        </w:tc>
        <w:tc>
          <w:tcPr>
            <w:tcW w:w="1926" w:type="dxa"/>
          </w:tcPr>
          <w:p w14:paraId="692AB40F" w14:textId="77777777" w:rsidR="008A724F" w:rsidRPr="0010318D" w:rsidRDefault="008A724F" w:rsidP="00FF0E99">
            <w:pPr>
              <w:rPr>
                <w:rFonts w:ascii="Times New Roman" w:hAnsi="Times New Roman" w:cs="Times New Roman"/>
                <w:sz w:val="24"/>
                <w:szCs w:val="24"/>
              </w:rPr>
            </w:pPr>
          </w:p>
        </w:tc>
        <w:tc>
          <w:tcPr>
            <w:tcW w:w="1926" w:type="dxa"/>
          </w:tcPr>
          <w:p w14:paraId="264A8382" w14:textId="77777777" w:rsidR="008A724F" w:rsidRPr="0010318D" w:rsidRDefault="008A724F" w:rsidP="00FF0E99">
            <w:pPr>
              <w:rPr>
                <w:rFonts w:ascii="Times New Roman" w:hAnsi="Times New Roman" w:cs="Times New Roman"/>
                <w:sz w:val="24"/>
                <w:szCs w:val="24"/>
              </w:rPr>
            </w:pPr>
          </w:p>
        </w:tc>
      </w:tr>
      <w:tr w:rsidR="0010318D" w:rsidRPr="0010318D" w14:paraId="6611B14A" w14:textId="77777777" w:rsidTr="00FF0E99">
        <w:tc>
          <w:tcPr>
            <w:tcW w:w="3850" w:type="dxa"/>
          </w:tcPr>
          <w:p w14:paraId="11DAE2E7" w14:textId="227F99E9"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153F7EE1" w14:textId="77777777" w:rsidR="008A724F" w:rsidRPr="0010318D" w:rsidRDefault="008A724F" w:rsidP="00FF0E99">
            <w:pPr>
              <w:rPr>
                <w:rFonts w:ascii="Times New Roman" w:hAnsi="Times New Roman" w:cs="Times New Roman"/>
                <w:sz w:val="24"/>
                <w:szCs w:val="24"/>
              </w:rPr>
            </w:pPr>
          </w:p>
        </w:tc>
        <w:tc>
          <w:tcPr>
            <w:tcW w:w="1926" w:type="dxa"/>
          </w:tcPr>
          <w:p w14:paraId="3FF331BD" w14:textId="77777777" w:rsidR="008A724F" w:rsidRPr="0010318D" w:rsidRDefault="008A724F" w:rsidP="00FF0E99">
            <w:pPr>
              <w:rPr>
                <w:rFonts w:ascii="Times New Roman" w:hAnsi="Times New Roman" w:cs="Times New Roman"/>
                <w:sz w:val="24"/>
                <w:szCs w:val="24"/>
              </w:rPr>
            </w:pPr>
          </w:p>
        </w:tc>
        <w:tc>
          <w:tcPr>
            <w:tcW w:w="1926" w:type="dxa"/>
          </w:tcPr>
          <w:p w14:paraId="6FC7FBBF" w14:textId="77777777" w:rsidR="008A724F" w:rsidRPr="0010318D" w:rsidRDefault="008A724F" w:rsidP="00FF0E99">
            <w:pPr>
              <w:rPr>
                <w:rFonts w:ascii="Times New Roman" w:hAnsi="Times New Roman" w:cs="Times New Roman"/>
                <w:sz w:val="24"/>
                <w:szCs w:val="24"/>
              </w:rPr>
            </w:pPr>
          </w:p>
        </w:tc>
      </w:tr>
      <w:tr w:rsidR="0010318D" w:rsidRPr="0010318D" w14:paraId="1D00EA62" w14:textId="77777777" w:rsidTr="00FF0E99">
        <w:tc>
          <w:tcPr>
            <w:tcW w:w="3850" w:type="dxa"/>
          </w:tcPr>
          <w:p w14:paraId="4FCB5B1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4772812F" w14:textId="77777777" w:rsidR="008A724F" w:rsidRPr="0010318D" w:rsidRDefault="008A724F" w:rsidP="00FF0E99">
            <w:pPr>
              <w:rPr>
                <w:rFonts w:ascii="Times New Roman" w:hAnsi="Times New Roman" w:cs="Times New Roman"/>
                <w:sz w:val="24"/>
                <w:szCs w:val="24"/>
              </w:rPr>
            </w:pPr>
          </w:p>
        </w:tc>
        <w:tc>
          <w:tcPr>
            <w:tcW w:w="1926" w:type="dxa"/>
          </w:tcPr>
          <w:p w14:paraId="0ED2BD45" w14:textId="77777777" w:rsidR="008A724F" w:rsidRPr="0010318D" w:rsidRDefault="008A724F" w:rsidP="00FF0E99">
            <w:pPr>
              <w:rPr>
                <w:rFonts w:ascii="Times New Roman" w:hAnsi="Times New Roman" w:cs="Times New Roman"/>
                <w:sz w:val="24"/>
                <w:szCs w:val="24"/>
              </w:rPr>
            </w:pPr>
          </w:p>
        </w:tc>
        <w:tc>
          <w:tcPr>
            <w:tcW w:w="1926" w:type="dxa"/>
          </w:tcPr>
          <w:p w14:paraId="45B3C7B3" w14:textId="77777777" w:rsidR="008A724F" w:rsidRPr="0010318D" w:rsidRDefault="008A724F" w:rsidP="00FF0E99">
            <w:pPr>
              <w:rPr>
                <w:rFonts w:ascii="Times New Roman" w:hAnsi="Times New Roman" w:cs="Times New Roman"/>
                <w:sz w:val="24"/>
                <w:szCs w:val="24"/>
              </w:rPr>
            </w:pPr>
          </w:p>
        </w:tc>
      </w:tr>
      <w:tr w:rsidR="0010318D" w:rsidRPr="0010318D" w14:paraId="5C456A5E" w14:textId="77777777" w:rsidTr="00FF0E99">
        <w:tc>
          <w:tcPr>
            <w:tcW w:w="3850" w:type="dxa"/>
          </w:tcPr>
          <w:p w14:paraId="472C6899"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DB59BDD" w14:textId="77777777" w:rsidR="008A724F" w:rsidRPr="0010318D" w:rsidRDefault="008A724F" w:rsidP="00FF0E99">
            <w:pPr>
              <w:rPr>
                <w:rFonts w:ascii="Times New Roman" w:hAnsi="Times New Roman" w:cs="Times New Roman"/>
                <w:sz w:val="24"/>
                <w:szCs w:val="24"/>
              </w:rPr>
            </w:pPr>
          </w:p>
        </w:tc>
        <w:tc>
          <w:tcPr>
            <w:tcW w:w="1926" w:type="dxa"/>
          </w:tcPr>
          <w:p w14:paraId="0B291E71" w14:textId="77777777" w:rsidR="008A724F" w:rsidRPr="0010318D" w:rsidRDefault="008A724F" w:rsidP="00FF0E99">
            <w:pPr>
              <w:rPr>
                <w:rFonts w:ascii="Times New Roman" w:hAnsi="Times New Roman" w:cs="Times New Roman"/>
                <w:sz w:val="24"/>
                <w:szCs w:val="24"/>
              </w:rPr>
            </w:pPr>
          </w:p>
        </w:tc>
        <w:tc>
          <w:tcPr>
            <w:tcW w:w="1926" w:type="dxa"/>
          </w:tcPr>
          <w:p w14:paraId="43818E85" w14:textId="77777777" w:rsidR="008A724F" w:rsidRPr="0010318D" w:rsidRDefault="008A724F" w:rsidP="00FF0E99">
            <w:pPr>
              <w:rPr>
                <w:rFonts w:ascii="Times New Roman" w:hAnsi="Times New Roman" w:cs="Times New Roman"/>
                <w:sz w:val="24"/>
                <w:szCs w:val="24"/>
              </w:rPr>
            </w:pPr>
          </w:p>
        </w:tc>
      </w:tr>
      <w:tr w:rsidR="008A724F" w:rsidRPr="0010318D" w14:paraId="7B0619C8" w14:textId="77777777" w:rsidTr="00FF0E99">
        <w:tc>
          <w:tcPr>
            <w:tcW w:w="3850" w:type="dxa"/>
          </w:tcPr>
          <w:p w14:paraId="6E0E811F"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D7C6E75" w14:textId="77777777" w:rsidR="008A724F" w:rsidRPr="0010318D" w:rsidRDefault="008A724F" w:rsidP="00FF0E99">
            <w:pPr>
              <w:rPr>
                <w:rFonts w:ascii="Times New Roman" w:hAnsi="Times New Roman" w:cs="Times New Roman"/>
                <w:sz w:val="24"/>
                <w:szCs w:val="24"/>
              </w:rPr>
            </w:pPr>
          </w:p>
        </w:tc>
        <w:tc>
          <w:tcPr>
            <w:tcW w:w="1926" w:type="dxa"/>
          </w:tcPr>
          <w:p w14:paraId="69A6636E" w14:textId="77777777" w:rsidR="008A724F" w:rsidRPr="0010318D" w:rsidRDefault="008A724F" w:rsidP="00FF0E99">
            <w:pPr>
              <w:rPr>
                <w:rFonts w:ascii="Times New Roman" w:hAnsi="Times New Roman" w:cs="Times New Roman"/>
                <w:sz w:val="24"/>
                <w:szCs w:val="24"/>
              </w:rPr>
            </w:pPr>
          </w:p>
        </w:tc>
        <w:tc>
          <w:tcPr>
            <w:tcW w:w="1926" w:type="dxa"/>
          </w:tcPr>
          <w:p w14:paraId="2F416680" w14:textId="77777777" w:rsidR="008A724F" w:rsidRPr="0010318D" w:rsidRDefault="008A724F" w:rsidP="00FF0E99">
            <w:pPr>
              <w:rPr>
                <w:rFonts w:ascii="Times New Roman" w:hAnsi="Times New Roman" w:cs="Times New Roman"/>
                <w:sz w:val="24"/>
                <w:szCs w:val="24"/>
              </w:rPr>
            </w:pPr>
          </w:p>
        </w:tc>
      </w:tr>
    </w:tbl>
    <w:p w14:paraId="34181354"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1AAA5928"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69A5EE01" w14:textId="77777777" w:rsidTr="00FF0E99">
        <w:tc>
          <w:tcPr>
            <w:tcW w:w="3850" w:type="dxa"/>
          </w:tcPr>
          <w:p w14:paraId="142B0CA1" w14:textId="62B09305"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 kvazisubtiekėjas</w:t>
            </w:r>
          </w:p>
        </w:tc>
        <w:tc>
          <w:tcPr>
            <w:tcW w:w="1926" w:type="dxa"/>
          </w:tcPr>
          <w:p w14:paraId="52903FB3" w14:textId="77777777" w:rsidR="008A724F" w:rsidRPr="0010318D" w:rsidRDefault="008A724F" w:rsidP="00FF0E99">
            <w:pPr>
              <w:rPr>
                <w:rFonts w:ascii="Times New Roman" w:hAnsi="Times New Roman" w:cs="Times New Roman"/>
                <w:sz w:val="24"/>
                <w:szCs w:val="24"/>
              </w:rPr>
            </w:pPr>
          </w:p>
        </w:tc>
        <w:tc>
          <w:tcPr>
            <w:tcW w:w="1926" w:type="dxa"/>
          </w:tcPr>
          <w:p w14:paraId="02E88D3F" w14:textId="77777777" w:rsidR="008A724F" w:rsidRPr="0010318D" w:rsidRDefault="008A724F" w:rsidP="00FF0E99">
            <w:pPr>
              <w:rPr>
                <w:rFonts w:ascii="Times New Roman" w:hAnsi="Times New Roman" w:cs="Times New Roman"/>
                <w:sz w:val="24"/>
                <w:szCs w:val="24"/>
              </w:rPr>
            </w:pPr>
          </w:p>
        </w:tc>
        <w:tc>
          <w:tcPr>
            <w:tcW w:w="1926" w:type="dxa"/>
          </w:tcPr>
          <w:p w14:paraId="2E7F6DD9" w14:textId="77777777" w:rsidR="008A724F" w:rsidRPr="0010318D" w:rsidRDefault="008A724F" w:rsidP="00FF0E99">
            <w:pPr>
              <w:rPr>
                <w:rFonts w:ascii="Times New Roman" w:hAnsi="Times New Roman" w:cs="Times New Roman"/>
                <w:sz w:val="24"/>
                <w:szCs w:val="24"/>
              </w:rPr>
            </w:pPr>
          </w:p>
        </w:tc>
      </w:tr>
      <w:tr w:rsidR="0010318D" w:rsidRPr="0010318D" w14:paraId="08271E98" w14:textId="77777777" w:rsidTr="00FF0E99">
        <w:tc>
          <w:tcPr>
            <w:tcW w:w="3850" w:type="dxa"/>
          </w:tcPr>
          <w:p w14:paraId="1DA89AD8" w14:textId="27D6477A" w:rsidR="001F33FC" w:rsidRPr="0010318D" w:rsidRDefault="001F33FC" w:rsidP="00FF0E99">
            <w:pPr>
              <w:jc w:val="both"/>
              <w:rPr>
                <w:rFonts w:ascii="Times New Roman" w:hAnsi="Times New Roman" w:cs="Times New Roman"/>
                <w:sz w:val="24"/>
                <w:szCs w:val="24"/>
              </w:rPr>
            </w:pPr>
            <w:r w:rsidRPr="0010318D">
              <w:rPr>
                <w:rFonts w:ascii="Times New Roman" w:hAnsi="Times New Roman" w:cs="Times New Roman"/>
                <w:sz w:val="24"/>
                <w:szCs w:val="24"/>
              </w:rPr>
              <w:lastRenderedPageBreak/>
              <w:t>Ūkio subjekto pavadinimas, juridinio asmens kodas</w:t>
            </w:r>
            <w:r w:rsidRPr="001F33FC">
              <w:rPr>
                <w:rFonts w:ascii="Times New Roman" w:hAnsi="Times New Roman" w:cs="Times New Roman"/>
                <w:sz w:val="24"/>
                <w:szCs w:val="24"/>
              </w:rPr>
              <w:t>, fizinio asmens verslo pažymėjimo numeris ar pan.</w:t>
            </w:r>
          </w:p>
        </w:tc>
        <w:tc>
          <w:tcPr>
            <w:tcW w:w="1926" w:type="dxa"/>
          </w:tcPr>
          <w:p w14:paraId="68491B52" w14:textId="77777777" w:rsidR="008A724F" w:rsidRPr="0010318D" w:rsidRDefault="008A724F" w:rsidP="00FF0E99">
            <w:pPr>
              <w:rPr>
                <w:rFonts w:ascii="Times New Roman" w:hAnsi="Times New Roman" w:cs="Times New Roman"/>
                <w:sz w:val="24"/>
                <w:szCs w:val="24"/>
              </w:rPr>
            </w:pPr>
          </w:p>
        </w:tc>
        <w:tc>
          <w:tcPr>
            <w:tcW w:w="1926" w:type="dxa"/>
          </w:tcPr>
          <w:p w14:paraId="57AA043C" w14:textId="77777777" w:rsidR="008A724F" w:rsidRPr="0010318D" w:rsidRDefault="008A724F" w:rsidP="00FF0E99">
            <w:pPr>
              <w:rPr>
                <w:rFonts w:ascii="Times New Roman" w:hAnsi="Times New Roman" w:cs="Times New Roman"/>
                <w:sz w:val="24"/>
                <w:szCs w:val="24"/>
              </w:rPr>
            </w:pPr>
          </w:p>
        </w:tc>
        <w:tc>
          <w:tcPr>
            <w:tcW w:w="1926" w:type="dxa"/>
          </w:tcPr>
          <w:p w14:paraId="30715DC5" w14:textId="77777777" w:rsidR="008A724F" w:rsidRPr="0010318D" w:rsidRDefault="008A724F" w:rsidP="00FF0E99">
            <w:pPr>
              <w:rPr>
                <w:rFonts w:ascii="Times New Roman" w:hAnsi="Times New Roman" w:cs="Times New Roman"/>
                <w:sz w:val="24"/>
                <w:szCs w:val="24"/>
              </w:rPr>
            </w:pPr>
          </w:p>
        </w:tc>
      </w:tr>
      <w:tr w:rsidR="0010318D" w:rsidRPr="0010318D" w14:paraId="7DA4808A" w14:textId="77777777" w:rsidTr="00FF0E99">
        <w:tc>
          <w:tcPr>
            <w:tcW w:w="3850" w:type="dxa"/>
          </w:tcPr>
          <w:p w14:paraId="5FCD6065" w14:textId="2828265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64F7DEDA" w14:textId="77777777" w:rsidR="008A724F" w:rsidRPr="0010318D" w:rsidRDefault="008A724F" w:rsidP="00FF0E99">
            <w:pPr>
              <w:rPr>
                <w:rFonts w:ascii="Times New Roman" w:hAnsi="Times New Roman" w:cs="Times New Roman"/>
                <w:sz w:val="24"/>
                <w:szCs w:val="24"/>
              </w:rPr>
            </w:pPr>
          </w:p>
        </w:tc>
        <w:tc>
          <w:tcPr>
            <w:tcW w:w="1926" w:type="dxa"/>
          </w:tcPr>
          <w:p w14:paraId="142D3B12" w14:textId="77777777" w:rsidR="008A724F" w:rsidRPr="0010318D" w:rsidRDefault="008A724F" w:rsidP="00FF0E99">
            <w:pPr>
              <w:rPr>
                <w:rFonts w:ascii="Times New Roman" w:hAnsi="Times New Roman" w:cs="Times New Roman"/>
                <w:sz w:val="24"/>
                <w:szCs w:val="24"/>
              </w:rPr>
            </w:pPr>
          </w:p>
        </w:tc>
        <w:tc>
          <w:tcPr>
            <w:tcW w:w="1926" w:type="dxa"/>
          </w:tcPr>
          <w:p w14:paraId="263FEE44" w14:textId="77777777" w:rsidR="008A724F" w:rsidRPr="0010318D" w:rsidRDefault="008A724F" w:rsidP="00FF0E99">
            <w:pPr>
              <w:rPr>
                <w:rFonts w:ascii="Times New Roman" w:hAnsi="Times New Roman" w:cs="Times New Roman"/>
                <w:sz w:val="24"/>
                <w:szCs w:val="24"/>
              </w:rPr>
            </w:pPr>
          </w:p>
        </w:tc>
      </w:tr>
      <w:tr w:rsidR="0010318D" w:rsidRPr="0010318D" w14:paraId="2D1FAA18" w14:textId="77777777" w:rsidTr="00FF0E99">
        <w:tc>
          <w:tcPr>
            <w:tcW w:w="3850" w:type="dxa"/>
          </w:tcPr>
          <w:p w14:paraId="2AE4262B"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0D99192A" w14:textId="77777777" w:rsidR="008A724F" w:rsidRPr="0010318D" w:rsidRDefault="008A724F" w:rsidP="00FF0E99">
            <w:pPr>
              <w:rPr>
                <w:rFonts w:ascii="Times New Roman" w:hAnsi="Times New Roman" w:cs="Times New Roman"/>
                <w:sz w:val="24"/>
                <w:szCs w:val="24"/>
              </w:rPr>
            </w:pPr>
          </w:p>
        </w:tc>
        <w:tc>
          <w:tcPr>
            <w:tcW w:w="1926" w:type="dxa"/>
          </w:tcPr>
          <w:p w14:paraId="4567160E" w14:textId="77777777" w:rsidR="008A724F" w:rsidRPr="0010318D" w:rsidRDefault="008A724F" w:rsidP="00FF0E99">
            <w:pPr>
              <w:rPr>
                <w:rFonts w:ascii="Times New Roman" w:hAnsi="Times New Roman" w:cs="Times New Roman"/>
                <w:sz w:val="24"/>
                <w:szCs w:val="24"/>
              </w:rPr>
            </w:pPr>
          </w:p>
        </w:tc>
        <w:tc>
          <w:tcPr>
            <w:tcW w:w="1926" w:type="dxa"/>
          </w:tcPr>
          <w:p w14:paraId="1EC600F6" w14:textId="77777777" w:rsidR="008A724F" w:rsidRPr="0010318D" w:rsidRDefault="008A724F" w:rsidP="00FF0E99">
            <w:pPr>
              <w:rPr>
                <w:rFonts w:ascii="Times New Roman" w:hAnsi="Times New Roman" w:cs="Times New Roman"/>
                <w:sz w:val="24"/>
                <w:szCs w:val="24"/>
              </w:rPr>
            </w:pPr>
          </w:p>
        </w:tc>
      </w:tr>
      <w:tr w:rsidR="0010318D" w:rsidRPr="0010318D" w14:paraId="6B61C071" w14:textId="77777777" w:rsidTr="00FF0E99">
        <w:tc>
          <w:tcPr>
            <w:tcW w:w="3850" w:type="dxa"/>
          </w:tcPr>
          <w:p w14:paraId="32CD348F"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56623A0" w14:textId="77777777" w:rsidR="008A724F" w:rsidRPr="0010318D" w:rsidRDefault="008A724F" w:rsidP="00FF0E99">
            <w:pPr>
              <w:rPr>
                <w:rFonts w:ascii="Times New Roman" w:hAnsi="Times New Roman" w:cs="Times New Roman"/>
                <w:sz w:val="24"/>
                <w:szCs w:val="24"/>
              </w:rPr>
            </w:pPr>
          </w:p>
        </w:tc>
        <w:tc>
          <w:tcPr>
            <w:tcW w:w="1926" w:type="dxa"/>
          </w:tcPr>
          <w:p w14:paraId="3A716427" w14:textId="77777777" w:rsidR="008A724F" w:rsidRPr="0010318D" w:rsidRDefault="008A724F" w:rsidP="00FF0E99">
            <w:pPr>
              <w:rPr>
                <w:rFonts w:ascii="Times New Roman" w:hAnsi="Times New Roman" w:cs="Times New Roman"/>
                <w:sz w:val="24"/>
                <w:szCs w:val="24"/>
              </w:rPr>
            </w:pPr>
          </w:p>
        </w:tc>
        <w:tc>
          <w:tcPr>
            <w:tcW w:w="1926" w:type="dxa"/>
          </w:tcPr>
          <w:p w14:paraId="2B1BFA65" w14:textId="77777777" w:rsidR="008A724F" w:rsidRPr="0010318D" w:rsidRDefault="008A724F" w:rsidP="00FF0E99">
            <w:pPr>
              <w:rPr>
                <w:rFonts w:ascii="Times New Roman" w:hAnsi="Times New Roman" w:cs="Times New Roman"/>
                <w:sz w:val="24"/>
                <w:szCs w:val="24"/>
              </w:rPr>
            </w:pPr>
          </w:p>
        </w:tc>
      </w:tr>
      <w:tr w:rsidR="008A724F" w:rsidRPr="0010318D" w14:paraId="5E8386E7" w14:textId="77777777" w:rsidTr="00FF0E99">
        <w:tc>
          <w:tcPr>
            <w:tcW w:w="3850" w:type="dxa"/>
          </w:tcPr>
          <w:p w14:paraId="2020A165"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1EDC5A5D" w14:textId="77777777" w:rsidR="008A724F" w:rsidRPr="0010318D" w:rsidRDefault="008A724F" w:rsidP="00FF0E99">
            <w:pPr>
              <w:rPr>
                <w:rFonts w:ascii="Times New Roman" w:hAnsi="Times New Roman" w:cs="Times New Roman"/>
                <w:sz w:val="24"/>
                <w:szCs w:val="24"/>
              </w:rPr>
            </w:pPr>
          </w:p>
        </w:tc>
        <w:tc>
          <w:tcPr>
            <w:tcW w:w="1926" w:type="dxa"/>
          </w:tcPr>
          <w:p w14:paraId="06835DE2" w14:textId="77777777" w:rsidR="008A724F" w:rsidRPr="0010318D" w:rsidRDefault="008A724F" w:rsidP="00FF0E99">
            <w:pPr>
              <w:rPr>
                <w:rFonts w:ascii="Times New Roman" w:hAnsi="Times New Roman" w:cs="Times New Roman"/>
                <w:sz w:val="24"/>
                <w:szCs w:val="24"/>
              </w:rPr>
            </w:pPr>
          </w:p>
        </w:tc>
        <w:tc>
          <w:tcPr>
            <w:tcW w:w="1926" w:type="dxa"/>
          </w:tcPr>
          <w:p w14:paraId="78B54E23" w14:textId="77777777" w:rsidR="008A724F" w:rsidRPr="0010318D" w:rsidRDefault="008A724F" w:rsidP="00FF0E99">
            <w:pPr>
              <w:rPr>
                <w:rFonts w:ascii="Times New Roman" w:hAnsi="Times New Roman" w:cs="Times New Roman"/>
                <w:sz w:val="24"/>
                <w:szCs w:val="24"/>
              </w:rPr>
            </w:pPr>
          </w:p>
        </w:tc>
      </w:tr>
    </w:tbl>
    <w:p w14:paraId="76DB4539"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7"/>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4E1DB88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Pateikiame siūlom</w:t>
      </w:r>
      <w:r w:rsidR="00CA7CD7">
        <w:rPr>
          <w:rFonts w:ascii="Times New Roman" w:eastAsia="Times New Roman" w:hAnsi="Times New Roman" w:cs="Times New Roman"/>
          <w:sz w:val="24"/>
          <w:szCs w:val="24"/>
          <w:lang w:eastAsia="en-US"/>
        </w:rPr>
        <w:t>o pirkimo objekto</w:t>
      </w:r>
      <w:r w:rsidRPr="00191CC4">
        <w:rPr>
          <w:rFonts w:ascii="Times New Roman" w:eastAsia="Times New Roman" w:hAnsi="Times New Roman" w:cs="Times New Roman"/>
          <w:sz w:val="24"/>
          <w:szCs w:val="24"/>
          <w:lang w:eastAsia="en-US"/>
        </w:rPr>
        <w:t xml:space="preserve"> </w:t>
      </w:r>
      <w:r w:rsidR="002B6C1B">
        <w:rPr>
          <w:rFonts w:ascii="Times New Roman" w:eastAsia="Times New Roman" w:hAnsi="Times New Roman" w:cs="Times New Roman"/>
          <w:sz w:val="24"/>
          <w:szCs w:val="24"/>
          <w:lang w:eastAsia="en-US"/>
        </w:rPr>
        <w:t>kiekybės</w:t>
      </w:r>
      <w:r w:rsidRPr="00191CC4">
        <w:rPr>
          <w:rFonts w:ascii="Times New Roman" w:eastAsia="Times New Roman" w:hAnsi="Times New Roman" w:cs="Times New Roman"/>
          <w:sz w:val="24"/>
          <w:szCs w:val="24"/>
          <w:lang w:eastAsia="en-US"/>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4038B6" w14:textId="185DFF2D"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F37525" w:rsidRPr="00191CC4" w14:paraId="3D80BA9F" w14:textId="77777777" w:rsidTr="006B0A3E">
        <w:tc>
          <w:tcPr>
            <w:tcW w:w="675" w:type="dxa"/>
          </w:tcPr>
          <w:p w14:paraId="0CABF805" w14:textId="19ED22B9" w:rsidR="00F37525" w:rsidRPr="00191CC4" w:rsidRDefault="00F37525" w:rsidP="00F3752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3C646482" w:rsidR="00F37525" w:rsidRPr="00191CC4" w:rsidRDefault="00477111" w:rsidP="00F37525">
            <w:pPr>
              <w:suppressAutoHyphens/>
              <w:spacing w:after="0" w:line="240" w:lineRule="auto"/>
              <w:jc w:val="both"/>
              <w:rPr>
                <w:rFonts w:ascii="Times New Roman" w:eastAsia="Times New Roman" w:hAnsi="Times New Roman" w:cs="Times New Roman"/>
                <w:sz w:val="24"/>
                <w:szCs w:val="24"/>
                <w:lang w:eastAsia="en-US"/>
              </w:rPr>
            </w:pPr>
            <w:r w:rsidRPr="0089235F">
              <w:rPr>
                <w:rFonts w:ascii="Times New Roman" w:hAnsi="Times New Roman" w:cs="Times New Roman"/>
                <w:b/>
                <w:bCs/>
                <w:sz w:val="24"/>
                <w:szCs w:val="24"/>
              </w:rPr>
              <w:t>IS Parama funkcionalumų veikimo trūkumų, kurie įtakoja prašymų registravimo, nagrinėjimo, sprendimų priėmimo ir išmokų išmokėjimo funkcionalumų tinkamą veikimą, sprendimo ir šalinimo laikas</w:t>
            </w:r>
            <w:r w:rsidR="00F37525" w:rsidRPr="002B26D5">
              <w:rPr>
                <w:rFonts w:ascii="Times New Roman" w:hAnsi="Times New Roman" w:cs="Times New Roman"/>
                <w:b/>
                <w:bCs/>
                <w:sz w:val="24"/>
                <w:szCs w:val="24"/>
              </w:rPr>
              <w:t xml:space="preserve"> </w:t>
            </w:r>
            <w:r w:rsidR="00F37525" w:rsidRPr="002B26D5">
              <w:rPr>
                <w:rFonts w:ascii="Times New Roman" w:hAnsi="Times New Roman" w:cs="Times New Roman"/>
                <w:b/>
                <w:bCs/>
                <w:iCs/>
                <w:sz w:val="24"/>
                <w:szCs w:val="24"/>
                <w:lang w:eastAsia="en-US"/>
              </w:rPr>
              <w:t>(T</w:t>
            </w:r>
            <w:r w:rsidR="00F37525" w:rsidRPr="002B26D5">
              <w:rPr>
                <w:rFonts w:ascii="Times New Roman" w:hAnsi="Times New Roman" w:cs="Times New Roman"/>
                <w:b/>
                <w:bCs/>
                <w:iCs/>
                <w:sz w:val="24"/>
                <w:szCs w:val="24"/>
                <w:vertAlign w:val="subscript"/>
                <w:lang w:eastAsia="en-US"/>
              </w:rPr>
              <w:t>1</w:t>
            </w:r>
            <w:r w:rsidR="00F37525" w:rsidRPr="002B26D5">
              <w:rPr>
                <w:rFonts w:ascii="Times New Roman" w:hAnsi="Times New Roman" w:cs="Times New Roman"/>
                <w:b/>
                <w:bCs/>
                <w:iCs/>
                <w:sz w:val="24"/>
                <w:szCs w:val="24"/>
                <w:lang w:eastAsia="en-US"/>
              </w:rPr>
              <w:t>)</w:t>
            </w:r>
          </w:p>
        </w:tc>
        <w:tc>
          <w:tcPr>
            <w:tcW w:w="5557" w:type="dxa"/>
          </w:tcPr>
          <w:p w14:paraId="466F7EFE" w14:textId="0F5FF45D" w:rsidR="00F37525" w:rsidRDefault="00F37525" w:rsidP="00F3752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Pažymėti siūlomą</w:t>
            </w:r>
            <w:r w:rsidR="00477111" w:rsidRPr="00B177D2">
              <w:rPr>
                <w:rFonts w:ascii="Times New Roman" w:hAnsi="Times New Roman" w:cs="Times New Roman"/>
                <w:b/>
                <w:bCs/>
                <w:sz w:val="24"/>
                <w:szCs w:val="24"/>
              </w:rPr>
              <w:t xml:space="preserve"> </w:t>
            </w:r>
            <w:r w:rsidR="00477111" w:rsidRPr="0089235F">
              <w:rPr>
                <w:rFonts w:ascii="Times New Roman" w:hAnsi="Times New Roman" w:cs="Times New Roman"/>
                <w:sz w:val="24"/>
                <w:szCs w:val="24"/>
              </w:rPr>
              <w:t>IS Parama funkcionalumų veikimo trūkumų, kurie įtakoja prašymų registravimo, nagrinėjimo, sprendimų priėmimo ir išmokų išmokėjimo funkcionalumų tinkamą veikimą, sprendimo ir šalinimo laikas</w:t>
            </w:r>
            <w:r w:rsidR="00477111" w:rsidDel="0047711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(simboliu „x“ pažymėti tik vieną langelį):</w:t>
            </w:r>
          </w:p>
          <w:p w14:paraId="3E67B715" w14:textId="77777777" w:rsidR="00F37525" w:rsidRDefault="00F37525" w:rsidP="00F37525">
            <w:pPr>
              <w:spacing w:after="0" w:line="240" w:lineRule="auto"/>
              <w:jc w:val="both"/>
              <w:rPr>
                <w:rFonts w:ascii="Times New Roman" w:hAnsi="Times New Roman" w:cs="Times New Roman"/>
                <w:sz w:val="24"/>
                <w:szCs w:val="24"/>
                <w:lang w:eastAsia="en-US"/>
              </w:rPr>
            </w:pPr>
          </w:p>
          <w:p w14:paraId="2BE76E2E" w14:textId="08744BC4" w:rsidR="00F37525" w:rsidRDefault="00477111" w:rsidP="00F37525">
            <w:pPr>
              <w:spacing w:after="0" w:line="240" w:lineRule="auto"/>
              <w:jc w:val="both"/>
              <w:rPr>
                <w:rFonts w:ascii="Times New Roman" w:hAnsi="Times New Roman" w:cs="Times New Roman"/>
                <w:sz w:val="24"/>
                <w:szCs w:val="24"/>
              </w:rPr>
            </w:pPr>
            <w:r w:rsidRPr="00015EE7">
              <w:rPr>
                <w:rFonts w:ascii="Times New Roman" w:hAnsi="Times New Roman" w:cs="Times New Roman"/>
                <w:sz w:val="24"/>
                <w:szCs w:val="24"/>
              </w:rPr>
              <w:t xml:space="preserve"> siūloma trūkumą išspręsti per 1</w:t>
            </w:r>
            <w:r w:rsidR="001D0A12">
              <w:rPr>
                <w:rFonts w:ascii="Times New Roman" w:hAnsi="Times New Roman" w:cs="Times New Roman"/>
                <w:sz w:val="24"/>
                <w:szCs w:val="24"/>
              </w:rPr>
              <w:t xml:space="preserve"> </w:t>
            </w:r>
            <w:r w:rsidRPr="00015EE7">
              <w:rPr>
                <w:rFonts w:ascii="Times New Roman" w:hAnsi="Times New Roman" w:cs="Times New Roman"/>
                <w:sz w:val="24"/>
                <w:szCs w:val="24"/>
              </w:rPr>
              <w:t>d. d.</w:t>
            </w:r>
            <w:r w:rsidR="00F37525">
              <w:rPr>
                <w:rFonts w:ascii="Times New Roman" w:hAnsi="Times New Roman" w:cs="Times New Roman"/>
                <w:b/>
                <w:bCs/>
                <w:sz w:val="24"/>
                <w:szCs w:val="24"/>
              </w:rPr>
              <w:t xml:space="preserve"> </w:t>
            </w:r>
            <w:r w:rsidR="00F37525">
              <w:rPr>
                <w:rFonts w:ascii="Times New Roman" w:hAnsi="Times New Roman" w:cs="Times New Roman"/>
                <w:sz w:val="24"/>
                <w:szCs w:val="24"/>
              </w:rPr>
              <w:t xml:space="preserve">– </w:t>
            </w:r>
            <w:sdt>
              <w:sdtPr>
                <w:rPr>
                  <w:rFonts w:ascii="Times New Roman" w:hAnsi="Times New Roman" w:cs="Times New Roman"/>
                  <w:iCs/>
                  <w:sz w:val="24"/>
                  <w:szCs w:val="24"/>
                </w:rPr>
                <w:id w:val="281384815"/>
                <w14:checkbox>
                  <w14:checked w14:val="0"/>
                  <w14:checkedState w14:val="2612" w14:font="MS Gothic"/>
                  <w14:uncheckedState w14:val="2610" w14:font="MS Gothic"/>
                </w14:checkbox>
              </w:sdtPr>
              <w:sdtContent>
                <w:r w:rsidR="006C39FB">
                  <w:rPr>
                    <w:rFonts w:ascii="MS Gothic" w:eastAsia="MS Gothic" w:hAnsi="MS Gothic" w:cs="Times New Roman" w:hint="eastAsia"/>
                    <w:iCs/>
                    <w:sz w:val="24"/>
                    <w:szCs w:val="24"/>
                  </w:rPr>
                  <w:t>☐</w:t>
                </w:r>
              </w:sdtContent>
            </w:sdt>
          </w:p>
          <w:p w14:paraId="1DB3F5E9" w14:textId="49396A60" w:rsidR="00F37525" w:rsidRDefault="00477111" w:rsidP="00F37525">
            <w:pPr>
              <w:suppressAutoHyphens/>
              <w:spacing w:after="0" w:line="240" w:lineRule="auto"/>
              <w:jc w:val="both"/>
              <w:rPr>
                <w:rFonts w:ascii="Times New Roman" w:hAnsi="Times New Roman" w:cs="Times New Roman"/>
                <w:iCs/>
                <w:sz w:val="24"/>
                <w:szCs w:val="24"/>
              </w:rPr>
            </w:pPr>
            <w:r w:rsidRPr="00015EE7">
              <w:rPr>
                <w:rFonts w:ascii="Times New Roman" w:hAnsi="Times New Roman" w:cs="Times New Roman"/>
                <w:sz w:val="24"/>
                <w:szCs w:val="24"/>
              </w:rPr>
              <w:t xml:space="preserve">siūloma trūkumą išspręsti per </w:t>
            </w:r>
            <w:r w:rsidR="001D0A12">
              <w:rPr>
                <w:rFonts w:ascii="Times New Roman" w:hAnsi="Times New Roman" w:cs="Times New Roman"/>
                <w:sz w:val="24"/>
                <w:szCs w:val="24"/>
              </w:rPr>
              <w:t xml:space="preserve">2 </w:t>
            </w:r>
            <w:r w:rsidRPr="00015EE7">
              <w:rPr>
                <w:rFonts w:ascii="Times New Roman" w:hAnsi="Times New Roman" w:cs="Times New Roman"/>
                <w:sz w:val="24"/>
                <w:szCs w:val="24"/>
              </w:rPr>
              <w:t>d. d.</w:t>
            </w:r>
            <w:r w:rsidR="00F37525">
              <w:rPr>
                <w:rFonts w:ascii="Times New Roman" w:hAnsi="Times New Roman" w:cs="Times New Roman"/>
                <w:b/>
                <w:bCs/>
                <w:sz w:val="24"/>
                <w:szCs w:val="24"/>
              </w:rPr>
              <w:t xml:space="preserve"> </w:t>
            </w:r>
            <w:r w:rsidR="00F37525">
              <w:rPr>
                <w:rFonts w:ascii="Times New Roman" w:hAnsi="Times New Roman" w:cs="Times New Roman"/>
                <w:sz w:val="24"/>
                <w:szCs w:val="24"/>
              </w:rPr>
              <w:t xml:space="preserve">– </w:t>
            </w:r>
            <w:sdt>
              <w:sdtPr>
                <w:rPr>
                  <w:rFonts w:ascii="Times New Roman" w:hAnsi="Times New Roman" w:cs="Times New Roman"/>
                  <w:iCs/>
                  <w:sz w:val="24"/>
                  <w:szCs w:val="24"/>
                </w:rPr>
                <w:id w:val="255709306"/>
                <w14:checkbox>
                  <w14:checked w14:val="0"/>
                  <w14:checkedState w14:val="2612" w14:font="MS Gothic"/>
                  <w14:uncheckedState w14:val="2610" w14:font="MS Gothic"/>
                </w14:checkbox>
              </w:sdtPr>
              <w:sdtContent>
                <w:r w:rsidR="00F37525">
                  <w:rPr>
                    <w:rFonts w:ascii="MS Gothic" w:eastAsia="MS Gothic" w:hAnsi="MS Gothic" w:cs="Times New Roman" w:hint="eastAsia"/>
                    <w:iCs/>
                    <w:sz w:val="24"/>
                    <w:szCs w:val="24"/>
                  </w:rPr>
                  <w:t>☐</w:t>
                </w:r>
              </w:sdtContent>
            </w:sdt>
          </w:p>
          <w:p w14:paraId="5FB1A7D7" w14:textId="1CC4D021" w:rsidR="00477111" w:rsidRPr="00191CC4" w:rsidRDefault="00477111" w:rsidP="00F37525">
            <w:pPr>
              <w:suppressAutoHyphens/>
              <w:spacing w:after="0" w:line="240" w:lineRule="auto"/>
              <w:jc w:val="both"/>
              <w:rPr>
                <w:rFonts w:ascii="Times New Roman" w:eastAsia="Times New Roman" w:hAnsi="Times New Roman" w:cs="Times New Roman"/>
                <w:sz w:val="24"/>
                <w:szCs w:val="24"/>
                <w:lang w:eastAsia="en-US"/>
              </w:rPr>
            </w:pPr>
            <w:r w:rsidRPr="00015EE7">
              <w:rPr>
                <w:rFonts w:ascii="Times New Roman" w:hAnsi="Times New Roman" w:cs="Times New Roman"/>
                <w:sz w:val="24"/>
                <w:szCs w:val="24"/>
              </w:rPr>
              <w:t xml:space="preserve">siūloma trūkumą išspręsti per </w:t>
            </w:r>
            <w:r w:rsidR="001D0A12">
              <w:rPr>
                <w:rFonts w:ascii="Times New Roman" w:hAnsi="Times New Roman" w:cs="Times New Roman"/>
                <w:sz w:val="24"/>
                <w:szCs w:val="24"/>
              </w:rPr>
              <w:t>3</w:t>
            </w:r>
            <w:r w:rsidRPr="00015EE7">
              <w:rPr>
                <w:rFonts w:ascii="Times New Roman" w:hAnsi="Times New Roman" w:cs="Times New Roman"/>
                <w:sz w:val="24"/>
                <w:szCs w:val="24"/>
              </w:rPr>
              <w:t xml:space="preserve"> d. d.</w:t>
            </w:r>
            <w:r>
              <w:rPr>
                <w:rFonts w:ascii="Times New Roman" w:hAnsi="Times New Roman" w:cs="Times New Roman"/>
                <w:sz w:val="24"/>
                <w:szCs w:val="24"/>
              </w:rPr>
              <w:t xml:space="preserve"> – </w:t>
            </w:r>
            <w:sdt>
              <w:sdtPr>
                <w:rPr>
                  <w:rFonts w:ascii="Times New Roman" w:hAnsi="Times New Roman" w:cs="Times New Roman"/>
                  <w:iCs/>
                  <w:sz w:val="24"/>
                  <w:szCs w:val="24"/>
                </w:rPr>
                <w:id w:val="-1143193068"/>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tc>
      </w:tr>
      <w:tr w:rsidR="00F37525" w:rsidRPr="00191CC4" w14:paraId="1C39D9D5" w14:textId="77777777" w:rsidTr="006B0A3E">
        <w:tc>
          <w:tcPr>
            <w:tcW w:w="675" w:type="dxa"/>
          </w:tcPr>
          <w:p w14:paraId="0E844599" w14:textId="0A9BF1ED" w:rsidR="00F37525" w:rsidRPr="00191CC4" w:rsidRDefault="00F37525" w:rsidP="00F3752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191CC4">
              <w:rPr>
                <w:rFonts w:ascii="Times New Roman" w:eastAsia="Times New Roman" w:hAnsi="Times New Roman" w:cs="Times New Roman"/>
                <w:sz w:val="24"/>
                <w:szCs w:val="24"/>
                <w:lang w:eastAsia="en-US"/>
              </w:rPr>
              <w:t>.</w:t>
            </w:r>
          </w:p>
        </w:tc>
        <w:tc>
          <w:tcPr>
            <w:tcW w:w="3402" w:type="dxa"/>
          </w:tcPr>
          <w:p w14:paraId="036EBE46" w14:textId="7E20CDEB" w:rsidR="00F37525" w:rsidRPr="00191CC4" w:rsidRDefault="00477111" w:rsidP="00F37525">
            <w:pPr>
              <w:suppressAutoHyphens/>
              <w:spacing w:after="0" w:line="240" w:lineRule="auto"/>
              <w:jc w:val="both"/>
              <w:rPr>
                <w:rFonts w:ascii="Times New Roman" w:eastAsia="Times New Roman" w:hAnsi="Times New Roman" w:cs="Times New Roman"/>
                <w:sz w:val="24"/>
                <w:szCs w:val="24"/>
                <w:lang w:eastAsia="en-US"/>
              </w:rPr>
            </w:pPr>
            <w:r w:rsidRPr="00015EE7">
              <w:rPr>
                <w:rFonts w:ascii="Times New Roman" w:hAnsi="Times New Roman" w:cs="Times New Roman"/>
                <w:b/>
                <w:bCs/>
                <w:sz w:val="24"/>
                <w:szCs w:val="24"/>
              </w:rPr>
              <w:t>IS Parama el. parašo veikimo trūkumų dėl kritinių klaidų (klaida, kuri stabdo tolimesnį pasirašymo naudojimą) sprendimo ir šalinimo laikas</w:t>
            </w:r>
            <w:r w:rsidDel="00477111">
              <w:rPr>
                <w:rFonts w:ascii="Times New Roman" w:hAnsi="Times New Roman" w:cs="Times New Roman"/>
                <w:b/>
                <w:bCs/>
                <w:sz w:val="24"/>
                <w:szCs w:val="24"/>
              </w:rPr>
              <w:t xml:space="preserve"> </w:t>
            </w:r>
            <w:r w:rsidR="00F37525" w:rsidRPr="002B26D5">
              <w:rPr>
                <w:rFonts w:ascii="Times New Roman" w:hAnsi="Times New Roman" w:cs="Times New Roman"/>
                <w:b/>
                <w:bCs/>
                <w:iCs/>
                <w:sz w:val="24"/>
                <w:szCs w:val="24"/>
                <w:lang w:eastAsia="en-US"/>
              </w:rPr>
              <w:t>(T</w:t>
            </w:r>
            <w:r w:rsidR="00F37525">
              <w:rPr>
                <w:rFonts w:ascii="Times New Roman" w:hAnsi="Times New Roman" w:cs="Times New Roman"/>
                <w:b/>
                <w:bCs/>
                <w:iCs/>
                <w:sz w:val="24"/>
                <w:szCs w:val="24"/>
                <w:vertAlign w:val="subscript"/>
                <w:lang w:eastAsia="en-US"/>
              </w:rPr>
              <w:t>2</w:t>
            </w:r>
            <w:r w:rsidR="00F37525" w:rsidRPr="002B26D5">
              <w:rPr>
                <w:rFonts w:ascii="Times New Roman" w:hAnsi="Times New Roman" w:cs="Times New Roman"/>
                <w:b/>
                <w:bCs/>
                <w:iCs/>
                <w:sz w:val="24"/>
                <w:szCs w:val="24"/>
                <w:lang w:eastAsia="en-US"/>
              </w:rPr>
              <w:t>)</w:t>
            </w:r>
          </w:p>
        </w:tc>
        <w:tc>
          <w:tcPr>
            <w:tcW w:w="5557" w:type="dxa"/>
          </w:tcPr>
          <w:p w14:paraId="71D91A8A" w14:textId="53DFA0AF" w:rsidR="00F37525" w:rsidRDefault="00F37525" w:rsidP="00F3752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477111" w:rsidRPr="0089235F">
              <w:rPr>
                <w:rFonts w:ascii="Times New Roman" w:hAnsi="Times New Roman" w:cs="Times New Roman"/>
                <w:sz w:val="24"/>
                <w:szCs w:val="24"/>
              </w:rPr>
              <w:t>IS Parama el. parašo veikimo trūkumų dėl kritinių klaidų (klaida, kuri stabdo tolimesnį pasirašymo naudojimą) sprendimo ir šalinimo laikas</w:t>
            </w:r>
            <w:r w:rsidR="00477111" w:rsidRPr="0089235F" w:rsidDel="00477111">
              <w:rPr>
                <w:rFonts w:ascii="Times New Roman" w:hAnsi="Times New Roman" w:cs="Times New Roman"/>
                <w:sz w:val="24"/>
                <w:szCs w:val="24"/>
              </w:rPr>
              <w:t xml:space="preserve"> </w:t>
            </w:r>
            <w:r>
              <w:rPr>
                <w:rFonts w:ascii="Times New Roman" w:hAnsi="Times New Roman" w:cs="Times New Roman"/>
                <w:sz w:val="24"/>
                <w:szCs w:val="24"/>
                <w:lang w:eastAsia="en-US"/>
              </w:rPr>
              <w:t>(simboliu „x“ pažymėti tik vieną langelį):</w:t>
            </w:r>
          </w:p>
          <w:p w14:paraId="30DC15D9" w14:textId="77777777" w:rsidR="00F37525" w:rsidRDefault="00F37525" w:rsidP="00F37525">
            <w:pPr>
              <w:spacing w:after="0" w:line="240" w:lineRule="auto"/>
              <w:jc w:val="both"/>
              <w:rPr>
                <w:rFonts w:ascii="Times New Roman" w:hAnsi="Times New Roman" w:cs="Times New Roman"/>
                <w:sz w:val="24"/>
                <w:szCs w:val="24"/>
                <w:lang w:eastAsia="en-US"/>
              </w:rPr>
            </w:pPr>
          </w:p>
          <w:p w14:paraId="063EE719" w14:textId="45244F10" w:rsidR="00F37525" w:rsidRDefault="00477111" w:rsidP="00F37525">
            <w:pPr>
              <w:spacing w:after="0" w:line="240" w:lineRule="auto"/>
              <w:jc w:val="both"/>
              <w:rPr>
                <w:rFonts w:ascii="Times New Roman" w:hAnsi="Times New Roman" w:cs="Times New Roman"/>
                <w:sz w:val="24"/>
                <w:szCs w:val="24"/>
              </w:rPr>
            </w:pPr>
            <w:r w:rsidRPr="00015EE7">
              <w:rPr>
                <w:rFonts w:ascii="Times New Roman" w:hAnsi="Times New Roman" w:cs="Times New Roman"/>
                <w:sz w:val="24"/>
                <w:szCs w:val="24"/>
              </w:rPr>
              <w:t>siūloma trūkumą išspręsti per 1-2 val.</w:t>
            </w:r>
            <w:r w:rsidR="00F37525">
              <w:rPr>
                <w:rFonts w:ascii="Times New Roman" w:hAnsi="Times New Roman" w:cs="Times New Roman"/>
                <w:b/>
                <w:bCs/>
                <w:sz w:val="24"/>
                <w:szCs w:val="24"/>
              </w:rPr>
              <w:t xml:space="preserve"> </w:t>
            </w:r>
            <w:r w:rsidR="00F37525">
              <w:rPr>
                <w:rFonts w:ascii="Times New Roman" w:hAnsi="Times New Roman" w:cs="Times New Roman"/>
                <w:sz w:val="24"/>
                <w:szCs w:val="24"/>
              </w:rPr>
              <w:t xml:space="preserve">– </w:t>
            </w:r>
            <w:sdt>
              <w:sdtPr>
                <w:rPr>
                  <w:rFonts w:ascii="Times New Roman" w:hAnsi="Times New Roman" w:cs="Times New Roman"/>
                  <w:iCs/>
                  <w:sz w:val="24"/>
                  <w:szCs w:val="24"/>
                </w:rPr>
                <w:id w:val="-1454710787"/>
                <w14:checkbox>
                  <w14:checked w14:val="0"/>
                  <w14:checkedState w14:val="2612" w14:font="MS Gothic"/>
                  <w14:uncheckedState w14:val="2610" w14:font="MS Gothic"/>
                </w14:checkbox>
              </w:sdtPr>
              <w:sdtContent>
                <w:r w:rsidR="00F37525">
                  <w:rPr>
                    <w:rFonts w:ascii="MS Gothic" w:eastAsia="MS Gothic" w:hAnsi="MS Gothic" w:cs="Times New Roman" w:hint="eastAsia"/>
                    <w:iCs/>
                    <w:sz w:val="24"/>
                    <w:szCs w:val="24"/>
                  </w:rPr>
                  <w:t>☐</w:t>
                </w:r>
              </w:sdtContent>
            </w:sdt>
          </w:p>
          <w:p w14:paraId="31EABC02" w14:textId="6C4D3777" w:rsidR="00F37525" w:rsidRDefault="00477111" w:rsidP="00F37525">
            <w:pPr>
              <w:suppressAutoHyphens/>
              <w:spacing w:after="0" w:line="240" w:lineRule="auto"/>
              <w:jc w:val="both"/>
              <w:rPr>
                <w:rFonts w:ascii="Times New Roman" w:hAnsi="Times New Roman" w:cs="Times New Roman"/>
                <w:iCs/>
                <w:sz w:val="24"/>
                <w:szCs w:val="24"/>
              </w:rPr>
            </w:pPr>
            <w:r w:rsidRPr="00015EE7">
              <w:rPr>
                <w:rFonts w:ascii="Times New Roman" w:hAnsi="Times New Roman" w:cs="Times New Roman"/>
                <w:sz w:val="24"/>
                <w:szCs w:val="24"/>
              </w:rPr>
              <w:t xml:space="preserve"> siūloma trūkumą išspręsti per 3-4 val.</w:t>
            </w:r>
            <w:r w:rsidR="00F37525">
              <w:rPr>
                <w:rFonts w:ascii="Times New Roman" w:hAnsi="Times New Roman" w:cs="Times New Roman"/>
                <w:b/>
                <w:bCs/>
                <w:sz w:val="24"/>
                <w:szCs w:val="24"/>
              </w:rPr>
              <w:t xml:space="preserve"> </w:t>
            </w:r>
            <w:r w:rsidR="00F37525">
              <w:rPr>
                <w:rFonts w:ascii="Times New Roman" w:hAnsi="Times New Roman" w:cs="Times New Roman"/>
                <w:sz w:val="24"/>
                <w:szCs w:val="24"/>
              </w:rPr>
              <w:t xml:space="preserve">– </w:t>
            </w:r>
            <w:sdt>
              <w:sdtPr>
                <w:rPr>
                  <w:rFonts w:ascii="Times New Roman" w:hAnsi="Times New Roman" w:cs="Times New Roman"/>
                  <w:iCs/>
                  <w:sz w:val="24"/>
                  <w:szCs w:val="24"/>
                </w:rPr>
                <w:id w:val="1575467753"/>
                <w14:checkbox>
                  <w14:checked w14:val="0"/>
                  <w14:checkedState w14:val="2612" w14:font="MS Gothic"/>
                  <w14:uncheckedState w14:val="2610" w14:font="MS Gothic"/>
                </w14:checkbox>
              </w:sdtPr>
              <w:sdtContent>
                <w:r w:rsidR="00F37525">
                  <w:rPr>
                    <w:rFonts w:ascii="MS Gothic" w:eastAsia="MS Gothic" w:hAnsi="MS Gothic" w:cs="Times New Roman" w:hint="eastAsia"/>
                    <w:iCs/>
                    <w:sz w:val="24"/>
                    <w:szCs w:val="24"/>
                  </w:rPr>
                  <w:t>☐</w:t>
                </w:r>
              </w:sdtContent>
            </w:sdt>
          </w:p>
          <w:p w14:paraId="4A86460A" w14:textId="7D50B3DC" w:rsidR="00477111" w:rsidRPr="00191CC4" w:rsidRDefault="00477111" w:rsidP="00F37525">
            <w:pPr>
              <w:suppressAutoHyphens/>
              <w:spacing w:after="0" w:line="240" w:lineRule="auto"/>
              <w:jc w:val="both"/>
              <w:rPr>
                <w:rFonts w:ascii="Times New Roman" w:eastAsia="Times New Roman" w:hAnsi="Times New Roman" w:cs="Times New Roman"/>
                <w:sz w:val="24"/>
                <w:szCs w:val="24"/>
                <w:lang w:eastAsia="en-US"/>
              </w:rPr>
            </w:pPr>
            <w:r w:rsidRPr="00015EE7">
              <w:rPr>
                <w:rFonts w:ascii="Times New Roman" w:hAnsi="Times New Roman" w:cs="Times New Roman"/>
                <w:sz w:val="24"/>
                <w:szCs w:val="24"/>
              </w:rPr>
              <w:t>siūloma trūkumą išspręsti per 5-6 val.</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sdt>
              <w:sdtPr>
                <w:rPr>
                  <w:rFonts w:ascii="Times New Roman" w:hAnsi="Times New Roman" w:cs="Times New Roman"/>
                  <w:iCs/>
                  <w:sz w:val="24"/>
                  <w:szCs w:val="24"/>
                </w:rPr>
                <w:id w:val="1129279328"/>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tc>
      </w:tr>
    </w:tbl>
    <w:p w14:paraId="51DCBD6B" w14:textId="60078463"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737B0A9D"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šias </w:t>
      </w:r>
      <w:r w:rsidR="00CA7CD7">
        <w:rPr>
          <w:rFonts w:ascii="Times New Roman" w:eastAsia="Times New Roman" w:hAnsi="Times New Roman" w:cs="Times New Roman"/>
          <w:sz w:val="24"/>
          <w:szCs w:val="20"/>
          <w:lang w:eastAsia="en-US"/>
        </w:rPr>
        <w:t xml:space="preserve">pirkimo objekto </w:t>
      </w:r>
      <w:r w:rsidRPr="00191CC4">
        <w:rPr>
          <w:rFonts w:ascii="Times New Roman" w:eastAsia="Times New Roman" w:hAnsi="Times New Roman" w:cs="Times New Roman"/>
          <w:sz w:val="24"/>
          <w:szCs w:val="20"/>
          <w:lang w:eastAsia="en-US"/>
        </w:rPr>
        <w:t>kainas</w:t>
      </w:r>
      <w:r w:rsidR="00CA7CD7">
        <w:rPr>
          <w:rFonts w:ascii="Times New Roman" w:eastAsia="Times New Roman" w:hAnsi="Times New Roman" w:cs="Times New Roman"/>
          <w:sz w:val="24"/>
          <w:szCs w:val="20"/>
          <w:lang w:eastAsia="en-US"/>
        </w:rPr>
        <w:t xml:space="preserve"> (įkainius)</w:t>
      </w:r>
      <w:r w:rsidRPr="00191CC4">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6"/>
        <w:gridCol w:w="2542"/>
        <w:gridCol w:w="1133"/>
        <w:gridCol w:w="1842"/>
        <w:gridCol w:w="1416"/>
        <w:gridCol w:w="2119"/>
      </w:tblGrid>
      <w:tr w:rsidR="00E9429F" w:rsidRPr="00B05211" w14:paraId="3912FFAD" w14:textId="77777777" w:rsidTr="00341C2E">
        <w:tc>
          <w:tcPr>
            <w:tcW w:w="576" w:type="dxa"/>
            <w:vAlign w:val="center"/>
          </w:tcPr>
          <w:p w14:paraId="42D050E0" w14:textId="77777777" w:rsidR="00E9429F" w:rsidRPr="00B05211" w:rsidRDefault="00E9429F" w:rsidP="00A30AB5">
            <w:pPr>
              <w:jc w:val="center"/>
              <w:rPr>
                <w:b/>
                <w:bCs/>
                <w:sz w:val="24"/>
                <w:lang w:eastAsia="en-US"/>
              </w:rPr>
            </w:pPr>
            <w:r w:rsidRPr="00B05211">
              <w:rPr>
                <w:b/>
                <w:bCs/>
                <w:sz w:val="24"/>
                <w:lang w:eastAsia="en-US"/>
              </w:rPr>
              <w:t>Eil. nr.</w:t>
            </w:r>
          </w:p>
        </w:tc>
        <w:tc>
          <w:tcPr>
            <w:tcW w:w="2542" w:type="dxa"/>
            <w:vAlign w:val="center"/>
          </w:tcPr>
          <w:p w14:paraId="4CBB7033" w14:textId="77777777" w:rsidR="00E9429F" w:rsidRPr="00B05211" w:rsidRDefault="00E9429F" w:rsidP="00A30AB5">
            <w:pPr>
              <w:jc w:val="center"/>
              <w:rPr>
                <w:b/>
                <w:bCs/>
                <w:sz w:val="24"/>
                <w:lang w:eastAsia="en-US"/>
              </w:rPr>
            </w:pPr>
            <w:r w:rsidRPr="00B05211">
              <w:rPr>
                <w:b/>
                <w:bCs/>
                <w:sz w:val="24"/>
                <w:lang w:eastAsia="en-US"/>
              </w:rPr>
              <w:t>Pavadinimas</w:t>
            </w:r>
          </w:p>
        </w:tc>
        <w:tc>
          <w:tcPr>
            <w:tcW w:w="1133" w:type="dxa"/>
            <w:vAlign w:val="center"/>
          </w:tcPr>
          <w:p w14:paraId="4DCC31AA" w14:textId="77777777" w:rsidR="00E9429F" w:rsidRPr="00B05211" w:rsidRDefault="00E9429F" w:rsidP="00A30AB5">
            <w:pPr>
              <w:jc w:val="center"/>
              <w:rPr>
                <w:b/>
                <w:bCs/>
                <w:sz w:val="24"/>
                <w:lang w:eastAsia="en-US"/>
              </w:rPr>
            </w:pPr>
            <w:r w:rsidRPr="00B05211">
              <w:rPr>
                <w:b/>
                <w:bCs/>
                <w:sz w:val="24"/>
                <w:lang w:eastAsia="en-US"/>
              </w:rPr>
              <w:t>Mato vnt.</w:t>
            </w:r>
          </w:p>
        </w:tc>
        <w:tc>
          <w:tcPr>
            <w:tcW w:w="1842" w:type="dxa"/>
            <w:vAlign w:val="center"/>
          </w:tcPr>
          <w:p w14:paraId="2D9A1822" w14:textId="77777777" w:rsidR="00E9429F" w:rsidRPr="00676CA6" w:rsidRDefault="00E9429F" w:rsidP="00A30AB5">
            <w:pPr>
              <w:jc w:val="center"/>
              <w:rPr>
                <w:b/>
                <w:bCs/>
                <w:sz w:val="24"/>
                <w:lang w:eastAsia="en-US"/>
              </w:rPr>
            </w:pPr>
            <w:r w:rsidRPr="00676CA6">
              <w:rPr>
                <w:b/>
                <w:bCs/>
                <w:sz w:val="24"/>
                <w:lang w:eastAsia="en-US"/>
              </w:rPr>
              <w:t>Preliminar</w:t>
            </w:r>
            <w:r>
              <w:rPr>
                <w:b/>
                <w:bCs/>
                <w:sz w:val="24"/>
                <w:lang w:eastAsia="en-US"/>
              </w:rPr>
              <w:t>us 36 mėn. kiekis*</w:t>
            </w:r>
          </w:p>
        </w:tc>
        <w:tc>
          <w:tcPr>
            <w:tcW w:w="1416" w:type="dxa"/>
            <w:vAlign w:val="center"/>
          </w:tcPr>
          <w:p w14:paraId="0B9C8DDF" w14:textId="77777777" w:rsidR="00E9429F" w:rsidRPr="00B05211" w:rsidRDefault="00E9429F" w:rsidP="00A30AB5">
            <w:pPr>
              <w:jc w:val="center"/>
              <w:rPr>
                <w:b/>
                <w:bCs/>
                <w:sz w:val="24"/>
                <w:lang w:eastAsia="en-US"/>
              </w:rPr>
            </w:pPr>
            <w:r w:rsidRPr="00B05211">
              <w:rPr>
                <w:b/>
                <w:bCs/>
                <w:sz w:val="24"/>
                <w:lang w:eastAsia="en-US"/>
              </w:rPr>
              <w:t>Vnt. įkainis Eur be PVM</w:t>
            </w:r>
          </w:p>
        </w:tc>
        <w:tc>
          <w:tcPr>
            <w:tcW w:w="2119" w:type="dxa"/>
            <w:vAlign w:val="center"/>
          </w:tcPr>
          <w:p w14:paraId="0FFB5C5C" w14:textId="77777777" w:rsidR="00E9429F" w:rsidRPr="00B05211" w:rsidRDefault="00E9429F" w:rsidP="00A30AB5">
            <w:pPr>
              <w:jc w:val="center"/>
              <w:rPr>
                <w:b/>
                <w:bCs/>
                <w:sz w:val="24"/>
                <w:lang w:eastAsia="en-US"/>
              </w:rPr>
            </w:pPr>
            <w:r w:rsidRPr="00676CA6">
              <w:rPr>
                <w:b/>
                <w:bCs/>
                <w:sz w:val="24"/>
                <w:lang w:eastAsia="en-US"/>
              </w:rPr>
              <w:t>Preliminari 36 mėn. kaina Eur be PVM</w:t>
            </w:r>
          </w:p>
        </w:tc>
      </w:tr>
      <w:tr w:rsidR="00E9429F" w14:paraId="49F99AE5" w14:textId="77777777" w:rsidTr="00341C2E">
        <w:tc>
          <w:tcPr>
            <w:tcW w:w="576" w:type="dxa"/>
            <w:vAlign w:val="center"/>
          </w:tcPr>
          <w:p w14:paraId="28E769EA" w14:textId="77777777" w:rsidR="00E9429F" w:rsidRDefault="00E9429F" w:rsidP="00A30AB5">
            <w:pPr>
              <w:jc w:val="center"/>
              <w:rPr>
                <w:sz w:val="24"/>
                <w:lang w:eastAsia="en-US"/>
              </w:rPr>
            </w:pPr>
            <w:r w:rsidRPr="00ED1E94">
              <w:rPr>
                <w:b/>
                <w:bCs/>
                <w:sz w:val="24"/>
                <w:szCs w:val="24"/>
              </w:rPr>
              <w:t>1</w:t>
            </w:r>
          </w:p>
        </w:tc>
        <w:tc>
          <w:tcPr>
            <w:tcW w:w="2542" w:type="dxa"/>
            <w:vAlign w:val="center"/>
          </w:tcPr>
          <w:p w14:paraId="50D6F638" w14:textId="77777777" w:rsidR="00E9429F" w:rsidRDefault="00E9429F" w:rsidP="00A30AB5">
            <w:pPr>
              <w:jc w:val="center"/>
              <w:rPr>
                <w:sz w:val="24"/>
                <w:lang w:eastAsia="en-US"/>
              </w:rPr>
            </w:pPr>
            <w:r w:rsidRPr="00ED1E94">
              <w:rPr>
                <w:b/>
                <w:bCs/>
                <w:sz w:val="24"/>
                <w:szCs w:val="24"/>
              </w:rPr>
              <w:t>2</w:t>
            </w:r>
          </w:p>
        </w:tc>
        <w:tc>
          <w:tcPr>
            <w:tcW w:w="1133" w:type="dxa"/>
            <w:vAlign w:val="center"/>
          </w:tcPr>
          <w:p w14:paraId="61B0B5BB" w14:textId="77777777" w:rsidR="00E9429F" w:rsidRDefault="00E9429F" w:rsidP="00A30AB5">
            <w:pPr>
              <w:jc w:val="center"/>
              <w:rPr>
                <w:sz w:val="24"/>
                <w:lang w:eastAsia="en-US"/>
              </w:rPr>
            </w:pPr>
            <w:r w:rsidRPr="00ED1E94">
              <w:rPr>
                <w:b/>
                <w:bCs/>
                <w:sz w:val="24"/>
                <w:szCs w:val="24"/>
              </w:rPr>
              <w:t>3</w:t>
            </w:r>
          </w:p>
        </w:tc>
        <w:tc>
          <w:tcPr>
            <w:tcW w:w="1842" w:type="dxa"/>
            <w:vAlign w:val="center"/>
          </w:tcPr>
          <w:p w14:paraId="5338BCA5" w14:textId="77777777" w:rsidR="00E9429F" w:rsidRPr="00676CA6" w:rsidRDefault="00E9429F" w:rsidP="00A30AB5">
            <w:pPr>
              <w:jc w:val="center"/>
              <w:rPr>
                <w:b/>
                <w:bCs/>
                <w:sz w:val="24"/>
                <w:lang w:eastAsia="en-US"/>
              </w:rPr>
            </w:pPr>
            <w:r w:rsidRPr="00ED1E94">
              <w:rPr>
                <w:b/>
                <w:bCs/>
                <w:sz w:val="24"/>
                <w:szCs w:val="24"/>
              </w:rPr>
              <w:t>4</w:t>
            </w:r>
          </w:p>
        </w:tc>
        <w:tc>
          <w:tcPr>
            <w:tcW w:w="1416" w:type="dxa"/>
            <w:vAlign w:val="center"/>
          </w:tcPr>
          <w:p w14:paraId="42A9ED7E" w14:textId="77777777" w:rsidR="00E9429F" w:rsidRDefault="00E9429F" w:rsidP="00A30AB5">
            <w:pPr>
              <w:jc w:val="center"/>
              <w:rPr>
                <w:sz w:val="24"/>
                <w:lang w:eastAsia="en-US"/>
              </w:rPr>
            </w:pPr>
            <w:r w:rsidRPr="00ED1E94">
              <w:rPr>
                <w:b/>
                <w:bCs/>
                <w:sz w:val="24"/>
                <w:szCs w:val="24"/>
              </w:rPr>
              <w:t>5</w:t>
            </w:r>
          </w:p>
        </w:tc>
        <w:tc>
          <w:tcPr>
            <w:tcW w:w="2119" w:type="dxa"/>
            <w:vAlign w:val="center"/>
          </w:tcPr>
          <w:p w14:paraId="0C08D5AA" w14:textId="77777777" w:rsidR="00E9429F" w:rsidRDefault="00E9429F" w:rsidP="00A30AB5">
            <w:pPr>
              <w:jc w:val="center"/>
              <w:rPr>
                <w:sz w:val="24"/>
                <w:lang w:eastAsia="en-US"/>
              </w:rPr>
            </w:pPr>
            <w:r w:rsidRPr="00ED1E94">
              <w:rPr>
                <w:b/>
                <w:bCs/>
                <w:sz w:val="24"/>
                <w:szCs w:val="24"/>
              </w:rPr>
              <w:t>6=4x5</w:t>
            </w:r>
          </w:p>
        </w:tc>
      </w:tr>
      <w:tr w:rsidR="00E9429F" w14:paraId="35A68455" w14:textId="77777777" w:rsidTr="00341C2E">
        <w:tc>
          <w:tcPr>
            <w:tcW w:w="576" w:type="dxa"/>
            <w:vAlign w:val="center"/>
          </w:tcPr>
          <w:p w14:paraId="07B82F9E" w14:textId="77777777" w:rsidR="00E9429F" w:rsidRDefault="00E9429F" w:rsidP="00A30AB5">
            <w:pPr>
              <w:jc w:val="center"/>
              <w:rPr>
                <w:sz w:val="24"/>
                <w:lang w:eastAsia="en-US"/>
              </w:rPr>
            </w:pPr>
            <w:r>
              <w:rPr>
                <w:sz w:val="24"/>
                <w:lang w:eastAsia="en-US"/>
              </w:rPr>
              <w:lastRenderedPageBreak/>
              <w:t>1.</w:t>
            </w:r>
          </w:p>
        </w:tc>
        <w:tc>
          <w:tcPr>
            <w:tcW w:w="2542" w:type="dxa"/>
          </w:tcPr>
          <w:p w14:paraId="40076D81" w14:textId="3D741D67" w:rsidR="00E9429F" w:rsidRDefault="00FF1794" w:rsidP="00A30AB5">
            <w:pPr>
              <w:jc w:val="both"/>
              <w:rPr>
                <w:sz w:val="24"/>
                <w:lang w:eastAsia="en-US"/>
              </w:rPr>
            </w:pPr>
            <w:r w:rsidRPr="00FF1794">
              <w:rPr>
                <w:sz w:val="24"/>
                <w:lang w:eastAsia="en-US"/>
              </w:rPr>
              <w:t>Socialinių išmokų apskaitos informacinės sistemos „Parama“ priežiūros paslaugos</w:t>
            </w:r>
          </w:p>
        </w:tc>
        <w:tc>
          <w:tcPr>
            <w:tcW w:w="1133" w:type="dxa"/>
            <w:vAlign w:val="center"/>
          </w:tcPr>
          <w:p w14:paraId="7800D509" w14:textId="3410375C" w:rsidR="00E9429F" w:rsidRDefault="00FF1794" w:rsidP="00A30AB5">
            <w:pPr>
              <w:jc w:val="center"/>
              <w:rPr>
                <w:sz w:val="24"/>
                <w:lang w:eastAsia="en-US"/>
              </w:rPr>
            </w:pPr>
            <w:r>
              <w:rPr>
                <w:sz w:val="24"/>
                <w:lang w:eastAsia="en-US"/>
              </w:rPr>
              <w:t>Mėn.</w:t>
            </w:r>
          </w:p>
        </w:tc>
        <w:tc>
          <w:tcPr>
            <w:tcW w:w="1842" w:type="dxa"/>
            <w:vAlign w:val="center"/>
          </w:tcPr>
          <w:p w14:paraId="52F9BF0B" w14:textId="4AA83DDF" w:rsidR="00E9429F" w:rsidRPr="00FF1794" w:rsidRDefault="00FF1794" w:rsidP="00A30AB5">
            <w:pPr>
              <w:jc w:val="center"/>
              <w:rPr>
                <w:sz w:val="24"/>
                <w:lang w:val="en-US" w:eastAsia="en-US"/>
              </w:rPr>
            </w:pPr>
            <w:r>
              <w:rPr>
                <w:sz w:val="24"/>
                <w:lang w:val="en-US" w:eastAsia="en-US"/>
              </w:rPr>
              <w:t>36</w:t>
            </w:r>
          </w:p>
        </w:tc>
        <w:tc>
          <w:tcPr>
            <w:tcW w:w="1416" w:type="dxa"/>
          </w:tcPr>
          <w:p w14:paraId="5222DDBD" w14:textId="77777777" w:rsidR="00E9429F" w:rsidRDefault="00E9429F" w:rsidP="00A30AB5">
            <w:pPr>
              <w:jc w:val="both"/>
              <w:rPr>
                <w:sz w:val="24"/>
                <w:lang w:eastAsia="en-US"/>
              </w:rPr>
            </w:pPr>
          </w:p>
        </w:tc>
        <w:tc>
          <w:tcPr>
            <w:tcW w:w="2119" w:type="dxa"/>
          </w:tcPr>
          <w:p w14:paraId="1EA18636" w14:textId="77777777" w:rsidR="00E9429F" w:rsidRDefault="00E9429F" w:rsidP="00A30AB5">
            <w:pPr>
              <w:jc w:val="both"/>
              <w:rPr>
                <w:sz w:val="24"/>
                <w:lang w:eastAsia="en-US"/>
              </w:rPr>
            </w:pPr>
          </w:p>
        </w:tc>
      </w:tr>
      <w:tr w:rsidR="00341C2E" w14:paraId="7F25D6D6" w14:textId="77777777" w:rsidTr="00341C2E">
        <w:tc>
          <w:tcPr>
            <w:tcW w:w="576" w:type="dxa"/>
            <w:vAlign w:val="center"/>
          </w:tcPr>
          <w:p w14:paraId="502F8BFE" w14:textId="77777777" w:rsidR="00341C2E" w:rsidRDefault="00341C2E" w:rsidP="00A30AB5">
            <w:pPr>
              <w:jc w:val="center"/>
              <w:rPr>
                <w:sz w:val="24"/>
                <w:lang w:eastAsia="en-US"/>
              </w:rPr>
            </w:pPr>
            <w:r>
              <w:rPr>
                <w:sz w:val="24"/>
                <w:lang w:eastAsia="en-US"/>
              </w:rPr>
              <w:t>2.</w:t>
            </w:r>
          </w:p>
        </w:tc>
        <w:tc>
          <w:tcPr>
            <w:tcW w:w="9052" w:type="dxa"/>
            <w:gridSpan w:val="5"/>
          </w:tcPr>
          <w:p w14:paraId="5318F2C2" w14:textId="4F7FE1D0" w:rsidR="00341C2E" w:rsidRDefault="00341C2E" w:rsidP="00341C2E">
            <w:pPr>
              <w:jc w:val="center"/>
              <w:rPr>
                <w:sz w:val="24"/>
                <w:lang w:eastAsia="en-US"/>
              </w:rPr>
            </w:pPr>
            <w:r w:rsidRPr="00341C2E">
              <w:rPr>
                <w:sz w:val="24"/>
                <w:szCs w:val="24"/>
              </w:rPr>
              <w:t>Pasirašym</w:t>
            </w:r>
            <w:r>
              <w:rPr>
                <w:sz w:val="24"/>
                <w:szCs w:val="24"/>
              </w:rPr>
              <w:t>o</w:t>
            </w:r>
            <w:r w:rsidRPr="00341C2E">
              <w:rPr>
                <w:sz w:val="24"/>
                <w:szCs w:val="24"/>
              </w:rPr>
              <w:t xml:space="preserve"> el. parašu</w:t>
            </w:r>
            <w:r>
              <w:rPr>
                <w:sz w:val="24"/>
                <w:szCs w:val="24"/>
              </w:rPr>
              <w:t xml:space="preserve"> paslaugos</w:t>
            </w:r>
          </w:p>
        </w:tc>
      </w:tr>
      <w:tr w:rsidR="00341C2E" w14:paraId="111860E8" w14:textId="77777777" w:rsidTr="00341C2E">
        <w:tc>
          <w:tcPr>
            <w:tcW w:w="576" w:type="dxa"/>
            <w:vAlign w:val="center"/>
          </w:tcPr>
          <w:p w14:paraId="5DCEAA0F" w14:textId="51A8FBE7" w:rsidR="00341C2E" w:rsidRDefault="00341C2E" w:rsidP="00341C2E">
            <w:pPr>
              <w:jc w:val="center"/>
              <w:rPr>
                <w:sz w:val="24"/>
                <w:lang w:eastAsia="en-US"/>
              </w:rPr>
            </w:pPr>
            <w:r>
              <w:rPr>
                <w:sz w:val="24"/>
                <w:lang w:eastAsia="en-US"/>
              </w:rPr>
              <w:t>2.1</w:t>
            </w:r>
          </w:p>
        </w:tc>
        <w:tc>
          <w:tcPr>
            <w:tcW w:w="2542" w:type="dxa"/>
          </w:tcPr>
          <w:p w14:paraId="5C5EF968" w14:textId="3D85E5D3" w:rsidR="00341C2E" w:rsidRPr="00341C2E" w:rsidRDefault="00341C2E" w:rsidP="00341C2E">
            <w:pPr>
              <w:jc w:val="both"/>
              <w:rPr>
                <w:sz w:val="24"/>
                <w:szCs w:val="32"/>
                <w:lang w:eastAsia="en-US"/>
              </w:rPr>
            </w:pPr>
            <w:r w:rsidRPr="00341C2E">
              <w:rPr>
                <w:sz w:val="24"/>
                <w:szCs w:val="32"/>
              </w:rPr>
              <w:t>El. parašo paslauga naudojant: USB laikmeną, asmens tapatybės pažymėjimą, valstybės tarnautojo pažymėjimą.</w:t>
            </w:r>
          </w:p>
        </w:tc>
        <w:tc>
          <w:tcPr>
            <w:tcW w:w="1133" w:type="dxa"/>
            <w:vAlign w:val="center"/>
          </w:tcPr>
          <w:p w14:paraId="42930391" w14:textId="3D2B04E0" w:rsidR="00341C2E" w:rsidRPr="00341C2E" w:rsidRDefault="00341C2E" w:rsidP="00341C2E">
            <w:pPr>
              <w:jc w:val="center"/>
              <w:rPr>
                <w:sz w:val="24"/>
                <w:szCs w:val="32"/>
                <w:lang w:eastAsia="en-US"/>
              </w:rPr>
            </w:pPr>
            <w:r w:rsidRPr="00341C2E">
              <w:rPr>
                <w:sz w:val="24"/>
                <w:szCs w:val="32"/>
              </w:rPr>
              <w:t>Vnt.</w:t>
            </w:r>
          </w:p>
        </w:tc>
        <w:tc>
          <w:tcPr>
            <w:tcW w:w="1842" w:type="dxa"/>
            <w:vAlign w:val="center"/>
          </w:tcPr>
          <w:p w14:paraId="1CFCA406" w14:textId="01EEF897" w:rsidR="00341C2E" w:rsidRPr="00341C2E" w:rsidRDefault="00341C2E" w:rsidP="00341C2E">
            <w:pPr>
              <w:jc w:val="center"/>
              <w:rPr>
                <w:sz w:val="24"/>
                <w:szCs w:val="32"/>
                <w:lang w:eastAsia="en-US"/>
              </w:rPr>
            </w:pPr>
            <w:r w:rsidRPr="00341C2E">
              <w:rPr>
                <w:sz w:val="24"/>
                <w:szCs w:val="32"/>
              </w:rPr>
              <w:t>1000000</w:t>
            </w:r>
            <w:r w:rsidR="0050632A">
              <w:rPr>
                <w:sz w:val="24"/>
                <w:szCs w:val="32"/>
              </w:rPr>
              <w:t>*</w:t>
            </w:r>
          </w:p>
        </w:tc>
        <w:tc>
          <w:tcPr>
            <w:tcW w:w="1416" w:type="dxa"/>
          </w:tcPr>
          <w:p w14:paraId="232D458F" w14:textId="77777777" w:rsidR="00341C2E" w:rsidRDefault="00341C2E" w:rsidP="00341C2E">
            <w:pPr>
              <w:jc w:val="both"/>
              <w:rPr>
                <w:sz w:val="24"/>
                <w:lang w:eastAsia="en-US"/>
              </w:rPr>
            </w:pPr>
          </w:p>
        </w:tc>
        <w:tc>
          <w:tcPr>
            <w:tcW w:w="2119" w:type="dxa"/>
          </w:tcPr>
          <w:p w14:paraId="1AD24E73" w14:textId="77777777" w:rsidR="00341C2E" w:rsidRDefault="00341C2E" w:rsidP="00341C2E">
            <w:pPr>
              <w:jc w:val="both"/>
              <w:rPr>
                <w:sz w:val="24"/>
                <w:lang w:eastAsia="en-US"/>
              </w:rPr>
            </w:pPr>
          </w:p>
        </w:tc>
      </w:tr>
      <w:tr w:rsidR="00341C2E" w14:paraId="2296CEC7" w14:textId="77777777" w:rsidTr="00341C2E">
        <w:tc>
          <w:tcPr>
            <w:tcW w:w="576" w:type="dxa"/>
            <w:vAlign w:val="center"/>
          </w:tcPr>
          <w:p w14:paraId="660EE6A5" w14:textId="760E3851" w:rsidR="00341C2E" w:rsidRDefault="00341C2E" w:rsidP="00341C2E">
            <w:pPr>
              <w:jc w:val="center"/>
              <w:rPr>
                <w:sz w:val="24"/>
                <w:lang w:eastAsia="en-US"/>
              </w:rPr>
            </w:pPr>
            <w:r>
              <w:rPr>
                <w:sz w:val="24"/>
                <w:lang w:eastAsia="en-US"/>
              </w:rPr>
              <w:t>2.2.</w:t>
            </w:r>
          </w:p>
        </w:tc>
        <w:tc>
          <w:tcPr>
            <w:tcW w:w="2542" w:type="dxa"/>
          </w:tcPr>
          <w:p w14:paraId="64B336E9" w14:textId="54CEAC43" w:rsidR="00341C2E" w:rsidRPr="00341C2E" w:rsidRDefault="00341C2E" w:rsidP="00341C2E">
            <w:pPr>
              <w:jc w:val="both"/>
              <w:rPr>
                <w:sz w:val="24"/>
                <w:szCs w:val="32"/>
                <w:lang w:eastAsia="en-US"/>
              </w:rPr>
            </w:pPr>
            <w:r w:rsidRPr="00341C2E">
              <w:rPr>
                <w:sz w:val="24"/>
                <w:szCs w:val="32"/>
              </w:rPr>
              <w:t>El. parašo paslauga naudojant: pažangųjį parašą ir sisteminį parašą.</w:t>
            </w:r>
          </w:p>
        </w:tc>
        <w:tc>
          <w:tcPr>
            <w:tcW w:w="1133" w:type="dxa"/>
            <w:vAlign w:val="center"/>
          </w:tcPr>
          <w:p w14:paraId="4A4E62DC" w14:textId="3666DED7" w:rsidR="00341C2E" w:rsidRPr="00341C2E" w:rsidRDefault="00341C2E" w:rsidP="00341C2E">
            <w:pPr>
              <w:jc w:val="center"/>
              <w:rPr>
                <w:sz w:val="24"/>
                <w:szCs w:val="32"/>
                <w:lang w:eastAsia="en-US"/>
              </w:rPr>
            </w:pPr>
            <w:r w:rsidRPr="00341C2E">
              <w:rPr>
                <w:sz w:val="24"/>
                <w:szCs w:val="32"/>
              </w:rPr>
              <w:t>Vnt.</w:t>
            </w:r>
          </w:p>
        </w:tc>
        <w:tc>
          <w:tcPr>
            <w:tcW w:w="1842" w:type="dxa"/>
            <w:vAlign w:val="center"/>
          </w:tcPr>
          <w:p w14:paraId="3C336013" w14:textId="52242CA1" w:rsidR="00341C2E" w:rsidRPr="00341C2E" w:rsidRDefault="00341C2E" w:rsidP="00341C2E">
            <w:pPr>
              <w:jc w:val="center"/>
              <w:rPr>
                <w:sz w:val="24"/>
                <w:szCs w:val="32"/>
                <w:lang w:eastAsia="en-US"/>
              </w:rPr>
            </w:pPr>
            <w:r w:rsidRPr="00341C2E">
              <w:rPr>
                <w:sz w:val="24"/>
                <w:szCs w:val="32"/>
              </w:rPr>
              <w:t>3000</w:t>
            </w:r>
            <w:r w:rsidR="0050632A">
              <w:rPr>
                <w:sz w:val="24"/>
                <w:szCs w:val="32"/>
              </w:rPr>
              <w:t>*</w:t>
            </w:r>
          </w:p>
        </w:tc>
        <w:tc>
          <w:tcPr>
            <w:tcW w:w="1416" w:type="dxa"/>
          </w:tcPr>
          <w:p w14:paraId="19F97DB0" w14:textId="77777777" w:rsidR="00341C2E" w:rsidRDefault="00341C2E" w:rsidP="00341C2E">
            <w:pPr>
              <w:jc w:val="both"/>
              <w:rPr>
                <w:sz w:val="24"/>
                <w:lang w:eastAsia="en-US"/>
              </w:rPr>
            </w:pPr>
          </w:p>
        </w:tc>
        <w:tc>
          <w:tcPr>
            <w:tcW w:w="2119" w:type="dxa"/>
          </w:tcPr>
          <w:p w14:paraId="1357990A" w14:textId="77777777" w:rsidR="00341C2E" w:rsidRDefault="00341C2E" w:rsidP="00341C2E">
            <w:pPr>
              <w:jc w:val="both"/>
              <w:rPr>
                <w:sz w:val="24"/>
                <w:lang w:eastAsia="en-US"/>
              </w:rPr>
            </w:pPr>
          </w:p>
        </w:tc>
      </w:tr>
      <w:tr w:rsidR="00341C2E" w14:paraId="082B777A" w14:textId="77777777" w:rsidTr="00341C2E">
        <w:tc>
          <w:tcPr>
            <w:tcW w:w="576" w:type="dxa"/>
            <w:vAlign w:val="center"/>
          </w:tcPr>
          <w:p w14:paraId="1CB5BC2A" w14:textId="67DCAA06" w:rsidR="00341C2E" w:rsidRDefault="00341C2E" w:rsidP="00341C2E">
            <w:pPr>
              <w:jc w:val="center"/>
              <w:rPr>
                <w:sz w:val="24"/>
                <w:lang w:eastAsia="en-US"/>
              </w:rPr>
            </w:pPr>
            <w:r>
              <w:rPr>
                <w:sz w:val="24"/>
                <w:lang w:eastAsia="en-US"/>
              </w:rPr>
              <w:t>2.3.</w:t>
            </w:r>
          </w:p>
        </w:tc>
        <w:tc>
          <w:tcPr>
            <w:tcW w:w="2542" w:type="dxa"/>
          </w:tcPr>
          <w:p w14:paraId="030045F1" w14:textId="17B373AA" w:rsidR="00341C2E" w:rsidRPr="00341C2E" w:rsidRDefault="00341C2E" w:rsidP="00341C2E">
            <w:pPr>
              <w:jc w:val="both"/>
              <w:rPr>
                <w:sz w:val="24"/>
                <w:szCs w:val="32"/>
                <w:lang w:eastAsia="en-US"/>
              </w:rPr>
            </w:pPr>
            <w:r w:rsidRPr="00341C2E">
              <w:rPr>
                <w:sz w:val="24"/>
                <w:szCs w:val="32"/>
              </w:rPr>
              <w:t>El. parašo paslauga naudojant Mobile-ID</w:t>
            </w:r>
          </w:p>
        </w:tc>
        <w:tc>
          <w:tcPr>
            <w:tcW w:w="1133" w:type="dxa"/>
            <w:vAlign w:val="center"/>
          </w:tcPr>
          <w:p w14:paraId="3C87E83F" w14:textId="237FB34D" w:rsidR="00341C2E" w:rsidRPr="00341C2E" w:rsidRDefault="00341C2E" w:rsidP="00341C2E">
            <w:pPr>
              <w:jc w:val="center"/>
              <w:rPr>
                <w:sz w:val="24"/>
                <w:szCs w:val="32"/>
                <w:lang w:eastAsia="en-US"/>
              </w:rPr>
            </w:pPr>
            <w:r w:rsidRPr="00341C2E">
              <w:rPr>
                <w:sz w:val="24"/>
                <w:szCs w:val="32"/>
              </w:rPr>
              <w:t>Vnt.</w:t>
            </w:r>
          </w:p>
        </w:tc>
        <w:tc>
          <w:tcPr>
            <w:tcW w:w="1842" w:type="dxa"/>
            <w:vAlign w:val="center"/>
          </w:tcPr>
          <w:p w14:paraId="44E58D7C" w14:textId="02DBE5F7" w:rsidR="00341C2E" w:rsidRPr="00341C2E" w:rsidRDefault="00341C2E" w:rsidP="00341C2E">
            <w:pPr>
              <w:jc w:val="center"/>
              <w:rPr>
                <w:sz w:val="24"/>
                <w:szCs w:val="32"/>
                <w:lang w:eastAsia="en-US"/>
              </w:rPr>
            </w:pPr>
            <w:r w:rsidRPr="00341C2E">
              <w:rPr>
                <w:sz w:val="24"/>
                <w:szCs w:val="32"/>
              </w:rPr>
              <w:t>46950</w:t>
            </w:r>
            <w:r w:rsidR="0050632A">
              <w:rPr>
                <w:sz w:val="24"/>
                <w:szCs w:val="32"/>
              </w:rPr>
              <w:t>*</w:t>
            </w:r>
          </w:p>
        </w:tc>
        <w:tc>
          <w:tcPr>
            <w:tcW w:w="1416" w:type="dxa"/>
          </w:tcPr>
          <w:p w14:paraId="35719B4D" w14:textId="77777777" w:rsidR="00341C2E" w:rsidRDefault="00341C2E" w:rsidP="00341C2E">
            <w:pPr>
              <w:jc w:val="both"/>
              <w:rPr>
                <w:sz w:val="24"/>
                <w:lang w:eastAsia="en-US"/>
              </w:rPr>
            </w:pPr>
          </w:p>
        </w:tc>
        <w:tc>
          <w:tcPr>
            <w:tcW w:w="2119" w:type="dxa"/>
          </w:tcPr>
          <w:p w14:paraId="625F96DD" w14:textId="77777777" w:rsidR="00341C2E" w:rsidRDefault="00341C2E" w:rsidP="00341C2E">
            <w:pPr>
              <w:jc w:val="both"/>
              <w:rPr>
                <w:sz w:val="24"/>
                <w:lang w:eastAsia="en-US"/>
              </w:rPr>
            </w:pPr>
          </w:p>
        </w:tc>
      </w:tr>
      <w:tr w:rsidR="00341C2E" w14:paraId="295E81DC" w14:textId="77777777" w:rsidTr="00341C2E">
        <w:tc>
          <w:tcPr>
            <w:tcW w:w="576" w:type="dxa"/>
            <w:vAlign w:val="center"/>
          </w:tcPr>
          <w:p w14:paraId="2B109650" w14:textId="419582C4" w:rsidR="00341C2E" w:rsidRDefault="00341C2E" w:rsidP="00341C2E">
            <w:pPr>
              <w:jc w:val="center"/>
              <w:rPr>
                <w:sz w:val="24"/>
                <w:lang w:eastAsia="en-US"/>
              </w:rPr>
            </w:pPr>
            <w:r>
              <w:rPr>
                <w:sz w:val="24"/>
                <w:lang w:eastAsia="en-US"/>
              </w:rPr>
              <w:t>2.4.</w:t>
            </w:r>
          </w:p>
        </w:tc>
        <w:tc>
          <w:tcPr>
            <w:tcW w:w="2542" w:type="dxa"/>
          </w:tcPr>
          <w:p w14:paraId="36634817" w14:textId="5A68F4C2" w:rsidR="00341C2E" w:rsidRPr="00341C2E" w:rsidRDefault="00341C2E" w:rsidP="00341C2E">
            <w:pPr>
              <w:jc w:val="both"/>
              <w:rPr>
                <w:sz w:val="24"/>
                <w:szCs w:val="32"/>
                <w:lang w:eastAsia="en-US"/>
              </w:rPr>
            </w:pPr>
            <w:r w:rsidRPr="00341C2E">
              <w:rPr>
                <w:sz w:val="24"/>
                <w:szCs w:val="32"/>
              </w:rPr>
              <w:t>El. parašo paslauga naudojant Smart-ID</w:t>
            </w:r>
          </w:p>
        </w:tc>
        <w:tc>
          <w:tcPr>
            <w:tcW w:w="1133" w:type="dxa"/>
            <w:vAlign w:val="center"/>
          </w:tcPr>
          <w:p w14:paraId="19D169B5" w14:textId="750E589A" w:rsidR="00341C2E" w:rsidRPr="00341C2E" w:rsidRDefault="00341C2E" w:rsidP="00341C2E">
            <w:pPr>
              <w:jc w:val="center"/>
              <w:rPr>
                <w:sz w:val="24"/>
                <w:szCs w:val="32"/>
                <w:lang w:eastAsia="en-US"/>
              </w:rPr>
            </w:pPr>
            <w:r w:rsidRPr="00341C2E">
              <w:rPr>
                <w:sz w:val="24"/>
                <w:szCs w:val="32"/>
              </w:rPr>
              <w:t>Vnt.</w:t>
            </w:r>
          </w:p>
        </w:tc>
        <w:tc>
          <w:tcPr>
            <w:tcW w:w="1842" w:type="dxa"/>
            <w:vAlign w:val="center"/>
          </w:tcPr>
          <w:p w14:paraId="11D105F2" w14:textId="79E183B8" w:rsidR="00341C2E" w:rsidRPr="00341C2E" w:rsidRDefault="00341C2E" w:rsidP="00341C2E">
            <w:pPr>
              <w:jc w:val="center"/>
              <w:rPr>
                <w:sz w:val="24"/>
                <w:szCs w:val="32"/>
                <w:lang w:eastAsia="en-US"/>
              </w:rPr>
            </w:pPr>
            <w:r w:rsidRPr="00341C2E">
              <w:rPr>
                <w:sz w:val="24"/>
                <w:szCs w:val="32"/>
              </w:rPr>
              <w:t>10000</w:t>
            </w:r>
            <w:r w:rsidR="0050632A">
              <w:rPr>
                <w:sz w:val="24"/>
                <w:szCs w:val="32"/>
              </w:rPr>
              <w:t>*</w:t>
            </w:r>
          </w:p>
        </w:tc>
        <w:tc>
          <w:tcPr>
            <w:tcW w:w="1416" w:type="dxa"/>
          </w:tcPr>
          <w:p w14:paraId="1ADDC971" w14:textId="77777777" w:rsidR="00341C2E" w:rsidRDefault="00341C2E" w:rsidP="00341C2E">
            <w:pPr>
              <w:jc w:val="both"/>
              <w:rPr>
                <w:sz w:val="24"/>
                <w:lang w:eastAsia="en-US"/>
              </w:rPr>
            </w:pPr>
          </w:p>
        </w:tc>
        <w:tc>
          <w:tcPr>
            <w:tcW w:w="2119" w:type="dxa"/>
          </w:tcPr>
          <w:p w14:paraId="4985B430" w14:textId="77777777" w:rsidR="00341C2E" w:rsidRDefault="00341C2E" w:rsidP="00341C2E">
            <w:pPr>
              <w:jc w:val="both"/>
              <w:rPr>
                <w:sz w:val="24"/>
                <w:lang w:eastAsia="en-US"/>
              </w:rPr>
            </w:pPr>
          </w:p>
        </w:tc>
      </w:tr>
      <w:tr w:rsidR="00341C2E" w14:paraId="6470CDAE" w14:textId="77777777" w:rsidTr="00341C2E">
        <w:tc>
          <w:tcPr>
            <w:tcW w:w="576" w:type="dxa"/>
            <w:vAlign w:val="center"/>
          </w:tcPr>
          <w:p w14:paraId="2656B5FC" w14:textId="0F9145E6" w:rsidR="00341C2E" w:rsidRDefault="00341C2E" w:rsidP="00341C2E">
            <w:pPr>
              <w:jc w:val="center"/>
              <w:rPr>
                <w:sz w:val="24"/>
                <w:lang w:eastAsia="en-US"/>
              </w:rPr>
            </w:pPr>
            <w:r>
              <w:rPr>
                <w:sz w:val="24"/>
                <w:lang w:eastAsia="en-US"/>
              </w:rPr>
              <w:t>2.5.</w:t>
            </w:r>
          </w:p>
        </w:tc>
        <w:tc>
          <w:tcPr>
            <w:tcW w:w="2542" w:type="dxa"/>
          </w:tcPr>
          <w:p w14:paraId="67905B29" w14:textId="07829291" w:rsidR="00341C2E" w:rsidRPr="00341C2E" w:rsidRDefault="00341C2E" w:rsidP="00341C2E">
            <w:pPr>
              <w:jc w:val="both"/>
              <w:rPr>
                <w:sz w:val="24"/>
                <w:szCs w:val="32"/>
                <w:lang w:eastAsia="en-US"/>
              </w:rPr>
            </w:pPr>
            <w:r w:rsidRPr="00341C2E">
              <w:rPr>
                <w:sz w:val="24"/>
                <w:szCs w:val="32"/>
              </w:rPr>
              <w:t xml:space="preserve">Parašo patikros paslauga </w:t>
            </w:r>
          </w:p>
        </w:tc>
        <w:tc>
          <w:tcPr>
            <w:tcW w:w="1133" w:type="dxa"/>
            <w:vAlign w:val="center"/>
          </w:tcPr>
          <w:p w14:paraId="28063333" w14:textId="4269FEA9" w:rsidR="00341C2E" w:rsidRPr="00341C2E" w:rsidRDefault="00341C2E" w:rsidP="00341C2E">
            <w:pPr>
              <w:jc w:val="center"/>
              <w:rPr>
                <w:sz w:val="24"/>
                <w:szCs w:val="32"/>
                <w:lang w:eastAsia="en-US"/>
              </w:rPr>
            </w:pPr>
            <w:r w:rsidRPr="00341C2E">
              <w:rPr>
                <w:sz w:val="24"/>
                <w:szCs w:val="32"/>
              </w:rPr>
              <w:t>Vnt.</w:t>
            </w:r>
          </w:p>
        </w:tc>
        <w:tc>
          <w:tcPr>
            <w:tcW w:w="1842" w:type="dxa"/>
            <w:vAlign w:val="center"/>
          </w:tcPr>
          <w:p w14:paraId="10E6F64F" w14:textId="5ABB1429" w:rsidR="00341C2E" w:rsidRPr="00341C2E" w:rsidRDefault="00341C2E" w:rsidP="00341C2E">
            <w:pPr>
              <w:jc w:val="center"/>
              <w:rPr>
                <w:sz w:val="24"/>
                <w:szCs w:val="32"/>
                <w:lang w:eastAsia="en-US"/>
              </w:rPr>
            </w:pPr>
            <w:r w:rsidRPr="00341C2E">
              <w:rPr>
                <w:sz w:val="24"/>
                <w:szCs w:val="32"/>
              </w:rPr>
              <w:t>1100000</w:t>
            </w:r>
            <w:r w:rsidR="0050632A">
              <w:rPr>
                <w:sz w:val="24"/>
                <w:szCs w:val="32"/>
              </w:rPr>
              <w:t>*</w:t>
            </w:r>
          </w:p>
        </w:tc>
        <w:tc>
          <w:tcPr>
            <w:tcW w:w="1416" w:type="dxa"/>
          </w:tcPr>
          <w:p w14:paraId="0783F2D2" w14:textId="77777777" w:rsidR="00341C2E" w:rsidRDefault="00341C2E" w:rsidP="00341C2E">
            <w:pPr>
              <w:jc w:val="both"/>
              <w:rPr>
                <w:sz w:val="24"/>
                <w:lang w:eastAsia="en-US"/>
              </w:rPr>
            </w:pPr>
          </w:p>
        </w:tc>
        <w:tc>
          <w:tcPr>
            <w:tcW w:w="2119" w:type="dxa"/>
          </w:tcPr>
          <w:p w14:paraId="6C0705A7" w14:textId="77777777" w:rsidR="00341C2E" w:rsidRDefault="00341C2E" w:rsidP="00341C2E">
            <w:pPr>
              <w:jc w:val="both"/>
              <w:rPr>
                <w:sz w:val="24"/>
                <w:lang w:eastAsia="en-US"/>
              </w:rPr>
            </w:pPr>
          </w:p>
        </w:tc>
      </w:tr>
      <w:tr w:rsidR="00341C2E" w14:paraId="4BA1DA11" w14:textId="77777777" w:rsidTr="00341C2E">
        <w:tc>
          <w:tcPr>
            <w:tcW w:w="576" w:type="dxa"/>
            <w:vAlign w:val="center"/>
          </w:tcPr>
          <w:p w14:paraId="788563CA" w14:textId="34CFDE28" w:rsidR="00341C2E" w:rsidRDefault="00341C2E" w:rsidP="00341C2E">
            <w:pPr>
              <w:jc w:val="center"/>
              <w:rPr>
                <w:sz w:val="24"/>
                <w:lang w:eastAsia="en-US"/>
              </w:rPr>
            </w:pPr>
            <w:r>
              <w:rPr>
                <w:sz w:val="24"/>
                <w:lang w:eastAsia="en-US"/>
              </w:rPr>
              <w:t>2.6.</w:t>
            </w:r>
          </w:p>
        </w:tc>
        <w:tc>
          <w:tcPr>
            <w:tcW w:w="2542" w:type="dxa"/>
          </w:tcPr>
          <w:p w14:paraId="3052376B" w14:textId="373D8138" w:rsidR="00341C2E" w:rsidRPr="00341C2E" w:rsidRDefault="00341C2E" w:rsidP="00341C2E">
            <w:pPr>
              <w:jc w:val="both"/>
              <w:rPr>
                <w:sz w:val="24"/>
                <w:szCs w:val="32"/>
                <w:lang w:eastAsia="en-US"/>
              </w:rPr>
            </w:pPr>
            <w:r w:rsidRPr="00341C2E">
              <w:rPr>
                <w:sz w:val="24"/>
                <w:szCs w:val="32"/>
              </w:rPr>
              <w:t>Pakėlimo iki ilgalaikio saugojimo paslauga</w:t>
            </w:r>
          </w:p>
        </w:tc>
        <w:tc>
          <w:tcPr>
            <w:tcW w:w="1133" w:type="dxa"/>
            <w:vAlign w:val="center"/>
          </w:tcPr>
          <w:p w14:paraId="5D24C13C" w14:textId="775B76D4" w:rsidR="00341C2E" w:rsidRPr="00341C2E" w:rsidRDefault="00341C2E" w:rsidP="00341C2E">
            <w:pPr>
              <w:jc w:val="center"/>
              <w:rPr>
                <w:sz w:val="24"/>
                <w:szCs w:val="32"/>
                <w:lang w:eastAsia="en-US"/>
              </w:rPr>
            </w:pPr>
            <w:r w:rsidRPr="00341C2E">
              <w:rPr>
                <w:sz w:val="24"/>
                <w:szCs w:val="32"/>
              </w:rPr>
              <w:t>Vnt.</w:t>
            </w:r>
          </w:p>
        </w:tc>
        <w:tc>
          <w:tcPr>
            <w:tcW w:w="1842" w:type="dxa"/>
            <w:vAlign w:val="center"/>
          </w:tcPr>
          <w:p w14:paraId="661611EE" w14:textId="71DB5D36" w:rsidR="00341C2E" w:rsidRPr="00341C2E" w:rsidRDefault="00341C2E" w:rsidP="00341C2E">
            <w:pPr>
              <w:jc w:val="center"/>
              <w:rPr>
                <w:sz w:val="24"/>
                <w:szCs w:val="32"/>
                <w:lang w:eastAsia="en-US"/>
              </w:rPr>
            </w:pPr>
            <w:r w:rsidRPr="00341C2E">
              <w:rPr>
                <w:sz w:val="24"/>
                <w:szCs w:val="32"/>
              </w:rPr>
              <w:t>1080000</w:t>
            </w:r>
            <w:r w:rsidR="0050632A">
              <w:rPr>
                <w:sz w:val="24"/>
                <w:szCs w:val="32"/>
              </w:rPr>
              <w:t>*</w:t>
            </w:r>
          </w:p>
        </w:tc>
        <w:tc>
          <w:tcPr>
            <w:tcW w:w="1416" w:type="dxa"/>
          </w:tcPr>
          <w:p w14:paraId="77BAD051" w14:textId="77777777" w:rsidR="00341C2E" w:rsidRDefault="00341C2E" w:rsidP="00341C2E">
            <w:pPr>
              <w:jc w:val="both"/>
              <w:rPr>
                <w:sz w:val="24"/>
                <w:lang w:eastAsia="en-US"/>
              </w:rPr>
            </w:pPr>
          </w:p>
        </w:tc>
        <w:tc>
          <w:tcPr>
            <w:tcW w:w="2119" w:type="dxa"/>
          </w:tcPr>
          <w:p w14:paraId="54D6B31A" w14:textId="77777777" w:rsidR="00341C2E" w:rsidRDefault="00341C2E" w:rsidP="00341C2E">
            <w:pPr>
              <w:jc w:val="both"/>
              <w:rPr>
                <w:sz w:val="24"/>
                <w:lang w:eastAsia="en-US"/>
              </w:rPr>
            </w:pPr>
          </w:p>
        </w:tc>
      </w:tr>
      <w:tr w:rsidR="00341C2E" w14:paraId="7A9D42DD" w14:textId="77777777" w:rsidTr="00341C2E">
        <w:tc>
          <w:tcPr>
            <w:tcW w:w="576" w:type="dxa"/>
            <w:vAlign w:val="center"/>
          </w:tcPr>
          <w:p w14:paraId="0D4F1E14" w14:textId="5D5CC6A9" w:rsidR="00341C2E" w:rsidRDefault="00341C2E" w:rsidP="00341C2E">
            <w:pPr>
              <w:jc w:val="center"/>
              <w:rPr>
                <w:sz w:val="24"/>
                <w:lang w:eastAsia="en-US"/>
              </w:rPr>
            </w:pPr>
            <w:r>
              <w:rPr>
                <w:sz w:val="24"/>
                <w:lang w:eastAsia="en-US"/>
              </w:rPr>
              <w:t>2.7.</w:t>
            </w:r>
          </w:p>
        </w:tc>
        <w:tc>
          <w:tcPr>
            <w:tcW w:w="2542" w:type="dxa"/>
          </w:tcPr>
          <w:p w14:paraId="2F419D03" w14:textId="4D931231" w:rsidR="00341C2E" w:rsidRPr="00341C2E" w:rsidRDefault="00341C2E" w:rsidP="00341C2E">
            <w:pPr>
              <w:jc w:val="both"/>
              <w:rPr>
                <w:sz w:val="24"/>
                <w:szCs w:val="32"/>
                <w:lang w:eastAsia="en-US"/>
              </w:rPr>
            </w:pPr>
            <w:r w:rsidRPr="00341C2E">
              <w:rPr>
                <w:sz w:val="24"/>
                <w:szCs w:val="32"/>
              </w:rPr>
              <w:t>Laiko žymos uždėjimo paslauga</w:t>
            </w:r>
          </w:p>
        </w:tc>
        <w:tc>
          <w:tcPr>
            <w:tcW w:w="1133" w:type="dxa"/>
            <w:vAlign w:val="center"/>
          </w:tcPr>
          <w:p w14:paraId="03315B54" w14:textId="0AEA9044" w:rsidR="00341C2E" w:rsidRPr="00341C2E" w:rsidRDefault="00341C2E" w:rsidP="00341C2E">
            <w:pPr>
              <w:jc w:val="center"/>
              <w:rPr>
                <w:sz w:val="24"/>
                <w:szCs w:val="32"/>
                <w:lang w:eastAsia="en-US"/>
              </w:rPr>
            </w:pPr>
            <w:r w:rsidRPr="00341C2E">
              <w:rPr>
                <w:sz w:val="24"/>
                <w:szCs w:val="32"/>
              </w:rPr>
              <w:t>Vnt.</w:t>
            </w:r>
          </w:p>
        </w:tc>
        <w:tc>
          <w:tcPr>
            <w:tcW w:w="1842" w:type="dxa"/>
            <w:vAlign w:val="center"/>
          </w:tcPr>
          <w:p w14:paraId="178953D3" w14:textId="40BDA7AC" w:rsidR="00341C2E" w:rsidRPr="00341C2E" w:rsidRDefault="00341C2E" w:rsidP="00341C2E">
            <w:pPr>
              <w:jc w:val="center"/>
              <w:rPr>
                <w:sz w:val="24"/>
                <w:szCs w:val="32"/>
                <w:lang w:eastAsia="en-US"/>
              </w:rPr>
            </w:pPr>
            <w:r w:rsidRPr="00341C2E">
              <w:rPr>
                <w:sz w:val="24"/>
                <w:szCs w:val="32"/>
              </w:rPr>
              <w:t>2160000</w:t>
            </w:r>
            <w:r w:rsidR="0050632A">
              <w:rPr>
                <w:sz w:val="24"/>
                <w:szCs w:val="32"/>
              </w:rPr>
              <w:t>*</w:t>
            </w:r>
          </w:p>
        </w:tc>
        <w:tc>
          <w:tcPr>
            <w:tcW w:w="1416" w:type="dxa"/>
          </w:tcPr>
          <w:p w14:paraId="0A6182E0" w14:textId="77777777" w:rsidR="00341C2E" w:rsidRDefault="00341C2E" w:rsidP="00341C2E">
            <w:pPr>
              <w:jc w:val="both"/>
              <w:rPr>
                <w:sz w:val="24"/>
                <w:lang w:eastAsia="en-US"/>
              </w:rPr>
            </w:pPr>
          </w:p>
        </w:tc>
        <w:tc>
          <w:tcPr>
            <w:tcW w:w="2119" w:type="dxa"/>
          </w:tcPr>
          <w:p w14:paraId="59E67ED9" w14:textId="77777777" w:rsidR="00341C2E" w:rsidRDefault="00341C2E" w:rsidP="00341C2E">
            <w:pPr>
              <w:jc w:val="both"/>
              <w:rPr>
                <w:sz w:val="24"/>
                <w:lang w:eastAsia="en-US"/>
              </w:rPr>
            </w:pPr>
          </w:p>
        </w:tc>
      </w:tr>
      <w:tr w:rsidR="00341C2E" w14:paraId="5BACA752" w14:textId="77777777" w:rsidTr="00341C2E">
        <w:tc>
          <w:tcPr>
            <w:tcW w:w="576" w:type="dxa"/>
            <w:vAlign w:val="center"/>
          </w:tcPr>
          <w:p w14:paraId="55887A34" w14:textId="575BED44" w:rsidR="00341C2E" w:rsidRDefault="00341C2E" w:rsidP="00341C2E">
            <w:pPr>
              <w:jc w:val="center"/>
              <w:rPr>
                <w:sz w:val="24"/>
                <w:lang w:eastAsia="en-US"/>
              </w:rPr>
            </w:pPr>
            <w:r>
              <w:rPr>
                <w:sz w:val="24"/>
                <w:lang w:eastAsia="en-US"/>
              </w:rPr>
              <w:t xml:space="preserve">3. </w:t>
            </w:r>
          </w:p>
        </w:tc>
        <w:tc>
          <w:tcPr>
            <w:tcW w:w="2542" w:type="dxa"/>
          </w:tcPr>
          <w:p w14:paraId="6FC4F621" w14:textId="2A98C84B" w:rsidR="00341C2E" w:rsidRPr="00341C2E" w:rsidRDefault="00341C2E" w:rsidP="00341C2E">
            <w:pPr>
              <w:jc w:val="both"/>
              <w:rPr>
                <w:sz w:val="24"/>
                <w:szCs w:val="32"/>
              </w:rPr>
            </w:pPr>
            <w:r>
              <w:rPr>
                <w:sz w:val="24"/>
                <w:szCs w:val="32"/>
              </w:rPr>
              <w:t>P</w:t>
            </w:r>
            <w:r w:rsidRPr="00341C2E">
              <w:rPr>
                <w:sz w:val="24"/>
                <w:szCs w:val="32"/>
              </w:rPr>
              <w:t>apildom</w:t>
            </w:r>
            <w:r>
              <w:rPr>
                <w:sz w:val="24"/>
                <w:szCs w:val="32"/>
              </w:rPr>
              <w:t>os</w:t>
            </w:r>
            <w:r w:rsidRPr="00341C2E">
              <w:rPr>
                <w:sz w:val="24"/>
                <w:szCs w:val="32"/>
              </w:rPr>
              <w:t xml:space="preserve"> </w:t>
            </w:r>
            <w:r w:rsidR="002F7C09">
              <w:rPr>
                <w:sz w:val="24"/>
                <w:lang w:eastAsia="en-US"/>
              </w:rPr>
              <w:t>s</w:t>
            </w:r>
            <w:r w:rsidR="003503FD" w:rsidRPr="00FF1794">
              <w:rPr>
                <w:sz w:val="24"/>
                <w:lang w:eastAsia="en-US"/>
              </w:rPr>
              <w:t xml:space="preserve">ocialinių išmokų apskaitos informacinės </w:t>
            </w:r>
            <w:r>
              <w:rPr>
                <w:sz w:val="24"/>
                <w:szCs w:val="32"/>
              </w:rPr>
              <w:t>s</w:t>
            </w:r>
            <w:r w:rsidRPr="00341C2E">
              <w:rPr>
                <w:sz w:val="24"/>
                <w:szCs w:val="32"/>
              </w:rPr>
              <w:t xml:space="preserve">istemos </w:t>
            </w:r>
            <w:r w:rsidR="003503FD" w:rsidRPr="00FF1794">
              <w:rPr>
                <w:sz w:val="24"/>
                <w:lang w:eastAsia="en-US"/>
              </w:rPr>
              <w:t xml:space="preserve">„Parama“ </w:t>
            </w:r>
            <w:r w:rsidRPr="00341C2E">
              <w:rPr>
                <w:sz w:val="24"/>
                <w:szCs w:val="32"/>
              </w:rPr>
              <w:t>programavimo paslaug</w:t>
            </w:r>
            <w:r>
              <w:rPr>
                <w:sz w:val="24"/>
                <w:szCs w:val="32"/>
              </w:rPr>
              <w:t>os</w:t>
            </w:r>
          </w:p>
        </w:tc>
        <w:tc>
          <w:tcPr>
            <w:tcW w:w="1133" w:type="dxa"/>
            <w:vAlign w:val="center"/>
          </w:tcPr>
          <w:p w14:paraId="722336A3" w14:textId="769D4428" w:rsidR="00341C2E" w:rsidRPr="00341C2E" w:rsidRDefault="00341C2E" w:rsidP="00341C2E">
            <w:pPr>
              <w:jc w:val="center"/>
              <w:rPr>
                <w:sz w:val="24"/>
                <w:szCs w:val="32"/>
              </w:rPr>
            </w:pPr>
            <w:r>
              <w:rPr>
                <w:sz w:val="24"/>
                <w:szCs w:val="32"/>
              </w:rPr>
              <w:t>Val.</w:t>
            </w:r>
          </w:p>
        </w:tc>
        <w:tc>
          <w:tcPr>
            <w:tcW w:w="1842" w:type="dxa"/>
            <w:vAlign w:val="center"/>
          </w:tcPr>
          <w:p w14:paraId="4BF405B9" w14:textId="58F41E6F" w:rsidR="00341C2E" w:rsidRPr="00341C2E" w:rsidRDefault="00341C2E" w:rsidP="00341C2E">
            <w:pPr>
              <w:jc w:val="center"/>
              <w:rPr>
                <w:sz w:val="24"/>
                <w:szCs w:val="32"/>
              </w:rPr>
            </w:pPr>
            <w:r>
              <w:rPr>
                <w:sz w:val="24"/>
                <w:szCs w:val="32"/>
              </w:rPr>
              <w:t>400</w:t>
            </w:r>
            <w:r w:rsidR="0050632A">
              <w:rPr>
                <w:sz w:val="24"/>
                <w:szCs w:val="32"/>
              </w:rPr>
              <w:t>*</w:t>
            </w:r>
          </w:p>
        </w:tc>
        <w:tc>
          <w:tcPr>
            <w:tcW w:w="1416" w:type="dxa"/>
          </w:tcPr>
          <w:p w14:paraId="6B8C6372" w14:textId="77777777" w:rsidR="00341C2E" w:rsidRDefault="00341C2E" w:rsidP="00341C2E">
            <w:pPr>
              <w:jc w:val="both"/>
              <w:rPr>
                <w:sz w:val="24"/>
                <w:lang w:eastAsia="en-US"/>
              </w:rPr>
            </w:pPr>
          </w:p>
        </w:tc>
        <w:tc>
          <w:tcPr>
            <w:tcW w:w="2119" w:type="dxa"/>
          </w:tcPr>
          <w:p w14:paraId="03CFF312" w14:textId="77777777" w:rsidR="00341C2E" w:rsidRDefault="00341C2E" w:rsidP="00341C2E">
            <w:pPr>
              <w:jc w:val="both"/>
              <w:rPr>
                <w:sz w:val="24"/>
                <w:lang w:eastAsia="en-US"/>
              </w:rPr>
            </w:pPr>
          </w:p>
        </w:tc>
      </w:tr>
    </w:tbl>
    <w:p w14:paraId="2FBA964A" w14:textId="523112E0" w:rsidR="00B94087" w:rsidRDefault="0050632A" w:rsidP="00191CC4">
      <w:pPr>
        <w:spacing w:after="0" w:line="240" w:lineRule="auto"/>
        <w:ind w:firstLine="567"/>
        <w:jc w:val="both"/>
        <w:rPr>
          <w:rFonts w:ascii="Times New Roman" w:hAnsi="Times New Roman" w:cs="Times New Roman"/>
          <w:bCs/>
          <w:sz w:val="24"/>
          <w:szCs w:val="28"/>
        </w:rPr>
      </w:pPr>
      <w:r>
        <w:rPr>
          <w:rFonts w:ascii="Times New Roman" w:eastAsia="Times New Roman" w:hAnsi="Times New Roman" w:cs="Times New Roman"/>
          <w:sz w:val="24"/>
          <w:szCs w:val="20"/>
          <w:lang w:eastAsia="en-US"/>
        </w:rPr>
        <w:t>*</w:t>
      </w:r>
      <w:r w:rsidRPr="0050632A">
        <w:rPr>
          <w:rFonts w:ascii="Times New Roman" w:hAnsi="Times New Roman" w:cs="Times New Roman"/>
          <w:sz w:val="24"/>
          <w:szCs w:val="24"/>
        </w:rPr>
        <w:t xml:space="preserve"> </w:t>
      </w:r>
      <w:r w:rsidRPr="00141BCA">
        <w:rPr>
          <w:rFonts w:ascii="Times New Roman" w:hAnsi="Times New Roman" w:cs="Times New Roman"/>
          <w:sz w:val="24"/>
          <w:szCs w:val="24"/>
        </w:rPr>
        <w:t>Preliminari paslaugų apimtis. Nurodyta 36 mėnesių preliminari paslaugų apimtis gali kisti (</w:t>
      </w:r>
      <w:r w:rsidRPr="00141BCA">
        <w:rPr>
          <w:rFonts w:ascii="Times New Roman" w:hAnsi="Times New Roman" w:cs="Times New Roman"/>
          <w:bCs/>
          <w:sz w:val="24"/>
          <w:szCs w:val="24"/>
        </w:rPr>
        <w:t>mažėti arba didėti).</w:t>
      </w:r>
      <w:r w:rsidRPr="00141BCA">
        <w:rPr>
          <w:rFonts w:ascii="Times New Roman" w:hAnsi="Times New Roman" w:cs="Times New Roman"/>
          <w:sz w:val="24"/>
          <w:szCs w:val="24"/>
        </w:rPr>
        <w:t xml:space="preserve"> Perkančioji organizacija paslaugų teikimo laikotarpiu neįsipareigoja įsigyti viso nurodyto 36</w:t>
      </w:r>
      <w:r w:rsidRPr="00141BCA">
        <w:rPr>
          <w:rFonts w:ascii="Times New Roman" w:hAnsi="Times New Roman" w:cs="Times New Roman"/>
          <w:sz w:val="24"/>
          <w:szCs w:val="28"/>
        </w:rPr>
        <w:t xml:space="preserve"> mėnesių preliminaraus paslaugų kiekio</w:t>
      </w:r>
      <w:r w:rsidRPr="00141BCA">
        <w:rPr>
          <w:rFonts w:ascii="Times New Roman" w:hAnsi="Times New Roman" w:cs="Times New Roman"/>
          <w:bCs/>
          <w:sz w:val="24"/>
          <w:szCs w:val="28"/>
        </w:rPr>
        <w:t>.</w:t>
      </w:r>
    </w:p>
    <w:p w14:paraId="6E6070C3" w14:textId="66162ED0" w:rsidR="0050632A" w:rsidRDefault="0050632A" w:rsidP="00191CC4">
      <w:pPr>
        <w:spacing w:after="0" w:line="240" w:lineRule="auto"/>
        <w:ind w:firstLine="567"/>
        <w:jc w:val="both"/>
        <w:rPr>
          <w:rFonts w:ascii="Times New Roman" w:eastAsia="Times New Roman" w:hAnsi="Times New Roman" w:cs="Times New Roman"/>
          <w:sz w:val="24"/>
          <w:szCs w:val="20"/>
          <w:lang w:eastAsia="en-US"/>
        </w:rPr>
      </w:pPr>
      <w:r w:rsidRPr="00BA3D14">
        <w:rPr>
          <w:rFonts w:ascii="Times New Roman" w:eastAsia="Times New Roman" w:hAnsi="Times New Roman" w:cs="Times New Roman"/>
          <w:b/>
          <w:sz w:val="24"/>
          <w:szCs w:val="24"/>
          <w:lang w:eastAsia="en-US"/>
        </w:rPr>
        <w:t xml:space="preserve">Perkančiajai organizacijai priimtina maksimali pasiūlymo kaina yra </w:t>
      </w:r>
      <w:r>
        <w:rPr>
          <w:rFonts w:ascii="Times New Roman" w:eastAsia="Times New Roman" w:hAnsi="Times New Roman" w:cs="Times New Roman"/>
          <w:b/>
          <w:sz w:val="24"/>
          <w:szCs w:val="24"/>
          <w:lang w:eastAsia="en-US"/>
        </w:rPr>
        <w:t>384.0</w:t>
      </w:r>
      <w:r w:rsidRPr="00BA3D14">
        <w:rPr>
          <w:rFonts w:ascii="Times New Roman" w:eastAsia="Times New Roman" w:hAnsi="Times New Roman" w:cs="Times New Roman"/>
          <w:b/>
          <w:sz w:val="24"/>
          <w:szCs w:val="24"/>
          <w:lang w:eastAsia="en-US"/>
        </w:rPr>
        <w:t>00,0</w:t>
      </w:r>
      <w:r>
        <w:rPr>
          <w:rFonts w:ascii="Times New Roman" w:eastAsia="Times New Roman" w:hAnsi="Times New Roman" w:cs="Times New Roman"/>
          <w:b/>
          <w:sz w:val="24"/>
          <w:szCs w:val="24"/>
          <w:lang w:eastAsia="en-US"/>
        </w:rPr>
        <w:t>1</w:t>
      </w:r>
      <w:r w:rsidRPr="00141BCA">
        <w:rPr>
          <w:rFonts w:ascii="Times New Roman" w:eastAsia="Times New Roman" w:hAnsi="Times New Roman" w:cs="Times New Roman"/>
          <w:b/>
          <w:sz w:val="24"/>
          <w:szCs w:val="24"/>
          <w:lang w:eastAsia="en-US"/>
        </w:rPr>
        <w:t xml:space="preserve"> </w:t>
      </w:r>
      <w:r w:rsidRPr="00BA3D14">
        <w:rPr>
          <w:rFonts w:ascii="Times New Roman" w:eastAsia="Times New Roman" w:hAnsi="Times New Roman" w:cs="Times New Roman"/>
          <w:b/>
          <w:sz w:val="24"/>
          <w:szCs w:val="24"/>
          <w:lang w:eastAsia="en-US"/>
        </w:rPr>
        <w:t>EUR įskaitant visus mokesčius. Pasiūlymas, kuriame nurodyta bendra pasiūlymo kaina bus didesnė, bus atmestas kaip neatitinkantis pirkimo dokumentuose nustatytų reikalavimų.</w:t>
      </w:r>
    </w:p>
    <w:p w14:paraId="3253B30A" w14:textId="11A0D230"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4AFF6017"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s</w:t>
      </w:r>
      <w:r w:rsidR="00CA7CD7">
        <w:rPr>
          <w:rFonts w:ascii="Times New Roman" w:eastAsia="Times New Roman" w:hAnsi="Times New Roman" w:cs="Times New Roman"/>
          <w:sz w:val="24"/>
          <w:szCs w:val="20"/>
          <w:lang w:eastAsia="en-US"/>
        </w:rPr>
        <w:t xml:space="preserve"> 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9116B9">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9116B9" w:rsidRPr="00191CC4" w14:paraId="155E3DA4" w14:textId="77777777" w:rsidTr="009116B9">
        <w:tc>
          <w:tcPr>
            <w:tcW w:w="672" w:type="dxa"/>
          </w:tcPr>
          <w:p w14:paraId="27D507B1" w14:textId="437876EA" w:rsidR="009116B9" w:rsidRPr="00907A1F" w:rsidRDefault="009116B9" w:rsidP="009116B9">
            <w:pPr>
              <w:jc w:val="both"/>
              <w:rPr>
                <w:sz w:val="24"/>
                <w:lang w:eastAsia="en-US"/>
              </w:rPr>
            </w:pPr>
            <w:r w:rsidRPr="00907A1F">
              <w:rPr>
                <w:sz w:val="24"/>
                <w:lang w:eastAsia="en-US"/>
              </w:rPr>
              <w:t>1.</w:t>
            </w:r>
          </w:p>
        </w:tc>
        <w:tc>
          <w:tcPr>
            <w:tcW w:w="8956" w:type="dxa"/>
          </w:tcPr>
          <w:p w14:paraId="3294E692" w14:textId="7F76BCB4" w:rsidR="009116B9" w:rsidRPr="00907A1F" w:rsidRDefault="009116B9" w:rsidP="009116B9">
            <w:pPr>
              <w:jc w:val="both"/>
              <w:rPr>
                <w:sz w:val="24"/>
                <w:lang w:eastAsia="en-US"/>
              </w:rPr>
            </w:pPr>
            <w:r w:rsidRPr="00907A1F">
              <w:rPr>
                <w:sz w:val="24"/>
                <w:lang w:eastAsia="en-US"/>
              </w:rPr>
              <w:t>Užpildytas ir pasirašytas EBVPD.</w:t>
            </w:r>
          </w:p>
        </w:tc>
      </w:tr>
      <w:tr w:rsidR="009116B9" w:rsidRPr="00191CC4" w14:paraId="18B07195" w14:textId="77777777" w:rsidTr="009116B9">
        <w:tc>
          <w:tcPr>
            <w:tcW w:w="672" w:type="dxa"/>
          </w:tcPr>
          <w:p w14:paraId="5B6F84CF" w14:textId="09325375" w:rsidR="009116B9" w:rsidRPr="00191CC4" w:rsidRDefault="009116B9" w:rsidP="009116B9">
            <w:pPr>
              <w:jc w:val="both"/>
              <w:rPr>
                <w:sz w:val="24"/>
                <w:lang w:eastAsia="en-US"/>
              </w:rPr>
            </w:pPr>
            <w:r w:rsidRPr="00FF1794">
              <w:rPr>
                <w:sz w:val="24"/>
                <w:lang w:eastAsia="en-US"/>
              </w:rPr>
              <w:t>2.</w:t>
            </w:r>
          </w:p>
        </w:tc>
        <w:tc>
          <w:tcPr>
            <w:tcW w:w="8956" w:type="dxa"/>
          </w:tcPr>
          <w:p w14:paraId="6046D6EF" w14:textId="6AB871F7" w:rsidR="009116B9" w:rsidRPr="00FF1794" w:rsidRDefault="009116B9" w:rsidP="009116B9">
            <w:pPr>
              <w:jc w:val="both"/>
              <w:rPr>
                <w:sz w:val="24"/>
                <w:lang w:eastAsia="en-US"/>
              </w:rPr>
            </w:pPr>
            <w:r w:rsidRPr="00FF1794">
              <w:rPr>
                <w:sz w:val="24"/>
                <w:lang w:eastAsia="en-US"/>
              </w:rPr>
              <w:t>Užpildyta Nacionalinio saugumo reikalavimų atitikties deklaracija.</w:t>
            </w:r>
          </w:p>
        </w:tc>
      </w:tr>
      <w:tr w:rsidR="009116B9" w:rsidRPr="00191CC4" w14:paraId="67FB5F0C" w14:textId="77777777" w:rsidTr="009116B9">
        <w:tc>
          <w:tcPr>
            <w:tcW w:w="672" w:type="dxa"/>
          </w:tcPr>
          <w:p w14:paraId="4402240A" w14:textId="40F8EEFE" w:rsidR="009116B9" w:rsidRPr="00907A1F" w:rsidRDefault="009116B9" w:rsidP="009116B9">
            <w:pPr>
              <w:jc w:val="both"/>
              <w:rPr>
                <w:sz w:val="24"/>
                <w:lang w:eastAsia="en-US"/>
              </w:rPr>
            </w:pPr>
            <w:r w:rsidRPr="00907A1F">
              <w:rPr>
                <w:sz w:val="24"/>
                <w:lang w:eastAsia="en-US"/>
              </w:rPr>
              <w:t>3.</w:t>
            </w:r>
          </w:p>
        </w:tc>
        <w:tc>
          <w:tcPr>
            <w:tcW w:w="8956" w:type="dxa"/>
          </w:tcPr>
          <w:p w14:paraId="212D7557" w14:textId="55AEB5E1" w:rsidR="009116B9" w:rsidRPr="0089235F" w:rsidRDefault="00A21A3C" w:rsidP="009116B9">
            <w:pPr>
              <w:contextualSpacing/>
              <w:jc w:val="both"/>
              <w:rPr>
                <w:rFonts w:eastAsia="Calibri"/>
                <w:sz w:val="24"/>
                <w:szCs w:val="24"/>
                <w:lang w:eastAsia="en-US"/>
              </w:rPr>
            </w:pPr>
            <w:r>
              <w:rPr>
                <w:sz w:val="24"/>
                <w:szCs w:val="24"/>
                <w:lang w:eastAsia="en-US"/>
              </w:rPr>
              <w:t>G</w:t>
            </w:r>
            <w:r w:rsidRPr="003E4842">
              <w:rPr>
                <w:sz w:val="24"/>
                <w:szCs w:val="24"/>
                <w:lang w:eastAsia="en-US"/>
              </w:rPr>
              <w:t>amintojo arba jo atstovybės patvirtintus dokumentus</w:t>
            </w:r>
            <w:r>
              <w:rPr>
                <w:sz w:val="24"/>
                <w:szCs w:val="24"/>
                <w:lang w:eastAsia="en-US"/>
              </w:rPr>
              <w:t xml:space="preserve"> arba lygiaverčius</w:t>
            </w:r>
            <w:r w:rsidRPr="003E4842">
              <w:rPr>
                <w:sz w:val="24"/>
                <w:szCs w:val="24"/>
                <w:lang w:eastAsia="en-US"/>
              </w:rPr>
              <w:t xml:space="preserve">, įrodančius, kad </w:t>
            </w:r>
            <w:r w:rsidR="00203B58">
              <w:rPr>
                <w:sz w:val="24"/>
                <w:szCs w:val="24"/>
                <w:lang w:eastAsia="en-US"/>
              </w:rPr>
              <w:t>t</w:t>
            </w:r>
            <w:r>
              <w:rPr>
                <w:sz w:val="24"/>
                <w:szCs w:val="24"/>
                <w:lang w:eastAsia="en-US"/>
              </w:rPr>
              <w:t>iekėjas</w:t>
            </w:r>
            <w:r w:rsidRPr="003E4842">
              <w:rPr>
                <w:sz w:val="24"/>
                <w:szCs w:val="24"/>
                <w:lang w:eastAsia="en-US"/>
              </w:rPr>
              <w:t xml:space="preserve"> yra oficialus </w:t>
            </w:r>
            <w:r w:rsidR="00203B58">
              <w:rPr>
                <w:sz w:val="24"/>
                <w:szCs w:val="24"/>
                <w:lang w:eastAsia="en-US"/>
              </w:rPr>
              <w:t>s</w:t>
            </w:r>
            <w:r w:rsidRPr="003E4842">
              <w:rPr>
                <w:sz w:val="24"/>
                <w:szCs w:val="24"/>
                <w:lang w:eastAsia="en-US"/>
              </w:rPr>
              <w:t>istemos gamintojo atstovas</w:t>
            </w:r>
          </w:p>
        </w:tc>
      </w:tr>
      <w:tr w:rsidR="00191CC4" w:rsidRPr="00191CC4" w14:paraId="790EB339" w14:textId="77777777" w:rsidTr="009116B9">
        <w:tc>
          <w:tcPr>
            <w:tcW w:w="672" w:type="dxa"/>
          </w:tcPr>
          <w:p w14:paraId="317A4466" w14:textId="77777777" w:rsidR="00191CC4" w:rsidRPr="00191CC4" w:rsidRDefault="00191CC4" w:rsidP="00191CC4">
            <w:pPr>
              <w:jc w:val="both"/>
              <w:rPr>
                <w:sz w:val="24"/>
                <w:lang w:eastAsia="en-US"/>
              </w:rPr>
            </w:pPr>
          </w:p>
        </w:tc>
        <w:tc>
          <w:tcPr>
            <w:tcW w:w="8956"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10318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4C306CAE"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p w14:paraId="2DE29F16" w14:textId="77777777" w:rsidR="008A724F" w:rsidRPr="0010318D" w:rsidRDefault="008A724F"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0EA9561" w14:textId="4DFD063F"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2719A67"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a) Rusijos pilietis, fizinis ar juridinis asmuo, subjektas ar organizacija, įsisteigęs Rusijoje;</w:t>
      </w:r>
    </w:p>
    <w:p w14:paraId="0B3D5E7A"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5E27F1"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2A7FD95" w14:textId="532F162D" w:rsidR="002E322E" w:rsidRPr="002E322E" w:rsidRDefault="002E322E" w:rsidP="002E322E">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229B76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71DA231E" w14:textId="77777777" w:rsidR="00266205"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13AAB47E" w14:textId="77777777" w:rsidR="00266205" w:rsidRPr="00191CC4"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6A8D32ED" w14:textId="77777777" w:rsidR="00266205" w:rsidRDefault="00266205" w:rsidP="00191CC4">
      <w:pPr>
        <w:suppressAutoHyphens/>
        <w:spacing w:after="0" w:line="240" w:lineRule="auto"/>
        <w:jc w:val="both"/>
        <w:rPr>
          <w:rFonts w:ascii="Times New Roman" w:eastAsia="Times New Roman" w:hAnsi="Times New Roman" w:cs="Times New Roman"/>
          <w:sz w:val="24"/>
          <w:szCs w:val="20"/>
          <w:lang w:eastAsia="en-US"/>
        </w:rPr>
      </w:pPr>
    </w:p>
    <w:p w14:paraId="6344BB15" w14:textId="77777777" w:rsidR="00266205" w:rsidRDefault="00266205" w:rsidP="00191CC4">
      <w:pPr>
        <w:suppressAutoHyphens/>
        <w:spacing w:after="0" w:line="240" w:lineRule="auto"/>
        <w:jc w:val="both"/>
        <w:rPr>
          <w:rFonts w:ascii="Times New Roman" w:eastAsia="Times New Roman" w:hAnsi="Times New Roman" w:cs="Times New Roman"/>
          <w:sz w:val="24"/>
          <w:szCs w:val="20"/>
          <w:lang w:eastAsia="en-US"/>
        </w:rPr>
      </w:pPr>
    </w:p>
    <w:p w14:paraId="0893EC4E" w14:textId="77777777" w:rsidR="00266205" w:rsidRDefault="00266205" w:rsidP="00191CC4">
      <w:pPr>
        <w:suppressAutoHyphens/>
        <w:spacing w:after="0" w:line="240" w:lineRule="auto"/>
        <w:jc w:val="both"/>
        <w:rPr>
          <w:rFonts w:ascii="Times New Roman" w:eastAsia="Times New Roman" w:hAnsi="Times New Roman" w:cs="Times New Roman"/>
          <w:sz w:val="24"/>
          <w:szCs w:val="20"/>
          <w:lang w:eastAsia="en-US"/>
        </w:rPr>
      </w:pPr>
    </w:p>
    <w:p w14:paraId="6D79EBA4" w14:textId="77777777" w:rsidR="00604952" w:rsidRDefault="00604952" w:rsidP="00191CC4">
      <w:pPr>
        <w:suppressAutoHyphens/>
        <w:spacing w:after="0" w:line="240" w:lineRule="auto"/>
        <w:jc w:val="both"/>
        <w:rPr>
          <w:rFonts w:ascii="Times New Roman" w:eastAsia="Times New Roman" w:hAnsi="Times New Roman" w:cs="Times New Roman"/>
          <w:sz w:val="24"/>
          <w:szCs w:val="20"/>
          <w:lang w:eastAsia="en-US"/>
        </w:rPr>
      </w:pPr>
    </w:p>
    <w:p w14:paraId="317A8789" w14:textId="77777777" w:rsidR="003608D7" w:rsidRDefault="003608D7" w:rsidP="00191CC4">
      <w:pPr>
        <w:suppressAutoHyphens/>
        <w:spacing w:after="0" w:line="240" w:lineRule="auto"/>
        <w:jc w:val="both"/>
        <w:rPr>
          <w:rFonts w:ascii="Times New Roman" w:eastAsia="Times New Roman" w:hAnsi="Times New Roman" w:cs="Times New Roman"/>
          <w:sz w:val="24"/>
          <w:szCs w:val="20"/>
          <w:lang w:eastAsia="en-US"/>
        </w:rPr>
      </w:pPr>
    </w:p>
    <w:p w14:paraId="60B56603" w14:textId="77777777" w:rsidR="00604952" w:rsidRDefault="00604952" w:rsidP="00191CC4">
      <w:pPr>
        <w:suppressAutoHyphens/>
        <w:spacing w:after="0" w:line="240" w:lineRule="auto"/>
        <w:jc w:val="both"/>
        <w:rPr>
          <w:rFonts w:ascii="Times New Roman" w:eastAsia="Times New Roman" w:hAnsi="Times New Roman" w:cs="Times New Roman"/>
          <w:sz w:val="24"/>
          <w:szCs w:val="20"/>
          <w:lang w:eastAsia="en-US"/>
        </w:rPr>
      </w:pPr>
    </w:p>
    <w:p w14:paraId="78192D0E" w14:textId="77777777" w:rsidR="00604952" w:rsidRDefault="00604952" w:rsidP="00191CC4">
      <w:pPr>
        <w:suppressAutoHyphens/>
        <w:spacing w:after="0" w:line="240" w:lineRule="auto"/>
        <w:jc w:val="both"/>
        <w:rPr>
          <w:rFonts w:ascii="Times New Roman" w:eastAsia="Times New Roman" w:hAnsi="Times New Roman" w:cs="Times New Roman"/>
          <w:sz w:val="24"/>
          <w:szCs w:val="20"/>
          <w:lang w:eastAsia="en-US"/>
        </w:rPr>
      </w:pPr>
    </w:p>
    <w:p w14:paraId="394578CF" w14:textId="206D3191" w:rsidR="00E753B7" w:rsidRPr="00E753B7" w:rsidRDefault="006409F1" w:rsidP="00E753B7">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323D6">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w:t>
      </w:r>
      <w:bookmarkStart w:id="18" w:name="_Hlk186546894"/>
      <w:r w:rsidR="00E753B7">
        <w:rPr>
          <w:rFonts w:ascii="Times New Roman" w:eastAsia="Times New Roman" w:hAnsi="Times New Roman" w:cs="Times New Roman"/>
          <w:sz w:val="24"/>
          <w:szCs w:val="20"/>
          <w:lang w:eastAsia="en-US"/>
        </w:rPr>
        <w:t>s</w:t>
      </w:r>
    </w:p>
    <w:p w14:paraId="39386BCD" w14:textId="77777777" w:rsidR="00E753B7" w:rsidRPr="00E753B7" w:rsidRDefault="00E753B7" w:rsidP="00E753B7">
      <w:pPr>
        <w:spacing w:after="0"/>
        <w:jc w:val="center"/>
        <w:rPr>
          <w:rFonts w:ascii="Times New Roman" w:eastAsia="Times New Roman" w:hAnsi="Times New Roman" w:cs="Times New Roman"/>
          <w:b/>
          <w:caps/>
          <w:sz w:val="24"/>
          <w:szCs w:val="24"/>
          <w:lang w:eastAsia="en-US"/>
        </w:rPr>
      </w:pPr>
    </w:p>
    <w:p w14:paraId="58405A20" w14:textId="181348B7" w:rsidR="00E753B7" w:rsidRPr="00E753B7" w:rsidRDefault="00E753B7" w:rsidP="00E753B7">
      <w:pPr>
        <w:spacing w:after="0"/>
        <w:jc w:val="center"/>
        <w:rPr>
          <w:rFonts w:ascii="Times New Roman" w:eastAsia="Times New Roman" w:hAnsi="Times New Roman" w:cs="Times New Roman"/>
          <w:b/>
          <w:caps/>
          <w:sz w:val="24"/>
          <w:szCs w:val="24"/>
          <w:lang w:eastAsia="en-US"/>
        </w:rPr>
      </w:pPr>
      <w:r w:rsidRPr="00E753B7">
        <w:rPr>
          <w:rFonts w:ascii="Times New Roman" w:eastAsia="Times New Roman" w:hAnsi="Times New Roman" w:cs="Times New Roman"/>
          <w:b/>
          <w:caps/>
          <w:sz w:val="24"/>
          <w:szCs w:val="24"/>
          <w:lang w:eastAsia="en-US"/>
        </w:rPr>
        <w:t>PASLAUGŲ pirkimo</w:t>
      </w:r>
      <w:r w:rsidRPr="00E753B7">
        <w:rPr>
          <w:rFonts w:ascii="Times New Roman" w:eastAsia="Arial" w:hAnsi="Times New Roman" w:cs="Times New Roman"/>
          <w:sz w:val="24"/>
          <w:szCs w:val="24"/>
          <w:lang w:eastAsia="en-US"/>
        </w:rPr>
        <w:t>–</w:t>
      </w:r>
      <w:r w:rsidRPr="00E753B7">
        <w:rPr>
          <w:rFonts w:ascii="Times New Roman" w:eastAsia="Times New Roman" w:hAnsi="Times New Roman" w:cs="Times New Roman"/>
          <w:b/>
          <w:caps/>
          <w:sz w:val="24"/>
          <w:szCs w:val="24"/>
          <w:lang w:eastAsia="en-US"/>
        </w:rPr>
        <w:t>pardavimo sutarties Bendrosios sąlygos</w:t>
      </w:r>
    </w:p>
    <w:p w14:paraId="37CE6062" w14:textId="77777777" w:rsidR="00E753B7" w:rsidRPr="00E753B7" w:rsidRDefault="00E753B7" w:rsidP="00E753B7">
      <w:pPr>
        <w:keepNext/>
        <w:keepLines/>
        <w:spacing w:before="240" w:after="0"/>
        <w:jc w:val="center"/>
        <w:outlineLvl w:val="0"/>
        <w:rPr>
          <w:rFonts w:ascii="Times New Roman" w:eastAsia="Cambria" w:hAnsi="Times New Roman" w:cs="Times New Roman"/>
          <w:b/>
          <w:bCs/>
          <w:caps/>
          <w:sz w:val="24"/>
          <w:szCs w:val="24"/>
          <w:lang w:eastAsia="en-US"/>
          <w14:numSpacing w14:val="tabular"/>
        </w:rPr>
      </w:pPr>
      <w:r w:rsidRPr="00E753B7">
        <w:rPr>
          <w:rFonts w:ascii="Times New Roman" w:eastAsia="Cambria" w:hAnsi="Times New Roman" w:cs="Times New Roman"/>
          <w:b/>
          <w:bCs/>
          <w:caps/>
          <w:sz w:val="24"/>
          <w:szCs w:val="24"/>
          <w:lang w:eastAsia="en-US"/>
          <w14:numSpacing w14:val="tabular"/>
        </w:rPr>
        <w:t>1.</w:t>
      </w:r>
      <w:r w:rsidRPr="00E753B7">
        <w:rPr>
          <w:rFonts w:ascii="Times New Roman" w:eastAsia="Cambria" w:hAnsi="Times New Roman" w:cs="Times New Roman"/>
          <w:b/>
          <w:bCs/>
          <w:caps/>
          <w:sz w:val="24"/>
          <w:szCs w:val="24"/>
          <w:lang w:eastAsia="en-US"/>
          <w14:numSpacing w14:val="tabular"/>
        </w:rPr>
        <w:tab/>
        <w:t>Pagrindinės sąvokos ir sutarties aiškinimas</w:t>
      </w:r>
    </w:p>
    <w:p w14:paraId="03545284" w14:textId="77777777" w:rsidR="00E753B7" w:rsidRPr="00E753B7" w:rsidRDefault="00E753B7" w:rsidP="00E753B7">
      <w:pPr>
        <w:spacing w:after="0"/>
        <w:rPr>
          <w:rFonts w:ascii="Times New Roman" w:eastAsia="Cambria" w:hAnsi="Times New Roman" w:cs="Times New Roman"/>
          <w:b/>
          <w:bCs/>
          <w:caps/>
          <w:sz w:val="24"/>
          <w:szCs w:val="24"/>
          <w:lang w:eastAsia="en-US"/>
          <w14:numSpacing w14:val="tabular"/>
        </w:rPr>
      </w:pPr>
    </w:p>
    <w:p w14:paraId="54EE4D4C" w14:textId="77777777" w:rsidR="00E753B7" w:rsidRPr="00E753B7" w:rsidRDefault="00E753B7" w:rsidP="00E753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1.1.</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Sąvokos</w:t>
      </w:r>
    </w:p>
    <w:p w14:paraId="5518310E" w14:textId="77777777" w:rsidR="00E753B7" w:rsidRPr="00E753B7" w:rsidRDefault="00E753B7" w:rsidP="00E753B7">
      <w:pPr>
        <w:spacing w:after="0"/>
        <w:rPr>
          <w:rFonts w:ascii="Times New Roman" w:eastAsia="Arial" w:hAnsi="Times New Roman" w:cs="Times New Roman"/>
          <w:b/>
          <w:sz w:val="24"/>
          <w:szCs w:val="24"/>
          <w:lang w:eastAsia="en-US"/>
        </w:rPr>
      </w:pPr>
    </w:p>
    <w:p w14:paraId="1C1ECBC4" w14:textId="77777777" w:rsidR="00E753B7" w:rsidRPr="00E753B7" w:rsidRDefault="00E753B7" w:rsidP="00E753B7">
      <w:pPr>
        <w:widowControl w:val="0"/>
        <w:tabs>
          <w:tab w:val="left" w:pos="567"/>
        </w:tabs>
        <w:spacing w:after="0"/>
        <w:jc w:val="both"/>
        <w:rPr>
          <w:rFonts w:ascii="Times New Roman" w:eastAsia="Cambria" w:hAnsi="Times New Roman" w:cs="Times New Roman"/>
          <w:b/>
          <w:bCs/>
          <w:sz w:val="24"/>
          <w:szCs w:val="24"/>
          <w:lang w:eastAsia="en-US"/>
        </w:rPr>
      </w:pPr>
      <w:r w:rsidRPr="00E753B7">
        <w:rPr>
          <w:rFonts w:ascii="Times New Roman" w:eastAsia="Cambria" w:hAnsi="Times New Roman" w:cs="Times New Roman"/>
          <w:sz w:val="24"/>
          <w:szCs w:val="24"/>
          <w:lang w:eastAsia="en-US"/>
        </w:rPr>
        <w:t>1.1.1. Šioje Sutartyje didžiąja raide rašomos sąvokos turi šias nurodytas reikšmes:</w:t>
      </w:r>
    </w:p>
    <w:p w14:paraId="647BE45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Bendrosios sąlygos</w:t>
      </w:r>
      <w:r w:rsidRPr="00E753B7">
        <w:rPr>
          <w:rFonts w:ascii="Times New Roman" w:eastAsia="Arial" w:hAnsi="Times New Roman" w:cs="Times New Roman"/>
          <w:sz w:val="24"/>
          <w:szCs w:val="24"/>
          <w:lang w:eastAsia="en-US"/>
        </w:rPr>
        <w:t xml:space="preserve"> – Sutarties dalis, kuri vadinasi „Paslaugų pirkimo–pardavimo sutarties Bendrosios sąlygos“;</w:t>
      </w:r>
    </w:p>
    <w:p w14:paraId="7FF391AD"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1.1.1.2.</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bCs/>
          <w:sz w:val="24"/>
          <w:szCs w:val="24"/>
          <w:lang w:eastAsia="en-US"/>
        </w:rPr>
        <w:t>Pirkėjas</w:t>
      </w:r>
      <w:r w:rsidRPr="00E753B7">
        <w:rPr>
          <w:rFonts w:ascii="Times New Roman" w:eastAsia="Arial" w:hAnsi="Times New Roman" w:cs="Times New Roman"/>
          <w:sz w:val="24"/>
          <w:szCs w:val="24"/>
          <w:lang w:eastAsia="en-US"/>
        </w:rPr>
        <w:t xml:space="preserve"> – asmuo, kuris Specialiosiose sąlygose yra įvardytas kaip Pirkėjas, </w:t>
      </w:r>
      <w:r w:rsidRPr="00E753B7">
        <w:rPr>
          <w:rFonts w:ascii="Times New Roman" w:eastAsia="Times New Roman" w:hAnsi="Times New Roman" w:cs="Times New Roman"/>
          <w:sz w:val="24"/>
          <w:szCs w:val="24"/>
          <w:lang w:eastAsia="en-US"/>
        </w:rPr>
        <w:t>įsigyjantis Specialiosiose sąlygose ir Sutarties prieduose nurodytas Paslaugas</w:t>
      </w:r>
      <w:r w:rsidRPr="00E753B7">
        <w:rPr>
          <w:rFonts w:ascii="Times New Roman" w:eastAsia="Arial" w:hAnsi="Times New Roman" w:cs="Times New Roman"/>
          <w:sz w:val="24"/>
          <w:szCs w:val="24"/>
          <w:lang w:eastAsia="en-US"/>
        </w:rPr>
        <w:t>;</w:t>
      </w:r>
    </w:p>
    <w:p w14:paraId="3E28A344"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E753B7">
        <w:rPr>
          <w:rFonts w:ascii="Times New Roman" w:eastAsia="Arial" w:hAnsi="Times New Roman" w:cs="Times New Roman"/>
          <w:sz w:val="24"/>
          <w:szCs w:val="24"/>
          <w:lang w:eastAsia="en-US"/>
        </w:rPr>
        <w:t>1.1.1.3.</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bCs/>
          <w:sz w:val="24"/>
          <w:szCs w:val="24"/>
          <w:lang w:eastAsia="en-US"/>
        </w:rPr>
        <w:t xml:space="preserve">Pradinės sutarties vertė </w:t>
      </w:r>
      <w:r w:rsidRPr="00E753B7">
        <w:rPr>
          <w:rFonts w:ascii="Times New Roman" w:eastAsia="Arial" w:hAnsi="Times New Roman" w:cs="Times New Roman"/>
          <w:sz w:val="24"/>
          <w:szCs w:val="24"/>
          <w:lang w:eastAsia="en-US"/>
        </w:rPr>
        <w:t>– Specialiosiose sąlygose nurodyta</w:t>
      </w:r>
      <w:r w:rsidRPr="00E753B7">
        <w:rPr>
          <w:rFonts w:ascii="Times New Roman" w:eastAsia="Arial" w:hAnsi="Times New Roman" w:cs="Times New Roman"/>
          <w:b/>
          <w:bCs/>
          <w:sz w:val="24"/>
          <w:szCs w:val="24"/>
          <w:lang w:eastAsia="en-US"/>
        </w:rPr>
        <w:t xml:space="preserve"> </w:t>
      </w:r>
      <w:r w:rsidRPr="00E753B7">
        <w:rPr>
          <w:rFonts w:ascii="Times New Roman" w:eastAsia="Arial" w:hAnsi="Times New Roman" w:cs="Times New Roman"/>
          <w:sz w:val="24"/>
          <w:szCs w:val="24"/>
          <w:lang w:eastAsia="en-US"/>
        </w:rPr>
        <w:t>vertė be pridėtinės vertės mokesčio (toliau – PVM);</w:t>
      </w:r>
    </w:p>
    <w:p w14:paraId="380C46A3"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1.1.1.4. </w:t>
      </w:r>
      <w:r w:rsidRPr="00E753B7">
        <w:rPr>
          <w:rFonts w:ascii="Times New Roman" w:eastAsia="Arial" w:hAnsi="Times New Roman" w:cs="Times New Roman"/>
          <w:b/>
          <w:bCs/>
          <w:sz w:val="24"/>
          <w:szCs w:val="24"/>
          <w:lang w:eastAsia="en-US"/>
        </w:rPr>
        <w:t>Paslaugos</w:t>
      </w:r>
      <w:r w:rsidRPr="00E753B7">
        <w:rPr>
          <w:rFonts w:ascii="Times New Roman" w:eastAsia="Arial" w:hAnsi="Times New Roman" w:cs="Times New Roman"/>
          <w:sz w:val="24"/>
          <w:szCs w:val="24"/>
          <w:lang w:eastAsia="en-US"/>
        </w:rPr>
        <w:t xml:space="preserve"> – </w:t>
      </w:r>
      <w:r w:rsidRPr="00E753B7">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FEBA60"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Times New Roman" w:hAnsi="Times New Roman" w:cs="Times New Roman"/>
          <w:sz w:val="24"/>
          <w:szCs w:val="24"/>
          <w:lang w:eastAsia="en-US"/>
        </w:rPr>
        <w:t>1.1.1.5.</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 xml:space="preserve">Paslaugų perdavimo–priėmimo aktas </w:t>
      </w:r>
      <w:r w:rsidRPr="00E753B7">
        <w:rPr>
          <w:rFonts w:ascii="Times New Roman" w:eastAsia="Arial" w:hAnsi="Times New Roman" w:cs="Times New Roman"/>
          <w:sz w:val="24"/>
          <w:szCs w:val="24"/>
          <w:lang w:eastAsia="en-US"/>
        </w:rPr>
        <w:t>– dokumentas,</w:t>
      </w:r>
      <w:r w:rsidRPr="00E753B7">
        <w:rPr>
          <w:rFonts w:ascii="Times New Roman" w:eastAsia="Arial" w:hAnsi="Times New Roman" w:cs="Times New Roman"/>
          <w:b/>
          <w:bCs/>
          <w:sz w:val="24"/>
          <w:szCs w:val="24"/>
          <w:lang w:eastAsia="en-US"/>
        </w:rPr>
        <w:t xml:space="preserve"> </w:t>
      </w:r>
      <w:r w:rsidRPr="00E753B7">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40C293" w14:textId="77777777" w:rsidR="00E753B7" w:rsidRPr="00E753B7" w:rsidRDefault="00E753B7" w:rsidP="00E753B7">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1.1.1.6.</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bCs/>
          <w:sz w:val="24"/>
          <w:szCs w:val="24"/>
          <w:lang w:eastAsia="en-US"/>
        </w:rPr>
        <w:t>Paslaugų trūkumai</w:t>
      </w:r>
      <w:r w:rsidRPr="00E753B7">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75691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E753B7">
        <w:rPr>
          <w:rFonts w:ascii="Times New Roman" w:eastAsia="Arial" w:hAnsi="Times New Roman" w:cs="Times New Roman"/>
          <w:sz w:val="24"/>
          <w:szCs w:val="24"/>
          <w:lang w:eastAsia="en-US"/>
        </w:rPr>
        <w:t>1.1.1.7.</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sz w:val="24"/>
          <w:szCs w:val="24"/>
          <w:lang w:eastAsia="en-US"/>
        </w:rPr>
        <w:t xml:space="preserve">Sąskaita </w:t>
      </w:r>
      <w:r w:rsidRPr="00E753B7">
        <w:rPr>
          <w:rFonts w:ascii="Times New Roman" w:eastAsia="Arial" w:hAnsi="Times New Roman" w:cs="Times New Roman"/>
          <w:sz w:val="24"/>
          <w:szCs w:val="24"/>
          <w:lang w:eastAsia="en-US"/>
        </w:rPr>
        <w:t>–</w:t>
      </w:r>
      <w:r w:rsidRPr="00E753B7">
        <w:rPr>
          <w:rFonts w:ascii="Times New Roman" w:eastAsia="Arial" w:hAnsi="Times New Roman" w:cs="Times New Roman"/>
          <w:b/>
          <w:sz w:val="24"/>
          <w:szCs w:val="24"/>
          <w:lang w:eastAsia="en-US"/>
        </w:rPr>
        <w:t xml:space="preserve"> </w:t>
      </w:r>
      <w:r w:rsidRPr="00E753B7">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E753B7">
        <w:rPr>
          <w:rFonts w:ascii="Times New Roman" w:eastAsia="Arial" w:hAnsi="Times New Roman" w:cs="Times New Roman"/>
          <w:sz w:val="24"/>
          <w:szCs w:val="24"/>
          <w:lang w:eastAsia="en-US"/>
        </w:rPr>
        <w:t>Paslaugas</w:t>
      </w:r>
      <w:r w:rsidRPr="00E753B7">
        <w:rPr>
          <w:rFonts w:ascii="Times New Roman" w:eastAsia="Times New Roman" w:hAnsi="Times New Roman" w:cs="Times New Roman"/>
          <w:sz w:val="24"/>
          <w:szCs w:val="24"/>
          <w:lang w:eastAsia="en-US"/>
        </w:rPr>
        <w:t xml:space="preserve">. </w:t>
      </w:r>
      <w:r w:rsidRPr="00E753B7">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124DF34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1.1.1.8.</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bCs/>
          <w:sz w:val="24"/>
          <w:szCs w:val="24"/>
          <w:lang w:eastAsia="en-US"/>
        </w:rPr>
        <w:t>Specialiosios sąlygos</w:t>
      </w:r>
      <w:r w:rsidRPr="00E753B7">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37A7C6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E753B7">
        <w:rPr>
          <w:rFonts w:ascii="Times New Roman" w:eastAsia="Arial" w:hAnsi="Times New Roman" w:cs="Times New Roman"/>
          <w:sz w:val="24"/>
          <w:szCs w:val="24"/>
          <w:lang w:eastAsia="en-US"/>
        </w:rPr>
        <w:t>1.1.1.9.</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bCs/>
          <w:sz w:val="24"/>
          <w:szCs w:val="24"/>
          <w:lang w:eastAsia="en-US"/>
        </w:rPr>
        <w:t xml:space="preserve">Susitarimas </w:t>
      </w:r>
      <w:r w:rsidRPr="00E753B7">
        <w:rPr>
          <w:rFonts w:ascii="Times New Roman" w:eastAsia="Arial" w:hAnsi="Times New Roman" w:cs="Times New Roman"/>
          <w:sz w:val="24"/>
          <w:szCs w:val="24"/>
          <w:lang w:eastAsia="en-US"/>
        </w:rPr>
        <w:t>– tai dokumentas, kurį Šalys sudaro keisdamos Sutarties sąlygas VPĮ leidžiama apimtimi;</w:t>
      </w:r>
    </w:p>
    <w:p w14:paraId="1D034932"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E753B7">
        <w:rPr>
          <w:rFonts w:ascii="Times New Roman" w:eastAsia="Arial" w:hAnsi="Times New Roman" w:cs="Times New Roman"/>
          <w:sz w:val="24"/>
          <w:szCs w:val="24"/>
          <w:lang w:eastAsia="en-US"/>
        </w:rPr>
        <w:t>1.1.1.10.</w:t>
      </w:r>
      <w:r w:rsidRPr="00E753B7">
        <w:rPr>
          <w:rFonts w:ascii="Times New Roman" w:eastAsia="Arial" w:hAnsi="Times New Roman" w:cs="Times New Roman"/>
          <w:sz w:val="24"/>
          <w:szCs w:val="24"/>
          <w:lang w:eastAsia="en-US"/>
        </w:rPr>
        <w:tab/>
        <w:t xml:space="preserve"> </w:t>
      </w:r>
      <w:r w:rsidRPr="00E753B7">
        <w:rPr>
          <w:rFonts w:ascii="Times New Roman" w:eastAsia="Arial" w:hAnsi="Times New Roman" w:cs="Times New Roman"/>
          <w:b/>
          <w:bCs/>
          <w:sz w:val="24"/>
          <w:szCs w:val="24"/>
          <w:lang w:eastAsia="en-US"/>
        </w:rPr>
        <w:t>Sutarties kaina</w:t>
      </w:r>
      <w:r w:rsidRPr="00E753B7">
        <w:rPr>
          <w:rFonts w:ascii="Times New Roman" w:eastAsia="Arial" w:hAnsi="Times New Roman" w:cs="Times New Roman"/>
          <w:sz w:val="24"/>
          <w:szCs w:val="24"/>
          <w:lang w:eastAsia="en-US"/>
        </w:rPr>
        <w:t xml:space="preserve"> – pagal Sutartį Tiekėjui mokėtina suma, įskaitant visus privalomus mokesčius ir išlaidas;</w:t>
      </w:r>
    </w:p>
    <w:p w14:paraId="221BCB79"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1.1.1.11.</w:t>
      </w:r>
      <w:r w:rsidRPr="00E753B7">
        <w:rPr>
          <w:rFonts w:ascii="Times New Roman" w:eastAsia="Arial" w:hAnsi="Times New Roman" w:cs="Times New Roman"/>
          <w:sz w:val="24"/>
          <w:szCs w:val="24"/>
          <w:lang w:eastAsia="en-US"/>
        </w:rPr>
        <w:tab/>
        <w:t xml:space="preserve"> </w:t>
      </w:r>
      <w:r w:rsidRPr="00E753B7">
        <w:rPr>
          <w:rFonts w:ascii="Times New Roman" w:eastAsia="Arial" w:hAnsi="Times New Roman" w:cs="Times New Roman"/>
          <w:b/>
          <w:bCs/>
          <w:sz w:val="24"/>
          <w:szCs w:val="24"/>
          <w:lang w:eastAsia="en-US"/>
        </w:rPr>
        <w:t xml:space="preserve">Sutarties sąlygos </w:t>
      </w:r>
      <w:r w:rsidRPr="00E753B7">
        <w:rPr>
          <w:rFonts w:ascii="Times New Roman" w:eastAsia="Arial" w:hAnsi="Times New Roman" w:cs="Times New Roman"/>
          <w:sz w:val="24"/>
          <w:szCs w:val="24"/>
          <w:lang w:eastAsia="en-US"/>
        </w:rPr>
        <w:t>– Bendrosios sąlygos ir Specialiosios sąlygos kartu;</w:t>
      </w:r>
    </w:p>
    <w:p w14:paraId="1F599F4D"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1.1.1.12.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 </w:t>
      </w:r>
      <w:r w:rsidRPr="00E753B7">
        <w:rPr>
          <w:rFonts w:ascii="Times New Roman" w:eastAsia="Arial" w:hAnsi="Times New Roman" w:cs="Times New Roman"/>
          <w:b/>
          <w:bCs/>
          <w:sz w:val="24"/>
          <w:szCs w:val="24"/>
          <w:lang w:eastAsia="en-US"/>
        </w:rPr>
        <w:t xml:space="preserve">Sutartis </w:t>
      </w:r>
      <w:r w:rsidRPr="00E753B7">
        <w:rPr>
          <w:rFonts w:ascii="Times New Roman" w:eastAsia="Arial" w:hAnsi="Times New Roman" w:cs="Times New Roman"/>
          <w:sz w:val="24"/>
          <w:szCs w:val="24"/>
          <w:lang w:eastAsia="en-US"/>
        </w:rPr>
        <w:t xml:space="preserve">– Paslaugų pirkimo–pardavimo sutartis, kurią sudaro Sutarties sąlygos, </w:t>
      </w:r>
      <w:r w:rsidRPr="00E753B7">
        <w:rPr>
          <w:rFonts w:ascii="Times New Roman" w:eastAsia="Arial" w:hAnsi="Times New Roman" w:cs="Times New Roman"/>
          <w:sz w:val="24"/>
          <w:szCs w:val="24"/>
          <w:lang w:eastAsia="en-US"/>
        </w:rPr>
        <w:lastRenderedPageBreak/>
        <w:t>Specialiosiose sąlygose išvardyti priedai ir Susitarimai;</w:t>
      </w:r>
    </w:p>
    <w:p w14:paraId="4C41053E"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 xml:space="preserve">1.1.1.13. </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bCs/>
          <w:sz w:val="24"/>
          <w:szCs w:val="24"/>
          <w:lang w:eastAsia="en-US"/>
        </w:rPr>
        <w:t>Šalis</w:t>
      </w:r>
      <w:r w:rsidRPr="00E753B7">
        <w:rPr>
          <w:rFonts w:ascii="Times New Roman" w:eastAsia="Arial" w:hAnsi="Times New Roman" w:cs="Times New Roman"/>
          <w:sz w:val="24"/>
          <w:szCs w:val="24"/>
          <w:lang w:eastAsia="en-US"/>
        </w:rPr>
        <w:t xml:space="preserve"> – Pirkėjas arba Tiekėjas, kiekvienas atskirai, priklausomai nuo konteksto;</w:t>
      </w:r>
    </w:p>
    <w:p w14:paraId="7573052B"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 xml:space="preserve">1.1.1.14. </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
          <w:bCs/>
          <w:sz w:val="24"/>
          <w:szCs w:val="24"/>
          <w:lang w:eastAsia="en-US"/>
        </w:rPr>
        <w:t>Šalys</w:t>
      </w:r>
      <w:r w:rsidRPr="00E753B7">
        <w:rPr>
          <w:rFonts w:ascii="Times New Roman" w:eastAsia="Arial" w:hAnsi="Times New Roman" w:cs="Times New Roman"/>
          <w:sz w:val="24"/>
          <w:szCs w:val="24"/>
          <w:lang w:eastAsia="en-US"/>
        </w:rPr>
        <w:t xml:space="preserve"> – Pirkėjas ir Tiekėjas kartu;</w:t>
      </w:r>
    </w:p>
    <w:p w14:paraId="589A472B"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1.1.1.15.</w:t>
      </w:r>
      <w:r w:rsidRPr="00E753B7">
        <w:rPr>
          <w:rFonts w:ascii="Times New Roman" w:eastAsia="Times New Roman" w:hAnsi="Times New Roman" w:cs="Times New Roman"/>
          <w:sz w:val="24"/>
          <w:szCs w:val="24"/>
          <w:lang w:eastAsia="en-US"/>
        </w:rPr>
        <w:tab/>
        <w:t xml:space="preserve"> </w:t>
      </w:r>
      <w:r w:rsidRPr="00E753B7">
        <w:rPr>
          <w:rFonts w:ascii="Times New Roman" w:eastAsia="Arial" w:hAnsi="Times New Roman" w:cs="Times New Roman"/>
          <w:b/>
          <w:sz w:val="24"/>
          <w:szCs w:val="24"/>
          <w:lang w:eastAsia="en-US"/>
        </w:rPr>
        <w:t>Tiekėjas</w:t>
      </w:r>
      <w:r w:rsidRPr="00E753B7">
        <w:rPr>
          <w:rFonts w:ascii="Times New Roman" w:eastAsia="Arial" w:hAnsi="Times New Roman" w:cs="Times New Roman"/>
          <w:sz w:val="24"/>
          <w:szCs w:val="24"/>
          <w:lang w:eastAsia="en-US"/>
        </w:rPr>
        <w:t xml:space="preserve"> – asmuo, kuris Specialiosiose sąlygose yra įvardytas kaip Tiekėjas, </w:t>
      </w:r>
      <w:r w:rsidRPr="00E753B7">
        <w:rPr>
          <w:rFonts w:ascii="Times New Roman" w:eastAsia="Times New Roman" w:hAnsi="Times New Roman" w:cs="Times New Roman"/>
          <w:sz w:val="24"/>
          <w:szCs w:val="24"/>
          <w:lang w:eastAsia="en-US"/>
        </w:rPr>
        <w:t xml:space="preserve">teikiantis Specialiosiose sąlygose nurodytas </w:t>
      </w:r>
      <w:r w:rsidRPr="00E753B7">
        <w:rPr>
          <w:rFonts w:ascii="Times New Roman" w:eastAsia="Arial" w:hAnsi="Times New Roman" w:cs="Times New Roman"/>
          <w:sz w:val="24"/>
          <w:szCs w:val="24"/>
          <w:lang w:eastAsia="en-US"/>
        </w:rPr>
        <w:t>Paslaugas</w:t>
      </w:r>
      <w:r w:rsidRPr="00E753B7">
        <w:rPr>
          <w:rFonts w:ascii="Times New Roman" w:eastAsia="Times New Roman" w:hAnsi="Times New Roman" w:cs="Times New Roman"/>
          <w:sz w:val="24"/>
          <w:szCs w:val="24"/>
          <w:lang w:eastAsia="en-US"/>
        </w:rPr>
        <w:t>;</w:t>
      </w:r>
    </w:p>
    <w:p w14:paraId="31A922E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1.1.1.16. </w:t>
      </w:r>
      <w:r w:rsidRPr="00E753B7">
        <w:rPr>
          <w:rFonts w:ascii="Times New Roman" w:eastAsia="Times New Roman" w:hAnsi="Times New Roman" w:cs="Times New Roman"/>
          <w:b/>
          <w:bCs/>
          <w:sz w:val="24"/>
          <w:szCs w:val="24"/>
          <w:lang w:eastAsia="en-US"/>
        </w:rPr>
        <w:t xml:space="preserve">Užsakymas </w:t>
      </w:r>
      <w:r w:rsidRPr="00E753B7">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ACA912"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E753B7">
        <w:rPr>
          <w:rFonts w:ascii="Times New Roman" w:eastAsia="Arial" w:hAnsi="Times New Roman" w:cs="Times New Roman"/>
          <w:sz w:val="24"/>
          <w:szCs w:val="24"/>
          <w:lang w:eastAsia="en-US"/>
        </w:rPr>
        <w:t>1.1.1.17.</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 </w:t>
      </w:r>
      <w:r w:rsidRPr="00E753B7">
        <w:rPr>
          <w:rFonts w:ascii="Times New Roman" w:eastAsia="Arial" w:hAnsi="Times New Roman" w:cs="Times New Roman"/>
          <w:b/>
          <w:bCs/>
          <w:sz w:val="24"/>
          <w:szCs w:val="24"/>
          <w:lang w:eastAsia="en-US"/>
        </w:rPr>
        <w:t xml:space="preserve">VPĮ </w:t>
      </w:r>
      <w:r w:rsidRPr="00E753B7">
        <w:rPr>
          <w:rFonts w:ascii="Times New Roman" w:eastAsia="Arial" w:hAnsi="Times New Roman" w:cs="Times New Roman"/>
          <w:sz w:val="24"/>
          <w:szCs w:val="24"/>
          <w:lang w:eastAsia="en-US"/>
        </w:rPr>
        <w:t>– Lietuvos Respublikos viešųjų pirkimų įstatymas.</w:t>
      </w:r>
    </w:p>
    <w:p w14:paraId="3ADEF75F"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1.1.1.18.</w:t>
      </w:r>
      <w:r w:rsidRPr="00E753B7">
        <w:rPr>
          <w:rFonts w:ascii="Times New Roman" w:eastAsia="Arial" w:hAnsi="Times New Roman" w:cs="Times New Roman"/>
          <w:sz w:val="24"/>
          <w:szCs w:val="24"/>
          <w:lang w:eastAsia="en-US"/>
        </w:rPr>
        <w:tab/>
        <w:t xml:space="preserve"> Kitų Sutartyje didžiąja raide rašomų sąvokų reikšmės yra nurodytos Sutarties tekste.</w:t>
      </w:r>
    </w:p>
    <w:p w14:paraId="16C4DD91" w14:textId="77777777" w:rsidR="00E753B7" w:rsidRPr="00E753B7" w:rsidRDefault="00E753B7" w:rsidP="00E753B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Sutartyje neapibrėžtos sąvokos suprantamos ir aiškinamos taip, kaip jas apibrėžia VPĮ ir kiti </w:t>
      </w:r>
      <w:r w:rsidRPr="00E753B7">
        <w:rPr>
          <w:rFonts w:ascii="Times New Roman" w:eastAsia="Times New Roman" w:hAnsi="Times New Roman" w:cs="Times New Roman"/>
          <w:sz w:val="24"/>
          <w:szCs w:val="24"/>
          <w:lang w:eastAsia="en-US"/>
        </w:rPr>
        <w:t>įstatymai bei teisės aktai</w:t>
      </w:r>
      <w:r w:rsidRPr="00E753B7">
        <w:rPr>
          <w:rFonts w:ascii="Times New Roman" w:eastAsia="Arial" w:hAnsi="Times New Roman" w:cs="Times New Roman"/>
          <w:sz w:val="24"/>
          <w:szCs w:val="24"/>
          <w:lang w:eastAsia="en-US"/>
        </w:rPr>
        <w:t>, galiojantys Sutarties sudarymo ir vykdymo metu.</w:t>
      </w:r>
    </w:p>
    <w:p w14:paraId="1974C64A" w14:textId="77777777" w:rsidR="00E753B7" w:rsidRPr="00E753B7" w:rsidRDefault="00E753B7" w:rsidP="00E753B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1.1.3.</w:t>
      </w:r>
      <w:r w:rsidRPr="00E753B7">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2FE7CAB8"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A58B368" w14:textId="77777777" w:rsidR="00E753B7" w:rsidRPr="00E753B7" w:rsidRDefault="00E753B7" w:rsidP="00E753B7">
      <w:pPr>
        <w:keepNext/>
        <w:keepLines/>
        <w:spacing w:after="0"/>
        <w:jc w:val="center"/>
        <w:outlineLvl w:val="1"/>
        <w:rPr>
          <w:rFonts w:ascii="Times New Roman" w:eastAsia="Cambria" w:hAnsi="Times New Roman" w:cs="Times New Roman"/>
          <w:b/>
          <w:bCs/>
          <w:sz w:val="24"/>
          <w:szCs w:val="24"/>
          <w:lang w:eastAsia="en-US"/>
          <w14:numSpacing w14:val="tabular"/>
        </w:rPr>
      </w:pPr>
      <w:r w:rsidRPr="00E753B7">
        <w:rPr>
          <w:rFonts w:ascii="Times New Roman" w:eastAsia="Cambria" w:hAnsi="Times New Roman" w:cs="Times New Roman"/>
          <w:b/>
          <w:bCs/>
          <w:sz w:val="24"/>
          <w:szCs w:val="24"/>
          <w:lang w:eastAsia="en-US"/>
          <w14:numSpacing w14:val="tabular"/>
        </w:rPr>
        <w:t>1.2.</w:t>
      </w:r>
      <w:r w:rsidRPr="00E753B7">
        <w:rPr>
          <w:rFonts w:ascii="Times New Roman" w:eastAsia="Cambria" w:hAnsi="Times New Roman" w:cs="Times New Roman"/>
          <w:b/>
          <w:bCs/>
          <w:sz w:val="24"/>
          <w:szCs w:val="24"/>
          <w:lang w:eastAsia="en-US"/>
          <w14:numSpacing w14:val="tabular"/>
        </w:rPr>
        <w:tab/>
        <w:t>Sutarties aiškinimas</w:t>
      </w:r>
    </w:p>
    <w:p w14:paraId="67E79052" w14:textId="77777777" w:rsidR="00E753B7" w:rsidRPr="00E753B7" w:rsidRDefault="00E753B7" w:rsidP="00E753B7">
      <w:pPr>
        <w:spacing w:after="0"/>
        <w:rPr>
          <w:rFonts w:ascii="Times New Roman" w:eastAsia="Cambria" w:hAnsi="Times New Roman" w:cs="Times New Roman"/>
          <w:b/>
          <w:bCs/>
          <w:sz w:val="24"/>
          <w:szCs w:val="24"/>
          <w:lang w:eastAsia="en-US"/>
          <w14:numSpacing w14:val="tabular"/>
        </w:rPr>
      </w:pPr>
    </w:p>
    <w:p w14:paraId="39987713"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1.2.1.</w:t>
      </w:r>
      <w:r w:rsidRPr="00E753B7">
        <w:rPr>
          <w:rFonts w:ascii="Times New Roman" w:eastAsia="Arial" w:hAnsi="Times New Roman" w:cs="Times New Roman"/>
          <w:sz w:val="24"/>
          <w:szCs w:val="24"/>
          <w:lang w:eastAsia="en-US"/>
        </w:rPr>
        <w:tab/>
        <w:t>Sutartis yra sudaryta ir turi būti aiškinama pagal Lietuvos Respublikos teisės aktus.</w:t>
      </w:r>
    </w:p>
    <w:p w14:paraId="291CF33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w:t>
      </w:r>
      <w:r w:rsidRPr="00E753B7">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56AB3A41"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1.2.3.</w:t>
      </w:r>
      <w:r w:rsidRPr="00E753B7">
        <w:rPr>
          <w:rFonts w:ascii="Times New Roman" w:eastAsia="Arial" w:hAnsi="Times New Roman" w:cs="Times New Roman"/>
          <w:sz w:val="24"/>
          <w:szCs w:val="24"/>
          <w:lang w:eastAsia="en-US"/>
        </w:rPr>
        <w:tab/>
        <w:t>Diena Sutartyje reiškia kalendorinę dieną.</w:t>
      </w:r>
    </w:p>
    <w:p w14:paraId="01E6AF13"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1.2.4.</w:t>
      </w:r>
      <w:r w:rsidRPr="00E753B7">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09D72F1E"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1.2.5.</w:t>
      </w:r>
      <w:r w:rsidRPr="00E753B7">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1F3742C2"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1.2.6.</w:t>
      </w:r>
      <w:r w:rsidRPr="00E753B7">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2608C112"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1.2.7.</w:t>
      </w:r>
      <w:r w:rsidRPr="00E753B7">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E3876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1.2.8.</w:t>
      </w:r>
      <w:r w:rsidRPr="00E753B7">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0BCE2A90"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1.2.9.</w:t>
      </w:r>
      <w:r w:rsidRPr="00E753B7">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F4391A7"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1.2.10.</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37AE79"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1.2.11.</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192D4D13"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1.2.12.</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79F281B4"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766D23F" w14:textId="77777777" w:rsidR="00E753B7" w:rsidRPr="00E753B7" w:rsidRDefault="00E753B7" w:rsidP="00E753B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sz w:val="24"/>
          <w:szCs w:val="24"/>
          <w:lang w:eastAsia="en-US"/>
        </w:rPr>
        <w:lastRenderedPageBreak/>
        <w:t>1.3.</w:t>
      </w:r>
      <w:r w:rsidRPr="00E753B7">
        <w:rPr>
          <w:rFonts w:ascii="Times New Roman" w:eastAsia="Arial" w:hAnsi="Times New Roman" w:cs="Times New Roman"/>
          <w:b/>
          <w:sz w:val="24"/>
          <w:szCs w:val="24"/>
          <w:lang w:eastAsia="en-US"/>
        </w:rPr>
        <w:tab/>
        <w:t>Dokumentų viršenybė</w:t>
      </w:r>
    </w:p>
    <w:p w14:paraId="6E9C9E77" w14:textId="77777777" w:rsidR="00E753B7" w:rsidRPr="00E753B7" w:rsidRDefault="00E753B7" w:rsidP="00E753B7">
      <w:pPr>
        <w:spacing w:after="0"/>
        <w:rPr>
          <w:rFonts w:ascii="Times New Roman" w:eastAsia="Arial" w:hAnsi="Times New Roman" w:cs="Times New Roman"/>
          <w:b/>
          <w:sz w:val="24"/>
          <w:szCs w:val="24"/>
          <w:lang w:eastAsia="en-US"/>
        </w:rPr>
      </w:pPr>
    </w:p>
    <w:p w14:paraId="0978246F" w14:textId="77777777" w:rsidR="00E753B7" w:rsidRPr="00E753B7" w:rsidRDefault="00E753B7" w:rsidP="00E753B7">
      <w:pPr>
        <w:spacing w:after="0"/>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1.3.1.</w:t>
      </w:r>
      <w:r w:rsidRPr="00E753B7">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11A6AB3" w14:textId="77777777" w:rsidR="00E753B7" w:rsidRPr="00E753B7" w:rsidRDefault="00E753B7" w:rsidP="00E753B7">
      <w:pPr>
        <w:spacing w:after="0"/>
        <w:rPr>
          <w:rFonts w:ascii="Times New Roman" w:eastAsia="Trebuchet MS" w:hAnsi="Times New Roman" w:cs="Times New Roman"/>
          <w:bCs/>
          <w:sz w:val="24"/>
          <w:szCs w:val="24"/>
          <w:lang w:eastAsia="en-US"/>
        </w:rPr>
      </w:pPr>
      <w:r w:rsidRPr="00E753B7">
        <w:rPr>
          <w:rFonts w:ascii="Times New Roman" w:eastAsia="Trebuchet MS" w:hAnsi="Times New Roman" w:cs="Times New Roman"/>
          <w:sz w:val="24"/>
          <w:szCs w:val="24"/>
          <w:lang w:eastAsia="en-US"/>
        </w:rPr>
        <w:t xml:space="preserve">1.3.1.1. </w:t>
      </w:r>
      <w:r w:rsidRPr="00E753B7">
        <w:rPr>
          <w:rFonts w:ascii="Times New Roman" w:eastAsia="Trebuchet MS" w:hAnsi="Times New Roman" w:cs="Times New Roman"/>
          <w:bCs/>
          <w:sz w:val="24"/>
          <w:szCs w:val="24"/>
          <w:lang w:eastAsia="en-US"/>
        </w:rPr>
        <w:t>Techninė specifikacija;</w:t>
      </w:r>
    </w:p>
    <w:p w14:paraId="4D7C2D98" w14:textId="77777777" w:rsidR="00E753B7" w:rsidRPr="00E753B7" w:rsidRDefault="00E753B7" w:rsidP="00E753B7">
      <w:pPr>
        <w:spacing w:after="0"/>
        <w:rPr>
          <w:rFonts w:ascii="Times New Roman" w:eastAsia="Trebuchet MS" w:hAnsi="Times New Roman" w:cs="Times New Roman"/>
          <w:bCs/>
          <w:sz w:val="24"/>
          <w:szCs w:val="24"/>
          <w:lang w:eastAsia="en-US"/>
        </w:rPr>
      </w:pPr>
      <w:r w:rsidRPr="00E753B7">
        <w:rPr>
          <w:rFonts w:ascii="Times New Roman" w:eastAsia="Trebuchet MS" w:hAnsi="Times New Roman" w:cs="Times New Roman"/>
          <w:bCs/>
          <w:sz w:val="24"/>
          <w:szCs w:val="24"/>
          <w:lang w:eastAsia="en-US"/>
        </w:rPr>
        <w:t>1.3.1.2. Specialiosios sąlygos;</w:t>
      </w:r>
    </w:p>
    <w:p w14:paraId="2FEDEE85" w14:textId="77777777" w:rsidR="00E753B7" w:rsidRPr="00E753B7" w:rsidRDefault="00E753B7" w:rsidP="00E753B7">
      <w:pPr>
        <w:spacing w:after="0"/>
        <w:rPr>
          <w:rFonts w:ascii="Times New Roman" w:eastAsia="Trebuchet MS" w:hAnsi="Times New Roman" w:cs="Times New Roman"/>
          <w:bCs/>
          <w:sz w:val="24"/>
          <w:szCs w:val="24"/>
          <w:lang w:eastAsia="en-US"/>
        </w:rPr>
      </w:pPr>
      <w:r w:rsidRPr="00E753B7">
        <w:rPr>
          <w:rFonts w:ascii="Times New Roman" w:eastAsia="Trebuchet MS" w:hAnsi="Times New Roman" w:cs="Times New Roman"/>
          <w:bCs/>
          <w:sz w:val="24"/>
          <w:szCs w:val="24"/>
          <w:lang w:eastAsia="en-US"/>
        </w:rPr>
        <w:t>1.3.1.3. Bendrosios sąlygos;</w:t>
      </w:r>
    </w:p>
    <w:p w14:paraId="55E43709" w14:textId="77777777" w:rsidR="00E753B7" w:rsidRPr="00E753B7" w:rsidRDefault="00E753B7" w:rsidP="00E753B7">
      <w:pPr>
        <w:spacing w:after="0"/>
        <w:rPr>
          <w:rFonts w:ascii="Times New Roman" w:eastAsia="Trebuchet MS" w:hAnsi="Times New Roman" w:cs="Times New Roman"/>
          <w:bCs/>
          <w:sz w:val="24"/>
          <w:szCs w:val="24"/>
          <w:lang w:eastAsia="en-US"/>
        </w:rPr>
      </w:pPr>
      <w:r w:rsidRPr="00E753B7">
        <w:rPr>
          <w:rFonts w:ascii="Times New Roman" w:eastAsia="Trebuchet MS" w:hAnsi="Times New Roman" w:cs="Times New Roman"/>
          <w:bCs/>
          <w:sz w:val="24"/>
          <w:szCs w:val="24"/>
          <w:lang w:eastAsia="en-US"/>
        </w:rPr>
        <w:t>1.3.1.4. Pirkimo dokumentai (išskyrus techninę specifikaciją);</w:t>
      </w:r>
    </w:p>
    <w:p w14:paraId="2F20427E" w14:textId="77777777" w:rsidR="00E753B7" w:rsidRPr="00E753B7" w:rsidRDefault="00E753B7" w:rsidP="00E753B7">
      <w:pPr>
        <w:spacing w:after="0"/>
        <w:rPr>
          <w:rFonts w:ascii="Times New Roman" w:eastAsia="Trebuchet MS" w:hAnsi="Times New Roman" w:cs="Times New Roman"/>
          <w:bCs/>
          <w:sz w:val="24"/>
          <w:szCs w:val="24"/>
          <w:lang w:eastAsia="en-US"/>
        </w:rPr>
      </w:pPr>
      <w:r w:rsidRPr="00E753B7">
        <w:rPr>
          <w:rFonts w:ascii="Times New Roman" w:eastAsia="Trebuchet MS" w:hAnsi="Times New Roman" w:cs="Times New Roman"/>
          <w:bCs/>
          <w:sz w:val="24"/>
          <w:szCs w:val="24"/>
          <w:lang w:eastAsia="en-US"/>
        </w:rPr>
        <w:t>1.3.1.5. Pasiūlymas;</w:t>
      </w:r>
    </w:p>
    <w:p w14:paraId="03A396AC" w14:textId="77777777" w:rsidR="00E753B7" w:rsidRPr="00E753B7" w:rsidRDefault="00E753B7" w:rsidP="00E753B7">
      <w:pPr>
        <w:spacing w:after="0"/>
        <w:rPr>
          <w:rFonts w:ascii="Times New Roman" w:eastAsia="Trebuchet MS" w:hAnsi="Times New Roman" w:cs="Times New Roman"/>
          <w:bCs/>
          <w:sz w:val="24"/>
          <w:szCs w:val="24"/>
          <w:lang w:eastAsia="en-US"/>
        </w:rPr>
      </w:pPr>
      <w:r w:rsidRPr="00E753B7">
        <w:rPr>
          <w:rFonts w:ascii="Times New Roman" w:eastAsia="Trebuchet MS" w:hAnsi="Times New Roman" w:cs="Times New Roman"/>
          <w:bCs/>
          <w:sz w:val="24"/>
          <w:szCs w:val="24"/>
          <w:lang w:eastAsia="en-US"/>
        </w:rPr>
        <w:t>1.3.1.6. Kiti Specialiosiose sąlygose išvardinti priedai.</w:t>
      </w:r>
    </w:p>
    <w:p w14:paraId="35D7EF1F"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1.3.2.</w:t>
      </w:r>
      <w:r w:rsidRPr="00E753B7">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37FD394D"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1.3.3.</w:t>
      </w:r>
      <w:r w:rsidRPr="00E753B7">
        <w:rPr>
          <w:rFonts w:ascii="Times New Roman" w:eastAsia="Times New Roman" w:hAnsi="Times New Roman" w:cs="Times New Roman"/>
          <w:sz w:val="24"/>
          <w:szCs w:val="24"/>
          <w:lang w:eastAsia="en-US"/>
        </w:rPr>
        <w:tab/>
      </w:r>
      <w:r w:rsidRPr="00E753B7">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FB24B7A" w14:textId="4C7BA7B4"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1.3.4.</w:t>
      </w:r>
      <w:r w:rsidRPr="00E753B7">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753B7">
        <w:rPr>
          <w:rFonts w:ascii="Times New Roman" w:eastAsia="Arial" w:hAnsi="Times New Roman" w:cs="Times New Roman"/>
          <w:sz w:val="24"/>
          <w:szCs w:val="24"/>
          <w:vertAlign w:val="superscript"/>
          <w:lang w:eastAsia="en-US"/>
        </w:rPr>
        <w:t>1</w:t>
      </w:r>
      <w:r w:rsidRPr="00E753B7">
        <w:rPr>
          <w:rFonts w:ascii="Times New Roman" w:eastAsia="Arial" w:hAnsi="Times New Roman" w:cs="Times New Roman"/>
          <w:sz w:val="24"/>
          <w:szCs w:val="24"/>
          <w:lang w:eastAsia="en-US"/>
        </w:rPr>
        <w:t>).</w:t>
      </w:r>
    </w:p>
    <w:p w14:paraId="760672FD"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caps/>
          <w:color w:val="000000"/>
          <w:sz w:val="24"/>
          <w:szCs w:val="24"/>
          <w:lang w:eastAsia="en-US"/>
        </w:rPr>
        <w:t>2.</w:t>
      </w:r>
      <w:r w:rsidRPr="00E753B7">
        <w:rPr>
          <w:rFonts w:ascii="Times New Roman" w:eastAsia="Arial" w:hAnsi="Times New Roman" w:cs="Times New Roman"/>
          <w:b/>
          <w:caps/>
          <w:color w:val="000000"/>
          <w:sz w:val="24"/>
          <w:szCs w:val="24"/>
          <w:lang w:eastAsia="en-US"/>
        </w:rPr>
        <w:tab/>
        <w:t>Sutarties dalykas</w:t>
      </w:r>
    </w:p>
    <w:p w14:paraId="707654DC" w14:textId="77777777" w:rsidR="00E753B7" w:rsidRPr="00E753B7" w:rsidRDefault="00E753B7" w:rsidP="00E753B7">
      <w:pPr>
        <w:spacing w:after="0"/>
        <w:rPr>
          <w:rFonts w:ascii="Times New Roman" w:eastAsia="Arial" w:hAnsi="Times New Roman" w:cs="Times New Roman"/>
          <w:b/>
          <w:caps/>
          <w:sz w:val="24"/>
          <w:szCs w:val="24"/>
          <w:lang w:eastAsia="en-US"/>
        </w:rPr>
      </w:pPr>
    </w:p>
    <w:p w14:paraId="06A26CFE" w14:textId="77777777" w:rsidR="00E753B7" w:rsidRPr="00E753B7" w:rsidRDefault="00E753B7" w:rsidP="00E753B7">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2.1.</w:t>
      </w:r>
      <w:r w:rsidRPr="00E753B7">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753B7">
        <w:rPr>
          <w:rFonts w:ascii="Times New Roman" w:eastAsia="Arial" w:hAnsi="Times New Roman" w:cs="Times New Roman"/>
          <w:sz w:val="24"/>
          <w:szCs w:val="24"/>
          <w:lang w:eastAsia="en-US"/>
        </w:rPr>
        <w:t>Paslaugas</w:t>
      </w:r>
      <w:r w:rsidRPr="00E753B7">
        <w:rPr>
          <w:rFonts w:ascii="Times New Roman" w:eastAsia="Cambria" w:hAnsi="Times New Roman" w:cs="Times New Roman"/>
          <w:sz w:val="24"/>
          <w:szCs w:val="24"/>
          <w:lang w:eastAsia="en-US"/>
        </w:rPr>
        <w:t xml:space="preserve"> bei sumokėti Tiekėjui Sutartyje nurodytą kainą Sutartyje nustatytomis sąlygomis ir tvarka.</w:t>
      </w:r>
    </w:p>
    <w:p w14:paraId="203C037F" w14:textId="77777777" w:rsidR="00E753B7" w:rsidRPr="00E753B7" w:rsidRDefault="00E753B7" w:rsidP="00E753B7">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2.2.</w:t>
      </w:r>
      <w:r w:rsidRPr="00E753B7">
        <w:rPr>
          <w:rFonts w:ascii="Times New Roman" w:eastAsia="Arial" w:hAnsi="Times New Roman" w:cs="Times New Roman"/>
          <w:sz w:val="24"/>
          <w:szCs w:val="24"/>
          <w:lang w:eastAsia="en-US"/>
        </w:rPr>
        <w:tab/>
        <w:t xml:space="preserve">Šalys, vykdydamos Sutartį, įsipareigoja laikytis visų Sutarties vykdymui taikytinų </w:t>
      </w:r>
      <w:r w:rsidRPr="00E753B7">
        <w:rPr>
          <w:rFonts w:ascii="Times New Roman" w:eastAsia="Times New Roman" w:hAnsi="Times New Roman" w:cs="Times New Roman"/>
          <w:sz w:val="24"/>
          <w:szCs w:val="24"/>
          <w:lang w:eastAsia="en-US"/>
        </w:rPr>
        <w:t>įstatymų bei kitų teisės aktų</w:t>
      </w:r>
      <w:r w:rsidRPr="00E753B7">
        <w:rPr>
          <w:rFonts w:ascii="Times New Roman" w:eastAsia="Arial" w:hAnsi="Times New Roman" w:cs="Times New Roman"/>
          <w:sz w:val="24"/>
          <w:szCs w:val="24"/>
          <w:lang w:eastAsia="en-US"/>
        </w:rPr>
        <w:t xml:space="preserve"> reikalavimų. Šalis turi teisę reikalauti, kad kita Šalis įvykdytų visus</w:t>
      </w:r>
      <w:r w:rsidRPr="00E753B7">
        <w:rPr>
          <w:rFonts w:ascii="Times New Roman" w:eastAsia="Times New Roman" w:hAnsi="Times New Roman" w:cs="Times New Roman"/>
          <w:sz w:val="24"/>
          <w:szCs w:val="24"/>
          <w:lang w:eastAsia="en-US"/>
        </w:rPr>
        <w:t xml:space="preserve"> įstatymų bei kitų teisės aktų</w:t>
      </w:r>
      <w:r w:rsidRPr="00E753B7">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E753B7">
        <w:rPr>
          <w:rFonts w:ascii="Times New Roman" w:eastAsia="Times New Roman" w:hAnsi="Times New Roman" w:cs="Times New Roman"/>
          <w:sz w:val="24"/>
          <w:szCs w:val="24"/>
          <w:lang w:eastAsia="en-US"/>
        </w:rPr>
        <w:t>įstatymuose bei kituose teisės aktuose</w:t>
      </w:r>
      <w:r w:rsidRPr="00E753B7">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E753B7">
        <w:rPr>
          <w:rFonts w:ascii="Times New Roman" w:eastAsia="Times New Roman" w:hAnsi="Times New Roman" w:cs="Times New Roman"/>
          <w:sz w:val="24"/>
          <w:szCs w:val="24"/>
          <w:lang w:eastAsia="en-US"/>
        </w:rPr>
        <w:t>įstatymuose bei kituose teisės aktuose</w:t>
      </w:r>
      <w:r w:rsidRPr="00E753B7">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0AC1C929" w14:textId="36D9616F" w:rsidR="00E753B7" w:rsidRPr="00E753B7" w:rsidRDefault="00E753B7" w:rsidP="00E753B7">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2.3.</w:t>
      </w:r>
      <w:r w:rsidRPr="00E753B7">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4EE47D"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caps/>
          <w:color w:val="000000"/>
          <w:sz w:val="24"/>
          <w:szCs w:val="24"/>
          <w:lang w:eastAsia="en-US"/>
        </w:rPr>
        <w:t>3.</w:t>
      </w:r>
      <w:r w:rsidRPr="00E753B7">
        <w:rPr>
          <w:rFonts w:ascii="Times New Roman" w:eastAsia="Arial" w:hAnsi="Times New Roman" w:cs="Times New Roman"/>
          <w:b/>
          <w:caps/>
          <w:color w:val="000000"/>
          <w:sz w:val="24"/>
          <w:szCs w:val="24"/>
          <w:lang w:eastAsia="en-US"/>
        </w:rPr>
        <w:tab/>
        <w:t>Tiekėjas ir kiti sutarties vykdymui pasitelkiami asmenys</w:t>
      </w:r>
    </w:p>
    <w:p w14:paraId="38A06AE6" w14:textId="77777777" w:rsidR="00E753B7" w:rsidRPr="00E753B7" w:rsidRDefault="00E753B7" w:rsidP="00E753B7">
      <w:pPr>
        <w:spacing w:after="0"/>
        <w:rPr>
          <w:rFonts w:ascii="Times New Roman" w:eastAsia="Arial" w:hAnsi="Times New Roman" w:cs="Times New Roman"/>
          <w:b/>
          <w:caps/>
          <w:sz w:val="24"/>
          <w:szCs w:val="24"/>
          <w:lang w:eastAsia="en-US"/>
        </w:rPr>
      </w:pPr>
    </w:p>
    <w:p w14:paraId="7D31CB13" w14:textId="77777777" w:rsidR="00E753B7" w:rsidRPr="00E753B7" w:rsidRDefault="00E753B7" w:rsidP="00E753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sz w:val="24"/>
          <w:szCs w:val="24"/>
          <w:lang w:eastAsia="en-US"/>
        </w:rPr>
        <w:t>3.1.</w:t>
      </w:r>
      <w:r w:rsidRPr="00E753B7">
        <w:rPr>
          <w:rFonts w:ascii="Times New Roman" w:eastAsia="Arial" w:hAnsi="Times New Roman" w:cs="Times New Roman"/>
          <w:b/>
          <w:sz w:val="24"/>
          <w:szCs w:val="24"/>
          <w:lang w:eastAsia="en-US"/>
        </w:rPr>
        <w:tab/>
        <w:t>Kvalifikacija ir kiti Tiekėjo pasiūlymu prisiimti įsipareigojimai</w:t>
      </w:r>
    </w:p>
    <w:p w14:paraId="7A4889B7" w14:textId="77777777" w:rsidR="00E753B7" w:rsidRPr="00E753B7" w:rsidRDefault="00E753B7" w:rsidP="00E753B7">
      <w:pPr>
        <w:spacing w:after="0"/>
        <w:rPr>
          <w:rFonts w:ascii="Times New Roman" w:eastAsia="Arial" w:hAnsi="Times New Roman" w:cs="Times New Roman"/>
          <w:b/>
          <w:sz w:val="24"/>
          <w:szCs w:val="24"/>
          <w:lang w:eastAsia="en-US"/>
        </w:rPr>
      </w:pPr>
    </w:p>
    <w:p w14:paraId="4BD82E63"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3.1.1.</w:t>
      </w:r>
      <w:r w:rsidRPr="00E753B7">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F785E03"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lastRenderedPageBreak/>
        <w:t>3.1.1.1.</w:t>
      </w:r>
      <w:r w:rsidRPr="00E753B7">
        <w:rPr>
          <w:rFonts w:ascii="Times New Roman" w:eastAsia="Arial" w:hAnsi="Times New Roman" w:cs="Times New Roman"/>
          <w:sz w:val="24"/>
          <w:szCs w:val="24"/>
          <w:lang w:eastAsia="en-US"/>
        </w:rPr>
        <w:tab/>
        <w:t>turėtų teisę verstis ta veikla, kuri yra reikalinga Sutarčiai įvykdyti.</w:t>
      </w:r>
      <w:r w:rsidRPr="00E753B7">
        <w:rPr>
          <w:rFonts w:ascii="Times New Roman" w:eastAsia="Times New Roman" w:hAnsi="Times New Roman" w:cs="Times New Roman"/>
          <w:sz w:val="24"/>
          <w:szCs w:val="24"/>
          <w:lang w:eastAsia="en-US"/>
        </w:rPr>
        <w:t xml:space="preserve"> </w:t>
      </w:r>
      <w:r w:rsidRPr="00E753B7">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07BB6EF6"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3.1.1.2.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3C9C8CFD"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3.1.1.3.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E753B7">
        <w:rPr>
          <w:rFonts w:ascii="Times New Roman" w:eastAsia="Arial" w:hAnsi="Times New Roman" w:cs="Times New Roman"/>
          <w:b/>
          <w:bCs/>
          <w:sz w:val="24"/>
          <w:szCs w:val="24"/>
          <w:lang w:eastAsia="en-US"/>
        </w:rPr>
        <w:t>kokybiniai kriterijai</w:t>
      </w:r>
      <w:r w:rsidRPr="00E753B7">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5CD99389"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3.1.1.4.</w:t>
      </w:r>
      <w:r w:rsidRPr="00E753B7">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21FDCF8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 xml:space="preserve">3.1.1.5. </w:t>
      </w:r>
      <w:r w:rsidRPr="00E753B7">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E753B7">
        <w:rPr>
          <w:rFonts w:ascii="Times New Roman" w:eastAsia="Times New Roman" w:hAnsi="Times New Roman" w:cs="Times New Roman"/>
          <w:sz w:val="24"/>
          <w:szCs w:val="24"/>
          <w:lang w:eastAsia="en-US"/>
        </w:rPr>
        <w:t>.</w:t>
      </w:r>
    </w:p>
    <w:p w14:paraId="210E4E73"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3.1.2.</w:t>
      </w:r>
      <w:r w:rsidRPr="00E753B7">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E753B7">
        <w:rPr>
          <w:rFonts w:ascii="Times New Roman" w:eastAsia="Arial" w:hAnsi="Times New Roman" w:cs="Times New Roman"/>
          <w:sz w:val="24"/>
          <w:szCs w:val="24"/>
          <w:shd w:val="clear" w:color="auto" w:fill="FFFFFF"/>
          <w:lang w:eastAsia="en-US"/>
        </w:rPr>
        <w:t xml:space="preserve">Jeigu Tiekėjas remiasi </w:t>
      </w:r>
      <w:r w:rsidRPr="00E753B7">
        <w:rPr>
          <w:rFonts w:ascii="Times New Roman" w:eastAsia="Arial" w:hAnsi="Times New Roman" w:cs="Times New Roman"/>
          <w:sz w:val="24"/>
          <w:szCs w:val="24"/>
          <w:lang w:eastAsia="en-US"/>
        </w:rPr>
        <w:t xml:space="preserve">ūkio </w:t>
      </w:r>
      <w:r w:rsidRPr="00E753B7">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E753B7">
        <w:rPr>
          <w:rFonts w:ascii="Times New Roman" w:eastAsia="Arial" w:hAnsi="Times New Roman" w:cs="Times New Roman"/>
          <w:sz w:val="24"/>
          <w:szCs w:val="24"/>
          <w:lang w:eastAsia="en-US"/>
        </w:rPr>
        <w:t xml:space="preserve">ūkio </w:t>
      </w:r>
      <w:r w:rsidRPr="00E753B7">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3CE4494D"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3.1.3.</w:t>
      </w:r>
      <w:r w:rsidRPr="00E753B7">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E753B7">
        <w:rPr>
          <w:rFonts w:ascii="Times New Roman" w:eastAsia="Times New Roman" w:hAnsi="Times New Roman" w:cs="Times New Roman"/>
          <w:sz w:val="24"/>
          <w:szCs w:val="24"/>
          <w:lang w:eastAsia="en-US"/>
        </w:rPr>
        <w:t>įstatymų bei kitų teisės aktų</w:t>
      </w:r>
      <w:r w:rsidRPr="00E753B7">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1CDCD94E" w14:textId="77777777" w:rsidR="00E753B7" w:rsidRPr="00E753B7" w:rsidRDefault="00E753B7" w:rsidP="00E753B7">
      <w:pPr>
        <w:spacing w:after="0"/>
        <w:rPr>
          <w:rFonts w:ascii="Times New Roman" w:eastAsia="Arial" w:hAnsi="Times New Roman" w:cs="Times New Roman"/>
          <w:b/>
          <w:bCs/>
          <w:sz w:val="24"/>
          <w:szCs w:val="24"/>
          <w:lang w:eastAsia="en-US"/>
        </w:rPr>
      </w:pPr>
    </w:p>
    <w:p w14:paraId="5F894001"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3.2.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Subtiekėjų bei specialistų pasitelkimas ir keitimas</w:t>
      </w:r>
    </w:p>
    <w:p w14:paraId="2F6948D2" w14:textId="77777777" w:rsidR="00E753B7" w:rsidRPr="00E753B7" w:rsidRDefault="00E753B7" w:rsidP="00E753B7">
      <w:pPr>
        <w:spacing w:after="0"/>
        <w:rPr>
          <w:rFonts w:ascii="Times New Roman" w:eastAsia="Arial" w:hAnsi="Times New Roman" w:cs="Times New Roman"/>
          <w:b/>
          <w:bCs/>
          <w:sz w:val="24"/>
          <w:szCs w:val="24"/>
          <w:lang w:eastAsia="en-US"/>
        </w:rPr>
      </w:pPr>
    </w:p>
    <w:p w14:paraId="751B6DB0"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lang w:eastAsia="en-US"/>
        </w:rPr>
        <w:t>3.2.1.</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E753B7">
        <w:rPr>
          <w:rFonts w:ascii="Times New Roman" w:eastAsia="Arial" w:hAnsi="Times New Roman" w:cs="Times New Roman"/>
          <w:sz w:val="24"/>
          <w:szCs w:val="24"/>
          <w:lang w:eastAsia="en-US"/>
        </w:rPr>
        <w:t>jos</w:t>
      </w:r>
      <w:r w:rsidRPr="00E753B7">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753B7">
        <w:rPr>
          <w:rFonts w:ascii="Times New Roman" w:eastAsia="Arial" w:hAnsi="Times New Roman" w:cs="Times New Roman"/>
          <w:sz w:val="24"/>
          <w:szCs w:val="24"/>
          <w:lang w:eastAsia="en-US"/>
        </w:rPr>
        <w:t xml:space="preserve">ir specialistų </w:t>
      </w:r>
      <w:r w:rsidRPr="00E753B7">
        <w:rPr>
          <w:rFonts w:ascii="Times New Roman" w:eastAsia="Arial" w:hAnsi="Times New Roman" w:cs="Times New Roman"/>
          <w:sz w:val="24"/>
          <w:szCs w:val="24"/>
          <w:shd w:val="clear" w:color="auto" w:fill="FFFFFF"/>
          <w:lang w:eastAsia="en-US"/>
        </w:rPr>
        <w:t>veiksmus ar neveikimą.</w:t>
      </w:r>
    </w:p>
    <w:p w14:paraId="384BEB2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lang w:eastAsia="en-US"/>
        </w:rPr>
        <w:t>3.2.2.</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538823EF"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3.2.3.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28D76496" w14:textId="77777777" w:rsidR="00E753B7" w:rsidRPr="00E753B7" w:rsidRDefault="00E753B7" w:rsidP="00E753B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E753B7">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6A3AA362" w14:textId="77777777" w:rsidR="00E753B7" w:rsidRPr="00E753B7" w:rsidRDefault="00E753B7" w:rsidP="00E753B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753B7">
        <w:rPr>
          <w:rFonts w:ascii="Times New Roman" w:eastAsia="Cambria" w:hAnsi="Times New Roman" w:cs="Times New Roman"/>
          <w:sz w:val="24"/>
          <w:szCs w:val="24"/>
          <w:lang w:eastAsia="en-US"/>
        </w:rPr>
        <w:t>,</w:t>
      </w:r>
      <w:r w:rsidRPr="00E753B7">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E753B7">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E753B7">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E753B7">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E753B7">
        <w:rPr>
          <w:rFonts w:ascii="Times New Roman" w:eastAsia="Cambria" w:hAnsi="Times New Roman" w:cs="Times New Roman"/>
          <w:sz w:val="24"/>
          <w:szCs w:val="24"/>
          <w:shd w:val="clear" w:color="auto" w:fill="FFFFFF"/>
          <w:lang w:eastAsia="en-US"/>
        </w:rPr>
        <w:t>, Tiekėjui taikoma Specialiosiose sąlygose nustatyto dydžio bauda.</w:t>
      </w:r>
    </w:p>
    <w:p w14:paraId="669ADF16" w14:textId="77777777" w:rsidR="00E753B7" w:rsidRPr="00E753B7" w:rsidRDefault="00E753B7" w:rsidP="00E753B7">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E753B7">
        <w:rPr>
          <w:rFonts w:ascii="Times New Roman" w:eastAsia="Cambria" w:hAnsi="Times New Roman" w:cs="Times New Roman"/>
          <w:sz w:val="24"/>
          <w:szCs w:val="24"/>
          <w:shd w:val="clear" w:color="auto" w:fill="FFFFFF"/>
          <w:lang w:eastAsia="en-US"/>
        </w:rPr>
        <w:t xml:space="preserve">nesirėmė pirkimo dokumentuose numatytiems kvalifikacijos </w:t>
      </w:r>
      <w:r w:rsidRPr="00E753B7">
        <w:rPr>
          <w:rFonts w:ascii="Times New Roman" w:eastAsia="Cambria" w:hAnsi="Times New Roman" w:cs="Times New Roman"/>
          <w:sz w:val="24"/>
          <w:szCs w:val="24"/>
          <w:shd w:val="clear" w:color="auto" w:fill="FFFFFF"/>
          <w:lang w:eastAsia="en-US"/>
        </w:rPr>
        <w:lastRenderedPageBreak/>
        <w:t>reikalavimams pagrįsti.</w:t>
      </w:r>
    </w:p>
    <w:p w14:paraId="5E6D2BD4" w14:textId="77777777" w:rsidR="00E753B7" w:rsidRPr="00E753B7" w:rsidRDefault="00E753B7" w:rsidP="00E753B7">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E753B7">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E753B7">
        <w:rPr>
          <w:rFonts w:ascii="Times New Roman" w:eastAsia="Arial" w:hAnsi="Times New Roman" w:cs="Times New Roman"/>
          <w:sz w:val="24"/>
          <w:szCs w:val="24"/>
          <w:shd w:val="clear" w:color="auto" w:fill="FFFFFF"/>
          <w:lang w:eastAsia="en-US"/>
        </w:rPr>
        <w:t xml:space="preserve"> pavadinimus, </w:t>
      </w:r>
      <w:r w:rsidRPr="00E753B7">
        <w:rPr>
          <w:rFonts w:ascii="Times New Roman" w:eastAsia="Arial" w:hAnsi="Times New Roman" w:cs="Times New Roman"/>
          <w:sz w:val="24"/>
          <w:szCs w:val="24"/>
          <w:lang w:eastAsia="en-US"/>
        </w:rPr>
        <w:t xml:space="preserve">juridinio asmens kodą, </w:t>
      </w:r>
      <w:r w:rsidRPr="00E753B7">
        <w:rPr>
          <w:rFonts w:ascii="Times New Roman" w:eastAsia="Arial" w:hAnsi="Times New Roman" w:cs="Times New Roman"/>
          <w:sz w:val="24"/>
          <w:szCs w:val="24"/>
          <w:shd w:val="clear" w:color="auto" w:fill="FFFFFF"/>
          <w:lang w:eastAsia="en-US"/>
        </w:rPr>
        <w:t>kontaktinius duomenis</w:t>
      </w:r>
      <w:r w:rsidRPr="00E753B7">
        <w:rPr>
          <w:rFonts w:ascii="Times New Roman" w:eastAsia="Arial" w:hAnsi="Times New Roman" w:cs="Times New Roman"/>
          <w:sz w:val="24"/>
          <w:szCs w:val="24"/>
          <w:lang w:eastAsia="en-US"/>
        </w:rPr>
        <w:t>,</w:t>
      </w:r>
      <w:r w:rsidRPr="00E753B7">
        <w:rPr>
          <w:rFonts w:ascii="Times New Roman" w:eastAsia="Arial" w:hAnsi="Times New Roman" w:cs="Times New Roman"/>
          <w:sz w:val="24"/>
          <w:szCs w:val="24"/>
          <w:shd w:val="clear" w:color="auto" w:fill="FFFFFF"/>
          <w:lang w:eastAsia="en-US"/>
        </w:rPr>
        <w:t xml:space="preserve"> jų atstovus.</w:t>
      </w:r>
    </w:p>
    <w:p w14:paraId="1D373FE1" w14:textId="77777777" w:rsidR="00E753B7" w:rsidRPr="00E753B7" w:rsidRDefault="00E753B7" w:rsidP="00E753B7">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E753B7">
        <w:rPr>
          <w:rFonts w:ascii="Times New Roman" w:eastAsia="Arial" w:hAnsi="Times New Roman" w:cs="Times New Roman"/>
          <w:sz w:val="24"/>
          <w:szCs w:val="24"/>
          <w:shd w:val="clear" w:color="auto" w:fill="FFFFFF"/>
          <w:lang w:eastAsia="en-US"/>
        </w:rPr>
        <w:t>3.2.8. Tiekėjas, bet kuriuo Sutarties vykdymo metu,</w:t>
      </w:r>
      <w:r w:rsidRPr="00E753B7">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6B9A68BC" w14:textId="77777777" w:rsidR="00E753B7" w:rsidRPr="00E753B7" w:rsidRDefault="00E753B7" w:rsidP="00E753B7">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E753B7">
        <w:rPr>
          <w:rFonts w:ascii="Times New Roman" w:eastAsia="Arial" w:hAnsi="Times New Roman" w:cs="Times New Roman"/>
          <w:sz w:val="24"/>
          <w:szCs w:val="24"/>
          <w:shd w:val="clear" w:color="auto" w:fill="FFFFFF"/>
          <w:lang w:eastAsia="en-US"/>
        </w:rPr>
        <w:t>3.2.9. Tiekėjas</w:t>
      </w:r>
      <w:r w:rsidRPr="00E753B7">
        <w:rPr>
          <w:rFonts w:ascii="Times New Roman" w:eastAsia="Arial" w:hAnsi="Times New Roman" w:cs="Times New Roman"/>
          <w:sz w:val="24"/>
          <w:szCs w:val="24"/>
          <w:lang w:eastAsia="en-US"/>
        </w:rPr>
        <w:t>,</w:t>
      </w:r>
      <w:r w:rsidRPr="00E753B7">
        <w:rPr>
          <w:rFonts w:ascii="Times New Roman" w:eastAsia="Arial" w:hAnsi="Times New Roman" w:cs="Times New Roman"/>
          <w:sz w:val="24"/>
          <w:szCs w:val="24"/>
          <w:shd w:val="clear" w:color="auto" w:fill="FFFFFF"/>
          <w:lang w:eastAsia="en-US"/>
        </w:rPr>
        <w:t xml:space="preserve"> </w:t>
      </w:r>
      <w:r w:rsidRPr="00E753B7">
        <w:rPr>
          <w:rFonts w:ascii="Times New Roman" w:eastAsia="Arial" w:hAnsi="Times New Roman" w:cs="Times New Roman"/>
          <w:sz w:val="24"/>
          <w:szCs w:val="24"/>
          <w:lang w:eastAsia="en-US"/>
        </w:rPr>
        <w:t>bet kuriuo Sutarties vykdymo metu,</w:t>
      </w:r>
      <w:r w:rsidRPr="00E753B7">
        <w:rPr>
          <w:rFonts w:ascii="Times New Roman" w:eastAsia="Cambria" w:hAnsi="Times New Roman" w:cs="Times New Roman"/>
          <w:sz w:val="24"/>
          <w:szCs w:val="24"/>
          <w:lang w:eastAsia="en-US"/>
        </w:rPr>
        <w:t xml:space="preserve"> </w:t>
      </w:r>
      <w:r w:rsidRPr="00E753B7">
        <w:rPr>
          <w:rFonts w:ascii="Times New Roman" w:eastAsia="Cambria" w:hAnsi="Times New Roman" w:cs="Times New Roman"/>
          <w:sz w:val="24"/>
          <w:szCs w:val="24"/>
          <w:shd w:val="clear" w:color="auto" w:fill="FFFFFF"/>
          <w:lang w:eastAsia="en-US"/>
        </w:rPr>
        <w:t>ne vėliau nei prieš 5 (penkias) darbo dienas</w:t>
      </w:r>
      <w:r w:rsidRPr="00E753B7">
        <w:rPr>
          <w:rFonts w:ascii="Times New Roman" w:eastAsia="Arial" w:hAnsi="Times New Roman" w:cs="Times New Roman"/>
          <w:sz w:val="24"/>
          <w:szCs w:val="24"/>
          <w:shd w:val="clear" w:color="auto" w:fill="FFFFFF"/>
          <w:lang w:eastAsia="en-US"/>
        </w:rPr>
        <w:t xml:space="preserve"> iki numatomo naujo subtiekėjo, kurio pajėgumais Tiekėjas </w:t>
      </w:r>
      <w:r w:rsidRPr="00E753B7">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E753B7">
        <w:rPr>
          <w:rFonts w:ascii="Times New Roman" w:eastAsia="Arial" w:hAnsi="Times New Roman" w:cs="Times New Roman"/>
          <w:sz w:val="24"/>
          <w:szCs w:val="24"/>
          <w:shd w:val="clear" w:color="auto" w:fill="FFFFFF"/>
          <w:lang w:eastAsia="en-US"/>
        </w:rPr>
        <w:t xml:space="preserve"> pasitelkimo</w:t>
      </w:r>
      <w:r w:rsidRPr="00E753B7">
        <w:rPr>
          <w:rFonts w:ascii="Times New Roman" w:eastAsia="Arial" w:hAnsi="Times New Roman" w:cs="Times New Roman"/>
          <w:sz w:val="24"/>
          <w:szCs w:val="24"/>
          <w:lang w:eastAsia="en-US"/>
        </w:rPr>
        <w:t xml:space="preserve"> ir (arba) keitimo</w:t>
      </w:r>
      <w:r w:rsidRPr="00E753B7">
        <w:rPr>
          <w:rFonts w:ascii="Times New Roman" w:eastAsia="Arial" w:hAnsi="Times New Roman" w:cs="Times New Roman"/>
          <w:sz w:val="24"/>
          <w:szCs w:val="24"/>
          <w:shd w:val="clear" w:color="auto" w:fill="FFFFFF"/>
          <w:lang w:eastAsia="en-US"/>
        </w:rPr>
        <w:t xml:space="preserve"> apie tai privalo informuoti </w:t>
      </w:r>
      <w:r w:rsidRPr="00E753B7">
        <w:rPr>
          <w:rFonts w:ascii="Times New Roman" w:eastAsia="Times New Roman" w:hAnsi="Times New Roman" w:cs="Times New Roman"/>
          <w:sz w:val="24"/>
          <w:szCs w:val="24"/>
          <w:lang w:eastAsia="en-US"/>
        </w:rPr>
        <w:t>Pirkėją</w:t>
      </w:r>
      <w:r w:rsidRPr="00E753B7">
        <w:rPr>
          <w:rFonts w:ascii="Times New Roman" w:eastAsia="Arial" w:hAnsi="Times New Roman" w:cs="Times New Roman"/>
          <w:sz w:val="24"/>
          <w:szCs w:val="24"/>
          <w:shd w:val="clear" w:color="auto" w:fill="FFFFFF"/>
          <w:lang w:eastAsia="en-US"/>
        </w:rPr>
        <w:t xml:space="preserve">. </w:t>
      </w:r>
      <w:r w:rsidRPr="00E753B7">
        <w:rPr>
          <w:rFonts w:ascii="Times New Roman" w:eastAsia="Times New Roman" w:hAnsi="Times New Roman" w:cs="Times New Roman"/>
          <w:sz w:val="24"/>
          <w:szCs w:val="24"/>
          <w:lang w:eastAsia="en-US"/>
        </w:rPr>
        <w:t xml:space="preserve">Pirkėjas (jeigu buvo taikoma pirkimo dokumentuose) turi patikrinti, ar nėra </w:t>
      </w:r>
      <w:r w:rsidRPr="00E753B7">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E753B7">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E753B7">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E753B7">
        <w:rPr>
          <w:rFonts w:ascii="Times New Roman" w:eastAsia="Times New Roman" w:hAnsi="Times New Roman" w:cs="Times New Roman"/>
          <w:sz w:val="24"/>
          <w:szCs w:val="24"/>
          <w:lang w:eastAsia="en-US"/>
        </w:rPr>
        <w:t xml:space="preserve"> </w:t>
      </w:r>
      <w:r w:rsidRPr="00E753B7">
        <w:rPr>
          <w:rFonts w:ascii="Times New Roman" w:eastAsia="Cambria" w:hAnsi="Times New Roman" w:cs="Times New Roman"/>
          <w:sz w:val="24"/>
          <w:szCs w:val="24"/>
          <w:lang w:eastAsia="en-US"/>
        </w:rPr>
        <w:t>Pirkėjas</w:t>
      </w:r>
      <w:r w:rsidRPr="00E753B7">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E753B7">
        <w:rPr>
          <w:rFonts w:ascii="Times New Roman" w:eastAsia="Cambria" w:hAnsi="Times New Roman" w:cs="Times New Roman"/>
          <w:sz w:val="24"/>
          <w:szCs w:val="24"/>
          <w:lang w:eastAsia="en-US"/>
        </w:rPr>
        <w:t>Pirkėjui sutikus, Šalys pasirašo Susitarimą, kuris laikomas neatsiejama Sutarties dalimi.</w:t>
      </w:r>
    </w:p>
    <w:p w14:paraId="1DB0F7E0" w14:textId="77777777" w:rsidR="00E753B7" w:rsidRPr="00E753B7" w:rsidRDefault="00E753B7" w:rsidP="00E753B7">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lang w:eastAsia="en-US"/>
        </w:rPr>
        <w:t>3.2.10. Subtiekėjai</w:t>
      </w:r>
      <w:r w:rsidRPr="00E753B7">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E753B7">
        <w:rPr>
          <w:rFonts w:ascii="Times New Roman" w:eastAsia="Arial" w:hAnsi="Times New Roman" w:cs="Times New Roman"/>
          <w:sz w:val="24"/>
          <w:szCs w:val="24"/>
          <w:lang w:eastAsia="en-US"/>
        </w:rPr>
        <w:t xml:space="preserve">keičiami </w:t>
      </w:r>
      <w:r w:rsidRPr="00E753B7">
        <w:rPr>
          <w:rFonts w:ascii="Times New Roman" w:eastAsia="Arial" w:hAnsi="Times New Roman" w:cs="Times New Roman"/>
          <w:sz w:val="24"/>
          <w:szCs w:val="24"/>
          <w:shd w:val="clear" w:color="auto" w:fill="FFFFFF"/>
          <w:lang w:eastAsia="en-US"/>
        </w:rPr>
        <w:t>tik šiais atvejais:</w:t>
      </w:r>
    </w:p>
    <w:p w14:paraId="2921FE5B" w14:textId="77777777" w:rsidR="00E753B7" w:rsidRPr="00E753B7" w:rsidRDefault="00E753B7" w:rsidP="00E753B7">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 xml:space="preserve">3.2.10.1. kai subtiekėjui </w:t>
      </w:r>
      <w:r w:rsidRPr="00E753B7">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E753B7">
        <w:rPr>
          <w:rFonts w:ascii="Times New Roman" w:eastAsia="Cambria" w:hAnsi="Times New Roman" w:cs="Times New Roman"/>
          <w:sz w:val="24"/>
          <w:szCs w:val="24"/>
          <w:shd w:val="clear" w:color="auto" w:fill="FFFFFF"/>
          <w:lang w:eastAsia="en-US"/>
        </w:rPr>
        <w:t>;</w:t>
      </w:r>
    </w:p>
    <w:p w14:paraId="1827A275" w14:textId="77777777" w:rsidR="00E753B7" w:rsidRPr="00E753B7" w:rsidRDefault="00E753B7" w:rsidP="00E753B7">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3901B3A" w14:textId="77777777" w:rsidR="00E753B7" w:rsidRPr="00E753B7" w:rsidRDefault="00E753B7" w:rsidP="00E753B7">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 xml:space="preserve">3.2.10.3. </w:t>
      </w:r>
      <w:r w:rsidRPr="00E753B7">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0A7146CE" w14:textId="77777777" w:rsidR="00E753B7" w:rsidRPr="00E753B7" w:rsidRDefault="00E753B7" w:rsidP="00E753B7">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3.2.11.</w:t>
      </w:r>
      <w:r w:rsidRPr="00E753B7">
        <w:rPr>
          <w:rFonts w:ascii="Times New Roman" w:eastAsia="Cambria" w:hAnsi="Times New Roman" w:cs="Times New Roman"/>
          <w:sz w:val="24"/>
          <w:szCs w:val="24"/>
          <w:lang w:eastAsia="en-US"/>
        </w:rPr>
        <w:tab/>
      </w:r>
      <w:r w:rsidRPr="00E753B7">
        <w:rPr>
          <w:rFonts w:ascii="Times New Roman" w:eastAsia="Cambria" w:hAnsi="Times New Roman" w:cs="Times New Roman"/>
          <w:sz w:val="24"/>
          <w:szCs w:val="24"/>
          <w:shd w:val="clear" w:color="auto" w:fill="FFFFFF"/>
          <w:lang w:eastAsia="en-US"/>
        </w:rPr>
        <w:t>Tiekėjo (ar subtiekėjų) specialista</w:t>
      </w:r>
      <w:r w:rsidRPr="00E753B7">
        <w:rPr>
          <w:rFonts w:ascii="Times New Roman" w:eastAsia="Cambria" w:hAnsi="Times New Roman" w:cs="Times New Roman"/>
          <w:sz w:val="24"/>
          <w:szCs w:val="24"/>
          <w:lang w:eastAsia="en-US"/>
        </w:rPr>
        <w:t>i,</w:t>
      </w:r>
      <w:r w:rsidRPr="00E753B7">
        <w:rPr>
          <w:rFonts w:ascii="Times New Roman" w:eastAsia="Cambria" w:hAnsi="Times New Roman" w:cs="Times New Roman"/>
          <w:sz w:val="24"/>
          <w:szCs w:val="24"/>
          <w:shd w:val="clear" w:color="auto" w:fill="FFFFFF"/>
          <w:lang w:eastAsia="en-US"/>
        </w:rPr>
        <w:t xml:space="preserve"> vykd</w:t>
      </w:r>
      <w:r w:rsidRPr="00E753B7">
        <w:rPr>
          <w:rFonts w:ascii="Times New Roman" w:eastAsia="Cambria" w:hAnsi="Times New Roman" w:cs="Times New Roman"/>
          <w:sz w:val="24"/>
          <w:szCs w:val="24"/>
          <w:lang w:eastAsia="en-US"/>
        </w:rPr>
        <w:t>antys</w:t>
      </w:r>
      <w:r w:rsidRPr="00E753B7">
        <w:rPr>
          <w:rFonts w:ascii="Times New Roman" w:eastAsia="Cambria" w:hAnsi="Times New Roman" w:cs="Times New Roman"/>
          <w:sz w:val="24"/>
          <w:szCs w:val="24"/>
          <w:shd w:val="clear" w:color="auto" w:fill="FFFFFF"/>
          <w:lang w:eastAsia="en-US"/>
        </w:rPr>
        <w:t xml:space="preserve"> Sutartį, gali būti keičiami šiais atvejais:</w:t>
      </w:r>
    </w:p>
    <w:p w14:paraId="36B6124C" w14:textId="77777777" w:rsidR="00E753B7" w:rsidRPr="00E753B7" w:rsidRDefault="00E753B7" w:rsidP="00E753B7">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E8AFB3" w14:textId="77777777" w:rsidR="00E753B7" w:rsidRPr="00E753B7" w:rsidRDefault="00E753B7" w:rsidP="00E753B7">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56A92172" w14:textId="77777777" w:rsidR="00E753B7" w:rsidRPr="00E753B7" w:rsidRDefault="00E753B7" w:rsidP="00E753B7">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 xml:space="preserve">3.2.11.3. </w:t>
      </w:r>
      <w:r w:rsidRPr="00E753B7">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3174EDD5" w14:textId="77777777" w:rsidR="00E753B7" w:rsidRPr="00E753B7" w:rsidRDefault="00E753B7" w:rsidP="00E753B7">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color w:val="000000"/>
          <w:sz w:val="24"/>
          <w:szCs w:val="24"/>
          <w:shd w:val="clear" w:color="auto" w:fill="FFFFFF"/>
          <w:lang w:eastAsia="en-US"/>
        </w:rPr>
        <w:t>3.2.12. Naujas specialistas</w:t>
      </w:r>
      <w:r w:rsidRPr="00E753B7">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E753B7">
        <w:rPr>
          <w:rFonts w:ascii="Times New Roman" w:eastAsia="Cambria" w:hAnsi="Times New Roman" w:cs="Times New Roman"/>
          <w:color w:val="000000"/>
          <w:sz w:val="24"/>
          <w:szCs w:val="24"/>
          <w:shd w:val="clear" w:color="auto" w:fill="FFFFFF"/>
          <w:lang w:eastAsia="en-US"/>
        </w:rPr>
        <w:t xml:space="preserve"> turi atitikti pirkimo dokumentuose </w:t>
      </w:r>
      <w:r w:rsidRPr="00E753B7">
        <w:rPr>
          <w:rFonts w:ascii="Times New Roman" w:eastAsia="Cambria" w:hAnsi="Times New Roman" w:cs="Times New Roman"/>
          <w:color w:val="000000"/>
          <w:sz w:val="24"/>
          <w:szCs w:val="24"/>
          <w:lang w:eastAsia="en-US"/>
        </w:rPr>
        <w:t>specialistui ir (ar) subtiekėjui keliamus reikalavimus.</w:t>
      </w:r>
    </w:p>
    <w:p w14:paraId="6DD4BF92" w14:textId="77777777" w:rsidR="00E753B7" w:rsidRPr="00E753B7" w:rsidRDefault="00E753B7" w:rsidP="00E753B7">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E753B7">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E753B7">
        <w:rPr>
          <w:rFonts w:ascii="Times New Roman" w:eastAsia="Cambria" w:hAnsi="Times New Roman" w:cs="Times New Roman"/>
          <w:sz w:val="24"/>
          <w:szCs w:val="24"/>
          <w:shd w:val="clear" w:color="auto" w:fill="FFFFFF"/>
          <w:lang w:eastAsia="en-US"/>
        </w:rPr>
        <w:t xml:space="preserve"> </w:t>
      </w:r>
      <w:r w:rsidRPr="00E753B7">
        <w:rPr>
          <w:rFonts w:ascii="Times New Roman" w:eastAsia="Arial" w:hAnsi="Times New Roman" w:cs="Times New Roman"/>
          <w:sz w:val="24"/>
          <w:szCs w:val="24"/>
          <w:shd w:val="clear" w:color="auto" w:fill="FFFFFF"/>
          <w:lang w:eastAsia="en-US"/>
        </w:rPr>
        <w:t xml:space="preserve">ir (ar) specialisto </w:t>
      </w:r>
      <w:r w:rsidRPr="00E753B7">
        <w:rPr>
          <w:rFonts w:ascii="Times New Roman" w:eastAsia="Cambria" w:hAnsi="Times New Roman" w:cs="Times New Roman"/>
          <w:sz w:val="24"/>
          <w:szCs w:val="24"/>
          <w:shd w:val="clear" w:color="auto" w:fill="FFFFFF"/>
          <w:lang w:eastAsia="en-US"/>
        </w:rPr>
        <w:t>keitimo pateikti Pirkėjui šiuos dokumentus:</w:t>
      </w:r>
    </w:p>
    <w:p w14:paraId="15C630EA" w14:textId="77777777" w:rsidR="00E753B7" w:rsidRPr="00E753B7" w:rsidRDefault="00E753B7" w:rsidP="00E753B7">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F4F31A2" w14:textId="77777777" w:rsidR="00E753B7" w:rsidRPr="00E753B7" w:rsidRDefault="00E753B7" w:rsidP="00E753B7">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 xml:space="preserve">3.2.13.2. </w:t>
      </w:r>
      <w:r w:rsidRPr="00E753B7">
        <w:rPr>
          <w:rFonts w:ascii="Times New Roman" w:eastAsia="Cambria" w:hAnsi="Times New Roman" w:cs="Times New Roman"/>
          <w:sz w:val="24"/>
          <w:szCs w:val="24"/>
          <w:lang w:eastAsia="en-US"/>
        </w:rPr>
        <w:t xml:space="preserve">naujo subtiekėjo ir (ar) specialisto kvalifikaciją, atitiktį </w:t>
      </w:r>
      <w:r w:rsidRPr="00E753B7">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E753B7">
        <w:rPr>
          <w:rFonts w:ascii="Times New Roman" w:eastAsia="Cambria" w:hAnsi="Times New Roman" w:cs="Times New Roman"/>
          <w:sz w:val="24"/>
          <w:szCs w:val="24"/>
          <w:lang w:eastAsia="en-US"/>
        </w:rPr>
        <w:t xml:space="preserve">pašalinimo </w:t>
      </w:r>
      <w:r w:rsidRPr="00E753B7">
        <w:rPr>
          <w:rFonts w:ascii="Times New Roman" w:eastAsia="Cambria" w:hAnsi="Times New Roman" w:cs="Times New Roman"/>
          <w:sz w:val="24"/>
          <w:szCs w:val="24"/>
          <w:lang w:eastAsia="en-US"/>
        </w:rPr>
        <w:lastRenderedPageBreak/>
        <w:t xml:space="preserve">pagrindų nebuvimą ir atitiktį </w:t>
      </w:r>
      <w:r w:rsidRPr="00E753B7">
        <w:rPr>
          <w:rFonts w:ascii="Times New Roman" w:eastAsia="Arial" w:hAnsi="Times New Roman" w:cs="Times New Roman"/>
          <w:sz w:val="24"/>
          <w:szCs w:val="24"/>
          <w:shd w:val="clear" w:color="auto" w:fill="FFFFFF"/>
          <w:lang w:eastAsia="en-US"/>
        </w:rPr>
        <w:t>nacionalinio saugumo interesams bei reikalavimams</w:t>
      </w:r>
      <w:r w:rsidRPr="00E753B7">
        <w:rPr>
          <w:rFonts w:ascii="Times New Roman" w:eastAsia="Cambria" w:hAnsi="Times New Roman" w:cs="Times New Roman"/>
          <w:sz w:val="24"/>
          <w:szCs w:val="24"/>
          <w:lang w:eastAsia="en-US"/>
        </w:rPr>
        <w:t xml:space="preserve"> </w:t>
      </w:r>
      <w:r w:rsidRPr="00E753B7">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E753B7">
        <w:rPr>
          <w:rFonts w:ascii="Times New Roman" w:eastAsia="Cambria" w:hAnsi="Times New Roman" w:cs="Times New Roman"/>
          <w:sz w:val="24"/>
          <w:szCs w:val="24"/>
          <w:lang w:eastAsia="en-US"/>
        </w:rPr>
        <w:t xml:space="preserve"> (jei taikoma) įrodančius dokumentus pagal Sutarties reikalavimus.</w:t>
      </w:r>
    </w:p>
    <w:p w14:paraId="4C300FA2" w14:textId="77777777" w:rsidR="00E753B7" w:rsidRPr="00E753B7" w:rsidRDefault="00E753B7" w:rsidP="00E753B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E753B7">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E753B7">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6AD49663"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789A3A50" w14:textId="77777777" w:rsidR="00E753B7" w:rsidRPr="00E753B7" w:rsidRDefault="00E753B7" w:rsidP="00E753B7">
      <w:pPr>
        <w:keepNext/>
        <w:keepLines/>
        <w:spacing w:after="0"/>
        <w:jc w:val="center"/>
        <w:outlineLvl w:val="1"/>
        <w:rPr>
          <w:rFonts w:ascii="Times New Roman" w:eastAsia="Cambria" w:hAnsi="Times New Roman" w:cs="Times New Roman"/>
          <w:b/>
          <w:bCs/>
          <w:sz w:val="24"/>
          <w:szCs w:val="24"/>
          <w:lang w:eastAsia="en-US"/>
        </w:rPr>
      </w:pPr>
      <w:r w:rsidRPr="00E753B7">
        <w:rPr>
          <w:rFonts w:ascii="Times New Roman" w:eastAsia="Cambria" w:hAnsi="Times New Roman" w:cs="Times New Roman"/>
          <w:b/>
          <w:bCs/>
          <w:sz w:val="24"/>
          <w:szCs w:val="24"/>
          <w:lang w:eastAsia="en-US"/>
        </w:rPr>
        <w:t>3.3. Jungtinės veiklos partnerių keitimas</w:t>
      </w:r>
    </w:p>
    <w:p w14:paraId="4FBC140F" w14:textId="77777777" w:rsidR="00E753B7" w:rsidRPr="00E753B7" w:rsidRDefault="00E753B7" w:rsidP="00E753B7">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7D5A6D2B" w14:textId="77777777" w:rsidR="00E753B7" w:rsidRPr="00E753B7" w:rsidRDefault="00E753B7" w:rsidP="00E753B7">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 xml:space="preserve">3.3.1. Tiekėjas, vykdantis Sutartį </w:t>
      </w:r>
      <w:r w:rsidRPr="00E753B7">
        <w:rPr>
          <w:rFonts w:ascii="Times New Roman" w:eastAsia="Cambria" w:hAnsi="Times New Roman" w:cs="Times New Roman"/>
          <w:sz w:val="24"/>
          <w:szCs w:val="24"/>
          <w:lang w:eastAsia="en-US"/>
        </w:rPr>
        <w:t xml:space="preserve">kaip tiekėjų grupė, veikianti </w:t>
      </w:r>
      <w:r w:rsidRPr="00E753B7">
        <w:rPr>
          <w:rFonts w:ascii="Times New Roman" w:eastAsia="Cambria" w:hAnsi="Times New Roman" w:cs="Times New Roman"/>
          <w:sz w:val="24"/>
          <w:szCs w:val="24"/>
          <w:shd w:val="clear" w:color="auto" w:fill="FFFFFF"/>
          <w:lang w:eastAsia="en-US"/>
        </w:rPr>
        <w:t>jungtinės veiklos</w:t>
      </w:r>
      <w:r w:rsidRPr="00E753B7">
        <w:rPr>
          <w:rFonts w:ascii="Times New Roman" w:eastAsia="Cambria" w:hAnsi="Times New Roman" w:cs="Times New Roman"/>
          <w:sz w:val="24"/>
          <w:szCs w:val="24"/>
          <w:lang w:eastAsia="en-US"/>
        </w:rPr>
        <w:t xml:space="preserve"> sutarties</w:t>
      </w:r>
      <w:r w:rsidRPr="00E753B7">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E753B7">
        <w:rPr>
          <w:rFonts w:ascii="Times New Roman" w:eastAsia="Cambria" w:hAnsi="Times New Roman" w:cs="Times New Roman"/>
          <w:sz w:val="24"/>
          <w:szCs w:val="24"/>
          <w:lang w:eastAsia="en-US"/>
        </w:rPr>
        <w:t>P</w:t>
      </w:r>
      <w:r w:rsidRPr="00E753B7">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1B1624"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D1EF2"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790908C5"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6AA26C1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1AB328"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E753B7">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753B7">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753B7">
        <w:rPr>
          <w:rFonts w:ascii="Times New Roman" w:eastAsia="Cambria" w:hAnsi="Times New Roman" w:cs="Times New Roman"/>
          <w:sz w:val="24"/>
          <w:szCs w:val="24"/>
          <w:lang w:eastAsia="en-US"/>
        </w:rPr>
        <w:t xml:space="preserve">nacionalinio saugumo interesams bei reikalavimams </w:t>
      </w:r>
      <w:r w:rsidRPr="00E753B7">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E753B7">
        <w:rPr>
          <w:rFonts w:ascii="Times New Roman" w:eastAsia="Cambria" w:hAnsi="Times New Roman" w:cs="Times New Roman"/>
          <w:sz w:val="24"/>
          <w:szCs w:val="24"/>
          <w:shd w:val="clear" w:color="auto" w:fill="FFFFFF"/>
          <w:lang w:eastAsia="en-US"/>
        </w:rPr>
        <w:t xml:space="preserve"> (jei taikoma).</w:t>
      </w:r>
    </w:p>
    <w:p w14:paraId="3F57F3D3"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E753B7">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E753B7">
        <w:rPr>
          <w:rFonts w:ascii="Times New Roman" w:eastAsia="Cambria" w:hAnsi="Times New Roman" w:cs="Times New Roman"/>
          <w:sz w:val="24"/>
          <w:szCs w:val="24"/>
          <w:lang w:eastAsia="en-US"/>
        </w:rPr>
        <w:t xml:space="preserve">sutikimą </w:t>
      </w:r>
      <w:r w:rsidRPr="00E753B7">
        <w:rPr>
          <w:rFonts w:ascii="Times New Roman" w:eastAsia="Cambria" w:hAnsi="Times New Roman" w:cs="Times New Roman"/>
          <w:sz w:val="24"/>
          <w:szCs w:val="24"/>
          <w:shd w:val="clear" w:color="auto" w:fill="FFFFFF"/>
          <w:lang w:eastAsia="en-US"/>
        </w:rPr>
        <w:t xml:space="preserve">atsisakyti ar pakeisti Partnerį. Pirkėjui sutikus, Šalys pasirašo Susitarimą, kuris laikomas neatsiejama Sutarties dalimi. Prieš Susitarimo pasirašymą, Pirkėjui pateikiama naujos jungtinės veiklos sutarties </w:t>
      </w:r>
      <w:r w:rsidRPr="00E753B7">
        <w:rPr>
          <w:rFonts w:ascii="Times New Roman" w:eastAsia="Cambria" w:hAnsi="Times New Roman" w:cs="Times New Roman"/>
          <w:sz w:val="24"/>
          <w:szCs w:val="24"/>
          <w:shd w:val="clear" w:color="auto" w:fill="FFFFFF"/>
          <w:lang w:eastAsia="en-US"/>
        </w:rPr>
        <w:lastRenderedPageBreak/>
        <w:t>ar esamos jungtinės veiklos sutarties pakeitimo kopija arba nuorašas.</w:t>
      </w:r>
    </w:p>
    <w:p w14:paraId="2C31CDE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DB3FD9E"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sz w:val="24"/>
          <w:szCs w:val="24"/>
          <w:lang w:eastAsia="en-US"/>
        </w:rPr>
        <w:t>3.4.</w:t>
      </w:r>
      <w:r w:rsidRPr="00E753B7">
        <w:rPr>
          <w:rFonts w:ascii="Times New Roman" w:eastAsia="Arial" w:hAnsi="Times New Roman" w:cs="Times New Roman"/>
          <w:b/>
          <w:sz w:val="24"/>
          <w:szCs w:val="24"/>
          <w:lang w:eastAsia="en-US"/>
        </w:rPr>
        <w:tab/>
        <w:t>Susitarimai dėl tiesioginio atsiskaitymo su subtiekėjais</w:t>
      </w:r>
    </w:p>
    <w:p w14:paraId="4D1557CF" w14:textId="77777777" w:rsidR="00E753B7" w:rsidRPr="00E753B7" w:rsidRDefault="00E753B7" w:rsidP="00E753B7">
      <w:pPr>
        <w:spacing w:after="0"/>
        <w:rPr>
          <w:rFonts w:ascii="Times New Roman" w:eastAsia="Arial" w:hAnsi="Times New Roman" w:cs="Times New Roman"/>
          <w:b/>
          <w:sz w:val="24"/>
          <w:szCs w:val="24"/>
          <w:lang w:eastAsia="en-US"/>
        </w:rPr>
      </w:pPr>
    </w:p>
    <w:p w14:paraId="46D68FF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3.4.1.</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05EDD6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3.4.1.1.</w:t>
      </w:r>
      <w:r w:rsidRPr="00E753B7">
        <w:rPr>
          <w:rFonts w:ascii="Times New Roman" w:eastAsia="Cambria" w:hAnsi="Times New Roman" w:cs="Times New Roman"/>
          <w:sz w:val="24"/>
          <w:szCs w:val="24"/>
          <w:lang w:eastAsia="en-US"/>
        </w:rPr>
        <w:tab/>
      </w:r>
      <w:r w:rsidRPr="00E753B7">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60F2B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3.4.1.2.</w:t>
      </w:r>
      <w:r w:rsidRPr="00E753B7">
        <w:rPr>
          <w:rFonts w:ascii="Times New Roman" w:eastAsia="Cambria" w:hAnsi="Times New Roman" w:cs="Times New Roman"/>
          <w:sz w:val="24"/>
          <w:szCs w:val="24"/>
          <w:lang w:eastAsia="en-US"/>
        </w:rPr>
        <w:tab/>
      </w:r>
      <w:r w:rsidRPr="00E753B7">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C4B3935"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3.4.1.3.</w:t>
      </w:r>
      <w:r w:rsidRPr="00E753B7">
        <w:rPr>
          <w:rFonts w:ascii="Times New Roman" w:eastAsia="Cambria" w:hAnsi="Times New Roman" w:cs="Times New Roman"/>
          <w:sz w:val="24"/>
          <w:szCs w:val="24"/>
          <w:lang w:eastAsia="en-US"/>
        </w:rPr>
        <w:tab/>
      </w:r>
      <w:r w:rsidRPr="00E753B7">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DE75FB"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3.4.1.4.</w:t>
      </w:r>
      <w:r w:rsidRPr="00E753B7">
        <w:rPr>
          <w:rFonts w:ascii="Times New Roman" w:eastAsia="Cambria" w:hAnsi="Times New Roman" w:cs="Times New Roman"/>
          <w:sz w:val="24"/>
          <w:szCs w:val="24"/>
          <w:lang w:eastAsia="en-US"/>
        </w:rPr>
        <w:tab/>
      </w:r>
      <w:r w:rsidRPr="00E753B7">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4D60DBD9"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17DF007B"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caps/>
          <w:color w:val="000000"/>
          <w:sz w:val="24"/>
          <w:szCs w:val="24"/>
          <w:lang w:eastAsia="en-US"/>
        </w:rPr>
        <w:t>4.</w:t>
      </w:r>
      <w:r w:rsidRPr="00E753B7">
        <w:rPr>
          <w:rFonts w:ascii="Times New Roman" w:eastAsia="Arial" w:hAnsi="Times New Roman" w:cs="Times New Roman"/>
          <w:b/>
          <w:caps/>
          <w:color w:val="000000"/>
          <w:sz w:val="24"/>
          <w:szCs w:val="24"/>
          <w:lang w:eastAsia="en-US"/>
        </w:rPr>
        <w:tab/>
        <w:t>Šalių bendradarbiavimas</w:t>
      </w:r>
    </w:p>
    <w:p w14:paraId="612230B2"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77B2F779"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sz w:val="24"/>
          <w:szCs w:val="24"/>
          <w:lang w:eastAsia="en-US"/>
        </w:rPr>
        <w:t>4.1.</w:t>
      </w:r>
      <w:r w:rsidRPr="00E753B7">
        <w:rPr>
          <w:rFonts w:ascii="Times New Roman" w:eastAsia="Arial" w:hAnsi="Times New Roman" w:cs="Times New Roman"/>
          <w:b/>
          <w:sz w:val="24"/>
          <w:szCs w:val="24"/>
          <w:lang w:eastAsia="en-US"/>
        </w:rPr>
        <w:tab/>
        <w:t>Šalių bendradarbiavimo pareiga</w:t>
      </w:r>
    </w:p>
    <w:p w14:paraId="27CCE2DB" w14:textId="77777777" w:rsidR="00E753B7" w:rsidRPr="00E753B7" w:rsidRDefault="00E753B7" w:rsidP="00E753B7">
      <w:pPr>
        <w:spacing w:after="0"/>
        <w:rPr>
          <w:rFonts w:ascii="Times New Roman" w:eastAsia="Arial" w:hAnsi="Times New Roman" w:cs="Times New Roman"/>
          <w:b/>
          <w:sz w:val="24"/>
          <w:szCs w:val="24"/>
          <w:lang w:eastAsia="en-US"/>
        </w:rPr>
      </w:pPr>
    </w:p>
    <w:p w14:paraId="7A27B5CF"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4.1.1.</w:t>
      </w:r>
      <w:r w:rsidRPr="00E753B7">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76C6A0"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4.1.2.</w:t>
      </w:r>
      <w:r w:rsidRPr="00E753B7">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47AECEDA"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4.1.3.</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sz w:val="24"/>
          <w:szCs w:val="24"/>
          <w:shd w:val="clear" w:color="auto" w:fill="FFFFFF"/>
          <w:lang w:eastAsia="en-US"/>
        </w:rPr>
        <w:t xml:space="preserve">Jeigu Šalis susiduria su </w:t>
      </w:r>
      <w:r w:rsidRPr="00E753B7">
        <w:rPr>
          <w:rFonts w:ascii="Times New Roman" w:eastAsia="Arial" w:hAnsi="Times New Roman" w:cs="Times New Roman"/>
          <w:sz w:val="24"/>
          <w:szCs w:val="24"/>
          <w:lang w:eastAsia="en-US"/>
        </w:rPr>
        <w:t>S</w:t>
      </w:r>
      <w:r w:rsidRPr="00E753B7">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E753B7">
        <w:rPr>
          <w:rFonts w:ascii="Times New Roman" w:eastAsia="Arial" w:hAnsi="Times New Roman" w:cs="Times New Roman"/>
          <w:sz w:val="24"/>
          <w:szCs w:val="24"/>
          <w:lang w:eastAsia="en-US"/>
        </w:rPr>
        <w:t>s</w:t>
      </w:r>
      <w:r w:rsidRPr="00E753B7">
        <w:rPr>
          <w:rFonts w:ascii="Times New Roman" w:eastAsia="Arial" w:hAnsi="Times New Roman" w:cs="Times New Roman"/>
          <w:sz w:val="24"/>
          <w:szCs w:val="24"/>
          <w:shd w:val="clear" w:color="auto" w:fill="FFFFFF"/>
          <w:lang w:eastAsia="en-US"/>
        </w:rPr>
        <w:t xml:space="preserve"> kliūtis</w:t>
      </w:r>
      <w:r w:rsidRPr="00E753B7">
        <w:rPr>
          <w:rFonts w:ascii="Times New Roman" w:eastAsia="Arial" w:hAnsi="Times New Roman" w:cs="Times New Roman"/>
          <w:sz w:val="24"/>
          <w:szCs w:val="24"/>
          <w:lang w:eastAsia="en-US"/>
        </w:rPr>
        <w:t xml:space="preserve"> ir imtis visų nuo jos priklausančių protingų priemonių toms kliūtims pašalinti.</w:t>
      </w:r>
    </w:p>
    <w:p w14:paraId="18425C29"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44D65800"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4.2.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Kontaktiniai asmenys</w:t>
      </w:r>
    </w:p>
    <w:p w14:paraId="6DFAE04C" w14:textId="77777777" w:rsidR="00E753B7" w:rsidRPr="00E753B7" w:rsidRDefault="00E753B7" w:rsidP="00E753B7">
      <w:pPr>
        <w:spacing w:after="0"/>
        <w:rPr>
          <w:rFonts w:ascii="Times New Roman" w:eastAsia="Arial" w:hAnsi="Times New Roman" w:cs="Times New Roman"/>
          <w:b/>
          <w:sz w:val="24"/>
          <w:szCs w:val="24"/>
          <w:lang w:eastAsia="en-US"/>
        </w:rPr>
      </w:pPr>
    </w:p>
    <w:p w14:paraId="4C7BBDD1"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4.2.1.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2DDEA8"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4.2.2.</w:t>
      </w:r>
      <w:r w:rsidRPr="00E753B7">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753B7">
        <w:rPr>
          <w:rFonts w:ascii="Times New Roman" w:eastAsia="Times New Roman" w:hAnsi="Times New Roman" w:cs="Times New Roman"/>
          <w:sz w:val="24"/>
          <w:szCs w:val="24"/>
          <w:lang w:eastAsia="en-US"/>
        </w:rPr>
        <w:t xml:space="preserve"> </w:t>
      </w:r>
      <w:r w:rsidRPr="00E753B7">
        <w:rPr>
          <w:rFonts w:ascii="Times New Roman" w:eastAsia="Arial" w:hAnsi="Times New Roman" w:cs="Times New Roman"/>
          <w:sz w:val="24"/>
          <w:szCs w:val="24"/>
          <w:lang w:eastAsia="en-US"/>
        </w:rPr>
        <w:t>vardą, pavardę, el. paštą ir telefono numerį.</w:t>
      </w:r>
    </w:p>
    <w:p w14:paraId="106FE856" w14:textId="7BF9EFFF"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4.2.3.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Tuo atveju, kai paaiškėja, kad Šalies kontaktinis asmuo laikinai negali vykdyti savo pareigų (dėl ligos, traumos ar kitų nenumatytų priežasčių), Šalis privalo nedelsdama, bet ne vėliau nei kitą </w:t>
      </w:r>
      <w:r w:rsidRPr="00E753B7">
        <w:rPr>
          <w:rFonts w:ascii="Times New Roman" w:eastAsia="Arial" w:hAnsi="Times New Roman" w:cs="Times New Roman"/>
          <w:sz w:val="24"/>
          <w:szCs w:val="24"/>
          <w:lang w:eastAsia="en-US"/>
        </w:rPr>
        <w:lastRenderedPageBreak/>
        <w:t>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30DE45" w14:textId="77777777" w:rsidR="00E753B7" w:rsidRPr="00E753B7" w:rsidRDefault="00E753B7" w:rsidP="00E753B7">
      <w:pPr>
        <w:keepNext/>
        <w:keepLines/>
        <w:spacing w:before="240" w:after="0"/>
        <w:jc w:val="center"/>
        <w:outlineLvl w:val="0"/>
        <w:rPr>
          <w:rFonts w:ascii="Times New Roman" w:eastAsia="Arial" w:hAnsi="Times New Roman" w:cs="Times New Roman"/>
          <w:b/>
          <w:bCs/>
          <w:caps/>
          <w:color w:val="000000"/>
          <w:sz w:val="24"/>
          <w:szCs w:val="24"/>
          <w:lang w:eastAsia="en-US"/>
        </w:rPr>
      </w:pPr>
      <w:r w:rsidRPr="00E753B7">
        <w:rPr>
          <w:rFonts w:ascii="Times New Roman" w:eastAsia="Arial" w:hAnsi="Times New Roman" w:cs="Times New Roman"/>
          <w:b/>
          <w:bCs/>
          <w:caps/>
          <w:color w:val="000000"/>
          <w:sz w:val="24"/>
          <w:szCs w:val="24"/>
          <w:lang w:eastAsia="en-US"/>
        </w:rPr>
        <w:t>5.</w:t>
      </w:r>
      <w:r w:rsidRPr="00E753B7">
        <w:rPr>
          <w:rFonts w:ascii="Times New Roman" w:eastAsia="Calibri Light" w:hAnsi="Times New Roman" w:cs="Times New Roman"/>
          <w:color w:val="000000"/>
          <w:sz w:val="24"/>
          <w:szCs w:val="24"/>
          <w:lang w:eastAsia="en-US"/>
        </w:rPr>
        <w:tab/>
      </w:r>
      <w:r w:rsidRPr="00E753B7">
        <w:rPr>
          <w:rFonts w:ascii="Times New Roman" w:eastAsia="Arial" w:hAnsi="Times New Roman" w:cs="Times New Roman"/>
          <w:b/>
          <w:bCs/>
          <w:caps/>
          <w:color w:val="000000"/>
          <w:sz w:val="24"/>
          <w:szCs w:val="24"/>
          <w:lang w:eastAsia="en-US"/>
        </w:rPr>
        <w:t>Suterties vykdymo metu pateikiami dokumentai</w:t>
      </w:r>
    </w:p>
    <w:p w14:paraId="5DCBCB4A" w14:textId="77777777" w:rsidR="00E753B7" w:rsidRPr="00E753B7" w:rsidRDefault="00E753B7" w:rsidP="00E753B7">
      <w:pPr>
        <w:spacing w:after="0"/>
        <w:rPr>
          <w:rFonts w:ascii="Times New Roman" w:eastAsia="Arial" w:hAnsi="Times New Roman" w:cs="Times New Roman"/>
          <w:b/>
          <w:sz w:val="24"/>
          <w:szCs w:val="24"/>
          <w:lang w:eastAsia="en-US"/>
        </w:rPr>
      </w:pPr>
    </w:p>
    <w:p w14:paraId="6E42C7FF"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5.1.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2FF73FB"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5.2.</w:t>
      </w:r>
      <w:r w:rsidRPr="00E753B7">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D973A7" w14:textId="3E791468"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5.3.</w:t>
      </w:r>
      <w:r w:rsidRPr="00E753B7">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369B38"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caps/>
          <w:color w:val="000000"/>
          <w:sz w:val="24"/>
          <w:szCs w:val="24"/>
          <w:lang w:eastAsia="en-US"/>
        </w:rPr>
        <w:t>6.</w:t>
      </w:r>
      <w:r w:rsidRPr="00E753B7">
        <w:rPr>
          <w:rFonts w:ascii="Times New Roman" w:eastAsia="Arial" w:hAnsi="Times New Roman" w:cs="Times New Roman"/>
          <w:b/>
          <w:caps/>
          <w:color w:val="000000"/>
          <w:sz w:val="24"/>
          <w:szCs w:val="24"/>
          <w:lang w:eastAsia="en-US"/>
        </w:rPr>
        <w:tab/>
        <w:t>Paslaugų teikimo pabaiga ir paslaugų rezultato priėmimas</w:t>
      </w:r>
    </w:p>
    <w:p w14:paraId="7AED8D1B" w14:textId="77777777" w:rsidR="00E753B7" w:rsidRPr="00E753B7" w:rsidRDefault="00E753B7" w:rsidP="00E753B7">
      <w:pPr>
        <w:spacing w:after="0"/>
        <w:rPr>
          <w:rFonts w:ascii="Times New Roman" w:eastAsia="Arial" w:hAnsi="Times New Roman" w:cs="Times New Roman"/>
          <w:b/>
          <w:caps/>
          <w:sz w:val="24"/>
          <w:szCs w:val="24"/>
          <w:lang w:eastAsia="en-US"/>
        </w:rPr>
      </w:pPr>
    </w:p>
    <w:p w14:paraId="064B35E1"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sz w:val="24"/>
          <w:szCs w:val="24"/>
          <w:lang w:eastAsia="en-US"/>
        </w:rPr>
        <w:t>6.1.</w:t>
      </w:r>
      <w:r w:rsidRPr="00E753B7">
        <w:rPr>
          <w:rFonts w:ascii="Times New Roman" w:eastAsia="Arial" w:hAnsi="Times New Roman" w:cs="Times New Roman"/>
          <w:b/>
          <w:sz w:val="24"/>
          <w:szCs w:val="24"/>
          <w:lang w:eastAsia="en-US"/>
        </w:rPr>
        <w:tab/>
      </w:r>
      <w:r w:rsidRPr="00E753B7">
        <w:rPr>
          <w:rFonts w:ascii="Times New Roman" w:eastAsia="Arial" w:hAnsi="Times New Roman" w:cs="Times New Roman"/>
          <w:b/>
          <w:bCs/>
          <w:sz w:val="24"/>
          <w:szCs w:val="24"/>
          <w:lang w:eastAsia="en-US"/>
        </w:rPr>
        <w:t>Paslaugų</w:t>
      </w:r>
      <w:r w:rsidRPr="00E753B7">
        <w:rPr>
          <w:rFonts w:ascii="Times New Roman" w:eastAsia="Arial" w:hAnsi="Times New Roman" w:cs="Times New Roman"/>
          <w:b/>
          <w:sz w:val="24"/>
          <w:szCs w:val="24"/>
          <w:lang w:eastAsia="en-US"/>
        </w:rPr>
        <w:t xml:space="preserve"> teikimo pabaiga</w:t>
      </w:r>
    </w:p>
    <w:p w14:paraId="0E5EAFF7" w14:textId="77777777" w:rsidR="00E753B7" w:rsidRPr="00E753B7" w:rsidRDefault="00E753B7" w:rsidP="00E753B7">
      <w:pPr>
        <w:spacing w:after="0"/>
        <w:rPr>
          <w:rFonts w:ascii="Times New Roman" w:eastAsia="Arial" w:hAnsi="Times New Roman" w:cs="Times New Roman"/>
          <w:b/>
          <w:sz w:val="24"/>
          <w:szCs w:val="24"/>
          <w:lang w:eastAsia="en-US"/>
        </w:rPr>
      </w:pPr>
    </w:p>
    <w:p w14:paraId="6191452F"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6.1.1.</w:t>
      </w:r>
      <w:r w:rsidRPr="00E753B7">
        <w:rPr>
          <w:rFonts w:ascii="Times New Roman" w:eastAsia="Arial" w:hAnsi="Times New Roman" w:cs="Times New Roman"/>
          <w:sz w:val="24"/>
          <w:szCs w:val="24"/>
          <w:lang w:eastAsia="en-US"/>
        </w:rPr>
        <w:tab/>
        <w:t>Paslaugų teikimas laikomas užbaigtu, kai yra įvykdytos visos šios sąlygos:</w:t>
      </w:r>
    </w:p>
    <w:p w14:paraId="1D180D98"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6.1.1.1.</w:t>
      </w:r>
      <w:r w:rsidRPr="00E753B7">
        <w:rPr>
          <w:rFonts w:ascii="Times New Roman" w:eastAsia="Arial" w:hAnsi="Times New Roman" w:cs="Times New Roman"/>
          <w:sz w:val="24"/>
          <w:szCs w:val="24"/>
          <w:lang w:eastAsia="en-US"/>
        </w:rPr>
        <w:tab/>
        <w:t xml:space="preserve">Tiekėjas suteikė visas Paslaugas pagal Sutarties ir </w:t>
      </w:r>
      <w:r w:rsidRPr="00E753B7">
        <w:rPr>
          <w:rFonts w:ascii="Times New Roman" w:eastAsia="Times New Roman" w:hAnsi="Times New Roman" w:cs="Times New Roman"/>
          <w:sz w:val="24"/>
          <w:szCs w:val="24"/>
          <w:lang w:eastAsia="en-US"/>
        </w:rPr>
        <w:t>įstatymų bei kitų teisės aktų</w:t>
      </w:r>
      <w:r w:rsidRPr="00E753B7">
        <w:rPr>
          <w:rFonts w:ascii="Times New Roman" w:eastAsia="Arial" w:hAnsi="Times New Roman" w:cs="Times New Roman"/>
          <w:sz w:val="24"/>
          <w:szCs w:val="24"/>
          <w:lang w:eastAsia="en-US"/>
        </w:rPr>
        <w:t xml:space="preserve"> reikalavimus;</w:t>
      </w:r>
    </w:p>
    <w:p w14:paraId="3ECE3AD0"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6.1.1.2.</w:t>
      </w:r>
      <w:r w:rsidRPr="00E753B7">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08B3190E"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6.1.1.3.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Tiekėjas apmokė Pirkėjo personalą, kaip naudotis Paslaugų rezultatu (jeigu to reikalaujama);</w:t>
      </w:r>
    </w:p>
    <w:p w14:paraId="59D4D93E"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6.1.1.4.</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59F1157"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6.1.1.5.</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Tiekėjas įvykdė kitas sąlygas, numatytas </w:t>
      </w:r>
      <w:r w:rsidRPr="00E753B7">
        <w:rPr>
          <w:rFonts w:ascii="Times New Roman" w:eastAsia="Times New Roman" w:hAnsi="Times New Roman" w:cs="Times New Roman"/>
          <w:sz w:val="24"/>
          <w:szCs w:val="24"/>
          <w:lang w:eastAsia="en-US"/>
        </w:rPr>
        <w:t>įstatymuose bei kituose teisės aktuose</w:t>
      </w:r>
      <w:r w:rsidRPr="00E753B7">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52690D12"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3275CE8"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6.2.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3824034D" w14:textId="77777777" w:rsidR="00E753B7" w:rsidRPr="00E753B7" w:rsidRDefault="00E753B7" w:rsidP="00E753B7">
      <w:pPr>
        <w:spacing w:after="0"/>
        <w:rPr>
          <w:rFonts w:ascii="Times New Roman" w:eastAsia="Arial" w:hAnsi="Times New Roman" w:cs="Times New Roman"/>
          <w:b/>
          <w:sz w:val="24"/>
          <w:szCs w:val="24"/>
          <w:lang w:eastAsia="en-US"/>
        </w:rPr>
      </w:pPr>
    </w:p>
    <w:p w14:paraId="589F84B3"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Tiekėjas privalo </w:t>
      </w:r>
      <w:r w:rsidRPr="00E753B7">
        <w:rPr>
          <w:rFonts w:ascii="Times New Roman" w:eastAsia="Times New Roman" w:hAnsi="Times New Roman" w:cs="Times New Roman"/>
          <w:sz w:val="24"/>
          <w:szCs w:val="24"/>
          <w:lang w:eastAsia="en-US"/>
        </w:rPr>
        <w:t>suteikti Paslaugas ir perduoti Paslaugų rezultatą (jei taikoma) Pirkėjui</w:t>
      </w:r>
      <w:r w:rsidRPr="00E753B7">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AB2BE29"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3623C1"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lastRenderedPageBreak/>
        <w:t>6.2.3.</w:t>
      </w:r>
      <w:r w:rsidRPr="00E753B7">
        <w:rPr>
          <w:rFonts w:ascii="Times New Roman" w:eastAsia="Arial" w:hAnsi="Times New Roman" w:cs="Times New Roman"/>
          <w:sz w:val="24"/>
          <w:szCs w:val="24"/>
          <w:lang w:eastAsia="en-US"/>
        </w:rPr>
        <w:tab/>
        <w:t>Tiekėjui suteikus Paslaugas, Pirkėjas atlieka jų patikrinimą ir privalo:</w:t>
      </w:r>
    </w:p>
    <w:p w14:paraId="56067C80"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6.2.3.1.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1E32F1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6.2.3.2.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753B7">
        <w:rPr>
          <w:rFonts w:ascii="Times New Roman" w:eastAsia="Arial" w:hAnsi="Times New Roman" w:cs="Times New Roman"/>
          <w:b/>
          <w:bCs/>
          <w:sz w:val="24"/>
          <w:szCs w:val="24"/>
          <w:lang w:eastAsia="en-US"/>
        </w:rPr>
        <w:t>toliau – Defektų aktas</w:t>
      </w:r>
      <w:r w:rsidRPr="00E753B7">
        <w:rPr>
          <w:rFonts w:ascii="Times New Roman" w:eastAsia="Arial" w:hAnsi="Times New Roman" w:cs="Times New Roman"/>
          <w:sz w:val="24"/>
          <w:szCs w:val="24"/>
          <w:lang w:eastAsia="en-US"/>
        </w:rPr>
        <w:t>); arba</w:t>
      </w:r>
    </w:p>
    <w:p w14:paraId="1392511C"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6.2.3.3.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6F3E6B2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6.2.4.</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48A171B0"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6.2.5.</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934187"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6.2.6.</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5045DB04"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6.2.7.</w:t>
      </w:r>
      <w:r w:rsidRPr="00E753B7">
        <w:rPr>
          <w:rFonts w:ascii="Times New Roman" w:eastAsia="Times New Roman" w:hAnsi="Times New Roman" w:cs="Times New Roman"/>
          <w:sz w:val="24"/>
          <w:szCs w:val="24"/>
          <w:lang w:eastAsia="en-US"/>
        </w:rPr>
        <w:tab/>
        <w:t xml:space="preserve">Su Paslaugomis susijusių prekių </w:t>
      </w:r>
      <w:r w:rsidRPr="00E753B7">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22F015C7"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6.2.8.</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Pirkėjas turi teisę naudotis Paslaugų rezultatu (jei taikoma) tik po Paslaugų perdavimo–priėmimo akto pasirašymo.</w:t>
      </w:r>
    </w:p>
    <w:p w14:paraId="6F80274A"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2704456"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47FA53DC"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sz w:val="24"/>
          <w:szCs w:val="24"/>
          <w:lang w:eastAsia="en-US"/>
        </w:rPr>
        <w:t>6.3.</w:t>
      </w:r>
      <w:r w:rsidRPr="00E753B7">
        <w:rPr>
          <w:rFonts w:ascii="Times New Roman" w:eastAsia="Arial" w:hAnsi="Times New Roman" w:cs="Times New Roman"/>
          <w:b/>
          <w:sz w:val="24"/>
          <w:szCs w:val="24"/>
          <w:lang w:eastAsia="en-US"/>
        </w:rPr>
        <w:tab/>
      </w:r>
      <w:r w:rsidRPr="00E753B7">
        <w:rPr>
          <w:rFonts w:ascii="Times New Roman" w:eastAsia="Arial" w:hAnsi="Times New Roman" w:cs="Times New Roman"/>
          <w:b/>
          <w:bCs/>
          <w:sz w:val="24"/>
          <w:szCs w:val="24"/>
          <w:lang w:eastAsia="en-US"/>
        </w:rPr>
        <w:t>Paslaugų</w:t>
      </w:r>
      <w:r w:rsidRPr="00E753B7">
        <w:rPr>
          <w:rFonts w:ascii="Times New Roman" w:eastAsia="Arial" w:hAnsi="Times New Roman" w:cs="Times New Roman"/>
          <w:b/>
          <w:sz w:val="24"/>
          <w:szCs w:val="24"/>
          <w:lang w:eastAsia="en-US"/>
        </w:rPr>
        <w:t>, kurios teikiamos etapais, perdavimas–priėmimas</w:t>
      </w:r>
    </w:p>
    <w:p w14:paraId="696FF6BC" w14:textId="77777777" w:rsidR="00E753B7" w:rsidRPr="00E753B7" w:rsidRDefault="00E753B7" w:rsidP="00E753B7">
      <w:pPr>
        <w:spacing w:after="0"/>
        <w:rPr>
          <w:rFonts w:ascii="Times New Roman" w:eastAsia="Arial" w:hAnsi="Times New Roman" w:cs="Times New Roman"/>
          <w:b/>
          <w:bCs/>
          <w:sz w:val="24"/>
          <w:szCs w:val="24"/>
          <w:lang w:eastAsia="en-US"/>
        </w:rPr>
      </w:pPr>
    </w:p>
    <w:p w14:paraId="07598602" w14:textId="77777777" w:rsidR="00E753B7" w:rsidRPr="00E753B7" w:rsidRDefault="00E753B7" w:rsidP="00E753B7">
      <w:pPr>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76A9EF"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61F9EF" w14:textId="77777777" w:rsidR="00E753B7" w:rsidRPr="00E753B7" w:rsidRDefault="00E753B7" w:rsidP="00E753B7">
      <w:pPr>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50BE23EF" w14:textId="77777777" w:rsidR="00E753B7" w:rsidRPr="00E753B7" w:rsidRDefault="00E753B7" w:rsidP="00E753B7">
      <w:pPr>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lastRenderedPageBreak/>
        <w:t>6.3.4. Suteikus visuose etapuose numatytas Paslaugas, t. y. baigus teikti Paslaugas, pasirašomas galutinis suteiktų Paslaugų perdavimo–priėmimo aktas.</w:t>
      </w:r>
    </w:p>
    <w:p w14:paraId="2975670F"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6.3.5.</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Tiekėjui suteikus Paslaugas konkrečiame etape, Pirkėjas atlieka Paslaugų rezultato patikrinimą ir privalo:</w:t>
      </w:r>
    </w:p>
    <w:p w14:paraId="17FF7F1F"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BC857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6.3.5.2.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753B7">
        <w:rPr>
          <w:rFonts w:ascii="Times New Roman" w:eastAsia="Arial" w:hAnsi="Times New Roman" w:cs="Times New Roman"/>
          <w:b/>
          <w:bCs/>
          <w:sz w:val="24"/>
          <w:szCs w:val="24"/>
          <w:lang w:eastAsia="en-US"/>
        </w:rPr>
        <w:t>Defektų aktas</w:t>
      </w:r>
      <w:r w:rsidRPr="00E753B7">
        <w:rPr>
          <w:rFonts w:ascii="Times New Roman" w:eastAsia="Arial" w:hAnsi="Times New Roman" w:cs="Times New Roman"/>
          <w:sz w:val="24"/>
          <w:szCs w:val="24"/>
          <w:lang w:eastAsia="en-US"/>
        </w:rPr>
        <w:t>); arba</w:t>
      </w:r>
    </w:p>
    <w:p w14:paraId="3E598285"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0AF1030F"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6.3.6.</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5B0F08A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6.3.7.</w:t>
      </w:r>
      <w:r w:rsidRPr="00E753B7">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CBBCF7"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6.3.8.</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251D48D1"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6.3.9.</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E753B7">
        <w:rPr>
          <w:rFonts w:ascii="Times New Roman" w:eastAsia="Times New Roman" w:hAnsi="Times New Roman" w:cs="Times New Roman"/>
          <w:sz w:val="24"/>
          <w:szCs w:val="24"/>
          <w:lang w:eastAsia="en-US"/>
        </w:rPr>
        <w:t>jeigu kitaip nenumatyta Specialiosiose sąlygose.</w:t>
      </w:r>
    </w:p>
    <w:p w14:paraId="6F7F41C8" w14:textId="77777777" w:rsidR="00E753B7" w:rsidRPr="00E753B7" w:rsidRDefault="00E753B7" w:rsidP="00E753B7">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E753B7">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DDC028" w14:textId="46109C8B"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218D82" w14:textId="77777777" w:rsidR="00E753B7" w:rsidRPr="00E753B7" w:rsidRDefault="00E753B7" w:rsidP="00E753B7">
      <w:pPr>
        <w:keepNext/>
        <w:keepLines/>
        <w:spacing w:before="240" w:after="0"/>
        <w:jc w:val="center"/>
        <w:outlineLvl w:val="0"/>
        <w:rPr>
          <w:rFonts w:ascii="Times New Roman" w:eastAsia="Arial" w:hAnsi="Times New Roman" w:cs="Times New Roman"/>
          <w:b/>
          <w:bCs/>
          <w:caps/>
          <w:color w:val="000000"/>
          <w:sz w:val="24"/>
          <w:szCs w:val="24"/>
          <w:lang w:eastAsia="en-US"/>
        </w:rPr>
      </w:pPr>
      <w:r w:rsidRPr="00E753B7">
        <w:rPr>
          <w:rFonts w:ascii="Times New Roman" w:eastAsia="Arial" w:hAnsi="Times New Roman" w:cs="Times New Roman"/>
          <w:b/>
          <w:bCs/>
          <w:caps/>
          <w:color w:val="000000"/>
          <w:sz w:val="24"/>
          <w:szCs w:val="24"/>
          <w:lang w:eastAsia="en-US"/>
        </w:rPr>
        <w:t>7.</w:t>
      </w:r>
      <w:r w:rsidRPr="00E753B7">
        <w:rPr>
          <w:rFonts w:ascii="Times New Roman" w:eastAsia="Calibri Light" w:hAnsi="Times New Roman" w:cs="Times New Roman"/>
          <w:color w:val="000000"/>
          <w:sz w:val="24"/>
          <w:szCs w:val="24"/>
          <w:lang w:eastAsia="en-US"/>
        </w:rPr>
        <w:tab/>
      </w:r>
      <w:r w:rsidRPr="00E753B7">
        <w:rPr>
          <w:rFonts w:ascii="Times New Roman" w:eastAsia="Arial" w:hAnsi="Times New Roman" w:cs="Times New Roman"/>
          <w:b/>
          <w:bCs/>
          <w:caps/>
          <w:color w:val="000000"/>
          <w:sz w:val="24"/>
          <w:szCs w:val="24"/>
          <w:lang w:eastAsia="en-US"/>
        </w:rPr>
        <w:t>Tiekėjo garantiniai įsipareigojimai</w:t>
      </w:r>
    </w:p>
    <w:p w14:paraId="423E8693" w14:textId="77777777" w:rsidR="00E753B7" w:rsidRPr="00E753B7" w:rsidRDefault="00E753B7" w:rsidP="00E753B7">
      <w:pPr>
        <w:spacing w:after="0"/>
        <w:rPr>
          <w:rFonts w:ascii="Times New Roman" w:eastAsia="Arial" w:hAnsi="Times New Roman" w:cs="Times New Roman"/>
          <w:b/>
          <w:caps/>
          <w:sz w:val="24"/>
          <w:szCs w:val="24"/>
          <w:lang w:eastAsia="en-US"/>
        </w:rPr>
      </w:pPr>
    </w:p>
    <w:p w14:paraId="73BD80C7"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7.1.</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Garantiniai terminai (jei taikoma)</w:t>
      </w:r>
    </w:p>
    <w:p w14:paraId="48024828" w14:textId="77777777" w:rsidR="00E753B7" w:rsidRPr="00E753B7" w:rsidRDefault="00E753B7" w:rsidP="00E753B7">
      <w:pPr>
        <w:spacing w:after="0"/>
        <w:rPr>
          <w:rFonts w:ascii="Times New Roman" w:eastAsia="Arial" w:hAnsi="Times New Roman" w:cs="Times New Roman"/>
          <w:b/>
          <w:sz w:val="24"/>
          <w:szCs w:val="24"/>
          <w:lang w:eastAsia="en-US"/>
        </w:rPr>
      </w:pPr>
    </w:p>
    <w:p w14:paraId="1A96F5BC" w14:textId="77777777" w:rsidR="00E753B7" w:rsidRPr="00E753B7" w:rsidRDefault="00E753B7" w:rsidP="00E753B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7.1.1.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5DE08D" w14:textId="77777777" w:rsidR="00E753B7" w:rsidRPr="00E753B7" w:rsidRDefault="00E753B7" w:rsidP="00E753B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7.1.2.</w:t>
      </w:r>
      <w:r w:rsidRPr="00E753B7">
        <w:rPr>
          <w:rFonts w:ascii="Times New Roman" w:eastAsia="Arial" w:hAnsi="Times New Roman" w:cs="Times New Roman"/>
          <w:sz w:val="24"/>
          <w:szCs w:val="24"/>
          <w:lang w:eastAsia="en-US"/>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w:t>
      </w:r>
      <w:r w:rsidRPr="00E753B7">
        <w:rPr>
          <w:rFonts w:ascii="Times New Roman" w:eastAsia="Arial" w:hAnsi="Times New Roman" w:cs="Times New Roman"/>
          <w:sz w:val="24"/>
          <w:szCs w:val="24"/>
          <w:lang w:eastAsia="en-US"/>
        </w:rPr>
        <w:lastRenderedPageBreak/>
        <w:t>dalies atžvilgiu.</w:t>
      </w:r>
    </w:p>
    <w:p w14:paraId="287C3DFE" w14:textId="77777777" w:rsidR="00E753B7" w:rsidRPr="00E753B7" w:rsidRDefault="00E753B7" w:rsidP="00E753B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7.1.3.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62F8AA" w14:textId="77777777" w:rsidR="00E753B7" w:rsidRPr="00E753B7" w:rsidRDefault="00E753B7" w:rsidP="00E753B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CEA5EDD"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7.2.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Pretenzijos dėl Paslaugų trūkumų</w:t>
      </w:r>
    </w:p>
    <w:p w14:paraId="1645F43E" w14:textId="77777777" w:rsidR="00E753B7" w:rsidRPr="00E753B7" w:rsidRDefault="00E753B7" w:rsidP="00E753B7">
      <w:pPr>
        <w:spacing w:after="0"/>
        <w:rPr>
          <w:rFonts w:ascii="Times New Roman" w:eastAsia="Arial" w:hAnsi="Times New Roman" w:cs="Times New Roman"/>
          <w:b/>
          <w:sz w:val="24"/>
          <w:szCs w:val="24"/>
          <w:lang w:eastAsia="en-US"/>
        </w:rPr>
      </w:pPr>
    </w:p>
    <w:p w14:paraId="14B7AB98"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7.2.1.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3E9B1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7.2.2.</w:t>
      </w:r>
      <w:r w:rsidRPr="00E753B7">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D1B0E1" w14:textId="77777777" w:rsidR="00E753B7" w:rsidRPr="00E753B7" w:rsidRDefault="00E753B7" w:rsidP="00E753B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7.2.3. Jei Tiekėjas nepripažįsta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7B7F8D" w14:textId="77777777" w:rsidR="00E753B7" w:rsidRPr="00E753B7" w:rsidRDefault="00E753B7" w:rsidP="00E753B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7.2.3.1. jei </w:t>
      </w:r>
      <w:r w:rsidRPr="00E753B7">
        <w:rPr>
          <w:rFonts w:ascii="Times New Roman" w:eastAsia="Arial" w:hAnsi="Times New Roman" w:cs="Times New Roman"/>
          <w:sz w:val="24"/>
          <w:szCs w:val="24"/>
          <w:lang w:eastAsia="en-US"/>
        </w:rPr>
        <w:t>Paslaugų rezultatas</w:t>
      </w:r>
      <w:r w:rsidRPr="00E753B7">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7CD93FED" w14:textId="77777777" w:rsidR="00E753B7" w:rsidRPr="00E753B7" w:rsidRDefault="00E753B7" w:rsidP="00E753B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7.2.3.2. jei </w:t>
      </w:r>
      <w:r w:rsidRPr="00E753B7">
        <w:rPr>
          <w:rFonts w:ascii="Times New Roman" w:eastAsia="Arial" w:hAnsi="Times New Roman" w:cs="Times New Roman"/>
          <w:sz w:val="24"/>
          <w:szCs w:val="24"/>
          <w:lang w:eastAsia="en-US"/>
        </w:rPr>
        <w:t>Paslaugų rezultatas</w:t>
      </w:r>
      <w:r w:rsidRPr="00E753B7">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35766308" w14:textId="77777777" w:rsidR="00E753B7" w:rsidRPr="00E753B7" w:rsidRDefault="00E753B7" w:rsidP="00E753B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7.2.4. Ekspertizės išvados Šalims yra privalomos.</w:t>
      </w:r>
    </w:p>
    <w:p w14:paraId="19C1EE2B" w14:textId="77777777" w:rsidR="00E753B7" w:rsidRPr="00E753B7" w:rsidRDefault="00E753B7" w:rsidP="00E753B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DAAD4E" w14:textId="77777777" w:rsidR="00E753B7" w:rsidRPr="00E753B7" w:rsidRDefault="00E753B7" w:rsidP="00E753B7">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3376054"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7.3.</w:t>
      </w:r>
      <w:r w:rsidRPr="00E753B7">
        <w:rPr>
          <w:rFonts w:ascii="Times New Roman" w:eastAsia="Arial" w:hAnsi="Times New Roman" w:cs="Times New Roman"/>
          <w:b/>
          <w:bCs/>
          <w:sz w:val="24"/>
          <w:szCs w:val="24"/>
          <w:lang w:eastAsia="en-US"/>
        </w:rPr>
        <w:tab/>
        <w:t xml:space="preserve">Paslaugų </w:t>
      </w:r>
      <w:r w:rsidRPr="00E753B7">
        <w:rPr>
          <w:rFonts w:ascii="Times New Roman" w:eastAsia="Arial" w:hAnsi="Times New Roman" w:cs="Times New Roman"/>
          <w:b/>
          <w:sz w:val="24"/>
          <w:szCs w:val="24"/>
          <w:lang w:eastAsia="en-US"/>
        </w:rPr>
        <w:t>trūkumų šalinimas</w:t>
      </w:r>
    </w:p>
    <w:p w14:paraId="3E774BEF" w14:textId="77777777" w:rsidR="00E753B7" w:rsidRPr="00E753B7" w:rsidRDefault="00E753B7" w:rsidP="00E753B7">
      <w:pPr>
        <w:spacing w:after="0"/>
        <w:rPr>
          <w:rFonts w:ascii="Times New Roman" w:eastAsia="Arial" w:hAnsi="Times New Roman" w:cs="Times New Roman"/>
          <w:b/>
          <w:sz w:val="24"/>
          <w:szCs w:val="24"/>
          <w:lang w:eastAsia="en-US"/>
        </w:rPr>
      </w:pPr>
    </w:p>
    <w:p w14:paraId="01A8EC5D"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7.3.1.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Tiekėjas privalo nemokamai pašalinti Paslaugų rezultato trūkumus. Jeigu nustatomi s</w:t>
      </w:r>
      <w:r w:rsidRPr="00E753B7">
        <w:rPr>
          <w:rFonts w:ascii="Times New Roman" w:eastAsia="Times New Roman" w:hAnsi="Times New Roman" w:cs="Times New Roman"/>
          <w:sz w:val="24"/>
          <w:szCs w:val="24"/>
          <w:lang w:eastAsia="en-US"/>
        </w:rPr>
        <w:t xml:space="preserve">u Paslaugomis susijusių prekių trūkumai, Tiekėjas privalo </w:t>
      </w:r>
      <w:r w:rsidRPr="00E753B7">
        <w:rPr>
          <w:rFonts w:ascii="Times New Roman" w:eastAsia="Arial" w:hAnsi="Times New Roman" w:cs="Times New Roman"/>
          <w:sz w:val="24"/>
          <w:szCs w:val="24"/>
          <w:lang w:eastAsia="en-US"/>
        </w:rPr>
        <w:t xml:space="preserve">pašalinti </w:t>
      </w:r>
      <w:r w:rsidRPr="00E753B7">
        <w:rPr>
          <w:rFonts w:ascii="Times New Roman" w:eastAsia="Times New Roman" w:hAnsi="Times New Roman" w:cs="Times New Roman"/>
          <w:sz w:val="24"/>
          <w:szCs w:val="24"/>
          <w:lang w:eastAsia="en-US"/>
        </w:rPr>
        <w:t>jų</w:t>
      </w:r>
      <w:r w:rsidRPr="00E753B7">
        <w:rPr>
          <w:rFonts w:ascii="Times New Roman" w:eastAsia="Arial" w:hAnsi="Times New Roman" w:cs="Times New Roman"/>
          <w:sz w:val="24"/>
          <w:szCs w:val="24"/>
          <w:lang w:eastAsia="en-US"/>
        </w:rPr>
        <w:t xml:space="preserve"> trūkumus, sutaisydamas prekes ar jų dalį arba pakeisdamas prekę nauja preke ar jos dalimi.</w:t>
      </w:r>
    </w:p>
    <w:p w14:paraId="48806BC6"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7.3.2.</w:t>
      </w:r>
      <w:r w:rsidRPr="00E753B7">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B3696B"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7.3.3.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ADFEEAF"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7.3.4.</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D48DFC"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7.3.5.</w:t>
      </w:r>
      <w:r w:rsidRPr="00E753B7">
        <w:rPr>
          <w:rFonts w:ascii="Times New Roman" w:eastAsia="Arial" w:hAnsi="Times New Roman" w:cs="Times New Roman"/>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w:t>
      </w:r>
      <w:r w:rsidRPr="00E753B7">
        <w:rPr>
          <w:rFonts w:ascii="Times New Roman" w:eastAsia="Arial" w:hAnsi="Times New Roman" w:cs="Times New Roman"/>
          <w:sz w:val="24"/>
          <w:szCs w:val="24"/>
          <w:lang w:eastAsia="en-US"/>
        </w:rPr>
        <w:lastRenderedPageBreak/>
        <w:t>trūkumų pašalinimo. Tokie bandymai atliekami pagal anksčiau atliktų bandymų sąlygas, išskyrus tai, kad jie visais atvejais turi būti atliekami Tiekėjo rizika ir sąskaita.</w:t>
      </w:r>
    </w:p>
    <w:p w14:paraId="0457E84C"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7.3.6.</w:t>
      </w:r>
      <w:r w:rsidRPr="00E753B7">
        <w:rPr>
          <w:rFonts w:ascii="Times New Roman" w:eastAsia="Arial" w:hAnsi="Times New Roman" w:cs="Times New Roman"/>
          <w:sz w:val="24"/>
          <w:szCs w:val="24"/>
          <w:lang w:eastAsia="en-US"/>
        </w:rPr>
        <w:tab/>
        <w:t>Tiekėjas, pašalinęs visus Paslaugų trūkumus, privalo apie tai informuoti Pirkėją.</w:t>
      </w:r>
    </w:p>
    <w:p w14:paraId="3B7766B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7.3.7.</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ACD378"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739A3FE"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7.4.</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Pirkėjo teisės, Tiekėjui nepašalinus Paslaugų trūkumų</w:t>
      </w:r>
    </w:p>
    <w:p w14:paraId="79553BC9" w14:textId="77777777" w:rsidR="00E753B7" w:rsidRPr="00E753B7" w:rsidRDefault="00E753B7" w:rsidP="00E753B7">
      <w:pPr>
        <w:spacing w:after="0"/>
        <w:rPr>
          <w:rFonts w:ascii="Times New Roman" w:eastAsia="Arial" w:hAnsi="Times New Roman" w:cs="Times New Roman"/>
          <w:b/>
          <w:sz w:val="24"/>
          <w:szCs w:val="24"/>
          <w:lang w:eastAsia="en-US"/>
        </w:rPr>
      </w:pPr>
    </w:p>
    <w:p w14:paraId="55E3793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7.4.1.</w:t>
      </w:r>
      <w:r w:rsidRPr="00E753B7">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12AF16AB"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7.4.1.1.</w:t>
      </w:r>
      <w:r w:rsidRPr="00E753B7">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055B1C"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E753B7">
        <w:rPr>
          <w:rFonts w:ascii="Times New Roman" w:eastAsia="Arial" w:hAnsi="Times New Roman" w:cs="Times New Roman"/>
          <w:sz w:val="24"/>
          <w:szCs w:val="24"/>
          <w:lang w:eastAsia="en-US"/>
        </w:rPr>
        <w:t>7.4.1.2.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2853BD5"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4C551B1E"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7.4.2.</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FE2557"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7.4.3.</w:t>
      </w:r>
      <w:r w:rsidRPr="00E753B7">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41608524" w14:textId="06525445"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7.4.4.</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2EE0802F" w14:textId="77777777" w:rsidR="00E753B7" w:rsidRPr="00E753B7" w:rsidRDefault="00E753B7" w:rsidP="00E753B7">
      <w:pPr>
        <w:keepNext/>
        <w:keepLines/>
        <w:spacing w:before="240" w:after="0"/>
        <w:jc w:val="center"/>
        <w:outlineLvl w:val="0"/>
        <w:rPr>
          <w:rFonts w:ascii="Times New Roman" w:eastAsia="Arial" w:hAnsi="Times New Roman" w:cs="Times New Roman"/>
          <w:b/>
          <w:bCs/>
          <w:caps/>
          <w:color w:val="000000"/>
          <w:sz w:val="24"/>
          <w:szCs w:val="24"/>
          <w:lang w:eastAsia="en-US"/>
        </w:rPr>
      </w:pPr>
      <w:r w:rsidRPr="00E753B7">
        <w:rPr>
          <w:rFonts w:ascii="Times New Roman" w:eastAsia="Arial" w:hAnsi="Times New Roman" w:cs="Times New Roman"/>
          <w:b/>
          <w:bCs/>
          <w:caps/>
          <w:color w:val="000000"/>
          <w:sz w:val="24"/>
          <w:szCs w:val="24"/>
          <w:lang w:eastAsia="en-US"/>
        </w:rPr>
        <w:t>8.</w:t>
      </w:r>
      <w:r w:rsidRPr="00E753B7">
        <w:rPr>
          <w:rFonts w:ascii="Times New Roman" w:eastAsia="Calibri Light" w:hAnsi="Times New Roman" w:cs="Times New Roman"/>
          <w:color w:val="000000"/>
          <w:sz w:val="24"/>
          <w:szCs w:val="24"/>
          <w:lang w:eastAsia="en-US"/>
        </w:rPr>
        <w:tab/>
      </w:r>
      <w:r w:rsidRPr="00E753B7">
        <w:rPr>
          <w:rFonts w:ascii="Times New Roman" w:eastAsia="Arial" w:hAnsi="Times New Roman" w:cs="Times New Roman"/>
          <w:b/>
          <w:bCs/>
          <w:caps/>
          <w:color w:val="000000"/>
          <w:sz w:val="24"/>
          <w:szCs w:val="24"/>
          <w:lang w:eastAsia="en-US"/>
        </w:rPr>
        <w:t>Paslaugų suteikimo terminai</w:t>
      </w:r>
    </w:p>
    <w:p w14:paraId="75A25733" w14:textId="77777777" w:rsidR="00E753B7" w:rsidRPr="00E753B7" w:rsidRDefault="00E753B7" w:rsidP="00E753B7">
      <w:pPr>
        <w:spacing w:after="0"/>
        <w:rPr>
          <w:rFonts w:ascii="Times New Roman" w:eastAsia="Arial" w:hAnsi="Times New Roman" w:cs="Times New Roman"/>
          <w:b/>
          <w:caps/>
          <w:sz w:val="24"/>
          <w:szCs w:val="24"/>
          <w:lang w:eastAsia="en-US"/>
        </w:rPr>
      </w:pPr>
    </w:p>
    <w:p w14:paraId="6FF82E58"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8.1.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Paslaugų terminai ir teikimo grafikas</w:t>
      </w:r>
    </w:p>
    <w:p w14:paraId="1F16D8B0" w14:textId="77777777" w:rsidR="00E753B7" w:rsidRPr="00E753B7" w:rsidRDefault="00E753B7" w:rsidP="00E753B7">
      <w:pPr>
        <w:spacing w:after="0"/>
        <w:rPr>
          <w:rFonts w:ascii="Times New Roman" w:eastAsia="Arial" w:hAnsi="Times New Roman" w:cs="Times New Roman"/>
          <w:b/>
          <w:sz w:val="24"/>
          <w:szCs w:val="24"/>
          <w:lang w:eastAsia="en-US"/>
        </w:rPr>
      </w:pPr>
    </w:p>
    <w:p w14:paraId="4A838F02"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8.1.1.</w:t>
      </w:r>
      <w:r w:rsidRPr="00E753B7">
        <w:rPr>
          <w:rFonts w:ascii="Times New Roman" w:eastAsia="Arial" w:hAnsi="Times New Roman" w:cs="Times New Roman"/>
          <w:sz w:val="24"/>
          <w:szCs w:val="24"/>
          <w:lang w:eastAsia="en-US"/>
        </w:rPr>
        <w:tab/>
        <w:t>Tiekėjas privalo suteikti Paslaugas laikydamasis terminų, nurodytų Specialiosiose sąlygose.</w:t>
      </w:r>
    </w:p>
    <w:p w14:paraId="34122CF9"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8.1.2.</w:t>
      </w:r>
      <w:r w:rsidRPr="00E753B7">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753B7">
        <w:rPr>
          <w:rFonts w:ascii="Times New Roman" w:eastAsia="Arial" w:hAnsi="Times New Roman" w:cs="Times New Roman"/>
          <w:b/>
          <w:bCs/>
          <w:sz w:val="24"/>
          <w:szCs w:val="24"/>
          <w:lang w:eastAsia="en-US"/>
        </w:rPr>
        <w:t>Grafikas</w:t>
      </w:r>
      <w:r w:rsidRPr="00E753B7">
        <w:rPr>
          <w:rFonts w:ascii="Times New Roman" w:eastAsia="Arial" w:hAnsi="Times New Roman" w:cs="Times New Roman"/>
          <w:sz w:val="24"/>
          <w:szCs w:val="24"/>
          <w:lang w:eastAsia="en-US"/>
        </w:rPr>
        <w:t>).</w:t>
      </w:r>
    </w:p>
    <w:p w14:paraId="38541FDA"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8.1.3.</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0E56CE68"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33927F3"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8.2.</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 xml:space="preserve">Netesybos už </w:t>
      </w:r>
      <w:r w:rsidRPr="00E753B7">
        <w:rPr>
          <w:rFonts w:ascii="Times New Roman" w:eastAsia="Arial" w:hAnsi="Times New Roman" w:cs="Times New Roman"/>
          <w:b/>
          <w:bCs/>
          <w:sz w:val="24"/>
          <w:szCs w:val="24"/>
          <w:lang w:eastAsia="en-US"/>
        </w:rPr>
        <w:t>Paslaugų teikimo</w:t>
      </w:r>
      <w:r w:rsidRPr="00E753B7">
        <w:rPr>
          <w:rFonts w:ascii="Times New Roman" w:eastAsia="Arial" w:hAnsi="Times New Roman" w:cs="Times New Roman"/>
          <w:b/>
          <w:sz w:val="24"/>
          <w:szCs w:val="24"/>
          <w:lang w:eastAsia="en-US"/>
        </w:rPr>
        <w:t xml:space="preserve"> vėlavimą</w:t>
      </w:r>
    </w:p>
    <w:p w14:paraId="32BE69A6" w14:textId="77777777" w:rsidR="00E753B7" w:rsidRPr="00E753B7" w:rsidRDefault="00E753B7" w:rsidP="00E753B7">
      <w:pPr>
        <w:spacing w:after="0"/>
        <w:rPr>
          <w:rFonts w:ascii="Times New Roman" w:eastAsia="Arial" w:hAnsi="Times New Roman" w:cs="Times New Roman"/>
          <w:b/>
          <w:sz w:val="24"/>
          <w:szCs w:val="24"/>
          <w:lang w:eastAsia="en-US"/>
        </w:rPr>
      </w:pPr>
    </w:p>
    <w:p w14:paraId="4DE7CD03" w14:textId="77777777" w:rsidR="00E753B7" w:rsidRPr="00E753B7" w:rsidRDefault="00E753B7" w:rsidP="00E753B7">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8.2.1.</w:t>
      </w:r>
      <w:r w:rsidRPr="00E753B7">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0B0BF69" w14:textId="77777777" w:rsidR="00E753B7" w:rsidRPr="00E753B7" w:rsidRDefault="00E753B7" w:rsidP="00E753B7">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8.2.2.</w:t>
      </w:r>
      <w:r w:rsidRPr="00E753B7">
        <w:rPr>
          <w:rFonts w:ascii="Times New Roman" w:eastAsia="Arial" w:hAnsi="Times New Roman" w:cs="Times New Roman"/>
          <w:sz w:val="24"/>
          <w:szCs w:val="24"/>
          <w:lang w:eastAsia="en-US"/>
        </w:rPr>
        <w:tab/>
        <w:t xml:space="preserve">Tiekėjui praleidus Paslaugų ar jų etapo suteikimo terminą, netesybos skaičiuojamos nuo </w:t>
      </w:r>
      <w:r w:rsidRPr="00E753B7">
        <w:rPr>
          <w:rFonts w:ascii="Times New Roman" w:eastAsia="Arial" w:hAnsi="Times New Roman" w:cs="Times New Roman"/>
          <w:sz w:val="24"/>
          <w:szCs w:val="24"/>
          <w:lang w:eastAsia="en-US"/>
        </w:rPr>
        <w:lastRenderedPageBreak/>
        <w:t>Paslaugų ar jų etapo suteikimo termino pabaigos (neįskaitytinai) iki Paslaugų ar jų etapo suteikimo datos (įskaitytinai), nustatytos pagal Paslaugų perdavimo–priėmimo aktus.</w:t>
      </w:r>
    </w:p>
    <w:p w14:paraId="0B64AE42" w14:textId="1F779164"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8.2.3. Jei Tiekėjui pagal šią Sutartį yra priskaičiuotos netesybos, Pirkėjo už </w:t>
      </w:r>
      <w:r w:rsidRPr="00E753B7">
        <w:rPr>
          <w:rFonts w:ascii="Times New Roman" w:eastAsia="Arial" w:hAnsi="Times New Roman" w:cs="Times New Roman"/>
          <w:sz w:val="24"/>
          <w:szCs w:val="24"/>
          <w:lang w:eastAsia="en-US"/>
        </w:rPr>
        <w:t>Paslaugas</w:t>
      </w:r>
      <w:r w:rsidRPr="00E753B7">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7DC79C"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9.</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Prievolių pagal Sutartį įvykdymo užtikrinimo būdai</w:t>
      </w:r>
    </w:p>
    <w:p w14:paraId="645F76E6" w14:textId="77777777" w:rsidR="00E753B7" w:rsidRPr="00E753B7" w:rsidRDefault="00E753B7" w:rsidP="00E753B7">
      <w:pPr>
        <w:spacing w:after="0"/>
        <w:rPr>
          <w:rFonts w:ascii="Times New Roman" w:eastAsia="Arial" w:hAnsi="Times New Roman" w:cs="Times New Roman"/>
          <w:b/>
          <w:caps/>
          <w:sz w:val="24"/>
          <w:szCs w:val="24"/>
          <w:lang w:eastAsia="en-US"/>
        </w:rPr>
      </w:pPr>
    </w:p>
    <w:p w14:paraId="56806F0D" w14:textId="49117741"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31179F"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10.</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Sutarties įvykdymo užtikrinimas (JEI TAIKOMA)</w:t>
      </w:r>
    </w:p>
    <w:p w14:paraId="2E63F6B2" w14:textId="77777777" w:rsidR="00E753B7" w:rsidRPr="00E753B7" w:rsidRDefault="00E753B7" w:rsidP="00E753B7">
      <w:pPr>
        <w:spacing w:after="0"/>
        <w:rPr>
          <w:rFonts w:ascii="Times New Roman" w:eastAsia="Arial" w:hAnsi="Times New Roman" w:cs="Times New Roman"/>
          <w:b/>
          <w:caps/>
          <w:sz w:val="24"/>
          <w:szCs w:val="24"/>
          <w:lang w:eastAsia="en-US"/>
        </w:rPr>
      </w:pPr>
    </w:p>
    <w:p w14:paraId="4BFBCC87"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E753B7">
        <w:rPr>
          <w:rFonts w:ascii="Times New Roman" w:eastAsia="Cambria" w:hAnsi="Times New Roman" w:cs="Times New Roman"/>
          <w:sz w:val="24"/>
          <w:szCs w:val="24"/>
          <w:shd w:val="clear" w:color="auto" w:fill="FFFFFF"/>
          <w:lang w:eastAsia="en-US"/>
        </w:rPr>
        <w:t xml:space="preserve">pirmo pareikalavimo </w:t>
      </w:r>
      <w:r w:rsidRPr="00E753B7">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15E223EC"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E753B7">
        <w:rPr>
          <w:rFonts w:ascii="Times New Roman" w:eastAsia="Times New Roman" w:hAnsi="Times New Roman" w:cs="Times New Roman"/>
          <w:b/>
          <w:bCs/>
          <w:sz w:val="24"/>
          <w:szCs w:val="24"/>
          <w:lang w:eastAsia="en-US"/>
        </w:rPr>
        <w:t>Pastaba.</w:t>
      </w:r>
      <w:r w:rsidRPr="00E753B7">
        <w:rPr>
          <w:rFonts w:ascii="Times New Roman" w:eastAsia="Times New Roman" w:hAnsi="Times New Roman" w:cs="Times New Roman"/>
          <w:sz w:val="24"/>
          <w:szCs w:val="24"/>
          <w:lang w:eastAsia="en-US"/>
        </w:rPr>
        <w:t xml:space="preserve"> </w:t>
      </w:r>
      <w:r w:rsidRPr="00E753B7">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88D626" w14:textId="77777777" w:rsidR="00E753B7" w:rsidRPr="00E753B7" w:rsidRDefault="00E753B7" w:rsidP="00E753B7">
      <w:pPr>
        <w:tabs>
          <w:tab w:val="left" w:pos="567"/>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E753B7">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E753B7">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E753B7">
        <w:rPr>
          <w:rFonts w:ascii="Times New Roman" w:eastAsia="Cambria" w:hAnsi="Times New Roman" w:cs="Times New Roman"/>
          <w:b/>
          <w:bCs/>
          <w:sz w:val="24"/>
          <w:szCs w:val="24"/>
          <w:shd w:val="clear" w:color="auto" w:fill="FFFFFF"/>
          <w:lang w:eastAsia="en-US"/>
        </w:rPr>
        <w:t>Sutarties įvykdymo užtikrinimas</w:t>
      </w:r>
      <w:r w:rsidRPr="00E753B7">
        <w:rPr>
          <w:rFonts w:ascii="Times New Roman" w:eastAsia="Cambria" w:hAnsi="Times New Roman" w:cs="Times New Roman"/>
          <w:sz w:val="24"/>
          <w:szCs w:val="24"/>
          <w:shd w:val="clear" w:color="auto" w:fill="FFFFFF"/>
          <w:lang w:eastAsia="en-US"/>
        </w:rPr>
        <w:t>).</w:t>
      </w:r>
    </w:p>
    <w:p w14:paraId="5F8C393C"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7C8CF0"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379A5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29F76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E753B7">
        <w:rPr>
          <w:rFonts w:ascii="Times New Roman" w:eastAsia="Times New Roman" w:hAnsi="Times New Roman" w:cs="Times New Roman"/>
          <w:sz w:val="24"/>
          <w:szCs w:val="24"/>
          <w:lang w:eastAsia="en-US"/>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059398"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10.7. Sutarties įvykdymo užtikrinimas turi įsigalioti ne vėliau negu jo pateikimo Pirkėjui dieną.</w:t>
      </w:r>
    </w:p>
    <w:p w14:paraId="5BFC123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10.8. Sutarties įvykdymo užtikrinimo suma turi būti nurodoma ir išmokama eurais.</w:t>
      </w:r>
    </w:p>
    <w:p w14:paraId="7054E788"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044334C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214CB78C"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2A3600"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10.12. Jeigu Sutartyje nustatytomis sąlygomis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E753B7">
        <w:rPr>
          <w:rFonts w:ascii="Times New Roman" w:eastAsia="Arial" w:hAnsi="Times New Roman" w:cs="Times New Roman"/>
          <w:sz w:val="24"/>
          <w:szCs w:val="24"/>
          <w:lang w:eastAsia="en-US"/>
        </w:rPr>
        <w:t>Paslaugas</w:t>
      </w:r>
      <w:r w:rsidRPr="00E753B7">
        <w:rPr>
          <w:rFonts w:ascii="Times New Roman" w:eastAsia="Times New Roman" w:hAnsi="Times New Roman" w:cs="Times New Roman"/>
          <w:sz w:val="24"/>
          <w:szCs w:val="24"/>
          <w:lang w:eastAsia="en-US"/>
        </w:rPr>
        <w:t xml:space="preserve"> arba taisyti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66640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1966EB" w14:textId="77777777" w:rsidR="00E753B7" w:rsidRPr="00E753B7" w:rsidRDefault="00E753B7" w:rsidP="00E753B7">
      <w:pPr>
        <w:tabs>
          <w:tab w:val="left" w:pos="567"/>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8E2C8D"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4FD558"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7FB86CAE"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10.16.1. Tiekėjas neįvykdė, nevykdo arba netinkamai vykdo savo įsipareigojimus pagal Sutartį;</w:t>
      </w:r>
    </w:p>
    <w:p w14:paraId="612E411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trūkumus;</w:t>
      </w:r>
    </w:p>
    <w:p w14:paraId="46845FE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5F27FB"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08DC1F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b/>
          <w:bCs/>
          <w:sz w:val="24"/>
          <w:szCs w:val="24"/>
          <w:lang w:eastAsia="en-US"/>
        </w:rPr>
      </w:pPr>
    </w:p>
    <w:p w14:paraId="39561AC2" w14:textId="77777777" w:rsidR="00E753B7" w:rsidRPr="00E753B7" w:rsidRDefault="00E753B7" w:rsidP="00E753B7">
      <w:pPr>
        <w:keepNext/>
        <w:keepLines/>
        <w:spacing w:before="240" w:after="0"/>
        <w:jc w:val="center"/>
        <w:outlineLvl w:val="0"/>
        <w:rPr>
          <w:rFonts w:ascii="Times New Roman" w:eastAsia="Cambria" w:hAnsi="Times New Roman" w:cs="Times New Roman"/>
          <w:caps/>
          <w:color w:val="000000"/>
          <w:sz w:val="24"/>
          <w:szCs w:val="24"/>
          <w:lang w:eastAsia="en-US"/>
          <w14:numSpacing w14:val="tabular"/>
        </w:rPr>
      </w:pPr>
      <w:r w:rsidRPr="00E753B7">
        <w:rPr>
          <w:rFonts w:ascii="Times New Roman" w:eastAsia="Cambria" w:hAnsi="Times New Roman" w:cs="Times New Roman"/>
          <w:b/>
          <w:bCs/>
          <w:caps/>
          <w:color w:val="000000"/>
          <w:sz w:val="24"/>
          <w:szCs w:val="24"/>
          <w:lang w:eastAsia="en-US"/>
          <w14:numSpacing w14:val="tabular"/>
        </w:rPr>
        <w:t>11.</w:t>
      </w:r>
      <w:r w:rsidRPr="00E753B7">
        <w:rPr>
          <w:rFonts w:ascii="Times New Roman" w:eastAsia="Cambria" w:hAnsi="Times New Roman" w:cs="Times New Roman"/>
          <w:b/>
          <w:bCs/>
          <w:caps/>
          <w:color w:val="000000"/>
          <w:sz w:val="24"/>
          <w:szCs w:val="24"/>
          <w:lang w:eastAsia="en-US"/>
          <w14:numSpacing w14:val="tabular"/>
        </w:rPr>
        <w:tab/>
        <w:t>Sutarties kaina ir jos perskaičiavimas</w:t>
      </w:r>
    </w:p>
    <w:p w14:paraId="374D6702" w14:textId="77777777" w:rsidR="00E753B7" w:rsidRPr="00E753B7" w:rsidRDefault="00E753B7" w:rsidP="00E753B7">
      <w:pPr>
        <w:spacing w:after="0"/>
        <w:rPr>
          <w:rFonts w:ascii="Times New Roman" w:eastAsia="Arial" w:hAnsi="Times New Roman" w:cs="Times New Roman"/>
          <w:b/>
          <w:sz w:val="24"/>
          <w:szCs w:val="24"/>
          <w:lang w:eastAsia="en-US"/>
        </w:rPr>
      </w:pPr>
    </w:p>
    <w:p w14:paraId="2F758C19"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8C62CA"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11.2. Pradinės sutarties vertė yra nurodyta Specialiosiose sąlygose.</w:t>
      </w:r>
    </w:p>
    <w:p w14:paraId="63B6B2B4"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A41324" w14:textId="3E18CEDB"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11.4. Sutarties kainos peržiūra atliekama Specialiosiose sąlygose nustatyta tvarka.</w:t>
      </w:r>
    </w:p>
    <w:p w14:paraId="407F2039" w14:textId="77777777" w:rsidR="00E753B7" w:rsidRPr="00E753B7" w:rsidRDefault="00E753B7" w:rsidP="00E753B7">
      <w:pPr>
        <w:keepNext/>
        <w:keepLines/>
        <w:spacing w:before="240" w:after="0"/>
        <w:jc w:val="center"/>
        <w:outlineLvl w:val="0"/>
        <w:rPr>
          <w:rFonts w:ascii="Times New Roman" w:eastAsia="Cambria" w:hAnsi="Times New Roman" w:cs="Times New Roman"/>
          <w:b/>
          <w:bCs/>
          <w:caps/>
          <w:color w:val="000000"/>
          <w:sz w:val="24"/>
          <w:szCs w:val="24"/>
          <w:lang w:eastAsia="en-US"/>
          <w14:numSpacing w14:val="tabular"/>
        </w:rPr>
      </w:pPr>
      <w:r w:rsidRPr="00E753B7">
        <w:rPr>
          <w:rFonts w:ascii="Times New Roman" w:eastAsia="Cambria" w:hAnsi="Times New Roman" w:cs="Times New Roman"/>
          <w:b/>
          <w:bCs/>
          <w:caps/>
          <w:color w:val="000000"/>
          <w:sz w:val="24"/>
          <w:szCs w:val="24"/>
          <w:lang w:eastAsia="en-US"/>
          <w14:numSpacing w14:val="tabular"/>
        </w:rPr>
        <w:t>12.</w:t>
      </w:r>
      <w:r w:rsidRPr="00E753B7">
        <w:rPr>
          <w:rFonts w:ascii="Times New Roman" w:eastAsia="Cambria" w:hAnsi="Times New Roman" w:cs="Times New Roman"/>
          <w:b/>
          <w:bCs/>
          <w:caps/>
          <w:color w:val="000000"/>
          <w:sz w:val="24"/>
          <w:szCs w:val="24"/>
          <w:lang w:eastAsia="en-US"/>
          <w14:numSpacing w14:val="tabular"/>
        </w:rPr>
        <w:tab/>
        <w:t>Atsiskaitymo tvarka</w:t>
      </w:r>
    </w:p>
    <w:p w14:paraId="680403DF" w14:textId="77777777" w:rsidR="00E753B7" w:rsidRPr="00E753B7" w:rsidRDefault="00E753B7" w:rsidP="00E753B7">
      <w:pPr>
        <w:spacing w:after="0"/>
        <w:rPr>
          <w:rFonts w:ascii="Times New Roman" w:eastAsia="Cambria" w:hAnsi="Times New Roman" w:cs="Times New Roman"/>
          <w:b/>
          <w:bCs/>
          <w:caps/>
          <w:sz w:val="24"/>
          <w:szCs w:val="24"/>
          <w:lang w:eastAsia="en-US"/>
          <w14:numSpacing w14:val="tabular"/>
        </w:rPr>
      </w:pPr>
    </w:p>
    <w:p w14:paraId="7D1561B1"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12.1.</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b/>
          <w:bCs/>
          <w:sz w:val="24"/>
          <w:szCs w:val="24"/>
          <w:lang w:eastAsia="en-US"/>
        </w:rPr>
        <w:t>Išankstinis mokėjimas (avansas) (jei taikoma)</w:t>
      </w:r>
    </w:p>
    <w:p w14:paraId="3851C1C8" w14:textId="77777777" w:rsidR="00E753B7" w:rsidRPr="00E753B7" w:rsidRDefault="00E753B7" w:rsidP="00E753B7">
      <w:pPr>
        <w:spacing w:after="0"/>
        <w:rPr>
          <w:rFonts w:ascii="Times New Roman" w:eastAsia="Arial" w:hAnsi="Times New Roman" w:cs="Times New Roman"/>
          <w:b/>
          <w:sz w:val="24"/>
          <w:szCs w:val="24"/>
          <w:lang w:eastAsia="en-US"/>
        </w:rPr>
      </w:pPr>
    </w:p>
    <w:p w14:paraId="3383E083"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E753B7">
        <w:rPr>
          <w:rFonts w:ascii="Times New Roman" w:eastAsia="Times New Roman" w:hAnsi="Times New Roman" w:cs="Times New Roman"/>
          <w:b/>
          <w:bCs/>
          <w:sz w:val="24"/>
          <w:szCs w:val="24"/>
          <w:lang w:eastAsia="en-US"/>
        </w:rPr>
        <w:t xml:space="preserve"> Avansas</w:t>
      </w:r>
      <w:r w:rsidRPr="00E753B7">
        <w:rPr>
          <w:rFonts w:ascii="Times New Roman" w:eastAsia="Times New Roman" w:hAnsi="Times New Roman" w:cs="Times New Roman"/>
          <w:sz w:val="24"/>
          <w:szCs w:val="24"/>
          <w:lang w:eastAsia="en-US"/>
        </w:rPr>
        <w:t>).</w:t>
      </w:r>
    </w:p>
    <w:p w14:paraId="6548C6AC"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12.1.2. Pirkėjas sumoka Tiekėjui ne didesnį kaip Specialiosiose sąlygose nurodyto dydžio Avansą.</w:t>
      </w:r>
    </w:p>
    <w:p w14:paraId="33FAA075"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753B7">
        <w:rPr>
          <w:rFonts w:ascii="Times New Roman" w:eastAsia="Times New Roman" w:hAnsi="Times New Roman" w:cs="Times New Roman"/>
          <w:b/>
          <w:sz w:val="24"/>
          <w:szCs w:val="24"/>
          <w:lang w:eastAsia="en-US"/>
        </w:rPr>
        <w:t>Avanso užtikrinimas</w:t>
      </w:r>
      <w:r w:rsidRPr="00E753B7">
        <w:rPr>
          <w:rFonts w:ascii="Times New Roman" w:eastAsia="Times New Roman" w:hAnsi="Times New Roman" w:cs="Times New Roman"/>
          <w:sz w:val="24"/>
          <w:szCs w:val="24"/>
          <w:lang w:eastAsia="en-US"/>
        </w:rPr>
        <w:t>).</w:t>
      </w:r>
    </w:p>
    <w:p w14:paraId="30EA7887"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b/>
          <w:bCs/>
          <w:sz w:val="24"/>
          <w:szCs w:val="24"/>
          <w:lang w:eastAsia="en-US"/>
        </w:rPr>
        <w:t>Pastaba.</w:t>
      </w:r>
      <w:r w:rsidRPr="00E753B7">
        <w:rPr>
          <w:rFonts w:ascii="Times New Roman" w:eastAsia="Times New Roman" w:hAnsi="Times New Roman" w:cs="Times New Roman"/>
          <w:sz w:val="24"/>
          <w:szCs w:val="24"/>
          <w:lang w:eastAsia="en-US"/>
        </w:rPr>
        <w:t xml:space="preserve"> </w:t>
      </w:r>
      <w:r w:rsidRPr="00E753B7">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753B7">
        <w:rPr>
          <w:rFonts w:ascii="Times New Roman" w:eastAsia="Times New Roman" w:hAnsi="Times New Roman" w:cs="Times New Roman"/>
          <w:sz w:val="24"/>
          <w:szCs w:val="24"/>
          <w:lang w:eastAsia="en-US"/>
        </w:rPr>
        <w:t xml:space="preserve"> </w:t>
      </w:r>
      <w:r w:rsidRPr="00E753B7">
        <w:rPr>
          <w:rFonts w:ascii="Times New Roman" w:eastAsia="Arial" w:hAnsi="Times New Roman" w:cs="Times New Roman"/>
          <w:sz w:val="24"/>
          <w:szCs w:val="24"/>
          <w:shd w:val="clear" w:color="auto" w:fill="FFFFFF"/>
          <w:lang w:eastAsia="en-US"/>
        </w:rPr>
        <w:t>įstatymų bei kitų teisės aktų</w:t>
      </w:r>
      <w:r w:rsidRPr="00E753B7">
        <w:rPr>
          <w:rFonts w:ascii="Times New Roman" w:eastAsia="Arial" w:hAnsi="Times New Roman" w:cs="Times New Roman"/>
          <w:sz w:val="24"/>
          <w:szCs w:val="24"/>
          <w:lang w:eastAsia="en-US"/>
        </w:rPr>
        <w:t xml:space="preserve"> </w:t>
      </w:r>
      <w:r w:rsidRPr="00E753B7">
        <w:rPr>
          <w:rFonts w:ascii="Times New Roman" w:eastAsia="Arial" w:hAnsi="Times New Roman" w:cs="Times New Roman"/>
          <w:sz w:val="24"/>
          <w:szCs w:val="24"/>
          <w:shd w:val="clear" w:color="auto" w:fill="FFFFFF"/>
          <w:lang w:eastAsia="en-US"/>
        </w:rPr>
        <w:t>nuostatas.</w:t>
      </w:r>
    </w:p>
    <w:p w14:paraId="2E1EAC95"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CFAC4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117CC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EBEB34"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12.1.7. Avanso užtikrinimo suma turi būti nurodoma ir išmokama eurais.</w:t>
      </w:r>
    </w:p>
    <w:p w14:paraId="41AB03BB"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58BAEE9B"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166089B3"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8F664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852975D"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E753B7">
        <w:rPr>
          <w:rFonts w:ascii="Times New Roman" w:eastAsia="Arial" w:hAnsi="Times New Roman" w:cs="Times New Roman"/>
          <w:sz w:val="24"/>
          <w:szCs w:val="24"/>
          <w:lang w:eastAsia="en-US"/>
        </w:rPr>
        <w:t>Paslaugų yra suteikta</w:t>
      </w:r>
      <w:r w:rsidRPr="00E753B7">
        <w:rPr>
          <w:rFonts w:ascii="Times New Roman" w:eastAsia="Times New Roman" w:hAnsi="Times New Roman" w:cs="Times New Roman"/>
          <w:sz w:val="24"/>
          <w:szCs w:val="24"/>
          <w:lang w:eastAsia="en-US"/>
        </w:rPr>
        <w:t xml:space="preserve">, Pirkėjas jas yra priėmęs ir </w:t>
      </w:r>
      <w:r w:rsidRPr="00E753B7">
        <w:rPr>
          <w:rFonts w:ascii="Times New Roman" w:eastAsia="Arial" w:hAnsi="Times New Roman" w:cs="Times New Roman"/>
          <w:sz w:val="24"/>
          <w:szCs w:val="24"/>
          <w:lang w:eastAsia="en-US"/>
        </w:rPr>
        <w:t>Paslaugų rezultatu</w:t>
      </w:r>
      <w:r w:rsidRPr="00E753B7">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85BD20"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p>
    <w:p w14:paraId="7CB55581"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12.2.</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Mokėjimų tvarka</w:t>
      </w:r>
    </w:p>
    <w:p w14:paraId="539E30BF" w14:textId="77777777" w:rsidR="00E753B7" w:rsidRPr="00E753B7" w:rsidRDefault="00E753B7" w:rsidP="00E753B7">
      <w:pPr>
        <w:spacing w:after="0"/>
        <w:rPr>
          <w:rFonts w:ascii="Times New Roman" w:eastAsia="Arial" w:hAnsi="Times New Roman" w:cs="Times New Roman"/>
          <w:b/>
          <w:sz w:val="24"/>
          <w:szCs w:val="24"/>
          <w:lang w:eastAsia="en-US"/>
        </w:rPr>
      </w:pPr>
    </w:p>
    <w:p w14:paraId="76C0E507"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12.2.1.</w:t>
      </w:r>
      <w:r w:rsidRPr="00E753B7">
        <w:rPr>
          <w:rFonts w:ascii="Times New Roman" w:eastAsia="Arial" w:hAnsi="Times New Roman" w:cs="Times New Roman"/>
          <w:sz w:val="24"/>
          <w:szCs w:val="24"/>
          <w:lang w:eastAsia="en-US"/>
        </w:rPr>
        <w:tab/>
      </w:r>
      <w:r w:rsidRPr="00E753B7">
        <w:rPr>
          <w:rFonts w:ascii="Times New Roman" w:eastAsia="Times New Roman" w:hAnsi="Times New Roman" w:cs="Times New Roman"/>
          <w:sz w:val="24"/>
          <w:szCs w:val="24"/>
          <w:lang w:eastAsia="en-US"/>
        </w:rPr>
        <w:t xml:space="preserve">Tiekėjas išrašo Sąskaitą tik Šalims pasirašius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perdavimo–priėmimo aktą, jeigu kitaip nenumatyta Specialiosiose sąlygose</w:t>
      </w:r>
      <w:r w:rsidRPr="00E753B7">
        <w:rPr>
          <w:rFonts w:ascii="Times New Roman" w:eastAsia="Arial" w:hAnsi="Times New Roman" w:cs="Times New Roman"/>
          <w:sz w:val="24"/>
          <w:szCs w:val="24"/>
          <w:lang w:eastAsia="en-US"/>
        </w:rPr>
        <w:t>:</w:t>
      </w:r>
    </w:p>
    <w:p w14:paraId="611F2EFC"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12.2.1.1.</w:t>
      </w:r>
      <w:r w:rsidRPr="00E753B7">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5A53B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 xml:space="preserve">12.2.1.2. </w:t>
      </w:r>
      <w:r w:rsidRPr="00E753B7">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18494E1F"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12.2.2.</w:t>
      </w:r>
      <w:r w:rsidRPr="00E753B7">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46C42B"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12.2.3.</w:t>
      </w:r>
      <w:r w:rsidRPr="00E753B7">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68E07558"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12.2.4.</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Pirkėjas atlieka mokėjimus už Paslaugas Specialiosiose sąlygose nustatytais terminais.</w:t>
      </w:r>
    </w:p>
    <w:p w14:paraId="06029500"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12.2.5.</w:t>
      </w:r>
      <w:r w:rsidRPr="00E753B7">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2C1AE749"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12.2.6.</w:t>
      </w:r>
      <w:r w:rsidRPr="00E753B7">
        <w:rPr>
          <w:rFonts w:ascii="Times New Roman" w:eastAsia="Times New Roman" w:hAnsi="Times New Roman" w:cs="Times New Roman"/>
          <w:sz w:val="24"/>
          <w:szCs w:val="24"/>
          <w:lang w:eastAsia="en-US"/>
        </w:rPr>
        <w:tab/>
      </w:r>
      <w:r w:rsidRPr="00E753B7">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1F279D89" w14:textId="77777777" w:rsidR="00E753B7" w:rsidRPr="00E753B7" w:rsidRDefault="00E753B7" w:rsidP="00E753B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12.2.7.</w:t>
      </w:r>
      <w:r w:rsidRPr="00E753B7">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D34538"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D1354E1"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12.3.</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Kiti atsiskaitymo klausimai</w:t>
      </w:r>
    </w:p>
    <w:p w14:paraId="29AC05EB" w14:textId="77777777" w:rsidR="00E753B7" w:rsidRPr="00E753B7" w:rsidRDefault="00E753B7" w:rsidP="00E753B7">
      <w:pPr>
        <w:spacing w:after="0"/>
        <w:rPr>
          <w:rFonts w:ascii="Times New Roman" w:eastAsia="Arial" w:hAnsi="Times New Roman" w:cs="Times New Roman"/>
          <w:b/>
          <w:sz w:val="24"/>
          <w:szCs w:val="24"/>
          <w:lang w:eastAsia="en-US"/>
        </w:rPr>
      </w:pPr>
    </w:p>
    <w:p w14:paraId="476BDB77"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12.3.1.</w:t>
      </w:r>
      <w:r w:rsidRPr="00E753B7">
        <w:rPr>
          <w:rFonts w:ascii="Times New Roman" w:eastAsia="Arial" w:hAnsi="Times New Roman" w:cs="Times New Roman"/>
          <w:sz w:val="24"/>
          <w:szCs w:val="24"/>
          <w:lang w:eastAsia="en-US"/>
        </w:rPr>
        <w:tab/>
        <w:t xml:space="preserve">Pirkėjas privalo pervesti mokėjimus Tiekėjui į Tiekėjo banko sąskaitą, nurodytą </w:t>
      </w:r>
      <w:r w:rsidRPr="00E753B7">
        <w:rPr>
          <w:rFonts w:ascii="Times New Roman" w:eastAsia="Arial" w:hAnsi="Times New Roman" w:cs="Times New Roman"/>
          <w:sz w:val="24"/>
          <w:szCs w:val="24"/>
          <w:lang w:eastAsia="en-US"/>
        </w:rPr>
        <w:lastRenderedPageBreak/>
        <w:t>Specialiosiose sąlygose.</w:t>
      </w:r>
    </w:p>
    <w:p w14:paraId="0FCF4EE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12.3.2.</w:t>
      </w:r>
      <w:r w:rsidRPr="00E753B7">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3CD1D"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12.3.3.</w:t>
      </w:r>
      <w:r w:rsidRPr="00E753B7">
        <w:rPr>
          <w:rFonts w:ascii="Times New Roman" w:eastAsia="Arial" w:hAnsi="Times New Roman" w:cs="Times New Roman"/>
          <w:sz w:val="24"/>
          <w:szCs w:val="24"/>
          <w:lang w:eastAsia="en-US"/>
        </w:rPr>
        <w:tab/>
        <w:t>Visi mokėjimai pagal Sutartį atliekami eurais.</w:t>
      </w:r>
    </w:p>
    <w:p w14:paraId="749FFF92" w14:textId="58C48405"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12.3.4.</w:t>
      </w:r>
      <w:r w:rsidRPr="00E753B7">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391C836B"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13.</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Konfidenciali informacija</w:t>
      </w:r>
    </w:p>
    <w:p w14:paraId="15EA719F" w14:textId="77777777" w:rsidR="00E753B7" w:rsidRPr="00E753B7" w:rsidRDefault="00E753B7" w:rsidP="00E753B7">
      <w:pPr>
        <w:spacing w:after="0"/>
        <w:rPr>
          <w:rFonts w:ascii="Times New Roman" w:eastAsia="Arial" w:hAnsi="Times New Roman" w:cs="Times New Roman"/>
          <w:b/>
          <w:caps/>
          <w:sz w:val="24"/>
          <w:szCs w:val="24"/>
          <w:lang w:eastAsia="en-US"/>
        </w:rPr>
      </w:pPr>
    </w:p>
    <w:p w14:paraId="5E159AC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13.1.</w:t>
      </w:r>
      <w:r w:rsidRPr="00E753B7">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DECE94"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13.2.</w:t>
      </w:r>
      <w:r w:rsidRPr="00E753B7">
        <w:rPr>
          <w:rFonts w:ascii="Times New Roman" w:eastAsia="Arial" w:hAnsi="Times New Roman" w:cs="Times New Roman"/>
          <w:sz w:val="24"/>
          <w:szCs w:val="24"/>
          <w:lang w:eastAsia="en-US"/>
        </w:rPr>
        <w:tab/>
        <w:t>Šalis turi teisę atskleisti kitos Šalies konfidencialią informaciją šiais atvejais:</w:t>
      </w:r>
    </w:p>
    <w:p w14:paraId="67A7F64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13.2.1.</w:t>
      </w:r>
      <w:r w:rsidRPr="00E753B7">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9F0A6F"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13.2.2.</w:t>
      </w:r>
      <w:r w:rsidRPr="00E753B7">
        <w:rPr>
          <w:rFonts w:ascii="Times New Roman" w:eastAsia="Arial" w:hAnsi="Times New Roman" w:cs="Times New Roman"/>
          <w:sz w:val="24"/>
          <w:szCs w:val="24"/>
          <w:lang w:eastAsia="en-US"/>
        </w:rPr>
        <w:tab/>
        <w:t xml:space="preserve">konfidencialią informaciją yra būtina atskleisti pagal </w:t>
      </w:r>
      <w:r w:rsidRPr="00E753B7">
        <w:rPr>
          <w:rFonts w:ascii="Times New Roman" w:eastAsia="Times New Roman" w:hAnsi="Times New Roman" w:cs="Times New Roman"/>
          <w:sz w:val="24"/>
          <w:szCs w:val="24"/>
          <w:lang w:eastAsia="en-US"/>
        </w:rPr>
        <w:t>įstatymų bei kitų teisės aktų</w:t>
      </w:r>
      <w:r w:rsidRPr="00E753B7">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3D60109A"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13.3.</w:t>
      </w:r>
      <w:r w:rsidRPr="00E753B7">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E753B7">
        <w:rPr>
          <w:rFonts w:ascii="Times New Roman" w:eastAsia="Times New Roman" w:hAnsi="Times New Roman" w:cs="Times New Roman"/>
          <w:sz w:val="24"/>
          <w:szCs w:val="24"/>
          <w:lang w:eastAsia="en-US"/>
        </w:rPr>
        <w:t>įstatymus bei kitus teisės aktus</w:t>
      </w:r>
      <w:r w:rsidRPr="00E753B7">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969BA57"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13.4.</w:t>
      </w:r>
      <w:r w:rsidRPr="00E753B7">
        <w:rPr>
          <w:rFonts w:ascii="Times New Roman" w:eastAsia="Arial" w:hAnsi="Times New Roman" w:cs="Times New Roman"/>
          <w:sz w:val="24"/>
          <w:szCs w:val="24"/>
          <w:lang w:eastAsia="en-US"/>
        </w:rPr>
        <w:tab/>
        <w:t>Šalis atsako:</w:t>
      </w:r>
    </w:p>
    <w:p w14:paraId="581E5FA4"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13.4.1.</w:t>
      </w:r>
      <w:r w:rsidRPr="00E753B7">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047EDB9"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13.4.2.</w:t>
      </w:r>
      <w:r w:rsidRPr="00E753B7">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FBD6BD2" w14:textId="06099334"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13.5.</w:t>
      </w:r>
      <w:r w:rsidRPr="00E753B7">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60DE3E64"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14.</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Asmens duomenų apsauga</w:t>
      </w:r>
    </w:p>
    <w:p w14:paraId="490C70C6" w14:textId="77777777" w:rsidR="00E753B7" w:rsidRPr="00E753B7" w:rsidRDefault="00E753B7" w:rsidP="00E753B7">
      <w:pPr>
        <w:spacing w:after="0"/>
        <w:rPr>
          <w:rFonts w:ascii="Times New Roman" w:eastAsia="Arial" w:hAnsi="Times New Roman" w:cs="Times New Roman"/>
          <w:b/>
          <w:caps/>
          <w:sz w:val="24"/>
          <w:szCs w:val="24"/>
          <w:lang w:eastAsia="en-US"/>
        </w:rPr>
      </w:pPr>
    </w:p>
    <w:p w14:paraId="7D4F2BB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14.1.</w:t>
      </w:r>
      <w:r w:rsidRPr="00E753B7">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1D7C833" w14:textId="3860EE22" w:rsidR="00E753B7" w:rsidRPr="00E753B7" w:rsidRDefault="00E753B7" w:rsidP="00E753B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lastRenderedPageBreak/>
        <w:t>14.2.</w:t>
      </w:r>
      <w:r w:rsidRPr="00E753B7">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83546" w14:textId="77777777" w:rsidR="00E753B7" w:rsidRPr="00E753B7" w:rsidRDefault="00E753B7" w:rsidP="00E753B7">
      <w:pPr>
        <w:keepNext/>
        <w:keepLines/>
        <w:spacing w:before="240" w:after="0"/>
        <w:jc w:val="center"/>
        <w:outlineLvl w:val="0"/>
        <w:rPr>
          <w:rFonts w:ascii="Times New Roman" w:eastAsia="Arial" w:hAnsi="Times New Roman" w:cs="Times New Roman"/>
          <w:caps/>
          <w:color w:val="000000"/>
          <w:sz w:val="24"/>
          <w:szCs w:val="24"/>
          <w:lang w:eastAsia="en-US"/>
        </w:rPr>
      </w:pPr>
      <w:r w:rsidRPr="00E753B7">
        <w:rPr>
          <w:rFonts w:ascii="Times New Roman" w:eastAsia="Arial" w:hAnsi="Times New Roman" w:cs="Times New Roman"/>
          <w:b/>
          <w:bCs/>
          <w:caps/>
          <w:color w:val="000000"/>
          <w:sz w:val="24"/>
          <w:szCs w:val="24"/>
          <w:lang w:eastAsia="en-US"/>
        </w:rPr>
        <w:t>15.</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Intelektinė nuosavybė</w:t>
      </w:r>
    </w:p>
    <w:p w14:paraId="6790BC3B" w14:textId="77777777" w:rsidR="00E753B7" w:rsidRPr="00E753B7" w:rsidRDefault="00E753B7" w:rsidP="00E753B7">
      <w:pPr>
        <w:spacing w:after="0"/>
        <w:rPr>
          <w:rFonts w:ascii="Times New Roman" w:eastAsia="Arial" w:hAnsi="Times New Roman" w:cs="Times New Roman"/>
          <w:caps/>
          <w:sz w:val="24"/>
          <w:szCs w:val="24"/>
          <w:lang w:eastAsia="en-US"/>
        </w:rPr>
      </w:pPr>
    </w:p>
    <w:p w14:paraId="369222BD"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pobūdžio ar (ir) išimtinių teisių, patentų ir kt.</w:t>
      </w:r>
    </w:p>
    <w:p w14:paraId="1F4B777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A48359" w14:textId="799C69B0"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4FE358"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16.</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Pareiškimai ir garantijos</w:t>
      </w:r>
    </w:p>
    <w:p w14:paraId="6BD1841A" w14:textId="77777777" w:rsidR="00E753B7" w:rsidRPr="00E753B7" w:rsidRDefault="00E753B7" w:rsidP="00E753B7">
      <w:pPr>
        <w:spacing w:after="0"/>
        <w:rPr>
          <w:rFonts w:ascii="Times New Roman" w:eastAsia="Arial" w:hAnsi="Times New Roman" w:cs="Times New Roman"/>
          <w:b/>
          <w:caps/>
          <w:sz w:val="24"/>
          <w:szCs w:val="24"/>
          <w:lang w:eastAsia="en-US"/>
        </w:rPr>
      </w:pPr>
    </w:p>
    <w:p w14:paraId="5FC5D12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16.1. Kiekviena iš Šalių pareiškia ir garantuoja kitai Šaliai, kad:</w:t>
      </w:r>
    </w:p>
    <w:p w14:paraId="42F6B5B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DA7004F"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 xml:space="preserve">16.1.2. sudarydama Sutartį, Šalis neviršija savo kompetencijos ir nepažeidžia jai taikomų </w:t>
      </w:r>
      <w:r w:rsidRPr="00E753B7">
        <w:rPr>
          <w:rFonts w:ascii="Times New Roman" w:eastAsia="Times New Roman" w:hAnsi="Times New Roman" w:cs="Times New Roman"/>
          <w:sz w:val="24"/>
          <w:szCs w:val="24"/>
          <w:lang w:eastAsia="en-US"/>
        </w:rPr>
        <w:t>įstatymų bei kitų teisės aktų</w:t>
      </w:r>
      <w:r w:rsidRPr="00E753B7">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AC398B6"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C658EF"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4E8200"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DDDDD0"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00936E07"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 xml:space="preserve">16.2. Tiekėjas papildomai pareiškia ir garantuoja Pirkėjui, kad Tiekėjas, subtiekėjai, jungtinės veiklos </w:t>
      </w:r>
      <w:r w:rsidRPr="00E753B7">
        <w:rPr>
          <w:rFonts w:ascii="Times New Roman" w:eastAsia="Arial" w:hAnsi="Times New Roman" w:cs="Times New Roman"/>
          <w:sz w:val="24"/>
          <w:szCs w:val="24"/>
          <w:lang w:eastAsia="en-US"/>
        </w:rPr>
        <w:lastRenderedPageBreak/>
        <w:t xml:space="preserve">partneriai ir specialistai turi galiojančius ir teisėtus visus </w:t>
      </w:r>
      <w:r w:rsidRPr="00E753B7">
        <w:rPr>
          <w:rFonts w:ascii="Times New Roman" w:eastAsia="Times New Roman" w:hAnsi="Times New Roman" w:cs="Times New Roman"/>
          <w:sz w:val="24"/>
          <w:szCs w:val="24"/>
          <w:lang w:eastAsia="en-US"/>
        </w:rPr>
        <w:t>įstatymuose bei kituose teisės aktuose</w:t>
      </w:r>
      <w:r w:rsidRPr="00E753B7">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2F0AEE7"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shd w:val="clear" w:color="auto" w:fill="FFFFFF"/>
          <w:lang w:eastAsia="en-US"/>
        </w:rPr>
        <w:t xml:space="preserve">16.3. </w:t>
      </w:r>
      <w:r w:rsidRPr="00E753B7">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E753B7">
        <w:rPr>
          <w:rFonts w:ascii="Times New Roman" w:eastAsia="Arial" w:hAnsi="Times New Roman" w:cs="Times New Roman"/>
          <w:sz w:val="24"/>
          <w:szCs w:val="24"/>
          <w:lang w:eastAsia="en-US"/>
        </w:rPr>
        <w:t xml:space="preserve"> </w:t>
      </w:r>
      <w:r w:rsidRPr="00E753B7">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E753B7">
        <w:rPr>
          <w:rFonts w:ascii="Times New Roman" w:eastAsia="Arial" w:hAnsi="Times New Roman" w:cs="Times New Roman"/>
          <w:sz w:val="24"/>
          <w:szCs w:val="24"/>
          <w:lang w:eastAsia="en-US"/>
        </w:rPr>
        <w:t>Paslaugų rezultatą</w:t>
      </w:r>
      <w:r w:rsidRPr="00E753B7">
        <w:rPr>
          <w:rFonts w:ascii="Times New Roman" w:eastAsia="Arial" w:hAnsi="Times New Roman" w:cs="Times New Roman"/>
          <w:sz w:val="24"/>
          <w:szCs w:val="24"/>
          <w:shd w:val="clear" w:color="auto" w:fill="FFFFFF"/>
          <w:lang w:eastAsia="en-US"/>
        </w:rPr>
        <w:t>.</w:t>
      </w:r>
    </w:p>
    <w:p w14:paraId="05CEE7B1" w14:textId="008F6EE4" w:rsidR="00E753B7" w:rsidRPr="00E753B7" w:rsidRDefault="00E753B7" w:rsidP="00E753B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Arial" w:hAnsi="Times New Roman" w:cs="Times New Roman"/>
          <w:sz w:val="24"/>
          <w:szCs w:val="24"/>
          <w:lang w:eastAsia="en-US"/>
        </w:rPr>
        <w:t>16.4. T</w:t>
      </w:r>
      <w:r w:rsidRPr="00E753B7">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D9B2A8B"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17.</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Bendrieji atsakomybės klausimai</w:t>
      </w:r>
    </w:p>
    <w:p w14:paraId="74BC0E01"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D7231C6"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50EC6B0B"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753B7">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8D3776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98DF00"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1AAFAD0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E0C670" w14:textId="199DCE50"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29A270"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18.</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Nenugalima jėga (FORCE MAJEURE)</w:t>
      </w:r>
    </w:p>
    <w:p w14:paraId="55495DCE" w14:textId="77777777" w:rsidR="00E753B7" w:rsidRPr="00E753B7" w:rsidRDefault="00E753B7" w:rsidP="00E753B7">
      <w:pPr>
        <w:spacing w:after="0"/>
        <w:rPr>
          <w:rFonts w:ascii="Times New Roman" w:eastAsia="Arial" w:hAnsi="Times New Roman" w:cs="Times New Roman"/>
          <w:b/>
          <w:caps/>
          <w:sz w:val="24"/>
          <w:szCs w:val="24"/>
          <w:lang w:eastAsia="en-US"/>
        </w:rPr>
      </w:pPr>
    </w:p>
    <w:p w14:paraId="7AA08DBC"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18.1.</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7C6A66B2"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18.1.1.</w:t>
      </w:r>
      <w:r w:rsidRPr="00E753B7">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F2AF2E"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373C92"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18.2.</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sz w:val="24"/>
          <w:szCs w:val="24"/>
          <w:lang w:eastAsia="en-US"/>
        </w:rPr>
        <w:t xml:space="preserve">Šalis, prašanti ją atleisti nuo atsakomybės, privalo pranešti kitai Šaliai apie nenugalimos jėgos </w:t>
      </w:r>
      <w:r w:rsidRPr="00E753B7">
        <w:rPr>
          <w:rFonts w:ascii="Times New Roman" w:eastAsia="Arial" w:hAnsi="Times New Roman" w:cs="Times New Roman"/>
          <w:sz w:val="24"/>
          <w:szCs w:val="24"/>
          <w:lang w:eastAsia="en-US"/>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1B841B" w14:textId="77777777" w:rsidR="00E753B7" w:rsidRPr="00E753B7" w:rsidRDefault="00E753B7" w:rsidP="00E753B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18.3.</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74294" w14:textId="5600905B"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18.4.</w:t>
      </w:r>
      <w:r w:rsidRPr="00E753B7">
        <w:rPr>
          <w:rFonts w:ascii="Times New Roman" w:eastAsia="Arial" w:hAnsi="Times New Roman" w:cs="Times New Roman"/>
          <w:sz w:val="24"/>
          <w:szCs w:val="24"/>
          <w:lang w:eastAsia="en-US"/>
        </w:rPr>
        <w:tab/>
        <w:t>Jeigu nenugalimos jėgos (</w:t>
      </w:r>
      <w:r w:rsidRPr="00E753B7">
        <w:rPr>
          <w:rFonts w:ascii="Times New Roman" w:eastAsia="Arial" w:hAnsi="Times New Roman" w:cs="Times New Roman"/>
          <w:iCs/>
          <w:sz w:val="24"/>
          <w:szCs w:val="24"/>
          <w:lang w:eastAsia="en-US"/>
        </w:rPr>
        <w:t>force majeure</w:t>
      </w:r>
      <w:r w:rsidRPr="00E753B7">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820E7F"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19.</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Sutarties nuostatų negaliojimas</w:t>
      </w:r>
    </w:p>
    <w:p w14:paraId="1872D2BD" w14:textId="77777777" w:rsidR="00E753B7" w:rsidRPr="00E753B7" w:rsidRDefault="00E753B7" w:rsidP="00E753B7">
      <w:pPr>
        <w:spacing w:after="0"/>
        <w:rPr>
          <w:rFonts w:ascii="Times New Roman" w:eastAsia="Arial" w:hAnsi="Times New Roman" w:cs="Times New Roman"/>
          <w:b/>
          <w:caps/>
          <w:sz w:val="24"/>
          <w:szCs w:val="24"/>
          <w:lang w:eastAsia="en-US"/>
        </w:rPr>
      </w:pPr>
    </w:p>
    <w:p w14:paraId="080B63C6"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19.1.</w:t>
      </w:r>
      <w:r w:rsidRPr="00E753B7">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753B7">
        <w:rPr>
          <w:rFonts w:ascii="Times New Roman" w:eastAsia="Times New Roman" w:hAnsi="Times New Roman" w:cs="Times New Roman"/>
          <w:sz w:val="24"/>
          <w:szCs w:val="24"/>
          <w:lang w:eastAsia="en-US"/>
        </w:rPr>
        <w:t>įstatymų bei kitų teisės aktų</w:t>
      </w:r>
      <w:r w:rsidRPr="00E753B7">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57C6EADB" w14:textId="6EAEC85D"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19.2.</w:t>
      </w:r>
      <w:r w:rsidRPr="00E753B7">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2CB7AB"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20.</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Sutarties pakeitimai</w:t>
      </w:r>
    </w:p>
    <w:p w14:paraId="1F8EC203" w14:textId="77777777" w:rsidR="00E753B7" w:rsidRPr="00E753B7" w:rsidRDefault="00E753B7" w:rsidP="00E753B7">
      <w:pPr>
        <w:spacing w:after="0"/>
        <w:rPr>
          <w:rFonts w:ascii="Times New Roman" w:eastAsia="Arial" w:hAnsi="Times New Roman" w:cs="Times New Roman"/>
          <w:b/>
          <w:caps/>
          <w:sz w:val="24"/>
          <w:szCs w:val="24"/>
          <w:lang w:eastAsia="en-US"/>
        </w:rPr>
      </w:pPr>
    </w:p>
    <w:p w14:paraId="42B5AAFB" w14:textId="77777777" w:rsidR="00E753B7" w:rsidRPr="00E753B7" w:rsidRDefault="00E753B7" w:rsidP="00E753B7">
      <w:pPr>
        <w:tabs>
          <w:tab w:val="left" w:pos="284"/>
          <w:tab w:val="left" w:pos="567"/>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E6D3A5F"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20.2. Sutarties pakeitimai įforminami Šalims sudarant Susitarimą.</w:t>
      </w:r>
    </w:p>
    <w:p w14:paraId="4F652A86"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753B7">
        <w:rPr>
          <w:rFonts w:ascii="Times New Roman" w:eastAsia="Times New Roman" w:hAnsi="Times New Roman" w:cs="Times New Roman"/>
          <w:sz w:val="24"/>
          <w:szCs w:val="24"/>
          <w:lang w:eastAsia="en-US"/>
        </w:rPr>
        <w:t>įstatymų bei kitų teisės aktų</w:t>
      </w:r>
      <w:r w:rsidRPr="00E753B7">
        <w:rPr>
          <w:rFonts w:ascii="Times New Roman" w:eastAsia="Arial" w:hAnsi="Times New Roman" w:cs="Times New Roman"/>
          <w:sz w:val="24"/>
          <w:szCs w:val="24"/>
          <w:lang w:eastAsia="en-US"/>
        </w:rPr>
        <w:t xml:space="preserve"> nuostatomis.</w:t>
      </w:r>
    </w:p>
    <w:p w14:paraId="771D329D"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362BAC5E"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806B63"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DA49B9F"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lastRenderedPageBreak/>
        <w:t>21.</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Sutarties sustabdymas</w:t>
      </w:r>
    </w:p>
    <w:p w14:paraId="7EF2D064" w14:textId="77777777" w:rsidR="00E753B7" w:rsidRPr="00E753B7" w:rsidRDefault="00E753B7" w:rsidP="00E753B7">
      <w:pPr>
        <w:spacing w:after="0"/>
        <w:rPr>
          <w:rFonts w:ascii="Times New Roman" w:eastAsia="Arial" w:hAnsi="Times New Roman" w:cs="Times New Roman"/>
          <w:b/>
          <w:caps/>
          <w:sz w:val="24"/>
          <w:szCs w:val="24"/>
          <w:lang w:eastAsia="en-US"/>
        </w:rPr>
      </w:pPr>
    </w:p>
    <w:p w14:paraId="44317DEB"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(jų dalies) teikimo sustabdymą iki atitinkamų aplinkybių pasibaigimo.</w:t>
      </w:r>
    </w:p>
    <w:p w14:paraId="39B8884C"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21.2.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(jų dalies) teikimas gali būti stabdomas esant bent vienai iš šių aplinkybių:</w:t>
      </w:r>
    </w:p>
    <w:p w14:paraId="7751A2F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E622B8"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4CEB4D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48FCD807"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26F84D4D"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BA44C3"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6AECB2B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1592354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2512FA94"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21.3. Jei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23B710"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21.4. Jei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32BC9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3A7A26F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362626"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21.5.2. Pirkėjui raštu informavus Tiekėją ir pateikus jam argumentuotą paaiškinimą, dėl kokių aplinkybių ir kuriam terminui yra būtina sustabdyti sutartinių įsipareigojimų vykdymo terminą, </w:t>
      </w:r>
      <w:r w:rsidRPr="00E753B7">
        <w:rPr>
          <w:rFonts w:ascii="Times New Roman" w:eastAsia="Times New Roman" w:hAnsi="Times New Roman" w:cs="Times New Roman"/>
          <w:sz w:val="24"/>
          <w:szCs w:val="24"/>
          <w:lang w:eastAsia="en-US"/>
        </w:rP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627E22"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88DC1C8"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4FF0EC"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72DA4A5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B633683"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2F2078"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5829BF8" w14:textId="42497D1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A61DE1"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22.</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Sutarties nutraukimas</w:t>
      </w:r>
    </w:p>
    <w:p w14:paraId="45D5480F" w14:textId="77777777" w:rsidR="00E753B7" w:rsidRPr="00E753B7" w:rsidRDefault="00E753B7" w:rsidP="00E753B7">
      <w:pPr>
        <w:spacing w:after="0"/>
        <w:rPr>
          <w:rFonts w:ascii="Times New Roman" w:eastAsia="Arial" w:hAnsi="Times New Roman" w:cs="Times New Roman"/>
          <w:b/>
          <w:caps/>
          <w:sz w:val="24"/>
          <w:szCs w:val="24"/>
          <w:lang w:eastAsia="en-US"/>
        </w:rPr>
      </w:pPr>
    </w:p>
    <w:p w14:paraId="223A4317" w14:textId="77777777" w:rsidR="00E753B7" w:rsidRPr="00E753B7" w:rsidRDefault="00E753B7" w:rsidP="00E753B7">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E753B7">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302C8274" w14:textId="77777777" w:rsidR="00E753B7" w:rsidRPr="00E753B7" w:rsidRDefault="00E753B7" w:rsidP="00E753B7">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36955F5A"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22.1.</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Pretenzijos dėl Sutarties pažeidimų</w:t>
      </w:r>
    </w:p>
    <w:p w14:paraId="1B77D6EA" w14:textId="77777777" w:rsidR="00E753B7" w:rsidRPr="00E753B7" w:rsidRDefault="00E753B7" w:rsidP="00E753B7">
      <w:pPr>
        <w:spacing w:after="0"/>
        <w:rPr>
          <w:rFonts w:ascii="Times New Roman" w:eastAsia="Arial" w:hAnsi="Times New Roman" w:cs="Times New Roman"/>
          <w:b/>
          <w:sz w:val="24"/>
          <w:szCs w:val="24"/>
          <w:lang w:eastAsia="en-US"/>
        </w:rPr>
      </w:pPr>
    </w:p>
    <w:p w14:paraId="5F7C92F7"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1F0444"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753B7">
        <w:rPr>
          <w:rFonts w:ascii="Times New Roman" w:eastAsia="Times New Roman" w:hAnsi="Times New Roman" w:cs="Times New Roman"/>
          <w:bCs/>
          <w:sz w:val="24"/>
          <w:szCs w:val="24"/>
          <w:lang w:eastAsia="en-US"/>
        </w:rPr>
        <w:t xml:space="preserve"> </w:t>
      </w:r>
      <w:r w:rsidRPr="00E753B7">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45F38C2E"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b/>
          <w:bCs/>
          <w:sz w:val="24"/>
          <w:szCs w:val="24"/>
          <w:lang w:eastAsia="en-US"/>
        </w:rPr>
      </w:pPr>
    </w:p>
    <w:p w14:paraId="2B5594A2"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22.2.</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Sutarties nutraukimas Pirkėjo iniciatyva</w:t>
      </w:r>
    </w:p>
    <w:p w14:paraId="0D33CF1D" w14:textId="77777777" w:rsidR="00E753B7" w:rsidRPr="00E753B7" w:rsidRDefault="00E753B7" w:rsidP="00E753B7">
      <w:pPr>
        <w:spacing w:after="0"/>
        <w:rPr>
          <w:rFonts w:ascii="Times New Roman" w:eastAsia="Arial" w:hAnsi="Times New Roman" w:cs="Times New Roman"/>
          <w:b/>
          <w:sz w:val="24"/>
          <w:szCs w:val="24"/>
          <w:lang w:eastAsia="en-US"/>
        </w:rPr>
      </w:pPr>
    </w:p>
    <w:p w14:paraId="179D513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41A857"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36E3C0A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E753B7">
        <w:rPr>
          <w:rFonts w:ascii="Times New Roman" w:eastAsia="Times New Roman" w:hAnsi="Times New Roman" w:cs="Times New Roman"/>
          <w:bCs/>
          <w:sz w:val="24"/>
          <w:szCs w:val="24"/>
          <w:lang w:eastAsia="en-US"/>
        </w:rPr>
        <w:t xml:space="preserve"> </w:t>
      </w:r>
      <w:r w:rsidRPr="00E753B7">
        <w:rPr>
          <w:rFonts w:ascii="Times New Roman" w:eastAsia="Times New Roman" w:hAnsi="Times New Roman" w:cs="Times New Roman"/>
          <w:sz w:val="24"/>
          <w:szCs w:val="24"/>
          <w:lang w:eastAsia="en-US"/>
        </w:rPr>
        <w:t>įstatymuose ir kituose teisės aktuose nustatyta tvarka analogiška situacija</w:t>
      </w:r>
      <w:r w:rsidRPr="00E753B7">
        <w:rPr>
          <w:rFonts w:ascii="Times New Roman" w:eastAsia="Times New Roman" w:hAnsi="Times New Roman" w:cs="Times New Roman"/>
          <w:sz w:val="24"/>
          <w:szCs w:val="24"/>
          <w:shd w:val="clear" w:color="auto" w:fill="FFFFFF"/>
          <w:lang w:eastAsia="en-US"/>
        </w:rPr>
        <w:t>;</w:t>
      </w:r>
    </w:p>
    <w:p w14:paraId="5A62EFEE" w14:textId="77777777" w:rsidR="00E753B7" w:rsidRPr="00E753B7" w:rsidRDefault="00E753B7" w:rsidP="00E753B7">
      <w:pPr>
        <w:tabs>
          <w:tab w:val="left" w:pos="567"/>
        </w:tabs>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22.2.2.2. Tiekėjo padėtis pasikeičia ir jis atitinka pirkimo dokumentuose nustatytą pašalinimo pagrindą;</w:t>
      </w:r>
    </w:p>
    <w:p w14:paraId="209B63D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0451010D"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32A20513"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22.2.2.5. Pirkėjo valdymo organas priima sprendimą, dėl kurio Sutarties poreikis išnyksta;</w:t>
      </w:r>
    </w:p>
    <w:p w14:paraId="0CA969F8"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5A530E2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3F53F8A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22.2.2.8. nebelieka perkamų </w:t>
      </w:r>
      <w:r w:rsidRPr="00E753B7">
        <w:rPr>
          <w:rFonts w:ascii="Times New Roman" w:eastAsia="Arial" w:hAnsi="Times New Roman" w:cs="Times New Roman"/>
          <w:sz w:val="24"/>
          <w:szCs w:val="24"/>
          <w:lang w:eastAsia="en-US"/>
        </w:rPr>
        <w:t>Paslaugų</w:t>
      </w:r>
      <w:r w:rsidRPr="00E753B7">
        <w:rPr>
          <w:rFonts w:ascii="Times New Roman" w:eastAsia="Times New Roman" w:hAnsi="Times New Roman" w:cs="Times New Roman"/>
          <w:sz w:val="24"/>
          <w:szCs w:val="24"/>
          <w:lang w:eastAsia="en-US"/>
        </w:rPr>
        <w:t xml:space="preserve"> poreikio;</w:t>
      </w:r>
    </w:p>
    <w:p w14:paraId="13777890"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6958E7E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2C48C17" w14:textId="77777777" w:rsidR="00E753B7" w:rsidRPr="00E753B7" w:rsidRDefault="00E753B7" w:rsidP="00E753B7">
      <w:pPr>
        <w:tabs>
          <w:tab w:val="left" w:pos="567"/>
        </w:tabs>
        <w:spacing w:after="0"/>
        <w:jc w:val="both"/>
        <w:textAlignment w:val="baseline"/>
        <w:rPr>
          <w:rFonts w:ascii="Times New Roman" w:eastAsia="Arial" w:hAnsi="Times New Roman" w:cs="Times New Roman"/>
          <w:sz w:val="24"/>
          <w:szCs w:val="24"/>
          <w:lang w:eastAsia="en-US"/>
        </w:rPr>
      </w:pPr>
      <w:r w:rsidRPr="00E753B7">
        <w:rPr>
          <w:rFonts w:ascii="Times New Roman" w:eastAsia="Times New Roman" w:hAnsi="Times New Roman" w:cs="Times New Roman"/>
          <w:sz w:val="24"/>
          <w:szCs w:val="24"/>
          <w:lang w:eastAsia="en-US"/>
        </w:rPr>
        <w:t>22.2.2.11.</w:t>
      </w:r>
      <w:r w:rsidRPr="00E753B7">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193F10AB"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236F4072"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iCs/>
          <w:sz w:val="24"/>
          <w:szCs w:val="24"/>
          <w:lang w:eastAsia="en-US"/>
        </w:rPr>
      </w:pPr>
      <w:r w:rsidRPr="00E753B7">
        <w:rPr>
          <w:rFonts w:ascii="Times New Roman" w:eastAsia="Times New Roman" w:hAnsi="Times New Roman" w:cs="Times New Roman"/>
          <w:sz w:val="24"/>
          <w:szCs w:val="24"/>
          <w:lang w:eastAsia="en-US"/>
        </w:rPr>
        <w:t xml:space="preserve">22.2.2.13. </w:t>
      </w:r>
      <w:r w:rsidRPr="00E753B7">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082476"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iCs/>
          <w:sz w:val="24"/>
          <w:szCs w:val="24"/>
          <w:lang w:eastAsia="en-US"/>
        </w:rPr>
      </w:pPr>
      <w:r w:rsidRPr="00E753B7">
        <w:rPr>
          <w:rFonts w:ascii="Times New Roman" w:eastAsia="Times New Roman" w:hAnsi="Times New Roman" w:cs="Times New Roman"/>
          <w:iCs/>
          <w:sz w:val="24"/>
          <w:szCs w:val="24"/>
          <w:lang w:eastAsia="en-US"/>
        </w:rPr>
        <w:t>22.2.2.14. paaiškėja VPĮ 37 straipsnio 8 dalyje ir (ar) 47 straipsnio 8 dalyje nurodytos aplinkybės.</w:t>
      </w:r>
    </w:p>
    <w:p w14:paraId="196BB4E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0813CD"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22.2.4. Pirkėjas nedelsiant, bet ne vėliau kaip per 5 (penkias) dienas, vienašališkai nutraukia Sutartį arba sustabdo jos vykdymą privalomų tarptautinių sankcijų, kaip tai apibrėžta Sankcijų įstatyme ir </w:t>
      </w:r>
      <w:r w:rsidRPr="00E753B7">
        <w:rPr>
          <w:rFonts w:ascii="Times New Roman" w:eastAsia="Times New Roman" w:hAnsi="Times New Roman" w:cs="Times New Roman"/>
          <w:sz w:val="24"/>
          <w:szCs w:val="24"/>
          <w:lang w:eastAsia="en-US"/>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EC9269"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B9B86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79E46E0E"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4B5F0E17"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AC5DB4"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b/>
          <w:bCs/>
          <w:sz w:val="24"/>
          <w:szCs w:val="24"/>
          <w:lang w:eastAsia="en-US"/>
        </w:rPr>
      </w:pPr>
    </w:p>
    <w:p w14:paraId="27937199" w14:textId="77777777" w:rsidR="00E753B7" w:rsidRPr="00E753B7" w:rsidRDefault="00E753B7" w:rsidP="00E753B7">
      <w:pPr>
        <w:keepNext/>
        <w:keepLines/>
        <w:spacing w:after="0"/>
        <w:jc w:val="center"/>
        <w:outlineLvl w:val="1"/>
        <w:rPr>
          <w:rFonts w:ascii="Times New Roman" w:eastAsia="Arial" w:hAnsi="Times New Roman" w:cs="Times New Roman"/>
          <w:b/>
          <w:bCs/>
          <w:sz w:val="24"/>
          <w:szCs w:val="24"/>
          <w:lang w:eastAsia="en-US"/>
        </w:rPr>
      </w:pPr>
      <w:r w:rsidRPr="00E753B7">
        <w:rPr>
          <w:rFonts w:ascii="Times New Roman" w:eastAsia="Arial" w:hAnsi="Times New Roman" w:cs="Times New Roman"/>
          <w:b/>
          <w:bCs/>
          <w:sz w:val="24"/>
          <w:szCs w:val="24"/>
          <w:lang w:eastAsia="en-US"/>
        </w:rPr>
        <w:t>22.3.</w:t>
      </w:r>
      <w:r w:rsidRPr="00E753B7">
        <w:rPr>
          <w:rFonts w:ascii="Times New Roman" w:eastAsia="Arial" w:hAnsi="Times New Roman" w:cs="Times New Roman"/>
          <w:b/>
          <w:bCs/>
          <w:sz w:val="24"/>
          <w:szCs w:val="24"/>
          <w:lang w:eastAsia="en-US"/>
        </w:rPr>
        <w:tab/>
        <w:t>Sutarties nutraukimas Tiekėjo iniciatyva</w:t>
      </w:r>
    </w:p>
    <w:p w14:paraId="5E79BEB1" w14:textId="77777777" w:rsidR="00E753B7" w:rsidRPr="00E753B7" w:rsidRDefault="00E753B7" w:rsidP="00E753B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F956A68"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201D6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4513E6FB"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9115BC"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03FB8C04"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4372A33"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335AE1E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09A6DE2"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lastRenderedPageBreak/>
        <w:t>22.3.6. Sutartis laikoma nutraukta kitą dieną po to, kai pasibaigia įspėjimo apie Sutarties nutraukimą terminas.</w:t>
      </w:r>
    </w:p>
    <w:p w14:paraId="7F764BB1"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42C846"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b/>
          <w:bCs/>
          <w:sz w:val="24"/>
          <w:szCs w:val="24"/>
          <w:lang w:eastAsia="en-US"/>
        </w:rPr>
      </w:pPr>
    </w:p>
    <w:p w14:paraId="350A12C0" w14:textId="77777777" w:rsidR="00E753B7" w:rsidRPr="00E753B7" w:rsidRDefault="00E753B7" w:rsidP="00E753B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E753B7">
        <w:rPr>
          <w:rFonts w:ascii="Times New Roman" w:eastAsia="Arial" w:hAnsi="Times New Roman" w:cs="Times New Roman"/>
          <w:b/>
          <w:bCs/>
          <w:sz w:val="24"/>
          <w:szCs w:val="24"/>
          <w:lang w:eastAsia="en-US"/>
        </w:rPr>
        <w:t>22.4.</w:t>
      </w:r>
      <w:r w:rsidRPr="00E753B7">
        <w:rPr>
          <w:rFonts w:ascii="Times New Roman" w:eastAsia="Arial" w:hAnsi="Times New Roman" w:cs="Times New Roman"/>
          <w:b/>
          <w:bCs/>
          <w:sz w:val="24"/>
          <w:szCs w:val="24"/>
          <w:lang w:eastAsia="en-US"/>
        </w:rPr>
        <w:tab/>
      </w:r>
      <w:r w:rsidRPr="00E753B7">
        <w:rPr>
          <w:rFonts w:ascii="Times New Roman" w:eastAsia="Arial" w:hAnsi="Times New Roman" w:cs="Times New Roman"/>
          <w:b/>
          <w:sz w:val="24"/>
          <w:szCs w:val="24"/>
          <w:lang w:eastAsia="en-US"/>
        </w:rPr>
        <w:t>Šalių teisės ir pareigos Sutarties nutraukimo atveju</w:t>
      </w:r>
    </w:p>
    <w:p w14:paraId="5E7E2A30" w14:textId="77777777" w:rsidR="00E753B7" w:rsidRPr="00E753B7" w:rsidRDefault="00E753B7" w:rsidP="00E753B7">
      <w:pPr>
        <w:spacing w:after="0"/>
        <w:rPr>
          <w:rFonts w:ascii="Times New Roman" w:eastAsia="Arial" w:hAnsi="Times New Roman" w:cs="Times New Roman"/>
          <w:b/>
          <w:sz w:val="24"/>
          <w:szCs w:val="24"/>
          <w:lang w:eastAsia="en-US"/>
        </w:rPr>
      </w:pPr>
    </w:p>
    <w:p w14:paraId="2925567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1873FE8F"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22.4.2. Nutraukus Sutartį, Šalys privalo:</w:t>
      </w:r>
    </w:p>
    <w:p w14:paraId="34F9852C"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22.4.2.1. įsitikinti, jog iki Sutarties nutraukimo dienos suteiktos </w:t>
      </w:r>
      <w:r w:rsidRPr="00E753B7">
        <w:rPr>
          <w:rFonts w:ascii="Times New Roman" w:eastAsia="Arial" w:hAnsi="Times New Roman" w:cs="Times New Roman"/>
          <w:sz w:val="24"/>
          <w:szCs w:val="24"/>
          <w:lang w:eastAsia="en-US"/>
        </w:rPr>
        <w:t>Paslaugos</w:t>
      </w:r>
      <w:r w:rsidRPr="00E753B7">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6376BEED"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22.4.2.2. atsiskaityti už iki Sutarties nutraukimo suteiktas </w:t>
      </w:r>
      <w:r w:rsidRPr="00E753B7">
        <w:rPr>
          <w:rFonts w:ascii="Times New Roman" w:eastAsia="Arial" w:hAnsi="Times New Roman" w:cs="Times New Roman"/>
          <w:sz w:val="24"/>
          <w:szCs w:val="24"/>
          <w:lang w:eastAsia="en-US"/>
        </w:rPr>
        <w:t>Paslaugas</w:t>
      </w:r>
      <w:r w:rsidRPr="00E753B7">
        <w:rPr>
          <w:rFonts w:ascii="Times New Roman" w:eastAsia="Times New Roman" w:hAnsi="Times New Roman" w:cs="Times New Roman"/>
          <w:sz w:val="24"/>
          <w:szCs w:val="24"/>
          <w:lang w:eastAsia="en-US"/>
        </w:rPr>
        <w:t>, atitinkančias Sutarties reikalavimus;</w:t>
      </w:r>
    </w:p>
    <w:p w14:paraId="3008C93B" w14:textId="0315FD0D"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C1C972D" w14:textId="77777777" w:rsidR="00E753B7" w:rsidRPr="00E753B7" w:rsidRDefault="00E753B7" w:rsidP="00E753B7">
      <w:pPr>
        <w:keepNext/>
        <w:keepLines/>
        <w:spacing w:before="240" w:after="0"/>
        <w:jc w:val="center"/>
        <w:outlineLvl w:val="0"/>
        <w:rPr>
          <w:rFonts w:ascii="Times New Roman" w:eastAsia="Arial" w:hAnsi="Times New Roman" w:cs="Times New Roman"/>
          <w:b/>
          <w:bCs/>
          <w:caps/>
          <w:color w:val="000000"/>
          <w:sz w:val="24"/>
          <w:szCs w:val="24"/>
          <w:lang w:eastAsia="en-US"/>
        </w:rPr>
      </w:pPr>
      <w:r w:rsidRPr="00E753B7">
        <w:rPr>
          <w:rFonts w:ascii="Times New Roman" w:eastAsia="Arial" w:hAnsi="Times New Roman" w:cs="Times New Roman"/>
          <w:b/>
          <w:bCs/>
          <w:caps/>
          <w:color w:val="000000"/>
          <w:sz w:val="24"/>
          <w:szCs w:val="24"/>
          <w:lang w:eastAsia="en-US"/>
        </w:rPr>
        <w:t>23.</w:t>
      </w:r>
      <w:r w:rsidRPr="00E753B7">
        <w:rPr>
          <w:rFonts w:ascii="Times New Roman" w:eastAsia="Calibri Light" w:hAnsi="Times New Roman" w:cs="Times New Roman"/>
          <w:color w:val="000000"/>
          <w:sz w:val="24"/>
          <w:szCs w:val="24"/>
          <w:lang w:eastAsia="en-US"/>
        </w:rPr>
        <w:tab/>
      </w:r>
      <w:r w:rsidRPr="00E753B7">
        <w:rPr>
          <w:rFonts w:ascii="Times New Roman" w:eastAsia="Arial" w:hAnsi="Times New Roman" w:cs="Times New Roman"/>
          <w:b/>
          <w:bCs/>
          <w:caps/>
          <w:color w:val="000000"/>
          <w:sz w:val="24"/>
          <w:szCs w:val="24"/>
          <w:lang w:eastAsia="en-US"/>
        </w:rPr>
        <w:t>Prekių modelio ar gamintojo keitimas</w:t>
      </w:r>
    </w:p>
    <w:p w14:paraId="4FE082C5" w14:textId="77777777" w:rsidR="00E753B7" w:rsidRPr="00E753B7" w:rsidRDefault="00E753B7" w:rsidP="00E753B7">
      <w:pPr>
        <w:spacing w:after="0"/>
        <w:rPr>
          <w:rFonts w:ascii="Times New Roman" w:eastAsia="Arial" w:hAnsi="Times New Roman" w:cs="Times New Roman"/>
          <w:b/>
          <w:caps/>
          <w:sz w:val="24"/>
          <w:szCs w:val="24"/>
          <w:lang w:eastAsia="en-US"/>
        </w:rPr>
      </w:pPr>
    </w:p>
    <w:p w14:paraId="7305AF35"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Arial" w:hAnsi="Times New Roman" w:cs="Times New Roman"/>
          <w:caps/>
          <w:sz w:val="24"/>
          <w:szCs w:val="24"/>
          <w:lang w:eastAsia="en-US"/>
        </w:rPr>
        <w:t xml:space="preserve">23.1. </w:t>
      </w:r>
      <w:r w:rsidRPr="00E753B7">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3C1F76D2"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53B7">
        <w:rPr>
          <w:rFonts w:ascii="Times New Roman" w:eastAsia="Times New Roman" w:hAnsi="Times New Roman" w:cs="Times New Roman"/>
          <w:sz w:val="24"/>
          <w:szCs w:val="24"/>
          <w:vertAlign w:val="superscript"/>
          <w:lang w:eastAsia="en-US"/>
        </w:rPr>
        <w:t xml:space="preserve">1 </w:t>
      </w:r>
      <w:r w:rsidRPr="00E753B7">
        <w:rPr>
          <w:rFonts w:ascii="Times New Roman" w:eastAsia="Times New Roman" w:hAnsi="Times New Roman" w:cs="Times New Roman"/>
          <w:sz w:val="24"/>
          <w:szCs w:val="24"/>
          <w:lang w:eastAsia="en-US"/>
        </w:rPr>
        <w:t>dalies nuostatų;</w:t>
      </w:r>
    </w:p>
    <w:p w14:paraId="1E1E25CA"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9C8583"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753B7">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E753B7">
        <w:rPr>
          <w:rFonts w:ascii="Times New Roman" w:eastAsia="Times New Roman" w:hAnsi="Times New Roman" w:cs="Times New Roman"/>
          <w:sz w:val="24"/>
          <w:szCs w:val="24"/>
          <w:lang w:eastAsia="en-US"/>
        </w:rPr>
        <w:t>;</w:t>
      </w:r>
    </w:p>
    <w:p w14:paraId="60BA9EDF" w14:textId="77777777" w:rsidR="00E753B7" w:rsidRPr="00E753B7" w:rsidRDefault="00E753B7" w:rsidP="00E753B7">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23.1.4. Šalys sudarė rašytinį Susitarimą prie Sutarties dėl prekių keitimo.</w:t>
      </w:r>
    </w:p>
    <w:p w14:paraId="7642C7B7" w14:textId="7D999317" w:rsidR="00E753B7" w:rsidRDefault="00E753B7" w:rsidP="004D3218">
      <w:pPr>
        <w:spacing w:after="0"/>
        <w:jc w:val="both"/>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0E793C50" w14:textId="77777777" w:rsidR="004D3218" w:rsidRPr="00E753B7" w:rsidRDefault="004D3218" w:rsidP="004D3218">
      <w:pPr>
        <w:spacing w:after="0"/>
        <w:jc w:val="both"/>
        <w:rPr>
          <w:rFonts w:ascii="Times New Roman" w:eastAsia="Times New Roman" w:hAnsi="Times New Roman" w:cs="Times New Roman"/>
          <w:sz w:val="24"/>
          <w:szCs w:val="24"/>
          <w:lang w:eastAsia="en-US"/>
        </w:rPr>
      </w:pPr>
    </w:p>
    <w:p w14:paraId="7AF4AE8A" w14:textId="77777777" w:rsidR="00E753B7" w:rsidRPr="00E753B7" w:rsidRDefault="00E753B7" w:rsidP="00E753B7">
      <w:pPr>
        <w:keepNext/>
        <w:keepLines/>
        <w:spacing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24.</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Bendravimo tvarka ir kalba</w:t>
      </w:r>
    </w:p>
    <w:p w14:paraId="17D8D61A" w14:textId="77777777" w:rsidR="00E753B7" w:rsidRPr="00E753B7" w:rsidRDefault="00E753B7" w:rsidP="00E753B7">
      <w:pPr>
        <w:spacing w:after="0"/>
        <w:rPr>
          <w:rFonts w:ascii="Times New Roman" w:eastAsia="Arial" w:hAnsi="Times New Roman" w:cs="Times New Roman"/>
          <w:b/>
          <w:caps/>
          <w:sz w:val="24"/>
          <w:szCs w:val="24"/>
          <w:lang w:eastAsia="en-US"/>
        </w:rPr>
      </w:pPr>
    </w:p>
    <w:p w14:paraId="749A618F" w14:textId="77777777" w:rsidR="00E753B7" w:rsidRPr="00E753B7" w:rsidRDefault="00E753B7" w:rsidP="00E753B7">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E753B7">
        <w:rPr>
          <w:rFonts w:ascii="Times New Roman" w:eastAsia="Arial" w:hAnsi="Times New Roman" w:cs="Times New Roman"/>
          <w:sz w:val="24"/>
          <w:szCs w:val="24"/>
          <w:lang w:eastAsia="en-US"/>
        </w:rPr>
        <w:lastRenderedPageBreak/>
        <w:t>24.1.</w:t>
      </w:r>
      <w:r w:rsidRPr="00E753B7">
        <w:rPr>
          <w:rFonts w:ascii="Times New Roman" w:eastAsia="Arial" w:hAnsi="Times New Roman" w:cs="Times New Roman"/>
          <w:sz w:val="24"/>
          <w:szCs w:val="24"/>
          <w:lang w:eastAsia="en-US"/>
        </w:rPr>
        <w:tab/>
      </w:r>
      <w:r w:rsidRPr="00E753B7">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E753B7">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619D9B0A" w14:textId="77777777" w:rsidR="00E753B7" w:rsidRPr="00E753B7" w:rsidRDefault="00E753B7" w:rsidP="00E753B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51C4A4" w14:textId="77777777" w:rsidR="00E753B7" w:rsidRPr="00E753B7" w:rsidRDefault="00E753B7" w:rsidP="00E753B7">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39F1CB01" w14:textId="77777777" w:rsidR="00E753B7" w:rsidRPr="00E753B7" w:rsidRDefault="00E753B7" w:rsidP="00E753B7">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24.4. Jeigu pranešimas siunčiamas el. paštu, laikoma, kad Šalis jį gavo kitą darbo dieną.</w:t>
      </w:r>
    </w:p>
    <w:p w14:paraId="513A99F2" w14:textId="5C0B824E" w:rsidR="00E753B7" w:rsidRPr="00E753B7" w:rsidRDefault="00E753B7" w:rsidP="00E753B7">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5030AF02" w14:textId="77777777" w:rsidR="00E753B7" w:rsidRPr="00E753B7" w:rsidRDefault="00E753B7" w:rsidP="00E753B7">
      <w:pPr>
        <w:keepNext/>
        <w:keepLines/>
        <w:spacing w:before="240" w:after="0"/>
        <w:jc w:val="center"/>
        <w:outlineLvl w:val="0"/>
        <w:rPr>
          <w:rFonts w:ascii="Times New Roman" w:eastAsia="Arial" w:hAnsi="Times New Roman" w:cs="Times New Roman"/>
          <w:b/>
          <w:caps/>
          <w:color w:val="000000"/>
          <w:sz w:val="24"/>
          <w:szCs w:val="24"/>
          <w:lang w:eastAsia="en-US"/>
        </w:rPr>
      </w:pPr>
      <w:r w:rsidRPr="00E753B7">
        <w:rPr>
          <w:rFonts w:ascii="Times New Roman" w:eastAsia="Arial" w:hAnsi="Times New Roman" w:cs="Times New Roman"/>
          <w:b/>
          <w:bCs/>
          <w:caps/>
          <w:color w:val="000000"/>
          <w:sz w:val="24"/>
          <w:szCs w:val="24"/>
          <w:lang w:eastAsia="en-US"/>
        </w:rPr>
        <w:t>25.</w:t>
      </w:r>
      <w:r w:rsidRPr="00E753B7">
        <w:rPr>
          <w:rFonts w:ascii="Times New Roman" w:eastAsia="Arial" w:hAnsi="Times New Roman" w:cs="Times New Roman"/>
          <w:b/>
          <w:bCs/>
          <w:caps/>
          <w:color w:val="000000"/>
          <w:sz w:val="24"/>
          <w:szCs w:val="24"/>
          <w:lang w:eastAsia="en-US"/>
        </w:rPr>
        <w:tab/>
      </w:r>
      <w:r w:rsidRPr="00E753B7">
        <w:rPr>
          <w:rFonts w:ascii="Times New Roman" w:eastAsia="Arial" w:hAnsi="Times New Roman" w:cs="Times New Roman"/>
          <w:b/>
          <w:caps/>
          <w:color w:val="000000"/>
          <w:sz w:val="24"/>
          <w:szCs w:val="24"/>
          <w:lang w:eastAsia="en-US"/>
        </w:rPr>
        <w:t>Pretenzijos ir ginčų sprendimas</w:t>
      </w:r>
    </w:p>
    <w:p w14:paraId="76B6AE40" w14:textId="77777777" w:rsidR="00E753B7" w:rsidRPr="00E753B7" w:rsidRDefault="00E753B7" w:rsidP="00E753B7">
      <w:pPr>
        <w:spacing w:after="0"/>
        <w:rPr>
          <w:rFonts w:ascii="Times New Roman" w:eastAsia="Arial" w:hAnsi="Times New Roman" w:cs="Times New Roman"/>
          <w:b/>
          <w:caps/>
          <w:sz w:val="24"/>
          <w:szCs w:val="24"/>
          <w:lang w:eastAsia="en-US"/>
        </w:rPr>
      </w:pPr>
    </w:p>
    <w:p w14:paraId="5947B4E0" w14:textId="77777777" w:rsidR="00E753B7" w:rsidRPr="00E753B7" w:rsidRDefault="00E753B7" w:rsidP="00E753B7">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EF2D74F" w14:textId="77777777" w:rsidR="00E753B7" w:rsidRPr="00E753B7" w:rsidRDefault="00E753B7" w:rsidP="00E753B7">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E753B7">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753B7">
        <w:rPr>
          <w:rFonts w:ascii="Times New Roman" w:eastAsia="Times New Roman" w:hAnsi="Times New Roman" w:cs="Times New Roman"/>
          <w:sz w:val="24"/>
          <w:szCs w:val="24"/>
          <w:lang w:eastAsia="en-US"/>
        </w:rPr>
        <w:t xml:space="preserve"> </w:t>
      </w:r>
      <w:r w:rsidRPr="00E753B7">
        <w:rPr>
          <w:rFonts w:ascii="Times New Roman" w:eastAsia="Cambria" w:hAnsi="Times New Roman" w:cs="Times New Roman"/>
          <w:sz w:val="24"/>
          <w:szCs w:val="24"/>
          <w:lang w:eastAsia="en-US"/>
        </w:rPr>
        <w:t>Lietuvos Respublikos įstatymuose nustatyta tvarka.</w:t>
      </w:r>
    </w:p>
    <w:p w14:paraId="353AB4B0" w14:textId="77777777" w:rsidR="00E753B7" w:rsidRPr="00E753B7" w:rsidRDefault="00E753B7" w:rsidP="00E753B7">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E753B7">
        <w:rPr>
          <w:rFonts w:ascii="Times New Roman" w:eastAsia="Arial" w:hAnsi="Times New Roman" w:cs="Times New Roman"/>
          <w:sz w:val="24"/>
          <w:szCs w:val="24"/>
          <w:lang w:eastAsia="en-US"/>
        </w:rPr>
        <w:t>25.3. Kilę ginčai nesudaro pagrindo Šalims atsisakyti vykdyti savo prievoles pagal Sutartį.</w:t>
      </w:r>
    </w:p>
    <w:p w14:paraId="28328640" w14:textId="77777777" w:rsidR="00E753B7" w:rsidRPr="00E753B7" w:rsidRDefault="00E753B7" w:rsidP="00E753B7">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
          <w:bCs/>
          <w:sz w:val="24"/>
          <w:szCs w:val="24"/>
          <w:lang w:eastAsia="en-US"/>
        </w:rPr>
      </w:pPr>
      <w:r w:rsidRPr="00E753B7">
        <w:rPr>
          <w:rFonts w:ascii="Times New Roman" w:eastAsia="Times New Roman" w:hAnsi="Times New Roman" w:cs="Times New Roman"/>
          <w:b/>
          <w:bCs/>
          <w:sz w:val="24"/>
          <w:szCs w:val="24"/>
          <w:lang w:eastAsia="en-US"/>
        </w:rPr>
        <w:t>_____________</w:t>
      </w:r>
      <w:bookmarkEnd w:id="18"/>
    </w:p>
    <w:p w14:paraId="35551593"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br w:type="page"/>
      </w:r>
    </w:p>
    <w:p w14:paraId="5DEF10CE" w14:textId="68573DA8" w:rsidR="004D3218" w:rsidRDefault="004D3218" w:rsidP="004D3218">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sz w:val="24"/>
          <w:szCs w:val="24"/>
          <w:lang w:eastAsia="en-US"/>
        </w:rPr>
      </w:pPr>
      <w:r w:rsidRPr="004D3218">
        <w:rPr>
          <w:rFonts w:ascii="Times New Roman" w:eastAsia="Times New Roman" w:hAnsi="Times New Roman" w:cs="Times New Roman"/>
          <w:bCs/>
          <w:sz w:val="24"/>
          <w:szCs w:val="24"/>
          <w:lang w:eastAsia="en-US"/>
        </w:rPr>
        <w:lastRenderedPageBreak/>
        <w:t>Pirkimo sąlygų 3.2 priedas</w:t>
      </w:r>
    </w:p>
    <w:p w14:paraId="78CB5D3E" w14:textId="77777777" w:rsidR="004D3218" w:rsidRPr="00C41AA2" w:rsidRDefault="004D3218" w:rsidP="004D3218">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sz w:val="24"/>
          <w:szCs w:val="24"/>
          <w:lang w:val="pt-BR" w:eastAsia="en-US"/>
        </w:rPr>
      </w:pPr>
    </w:p>
    <w:p w14:paraId="1C297774" w14:textId="4092E1D9" w:rsidR="00E753B7" w:rsidRPr="00E753B7" w:rsidRDefault="00E753B7" w:rsidP="00E753B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E753B7">
        <w:rPr>
          <w:rFonts w:ascii="Times New Roman" w:eastAsia="Times New Roman" w:hAnsi="Times New Roman" w:cs="Times New Roman"/>
          <w:b/>
          <w:caps/>
          <w:sz w:val="24"/>
          <w:szCs w:val="24"/>
          <w:lang w:eastAsia="en-US"/>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753B7" w:rsidRPr="00E753B7" w14:paraId="0E5DD4F5" w14:textId="77777777" w:rsidTr="00D34577">
        <w:tc>
          <w:tcPr>
            <w:tcW w:w="2448" w:type="dxa"/>
          </w:tcPr>
          <w:p w14:paraId="6DCFC426" w14:textId="77777777" w:rsidR="00E753B7" w:rsidRPr="00E753B7" w:rsidRDefault="00E753B7" w:rsidP="00E753B7">
            <w:pPr>
              <w:spacing w:after="0" w:line="240" w:lineRule="auto"/>
              <w:jc w:val="both"/>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Sutarties pavadinimas</w:t>
            </w:r>
          </w:p>
        </w:tc>
        <w:tc>
          <w:tcPr>
            <w:tcW w:w="7110" w:type="dxa"/>
            <w:gridSpan w:val="3"/>
          </w:tcPr>
          <w:p w14:paraId="56A4E123" w14:textId="322FC021" w:rsidR="00E753B7" w:rsidRPr="00E753B7" w:rsidRDefault="003608D7" w:rsidP="00E753B7">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Pirkimo sutartis dėl </w:t>
            </w:r>
            <w:r w:rsidR="00C726EA">
              <w:rPr>
                <w:rFonts w:ascii="Times New Roman" w:eastAsia="Times New Roman" w:hAnsi="Times New Roman" w:cs="Times New Roman"/>
                <w:kern w:val="2"/>
                <w:sz w:val="24"/>
                <w:szCs w:val="24"/>
                <w:lang w:eastAsia="en-US"/>
              </w:rPr>
              <w:t>S</w:t>
            </w:r>
            <w:r w:rsidR="00665CFA" w:rsidRPr="00665CFA">
              <w:rPr>
                <w:rFonts w:ascii="Times New Roman" w:eastAsia="Times New Roman" w:hAnsi="Times New Roman" w:cs="Times New Roman"/>
                <w:kern w:val="2"/>
                <w:sz w:val="24"/>
                <w:szCs w:val="24"/>
                <w:lang w:eastAsia="en-US"/>
              </w:rPr>
              <w:t>ocialinių išmokų apskaitos informacinės sistemos "Parama" priežiūr</w:t>
            </w:r>
            <w:r w:rsidR="008E359B">
              <w:rPr>
                <w:rFonts w:ascii="Times New Roman" w:eastAsia="Times New Roman" w:hAnsi="Times New Roman" w:cs="Times New Roman"/>
                <w:kern w:val="2"/>
                <w:sz w:val="24"/>
                <w:szCs w:val="24"/>
                <w:lang w:eastAsia="en-US"/>
              </w:rPr>
              <w:t>os</w:t>
            </w:r>
            <w:r w:rsidR="00665CFA" w:rsidRPr="00665CFA">
              <w:rPr>
                <w:rFonts w:ascii="Times New Roman" w:eastAsia="Times New Roman" w:hAnsi="Times New Roman" w:cs="Times New Roman"/>
                <w:kern w:val="2"/>
                <w:sz w:val="24"/>
                <w:szCs w:val="24"/>
                <w:lang w:eastAsia="en-US"/>
              </w:rPr>
              <w:t xml:space="preserve"> ir tobulinim</w:t>
            </w:r>
            <w:r w:rsidR="008E359B">
              <w:rPr>
                <w:rFonts w:ascii="Times New Roman" w:eastAsia="Times New Roman" w:hAnsi="Times New Roman" w:cs="Times New Roman"/>
                <w:kern w:val="2"/>
                <w:sz w:val="24"/>
                <w:szCs w:val="24"/>
                <w:lang w:eastAsia="en-US"/>
              </w:rPr>
              <w:t>o</w:t>
            </w:r>
          </w:p>
        </w:tc>
      </w:tr>
      <w:tr w:rsidR="00E753B7" w:rsidRPr="00E753B7" w14:paraId="0460DA4B" w14:textId="77777777" w:rsidTr="00D34577">
        <w:tc>
          <w:tcPr>
            <w:tcW w:w="2448" w:type="dxa"/>
          </w:tcPr>
          <w:p w14:paraId="40BF7B4B" w14:textId="77777777" w:rsidR="00E753B7" w:rsidRPr="00E753B7" w:rsidRDefault="00E753B7" w:rsidP="00E753B7">
            <w:pPr>
              <w:spacing w:after="0" w:line="240" w:lineRule="auto"/>
              <w:jc w:val="both"/>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Sutarties data</w:t>
            </w:r>
          </w:p>
        </w:tc>
        <w:tc>
          <w:tcPr>
            <w:tcW w:w="2177" w:type="dxa"/>
          </w:tcPr>
          <w:p w14:paraId="0CE9C03F" w14:textId="77777777" w:rsidR="00E753B7" w:rsidRPr="00E753B7" w:rsidRDefault="00E753B7" w:rsidP="00E753B7">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E80D5BF" w14:textId="77777777" w:rsidR="00E753B7" w:rsidRPr="00E753B7" w:rsidRDefault="00E753B7" w:rsidP="00E753B7">
            <w:pPr>
              <w:spacing w:after="0" w:line="240" w:lineRule="auto"/>
              <w:jc w:val="both"/>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Sutarties numeris</w:t>
            </w:r>
          </w:p>
        </w:tc>
        <w:tc>
          <w:tcPr>
            <w:tcW w:w="2571" w:type="dxa"/>
          </w:tcPr>
          <w:p w14:paraId="2F950EAD" w14:textId="77777777" w:rsidR="00E753B7" w:rsidRPr="00E753B7" w:rsidRDefault="00E753B7" w:rsidP="00E753B7">
            <w:pPr>
              <w:spacing w:after="0" w:line="240" w:lineRule="auto"/>
              <w:jc w:val="both"/>
              <w:rPr>
                <w:rFonts w:ascii="Times New Roman" w:eastAsia="Times New Roman" w:hAnsi="Times New Roman" w:cs="Times New Roman"/>
                <w:kern w:val="2"/>
                <w:sz w:val="24"/>
                <w:szCs w:val="24"/>
                <w:lang w:eastAsia="en-US"/>
              </w:rPr>
            </w:pPr>
          </w:p>
        </w:tc>
      </w:tr>
    </w:tbl>
    <w:p w14:paraId="12A321C0" w14:textId="77777777" w:rsidR="00E753B7" w:rsidRPr="00E753B7" w:rsidRDefault="00E753B7" w:rsidP="00E753B7">
      <w:pPr>
        <w:spacing w:after="0" w:line="240" w:lineRule="auto"/>
        <w:jc w:val="both"/>
        <w:rPr>
          <w:rFonts w:ascii="Times New Roman" w:eastAsia="Times New Roman" w:hAnsi="Times New Roman" w:cs="Times New Roman"/>
          <w:sz w:val="24"/>
          <w:szCs w:val="24"/>
          <w:lang w:eastAsia="en-US"/>
        </w:rPr>
      </w:pPr>
    </w:p>
    <w:p w14:paraId="17528690" w14:textId="77777777" w:rsidR="00E753B7" w:rsidRPr="00E753B7" w:rsidRDefault="00E753B7" w:rsidP="00E753B7">
      <w:pPr>
        <w:numPr>
          <w:ilvl w:val="0"/>
          <w:numId w:val="30"/>
        </w:numPr>
        <w:spacing w:after="0" w:line="240" w:lineRule="auto"/>
        <w:contextualSpacing/>
        <w:jc w:val="center"/>
        <w:outlineLvl w:val="0"/>
        <w:rPr>
          <w:rFonts w:ascii="Times New Roman" w:eastAsia="Times New Roman" w:hAnsi="Times New Roman" w:cs="Times New Roman"/>
          <w:sz w:val="24"/>
          <w:szCs w:val="24"/>
          <w:lang w:eastAsia="en-US"/>
        </w:rPr>
      </w:pPr>
      <w:r w:rsidRPr="00E753B7">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53B7" w:rsidRPr="00E753B7" w14:paraId="516F907D" w14:textId="77777777" w:rsidTr="00D34577">
        <w:tc>
          <w:tcPr>
            <w:tcW w:w="2808" w:type="dxa"/>
            <w:vMerge w:val="restart"/>
          </w:tcPr>
          <w:p w14:paraId="5401048C"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1.1. Pirkėjas</w:t>
            </w:r>
          </w:p>
        </w:tc>
        <w:tc>
          <w:tcPr>
            <w:tcW w:w="3240" w:type="dxa"/>
          </w:tcPr>
          <w:p w14:paraId="46185E94"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1.1.1. Pavadinimas</w:t>
            </w:r>
          </w:p>
        </w:tc>
        <w:tc>
          <w:tcPr>
            <w:tcW w:w="3510" w:type="dxa"/>
          </w:tcPr>
          <w:p w14:paraId="2FF126F0"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Vilniaus miesto savivaldybės administracija</w:t>
            </w:r>
          </w:p>
        </w:tc>
      </w:tr>
      <w:tr w:rsidR="00E753B7" w:rsidRPr="00E753B7" w14:paraId="0BEDBED5" w14:textId="77777777" w:rsidTr="00D34577">
        <w:tc>
          <w:tcPr>
            <w:tcW w:w="2808" w:type="dxa"/>
            <w:vMerge/>
          </w:tcPr>
          <w:p w14:paraId="4006FA4E"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66BD5594"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1.1.2. Juridinio asmens kodas</w:t>
            </w:r>
          </w:p>
        </w:tc>
        <w:tc>
          <w:tcPr>
            <w:tcW w:w="3510" w:type="dxa"/>
          </w:tcPr>
          <w:p w14:paraId="08890767"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sz w:val="24"/>
                <w:szCs w:val="24"/>
                <w:lang w:eastAsia="en-US"/>
              </w:rPr>
              <w:t>188710061</w:t>
            </w:r>
          </w:p>
        </w:tc>
      </w:tr>
      <w:tr w:rsidR="00E753B7" w:rsidRPr="00E753B7" w14:paraId="7F748B0B" w14:textId="77777777" w:rsidTr="00D34577">
        <w:tc>
          <w:tcPr>
            <w:tcW w:w="2808" w:type="dxa"/>
            <w:vMerge/>
          </w:tcPr>
          <w:p w14:paraId="3ABE9EA3"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3DD8A1F7"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1.1.3. Adresas</w:t>
            </w:r>
          </w:p>
        </w:tc>
        <w:tc>
          <w:tcPr>
            <w:tcW w:w="3510" w:type="dxa"/>
          </w:tcPr>
          <w:p w14:paraId="3ACA56E6"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Konstitucijos pr. 3, LT–09601 Vilnius</w:t>
            </w:r>
          </w:p>
        </w:tc>
      </w:tr>
      <w:tr w:rsidR="00E753B7" w:rsidRPr="00E753B7" w14:paraId="2ADE37E8" w14:textId="77777777" w:rsidTr="00D34577">
        <w:tc>
          <w:tcPr>
            <w:tcW w:w="2808" w:type="dxa"/>
            <w:vMerge/>
          </w:tcPr>
          <w:p w14:paraId="35072EDD"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6F9DB683"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1.1.4. PVM mokėtojo kodas</w:t>
            </w:r>
          </w:p>
        </w:tc>
        <w:tc>
          <w:tcPr>
            <w:tcW w:w="3510" w:type="dxa"/>
          </w:tcPr>
          <w:p w14:paraId="106FC4D1"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LT887100610</w:t>
            </w:r>
          </w:p>
        </w:tc>
      </w:tr>
      <w:tr w:rsidR="00E753B7" w:rsidRPr="00E753B7" w14:paraId="0CA8C969" w14:textId="77777777" w:rsidTr="00D34577">
        <w:tc>
          <w:tcPr>
            <w:tcW w:w="2808" w:type="dxa"/>
            <w:vMerge/>
          </w:tcPr>
          <w:p w14:paraId="2A1378AE"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480963EE"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1.1.5. Atsiskaitomoji sąskaita</w:t>
            </w:r>
          </w:p>
        </w:tc>
        <w:tc>
          <w:tcPr>
            <w:tcW w:w="3510" w:type="dxa"/>
          </w:tcPr>
          <w:p w14:paraId="2B4B8E8F"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IBAN: LT954010042403632773</w:t>
            </w:r>
          </w:p>
        </w:tc>
      </w:tr>
      <w:tr w:rsidR="00E753B7" w:rsidRPr="00E753B7" w14:paraId="35368A76" w14:textId="77777777" w:rsidTr="00D34577">
        <w:tc>
          <w:tcPr>
            <w:tcW w:w="2808" w:type="dxa"/>
            <w:vMerge/>
          </w:tcPr>
          <w:p w14:paraId="4243833B"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330E5037"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1.1.6. Bankas, banko kodas</w:t>
            </w:r>
          </w:p>
        </w:tc>
        <w:tc>
          <w:tcPr>
            <w:tcW w:w="3510" w:type="dxa"/>
          </w:tcPr>
          <w:p w14:paraId="47282965"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Luminor Bank AS,</w:t>
            </w:r>
          </w:p>
          <w:p w14:paraId="6AC8D23E"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atstovaujama Luminor Bank AS Lietuvos skyriaus (banko kodas 40100)</w:t>
            </w:r>
          </w:p>
        </w:tc>
      </w:tr>
      <w:tr w:rsidR="00E753B7" w:rsidRPr="00E753B7" w14:paraId="667FEF7A" w14:textId="77777777" w:rsidTr="00D34577">
        <w:tc>
          <w:tcPr>
            <w:tcW w:w="2808" w:type="dxa"/>
            <w:vMerge/>
          </w:tcPr>
          <w:p w14:paraId="086AA71D"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7E99B9A1"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1.1.7. Telefonas</w:t>
            </w:r>
          </w:p>
        </w:tc>
        <w:tc>
          <w:tcPr>
            <w:tcW w:w="3510" w:type="dxa"/>
          </w:tcPr>
          <w:p w14:paraId="6A735B3C"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+370 5  211 2000</w:t>
            </w:r>
          </w:p>
        </w:tc>
      </w:tr>
      <w:tr w:rsidR="00E753B7" w:rsidRPr="00E753B7" w14:paraId="408E7450" w14:textId="77777777" w:rsidTr="00D34577">
        <w:tc>
          <w:tcPr>
            <w:tcW w:w="2808" w:type="dxa"/>
            <w:vMerge/>
          </w:tcPr>
          <w:p w14:paraId="5512FDA0"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5498C8F4"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1.1.8. El. paštas</w:t>
            </w:r>
          </w:p>
        </w:tc>
        <w:tc>
          <w:tcPr>
            <w:tcW w:w="3510" w:type="dxa"/>
          </w:tcPr>
          <w:p w14:paraId="04620CB7"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savivaldybe@vilnius.lt</w:t>
            </w:r>
          </w:p>
        </w:tc>
      </w:tr>
      <w:tr w:rsidR="00E753B7" w:rsidRPr="00E753B7" w14:paraId="75914514" w14:textId="77777777" w:rsidTr="00D34577">
        <w:tc>
          <w:tcPr>
            <w:tcW w:w="2808" w:type="dxa"/>
            <w:vMerge/>
          </w:tcPr>
          <w:p w14:paraId="341104DE"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0BF49065"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1.1.9. Šalies atstovas</w:t>
            </w:r>
          </w:p>
        </w:tc>
        <w:tc>
          <w:tcPr>
            <w:tcW w:w="3510" w:type="dxa"/>
          </w:tcPr>
          <w:p w14:paraId="40541AB4"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4E66E221" w14:textId="77777777" w:rsidTr="00D34577">
        <w:tc>
          <w:tcPr>
            <w:tcW w:w="2808" w:type="dxa"/>
            <w:vMerge/>
          </w:tcPr>
          <w:p w14:paraId="6113FA5D"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3240" w:type="dxa"/>
          </w:tcPr>
          <w:p w14:paraId="5678A36A"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1.1.10. Atstovavimo pagrindas</w:t>
            </w:r>
          </w:p>
        </w:tc>
        <w:tc>
          <w:tcPr>
            <w:tcW w:w="3510" w:type="dxa"/>
          </w:tcPr>
          <w:p w14:paraId="6D220D58"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17AC0345" w14:textId="77777777" w:rsidTr="00D34577">
        <w:tc>
          <w:tcPr>
            <w:tcW w:w="2808" w:type="dxa"/>
            <w:vMerge w:val="restart"/>
          </w:tcPr>
          <w:p w14:paraId="5BFDDAE3"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1.2. Tiekėjas</w:t>
            </w:r>
          </w:p>
          <w:p w14:paraId="79E69B22" w14:textId="77777777" w:rsidR="00E753B7" w:rsidRPr="00E753B7" w:rsidRDefault="00E753B7" w:rsidP="00665CFA">
            <w:pPr>
              <w:spacing w:after="0" w:line="240" w:lineRule="auto"/>
              <w:rPr>
                <w:rFonts w:ascii="Times New Roman" w:eastAsia="Times New Roman" w:hAnsi="Times New Roman" w:cs="Times New Roman"/>
                <w:b/>
                <w:kern w:val="2"/>
                <w:sz w:val="24"/>
                <w:szCs w:val="24"/>
                <w:lang w:eastAsia="en-US"/>
              </w:rPr>
            </w:pPr>
          </w:p>
        </w:tc>
        <w:tc>
          <w:tcPr>
            <w:tcW w:w="3240" w:type="dxa"/>
          </w:tcPr>
          <w:p w14:paraId="1EDA68E8"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1.2.1. Pavadinimas</w:t>
            </w:r>
          </w:p>
        </w:tc>
        <w:tc>
          <w:tcPr>
            <w:tcW w:w="3510" w:type="dxa"/>
          </w:tcPr>
          <w:p w14:paraId="3BF74201"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07EC4ACE" w14:textId="77777777" w:rsidTr="00D34577">
        <w:tc>
          <w:tcPr>
            <w:tcW w:w="2808" w:type="dxa"/>
            <w:vMerge/>
          </w:tcPr>
          <w:p w14:paraId="3D063EEA"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33A87079"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1.2.2. Juridinio asmens kodas</w:t>
            </w:r>
          </w:p>
        </w:tc>
        <w:tc>
          <w:tcPr>
            <w:tcW w:w="3510" w:type="dxa"/>
          </w:tcPr>
          <w:p w14:paraId="5FEFA726"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384B9CAA" w14:textId="77777777" w:rsidTr="00D34577">
        <w:tc>
          <w:tcPr>
            <w:tcW w:w="2808" w:type="dxa"/>
            <w:vMerge/>
          </w:tcPr>
          <w:p w14:paraId="0EFE66D4"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50BB8A03"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1.2.3. Adresas</w:t>
            </w:r>
          </w:p>
        </w:tc>
        <w:tc>
          <w:tcPr>
            <w:tcW w:w="3510" w:type="dxa"/>
          </w:tcPr>
          <w:p w14:paraId="45AA7B5E"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4BAED1CF" w14:textId="77777777" w:rsidTr="00D34577">
        <w:tc>
          <w:tcPr>
            <w:tcW w:w="2808" w:type="dxa"/>
            <w:vMerge/>
          </w:tcPr>
          <w:p w14:paraId="47C60597"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12D157E9"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1.2.4. PVM mokėtojo kodas</w:t>
            </w:r>
          </w:p>
        </w:tc>
        <w:tc>
          <w:tcPr>
            <w:tcW w:w="3510" w:type="dxa"/>
          </w:tcPr>
          <w:p w14:paraId="04264842"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197465CF" w14:textId="77777777" w:rsidTr="00D34577">
        <w:tc>
          <w:tcPr>
            <w:tcW w:w="2808" w:type="dxa"/>
            <w:vMerge/>
          </w:tcPr>
          <w:p w14:paraId="0CB3D722"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6A50DA2A"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1.2.5. Atsiskaitomoji sąskaita</w:t>
            </w:r>
          </w:p>
        </w:tc>
        <w:tc>
          <w:tcPr>
            <w:tcW w:w="3510" w:type="dxa"/>
          </w:tcPr>
          <w:p w14:paraId="3ACE5A8B"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64B6F8D8" w14:textId="77777777" w:rsidTr="00D34577">
        <w:tc>
          <w:tcPr>
            <w:tcW w:w="2808" w:type="dxa"/>
            <w:vMerge/>
          </w:tcPr>
          <w:p w14:paraId="21726B7A"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3D91E06B"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1.2.6. Bankas, banko kodas</w:t>
            </w:r>
          </w:p>
        </w:tc>
        <w:tc>
          <w:tcPr>
            <w:tcW w:w="3510" w:type="dxa"/>
          </w:tcPr>
          <w:p w14:paraId="205B2C16"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7BE771C0" w14:textId="77777777" w:rsidTr="00D34577">
        <w:tc>
          <w:tcPr>
            <w:tcW w:w="2808" w:type="dxa"/>
            <w:vMerge/>
          </w:tcPr>
          <w:p w14:paraId="5A7560CA"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640F1BEB"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1.2.7. Telefonas</w:t>
            </w:r>
          </w:p>
        </w:tc>
        <w:tc>
          <w:tcPr>
            <w:tcW w:w="3510" w:type="dxa"/>
          </w:tcPr>
          <w:p w14:paraId="32AEEDD9"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379A09BB" w14:textId="77777777" w:rsidTr="00D34577">
        <w:tc>
          <w:tcPr>
            <w:tcW w:w="2808" w:type="dxa"/>
            <w:vMerge/>
          </w:tcPr>
          <w:p w14:paraId="7903BD5F"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1F84D1A3"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1.2.8. El. paštas</w:t>
            </w:r>
          </w:p>
        </w:tc>
        <w:tc>
          <w:tcPr>
            <w:tcW w:w="3510" w:type="dxa"/>
          </w:tcPr>
          <w:p w14:paraId="456B11E3"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553240A1" w14:textId="77777777" w:rsidTr="00D34577">
        <w:tc>
          <w:tcPr>
            <w:tcW w:w="2808" w:type="dxa"/>
            <w:vMerge/>
          </w:tcPr>
          <w:p w14:paraId="2B7423BA"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218B536A"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1.2.9. Šalies atstovas</w:t>
            </w:r>
          </w:p>
        </w:tc>
        <w:tc>
          <w:tcPr>
            <w:tcW w:w="3510" w:type="dxa"/>
          </w:tcPr>
          <w:p w14:paraId="790BCFDD"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r w:rsidR="00E753B7" w:rsidRPr="00E753B7" w14:paraId="468D7721" w14:textId="77777777" w:rsidTr="00D34577">
        <w:tc>
          <w:tcPr>
            <w:tcW w:w="2808" w:type="dxa"/>
            <w:vMerge/>
          </w:tcPr>
          <w:p w14:paraId="03E63756"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3240" w:type="dxa"/>
          </w:tcPr>
          <w:p w14:paraId="31E57F5D"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1.2.10. Atstovavimo pagrindas</w:t>
            </w:r>
          </w:p>
        </w:tc>
        <w:tc>
          <w:tcPr>
            <w:tcW w:w="3510" w:type="dxa"/>
          </w:tcPr>
          <w:p w14:paraId="4C53D133" w14:textId="77777777" w:rsidR="00E753B7" w:rsidRPr="00E753B7" w:rsidRDefault="00E753B7" w:rsidP="00E753B7">
            <w:pPr>
              <w:spacing w:after="0" w:line="240" w:lineRule="auto"/>
              <w:jc w:val="center"/>
              <w:rPr>
                <w:rFonts w:ascii="Times New Roman" w:eastAsia="Times New Roman" w:hAnsi="Times New Roman" w:cs="Times New Roman"/>
                <w:kern w:val="2"/>
                <w:sz w:val="24"/>
                <w:szCs w:val="24"/>
                <w:lang w:eastAsia="en-US"/>
              </w:rPr>
            </w:pPr>
          </w:p>
        </w:tc>
      </w:tr>
    </w:tbl>
    <w:p w14:paraId="3C201284" w14:textId="77777777" w:rsidR="00E753B7" w:rsidRPr="00E753B7" w:rsidRDefault="00E753B7" w:rsidP="00E753B7">
      <w:pPr>
        <w:spacing w:after="0" w:line="240" w:lineRule="auto"/>
        <w:jc w:val="both"/>
        <w:rPr>
          <w:rFonts w:ascii="Times New Roman" w:eastAsia="Times New Roman" w:hAnsi="Times New Roman" w:cs="Times New Roman"/>
          <w:sz w:val="24"/>
          <w:szCs w:val="24"/>
          <w:lang w:eastAsia="en-US"/>
        </w:rPr>
      </w:pPr>
    </w:p>
    <w:p w14:paraId="35733083"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47BC6B57" w14:textId="77777777" w:rsidTr="00D34577">
        <w:trPr>
          <w:trHeight w:val="300"/>
        </w:trPr>
        <w:tc>
          <w:tcPr>
            <w:tcW w:w="3094" w:type="dxa"/>
          </w:tcPr>
          <w:p w14:paraId="1F18F446"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2.1. Pirkėjo kontaktiniai asmenys, atsakingi už Sutarties vykdymą, </w:t>
            </w:r>
            <w:r w:rsidRPr="00E753B7">
              <w:rPr>
                <w:rFonts w:ascii="Times New Roman" w:eastAsia="Times New Roman" w:hAnsi="Times New Roman" w:cs="Times New Roman"/>
                <w:b/>
                <w:sz w:val="24"/>
                <w:szCs w:val="24"/>
                <w:lang w:eastAsia="en-US"/>
              </w:rPr>
              <w:t>Paslaugų</w:t>
            </w:r>
            <w:r w:rsidRPr="00E753B7">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tcPr>
          <w:p w14:paraId="1B5FDD60" w14:textId="77DBE95B" w:rsidR="00E753B7" w:rsidRPr="00E753B7" w:rsidRDefault="001D08AB" w:rsidP="00E753B7">
            <w:pPr>
              <w:spacing w:after="0" w:line="240" w:lineRule="auto"/>
              <w:rPr>
                <w:rFonts w:ascii="Times New Roman" w:eastAsia="Times New Roman" w:hAnsi="Times New Roman" w:cs="Times New Roman"/>
                <w:color w:val="4472C4"/>
                <w:kern w:val="2"/>
                <w:sz w:val="24"/>
                <w:szCs w:val="24"/>
                <w:lang w:eastAsia="en-US"/>
              </w:rPr>
            </w:pPr>
            <w:r w:rsidRPr="001D08AB">
              <w:rPr>
                <w:rFonts w:ascii="Times New Roman" w:hAnsi="Times New Roman" w:cs="Times New Roman"/>
                <w:i/>
                <w:sz w:val="24"/>
                <w:szCs w:val="28"/>
              </w:rPr>
              <w:t xml:space="preserve">Socialinių išmokų skyriaus </w:t>
            </w:r>
            <w:r w:rsidR="0028340C">
              <w:rPr>
                <w:rFonts w:ascii="Times New Roman" w:hAnsi="Times New Roman" w:cs="Times New Roman"/>
                <w:i/>
                <w:sz w:val="24"/>
                <w:szCs w:val="28"/>
              </w:rPr>
              <w:t xml:space="preserve">kompiuterių sistemų specialistas Konstantin Pečenko </w:t>
            </w:r>
            <w:hyperlink r:id="rId19" w:history="1">
              <w:r w:rsidR="006B5007" w:rsidRPr="00B5288D">
                <w:rPr>
                  <w:rStyle w:val="Hipersaitas"/>
                  <w:rFonts w:ascii="Times New Roman" w:hAnsi="Times New Roman"/>
                  <w:i/>
                  <w:sz w:val="24"/>
                  <w:szCs w:val="24"/>
                </w:rPr>
                <w:t>konstantin.pecenko</w:t>
              </w:r>
              <w:r w:rsidR="006B5007" w:rsidRPr="00DC630B">
                <w:rPr>
                  <w:rStyle w:val="Hipersaitas"/>
                  <w:szCs w:val="24"/>
                </w:rPr>
                <w:t>@v</w:t>
              </w:r>
              <w:r w:rsidR="006B5007" w:rsidRPr="00B5288D">
                <w:rPr>
                  <w:rStyle w:val="Hipersaitas"/>
                  <w:rFonts w:ascii="Times New Roman" w:hAnsi="Times New Roman"/>
                  <w:i/>
                  <w:sz w:val="24"/>
                  <w:szCs w:val="24"/>
                </w:rPr>
                <w:t>ilnius.lt</w:t>
              </w:r>
            </w:hyperlink>
            <w:r w:rsidR="006B5007" w:rsidRPr="00B5288D">
              <w:rPr>
                <w:rFonts w:ascii="Times New Roman" w:hAnsi="Times New Roman" w:cs="Times New Roman"/>
                <w:i/>
                <w:sz w:val="24"/>
                <w:szCs w:val="24"/>
              </w:rPr>
              <w:t>, +370</w:t>
            </w:r>
            <w:r w:rsidR="00CA3BF1" w:rsidRPr="00B5288D">
              <w:rPr>
                <w:rFonts w:ascii="Times New Roman" w:hAnsi="Times New Roman" w:cs="Times New Roman"/>
                <w:i/>
                <w:sz w:val="24"/>
                <w:szCs w:val="24"/>
              </w:rPr>
              <w:t>52043413</w:t>
            </w:r>
            <w:r w:rsidR="00780736" w:rsidRPr="00B5288D">
              <w:rPr>
                <w:rFonts w:ascii="Times New Roman" w:hAnsi="Times New Roman" w:cs="Times New Roman"/>
                <w:i/>
                <w:sz w:val="24"/>
                <w:szCs w:val="24"/>
              </w:rPr>
              <w:t xml:space="preserve">, Socialinių išmokų skyriaus kompiuterių sistemų specialistas Arnas Garška </w:t>
            </w:r>
            <w:hyperlink r:id="rId20" w:history="1">
              <w:r w:rsidR="007367B4" w:rsidRPr="00B5288D">
                <w:rPr>
                  <w:rStyle w:val="Hipersaitas"/>
                  <w:rFonts w:ascii="Times New Roman" w:hAnsi="Times New Roman"/>
                  <w:i/>
                  <w:sz w:val="24"/>
                  <w:szCs w:val="24"/>
                </w:rPr>
                <w:t>a</w:t>
              </w:r>
              <w:r w:rsidR="007367B4" w:rsidRPr="00DC630B">
                <w:rPr>
                  <w:rStyle w:val="Hipersaitas"/>
                  <w:rFonts w:ascii="Times New Roman" w:hAnsi="Times New Roman"/>
                  <w:sz w:val="24"/>
                  <w:szCs w:val="24"/>
                </w:rPr>
                <w:t>rnas</w:t>
              </w:r>
              <w:r w:rsidR="007367B4" w:rsidRPr="00B5288D">
                <w:rPr>
                  <w:rStyle w:val="Hipersaitas"/>
                  <w:rFonts w:ascii="Times New Roman" w:hAnsi="Times New Roman"/>
                  <w:i/>
                  <w:sz w:val="24"/>
                  <w:szCs w:val="24"/>
                </w:rPr>
                <w:t>.garska@vilnius.lt</w:t>
              </w:r>
            </w:hyperlink>
            <w:r w:rsidR="007367B4" w:rsidRPr="00B5288D">
              <w:rPr>
                <w:rFonts w:ascii="Times New Roman" w:hAnsi="Times New Roman" w:cs="Times New Roman"/>
                <w:i/>
                <w:sz w:val="24"/>
                <w:szCs w:val="24"/>
              </w:rPr>
              <w:t xml:space="preserve"> </w:t>
            </w:r>
            <w:r w:rsidR="007367B4" w:rsidRPr="00DC630B">
              <w:rPr>
                <w:rFonts w:ascii="Times New Roman" w:hAnsi="Times New Roman" w:cs="Times New Roman"/>
                <w:sz w:val="24"/>
                <w:szCs w:val="24"/>
              </w:rPr>
              <w:t xml:space="preserve">+370 </w:t>
            </w:r>
            <w:r w:rsidR="00B5288D" w:rsidRPr="00DC630B">
              <w:rPr>
                <w:rFonts w:ascii="Times New Roman" w:hAnsi="Times New Roman" w:cs="Times New Roman"/>
                <w:sz w:val="24"/>
                <w:szCs w:val="24"/>
              </w:rPr>
              <w:t>62047667</w:t>
            </w:r>
            <w:r w:rsidR="00780736" w:rsidRPr="00B5288D">
              <w:rPr>
                <w:rFonts w:ascii="Times New Roman" w:hAnsi="Times New Roman" w:cs="Times New Roman"/>
                <w:i/>
                <w:sz w:val="24"/>
                <w:szCs w:val="24"/>
              </w:rPr>
              <w:t xml:space="preserve"> </w:t>
            </w:r>
          </w:p>
        </w:tc>
      </w:tr>
      <w:tr w:rsidR="00E753B7" w:rsidRPr="00E753B7" w14:paraId="463988CD" w14:textId="77777777" w:rsidTr="00D34577">
        <w:trPr>
          <w:trHeight w:val="300"/>
        </w:trPr>
        <w:tc>
          <w:tcPr>
            <w:tcW w:w="3094" w:type="dxa"/>
          </w:tcPr>
          <w:p w14:paraId="226EBCAD"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2.2. Tiekėjo kontaktiniai asmenys, atsakingi už Sutarties vykdymą</w:t>
            </w:r>
          </w:p>
        </w:tc>
        <w:tc>
          <w:tcPr>
            <w:tcW w:w="6441" w:type="dxa"/>
          </w:tcPr>
          <w:p w14:paraId="0D490B0C" w14:textId="77777777"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2841F837" w14:textId="77777777" w:rsidR="00E753B7" w:rsidRPr="00E753B7" w:rsidRDefault="00E753B7" w:rsidP="00E753B7">
      <w:pPr>
        <w:spacing w:after="0" w:line="240" w:lineRule="auto"/>
        <w:jc w:val="center"/>
        <w:rPr>
          <w:rFonts w:ascii="Times New Roman" w:eastAsia="Times New Roman" w:hAnsi="Times New Roman" w:cs="Times New Roman"/>
          <w:b/>
          <w:kern w:val="2"/>
          <w:sz w:val="24"/>
          <w:szCs w:val="24"/>
          <w:lang w:eastAsia="en-US"/>
        </w:rPr>
      </w:pPr>
    </w:p>
    <w:p w14:paraId="05DC245C"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645AB06D" w14:textId="77777777" w:rsidTr="00D34577">
        <w:trPr>
          <w:trHeight w:val="300"/>
        </w:trPr>
        <w:tc>
          <w:tcPr>
            <w:tcW w:w="3094" w:type="dxa"/>
          </w:tcPr>
          <w:p w14:paraId="696B90BF"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3.1. Sutarties dalykas</w:t>
            </w:r>
          </w:p>
          <w:p w14:paraId="5E9CD97C" w14:textId="3163DFC3" w:rsidR="00E753B7" w:rsidRPr="00E753B7" w:rsidRDefault="00E753B7" w:rsidP="00E753B7">
            <w:pPr>
              <w:spacing w:after="0" w:line="240" w:lineRule="auto"/>
              <w:rPr>
                <w:rFonts w:ascii="Times New Roman" w:eastAsia="Times New Roman" w:hAnsi="Times New Roman" w:cs="Times New Roman"/>
                <w:i/>
                <w:kern w:val="2"/>
                <w:sz w:val="24"/>
                <w:szCs w:val="24"/>
                <w:lang w:eastAsia="en-US"/>
              </w:rPr>
            </w:pPr>
          </w:p>
        </w:tc>
        <w:tc>
          <w:tcPr>
            <w:tcW w:w="6441" w:type="dxa"/>
          </w:tcPr>
          <w:p w14:paraId="42504BAE" w14:textId="03AD69CE" w:rsidR="00E753B7" w:rsidRPr="00E753B7" w:rsidRDefault="00E753B7" w:rsidP="001D08AB">
            <w:pPr>
              <w:spacing w:after="0" w:line="240" w:lineRule="auto"/>
              <w:jc w:val="both"/>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kern w:val="2"/>
                <w:sz w:val="24"/>
                <w:szCs w:val="24"/>
                <w:lang w:eastAsia="en-US"/>
              </w:rPr>
              <w:t>Tiekėjas įsipareigoja Sutartyje numatytomis sąlygomis suteikti Pirkėjui šias Paslaugas:</w:t>
            </w:r>
            <w:r w:rsidR="001D08AB">
              <w:rPr>
                <w:rFonts w:ascii="Times New Roman" w:eastAsia="Times New Roman" w:hAnsi="Times New Roman" w:cs="Times New Roman"/>
                <w:kern w:val="2"/>
                <w:sz w:val="24"/>
                <w:szCs w:val="24"/>
                <w:lang w:eastAsia="en-US"/>
              </w:rPr>
              <w:t xml:space="preserve"> </w:t>
            </w:r>
            <w:r w:rsidR="001D08AB" w:rsidRPr="001D08AB">
              <w:rPr>
                <w:rFonts w:ascii="Times New Roman" w:eastAsia="Times New Roman" w:hAnsi="Times New Roman" w:cs="Times New Roman"/>
                <w:kern w:val="2"/>
                <w:sz w:val="24"/>
                <w:szCs w:val="24"/>
                <w:lang w:eastAsia="en-US"/>
              </w:rPr>
              <w:t xml:space="preserve">Socialinių išmokų apskaitos </w:t>
            </w:r>
            <w:r w:rsidR="001D08AB" w:rsidRPr="001D08AB">
              <w:rPr>
                <w:rFonts w:ascii="Times New Roman" w:eastAsia="Times New Roman" w:hAnsi="Times New Roman" w:cs="Times New Roman"/>
                <w:kern w:val="2"/>
                <w:sz w:val="24"/>
                <w:szCs w:val="24"/>
                <w:lang w:eastAsia="en-US"/>
              </w:rPr>
              <w:lastRenderedPageBreak/>
              <w:t>informacinės sistemos "Parama" priežiūra ir tobulinimas</w:t>
            </w:r>
            <w:r w:rsidR="001D08AB">
              <w:rPr>
                <w:rFonts w:ascii="Times New Roman" w:eastAsia="Times New Roman" w:hAnsi="Times New Roman" w:cs="Times New Roman"/>
                <w:kern w:val="2"/>
                <w:sz w:val="24"/>
                <w:szCs w:val="24"/>
                <w:lang w:eastAsia="en-US"/>
              </w:rPr>
              <w:t xml:space="preserve"> </w:t>
            </w:r>
            <w:r w:rsidRPr="00E753B7">
              <w:rPr>
                <w:rFonts w:ascii="Times New Roman" w:eastAsia="Times New Roman" w:hAnsi="Times New Roman" w:cs="Times New Roman"/>
                <w:color w:val="000000"/>
                <w:kern w:val="2"/>
                <w:sz w:val="24"/>
                <w:szCs w:val="24"/>
                <w:lang w:eastAsia="en-US"/>
              </w:rPr>
              <w:t>(toliau – Paslaugos).</w:t>
            </w:r>
          </w:p>
          <w:p w14:paraId="1D741FB0"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p>
          <w:p w14:paraId="45E17C1F" w14:textId="4A9443C4" w:rsidR="00E753B7" w:rsidRDefault="008B1D91" w:rsidP="00E753B7">
            <w:pPr>
              <w:spacing w:after="0" w:line="240" w:lineRule="auto"/>
              <w:rPr>
                <w:rFonts w:ascii="Times New Roman" w:eastAsia="Times New Roman" w:hAnsi="Times New Roman" w:cs="Times New Roman"/>
                <w:sz w:val="24"/>
                <w:szCs w:val="24"/>
                <w:lang w:eastAsia="en-US"/>
              </w:rPr>
            </w:pPr>
            <w:r w:rsidRPr="001B6FB6">
              <w:rPr>
                <w:rFonts w:ascii="Times New Roman" w:eastAsia="Times New Roman" w:hAnsi="Times New Roman" w:cs="Times New Roman"/>
                <w:sz w:val="24"/>
                <w:szCs w:val="24"/>
                <w:lang w:eastAsia="en-US"/>
              </w:rPr>
              <w:t xml:space="preserve">Perkamų </w:t>
            </w:r>
            <w:r w:rsidRPr="009649A4">
              <w:rPr>
                <w:rFonts w:ascii="Times New Roman" w:eastAsia="Times New Roman" w:hAnsi="Times New Roman" w:cs="Times New Roman"/>
                <w:sz w:val="24"/>
                <w:szCs w:val="24"/>
                <w:lang w:eastAsia="en-US"/>
              </w:rPr>
              <w:t xml:space="preserve">paslaugų kiekis </w:t>
            </w:r>
            <w:r w:rsidRPr="00191CC4">
              <w:rPr>
                <w:rFonts w:ascii="Times New Roman" w:eastAsia="Times New Roman" w:hAnsi="Times New Roman" w:cs="Times New Roman"/>
                <w:sz w:val="24"/>
                <w:szCs w:val="24"/>
                <w:lang w:eastAsia="en-US"/>
              </w:rPr>
              <w:t xml:space="preserve">(apimtis) – </w:t>
            </w:r>
            <w:r w:rsidRPr="009363D7">
              <w:rPr>
                <w:rFonts w:ascii="Times New Roman" w:eastAsia="Times New Roman" w:hAnsi="Times New Roman" w:cs="Times New Roman"/>
                <w:sz w:val="24"/>
                <w:szCs w:val="24"/>
                <w:lang w:eastAsia="en-US"/>
              </w:rPr>
              <w:t>nurodyta techninėje specifikacijoje (</w:t>
            </w:r>
            <w:r w:rsidR="006C39FB">
              <w:rPr>
                <w:rFonts w:ascii="Times New Roman" w:eastAsia="Times New Roman" w:hAnsi="Times New Roman" w:cs="Times New Roman"/>
                <w:sz w:val="24"/>
                <w:szCs w:val="24"/>
                <w:lang w:eastAsia="en-US"/>
              </w:rPr>
              <w:t>Sutarties</w:t>
            </w:r>
            <w:r>
              <w:rPr>
                <w:rFonts w:ascii="Times New Roman" w:eastAsia="Times New Roman" w:hAnsi="Times New Roman" w:cs="Times New Roman"/>
                <w:sz w:val="24"/>
                <w:szCs w:val="24"/>
                <w:lang w:eastAsia="en-US"/>
              </w:rPr>
              <w:t xml:space="preserve"> </w:t>
            </w:r>
            <w:r w:rsidRPr="009363D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9363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FB42CE">
              <w:rPr>
                <w:rFonts w:ascii="Times New Roman" w:eastAsia="Times New Roman" w:hAnsi="Times New Roman" w:cs="Times New Roman"/>
                <w:sz w:val="24"/>
                <w:szCs w:val="24"/>
                <w:lang w:eastAsia="en-US"/>
              </w:rPr>
              <w:t xml:space="preserve">Paslaugų teikimo laikotarpiu preliminarūs perkamų paslaugų kiekiai (apimtys) pagal perkančiosios organizacijos poreikį gali didėti arba mažėti. Per paslaugų teikimo laikotarpį bus perkama paslaugų ne didesnei kaip </w:t>
            </w:r>
            <w:r>
              <w:rPr>
                <w:rFonts w:ascii="Times New Roman" w:eastAsia="Times New Roman" w:hAnsi="Times New Roman" w:cs="Times New Roman"/>
                <w:sz w:val="24"/>
                <w:szCs w:val="24"/>
                <w:lang w:eastAsia="en-US"/>
              </w:rPr>
              <w:t>384.000,01</w:t>
            </w:r>
            <w:r w:rsidRPr="00FB42CE">
              <w:rPr>
                <w:rFonts w:ascii="Times New Roman" w:eastAsia="Times New Roman" w:hAnsi="Times New Roman" w:cs="Times New Roman"/>
                <w:sz w:val="24"/>
                <w:szCs w:val="24"/>
                <w:lang w:eastAsia="en-US"/>
              </w:rPr>
              <w:t xml:space="preserve"> EUR, įskaitant visus mokesčius, sumai.</w:t>
            </w:r>
          </w:p>
          <w:p w14:paraId="2AC25BA8" w14:textId="77777777" w:rsidR="008B1D91" w:rsidRPr="00E753B7" w:rsidRDefault="008B1D91" w:rsidP="00E753B7">
            <w:pPr>
              <w:spacing w:after="0" w:line="240" w:lineRule="auto"/>
              <w:rPr>
                <w:rFonts w:ascii="Times New Roman" w:eastAsia="Times New Roman" w:hAnsi="Times New Roman" w:cs="Times New Roman"/>
                <w:color w:val="000000"/>
                <w:kern w:val="2"/>
                <w:sz w:val="24"/>
                <w:szCs w:val="24"/>
                <w:lang w:eastAsia="en-US"/>
              </w:rPr>
            </w:pPr>
          </w:p>
          <w:p w14:paraId="76638E65"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color w:val="000000"/>
                <w:kern w:val="2"/>
                <w:sz w:val="24"/>
                <w:szCs w:val="24"/>
                <w:lang w:eastAsia="en-US"/>
              </w:rPr>
              <w:t xml:space="preserve">Išsamus </w:t>
            </w:r>
            <w:r w:rsidRPr="00E753B7">
              <w:rPr>
                <w:rFonts w:ascii="Times New Roman" w:eastAsia="Times New Roman" w:hAnsi="Times New Roman" w:cs="Times New Roman"/>
                <w:color w:val="000000"/>
                <w:sz w:val="24"/>
                <w:szCs w:val="24"/>
                <w:lang w:eastAsia="en-US"/>
              </w:rPr>
              <w:t>Paslaugų</w:t>
            </w:r>
            <w:r w:rsidRPr="00E753B7">
              <w:rPr>
                <w:rFonts w:ascii="Times New Roman" w:eastAsia="Times New Roman" w:hAnsi="Times New Roman" w:cs="Times New Roman"/>
                <w:color w:val="000000"/>
                <w:kern w:val="2"/>
                <w:sz w:val="24"/>
                <w:szCs w:val="24"/>
                <w:lang w:eastAsia="en-US"/>
              </w:rPr>
              <w:t xml:space="preserve"> aprašymas ir reikalavimai teikiamoms </w:t>
            </w:r>
            <w:r w:rsidRPr="00E753B7">
              <w:rPr>
                <w:rFonts w:ascii="Times New Roman" w:eastAsia="Times New Roman" w:hAnsi="Times New Roman" w:cs="Times New Roman"/>
                <w:color w:val="000000"/>
                <w:sz w:val="24"/>
                <w:szCs w:val="24"/>
                <w:lang w:eastAsia="en-US"/>
              </w:rPr>
              <w:t>Paslaugoms</w:t>
            </w:r>
            <w:r w:rsidRPr="00E753B7">
              <w:rPr>
                <w:rFonts w:ascii="Times New Roman" w:eastAsia="Times New Roman" w:hAnsi="Times New Roman" w:cs="Times New Roman"/>
                <w:color w:val="000000"/>
                <w:kern w:val="2"/>
                <w:sz w:val="24"/>
                <w:szCs w:val="24"/>
                <w:lang w:eastAsia="en-US"/>
              </w:rPr>
              <w:t xml:space="preserve"> nustatyti Sutarties 1 priede</w:t>
            </w:r>
            <w:r w:rsidRPr="00E753B7" w:rsidDel="0018771B">
              <w:rPr>
                <w:rFonts w:ascii="Times New Roman" w:eastAsia="Times New Roman" w:hAnsi="Times New Roman" w:cs="Times New Roman"/>
                <w:color w:val="000000"/>
                <w:kern w:val="2"/>
                <w:sz w:val="24"/>
                <w:szCs w:val="24"/>
                <w:lang w:eastAsia="en-US"/>
              </w:rPr>
              <w:t xml:space="preserve"> </w:t>
            </w:r>
            <w:r w:rsidRPr="00E753B7">
              <w:rPr>
                <w:rFonts w:ascii="Times New Roman" w:eastAsia="Times New Roman" w:hAnsi="Times New Roman" w:cs="Times New Roman"/>
                <w:color w:val="000000"/>
                <w:kern w:val="2"/>
                <w:sz w:val="24"/>
                <w:szCs w:val="24"/>
                <w:lang w:eastAsia="en-US"/>
              </w:rPr>
              <w:t>„Techninė specifikacija“ (toliau – Techninė specifikacija) ir Sutarties 2 priede</w:t>
            </w:r>
            <w:r w:rsidRPr="00E753B7" w:rsidDel="00F82C72">
              <w:rPr>
                <w:rFonts w:ascii="Times New Roman" w:eastAsia="Times New Roman" w:hAnsi="Times New Roman" w:cs="Times New Roman"/>
                <w:color w:val="000000"/>
                <w:kern w:val="2"/>
                <w:sz w:val="24"/>
                <w:szCs w:val="24"/>
                <w:lang w:eastAsia="en-US"/>
              </w:rPr>
              <w:t xml:space="preserve"> </w:t>
            </w:r>
            <w:r w:rsidRPr="00E753B7">
              <w:rPr>
                <w:rFonts w:ascii="Times New Roman" w:eastAsia="Times New Roman" w:hAnsi="Times New Roman" w:cs="Times New Roman"/>
                <w:color w:val="000000"/>
                <w:kern w:val="2"/>
                <w:sz w:val="24"/>
                <w:szCs w:val="24"/>
                <w:lang w:eastAsia="en-US"/>
              </w:rPr>
              <w:t>„Pasiūlymas“ (toliau – Pasiūlymas).</w:t>
            </w:r>
          </w:p>
        </w:tc>
      </w:tr>
      <w:tr w:rsidR="00E753B7" w:rsidRPr="00E753B7" w14:paraId="35022CF1" w14:textId="77777777" w:rsidTr="00D34577">
        <w:trPr>
          <w:trHeight w:val="300"/>
        </w:trPr>
        <w:tc>
          <w:tcPr>
            <w:tcW w:w="3094" w:type="dxa"/>
          </w:tcPr>
          <w:p w14:paraId="062F29A1"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3.2. Pirkimo pavadinimas ir numeris</w:t>
            </w:r>
          </w:p>
        </w:tc>
        <w:tc>
          <w:tcPr>
            <w:tcW w:w="6441" w:type="dxa"/>
          </w:tcPr>
          <w:p w14:paraId="5A5CCBC5" w14:textId="3FA7CF76" w:rsidR="00E753B7" w:rsidRPr="00E753B7" w:rsidRDefault="008B1D91" w:rsidP="00E753B7">
            <w:pPr>
              <w:spacing w:after="0" w:line="240" w:lineRule="auto"/>
              <w:rPr>
                <w:rFonts w:ascii="Times New Roman" w:eastAsia="Times New Roman" w:hAnsi="Times New Roman" w:cs="Times New Roman"/>
                <w:kern w:val="2"/>
                <w:sz w:val="24"/>
                <w:szCs w:val="24"/>
                <w:lang w:eastAsia="en-US"/>
              </w:rPr>
            </w:pPr>
            <w:r w:rsidRPr="008B1D91">
              <w:rPr>
                <w:rFonts w:ascii="Times New Roman" w:eastAsia="Times New Roman" w:hAnsi="Times New Roman" w:cs="Times New Roman"/>
                <w:iCs/>
                <w:sz w:val="24"/>
                <w:szCs w:val="24"/>
                <w:lang w:eastAsia="en-US"/>
              </w:rPr>
              <w:t>Socialinių išmokų apskaitos informacinės sistemos "Parama" priežiūra ir tobulinimas,</w:t>
            </w:r>
            <w:r w:rsidRPr="001370E3">
              <w:rPr>
                <w:rFonts w:ascii="Times New Roman" w:hAnsi="Times New Roman" w:cs="Times New Roman"/>
                <w:kern w:val="2"/>
                <w:sz w:val="24"/>
                <w:szCs w:val="24"/>
              </w:rPr>
              <w:t xml:space="preserve"> pirkimo ID </w:t>
            </w:r>
            <w:r w:rsidRPr="001370E3">
              <w:rPr>
                <w:rFonts w:ascii="Times New Roman" w:hAnsi="Times New Roman" w:cs="Times New Roman"/>
                <w:color w:val="FF0000"/>
                <w:kern w:val="2"/>
                <w:sz w:val="24"/>
                <w:szCs w:val="24"/>
              </w:rPr>
              <w:t>... [įrašyti]</w:t>
            </w:r>
            <w:r w:rsidRPr="001370E3">
              <w:rPr>
                <w:rFonts w:ascii="Times New Roman" w:hAnsi="Times New Roman" w:cs="Times New Roman"/>
                <w:kern w:val="2"/>
                <w:sz w:val="24"/>
                <w:szCs w:val="24"/>
              </w:rPr>
              <w:t>.</w:t>
            </w:r>
          </w:p>
        </w:tc>
      </w:tr>
      <w:tr w:rsidR="00E753B7" w:rsidRPr="00E753B7" w14:paraId="1E715017" w14:textId="77777777" w:rsidTr="00D34577">
        <w:trPr>
          <w:trHeight w:val="300"/>
        </w:trPr>
        <w:tc>
          <w:tcPr>
            <w:tcW w:w="3094" w:type="dxa"/>
          </w:tcPr>
          <w:p w14:paraId="2F82F45D"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4DE57351"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p w14:paraId="006E3198" w14:textId="23CEAF1F"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bl>
    <w:p w14:paraId="7C1A3AD9"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1550A0E4"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10C77D3F" w14:textId="77777777" w:rsidTr="00D34577">
        <w:trPr>
          <w:trHeight w:val="300"/>
        </w:trPr>
        <w:tc>
          <w:tcPr>
            <w:tcW w:w="3094" w:type="dxa"/>
          </w:tcPr>
          <w:p w14:paraId="5139050C"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4.1. </w:t>
            </w:r>
            <w:r w:rsidRPr="00E753B7">
              <w:rPr>
                <w:rFonts w:ascii="Times New Roman" w:eastAsia="Times New Roman" w:hAnsi="Times New Roman" w:cs="Times New Roman"/>
                <w:b/>
                <w:sz w:val="24"/>
                <w:szCs w:val="24"/>
                <w:lang w:eastAsia="en-US"/>
              </w:rPr>
              <w:t>Paslaugų</w:t>
            </w:r>
            <w:r w:rsidRPr="00E753B7">
              <w:rPr>
                <w:rFonts w:ascii="Times New Roman" w:eastAsia="Times New Roman" w:hAnsi="Times New Roman" w:cs="Times New Roman"/>
                <w:b/>
                <w:kern w:val="2"/>
                <w:sz w:val="24"/>
                <w:szCs w:val="24"/>
                <w:lang w:eastAsia="en-US"/>
              </w:rPr>
              <w:t xml:space="preserve"> </w:t>
            </w:r>
            <w:r w:rsidRPr="00E753B7">
              <w:rPr>
                <w:rFonts w:ascii="Times New Roman" w:eastAsia="Times New Roman" w:hAnsi="Times New Roman" w:cs="Times New Roman"/>
                <w:b/>
                <w:sz w:val="24"/>
                <w:szCs w:val="24"/>
                <w:lang w:eastAsia="en-US"/>
              </w:rPr>
              <w:t>suteikimo</w:t>
            </w:r>
            <w:r w:rsidRPr="00E753B7">
              <w:rPr>
                <w:rFonts w:ascii="Times New Roman" w:eastAsia="Times New Roman" w:hAnsi="Times New Roman" w:cs="Times New Roman"/>
                <w:b/>
                <w:kern w:val="2"/>
                <w:sz w:val="24"/>
                <w:szCs w:val="24"/>
                <w:lang w:eastAsia="en-US"/>
              </w:rPr>
              <w:t xml:space="preserve"> terminas, kai </w:t>
            </w:r>
            <w:r w:rsidRPr="00E753B7">
              <w:rPr>
                <w:rFonts w:ascii="Times New Roman" w:eastAsia="Times New Roman" w:hAnsi="Times New Roman" w:cs="Times New Roman"/>
                <w:b/>
                <w:sz w:val="24"/>
                <w:szCs w:val="24"/>
                <w:lang w:eastAsia="en-US"/>
              </w:rPr>
              <w:t>Paslaugos yra vienkartinio pobūdžio, teikiamos periodiškai arba pagal Pirkėjo Užsakymą</w:t>
            </w:r>
          </w:p>
          <w:p w14:paraId="36470847"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p w14:paraId="64483F60" w14:textId="69BD588E" w:rsidR="00E753B7" w:rsidRPr="00E753B7" w:rsidRDefault="00E753B7" w:rsidP="00E753B7">
            <w:pPr>
              <w:spacing w:after="0" w:line="240" w:lineRule="auto"/>
              <w:rPr>
                <w:rFonts w:ascii="Times New Roman" w:eastAsia="Times New Roman" w:hAnsi="Times New Roman" w:cs="Times New Roman"/>
                <w:b/>
                <w:color w:val="FF0000"/>
                <w:kern w:val="2"/>
                <w:sz w:val="24"/>
                <w:szCs w:val="24"/>
                <w:lang w:eastAsia="en-US"/>
              </w:rPr>
            </w:pPr>
          </w:p>
        </w:tc>
        <w:tc>
          <w:tcPr>
            <w:tcW w:w="6441" w:type="dxa"/>
          </w:tcPr>
          <w:p w14:paraId="5C993466" w14:textId="7F239AA1" w:rsidR="00F10D64" w:rsidRPr="00F146EE" w:rsidRDefault="00F10D64" w:rsidP="00F10D64">
            <w:pPr>
              <w:spacing w:after="0" w:line="240" w:lineRule="auto"/>
              <w:jc w:val="both"/>
              <w:rPr>
                <w:rFonts w:ascii="Times New Roman" w:hAnsi="Times New Roman" w:cs="Times New Roman"/>
                <w:color w:val="4F81BD" w:themeColor="accent1"/>
                <w:sz w:val="24"/>
                <w:szCs w:val="24"/>
              </w:rPr>
            </w:pPr>
            <w:r w:rsidRPr="00F146EE">
              <w:rPr>
                <w:rFonts w:ascii="Times New Roman" w:hAnsi="Times New Roman" w:cs="Times New Roman"/>
                <w:sz w:val="24"/>
                <w:szCs w:val="24"/>
              </w:rPr>
              <w:t xml:space="preserve">Tiekėjas Paslaugas teikia nuo </w:t>
            </w:r>
            <w:r w:rsidRPr="001370E3">
              <w:rPr>
                <w:rFonts w:ascii="Times New Roman" w:hAnsi="Times New Roman" w:cs="Times New Roman"/>
                <w:sz w:val="24"/>
                <w:szCs w:val="24"/>
              </w:rPr>
              <w:t xml:space="preserve">Sutarties įsigaliojimo dienos </w:t>
            </w:r>
            <w:r w:rsidRPr="00F146EE">
              <w:rPr>
                <w:rFonts w:ascii="Times New Roman" w:hAnsi="Times New Roman" w:cs="Times New Roman"/>
                <w:sz w:val="24"/>
                <w:szCs w:val="24"/>
              </w:rPr>
              <w:t>kol bus suteiktas Techninėje specifikacijoje</w:t>
            </w:r>
            <w:r w:rsidRPr="00F146EE">
              <w:rPr>
                <w:rFonts w:ascii="Times New Roman" w:hAnsi="Times New Roman" w:cs="Times New Roman"/>
                <w:color w:val="4F81BD" w:themeColor="accent1"/>
                <w:sz w:val="24"/>
                <w:szCs w:val="24"/>
              </w:rPr>
              <w:t xml:space="preserve"> </w:t>
            </w:r>
            <w:r w:rsidRPr="005304C6">
              <w:rPr>
                <w:rFonts w:ascii="Times New Roman" w:hAnsi="Times New Roman" w:cs="Times New Roman"/>
                <w:sz w:val="24"/>
                <w:szCs w:val="24"/>
              </w:rPr>
              <w:t xml:space="preserve">nurodytas maksimalus Paslaugų kiekis, </w:t>
            </w:r>
            <w:r w:rsidRPr="00F146EE">
              <w:rPr>
                <w:rFonts w:ascii="Times New Roman" w:hAnsi="Times New Roman" w:cs="Times New Roman"/>
                <w:sz w:val="24"/>
                <w:szCs w:val="24"/>
              </w:rPr>
              <w:t xml:space="preserve">bet </w:t>
            </w:r>
            <w:r w:rsidRPr="005304C6">
              <w:rPr>
                <w:rFonts w:ascii="Times New Roman" w:hAnsi="Times New Roman" w:cs="Times New Roman"/>
                <w:b/>
                <w:sz w:val="24"/>
                <w:szCs w:val="24"/>
              </w:rPr>
              <w:t xml:space="preserve">ne ilgiau kaip </w:t>
            </w:r>
            <w:r>
              <w:rPr>
                <w:rFonts w:ascii="Times New Roman" w:hAnsi="Times New Roman" w:cs="Times New Roman"/>
                <w:b/>
                <w:sz w:val="24"/>
                <w:szCs w:val="24"/>
              </w:rPr>
              <w:t>36 mėn</w:t>
            </w:r>
            <w:r w:rsidRPr="00F146EE">
              <w:rPr>
                <w:rFonts w:ascii="Times New Roman" w:hAnsi="Times New Roman" w:cs="Times New Roman"/>
                <w:color w:val="4F81BD" w:themeColor="accent1"/>
                <w:sz w:val="24"/>
                <w:szCs w:val="24"/>
              </w:rPr>
              <w:t>.</w:t>
            </w:r>
          </w:p>
          <w:p w14:paraId="7C7C07A4" w14:textId="77777777" w:rsidR="00F10D64" w:rsidRPr="00F146EE" w:rsidRDefault="00F10D64" w:rsidP="00F10D64">
            <w:pPr>
              <w:spacing w:after="0" w:line="240" w:lineRule="auto"/>
              <w:jc w:val="both"/>
              <w:rPr>
                <w:rFonts w:ascii="Times New Roman" w:hAnsi="Times New Roman" w:cs="Times New Roman"/>
                <w:color w:val="4472C4"/>
                <w:sz w:val="24"/>
                <w:szCs w:val="24"/>
              </w:rPr>
            </w:pPr>
          </w:p>
          <w:p w14:paraId="3A7E0D0D" w14:textId="7DAADF24" w:rsidR="00E753B7" w:rsidRPr="00E753B7" w:rsidRDefault="00F10D64" w:rsidP="00E753B7">
            <w:pPr>
              <w:spacing w:after="0" w:line="240" w:lineRule="auto"/>
              <w:rPr>
                <w:rFonts w:ascii="Times New Roman" w:hAnsi="Times New Roman" w:cs="Times New Roman"/>
                <w:sz w:val="24"/>
                <w:szCs w:val="24"/>
              </w:rPr>
            </w:pPr>
            <w:r w:rsidRPr="005304C6">
              <w:rPr>
                <w:rFonts w:ascii="Times New Roman" w:hAnsi="Times New Roman" w:cs="Times New Roman"/>
                <w:sz w:val="24"/>
                <w:szCs w:val="24"/>
              </w:rPr>
              <w:t>Tiekėjas įsipareigoja suteikti Paslaugas Techninėje specifikacijoje nurodytais terminais ir sąlygomis.</w:t>
            </w:r>
          </w:p>
        </w:tc>
      </w:tr>
      <w:tr w:rsidR="00E753B7" w:rsidRPr="00E753B7" w14:paraId="62EB4B21" w14:textId="77777777" w:rsidTr="00D34577">
        <w:trPr>
          <w:trHeight w:val="300"/>
        </w:trPr>
        <w:tc>
          <w:tcPr>
            <w:tcW w:w="3094" w:type="dxa"/>
          </w:tcPr>
          <w:p w14:paraId="23F82E48" w14:textId="4AA6AAD1"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3583746D" w14:textId="453984C1"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p w14:paraId="0F163B3D"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tc>
      </w:tr>
      <w:tr w:rsidR="00E753B7" w:rsidRPr="00E753B7" w14:paraId="63839FDB" w14:textId="77777777" w:rsidTr="00D34577">
        <w:trPr>
          <w:trHeight w:val="300"/>
        </w:trPr>
        <w:tc>
          <w:tcPr>
            <w:tcW w:w="3094" w:type="dxa"/>
          </w:tcPr>
          <w:p w14:paraId="77AE2520"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4.3. Užsakymų teikimo tvarka</w:t>
            </w:r>
          </w:p>
          <w:p w14:paraId="6ED32B4B"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6441" w:type="dxa"/>
          </w:tcPr>
          <w:p w14:paraId="263089DA" w14:textId="41C77E8C"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kern w:val="2"/>
                <w:sz w:val="24"/>
                <w:szCs w:val="24"/>
                <w:lang w:eastAsia="en-US"/>
              </w:rPr>
              <w:t xml:space="preserve">Užsakymai </w:t>
            </w:r>
            <w:r w:rsidRPr="003E09D3">
              <w:rPr>
                <w:rFonts w:ascii="Times New Roman" w:eastAsia="Times New Roman" w:hAnsi="Times New Roman" w:cs="Times New Roman"/>
                <w:kern w:val="2"/>
                <w:sz w:val="24"/>
                <w:szCs w:val="24"/>
                <w:lang w:eastAsia="en-US"/>
              </w:rPr>
              <w:t>teikiami Tiekėjo nurodytu elektroniniu paštu</w:t>
            </w:r>
            <w:r w:rsidR="003E09D3" w:rsidRPr="003E09D3">
              <w:rPr>
                <w:rFonts w:ascii="Times New Roman" w:eastAsia="Times New Roman" w:hAnsi="Times New Roman" w:cs="Times New Roman"/>
                <w:kern w:val="2"/>
                <w:sz w:val="24"/>
                <w:szCs w:val="24"/>
                <w:lang w:eastAsia="en-US"/>
              </w:rPr>
              <w:t xml:space="preserve"> ...</w:t>
            </w:r>
            <w:r w:rsidRPr="003E09D3">
              <w:rPr>
                <w:rFonts w:ascii="Times New Roman" w:eastAsia="Times New Roman" w:hAnsi="Times New Roman" w:cs="Times New Roman"/>
                <w:kern w:val="2"/>
                <w:sz w:val="24"/>
                <w:szCs w:val="24"/>
                <w:lang w:eastAsia="en-US"/>
              </w:rPr>
              <w:t xml:space="preserve"> </w:t>
            </w:r>
            <w:r w:rsidRPr="003E09D3">
              <w:rPr>
                <w:rFonts w:ascii="Times New Roman" w:eastAsia="Times New Roman" w:hAnsi="Times New Roman" w:cs="Times New Roman"/>
                <w:color w:val="FF0000"/>
                <w:kern w:val="2"/>
                <w:sz w:val="24"/>
                <w:szCs w:val="24"/>
                <w:lang w:eastAsia="en-US"/>
              </w:rPr>
              <w:t xml:space="preserve">(įrašyti el. paštą) </w:t>
            </w:r>
            <w:r w:rsidRPr="00E753B7">
              <w:rPr>
                <w:rFonts w:ascii="Times New Roman" w:eastAsia="Times New Roman" w:hAnsi="Times New Roman" w:cs="Times New Roman"/>
                <w:kern w:val="2"/>
                <w:sz w:val="24"/>
                <w:szCs w:val="24"/>
                <w:lang w:eastAsia="en-US"/>
              </w:rPr>
              <w:t xml:space="preserve">ir laikomi gautais </w:t>
            </w:r>
            <w:r w:rsidRPr="00E753B7">
              <w:rPr>
                <w:rFonts w:ascii="Times New Roman" w:eastAsia="Times New Roman" w:hAnsi="Times New Roman" w:cs="Times New Roman"/>
                <w:color w:val="4472C4"/>
                <w:kern w:val="2"/>
                <w:sz w:val="24"/>
                <w:szCs w:val="24"/>
                <w:lang w:eastAsia="en-US"/>
              </w:rPr>
              <w:t xml:space="preserve">užsakymo pateikimo dieną </w:t>
            </w:r>
          </w:p>
          <w:p w14:paraId="29A96B3C" w14:textId="075656B4" w:rsidR="00E753B7" w:rsidRPr="00E753B7" w:rsidRDefault="00E753B7" w:rsidP="00E753B7">
            <w:pPr>
              <w:spacing w:after="0" w:line="240" w:lineRule="auto"/>
              <w:rPr>
                <w:rFonts w:ascii="Times New Roman" w:eastAsia="Times New Roman" w:hAnsi="Times New Roman" w:cs="Times New Roman"/>
                <w:sz w:val="24"/>
                <w:szCs w:val="24"/>
                <w:lang w:eastAsia="en-US"/>
              </w:rPr>
            </w:pPr>
          </w:p>
        </w:tc>
      </w:tr>
      <w:tr w:rsidR="00E753B7" w:rsidRPr="00E753B7" w14:paraId="040AD497" w14:textId="77777777" w:rsidTr="00D34577">
        <w:trPr>
          <w:trHeight w:val="3341"/>
        </w:trPr>
        <w:tc>
          <w:tcPr>
            <w:tcW w:w="3094" w:type="dxa"/>
            <w:tcBorders>
              <w:top w:val="single" w:sz="4" w:space="0" w:color="auto"/>
              <w:left w:val="single" w:sz="4" w:space="0" w:color="auto"/>
              <w:bottom w:val="single" w:sz="4" w:space="0" w:color="auto"/>
              <w:right w:val="single" w:sz="4" w:space="0" w:color="auto"/>
            </w:tcBorders>
          </w:tcPr>
          <w:p w14:paraId="4B988434" w14:textId="182FE0EB" w:rsidR="003E09D3" w:rsidRPr="003E09D3" w:rsidRDefault="00E753B7" w:rsidP="003E09D3">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4C77224" w14:textId="77777777" w:rsidR="003E09D3" w:rsidRDefault="00E753B7" w:rsidP="003E09D3">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p w14:paraId="4C20091F" w14:textId="3B613DA9" w:rsidR="003E09D3" w:rsidRPr="003E09D3" w:rsidRDefault="003E09D3" w:rsidP="003E09D3">
            <w:pPr>
              <w:rPr>
                <w:rFonts w:ascii="Times New Roman" w:eastAsia="Times New Roman" w:hAnsi="Times New Roman" w:cs="Times New Roman"/>
                <w:sz w:val="24"/>
                <w:szCs w:val="24"/>
                <w:lang w:eastAsia="en-US"/>
              </w:rPr>
            </w:pPr>
          </w:p>
        </w:tc>
      </w:tr>
      <w:tr w:rsidR="00E753B7" w:rsidRPr="00E753B7" w14:paraId="05A7643A" w14:textId="77777777" w:rsidTr="00D34577">
        <w:trPr>
          <w:trHeight w:val="300"/>
        </w:trPr>
        <w:tc>
          <w:tcPr>
            <w:tcW w:w="3094" w:type="dxa"/>
          </w:tcPr>
          <w:p w14:paraId="2E8A4EAB"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4.5. Pateikiami dokumentai</w:t>
            </w:r>
          </w:p>
          <w:p w14:paraId="0AF8B73D" w14:textId="0A3B8DA2"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6441" w:type="dxa"/>
          </w:tcPr>
          <w:p w14:paraId="029A4CB8" w14:textId="712843A8"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kern w:val="2"/>
                <w:sz w:val="24"/>
                <w:szCs w:val="24"/>
                <w:lang w:eastAsia="en-US"/>
              </w:rPr>
              <w:t>Turi būti pateikiami šie dokumentai:</w:t>
            </w:r>
          </w:p>
          <w:p w14:paraId="747DF31A" w14:textId="77777777" w:rsidR="00E753B7" w:rsidRPr="003E09D3" w:rsidRDefault="00E753B7" w:rsidP="00E753B7">
            <w:pPr>
              <w:numPr>
                <w:ilvl w:val="0"/>
                <w:numId w:val="32"/>
              </w:numPr>
              <w:tabs>
                <w:tab w:val="left" w:pos="286"/>
              </w:tabs>
              <w:spacing w:after="0" w:line="240" w:lineRule="auto"/>
              <w:ind w:left="52" w:firstLine="0"/>
              <w:contextualSpacing/>
              <w:rPr>
                <w:rFonts w:ascii="Times New Roman" w:eastAsia="Times New Roman" w:hAnsi="Times New Roman" w:cs="Times New Roman"/>
                <w:kern w:val="2"/>
                <w:sz w:val="24"/>
                <w:szCs w:val="24"/>
                <w:lang w:eastAsia="en-US"/>
              </w:rPr>
            </w:pPr>
            <w:r w:rsidRPr="003E09D3">
              <w:rPr>
                <w:rFonts w:ascii="Times New Roman" w:eastAsia="Times New Roman" w:hAnsi="Times New Roman" w:cs="Times New Roman"/>
                <w:kern w:val="2"/>
                <w:sz w:val="24"/>
                <w:szCs w:val="24"/>
                <w:lang w:eastAsia="en-US"/>
              </w:rPr>
              <w:t>Paslaugų perdavimo-priėmimo aktas ir Sąskaita;</w:t>
            </w:r>
          </w:p>
          <w:p w14:paraId="0DE7835E" w14:textId="22878909" w:rsidR="00E753B7" w:rsidRPr="003E09D3"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lastRenderedPageBreak/>
              <w:t xml:space="preserve">Tiekėjui nepateikus nurodytų dokumentų, laikoma, kad </w:t>
            </w:r>
            <w:r w:rsidRPr="003E09D3">
              <w:rPr>
                <w:rFonts w:ascii="Times New Roman" w:eastAsia="Times New Roman" w:hAnsi="Times New Roman" w:cs="Times New Roman"/>
                <w:kern w:val="2"/>
                <w:sz w:val="24"/>
                <w:szCs w:val="24"/>
                <w:lang w:eastAsia="en-US"/>
              </w:rPr>
              <w:t>Paslaugos nesuteiktos ir (ar) neatitinka Sutartyje nustatytų reikalavimų.</w:t>
            </w:r>
          </w:p>
        </w:tc>
      </w:tr>
    </w:tbl>
    <w:p w14:paraId="01BCA598"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3D296540"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226733BA" w14:textId="77777777" w:rsidTr="00D34577">
        <w:trPr>
          <w:trHeight w:val="300"/>
        </w:trPr>
        <w:tc>
          <w:tcPr>
            <w:tcW w:w="3094" w:type="dxa"/>
          </w:tcPr>
          <w:p w14:paraId="781E2875"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5.1. Sutarčiai taikomas kainos apskaičiavimo būdas</w:t>
            </w:r>
          </w:p>
          <w:p w14:paraId="38030A0A" w14:textId="44A0E4ED"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6441" w:type="dxa"/>
          </w:tcPr>
          <w:p w14:paraId="391B1EF8" w14:textId="4D5CC06D" w:rsidR="00E753B7" w:rsidRDefault="006C39FB" w:rsidP="00E753B7">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Sutarčiai ir galimiems jos keitimo atvejams taikoma m</w:t>
            </w:r>
            <w:r w:rsidR="00E753B7" w:rsidRPr="00E753B7">
              <w:rPr>
                <w:rFonts w:ascii="Times New Roman" w:eastAsia="Times New Roman" w:hAnsi="Times New Roman" w:cs="Times New Roman"/>
                <w:kern w:val="2"/>
                <w:sz w:val="24"/>
                <w:szCs w:val="24"/>
                <w:lang w:eastAsia="en-US"/>
              </w:rPr>
              <w:t>išri kainodara</w:t>
            </w:r>
            <w:r w:rsidR="00191C0E">
              <w:rPr>
                <w:rFonts w:ascii="Times New Roman" w:eastAsia="Times New Roman" w:hAnsi="Times New Roman" w:cs="Times New Roman"/>
                <w:kern w:val="2"/>
                <w:sz w:val="24"/>
                <w:szCs w:val="24"/>
                <w:lang w:eastAsia="en-US"/>
              </w:rPr>
              <w:t xml:space="preserve">: </w:t>
            </w:r>
            <w:r w:rsidR="00191C0E" w:rsidRPr="00E753B7">
              <w:rPr>
                <w:rFonts w:ascii="Times New Roman" w:eastAsia="Times New Roman" w:hAnsi="Times New Roman" w:cs="Times New Roman"/>
                <w:kern w:val="2"/>
                <w:sz w:val="24"/>
                <w:szCs w:val="24"/>
                <w:lang w:eastAsia="en-US"/>
              </w:rPr>
              <w:t>Fiksuotos kainos</w:t>
            </w:r>
            <w:r w:rsidR="00191C0E">
              <w:rPr>
                <w:rFonts w:ascii="Times New Roman" w:eastAsia="Times New Roman" w:hAnsi="Times New Roman" w:cs="Times New Roman"/>
                <w:kern w:val="2"/>
                <w:sz w:val="24"/>
                <w:szCs w:val="24"/>
                <w:lang w:eastAsia="en-US"/>
              </w:rPr>
              <w:t xml:space="preserve"> (</w:t>
            </w:r>
            <w:r w:rsidR="00E717BE">
              <w:rPr>
                <w:rFonts w:ascii="Times New Roman" w:hAnsi="Times New Roman" w:cs="Times New Roman"/>
                <w:bCs/>
                <w:sz w:val="24"/>
                <w:lang w:eastAsia="en-US"/>
              </w:rPr>
              <w:t>S</w:t>
            </w:r>
            <w:r w:rsidR="00191C0E" w:rsidRPr="003E09D3">
              <w:rPr>
                <w:rFonts w:ascii="Times New Roman" w:hAnsi="Times New Roman" w:cs="Times New Roman"/>
                <w:bCs/>
                <w:sz w:val="24"/>
                <w:lang w:eastAsia="en-US"/>
              </w:rPr>
              <w:t>ocialinių išmokų apskaitos informacinės sistemos „Parama“ priežiūros paslaugos</w:t>
            </w:r>
            <w:r w:rsidR="00191C0E">
              <w:rPr>
                <w:rFonts w:ascii="Times New Roman" w:eastAsia="Times New Roman" w:hAnsi="Times New Roman" w:cs="Times New Roman"/>
                <w:kern w:val="2"/>
                <w:sz w:val="24"/>
                <w:szCs w:val="24"/>
                <w:lang w:eastAsia="en-US"/>
              </w:rPr>
              <w:t xml:space="preserve">) ir </w:t>
            </w:r>
            <w:r w:rsidR="00191C0E" w:rsidRPr="00E753B7">
              <w:rPr>
                <w:rFonts w:ascii="Times New Roman" w:eastAsia="Times New Roman" w:hAnsi="Times New Roman" w:cs="Times New Roman"/>
                <w:kern w:val="2"/>
                <w:sz w:val="24"/>
                <w:szCs w:val="24"/>
                <w:lang w:eastAsia="en-US"/>
              </w:rPr>
              <w:t xml:space="preserve"> </w:t>
            </w:r>
            <w:r w:rsidR="00191C0E">
              <w:rPr>
                <w:rFonts w:ascii="Times New Roman" w:eastAsia="Times New Roman" w:hAnsi="Times New Roman" w:cs="Times New Roman"/>
                <w:kern w:val="2"/>
                <w:sz w:val="24"/>
                <w:szCs w:val="24"/>
                <w:lang w:eastAsia="en-US"/>
              </w:rPr>
              <w:t>f</w:t>
            </w:r>
            <w:r w:rsidR="00191C0E" w:rsidRPr="00E753B7">
              <w:rPr>
                <w:rFonts w:ascii="Times New Roman" w:eastAsia="Times New Roman" w:hAnsi="Times New Roman" w:cs="Times New Roman"/>
                <w:kern w:val="2"/>
                <w:sz w:val="24"/>
                <w:szCs w:val="24"/>
                <w:lang w:eastAsia="en-US"/>
              </w:rPr>
              <w:t>iksuoto įkainio</w:t>
            </w:r>
            <w:r w:rsidR="00191C0E">
              <w:rPr>
                <w:rFonts w:ascii="Times New Roman" w:eastAsia="Times New Roman" w:hAnsi="Times New Roman" w:cs="Times New Roman"/>
                <w:kern w:val="2"/>
                <w:sz w:val="24"/>
                <w:szCs w:val="24"/>
                <w:lang w:eastAsia="en-US"/>
              </w:rPr>
              <w:t xml:space="preserve"> (</w:t>
            </w:r>
            <w:r w:rsidR="00191C0E" w:rsidRPr="003E09D3">
              <w:rPr>
                <w:rFonts w:ascii="Times New Roman" w:hAnsi="Times New Roman" w:cs="Times New Roman"/>
                <w:bCs/>
                <w:sz w:val="24"/>
                <w:szCs w:val="24"/>
              </w:rPr>
              <w:t xml:space="preserve">pasirašymo el. parašu paslaugos ir </w:t>
            </w:r>
            <w:r w:rsidR="00191C0E" w:rsidRPr="003E09D3">
              <w:rPr>
                <w:rFonts w:ascii="Times New Roman" w:hAnsi="Times New Roman" w:cs="Times New Roman"/>
                <w:bCs/>
                <w:sz w:val="24"/>
                <w:szCs w:val="32"/>
              </w:rPr>
              <w:t xml:space="preserve">Papildomos </w:t>
            </w:r>
            <w:r w:rsidR="001D39C3">
              <w:rPr>
                <w:rFonts w:ascii="Times New Roman" w:hAnsi="Times New Roman" w:cs="Times New Roman"/>
                <w:bCs/>
                <w:sz w:val="24"/>
                <w:lang w:eastAsia="en-US"/>
              </w:rPr>
              <w:t>S</w:t>
            </w:r>
            <w:r w:rsidR="002A3C46" w:rsidRPr="003E09D3">
              <w:rPr>
                <w:rFonts w:ascii="Times New Roman" w:hAnsi="Times New Roman" w:cs="Times New Roman"/>
                <w:bCs/>
                <w:sz w:val="24"/>
                <w:lang w:eastAsia="en-US"/>
              </w:rPr>
              <w:t xml:space="preserve">ocialinių išmokų apskaitos informacinės </w:t>
            </w:r>
            <w:r w:rsidR="00191C0E" w:rsidRPr="003E09D3">
              <w:rPr>
                <w:rFonts w:ascii="Times New Roman" w:hAnsi="Times New Roman" w:cs="Times New Roman"/>
                <w:bCs/>
                <w:sz w:val="24"/>
                <w:szCs w:val="32"/>
              </w:rPr>
              <w:t xml:space="preserve">sistemos </w:t>
            </w:r>
            <w:r w:rsidR="002A3C46" w:rsidRPr="003E09D3">
              <w:rPr>
                <w:rFonts w:ascii="Times New Roman" w:hAnsi="Times New Roman" w:cs="Times New Roman"/>
                <w:bCs/>
                <w:sz w:val="24"/>
                <w:lang w:eastAsia="en-US"/>
              </w:rPr>
              <w:t xml:space="preserve">„Parama“ </w:t>
            </w:r>
            <w:r w:rsidR="00191C0E" w:rsidRPr="003E09D3">
              <w:rPr>
                <w:rFonts w:ascii="Times New Roman" w:hAnsi="Times New Roman" w:cs="Times New Roman"/>
                <w:bCs/>
                <w:sz w:val="24"/>
                <w:szCs w:val="32"/>
              </w:rPr>
              <w:t>programavimo paslaugos</w:t>
            </w:r>
            <w:r w:rsidR="00191C0E">
              <w:rPr>
                <w:rFonts w:ascii="Times New Roman" w:eastAsia="Times New Roman" w:hAnsi="Times New Roman" w:cs="Times New Roman"/>
                <w:kern w:val="2"/>
                <w:sz w:val="24"/>
                <w:szCs w:val="24"/>
                <w:lang w:eastAsia="en-US"/>
              </w:rPr>
              <w:t>)</w:t>
            </w:r>
            <w:r w:rsidR="00191C0E" w:rsidRPr="00E753B7">
              <w:rPr>
                <w:rFonts w:ascii="Times New Roman" w:eastAsia="Times New Roman" w:hAnsi="Times New Roman" w:cs="Times New Roman"/>
                <w:kern w:val="2"/>
                <w:sz w:val="24"/>
                <w:szCs w:val="24"/>
                <w:lang w:eastAsia="en-US"/>
              </w:rPr>
              <w:t xml:space="preserve"> kainodara</w:t>
            </w:r>
            <w:r w:rsidR="00191C0E">
              <w:rPr>
                <w:rFonts w:ascii="Times New Roman" w:eastAsia="Times New Roman" w:hAnsi="Times New Roman" w:cs="Times New Roman"/>
                <w:kern w:val="2"/>
                <w:sz w:val="24"/>
                <w:szCs w:val="24"/>
                <w:lang w:eastAsia="en-US"/>
              </w:rPr>
              <w:t>.</w:t>
            </w:r>
          </w:p>
          <w:p w14:paraId="6F7E7B94" w14:textId="77777777" w:rsidR="00191C0E" w:rsidRPr="00E753B7" w:rsidRDefault="00191C0E" w:rsidP="00E753B7">
            <w:pPr>
              <w:spacing w:after="0" w:line="240" w:lineRule="auto"/>
              <w:rPr>
                <w:rFonts w:ascii="Times New Roman" w:eastAsia="Times New Roman" w:hAnsi="Times New Roman" w:cs="Times New Roman"/>
                <w:kern w:val="2"/>
                <w:sz w:val="24"/>
                <w:szCs w:val="24"/>
                <w:lang w:eastAsia="en-US"/>
              </w:rPr>
            </w:pPr>
          </w:p>
          <w:p w14:paraId="607FD04E" w14:textId="77777777"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kern w:val="2"/>
                <w:sz w:val="24"/>
                <w:szCs w:val="24"/>
                <w:lang w:eastAsia="en-US"/>
              </w:rPr>
              <w:t>Šis kainos apskaičiavimo būdas yra viena iš esminių Sutarties sąlygų, kuri negali būti keičiama.</w:t>
            </w:r>
          </w:p>
        </w:tc>
      </w:tr>
      <w:tr w:rsidR="00E753B7" w:rsidRPr="00E753B7" w14:paraId="179623C4" w14:textId="77777777" w:rsidTr="00D34577">
        <w:trPr>
          <w:trHeight w:val="300"/>
        </w:trPr>
        <w:tc>
          <w:tcPr>
            <w:tcW w:w="3094" w:type="dxa"/>
          </w:tcPr>
          <w:p w14:paraId="7ECF1C71"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5.2. Pradinės Sutarties vertė ir Sutarties kaina, kai taikoma </w:t>
            </w:r>
            <w:r w:rsidRPr="00E753B7">
              <w:rPr>
                <w:rFonts w:ascii="Times New Roman" w:eastAsia="Times New Roman" w:hAnsi="Times New Roman" w:cs="Times New Roman"/>
                <w:b/>
                <w:kern w:val="2"/>
                <w:sz w:val="24"/>
                <w:szCs w:val="24"/>
                <w:u w:val="single"/>
                <w:lang w:eastAsia="en-US"/>
              </w:rPr>
              <w:t>mišri</w:t>
            </w:r>
            <w:r w:rsidRPr="00E753B7">
              <w:rPr>
                <w:rFonts w:ascii="Times New Roman" w:eastAsia="Times New Roman" w:hAnsi="Times New Roman" w:cs="Times New Roman"/>
                <w:b/>
                <w:kern w:val="2"/>
                <w:sz w:val="24"/>
                <w:szCs w:val="24"/>
                <w:lang w:eastAsia="en-US"/>
              </w:rPr>
              <w:t xml:space="preserve"> kainodara</w:t>
            </w:r>
          </w:p>
          <w:p w14:paraId="6A8324D7"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6441" w:type="dxa"/>
          </w:tcPr>
          <w:p w14:paraId="44294DCE" w14:textId="7A4F00D1"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Pradinės Sutarties vertė yra</w:t>
            </w:r>
            <w:r w:rsidR="00F61EEF">
              <w:rPr>
                <w:rFonts w:ascii="Times New Roman" w:eastAsia="Times New Roman" w:hAnsi="Times New Roman" w:cs="Times New Roman"/>
                <w:kern w:val="2"/>
                <w:sz w:val="24"/>
                <w:szCs w:val="24"/>
                <w:lang w:eastAsia="en-US"/>
              </w:rPr>
              <w:t xml:space="preserve"> 317.355,38</w:t>
            </w:r>
            <w:r w:rsidRPr="00E753B7">
              <w:rPr>
                <w:rFonts w:ascii="Times New Roman" w:eastAsia="Times New Roman" w:hAnsi="Times New Roman" w:cs="Times New Roman"/>
                <w:kern w:val="2"/>
                <w:sz w:val="24"/>
                <w:szCs w:val="24"/>
                <w:lang w:eastAsia="en-US"/>
              </w:rPr>
              <w:t xml:space="preserve"> Eur be PVM.</w:t>
            </w:r>
          </w:p>
          <w:p w14:paraId="7F9AC1C8"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color w:val="000000"/>
                <w:kern w:val="2"/>
                <w:sz w:val="24"/>
                <w:szCs w:val="24"/>
                <w:lang w:eastAsia="en-US"/>
              </w:rPr>
              <w:t xml:space="preserve">Šioje Sutartyje Pradinės sutarties vertė yra lygi </w:t>
            </w:r>
            <w:r w:rsidRPr="00E753B7">
              <w:rPr>
                <w:rFonts w:ascii="Times New Roman" w:eastAsia="Times New Roman" w:hAnsi="Times New Roman" w:cs="Times New Roman"/>
                <w:b/>
                <w:color w:val="000000"/>
                <w:kern w:val="2"/>
                <w:sz w:val="24"/>
                <w:szCs w:val="24"/>
                <w:lang w:eastAsia="en-US"/>
              </w:rPr>
              <w:t>maksimaliai pirkimui skirtai lėšų sumai</w:t>
            </w:r>
            <w:r w:rsidRPr="00E753B7">
              <w:rPr>
                <w:rFonts w:ascii="Times New Roman" w:eastAsia="Times New Roman" w:hAnsi="Times New Roman" w:cs="Times New Roman"/>
                <w:color w:val="000000"/>
                <w:kern w:val="2"/>
                <w:sz w:val="24"/>
                <w:szCs w:val="24"/>
                <w:lang w:eastAsia="en-US"/>
              </w:rPr>
              <w:t xml:space="preserve"> </w:t>
            </w:r>
            <w:r w:rsidRPr="00E753B7">
              <w:rPr>
                <w:rFonts w:ascii="Times New Roman" w:eastAsia="Times New Roman" w:hAnsi="Times New Roman" w:cs="Times New Roman"/>
                <w:b/>
                <w:color w:val="000000"/>
                <w:kern w:val="2"/>
                <w:sz w:val="24"/>
                <w:szCs w:val="24"/>
                <w:lang w:eastAsia="en-US"/>
              </w:rPr>
              <w:t>be PVM</w:t>
            </w:r>
            <w:r w:rsidRPr="00E753B7">
              <w:rPr>
                <w:rFonts w:ascii="Times New Roman" w:eastAsia="Times New Roman" w:hAnsi="Times New Roman" w:cs="Times New Roman"/>
                <w:color w:val="000000"/>
                <w:kern w:val="2"/>
                <w:sz w:val="24"/>
                <w:szCs w:val="24"/>
                <w:lang w:eastAsia="en-US"/>
              </w:rPr>
              <w:t xml:space="preserve"> Techninėje specifikacijoje nurodytų </w:t>
            </w:r>
            <w:r w:rsidRPr="00E753B7">
              <w:rPr>
                <w:rFonts w:ascii="Times New Roman" w:eastAsia="Times New Roman" w:hAnsi="Times New Roman" w:cs="Times New Roman"/>
                <w:color w:val="000000"/>
                <w:sz w:val="24"/>
                <w:szCs w:val="24"/>
                <w:lang w:eastAsia="en-US"/>
              </w:rPr>
              <w:t>Paslaugų</w:t>
            </w:r>
            <w:r w:rsidRPr="00E753B7">
              <w:rPr>
                <w:rFonts w:ascii="Times New Roman" w:eastAsia="Times New Roman" w:hAnsi="Times New Roman" w:cs="Times New Roman"/>
                <w:color w:val="000000"/>
                <w:kern w:val="2"/>
                <w:sz w:val="24"/>
                <w:szCs w:val="24"/>
                <w:lang w:eastAsia="en-US"/>
              </w:rPr>
              <w:t xml:space="preserve"> įsigijimui.</w:t>
            </w:r>
          </w:p>
          <w:p w14:paraId="6F090FB6"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p w14:paraId="49ACB546" w14:textId="4F4445AE"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Sutarties kaina </w:t>
            </w:r>
            <w:r w:rsidR="006C39FB">
              <w:rPr>
                <w:rFonts w:ascii="Times New Roman" w:eastAsia="Times New Roman" w:hAnsi="Times New Roman" w:cs="Times New Roman"/>
                <w:kern w:val="2"/>
                <w:sz w:val="24"/>
                <w:szCs w:val="24"/>
                <w:lang w:eastAsia="en-US"/>
              </w:rPr>
              <w:t xml:space="preserve">ir bendra Sutarties vertė </w:t>
            </w:r>
            <w:r w:rsidRPr="00E753B7">
              <w:rPr>
                <w:rFonts w:ascii="Times New Roman" w:eastAsia="Times New Roman" w:hAnsi="Times New Roman" w:cs="Times New Roman"/>
                <w:kern w:val="2"/>
                <w:sz w:val="24"/>
                <w:szCs w:val="24"/>
                <w:lang w:eastAsia="en-US"/>
              </w:rPr>
              <w:t xml:space="preserve">yra </w:t>
            </w:r>
            <w:r w:rsidR="00F502D0">
              <w:rPr>
                <w:rFonts w:ascii="Times New Roman" w:eastAsia="Times New Roman" w:hAnsi="Times New Roman" w:cs="Times New Roman"/>
                <w:kern w:val="2"/>
                <w:sz w:val="24"/>
                <w:szCs w:val="24"/>
                <w:lang w:eastAsia="en-US"/>
              </w:rPr>
              <w:t xml:space="preserve">384.000,01 </w:t>
            </w:r>
            <w:r w:rsidRPr="00E753B7">
              <w:rPr>
                <w:rFonts w:ascii="Times New Roman" w:eastAsia="Times New Roman" w:hAnsi="Times New Roman" w:cs="Times New Roman"/>
                <w:kern w:val="2"/>
                <w:sz w:val="24"/>
                <w:szCs w:val="24"/>
                <w:lang w:eastAsia="en-US"/>
              </w:rPr>
              <w:t xml:space="preserve">Eur su PVM. PVM sudaro </w:t>
            </w:r>
            <w:r w:rsidR="00F502D0">
              <w:rPr>
                <w:rFonts w:ascii="Times New Roman" w:eastAsia="Times New Roman" w:hAnsi="Times New Roman" w:cs="Times New Roman"/>
                <w:kern w:val="2"/>
                <w:sz w:val="24"/>
                <w:szCs w:val="24"/>
                <w:lang w:eastAsia="en-US"/>
              </w:rPr>
              <w:t xml:space="preserve">66.644,63 </w:t>
            </w:r>
            <w:r w:rsidRPr="00E753B7">
              <w:rPr>
                <w:rFonts w:ascii="Times New Roman" w:eastAsia="Times New Roman" w:hAnsi="Times New Roman" w:cs="Times New Roman"/>
                <w:kern w:val="2"/>
                <w:sz w:val="24"/>
                <w:szCs w:val="24"/>
                <w:lang w:eastAsia="en-US"/>
              </w:rPr>
              <w:t>Eur.</w:t>
            </w:r>
          </w:p>
          <w:p w14:paraId="64547840" w14:textId="6B950774" w:rsidR="00E753B7" w:rsidRPr="00837825"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kern w:val="2"/>
                <w:sz w:val="24"/>
                <w:szCs w:val="24"/>
                <w:lang w:eastAsia="en-US"/>
              </w:rPr>
              <w:t>Pirkėjas neįsipareigoja išpirkti šios vertės.</w:t>
            </w:r>
          </w:p>
        </w:tc>
      </w:tr>
      <w:tr w:rsidR="00E753B7" w:rsidRPr="00E753B7" w14:paraId="575E49F6" w14:textId="77777777" w:rsidTr="00D34577">
        <w:trPr>
          <w:trHeight w:val="300"/>
        </w:trPr>
        <w:tc>
          <w:tcPr>
            <w:tcW w:w="3094" w:type="dxa"/>
          </w:tcPr>
          <w:p w14:paraId="346BEC02" w14:textId="47184BF5" w:rsidR="00E753B7" w:rsidRPr="00293BA8"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5.3. Sutarties kainos / įkainių perskaičiavimas taikant </w:t>
            </w:r>
            <w:r w:rsidRPr="00E753B7">
              <w:rPr>
                <w:rFonts w:ascii="Times New Roman" w:eastAsia="Times New Roman" w:hAnsi="Times New Roman" w:cs="Times New Roman"/>
                <w:b/>
                <w:kern w:val="2"/>
                <w:sz w:val="24"/>
                <w:szCs w:val="24"/>
                <w:u w:val="single"/>
                <w:lang w:eastAsia="en-US"/>
              </w:rPr>
              <w:t>peržiūros</w:t>
            </w:r>
            <w:r w:rsidRPr="00E753B7">
              <w:rPr>
                <w:rFonts w:ascii="Times New Roman" w:eastAsia="Times New Roman" w:hAnsi="Times New Roman" w:cs="Times New Roman"/>
                <w:b/>
                <w:kern w:val="2"/>
                <w:sz w:val="24"/>
                <w:szCs w:val="24"/>
                <w:lang w:eastAsia="en-US"/>
              </w:rPr>
              <w:t xml:space="preserve"> taisykles</w:t>
            </w:r>
          </w:p>
        </w:tc>
        <w:tc>
          <w:tcPr>
            <w:tcW w:w="6441" w:type="dxa"/>
          </w:tcPr>
          <w:p w14:paraId="030CB7E3"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293BA8">
              <w:rPr>
                <w:rFonts w:ascii="Times New Roman" w:eastAsia="Times New Roman" w:hAnsi="Times New Roman" w:cs="Times New Roman"/>
                <w:kern w:val="2"/>
                <w:sz w:val="24"/>
                <w:szCs w:val="24"/>
                <w:lang w:eastAsia="en-US"/>
              </w:rPr>
              <w:t>Kaina / įkainiai bus perskaičiuojami</w:t>
            </w:r>
            <w:r w:rsidRPr="00E753B7">
              <w:rPr>
                <w:rFonts w:ascii="Times New Roman" w:eastAsia="Times New Roman" w:hAnsi="Times New Roman" w:cs="Times New Roman"/>
                <w:kern w:val="2"/>
                <w:sz w:val="24"/>
                <w:szCs w:val="24"/>
                <w:lang w:eastAsia="en-US"/>
              </w:rPr>
              <w:t>:</w:t>
            </w:r>
          </w:p>
          <w:p w14:paraId="19F722AF" w14:textId="77777777"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kern w:val="2"/>
                <w:sz w:val="24"/>
                <w:szCs w:val="24"/>
                <w:lang w:eastAsia="en-US"/>
              </w:rPr>
              <w:t>5.3.1. dėl PVM tarifo pasikeitimo;</w:t>
            </w:r>
          </w:p>
          <w:p w14:paraId="7832FE9A" w14:textId="76E194D9"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293BA8">
              <w:rPr>
                <w:rFonts w:ascii="Times New Roman" w:eastAsia="Times New Roman" w:hAnsi="Times New Roman" w:cs="Times New Roman"/>
                <w:kern w:val="2"/>
                <w:sz w:val="24"/>
                <w:szCs w:val="24"/>
                <w:lang w:eastAsia="en-US"/>
              </w:rPr>
              <w:t>5.3.</w:t>
            </w:r>
            <w:r w:rsidR="00293BA8" w:rsidRPr="00293BA8">
              <w:rPr>
                <w:rFonts w:ascii="Times New Roman" w:eastAsia="Times New Roman" w:hAnsi="Times New Roman" w:cs="Times New Roman"/>
                <w:kern w:val="2"/>
                <w:sz w:val="24"/>
                <w:szCs w:val="24"/>
                <w:lang w:eastAsia="en-US"/>
              </w:rPr>
              <w:t>2</w:t>
            </w:r>
            <w:r w:rsidRPr="00293BA8">
              <w:rPr>
                <w:rFonts w:ascii="Times New Roman" w:eastAsia="Times New Roman" w:hAnsi="Times New Roman" w:cs="Times New Roman"/>
                <w:kern w:val="2"/>
                <w:sz w:val="24"/>
                <w:szCs w:val="24"/>
                <w:lang w:eastAsia="en-US"/>
              </w:rPr>
              <w:t>. dėl kainų lygio pokyčio</w:t>
            </w:r>
            <w:r w:rsidR="00293BA8" w:rsidRPr="00293BA8">
              <w:rPr>
                <w:rFonts w:ascii="Times New Roman" w:eastAsia="Times New Roman" w:hAnsi="Times New Roman" w:cs="Times New Roman"/>
                <w:kern w:val="2"/>
                <w:sz w:val="24"/>
                <w:szCs w:val="24"/>
                <w:lang w:eastAsia="en-US"/>
              </w:rPr>
              <w:t>;</w:t>
            </w:r>
          </w:p>
        </w:tc>
      </w:tr>
      <w:tr w:rsidR="00E753B7" w:rsidRPr="00E753B7" w14:paraId="6615B5C3" w14:textId="77777777" w:rsidTr="00D34577">
        <w:trPr>
          <w:trHeight w:val="300"/>
        </w:trPr>
        <w:tc>
          <w:tcPr>
            <w:tcW w:w="3094" w:type="dxa"/>
          </w:tcPr>
          <w:p w14:paraId="5748517C"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tcPr>
          <w:p w14:paraId="0C6AEA33"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E753B7">
              <w:rPr>
                <w:rFonts w:ascii="Times New Roman" w:eastAsia="Times New Roman" w:hAnsi="Times New Roman" w:cs="Times New Roman"/>
                <w:sz w:val="24"/>
                <w:szCs w:val="24"/>
                <w:lang w:eastAsia="en-US"/>
              </w:rPr>
              <w:t>ei</w:t>
            </w:r>
            <w:r w:rsidRPr="00E753B7">
              <w:rPr>
                <w:rFonts w:ascii="Times New Roman" w:eastAsia="Times New Roman" w:hAnsi="Times New Roman" w:cs="Times New Roman"/>
                <w:kern w:val="2"/>
                <w:sz w:val="24"/>
                <w:szCs w:val="24"/>
                <w:lang w:eastAsia="en-US"/>
              </w:rPr>
              <w:t>kiamų P</w:t>
            </w:r>
            <w:r w:rsidRPr="00E753B7">
              <w:rPr>
                <w:rFonts w:ascii="Times New Roman" w:eastAsia="Times New Roman" w:hAnsi="Times New Roman" w:cs="Times New Roman"/>
                <w:sz w:val="24"/>
                <w:szCs w:val="24"/>
                <w:lang w:eastAsia="en-US"/>
              </w:rPr>
              <w:t>aslaugų</w:t>
            </w:r>
            <w:r w:rsidRPr="00E753B7">
              <w:rPr>
                <w:rFonts w:ascii="Times New Roman" w:eastAsia="Times New Roman" w:hAnsi="Times New Roman" w:cs="Times New Roman"/>
                <w:kern w:val="2"/>
                <w:sz w:val="24"/>
                <w:szCs w:val="24"/>
                <w:lang w:eastAsia="en-US"/>
              </w:rPr>
              <w:t xml:space="preserve"> Sutartyje nurodytai kainai (įkainiams), kaina / įkainiai perskaičiuojami nekeičiant P</w:t>
            </w:r>
            <w:r w:rsidRPr="00E753B7">
              <w:rPr>
                <w:rFonts w:ascii="Times New Roman" w:eastAsia="Times New Roman" w:hAnsi="Times New Roman" w:cs="Times New Roman"/>
                <w:sz w:val="24"/>
                <w:szCs w:val="24"/>
                <w:lang w:eastAsia="en-US"/>
              </w:rPr>
              <w:t>aslaugų</w:t>
            </w:r>
            <w:r w:rsidRPr="00E753B7">
              <w:rPr>
                <w:rFonts w:ascii="Times New Roman" w:eastAsia="Times New Roman" w:hAnsi="Times New Roman" w:cs="Times New Roman"/>
                <w:kern w:val="2"/>
                <w:sz w:val="24"/>
                <w:szCs w:val="24"/>
                <w:lang w:eastAsia="en-US"/>
              </w:rPr>
              <w:t xml:space="preserve"> kainos (įkainių) be PVM.</w:t>
            </w:r>
          </w:p>
          <w:p w14:paraId="7CA76C6F"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3DF7CA39" w14:textId="77777777" w:rsidR="00E753B7" w:rsidRPr="00E753B7" w:rsidRDefault="00E753B7" w:rsidP="00E753B7">
            <w:pPr>
              <w:autoSpaceDE w:val="0"/>
              <w:autoSpaceDN w:val="0"/>
              <w:adjustRightInd w:val="0"/>
              <w:spacing w:after="0" w:line="240" w:lineRule="auto"/>
              <w:ind w:right="-1"/>
              <w:rPr>
                <w:rFonts w:ascii="Times New Roman" w:eastAsia="Times New Roman" w:hAnsi="Times New Roman" w:cs="Times New Roman"/>
                <w:sz w:val="24"/>
                <w:szCs w:val="24"/>
                <w:lang w:eastAsia="en-US"/>
              </w:rPr>
            </w:pPr>
            <w:r w:rsidRPr="00E753B7">
              <w:rPr>
                <w:rFonts w:ascii="Times New Roman" w:eastAsia="Calibri" w:hAnsi="Times New Roman" w:cs="Times New Roman"/>
                <w:sz w:val="24"/>
                <w:szCs w:val="24"/>
                <w:lang w:eastAsia="en-US"/>
              </w:rPr>
              <w:t xml:space="preserve">Perskaičiavimas </w:t>
            </w:r>
            <w:r w:rsidRPr="00E753B7">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E753B7" w:rsidDel="003922EB">
              <w:rPr>
                <w:rFonts w:ascii="Times New Roman" w:eastAsia="Calibri" w:hAnsi="Times New Roman" w:cs="Times New Roman"/>
                <w:color w:val="000000"/>
                <w:sz w:val="24"/>
                <w:szCs w:val="24"/>
                <w:lang w:eastAsia="en-US"/>
              </w:rPr>
              <w:t xml:space="preserve"> </w:t>
            </w:r>
            <w:r w:rsidRPr="00E753B7" w:rsidDel="003922EB">
              <w:rPr>
                <w:rFonts w:ascii="Times New Roman" w:eastAsia="Times New Roman" w:hAnsi="Times New Roman" w:cs="Times New Roman"/>
                <w:kern w:val="2"/>
                <w:sz w:val="24"/>
                <w:szCs w:val="24"/>
                <w:lang w:eastAsia="en-US"/>
              </w:rPr>
              <w:t>Perskaičiuota (-</w:t>
            </w:r>
            <w:r w:rsidRPr="00E753B7">
              <w:rPr>
                <w:rFonts w:ascii="Times New Roman" w:eastAsia="Times New Roman" w:hAnsi="Times New Roman" w:cs="Times New Roman"/>
                <w:kern w:val="2"/>
                <w:sz w:val="24"/>
                <w:szCs w:val="24"/>
                <w:lang w:eastAsia="en-US"/>
              </w:rPr>
              <w:t>i</w:t>
            </w:r>
            <w:r w:rsidRPr="00E753B7" w:rsidDel="003922EB">
              <w:rPr>
                <w:rFonts w:ascii="Times New Roman" w:eastAsia="Times New Roman" w:hAnsi="Times New Roman" w:cs="Times New Roman"/>
                <w:kern w:val="2"/>
                <w:sz w:val="24"/>
                <w:szCs w:val="24"/>
                <w:lang w:eastAsia="en-US"/>
              </w:rPr>
              <w:t xml:space="preserve">) kaina </w:t>
            </w:r>
            <w:r w:rsidRPr="00E753B7">
              <w:rPr>
                <w:rFonts w:ascii="Times New Roman" w:eastAsia="Times New Roman" w:hAnsi="Times New Roman" w:cs="Times New Roman"/>
                <w:kern w:val="2"/>
                <w:sz w:val="24"/>
                <w:szCs w:val="24"/>
                <w:lang w:eastAsia="en-US"/>
              </w:rPr>
              <w:t>(</w:t>
            </w:r>
            <w:r w:rsidRPr="00E753B7" w:rsidDel="003922EB">
              <w:rPr>
                <w:rFonts w:ascii="Times New Roman" w:eastAsia="Times New Roman" w:hAnsi="Times New Roman" w:cs="Times New Roman"/>
                <w:kern w:val="2"/>
                <w:sz w:val="24"/>
                <w:szCs w:val="24"/>
                <w:lang w:eastAsia="en-US"/>
              </w:rPr>
              <w:t>įkainiai</w:t>
            </w:r>
            <w:r w:rsidRPr="00E753B7">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E753B7">
              <w:rPr>
                <w:rFonts w:ascii="Times New Roman" w:eastAsia="Times New Roman" w:hAnsi="Times New Roman" w:cs="Times New Roman"/>
                <w:sz w:val="24"/>
                <w:szCs w:val="24"/>
                <w:lang w:eastAsia="en-US"/>
              </w:rPr>
              <w:t>aslaugų</w:t>
            </w:r>
            <w:r w:rsidRPr="00E753B7">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tc>
      </w:tr>
      <w:tr w:rsidR="00E753B7" w:rsidRPr="00E753B7" w14:paraId="0B814F5F" w14:textId="77777777" w:rsidTr="00D34577">
        <w:trPr>
          <w:trHeight w:val="300"/>
        </w:trPr>
        <w:tc>
          <w:tcPr>
            <w:tcW w:w="3094" w:type="dxa"/>
          </w:tcPr>
          <w:p w14:paraId="69EAD77F"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b/>
                <w:kern w:val="2"/>
                <w:sz w:val="24"/>
                <w:szCs w:val="24"/>
                <w:lang w:eastAsia="en-US"/>
              </w:rPr>
              <w:t>5.3.2.</w:t>
            </w:r>
            <w:r w:rsidRPr="00E753B7">
              <w:rPr>
                <w:rFonts w:ascii="Times New Roman" w:eastAsia="Times New Roman" w:hAnsi="Times New Roman" w:cs="Times New Roman"/>
                <w:kern w:val="2"/>
                <w:sz w:val="24"/>
                <w:szCs w:val="24"/>
                <w:lang w:eastAsia="en-US"/>
              </w:rPr>
              <w:t xml:space="preserve"> </w:t>
            </w:r>
            <w:r w:rsidRPr="00E753B7">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667E048C" w14:textId="0A26CB0D" w:rsidR="00E753B7" w:rsidRPr="00293BA8" w:rsidRDefault="00E753B7" w:rsidP="00293BA8">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tc>
      </w:tr>
      <w:tr w:rsidR="00E753B7" w:rsidRPr="00E753B7" w14:paraId="2067BE32" w14:textId="77777777" w:rsidTr="00D34577">
        <w:trPr>
          <w:trHeight w:val="300"/>
        </w:trPr>
        <w:tc>
          <w:tcPr>
            <w:tcW w:w="3094" w:type="dxa"/>
          </w:tcPr>
          <w:p w14:paraId="0590614C" w14:textId="7743FDD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tcPr>
          <w:p w14:paraId="3C03EED2" w14:textId="3AE3F526" w:rsidR="00E753B7" w:rsidRPr="00E753B7" w:rsidRDefault="00E753B7" w:rsidP="00E753B7">
            <w:pPr>
              <w:suppressAutoHyphens/>
              <w:autoSpaceDN w:val="0"/>
              <w:spacing w:after="0" w:line="240" w:lineRule="auto"/>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color w:val="000000"/>
                <w:sz w:val="24"/>
                <w:szCs w:val="24"/>
                <w:lang w:eastAsia="en-US"/>
              </w:rPr>
              <w:t>5.3.3.1. Bet</w:t>
            </w:r>
            <w:r w:rsidRPr="00E753B7">
              <w:rPr>
                <w:rFonts w:ascii="Times New Roman" w:eastAsia="Times New Roman" w:hAnsi="Times New Roman" w:cs="Times New Roman"/>
                <w:sz w:val="24"/>
                <w:szCs w:val="24"/>
                <w:lang w:eastAsia="en-US"/>
              </w:rPr>
              <w:t xml:space="preserve"> kuri Sutarties Šalis Sutarties galiojimo metu turi teisę inicijuoti kainos (įkainių) peržiūrą (keitimą) ne anksčiau kaip po </w:t>
            </w:r>
            <w:r w:rsidRPr="00293BA8">
              <w:rPr>
                <w:rFonts w:ascii="Times New Roman" w:eastAsia="Times New Roman" w:hAnsi="Times New Roman" w:cs="Times New Roman"/>
                <w:sz w:val="24"/>
                <w:szCs w:val="24"/>
                <w:lang w:eastAsia="en-US"/>
              </w:rPr>
              <w:t xml:space="preserve">6 (šešių) mėn. nuo pirkimo, kurio pagrindu sudaryta Sutartis, pasiūlymų pateikimo termino pabaigos dienos </w:t>
            </w:r>
            <w:r w:rsidRPr="00E753B7">
              <w:rPr>
                <w:rFonts w:ascii="Times New Roman" w:eastAsia="Times New Roman" w:hAnsi="Times New Roman" w:cs="Times New Roman"/>
                <w:sz w:val="24"/>
                <w:szCs w:val="24"/>
                <w:lang w:eastAsia="en-US"/>
              </w:rPr>
              <w:t xml:space="preserve">(jeigu peržiūra jau buvo atlikta – nuo Susitarimo dėl paskutinio perskaičiavimo pagal šį Specialiųjų sąlygų punktą įsigaliojimo dienos), jeigu kai indeksas </w:t>
            </w:r>
            <w:r w:rsidRPr="00293BA8">
              <w:rPr>
                <w:rFonts w:ascii="Times New Roman" w:eastAsia="Times New Roman" w:hAnsi="Times New Roman" w:cs="Times New Roman"/>
                <w:sz w:val="24"/>
                <w:szCs w:val="24"/>
                <w:lang w:eastAsia="en-US"/>
              </w:rPr>
              <w:t xml:space="preserve">pakis 5 (penkis) ar </w:t>
            </w:r>
            <w:r w:rsidRPr="00E753B7">
              <w:rPr>
                <w:rFonts w:ascii="Times New Roman" w:eastAsia="Times New Roman" w:hAnsi="Times New Roman" w:cs="Times New Roman"/>
                <w:sz w:val="24"/>
                <w:szCs w:val="24"/>
                <w:lang w:eastAsia="en-US"/>
              </w:rPr>
              <w:t>daugiau procentų lyginant su bazinės kainos indeksu.</w:t>
            </w:r>
          </w:p>
          <w:p w14:paraId="7DEDB2B2"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E753B7">
              <w:rPr>
                <w:rFonts w:ascii="Times New Roman" w:eastAsia="Times New Roman" w:hAnsi="Times New Roman" w:cs="Times New Roman"/>
                <w:kern w:val="2"/>
                <w:sz w:val="24"/>
                <w:szCs w:val="24"/>
                <w:lang w:eastAsia="en-US"/>
              </w:rPr>
              <w:lastRenderedPageBreak/>
              <w:t>5.3.3.2. K</w:t>
            </w:r>
            <w:r w:rsidRPr="00E753B7">
              <w:rPr>
                <w:rFonts w:ascii="Times New Roman" w:eastAsia="Times New Roman" w:hAnsi="Times New Roman" w:cs="Times New Roman"/>
                <w:kern w:val="2"/>
                <w:sz w:val="24"/>
                <w:szCs w:val="24"/>
                <w:shd w:val="clear" w:color="auto" w:fill="FFFFFF"/>
                <w:lang w:eastAsia="en-US"/>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2ED50A6"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lang w:eastAsia="en-US"/>
              </w:rPr>
              <w:t xml:space="preserve">5.3.3.3. </w:t>
            </w:r>
            <w:r w:rsidRPr="00E753B7">
              <w:rPr>
                <w:rFonts w:ascii="Times New Roman" w:eastAsia="Times New Roman" w:hAnsi="Times New Roman" w:cs="Times New Roman"/>
                <w:color w:val="000000"/>
                <w:kern w:val="2"/>
                <w:sz w:val="24"/>
                <w:szCs w:val="24"/>
                <w:shd w:val="clear" w:color="auto" w:fill="FFFFFF"/>
                <w:lang w:eastAsia="en-US"/>
              </w:rPr>
              <w:t>Jeigu P</w:t>
            </w:r>
            <w:r w:rsidRPr="00E753B7">
              <w:rPr>
                <w:rFonts w:ascii="Times New Roman" w:eastAsia="Times New Roman" w:hAnsi="Times New Roman" w:cs="Times New Roman"/>
                <w:color w:val="000000"/>
                <w:sz w:val="24"/>
                <w:szCs w:val="24"/>
                <w:lang w:eastAsia="en-US"/>
              </w:rPr>
              <w:t>aslaugų teikimas</w:t>
            </w:r>
            <w:r w:rsidRPr="00E753B7">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P</w:t>
            </w:r>
            <w:r w:rsidRPr="00E753B7">
              <w:rPr>
                <w:rFonts w:ascii="Times New Roman" w:eastAsia="Times New Roman" w:hAnsi="Times New Roman" w:cs="Times New Roman"/>
                <w:color w:val="000000"/>
                <w:sz w:val="24"/>
                <w:szCs w:val="24"/>
                <w:lang w:eastAsia="en-US"/>
              </w:rPr>
              <w:t>aslaugų</w:t>
            </w:r>
            <w:r w:rsidRPr="00E753B7">
              <w:rPr>
                <w:rFonts w:ascii="Times New Roman" w:eastAsia="Times New Roman" w:hAnsi="Times New Roman" w:cs="Times New Roman"/>
                <w:color w:val="000000"/>
                <w:kern w:val="2"/>
                <w:sz w:val="24"/>
                <w:szCs w:val="24"/>
                <w:shd w:val="clear" w:color="auto" w:fill="FFFFFF"/>
                <w:lang w:eastAsia="en-US"/>
              </w:rPr>
              <w:t xml:space="preserve"> </w:t>
            </w:r>
            <w:r w:rsidRPr="00E753B7">
              <w:rPr>
                <w:rFonts w:ascii="Times New Roman" w:eastAsia="Times New Roman" w:hAnsi="Times New Roman" w:cs="Times New Roman"/>
                <w:kern w:val="2"/>
                <w:sz w:val="24"/>
                <w:szCs w:val="24"/>
                <w:lang w:eastAsia="en-US"/>
              </w:rPr>
              <w:t>k</w:t>
            </w:r>
            <w:r w:rsidRPr="00E753B7">
              <w:rPr>
                <w:rFonts w:ascii="Times New Roman" w:eastAsia="Times New Roman" w:hAnsi="Times New Roman" w:cs="Times New Roman"/>
                <w:kern w:val="2"/>
                <w:sz w:val="24"/>
                <w:szCs w:val="24"/>
                <w:shd w:val="clear" w:color="auto" w:fill="FFFFFF"/>
                <w:lang w:eastAsia="en-US"/>
              </w:rPr>
              <w:t xml:space="preserve">aina (įkainiai) </w:t>
            </w:r>
            <w:r w:rsidRPr="00E753B7">
              <w:rPr>
                <w:rFonts w:ascii="Times New Roman" w:eastAsia="Times New Roman" w:hAnsi="Times New Roman" w:cs="Times New Roman"/>
                <w:color w:val="000000"/>
                <w:kern w:val="2"/>
                <w:sz w:val="24"/>
                <w:szCs w:val="24"/>
                <w:shd w:val="clear" w:color="auto" w:fill="FFFFFF"/>
                <w:lang w:eastAsia="en-US"/>
              </w:rPr>
              <w:t>nėra perskaičiuojami dėl kainų lygio kilimo, bet turi būti perskaičiuojama dėl kainų lygio kritimo.</w:t>
            </w:r>
          </w:p>
          <w:p w14:paraId="053BBF0F" w14:textId="3E06F6EF" w:rsidR="00E753B7" w:rsidRPr="00E753B7" w:rsidRDefault="00E753B7" w:rsidP="00E753B7">
            <w:pPr>
              <w:spacing w:after="0" w:line="240" w:lineRule="auto"/>
              <w:rPr>
                <w:rFonts w:ascii="Times New Roman" w:eastAsia="Times New Roman" w:hAnsi="Times New Roman" w:cs="Times New Roman"/>
                <w:color w:val="4472C4"/>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lang w:eastAsia="en-US"/>
              </w:rPr>
              <w:t xml:space="preserve">5.3.3.4. Atlikdamos </w:t>
            </w:r>
            <w:r w:rsidRPr="00293BA8">
              <w:rPr>
                <w:rFonts w:ascii="Times New Roman" w:eastAsia="Times New Roman" w:hAnsi="Times New Roman" w:cs="Times New Roman"/>
                <w:kern w:val="2"/>
                <w:sz w:val="24"/>
                <w:szCs w:val="24"/>
                <w:lang w:eastAsia="en-US"/>
              </w:rPr>
              <w:t xml:space="preserve">kainos / įkainių </w:t>
            </w:r>
            <w:r w:rsidRPr="00E753B7">
              <w:rPr>
                <w:rFonts w:ascii="Times New Roman" w:eastAsia="Times New Roman" w:hAnsi="Times New Roman" w:cs="Times New Roman"/>
                <w:color w:val="000000"/>
                <w:kern w:val="2"/>
                <w:sz w:val="24"/>
                <w:szCs w:val="24"/>
                <w:lang w:eastAsia="en-US"/>
              </w:rPr>
              <w:t xml:space="preserve">peržiūrą </w:t>
            </w:r>
            <w:r w:rsidRPr="00E753B7">
              <w:rPr>
                <w:rFonts w:ascii="Times New Roman" w:eastAsia="Times New Roman" w:hAnsi="Times New Roman" w:cs="Times New Roman"/>
                <w:color w:val="000000"/>
                <w:kern w:val="2"/>
                <w:sz w:val="24"/>
                <w:szCs w:val="24"/>
                <w:shd w:val="clear" w:color="auto" w:fill="FFFFFF"/>
                <w:lang w:eastAsia="en-US"/>
              </w:rPr>
              <w:t xml:space="preserve">Šalys vadovaujasi </w:t>
            </w:r>
            <w:r w:rsidRPr="00293BA8">
              <w:rPr>
                <w:rFonts w:ascii="Times New Roman" w:eastAsia="Times New Roman" w:hAnsi="Times New Roman" w:cs="Times New Roman"/>
                <w:kern w:val="2"/>
                <w:sz w:val="24"/>
                <w:szCs w:val="24"/>
                <w:shd w:val="clear" w:color="auto" w:fill="FFFFFF"/>
                <w:lang w:eastAsia="en-US"/>
              </w:rPr>
              <w:t xml:space="preserve">Valstybės duomenų agentūros viešai Oficialiosios statistikos portale paskelbtais Rodiklių duomenų bazės duomenimis </w:t>
            </w:r>
            <w:r w:rsidRPr="00E753B7">
              <w:rPr>
                <w:rFonts w:ascii="Times New Roman" w:eastAsia="Calibri" w:hAnsi="Times New Roman" w:cs="Times New Roman"/>
                <w:sz w:val="24"/>
                <w:szCs w:val="24"/>
                <w:lang w:eastAsia="en-US"/>
              </w:rPr>
              <w:t>(</w:t>
            </w:r>
            <w:hyperlink r:id="rId21" w:history="1">
              <w:r w:rsidRPr="00E753B7">
                <w:rPr>
                  <w:rFonts w:ascii="Times New Roman" w:eastAsia="Calibri" w:hAnsi="Times New Roman" w:cs="Times New Roman"/>
                  <w:sz w:val="24"/>
                  <w:szCs w:val="24"/>
                  <w:u w:val="single"/>
                  <w:lang w:eastAsia="en-US"/>
                </w:rPr>
                <w:t>https://osp.stat.gov.lt/</w:t>
              </w:r>
            </w:hyperlink>
            <w:r w:rsidRPr="00E753B7">
              <w:rPr>
                <w:rFonts w:ascii="Times New Roman" w:eastAsia="Calibri" w:hAnsi="Times New Roman" w:cs="Times New Roman"/>
                <w:sz w:val="24"/>
                <w:szCs w:val="24"/>
                <w:lang w:eastAsia="en-US"/>
              </w:rPr>
              <w:t xml:space="preserve">) </w:t>
            </w:r>
            <w:r w:rsidR="00293BA8" w:rsidRPr="00293BA8">
              <w:rPr>
                <w:rFonts w:ascii="Times New Roman" w:eastAsia="Calibri" w:hAnsi="Times New Roman" w:cs="Times New Roman"/>
                <w:sz w:val="24"/>
                <w:szCs w:val="28"/>
              </w:rPr>
              <w:t>Paslaugų kainų indeksai (PKI) ir kainų pokyčiai“ grupėje skelbiamas indeksas – „J62 Kompiuterių programavimo, konsultacinė ir susijusi veikla“.</w:t>
            </w:r>
          </w:p>
          <w:p w14:paraId="601D5240" w14:textId="4D81F68B"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shd w:val="clear" w:color="auto" w:fill="FFFFFF"/>
                <w:lang w:eastAsia="en-US"/>
              </w:rPr>
              <w:t xml:space="preserve">Iš kitos </w:t>
            </w:r>
            <w:r w:rsidRPr="00293BA8">
              <w:rPr>
                <w:rFonts w:ascii="Times New Roman" w:eastAsia="Times New Roman" w:hAnsi="Times New Roman" w:cs="Times New Roman"/>
                <w:kern w:val="2"/>
                <w:sz w:val="24"/>
                <w:szCs w:val="24"/>
                <w:shd w:val="clear" w:color="auto" w:fill="FFFFFF"/>
                <w:lang w:eastAsia="en-US"/>
              </w:rPr>
              <w:t>Šalies reikalaujama pateikti oficialaus Valstybės duomenų agentūros arba kitos institucijos išduoto dokumento ar patvirtinimo</w:t>
            </w:r>
            <w:r w:rsidR="00293BA8" w:rsidRPr="00293BA8">
              <w:rPr>
                <w:rFonts w:ascii="Times New Roman" w:eastAsia="Times New Roman" w:hAnsi="Times New Roman" w:cs="Times New Roman"/>
                <w:kern w:val="2"/>
                <w:sz w:val="24"/>
                <w:szCs w:val="24"/>
                <w:shd w:val="clear" w:color="auto" w:fill="FFFFFF"/>
                <w:lang w:eastAsia="en-US"/>
              </w:rPr>
              <w:t>.</w:t>
            </w:r>
          </w:p>
          <w:p w14:paraId="5FE95D1B"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shd w:val="clear" w:color="auto" w:fill="FFFFFF"/>
                <w:lang w:eastAsia="en-US"/>
              </w:rPr>
              <w:t xml:space="preserve">5.3.3.5. Šalys privalo Susitarime nurodyti indekso reikšmę laikotarpio pradžioje ir jo nustatymo datą, indekso reikšmę laikotarpio pabaigoje ir jo nustatymo datą, kainų pokyčio koeficientą (P), perskaičiuotą </w:t>
            </w:r>
            <w:r w:rsidRPr="00E753B7">
              <w:rPr>
                <w:rFonts w:ascii="Times New Roman" w:eastAsia="Times New Roman" w:hAnsi="Times New Roman" w:cs="Times New Roman"/>
                <w:kern w:val="2"/>
                <w:sz w:val="24"/>
                <w:szCs w:val="24"/>
                <w:shd w:val="clear" w:color="auto" w:fill="FFFFFF"/>
                <w:lang w:eastAsia="en-US"/>
              </w:rPr>
              <w:t xml:space="preserve">kainą (įkainius), </w:t>
            </w:r>
            <w:r w:rsidRPr="00E753B7">
              <w:rPr>
                <w:rFonts w:ascii="Times New Roman" w:eastAsia="Times New Roman" w:hAnsi="Times New Roman" w:cs="Times New Roman"/>
                <w:color w:val="000000"/>
                <w:kern w:val="2"/>
                <w:sz w:val="24"/>
                <w:szCs w:val="24"/>
                <w:shd w:val="clear" w:color="auto" w:fill="FFFFFF"/>
                <w:lang w:eastAsia="en-US"/>
              </w:rPr>
              <w:t>perskaičiuotą Pradinės Sutarties vertę.</w:t>
            </w:r>
          </w:p>
          <w:p w14:paraId="16A5B851"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shd w:val="clear" w:color="auto" w:fill="FFFFFF"/>
                <w:lang w:eastAsia="en-US"/>
              </w:rPr>
              <w:t>5.3.3.6. Nauja</w:t>
            </w:r>
            <w:r w:rsidRPr="00E753B7" w:rsidDel="00B43EE5">
              <w:rPr>
                <w:rFonts w:ascii="Times New Roman" w:eastAsia="Times New Roman" w:hAnsi="Times New Roman" w:cs="Times New Roman"/>
                <w:color w:val="000000"/>
                <w:kern w:val="2"/>
                <w:sz w:val="24"/>
                <w:szCs w:val="24"/>
                <w:shd w:val="clear" w:color="auto" w:fill="FFFFFF"/>
                <w:lang w:eastAsia="en-US"/>
              </w:rPr>
              <w:t xml:space="preserve"> </w:t>
            </w:r>
            <w:r w:rsidRPr="00E753B7" w:rsidDel="00B43EE5">
              <w:rPr>
                <w:rFonts w:ascii="Times New Roman" w:eastAsia="Times New Roman" w:hAnsi="Times New Roman" w:cs="Times New Roman"/>
                <w:kern w:val="2"/>
                <w:sz w:val="24"/>
                <w:szCs w:val="24"/>
                <w:lang w:eastAsia="en-US"/>
              </w:rPr>
              <w:t>k</w:t>
            </w:r>
            <w:r w:rsidRPr="00E753B7" w:rsidDel="00B43EE5">
              <w:rPr>
                <w:rFonts w:ascii="Times New Roman" w:eastAsia="Times New Roman" w:hAnsi="Times New Roman" w:cs="Times New Roman"/>
                <w:kern w:val="2"/>
                <w:sz w:val="24"/>
                <w:szCs w:val="24"/>
                <w:shd w:val="clear" w:color="auto" w:fill="FFFFFF"/>
                <w:lang w:eastAsia="en-US"/>
              </w:rPr>
              <w:t>aina (</w:t>
            </w:r>
            <w:r w:rsidRPr="00E753B7">
              <w:rPr>
                <w:rFonts w:ascii="Times New Roman" w:eastAsia="Times New Roman" w:hAnsi="Times New Roman" w:cs="Times New Roman"/>
                <w:kern w:val="2"/>
                <w:sz w:val="24"/>
                <w:szCs w:val="24"/>
                <w:shd w:val="clear" w:color="auto" w:fill="FFFFFF"/>
                <w:lang w:eastAsia="en-US"/>
              </w:rPr>
              <w:t>įkainiai</w:t>
            </w:r>
            <w:r w:rsidRPr="00E753B7" w:rsidDel="00B43EE5">
              <w:rPr>
                <w:rFonts w:ascii="Times New Roman" w:eastAsia="Times New Roman" w:hAnsi="Times New Roman" w:cs="Times New Roman"/>
                <w:kern w:val="2"/>
                <w:sz w:val="24"/>
                <w:szCs w:val="24"/>
                <w:shd w:val="clear" w:color="auto" w:fill="FFFFFF"/>
                <w:lang w:eastAsia="en-US"/>
              </w:rPr>
              <w:t>)</w:t>
            </w:r>
            <w:r w:rsidRPr="00E753B7">
              <w:rPr>
                <w:rFonts w:ascii="Times New Roman" w:eastAsia="Times New Roman" w:hAnsi="Times New Roman" w:cs="Times New Roman"/>
                <w:kern w:val="2"/>
                <w:sz w:val="24"/>
                <w:szCs w:val="24"/>
                <w:shd w:val="clear" w:color="auto" w:fill="FFFFFF"/>
                <w:lang w:eastAsia="en-US"/>
              </w:rPr>
              <w:t xml:space="preserve"> </w:t>
            </w:r>
            <w:r w:rsidRPr="00E753B7">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6E9CB74A" w14:textId="77777777" w:rsidR="00E753B7" w:rsidRPr="00E753B7" w:rsidRDefault="00E753B7" w:rsidP="00E753B7">
            <w:pPr>
              <w:suppressAutoHyphens/>
              <w:autoSpaceDN w:val="0"/>
              <w:spacing w:after="0" w:line="240" w:lineRule="auto"/>
              <w:ind w:firstLine="567"/>
              <w:textAlignment w:val="baseline"/>
              <w:rPr>
                <w:rFonts w:ascii="Times New Roman" w:eastAsia="Calibri" w:hAnsi="Times New Roman" w:cs="Times New Roman"/>
                <w:sz w:val="24"/>
                <w:szCs w:val="24"/>
                <w:lang w:eastAsia="en-US"/>
              </w:rPr>
            </w:pPr>
            <w:r w:rsidRPr="00E753B7">
              <w:rPr>
                <w:rFonts w:ascii="Times New Roman" w:eastAsia="Times New Roman" w:hAnsi="Times New Roman" w:cs="Times New Roman"/>
                <w:b/>
                <w:kern w:val="2"/>
                <w:sz w:val="24"/>
                <w:szCs w:val="24"/>
                <w:lang w:eastAsia="en-US"/>
              </w:rPr>
              <w:t>a</w:t>
            </w:r>
            <w:r w:rsidRPr="00E753B7">
              <w:rPr>
                <w:rFonts w:ascii="Times New Roman" w:eastAsia="Times New Roman" w:hAnsi="Times New Roman" w:cs="Times New Roman"/>
                <w:b/>
                <w:kern w:val="2"/>
                <w:sz w:val="24"/>
                <w:szCs w:val="24"/>
                <w:vertAlign w:val="subscript"/>
                <w:lang w:eastAsia="en-US"/>
              </w:rPr>
              <w:t>1</w:t>
            </w:r>
            <w:r w:rsidRPr="00E753B7">
              <w:rPr>
                <w:rFonts w:ascii="Times New Roman" w:eastAsia="Calibri" w:hAnsi="Times New Roman" w:cs="Times New Roman"/>
                <w:b/>
                <w:sz w:val="24"/>
                <w:szCs w:val="24"/>
                <w:lang w:eastAsia="en-US"/>
              </w:rPr>
              <w:t xml:space="preserve"> = a x P</w:t>
            </w:r>
            <w:r w:rsidRPr="00E753B7">
              <w:rPr>
                <w:rFonts w:ascii="Times New Roman" w:eastAsia="Calibri" w:hAnsi="Times New Roman" w:cs="Times New Roman"/>
                <w:sz w:val="24"/>
                <w:szCs w:val="24"/>
                <w:lang w:eastAsia="en-US"/>
              </w:rPr>
              <w:t xml:space="preserve">, kur </w:t>
            </w:r>
          </w:p>
          <w:p w14:paraId="0D30971C" w14:textId="77777777" w:rsidR="00E753B7" w:rsidRPr="00E753B7" w:rsidRDefault="00E753B7" w:rsidP="00E753B7">
            <w:pPr>
              <w:suppressAutoHyphens/>
              <w:autoSpaceDN w:val="0"/>
              <w:spacing w:after="0" w:line="240" w:lineRule="auto"/>
              <w:textAlignment w:val="baseline"/>
              <w:rPr>
                <w:rFonts w:ascii="Times New Roman" w:eastAsia="Calibri" w:hAnsi="Times New Roman" w:cs="Times New Roman"/>
                <w:sz w:val="24"/>
                <w:szCs w:val="24"/>
                <w:lang w:eastAsia="en-US"/>
              </w:rPr>
            </w:pPr>
            <w:r w:rsidRPr="00E753B7">
              <w:rPr>
                <w:rFonts w:ascii="Times New Roman" w:eastAsia="Times New Roman" w:hAnsi="Times New Roman" w:cs="Times New Roman"/>
                <w:b/>
                <w:kern w:val="2"/>
                <w:sz w:val="24"/>
                <w:szCs w:val="24"/>
                <w:lang w:eastAsia="en-US"/>
              </w:rPr>
              <w:t>a</w:t>
            </w:r>
            <w:r w:rsidRPr="00E753B7">
              <w:rPr>
                <w:rFonts w:ascii="Times New Roman" w:eastAsia="Times New Roman" w:hAnsi="Times New Roman" w:cs="Times New Roman"/>
                <w:b/>
                <w:kern w:val="2"/>
                <w:sz w:val="24"/>
                <w:szCs w:val="24"/>
                <w:vertAlign w:val="subscript"/>
                <w:lang w:eastAsia="en-US"/>
              </w:rPr>
              <w:t>1</w:t>
            </w:r>
            <w:r w:rsidRPr="00E753B7">
              <w:rPr>
                <w:rFonts w:ascii="Times New Roman" w:eastAsia="Calibri" w:hAnsi="Times New Roman" w:cs="Times New Roman"/>
                <w:sz w:val="24"/>
                <w:szCs w:val="24"/>
                <w:lang w:eastAsia="en-US"/>
              </w:rPr>
              <w:t xml:space="preserve"> – perskaičiuota (pakeista) </w:t>
            </w:r>
            <w:r w:rsidRPr="00E753B7" w:rsidDel="00B43EE5">
              <w:rPr>
                <w:rFonts w:ascii="Times New Roman" w:eastAsia="Calibri" w:hAnsi="Times New Roman" w:cs="Times New Roman"/>
                <w:sz w:val="24"/>
                <w:szCs w:val="24"/>
                <w:lang w:eastAsia="en-US"/>
              </w:rPr>
              <w:t>kaina (</w:t>
            </w:r>
            <w:r w:rsidRPr="00E753B7">
              <w:rPr>
                <w:rFonts w:ascii="Times New Roman" w:eastAsia="Calibri" w:hAnsi="Times New Roman" w:cs="Times New Roman"/>
                <w:sz w:val="24"/>
                <w:szCs w:val="24"/>
                <w:lang w:eastAsia="en-US"/>
              </w:rPr>
              <w:t>įkainis</w:t>
            </w:r>
            <w:r w:rsidRPr="00E753B7" w:rsidDel="00B43EE5">
              <w:rPr>
                <w:rFonts w:ascii="Times New Roman" w:eastAsia="Calibri" w:hAnsi="Times New Roman" w:cs="Times New Roman"/>
                <w:sz w:val="24"/>
                <w:szCs w:val="24"/>
                <w:lang w:eastAsia="en-US"/>
              </w:rPr>
              <w:t>)</w:t>
            </w:r>
            <w:r w:rsidRPr="00E753B7">
              <w:rPr>
                <w:rFonts w:ascii="Times New Roman" w:eastAsia="Calibri" w:hAnsi="Times New Roman" w:cs="Times New Roman"/>
                <w:sz w:val="24"/>
                <w:szCs w:val="24"/>
                <w:lang w:eastAsia="en-US"/>
              </w:rPr>
              <w:t xml:space="preserve"> Eur be PVM;</w:t>
            </w:r>
          </w:p>
          <w:p w14:paraId="1C21BF27" w14:textId="77777777" w:rsidR="00E753B7" w:rsidRPr="00E753B7" w:rsidRDefault="00E753B7" w:rsidP="00E753B7">
            <w:pPr>
              <w:suppressAutoHyphens/>
              <w:autoSpaceDN w:val="0"/>
              <w:spacing w:after="0" w:line="240" w:lineRule="auto"/>
              <w:textAlignment w:val="baseline"/>
              <w:rPr>
                <w:rFonts w:ascii="Times New Roman" w:eastAsia="Calibri" w:hAnsi="Times New Roman" w:cs="Times New Roman"/>
                <w:sz w:val="24"/>
                <w:szCs w:val="24"/>
                <w:lang w:eastAsia="en-US"/>
              </w:rPr>
            </w:pPr>
            <w:r w:rsidRPr="00E753B7">
              <w:rPr>
                <w:rFonts w:ascii="Times New Roman" w:eastAsia="Calibri" w:hAnsi="Times New Roman" w:cs="Times New Roman"/>
                <w:b/>
                <w:sz w:val="24"/>
                <w:szCs w:val="24"/>
                <w:lang w:eastAsia="en-US"/>
              </w:rPr>
              <w:t>a</w:t>
            </w:r>
            <w:r w:rsidRPr="00E753B7">
              <w:rPr>
                <w:rFonts w:ascii="Times New Roman" w:eastAsia="Calibri" w:hAnsi="Times New Roman" w:cs="Times New Roman"/>
                <w:sz w:val="24"/>
                <w:szCs w:val="24"/>
                <w:lang w:eastAsia="en-US"/>
              </w:rPr>
              <w:t xml:space="preserve"> – Sutartyje prieš perskaičiavimą galiojanti </w:t>
            </w:r>
            <w:r w:rsidRPr="00E753B7" w:rsidDel="0045524A">
              <w:rPr>
                <w:rFonts w:ascii="Times New Roman" w:eastAsia="Calibri" w:hAnsi="Times New Roman" w:cs="Times New Roman"/>
                <w:sz w:val="24"/>
                <w:szCs w:val="24"/>
                <w:lang w:eastAsia="en-US"/>
              </w:rPr>
              <w:t>kaina (</w:t>
            </w:r>
            <w:r w:rsidRPr="00E753B7">
              <w:rPr>
                <w:rFonts w:ascii="Times New Roman" w:eastAsia="Calibri" w:hAnsi="Times New Roman" w:cs="Times New Roman"/>
                <w:sz w:val="24"/>
                <w:szCs w:val="24"/>
                <w:lang w:eastAsia="en-US"/>
              </w:rPr>
              <w:t>įkainis</w:t>
            </w:r>
            <w:r w:rsidRPr="00E753B7" w:rsidDel="0045524A">
              <w:rPr>
                <w:rFonts w:ascii="Times New Roman" w:eastAsia="Calibri" w:hAnsi="Times New Roman" w:cs="Times New Roman"/>
                <w:sz w:val="24"/>
                <w:szCs w:val="24"/>
                <w:lang w:eastAsia="en-US"/>
              </w:rPr>
              <w:t>)</w:t>
            </w:r>
            <w:r w:rsidRPr="00E753B7">
              <w:rPr>
                <w:rFonts w:ascii="Times New Roman" w:eastAsia="Calibri" w:hAnsi="Times New Roman" w:cs="Times New Roman"/>
                <w:sz w:val="24"/>
                <w:szCs w:val="24"/>
                <w:lang w:eastAsia="en-US"/>
              </w:rPr>
              <w:t xml:space="preserve"> Eur be PVM </w:t>
            </w:r>
            <w:r w:rsidRPr="00E753B7">
              <w:rPr>
                <w:rFonts w:ascii="Times New Roman" w:eastAsia="Times New Roman" w:hAnsi="Times New Roman" w:cs="Times New Roman"/>
                <w:kern w:val="2"/>
                <w:sz w:val="24"/>
                <w:szCs w:val="24"/>
                <w:lang w:eastAsia="en-US"/>
              </w:rPr>
              <w:t>(jei peržiūra jau buvo atlikta – po paskutinio perskaičiavimo)</w:t>
            </w:r>
            <w:r w:rsidRPr="00E753B7">
              <w:rPr>
                <w:rFonts w:ascii="Times New Roman" w:eastAsia="Calibri" w:hAnsi="Times New Roman" w:cs="Times New Roman"/>
                <w:sz w:val="24"/>
                <w:szCs w:val="24"/>
                <w:lang w:eastAsia="en-US"/>
              </w:rPr>
              <w:t>;</w:t>
            </w:r>
          </w:p>
          <w:p w14:paraId="55AEF490" w14:textId="77777777" w:rsidR="00E753B7" w:rsidRPr="00E753B7" w:rsidRDefault="00E753B7" w:rsidP="00E753B7">
            <w:pPr>
              <w:suppressAutoHyphens/>
              <w:autoSpaceDN w:val="0"/>
              <w:spacing w:after="0" w:line="240" w:lineRule="auto"/>
              <w:textAlignment w:val="baseline"/>
              <w:rPr>
                <w:rFonts w:ascii="Times New Roman" w:eastAsia="Calibri" w:hAnsi="Times New Roman" w:cs="Times New Roman"/>
                <w:b/>
                <w:sz w:val="24"/>
                <w:szCs w:val="24"/>
                <w:lang w:eastAsia="en-US"/>
              </w:rPr>
            </w:pPr>
            <w:r w:rsidRPr="00E753B7">
              <w:rPr>
                <w:rFonts w:ascii="Times New Roman" w:eastAsia="Calibri" w:hAnsi="Times New Roman" w:cs="Times New Roman"/>
                <w:b/>
                <w:sz w:val="24"/>
                <w:szCs w:val="24"/>
                <w:lang w:eastAsia="en-US"/>
              </w:rPr>
              <w:t>P</w:t>
            </w:r>
            <w:r w:rsidRPr="00E753B7">
              <w:rPr>
                <w:rFonts w:ascii="Times New Roman" w:eastAsia="Calibri" w:hAnsi="Times New Roman" w:cs="Times New Roman"/>
                <w:sz w:val="24"/>
                <w:szCs w:val="24"/>
                <w:lang w:eastAsia="en-US"/>
              </w:rPr>
              <w:t xml:space="preserve"> –</w:t>
            </w:r>
            <w:r w:rsidRPr="00E753B7">
              <w:rPr>
                <w:rFonts w:ascii="Times New Roman" w:eastAsia="Times New Roman" w:hAnsi="Times New Roman" w:cs="Times New Roman"/>
                <w:kern w:val="2"/>
                <w:sz w:val="24"/>
                <w:szCs w:val="24"/>
                <w:lang w:eastAsia="en-US"/>
              </w:rPr>
              <w:t xml:space="preserve"> pagal kainų indeksus apskaičiuotas kainų pokyčio koeficientas, apskaičiuojamas pagal formulę (apvalinama </w:t>
            </w:r>
            <w:r w:rsidRPr="00293BA8">
              <w:rPr>
                <w:rFonts w:ascii="Times New Roman" w:eastAsia="Times New Roman" w:hAnsi="Times New Roman" w:cs="Times New Roman"/>
                <w:kern w:val="2"/>
                <w:sz w:val="24"/>
                <w:szCs w:val="24"/>
                <w:lang w:eastAsia="en-US"/>
              </w:rPr>
              <w:t xml:space="preserve">iki </w:t>
            </w:r>
            <w:r w:rsidRPr="00293BA8">
              <w:rPr>
                <w:rFonts w:ascii="Times New Roman" w:eastAsia="Times New Roman" w:hAnsi="Times New Roman" w:cs="Times New Roman"/>
                <w:b/>
                <w:bCs/>
                <w:kern w:val="2"/>
                <w:sz w:val="24"/>
                <w:szCs w:val="24"/>
                <w:lang w:eastAsia="en-US"/>
              </w:rPr>
              <w:t xml:space="preserve">4 (keturių) </w:t>
            </w:r>
            <w:r w:rsidRPr="00293BA8">
              <w:rPr>
                <w:rFonts w:ascii="Times New Roman" w:eastAsia="Times New Roman" w:hAnsi="Times New Roman" w:cs="Times New Roman"/>
                <w:kern w:val="2"/>
                <w:sz w:val="24"/>
                <w:szCs w:val="24"/>
                <w:lang w:eastAsia="en-US"/>
              </w:rPr>
              <w:t xml:space="preserve">skaitmenų </w:t>
            </w:r>
            <w:r w:rsidRPr="00E753B7">
              <w:rPr>
                <w:rFonts w:ascii="Times New Roman" w:eastAsia="Times New Roman" w:hAnsi="Times New Roman" w:cs="Times New Roman"/>
                <w:kern w:val="2"/>
                <w:sz w:val="24"/>
                <w:szCs w:val="24"/>
                <w:lang w:eastAsia="en-US"/>
              </w:rPr>
              <w:t>po kablelio)</w:t>
            </w:r>
            <w:r w:rsidRPr="00E753B7">
              <w:rPr>
                <w:rFonts w:ascii="Times New Roman" w:eastAsia="Calibri" w:hAnsi="Times New Roman" w:cs="Times New Roman"/>
                <w:sz w:val="24"/>
                <w:szCs w:val="24"/>
                <w:lang w:eastAsia="en-US"/>
              </w:rPr>
              <w:t>:</w:t>
            </w:r>
          </w:p>
          <w:p w14:paraId="33E91766" w14:textId="77777777" w:rsidR="00E753B7" w:rsidRPr="00E753B7" w:rsidRDefault="00E753B7" w:rsidP="00E753B7">
            <w:pPr>
              <w:suppressAutoHyphens/>
              <w:autoSpaceDN w:val="0"/>
              <w:spacing w:after="0" w:line="240" w:lineRule="auto"/>
              <w:ind w:firstLine="477"/>
              <w:rPr>
                <w:rFonts w:ascii="Times New Roman" w:eastAsia="Calibri" w:hAnsi="Times New Roman" w:cs="Times New Roman"/>
                <w:sz w:val="24"/>
                <w:szCs w:val="24"/>
                <w:lang w:eastAsia="en-US"/>
              </w:rPr>
            </w:pPr>
            <m:oMath>
              <m:r>
                <m:rPr>
                  <m:sty m:val="p"/>
                </m:rPr>
                <w:rPr>
                  <w:rFonts w:ascii="Cambria Math" w:eastAsia="Times New Roman" w:hAnsi="Cambria Math" w:cs="Times New Roman"/>
                  <w:sz w:val="24"/>
                  <w:szCs w:val="24"/>
                  <w:lang w:eastAsia="en-US"/>
                </w:rPr>
                <m:t>P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oMath>
            <w:r w:rsidRPr="00E753B7">
              <w:rPr>
                <w:rFonts w:ascii="Times New Roman" w:eastAsia="Calibri" w:hAnsi="Times New Roman" w:cs="Times New Roman"/>
                <w:b/>
                <w:sz w:val="24"/>
                <w:szCs w:val="24"/>
                <w:lang w:eastAsia="en-US"/>
              </w:rPr>
              <w:t>,</w:t>
            </w:r>
          </w:p>
          <w:p w14:paraId="10336ACA" w14:textId="77777777" w:rsidR="00E753B7" w:rsidRPr="00E753B7" w:rsidRDefault="00E753B7" w:rsidP="00E753B7">
            <w:pPr>
              <w:suppressAutoHyphens/>
              <w:autoSpaceDN w:val="0"/>
              <w:spacing w:after="0" w:line="240" w:lineRule="auto"/>
              <w:rPr>
                <w:rFonts w:ascii="Times New Roman" w:eastAsia="Calibri" w:hAnsi="Times New Roman" w:cs="Times New Roman"/>
                <w:sz w:val="24"/>
                <w:szCs w:val="24"/>
                <w:lang w:eastAsia="en-US"/>
              </w:rPr>
            </w:pPr>
            <w:r w:rsidRPr="00E753B7">
              <w:rPr>
                <w:rFonts w:ascii="Times New Roman" w:eastAsia="Calibri" w:hAnsi="Times New Roman" w:cs="Times New Roman"/>
                <w:sz w:val="24"/>
                <w:szCs w:val="24"/>
                <w:lang w:eastAsia="en-US"/>
              </w:rPr>
              <w:t>kur:</w:t>
            </w:r>
          </w:p>
          <w:p w14:paraId="1F948CD8" w14:textId="77777777" w:rsidR="00E753B7" w:rsidRPr="00E753B7" w:rsidRDefault="00E753B7" w:rsidP="00E753B7">
            <w:pPr>
              <w:suppressAutoHyphens/>
              <w:autoSpaceDN w:val="0"/>
              <w:spacing w:after="0" w:line="240" w:lineRule="auto"/>
              <w:rPr>
                <w:rFonts w:ascii="Times New Roman" w:eastAsia="Calibri" w:hAnsi="Times New Roman" w:cs="Times New Roman"/>
                <w:sz w:val="24"/>
                <w:szCs w:val="24"/>
                <w:lang w:eastAsia="en-US"/>
              </w:rPr>
            </w:pPr>
            <w:r w:rsidRPr="00E753B7">
              <w:rPr>
                <w:rFonts w:ascii="Times New Roman" w:eastAsia="Times New Roman" w:hAnsi="Times New Roman" w:cs="Times New Roman"/>
                <w:kern w:val="2"/>
                <w:sz w:val="24"/>
                <w:szCs w:val="24"/>
                <w:lang w:eastAsia="en-US"/>
              </w:rPr>
              <w:t>Ind</w:t>
            </w:r>
            <w:r w:rsidRPr="00E753B7">
              <w:rPr>
                <w:rFonts w:ascii="Times New Roman" w:eastAsia="Times New Roman" w:hAnsi="Times New Roman" w:cs="Times New Roman"/>
                <w:kern w:val="2"/>
                <w:sz w:val="24"/>
                <w:szCs w:val="24"/>
                <w:vertAlign w:val="subscript"/>
                <w:lang w:eastAsia="en-US"/>
              </w:rPr>
              <w:t>naujausias</w:t>
            </w:r>
            <w:r w:rsidRPr="00E753B7">
              <w:rPr>
                <w:rFonts w:ascii="Times New Roman" w:eastAsia="Calibri" w:hAnsi="Times New Roman" w:cs="Times New Roman"/>
                <w:sz w:val="24"/>
                <w:szCs w:val="24"/>
                <w:lang w:eastAsia="en-US"/>
              </w:rPr>
              <w:t xml:space="preserve"> – </w:t>
            </w:r>
            <w:r w:rsidRPr="00E753B7">
              <w:rPr>
                <w:rFonts w:ascii="Times New Roman" w:eastAsia="Times New Roman" w:hAnsi="Times New Roman" w:cs="Times New Roman"/>
                <w:kern w:val="2"/>
                <w:sz w:val="24"/>
                <w:szCs w:val="24"/>
                <w:lang w:eastAsia="en-US"/>
              </w:rPr>
              <w:t xml:space="preserve">kreipimosi dėl </w:t>
            </w:r>
            <w:r w:rsidRPr="00E753B7" w:rsidDel="0045524A">
              <w:rPr>
                <w:rFonts w:ascii="Times New Roman" w:eastAsia="Times New Roman" w:hAnsi="Times New Roman" w:cs="Times New Roman"/>
                <w:kern w:val="2"/>
                <w:sz w:val="24"/>
                <w:szCs w:val="24"/>
                <w:lang w:eastAsia="en-US"/>
              </w:rPr>
              <w:t>kainos (</w:t>
            </w:r>
            <w:r w:rsidRPr="00E753B7">
              <w:rPr>
                <w:rFonts w:ascii="Times New Roman" w:eastAsia="Times New Roman" w:hAnsi="Times New Roman" w:cs="Times New Roman"/>
                <w:kern w:val="2"/>
                <w:sz w:val="24"/>
                <w:szCs w:val="24"/>
                <w:lang w:eastAsia="en-US"/>
              </w:rPr>
              <w:t>įkainių</w:t>
            </w:r>
            <w:r w:rsidRPr="00E753B7" w:rsidDel="0045524A">
              <w:rPr>
                <w:rFonts w:ascii="Times New Roman" w:eastAsia="Times New Roman" w:hAnsi="Times New Roman" w:cs="Times New Roman"/>
                <w:kern w:val="2"/>
                <w:sz w:val="24"/>
                <w:szCs w:val="24"/>
                <w:lang w:eastAsia="en-US"/>
              </w:rPr>
              <w:t>)</w:t>
            </w:r>
            <w:r w:rsidRPr="00E753B7">
              <w:rPr>
                <w:rFonts w:ascii="Times New Roman" w:eastAsia="Times New Roman" w:hAnsi="Times New Roman" w:cs="Times New Roman"/>
                <w:kern w:val="2"/>
                <w:sz w:val="24"/>
                <w:szCs w:val="24"/>
                <w:lang w:eastAsia="en-US"/>
              </w:rPr>
              <w:t xml:space="preserve"> peržiūros išsiuntimo kitai Šaliai dieną paskelbtas naujausias (aktualus) indeksas</w:t>
            </w:r>
            <w:r w:rsidRPr="00E753B7">
              <w:rPr>
                <w:rFonts w:ascii="Times New Roman" w:eastAsia="Calibri" w:hAnsi="Times New Roman" w:cs="Times New Roman"/>
                <w:sz w:val="24"/>
                <w:szCs w:val="24"/>
                <w:lang w:eastAsia="en-US"/>
              </w:rPr>
              <w:t>;</w:t>
            </w:r>
          </w:p>
          <w:p w14:paraId="20EBFC8F" w14:textId="77777777" w:rsidR="00E753B7" w:rsidRPr="00E753B7" w:rsidRDefault="00E753B7" w:rsidP="00E753B7">
            <w:pPr>
              <w:spacing w:after="0" w:line="240" w:lineRule="auto"/>
              <w:rPr>
                <w:rFonts w:ascii="Times New Roman" w:eastAsia="Calibri" w:hAnsi="Times New Roman" w:cs="Times New Roman"/>
                <w:sz w:val="24"/>
                <w:szCs w:val="24"/>
                <w:lang w:eastAsia="en-US"/>
              </w:rPr>
            </w:pPr>
            <w:r w:rsidRPr="00E753B7">
              <w:rPr>
                <w:rFonts w:ascii="Times New Roman" w:eastAsia="Times New Roman" w:hAnsi="Times New Roman" w:cs="Times New Roman"/>
                <w:kern w:val="2"/>
                <w:sz w:val="24"/>
                <w:szCs w:val="24"/>
                <w:lang w:eastAsia="en-US"/>
              </w:rPr>
              <w:t>Ind</w:t>
            </w:r>
            <w:r w:rsidRPr="00E753B7">
              <w:rPr>
                <w:rFonts w:ascii="Times New Roman" w:eastAsia="Times New Roman" w:hAnsi="Times New Roman" w:cs="Times New Roman"/>
                <w:kern w:val="2"/>
                <w:sz w:val="24"/>
                <w:szCs w:val="24"/>
                <w:vertAlign w:val="subscript"/>
                <w:lang w:eastAsia="en-US"/>
              </w:rPr>
              <w:t>pradžia</w:t>
            </w:r>
            <w:r w:rsidRPr="00E753B7">
              <w:rPr>
                <w:rFonts w:ascii="Times New Roman" w:eastAsia="Calibri" w:hAnsi="Times New Roman" w:cs="Times New Roman"/>
                <w:b/>
                <w:sz w:val="24"/>
                <w:szCs w:val="24"/>
                <w:lang w:eastAsia="en-US"/>
              </w:rPr>
              <w:t xml:space="preserve"> </w:t>
            </w:r>
            <w:r w:rsidRPr="00E753B7">
              <w:rPr>
                <w:rFonts w:ascii="Times New Roman" w:eastAsia="Calibri" w:hAnsi="Times New Roman" w:cs="Times New Roman"/>
                <w:sz w:val="24"/>
                <w:szCs w:val="24"/>
                <w:lang w:eastAsia="en-US"/>
              </w:rPr>
              <w:t xml:space="preserve">– </w:t>
            </w:r>
            <w:r w:rsidRPr="00E753B7">
              <w:rPr>
                <w:rFonts w:ascii="Times New Roman" w:eastAsia="Times New Roman" w:hAnsi="Times New Roman" w:cs="Times New Roman"/>
                <w:kern w:val="2"/>
                <w:sz w:val="24"/>
                <w:szCs w:val="24"/>
                <w:lang w:eastAsia="en-US"/>
              </w:rPr>
              <w:t xml:space="preserve">laikotarpio pradžios datos indeksas </w:t>
            </w:r>
            <w:r w:rsidRPr="00E753B7">
              <w:rPr>
                <w:rFonts w:ascii="Times New Roman" w:eastAsia="Calibri" w:hAnsi="Times New Roman" w:cs="Times New Roman"/>
                <w:sz w:val="24"/>
                <w:szCs w:val="24"/>
                <w:lang w:eastAsia="en-US"/>
              </w:rPr>
              <w:t>(p</w:t>
            </w:r>
            <w:r w:rsidRPr="00E753B7">
              <w:rPr>
                <w:rFonts w:ascii="Times New Roman" w:eastAsia="Times New Roman" w:hAnsi="Times New Roman" w:cs="Times New Roman"/>
                <w:kern w:val="2"/>
                <w:sz w:val="24"/>
                <w:szCs w:val="24"/>
                <w:lang w:eastAsia="en-US"/>
              </w:rPr>
              <w:t xml:space="preserve">irmojo perskaičiavimo atveju laikotarpio pradžia– </w:t>
            </w:r>
            <w:r w:rsidRPr="00E753B7">
              <w:rPr>
                <w:rFonts w:ascii="Times New Roman" w:eastAsia="Calibri" w:hAnsi="Times New Roman" w:cs="Times New Roman"/>
                <w:sz w:val="24"/>
                <w:szCs w:val="24"/>
                <w:lang w:eastAsia="en-US"/>
              </w:rPr>
              <w:t>pasiūlymų pateikimo termino pabaigos indeksas, o jei įkainiai jau buvo perskaičiuoti – paskutiniam perskaičiavimui paskutinis indeksas);</w:t>
            </w:r>
          </w:p>
          <w:p w14:paraId="1844B55F"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p w14:paraId="1EEEB290" w14:textId="56407377" w:rsidR="00E753B7" w:rsidRPr="00293BA8" w:rsidRDefault="00E753B7" w:rsidP="00E753B7">
            <w:pPr>
              <w:spacing w:after="0" w:line="240" w:lineRule="auto"/>
              <w:rPr>
                <w:rFonts w:ascii="Times New Roman" w:eastAsia="Times New Roman" w:hAnsi="Times New Roman" w:cs="Times New Roman"/>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lang w:eastAsia="en-US"/>
              </w:rPr>
              <w:t xml:space="preserve">5.3.3.7. </w:t>
            </w:r>
            <w:r w:rsidRPr="00E753B7">
              <w:rPr>
                <w:rFonts w:ascii="Times New Roman" w:eastAsia="Times New Roman" w:hAnsi="Times New Roman" w:cs="Times New Roman"/>
                <w:color w:val="000000"/>
                <w:kern w:val="2"/>
                <w:sz w:val="24"/>
                <w:szCs w:val="24"/>
                <w:shd w:val="clear" w:color="auto" w:fill="FFFFFF"/>
                <w:lang w:eastAsia="en-US"/>
              </w:rPr>
              <w:t>Skaičiavimams indeksų (</w:t>
            </w:r>
            <w:r w:rsidRPr="00E753B7">
              <w:rPr>
                <w:rFonts w:ascii="Times New Roman" w:eastAsia="Times New Roman" w:hAnsi="Times New Roman" w:cs="Times New Roman"/>
                <w:kern w:val="2"/>
                <w:sz w:val="24"/>
                <w:szCs w:val="24"/>
                <w:lang w:eastAsia="en-US"/>
              </w:rPr>
              <w:t>Ind</w:t>
            </w:r>
            <w:r w:rsidRPr="00E753B7">
              <w:rPr>
                <w:rFonts w:ascii="Times New Roman" w:eastAsia="Times New Roman" w:hAnsi="Times New Roman" w:cs="Times New Roman"/>
                <w:kern w:val="2"/>
                <w:sz w:val="24"/>
                <w:szCs w:val="24"/>
                <w:vertAlign w:val="subscript"/>
                <w:lang w:eastAsia="en-US"/>
              </w:rPr>
              <w:t>naujausias</w:t>
            </w:r>
            <w:r w:rsidRPr="00E753B7">
              <w:rPr>
                <w:rFonts w:ascii="Times New Roman" w:eastAsia="Times New Roman" w:hAnsi="Times New Roman" w:cs="Times New Roman"/>
                <w:color w:val="000000"/>
                <w:kern w:val="2"/>
                <w:sz w:val="24"/>
                <w:szCs w:val="24"/>
                <w:shd w:val="clear" w:color="auto" w:fill="FFFFFF"/>
                <w:lang w:eastAsia="en-US"/>
              </w:rPr>
              <w:t xml:space="preserve"> ir </w:t>
            </w:r>
            <w:r w:rsidRPr="00E753B7">
              <w:rPr>
                <w:rFonts w:ascii="Times New Roman" w:eastAsia="Times New Roman" w:hAnsi="Times New Roman" w:cs="Times New Roman"/>
                <w:kern w:val="2"/>
                <w:sz w:val="24"/>
                <w:szCs w:val="24"/>
                <w:lang w:eastAsia="en-US"/>
              </w:rPr>
              <w:t>Ind</w:t>
            </w:r>
            <w:r w:rsidRPr="00E753B7">
              <w:rPr>
                <w:rFonts w:ascii="Times New Roman" w:eastAsia="Times New Roman" w:hAnsi="Times New Roman" w:cs="Times New Roman"/>
                <w:kern w:val="2"/>
                <w:sz w:val="24"/>
                <w:szCs w:val="24"/>
                <w:vertAlign w:val="subscript"/>
                <w:lang w:eastAsia="en-US"/>
              </w:rPr>
              <w:t>pradžia</w:t>
            </w:r>
            <w:r w:rsidRPr="00E753B7">
              <w:rPr>
                <w:rFonts w:ascii="Times New Roman" w:eastAsia="Times New Roman" w:hAnsi="Times New Roman" w:cs="Times New Roman"/>
                <w:kern w:val="2"/>
                <w:sz w:val="24"/>
                <w:szCs w:val="24"/>
                <w:lang w:eastAsia="en-US"/>
              </w:rPr>
              <w:t>)</w:t>
            </w:r>
            <w:r w:rsidRPr="00E753B7">
              <w:rPr>
                <w:rFonts w:ascii="Times New Roman" w:eastAsia="Times New Roman" w:hAnsi="Times New Roman" w:cs="Times New Roman"/>
                <w:kern w:val="2"/>
                <w:sz w:val="24"/>
                <w:szCs w:val="24"/>
                <w:vertAlign w:val="subscript"/>
                <w:lang w:eastAsia="en-US"/>
              </w:rPr>
              <w:t xml:space="preserve"> </w:t>
            </w:r>
            <w:r w:rsidRPr="00E753B7">
              <w:rPr>
                <w:rFonts w:ascii="Times New Roman" w:eastAsia="Times New Roman" w:hAnsi="Times New Roman" w:cs="Times New Roman"/>
                <w:color w:val="000000"/>
                <w:kern w:val="2"/>
                <w:sz w:val="24"/>
                <w:szCs w:val="24"/>
                <w:shd w:val="clear" w:color="auto" w:fill="FFFFFF"/>
                <w:lang w:eastAsia="en-US"/>
              </w:rPr>
              <w:t xml:space="preserve"> reikšmės </w:t>
            </w:r>
            <w:r w:rsidRPr="00293BA8">
              <w:rPr>
                <w:rFonts w:ascii="Times New Roman" w:eastAsia="Times New Roman" w:hAnsi="Times New Roman" w:cs="Times New Roman"/>
                <w:kern w:val="2"/>
                <w:sz w:val="24"/>
                <w:szCs w:val="24"/>
                <w:shd w:val="clear" w:color="auto" w:fill="FFFFFF"/>
                <w:lang w:eastAsia="en-US"/>
              </w:rPr>
              <w:t xml:space="preserve">imamos </w:t>
            </w:r>
            <w:r w:rsidRPr="00293BA8">
              <w:rPr>
                <w:rFonts w:ascii="Times New Roman" w:eastAsia="Times New Roman" w:hAnsi="Times New Roman" w:cs="Times New Roman"/>
                <w:b/>
                <w:kern w:val="2"/>
                <w:sz w:val="24"/>
                <w:szCs w:val="24"/>
                <w:shd w:val="clear" w:color="auto" w:fill="FFFFFF"/>
                <w:lang w:eastAsia="en-US"/>
              </w:rPr>
              <w:t>4 (keturių)</w:t>
            </w:r>
            <w:r w:rsidRPr="00293BA8">
              <w:rPr>
                <w:rFonts w:ascii="Times New Roman" w:eastAsia="Times New Roman" w:hAnsi="Times New Roman" w:cs="Times New Roman"/>
                <w:kern w:val="2"/>
                <w:sz w:val="24"/>
                <w:szCs w:val="24"/>
                <w:shd w:val="clear" w:color="auto" w:fill="FFFFFF"/>
                <w:lang w:eastAsia="en-US"/>
              </w:rPr>
              <w:t xml:space="preserve"> skaitmenų po kablelio tikslumu. Apskaičiuota kaina (įkainis) „a</w:t>
            </w:r>
            <w:r w:rsidRPr="00293BA8">
              <w:rPr>
                <w:rFonts w:ascii="Times New Roman" w:eastAsia="Times New Roman" w:hAnsi="Times New Roman" w:cs="Times New Roman"/>
                <w:kern w:val="2"/>
                <w:sz w:val="24"/>
                <w:szCs w:val="24"/>
                <w:shd w:val="clear" w:color="auto" w:fill="FFFFFF"/>
                <w:vertAlign w:val="subscript"/>
                <w:lang w:eastAsia="en-US"/>
              </w:rPr>
              <w:t>1</w:t>
            </w:r>
            <w:r w:rsidRPr="00293BA8">
              <w:rPr>
                <w:rFonts w:ascii="Times New Roman" w:eastAsia="Times New Roman" w:hAnsi="Times New Roman" w:cs="Times New Roman"/>
                <w:kern w:val="2"/>
                <w:sz w:val="24"/>
                <w:szCs w:val="24"/>
                <w:shd w:val="clear" w:color="auto" w:fill="FFFFFF"/>
                <w:lang w:eastAsia="en-US"/>
              </w:rPr>
              <w:t xml:space="preserve">“ suapvalinama iki </w:t>
            </w:r>
            <w:r w:rsidRPr="00293BA8">
              <w:rPr>
                <w:rFonts w:ascii="Times New Roman" w:eastAsia="Times New Roman" w:hAnsi="Times New Roman" w:cs="Times New Roman"/>
                <w:b/>
                <w:kern w:val="2"/>
                <w:sz w:val="24"/>
                <w:szCs w:val="24"/>
                <w:shd w:val="clear" w:color="auto" w:fill="FFFFFF"/>
                <w:lang w:eastAsia="en-US"/>
              </w:rPr>
              <w:t xml:space="preserve">2 (dviejų) </w:t>
            </w:r>
            <w:r w:rsidRPr="00293BA8">
              <w:rPr>
                <w:rFonts w:ascii="Times New Roman" w:eastAsia="Times New Roman" w:hAnsi="Times New Roman" w:cs="Times New Roman"/>
                <w:kern w:val="2"/>
                <w:sz w:val="24"/>
                <w:szCs w:val="24"/>
                <w:shd w:val="clear" w:color="auto" w:fill="FFFFFF"/>
                <w:lang w:eastAsia="en-US"/>
              </w:rPr>
              <w:t>skaitmenų po kablelio.</w:t>
            </w:r>
          </w:p>
          <w:p w14:paraId="464508DE"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293BA8">
              <w:rPr>
                <w:rFonts w:ascii="Times New Roman" w:eastAsia="Times New Roman" w:hAnsi="Times New Roman" w:cs="Times New Roman"/>
                <w:kern w:val="2"/>
                <w:sz w:val="24"/>
                <w:szCs w:val="24"/>
                <w:shd w:val="clear" w:color="auto" w:fill="FFFFFF"/>
                <w:lang w:eastAsia="en-US"/>
              </w:rPr>
              <w:t>5.3.3.8. Šalis, siekianti kainos (</w:t>
            </w:r>
            <w:r w:rsidRPr="00E753B7">
              <w:rPr>
                <w:rFonts w:ascii="Times New Roman" w:eastAsia="Times New Roman" w:hAnsi="Times New Roman" w:cs="Times New Roman"/>
                <w:kern w:val="2"/>
                <w:sz w:val="24"/>
                <w:szCs w:val="24"/>
                <w:shd w:val="clear" w:color="auto" w:fill="FFFFFF"/>
                <w:lang w:eastAsia="en-US"/>
              </w:rPr>
              <w:t xml:space="preserve">įkainių) </w:t>
            </w:r>
            <w:r w:rsidRPr="00E753B7">
              <w:rPr>
                <w:rFonts w:ascii="Times New Roman" w:eastAsia="Times New Roman" w:hAnsi="Times New Roman" w:cs="Times New Roman"/>
                <w:color w:val="000000"/>
                <w:kern w:val="2"/>
                <w:sz w:val="24"/>
                <w:szCs w:val="24"/>
                <w:shd w:val="clear" w:color="auto" w:fill="FFFFFF"/>
                <w:lang w:eastAsia="en-US"/>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753B7">
              <w:rPr>
                <w:rFonts w:ascii="Times New Roman" w:eastAsia="Times New Roman" w:hAnsi="Times New Roman" w:cs="Times New Roman"/>
                <w:color w:val="4472C4"/>
                <w:kern w:val="2"/>
                <w:sz w:val="24"/>
                <w:szCs w:val="24"/>
                <w:shd w:val="clear" w:color="auto" w:fill="FFFFFF"/>
                <w:lang w:eastAsia="en-US"/>
              </w:rPr>
              <w:t xml:space="preserve">, </w:t>
            </w:r>
            <w:r w:rsidRPr="00E753B7">
              <w:rPr>
                <w:rFonts w:ascii="Times New Roman" w:eastAsia="Times New Roman" w:hAnsi="Times New Roman" w:cs="Times New Roman"/>
                <w:kern w:val="2"/>
                <w:sz w:val="24"/>
                <w:szCs w:val="24"/>
                <w:shd w:val="clear" w:color="auto" w:fill="FFFFFF"/>
                <w:lang w:eastAsia="en-US"/>
              </w:rPr>
              <w:t xml:space="preserve">nurodytus Specialiųjų </w:t>
            </w:r>
            <w:r w:rsidRPr="00293BA8">
              <w:rPr>
                <w:rFonts w:ascii="Times New Roman" w:eastAsia="Times New Roman" w:hAnsi="Times New Roman" w:cs="Times New Roman"/>
                <w:kern w:val="2"/>
                <w:sz w:val="24"/>
                <w:szCs w:val="24"/>
                <w:shd w:val="clear" w:color="auto" w:fill="FFFFFF"/>
                <w:lang w:eastAsia="en-US"/>
              </w:rPr>
              <w:lastRenderedPageBreak/>
              <w:t>sąlygų 5.3.3.4 p. Prašyme</w:t>
            </w:r>
            <w:r w:rsidRPr="00E753B7">
              <w:rPr>
                <w:rFonts w:ascii="Times New Roman" w:eastAsia="Times New Roman" w:hAnsi="Times New Roman" w:cs="Times New Roman"/>
                <w:kern w:val="2"/>
                <w:sz w:val="24"/>
                <w:szCs w:val="24"/>
                <w:shd w:val="clear" w:color="auto" w:fill="FFFFFF"/>
                <w:lang w:eastAsia="en-US"/>
              </w:rPr>
              <w:t xml:space="preserve"> </w:t>
            </w:r>
            <w:r w:rsidRPr="00E753B7">
              <w:rPr>
                <w:rFonts w:ascii="Times New Roman" w:eastAsia="Times New Roman" w:hAnsi="Times New Roman" w:cs="Times New Roman"/>
                <w:color w:val="000000"/>
                <w:kern w:val="2"/>
                <w:sz w:val="24"/>
                <w:szCs w:val="24"/>
                <w:shd w:val="clear" w:color="auto" w:fill="FFFFFF"/>
                <w:lang w:eastAsia="en-US"/>
              </w:rPr>
              <w:t>Šalis neturi teisės nurodyti kito indekso ar prašyti perskaičiavimo pagal kitą indeksą nei nurodytas šioje Sutartyje.</w:t>
            </w:r>
          </w:p>
          <w:p w14:paraId="6171FC38" w14:textId="2208D02A" w:rsidR="00E753B7" w:rsidRPr="00E753B7" w:rsidRDefault="00E753B7" w:rsidP="00E753B7">
            <w:pPr>
              <w:spacing w:after="0" w:line="240" w:lineRule="auto"/>
              <w:rPr>
                <w:rFonts w:ascii="Times New Roman" w:eastAsia="Times New Roman" w:hAnsi="Times New Roman" w:cs="Times New Roman"/>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shd w:val="clear" w:color="auto" w:fill="FFFFFF"/>
                <w:lang w:eastAsia="en-US"/>
              </w:rPr>
              <w:t>5</w:t>
            </w:r>
            <w:r w:rsidRPr="00E753B7">
              <w:rPr>
                <w:rFonts w:ascii="Times New Roman" w:eastAsia="Times New Roman" w:hAnsi="Times New Roman" w:cs="Times New Roman"/>
                <w:kern w:val="2"/>
                <w:sz w:val="24"/>
                <w:szCs w:val="24"/>
                <w:lang w:eastAsia="en-US"/>
              </w:rPr>
              <w:t xml:space="preserve">.3.3.9. </w:t>
            </w:r>
            <w:r w:rsidRPr="00E753B7">
              <w:rPr>
                <w:rFonts w:ascii="Times New Roman" w:eastAsia="Calibri" w:hAnsi="Times New Roman" w:cs="Times New Roman"/>
                <w:sz w:val="24"/>
                <w:szCs w:val="24"/>
                <w:lang w:eastAsia="en-US"/>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753B7">
              <w:rPr>
                <w:rFonts w:ascii="Times New Roman" w:eastAsia="Times New Roman" w:hAnsi="Times New Roman" w:cs="Times New Roman"/>
                <w:kern w:val="2"/>
                <w:sz w:val="24"/>
                <w:szCs w:val="24"/>
                <w:shd w:val="clear" w:color="auto" w:fill="FFFFFF"/>
                <w:lang w:eastAsia="en-US"/>
              </w:rPr>
              <w:t xml:space="preserve">Susitarimas turi būti sudarytas per </w:t>
            </w:r>
            <w:r w:rsidRPr="00293BA8">
              <w:rPr>
                <w:rFonts w:ascii="Times New Roman" w:eastAsia="Times New Roman" w:hAnsi="Times New Roman" w:cs="Times New Roman"/>
                <w:kern w:val="2"/>
                <w:sz w:val="24"/>
                <w:szCs w:val="24"/>
                <w:shd w:val="clear" w:color="auto" w:fill="FFFFFF"/>
                <w:lang w:eastAsia="en-US"/>
              </w:rPr>
              <w:t xml:space="preserve">10 (dešimt) darbo dienų nuo </w:t>
            </w:r>
            <w:r w:rsidRPr="00E753B7">
              <w:rPr>
                <w:rFonts w:ascii="Times New Roman" w:eastAsia="Times New Roman" w:hAnsi="Times New Roman" w:cs="Times New Roman"/>
                <w:kern w:val="2"/>
                <w:sz w:val="24"/>
                <w:szCs w:val="24"/>
                <w:shd w:val="clear" w:color="auto" w:fill="FFFFFF"/>
                <w:lang w:eastAsia="en-US"/>
              </w:rPr>
              <w:t>Šalies pateikto tinkamo prašymo perskaičiuoti kainą (įkainius) gavimo dienos.</w:t>
            </w:r>
          </w:p>
          <w:p w14:paraId="6CE5ECCC"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E753B7">
              <w:rPr>
                <w:rFonts w:ascii="Times New Roman" w:eastAsia="Times New Roman" w:hAnsi="Times New Roman" w:cs="Times New Roman"/>
                <w:color w:val="000000"/>
                <w:kern w:val="2"/>
                <w:sz w:val="24"/>
                <w:szCs w:val="24"/>
                <w:shd w:val="clear" w:color="auto" w:fill="FFFFFF"/>
                <w:lang w:eastAsia="en-US"/>
              </w:rPr>
              <w:t xml:space="preserve">5.3.3.10. </w:t>
            </w:r>
            <w:r w:rsidRPr="00E753B7">
              <w:rPr>
                <w:rFonts w:ascii="Times New Roman" w:eastAsia="Times New Roman" w:hAnsi="Times New Roman" w:cs="Times New Roman"/>
                <w:color w:val="000000"/>
                <w:kern w:val="2"/>
                <w:sz w:val="24"/>
                <w:szCs w:val="24"/>
                <w:bdr w:val="none" w:sz="0" w:space="0" w:color="auto" w:frame="1"/>
                <w:lang w:eastAsia="en-US"/>
              </w:rPr>
              <w:t>Susitarimu Šalys neturi teisės keisti Sutartyje nurodytos tvarkos ar kitų Sutarties nuostatų, išskyrus, jei keitimas atliekamas pagal VPĮ nuostatas.</w:t>
            </w:r>
          </w:p>
          <w:p w14:paraId="7211654A" w14:textId="2FA2E3ED" w:rsidR="00E753B7" w:rsidRPr="00293BA8" w:rsidRDefault="00E753B7" w:rsidP="00E753B7">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E753B7">
              <w:rPr>
                <w:rFonts w:ascii="Times New Roman" w:eastAsia="Times New Roman" w:hAnsi="Times New Roman" w:cs="Times New Roman"/>
                <w:color w:val="000000"/>
                <w:kern w:val="2"/>
                <w:sz w:val="24"/>
                <w:szCs w:val="24"/>
                <w:bdr w:val="none" w:sz="0" w:space="0" w:color="auto" w:frame="1"/>
                <w:lang w:eastAsia="en-US"/>
              </w:rPr>
              <w:t xml:space="preserve">5.3.3.11. </w:t>
            </w:r>
            <w:r w:rsidRPr="00E753B7">
              <w:rPr>
                <w:rFonts w:ascii="Times New Roman" w:eastAsia="Calibri" w:hAnsi="Times New Roman" w:cs="Times New Roman"/>
                <w:sz w:val="24"/>
                <w:szCs w:val="24"/>
                <w:lang w:eastAsia="en-US"/>
              </w:rPr>
              <w:t>Perskaičiuota kaina (įkainiai) pradedama (-i) taikyti nuo kitos dienos po Susitarimo pasirašymo.</w:t>
            </w:r>
          </w:p>
        </w:tc>
      </w:tr>
      <w:tr w:rsidR="00E753B7" w:rsidRPr="00E753B7" w14:paraId="6131F783" w14:textId="77777777" w:rsidTr="00D34577">
        <w:trPr>
          <w:trHeight w:val="300"/>
        </w:trPr>
        <w:tc>
          <w:tcPr>
            <w:tcW w:w="3094" w:type="dxa"/>
          </w:tcPr>
          <w:p w14:paraId="46F856CF"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lastRenderedPageBreak/>
              <w:t>5.3.4. Sutarties kainos / įkainių peržiūra dėl kainų lygio pokyčio pagal Paslaugų grupių kainų pokyčius</w:t>
            </w:r>
          </w:p>
        </w:tc>
        <w:tc>
          <w:tcPr>
            <w:tcW w:w="6441" w:type="dxa"/>
          </w:tcPr>
          <w:p w14:paraId="40272A73"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p w14:paraId="75A8A0E9" w14:textId="170EC162" w:rsidR="00E753B7" w:rsidRPr="00E753B7" w:rsidRDefault="00E753B7" w:rsidP="00E753B7">
            <w:pPr>
              <w:spacing w:after="0" w:line="240" w:lineRule="auto"/>
              <w:rPr>
                <w:rFonts w:ascii="Times New Roman" w:eastAsia="Times New Roman" w:hAnsi="Times New Roman" w:cs="Times New Roman"/>
                <w:sz w:val="24"/>
                <w:szCs w:val="24"/>
                <w:lang w:eastAsia="en-US"/>
              </w:rPr>
            </w:pPr>
          </w:p>
        </w:tc>
      </w:tr>
      <w:tr w:rsidR="00E753B7" w:rsidRPr="00E753B7" w14:paraId="38B60BB6" w14:textId="77777777" w:rsidTr="00D34577">
        <w:trPr>
          <w:trHeight w:val="300"/>
        </w:trPr>
        <w:tc>
          <w:tcPr>
            <w:tcW w:w="3094" w:type="dxa"/>
          </w:tcPr>
          <w:p w14:paraId="54F159F2"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5.4. Sutarties kainos / įkainių apskaičiavimas taikant </w:t>
            </w:r>
            <w:r w:rsidRPr="00E753B7">
              <w:rPr>
                <w:rFonts w:ascii="Times New Roman" w:eastAsia="Times New Roman" w:hAnsi="Times New Roman" w:cs="Times New Roman"/>
                <w:b/>
                <w:kern w:val="2"/>
                <w:sz w:val="24"/>
                <w:szCs w:val="24"/>
                <w:u w:val="single"/>
                <w:lang w:eastAsia="en-US"/>
              </w:rPr>
              <w:t>kiekio (apimties)</w:t>
            </w:r>
            <w:r w:rsidRPr="00E753B7">
              <w:rPr>
                <w:rFonts w:ascii="Times New Roman" w:eastAsia="Times New Roman" w:hAnsi="Times New Roman" w:cs="Times New Roman"/>
                <w:b/>
                <w:kern w:val="2"/>
                <w:sz w:val="24"/>
                <w:szCs w:val="24"/>
                <w:lang w:eastAsia="en-US"/>
              </w:rPr>
              <w:t xml:space="preserve"> keitimo taisykles</w:t>
            </w:r>
          </w:p>
        </w:tc>
        <w:tc>
          <w:tcPr>
            <w:tcW w:w="6441" w:type="dxa"/>
          </w:tcPr>
          <w:p w14:paraId="4A146E55"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p w14:paraId="329FD4DE" w14:textId="2C1D8E9D" w:rsidR="00E753B7" w:rsidRPr="00E753B7" w:rsidRDefault="00E753B7" w:rsidP="00E753B7">
            <w:pPr>
              <w:spacing w:after="0" w:line="240" w:lineRule="auto"/>
              <w:rPr>
                <w:rFonts w:ascii="Times New Roman" w:eastAsia="Times New Roman" w:hAnsi="Times New Roman" w:cs="Times New Roman"/>
                <w:sz w:val="24"/>
                <w:szCs w:val="24"/>
                <w:lang w:eastAsia="en-US"/>
              </w:rPr>
            </w:pPr>
          </w:p>
        </w:tc>
      </w:tr>
      <w:tr w:rsidR="00E753B7" w:rsidRPr="00E753B7" w14:paraId="19ED7833" w14:textId="77777777" w:rsidTr="00D34577">
        <w:trPr>
          <w:trHeight w:val="300"/>
        </w:trPr>
        <w:tc>
          <w:tcPr>
            <w:tcW w:w="3094" w:type="dxa"/>
          </w:tcPr>
          <w:p w14:paraId="3AEC0E66"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5.5. Atsiskaitymo su Tiekėju terminas ir tvarka</w:t>
            </w:r>
          </w:p>
          <w:p w14:paraId="0CF12B43" w14:textId="04F4F7DA"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6441" w:type="dxa"/>
          </w:tcPr>
          <w:p w14:paraId="1B155267"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E753B7">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Paslaugų </w:t>
            </w:r>
            <w:r w:rsidRPr="00E753B7" w:rsidDel="004743A5">
              <w:rPr>
                <w:rFonts w:ascii="Times New Roman" w:eastAsia="Times New Roman" w:hAnsi="Times New Roman" w:cs="Times New Roman"/>
                <w:sz w:val="24"/>
                <w:szCs w:val="24"/>
                <w:lang w:eastAsia="en-US"/>
              </w:rPr>
              <w:t>suteikimo</w:t>
            </w:r>
            <w:r w:rsidRPr="00E753B7">
              <w:rPr>
                <w:rFonts w:ascii="Times New Roman" w:eastAsia="Times New Roman" w:hAnsi="Times New Roman" w:cs="Times New Roman"/>
                <w:sz w:val="24"/>
                <w:szCs w:val="24"/>
                <w:lang w:eastAsia="en-US"/>
              </w:rPr>
              <w:t xml:space="preserve"> ir </w:t>
            </w:r>
            <w:r w:rsidRPr="00E753B7" w:rsidDel="00966AFD">
              <w:rPr>
                <w:rFonts w:ascii="Times New Roman" w:eastAsia="Times New Roman" w:hAnsi="Times New Roman" w:cs="Times New Roman"/>
                <w:sz w:val="24"/>
                <w:szCs w:val="24"/>
                <w:lang w:eastAsia="en-US"/>
              </w:rPr>
              <w:t>Sąskaitos gavimo</w:t>
            </w:r>
            <w:r w:rsidRPr="00E753B7">
              <w:rPr>
                <w:rFonts w:ascii="Times New Roman" w:eastAsia="Times New Roman" w:hAnsi="Times New Roman" w:cs="Times New Roman"/>
                <w:sz w:val="24"/>
                <w:szCs w:val="24"/>
                <w:lang w:eastAsia="en-US"/>
              </w:rPr>
              <w:t xml:space="preserve"> dienos.</w:t>
            </w:r>
          </w:p>
          <w:p w14:paraId="1C070194"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1CA39330" w14:textId="024E7AF8" w:rsidR="00E753B7" w:rsidRPr="005D70F6" w:rsidRDefault="00E753B7" w:rsidP="001828F2">
            <w:pPr>
              <w:spacing w:after="0" w:line="240" w:lineRule="auto"/>
              <w:rPr>
                <w:rFonts w:ascii="Times New Roman" w:eastAsia="Times New Roman" w:hAnsi="Times New Roman" w:cs="Times New Roman"/>
                <w:color w:val="4472C4"/>
                <w:kern w:val="2"/>
                <w:sz w:val="24"/>
                <w:szCs w:val="24"/>
                <w:shd w:val="clear" w:color="auto" w:fill="FFFFFF"/>
                <w:lang w:eastAsia="en-US"/>
              </w:rPr>
            </w:pPr>
            <w:r w:rsidRPr="005D70F6">
              <w:rPr>
                <w:rFonts w:ascii="Times New Roman" w:eastAsia="Times New Roman" w:hAnsi="Times New Roman" w:cs="Times New Roman"/>
                <w:color w:val="000000"/>
                <w:kern w:val="2"/>
                <w:sz w:val="24"/>
                <w:szCs w:val="24"/>
                <w:shd w:val="clear" w:color="auto" w:fill="FFFFFF"/>
                <w:lang w:eastAsia="en-US"/>
              </w:rPr>
              <w:t>Apmokėjimo sąlygos</w:t>
            </w:r>
            <w:r w:rsidRPr="005D70F6">
              <w:rPr>
                <w:rFonts w:ascii="Times New Roman" w:eastAsia="Times New Roman" w:hAnsi="Times New Roman" w:cs="Times New Roman"/>
                <w:color w:val="4472C4"/>
                <w:kern w:val="2"/>
                <w:sz w:val="24"/>
                <w:szCs w:val="24"/>
                <w:shd w:val="clear" w:color="auto" w:fill="FFFFFF"/>
                <w:lang w:eastAsia="en-US"/>
              </w:rPr>
              <w:t>:</w:t>
            </w:r>
          </w:p>
          <w:p w14:paraId="396C2DC6" w14:textId="6A411B90" w:rsidR="001828F2" w:rsidRPr="005D70F6" w:rsidRDefault="001828F2" w:rsidP="001828F2">
            <w:pPr>
              <w:spacing w:after="0" w:line="240" w:lineRule="auto"/>
              <w:rPr>
                <w:rFonts w:ascii="Times New Roman" w:eastAsia="Times New Roman" w:hAnsi="Times New Roman" w:cs="Times New Roman"/>
                <w:color w:val="4472C4"/>
                <w:kern w:val="2"/>
                <w:sz w:val="24"/>
                <w:szCs w:val="24"/>
                <w:shd w:val="clear" w:color="auto" w:fill="FFFFFF"/>
                <w:lang w:eastAsia="en-US"/>
              </w:rPr>
            </w:pPr>
            <w:r w:rsidRPr="0089235F">
              <w:rPr>
                <w:rFonts w:ascii="Times New Roman" w:eastAsia="Times New Roman" w:hAnsi="Times New Roman" w:cs="Times New Roman"/>
                <w:kern w:val="2"/>
                <w:sz w:val="24"/>
                <w:szCs w:val="24"/>
                <w:shd w:val="clear" w:color="auto" w:fill="FFFFFF"/>
                <w:lang w:eastAsia="en-US"/>
              </w:rPr>
              <w:t xml:space="preserve">1) už </w:t>
            </w:r>
            <w:r w:rsidRPr="005D70F6">
              <w:rPr>
                <w:rFonts w:ascii="Times New Roman" w:hAnsi="Times New Roman" w:cs="Times New Roman"/>
                <w:sz w:val="24"/>
                <w:szCs w:val="24"/>
                <w:lang w:eastAsia="en-US"/>
              </w:rPr>
              <w:t>Socialinių išmokų apskaitos informacinės sistemos „Parama“ priežiūros paslaugas atsiskaitoma kartą per mėnesį;</w:t>
            </w:r>
          </w:p>
          <w:p w14:paraId="0624CDB0" w14:textId="77777777" w:rsidR="001828F2" w:rsidRPr="0089235F" w:rsidRDefault="001828F2" w:rsidP="001828F2">
            <w:pPr>
              <w:spacing w:after="0" w:line="240" w:lineRule="auto"/>
              <w:rPr>
                <w:rFonts w:ascii="Times New Roman" w:eastAsia="Times New Roman" w:hAnsi="Times New Roman" w:cs="Times New Roman"/>
                <w:kern w:val="2"/>
                <w:sz w:val="24"/>
                <w:szCs w:val="24"/>
                <w:shd w:val="clear" w:color="auto" w:fill="FFFFFF"/>
                <w:lang w:eastAsia="en-US"/>
              </w:rPr>
            </w:pPr>
            <w:r w:rsidRPr="0089235F">
              <w:rPr>
                <w:rFonts w:ascii="Times New Roman" w:eastAsia="Times New Roman" w:hAnsi="Times New Roman" w:cs="Times New Roman"/>
                <w:kern w:val="2"/>
                <w:sz w:val="24"/>
                <w:szCs w:val="24"/>
                <w:shd w:val="clear" w:color="auto" w:fill="FFFFFF"/>
                <w:lang w:eastAsia="en-US"/>
              </w:rPr>
              <w:t>2) už p</w:t>
            </w:r>
            <w:r w:rsidRPr="0089235F">
              <w:rPr>
                <w:rFonts w:ascii="Times New Roman" w:hAnsi="Times New Roman" w:cs="Times New Roman"/>
                <w:sz w:val="24"/>
                <w:szCs w:val="24"/>
              </w:rPr>
              <w:t>asirašymo el. parašu paslaugas</w:t>
            </w:r>
            <w:r w:rsidRPr="000A47FA">
              <w:rPr>
                <w:rFonts w:ascii="Times New Roman" w:hAnsi="Times New Roman" w:cs="Times New Roman"/>
                <w:sz w:val="24"/>
                <w:szCs w:val="24"/>
                <w:lang w:eastAsia="en-US"/>
              </w:rPr>
              <w:t xml:space="preserve"> atsiskaitoma kartą per mėnesį</w:t>
            </w:r>
            <w:r w:rsidRPr="0089235F">
              <w:rPr>
                <w:rFonts w:ascii="Times New Roman" w:eastAsia="Times New Roman" w:hAnsi="Times New Roman" w:cs="Times New Roman"/>
                <w:kern w:val="2"/>
                <w:sz w:val="24"/>
                <w:szCs w:val="24"/>
                <w:shd w:val="clear" w:color="auto" w:fill="FFFFFF"/>
                <w:lang w:eastAsia="en-US"/>
              </w:rPr>
              <w:t xml:space="preserve"> už konkretų kiekį / apimtį pagal nustatytus įkainius;</w:t>
            </w:r>
          </w:p>
          <w:p w14:paraId="4CF39AB9" w14:textId="02A1B186" w:rsidR="001828F2" w:rsidRPr="0089235F" w:rsidRDefault="001828F2" w:rsidP="001828F2">
            <w:pPr>
              <w:spacing w:after="0" w:line="240" w:lineRule="auto"/>
              <w:rPr>
                <w:rFonts w:ascii="Times New Roman" w:eastAsia="Times New Roman" w:hAnsi="Times New Roman" w:cs="Times New Roman"/>
                <w:kern w:val="2"/>
                <w:sz w:val="24"/>
                <w:szCs w:val="24"/>
                <w:shd w:val="clear" w:color="auto" w:fill="FFFFFF"/>
                <w:lang w:eastAsia="en-US"/>
              </w:rPr>
            </w:pPr>
            <w:r w:rsidRPr="0089235F">
              <w:rPr>
                <w:rFonts w:ascii="Times New Roman" w:eastAsia="Times New Roman" w:hAnsi="Times New Roman" w:cs="Times New Roman"/>
                <w:kern w:val="2"/>
                <w:sz w:val="24"/>
                <w:szCs w:val="24"/>
                <w:shd w:val="clear" w:color="auto" w:fill="FFFFFF"/>
                <w:lang w:eastAsia="en-US"/>
              </w:rPr>
              <w:t xml:space="preserve">3) už papildomo </w:t>
            </w:r>
            <w:r w:rsidRPr="0089235F">
              <w:rPr>
                <w:rFonts w:ascii="Times New Roman" w:hAnsi="Times New Roman" w:cs="Times New Roman"/>
                <w:sz w:val="24"/>
                <w:szCs w:val="24"/>
                <w:lang w:eastAsia="en-US"/>
              </w:rPr>
              <w:t>Socialinių išmokų apskaitos informacinės sistemos „Parama“ programavimo paslaugas atsiskaitoma</w:t>
            </w:r>
            <w:r w:rsidRPr="0089235F">
              <w:rPr>
                <w:rFonts w:ascii="Times New Roman" w:eastAsia="Times New Roman" w:hAnsi="Times New Roman" w:cs="Times New Roman"/>
                <w:kern w:val="2"/>
                <w:sz w:val="24"/>
                <w:szCs w:val="24"/>
                <w:shd w:val="clear" w:color="auto" w:fill="FFFFFF"/>
                <w:lang w:eastAsia="en-US"/>
              </w:rPr>
              <w:t xml:space="preserve"> įvykdžius Užsakymą, mokama už konkretų kiekį / apimtį pagal nustatytus įkainius</w:t>
            </w:r>
            <w:r w:rsidR="006F6520" w:rsidRPr="0089235F">
              <w:rPr>
                <w:rFonts w:ascii="Times New Roman" w:eastAsia="Times New Roman" w:hAnsi="Times New Roman" w:cs="Times New Roman"/>
                <w:kern w:val="2"/>
                <w:sz w:val="24"/>
                <w:szCs w:val="24"/>
                <w:shd w:val="clear" w:color="auto" w:fill="FFFFFF"/>
                <w:lang w:eastAsia="en-US"/>
              </w:rPr>
              <w:t>.</w:t>
            </w:r>
          </w:p>
          <w:p w14:paraId="4A526563" w14:textId="77777777" w:rsidR="00E753B7" w:rsidRPr="00E753B7" w:rsidRDefault="00E753B7" w:rsidP="00E753B7">
            <w:pPr>
              <w:spacing w:after="0" w:line="240" w:lineRule="auto"/>
              <w:rPr>
                <w:rFonts w:ascii="Times New Roman" w:eastAsia="Times New Roman" w:hAnsi="Times New Roman" w:cs="Times New Roman"/>
                <w:color w:val="4472C4"/>
                <w:kern w:val="2"/>
                <w:sz w:val="24"/>
                <w:szCs w:val="24"/>
                <w:shd w:val="clear" w:color="auto" w:fill="FFFFFF"/>
                <w:lang w:eastAsia="en-US"/>
              </w:rPr>
            </w:pPr>
          </w:p>
          <w:p w14:paraId="00500C1E" w14:textId="65AB21CA" w:rsidR="00E753B7" w:rsidRPr="00E753B7" w:rsidRDefault="00E753B7" w:rsidP="00E753B7">
            <w:pPr>
              <w:spacing w:after="0" w:line="240" w:lineRule="auto"/>
              <w:rPr>
                <w:rFonts w:ascii="Times New Roman" w:eastAsia="Times New Roman" w:hAnsi="Times New Roman" w:cs="Times New Roman"/>
                <w:color w:val="4472C4"/>
                <w:kern w:val="2"/>
                <w:sz w:val="24"/>
                <w:szCs w:val="24"/>
                <w:shd w:val="clear" w:color="auto" w:fill="FFFFFF"/>
                <w:lang w:eastAsia="en-US"/>
              </w:rPr>
            </w:pPr>
            <w:r w:rsidRPr="00E753B7">
              <w:rPr>
                <w:rFonts w:ascii="Times New Roman" w:eastAsia="Times New Roman" w:hAnsi="Times New Roman" w:cs="Times New Roman"/>
                <w:kern w:val="2"/>
                <w:sz w:val="24"/>
                <w:szCs w:val="24"/>
                <w:lang w:eastAsia="en-US"/>
              </w:rPr>
              <w:t>Išrašomoje Sąskaitoje Tiekėjas turi nurodyti Pirkėjo Sutarčiai suteiktą numerį.</w:t>
            </w:r>
          </w:p>
        </w:tc>
      </w:tr>
      <w:tr w:rsidR="00E753B7" w:rsidRPr="00E753B7" w14:paraId="280522ED" w14:textId="77777777" w:rsidTr="00D34577">
        <w:trPr>
          <w:trHeight w:val="300"/>
        </w:trPr>
        <w:tc>
          <w:tcPr>
            <w:tcW w:w="3094" w:type="dxa"/>
          </w:tcPr>
          <w:p w14:paraId="2BABD4FB" w14:textId="425C7C2B" w:rsidR="00E753B7" w:rsidRPr="00293BA8"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5.6. Avansas</w:t>
            </w:r>
          </w:p>
        </w:tc>
        <w:tc>
          <w:tcPr>
            <w:tcW w:w="6441" w:type="dxa"/>
          </w:tcPr>
          <w:p w14:paraId="4531F15C" w14:textId="1D3982D2" w:rsidR="00E753B7" w:rsidRPr="00293BA8" w:rsidRDefault="00E753B7" w:rsidP="00293BA8">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tc>
      </w:tr>
      <w:tr w:rsidR="00E753B7" w:rsidRPr="00E753B7" w14:paraId="06528B90" w14:textId="77777777" w:rsidTr="00D34577">
        <w:trPr>
          <w:trHeight w:val="300"/>
        </w:trPr>
        <w:tc>
          <w:tcPr>
            <w:tcW w:w="3094" w:type="dxa"/>
          </w:tcPr>
          <w:p w14:paraId="3A9047F1" w14:textId="264A407C"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5.7. Avanso užtikrinimas</w:t>
            </w:r>
          </w:p>
        </w:tc>
        <w:tc>
          <w:tcPr>
            <w:tcW w:w="6441" w:type="dxa"/>
          </w:tcPr>
          <w:p w14:paraId="7EA7CC38" w14:textId="3310CB0B" w:rsidR="00E753B7" w:rsidRPr="00293BA8"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Netaikoma </w:t>
            </w:r>
            <w:r w:rsidRPr="00E753B7">
              <w:rPr>
                <w:rFonts w:ascii="Times New Roman" w:eastAsia="Times New Roman" w:hAnsi="Times New Roman" w:cs="Times New Roman"/>
                <w:color w:val="000000"/>
                <w:kern w:val="2"/>
                <w:sz w:val="24"/>
                <w:szCs w:val="24"/>
                <w:shd w:val="clear" w:color="auto" w:fill="FFFFFF"/>
                <w:lang w:eastAsia="en-US"/>
              </w:rPr>
              <w:t xml:space="preserve"> </w:t>
            </w:r>
          </w:p>
        </w:tc>
      </w:tr>
    </w:tbl>
    <w:p w14:paraId="27C0D9AC"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2C6B6477"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0E115D7B" w14:textId="77777777" w:rsidTr="00D34577">
        <w:trPr>
          <w:trHeight w:val="300"/>
        </w:trPr>
        <w:tc>
          <w:tcPr>
            <w:tcW w:w="3094" w:type="dxa"/>
          </w:tcPr>
          <w:p w14:paraId="47DBE0A4" w14:textId="7D178E8A"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6.1. Garantinis terminas</w:t>
            </w:r>
          </w:p>
        </w:tc>
        <w:tc>
          <w:tcPr>
            <w:tcW w:w="6441" w:type="dxa"/>
          </w:tcPr>
          <w:p w14:paraId="4EFAFEE4" w14:textId="1A7B0911" w:rsidR="00E753B7" w:rsidRPr="00293BA8"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tc>
      </w:tr>
      <w:tr w:rsidR="00E753B7" w:rsidRPr="00E753B7" w14:paraId="6DE4ECA8" w14:textId="77777777" w:rsidTr="00D34577">
        <w:trPr>
          <w:trHeight w:val="300"/>
        </w:trPr>
        <w:tc>
          <w:tcPr>
            <w:tcW w:w="3094" w:type="dxa"/>
          </w:tcPr>
          <w:p w14:paraId="5499B6FD" w14:textId="5D619EA8" w:rsidR="00E753B7" w:rsidRPr="00293BA8" w:rsidRDefault="00E753B7" w:rsidP="00E753B7">
            <w:pPr>
              <w:spacing w:after="0" w:line="240" w:lineRule="auto"/>
              <w:rPr>
                <w:rFonts w:ascii="Times New Roman" w:eastAsia="Times New Roman" w:hAnsi="Times New Roman" w:cs="Times New Roman"/>
                <w:b/>
                <w:sz w:val="24"/>
                <w:szCs w:val="24"/>
                <w:lang w:eastAsia="en-US"/>
              </w:rPr>
            </w:pPr>
            <w:r w:rsidRPr="00E753B7">
              <w:rPr>
                <w:rFonts w:ascii="Times New Roman" w:eastAsia="Times New Roman" w:hAnsi="Times New Roman" w:cs="Times New Roman"/>
                <w:b/>
                <w:sz w:val="24"/>
                <w:szCs w:val="24"/>
                <w:lang w:eastAsia="en-US"/>
              </w:rPr>
              <w:lastRenderedPageBreak/>
              <w:t>6.2. Terminas Paslaugų trūkumams pašalinti</w:t>
            </w:r>
          </w:p>
        </w:tc>
        <w:tc>
          <w:tcPr>
            <w:tcW w:w="6441" w:type="dxa"/>
          </w:tcPr>
          <w:p w14:paraId="280DE845" w14:textId="0EC2AC88" w:rsidR="00293BA8" w:rsidRPr="00E753B7" w:rsidRDefault="00E753B7" w:rsidP="00293BA8">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Netaikoma </w:t>
            </w:r>
          </w:p>
          <w:p w14:paraId="5891D6A9" w14:textId="022298B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r w:rsidR="00E753B7" w:rsidRPr="00E753B7" w14:paraId="368D2A1D" w14:textId="77777777" w:rsidTr="00D34577">
        <w:trPr>
          <w:trHeight w:val="300"/>
        </w:trPr>
        <w:tc>
          <w:tcPr>
            <w:tcW w:w="3094" w:type="dxa"/>
          </w:tcPr>
          <w:p w14:paraId="0257CC04" w14:textId="77777777" w:rsidR="00E753B7" w:rsidRPr="00E753B7" w:rsidRDefault="00E753B7" w:rsidP="00E753B7">
            <w:pPr>
              <w:spacing w:after="0" w:line="240" w:lineRule="auto"/>
              <w:rPr>
                <w:rFonts w:ascii="Times New Roman" w:eastAsia="Times New Roman" w:hAnsi="Times New Roman" w:cs="Times New Roman"/>
                <w:b/>
                <w:sz w:val="24"/>
                <w:szCs w:val="24"/>
                <w:lang w:eastAsia="en-US"/>
              </w:rPr>
            </w:pPr>
            <w:r w:rsidRPr="00E753B7">
              <w:rPr>
                <w:rFonts w:ascii="Times New Roman" w:eastAsia="Times New Roman" w:hAnsi="Times New Roman" w:cs="Times New Roman"/>
                <w:b/>
                <w:sz w:val="24"/>
                <w:szCs w:val="24"/>
                <w:lang w:eastAsia="en-US"/>
              </w:rPr>
              <w:t>6.3. Kokybinių kriterijų įgyvendinimo ir tikrinimo tvarka</w:t>
            </w:r>
          </w:p>
        </w:tc>
        <w:tc>
          <w:tcPr>
            <w:tcW w:w="6441" w:type="dxa"/>
          </w:tcPr>
          <w:p w14:paraId="1929664A" w14:textId="7F72BE05" w:rsidR="00BF08E8" w:rsidRDefault="00BF08E8" w:rsidP="00BF08E8">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6.3.1. Kokybiniai kriterijai:</w:t>
            </w:r>
          </w:p>
          <w:p w14:paraId="10CF538A" w14:textId="2E0A0009" w:rsidR="00BF08E8" w:rsidRDefault="00BF08E8" w:rsidP="00BF08E8">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 xml:space="preserve">6.3.1.1. </w:t>
            </w:r>
            <w:r w:rsidRPr="0089235F">
              <w:rPr>
                <w:rFonts w:ascii="Times New Roman" w:hAnsi="Times New Roman" w:cs="Times New Roman"/>
                <w:sz w:val="24"/>
                <w:szCs w:val="24"/>
              </w:rPr>
              <w:t>IS Paramos funkcionalumų veikimo trūkumų, kurie įtakoja prašymų registravimo, nagrinėjimo, sprendimų priėmimo ir išmokų išmokėjimo funkcionalumų tinkamą veikimą, sprendimo ir šalinimo laikas</w:t>
            </w:r>
            <w:r w:rsidR="00F76574">
              <w:rPr>
                <w:rFonts w:ascii="Times New Roman" w:hAnsi="Times New Roman" w:cs="Times New Roman"/>
                <w:sz w:val="24"/>
                <w:szCs w:val="24"/>
              </w:rPr>
              <w:t xml:space="preserve"> </w:t>
            </w:r>
            <w:r>
              <w:rPr>
                <w:rFonts w:ascii="Times New Roman" w:hAnsi="Times New Roman" w:cs="Times New Roman"/>
                <w:sz w:val="24"/>
                <w:szCs w:val="24"/>
              </w:rPr>
              <w:t xml:space="preserve"> </w:t>
            </w:r>
            <w:r w:rsidR="00F76574" w:rsidRPr="0089235F">
              <w:rPr>
                <w:rFonts w:ascii="Times New Roman" w:hAnsi="Times New Roman" w:cs="Times New Roman"/>
                <w:i/>
                <w:iCs/>
                <w:sz w:val="24"/>
                <w:szCs w:val="24"/>
              </w:rPr>
              <w:t xml:space="preserve">siūloma trūkumą išspręsti per 1 d. d./ siūloma trūkumą išspręsti per </w:t>
            </w:r>
            <w:r w:rsidR="009928BF">
              <w:rPr>
                <w:rFonts w:ascii="Times New Roman" w:hAnsi="Times New Roman" w:cs="Times New Roman"/>
                <w:i/>
                <w:iCs/>
                <w:sz w:val="24"/>
                <w:szCs w:val="24"/>
              </w:rPr>
              <w:t>2</w:t>
            </w:r>
            <w:r w:rsidR="00F76574" w:rsidRPr="0089235F">
              <w:rPr>
                <w:rFonts w:ascii="Times New Roman" w:hAnsi="Times New Roman" w:cs="Times New Roman"/>
                <w:i/>
                <w:iCs/>
                <w:sz w:val="24"/>
                <w:szCs w:val="24"/>
              </w:rPr>
              <w:t xml:space="preserve"> d. d./ siūloma trūkumą išspręsti per </w:t>
            </w:r>
            <w:r w:rsidR="009928BF">
              <w:rPr>
                <w:rFonts w:ascii="Times New Roman" w:hAnsi="Times New Roman" w:cs="Times New Roman"/>
                <w:i/>
                <w:iCs/>
                <w:sz w:val="24"/>
                <w:szCs w:val="24"/>
              </w:rPr>
              <w:t>3</w:t>
            </w:r>
            <w:r w:rsidR="00F76574" w:rsidRPr="0089235F">
              <w:rPr>
                <w:rFonts w:ascii="Times New Roman" w:hAnsi="Times New Roman" w:cs="Times New Roman"/>
                <w:i/>
                <w:iCs/>
                <w:sz w:val="24"/>
                <w:szCs w:val="24"/>
              </w:rPr>
              <w:t xml:space="preserve"> </w:t>
            </w:r>
            <w:r w:rsidRPr="0089235F">
              <w:rPr>
                <w:rFonts w:ascii="Times New Roman" w:hAnsi="Times New Roman" w:cs="Times New Roman"/>
                <w:i/>
                <w:iCs/>
                <w:sz w:val="24"/>
                <w:szCs w:val="24"/>
              </w:rPr>
              <w:t>d. d.</w:t>
            </w:r>
            <w:r>
              <w:rPr>
                <w:rFonts w:ascii="Times New Roman" w:hAnsi="Times New Roman" w:cs="Times New Roman"/>
                <w:sz w:val="24"/>
                <w:szCs w:val="24"/>
              </w:rPr>
              <w:t xml:space="preserve"> </w:t>
            </w:r>
            <w:r w:rsidR="00F76574" w:rsidRPr="00F76574">
              <w:rPr>
                <w:rFonts w:ascii="Times New Roman" w:hAnsi="Times New Roman" w:cs="Times New Roman"/>
                <w:i/>
                <w:iCs/>
                <w:color w:val="FF0000"/>
                <w:sz w:val="24"/>
                <w:szCs w:val="24"/>
              </w:rPr>
              <w:t>[išbraukti nereikalingą]</w:t>
            </w:r>
            <w:r w:rsidR="00F76574">
              <w:rPr>
                <w:rFonts w:ascii="Times New Roman" w:hAnsi="Times New Roman" w:cs="Times New Roman"/>
                <w:i/>
                <w:iCs/>
                <w:color w:val="FF0000"/>
                <w:sz w:val="24"/>
                <w:szCs w:val="24"/>
              </w:rPr>
              <w:t>;</w:t>
            </w:r>
          </w:p>
          <w:p w14:paraId="4AAD36E2" w14:textId="20A58EA9" w:rsidR="00BF08E8" w:rsidRDefault="00BF08E8" w:rsidP="00BF08E8">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6.3.1.2. </w:t>
            </w:r>
            <w:r w:rsidRPr="0089235F">
              <w:rPr>
                <w:rFonts w:ascii="Times New Roman" w:hAnsi="Times New Roman" w:cs="Times New Roman"/>
                <w:sz w:val="24"/>
                <w:szCs w:val="24"/>
              </w:rPr>
              <w:t>IS Parama el. parašo veikimo trūkumų dėl kritinių klaidų (klaida, kuri stabdo tolimesnį pasirašymo naudojimą) sprendimo ir šalinimo laikas</w:t>
            </w:r>
            <w:r w:rsidR="00F76574">
              <w:rPr>
                <w:rFonts w:ascii="Times New Roman" w:hAnsi="Times New Roman" w:cs="Times New Roman"/>
                <w:sz w:val="24"/>
                <w:szCs w:val="24"/>
              </w:rPr>
              <w:t xml:space="preserve"> </w:t>
            </w:r>
            <w:r w:rsidR="00F76574" w:rsidRPr="0089235F">
              <w:rPr>
                <w:rFonts w:ascii="Times New Roman" w:hAnsi="Times New Roman" w:cs="Times New Roman"/>
                <w:i/>
                <w:iCs/>
                <w:sz w:val="24"/>
                <w:szCs w:val="24"/>
              </w:rPr>
              <w:t>siūloma trūkumą išspręsti per 1-2 val./ siūloma trūkumą išspręsti per 3- 4 val./ siūloma trūkumą išspręsti per 5-6 val.</w:t>
            </w:r>
            <w:r>
              <w:rPr>
                <w:rFonts w:ascii="Times New Roman" w:hAnsi="Times New Roman" w:cs="Times New Roman"/>
                <w:sz w:val="24"/>
                <w:szCs w:val="24"/>
              </w:rPr>
              <w:t xml:space="preserve"> </w:t>
            </w:r>
            <w:r w:rsidR="00F76574" w:rsidRPr="00F76574">
              <w:rPr>
                <w:rFonts w:ascii="Times New Roman" w:hAnsi="Times New Roman" w:cs="Times New Roman"/>
                <w:i/>
                <w:iCs/>
                <w:color w:val="FF0000"/>
                <w:sz w:val="24"/>
                <w:szCs w:val="24"/>
              </w:rPr>
              <w:t>[išbraukti nereikalingą]</w:t>
            </w:r>
            <w:r w:rsidR="00F76574">
              <w:rPr>
                <w:rFonts w:ascii="Times New Roman" w:hAnsi="Times New Roman" w:cs="Times New Roman"/>
                <w:i/>
                <w:iCs/>
                <w:color w:val="FF0000"/>
                <w:sz w:val="24"/>
                <w:szCs w:val="24"/>
              </w:rPr>
              <w:t>.</w:t>
            </w:r>
          </w:p>
          <w:p w14:paraId="00D64120" w14:textId="0BB5486D"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bl>
    <w:p w14:paraId="60956AEF"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5F34344E"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58E33BD0" w14:textId="77777777" w:rsidTr="00D34577">
        <w:trPr>
          <w:trHeight w:val="300"/>
        </w:trPr>
        <w:tc>
          <w:tcPr>
            <w:tcW w:w="3094" w:type="dxa"/>
          </w:tcPr>
          <w:p w14:paraId="70C77A3C"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7.1. Sutarties vykdymui pasitelkiami subtiekėjai ir (ar) specialistai</w:t>
            </w:r>
          </w:p>
          <w:p w14:paraId="2FA95133" w14:textId="5674BBBA"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p>
        </w:tc>
        <w:tc>
          <w:tcPr>
            <w:tcW w:w="6441" w:type="dxa"/>
          </w:tcPr>
          <w:p w14:paraId="0D9CDFAE"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Sutarties vykdymui </w:t>
            </w:r>
            <w:r w:rsidRPr="00E753B7">
              <w:rPr>
                <w:rFonts w:ascii="Times New Roman" w:eastAsia="Times New Roman" w:hAnsi="Times New Roman" w:cs="Times New Roman"/>
                <w:color w:val="4472C4"/>
                <w:kern w:val="2"/>
                <w:sz w:val="24"/>
                <w:szCs w:val="24"/>
                <w:lang w:eastAsia="en-US"/>
              </w:rPr>
              <w:t xml:space="preserve">subtiekėjai ir (ar) specialistai </w:t>
            </w:r>
            <w:r w:rsidRPr="00E753B7">
              <w:rPr>
                <w:rFonts w:ascii="Times New Roman" w:eastAsia="Times New Roman" w:hAnsi="Times New Roman" w:cs="Times New Roman"/>
                <w:kern w:val="2"/>
                <w:sz w:val="24"/>
                <w:szCs w:val="24"/>
                <w:lang w:eastAsia="en-US"/>
              </w:rPr>
              <w:t>nepasitelkiami.</w:t>
            </w:r>
          </w:p>
          <w:p w14:paraId="563DDAFE"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p w14:paraId="1E0738BD" w14:textId="77777777" w:rsidR="00E753B7" w:rsidRPr="00E753B7" w:rsidRDefault="00E753B7" w:rsidP="00E753B7">
            <w:pPr>
              <w:spacing w:after="0" w:line="240" w:lineRule="auto"/>
              <w:rPr>
                <w:rFonts w:ascii="Times New Roman" w:eastAsia="Times New Roman" w:hAnsi="Times New Roman" w:cs="Times New Roman"/>
                <w:color w:val="FF0000"/>
                <w:kern w:val="2"/>
                <w:sz w:val="24"/>
                <w:szCs w:val="24"/>
                <w:lang w:eastAsia="en-US"/>
              </w:rPr>
            </w:pPr>
            <w:r w:rsidRPr="00E753B7">
              <w:rPr>
                <w:rFonts w:ascii="Times New Roman" w:eastAsia="Times New Roman" w:hAnsi="Times New Roman" w:cs="Times New Roman"/>
                <w:color w:val="FF0000"/>
                <w:kern w:val="2"/>
                <w:sz w:val="24"/>
                <w:szCs w:val="24"/>
                <w:lang w:eastAsia="en-US"/>
              </w:rPr>
              <w:t>arba</w:t>
            </w:r>
          </w:p>
          <w:p w14:paraId="161864CF"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p w14:paraId="40E00AE0"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Sutarčiai vykdyti pasitelkiami šie subtiekėjai: </w:t>
            </w:r>
            <w:r w:rsidRPr="00E753B7">
              <w:rPr>
                <w:rFonts w:ascii="Times New Roman" w:eastAsia="Times New Roman" w:hAnsi="Times New Roman" w:cs="Times New Roman"/>
                <w:color w:val="4472C4"/>
                <w:kern w:val="2"/>
                <w:sz w:val="24"/>
                <w:szCs w:val="24"/>
                <w:lang w:eastAsia="en-US"/>
              </w:rPr>
              <w:t>(surašyti pasiūlyme nurodytus, subtiekėjus).</w:t>
            </w:r>
          </w:p>
          <w:p w14:paraId="6E0E1D9F"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p w14:paraId="773C21A2" w14:textId="1C6C2F48" w:rsidR="00E753B7" w:rsidRPr="00F23CAC"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E753B7">
              <w:rPr>
                <w:rFonts w:ascii="Times New Roman" w:eastAsia="Times New Roman" w:hAnsi="Times New Roman" w:cs="Times New Roman"/>
                <w:color w:val="4472C4"/>
                <w:kern w:val="2"/>
                <w:sz w:val="24"/>
                <w:szCs w:val="24"/>
                <w:lang w:eastAsia="en-US"/>
              </w:rPr>
              <w:t>(surašyti pasiūlyme nurodytus, specialistus)</w:t>
            </w:r>
            <w:r w:rsidRPr="00E753B7">
              <w:rPr>
                <w:rFonts w:ascii="Times New Roman" w:eastAsia="Times New Roman" w:hAnsi="Times New Roman" w:cs="Times New Roman"/>
                <w:i/>
                <w:kern w:val="2"/>
                <w:sz w:val="24"/>
                <w:szCs w:val="24"/>
                <w:lang w:eastAsia="en-US"/>
              </w:rPr>
              <w:t>.</w:t>
            </w:r>
            <w:r w:rsidRPr="00E753B7">
              <w:rPr>
                <w:rFonts w:ascii="Times New Roman" w:eastAsia="Times New Roman" w:hAnsi="Times New Roman" w:cs="Times New Roman"/>
                <w:kern w:val="2"/>
                <w:sz w:val="24"/>
                <w:szCs w:val="24"/>
                <w:lang w:eastAsia="en-US"/>
              </w:rPr>
              <w:t> </w:t>
            </w:r>
          </w:p>
        </w:tc>
      </w:tr>
    </w:tbl>
    <w:p w14:paraId="207A6D10"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13B6B1C4"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0D573A26" w14:textId="77777777" w:rsidTr="00D34577">
        <w:trPr>
          <w:trHeight w:val="300"/>
        </w:trPr>
        <w:tc>
          <w:tcPr>
            <w:tcW w:w="3094" w:type="dxa"/>
          </w:tcPr>
          <w:p w14:paraId="62CE7375"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253045BE" w14:textId="1F2DD504"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Prievolių pagal Sutartį įvykdymas užtikrinamas:</w:t>
            </w:r>
          </w:p>
          <w:p w14:paraId="47F055A0" w14:textId="77777777" w:rsidR="00E753B7" w:rsidRPr="00E753B7" w:rsidRDefault="00E753B7" w:rsidP="00E753B7">
            <w:pPr>
              <w:numPr>
                <w:ilvl w:val="0"/>
                <w:numId w:val="33"/>
              </w:numPr>
              <w:spacing w:after="0" w:line="240" w:lineRule="auto"/>
              <w:contextualSpacing/>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Sutartyje numatytomis netesybomis (delspinigiais, bauda); </w:t>
            </w:r>
          </w:p>
          <w:p w14:paraId="6A11BF87" w14:textId="77777777" w:rsidR="00E753B7" w:rsidRPr="00F23CAC" w:rsidRDefault="00E753B7" w:rsidP="00E753B7">
            <w:pPr>
              <w:numPr>
                <w:ilvl w:val="0"/>
                <w:numId w:val="33"/>
              </w:numPr>
              <w:spacing w:after="0" w:line="240" w:lineRule="auto"/>
              <w:contextualSpacing/>
              <w:rPr>
                <w:rFonts w:ascii="Times New Roman" w:eastAsia="Times New Roman" w:hAnsi="Times New Roman" w:cs="Times New Roman"/>
                <w:kern w:val="2"/>
                <w:sz w:val="24"/>
                <w:szCs w:val="24"/>
                <w:lang w:eastAsia="en-US"/>
              </w:rPr>
            </w:pPr>
            <w:r w:rsidRPr="00F23CAC">
              <w:rPr>
                <w:rFonts w:ascii="Times New Roman" w:eastAsia="Times New Roman" w:hAnsi="Times New Roman" w:cs="Times New Roman"/>
                <w:kern w:val="2"/>
                <w:sz w:val="24"/>
                <w:szCs w:val="24"/>
                <w:lang w:eastAsia="en-US"/>
              </w:rPr>
              <w:t>pirmo pareikalavimo besąlygine ir neatšaukiama banko garantija arba besąlyginiu ir neatšaukiamu draudimo bendrovės laidavimo draudimu arba užstatu.</w:t>
            </w:r>
          </w:p>
          <w:p w14:paraId="45ED872B" w14:textId="77777777" w:rsidR="00E753B7" w:rsidRPr="00E753B7" w:rsidRDefault="00E753B7" w:rsidP="00E753B7">
            <w:pPr>
              <w:spacing w:after="0" w:line="240" w:lineRule="auto"/>
              <w:rPr>
                <w:rFonts w:ascii="Times New Roman" w:eastAsia="Times New Roman" w:hAnsi="Times New Roman" w:cs="Times New Roman"/>
                <w:color w:val="FF0000"/>
                <w:kern w:val="2"/>
                <w:sz w:val="24"/>
                <w:szCs w:val="24"/>
                <w:lang w:eastAsia="en-US"/>
              </w:rPr>
            </w:pPr>
          </w:p>
          <w:p w14:paraId="44675064" w14:textId="4F4BEB8B" w:rsidR="00E753B7" w:rsidRPr="00F23CAC" w:rsidRDefault="00E753B7" w:rsidP="00E753B7">
            <w:pPr>
              <w:spacing w:after="0" w:line="240" w:lineRule="auto"/>
              <w:rPr>
                <w:rFonts w:ascii="Times New Roman" w:eastAsia="Times New Roman" w:hAnsi="Times New Roman" w:cs="Times New Roman"/>
                <w:color w:val="000000"/>
                <w:sz w:val="24"/>
                <w:szCs w:val="24"/>
                <w:shd w:val="clear" w:color="auto" w:fill="FFFFFF"/>
                <w:lang w:eastAsia="en-US"/>
              </w:rPr>
            </w:pPr>
            <w:r w:rsidRPr="00E753B7">
              <w:rPr>
                <w:rFonts w:ascii="Times New Roman" w:eastAsia="Times New Roman" w:hAnsi="Times New Roman" w:cs="Times New Roman"/>
                <w:color w:val="000000"/>
                <w:sz w:val="24"/>
                <w:szCs w:val="24"/>
                <w:shd w:val="clear" w:color="auto" w:fill="FFFFFF"/>
                <w:lang w:eastAsia="en-US"/>
              </w:rPr>
              <w:t xml:space="preserve">Jeigu </w:t>
            </w:r>
            <w:r w:rsidR="006C39FB">
              <w:rPr>
                <w:rFonts w:ascii="Times New Roman" w:eastAsia="Times New Roman" w:hAnsi="Times New Roman" w:cs="Times New Roman"/>
                <w:color w:val="000000"/>
                <w:sz w:val="24"/>
                <w:szCs w:val="24"/>
                <w:shd w:val="clear" w:color="auto" w:fill="FFFFFF"/>
                <w:lang w:eastAsia="en-US"/>
              </w:rPr>
              <w:t>T</w:t>
            </w:r>
            <w:r w:rsidRPr="00E753B7">
              <w:rPr>
                <w:rFonts w:ascii="Times New Roman" w:eastAsia="Times New Roman" w:hAnsi="Times New Roman" w:cs="Times New Roman"/>
                <w:color w:val="000000"/>
                <w:sz w:val="24"/>
                <w:szCs w:val="24"/>
                <w:shd w:val="clear" w:color="auto" w:fill="FFFFFF"/>
                <w:lang w:eastAsia="en-US"/>
              </w:rPr>
              <w:t>i</w:t>
            </w:r>
            <w:r w:rsidR="006C39FB">
              <w:rPr>
                <w:rFonts w:ascii="Times New Roman" w:eastAsia="Times New Roman" w:hAnsi="Times New Roman" w:cs="Times New Roman"/>
                <w:color w:val="000000"/>
                <w:sz w:val="24"/>
                <w:szCs w:val="24"/>
                <w:shd w:val="clear" w:color="auto" w:fill="FFFFFF"/>
                <w:lang w:eastAsia="en-US"/>
              </w:rPr>
              <w:t>e</w:t>
            </w:r>
            <w:r w:rsidRPr="00E753B7">
              <w:rPr>
                <w:rFonts w:ascii="Times New Roman" w:eastAsia="Times New Roman" w:hAnsi="Times New Roman" w:cs="Times New Roman"/>
                <w:color w:val="000000"/>
                <w:sz w:val="24"/>
                <w:szCs w:val="24"/>
                <w:shd w:val="clear" w:color="auto" w:fill="FFFFFF"/>
                <w:lang w:eastAsia="en-US"/>
              </w:rPr>
              <w:t xml:space="preserve">kėjas Sutarties vykdymą užtikrina banko garantija ar draudimo bendrovės laidavimo draudimu, Sutarties </w:t>
            </w:r>
            <w:r w:rsidRPr="00F23CAC">
              <w:rPr>
                <w:rFonts w:ascii="Times New Roman" w:eastAsia="Times New Roman" w:hAnsi="Times New Roman" w:cs="Times New Roman"/>
                <w:color w:val="000000"/>
                <w:sz w:val="24"/>
                <w:szCs w:val="24"/>
                <w:shd w:val="clear" w:color="auto" w:fill="FFFFFF"/>
                <w:lang w:eastAsia="en-US"/>
              </w:rPr>
              <w:t>įvykdymo užtikrinimo dokumentas turi būti parengtas pagal Pirkimo dokumentuose nustatytas sąlygas.</w:t>
            </w:r>
          </w:p>
          <w:p w14:paraId="27DABB7C" w14:textId="26C65B66" w:rsidR="00E753B7" w:rsidRPr="00F23CAC" w:rsidRDefault="00E753B7" w:rsidP="00E753B7">
            <w:pPr>
              <w:spacing w:after="0" w:line="240" w:lineRule="auto"/>
              <w:rPr>
                <w:rFonts w:ascii="Times New Roman" w:eastAsia="Times New Roman" w:hAnsi="Times New Roman" w:cs="Times New Roman"/>
                <w:color w:val="000000"/>
                <w:sz w:val="24"/>
                <w:szCs w:val="24"/>
                <w:shd w:val="clear" w:color="auto" w:fill="FFFFFF"/>
                <w:lang w:eastAsia="en-US"/>
              </w:rPr>
            </w:pPr>
            <w:r w:rsidRPr="00F23CAC">
              <w:rPr>
                <w:rFonts w:ascii="Times New Roman" w:eastAsia="Times New Roman" w:hAnsi="Times New Roman" w:cs="Times New Roman"/>
                <w:color w:val="000000"/>
                <w:sz w:val="24"/>
                <w:szCs w:val="24"/>
                <w:shd w:val="clear" w:color="auto" w:fill="FFFFFF"/>
                <w:lang w:eastAsia="en-US"/>
              </w:rPr>
              <w:t>Jeigu Bendrųjų sąlygų 10 skyriuje yra nustatytos kitokios sąlygos, susiję su banko garantija ar draudimo bendrovės laidavimo draudimu, taikomos Pirkimo dokumentuose nustatytos sąlygos.</w:t>
            </w:r>
          </w:p>
        </w:tc>
      </w:tr>
      <w:tr w:rsidR="00E753B7" w:rsidRPr="00E753B7" w14:paraId="5EA3EA3C" w14:textId="77777777" w:rsidTr="00D34577">
        <w:trPr>
          <w:trHeight w:val="300"/>
        </w:trPr>
        <w:tc>
          <w:tcPr>
            <w:tcW w:w="3094" w:type="dxa"/>
          </w:tcPr>
          <w:p w14:paraId="665E7CD3"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8.2 Sutarties įvykdymo užtikrinimo galiojimo terminas</w:t>
            </w:r>
          </w:p>
        </w:tc>
        <w:tc>
          <w:tcPr>
            <w:tcW w:w="6441" w:type="dxa"/>
          </w:tcPr>
          <w:p w14:paraId="3CB26E03" w14:textId="67C57A6E"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 xml:space="preserve">Sutarties įvykdymo užtikrinimo galiojimo terminas – </w:t>
            </w:r>
            <w:r w:rsidR="00F23CAC">
              <w:rPr>
                <w:rFonts w:ascii="Times New Roman" w:eastAsia="Times New Roman" w:hAnsi="Times New Roman" w:cs="Times New Roman"/>
                <w:kern w:val="2"/>
                <w:sz w:val="24"/>
                <w:szCs w:val="24"/>
                <w:lang w:eastAsia="en-US"/>
              </w:rPr>
              <w:t>37</w:t>
            </w:r>
            <w:r w:rsidRPr="00E753B7">
              <w:rPr>
                <w:rFonts w:ascii="Times New Roman" w:eastAsia="Times New Roman" w:hAnsi="Times New Roman" w:cs="Times New Roman"/>
                <w:kern w:val="2"/>
                <w:sz w:val="24"/>
                <w:szCs w:val="24"/>
                <w:lang w:eastAsia="en-US"/>
              </w:rPr>
              <w:t xml:space="preserve"> mėn. nuo Sutarties įsigaliojimo dienos.</w:t>
            </w:r>
          </w:p>
          <w:p w14:paraId="243349D3"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r w:rsidR="00E753B7" w:rsidRPr="00E753B7" w14:paraId="7B3E98EB" w14:textId="77777777" w:rsidTr="00D34577">
        <w:trPr>
          <w:trHeight w:val="300"/>
        </w:trPr>
        <w:tc>
          <w:tcPr>
            <w:tcW w:w="3094" w:type="dxa"/>
          </w:tcPr>
          <w:p w14:paraId="515DDDAE"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lastRenderedPageBreak/>
              <w:t>8.3. Sutarties įvykdymo užtikrinimo pateikimas</w:t>
            </w:r>
          </w:p>
        </w:tc>
        <w:tc>
          <w:tcPr>
            <w:tcW w:w="6441" w:type="dxa"/>
          </w:tcPr>
          <w:p w14:paraId="326E41EE" w14:textId="41B005EE"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F23CAC">
              <w:rPr>
                <w:rFonts w:ascii="Times New Roman" w:eastAsia="Times New Roman" w:hAnsi="Times New Roman" w:cs="Times New Roman"/>
                <w:kern w:val="2"/>
                <w:sz w:val="24"/>
                <w:szCs w:val="24"/>
                <w:shd w:val="clear" w:color="auto" w:fill="FFFFFF"/>
                <w:lang w:eastAsia="en-US"/>
              </w:rPr>
              <w:t xml:space="preserve">10 (dešimt) darbo dienų </w:t>
            </w:r>
            <w:r w:rsidRPr="00E753B7">
              <w:rPr>
                <w:rFonts w:ascii="Times New Roman" w:eastAsia="Times New Roman" w:hAnsi="Times New Roman" w:cs="Times New Roman"/>
                <w:color w:val="000000"/>
                <w:kern w:val="2"/>
                <w:sz w:val="24"/>
                <w:szCs w:val="24"/>
                <w:shd w:val="clear" w:color="auto" w:fill="FFFFFF"/>
                <w:lang w:eastAsia="en-US"/>
              </w:rPr>
              <w:t xml:space="preserve">nuo Sutarties pasirašymo dienos turi pateikti Pirkėjui </w:t>
            </w:r>
            <w:r w:rsidR="00F23CAC" w:rsidRPr="00F23CAC">
              <w:rPr>
                <w:rFonts w:ascii="Times New Roman" w:eastAsia="Times New Roman" w:hAnsi="Times New Roman" w:cs="Times New Roman"/>
                <w:kern w:val="2"/>
                <w:sz w:val="24"/>
                <w:szCs w:val="24"/>
                <w:shd w:val="clear" w:color="auto" w:fill="FFFFFF"/>
                <w:lang w:eastAsia="en-US"/>
              </w:rPr>
              <w:t>15.900,00</w:t>
            </w:r>
            <w:r w:rsidRPr="00F23CAC">
              <w:rPr>
                <w:rFonts w:ascii="Times New Roman" w:eastAsia="Times New Roman" w:hAnsi="Times New Roman" w:cs="Times New Roman"/>
                <w:kern w:val="2"/>
                <w:sz w:val="24"/>
                <w:szCs w:val="24"/>
                <w:shd w:val="clear" w:color="auto" w:fill="FFFFFF"/>
                <w:lang w:eastAsia="en-US"/>
              </w:rPr>
              <w:t xml:space="preserve"> </w:t>
            </w:r>
            <w:r w:rsidRPr="00E753B7">
              <w:rPr>
                <w:rFonts w:ascii="Times New Roman" w:eastAsia="Times New Roman" w:hAnsi="Times New Roman" w:cs="Times New Roman"/>
                <w:kern w:val="2"/>
                <w:sz w:val="24"/>
                <w:szCs w:val="24"/>
                <w:shd w:val="clear" w:color="auto" w:fill="FFFFFF"/>
                <w:lang w:eastAsia="en-US"/>
              </w:rPr>
              <w:t>pirmo pareikalavimo banko garantiją arba draudimo bendrovės laidavimo draudimo raštą, arba pervesti užstatą</w:t>
            </w:r>
            <w:r w:rsidRPr="00E753B7">
              <w:rPr>
                <w:rFonts w:ascii="Times New Roman" w:eastAsia="Times New Roman" w:hAnsi="Times New Roman" w:cs="Times New Roman"/>
                <w:color w:val="000000"/>
                <w:kern w:val="2"/>
                <w:sz w:val="24"/>
                <w:szCs w:val="24"/>
                <w:shd w:val="clear" w:color="auto" w:fill="FFFFFF"/>
                <w:lang w:eastAsia="en-US"/>
              </w:rPr>
              <w:t xml:space="preserve">. </w:t>
            </w:r>
          </w:p>
          <w:p w14:paraId="4AE42160" w14:textId="77777777" w:rsidR="00E753B7" w:rsidRPr="00E753B7" w:rsidRDefault="00E753B7" w:rsidP="00E753B7">
            <w:pPr>
              <w:spacing w:after="0" w:line="240" w:lineRule="auto"/>
              <w:rPr>
                <w:rFonts w:ascii="Times New Roman" w:eastAsia="Times New Roman" w:hAnsi="Times New Roman" w:cs="Times New Roman"/>
                <w:color w:val="000000"/>
                <w:sz w:val="24"/>
                <w:szCs w:val="24"/>
                <w:shd w:val="clear" w:color="auto" w:fill="FFFFFF"/>
                <w:lang w:eastAsia="en-US"/>
              </w:rPr>
            </w:pPr>
          </w:p>
          <w:p w14:paraId="2CE13884" w14:textId="1CBCD177"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Jeigu </w:t>
            </w:r>
            <w:r w:rsidR="006C39FB">
              <w:rPr>
                <w:rFonts w:ascii="Times New Roman" w:eastAsia="Times New Roman" w:hAnsi="Times New Roman" w:cs="Times New Roman"/>
                <w:sz w:val="24"/>
                <w:szCs w:val="24"/>
                <w:lang w:eastAsia="en-US"/>
              </w:rPr>
              <w:t>Tiekėjas</w:t>
            </w:r>
            <w:r w:rsidRPr="00E753B7">
              <w:rPr>
                <w:rFonts w:ascii="Times New Roman" w:eastAsia="Times New Roman" w:hAnsi="Times New Roman" w:cs="Times New Roman"/>
                <w:sz w:val="24"/>
                <w:szCs w:val="24"/>
                <w:lang w:eastAsia="en-US"/>
              </w:rPr>
              <w:t xml:space="preserve"> Sutarties vykdymą užtikrina užstatu, jis turi Pirkimo dokumen</w:t>
            </w:r>
            <w:r w:rsidRPr="00F23CAC">
              <w:rPr>
                <w:rFonts w:ascii="Times New Roman" w:eastAsia="Times New Roman" w:hAnsi="Times New Roman" w:cs="Times New Roman"/>
                <w:sz w:val="24"/>
                <w:szCs w:val="24"/>
                <w:lang w:eastAsia="en-US"/>
              </w:rPr>
              <w:t xml:space="preserve">tuose nurodytą užtikrinimo sumą </w:t>
            </w:r>
            <w:r w:rsidRPr="00F23CAC">
              <w:rPr>
                <w:rFonts w:ascii="Times New Roman" w:eastAsia="Times New Roman" w:hAnsi="Times New Roman" w:cs="Times New Roman"/>
                <w:kern w:val="2"/>
                <w:sz w:val="24"/>
                <w:szCs w:val="24"/>
                <w:shd w:val="clear" w:color="auto" w:fill="FFFFFF"/>
                <w:lang w:eastAsia="en-US"/>
              </w:rPr>
              <w:t xml:space="preserve">per 10 (dešimt) darbo dienų nuo </w:t>
            </w:r>
            <w:r w:rsidRPr="00E753B7">
              <w:rPr>
                <w:rFonts w:ascii="Times New Roman" w:eastAsia="Times New Roman" w:hAnsi="Times New Roman" w:cs="Times New Roman"/>
                <w:color w:val="000000"/>
                <w:kern w:val="2"/>
                <w:sz w:val="24"/>
                <w:szCs w:val="24"/>
                <w:shd w:val="clear" w:color="auto" w:fill="FFFFFF"/>
                <w:lang w:eastAsia="en-US"/>
              </w:rPr>
              <w:t>Sutarties pasirašymo dienos</w:t>
            </w:r>
            <w:r w:rsidRPr="00E753B7">
              <w:rPr>
                <w:rFonts w:ascii="Times New Roman" w:eastAsia="Times New Roman" w:hAnsi="Times New Roman" w:cs="Times New Roman"/>
                <w:sz w:val="24"/>
                <w:szCs w:val="24"/>
                <w:lang w:eastAsia="en-US"/>
              </w:rPr>
              <w:t xml:space="preserve"> pervesti į Vilniaus miesto savivaldybės administracijos (kodas 188710061) sąskaitą:</w:t>
            </w:r>
          </w:p>
          <w:p w14:paraId="5741F538"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LT 077180 3000 0113 0388 AB Šiaulių banke arba </w:t>
            </w:r>
          </w:p>
          <w:p w14:paraId="32BF9833" w14:textId="5B80EDCE"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LT50 4010 0424 0394 3983 Luminor Bank AS Lietuvos skyriaus banke.</w:t>
            </w:r>
          </w:p>
        </w:tc>
      </w:tr>
    </w:tbl>
    <w:p w14:paraId="2B7D58A6"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02BE93BA"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672D8A63" w14:textId="77777777" w:rsidTr="00D34577">
        <w:trPr>
          <w:trHeight w:val="300"/>
        </w:trPr>
        <w:tc>
          <w:tcPr>
            <w:tcW w:w="3094" w:type="dxa"/>
          </w:tcPr>
          <w:p w14:paraId="6435FB9E"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0602CD52" w14:textId="7C2FF064" w:rsidR="00E753B7" w:rsidRPr="00E753B7" w:rsidRDefault="00E753B7" w:rsidP="00E753B7">
            <w:pPr>
              <w:spacing w:after="0" w:line="240" w:lineRule="auto"/>
              <w:rPr>
                <w:rFonts w:ascii="Times New Roman" w:eastAsia="Times New Roman" w:hAnsi="Times New Roman" w:cs="Times New Roman"/>
                <w:color w:val="FF0000"/>
                <w:kern w:val="2"/>
                <w:sz w:val="24"/>
                <w:szCs w:val="24"/>
                <w:lang w:eastAsia="en-US"/>
              </w:rPr>
            </w:pPr>
            <w:r w:rsidRPr="00E753B7">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w:t>
            </w:r>
            <w:r w:rsidRPr="00F23CAC">
              <w:rPr>
                <w:rFonts w:ascii="Times New Roman" w:eastAsia="Times New Roman" w:hAnsi="Times New Roman" w:cs="Times New Roman"/>
                <w:kern w:val="2"/>
                <w:sz w:val="24"/>
                <w:szCs w:val="24"/>
                <w:lang w:eastAsia="en-US"/>
              </w:rPr>
              <w:t xml:space="preserve">terminas dienos skaičiuoja Pirkėjui 0,02 (dvi šimtosios) procento dydžio </w:t>
            </w:r>
            <w:r w:rsidRPr="00E753B7">
              <w:rPr>
                <w:rFonts w:ascii="Times New Roman" w:eastAsia="Times New Roman" w:hAnsi="Times New Roman" w:cs="Times New Roman"/>
                <w:color w:val="000000"/>
                <w:kern w:val="2"/>
                <w:sz w:val="24"/>
                <w:szCs w:val="24"/>
                <w:lang w:eastAsia="en-US"/>
              </w:rPr>
              <w:t>delspinigius nuo neapmokėtos sumos be PVM už kiekvieną vėl</w:t>
            </w:r>
            <w:r w:rsidRPr="00F23CAC">
              <w:rPr>
                <w:rFonts w:ascii="Times New Roman" w:eastAsia="Times New Roman" w:hAnsi="Times New Roman" w:cs="Times New Roman"/>
                <w:kern w:val="2"/>
                <w:sz w:val="24"/>
                <w:szCs w:val="24"/>
                <w:lang w:eastAsia="en-US"/>
              </w:rPr>
              <w:t>avimo dieną.</w:t>
            </w:r>
          </w:p>
          <w:p w14:paraId="348B8301" w14:textId="77777777" w:rsidR="00E753B7" w:rsidRPr="00E753B7" w:rsidRDefault="00E753B7" w:rsidP="00E753B7">
            <w:pPr>
              <w:spacing w:after="0" w:line="259" w:lineRule="auto"/>
              <w:rPr>
                <w:rFonts w:ascii="Times New Roman" w:eastAsia="Times New Roman" w:hAnsi="Times New Roman" w:cs="Times New Roman"/>
                <w:color w:val="000000"/>
                <w:kern w:val="2"/>
                <w:sz w:val="24"/>
                <w:szCs w:val="24"/>
                <w:lang w:eastAsia="en-US"/>
              </w:rPr>
            </w:pPr>
          </w:p>
        </w:tc>
      </w:tr>
      <w:tr w:rsidR="00E753B7" w:rsidRPr="00E753B7" w14:paraId="7AA46F24" w14:textId="77777777" w:rsidTr="00D34577">
        <w:trPr>
          <w:trHeight w:val="300"/>
        </w:trPr>
        <w:tc>
          <w:tcPr>
            <w:tcW w:w="3094" w:type="dxa"/>
          </w:tcPr>
          <w:p w14:paraId="5922EDAD"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sz w:val="24"/>
                <w:szCs w:val="24"/>
                <w:lang w:eastAsia="en-US"/>
              </w:rPr>
              <w:t>9.2. Tiekėjui taikomos netesybos</w:t>
            </w:r>
          </w:p>
        </w:tc>
        <w:tc>
          <w:tcPr>
            <w:tcW w:w="6441" w:type="dxa"/>
          </w:tcPr>
          <w:p w14:paraId="2C04ED66" w14:textId="5626367F"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w:t>
            </w:r>
            <w:r w:rsidRPr="00F23CAC">
              <w:rPr>
                <w:rFonts w:ascii="Times New Roman" w:eastAsia="Times New Roman" w:hAnsi="Times New Roman" w:cs="Times New Roman"/>
                <w:kern w:val="2"/>
                <w:sz w:val="24"/>
                <w:szCs w:val="24"/>
                <w:lang w:eastAsia="en-US"/>
              </w:rPr>
              <w:t xml:space="preserve">as dienos Tiekėjui skaičiuoja 0,02 (dvi šimtosios) procento dydžio </w:t>
            </w:r>
            <w:r w:rsidRPr="00E753B7">
              <w:rPr>
                <w:rFonts w:ascii="Times New Roman" w:eastAsia="Times New Roman" w:hAnsi="Times New Roman" w:cs="Times New Roman"/>
                <w:color w:val="000000"/>
                <w:kern w:val="2"/>
                <w:sz w:val="24"/>
                <w:szCs w:val="24"/>
                <w:lang w:eastAsia="en-US"/>
              </w:rPr>
              <w:t xml:space="preserve">delspinigius už kiekvieną </w:t>
            </w:r>
            <w:r w:rsidRPr="00F23CAC">
              <w:rPr>
                <w:rFonts w:ascii="Times New Roman" w:eastAsia="Times New Roman" w:hAnsi="Times New Roman" w:cs="Times New Roman"/>
                <w:kern w:val="2"/>
                <w:sz w:val="24"/>
                <w:szCs w:val="24"/>
                <w:lang w:eastAsia="en-US"/>
              </w:rPr>
              <w:t xml:space="preserve">uždelstą dieną nuo laiku nesuteiktų Paslaugų ar kitų sutartinių įsipareigojimų </w:t>
            </w:r>
            <w:r w:rsidRPr="00E753B7">
              <w:rPr>
                <w:rFonts w:ascii="Times New Roman" w:eastAsia="Times New Roman" w:hAnsi="Times New Roman" w:cs="Times New Roman"/>
                <w:color w:val="000000"/>
                <w:kern w:val="2"/>
                <w:sz w:val="24"/>
                <w:szCs w:val="24"/>
                <w:lang w:eastAsia="en-US"/>
              </w:rPr>
              <w:t>nevykdymo kainos be PVM.</w:t>
            </w:r>
          </w:p>
          <w:p w14:paraId="54143CF1"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color w:val="000000"/>
                <w:kern w:val="2"/>
                <w:sz w:val="24"/>
                <w:szCs w:val="24"/>
                <w:lang w:eastAsia="en-US"/>
              </w:rPr>
              <w:t>9.2</w:t>
            </w:r>
            <w:r w:rsidRPr="00E753B7">
              <w:rPr>
                <w:rFonts w:ascii="Times New Roman" w:eastAsia="Times New Roman" w:hAnsi="Times New Roman" w:cs="Times New Roman"/>
                <w:color w:val="4472C4"/>
                <w:kern w:val="2"/>
                <w:sz w:val="24"/>
                <w:szCs w:val="24"/>
                <w:lang w:eastAsia="en-US"/>
              </w:rPr>
              <w:t>.</w:t>
            </w:r>
            <w:r w:rsidRPr="00E753B7">
              <w:rPr>
                <w:rFonts w:ascii="Times New Roman" w:eastAsia="Times New Roman" w:hAnsi="Times New Roman" w:cs="Times New Roman"/>
                <w:kern w:val="2"/>
                <w:sz w:val="24"/>
                <w:szCs w:val="24"/>
                <w:lang w:eastAsia="en-US"/>
              </w:rPr>
              <w:t>2</w:t>
            </w:r>
            <w:r w:rsidRPr="00E753B7">
              <w:rPr>
                <w:rFonts w:ascii="Times New Roman" w:eastAsia="Times New Roman" w:hAnsi="Times New Roman" w:cs="Times New Roman"/>
                <w:color w:val="4472C4"/>
                <w:kern w:val="2"/>
                <w:sz w:val="24"/>
                <w:szCs w:val="24"/>
                <w:lang w:eastAsia="en-US"/>
              </w:rPr>
              <w:t xml:space="preserve">. </w:t>
            </w:r>
            <w:r w:rsidRPr="00E753B7">
              <w:rPr>
                <w:rFonts w:ascii="Times New Roman" w:eastAsia="Times New Roman" w:hAnsi="Times New Roman" w:cs="Times New Roman"/>
                <w:color w:val="000000"/>
                <w:kern w:val="2"/>
                <w:sz w:val="24"/>
                <w:szCs w:val="24"/>
                <w:lang w:eastAsia="en-US"/>
              </w:rPr>
              <w:t>T</w:t>
            </w:r>
            <w:r w:rsidRPr="00F23CAC">
              <w:rPr>
                <w:rFonts w:ascii="Times New Roman" w:eastAsia="Times New Roman" w:hAnsi="Times New Roman" w:cs="Times New Roman"/>
                <w:kern w:val="2"/>
                <w:sz w:val="24"/>
                <w:szCs w:val="24"/>
                <w:lang w:eastAsia="en-US"/>
              </w:rPr>
              <w:t xml:space="preserve">iekėjas privalo sumokėti Pirkėjui netesybas per 10 (dešimt) dienų </w:t>
            </w:r>
            <w:r w:rsidRPr="00E753B7">
              <w:rPr>
                <w:rFonts w:ascii="Times New Roman" w:eastAsia="Times New Roman" w:hAnsi="Times New Roman" w:cs="Times New Roman"/>
                <w:color w:val="000000"/>
                <w:kern w:val="2"/>
                <w:sz w:val="24"/>
                <w:szCs w:val="24"/>
                <w:lang w:eastAsia="en-US"/>
              </w:rPr>
              <w:t xml:space="preserve">nuo Pirkėjo pareikalavimo, Jeigu Tiekėjas nesumoka netesybų, pirkėjas turi teisę išskaičiuoti netesybų sumas iš </w:t>
            </w:r>
            <w:r w:rsidRPr="00E753B7">
              <w:rPr>
                <w:rFonts w:ascii="Times New Roman" w:eastAsia="Times New Roman" w:hAnsi="Times New Roman" w:cs="Times New Roman"/>
                <w:sz w:val="24"/>
                <w:szCs w:val="24"/>
                <w:lang w:eastAsia="en-US"/>
              </w:rPr>
              <w:t>Tiekėjui mokėtinos sumos.</w:t>
            </w:r>
          </w:p>
          <w:p w14:paraId="2772D00E" w14:textId="77777777" w:rsidR="00E753B7" w:rsidRPr="00E753B7" w:rsidRDefault="00E753B7" w:rsidP="00E753B7">
            <w:pPr>
              <w:spacing w:after="0" w:line="240" w:lineRule="auto"/>
              <w:rPr>
                <w:rFonts w:ascii="Times New Roman" w:eastAsia="Times New Roman" w:hAnsi="Times New Roman" w:cs="Times New Roman"/>
                <w:bCs/>
                <w:kern w:val="2"/>
                <w:sz w:val="24"/>
                <w:szCs w:val="24"/>
                <w:lang w:eastAsia="en-US"/>
              </w:rPr>
            </w:pPr>
            <w:r w:rsidRPr="00E753B7">
              <w:rPr>
                <w:rFonts w:ascii="Times New Roman" w:eastAsia="Times New Roman" w:hAnsi="Times New Roman" w:cs="Times New Roman"/>
                <w:bCs/>
                <w:kern w:val="2"/>
                <w:sz w:val="24"/>
                <w:szCs w:val="24"/>
                <w:lang w:eastAsia="en-US"/>
              </w:rPr>
              <w:t>9.2.3 Šiame punkte nurodytos netesybos taikomos tik tuo atveju, jei Sutartyje nėra taikomos kitos šioje Sutartyje konkrečiai įvardintos netesybos už konkrečių sutartinių įsipareigojimų nevykdymą.</w:t>
            </w:r>
          </w:p>
        </w:tc>
      </w:tr>
      <w:tr w:rsidR="00E753B7" w:rsidRPr="00E753B7" w14:paraId="41F83FF6" w14:textId="77777777" w:rsidTr="00D34577">
        <w:trPr>
          <w:trHeight w:val="300"/>
        </w:trPr>
        <w:tc>
          <w:tcPr>
            <w:tcW w:w="3094" w:type="dxa"/>
          </w:tcPr>
          <w:p w14:paraId="1148B1EA"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tcPr>
          <w:p w14:paraId="5140E75A" w14:textId="13057DE1"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kern w:val="2"/>
                <w:sz w:val="24"/>
                <w:szCs w:val="24"/>
                <w:lang w:eastAsia="en-US"/>
              </w:rPr>
              <w:t xml:space="preserve">9.3.1. Nutraukus Sutartį dėl Tiekėjo padaryto esminio Sutarties pažeidimo, nustatyto Sutarties Specialiosiose sąlygose, arba Tiekėjui nepagrįstai nutraukus Sutarties vykdymą ne Sutartyje nustatyta tvarka Tiekėjas moka </w:t>
            </w:r>
            <w:r w:rsidRPr="00F23CAC">
              <w:rPr>
                <w:rFonts w:ascii="Times New Roman" w:eastAsia="Times New Roman" w:hAnsi="Times New Roman" w:cs="Times New Roman"/>
                <w:kern w:val="2"/>
                <w:sz w:val="24"/>
                <w:szCs w:val="24"/>
                <w:lang w:eastAsia="en-US"/>
              </w:rPr>
              <w:t>Pirkėjui 5 procentų nuo Pradinės sutarties vertės dydžio baudą.</w:t>
            </w:r>
          </w:p>
        </w:tc>
      </w:tr>
      <w:tr w:rsidR="00E753B7" w:rsidRPr="00E753B7" w14:paraId="7009F576" w14:textId="77777777" w:rsidTr="00D34577">
        <w:trPr>
          <w:trHeight w:val="300"/>
        </w:trPr>
        <w:tc>
          <w:tcPr>
            <w:tcW w:w="3094" w:type="dxa"/>
          </w:tcPr>
          <w:p w14:paraId="6BBA9928"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60106545" w14:textId="2274053A" w:rsidR="00E753B7" w:rsidRPr="00F23CAC" w:rsidRDefault="00E753B7" w:rsidP="00E753B7">
            <w:pPr>
              <w:spacing w:after="0" w:line="240" w:lineRule="auto"/>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color w:val="000000"/>
                <w:kern w:val="2"/>
                <w:sz w:val="24"/>
                <w:szCs w:val="24"/>
                <w:lang w:eastAsia="en-US"/>
              </w:rPr>
              <w:t>Netaikoma</w:t>
            </w:r>
          </w:p>
        </w:tc>
      </w:tr>
      <w:tr w:rsidR="00E753B7" w:rsidRPr="00E753B7" w14:paraId="4C82E7E2" w14:textId="77777777" w:rsidTr="00D34577">
        <w:trPr>
          <w:trHeight w:val="300"/>
        </w:trPr>
        <w:tc>
          <w:tcPr>
            <w:tcW w:w="3094" w:type="dxa"/>
          </w:tcPr>
          <w:p w14:paraId="491A9133"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lastRenderedPageBreak/>
              <w:t>9.5. Tiekėjui taikomos baudos dėl aplinkosauginių ir (arba) socialinių kriterijų nesilaikymo</w:t>
            </w:r>
          </w:p>
        </w:tc>
        <w:tc>
          <w:tcPr>
            <w:tcW w:w="6441" w:type="dxa"/>
          </w:tcPr>
          <w:p w14:paraId="1B412992"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color w:val="000000"/>
                <w:kern w:val="2"/>
                <w:sz w:val="24"/>
                <w:szCs w:val="24"/>
                <w:lang w:eastAsia="en-US"/>
              </w:rPr>
              <w:t>Netaikoma</w:t>
            </w:r>
          </w:p>
          <w:p w14:paraId="49228631" w14:textId="57F945CE"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p>
        </w:tc>
      </w:tr>
      <w:tr w:rsidR="00E753B7" w:rsidRPr="00E753B7" w14:paraId="58AD337F" w14:textId="77777777" w:rsidTr="00D34577">
        <w:trPr>
          <w:trHeight w:val="300"/>
        </w:trPr>
        <w:tc>
          <w:tcPr>
            <w:tcW w:w="3094" w:type="dxa"/>
          </w:tcPr>
          <w:p w14:paraId="794FB89C" w14:textId="3DF4A356" w:rsidR="00E753B7" w:rsidRPr="00F23CAC"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tcPr>
          <w:p w14:paraId="026A301D"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p w14:paraId="6477881A" w14:textId="10F7D178"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r w:rsidR="00E753B7" w:rsidRPr="00E753B7" w14:paraId="4E9D6274" w14:textId="77777777" w:rsidTr="00D34577">
        <w:trPr>
          <w:trHeight w:val="300"/>
        </w:trPr>
        <w:tc>
          <w:tcPr>
            <w:tcW w:w="3094" w:type="dxa"/>
          </w:tcPr>
          <w:p w14:paraId="079D781D"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tcPr>
          <w:p w14:paraId="1183AFE7" w14:textId="6FCDE116" w:rsidR="00862755" w:rsidRPr="008A4253" w:rsidRDefault="00862755" w:rsidP="00862755">
            <w:pPr>
              <w:spacing w:after="0" w:line="240" w:lineRule="auto"/>
              <w:jc w:val="both"/>
              <w:rPr>
                <w:rFonts w:ascii="Times New Roman" w:eastAsia="Times New Roman" w:hAnsi="Times New Roman" w:cs="Times New Roman"/>
                <w:kern w:val="2"/>
                <w:sz w:val="24"/>
                <w:szCs w:val="24"/>
                <w:lang w:eastAsia="en-US"/>
              </w:rPr>
            </w:pPr>
            <w:r w:rsidRPr="008A4253">
              <w:rPr>
                <w:rFonts w:ascii="Times New Roman" w:eastAsia="Times New Roman" w:hAnsi="Times New Roman" w:cs="Times New Roman"/>
                <w:kern w:val="2"/>
                <w:sz w:val="24"/>
                <w:szCs w:val="24"/>
                <w:lang w:eastAsia="en-US"/>
              </w:rPr>
              <w:t xml:space="preserve">9.7.1. už </w:t>
            </w:r>
            <w:r w:rsidR="006C29BA" w:rsidRPr="00D31B68">
              <w:rPr>
                <w:rFonts w:ascii="Times New Roman" w:hAnsi="Times New Roman" w:cs="Times New Roman"/>
                <w:sz w:val="24"/>
                <w:szCs w:val="24"/>
              </w:rPr>
              <w:t>S</w:t>
            </w:r>
            <w:r w:rsidR="006C29BA" w:rsidRPr="00DC630B">
              <w:rPr>
                <w:rFonts w:ascii="Times New Roman" w:hAnsi="Times New Roman" w:cs="Times New Roman"/>
                <w:szCs w:val="24"/>
              </w:rPr>
              <w:t>oci</w:t>
            </w:r>
            <w:r w:rsidR="00D31B68" w:rsidRPr="00DC630B">
              <w:rPr>
                <w:rFonts w:ascii="Times New Roman" w:hAnsi="Times New Roman" w:cs="Times New Roman"/>
                <w:szCs w:val="24"/>
              </w:rPr>
              <w:t xml:space="preserve">alinių išmokų apskaitos informacinės sistemos </w:t>
            </w:r>
            <w:r w:rsidR="006C29BA" w:rsidRPr="00D31B68">
              <w:rPr>
                <w:rFonts w:ascii="Times New Roman" w:hAnsi="Times New Roman" w:cs="Times New Roman"/>
                <w:sz w:val="24"/>
                <w:szCs w:val="24"/>
              </w:rPr>
              <w:t xml:space="preserve"> </w:t>
            </w:r>
            <w:r w:rsidR="00D31B68" w:rsidRPr="00D31B68">
              <w:rPr>
                <w:rFonts w:ascii="Times New Roman" w:hAnsi="Times New Roman" w:cs="Times New Roman"/>
                <w:sz w:val="24"/>
                <w:szCs w:val="24"/>
              </w:rPr>
              <w:t>„</w:t>
            </w:r>
            <w:r w:rsidRPr="00D31B68">
              <w:rPr>
                <w:rFonts w:ascii="Times New Roman" w:hAnsi="Times New Roman" w:cs="Times New Roman"/>
                <w:sz w:val="24"/>
                <w:szCs w:val="24"/>
              </w:rPr>
              <w:t>Param</w:t>
            </w:r>
            <w:r w:rsidR="00D31B68" w:rsidRPr="00D31B68">
              <w:rPr>
                <w:rFonts w:ascii="Times New Roman" w:hAnsi="Times New Roman" w:cs="Times New Roman"/>
                <w:sz w:val="24"/>
                <w:szCs w:val="24"/>
              </w:rPr>
              <w:t>a“</w:t>
            </w:r>
            <w:r w:rsidRPr="00D31B68">
              <w:rPr>
                <w:rFonts w:ascii="Times New Roman" w:hAnsi="Times New Roman" w:cs="Times New Roman"/>
                <w:sz w:val="24"/>
                <w:szCs w:val="24"/>
              </w:rPr>
              <w:t xml:space="preserve"> </w:t>
            </w:r>
            <w:r w:rsidRPr="00316B12">
              <w:rPr>
                <w:rFonts w:ascii="Times New Roman" w:hAnsi="Times New Roman" w:cs="Times New Roman"/>
                <w:sz w:val="24"/>
                <w:szCs w:val="24"/>
              </w:rPr>
              <w:t>funkcionalumų veikimo trūkumų, kurie įtakoja prašymų registravimo, nagrinėjimo, sprendimų priėmimo ir išmokų išmokėjimo funkcionalumų tinkamą veikimą, sprendimo ir šalinimo laik</w:t>
            </w:r>
            <w:r>
              <w:rPr>
                <w:rFonts w:ascii="Times New Roman" w:hAnsi="Times New Roman" w:cs="Times New Roman"/>
                <w:sz w:val="24"/>
                <w:szCs w:val="24"/>
              </w:rPr>
              <w:t>o nesilaikym</w:t>
            </w:r>
            <w:r w:rsidR="000A47FA">
              <w:rPr>
                <w:rFonts w:ascii="Times New Roman" w:hAnsi="Times New Roman" w:cs="Times New Roman"/>
                <w:sz w:val="24"/>
                <w:szCs w:val="24"/>
              </w:rPr>
              <w:t>ą</w:t>
            </w:r>
            <w:r w:rsidRPr="008A4253">
              <w:rPr>
                <w:rFonts w:ascii="Times New Roman" w:eastAsia="Times New Roman" w:hAnsi="Times New Roman" w:cs="Times New Roman"/>
                <w:kern w:val="2"/>
                <w:sz w:val="24"/>
                <w:szCs w:val="24"/>
                <w:lang w:eastAsia="en-US"/>
              </w:rPr>
              <w:t xml:space="preserve">, mokama </w:t>
            </w:r>
            <w:r w:rsidR="00F5447C">
              <w:rPr>
                <w:rFonts w:ascii="Times New Roman" w:eastAsia="Times New Roman" w:hAnsi="Times New Roman" w:cs="Times New Roman"/>
                <w:kern w:val="2"/>
                <w:sz w:val="24"/>
                <w:szCs w:val="24"/>
                <w:lang w:eastAsia="en-US"/>
              </w:rPr>
              <w:t>120</w:t>
            </w:r>
            <w:r w:rsidR="00F5447C" w:rsidRPr="008A4253">
              <w:rPr>
                <w:rFonts w:ascii="Times New Roman" w:eastAsia="Times New Roman" w:hAnsi="Times New Roman" w:cs="Times New Roman"/>
                <w:kern w:val="2"/>
                <w:sz w:val="24"/>
                <w:szCs w:val="24"/>
                <w:lang w:eastAsia="en-US"/>
              </w:rPr>
              <w:t xml:space="preserve"> </w:t>
            </w:r>
            <w:r w:rsidRPr="008A4253">
              <w:rPr>
                <w:rFonts w:ascii="Times New Roman" w:eastAsia="Times New Roman" w:hAnsi="Times New Roman" w:cs="Times New Roman"/>
                <w:kern w:val="2"/>
                <w:sz w:val="24"/>
                <w:szCs w:val="24"/>
                <w:lang w:eastAsia="en-US"/>
              </w:rPr>
              <w:t>Eur dydžio bauda</w:t>
            </w:r>
            <w:r w:rsidR="00F5447C">
              <w:rPr>
                <w:rFonts w:ascii="Times New Roman" w:eastAsia="Times New Roman" w:hAnsi="Times New Roman" w:cs="Times New Roman"/>
                <w:kern w:val="2"/>
                <w:sz w:val="24"/>
                <w:szCs w:val="24"/>
                <w:lang w:eastAsia="en-US"/>
              </w:rPr>
              <w:t xml:space="preserve"> </w:t>
            </w:r>
            <w:r w:rsidR="00F5447C" w:rsidRPr="00402544">
              <w:rPr>
                <w:rFonts w:ascii="Times New Roman" w:hAnsi="Times New Roman" w:cs="Times New Roman"/>
                <w:sz w:val="24"/>
                <w:szCs w:val="24"/>
              </w:rPr>
              <w:t>už kiekvieną uždelstą dieną</w:t>
            </w:r>
            <w:r w:rsidRPr="008A4253">
              <w:rPr>
                <w:rFonts w:ascii="Times New Roman" w:eastAsia="Times New Roman" w:hAnsi="Times New Roman" w:cs="Times New Roman"/>
                <w:kern w:val="2"/>
                <w:sz w:val="24"/>
                <w:szCs w:val="24"/>
                <w:lang w:eastAsia="en-US"/>
              </w:rPr>
              <w:t>;</w:t>
            </w:r>
          </w:p>
          <w:p w14:paraId="03FFECCA" w14:textId="7F0557C5" w:rsidR="00862755" w:rsidRPr="008A4253" w:rsidRDefault="00862755" w:rsidP="00862755">
            <w:pPr>
              <w:spacing w:after="0" w:line="240" w:lineRule="auto"/>
              <w:jc w:val="both"/>
              <w:rPr>
                <w:rFonts w:ascii="Times New Roman" w:eastAsia="Times New Roman" w:hAnsi="Times New Roman" w:cs="Times New Roman"/>
                <w:kern w:val="2"/>
                <w:sz w:val="24"/>
                <w:szCs w:val="24"/>
                <w:lang w:eastAsia="en-US"/>
              </w:rPr>
            </w:pPr>
            <w:r w:rsidRPr="008A4253">
              <w:rPr>
                <w:rFonts w:ascii="Times New Roman" w:eastAsia="Times New Roman" w:hAnsi="Times New Roman" w:cs="Times New Roman"/>
                <w:kern w:val="2"/>
                <w:sz w:val="24"/>
                <w:szCs w:val="24"/>
                <w:lang w:eastAsia="en-US"/>
              </w:rPr>
              <w:t xml:space="preserve">9.7.2. už </w:t>
            </w:r>
            <w:r w:rsidR="00D31B68" w:rsidRPr="00D31B68">
              <w:rPr>
                <w:rFonts w:ascii="Times New Roman" w:hAnsi="Times New Roman" w:cs="Times New Roman"/>
                <w:sz w:val="24"/>
                <w:szCs w:val="24"/>
              </w:rPr>
              <w:t>S</w:t>
            </w:r>
            <w:r w:rsidR="00D31B68" w:rsidRPr="00E96635">
              <w:rPr>
                <w:rFonts w:ascii="Times New Roman" w:hAnsi="Times New Roman" w:cs="Times New Roman"/>
                <w:szCs w:val="24"/>
              </w:rPr>
              <w:t xml:space="preserve">ocialinių išmokų apskaitos informacinės sistemos </w:t>
            </w:r>
            <w:r w:rsidR="00D31B68" w:rsidRPr="00D31B68">
              <w:rPr>
                <w:rFonts w:ascii="Times New Roman" w:hAnsi="Times New Roman" w:cs="Times New Roman"/>
                <w:sz w:val="24"/>
                <w:szCs w:val="24"/>
              </w:rPr>
              <w:t xml:space="preserve"> „Parama“</w:t>
            </w:r>
            <w:r w:rsidR="00D31B68">
              <w:rPr>
                <w:rFonts w:ascii="Times New Roman" w:hAnsi="Times New Roman" w:cs="Times New Roman"/>
                <w:sz w:val="24"/>
                <w:szCs w:val="24"/>
              </w:rPr>
              <w:t xml:space="preserve"> </w:t>
            </w:r>
            <w:r w:rsidRPr="00316B12">
              <w:rPr>
                <w:rFonts w:ascii="Times New Roman" w:hAnsi="Times New Roman" w:cs="Times New Roman"/>
                <w:sz w:val="24"/>
                <w:szCs w:val="24"/>
              </w:rPr>
              <w:t>el. parašo veikimo trūkumų dėl kritinių klaidų (klaida, kuri stabdo tolimesnį pasirašymo naudojimą) sprendimo ir šalinimo laik</w:t>
            </w:r>
            <w:r>
              <w:rPr>
                <w:rFonts w:ascii="Times New Roman" w:hAnsi="Times New Roman" w:cs="Times New Roman"/>
                <w:sz w:val="24"/>
                <w:szCs w:val="24"/>
              </w:rPr>
              <w:t>o</w:t>
            </w:r>
            <w:r w:rsidRPr="008A4253">
              <w:rPr>
                <w:rFonts w:ascii="Times New Roman" w:eastAsia="Times New Roman" w:hAnsi="Times New Roman" w:cs="Times New Roman"/>
                <w:kern w:val="2"/>
                <w:sz w:val="24"/>
                <w:szCs w:val="24"/>
                <w:lang w:eastAsia="en-US"/>
              </w:rPr>
              <w:t xml:space="preserve"> nesilaikymą, mokama </w:t>
            </w:r>
            <w:r w:rsidR="00F5447C">
              <w:rPr>
                <w:rFonts w:ascii="Times New Roman" w:eastAsia="Times New Roman" w:hAnsi="Times New Roman" w:cs="Times New Roman"/>
                <w:kern w:val="2"/>
                <w:sz w:val="24"/>
                <w:szCs w:val="24"/>
                <w:lang w:eastAsia="en-US"/>
              </w:rPr>
              <w:t>120</w:t>
            </w:r>
            <w:r w:rsidRPr="008A4253">
              <w:rPr>
                <w:rFonts w:ascii="Times New Roman" w:eastAsia="Times New Roman" w:hAnsi="Times New Roman" w:cs="Times New Roman"/>
                <w:kern w:val="2"/>
                <w:sz w:val="24"/>
                <w:szCs w:val="24"/>
                <w:lang w:eastAsia="en-US"/>
              </w:rPr>
              <w:t xml:space="preserve"> Eur dydžio bauda</w:t>
            </w:r>
            <w:r w:rsidR="00F5447C">
              <w:rPr>
                <w:rFonts w:ascii="Times New Roman" w:eastAsia="Times New Roman" w:hAnsi="Times New Roman" w:cs="Times New Roman"/>
                <w:kern w:val="2"/>
                <w:sz w:val="24"/>
                <w:szCs w:val="24"/>
                <w:lang w:eastAsia="en-US"/>
              </w:rPr>
              <w:t xml:space="preserve"> </w:t>
            </w:r>
            <w:r w:rsidR="00F5447C" w:rsidRPr="00402544">
              <w:rPr>
                <w:rFonts w:ascii="Times New Roman" w:hAnsi="Times New Roman" w:cs="Times New Roman"/>
                <w:sz w:val="24"/>
                <w:szCs w:val="24"/>
              </w:rPr>
              <w:t>už kiekvieną uždelstą dieną</w:t>
            </w:r>
            <w:r w:rsidRPr="008A4253">
              <w:rPr>
                <w:rFonts w:ascii="Times New Roman" w:eastAsia="Times New Roman" w:hAnsi="Times New Roman" w:cs="Times New Roman"/>
                <w:kern w:val="2"/>
                <w:sz w:val="24"/>
                <w:szCs w:val="24"/>
                <w:lang w:eastAsia="en-US"/>
              </w:rPr>
              <w:t>;</w:t>
            </w:r>
          </w:p>
          <w:p w14:paraId="2FBF07DC" w14:textId="4749B16E"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p>
        </w:tc>
      </w:tr>
      <w:tr w:rsidR="00E753B7" w:rsidRPr="00E753B7" w14:paraId="1EEA1C06" w14:textId="77777777" w:rsidTr="00D34577">
        <w:trPr>
          <w:trHeight w:val="1560"/>
        </w:trPr>
        <w:tc>
          <w:tcPr>
            <w:tcW w:w="3094" w:type="dxa"/>
            <w:tcBorders>
              <w:top w:val="single" w:sz="4" w:space="0" w:color="auto"/>
              <w:left w:val="single" w:sz="4" w:space="0" w:color="auto"/>
              <w:bottom w:val="single" w:sz="4" w:space="0" w:color="auto"/>
              <w:right w:val="single" w:sz="4" w:space="0" w:color="auto"/>
            </w:tcBorders>
          </w:tcPr>
          <w:p w14:paraId="06D6ECB0"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9.8. Tiekėjui taikomos netesybos dėl Sutarties įvykdymo užtikrinimo </w:t>
            </w:r>
            <w:r w:rsidRPr="00E753B7">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54079307"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color w:val="000000"/>
                <w:kern w:val="2"/>
                <w:sz w:val="24"/>
                <w:szCs w:val="24"/>
                <w:lang w:eastAsia="en-US"/>
              </w:rPr>
              <w:t xml:space="preserve">Jeigu Tiekėjas vėluoja pratęsti Sutarties įvykdymo užtikrinimą, Pirkėjas Tiekėjui </w:t>
            </w:r>
            <w:r w:rsidRPr="00E753B7">
              <w:rPr>
                <w:rFonts w:ascii="Times New Roman" w:eastAsia="Times New Roman" w:hAnsi="Times New Roman" w:cs="Times New Roman"/>
                <w:kern w:val="2"/>
                <w:sz w:val="24"/>
                <w:szCs w:val="24"/>
                <w:lang w:eastAsia="en-US"/>
              </w:rPr>
              <w:t xml:space="preserve">skaičiuoja 0,02 (dvi šimtosios) procento </w:t>
            </w:r>
            <w:r w:rsidRPr="00E753B7">
              <w:rPr>
                <w:rFonts w:ascii="Times New Roman" w:eastAsia="Times New Roman" w:hAnsi="Times New Roman" w:cs="Times New Roman"/>
                <w:color w:val="000000"/>
                <w:kern w:val="2"/>
                <w:sz w:val="24"/>
                <w:szCs w:val="24"/>
                <w:lang w:eastAsia="en-US"/>
              </w:rPr>
              <w:t>dydžio delspinigius</w:t>
            </w:r>
            <w:r w:rsidRPr="00E753B7">
              <w:rPr>
                <w:rFonts w:ascii="Times New Roman" w:eastAsia="Times New Roman" w:hAnsi="Times New Roman" w:cs="Times New Roman"/>
                <w:kern w:val="2"/>
                <w:sz w:val="24"/>
                <w:szCs w:val="24"/>
                <w:lang w:eastAsia="en-US"/>
              </w:rPr>
              <w:t xml:space="preserve"> nuo pradinės sutarties vertės be PVM </w:t>
            </w:r>
            <w:r w:rsidRPr="00E753B7">
              <w:rPr>
                <w:rFonts w:ascii="Times New Roman" w:eastAsia="Times New Roman" w:hAnsi="Times New Roman" w:cs="Times New Roman"/>
                <w:color w:val="000000"/>
                <w:kern w:val="2"/>
                <w:sz w:val="24"/>
                <w:szCs w:val="24"/>
                <w:lang w:eastAsia="en-US"/>
              </w:rPr>
              <w:t xml:space="preserve">už kiekvieną uždelstą </w:t>
            </w:r>
            <w:r w:rsidRPr="00E753B7">
              <w:rPr>
                <w:rFonts w:ascii="Times New Roman" w:eastAsia="Times New Roman" w:hAnsi="Times New Roman" w:cs="Times New Roman"/>
                <w:kern w:val="2"/>
                <w:sz w:val="24"/>
                <w:szCs w:val="24"/>
                <w:lang w:eastAsia="en-US"/>
              </w:rPr>
              <w:t>dieną.</w:t>
            </w:r>
          </w:p>
          <w:p w14:paraId="41A04C8F"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p>
          <w:p w14:paraId="3DA5DBB2" w14:textId="77777777"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color w:val="000000"/>
                <w:kern w:val="2"/>
                <w:sz w:val="24"/>
                <w:szCs w:val="24"/>
                <w:lang w:eastAsia="en-US"/>
              </w:rPr>
              <w:t xml:space="preserve">Tiekėjas privalo sumokėti Pirkėjui netesybas per </w:t>
            </w:r>
            <w:r w:rsidRPr="00E753B7">
              <w:rPr>
                <w:rFonts w:ascii="Times New Roman" w:eastAsia="Times New Roman" w:hAnsi="Times New Roman" w:cs="Times New Roman"/>
                <w:kern w:val="2"/>
                <w:sz w:val="24"/>
                <w:szCs w:val="24"/>
                <w:lang w:eastAsia="en-US"/>
              </w:rPr>
              <w:t xml:space="preserve">10 (dešimt) </w:t>
            </w:r>
            <w:r w:rsidRPr="00E753B7">
              <w:rPr>
                <w:rFonts w:ascii="Times New Roman" w:eastAsia="Times New Roman" w:hAnsi="Times New Roman" w:cs="Times New Roman"/>
                <w:color w:val="000000"/>
                <w:kern w:val="2"/>
                <w:sz w:val="24"/>
                <w:szCs w:val="24"/>
                <w:lang w:eastAsia="en-US"/>
              </w:rPr>
              <w:t xml:space="preserve">dienų nuo Pirkėjo pareikalavimo, Jeigu Tiekėjas nesumoka netesybų, pirkėjas turi teisę išskaičiuoti netesybų sumas iš </w:t>
            </w:r>
            <w:r w:rsidRPr="00E753B7">
              <w:rPr>
                <w:rFonts w:ascii="Times New Roman" w:eastAsia="Times New Roman" w:hAnsi="Times New Roman" w:cs="Times New Roman"/>
                <w:sz w:val="24"/>
                <w:szCs w:val="24"/>
                <w:lang w:eastAsia="en-US"/>
              </w:rPr>
              <w:t>Tiekėjui mokėtinos sumos.</w:t>
            </w:r>
          </w:p>
        </w:tc>
      </w:tr>
      <w:tr w:rsidR="00E753B7" w:rsidRPr="00E753B7" w14:paraId="48731255" w14:textId="77777777" w:rsidTr="00D34577">
        <w:trPr>
          <w:trHeight w:val="300"/>
        </w:trPr>
        <w:tc>
          <w:tcPr>
            <w:tcW w:w="3094" w:type="dxa"/>
          </w:tcPr>
          <w:p w14:paraId="1641DC49"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7ACA8A5" w14:textId="02D89535" w:rsidR="00E753B7" w:rsidRPr="00E753B7" w:rsidRDefault="00F23CAC" w:rsidP="00E753B7">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Netaikoma. </w:t>
            </w:r>
          </w:p>
          <w:p w14:paraId="0EE6D481" w14:textId="49E0D1F1" w:rsidR="00E753B7" w:rsidRPr="00E753B7" w:rsidRDefault="00E753B7" w:rsidP="00E753B7">
            <w:pPr>
              <w:spacing w:after="0" w:line="240" w:lineRule="auto"/>
              <w:rPr>
                <w:rFonts w:ascii="Times New Roman" w:eastAsia="Times New Roman" w:hAnsi="Times New Roman" w:cs="Times New Roman"/>
                <w:i/>
                <w:color w:val="4472C4"/>
                <w:kern w:val="2"/>
                <w:sz w:val="24"/>
                <w:szCs w:val="24"/>
                <w:lang w:eastAsia="en-US"/>
              </w:rPr>
            </w:pPr>
          </w:p>
        </w:tc>
      </w:tr>
      <w:tr w:rsidR="00E753B7" w:rsidRPr="00E753B7" w14:paraId="50187218" w14:textId="77777777" w:rsidTr="00D34577">
        <w:trPr>
          <w:trHeight w:val="300"/>
        </w:trPr>
        <w:tc>
          <w:tcPr>
            <w:tcW w:w="3094" w:type="dxa"/>
          </w:tcPr>
          <w:p w14:paraId="01932CEF"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val="en-US" w:eastAsia="en-US"/>
              </w:rPr>
            </w:pPr>
            <w:r w:rsidRPr="00E753B7">
              <w:rPr>
                <w:rFonts w:ascii="Times New Roman" w:eastAsia="Times New Roman" w:hAnsi="Times New Roman" w:cs="Times New Roman"/>
                <w:b/>
                <w:kern w:val="2"/>
                <w:sz w:val="24"/>
                <w:szCs w:val="24"/>
                <w:lang w:val="en-US" w:eastAsia="en-US"/>
              </w:rPr>
              <w:t xml:space="preserve">9.10. </w:t>
            </w:r>
            <w:r w:rsidRPr="00E753B7">
              <w:rPr>
                <w:rFonts w:ascii="Times New Roman" w:eastAsia="Times New Roman" w:hAnsi="Times New Roman" w:cs="Times New Roman"/>
                <w:b/>
                <w:kern w:val="2"/>
                <w:sz w:val="24"/>
                <w:szCs w:val="24"/>
                <w:lang w:eastAsia="en-US"/>
              </w:rPr>
              <w:t>Kitos netesybos</w:t>
            </w:r>
          </w:p>
        </w:tc>
        <w:tc>
          <w:tcPr>
            <w:tcW w:w="6441" w:type="dxa"/>
          </w:tcPr>
          <w:p w14:paraId="255047F1" w14:textId="0B052A4A" w:rsidR="00FD79E7" w:rsidRPr="00402544" w:rsidRDefault="00862755" w:rsidP="00FD79E7">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9.10.</w:t>
            </w:r>
            <w:r w:rsidR="00FD79E7">
              <w:rPr>
                <w:rFonts w:ascii="Times New Roman" w:hAnsi="Times New Roman" w:cs="Times New Roman"/>
                <w:sz w:val="24"/>
                <w:szCs w:val="24"/>
              </w:rPr>
              <w:t xml:space="preserve">1. </w:t>
            </w:r>
            <w:r w:rsidR="00FD79E7" w:rsidRPr="00402544">
              <w:rPr>
                <w:rFonts w:ascii="Times New Roman" w:hAnsi="Times New Roman" w:cs="Times New Roman"/>
                <w:sz w:val="24"/>
                <w:szCs w:val="24"/>
              </w:rPr>
              <w:t xml:space="preserve">Tiekėjas per 10 d. d. (nebent konkrečiu atveju su Pirkėju yra suderinamas raštu kitas terminas) įsipareigoja pateikti raštišką ar žodinį atsakymą į </w:t>
            </w:r>
            <w:r w:rsidR="00FD79E7">
              <w:rPr>
                <w:rFonts w:ascii="Times New Roman" w:hAnsi="Times New Roman" w:cs="Times New Roman"/>
                <w:sz w:val="24"/>
                <w:szCs w:val="24"/>
              </w:rPr>
              <w:t>Pirkėjo</w:t>
            </w:r>
            <w:r w:rsidR="00FD79E7" w:rsidRPr="00402544">
              <w:rPr>
                <w:rFonts w:ascii="Times New Roman" w:hAnsi="Times New Roman" w:cs="Times New Roman"/>
                <w:sz w:val="24"/>
                <w:szCs w:val="24"/>
              </w:rPr>
              <w:t xml:space="preserve"> pateiktus siūlymus dėl </w:t>
            </w:r>
            <w:r w:rsidR="007C19FB" w:rsidRPr="00D31B68">
              <w:rPr>
                <w:rFonts w:ascii="Times New Roman" w:hAnsi="Times New Roman" w:cs="Times New Roman"/>
                <w:sz w:val="24"/>
                <w:szCs w:val="24"/>
              </w:rPr>
              <w:t>S</w:t>
            </w:r>
            <w:r w:rsidR="007C19FB" w:rsidRPr="00E96635">
              <w:rPr>
                <w:rFonts w:ascii="Times New Roman" w:hAnsi="Times New Roman" w:cs="Times New Roman"/>
                <w:szCs w:val="24"/>
              </w:rPr>
              <w:t xml:space="preserve">ocialinių išmokų apskaitos informacinės sistemos </w:t>
            </w:r>
            <w:r w:rsidR="007C19FB" w:rsidRPr="00D31B68">
              <w:rPr>
                <w:rFonts w:ascii="Times New Roman" w:hAnsi="Times New Roman" w:cs="Times New Roman"/>
                <w:sz w:val="24"/>
                <w:szCs w:val="24"/>
              </w:rPr>
              <w:t xml:space="preserve"> „Parama“</w:t>
            </w:r>
            <w:r w:rsidR="005946CA">
              <w:rPr>
                <w:rFonts w:ascii="Times New Roman" w:hAnsi="Times New Roman" w:cs="Times New Roman"/>
                <w:sz w:val="24"/>
                <w:szCs w:val="24"/>
              </w:rPr>
              <w:t xml:space="preserve"> funkcionalumų</w:t>
            </w:r>
            <w:r w:rsidR="005774C7">
              <w:rPr>
                <w:rFonts w:ascii="Times New Roman" w:hAnsi="Times New Roman" w:cs="Times New Roman"/>
                <w:sz w:val="24"/>
                <w:szCs w:val="24"/>
              </w:rPr>
              <w:t xml:space="preserve"> tobulinimo</w:t>
            </w:r>
            <w:r w:rsidR="00FD79E7" w:rsidRPr="00402544">
              <w:rPr>
                <w:rFonts w:ascii="Times New Roman" w:hAnsi="Times New Roman" w:cs="Times New Roman"/>
                <w:sz w:val="24"/>
                <w:szCs w:val="24"/>
              </w:rPr>
              <w:t xml:space="preserve"> ir automatizavimo, nepateikus atsakymo per nustatytą terminą be pateisinamos priežasties surašomas Sutarties pažeidimo aktas ir Tiekėjas moka 50 Eur baudą už kiekvieną uždelstą dieną;</w:t>
            </w:r>
          </w:p>
          <w:p w14:paraId="451740A5" w14:textId="78EBD1FA" w:rsidR="00FD79E7" w:rsidRPr="00402544" w:rsidRDefault="00862755" w:rsidP="00FD79E7">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9.10.</w:t>
            </w:r>
            <w:r w:rsidR="00FD79E7">
              <w:rPr>
                <w:rFonts w:ascii="Times New Roman" w:hAnsi="Times New Roman" w:cs="Times New Roman"/>
                <w:sz w:val="24"/>
                <w:szCs w:val="24"/>
              </w:rPr>
              <w:t>2. Pirkėjui</w:t>
            </w:r>
            <w:r w:rsidR="00FD79E7" w:rsidRPr="00402544">
              <w:rPr>
                <w:rFonts w:ascii="Times New Roman" w:hAnsi="Times New Roman" w:cs="Times New Roman"/>
                <w:sz w:val="24"/>
                <w:szCs w:val="24"/>
              </w:rPr>
              <w:t xml:space="preserve"> identifikavus netinkamą </w:t>
            </w:r>
            <w:r w:rsidR="00FD79E7">
              <w:rPr>
                <w:rFonts w:ascii="Times New Roman" w:hAnsi="Times New Roman" w:cs="Times New Roman"/>
                <w:sz w:val="24"/>
                <w:szCs w:val="24"/>
              </w:rPr>
              <w:t>Pirkėjo</w:t>
            </w:r>
            <w:r w:rsidR="00FD79E7" w:rsidRPr="00402544">
              <w:rPr>
                <w:rFonts w:ascii="Times New Roman" w:hAnsi="Times New Roman" w:cs="Times New Roman"/>
                <w:sz w:val="24"/>
                <w:szCs w:val="24"/>
              </w:rPr>
              <w:t xml:space="preserve"> prašymu </w:t>
            </w:r>
            <w:r w:rsidR="00B03062" w:rsidRPr="00D31B68">
              <w:rPr>
                <w:rFonts w:ascii="Times New Roman" w:hAnsi="Times New Roman" w:cs="Times New Roman"/>
                <w:sz w:val="24"/>
                <w:szCs w:val="24"/>
              </w:rPr>
              <w:t>S</w:t>
            </w:r>
            <w:r w:rsidR="00B03062" w:rsidRPr="00E96635">
              <w:rPr>
                <w:rFonts w:ascii="Times New Roman" w:hAnsi="Times New Roman" w:cs="Times New Roman"/>
                <w:szCs w:val="24"/>
              </w:rPr>
              <w:t>ocialinių išmokų apskaitos informacinė</w:t>
            </w:r>
            <w:r w:rsidR="00B03062">
              <w:rPr>
                <w:rFonts w:ascii="Times New Roman" w:hAnsi="Times New Roman" w:cs="Times New Roman"/>
                <w:szCs w:val="24"/>
              </w:rPr>
              <w:t>je</w:t>
            </w:r>
            <w:r w:rsidR="00B03062" w:rsidRPr="00E96635">
              <w:rPr>
                <w:rFonts w:ascii="Times New Roman" w:hAnsi="Times New Roman" w:cs="Times New Roman"/>
                <w:szCs w:val="24"/>
              </w:rPr>
              <w:t xml:space="preserve"> sistemo</w:t>
            </w:r>
            <w:r w:rsidR="00B03062">
              <w:rPr>
                <w:rFonts w:ascii="Times New Roman" w:hAnsi="Times New Roman" w:cs="Times New Roman"/>
                <w:szCs w:val="24"/>
              </w:rPr>
              <w:t>je</w:t>
            </w:r>
            <w:r w:rsidR="00B03062" w:rsidRPr="00E96635">
              <w:rPr>
                <w:rFonts w:ascii="Times New Roman" w:hAnsi="Times New Roman" w:cs="Times New Roman"/>
                <w:szCs w:val="24"/>
              </w:rPr>
              <w:t xml:space="preserve"> </w:t>
            </w:r>
            <w:r w:rsidR="00B03062" w:rsidRPr="00D31B68">
              <w:rPr>
                <w:rFonts w:ascii="Times New Roman" w:hAnsi="Times New Roman" w:cs="Times New Roman"/>
                <w:sz w:val="24"/>
                <w:szCs w:val="24"/>
              </w:rPr>
              <w:t xml:space="preserve"> „Parama“</w:t>
            </w:r>
            <w:r w:rsidR="00B03062">
              <w:rPr>
                <w:rFonts w:ascii="Times New Roman" w:hAnsi="Times New Roman" w:cs="Times New Roman"/>
                <w:sz w:val="24"/>
                <w:szCs w:val="24"/>
              </w:rPr>
              <w:t xml:space="preserve"> </w:t>
            </w:r>
            <w:r w:rsidR="00FD79E7" w:rsidRPr="00402544">
              <w:rPr>
                <w:rFonts w:ascii="Times New Roman" w:hAnsi="Times New Roman" w:cs="Times New Roman"/>
                <w:sz w:val="24"/>
                <w:szCs w:val="24"/>
              </w:rPr>
              <w:t xml:space="preserve">sukurtų ir įdiegtų patobulinimų / funkcionalumų veikimą ir apie tai informavus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 xml:space="preserve">kėją, trūkumai, kurie neįtakoja prašymų registravimo, nagrinėjimo, sprendimų priėmimo ir išmokų išmokėjimo funkcionalumų tinkamo veikimo, turi būti </w:t>
            </w:r>
            <w:r w:rsidR="00FD79E7" w:rsidRPr="00402544">
              <w:rPr>
                <w:rFonts w:ascii="Times New Roman" w:hAnsi="Times New Roman" w:cs="Times New Roman"/>
                <w:sz w:val="24"/>
                <w:szCs w:val="24"/>
              </w:rPr>
              <w:lastRenderedPageBreak/>
              <w:t xml:space="preserve">pašalinti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kėjo sąskaita per 10 d. d.</w:t>
            </w:r>
            <w:r w:rsidR="00721FF2">
              <w:rPr>
                <w:rFonts w:ascii="Times New Roman" w:hAnsi="Times New Roman" w:cs="Times New Roman"/>
                <w:sz w:val="24"/>
                <w:szCs w:val="24"/>
              </w:rPr>
              <w:t xml:space="preserve"> nuo Pirkėjo informacijos raštu gavimo</w:t>
            </w:r>
            <w:r w:rsidR="00FD79E7" w:rsidRPr="00402544">
              <w:rPr>
                <w:rFonts w:ascii="Times New Roman" w:hAnsi="Times New Roman" w:cs="Times New Roman"/>
                <w:sz w:val="24"/>
                <w:szCs w:val="24"/>
              </w:rPr>
              <w:t xml:space="preserve"> (nebent konkrečiu atveju su </w:t>
            </w:r>
            <w:r w:rsidR="00FD79E7">
              <w:rPr>
                <w:rFonts w:ascii="Times New Roman" w:hAnsi="Times New Roman" w:cs="Times New Roman"/>
                <w:sz w:val="24"/>
                <w:szCs w:val="24"/>
              </w:rPr>
              <w:t>Pirkėju</w:t>
            </w:r>
            <w:r w:rsidR="00FD79E7" w:rsidRPr="00402544">
              <w:rPr>
                <w:rFonts w:ascii="Times New Roman" w:hAnsi="Times New Roman" w:cs="Times New Roman"/>
                <w:sz w:val="24"/>
                <w:szCs w:val="24"/>
              </w:rPr>
              <w:t xml:space="preserve"> yra suderinamas raštu kitas terminas)</w:t>
            </w:r>
            <w:r w:rsidR="00721FF2">
              <w:rPr>
                <w:rFonts w:ascii="Times New Roman" w:hAnsi="Times New Roman" w:cs="Times New Roman"/>
                <w:sz w:val="24"/>
                <w:szCs w:val="24"/>
              </w:rPr>
              <w:t xml:space="preserve">. </w:t>
            </w:r>
            <w:r w:rsidR="00FD79E7" w:rsidRPr="00402544">
              <w:rPr>
                <w:rFonts w:ascii="Times New Roman" w:hAnsi="Times New Roman" w:cs="Times New Roman"/>
                <w:sz w:val="24"/>
                <w:szCs w:val="24"/>
              </w:rPr>
              <w:t xml:space="preserve">Nepašalinus trūkumų per  nustatytą terminą be pateisinamos priežasties surašomas Sutarties pažeidimo aktas ir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kėjas moka 120 Eur baudą už kiekvieną uždelstą dieną;</w:t>
            </w:r>
          </w:p>
          <w:p w14:paraId="355DEEBE" w14:textId="09E35C62" w:rsidR="00FD79E7" w:rsidRDefault="00862755" w:rsidP="00FD79E7">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9.10.</w:t>
            </w:r>
            <w:r w:rsidR="00FD79E7">
              <w:rPr>
                <w:rFonts w:ascii="Times New Roman" w:hAnsi="Times New Roman" w:cs="Times New Roman"/>
                <w:sz w:val="24"/>
                <w:szCs w:val="24"/>
              </w:rPr>
              <w:t>3. Pirkėjui</w:t>
            </w:r>
            <w:r w:rsidR="00FD79E7" w:rsidRPr="00402544">
              <w:rPr>
                <w:rFonts w:ascii="Times New Roman" w:hAnsi="Times New Roman" w:cs="Times New Roman"/>
                <w:sz w:val="24"/>
                <w:szCs w:val="24"/>
              </w:rPr>
              <w:t xml:space="preserve"> pateikus pastabas dėl </w:t>
            </w:r>
            <w:r w:rsidR="001B2FB4" w:rsidRPr="00D31B68">
              <w:rPr>
                <w:rFonts w:ascii="Times New Roman" w:hAnsi="Times New Roman" w:cs="Times New Roman"/>
                <w:sz w:val="24"/>
                <w:szCs w:val="24"/>
              </w:rPr>
              <w:t>S</w:t>
            </w:r>
            <w:r w:rsidR="001B2FB4" w:rsidRPr="00E96635">
              <w:rPr>
                <w:rFonts w:ascii="Times New Roman" w:hAnsi="Times New Roman" w:cs="Times New Roman"/>
                <w:szCs w:val="24"/>
              </w:rPr>
              <w:t xml:space="preserve">ocialinių išmokų apskaitos informacinės sistemos </w:t>
            </w:r>
            <w:r w:rsidR="001B2FB4" w:rsidRPr="00D31B68">
              <w:rPr>
                <w:rFonts w:ascii="Times New Roman" w:hAnsi="Times New Roman" w:cs="Times New Roman"/>
                <w:sz w:val="24"/>
                <w:szCs w:val="24"/>
              </w:rPr>
              <w:t xml:space="preserve"> „Parama“</w:t>
            </w:r>
            <w:r w:rsidR="00FD79E7" w:rsidRPr="00402544">
              <w:rPr>
                <w:rFonts w:ascii="Times New Roman" w:hAnsi="Times New Roman" w:cs="Times New Roman"/>
                <w:sz w:val="24"/>
                <w:szCs w:val="24"/>
              </w:rPr>
              <w:t xml:space="preserve"> programų darbo,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kėjas išanalizuoja jas nedelsdamas, ne ilgiau nei per 3 d. d.</w:t>
            </w:r>
            <w:r w:rsidR="003450AE">
              <w:rPr>
                <w:rFonts w:ascii="Times New Roman" w:hAnsi="Times New Roman" w:cs="Times New Roman"/>
                <w:sz w:val="24"/>
                <w:szCs w:val="24"/>
              </w:rPr>
              <w:t xml:space="preserve"> nuo Pirkėjo raštu pateikt</w:t>
            </w:r>
            <w:r w:rsidR="004666EC">
              <w:rPr>
                <w:rFonts w:ascii="Times New Roman" w:hAnsi="Times New Roman" w:cs="Times New Roman"/>
                <w:sz w:val="24"/>
                <w:szCs w:val="24"/>
              </w:rPr>
              <w:t>ų pastabų gavimo</w:t>
            </w:r>
            <w:r w:rsidR="003450AE">
              <w:rPr>
                <w:rFonts w:ascii="Times New Roman" w:hAnsi="Times New Roman" w:cs="Times New Roman"/>
                <w:sz w:val="24"/>
                <w:szCs w:val="24"/>
              </w:rPr>
              <w:t xml:space="preserve"> </w:t>
            </w:r>
            <w:r w:rsidR="00FD79E7" w:rsidRPr="00402544">
              <w:rPr>
                <w:rFonts w:ascii="Times New Roman" w:hAnsi="Times New Roman" w:cs="Times New Roman"/>
                <w:sz w:val="24"/>
                <w:szCs w:val="24"/>
              </w:rPr>
              <w:t xml:space="preserve"> (nebent konkrečiu atveju su </w:t>
            </w:r>
            <w:r w:rsidR="00FD79E7">
              <w:rPr>
                <w:rFonts w:ascii="Times New Roman" w:hAnsi="Times New Roman" w:cs="Times New Roman"/>
                <w:sz w:val="24"/>
                <w:szCs w:val="24"/>
              </w:rPr>
              <w:t>Pirkėju</w:t>
            </w:r>
            <w:r w:rsidR="00FD79E7" w:rsidRPr="00402544">
              <w:rPr>
                <w:rFonts w:ascii="Times New Roman" w:hAnsi="Times New Roman" w:cs="Times New Roman"/>
                <w:sz w:val="24"/>
                <w:szCs w:val="24"/>
              </w:rPr>
              <w:t xml:space="preserve"> yra suderinamas raštu kitas terminas), ir informuoja apie atliktos analizės rezultatus </w:t>
            </w:r>
            <w:r w:rsidR="00FD79E7">
              <w:rPr>
                <w:rFonts w:ascii="Times New Roman" w:hAnsi="Times New Roman" w:cs="Times New Roman"/>
                <w:sz w:val="24"/>
                <w:szCs w:val="24"/>
              </w:rPr>
              <w:t>Pirkėją</w:t>
            </w:r>
            <w:r w:rsidR="00FD79E7" w:rsidRPr="00402544">
              <w:rPr>
                <w:rFonts w:ascii="Times New Roman" w:hAnsi="Times New Roman" w:cs="Times New Roman"/>
                <w:sz w:val="24"/>
                <w:szCs w:val="24"/>
              </w:rPr>
              <w:t xml:space="preserve">. Jei atlikus analizę programose nustatoma netikslumų ir trūkumų, kurie neįtakoja prašymų registravimo, nagrinėjimo, sprendimų priėmimo ir išmokų išmokėjimo funkcionalumų tinkamo veikimo,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 xml:space="preserve">kėjas įsipareigoja pašalinti juos per 10 d. d. (nebent konkrečiu atveju su </w:t>
            </w:r>
            <w:r w:rsidR="00FD79E7">
              <w:rPr>
                <w:rFonts w:ascii="Times New Roman" w:hAnsi="Times New Roman" w:cs="Times New Roman"/>
                <w:sz w:val="24"/>
                <w:szCs w:val="24"/>
              </w:rPr>
              <w:t>Pirkėju</w:t>
            </w:r>
            <w:r w:rsidR="00FD79E7" w:rsidRPr="00402544">
              <w:rPr>
                <w:rFonts w:ascii="Times New Roman" w:hAnsi="Times New Roman" w:cs="Times New Roman"/>
                <w:sz w:val="24"/>
                <w:szCs w:val="24"/>
              </w:rPr>
              <w:t xml:space="preserve"> yra suderinamas raštu kitas terminas) </w:t>
            </w:r>
            <w:r w:rsidR="00F765D3">
              <w:rPr>
                <w:rFonts w:ascii="Times New Roman" w:hAnsi="Times New Roman" w:cs="Times New Roman"/>
                <w:sz w:val="24"/>
                <w:szCs w:val="24"/>
              </w:rPr>
              <w:t>n</w:t>
            </w:r>
            <w:r w:rsidR="00FD79E7" w:rsidRPr="00402544">
              <w:rPr>
                <w:rFonts w:ascii="Times New Roman" w:hAnsi="Times New Roman" w:cs="Times New Roman"/>
                <w:sz w:val="24"/>
                <w:szCs w:val="24"/>
              </w:rPr>
              <w:t xml:space="preserve">uo jų nustatymo. Trūkumai, kurie įtakoja prašymų registravimo, nagrinėjimo, sprendimų priėmimo ir išmokų išmokėjimo funkcionalumų tinkamą veikimą, turi būti pašalinti </w:t>
            </w:r>
            <w:r w:rsidR="00F765D3">
              <w:rPr>
                <w:rFonts w:ascii="Times New Roman" w:hAnsi="Times New Roman" w:cs="Times New Roman"/>
                <w:sz w:val="24"/>
                <w:szCs w:val="24"/>
              </w:rPr>
              <w:t>Tie</w:t>
            </w:r>
            <w:r w:rsidR="00FD79E7" w:rsidRPr="00402544">
              <w:rPr>
                <w:rFonts w:ascii="Times New Roman" w:hAnsi="Times New Roman" w:cs="Times New Roman"/>
                <w:sz w:val="24"/>
                <w:szCs w:val="24"/>
              </w:rPr>
              <w:t xml:space="preserve">kėjo sąskaita per 3 d. d. nuo jų nustatymo. Nepašalinus trūkumų per nustatytą terminą be pateisinamos priežasties surašomas Sutarties pažeidimo aktas ir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kėjas moka 120 Eur baudą už kiekvieną uždelstą dieną;</w:t>
            </w:r>
          </w:p>
          <w:p w14:paraId="3FB69A97" w14:textId="049354EE" w:rsidR="00862755" w:rsidRDefault="00862755" w:rsidP="00FD79E7">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9.10.</w:t>
            </w:r>
            <w:r w:rsidR="00FD79E7">
              <w:rPr>
                <w:rFonts w:ascii="Times New Roman" w:hAnsi="Times New Roman" w:cs="Times New Roman"/>
                <w:sz w:val="24"/>
                <w:szCs w:val="24"/>
              </w:rPr>
              <w:t>4.</w:t>
            </w:r>
            <w:r w:rsidR="00F5447C" w:rsidRPr="008E4411">
              <w:rPr>
                <w:rFonts w:ascii="Times New Roman" w:eastAsia="Times New Roman" w:hAnsi="Times New Roman" w:cs="Times New Roman"/>
                <w:sz w:val="24"/>
                <w:szCs w:val="24"/>
                <w:lang w:eastAsia="en-US"/>
              </w:rPr>
              <w:t>P</w:t>
            </w:r>
            <w:r w:rsidR="00F5447C">
              <w:rPr>
                <w:rFonts w:ascii="Times New Roman" w:eastAsia="Times New Roman" w:hAnsi="Times New Roman" w:cs="Times New Roman"/>
                <w:sz w:val="24"/>
                <w:szCs w:val="24"/>
                <w:lang w:eastAsia="en-US"/>
              </w:rPr>
              <w:t>i</w:t>
            </w:r>
            <w:r w:rsidR="00F5447C" w:rsidRPr="008E4411">
              <w:rPr>
                <w:rFonts w:ascii="Times New Roman" w:eastAsia="Times New Roman" w:hAnsi="Times New Roman" w:cs="Times New Roman"/>
                <w:sz w:val="24"/>
                <w:szCs w:val="24"/>
                <w:lang w:eastAsia="en-US"/>
              </w:rPr>
              <w:t xml:space="preserve">rkėjui identifikavus netinkamą </w:t>
            </w:r>
            <w:r w:rsidR="003B68C2" w:rsidRPr="00D31B68">
              <w:rPr>
                <w:rFonts w:ascii="Times New Roman" w:hAnsi="Times New Roman" w:cs="Times New Roman"/>
                <w:sz w:val="24"/>
                <w:szCs w:val="24"/>
              </w:rPr>
              <w:t>S</w:t>
            </w:r>
            <w:r w:rsidR="003B68C2" w:rsidRPr="00E96635">
              <w:rPr>
                <w:rFonts w:ascii="Times New Roman" w:hAnsi="Times New Roman" w:cs="Times New Roman"/>
                <w:szCs w:val="24"/>
              </w:rPr>
              <w:t xml:space="preserve">ocialinių išmokų apskaitos informacinės sistemos </w:t>
            </w:r>
            <w:r w:rsidR="003B68C2" w:rsidRPr="00D31B68">
              <w:rPr>
                <w:rFonts w:ascii="Times New Roman" w:hAnsi="Times New Roman" w:cs="Times New Roman"/>
                <w:sz w:val="24"/>
                <w:szCs w:val="24"/>
              </w:rPr>
              <w:t xml:space="preserve"> „Parama“</w:t>
            </w:r>
            <w:r w:rsidR="00F5447C" w:rsidRPr="008E4411">
              <w:rPr>
                <w:rFonts w:ascii="Times New Roman" w:eastAsia="Times New Roman" w:hAnsi="Times New Roman" w:cs="Times New Roman"/>
                <w:sz w:val="24"/>
                <w:szCs w:val="24"/>
                <w:lang w:eastAsia="en-US"/>
              </w:rPr>
              <w:t xml:space="preserve"> el. parašo veikimą ir apie tai informavus Tiekėją</w:t>
            </w:r>
            <w:r w:rsidR="00F5447C">
              <w:rPr>
                <w:rFonts w:ascii="Times New Roman" w:eastAsia="Times New Roman" w:hAnsi="Times New Roman" w:cs="Times New Roman"/>
                <w:sz w:val="24"/>
                <w:szCs w:val="24"/>
                <w:lang w:eastAsia="en-US"/>
              </w:rPr>
              <w:t xml:space="preserve">, </w:t>
            </w:r>
            <w:r w:rsidR="00FD79E7" w:rsidRPr="008E4411">
              <w:rPr>
                <w:rFonts w:ascii="Times New Roman" w:eastAsia="Times New Roman" w:hAnsi="Times New Roman" w:cs="Times New Roman"/>
                <w:sz w:val="24"/>
                <w:szCs w:val="24"/>
                <w:lang w:eastAsia="en-US"/>
              </w:rPr>
              <w:t xml:space="preserve">trūkumai dėl klaidų (situacija, kai dėl pasirašymo gaunamas klaidos pranešimas arba pasirašymo funkcionalumas neatitinka nustatytų reikalavimų, tačiau nestabdo tolesnio pasirašymo naudojimo) –  išspręsti ne ilgiau kaip 4 (keturias) dienas nuo pranešimo iš Pirkėjo gavimo dienos. </w:t>
            </w:r>
            <w:r w:rsidR="00FD79E7" w:rsidRPr="008D3B1B">
              <w:rPr>
                <w:rFonts w:ascii="Times New Roman" w:hAnsi="Times New Roman" w:cs="Times New Roman"/>
                <w:sz w:val="24"/>
                <w:szCs w:val="24"/>
              </w:rPr>
              <w:t xml:space="preserve">Nepašalinus trūkumų per  nustatytą terminą be pateisinamos priežasties surašomas Sutarties pažeidimo aktas ir </w:t>
            </w:r>
            <w:r w:rsidR="00FD79E7">
              <w:rPr>
                <w:rFonts w:ascii="Times New Roman" w:hAnsi="Times New Roman" w:cs="Times New Roman"/>
                <w:sz w:val="24"/>
                <w:szCs w:val="24"/>
              </w:rPr>
              <w:t>Tie</w:t>
            </w:r>
            <w:r w:rsidR="00FD79E7" w:rsidRPr="008D3B1B">
              <w:rPr>
                <w:rFonts w:ascii="Times New Roman" w:hAnsi="Times New Roman" w:cs="Times New Roman"/>
                <w:sz w:val="24"/>
                <w:szCs w:val="24"/>
              </w:rPr>
              <w:t>kėjas moka 120 Eur baudą už kiekvieną uždelstą dieną;</w:t>
            </w:r>
          </w:p>
          <w:p w14:paraId="5CDF1F5D" w14:textId="232DE22A" w:rsidR="00FD79E7" w:rsidRPr="00402544" w:rsidRDefault="00862755" w:rsidP="00FD79E7">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9.10.</w:t>
            </w:r>
            <w:r w:rsidR="00FD79E7">
              <w:rPr>
                <w:rFonts w:ascii="Times New Roman" w:hAnsi="Times New Roman" w:cs="Times New Roman"/>
                <w:sz w:val="24"/>
                <w:szCs w:val="24"/>
              </w:rPr>
              <w:t xml:space="preserve">5. </w:t>
            </w:r>
            <w:r w:rsidR="00FD79E7" w:rsidRPr="00402544">
              <w:rPr>
                <w:rFonts w:ascii="Times New Roman" w:hAnsi="Times New Roman" w:cs="Times New Roman"/>
                <w:sz w:val="24"/>
                <w:szCs w:val="24"/>
              </w:rPr>
              <w:t xml:space="preserve">Pasikeitus techninės specifikacijos (Sutarties 1 priedas) priede išvardintiems teisės aktams arba įsigaliojus naujiems teisės aktams, reglamentuojantiems išmokų skyrimą ir mokėjimą,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 xml:space="preserve">kėjas privalo atlikti išmokų teikimo ir apskaitos pakeitimus </w:t>
            </w:r>
            <w:r w:rsidR="00D744FB" w:rsidRPr="00D31B68">
              <w:rPr>
                <w:rFonts w:ascii="Times New Roman" w:hAnsi="Times New Roman" w:cs="Times New Roman"/>
                <w:sz w:val="24"/>
                <w:szCs w:val="24"/>
              </w:rPr>
              <w:t>S</w:t>
            </w:r>
            <w:r w:rsidR="00D744FB" w:rsidRPr="00E96635">
              <w:rPr>
                <w:rFonts w:ascii="Times New Roman" w:hAnsi="Times New Roman" w:cs="Times New Roman"/>
                <w:szCs w:val="24"/>
              </w:rPr>
              <w:t>ocialinių išmokų apskaitos informacinė</w:t>
            </w:r>
            <w:r w:rsidR="00D744FB">
              <w:rPr>
                <w:rFonts w:ascii="Times New Roman" w:hAnsi="Times New Roman" w:cs="Times New Roman"/>
                <w:szCs w:val="24"/>
              </w:rPr>
              <w:t>je</w:t>
            </w:r>
            <w:r w:rsidR="00D744FB" w:rsidRPr="00E96635">
              <w:rPr>
                <w:rFonts w:ascii="Times New Roman" w:hAnsi="Times New Roman" w:cs="Times New Roman"/>
                <w:szCs w:val="24"/>
              </w:rPr>
              <w:t xml:space="preserve"> sistemo</w:t>
            </w:r>
            <w:r w:rsidR="00D744FB">
              <w:rPr>
                <w:rFonts w:ascii="Times New Roman" w:hAnsi="Times New Roman" w:cs="Times New Roman"/>
                <w:szCs w:val="24"/>
              </w:rPr>
              <w:t>je</w:t>
            </w:r>
            <w:r w:rsidR="00D744FB" w:rsidRPr="00E96635">
              <w:rPr>
                <w:rFonts w:ascii="Times New Roman" w:hAnsi="Times New Roman" w:cs="Times New Roman"/>
                <w:szCs w:val="24"/>
              </w:rPr>
              <w:t xml:space="preserve"> </w:t>
            </w:r>
            <w:r w:rsidR="00D744FB" w:rsidRPr="00D31B68">
              <w:rPr>
                <w:rFonts w:ascii="Times New Roman" w:hAnsi="Times New Roman" w:cs="Times New Roman"/>
                <w:sz w:val="24"/>
                <w:szCs w:val="24"/>
              </w:rPr>
              <w:t xml:space="preserve"> „Parama“</w:t>
            </w:r>
            <w:r w:rsidR="00FD79E7" w:rsidRPr="00402544">
              <w:rPr>
                <w:rFonts w:ascii="Times New Roman" w:hAnsi="Times New Roman" w:cs="Times New Roman"/>
                <w:sz w:val="24"/>
                <w:szCs w:val="24"/>
              </w:rPr>
              <w:t xml:space="preserve"> ne vėliau kaip per 10 d. d. (nebent konkrečiu atveju su </w:t>
            </w:r>
            <w:r w:rsidR="00FD79E7">
              <w:rPr>
                <w:rFonts w:ascii="Times New Roman" w:hAnsi="Times New Roman" w:cs="Times New Roman"/>
                <w:sz w:val="24"/>
                <w:szCs w:val="24"/>
              </w:rPr>
              <w:t>Pirkėju</w:t>
            </w:r>
            <w:r w:rsidR="00FD79E7" w:rsidRPr="00402544">
              <w:rPr>
                <w:rFonts w:ascii="Times New Roman" w:hAnsi="Times New Roman" w:cs="Times New Roman"/>
                <w:sz w:val="24"/>
                <w:szCs w:val="24"/>
              </w:rPr>
              <w:t xml:space="preserve"> yra suderinamas raštu kitas terminas) nuo šių teisės aktų įsigaliojimo dienos, neatlikus reikiamų pakeitimų per nustatytą terminą be pateisinamos priežasties surašomas Sutarties pažeidimo aktas ir </w:t>
            </w:r>
            <w:r w:rsidR="00FD79E7">
              <w:rPr>
                <w:rFonts w:ascii="Times New Roman" w:hAnsi="Times New Roman" w:cs="Times New Roman"/>
                <w:sz w:val="24"/>
                <w:szCs w:val="24"/>
              </w:rPr>
              <w:t>tiek</w:t>
            </w:r>
            <w:r w:rsidR="00FD79E7" w:rsidRPr="00402544">
              <w:rPr>
                <w:rFonts w:ascii="Times New Roman" w:hAnsi="Times New Roman" w:cs="Times New Roman"/>
                <w:sz w:val="24"/>
                <w:szCs w:val="24"/>
              </w:rPr>
              <w:t xml:space="preserve">ėjas moka 210 Eur baudą už kiekvieną uždelstą dieną; </w:t>
            </w:r>
          </w:p>
          <w:p w14:paraId="35BF312A" w14:textId="324A2579" w:rsidR="00FD79E7" w:rsidRPr="00402544" w:rsidRDefault="00862755" w:rsidP="00FD79E7">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9.10.</w:t>
            </w:r>
            <w:r w:rsidR="00FD79E7">
              <w:rPr>
                <w:rFonts w:ascii="Times New Roman" w:hAnsi="Times New Roman" w:cs="Times New Roman"/>
                <w:sz w:val="24"/>
                <w:szCs w:val="24"/>
              </w:rPr>
              <w:t>6. Tie</w:t>
            </w:r>
            <w:r w:rsidR="00FD79E7" w:rsidRPr="00402544">
              <w:rPr>
                <w:rFonts w:ascii="Times New Roman" w:hAnsi="Times New Roman" w:cs="Times New Roman"/>
                <w:sz w:val="24"/>
                <w:szCs w:val="24"/>
              </w:rPr>
              <w:t xml:space="preserve">kėjui nepateikus preliminaraus pasiūlymo </w:t>
            </w:r>
            <w:r w:rsidR="00FD79E7">
              <w:rPr>
                <w:rFonts w:ascii="Times New Roman" w:hAnsi="Times New Roman" w:cs="Times New Roman"/>
                <w:sz w:val="24"/>
                <w:szCs w:val="24"/>
              </w:rPr>
              <w:t>Pirkėjui</w:t>
            </w:r>
            <w:r w:rsidR="00FD79E7" w:rsidRPr="00402544">
              <w:rPr>
                <w:rFonts w:ascii="Times New Roman" w:hAnsi="Times New Roman" w:cs="Times New Roman"/>
                <w:sz w:val="24"/>
                <w:szCs w:val="24"/>
              </w:rPr>
              <w:t xml:space="preserve"> dėl papildomų </w:t>
            </w:r>
            <w:r w:rsidR="00D744FB" w:rsidRPr="00D31B68">
              <w:rPr>
                <w:rFonts w:ascii="Times New Roman" w:hAnsi="Times New Roman" w:cs="Times New Roman"/>
                <w:sz w:val="24"/>
                <w:szCs w:val="24"/>
              </w:rPr>
              <w:t>S</w:t>
            </w:r>
            <w:r w:rsidR="00D744FB" w:rsidRPr="00E96635">
              <w:rPr>
                <w:rFonts w:ascii="Times New Roman" w:hAnsi="Times New Roman" w:cs="Times New Roman"/>
                <w:szCs w:val="24"/>
              </w:rPr>
              <w:t xml:space="preserve">ocialinių išmokų apskaitos informacinės sistemos </w:t>
            </w:r>
            <w:r w:rsidR="00D744FB" w:rsidRPr="00D31B68">
              <w:rPr>
                <w:rFonts w:ascii="Times New Roman" w:hAnsi="Times New Roman" w:cs="Times New Roman"/>
                <w:sz w:val="24"/>
                <w:szCs w:val="24"/>
              </w:rPr>
              <w:t xml:space="preserve"> „Parama“</w:t>
            </w:r>
            <w:r w:rsidR="00C4388D">
              <w:rPr>
                <w:rFonts w:ascii="Times New Roman" w:hAnsi="Times New Roman" w:cs="Times New Roman"/>
                <w:sz w:val="24"/>
                <w:szCs w:val="24"/>
              </w:rPr>
              <w:t xml:space="preserve"> </w:t>
            </w:r>
            <w:r w:rsidR="00FD79E7" w:rsidRPr="00402544">
              <w:rPr>
                <w:rFonts w:ascii="Times New Roman" w:hAnsi="Times New Roman" w:cs="Times New Roman"/>
                <w:sz w:val="24"/>
                <w:szCs w:val="24"/>
              </w:rPr>
              <w:t xml:space="preserve">programavimo paslaugų per </w:t>
            </w:r>
            <w:r w:rsidR="00C4388D">
              <w:rPr>
                <w:rFonts w:ascii="Times New Roman" w:hAnsi="Times New Roman" w:cs="Times New Roman"/>
                <w:sz w:val="24"/>
                <w:szCs w:val="24"/>
              </w:rPr>
              <w:t>5 kalendorines dienas</w:t>
            </w:r>
            <w:r w:rsidR="00FD79E7" w:rsidRPr="00402544">
              <w:rPr>
                <w:rFonts w:ascii="Times New Roman" w:hAnsi="Times New Roman" w:cs="Times New Roman"/>
                <w:sz w:val="24"/>
                <w:szCs w:val="24"/>
              </w:rPr>
              <w:t xml:space="preserve"> nuo </w:t>
            </w:r>
            <w:r w:rsidR="00FD79E7">
              <w:rPr>
                <w:rFonts w:ascii="Times New Roman" w:hAnsi="Times New Roman" w:cs="Times New Roman"/>
                <w:sz w:val="24"/>
                <w:szCs w:val="24"/>
              </w:rPr>
              <w:t>Pirkėjo</w:t>
            </w:r>
            <w:r w:rsidR="00FD79E7" w:rsidRPr="00402544">
              <w:rPr>
                <w:rFonts w:ascii="Times New Roman" w:hAnsi="Times New Roman" w:cs="Times New Roman"/>
                <w:sz w:val="24"/>
                <w:szCs w:val="24"/>
              </w:rPr>
              <w:t xml:space="preserve"> raštu pateikto poreikio gavimo dienos (nebent konkrečiu atveju su </w:t>
            </w:r>
            <w:r w:rsidR="00FD79E7">
              <w:rPr>
                <w:rFonts w:ascii="Times New Roman" w:hAnsi="Times New Roman" w:cs="Times New Roman"/>
                <w:sz w:val="24"/>
                <w:szCs w:val="24"/>
              </w:rPr>
              <w:t>pirkėju</w:t>
            </w:r>
            <w:r w:rsidR="00FD79E7" w:rsidRPr="00402544">
              <w:rPr>
                <w:rFonts w:ascii="Times New Roman" w:hAnsi="Times New Roman" w:cs="Times New Roman"/>
                <w:sz w:val="24"/>
                <w:szCs w:val="24"/>
              </w:rPr>
              <w:t xml:space="preserve"> yra suderinamas raštu kitas terminas), surašomas Sutarties pažeidimo aktas ir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kėjas moka 50 Eur baudą už kiekvieną uždelstą dieną;</w:t>
            </w:r>
          </w:p>
          <w:p w14:paraId="32E72E15" w14:textId="618C5FFB" w:rsidR="00FD79E7" w:rsidRPr="00402544" w:rsidRDefault="00862755" w:rsidP="0089235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9.10.</w:t>
            </w:r>
            <w:r w:rsidR="00FD79E7">
              <w:rPr>
                <w:rFonts w:ascii="Times New Roman" w:hAnsi="Times New Roman" w:cs="Times New Roman"/>
                <w:sz w:val="24"/>
                <w:szCs w:val="24"/>
              </w:rPr>
              <w:t xml:space="preserve">7. </w:t>
            </w:r>
            <w:r w:rsidR="00FD79E7" w:rsidRPr="00402544">
              <w:rPr>
                <w:rFonts w:ascii="Times New Roman" w:hAnsi="Times New Roman" w:cs="Times New Roman"/>
                <w:sz w:val="24"/>
                <w:szCs w:val="24"/>
              </w:rPr>
              <w:t xml:space="preserve">Sukurta, ištestuota ir su </w:t>
            </w:r>
            <w:r w:rsidR="00FD79E7">
              <w:rPr>
                <w:rFonts w:ascii="Times New Roman" w:hAnsi="Times New Roman" w:cs="Times New Roman"/>
                <w:sz w:val="24"/>
                <w:szCs w:val="24"/>
              </w:rPr>
              <w:t>Pirkėju</w:t>
            </w:r>
            <w:r w:rsidR="00FD79E7" w:rsidRPr="00402544">
              <w:rPr>
                <w:rFonts w:ascii="Times New Roman" w:hAnsi="Times New Roman" w:cs="Times New Roman"/>
                <w:sz w:val="24"/>
                <w:szCs w:val="24"/>
              </w:rPr>
              <w:t xml:space="preserve"> suderinta </w:t>
            </w:r>
            <w:r w:rsidR="00AB2987" w:rsidRPr="00D31B68">
              <w:rPr>
                <w:rFonts w:ascii="Times New Roman" w:hAnsi="Times New Roman" w:cs="Times New Roman"/>
                <w:sz w:val="24"/>
                <w:szCs w:val="24"/>
              </w:rPr>
              <w:t>S</w:t>
            </w:r>
            <w:r w:rsidR="00AB2987" w:rsidRPr="00E96635">
              <w:rPr>
                <w:rFonts w:ascii="Times New Roman" w:hAnsi="Times New Roman" w:cs="Times New Roman"/>
                <w:szCs w:val="24"/>
              </w:rPr>
              <w:t xml:space="preserve">ocialinių išmokų apskaitos informacinės sistemos </w:t>
            </w:r>
            <w:r w:rsidR="00AB2987" w:rsidRPr="00D31B68">
              <w:rPr>
                <w:rFonts w:ascii="Times New Roman" w:hAnsi="Times New Roman" w:cs="Times New Roman"/>
                <w:sz w:val="24"/>
                <w:szCs w:val="24"/>
              </w:rPr>
              <w:t xml:space="preserve"> „Parama“</w:t>
            </w:r>
            <w:r w:rsidR="00FD79E7" w:rsidRPr="00402544">
              <w:rPr>
                <w:rFonts w:ascii="Times New Roman" w:hAnsi="Times New Roman" w:cs="Times New Roman"/>
                <w:sz w:val="24"/>
                <w:szCs w:val="24"/>
              </w:rPr>
              <w:t xml:space="preserve"> programinė įranga pateikiama su </w:t>
            </w:r>
            <w:r w:rsidR="00FD79E7">
              <w:rPr>
                <w:rFonts w:ascii="Times New Roman" w:hAnsi="Times New Roman" w:cs="Times New Roman"/>
                <w:sz w:val="24"/>
                <w:szCs w:val="24"/>
              </w:rPr>
              <w:t>Pirkėju</w:t>
            </w:r>
            <w:r w:rsidR="00FD79E7" w:rsidRPr="00402544">
              <w:rPr>
                <w:rFonts w:ascii="Times New Roman" w:hAnsi="Times New Roman" w:cs="Times New Roman"/>
                <w:sz w:val="24"/>
                <w:szCs w:val="24"/>
              </w:rPr>
              <w:t xml:space="preserve"> suderintais terminais,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 xml:space="preserve">kėjui praleidus </w:t>
            </w:r>
            <w:r w:rsidR="00FD79E7" w:rsidRPr="00402544">
              <w:rPr>
                <w:rFonts w:ascii="Times New Roman" w:hAnsi="Times New Roman" w:cs="Times New Roman"/>
                <w:sz w:val="24"/>
                <w:szCs w:val="24"/>
              </w:rPr>
              <w:lastRenderedPageBreak/>
              <w:t xml:space="preserve">suderintą terminą be pateisinamos priežasties, surašomas Sutarties pažeidimo aktas ir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kėjas moka 10 proc. dydžio baudą nuo užsakymo sumos už kiekvieną uždelstą dieną.</w:t>
            </w:r>
          </w:p>
          <w:p w14:paraId="0519F6A9" w14:textId="0F401B2E" w:rsidR="00E753B7" w:rsidRPr="00E753B7" w:rsidRDefault="00862755" w:rsidP="00295179">
            <w:pPr>
              <w:spacing w:after="0" w:line="240" w:lineRule="auto"/>
              <w:rPr>
                <w:rFonts w:ascii="Times New Roman" w:eastAsia="Times New Roman" w:hAnsi="Times New Roman" w:cs="Times New Roman"/>
                <w:color w:val="4472C4"/>
                <w:kern w:val="2"/>
                <w:sz w:val="24"/>
                <w:szCs w:val="24"/>
                <w:lang w:eastAsia="en-US"/>
              </w:rPr>
            </w:pPr>
            <w:r>
              <w:rPr>
                <w:rFonts w:ascii="Times New Roman" w:hAnsi="Times New Roman" w:cs="Times New Roman"/>
                <w:sz w:val="24"/>
                <w:szCs w:val="24"/>
              </w:rPr>
              <w:t>9.10.</w:t>
            </w:r>
            <w:r w:rsidR="00FD79E7">
              <w:rPr>
                <w:rFonts w:ascii="Times New Roman" w:hAnsi="Times New Roman" w:cs="Times New Roman"/>
                <w:sz w:val="24"/>
                <w:szCs w:val="24"/>
              </w:rPr>
              <w:t xml:space="preserve">8. </w:t>
            </w:r>
            <w:r w:rsidR="00FD79E7" w:rsidRPr="00402544">
              <w:rPr>
                <w:rFonts w:ascii="Times New Roman" w:hAnsi="Times New Roman" w:cs="Times New Roman"/>
                <w:sz w:val="24"/>
                <w:szCs w:val="24"/>
              </w:rPr>
              <w:t xml:space="preserve">Jei </w:t>
            </w:r>
            <w:r w:rsidR="00FD79E7">
              <w:rPr>
                <w:rFonts w:ascii="Times New Roman" w:hAnsi="Times New Roman" w:cs="Times New Roman"/>
                <w:sz w:val="24"/>
                <w:szCs w:val="24"/>
              </w:rPr>
              <w:t>Tiek</w:t>
            </w:r>
            <w:r w:rsidR="00FD79E7" w:rsidRPr="00402544">
              <w:rPr>
                <w:rFonts w:ascii="Times New Roman" w:hAnsi="Times New Roman" w:cs="Times New Roman"/>
                <w:sz w:val="24"/>
                <w:szCs w:val="24"/>
              </w:rPr>
              <w:t xml:space="preserve">ėjas nekokybiškai teikia kitas Sutartyje ir techninėje specifikacijoje numatytas </w:t>
            </w:r>
            <w:r w:rsidR="00FD79E7">
              <w:rPr>
                <w:rFonts w:ascii="Times New Roman" w:hAnsi="Times New Roman" w:cs="Times New Roman"/>
                <w:sz w:val="24"/>
                <w:szCs w:val="24"/>
              </w:rPr>
              <w:t>p</w:t>
            </w:r>
            <w:r w:rsidR="00FD79E7" w:rsidRPr="00402544">
              <w:rPr>
                <w:rFonts w:ascii="Times New Roman" w:hAnsi="Times New Roman" w:cs="Times New Roman"/>
                <w:sz w:val="24"/>
                <w:szCs w:val="24"/>
              </w:rPr>
              <w:t xml:space="preserve">aslaugas bei buvo įspėtas apie tai raštu, tačiau pakartotinai </w:t>
            </w:r>
            <w:r w:rsidR="00FD79E7">
              <w:rPr>
                <w:rFonts w:ascii="Times New Roman" w:hAnsi="Times New Roman" w:cs="Times New Roman"/>
                <w:sz w:val="24"/>
                <w:szCs w:val="24"/>
              </w:rPr>
              <w:t>p</w:t>
            </w:r>
            <w:r w:rsidR="00FD79E7" w:rsidRPr="00402544">
              <w:rPr>
                <w:rFonts w:ascii="Times New Roman" w:hAnsi="Times New Roman" w:cs="Times New Roman"/>
                <w:sz w:val="24"/>
                <w:szCs w:val="24"/>
              </w:rPr>
              <w:t xml:space="preserve">aslaugas teikė netinkamai, </w:t>
            </w:r>
            <w:r w:rsidR="00FD79E7">
              <w:rPr>
                <w:rFonts w:ascii="Times New Roman" w:hAnsi="Times New Roman" w:cs="Times New Roman"/>
                <w:sz w:val="24"/>
                <w:szCs w:val="24"/>
              </w:rPr>
              <w:t>Pirkėjas</w:t>
            </w:r>
            <w:r w:rsidR="00FD79E7" w:rsidRPr="00402544">
              <w:rPr>
                <w:rFonts w:ascii="Times New Roman" w:hAnsi="Times New Roman" w:cs="Times New Roman"/>
                <w:sz w:val="24"/>
                <w:szCs w:val="24"/>
              </w:rPr>
              <w:t xml:space="preserve"> surašo Sutarties pažeidimo aktą. Šio akto pagrindu </w:t>
            </w:r>
            <w:r w:rsidR="00FD79E7">
              <w:rPr>
                <w:rFonts w:ascii="Times New Roman" w:hAnsi="Times New Roman" w:cs="Times New Roman"/>
                <w:sz w:val="24"/>
                <w:szCs w:val="24"/>
              </w:rPr>
              <w:t>Pirkėjas</w:t>
            </w:r>
            <w:r w:rsidR="00FD79E7" w:rsidRPr="00402544">
              <w:rPr>
                <w:rFonts w:ascii="Times New Roman" w:hAnsi="Times New Roman" w:cs="Times New Roman"/>
                <w:sz w:val="24"/>
                <w:szCs w:val="24"/>
              </w:rPr>
              <w:t xml:space="preserve"> taiko </w:t>
            </w:r>
            <w:r w:rsidR="00FD79E7">
              <w:rPr>
                <w:rFonts w:ascii="Times New Roman" w:hAnsi="Times New Roman" w:cs="Times New Roman"/>
                <w:sz w:val="24"/>
                <w:szCs w:val="24"/>
              </w:rPr>
              <w:t>Tie</w:t>
            </w:r>
            <w:r w:rsidR="00FD79E7" w:rsidRPr="00402544">
              <w:rPr>
                <w:rFonts w:ascii="Times New Roman" w:hAnsi="Times New Roman" w:cs="Times New Roman"/>
                <w:sz w:val="24"/>
                <w:szCs w:val="24"/>
              </w:rPr>
              <w:t xml:space="preserve">kėjui 500 Eurų dydžio baudą už kiekvieną pažeidimo atvejį. Nustatytus pažeidimus  </w:t>
            </w:r>
            <w:r w:rsidR="00FD79E7">
              <w:rPr>
                <w:rFonts w:ascii="Times New Roman" w:hAnsi="Times New Roman" w:cs="Times New Roman"/>
                <w:sz w:val="24"/>
                <w:szCs w:val="24"/>
              </w:rPr>
              <w:t>Tiek</w:t>
            </w:r>
            <w:r w:rsidR="00FD79E7" w:rsidRPr="00402544">
              <w:rPr>
                <w:rFonts w:ascii="Times New Roman" w:hAnsi="Times New Roman" w:cs="Times New Roman"/>
                <w:sz w:val="24"/>
                <w:szCs w:val="24"/>
              </w:rPr>
              <w:t>ėjas privalo pašalinti savo sąskaita.</w:t>
            </w:r>
          </w:p>
        </w:tc>
      </w:tr>
    </w:tbl>
    <w:p w14:paraId="54DDE9DB"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606164B4"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48534DEF" w14:textId="77777777" w:rsidTr="00D34577">
        <w:trPr>
          <w:trHeight w:val="300"/>
        </w:trPr>
        <w:tc>
          <w:tcPr>
            <w:tcW w:w="3094" w:type="dxa"/>
          </w:tcPr>
          <w:p w14:paraId="136127AF"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val="en-US" w:eastAsia="en-US"/>
              </w:rPr>
            </w:pPr>
            <w:r w:rsidRPr="00E753B7">
              <w:rPr>
                <w:rFonts w:ascii="Times New Roman" w:eastAsia="Times New Roman" w:hAnsi="Times New Roman" w:cs="Times New Roman"/>
                <w:b/>
                <w:kern w:val="2"/>
                <w:sz w:val="24"/>
                <w:szCs w:val="24"/>
                <w:lang w:val="en-US" w:eastAsia="en-US"/>
              </w:rPr>
              <w:t xml:space="preserve">10.1. </w:t>
            </w:r>
            <w:r w:rsidRPr="00E753B7">
              <w:rPr>
                <w:rFonts w:ascii="Times New Roman" w:eastAsia="Times New Roman" w:hAnsi="Times New Roman" w:cs="Times New Roman"/>
                <w:b/>
                <w:kern w:val="2"/>
                <w:sz w:val="24"/>
                <w:szCs w:val="24"/>
                <w:lang w:eastAsia="en-US"/>
              </w:rPr>
              <w:t>Esminės Sutarties sąlygos</w:t>
            </w:r>
          </w:p>
        </w:tc>
        <w:tc>
          <w:tcPr>
            <w:tcW w:w="6441" w:type="dxa"/>
          </w:tcPr>
          <w:p w14:paraId="0FAAB2A9" w14:textId="1893D9BF" w:rsidR="00203E9F" w:rsidRPr="0089235F" w:rsidRDefault="00862755" w:rsidP="0089235F">
            <w:pPr>
              <w:widowControl w:val="0"/>
              <w:tabs>
                <w:tab w:val="left" w:pos="286"/>
                <w:tab w:val="left" w:pos="511"/>
              </w:tabs>
              <w:autoSpaceDE w:val="0"/>
              <w:autoSpaceDN w:val="0"/>
              <w:adjustRightInd w:val="0"/>
              <w:spacing w:after="0" w:line="240" w:lineRule="auto"/>
              <w:jc w:val="both"/>
              <w:rPr>
                <w:rFonts w:ascii="Times New Roman" w:hAnsi="Times New Roman" w:cs="Times New Roman"/>
                <w:sz w:val="24"/>
                <w:szCs w:val="24"/>
                <w:lang w:eastAsia="lt-LT"/>
              </w:rPr>
            </w:pPr>
            <w:r w:rsidRPr="0089235F">
              <w:rPr>
                <w:rFonts w:ascii="Times New Roman" w:hAnsi="Times New Roman" w:cs="Times New Roman"/>
                <w:sz w:val="24"/>
                <w:szCs w:val="24"/>
                <w:lang w:eastAsia="lt-LT"/>
              </w:rPr>
              <w:t xml:space="preserve">10.1.1. </w:t>
            </w:r>
            <w:r w:rsidR="009E25A5" w:rsidRPr="0089235F">
              <w:rPr>
                <w:rFonts w:ascii="Times New Roman" w:hAnsi="Times New Roman" w:cs="Times New Roman"/>
                <w:sz w:val="24"/>
                <w:szCs w:val="24"/>
                <w:lang w:eastAsia="lt-LT"/>
              </w:rPr>
              <w:t xml:space="preserve">Jei Tiekėjas </w:t>
            </w:r>
            <w:r w:rsidR="004A514F" w:rsidRPr="0089235F">
              <w:rPr>
                <w:rFonts w:ascii="Times New Roman" w:hAnsi="Times New Roman" w:cs="Times New Roman"/>
                <w:sz w:val="24"/>
                <w:szCs w:val="24"/>
                <w:lang w:eastAsia="lt-LT"/>
              </w:rPr>
              <w:t xml:space="preserve">be pateisinamų priežasčių </w:t>
            </w:r>
            <w:r w:rsidR="009E25A5" w:rsidRPr="0089235F">
              <w:rPr>
                <w:rFonts w:ascii="Times New Roman" w:hAnsi="Times New Roman" w:cs="Times New Roman"/>
                <w:sz w:val="24"/>
                <w:szCs w:val="24"/>
                <w:lang w:eastAsia="lt-LT"/>
              </w:rPr>
              <w:t xml:space="preserve">daugiau nei </w:t>
            </w:r>
            <w:r w:rsidR="00146612" w:rsidRPr="0089235F">
              <w:rPr>
                <w:rFonts w:ascii="Times New Roman" w:hAnsi="Times New Roman" w:cs="Times New Roman"/>
                <w:sz w:val="24"/>
                <w:szCs w:val="24"/>
                <w:lang w:eastAsia="lt-LT"/>
              </w:rPr>
              <w:t>20</w:t>
            </w:r>
            <w:r w:rsidR="009E25A5" w:rsidRPr="0089235F">
              <w:rPr>
                <w:rFonts w:ascii="Times New Roman" w:hAnsi="Times New Roman" w:cs="Times New Roman"/>
                <w:sz w:val="24"/>
                <w:szCs w:val="24"/>
                <w:lang w:eastAsia="lt-LT"/>
              </w:rPr>
              <w:t xml:space="preserve"> darbo dien</w:t>
            </w:r>
            <w:r w:rsidR="00146612" w:rsidRPr="0089235F">
              <w:rPr>
                <w:rFonts w:ascii="Times New Roman" w:hAnsi="Times New Roman" w:cs="Times New Roman"/>
                <w:sz w:val="24"/>
                <w:szCs w:val="24"/>
                <w:lang w:eastAsia="lt-LT"/>
              </w:rPr>
              <w:t>ų</w:t>
            </w:r>
            <w:r w:rsidR="009E25A5" w:rsidRPr="0089235F">
              <w:rPr>
                <w:rFonts w:ascii="Times New Roman" w:hAnsi="Times New Roman" w:cs="Times New Roman"/>
                <w:sz w:val="24"/>
                <w:szCs w:val="24"/>
                <w:lang w:eastAsia="lt-LT"/>
              </w:rPr>
              <w:t xml:space="preserve"> </w:t>
            </w:r>
            <w:r w:rsidR="008E3071" w:rsidRPr="0089235F">
              <w:rPr>
                <w:rFonts w:ascii="Times New Roman" w:hAnsi="Times New Roman" w:cs="Times New Roman"/>
                <w:sz w:val="24"/>
                <w:szCs w:val="24"/>
                <w:lang w:eastAsia="lt-LT"/>
              </w:rPr>
              <w:t>neu</w:t>
            </w:r>
            <w:r w:rsidR="006D5032" w:rsidRPr="0089235F">
              <w:rPr>
                <w:rFonts w:ascii="Times New Roman" w:hAnsi="Times New Roman" w:cs="Times New Roman"/>
                <w:sz w:val="24"/>
                <w:szCs w:val="24"/>
              </w:rPr>
              <w:t>žtikrin</w:t>
            </w:r>
            <w:r w:rsidR="008E3071" w:rsidRPr="0089235F">
              <w:rPr>
                <w:rFonts w:ascii="Times New Roman" w:hAnsi="Times New Roman" w:cs="Times New Roman"/>
                <w:sz w:val="24"/>
                <w:szCs w:val="24"/>
              </w:rPr>
              <w:t>a</w:t>
            </w:r>
            <w:r w:rsidR="006D5032" w:rsidRPr="0089235F">
              <w:rPr>
                <w:rFonts w:ascii="Times New Roman" w:hAnsi="Times New Roman" w:cs="Times New Roman"/>
                <w:sz w:val="24"/>
                <w:szCs w:val="24"/>
              </w:rPr>
              <w:t xml:space="preserve"> </w:t>
            </w:r>
            <w:r w:rsidR="00A27457" w:rsidRPr="00D31B68">
              <w:rPr>
                <w:rFonts w:ascii="Times New Roman" w:hAnsi="Times New Roman" w:cs="Times New Roman"/>
                <w:sz w:val="24"/>
                <w:szCs w:val="24"/>
              </w:rPr>
              <w:t>S</w:t>
            </w:r>
            <w:r w:rsidR="00A27457" w:rsidRPr="00E96635">
              <w:rPr>
                <w:rFonts w:ascii="Times New Roman" w:hAnsi="Times New Roman" w:cs="Times New Roman"/>
                <w:szCs w:val="24"/>
              </w:rPr>
              <w:t xml:space="preserve">ocialinių išmokų apskaitos informacinės sistemos </w:t>
            </w:r>
            <w:r w:rsidR="00A27457" w:rsidRPr="00D31B68">
              <w:rPr>
                <w:rFonts w:ascii="Times New Roman" w:hAnsi="Times New Roman" w:cs="Times New Roman"/>
                <w:sz w:val="24"/>
                <w:szCs w:val="24"/>
              </w:rPr>
              <w:t xml:space="preserve"> „Parama“</w:t>
            </w:r>
            <w:r w:rsidR="006D5032" w:rsidRPr="0089235F">
              <w:rPr>
                <w:rFonts w:ascii="Times New Roman" w:hAnsi="Times New Roman" w:cs="Times New Roman"/>
                <w:sz w:val="24"/>
                <w:szCs w:val="24"/>
              </w:rPr>
              <w:t xml:space="preserve"> veik</w:t>
            </w:r>
            <w:r w:rsidR="00065622" w:rsidRPr="0089235F">
              <w:rPr>
                <w:rFonts w:ascii="Times New Roman" w:hAnsi="Times New Roman" w:cs="Times New Roman"/>
                <w:sz w:val="24"/>
                <w:szCs w:val="24"/>
              </w:rPr>
              <w:t xml:space="preserve">imo </w:t>
            </w:r>
            <w:r w:rsidR="006D5032" w:rsidRPr="0089235F">
              <w:rPr>
                <w:rFonts w:ascii="Times New Roman" w:hAnsi="Times New Roman" w:cs="Times New Roman"/>
                <w:sz w:val="24"/>
                <w:szCs w:val="24"/>
              </w:rPr>
              <w:t xml:space="preserve">taip, kad </w:t>
            </w:r>
            <w:r w:rsidR="00D475FB" w:rsidRPr="0089235F">
              <w:rPr>
                <w:rFonts w:ascii="Times New Roman" w:hAnsi="Times New Roman" w:cs="Times New Roman"/>
                <w:sz w:val="24"/>
                <w:szCs w:val="24"/>
              </w:rPr>
              <w:t>Pirkėjo</w:t>
            </w:r>
            <w:r w:rsidR="006D5032" w:rsidRPr="0089235F">
              <w:rPr>
                <w:rFonts w:ascii="Times New Roman" w:hAnsi="Times New Roman" w:cs="Times New Roman"/>
                <w:sz w:val="24"/>
                <w:szCs w:val="24"/>
              </w:rPr>
              <w:t xml:space="preserve"> vykdomas socialinių išmokų, pašalpų ir kompensacijų (toliau – išmokos) skyrimas</w:t>
            </w:r>
            <w:r w:rsidR="006A0594" w:rsidRPr="0089235F">
              <w:rPr>
                <w:rFonts w:ascii="Times New Roman" w:hAnsi="Times New Roman" w:cs="Times New Roman"/>
                <w:sz w:val="24"/>
                <w:szCs w:val="24"/>
              </w:rPr>
              <w:t xml:space="preserve"> (įskaitant pasirašymą</w:t>
            </w:r>
            <w:r w:rsidR="003B37D9" w:rsidRPr="0089235F">
              <w:rPr>
                <w:rFonts w:ascii="Times New Roman" w:hAnsi="Times New Roman" w:cs="Times New Roman"/>
                <w:sz w:val="24"/>
                <w:szCs w:val="24"/>
              </w:rPr>
              <w:t xml:space="preserve"> el. parašu</w:t>
            </w:r>
            <w:r w:rsidR="006A0594" w:rsidRPr="0089235F">
              <w:rPr>
                <w:rFonts w:ascii="Times New Roman" w:hAnsi="Times New Roman" w:cs="Times New Roman"/>
                <w:sz w:val="24"/>
                <w:szCs w:val="24"/>
              </w:rPr>
              <w:t>)</w:t>
            </w:r>
            <w:r w:rsidR="006D5032" w:rsidRPr="0089235F">
              <w:rPr>
                <w:rFonts w:ascii="Times New Roman" w:hAnsi="Times New Roman" w:cs="Times New Roman"/>
                <w:sz w:val="24"/>
                <w:szCs w:val="24"/>
              </w:rPr>
              <w:t>, mokėjimas ir apskaita atitiktų išmokų teikimą</w:t>
            </w:r>
            <w:r w:rsidR="00D60BCB" w:rsidRPr="0089235F">
              <w:rPr>
                <w:rFonts w:ascii="Times New Roman" w:hAnsi="Times New Roman" w:cs="Times New Roman"/>
                <w:sz w:val="24"/>
                <w:szCs w:val="24"/>
              </w:rPr>
              <w:t xml:space="preserve"> ir apskaitą </w:t>
            </w:r>
            <w:r w:rsidR="006D5032" w:rsidRPr="0089235F">
              <w:rPr>
                <w:rFonts w:ascii="Times New Roman" w:hAnsi="Times New Roman" w:cs="Times New Roman"/>
                <w:sz w:val="24"/>
                <w:szCs w:val="24"/>
              </w:rPr>
              <w:t>reglamentuojančių teisės aktų</w:t>
            </w:r>
            <w:r w:rsidR="00B54470" w:rsidRPr="0089235F">
              <w:rPr>
                <w:rFonts w:ascii="Times New Roman" w:hAnsi="Times New Roman" w:cs="Times New Roman"/>
                <w:sz w:val="24"/>
                <w:szCs w:val="24"/>
              </w:rPr>
              <w:t xml:space="preserve">, </w:t>
            </w:r>
            <w:r w:rsidR="006D5032" w:rsidRPr="0089235F">
              <w:rPr>
                <w:rFonts w:ascii="Times New Roman" w:hAnsi="Times New Roman" w:cs="Times New Roman"/>
                <w:sz w:val="24"/>
                <w:szCs w:val="24"/>
              </w:rPr>
              <w:t>kurių detalus sąrašas pateiktas techninės specifikacijos priede, reikalavimus</w:t>
            </w:r>
            <w:r w:rsidR="00B54470" w:rsidRPr="0089235F">
              <w:rPr>
                <w:rFonts w:ascii="Times New Roman" w:hAnsi="Times New Roman" w:cs="Times New Roman"/>
                <w:sz w:val="24"/>
                <w:szCs w:val="24"/>
              </w:rPr>
              <w:t>.</w:t>
            </w:r>
            <w:r w:rsidR="00203E9F" w:rsidRPr="0089235F">
              <w:rPr>
                <w:rFonts w:ascii="Times New Roman" w:hAnsi="Times New Roman" w:cs="Times New Roman"/>
                <w:sz w:val="24"/>
                <w:szCs w:val="24"/>
                <w:lang w:eastAsia="lt-LT"/>
              </w:rPr>
              <w:t xml:space="preserve"> </w:t>
            </w:r>
          </w:p>
          <w:p w14:paraId="7E9C2C10" w14:textId="7B1528E8" w:rsidR="00944ABB" w:rsidRPr="00862755" w:rsidRDefault="00862755" w:rsidP="0089235F">
            <w:pPr>
              <w:widowControl w:val="0"/>
              <w:tabs>
                <w:tab w:val="left" w:pos="709"/>
                <w:tab w:val="left" w:pos="851"/>
              </w:tabs>
              <w:autoSpaceDE w:val="0"/>
              <w:autoSpaceDN w:val="0"/>
              <w:adjustRightInd w:val="0"/>
              <w:spacing w:after="0" w:line="240" w:lineRule="auto"/>
              <w:contextualSpacing/>
              <w:jc w:val="both"/>
              <w:rPr>
                <w:rFonts w:ascii="Times New Roman" w:eastAsia="Times New Roman" w:hAnsi="Times New Roman" w:cs="Times New Roman"/>
                <w:color w:val="4472C4"/>
                <w:kern w:val="2"/>
                <w:sz w:val="24"/>
                <w:szCs w:val="24"/>
                <w:lang w:eastAsia="en-US"/>
              </w:rPr>
            </w:pPr>
            <w:r w:rsidRPr="00862755">
              <w:rPr>
                <w:rFonts w:ascii="Times New Roman" w:hAnsi="Times New Roman" w:cs="Times New Roman"/>
                <w:color w:val="000000"/>
                <w:sz w:val="24"/>
                <w:szCs w:val="24"/>
              </w:rPr>
              <w:t>10.1.2.</w:t>
            </w:r>
            <w:r w:rsidR="00AC1128" w:rsidRPr="00862755">
              <w:rPr>
                <w:rFonts w:ascii="Times New Roman" w:hAnsi="Times New Roman" w:cs="Times New Roman"/>
                <w:color w:val="000000"/>
                <w:sz w:val="24"/>
                <w:szCs w:val="24"/>
              </w:rPr>
              <w:t xml:space="preserve">Jei Tiekėjas </w:t>
            </w:r>
            <w:r w:rsidR="004A514F" w:rsidRPr="0089235F">
              <w:rPr>
                <w:rFonts w:ascii="Times New Roman" w:hAnsi="Times New Roman" w:cs="Times New Roman"/>
                <w:sz w:val="24"/>
                <w:szCs w:val="24"/>
                <w:lang w:eastAsia="lt-LT"/>
              </w:rPr>
              <w:t xml:space="preserve">be pateisinamų priežasčių </w:t>
            </w:r>
            <w:r w:rsidR="00AC1128" w:rsidRPr="00862755">
              <w:rPr>
                <w:rFonts w:ascii="Times New Roman" w:hAnsi="Times New Roman" w:cs="Times New Roman"/>
                <w:color w:val="000000"/>
                <w:sz w:val="24"/>
                <w:szCs w:val="24"/>
              </w:rPr>
              <w:t xml:space="preserve">daugiau nei </w:t>
            </w:r>
            <w:r w:rsidR="00ED01CF" w:rsidRPr="00862755">
              <w:rPr>
                <w:rFonts w:ascii="Times New Roman" w:hAnsi="Times New Roman" w:cs="Times New Roman"/>
                <w:color w:val="000000"/>
                <w:sz w:val="24"/>
                <w:szCs w:val="24"/>
              </w:rPr>
              <w:t>20</w:t>
            </w:r>
            <w:r w:rsidR="00AC1128" w:rsidRPr="00862755">
              <w:rPr>
                <w:rFonts w:ascii="Times New Roman" w:hAnsi="Times New Roman" w:cs="Times New Roman"/>
                <w:color w:val="000000"/>
                <w:sz w:val="24"/>
                <w:szCs w:val="24"/>
              </w:rPr>
              <w:t xml:space="preserve"> darbo dien</w:t>
            </w:r>
            <w:r w:rsidR="00ED01CF" w:rsidRPr="00862755">
              <w:rPr>
                <w:rFonts w:ascii="Times New Roman" w:hAnsi="Times New Roman" w:cs="Times New Roman"/>
                <w:color w:val="000000"/>
                <w:sz w:val="24"/>
                <w:szCs w:val="24"/>
              </w:rPr>
              <w:t>ų</w:t>
            </w:r>
            <w:r w:rsidR="00AC1128" w:rsidRPr="00862755">
              <w:rPr>
                <w:rFonts w:ascii="Times New Roman" w:hAnsi="Times New Roman" w:cs="Times New Roman"/>
                <w:color w:val="000000"/>
                <w:sz w:val="24"/>
                <w:szCs w:val="24"/>
              </w:rPr>
              <w:t xml:space="preserve"> </w:t>
            </w:r>
            <w:r w:rsidR="004A514F" w:rsidRPr="00862755">
              <w:rPr>
                <w:rFonts w:ascii="Times New Roman" w:eastAsia="Times New Roman" w:hAnsi="Times New Roman" w:cs="Times New Roman"/>
                <w:sz w:val="24"/>
                <w:szCs w:val="24"/>
                <w:lang w:eastAsia="en-US"/>
              </w:rPr>
              <w:t>vėluoja</w:t>
            </w:r>
            <w:r w:rsidR="0046163C" w:rsidRPr="00862755">
              <w:rPr>
                <w:rFonts w:ascii="Times New Roman" w:eastAsia="Times New Roman" w:hAnsi="Times New Roman" w:cs="Times New Roman"/>
                <w:sz w:val="24"/>
                <w:szCs w:val="24"/>
                <w:lang w:eastAsia="en-US"/>
              </w:rPr>
              <w:t xml:space="preserve"> atlikti</w:t>
            </w:r>
            <w:r w:rsidR="00A31C88" w:rsidRPr="00862755">
              <w:rPr>
                <w:rFonts w:ascii="Times New Roman" w:eastAsia="Times New Roman" w:hAnsi="Times New Roman" w:cs="Times New Roman"/>
                <w:sz w:val="24"/>
                <w:szCs w:val="24"/>
                <w:lang w:eastAsia="en-US"/>
              </w:rPr>
              <w:t xml:space="preserve"> visų </w:t>
            </w:r>
            <w:r w:rsidR="00A27457" w:rsidRPr="00D31B68">
              <w:rPr>
                <w:rFonts w:ascii="Times New Roman" w:hAnsi="Times New Roman" w:cs="Times New Roman"/>
                <w:sz w:val="24"/>
                <w:szCs w:val="24"/>
              </w:rPr>
              <w:t>S</w:t>
            </w:r>
            <w:r w:rsidR="00A27457" w:rsidRPr="00E96635">
              <w:rPr>
                <w:rFonts w:ascii="Times New Roman" w:hAnsi="Times New Roman" w:cs="Times New Roman"/>
                <w:szCs w:val="24"/>
              </w:rPr>
              <w:t xml:space="preserve">ocialinių išmokų apskaitos informacinės sistemos </w:t>
            </w:r>
            <w:r w:rsidR="00A27457" w:rsidRPr="00D31B68">
              <w:rPr>
                <w:rFonts w:ascii="Times New Roman" w:hAnsi="Times New Roman" w:cs="Times New Roman"/>
                <w:sz w:val="24"/>
                <w:szCs w:val="24"/>
              </w:rPr>
              <w:t xml:space="preserve"> „Parama“</w:t>
            </w:r>
            <w:r w:rsidR="00A31C88" w:rsidRPr="00862755">
              <w:rPr>
                <w:rFonts w:ascii="Times New Roman" w:eastAsia="Times New Roman" w:hAnsi="Times New Roman" w:cs="Times New Roman"/>
                <w:sz w:val="24"/>
                <w:szCs w:val="24"/>
                <w:lang w:eastAsia="en-US"/>
              </w:rPr>
              <w:t xml:space="preserve"> funkcionalumų, susijusių su tinkamu išmokų teikimu ir apskaita, pakeitimus</w:t>
            </w:r>
            <w:r w:rsidR="00BE7C37" w:rsidRPr="00862755">
              <w:rPr>
                <w:rFonts w:ascii="Times New Roman" w:eastAsia="Times New Roman" w:hAnsi="Times New Roman" w:cs="Times New Roman"/>
                <w:sz w:val="24"/>
                <w:szCs w:val="24"/>
                <w:lang w:eastAsia="en-US"/>
              </w:rPr>
              <w:t xml:space="preserve">, kuriuos </w:t>
            </w:r>
            <w:r w:rsidR="00EA2F31" w:rsidRPr="00862755">
              <w:rPr>
                <w:rFonts w:ascii="Times New Roman" w:eastAsia="Times New Roman" w:hAnsi="Times New Roman" w:cs="Times New Roman"/>
                <w:sz w:val="24"/>
                <w:szCs w:val="24"/>
                <w:lang w:eastAsia="en-US"/>
              </w:rPr>
              <w:t>privalo atlikti</w:t>
            </w:r>
            <w:r w:rsidR="00A31C88" w:rsidRPr="00862755">
              <w:rPr>
                <w:rFonts w:ascii="Times New Roman" w:eastAsia="Times New Roman" w:hAnsi="Times New Roman" w:cs="Times New Roman"/>
                <w:sz w:val="24"/>
                <w:szCs w:val="24"/>
                <w:lang w:eastAsia="en-US"/>
              </w:rPr>
              <w:t xml:space="preserve"> ne vėliau kaip per 10 darbo dienų nuo teisės aktų</w:t>
            </w:r>
            <w:r w:rsidR="00196837" w:rsidRPr="00862755">
              <w:rPr>
                <w:rFonts w:ascii="Times New Roman" w:eastAsia="Times New Roman" w:hAnsi="Times New Roman" w:cs="Times New Roman"/>
                <w:sz w:val="24"/>
                <w:szCs w:val="24"/>
                <w:lang w:eastAsia="en-US"/>
              </w:rPr>
              <w:t>, nurodytų techninės specifikacijos priede</w:t>
            </w:r>
            <w:r w:rsidR="001E6B0E" w:rsidRPr="00862755">
              <w:rPr>
                <w:rFonts w:ascii="Times New Roman" w:eastAsia="Times New Roman" w:hAnsi="Times New Roman" w:cs="Times New Roman"/>
                <w:sz w:val="24"/>
                <w:szCs w:val="24"/>
                <w:lang w:eastAsia="en-US"/>
              </w:rPr>
              <w:t xml:space="preserve">, pakeitimų </w:t>
            </w:r>
            <w:r w:rsidR="005A0702" w:rsidRPr="00862755">
              <w:rPr>
                <w:rFonts w:ascii="Times New Roman" w:eastAsia="Times New Roman" w:hAnsi="Times New Roman" w:cs="Times New Roman"/>
                <w:sz w:val="24"/>
                <w:szCs w:val="24"/>
                <w:lang w:eastAsia="en-US"/>
              </w:rPr>
              <w:t>arba naujai priimtų teisės aktų</w:t>
            </w:r>
            <w:r w:rsidR="00DE04AF" w:rsidRPr="00862755">
              <w:rPr>
                <w:rFonts w:ascii="Times New Roman" w:eastAsia="Times New Roman" w:hAnsi="Times New Roman" w:cs="Times New Roman"/>
                <w:sz w:val="24"/>
                <w:szCs w:val="24"/>
                <w:lang w:eastAsia="en-US"/>
              </w:rPr>
              <w:t>, nenurodytų techninės specifikacijos priede,</w:t>
            </w:r>
            <w:r w:rsidR="005A0702" w:rsidRPr="00862755">
              <w:rPr>
                <w:rFonts w:ascii="Times New Roman" w:eastAsia="Times New Roman" w:hAnsi="Times New Roman" w:cs="Times New Roman"/>
                <w:sz w:val="24"/>
                <w:szCs w:val="24"/>
                <w:lang w:eastAsia="en-US"/>
              </w:rPr>
              <w:t xml:space="preserve"> </w:t>
            </w:r>
            <w:r w:rsidR="00A31C88" w:rsidRPr="00862755">
              <w:rPr>
                <w:rFonts w:ascii="Times New Roman" w:eastAsia="Times New Roman" w:hAnsi="Times New Roman" w:cs="Times New Roman"/>
                <w:sz w:val="24"/>
                <w:szCs w:val="24"/>
                <w:lang w:eastAsia="en-US"/>
              </w:rPr>
              <w:t>įsigaliojimo dienos</w:t>
            </w:r>
            <w:r w:rsidR="008B451A" w:rsidRPr="00862755">
              <w:rPr>
                <w:rFonts w:ascii="Times New Roman" w:eastAsia="Times New Roman" w:hAnsi="Times New Roman" w:cs="Times New Roman"/>
                <w:sz w:val="24"/>
                <w:szCs w:val="24"/>
                <w:lang w:eastAsia="en-US"/>
              </w:rPr>
              <w:t>.</w:t>
            </w:r>
          </w:p>
        </w:tc>
      </w:tr>
    </w:tbl>
    <w:p w14:paraId="3EE1A7DC"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71F17B2F"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753B7" w:rsidRPr="00E753B7" w14:paraId="788F5BFF" w14:textId="77777777" w:rsidTr="00D34577">
        <w:trPr>
          <w:trHeight w:val="300"/>
        </w:trPr>
        <w:tc>
          <w:tcPr>
            <w:tcW w:w="3094" w:type="dxa"/>
          </w:tcPr>
          <w:p w14:paraId="580FB93A"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sz w:val="24"/>
                <w:szCs w:val="24"/>
                <w:lang w:eastAsia="en-US"/>
              </w:rPr>
              <w:t>11.1. Sutarties sudarymas ir įsigaliojimas</w:t>
            </w:r>
          </w:p>
        </w:tc>
        <w:tc>
          <w:tcPr>
            <w:tcW w:w="6441" w:type="dxa"/>
          </w:tcPr>
          <w:p w14:paraId="7B1242C2"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698087D"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lang w:eastAsia="en-US"/>
              </w:rPr>
            </w:pPr>
            <w:r w:rsidRPr="00E753B7">
              <w:rPr>
                <w:rFonts w:ascii="Times New Roman" w:eastAsia="Times New Roman" w:hAnsi="Times New Roman" w:cs="Times New Roman"/>
                <w:kern w:val="2"/>
                <w:sz w:val="24"/>
                <w:szCs w:val="24"/>
                <w:lang w:eastAsia="en-US"/>
              </w:rPr>
              <w:t xml:space="preserve">Sutartis galioja iki visiško prievolių įvykdymo </w:t>
            </w:r>
            <w:r w:rsidRPr="00E753B7">
              <w:rPr>
                <w:rFonts w:ascii="Times New Roman" w:eastAsia="Times New Roman" w:hAnsi="Times New Roman" w:cs="Times New Roman"/>
                <w:color w:val="000000"/>
                <w:kern w:val="2"/>
                <w:sz w:val="24"/>
                <w:szCs w:val="24"/>
                <w:lang w:eastAsia="en-US"/>
              </w:rPr>
              <w:t xml:space="preserve">arba Sutarties nutraukimo. </w:t>
            </w:r>
          </w:p>
          <w:p w14:paraId="2F44AC36" w14:textId="67342A1F"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color w:val="000000"/>
                <w:kern w:val="2"/>
                <w:sz w:val="24"/>
                <w:szCs w:val="24"/>
                <w:lang w:eastAsia="en-US"/>
              </w:rPr>
              <w:t>Nutraukus sutartį lieka galioti ginčų nagrinėjimo tvarką nustatančios Sutarties sąlygos ir kitos Sutarties sąlygos, jeigu šios sąlygos pagal savo esmę lieka galioti ir po Sutarties nutraukimo.</w:t>
            </w:r>
            <w:r w:rsidRPr="00E753B7" w:rsidDel="00D20624">
              <w:rPr>
                <w:rFonts w:ascii="Times New Roman" w:eastAsia="Times New Roman" w:hAnsi="Times New Roman" w:cs="Times New Roman"/>
                <w:color w:val="000000"/>
                <w:kern w:val="2"/>
                <w:sz w:val="24"/>
                <w:szCs w:val="24"/>
                <w:lang w:eastAsia="en-US"/>
              </w:rPr>
              <w:t xml:space="preserve">  </w:t>
            </w:r>
          </w:p>
        </w:tc>
      </w:tr>
      <w:tr w:rsidR="00E753B7" w:rsidRPr="00E753B7" w14:paraId="09792323" w14:textId="77777777" w:rsidTr="00D34577">
        <w:trPr>
          <w:trHeight w:val="300"/>
        </w:trPr>
        <w:tc>
          <w:tcPr>
            <w:tcW w:w="3094" w:type="dxa"/>
          </w:tcPr>
          <w:p w14:paraId="2EC9314F"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11.2. Sutarties galiojimo termino pratęsimas</w:t>
            </w:r>
          </w:p>
        </w:tc>
        <w:tc>
          <w:tcPr>
            <w:tcW w:w="6441" w:type="dxa"/>
          </w:tcPr>
          <w:p w14:paraId="77757E49"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Netaikoma</w:t>
            </w:r>
          </w:p>
          <w:p w14:paraId="717AA782"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bl>
    <w:p w14:paraId="0745A167"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154D9BED"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753B7" w:rsidRPr="00E753B7" w14:paraId="0C9F8B9E" w14:textId="77777777" w:rsidTr="00D34577">
        <w:trPr>
          <w:trHeight w:val="300"/>
        </w:trPr>
        <w:tc>
          <w:tcPr>
            <w:tcW w:w="3058" w:type="dxa"/>
            <w:tcBorders>
              <w:top w:val="single" w:sz="4" w:space="0" w:color="auto"/>
              <w:left w:val="single" w:sz="4" w:space="0" w:color="auto"/>
              <w:bottom w:val="single" w:sz="4" w:space="0" w:color="auto"/>
              <w:right w:val="single" w:sz="4" w:space="0" w:color="auto"/>
            </w:tcBorders>
          </w:tcPr>
          <w:p w14:paraId="5D638CB7"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12.1. Sutarties nutraukimo pagrindai</w:t>
            </w:r>
          </w:p>
          <w:p w14:paraId="4F1A3C78" w14:textId="5740C60B"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22E72945"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1926F829" w14:textId="77777777"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r w:rsidRPr="00F23CAC">
              <w:rPr>
                <w:rFonts w:ascii="Times New Roman" w:eastAsia="Times New Roman" w:hAnsi="Times New Roman" w:cs="Times New Roman"/>
                <w:kern w:val="2"/>
                <w:sz w:val="24"/>
                <w:szCs w:val="24"/>
                <w:lang w:eastAsia="en-US"/>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2DED88A2" w14:textId="158276D6" w:rsidR="00E753B7" w:rsidRPr="00F23CAC" w:rsidRDefault="00E753B7" w:rsidP="00E753B7">
            <w:pPr>
              <w:spacing w:after="0" w:line="240" w:lineRule="auto"/>
              <w:rPr>
                <w:rFonts w:ascii="Times New Roman" w:eastAsia="Times New Roman" w:hAnsi="Times New Roman" w:cs="Times New Roman"/>
                <w:kern w:val="2"/>
                <w:sz w:val="24"/>
                <w:szCs w:val="24"/>
                <w:lang w:eastAsia="en-US"/>
              </w:rPr>
            </w:pPr>
            <w:r w:rsidRPr="00F23CAC">
              <w:rPr>
                <w:rFonts w:ascii="Times New Roman" w:eastAsia="Times New Roman" w:hAnsi="Times New Roman" w:cs="Times New Roman"/>
                <w:kern w:val="2"/>
                <w:sz w:val="24"/>
                <w:szCs w:val="24"/>
                <w:lang w:eastAsia="en-US"/>
              </w:rPr>
              <w:t>12.1.2. Pirkėjas turi teisę vienašališkai nutraukti Sutartį, kai Tiekėjo mokėtinų pagal šią Sutartį netesybų suma viršija 20 (dvidešimt) procentų nuo Sutarties kainos</w:t>
            </w:r>
            <w:r w:rsidR="00F23CAC" w:rsidRPr="00F23CAC">
              <w:rPr>
                <w:rFonts w:ascii="Times New Roman" w:eastAsia="Times New Roman" w:hAnsi="Times New Roman" w:cs="Times New Roman"/>
                <w:kern w:val="2"/>
                <w:sz w:val="24"/>
                <w:szCs w:val="24"/>
                <w:lang w:eastAsia="en-US"/>
              </w:rPr>
              <w:t>.</w:t>
            </w:r>
          </w:p>
        </w:tc>
      </w:tr>
      <w:tr w:rsidR="00E753B7" w:rsidRPr="00E753B7" w14:paraId="17FC0006" w14:textId="77777777" w:rsidTr="00D34577">
        <w:trPr>
          <w:trHeight w:val="300"/>
        </w:trPr>
        <w:tc>
          <w:tcPr>
            <w:tcW w:w="3058" w:type="dxa"/>
            <w:tcBorders>
              <w:top w:val="single" w:sz="4" w:space="0" w:color="auto"/>
              <w:left w:val="single" w:sz="4" w:space="0" w:color="auto"/>
              <w:bottom w:val="single" w:sz="4" w:space="0" w:color="auto"/>
              <w:right w:val="single" w:sz="4" w:space="0" w:color="auto"/>
            </w:tcBorders>
          </w:tcPr>
          <w:p w14:paraId="5FBBDAED"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12.2. Esminiai Sutarties </w:t>
            </w:r>
            <w:r w:rsidRPr="00E753B7">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5366766F" w14:textId="77777777" w:rsidR="00862755"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12.2.1. jeigu Tiekėjas nevykdo prisiimtų įsipareigojimų už Sutartyje nustatytą kainą / įkainius;</w:t>
            </w:r>
          </w:p>
          <w:p w14:paraId="1CDA53B9" w14:textId="77777777" w:rsidR="00862755"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7ECA9A0C" w14:textId="77777777" w:rsidR="00862755"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3D84C741" w14:textId="77777777" w:rsidR="00862755"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12.2.4. jeigu Tiekėjas nesilaiko Sutartyje nustatytų Paslaugų teikimo terminų 2 (du) kartus iš eilės arba vėluoja suteikti Paslaugas daugiau nei 5 d. d. nuo Sutartyje nustatyto Paslaugų suteikimo termino;</w:t>
            </w:r>
          </w:p>
          <w:p w14:paraId="29DCDD0F" w14:textId="77777777" w:rsidR="00862755"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12.2.5. jeigu Tiekėjas pažeidžia Paslaugų suteikimo terminus ir priskaičiuotų netesybų už vėlavimą suma viršija 20 (dvidešimt) proc. Pradinės sutarties vertės;</w:t>
            </w:r>
          </w:p>
          <w:p w14:paraId="19195720" w14:textId="77777777" w:rsidR="00862755"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12.2.6. Tiekėjas daugiau kaip 2 (du) kartus suteikia Paslaugas, kurios neatitinka Sutartyje ir (ar) įstatymuose nustatytų reikalavimų Paslaugoms;</w:t>
            </w:r>
          </w:p>
          <w:p w14:paraId="7C3035D2" w14:textId="77777777" w:rsidR="00862755"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12.2.7. Tiekėjas pažeidžia šios Sutarties nuostatas, reglamentuojančias konkurenciją, intelektinės nuosavybės ar konfidencialios informacijos valdymą;</w:t>
            </w:r>
          </w:p>
          <w:p w14:paraId="59BBE2E3" w14:textId="608DB944" w:rsidR="00ED1F79" w:rsidRPr="0089235F" w:rsidRDefault="00862755" w:rsidP="00862755">
            <w:pPr>
              <w:spacing w:after="0" w:line="257" w:lineRule="auto"/>
              <w:rPr>
                <w:rFonts w:ascii="Times New Roman" w:eastAsia="Arial" w:hAnsi="Times New Roman" w:cs="Times New Roman"/>
                <w:kern w:val="2"/>
                <w:sz w:val="24"/>
                <w:szCs w:val="24"/>
                <w:lang w:eastAsia="en-US"/>
              </w:rPr>
            </w:pPr>
            <w:r w:rsidRPr="0089235F">
              <w:rPr>
                <w:rFonts w:ascii="Times New Roman" w:eastAsia="Arial" w:hAnsi="Times New Roman" w:cs="Times New Roman"/>
                <w:kern w:val="2"/>
                <w:sz w:val="24"/>
                <w:szCs w:val="24"/>
                <w:lang w:eastAsia="en-US"/>
              </w:rPr>
              <w:t>12.2.8. Tiekėjas 2 (du) kartus pažeidžia esminę Sutarties sąlygą.</w:t>
            </w:r>
          </w:p>
        </w:tc>
      </w:tr>
    </w:tbl>
    <w:p w14:paraId="3999ACB0"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4C144A02" w14:textId="5F6C5FB6" w:rsidR="00E753B7" w:rsidRPr="00F23CAC" w:rsidRDefault="00E753B7" w:rsidP="00F23CAC">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E753B7">
        <w:rPr>
          <w:rFonts w:ascii="Times New Roman" w:eastAsia="Calibri Light" w:hAnsi="Times New Roman" w:cs="Times New Roman"/>
          <w:b/>
          <w:bCs/>
          <w:kern w:val="2"/>
          <w:sz w:val="24"/>
          <w:szCs w:val="24"/>
          <w:lang w:eastAsia="en-US"/>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753B7" w:rsidRPr="00E753B7" w14:paraId="05246505" w14:textId="77777777" w:rsidTr="00D34577">
        <w:trPr>
          <w:trHeight w:val="300"/>
        </w:trPr>
        <w:tc>
          <w:tcPr>
            <w:tcW w:w="3058" w:type="dxa"/>
          </w:tcPr>
          <w:p w14:paraId="41680F62"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140E56CB" w14:textId="75CF5925" w:rsidR="00E753B7" w:rsidRPr="007623AF" w:rsidRDefault="007623AF" w:rsidP="00E753B7">
            <w:pPr>
              <w:spacing w:after="0" w:line="240" w:lineRule="auto"/>
              <w:rPr>
                <w:rFonts w:ascii="Times New Roman" w:eastAsia="Times New Roman" w:hAnsi="Times New Roman" w:cs="Times New Roman"/>
                <w:kern w:val="2"/>
                <w:sz w:val="24"/>
                <w:szCs w:val="24"/>
                <w:lang w:eastAsia="en-US"/>
              </w:rPr>
            </w:pPr>
            <w:r w:rsidRPr="007623AF">
              <w:rPr>
                <w:rFonts w:ascii="Times New Roman" w:hAnsi="Times New Roman" w:cs="Times New Roman"/>
                <w:sz w:val="24"/>
                <w:szCs w:val="28"/>
              </w:rPr>
              <w:t xml:space="preserve">Šiame pirkime taikomi aplinkos apsaugos kriterijai (žaliųjų pirkimų reikalavimai). </w:t>
            </w:r>
            <w:r w:rsidRPr="007623AF">
              <w:rPr>
                <w:rFonts w:ascii="Times New Roman" w:eastAsia="Calibri" w:hAnsi="Times New Roman" w:cs="Times New Roman"/>
                <w:sz w:val="24"/>
                <w:szCs w:val="28"/>
              </w:rPr>
              <w:t>Aplinkos apsaugos kriterijai nustatyti pagal Lietuvos Respublikos a</w:t>
            </w:r>
            <w:r w:rsidRPr="007623AF">
              <w:rPr>
                <w:rFonts w:ascii="Times New Roman" w:eastAsia="Calibri" w:hAnsi="Times New Roman" w:cs="Times New Roman"/>
                <w:spacing w:val="2"/>
                <w:sz w:val="24"/>
                <w:szCs w:val="28"/>
                <w:shd w:val="clear" w:color="auto" w:fill="FFFFFF"/>
              </w:rPr>
              <w:t xml:space="preserve">plinkos ministro 2011 m. birželio 28 d. įsakymu Nr. D1-508 patvirtinto </w:t>
            </w:r>
            <w:r w:rsidRPr="007623AF">
              <w:rPr>
                <w:rFonts w:ascii="Times New Roman" w:eastAsia="Calibri" w:hAnsi="Times New Roman" w:cs="Times New Roman"/>
                <w:sz w:val="24"/>
                <w:szCs w:val="28"/>
              </w:rPr>
              <w:t xml:space="preserve">Aplinkos apsaugos </w:t>
            </w:r>
            <w:r w:rsidRPr="007623AF">
              <w:rPr>
                <w:rFonts w:ascii="Times New Roman" w:eastAsia="Calibri" w:hAnsi="Times New Roman" w:cs="Times New Roman"/>
                <w:sz w:val="24"/>
                <w:szCs w:val="28"/>
              </w:rPr>
              <w:lastRenderedPageBreak/>
              <w:t>kriterijų taikymo, vykdant žaliuosius pirkimus, tvarkos aprašo (aktualios redakcijos) 4.4.3 papunktį. Aplinkos apsaugos kriterijai nustatyti pirkimo sąlygų techninėje specifikacijoje (</w:t>
            </w:r>
            <w:r w:rsidR="006F6F70">
              <w:rPr>
                <w:rFonts w:ascii="Times New Roman" w:eastAsia="Calibri" w:hAnsi="Times New Roman" w:cs="Times New Roman"/>
                <w:sz w:val="24"/>
                <w:szCs w:val="28"/>
              </w:rPr>
              <w:t>Sutarties</w:t>
            </w:r>
            <w:r w:rsidRPr="007623AF">
              <w:rPr>
                <w:rFonts w:ascii="Times New Roman" w:eastAsia="Calibri" w:hAnsi="Times New Roman" w:cs="Times New Roman"/>
                <w:sz w:val="24"/>
                <w:szCs w:val="28"/>
              </w:rPr>
              <w:t xml:space="preserve"> 1 priede).</w:t>
            </w:r>
          </w:p>
        </w:tc>
      </w:tr>
      <w:tr w:rsidR="00E753B7" w:rsidRPr="00E753B7" w14:paraId="0E1FD840" w14:textId="77777777" w:rsidTr="00D34577">
        <w:trPr>
          <w:trHeight w:val="300"/>
        </w:trPr>
        <w:tc>
          <w:tcPr>
            <w:tcW w:w="3058" w:type="dxa"/>
          </w:tcPr>
          <w:p w14:paraId="604417ED"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13.2. Su perkamomis Paslaugomis susiję socialiniai kriterijai</w:t>
            </w:r>
          </w:p>
        </w:tc>
        <w:tc>
          <w:tcPr>
            <w:tcW w:w="6477" w:type="dxa"/>
          </w:tcPr>
          <w:p w14:paraId="2F56D842" w14:textId="77777777" w:rsidR="00E753B7" w:rsidRPr="00E753B7" w:rsidRDefault="00E753B7" w:rsidP="00E753B7">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E753B7">
              <w:rPr>
                <w:rFonts w:ascii="Times New Roman" w:eastAsia="Times New Roman" w:hAnsi="Times New Roman" w:cs="Times New Roman"/>
                <w:color w:val="000000"/>
                <w:kern w:val="2"/>
                <w:sz w:val="24"/>
                <w:szCs w:val="24"/>
                <w:shd w:val="clear" w:color="auto" w:fill="FFFFFF"/>
                <w:lang w:eastAsia="en-US"/>
              </w:rPr>
              <w:t>Netaikoma</w:t>
            </w:r>
          </w:p>
          <w:p w14:paraId="3A8EAA16" w14:textId="591A467D" w:rsidR="00E753B7" w:rsidRPr="00E753B7" w:rsidRDefault="00E753B7" w:rsidP="00E753B7">
            <w:pPr>
              <w:spacing w:after="0" w:line="240" w:lineRule="auto"/>
              <w:rPr>
                <w:rFonts w:ascii="Times New Roman" w:eastAsia="Times New Roman" w:hAnsi="Times New Roman" w:cs="Times New Roman"/>
                <w:color w:val="0070C0"/>
                <w:kern w:val="2"/>
                <w:sz w:val="24"/>
                <w:szCs w:val="24"/>
                <w:lang w:eastAsia="en-US"/>
              </w:rPr>
            </w:pPr>
          </w:p>
        </w:tc>
      </w:tr>
    </w:tbl>
    <w:p w14:paraId="76B7C2F3"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02BECADC"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E753B7">
        <w:rPr>
          <w:rFonts w:ascii="Times New Roman" w:eastAsia="Calibri Light" w:hAnsi="Times New Roman" w:cs="Times New Roman"/>
          <w:b/>
          <w:bCs/>
          <w:kern w:val="2"/>
          <w:sz w:val="24"/>
          <w:szCs w:val="24"/>
          <w:lang w:eastAsia="en-US"/>
        </w:rPr>
        <w:t>14. BENDRŲJŲ SĄLYGŲ PAKEITIMAI IR PAPILDYMAI</w:t>
      </w:r>
    </w:p>
    <w:p w14:paraId="6C7900A8" w14:textId="600F209F" w:rsidR="00E753B7" w:rsidRPr="00E753B7" w:rsidRDefault="00E753B7" w:rsidP="00E753B7">
      <w:pPr>
        <w:spacing w:after="0" w:line="240" w:lineRule="auto"/>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753B7" w:rsidRPr="00E753B7" w14:paraId="536D7826" w14:textId="77777777" w:rsidTr="00D34577">
        <w:trPr>
          <w:trHeight w:val="300"/>
        </w:trPr>
        <w:tc>
          <w:tcPr>
            <w:tcW w:w="3058" w:type="dxa"/>
          </w:tcPr>
          <w:p w14:paraId="791B29B6"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14.1. Keičiami Bendrųjų sąlygų punktai</w:t>
            </w:r>
          </w:p>
        </w:tc>
        <w:tc>
          <w:tcPr>
            <w:tcW w:w="6477" w:type="dxa"/>
          </w:tcPr>
          <w:p w14:paraId="19378A71" w14:textId="77777777" w:rsidR="00E753B7" w:rsidRPr="007623AF" w:rsidRDefault="00E753B7" w:rsidP="00E753B7">
            <w:pPr>
              <w:spacing w:after="0" w:line="240" w:lineRule="auto"/>
              <w:rPr>
                <w:rFonts w:ascii="Times New Roman" w:eastAsia="Times New Roman" w:hAnsi="Times New Roman" w:cs="Times New Roman"/>
                <w:kern w:val="2"/>
                <w:sz w:val="24"/>
                <w:szCs w:val="24"/>
                <w:lang w:eastAsia="en-US"/>
              </w:rPr>
            </w:pPr>
            <w:r w:rsidRPr="007623AF">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02C6BEB0" w14:textId="77777777" w:rsidR="00E753B7" w:rsidRPr="00E753B7" w:rsidRDefault="00E753B7" w:rsidP="00E753B7">
            <w:pPr>
              <w:spacing w:after="0" w:line="240" w:lineRule="auto"/>
              <w:rPr>
                <w:rFonts w:ascii="Times New Roman" w:eastAsia="Times New Roman" w:hAnsi="Times New Roman" w:cs="Times New Roman"/>
                <w:color w:val="4472C4"/>
                <w:kern w:val="2"/>
                <w:sz w:val="24"/>
                <w:szCs w:val="24"/>
                <w:lang w:eastAsia="en-US"/>
              </w:rPr>
            </w:pPr>
          </w:p>
          <w:p w14:paraId="1D8E0ACE" w14:textId="77777777" w:rsidR="00E753B7" w:rsidRPr="00E753B7" w:rsidRDefault="00E753B7" w:rsidP="00E753B7">
            <w:pPr>
              <w:spacing w:after="0" w:line="240" w:lineRule="auto"/>
              <w:rPr>
                <w:rFonts w:ascii="Times New Roman" w:eastAsia="Times New Roman" w:hAnsi="Times New Roman" w:cs="Times New Roman"/>
                <w:color w:val="000000"/>
                <w:sz w:val="24"/>
                <w:szCs w:val="24"/>
                <w:shd w:val="clear" w:color="auto" w:fill="FFFFFF"/>
                <w:lang w:eastAsia="en-US"/>
              </w:rPr>
            </w:pPr>
            <w:r w:rsidRPr="00E753B7">
              <w:rPr>
                <w:rFonts w:ascii="Times New Roman" w:eastAsia="Times New Roman" w:hAnsi="Times New Roman" w:cs="Times New Roman"/>
                <w:color w:val="000000"/>
                <w:sz w:val="24"/>
                <w:szCs w:val="24"/>
                <w:shd w:val="clear" w:color="auto" w:fill="FFFFFF"/>
                <w:lang w:eastAsia="en-US"/>
              </w:rPr>
              <w:t>14.1.1. Jeigu Bendrųjų sąlygų 10 p. yra nustatyti kitokios sąlygos, susiję su sutarties įvykdymo užrikinimu banko garantija ar laida</w:t>
            </w:r>
            <w:r w:rsidRPr="007623AF">
              <w:rPr>
                <w:rFonts w:ascii="Times New Roman" w:eastAsia="Times New Roman" w:hAnsi="Times New Roman" w:cs="Times New Roman"/>
                <w:color w:val="000000"/>
                <w:sz w:val="24"/>
                <w:szCs w:val="24"/>
                <w:shd w:val="clear" w:color="auto" w:fill="FFFFFF"/>
                <w:lang w:eastAsia="en-US"/>
              </w:rPr>
              <w:t>vimo draudimu, taikomos Pirkimo dokumentuose nustatytos sąlygos.</w:t>
            </w:r>
          </w:p>
          <w:p w14:paraId="6D414266" w14:textId="77777777" w:rsidR="00E753B7" w:rsidRPr="00E753B7" w:rsidRDefault="00E753B7" w:rsidP="00E753B7">
            <w:pPr>
              <w:spacing w:after="0" w:line="240" w:lineRule="auto"/>
              <w:rPr>
                <w:rFonts w:ascii="Times New Roman" w:eastAsia="Times New Roman" w:hAnsi="Times New Roman" w:cs="Times New Roman"/>
                <w:color w:val="000000"/>
                <w:sz w:val="24"/>
                <w:szCs w:val="24"/>
                <w:shd w:val="clear" w:color="auto" w:fill="FFFFFF"/>
                <w:lang w:eastAsia="en-US"/>
              </w:rPr>
            </w:pPr>
          </w:p>
          <w:p w14:paraId="7B9D316C" w14:textId="77777777" w:rsidR="00E753B7" w:rsidRPr="00E753B7" w:rsidRDefault="00E753B7" w:rsidP="00E753B7">
            <w:pPr>
              <w:spacing w:after="0" w:line="240" w:lineRule="auto"/>
              <w:rPr>
                <w:rFonts w:ascii="Times New Roman" w:eastAsia="Times New Roman" w:hAnsi="Times New Roman" w:cs="Times New Roman"/>
                <w:color w:val="000000"/>
                <w:sz w:val="24"/>
                <w:szCs w:val="24"/>
                <w:shd w:val="clear" w:color="auto" w:fill="FFFFFF"/>
                <w:lang w:eastAsia="en-US"/>
              </w:rPr>
            </w:pPr>
            <w:r w:rsidRPr="00E753B7">
              <w:rPr>
                <w:rFonts w:ascii="Times New Roman" w:eastAsia="Times New Roman" w:hAnsi="Times New Roman" w:cs="Times New Roman"/>
                <w:color w:val="000000"/>
                <w:sz w:val="24"/>
                <w:szCs w:val="24"/>
                <w:shd w:val="clear" w:color="auto" w:fill="FFFFFF"/>
                <w:lang w:eastAsia="en-US"/>
              </w:rPr>
              <w:t>(jei numatytas avansas) 14.1.2. Bendrųjų sutarties sąlygų 12.1.3 punktą išdėstyti taip:</w:t>
            </w:r>
          </w:p>
          <w:p w14:paraId="587DEB80" w14:textId="77777777" w:rsidR="00E753B7" w:rsidRPr="007623AF"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color w:val="000000"/>
                <w:sz w:val="24"/>
                <w:szCs w:val="24"/>
                <w:shd w:val="clear" w:color="auto" w:fill="FFFFFF"/>
                <w:lang w:eastAsia="en-US"/>
              </w:rPr>
              <w:t>„</w:t>
            </w:r>
            <w:r w:rsidRPr="00E753B7">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w:t>
            </w:r>
            <w:r w:rsidRPr="007623AF">
              <w:rPr>
                <w:rFonts w:ascii="Times New Roman" w:eastAsia="Times New Roman" w:hAnsi="Times New Roman" w:cs="Times New Roman"/>
                <w:sz w:val="24"/>
                <w:szCs w:val="24"/>
                <w:lang w:eastAsia="en-US"/>
              </w:rPr>
              <w:t xml:space="preserve">per </w:t>
            </w:r>
            <w:r w:rsidRPr="007623AF">
              <w:rPr>
                <w:rFonts w:ascii="Times New Roman" w:eastAsia="Times New Roman" w:hAnsi="Times New Roman" w:cs="Times New Roman"/>
                <w:b/>
                <w:bCs/>
                <w:sz w:val="24"/>
                <w:szCs w:val="24"/>
                <w:lang w:eastAsia="en-US"/>
              </w:rPr>
              <w:t>30 (trisdešimt) dienų</w:t>
            </w:r>
            <w:r w:rsidRPr="007623AF">
              <w:rPr>
                <w:rFonts w:ascii="Times New Roman" w:eastAsia="Times New Roman" w:hAnsi="Times New Roman" w:cs="Times New Roman"/>
                <w:sz w:val="24"/>
                <w:szCs w:val="24"/>
                <w:lang w:eastAsia="en-US"/>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623AF">
              <w:rPr>
                <w:rFonts w:ascii="Times New Roman" w:eastAsia="Times New Roman" w:hAnsi="Times New Roman" w:cs="Times New Roman"/>
                <w:b/>
                <w:sz w:val="24"/>
                <w:szCs w:val="24"/>
                <w:lang w:eastAsia="en-US"/>
              </w:rPr>
              <w:t>Avanso užtikrinimas</w:t>
            </w:r>
            <w:r w:rsidRPr="007623AF">
              <w:rPr>
                <w:rFonts w:ascii="Times New Roman" w:eastAsia="Times New Roman" w:hAnsi="Times New Roman" w:cs="Times New Roman"/>
                <w:sz w:val="24"/>
                <w:szCs w:val="24"/>
                <w:lang w:eastAsia="en-US"/>
              </w:rPr>
              <w:t>)“;</w:t>
            </w:r>
          </w:p>
          <w:p w14:paraId="71C083A9"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0187D565" w14:textId="2E9BCCDD" w:rsidR="00E753B7" w:rsidRPr="00E753B7" w:rsidRDefault="00E753B7" w:rsidP="00E753B7">
            <w:pPr>
              <w:spacing w:after="0" w:line="240" w:lineRule="auto"/>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Bendrųjų sutarties sąlygų 22.2.2.10 punktą išdėstyti taip:</w:t>
            </w:r>
          </w:p>
          <w:p w14:paraId="531245DA" w14:textId="77777777" w:rsidR="00E753B7" w:rsidRPr="00E753B7" w:rsidRDefault="00E753B7" w:rsidP="00E753B7">
            <w:pPr>
              <w:tabs>
                <w:tab w:val="left" w:pos="567"/>
              </w:tabs>
              <w:spacing w:after="0"/>
              <w:jc w:val="both"/>
              <w:textAlignment w:val="baseline"/>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 xml:space="preserve">22.2.2.10. Tiekėjas vėluoja pateikti Sutarties įvykdymo užtikrinimo pratęsimą ilgiau kaip </w:t>
            </w:r>
            <w:r w:rsidRPr="00E753B7">
              <w:rPr>
                <w:rFonts w:ascii="Times New Roman" w:eastAsia="Times New Roman" w:hAnsi="Times New Roman" w:cs="Times New Roman"/>
                <w:b/>
                <w:bCs/>
                <w:sz w:val="24"/>
                <w:szCs w:val="24"/>
                <w:lang w:eastAsia="en-US"/>
              </w:rPr>
              <w:t>30 (trisdešimt)</w:t>
            </w:r>
            <w:r w:rsidRPr="00E753B7">
              <w:rPr>
                <w:rFonts w:ascii="Times New Roman" w:eastAsia="Times New Roman" w:hAnsi="Times New Roman" w:cs="Times New Roman"/>
                <w:sz w:val="24"/>
                <w:szCs w:val="24"/>
                <w:lang w:eastAsia="en-US"/>
              </w:rPr>
              <w:t xml:space="preserve"> darbo dienų nuo paskutinio Sutarties įvykdymo užtikrinimo galiojimo termino pabaigos arba atsisako jį pateikti;</w:t>
            </w:r>
          </w:p>
          <w:p w14:paraId="7F0EA4F1"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6FDABAAB" w14:textId="77777777" w:rsidR="00E753B7" w:rsidRPr="00E753B7" w:rsidRDefault="00E753B7" w:rsidP="00E753B7">
            <w:pPr>
              <w:spacing w:after="0" w:line="240" w:lineRule="auto"/>
              <w:rPr>
                <w:rFonts w:ascii="Times New Roman" w:eastAsia="Times New Roman" w:hAnsi="Times New Roman" w:cs="Times New Roman"/>
                <w:sz w:val="24"/>
                <w:szCs w:val="24"/>
                <w:shd w:val="clear" w:color="auto" w:fill="FFFFFF"/>
                <w:lang w:eastAsia="en-US"/>
              </w:rPr>
            </w:pPr>
            <w:r w:rsidRPr="00E753B7">
              <w:rPr>
                <w:rFonts w:ascii="Times New Roman" w:eastAsia="Times New Roman" w:hAnsi="Times New Roman" w:cs="Times New Roman"/>
                <w:sz w:val="24"/>
                <w:szCs w:val="24"/>
                <w:shd w:val="clear" w:color="auto" w:fill="FFFFFF"/>
                <w:lang w:eastAsia="en-US"/>
              </w:rPr>
              <w:t>14.1.3. Bendrųjų sąlygų 25.2 punktą išdėstyti nauja redakcija:</w:t>
            </w:r>
          </w:p>
          <w:p w14:paraId="35381B8C" w14:textId="77777777" w:rsidR="00E753B7" w:rsidRPr="00E753B7" w:rsidRDefault="00E753B7" w:rsidP="00E753B7">
            <w:pPr>
              <w:widowControl w:val="0"/>
              <w:tabs>
                <w:tab w:val="left" w:pos="142"/>
                <w:tab w:val="left" w:pos="851"/>
                <w:tab w:val="left" w:pos="992"/>
                <w:tab w:val="left" w:pos="1134"/>
              </w:tabs>
              <w:spacing w:after="0" w:line="240" w:lineRule="auto"/>
              <w:jc w:val="both"/>
              <w:rPr>
                <w:rFonts w:ascii="Times New Roman" w:eastAsia="Times New Roman" w:hAnsi="Times New Roman" w:cs="Times New Roman"/>
                <w:color w:val="000000"/>
                <w:sz w:val="24"/>
                <w:szCs w:val="24"/>
                <w:shd w:val="clear" w:color="auto" w:fill="FFFFFF"/>
                <w:lang w:eastAsia="en-US"/>
              </w:rPr>
            </w:pPr>
            <w:r w:rsidRPr="00E753B7">
              <w:rPr>
                <w:rFonts w:ascii="Times New Roman" w:eastAsia="Times New Roman" w:hAnsi="Times New Roman" w:cs="Times New Roman"/>
                <w:sz w:val="24"/>
                <w:szCs w:val="24"/>
                <w:shd w:val="clear" w:color="auto" w:fill="FFFFFF"/>
                <w:lang w:eastAsia="en-US"/>
              </w:rPr>
              <w:t xml:space="preserve">„25.2. </w:t>
            </w:r>
            <w:r w:rsidRPr="00E753B7">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E753B7">
              <w:rPr>
                <w:rFonts w:ascii="Times New Roman" w:eastAsia="Times New Roman" w:hAnsi="Times New Roman" w:cs="Times New Roman"/>
                <w:sz w:val="24"/>
                <w:szCs w:val="24"/>
                <w:lang w:eastAsia="en-US"/>
              </w:rPr>
              <w:t xml:space="preserve"> </w:t>
            </w:r>
            <w:r w:rsidRPr="00E753B7">
              <w:rPr>
                <w:rFonts w:ascii="Times New Roman" w:eastAsia="Cambria" w:hAnsi="Times New Roman" w:cs="Times New Roman"/>
                <w:sz w:val="24"/>
                <w:szCs w:val="24"/>
                <w:lang w:eastAsia="en-US"/>
              </w:rPr>
              <w:t>pagal Pirkėjo buveinės vietą“.</w:t>
            </w:r>
          </w:p>
          <w:p w14:paraId="44859337"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r w:rsidR="00E753B7" w:rsidRPr="00E753B7" w14:paraId="6E9E2458" w14:textId="77777777" w:rsidTr="00D34577">
        <w:trPr>
          <w:trHeight w:val="300"/>
        </w:trPr>
        <w:tc>
          <w:tcPr>
            <w:tcW w:w="3058" w:type="dxa"/>
          </w:tcPr>
          <w:p w14:paraId="29A73B79" w14:textId="77777777"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0FA1597E" w14:textId="5F967F43"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3BF2E3A8" w14:textId="77777777" w:rsidR="00E753B7" w:rsidRPr="00E753B7" w:rsidRDefault="00E753B7" w:rsidP="00E753B7">
            <w:pPr>
              <w:spacing w:after="0" w:line="240" w:lineRule="auto"/>
              <w:jc w:val="both"/>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14.2.1. Papildyti Bendrąsias sąlygas nauju 12.2.8 punktu:</w:t>
            </w:r>
          </w:p>
          <w:p w14:paraId="7014764D"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„12.2.8. Išrašomoje sąskaitoje faktūroje Tiekėjas turi nurodyti Pirkėjo Sutarčiai suteiktą numerį“.</w:t>
            </w:r>
          </w:p>
          <w:p w14:paraId="5C0B52BE" w14:textId="77777777" w:rsidR="00E753B7" w:rsidRPr="00E753B7" w:rsidRDefault="00E753B7" w:rsidP="00E753B7">
            <w:pPr>
              <w:spacing w:after="0" w:line="240" w:lineRule="auto"/>
              <w:rPr>
                <w:rFonts w:ascii="Times New Roman" w:eastAsia="Times New Roman" w:hAnsi="Times New Roman" w:cs="Times New Roman"/>
                <w:color w:val="000000"/>
                <w:sz w:val="24"/>
                <w:szCs w:val="24"/>
                <w:shd w:val="clear" w:color="auto" w:fill="FFFFFF"/>
                <w:lang w:eastAsia="en-US"/>
              </w:rPr>
            </w:pPr>
          </w:p>
          <w:p w14:paraId="39723D15"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r w:rsidR="00E753B7" w:rsidRPr="00E753B7" w14:paraId="7A81A8CB" w14:textId="77777777" w:rsidTr="00D34577">
        <w:trPr>
          <w:trHeight w:val="300"/>
        </w:trPr>
        <w:tc>
          <w:tcPr>
            <w:tcW w:w="3058" w:type="dxa"/>
          </w:tcPr>
          <w:p w14:paraId="7F5E160B" w14:textId="452E7E98" w:rsidR="00E753B7" w:rsidRPr="00E753B7" w:rsidRDefault="00E753B7" w:rsidP="00E753B7">
            <w:pPr>
              <w:spacing w:after="0" w:line="240" w:lineRule="auto"/>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lastRenderedPageBreak/>
              <w:t>14.</w:t>
            </w:r>
            <w:r w:rsidR="007623AF">
              <w:rPr>
                <w:rFonts w:ascii="Times New Roman" w:eastAsia="Times New Roman" w:hAnsi="Times New Roman" w:cs="Times New Roman"/>
                <w:b/>
                <w:kern w:val="2"/>
                <w:sz w:val="24"/>
                <w:szCs w:val="24"/>
                <w:lang w:eastAsia="en-US"/>
              </w:rPr>
              <w:t>3</w:t>
            </w:r>
            <w:r w:rsidRPr="00E753B7">
              <w:rPr>
                <w:rFonts w:ascii="Times New Roman" w:eastAsia="Times New Roman" w:hAnsi="Times New Roman" w:cs="Times New Roman"/>
                <w:b/>
                <w:kern w:val="2"/>
                <w:sz w:val="24"/>
                <w:szCs w:val="24"/>
                <w:lang w:eastAsia="en-US"/>
              </w:rPr>
              <w:t>.</w:t>
            </w:r>
          </w:p>
        </w:tc>
        <w:tc>
          <w:tcPr>
            <w:tcW w:w="6477" w:type="dxa"/>
          </w:tcPr>
          <w:p w14:paraId="57809284"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r w:rsidRPr="00E753B7">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5B356197"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29EDC2C9" w14:textId="77777777" w:rsidR="00E753B7" w:rsidRPr="007623AF" w:rsidRDefault="00E753B7" w:rsidP="00E753B7">
      <w:pPr>
        <w:keepNext/>
        <w:keepLines/>
        <w:spacing w:before="240" w:after="0" w:line="360" w:lineRule="auto"/>
        <w:jc w:val="center"/>
        <w:outlineLvl w:val="0"/>
        <w:rPr>
          <w:rFonts w:ascii="Times New Roman" w:eastAsia="Calibri Light" w:hAnsi="Times New Roman" w:cs="Times New Roman"/>
          <w:b/>
          <w:bCs/>
          <w:sz w:val="24"/>
          <w:szCs w:val="24"/>
          <w:lang w:eastAsia="en-US"/>
        </w:rPr>
      </w:pPr>
      <w:r w:rsidRPr="007623AF">
        <w:rPr>
          <w:rFonts w:ascii="Times New Roman" w:eastAsia="Calibri Light" w:hAnsi="Times New Roman" w:cs="Times New Roman"/>
          <w:b/>
          <w:bCs/>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3AF" w:rsidRPr="007623AF" w14:paraId="07294017" w14:textId="77777777" w:rsidTr="00D34577">
        <w:trPr>
          <w:trHeight w:val="300"/>
        </w:trPr>
        <w:tc>
          <w:tcPr>
            <w:tcW w:w="3058" w:type="dxa"/>
          </w:tcPr>
          <w:p w14:paraId="21566633" w14:textId="77777777" w:rsidR="00E753B7" w:rsidRPr="007623AF"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7623AF">
              <w:rPr>
                <w:rFonts w:ascii="Times New Roman" w:eastAsia="Times New Roman" w:hAnsi="Times New Roman" w:cs="Times New Roman"/>
                <w:b/>
                <w:kern w:val="2"/>
                <w:sz w:val="24"/>
                <w:szCs w:val="24"/>
                <w:lang w:eastAsia="en-US"/>
              </w:rPr>
              <w:t>15.1. Priedas Nr. 1</w:t>
            </w:r>
          </w:p>
        </w:tc>
        <w:tc>
          <w:tcPr>
            <w:tcW w:w="6477" w:type="dxa"/>
          </w:tcPr>
          <w:p w14:paraId="0A9B6974" w14:textId="77777777" w:rsidR="00E753B7" w:rsidRPr="007623AF" w:rsidRDefault="00E753B7" w:rsidP="00E753B7">
            <w:pPr>
              <w:spacing w:after="0" w:line="240" w:lineRule="auto"/>
              <w:rPr>
                <w:rFonts w:ascii="Times New Roman" w:eastAsia="Times New Roman" w:hAnsi="Times New Roman" w:cs="Times New Roman"/>
                <w:kern w:val="2"/>
                <w:sz w:val="24"/>
                <w:szCs w:val="24"/>
                <w:lang w:eastAsia="en-US"/>
              </w:rPr>
            </w:pPr>
            <w:r w:rsidRPr="007623AF">
              <w:rPr>
                <w:rFonts w:ascii="Times New Roman" w:eastAsia="Times New Roman" w:hAnsi="Times New Roman" w:cs="Times New Roman"/>
                <w:kern w:val="2"/>
                <w:sz w:val="24"/>
                <w:szCs w:val="24"/>
                <w:lang w:eastAsia="en-US"/>
              </w:rPr>
              <w:t>Techninė specifikacija</w:t>
            </w:r>
          </w:p>
        </w:tc>
      </w:tr>
      <w:tr w:rsidR="007623AF" w:rsidRPr="007623AF" w14:paraId="58C3AF7D" w14:textId="77777777" w:rsidTr="007623AF">
        <w:trPr>
          <w:trHeight w:val="56"/>
        </w:trPr>
        <w:tc>
          <w:tcPr>
            <w:tcW w:w="3058" w:type="dxa"/>
          </w:tcPr>
          <w:p w14:paraId="548C67A1" w14:textId="77777777" w:rsidR="00E753B7" w:rsidRPr="007623AF"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7623AF">
              <w:rPr>
                <w:rFonts w:ascii="Times New Roman" w:eastAsia="Times New Roman" w:hAnsi="Times New Roman" w:cs="Times New Roman"/>
                <w:b/>
                <w:kern w:val="2"/>
                <w:sz w:val="24"/>
                <w:szCs w:val="24"/>
                <w:lang w:eastAsia="en-US"/>
              </w:rPr>
              <w:t>15.2. Priedas Nr. 2</w:t>
            </w:r>
          </w:p>
        </w:tc>
        <w:tc>
          <w:tcPr>
            <w:tcW w:w="6477" w:type="dxa"/>
          </w:tcPr>
          <w:p w14:paraId="29706AF3" w14:textId="77777777" w:rsidR="00E753B7" w:rsidRPr="007623AF" w:rsidRDefault="00E753B7" w:rsidP="00E753B7">
            <w:pPr>
              <w:spacing w:after="0" w:line="240" w:lineRule="auto"/>
              <w:rPr>
                <w:rFonts w:ascii="Times New Roman" w:eastAsia="Times New Roman" w:hAnsi="Times New Roman" w:cs="Times New Roman"/>
                <w:kern w:val="2"/>
                <w:sz w:val="24"/>
                <w:szCs w:val="24"/>
                <w:lang w:eastAsia="en-US"/>
              </w:rPr>
            </w:pPr>
            <w:r w:rsidRPr="007623AF">
              <w:rPr>
                <w:rFonts w:ascii="Times New Roman" w:eastAsia="Times New Roman" w:hAnsi="Times New Roman" w:cs="Times New Roman"/>
                <w:kern w:val="2"/>
                <w:sz w:val="24"/>
                <w:szCs w:val="24"/>
                <w:lang w:eastAsia="en-US"/>
              </w:rPr>
              <w:t>Pasiūlymas</w:t>
            </w:r>
          </w:p>
        </w:tc>
      </w:tr>
      <w:tr w:rsidR="007623AF" w:rsidRPr="007623AF" w14:paraId="537AECF3" w14:textId="77777777" w:rsidTr="00D34577">
        <w:trPr>
          <w:trHeight w:val="300"/>
        </w:trPr>
        <w:tc>
          <w:tcPr>
            <w:tcW w:w="3058" w:type="dxa"/>
          </w:tcPr>
          <w:p w14:paraId="663025A0" w14:textId="77777777" w:rsidR="00E753B7" w:rsidRPr="007623AF"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7623AF">
              <w:rPr>
                <w:rFonts w:ascii="Times New Roman" w:eastAsia="Times New Roman" w:hAnsi="Times New Roman" w:cs="Times New Roman"/>
                <w:b/>
                <w:kern w:val="2"/>
                <w:sz w:val="24"/>
                <w:szCs w:val="24"/>
                <w:lang w:eastAsia="en-US"/>
              </w:rPr>
              <w:t>15.3. Priedas Nr. 3</w:t>
            </w:r>
          </w:p>
        </w:tc>
        <w:tc>
          <w:tcPr>
            <w:tcW w:w="6477" w:type="dxa"/>
          </w:tcPr>
          <w:p w14:paraId="60205572" w14:textId="77777777" w:rsidR="00E753B7" w:rsidRPr="007623AF" w:rsidRDefault="00E753B7" w:rsidP="00E753B7">
            <w:pPr>
              <w:spacing w:after="0" w:line="240" w:lineRule="auto"/>
              <w:rPr>
                <w:rFonts w:ascii="Times New Roman" w:eastAsia="Times New Roman" w:hAnsi="Times New Roman" w:cs="Times New Roman"/>
                <w:kern w:val="2"/>
                <w:sz w:val="24"/>
                <w:szCs w:val="24"/>
                <w:lang w:eastAsia="en-US"/>
              </w:rPr>
            </w:pPr>
          </w:p>
        </w:tc>
      </w:tr>
      <w:tr w:rsidR="00E753B7" w:rsidRPr="00E753B7" w14:paraId="0B051288" w14:textId="77777777" w:rsidTr="00D34577">
        <w:trPr>
          <w:trHeight w:val="300"/>
        </w:trPr>
        <w:tc>
          <w:tcPr>
            <w:tcW w:w="3058" w:type="dxa"/>
          </w:tcPr>
          <w:p w14:paraId="2DE10DC1" w14:textId="77777777" w:rsidR="00E753B7" w:rsidRPr="00E753B7"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15.4. Priedas Nr. 4</w:t>
            </w:r>
          </w:p>
        </w:tc>
        <w:tc>
          <w:tcPr>
            <w:tcW w:w="6477" w:type="dxa"/>
          </w:tcPr>
          <w:p w14:paraId="2DD97909"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r w:rsidR="00E753B7" w:rsidRPr="00E753B7" w14:paraId="3DD6A9C0" w14:textId="77777777" w:rsidTr="00D34577">
        <w:trPr>
          <w:trHeight w:val="300"/>
        </w:trPr>
        <w:tc>
          <w:tcPr>
            <w:tcW w:w="3058" w:type="dxa"/>
          </w:tcPr>
          <w:p w14:paraId="5CA4B117" w14:textId="77777777" w:rsidR="00E753B7" w:rsidRPr="00E753B7"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15.5. Priedas Nr. 5</w:t>
            </w:r>
          </w:p>
        </w:tc>
        <w:tc>
          <w:tcPr>
            <w:tcW w:w="6477" w:type="dxa"/>
          </w:tcPr>
          <w:p w14:paraId="352A9659" w14:textId="77777777" w:rsidR="00E753B7" w:rsidRPr="00E753B7" w:rsidRDefault="00E753B7" w:rsidP="00E753B7">
            <w:pPr>
              <w:spacing w:after="0" w:line="240" w:lineRule="auto"/>
              <w:rPr>
                <w:rFonts w:ascii="Times New Roman" w:eastAsia="Times New Roman" w:hAnsi="Times New Roman" w:cs="Times New Roman"/>
                <w:kern w:val="2"/>
                <w:sz w:val="24"/>
                <w:szCs w:val="24"/>
                <w:lang w:eastAsia="en-US"/>
              </w:rPr>
            </w:pPr>
          </w:p>
        </w:tc>
      </w:tr>
    </w:tbl>
    <w:p w14:paraId="6F3B0749" w14:textId="77777777" w:rsidR="00E753B7" w:rsidRPr="00E753B7" w:rsidRDefault="00E753B7" w:rsidP="00E753B7">
      <w:pPr>
        <w:spacing w:after="0" w:line="240" w:lineRule="auto"/>
        <w:rPr>
          <w:rFonts w:ascii="Times New Roman" w:eastAsia="Times New Roman" w:hAnsi="Times New Roman" w:cs="Times New Roman"/>
          <w:sz w:val="24"/>
          <w:szCs w:val="24"/>
          <w:lang w:eastAsia="en-US"/>
        </w:rPr>
      </w:pPr>
    </w:p>
    <w:p w14:paraId="469361DF" w14:textId="77777777" w:rsidR="00E753B7" w:rsidRPr="00E753B7" w:rsidRDefault="00E753B7" w:rsidP="00E753B7">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E753B7">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E753B7" w:rsidRPr="00E753B7" w14:paraId="7FE6EC09" w14:textId="77777777" w:rsidTr="00D34577">
        <w:tc>
          <w:tcPr>
            <w:tcW w:w="5224" w:type="dxa"/>
          </w:tcPr>
          <w:p w14:paraId="1F1E86A6" w14:textId="77777777" w:rsidR="00E753B7" w:rsidRPr="00E753B7"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PIRKĖJAS</w:t>
            </w:r>
          </w:p>
        </w:tc>
        <w:tc>
          <w:tcPr>
            <w:tcW w:w="4311" w:type="dxa"/>
          </w:tcPr>
          <w:p w14:paraId="71205196" w14:textId="77777777" w:rsidR="00E753B7" w:rsidRPr="00E753B7"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b/>
                <w:kern w:val="2"/>
                <w:sz w:val="24"/>
                <w:szCs w:val="24"/>
                <w:lang w:eastAsia="en-US"/>
              </w:rPr>
              <w:t>TIEKĖJAS</w:t>
            </w:r>
          </w:p>
        </w:tc>
      </w:tr>
      <w:tr w:rsidR="00E753B7" w:rsidRPr="00E753B7" w14:paraId="37FC4799" w14:textId="77777777" w:rsidTr="00D34577">
        <w:tc>
          <w:tcPr>
            <w:tcW w:w="5224" w:type="dxa"/>
          </w:tcPr>
          <w:p w14:paraId="58FA21E9" w14:textId="77777777" w:rsidR="00E753B7" w:rsidRPr="00E753B7" w:rsidRDefault="00E753B7" w:rsidP="00E753B7">
            <w:pPr>
              <w:spacing w:after="0" w:line="240" w:lineRule="auto"/>
              <w:jc w:val="center"/>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0EF3BF3D" w14:textId="77777777" w:rsidR="00E753B7" w:rsidRPr="00E753B7" w:rsidRDefault="00E753B7" w:rsidP="00E753B7">
            <w:pPr>
              <w:spacing w:after="0" w:line="240" w:lineRule="auto"/>
              <w:jc w:val="center"/>
              <w:rPr>
                <w:rFonts w:ascii="Times New Roman" w:eastAsia="Times New Roman" w:hAnsi="Times New Roman" w:cs="Times New Roman"/>
                <w:b/>
                <w:kern w:val="2"/>
                <w:sz w:val="24"/>
                <w:szCs w:val="24"/>
                <w:lang w:eastAsia="en-US"/>
              </w:rPr>
            </w:pPr>
            <w:r w:rsidRPr="00E753B7">
              <w:rPr>
                <w:rFonts w:ascii="Times New Roman" w:eastAsia="Times New Roman" w:hAnsi="Times New Roman" w:cs="Times New Roman"/>
                <w:color w:val="4472C4"/>
                <w:kern w:val="2"/>
                <w:sz w:val="24"/>
                <w:szCs w:val="24"/>
                <w:lang w:eastAsia="en-US"/>
              </w:rPr>
              <w:t>(nurodomos atstovo vardas, pavardė, pareigos)</w:t>
            </w:r>
          </w:p>
        </w:tc>
      </w:tr>
      <w:tr w:rsidR="00E753B7" w:rsidRPr="00E753B7" w14:paraId="39694DAF" w14:textId="77777777" w:rsidTr="00D34577">
        <w:tc>
          <w:tcPr>
            <w:tcW w:w="5224" w:type="dxa"/>
          </w:tcPr>
          <w:p w14:paraId="64539A83" w14:textId="77777777" w:rsidR="00E753B7" w:rsidRPr="00E753B7" w:rsidRDefault="00E753B7" w:rsidP="00E753B7">
            <w:pPr>
              <w:spacing w:after="0" w:line="240" w:lineRule="auto"/>
              <w:jc w:val="center"/>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color w:val="4472C4"/>
                <w:kern w:val="2"/>
                <w:sz w:val="24"/>
                <w:szCs w:val="24"/>
                <w:lang w:eastAsia="en-US"/>
              </w:rPr>
              <w:t>(parašas)</w:t>
            </w:r>
          </w:p>
          <w:p w14:paraId="765B7CF0" w14:textId="77777777" w:rsidR="00E753B7" w:rsidRPr="00E753B7" w:rsidRDefault="00E753B7" w:rsidP="00E753B7">
            <w:pPr>
              <w:spacing w:after="0" w:line="240" w:lineRule="auto"/>
              <w:jc w:val="center"/>
              <w:rPr>
                <w:rFonts w:ascii="Times New Roman" w:eastAsia="Times New Roman" w:hAnsi="Times New Roman" w:cs="Times New Roman"/>
                <w:color w:val="4472C4"/>
                <w:kern w:val="2"/>
                <w:sz w:val="24"/>
                <w:szCs w:val="24"/>
                <w:lang w:eastAsia="en-US"/>
              </w:rPr>
            </w:pPr>
          </w:p>
        </w:tc>
        <w:tc>
          <w:tcPr>
            <w:tcW w:w="4311" w:type="dxa"/>
          </w:tcPr>
          <w:p w14:paraId="2ED4EBDD" w14:textId="77777777" w:rsidR="00E753B7" w:rsidRPr="00E753B7" w:rsidRDefault="00E753B7" w:rsidP="00E753B7">
            <w:pPr>
              <w:spacing w:after="0" w:line="240" w:lineRule="auto"/>
              <w:jc w:val="center"/>
              <w:rPr>
                <w:rFonts w:ascii="Times New Roman" w:eastAsia="Times New Roman" w:hAnsi="Times New Roman" w:cs="Times New Roman"/>
                <w:color w:val="4472C4"/>
                <w:kern w:val="2"/>
                <w:sz w:val="24"/>
                <w:szCs w:val="24"/>
                <w:lang w:eastAsia="en-US"/>
              </w:rPr>
            </w:pPr>
            <w:r w:rsidRPr="00E753B7">
              <w:rPr>
                <w:rFonts w:ascii="Times New Roman" w:eastAsia="Times New Roman" w:hAnsi="Times New Roman" w:cs="Times New Roman"/>
                <w:color w:val="4472C4"/>
                <w:kern w:val="2"/>
                <w:sz w:val="24"/>
                <w:szCs w:val="24"/>
                <w:lang w:eastAsia="en-US"/>
              </w:rPr>
              <w:t>(parašas)</w:t>
            </w:r>
          </w:p>
        </w:tc>
      </w:tr>
    </w:tbl>
    <w:p w14:paraId="17D60898" w14:textId="77777777" w:rsidR="00E753B7" w:rsidRPr="00E753B7" w:rsidRDefault="00E753B7" w:rsidP="00E753B7">
      <w:pPr>
        <w:spacing w:after="0" w:line="240" w:lineRule="auto"/>
        <w:jc w:val="center"/>
        <w:rPr>
          <w:rFonts w:ascii="Times New Roman" w:eastAsia="Times New Roman" w:hAnsi="Times New Roman" w:cs="Times New Roman"/>
          <w:sz w:val="24"/>
          <w:szCs w:val="24"/>
          <w:lang w:eastAsia="en-US"/>
        </w:rPr>
      </w:pPr>
      <w:r w:rsidRPr="00E753B7">
        <w:rPr>
          <w:rFonts w:ascii="Times New Roman" w:eastAsia="Times New Roman" w:hAnsi="Times New Roman" w:cs="Times New Roman"/>
          <w:sz w:val="24"/>
          <w:szCs w:val="24"/>
          <w:lang w:eastAsia="en-US"/>
        </w:rPr>
        <w:t>_________</w:t>
      </w:r>
    </w:p>
    <w:p w14:paraId="091476C7" w14:textId="77777777" w:rsidR="00E753B7" w:rsidRPr="00E753B7" w:rsidRDefault="00E753B7" w:rsidP="00E753B7">
      <w:pPr>
        <w:spacing w:after="0" w:line="240" w:lineRule="auto"/>
        <w:jc w:val="center"/>
        <w:rPr>
          <w:rFonts w:ascii="Times New Roman" w:eastAsia="Times New Roman" w:hAnsi="Times New Roman" w:cs="Times New Roman"/>
          <w:sz w:val="24"/>
          <w:szCs w:val="24"/>
          <w:lang w:eastAsia="en-US"/>
        </w:rPr>
      </w:pPr>
    </w:p>
    <w:p w14:paraId="71A028B0" w14:textId="77777777" w:rsidR="008016D7" w:rsidRDefault="008016D7" w:rsidP="00A5098A">
      <w:pPr>
        <w:spacing w:after="0" w:line="264" w:lineRule="auto"/>
        <w:ind w:right="480"/>
        <w:rPr>
          <w:rFonts w:ascii="Times New Roman" w:eastAsia="Times New Roman" w:hAnsi="Times New Roman" w:cs="Times New Roman"/>
          <w:sz w:val="24"/>
          <w:szCs w:val="24"/>
          <w:lang w:eastAsia="en-US"/>
        </w:rPr>
      </w:pPr>
    </w:p>
    <w:p w14:paraId="2845D69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46DD1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2B9C7A99"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D17FE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AF4033E"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0837285E"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7471D76E"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3320A81D"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1732DDE3"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10385D10"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6BFA029C"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3348D921"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07F33947"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4051BBB0"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240D4F25"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39FB4856" w14:textId="77777777" w:rsidR="00F66506" w:rsidRDefault="00F66506"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27DB6DC"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2A0F0DD5"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xml:space="preserve">) per </w:t>
      </w:r>
      <w:r w:rsidR="006F6F70">
        <w:rPr>
          <w:rFonts w:ascii="Times New Roman" w:eastAsia="Times New Roman" w:hAnsi="Times New Roman" w:cs="Times New Roman"/>
          <w:sz w:val="24"/>
          <w:szCs w:val="24"/>
          <w:lang w:eastAsia="en-US"/>
        </w:rPr>
        <w:t>15</w:t>
      </w:r>
      <w:r w:rsidRPr="00763D39">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19"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19"/>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1874F31"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6F6F70">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FBA01EE" w14:textId="77777777" w:rsidR="00B327CB" w:rsidRDefault="00B327CB"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23EAB0F3" w14:textId="154629B0"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6EF5F1D3"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xml:space="preserve">) per </w:t>
      </w:r>
      <w:r w:rsidR="006F6F70">
        <w:rPr>
          <w:rFonts w:ascii="Times New Roman" w:eastAsia="Times New Roman" w:hAnsi="Times New Roman" w:cs="Times New Roman"/>
          <w:sz w:val="24"/>
          <w:szCs w:val="24"/>
          <w:lang w:eastAsia="en-US"/>
        </w:rPr>
        <w:t>15</w:t>
      </w:r>
      <w:r w:rsidRPr="00763D39">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76259B19" w14:textId="77777777" w:rsidR="00B327CB" w:rsidRDefault="00B327CB"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20" w:name="_Ref518306689"/>
    </w:p>
    <w:p w14:paraId="40D9A0B3" w14:textId="391BAF6C"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0"/>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1"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053D05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2"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(-i</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1874053"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6F6F70">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2"/>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6CBB9F7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w:t>
      </w:r>
      <w:r w:rsidR="006F6F70">
        <w:rPr>
          <w:rFonts w:ascii="Times New Roman" w:eastAsia="Times New Roman" w:hAnsi="Times New Roman" w:cs="Times New Roman"/>
          <w:sz w:val="24"/>
          <w:szCs w:val="24"/>
          <w:lang w:eastAsia="en-US"/>
        </w:rPr>
        <w:t>–</w:t>
      </w:r>
      <w:r w:rsidRPr="002E3461">
        <w:rPr>
          <w:rFonts w:ascii="Times New Roman" w:eastAsia="Times New Roman" w:hAnsi="Times New Roman" w:cs="Times New Roman"/>
          <w:sz w:val="24"/>
          <w:szCs w:val="24"/>
          <w:lang w:eastAsia="en-US"/>
        </w:rPr>
        <w:t xml:space="preserve"> Taisyklės) pagrindu. Esant prieštaravimams tarp šio laidavimo draudimo rašto teksto ir Taisyklių nuostatų, pirmumo teisė bus teikiama šio laidavimo draudimo rašto tekstui.</w:t>
      </w:r>
      <w:bookmarkEnd w:id="21"/>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2CFD94E" w14:textId="77777777" w:rsidR="00B327CB" w:rsidRDefault="00B327CB" w:rsidP="008464F9">
      <w:pPr>
        <w:suppressAutoHyphens/>
        <w:spacing w:after="0" w:line="240" w:lineRule="auto"/>
        <w:rPr>
          <w:rFonts w:ascii="Times New Roman" w:eastAsia="Times New Roman" w:hAnsi="Times New Roman" w:cs="Times New Roman"/>
          <w:sz w:val="24"/>
          <w:szCs w:val="24"/>
          <w:lang w:eastAsia="en-US"/>
        </w:rPr>
      </w:pPr>
    </w:p>
    <w:p w14:paraId="44C0CB76" w14:textId="77777777" w:rsidR="00B327CB" w:rsidRDefault="00B327CB"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C7EC4" w:rsidRPr="00B33C55">
        <w:rPr>
          <w:rFonts w:ascii="Times New Roman" w:eastAsia="Times New Roman" w:hAnsi="Times New Roman" w:cs="Times New Roman"/>
          <w:sz w:val="24"/>
          <w:szCs w:val="24"/>
          <w:lang w:eastAsia="en-US"/>
        </w:rPr>
        <w:t>6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FB75E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18"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0040C9B8" w14:textId="11842538" w:rsidR="009C7EC4" w:rsidRDefault="009C7EC4" w:rsidP="00B33C55">
            <w:pPr>
              <w:contextualSpacing/>
              <w:jc w:val="both"/>
              <w:outlineLvl w:val="3"/>
              <w:rPr>
                <w:rFonts w:eastAsia="SimSun"/>
                <w:sz w:val="24"/>
                <w:szCs w:val="24"/>
              </w:rPr>
            </w:pPr>
            <w:r w:rsidRPr="00B33C55">
              <w:rPr>
                <w:rFonts w:eastAsia="SimSun"/>
                <w:sz w:val="24"/>
                <w:szCs w:val="24"/>
              </w:rPr>
              <w:t xml:space="preserve">2) tiekėjo, kuris yra juridinis asmuo, kita organizacija ar jos </w:t>
            </w:r>
            <w:r w:rsidR="00CC22E5">
              <w:rPr>
                <w:rFonts w:eastAsia="SimSun"/>
                <w:sz w:val="24"/>
                <w:szCs w:val="24"/>
              </w:rPr>
              <w:t xml:space="preserve">struktūrinis </w:t>
            </w:r>
            <w:r w:rsidRPr="00B33C55">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7"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7"/>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77777777" w:rsidR="009C7EC4" w:rsidRDefault="009C7EC4" w:rsidP="00B33C55">
            <w:pPr>
              <w:contextualSpacing/>
              <w:jc w:val="both"/>
              <w:rPr>
                <w:rFonts w:eastAsia="SimSun"/>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pabaiga, toks dokumentas jo galiojimo laikotarpiu yra priimtinas.</w:t>
            </w:r>
          </w:p>
          <w:p w14:paraId="49403896" w14:textId="3B6E4CC6" w:rsidR="00EC3898" w:rsidRPr="00B33C55" w:rsidRDefault="00EC3898" w:rsidP="00EC3898">
            <w:pPr>
              <w:jc w:val="both"/>
              <w:rPr>
                <w:rFonts w:eastAsia="SimSun"/>
                <w:sz w:val="24"/>
                <w:szCs w:val="24"/>
              </w:rPr>
            </w:pPr>
          </w:p>
        </w:tc>
      </w:tr>
      <w:tr w:rsidR="00FB75EC" w:rsidRPr="00B33C55" w14:paraId="7303EE0E" w14:textId="77777777" w:rsidTr="00FB75EC">
        <w:tc>
          <w:tcPr>
            <w:tcW w:w="675" w:type="dxa"/>
            <w:tcBorders>
              <w:top w:val="single" w:sz="4" w:space="0" w:color="auto"/>
              <w:left w:val="single" w:sz="4" w:space="0" w:color="auto"/>
              <w:bottom w:val="single" w:sz="4" w:space="0" w:color="auto"/>
              <w:right w:val="single" w:sz="4" w:space="0" w:color="auto"/>
            </w:tcBorders>
          </w:tcPr>
          <w:p w14:paraId="3F90C489" w14:textId="306F036A" w:rsidR="00FB75EC" w:rsidRPr="00FB75EC" w:rsidRDefault="00FB75EC" w:rsidP="00FB75EC">
            <w:pPr>
              <w:contextualSpacing/>
              <w:rPr>
                <w:rFonts w:eastAsia="SimSun"/>
                <w:sz w:val="24"/>
                <w:szCs w:val="24"/>
              </w:rPr>
            </w:pPr>
            <w:r w:rsidRPr="00FB75EC">
              <w:rPr>
                <w:rFonts w:eastAsia="SimSun"/>
                <w:sz w:val="24"/>
                <w:szCs w:val="24"/>
              </w:rPr>
              <w:t>2.</w:t>
            </w:r>
          </w:p>
        </w:tc>
        <w:tc>
          <w:tcPr>
            <w:tcW w:w="4818" w:type="dxa"/>
            <w:tcBorders>
              <w:top w:val="single" w:sz="4" w:space="0" w:color="auto"/>
              <w:left w:val="single" w:sz="4" w:space="0" w:color="auto"/>
              <w:bottom w:val="single" w:sz="4" w:space="0" w:color="auto"/>
              <w:right w:val="single" w:sz="4" w:space="0" w:color="auto"/>
            </w:tcBorders>
          </w:tcPr>
          <w:p w14:paraId="2FD08D98" w14:textId="2DE2D78B" w:rsidR="00FB75EC" w:rsidRPr="00FB75EC" w:rsidRDefault="00FB75EC" w:rsidP="00FB75EC">
            <w:pPr>
              <w:contextualSpacing/>
              <w:jc w:val="both"/>
              <w:outlineLvl w:val="3"/>
              <w:rPr>
                <w:rFonts w:eastAsia="SimSun"/>
                <w:sz w:val="24"/>
                <w:szCs w:val="24"/>
              </w:rPr>
            </w:pPr>
            <w:r w:rsidRPr="00FB75EC">
              <w:rPr>
                <w:rFonts w:eastAsia="SimSun"/>
                <w:sz w:val="24"/>
                <w:szCs w:val="24"/>
              </w:rPr>
              <w:t>(46.2(1) Tiekėjas yra neatlikęs jam paskirtos baudžiamojo poveikio priemonės – uždraudimo juridiniam asmeniui dalyvauti viešuosiuose pirkimuose.</w:t>
            </w:r>
          </w:p>
        </w:tc>
        <w:tc>
          <w:tcPr>
            <w:tcW w:w="4137" w:type="dxa"/>
            <w:tcBorders>
              <w:top w:val="single" w:sz="4" w:space="0" w:color="auto"/>
              <w:left w:val="single" w:sz="4" w:space="0" w:color="auto"/>
              <w:bottom w:val="single" w:sz="4" w:space="0" w:color="auto"/>
              <w:right w:val="single" w:sz="4" w:space="0" w:color="auto"/>
            </w:tcBorders>
          </w:tcPr>
          <w:p w14:paraId="6ED4C12E" w14:textId="7273C7C2" w:rsidR="00FB75EC" w:rsidRPr="00FB75EC" w:rsidRDefault="00FB75EC" w:rsidP="00FB75EC">
            <w:pPr>
              <w:contextualSpacing/>
              <w:jc w:val="both"/>
              <w:rPr>
                <w:rFonts w:eastAsia="SimSun"/>
                <w:sz w:val="24"/>
                <w:szCs w:val="24"/>
              </w:rPr>
            </w:pPr>
            <w:r w:rsidRPr="00FB75EC">
              <w:rPr>
                <w:rFonts w:eastAsia="SimSun"/>
                <w:sz w:val="24"/>
                <w:szCs w:val="24"/>
              </w:rPr>
              <w:t>EBVPD.</w:t>
            </w:r>
          </w:p>
        </w:tc>
      </w:tr>
      <w:tr w:rsidR="009C7EC4" w:rsidRPr="00B33C55" w14:paraId="0ECF654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8819DB0" w14:textId="4BE76370" w:rsidR="009C7EC4" w:rsidRPr="00B33C55" w:rsidRDefault="00FB75EC" w:rsidP="009C7EC4">
            <w:pPr>
              <w:contextualSpacing/>
              <w:rPr>
                <w:rFonts w:eastAsia="SimSun"/>
                <w:sz w:val="24"/>
                <w:szCs w:val="24"/>
              </w:rPr>
            </w:pPr>
            <w:r>
              <w:rPr>
                <w:rFonts w:eastAsia="SimSun"/>
                <w:sz w:val="24"/>
                <w:szCs w:val="24"/>
              </w:rPr>
              <w:t>3</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w:t>
            </w:r>
            <w:r w:rsidRPr="00B33C55">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7"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B33C55">
            <w:pPr>
              <w:numPr>
                <w:ilvl w:val="0"/>
                <w:numId w:val="22"/>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B33C55">
            <w:pPr>
              <w:numPr>
                <w:ilvl w:val="0"/>
                <w:numId w:val="22"/>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B33C55">
            <w:pPr>
              <w:numPr>
                <w:ilvl w:val="0"/>
                <w:numId w:val="22"/>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t>• atitinkamos užsienio šalies institucijos dokumento</w:t>
            </w:r>
            <w:r w:rsidR="00FA6E36">
              <w:rPr>
                <w:rStyle w:val="Puslapioinaosnuoroda"/>
                <w:rFonts w:eastAsia="SimSun"/>
                <w:sz w:val="24"/>
                <w:szCs w:val="24"/>
              </w:rPr>
              <w:footnoteReference w:id="8"/>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1ABEEE0E"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B33C55">
              <w:rPr>
                <w:rFonts w:eastAsia="Yu Mincho"/>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9"/>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4E5CBFC" w14:textId="7F238884" w:rsidR="009C7EC4" w:rsidRPr="001968EE" w:rsidRDefault="009C7EC4" w:rsidP="00EC3898">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C7EC4" w:rsidRPr="00B33C55" w14:paraId="406EAD6F"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456E243F" w14:textId="26D9A904" w:rsidR="009C7EC4" w:rsidRPr="00B33C55" w:rsidRDefault="00FB75EC" w:rsidP="00B33C55">
            <w:pPr>
              <w:contextualSpacing/>
              <w:jc w:val="both"/>
              <w:rPr>
                <w:rFonts w:eastAsia="SimSun"/>
                <w:sz w:val="24"/>
                <w:szCs w:val="24"/>
              </w:rPr>
            </w:pPr>
            <w:r>
              <w:rPr>
                <w:rFonts w:eastAsia="SimSun"/>
                <w:sz w:val="24"/>
                <w:szCs w:val="24"/>
              </w:rPr>
              <w:lastRenderedPageBreak/>
              <w:t>4</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7"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1004AAC" w14:textId="34AC89F7" w:rsidR="009C7EC4" w:rsidRPr="00B33C55" w:rsidRDefault="00FB75EC" w:rsidP="00B33C55">
            <w:pPr>
              <w:contextualSpacing/>
              <w:jc w:val="both"/>
              <w:rPr>
                <w:rFonts w:eastAsia="SimSun"/>
                <w:sz w:val="24"/>
                <w:szCs w:val="24"/>
              </w:rPr>
            </w:pPr>
            <w:r>
              <w:rPr>
                <w:rFonts w:eastAsia="SimSun"/>
                <w:sz w:val="24"/>
                <w:szCs w:val="24"/>
              </w:rPr>
              <w:lastRenderedPageBreak/>
              <w:t>5</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7"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1C11989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46DAE64" w14:textId="573D261D" w:rsidR="009C7EC4" w:rsidRPr="00B33C55" w:rsidRDefault="00FB75EC" w:rsidP="00B33C55">
            <w:pPr>
              <w:contextualSpacing/>
              <w:jc w:val="both"/>
              <w:rPr>
                <w:rFonts w:eastAsia="SimSun"/>
                <w:sz w:val="24"/>
                <w:szCs w:val="24"/>
              </w:rPr>
            </w:pPr>
            <w:r>
              <w:rPr>
                <w:rFonts w:eastAsia="SimSun"/>
                <w:sz w:val="24"/>
                <w:szCs w:val="24"/>
              </w:rPr>
              <w:t>6</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7"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A182136" w14:textId="7EC572CA" w:rsidR="009C7EC4" w:rsidRPr="00B33C55" w:rsidRDefault="00FB75EC" w:rsidP="009C7EC4">
            <w:pPr>
              <w:contextualSpacing/>
              <w:rPr>
                <w:rFonts w:eastAsia="SimSun"/>
                <w:sz w:val="24"/>
                <w:szCs w:val="24"/>
              </w:rPr>
            </w:pPr>
            <w:r>
              <w:rPr>
                <w:rFonts w:eastAsia="SimSun"/>
                <w:sz w:val="24"/>
                <w:szCs w:val="24"/>
              </w:rPr>
              <w:t>7</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B33C55">
              <w:rPr>
                <w:rFonts w:eastAsia="SimSun"/>
                <w:sz w:val="24"/>
                <w:szCs w:val="24"/>
              </w:rPr>
              <w:lastRenderedPageBreak/>
              <w:t>pirkimo ar koncesijos suteikimo procedūrų arba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29A5BD45" w:rsidR="009C7EC4" w:rsidRPr="00B33C55" w:rsidRDefault="00D26020" w:rsidP="00B33C55">
            <w:pPr>
              <w:contextualSpacing/>
              <w:jc w:val="both"/>
              <w:rPr>
                <w:rFonts w:eastAsia="SimSun"/>
                <w:sz w:val="24"/>
                <w:szCs w:val="24"/>
              </w:rPr>
            </w:pPr>
            <w:hyperlink r:id="rId23"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2DA5E2B" w14:textId="4202028C" w:rsidR="009C7EC4" w:rsidRPr="00B33C55" w:rsidRDefault="00FB75EC" w:rsidP="009C7EC4">
            <w:pPr>
              <w:contextualSpacing/>
              <w:rPr>
                <w:rFonts w:eastAsia="SimSun"/>
                <w:sz w:val="24"/>
                <w:szCs w:val="24"/>
              </w:rPr>
            </w:pPr>
            <w:r>
              <w:rPr>
                <w:rFonts w:eastAsia="SimSun"/>
                <w:sz w:val="24"/>
                <w:szCs w:val="24"/>
              </w:rPr>
              <w:t>8</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7"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688261C" w14:textId="4930B81D" w:rsidR="009C7EC4" w:rsidRPr="00B33C55" w:rsidRDefault="00FB75EC" w:rsidP="009C7EC4">
            <w:pPr>
              <w:contextualSpacing/>
              <w:rPr>
                <w:rFonts w:eastAsia="SimSun"/>
                <w:sz w:val="24"/>
                <w:szCs w:val="24"/>
              </w:rPr>
            </w:pPr>
            <w:r>
              <w:rPr>
                <w:rFonts w:eastAsia="SimSun"/>
                <w:sz w:val="24"/>
                <w:szCs w:val="24"/>
              </w:rPr>
              <w:t>9</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74DC9CAB" w:rsidR="00EC3898" w:rsidRPr="00B33C55" w:rsidRDefault="00EC3898" w:rsidP="00B33C55">
            <w:pPr>
              <w:contextualSpacing/>
              <w:jc w:val="both"/>
              <w:rPr>
                <w:rFonts w:eastAsia="SimSun"/>
                <w:sz w:val="24"/>
                <w:szCs w:val="24"/>
              </w:rPr>
            </w:pPr>
            <w:hyperlink r:id="rId24" w:history="1">
              <w:r w:rsidRPr="00BE0737">
                <w:rPr>
                  <w:rStyle w:val="Hipersaitas"/>
                  <w:rFonts w:eastAsia="SimSun" w:cstheme="minorBidi"/>
                  <w:sz w:val="24"/>
                  <w:szCs w:val="24"/>
                </w:rPr>
                <w:t>https://vpt.lrv.lt/lt/pasalinimo-pagrindai-1/</w:t>
              </w:r>
            </w:hyperlink>
          </w:p>
        </w:tc>
      </w:tr>
      <w:tr w:rsidR="009C7EC4" w:rsidRPr="00B33C55" w14:paraId="7D43D7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10261418" w14:textId="114BA738" w:rsidR="009C7EC4" w:rsidRPr="00B33C55" w:rsidRDefault="00FB75EC" w:rsidP="009C7EC4">
            <w:pPr>
              <w:contextualSpacing/>
              <w:rPr>
                <w:rFonts w:eastAsia="SimSun"/>
                <w:sz w:val="24"/>
                <w:szCs w:val="24"/>
              </w:rPr>
            </w:pPr>
            <w:r>
              <w:rPr>
                <w:rFonts w:eastAsia="SimSun"/>
                <w:sz w:val="24"/>
                <w:szCs w:val="24"/>
              </w:rPr>
              <w:lastRenderedPageBreak/>
              <w:t>10</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7"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t>EBVPD.</w:t>
            </w:r>
          </w:p>
          <w:p w14:paraId="6E7024E5" w14:textId="3691D15A"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(a) punkte nurodytu pašalinimo pagrindu, be kita ko, atsižvelgiama į nacionalinėje duomenų bazėje adresu: </w:t>
            </w:r>
            <w:hyperlink r:id="rId25"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4C74429A" w:rsidR="009C7EC4" w:rsidRPr="00B33C55" w:rsidRDefault="009A55C5" w:rsidP="00B33C55">
            <w:pPr>
              <w:contextualSpacing/>
              <w:jc w:val="both"/>
              <w:rPr>
                <w:rFonts w:eastAsia="SimSun"/>
                <w:color w:val="FF0000"/>
                <w:sz w:val="24"/>
                <w:szCs w:val="24"/>
              </w:rPr>
            </w:pPr>
            <w:hyperlink r:id="rId26"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693F1AF8"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7"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0C340DD4"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8"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2EA03480" w14:textId="1A586AD1" w:rsidR="009C7EC4" w:rsidRPr="00B33C55" w:rsidRDefault="009C7EC4" w:rsidP="009C7EC4">
            <w:pPr>
              <w:contextualSpacing/>
              <w:rPr>
                <w:rFonts w:eastAsia="SimSun"/>
                <w:sz w:val="24"/>
                <w:szCs w:val="24"/>
              </w:rPr>
            </w:pPr>
            <w:r w:rsidRPr="00B33C55">
              <w:rPr>
                <w:rFonts w:eastAsia="SimSun"/>
                <w:sz w:val="24"/>
                <w:szCs w:val="24"/>
              </w:rPr>
              <w:t>1</w:t>
            </w:r>
            <w:r w:rsidR="00FB75EC">
              <w:rPr>
                <w:rFonts w:eastAsia="SimSun"/>
                <w:sz w:val="24"/>
                <w:szCs w:val="24"/>
              </w:rPr>
              <w:t>1</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7"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54B5A652" w14:textId="77777777"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9FF22B5"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DAB4473" w14:textId="77777777" w:rsidR="00F66506" w:rsidRDefault="00F66506"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A97C511"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481576"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9898477"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7E96945" w14:textId="6E0FFE84" w:rsidR="003553CA" w:rsidRPr="00B33C55" w:rsidRDefault="003553CA" w:rsidP="003553C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8</w:t>
      </w:r>
      <w:r w:rsidRPr="00B33C55">
        <w:rPr>
          <w:rFonts w:ascii="Times New Roman" w:eastAsia="Times New Roman" w:hAnsi="Times New Roman" w:cs="Times New Roman"/>
          <w:sz w:val="24"/>
          <w:szCs w:val="24"/>
          <w:lang w:eastAsia="en-US"/>
        </w:rPr>
        <w:t xml:space="preserve"> priedas</w:t>
      </w:r>
    </w:p>
    <w:p w14:paraId="368D05B2" w14:textId="77777777" w:rsidR="007E1DC6" w:rsidRPr="001968E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1968EE">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1968E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1968EE">
        <w:rPr>
          <w:rFonts w:ascii="Times New Roman" w:eastAsia="Times New Roman" w:hAnsi="Times New Roman" w:cs="Times New Roman"/>
          <w:sz w:val="23"/>
          <w:szCs w:val="23"/>
          <w:lang w:eastAsia="en-US"/>
        </w:rPr>
        <w:t>deklaracijos tipinė forma,</w:t>
      </w:r>
    </w:p>
    <w:p w14:paraId="03ACD753" w14:textId="77777777" w:rsidR="007E1DC6" w:rsidRPr="001968E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1968EE">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1968E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1968EE">
        <w:rPr>
          <w:rFonts w:ascii="Times New Roman" w:eastAsia="Times New Roman" w:hAnsi="Times New Roman" w:cs="Times New Roman"/>
          <w:sz w:val="23"/>
          <w:szCs w:val="23"/>
          <w:lang w:eastAsia="en-US"/>
        </w:rPr>
        <w:t>direktoriaus 2022 m. gruodžio 29 d.</w:t>
      </w:r>
    </w:p>
    <w:p w14:paraId="120B7924" w14:textId="77777777" w:rsidR="007E1DC6" w:rsidRPr="001968EE"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1968EE">
        <w:rPr>
          <w:rFonts w:ascii="Times New Roman" w:eastAsia="Times New Roman" w:hAnsi="Times New Roman" w:cs="Times New Roman"/>
          <w:sz w:val="23"/>
          <w:szCs w:val="23"/>
          <w:lang w:eastAsia="en-US"/>
        </w:rPr>
        <w:t>įsakymu Nr. 1S-233</w:t>
      </w:r>
    </w:p>
    <w:p w14:paraId="5D331C2A" w14:textId="77777777" w:rsidR="007E1DC6" w:rsidRPr="001968EE"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1968EE"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1968EE"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1968EE">
        <w:rPr>
          <w:rFonts w:ascii="Times New Roman" w:eastAsia="Times New Roman" w:hAnsi="Times New Roman" w:cs="Times New Roman"/>
          <w:b/>
          <w:sz w:val="20"/>
          <w:szCs w:val="20"/>
          <w:lang w:eastAsia="en-US"/>
        </w:rPr>
        <w:t>(Nacionalinio saugumo reikalavimų atitikties deklaracijos tipinė forma)</w:t>
      </w:r>
    </w:p>
    <w:p w14:paraId="61EE86E9" w14:textId="77777777" w:rsidR="007E1DC6" w:rsidRPr="001968EE"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1968EE">
        <w:rPr>
          <w:rFonts w:ascii="Times New Roman" w:eastAsia="Calibri" w:hAnsi="Times New Roman" w:cs="Times New Roman"/>
          <w:sz w:val="24"/>
          <w:szCs w:val="20"/>
          <w:lang w:eastAsia="en-US"/>
        </w:rPr>
        <w:tab/>
      </w:r>
    </w:p>
    <w:p w14:paraId="16BA8E96" w14:textId="77777777" w:rsidR="007E1DC6" w:rsidRPr="001968EE"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1968EE">
        <w:rPr>
          <w:rFonts w:ascii="Times New Roman" w:eastAsia="Times New Roman" w:hAnsi="Times New Roman" w:cs="Times New Roman"/>
          <w:sz w:val="20"/>
          <w:szCs w:val="20"/>
          <w:lang w:eastAsia="en-US"/>
        </w:rPr>
        <w:t>(</w:t>
      </w:r>
      <w:r w:rsidRPr="001968EE">
        <w:rPr>
          <w:rFonts w:ascii="Times New Roman" w:eastAsia="Times New Roman" w:hAnsi="Times New Roman" w:cs="Times New Roman"/>
          <w:i/>
          <w:iCs/>
          <w:sz w:val="20"/>
          <w:szCs w:val="20"/>
          <w:lang w:eastAsia="en-US"/>
        </w:rPr>
        <w:t>tiekėjo pavadinimas</w:t>
      </w:r>
      <w:r w:rsidRPr="001968EE">
        <w:rPr>
          <w:rFonts w:ascii="Times New Roman" w:eastAsia="Times New Roman" w:hAnsi="Times New Roman" w:cs="Times New Roman"/>
          <w:sz w:val="20"/>
          <w:szCs w:val="20"/>
          <w:lang w:eastAsia="en-US"/>
        </w:rPr>
        <w:t>)</w:t>
      </w:r>
    </w:p>
    <w:p w14:paraId="0DFCC03A" w14:textId="77777777" w:rsidR="007E1DC6" w:rsidRPr="001968EE"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1968EE">
        <w:rPr>
          <w:rFonts w:ascii="Times New Roman" w:eastAsia="Calibri" w:hAnsi="Times New Roman" w:cs="Times New Roman"/>
          <w:sz w:val="24"/>
          <w:szCs w:val="20"/>
          <w:lang w:eastAsia="en-US"/>
        </w:rPr>
        <w:tab/>
      </w:r>
    </w:p>
    <w:p w14:paraId="3467193C" w14:textId="77777777" w:rsidR="007E1DC6" w:rsidRPr="001968EE"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1968EE">
        <w:rPr>
          <w:rFonts w:ascii="Times New Roman" w:eastAsia="Calibri" w:hAnsi="Times New Roman" w:cs="Times New Roman"/>
          <w:iCs/>
          <w:sz w:val="20"/>
          <w:szCs w:val="20"/>
          <w:lang w:eastAsia="en-US"/>
        </w:rPr>
        <w:t>(</w:t>
      </w:r>
      <w:r w:rsidRPr="001968EE">
        <w:rPr>
          <w:rFonts w:ascii="Times New Roman" w:eastAsia="Calibri" w:hAnsi="Times New Roman" w:cs="Times New Roman"/>
          <w:i/>
          <w:sz w:val="20"/>
          <w:szCs w:val="20"/>
          <w:lang w:eastAsia="en-US"/>
        </w:rPr>
        <w:t>adresatas (perkančiosios organizacijos / perkančiojo subjekto pavadinimas</w:t>
      </w:r>
      <w:r w:rsidRPr="001968EE">
        <w:rPr>
          <w:rFonts w:ascii="Times New Roman" w:eastAsia="Calibri" w:hAnsi="Times New Roman" w:cs="Times New Roman"/>
          <w:iCs/>
          <w:sz w:val="20"/>
          <w:szCs w:val="20"/>
          <w:lang w:eastAsia="en-US"/>
        </w:rPr>
        <w:t>)</w:t>
      </w:r>
    </w:p>
    <w:p w14:paraId="723FD40F" w14:textId="77777777" w:rsidR="007E1DC6" w:rsidRPr="001968E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1968EE"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1968EE">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1968E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1968E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1968EE">
        <w:rPr>
          <w:rFonts w:ascii="Times New Roman" w:eastAsia="Calibri" w:hAnsi="Times New Roman" w:cs="Times New Roman"/>
          <w:sz w:val="24"/>
          <w:szCs w:val="20"/>
          <w:lang w:eastAsia="en-US"/>
        </w:rPr>
        <w:t>20__ m._____________ d. Nr. ______</w:t>
      </w:r>
    </w:p>
    <w:p w14:paraId="2B12F786" w14:textId="77777777" w:rsidR="007E1DC6" w:rsidRPr="001968E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1968EE">
        <w:rPr>
          <w:rFonts w:ascii="Times New Roman" w:eastAsia="Calibri" w:hAnsi="Times New Roman" w:cs="Times New Roman"/>
          <w:sz w:val="24"/>
          <w:szCs w:val="20"/>
          <w:lang w:eastAsia="en-US"/>
        </w:rPr>
        <w:t>__________________________</w:t>
      </w:r>
    </w:p>
    <w:p w14:paraId="11AEA314" w14:textId="77777777" w:rsidR="007E1DC6" w:rsidRPr="001968EE"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1968EE">
        <w:rPr>
          <w:rFonts w:ascii="Times New Roman" w:eastAsia="Calibri" w:hAnsi="Times New Roman" w:cs="Times New Roman"/>
          <w:i/>
          <w:iCs/>
          <w:sz w:val="20"/>
          <w:szCs w:val="20"/>
          <w:lang w:eastAsia="en-US"/>
        </w:rPr>
        <w:t>(Sudarymo vieta)</w:t>
      </w:r>
    </w:p>
    <w:p w14:paraId="73B2F01C" w14:textId="77777777" w:rsidR="007E1DC6" w:rsidRPr="001968EE"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1968EE"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1968EE">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1968EE" w:rsidRDefault="007E1DC6" w:rsidP="007E1DC6">
      <w:pPr>
        <w:spacing w:after="0" w:line="240" w:lineRule="auto"/>
        <w:jc w:val="both"/>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1968EE"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1968EE">
        <w:rPr>
          <w:rFonts w:ascii="Times New Roman" w:eastAsia="Times New Roman" w:hAnsi="Times New Roman" w:cs="Times New Roman"/>
          <w:i/>
          <w:iCs/>
          <w:sz w:val="20"/>
          <w:szCs w:val="20"/>
          <w:lang w:eastAsia="en-US"/>
        </w:rPr>
        <w:t xml:space="preserve">(tiekėjo pavadinimas)    </w:t>
      </w:r>
    </w:p>
    <w:p w14:paraId="19DE8139" w14:textId="77777777" w:rsidR="007E1DC6" w:rsidRPr="001968EE" w:rsidRDefault="007E1DC6" w:rsidP="007E1DC6">
      <w:pPr>
        <w:spacing w:after="0" w:line="240" w:lineRule="auto"/>
        <w:jc w:val="both"/>
        <w:rPr>
          <w:rFonts w:ascii="Times New Roman" w:eastAsia="Times New Roman" w:hAnsi="Times New Roman" w:cs="Times New Roman"/>
          <w:sz w:val="24"/>
          <w:szCs w:val="24"/>
          <w:u w:val="single"/>
          <w:lang w:eastAsia="en-US"/>
        </w:rPr>
      </w:pPr>
      <w:r w:rsidRPr="001968EE">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1968EE"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1968EE">
        <w:rPr>
          <w:rFonts w:ascii="Times New Roman" w:eastAsia="Times New Roman" w:hAnsi="Times New Roman" w:cs="Times New Roman"/>
          <w:i/>
          <w:iCs/>
          <w:sz w:val="20"/>
          <w:szCs w:val="20"/>
          <w:lang w:eastAsia="en-US"/>
        </w:rPr>
        <w:t>(perkančiosios organizacijos)</w:t>
      </w:r>
    </w:p>
    <w:p w14:paraId="6EFDB414" w14:textId="77777777" w:rsidR="007E1DC6" w:rsidRPr="001968EE" w:rsidRDefault="007E1DC6" w:rsidP="007E1DC6">
      <w:pPr>
        <w:spacing w:after="0" w:line="240" w:lineRule="auto"/>
        <w:jc w:val="both"/>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1968EE"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1968EE">
        <w:rPr>
          <w:rFonts w:ascii="Times New Roman" w:eastAsia="Times New Roman" w:hAnsi="Times New Roman" w:cs="Times New Roman"/>
          <w:i/>
          <w:iCs/>
          <w:sz w:val="20"/>
          <w:szCs w:val="20"/>
          <w:lang w:eastAsia="en-US"/>
        </w:rPr>
        <w:t>(pirkimo objekto pavadinimas, pirkimo numeris, pirkimo paskelbimo CVP IS data</w:t>
      </w:r>
      <w:r w:rsidRPr="001968EE">
        <w:rPr>
          <w:rFonts w:ascii="Times New Roman" w:eastAsia="Times New Roman" w:hAnsi="Times New Roman" w:cs="Times New Roman"/>
          <w:sz w:val="20"/>
          <w:szCs w:val="20"/>
          <w:lang w:eastAsia="en-US"/>
        </w:rPr>
        <w:t>)</w:t>
      </w:r>
    </w:p>
    <w:p w14:paraId="0B04D0A1" w14:textId="77777777" w:rsidR="007E1DC6" w:rsidRPr="001968EE"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1968EE"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968EE" w:rsidRPr="001968EE"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r w:rsidRPr="001968E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1968EE" w:rsidRDefault="007E1DC6" w:rsidP="001E052C">
            <w:pPr>
              <w:spacing w:after="0" w:line="240" w:lineRule="auto"/>
              <w:jc w:val="both"/>
              <w:rPr>
                <w:rFonts w:ascii="Times New Roman" w:eastAsia="Times New Roman" w:hAnsi="Times New Roman" w:cs="Times New Roman"/>
                <w:i/>
                <w:sz w:val="20"/>
                <w:szCs w:val="20"/>
                <w:lang w:eastAsia="en-US"/>
              </w:rPr>
            </w:pPr>
            <w:r w:rsidRPr="001968EE">
              <w:rPr>
                <w:rFonts w:ascii="Times New Roman" w:eastAsia="Times New Roman" w:hAnsi="Times New Roman" w:cs="Times New Roman"/>
                <w:sz w:val="24"/>
                <w:szCs w:val="20"/>
                <w:lang w:eastAsia="lt-LT"/>
              </w:rPr>
              <w:t xml:space="preserve">tiekėjo siūlomos prekės nekelia grėsmės nacionaliniam saugumui </w:t>
            </w:r>
            <w:r w:rsidRPr="001968EE">
              <w:rPr>
                <w:rFonts w:ascii="Times New Roman" w:eastAsia="Times New Roman" w:hAnsi="Times New Roman" w:cs="Times New Roman"/>
                <w:sz w:val="24"/>
                <w:szCs w:val="20"/>
                <w:bdr w:val="none" w:sz="0" w:space="0" w:color="auto" w:frame="1"/>
                <w:lang w:eastAsia="en-US"/>
              </w:rPr>
              <w:t>–</w:t>
            </w:r>
            <w:r w:rsidRPr="001968EE">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1968EE">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1968EE" w:rsidRPr="001968EE" w14:paraId="21AF32A0" w14:textId="77777777" w:rsidTr="007A191F">
        <w:tc>
          <w:tcPr>
            <w:tcW w:w="352" w:type="dxa"/>
            <w:tcBorders>
              <w:top w:val="single" w:sz="4" w:space="0" w:color="auto"/>
              <w:left w:val="nil"/>
              <w:bottom w:val="nil"/>
              <w:right w:val="nil"/>
            </w:tcBorders>
          </w:tcPr>
          <w:p w14:paraId="42ECBDF3"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r>
      <w:tr w:rsidR="00967C0E" w:rsidRPr="001968EE" w14:paraId="7EB1125B" w14:textId="77777777" w:rsidTr="007A191F">
        <w:tc>
          <w:tcPr>
            <w:tcW w:w="352" w:type="dxa"/>
            <w:tcBorders>
              <w:top w:val="nil"/>
              <w:left w:val="nil"/>
              <w:bottom w:val="nil"/>
              <w:right w:val="nil"/>
            </w:tcBorders>
          </w:tcPr>
          <w:p w14:paraId="5935EB15"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1968EE"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1968EE"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1968EE"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968EE" w:rsidRPr="001968EE" w14:paraId="78F92C77" w14:textId="77777777" w:rsidTr="007A191F">
        <w:tc>
          <w:tcPr>
            <w:tcW w:w="352" w:type="dxa"/>
            <w:tcBorders>
              <w:bottom w:val="single" w:sz="4" w:space="0" w:color="auto"/>
              <w:right w:val="nil"/>
            </w:tcBorders>
            <w:hideMark/>
          </w:tcPr>
          <w:p w14:paraId="5D575E71" w14:textId="77777777" w:rsidR="007E1DC6" w:rsidRPr="001968EE" w:rsidRDefault="007E1DC6" w:rsidP="007E1DC6">
            <w:pPr>
              <w:spacing w:after="0"/>
              <w:rPr>
                <w:rFonts w:ascii="Times New Roman" w:eastAsia="Times New Roman" w:hAnsi="Times New Roman" w:cs="Times New Roman"/>
                <w:sz w:val="24"/>
                <w:szCs w:val="24"/>
                <w:lang w:eastAsia="lt-LT"/>
              </w:rPr>
            </w:pPr>
            <w:r w:rsidRPr="001968E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1968EE" w:rsidRDefault="007E1DC6" w:rsidP="001E052C">
            <w:pPr>
              <w:shd w:val="clear" w:color="auto" w:fill="FFFFFF"/>
              <w:spacing w:after="0"/>
              <w:jc w:val="both"/>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0"/>
                <w:lang w:eastAsia="lt-LT"/>
              </w:rPr>
              <w:t xml:space="preserve">tiekėjo siūlomos teikti paslaugos nekelia grėsmės nacionaliniam saugumui </w:t>
            </w:r>
            <w:r w:rsidRPr="001968EE">
              <w:rPr>
                <w:rFonts w:ascii="Times New Roman" w:eastAsia="Times New Roman" w:hAnsi="Times New Roman" w:cs="Times New Roman"/>
                <w:sz w:val="24"/>
                <w:szCs w:val="20"/>
                <w:bdr w:val="none" w:sz="0" w:space="0" w:color="auto" w:frame="1"/>
                <w:lang w:eastAsia="en-US"/>
              </w:rPr>
              <w:t>–</w:t>
            </w:r>
            <w:r w:rsidRPr="001968EE">
              <w:rPr>
                <w:rFonts w:ascii="Times New Roman" w:eastAsia="Times New Roman" w:hAnsi="Times New Roman" w:cs="Times New Roman"/>
                <w:sz w:val="24"/>
                <w:szCs w:val="20"/>
                <w:lang w:eastAsia="lt-LT"/>
              </w:rPr>
              <w:t xml:space="preserve"> vadovaujantis VPĮ 37 straipsnio 9 dalies 2 punktu, </w:t>
            </w:r>
            <w:r w:rsidRPr="001968EE">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1968EE" w:rsidRPr="001968EE" w14:paraId="0D073D4E" w14:textId="77777777" w:rsidTr="007A191F">
        <w:tc>
          <w:tcPr>
            <w:tcW w:w="352" w:type="dxa"/>
            <w:tcBorders>
              <w:left w:val="nil"/>
              <w:bottom w:val="nil"/>
              <w:right w:val="nil"/>
            </w:tcBorders>
          </w:tcPr>
          <w:p w14:paraId="0A2BCAFE" w14:textId="77777777" w:rsidR="007E1DC6" w:rsidRPr="001968EE"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1968EE" w:rsidRDefault="007E1DC6" w:rsidP="007E1DC6">
            <w:pPr>
              <w:spacing w:after="0"/>
              <w:rPr>
                <w:rFonts w:ascii="Times New Roman" w:eastAsia="Times New Roman" w:hAnsi="Times New Roman" w:cs="Times New Roman"/>
                <w:sz w:val="24"/>
                <w:szCs w:val="24"/>
                <w:lang w:eastAsia="lt-LT"/>
              </w:rPr>
            </w:pPr>
          </w:p>
        </w:tc>
      </w:tr>
      <w:tr w:rsidR="00967C0E" w:rsidRPr="001968EE" w14:paraId="3272BA2F" w14:textId="77777777" w:rsidTr="007A191F">
        <w:trPr>
          <w:trHeight w:val="708"/>
        </w:trPr>
        <w:tc>
          <w:tcPr>
            <w:tcW w:w="352" w:type="dxa"/>
            <w:tcBorders>
              <w:top w:val="nil"/>
              <w:left w:val="nil"/>
              <w:bottom w:val="nil"/>
              <w:right w:val="nil"/>
            </w:tcBorders>
          </w:tcPr>
          <w:p w14:paraId="69C78338" w14:textId="77777777" w:rsidR="007E1DC6" w:rsidRPr="001968EE"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1968EE"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1968EE"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1968EE"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968EE" w:rsidRPr="001968EE"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r w:rsidRPr="001968E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1968EE" w:rsidRDefault="007E1DC6" w:rsidP="007E1DC6">
            <w:pPr>
              <w:spacing w:after="0" w:line="240" w:lineRule="auto"/>
              <w:jc w:val="both"/>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1968EE">
              <w:rPr>
                <w:rFonts w:ascii="Times New Roman" w:eastAsia="Times New Roman" w:hAnsi="Times New Roman" w:cs="Times New Roman"/>
                <w:sz w:val="24"/>
                <w:szCs w:val="20"/>
                <w:lang w:eastAsia="lt-LT"/>
              </w:rPr>
              <w:t>is pats,</w:t>
            </w:r>
            <w:r w:rsidRPr="001968EE">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1968EE" w:rsidRPr="001968EE" w14:paraId="2CB7E1DA" w14:textId="77777777" w:rsidTr="007A191F">
        <w:tc>
          <w:tcPr>
            <w:tcW w:w="352" w:type="dxa"/>
            <w:tcBorders>
              <w:top w:val="single" w:sz="4" w:space="0" w:color="auto"/>
              <w:left w:val="nil"/>
              <w:bottom w:val="nil"/>
              <w:right w:val="nil"/>
            </w:tcBorders>
          </w:tcPr>
          <w:p w14:paraId="3AC9A736"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r>
      <w:tr w:rsidR="00967C0E" w:rsidRPr="001968EE" w14:paraId="05931442" w14:textId="77777777" w:rsidTr="007A191F">
        <w:tc>
          <w:tcPr>
            <w:tcW w:w="352" w:type="dxa"/>
            <w:tcBorders>
              <w:top w:val="nil"/>
              <w:left w:val="nil"/>
              <w:bottom w:val="nil"/>
              <w:right w:val="nil"/>
            </w:tcBorders>
          </w:tcPr>
          <w:p w14:paraId="25604123"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1968EE"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1968EE"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1968EE"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1968EE"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1968EE"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1968EE" w:rsidRDefault="007E1DC6" w:rsidP="007E1DC6">
      <w:pPr>
        <w:spacing w:after="0" w:line="240" w:lineRule="auto"/>
        <w:ind w:left="709"/>
        <w:jc w:val="both"/>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1968EE">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562C5974" w14:textId="77777777" w:rsidR="007E1DC6" w:rsidRPr="001968EE"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1968EE" w:rsidRDefault="007E1DC6" w:rsidP="007E1DC6">
      <w:pPr>
        <w:spacing w:after="0" w:line="240" w:lineRule="auto"/>
        <w:ind w:left="709"/>
        <w:jc w:val="both"/>
        <w:rPr>
          <w:rFonts w:ascii="Times New Roman" w:eastAsia="Times New Roman" w:hAnsi="Times New Roman" w:cs="Times New Roman"/>
          <w:sz w:val="24"/>
          <w:szCs w:val="24"/>
          <w:lang w:eastAsia="en-US"/>
        </w:rPr>
      </w:pPr>
      <w:r w:rsidRPr="001968E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1968EE"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1968EE"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1968EE"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1968EE"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1968EE">
        <w:rPr>
          <w:rFonts w:ascii="Times New Roman" w:eastAsia="Calibri" w:hAnsi="Times New Roman" w:cs="Times New Roman"/>
          <w:sz w:val="24"/>
          <w:szCs w:val="20"/>
          <w:lang w:eastAsia="en-US"/>
        </w:rPr>
        <w:t>________________</w:t>
      </w:r>
      <w:r w:rsidRPr="001968EE">
        <w:rPr>
          <w:rFonts w:ascii="Times New Roman" w:eastAsia="Calibri" w:hAnsi="Times New Roman" w:cs="Times New Roman"/>
          <w:sz w:val="24"/>
          <w:szCs w:val="20"/>
          <w:lang w:eastAsia="en-US"/>
        </w:rPr>
        <w:tab/>
      </w:r>
      <w:r w:rsidRPr="001968EE">
        <w:rPr>
          <w:rFonts w:ascii="Times New Roman" w:eastAsia="Calibri" w:hAnsi="Times New Roman" w:cs="Times New Roman"/>
          <w:sz w:val="24"/>
          <w:szCs w:val="20"/>
          <w:lang w:eastAsia="en-US"/>
        </w:rPr>
        <w:tab/>
        <w:t>_________________</w:t>
      </w:r>
      <w:r w:rsidRPr="001968EE">
        <w:rPr>
          <w:rFonts w:ascii="Times New Roman" w:eastAsia="Calibri" w:hAnsi="Times New Roman" w:cs="Times New Roman"/>
          <w:sz w:val="24"/>
          <w:szCs w:val="20"/>
          <w:lang w:eastAsia="en-US"/>
        </w:rPr>
        <w:tab/>
      </w:r>
      <w:r w:rsidRPr="001968EE">
        <w:rPr>
          <w:rFonts w:ascii="Times New Roman" w:eastAsia="Calibri" w:hAnsi="Times New Roman" w:cs="Times New Roman"/>
          <w:sz w:val="24"/>
          <w:szCs w:val="20"/>
          <w:lang w:eastAsia="en-US"/>
        </w:rPr>
        <w:tab/>
        <w:t>_______________</w:t>
      </w:r>
    </w:p>
    <w:p w14:paraId="0E0A12D1" w14:textId="77777777" w:rsidR="007E1DC6" w:rsidRPr="001968EE"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1968EE">
        <w:rPr>
          <w:rFonts w:ascii="Times New Roman" w:eastAsia="Calibri" w:hAnsi="Times New Roman" w:cs="Times New Roman"/>
          <w:i/>
          <w:iCs/>
          <w:szCs w:val="20"/>
          <w:lang w:eastAsia="en-US"/>
        </w:rPr>
        <w:t>(pareigos)                                                           (parašas)                                                 (vardas ir pavardė)</w:t>
      </w:r>
    </w:p>
    <w:p w14:paraId="38ADCBCD" w14:textId="6F3B56FF" w:rsidR="00E33BEA" w:rsidRPr="001968EE" w:rsidRDefault="00E33BEA" w:rsidP="003553CA">
      <w:pPr>
        <w:suppressAutoHyphens/>
        <w:spacing w:after="0" w:line="240" w:lineRule="auto"/>
        <w:rPr>
          <w:rFonts w:ascii="Times New Roman" w:eastAsia="Times New Roman" w:hAnsi="Times New Roman" w:cs="Times New Roman"/>
          <w:sz w:val="24"/>
          <w:szCs w:val="24"/>
          <w:lang w:eastAsia="en-US"/>
        </w:rPr>
      </w:pPr>
    </w:p>
    <w:sectPr w:rsidR="00E33BEA" w:rsidRPr="001968EE" w:rsidSect="00DA6AA9">
      <w:headerReference w:type="default" r:id="rId2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8DAA" w14:textId="77777777" w:rsidR="001227F4" w:rsidRDefault="001227F4" w:rsidP="00191CC4">
      <w:pPr>
        <w:spacing w:after="0" w:line="240" w:lineRule="auto"/>
      </w:pPr>
      <w:r>
        <w:separator/>
      </w:r>
    </w:p>
  </w:endnote>
  <w:endnote w:type="continuationSeparator" w:id="0">
    <w:p w14:paraId="1BEDF467" w14:textId="77777777" w:rsidR="001227F4" w:rsidRDefault="001227F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BF04" w14:textId="77777777" w:rsidR="001227F4" w:rsidRDefault="001227F4" w:rsidP="00191CC4">
      <w:pPr>
        <w:spacing w:after="0" w:line="240" w:lineRule="auto"/>
      </w:pPr>
      <w:r>
        <w:separator/>
      </w:r>
    </w:p>
  </w:footnote>
  <w:footnote w:type="continuationSeparator" w:id="0">
    <w:p w14:paraId="5299878B" w14:textId="77777777" w:rsidR="001227F4" w:rsidRDefault="001227F4" w:rsidP="00191CC4">
      <w:pPr>
        <w:spacing w:after="0" w:line="240" w:lineRule="auto"/>
      </w:pPr>
      <w:r>
        <w:continuationSeparator/>
      </w:r>
    </w:p>
  </w:footnote>
  <w:footnote w:id="1">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2">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62448D6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AF0C895"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4BF0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6478FA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25E006F"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1B439737"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0B0CDA3F"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6">
    <w:p w14:paraId="148F71DD"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D4A"/>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D0560B"/>
    <w:multiLevelType w:val="multilevel"/>
    <w:tmpl w:val="0427001F"/>
    <w:lvl w:ilvl="0">
      <w:start w:val="1"/>
      <w:numFmt w:val="decimal"/>
      <w:lvlText w:val="%1."/>
      <w:lvlJc w:val="left"/>
      <w:pPr>
        <w:ind w:left="2062"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B1026"/>
    <w:multiLevelType w:val="multilevel"/>
    <w:tmpl w:val="0427001F"/>
    <w:lvl w:ilvl="0">
      <w:start w:val="1"/>
      <w:numFmt w:val="decimal"/>
      <w:lvlText w:val="%1."/>
      <w:lvlJc w:val="left"/>
      <w:pPr>
        <w:ind w:left="2062"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552503"/>
    <w:multiLevelType w:val="hybridMultilevel"/>
    <w:tmpl w:val="1AFEE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984E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6B56AA"/>
    <w:multiLevelType w:val="multilevel"/>
    <w:tmpl w:val="0427001F"/>
    <w:lvl w:ilvl="0">
      <w:start w:val="1"/>
      <w:numFmt w:val="decimal"/>
      <w:lvlText w:val="%1."/>
      <w:lvlJc w:val="left"/>
      <w:pPr>
        <w:ind w:left="2062"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6B0DA9"/>
    <w:multiLevelType w:val="hybridMultilevel"/>
    <w:tmpl w:val="22C8AA5E"/>
    <w:lvl w:ilvl="0" w:tplc="88DCC5C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CF015F"/>
    <w:multiLevelType w:val="multilevel"/>
    <w:tmpl w:val="3766A9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E177E1"/>
    <w:multiLevelType w:val="multilevel"/>
    <w:tmpl w:val="ACA483DE"/>
    <w:lvl w:ilvl="0">
      <w:start w:val="10"/>
      <w:numFmt w:val="decimal"/>
      <w:lvlText w:val="%1."/>
      <w:lvlJc w:val="left"/>
      <w:pPr>
        <w:ind w:left="660" w:hanging="660"/>
      </w:pPr>
      <w:rPr>
        <w:rFonts w:hint="default"/>
      </w:rPr>
    </w:lvl>
    <w:lvl w:ilvl="1">
      <w:start w:val="1"/>
      <w:numFmt w:val="decimal"/>
      <w:lvlText w:val="%1.%2."/>
      <w:lvlJc w:val="left"/>
      <w:pPr>
        <w:ind w:left="686" w:hanging="6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2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641E6B"/>
    <w:multiLevelType w:val="multilevel"/>
    <w:tmpl w:val="0427001F"/>
    <w:lvl w:ilvl="0">
      <w:start w:val="1"/>
      <w:numFmt w:val="decimal"/>
      <w:lvlText w:val="%1."/>
      <w:lvlJc w:val="left"/>
      <w:pPr>
        <w:ind w:left="2062"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00370653">
    <w:abstractNumId w:val="10"/>
  </w:num>
  <w:num w:numId="2" w16cid:durableId="679550535">
    <w:abstractNumId w:val="14"/>
  </w:num>
  <w:num w:numId="3" w16cid:durableId="1426879367">
    <w:abstractNumId w:val="13"/>
  </w:num>
  <w:num w:numId="4" w16cid:durableId="634681204">
    <w:abstractNumId w:val="31"/>
  </w:num>
  <w:num w:numId="5" w16cid:durableId="1382635437">
    <w:abstractNumId w:val="6"/>
  </w:num>
  <w:num w:numId="6" w16cid:durableId="124979770">
    <w:abstractNumId w:val="34"/>
  </w:num>
  <w:num w:numId="7" w16cid:durableId="291639849">
    <w:abstractNumId w:val="28"/>
  </w:num>
  <w:num w:numId="8" w16cid:durableId="2076969460">
    <w:abstractNumId w:val="36"/>
  </w:num>
  <w:num w:numId="9" w16cid:durableId="47267117">
    <w:abstractNumId w:val="21"/>
  </w:num>
  <w:num w:numId="10" w16cid:durableId="1234390454">
    <w:abstractNumId w:val="4"/>
  </w:num>
  <w:num w:numId="11" w16cid:durableId="261647973">
    <w:abstractNumId w:val="32"/>
  </w:num>
  <w:num w:numId="12" w16cid:durableId="1391269415">
    <w:abstractNumId w:val="33"/>
  </w:num>
  <w:num w:numId="13" w16cid:durableId="1993677218">
    <w:abstractNumId w:val="24"/>
  </w:num>
  <w:num w:numId="14" w16cid:durableId="833764201">
    <w:abstractNumId w:val="2"/>
  </w:num>
  <w:num w:numId="15" w16cid:durableId="1297448525">
    <w:abstractNumId w:val="17"/>
  </w:num>
  <w:num w:numId="16" w16cid:durableId="1490754228">
    <w:abstractNumId w:val="19"/>
  </w:num>
  <w:num w:numId="17" w16cid:durableId="761872143">
    <w:abstractNumId w:val="22"/>
  </w:num>
  <w:num w:numId="18" w16cid:durableId="756094577">
    <w:abstractNumId w:val="29"/>
  </w:num>
  <w:num w:numId="19" w16cid:durableId="788355623">
    <w:abstractNumId w:val="30"/>
  </w:num>
  <w:num w:numId="20" w16cid:durableId="1844972219">
    <w:abstractNumId w:val="0"/>
  </w:num>
  <w:num w:numId="21" w16cid:durableId="801507143">
    <w:abstractNumId w:val="29"/>
  </w:num>
  <w:num w:numId="22" w16cid:durableId="1220825191">
    <w:abstractNumId w:val="18"/>
  </w:num>
  <w:num w:numId="23" w16cid:durableId="1339503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3956423">
    <w:abstractNumId w:val="9"/>
  </w:num>
  <w:num w:numId="26" w16cid:durableId="1689142038">
    <w:abstractNumId w:val="23"/>
  </w:num>
  <w:num w:numId="27" w16cid:durableId="591284923">
    <w:abstractNumId w:val="12"/>
  </w:num>
  <w:num w:numId="28" w16cid:durableId="1165242805">
    <w:abstractNumId w:val="5"/>
  </w:num>
  <w:num w:numId="29" w16cid:durableId="1456487974">
    <w:abstractNumId w:val="8"/>
  </w:num>
  <w:num w:numId="30" w16cid:durableId="380790617">
    <w:abstractNumId w:val="26"/>
  </w:num>
  <w:num w:numId="31" w16cid:durableId="1870490653">
    <w:abstractNumId w:val="7"/>
  </w:num>
  <w:num w:numId="32" w16cid:durableId="176120779">
    <w:abstractNumId w:val="20"/>
  </w:num>
  <w:num w:numId="33" w16cid:durableId="2115468510">
    <w:abstractNumId w:val="15"/>
  </w:num>
  <w:num w:numId="34" w16cid:durableId="1451631879">
    <w:abstractNumId w:val="25"/>
  </w:num>
  <w:num w:numId="35" w16cid:durableId="438455066">
    <w:abstractNumId w:val="3"/>
  </w:num>
  <w:num w:numId="36" w16cid:durableId="1563297235">
    <w:abstractNumId w:val="1"/>
  </w:num>
  <w:num w:numId="37" w16cid:durableId="917520556">
    <w:abstractNumId w:val="35"/>
  </w:num>
  <w:num w:numId="38" w16cid:durableId="1080523257">
    <w:abstractNumId w:val="11"/>
  </w:num>
  <w:num w:numId="39" w16cid:durableId="1913998648">
    <w:abstractNumId w:val="16"/>
  </w:num>
  <w:num w:numId="40" w16cid:durableId="5885415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3189"/>
    <w:rsid w:val="000043A1"/>
    <w:rsid w:val="00005720"/>
    <w:rsid w:val="00007950"/>
    <w:rsid w:val="00011C02"/>
    <w:rsid w:val="000142DD"/>
    <w:rsid w:val="00014B3B"/>
    <w:rsid w:val="0001675A"/>
    <w:rsid w:val="00017D2F"/>
    <w:rsid w:val="00021906"/>
    <w:rsid w:val="00023B90"/>
    <w:rsid w:val="00025C2D"/>
    <w:rsid w:val="00026648"/>
    <w:rsid w:val="00031783"/>
    <w:rsid w:val="00031E1E"/>
    <w:rsid w:val="000346D3"/>
    <w:rsid w:val="00034D82"/>
    <w:rsid w:val="00035F63"/>
    <w:rsid w:val="00037019"/>
    <w:rsid w:val="000373B4"/>
    <w:rsid w:val="00037ACE"/>
    <w:rsid w:val="00040FDB"/>
    <w:rsid w:val="00042F7D"/>
    <w:rsid w:val="000435CC"/>
    <w:rsid w:val="000436CF"/>
    <w:rsid w:val="000452B9"/>
    <w:rsid w:val="00045BAF"/>
    <w:rsid w:val="0004689B"/>
    <w:rsid w:val="00046F27"/>
    <w:rsid w:val="00050712"/>
    <w:rsid w:val="000512DB"/>
    <w:rsid w:val="00051516"/>
    <w:rsid w:val="000548AC"/>
    <w:rsid w:val="00056437"/>
    <w:rsid w:val="00057C6B"/>
    <w:rsid w:val="00060E42"/>
    <w:rsid w:val="00061692"/>
    <w:rsid w:val="000629A2"/>
    <w:rsid w:val="00064691"/>
    <w:rsid w:val="00064EBD"/>
    <w:rsid w:val="00065622"/>
    <w:rsid w:val="0006617C"/>
    <w:rsid w:val="00066D21"/>
    <w:rsid w:val="00067013"/>
    <w:rsid w:val="0007007F"/>
    <w:rsid w:val="000744D9"/>
    <w:rsid w:val="0007613B"/>
    <w:rsid w:val="0007633F"/>
    <w:rsid w:val="000763BC"/>
    <w:rsid w:val="00077540"/>
    <w:rsid w:val="00080559"/>
    <w:rsid w:val="000838A5"/>
    <w:rsid w:val="00084F42"/>
    <w:rsid w:val="00086620"/>
    <w:rsid w:val="00086785"/>
    <w:rsid w:val="00086AF1"/>
    <w:rsid w:val="00087302"/>
    <w:rsid w:val="00087FAA"/>
    <w:rsid w:val="000903E0"/>
    <w:rsid w:val="00094CFE"/>
    <w:rsid w:val="00096E63"/>
    <w:rsid w:val="000979DA"/>
    <w:rsid w:val="000A25CF"/>
    <w:rsid w:val="000A35E7"/>
    <w:rsid w:val="000A47FA"/>
    <w:rsid w:val="000A507B"/>
    <w:rsid w:val="000A70EE"/>
    <w:rsid w:val="000B12BF"/>
    <w:rsid w:val="000B1BE1"/>
    <w:rsid w:val="000B2F9E"/>
    <w:rsid w:val="000B4259"/>
    <w:rsid w:val="000B43D8"/>
    <w:rsid w:val="000B4A6F"/>
    <w:rsid w:val="000B4CD7"/>
    <w:rsid w:val="000B65AD"/>
    <w:rsid w:val="000C0DF0"/>
    <w:rsid w:val="000C1480"/>
    <w:rsid w:val="000C175D"/>
    <w:rsid w:val="000C2118"/>
    <w:rsid w:val="000C300E"/>
    <w:rsid w:val="000C456E"/>
    <w:rsid w:val="000C4C0F"/>
    <w:rsid w:val="000C632B"/>
    <w:rsid w:val="000D0B62"/>
    <w:rsid w:val="000D121F"/>
    <w:rsid w:val="000D1310"/>
    <w:rsid w:val="000D14DC"/>
    <w:rsid w:val="000D17A0"/>
    <w:rsid w:val="000D1A8B"/>
    <w:rsid w:val="000D228D"/>
    <w:rsid w:val="000D2537"/>
    <w:rsid w:val="000D3322"/>
    <w:rsid w:val="000D33A4"/>
    <w:rsid w:val="000D3A83"/>
    <w:rsid w:val="000D44AE"/>
    <w:rsid w:val="000D4695"/>
    <w:rsid w:val="000D544D"/>
    <w:rsid w:val="000D6915"/>
    <w:rsid w:val="000E43FA"/>
    <w:rsid w:val="000E4F72"/>
    <w:rsid w:val="000E6218"/>
    <w:rsid w:val="000E67A6"/>
    <w:rsid w:val="000F2DA9"/>
    <w:rsid w:val="000F5A06"/>
    <w:rsid w:val="000F77E9"/>
    <w:rsid w:val="00101AF3"/>
    <w:rsid w:val="0010318D"/>
    <w:rsid w:val="00104440"/>
    <w:rsid w:val="0010619B"/>
    <w:rsid w:val="001067A5"/>
    <w:rsid w:val="0010681C"/>
    <w:rsid w:val="001105D1"/>
    <w:rsid w:val="00110FB3"/>
    <w:rsid w:val="001114D5"/>
    <w:rsid w:val="00112881"/>
    <w:rsid w:val="001144FF"/>
    <w:rsid w:val="00114556"/>
    <w:rsid w:val="00114A5C"/>
    <w:rsid w:val="0011528F"/>
    <w:rsid w:val="001179B7"/>
    <w:rsid w:val="0012130A"/>
    <w:rsid w:val="00122708"/>
    <w:rsid w:val="001227F4"/>
    <w:rsid w:val="0012287F"/>
    <w:rsid w:val="001260C5"/>
    <w:rsid w:val="00134C3D"/>
    <w:rsid w:val="001353AF"/>
    <w:rsid w:val="001353EF"/>
    <w:rsid w:val="00135B62"/>
    <w:rsid w:val="00135C7F"/>
    <w:rsid w:val="001362AC"/>
    <w:rsid w:val="00136882"/>
    <w:rsid w:val="00136B33"/>
    <w:rsid w:val="001375E7"/>
    <w:rsid w:val="00137796"/>
    <w:rsid w:val="00140D6D"/>
    <w:rsid w:val="001421F4"/>
    <w:rsid w:val="00142AEE"/>
    <w:rsid w:val="00144281"/>
    <w:rsid w:val="00145E09"/>
    <w:rsid w:val="00146544"/>
    <w:rsid w:val="00146612"/>
    <w:rsid w:val="00146894"/>
    <w:rsid w:val="00147D15"/>
    <w:rsid w:val="00150D73"/>
    <w:rsid w:val="00151180"/>
    <w:rsid w:val="00157B19"/>
    <w:rsid w:val="00160289"/>
    <w:rsid w:val="001614E5"/>
    <w:rsid w:val="001625DE"/>
    <w:rsid w:val="0016398B"/>
    <w:rsid w:val="00167576"/>
    <w:rsid w:val="001676E8"/>
    <w:rsid w:val="00173800"/>
    <w:rsid w:val="00176FDD"/>
    <w:rsid w:val="001772AB"/>
    <w:rsid w:val="00180E14"/>
    <w:rsid w:val="001827AB"/>
    <w:rsid w:val="001828F2"/>
    <w:rsid w:val="001845E5"/>
    <w:rsid w:val="00184F48"/>
    <w:rsid w:val="00191C0E"/>
    <w:rsid w:val="00191CC4"/>
    <w:rsid w:val="00195EDC"/>
    <w:rsid w:val="00196837"/>
    <w:rsid w:val="001968EE"/>
    <w:rsid w:val="001A10EF"/>
    <w:rsid w:val="001A1727"/>
    <w:rsid w:val="001A461C"/>
    <w:rsid w:val="001A5CB6"/>
    <w:rsid w:val="001A5DC8"/>
    <w:rsid w:val="001A6A51"/>
    <w:rsid w:val="001B146B"/>
    <w:rsid w:val="001B1647"/>
    <w:rsid w:val="001B1C37"/>
    <w:rsid w:val="001B2959"/>
    <w:rsid w:val="001B2FB4"/>
    <w:rsid w:val="001B6860"/>
    <w:rsid w:val="001B698C"/>
    <w:rsid w:val="001B6FB6"/>
    <w:rsid w:val="001C12BB"/>
    <w:rsid w:val="001C18D9"/>
    <w:rsid w:val="001C20AF"/>
    <w:rsid w:val="001C3134"/>
    <w:rsid w:val="001C4F3F"/>
    <w:rsid w:val="001C68E4"/>
    <w:rsid w:val="001C71EC"/>
    <w:rsid w:val="001C7531"/>
    <w:rsid w:val="001D08AB"/>
    <w:rsid w:val="001D0947"/>
    <w:rsid w:val="001D0A12"/>
    <w:rsid w:val="001D0D46"/>
    <w:rsid w:val="001D2545"/>
    <w:rsid w:val="001D2B8D"/>
    <w:rsid w:val="001D345E"/>
    <w:rsid w:val="001D39C3"/>
    <w:rsid w:val="001D4EA7"/>
    <w:rsid w:val="001D6077"/>
    <w:rsid w:val="001E052C"/>
    <w:rsid w:val="001E1F71"/>
    <w:rsid w:val="001E29F3"/>
    <w:rsid w:val="001E4F5F"/>
    <w:rsid w:val="001E5807"/>
    <w:rsid w:val="001E6B0E"/>
    <w:rsid w:val="001F33FC"/>
    <w:rsid w:val="001F5A2A"/>
    <w:rsid w:val="001F5C21"/>
    <w:rsid w:val="002000F1"/>
    <w:rsid w:val="00201266"/>
    <w:rsid w:val="00201390"/>
    <w:rsid w:val="00202044"/>
    <w:rsid w:val="00202B09"/>
    <w:rsid w:val="00202C9D"/>
    <w:rsid w:val="00202DD1"/>
    <w:rsid w:val="00203B58"/>
    <w:rsid w:val="00203E9F"/>
    <w:rsid w:val="00205EFC"/>
    <w:rsid w:val="00206964"/>
    <w:rsid w:val="00207D43"/>
    <w:rsid w:val="002104EE"/>
    <w:rsid w:val="00212113"/>
    <w:rsid w:val="0021214E"/>
    <w:rsid w:val="00212BEF"/>
    <w:rsid w:val="00213254"/>
    <w:rsid w:val="00216838"/>
    <w:rsid w:val="00221B6B"/>
    <w:rsid w:val="00222D18"/>
    <w:rsid w:val="00223448"/>
    <w:rsid w:val="00224C73"/>
    <w:rsid w:val="00227A6E"/>
    <w:rsid w:val="00227F6C"/>
    <w:rsid w:val="00231C71"/>
    <w:rsid w:val="00234045"/>
    <w:rsid w:val="002340BA"/>
    <w:rsid w:val="00234F3E"/>
    <w:rsid w:val="002352DD"/>
    <w:rsid w:val="00235329"/>
    <w:rsid w:val="00236F00"/>
    <w:rsid w:val="0024009A"/>
    <w:rsid w:val="0024138B"/>
    <w:rsid w:val="002478FF"/>
    <w:rsid w:val="00250ADA"/>
    <w:rsid w:val="00252B44"/>
    <w:rsid w:val="002531C2"/>
    <w:rsid w:val="002555A1"/>
    <w:rsid w:val="002564E0"/>
    <w:rsid w:val="002569C4"/>
    <w:rsid w:val="00263185"/>
    <w:rsid w:val="00263C0E"/>
    <w:rsid w:val="002647FA"/>
    <w:rsid w:val="00264F70"/>
    <w:rsid w:val="0026531E"/>
    <w:rsid w:val="00265887"/>
    <w:rsid w:val="00265958"/>
    <w:rsid w:val="00266205"/>
    <w:rsid w:val="0027102E"/>
    <w:rsid w:val="00271164"/>
    <w:rsid w:val="00275844"/>
    <w:rsid w:val="002833B3"/>
    <w:rsid w:val="0028340C"/>
    <w:rsid w:val="00283600"/>
    <w:rsid w:val="002858EC"/>
    <w:rsid w:val="002859AC"/>
    <w:rsid w:val="00285EDA"/>
    <w:rsid w:val="00287CC7"/>
    <w:rsid w:val="0029115C"/>
    <w:rsid w:val="00291990"/>
    <w:rsid w:val="00292F10"/>
    <w:rsid w:val="0029310E"/>
    <w:rsid w:val="00293BA8"/>
    <w:rsid w:val="00295179"/>
    <w:rsid w:val="00295DF6"/>
    <w:rsid w:val="002A15FB"/>
    <w:rsid w:val="002A2595"/>
    <w:rsid w:val="002A2CC7"/>
    <w:rsid w:val="002A3419"/>
    <w:rsid w:val="002A3C46"/>
    <w:rsid w:val="002A58AA"/>
    <w:rsid w:val="002A6D14"/>
    <w:rsid w:val="002B0A66"/>
    <w:rsid w:val="002B4541"/>
    <w:rsid w:val="002B6C1B"/>
    <w:rsid w:val="002B6CA1"/>
    <w:rsid w:val="002B7378"/>
    <w:rsid w:val="002C1C9F"/>
    <w:rsid w:val="002C2807"/>
    <w:rsid w:val="002C2EA7"/>
    <w:rsid w:val="002C3E81"/>
    <w:rsid w:val="002C6CDF"/>
    <w:rsid w:val="002C717B"/>
    <w:rsid w:val="002D157F"/>
    <w:rsid w:val="002D194A"/>
    <w:rsid w:val="002D493E"/>
    <w:rsid w:val="002D537A"/>
    <w:rsid w:val="002D68B0"/>
    <w:rsid w:val="002D7303"/>
    <w:rsid w:val="002D7CEF"/>
    <w:rsid w:val="002D7D42"/>
    <w:rsid w:val="002E29FB"/>
    <w:rsid w:val="002E322E"/>
    <w:rsid w:val="002E3B30"/>
    <w:rsid w:val="002E59D6"/>
    <w:rsid w:val="002F0125"/>
    <w:rsid w:val="002F093D"/>
    <w:rsid w:val="002F0B02"/>
    <w:rsid w:val="002F2349"/>
    <w:rsid w:val="002F3897"/>
    <w:rsid w:val="002F4620"/>
    <w:rsid w:val="002F5716"/>
    <w:rsid w:val="002F614A"/>
    <w:rsid w:val="002F642F"/>
    <w:rsid w:val="002F6609"/>
    <w:rsid w:val="002F7C09"/>
    <w:rsid w:val="00300120"/>
    <w:rsid w:val="00300203"/>
    <w:rsid w:val="003017EE"/>
    <w:rsid w:val="003021FE"/>
    <w:rsid w:val="00303298"/>
    <w:rsid w:val="003041EB"/>
    <w:rsid w:val="00305211"/>
    <w:rsid w:val="00305740"/>
    <w:rsid w:val="00306338"/>
    <w:rsid w:val="003063A3"/>
    <w:rsid w:val="00307951"/>
    <w:rsid w:val="003105F1"/>
    <w:rsid w:val="00310FC2"/>
    <w:rsid w:val="00311A3D"/>
    <w:rsid w:val="00311F53"/>
    <w:rsid w:val="003123D7"/>
    <w:rsid w:val="003125AD"/>
    <w:rsid w:val="00314686"/>
    <w:rsid w:val="00315E4C"/>
    <w:rsid w:val="00316702"/>
    <w:rsid w:val="00322198"/>
    <w:rsid w:val="003221D6"/>
    <w:rsid w:val="00322C51"/>
    <w:rsid w:val="00323138"/>
    <w:rsid w:val="00324F38"/>
    <w:rsid w:val="003277CB"/>
    <w:rsid w:val="003320DC"/>
    <w:rsid w:val="0033522D"/>
    <w:rsid w:val="0033525A"/>
    <w:rsid w:val="003358B1"/>
    <w:rsid w:val="00340747"/>
    <w:rsid w:val="00341C2E"/>
    <w:rsid w:val="003450AE"/>
    <w:rsid w:val="00346C94"/>
    <w:rsid w:val="00347D94"/>
    <w:rsid w:val="003503FD"/>
    <w:rsid w:val="00351181"/>
    <w:rsid w:val="003553CA"/>
    <w:rsid w:val="003557FC"/>
    <w:rsid w:val="00356A13"/>
    <w:rsid w:val="00357D38"/>
    <w:rsid w:val="003608D7"/>
    <w:rsid w:val="003615EE"/>
    <w:rsid w:val="003638E0"/>
    <w:rsid w:val="00367556"/>
    <w:rsid w:val="0037083E"/>
    <w:rsid w:val="003722E0"/>
    <w:rsid w:val="0037307A"/>
    <w:rsid w:val="00373364"/>
    <w:rsid w:val="00373EF5"/>
    <w:rsid w:val="00375362"/>
    <w:rsid w:val="00375757"/>
    <w:rsid w:val="003759E9"/>
    <w:rsid w:val="003779D8"/>
    <w:rsid w:val="00380871"/>
    <w:rsid w:val="00381A8A"/>
    <w:rsid w:val="00381E80"/>
    <w:rsid w:val="00384C15"/>
    <w:rsid w:val="00384E4F"/>
    <w:rsid w:val="00384ECD"/>
    <w:rsid w:val="00391A33"/>
    <w:rsid w:val="0039276D"/>
    <w:rsid w:val="00393417"/>
    <w:rsid w:val="00393DC5"/>
    <w:rsid w:val="00394A08"/>
    <w:rsid w:val="00396496"/>
    <w:rsid w:val="0039652E"/>
    <w:rsid w:val="00396F4E"/>
    <w:rsid w:val="003A181E"/>
    <w:rsid w:val="003A24AF"/>
    <w:rsid w:val="003A390B"/>
    <w:rsid w:val="003A4A06"/>
    <w:rsid w:val="003A4E96"/>
    <w:rsid w:val="003B0CE5"/>
    <w:rsid w:val="003B113D"/>
    <w:rsid w:val="003B2C38"/>
    <w:rsid w:val="003B37D9"/>
    <w:rsid w:val="003B3F60"/>
    <w:rsid w:val="003B5678"/>
    <w:rsid w:val="003B68C2"/>
    <w:rsid w:val="003C1E16"/>
    <w:rsid w:val="003C5283"/>
    <w:rsid w:val="003C5B56"/>
    <w:rsid w:val="003D12E2"/>
    <w:rsid w:val="003D1821"/>
    <w:rsid w:val="003D2439"/>
    <w:rsid w:val="003D25A1"/>
    <w:rsid w:val="003D4274"/>
    <w:rsid w:val="003D7CB6"/>
    <w:rsid w:val="003E0480"/>
    <w:rsid w:val="003E09D3"/>
    <w:rsid w:val="003E223F"/>
    <w:rsid w:val="003E2ECF"/>
    <w:rsid w:val="003E312B"/>
    <w:rsid w:val="003E4842"/>
    <w:rsid w:val="003E5AB2"/>
    <w:rsid w:val="003E5BC2"/>
    <w:rsid w:val="003F0F7C"/>
    <w:rsid w:val="003F1732"/>
    <w:rsid w:val="003F2143"/>
    <w:rsid w:val="003F3DAC"/>
    <w:rsid w:val="003F595B"/>
    <w:rsid w:val="003F5CBF"/>
    <w:rsid w:val="00403E8F"/>
    <w:rsid w:val="00404213"/>
    <w:rsid w:val="00404A1E"/>
    <w:rsid w:val="004058E9"/>
    <w:rsid w:val="00407DBC"/>
    <w:rsid w:val="004138C2"/>
    <w:rsid w:val="0041392C"/>
    <w:rsid w:val="00413A29"/>
    <w:rsid w:val="00413C09"/>
    <w:rsid w:val="00413FB8"/>
    <w:rsid w:val="00414293"/>
    <w:rsid w:val="00415C32"/>
    <w:rsid w:val="00415EF7"/>
    <w:rsid w:val="004161DD"/>
    <w:rsid w:val="00420C74"/>
    <w:rsid w:val="0042132E"/>
    <w:rsid w:val="00423105"/>
    <w:rsid w:val="00425968"/>
    <w:rsid w:val="00426C1E"/>
    <w:rsid w:val="00426EC6"/>
    <w:rsid w:val="00427D19"/>
    <w:rsid w:val="00427F46"/>
    <w:rsid w:val="0043081A"/>
    <w:rsid w:val="004359EA"/>
    <w:rsid w:val="00435C05"/>
    <w:rsid w:val="004436A2"/>
    <w:rsid w:val="00444769"/>
    <w:rsid w:val="00444F19"/>
    <w:rsid w:val="00445728"/>
    <w:rsid w:val="00445DD2"/>
    <w:rsid w:val="004461C4"/>
    <w:rsid w:val="00450926"/>
    <w:rsid w:val="00450CD5"/>
    <w:rsid w:val="00453CD3"/>
    <w:rsid w:val="0045492C"/>
    <w:rsid w:val="0046163C"/>
    <w:rsid w:val="00462130"/>
    <w:rsid w:val="00462E2C"/>
    <w:rsid w:val="004648A0"/>
    <w:rsid w:val="00465E78"/>
    <w:rsid w:val="004661EE"/>
    <w:rsid w:val="004666EC"/>
    <w:rsid w:val="00466F89"/>
    <w:rsid w:val="00471315"/>
    <w:rsid w:val="00473D6B"/>
    <w:rsid w:val="004740A6"/>
    <w:rsid w:val="004743F7"/>
    <w:rsid w:val="0047466A"/>
    <w:rsid w:val="004747AF"/>
    <w:rsid w:val="0047557D"/>
    <w:rsid w:val="0047591B"/>
    <w:rsid w:val="00476677"/>
    <w:rsid w:val="00477111"/>
    <w:rsid w:val="004772CD"/>
    <w:rsid w:val="00480FDC"/>
    <w:rsid w:val="004969FF"/>
    <w:rsid w:val="00496AE2"/>
    <w:rsid w:val="0049769A"/>
    <w:rsid w:val="00497C91"/>
    <w:rsid w:val="004A1E90"/>
    <w:rsid w:val="004A2038"/>
    <w:rsid w:val="004A275F"/>
    <w:rsid w:val="004A3A6A"/>
    <w:rsid w:val="004A514F"/>
    <w:rsid w:val="004A517D"/>
    <w:rsid w:val="004A52EA"/>
    <w:rsid w:val="004A7191"/>
    <w:rsid w:val="004A755B"/>
    <w:rsid w:val="004A7C5B"/>
    <w:rsid w:val="004B2397"/>
    <w:rsid w:val="004B315F"/>
    <w:rsid w:val="004B36D9"/>
    <w:rsid w:val="004B48BA"/>
    <w:rsid w:val="004B4DCD"/>
    <w:rsid w:val="004B4EB5"/>
    <w:rsid w:val="004B62EE"/>
    <w:rsid w:val="004C091F"/>
    <w:rsid w:val="004C0CC2"/>
    <w:rsid w:val="004C0DF2"/>
    <w:rsid w:val="004C11A5"/>
    <w:rsid w:val="004C2C15"/>
    <w:rsid w:val="004C3E17"/>
    <w:rsid w:val="004C6EDE"/>
    <w:rsid w:val="004C72C7"/>
    <w:rsid w:val="004C7EDD"/>
    <w:rsid w:val="004D0B1E"/>
    <w:rsid w:val="004D0F1B"/>
    <w:rsid w:val="004D3218"/>
    <w:rsid w:val="004D5234"/>
    <w:rsid w:val="004D64F7"/>
    <w:rsid w:val="004D662A"/>
    <w:rsid w:val="004E0116"/>
    <w:rsid w:val="004E1494"/>
    <w:rsid w:val="004E1AB9"/>
    <w:rsid w:val="004E33F7"/>
    <w:rsid w:val="004E3D3F"/>
    <w:rsid w:val="004F21FB"/>
    <w:rsid w:val="004F299C"/>
    <w:rsid w:val="004F5AA5"/>
    <w:rsid w:val="004F5EB3"/>
    <w:rsid w:val="004F6945"/>
    <w:rsid w:val="004F7F00"/>
    <w:rsid w:val="005021A6"/>
    <w:rsid w:val="00504D8F"/>
    <w:rsid w:val="005052D1"/>
    <w:rsid w:val="0050632A"/>
    <w:rsid w:val="00515B9A"/>
    <w:rsid w:val="0052032A"/>
    <w:rsid w:val="00521CC4"/>
    <w:rsid w:val="00522084"/>
    <w:rsid w:val="00524193"/>
    <w:rsid w:val="005247A7"/>
    <w:rsid w:val="00526CA3"/>
    <w:rsid w:val="00526D84"/>
    <w:rsid w:val="0053069E"/>
    <w:rsid w:val="00532D93"/>
    <w:rsid w:val="005369F5"/>
    <w:rsid w:val="00537D85"/>
    <w:rsid w:val="00541326"/>
    <w:rsid w:val="0054165A"/>
    <w:rsid w:val="00542BC1"/>
    <w:rsid w:val="00544E81"/>
    <w:rsid w:val="005465D6"/>
    <w:rsid w:val="00550192"/>
    <w:rsid w:val="00551F7C"/>
    <w:rsid w:val="00551FE9"/>
    <w:rsid w:val="00554276"/>
    <w:rsid w:val="00555328"/>
    <w:rsid w:val="00565A7C"/>
    <w:rsid w:val="00566BC0"/>
    <w:rsid w:val="00570E17"/>
    <w:rsid w:val="005725D8"/>
    <w:rsid w:val="005726B3"/>
    <w:rsid w:val="005746EB"/>
    <w:rsid w:val="005756DF"/>
    <w:rsid w:val="00576F32"/>
    <w:rsid w:val="005774C7"/>
    <w:rsid w:val="0057790A"/>
    <w:rsid w:val="00581039"/>
    <w:rsid w:val="00581DCF"/>
    <w:rsid w:val="0058343E"/>
    <w:rsid w:val="005837D3"/>
    <w:rsid w:val="00584784"/>
    <w:rsid w:val="0058642B"/>
    <w:rsid w:val="00586849"/>
    <w:rsid w:val="00586D13"/>
    <w:rsid w:val="00587B52"/>
    <w:rsid w:val="00587BBF"/>
    <w:rsid w:val="00590F10"/>
    <w:rsid w:val="0059279E"/>
    <w:rsid w:val="00593FAC"/>
    <w:rsid w:val="005946CA"/>
    <w:rsid w:val="00594ABF"/>
    <w:rsid w:val="00596660"/>
    <w:rsid w:val="005A0702"/>
    <w:rsid w:val="005A0B23"/>
    <w:rsid w:val="005A28A0"/>
    <w:rsid w:val="005A2C3A"/>
    <w:rsid w:val="005A3AE2"/>
    <w:rsid w:val="005A53FE"/>
    <w:rsid w:val="005A6117"/>
    <w:rsid w:val="005A61CB"/>
    <w:rsid w:val="005A675C"/>
    <w:rsid w:val="005A6A07"/>
    <w:rsid w:val="005A75A6"/>
    <w:rsid w:val="005B096E"/>
    <w:rsid w:val="005B2FD5"/>
    <w:rsid w:val="005B32CF"/>
    <w:rsid w:val="005B44FF"/>
    <w:rsid w:val="005B6F90"/>
    <w:rsid w:val="005B725F"/>
    <w:rsid w:val="005B78E3"/>
    <w:rsid w:val="005B7F8F"/>
    <w:rsid w:val="005C13FA"/>
    <w:rsid w:val="005C153F"/>
    <w:rsid w:val="005C32F3"/>
    <w:rsid w:val="005C46F7"/>
    <w:rsid w:val="005D13EA"/>
    <w:rsid w:val="005D2530"/>
    <w:rsid w:val="005D354E"/>
    <w:rsid w:val="005D5F4D"/>
    <w:rsid w:val="005D6E55"/>
    <w:rsid w:val="005D70F6"/>
    <w:rsid w:val="005E0EC7"/>
    <w:rsid w:val="005E3FC7"/>
    <w:rsid w:val="005E478E"/>
    <w:rsid w:val="005E6E59"/>
    <w:rsid w:val="005F0340"/>
    <w:rsid w:val="005F0435"/>
    <w:rsid w:val="005F26F2"/>
    <w:rsid w:val="005F3EC7"/>
    <w:rsid w:val="005F4A65"/>
    <w:rsid w:val="005F754B"/>
    <w:rsid w:val="00601F45"/>
    <w:rsid w:val="00602840"/>
    <w:rsid w:val="00602B01"/>
    <w:rsid w:val="00602C37"/>
    <w:rsid w:val="00604327"/>
    <w:rsid w:val="00604952"/>
    <w:rsid w:val="00605C69"/>
    <w:rsid w:val="006072BB"/>
    <w:rsid w:val="00607579"/>
    <w:rsid w:val="006103D5"/>
    <w:rsid w:val="006104F8"/>
    <w:rsid w:val="00610E61"/>
    <w:rsid w:val="00611452"/>
    <w:rsid w:val="00612B9A"/>
    <w:rsid w:val="00614E16"/>
    <w:rsid w:val="00616329"/>
    <w:rsid w:val="00617B64"/>
    <w:rsid w:val="00617D43"/>
    <w:rsid w:val="00622E76"/>
    <w:rsid w:val="00623FFF"/>
    <w:rsid w:val="00625B2E"/>
    <w:rsid w:val="00627A31"/>
    <w:rsid w:val="006316C7"/>
    <w:rsid w:val="00632F4D"/>
    <w:rsid w:val="006337F4"/>
    <w:rsid w:val="00633DBE"/>
    <w:rsid w:val="00635B71"/>
    <w:rsid w:val="00636AC6"/>
    <w:rsid w:val="006409F1"/>
    <w:rsid w:val="00641C31"/>
    <w:rsid w:val="00641DE3"/>
    <w:rsid w:val="006448EA"/>
    <w:rsid w:val="00645337"/>
    <w:rsid w:val="00645678"/>
    <w:rsid w:val="00646245"/>
    <w:rsid w:val="00646660"/>
    <w:rsid w:val="00646753"/>
    <w:rsid w:val="00646EB3"/>
    <w:rsid w:val="00647059"/>
    <w:rsid w:val="0065075B"/>
    <w:rsid w:val="00651182"/>
    <w:rsid w:val="00651287"/>
    <w:rsid w:val="006521E4"/>
    <w:rsid w:val="006527BE"/>
    <w:rsid w:val="0065560B"/>
    <w:rsid w:val="0065680A"/>
    <w:rsid w:val="00660B45"/>
    <w:rsid w:val="006611B4"/>
    <w:rsid w:val="00662F45"/>
    <w:rsid w:val="00665CFA"/>
    <w:rsid w:val="00666AAC"/>
    <w:rsid w:val="0067069E"/>
    <w:rsid w:val="00680C69"/>
    <w:rsid w:val="0068193F"/>
    <w:rsid w:val="006819B4"/>
    <w:rsid w:val="00682314"/>
    <w:rsid w:val="006828B4"/>
    <w:rsid w:val="00684706"/>
    <w:rsid w:val="00686C96"/>
    <w:rsid w:val="0068711E"/>
    <w:rsid w:val="0069044F"/>
    <w:rsid w:val="00692D80"/>
    <w:rsid w:val="00692F2C"/>
    <w:rsid w:val="00693600"/>
    <w:rsid w:val="00693BF5"/>
    <w:rsid w:val="006955E2"/>
    <w:rsid w:val="00697031"/>
    <w:rsid w:val="006A0594"/>
    <w:rsid w:val="006A0DE3"/>
    <w:rsid w:val="006A348B"/>
    <w:rsid w:val="006A4EE4"/>
    <w:rsid w:val="006A7C9D"/>
    <w:rsid w:val="006A7F68"/>
    <w:rsid w:val="006B0736"/>
    <w:rsid w:val="006B0A3E"/>
    <w:rsid w:val="006B0EA9"/>
    <w:rsid w:val="006B1B0C"/>
    <w:rsid w:val="006B210A"/>
    <w:rsid w:val="006B302A"/>
    <w:rsid w:val="006B4D96"/>
    <w:rsid w:val="006B5007"/>
    <w:rsid w:val="006B5CC5"/>
    <w:rsid w:val="006B70A3"/>
    <w:rsid w:val="006C1914"/>
    <w:rsid w:val="006C29BA"/>
    <w:rsid w:val="006C3327"/>
    <w:rsid w:val="006C39FB"/>
    <w:rsid w:val="006C628A"/>
    <w:rsid w:val="006C631C"/>
    <w:rsid w:val="006C6CA1"/>
    <w:rsid w:val="006D3284"/>
    <w:rsid w:val="006D3988"/>
    <w:rsid w:val="006D4E78"/>
    <w:rsid w:val="006D5032"/>
    <w:rsid w:val="006D66E7"/>
    <w:rsid w:val="006D7F08"/>
    <w:rsid w:val="006E590A"/>
    <w:rsid w:val="006F2EA5"/>
    <w:rsid w:val="006F3127"/>
    <w:rsid w:val="006F4468"/>
    <w:rsid w:val="006F6520"/>
    <w:rsid w:val="006F6F70"/>
    <w:rsid w:val="00700655"/>
    <w:rsid w:val="00702B8E"/>
    <w:rsid w:val="007048CD"/>
    <w:rsid w:val="007050DA"/>
    <w:rsid w:val="0070792D"/>
    <w:rsid w:val="0071074A"/>
    <w:rsid w:val="007108B5"/>
    <w:rsid w:val="00710E8D"/>
    <w:rsid w:val="007117B5"/>
    <w:rsid w:val="00712EE7"/>
    <w:rsid w:val="007136E1"/>
    <w:rsid w:val="0071387F"/>
    <w:rsid w:val="007140DC"/>
    <w:rsid w:val="0071443D"/>
    <w:rsid w:val="00715CDC"/>
    <w:rsid w:val="00716054"/>
    <w:rsid w:val="00716B9C"/>
    <w:rsid w:val="0071709A"/>
    <w:rsid w:val="00721A91"/>
    <w:rsid w:val="00721FF2"/>
    <w:rsid w:val="0072469F"/>
    <w:rsid w:val="00725D07"/>
    <w:rsid w:val="00726009"/>
    <w:rsid w:val="00726322"/>
    <w:rsid w:val="0073325D"/>
    <w:rsid w:val="00733B90"/>
    <w:rsid w:val="00734D78"/>
    <w:rsid w:val="007355BA"/>
    <w:rsid w:val="007367B4"/>
    <w:rsid w:val="007379CE"/>
    <w:rsid w:val="007408E9"/>
    <w:rsid w:val="00740BB6"/>
    <w:rsid w:val="00741298"/>
    <w:rsid w:val="00741959"/>
    <w:rsid w:val="007475F3"/>
    <w:rsid w:val="007521D3"/>
    <w:rsid w:val="0075225C"/>
    <w:rsid w:val="00752CE3"/>
    <w:rsid w:val="007549D8"/>
    <w:rsid w:val="007623AF"/>
    <w:rsid w:val="00763947"/>
    <w:rsid w:val="00763D39"/>
    <w:rsid w:val="007662B7"/>
    <w:rsid w:val="0076765A"/>
    <w:rsid w:val="0076766E"/>
    <w:rsid w:val="00770C48"/>
    <w:rsid w:val="00771151"/>
    <w:rsid w:val="00773AF0"/>
    <w:rsid w:val="00774FC3"/>
    <w:rsid w:val="00775B9A"/>
    <w:rsid w:val="0077635E"/>
    <w:rsid w:val="0077677B"/>
    <w:rsid w:val="00780736"/>
    <w:rsid w:val="007820C2"/>
    <w:rsid w:val="00783077"/>
    <w:rsid w:val="00783469"/>
    <w:rsid w:val="007842D2"/>
    <w:rsid w:val="00784E5C"/>
    <w:rsid w:val="00786365"/>
    <w:rsid w:val="00790008"/>
    <w:rsid w:val="007913F6"/>
    <w:rsid w:val="0079174B"/>
    <w:rsid w:val="00791A90"/>
    <w:rsid w:val="007921AE"/>
    <w:rsid w:val="00793077"/>
    <w:rsid w:val="00794853"/>
    <w:rsid w:val="0079547E"/>
    <w:rsid w:val="00795D96"/>
    <w:rsid w:val="007A0CEA"/>
    <w:rsid w:val="007A1768"/>
    <w:rsid w:val="007A191F"/>
    <w:rsid w:val="007A1DEB"/>
    <w:rsid w:val="007A249F"/>
    <w:rsid w:val="007A37A1"/>
    <w:rsid w:val="007A4F86"/>
    <w:rsid w:val="007A5561"/>
    <w:rsid w:val="007A697F"/>
    <w:rsid w:val="007B042B"/>
    <w:rsid w:val="007B1444"/>
    <w:rsid w:val="007B4255"/>
    <w:rsid w:val="007B4530"/>
    <w:rsid w:val="007B4BB9"/>
    <w:rsid w:val="007B4D66"/>
    <w:rsid w:val="007B4EC5"/>
    <w:rsid w:val="007B5DEA"/>
    <w:rsid w:val="007B7E09"/>
    <w:rsid w:val="007C19FB"/>
    <w:rsid w:val="007C5B19"/>
    <w:rsid w:val="007D187B"/>
    <w:rsid w:val="007D5858"/>
    <w:rsid w:val="007D5B95"/>
    <w:rsid w:val="007D5C61"/>
    <w:rsid w:val="007D7E5B"/>
    <w:rsid w:val="007E1DC6"/>
    <w:rsid w:val="007E25ED"/>
    <w:rsid w:val="007E78D3"/>
    <w:rsid w:val="007E78ED"/>
    <w:rsid w:val="007E7D5C"/>
    <w:rsid w:val="007F0508"/>
    <w:rsid w:val="007F1A55"/>
    <w:rsid w:val="007F29D8"/>
    <w:rsid w:val="007F3006"/>
    <w:rsid w:val="007F5F4D"/>
    <w:rsid w:val="007F7F4E"/>
    <w:rsid w:val="00800FFA"/>
    <w:rsid w:val="008016D7"/>
    <w:rsid w:val="008023B2"/>
    <w:rsid w:val="00804CE8"/>
    <w:rsid w:val="00807E91"/>
    <w:rsid w:val="00810A67"/>
    <w:rsid w:val="0081125B"/>
    <w:rsid w:val="00811920"/>
    <w:rsid w:val="00814EF6"/>
    <w:rsid w:val="008153F5"/>
    <w:rsid w:val="008171B9"/>
    <w:rsid w:val="00817805"/>
    <w:rsid w:val="008238CD"/>
    <w:rsid w:val="008244B3"/>
    <w:rsid w:val="00825083"/>
    <w:rsid w:val="00825D3A"/>
    <w:rsid w:val="008262AD"/>
    <w:rsid w:val="0082793F"/>
    <w:rsid w:val="00827CA8"/>
    <w:rsid w:val="00827E27"/>
    <w:rsid w:val="00833288"/>
    <w:rsid w:val="00833314"/>
    <w:rsid w:val="00833593"/>
    <w:rsid w:val="0083768F"/>
    <w:rsid w:val="00837825"/>
    <w:rsid w:val="00837F4B"/>
    <w:rsid w:val="00842105"/>
    <w:rsid w:val="008422A0"/>
    <w:rsid w:val="00842FBD"/>
    <w:rsid w:val="008442F6"/>
    <w:rsid w:val="00845DBF"/>
    <w:rsid w:val="00846022"/>
    <w:rsid w:val="008464F9"/>
    <w:rsid w:val="00850262"/>
    <w:rsid w:val="008506C5"/>
    <w:rsid w:val="0085167C"/>
    <w:rsid w:val="00852BE8"/>
    <w:rsid w:val="00854D4A"/>
    <w:rsid w:val="00860E81"/>
    <w:rsid w:val="00862755"/>
    <w:rsid w:val="00863A0C"/>
    <w:rsid w:val="00864D80"/>
    <w:rsid w:val="00866064"/>
    <w:rsid w:val="008669B2"/>
    <w:rsid w:val="00870AB9"/>
    <w:rsid w:val="00871ED7"/>
    <w:rsid w:val="008729CA"/>
    <w:rsid w:val="00873548"/>
    <w:rsid w:val="00873556"/>
    <w:rsid w:val="00873F95"/>
    <w:rsid w:val="00874CE9"/>
    <w:rsid w:val="00877562"/>
    <w:rsid w:val="008776C8"/>
    <w:rsid w:val="0087793D"/>
    <w:rsid w:val="00884B1E"/>
    <w:rsid w:val="00884F14"/>
    <w:rsid w:val="0089235F"/>
    <w:rsid w:val="008929BE"/>
    <w:rsid w:val="00893B81"/>
    <w:rsid w:val="00895D6B"/>
    <w:rsid w:val="00897373"/>
    <w:rsid w:val="00897E2E"/>
    <w:rsid w:val="008A0487"/>
    <w:rsid w:val="008A135E"/>
    <w:rsid w:val="008A20ED"/>
    <w:rsid w:val="008A31B8"/>
    <w:rsid w:val="008A55D4"/>
    <w:rsid w:val="008A6DB2"/>
    <w:rsid w:val="008A724F"/>
    <w:rsid w:val="008B1D91"/>
    <w:rsid w:val="008B3867"/>
    <w:rsid w:val="008B451A"/>
    <w:rsid w:val="008B7597"/>
    <w:rsid w:val="008C012F"/>
    <w:rsid w:val="008C1858"/>
    <w:rsid w:val="008C2044"/>
    <w:rsid w:val="008C2171"/>
    <w:rsid w:val="008C25AC"/>
    <w:rsid w:val="008C371A"/>
    <w:rsid w:val="008C4937"/>
    <w:rsid w:val="008C7E9D"/>
    <w:rsid w:val="008D0FBF"/>
    <w:rsid w:val="008D1436"/>
    <w:rsid w:val="008D1578"/>
    <w:rsid w:val="008D1942"/>
    <w:rsid w:val="008D2340"/>
    <w:rsid w:val="008E0D20"/>
    <w:rsid w:val="008E1E8B"/>
    <w:rsid w:val="008E3071"/>
    <w:rsid w:val="008E359B"/>
    <w:rsid w:val="008E3906"/>
    <w:rsid w:val="008E42F6"/>
    <w:rsid w:val="008E5F5F"/>
    <w:rsid w:val="008E7A29"/>
    <w:rsid w:val="008E7BD2"/>
    <w:rsid w:val="008F22AE"/>
    <w:rsid w:val="008F27DC"/>
    <w:rsid w:val="008F3F88"/>
    <w:rsid w:val="008F4915"/>
    <w:rsid w:val="008F70A4"/>
    <w:rsid w:val="00901366"/>
    <w:rsid w:val="00903851"/>
    <w:rsid w:val="00904EA2"/>
    <w:rsid w:val="00906289"/>
    <w:rsid w:val="00907A1F"/>
    <w:rsid w:val="009116B9"/>
    <w:rsid w:val="0091179A"/>
    <w:rsid w:val="0091392F"/>
    <w:rsid w:val="009202E0"/>
    <w:rsid w:val="009223D1"/>
    <w:rsid w:val="00923BFE"/>
    <w:rsid w:val="00924F96"/>
    <w:rsid w:val="00927E47"/>
    <w:rsid w:val="0093330A"/>
    <w:rsid w:val="00933C8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44ABB"/>
    <w:rsid w:val="0095166B"/>
    <w:rsid w:val="0095179D"/>
    <w:rsid w:val="00953255"/>
    <w:rsid w:val="00955A5F"/>
    <w:rsid w:val="00957B66"/>
    <w:rsid w:val="0096497B"/>
    <w:rsid w:val="009649A4"/>
    <w:rsid w:val="00964B62"/>
    <w:rsid w:val="00967B2F"/>
    <w:rsid w:val="00967C0E"/>
    <w:rsid w:val="00967EC0"/>
    <w:rsid w:val="00967F80"/>
    <w:rsid w:val="00972FB6"/>
    <w:rsid w:val="00974CBD"/>
    <w:rsid w:val="00975F8B"/>
    <w:rsid w:val="00976040"/>
    <w:rsid w:val="00976628"/>
    <w:rsid w:val="009770D0"/>
    <w:rsid w:val="0097771A"/>
    <w:rsid w:val="00983E84"/>
    <w:rsid w:val="00985BF7"/>
    <w:rsid w:val="00986ACC"/>
    <w:rsid w:val="009902A8"/>
    <w:rsid w:val="0099051B"/>
    <w:rsid w:val="00990C02"/>
    <w:rsid w:val="00990F1B"/>
    <w:rsid w:val="00991369"/>
    <w:rsid w:val="009928BF"/>
    <w:rsid w:val="0099316B"/>
    <w:rsid w:val="00994CD2"/>
    <w:rsid w:val="00996388"/>
    <w:rsid w:val="00996BD8"/>
    <w:rsid w:val="009A01CE"/>
    <w:rsid w:val="009A15E4"/>
    <w:rsid w:val="009A1626"/>
    <w:rsid w:val="009A1799"/>
    <w:rsid w:val="009A22D9"/>
    <w:rsid w:val="009A2A73"/>
    <w:rsid w:val="009A325D"/>
    <w:rsid w:val="009A4D4D"/>
    <w:rsid w:val="009A55C5"/>
    <w:rsid w:val="009A7808"/>
    <w:rsid w:val="009B1730"/>
    <w:rsid w:val="009B3902"/>
    <w:rsid w:val="009B4401"/>
    <w:rsid w:val="009B4699"/>
    <w:rsid w:val="009B6EA4"/>
    <w:rsid w:val="009C09C3"/>
    <w:rsid w:val="009C239A"/>
    <w:rsid w:val="009C247F"/>
    <w:rsid w:val="009C4775"/>
    <w:rsid w:val="009C7EC4"/>
    <w:rsid w:val="009D256D"/>
    <w:rsid w:val="009D2F89"/>
    <w:rsid w:val="009D5EA9"/>
    <w:rsid w:val="009D69C4"/>
    <w:rsid w:val="009E0EF3"/>
    <w:rsid w:val="009E178C"/>
    <w:rsid w:val="009E25A5"/>
    <w:rsid w:val="009E2D7E"/>
    <w:rsid w:val="009E44D7"/>
    <w:rsid w:val="009E755D"/>
    <w:rsid w:val="009F018A"/>
    <w:rsid w:val="009F3BCB"/>
    <w:rsid w:val="009F4FD1"/>
    <w:rsid w:val="009F683C"/>
    <w:rsid w:val="009F7E42"/>
    <w:rsid w:val="00A00D73"/>
    <w:rsid w:val="00A01C21"/>
    <w:rsid w:val="00A02F8D"/>
    <w:rsid w:val="00A04ACB"/>
    <w:rsid w:val="00A0560B"/>
    <w:rsid w:val="00A0574D"/>
    <w:rsid w:val="00A05FF8"/>
    <w:rsid w:val="00A10974"/>
    <w:rsid w:val="00A11D71"/>
    <w:rsid w:val="00A11E12"/>
    <w:rsid w:val="00A12012"/>
    <w:rsid w:val="00A1292F"/>
    <w:rsid w:val="00A139D6"/>
    <w:rsid w:val="00A13E23"/>
    <w:rsid w:val="00A1754B"/>
    <w:rsid w:val="00A21A3C"/>
    <w:rsid w:val="00A23C15"/>
    <w:rsid w:val="00A248A5"/>
    <w:rsid w:val="00A27457"/>
    <w:rsid w:val="00A2755F"/>
    <w:rsid w:val="00A27F9D"/>
    <w:rsid w:val="00A301D4"/>
    <w:rsid w:val="00A302F5"/>
    <w:rsid w:val="00A31C88"/>
    <w:rsid w:val="00A32550"/>
    <w:rsid w:val="00A33148"/>
    <w:rsid w:val="00A33201"/>
    <w:rsid w:val="00A35B42"/>
    <w:rsid w:val="00A372EE"/>
    <w:rsid w:val="00A404EC"/>
    <w:rsid w:val="00A417D0"/>
    <w:rsid w:val="00A42012"/>
    <w:rsid w:val="00A453EB"/>
    <w:rsid w:val="00A5098A"/>
    <w:rsid w:val="00A53959"/>
    <w:rsid w:val="00A5424B"/>
    <w:rsid w:val="00A5588C"/>
    <w:rsid w:val="00A575F3"/>
    <w:rsid w:val="00A57A38"/>
    <w:rsid w:val="00A57F48"/>
    <w:rsid w:val="00A60C24"/>
    <w:rsid w:val="00A62DD4"/>
    <w:rsid w:val="00A63502"/>
    <w:rsid w:val="00A6537B"/>
    <w:rsid w:val="00A707B7"/>
    <w:rsid w:val="00A71907"/>
    <w:rsid w:val="00A73242"/>
    <w:rsid w:val="00A73995"/>
    <w:rsid w:val="00A73A0B"/>
    <w:rsid w:val="00A75323"/>
    <w:rsid w:val="00A7629F"/>
    <w:rsid w:val="00A76B23"/>
    <w:rsid w:val="00A80F2C"/>
    <w:rsid w:val="00A81849"/>
    <w:rsid w:val="00A81AD3"/>
    <w:rsid w:val="00A81E91"/>
    <w:rsid w:val="00A83C28"/>
    <w:rsid w:val="00A83EB7"/>
    <w:rsid w:val="00A84928"/>
    <w:rsid w:val="00A852A4"/>
    <w:rsid w:val="00A866BA"/>
    <w:rsid w:val="00A86D2D"/>
    <w:rsid w:val="00A908E1"/>
    <w:rsid w:val="00A91AEF"/>
    <w:rsid w:val="00A953BF"/>
    <w:rsid w:val="00AA0609"/>
    <w:rsid w:val="00AA1C02"/>
    <w:rsid w:val="00AA3F83"/>
    <w:rsid w:val="00AA426F"/>
    <w:rsid w:val="00AA7A0C"/>
    <w:rsid w:val="00AB1868"/>
    <w:rsid w:val="00AB1A60"/>
    <w:rsid w:val="00AB2987"/>
    <w:rsid w:val="00AB5DB0"/>
    <w:rsid w:val="00AB5EED"/>
    <w:rsid w:val="00AB63C5"/>
    <w:rsid w:val="00AB7753"/>
    <w:rsid w:val="00AC1128"/>
    <w:rsid w:val="00AC22D1"/>
    <w:rsid w:val="00AC2D75"/>
    <w:rsid w:val="00AC4C57"/>
    <w:rsid w:val="00AC53A7"/>
    <w:rsid w:val="00AD15CA"/>
    <w:rsid w:val="00AD2EF6"/>
    <w:rsid w:val="00AD41D1"/>
    <w:rsid w:val="00AD4388"/>
    <w:rsid w:val="00AD66E4"/>
    <w:rsid w:val="00AD7365"/>
    <w:rsid w:val="00AE0C0B"/>
    <w:rsid w:val="00AE3C47"/>
    <w:rsid w:val="00AE3D5C"/>
    <w:rsid w:val="00AE4B96"/>
    <w:rsid w:val="00AE568D"/>
    <w:rsid w:val="00AE5C0F"/>
    <w:rsid w:val="00AE77A1"/>
    <w:rsid w:val="00AF1899"/>
    <w:rsid w:val="00AF2092"/>
    <w:rsid w:val="00AF4F6A"/>
    <w:rsid w:val="00AF500B"/>
    <w:rsid w:val="00AF5F63"/>
    <w:rsid w:val="00AF738E"/>
    <w:rsid w:val="00B00539"/>
    <w:rsid w:val="00B00829"/>
    <w:rsid w:val="00B019E3"/>
    <w:rsid w:val="00B03062"/>
    <w:rsid w:val="00B04A65"/>
    <w:rsid w:val="00B0713C"/>
    <w:rsid w:val="00B07FC4"/>
    <w:rsid w:val="00B1069A"/>
    <w:rsid w:val="00B11B9E"/>
    <w:rsid w:val="00B11E7E"/>
    <w:rsid w:val="00B12C45"/>
    <w:rsid w:val="00B14016"/>
    <w:rsid w:val="00B14B43"/>
    <w:rsid w:val="00B220E6"/>
    <w:rsid w:val="00B222D6"/>
    <w:rsid w:val="00B2308D"/>
    <w:rsid w:val="00B26FDA"/>
    <w:rsid w:val="00B30924"/>
    <w:rsid w:val="00B327CB"/>
    <w:rsid w:val="00B33C55"/>
    <w:rsid w:val="00B40494"/>
    <w:rsid w:val="00B40D79"/>
    <w:rsid w:val="00B43DE5"/>
    <w:rsid w:val="00B4571B"/>
    <w:rsid w:val="00B46745"/>
    <w:rsid w:val="00B5288D"/>
    <w:rsid w:val="00B52AB6"/>
    <w:rsid w:val="00B53A27"/>
    <w:rsid w:val="00B54470"/>
    <w:rsid w:val="00B54BE9"/>
    <w:rsid w:val="00B56608"/>
    <w:rsid w:val="00B60722"/>
    <w:rsid w:val="00B61073"/>
    <w:rsid w:val="00B61E32"/>
    <w:rsid w:val="00B669C0"/>
    <w:rsid w:val="00B66C43"/>
    <w:rsid w:val="00B67E4E"/>
    <w:rsid w:val="00B7272F"/>
    <w:rsid w:val="00B72E48"/>
    <w:rsid w:val="00B72F28"/>
    <w:rsid w:val="00B7372B"/>
    <w:rsid w:val="00B73E64"/>
    <w:rsid w:val="00B74B3B"/>
    <w:rsid w:val="00B76D4D"/>
    <w:rsid w:val="00B830DF"/>
    <w:rsid w:val="00B839D8"/>
    <w:rsid w:val="00B86A0C"/>
    <w:rsid w:val="00B87355"/>
    <w:rsid w:val="00B922BF"/>
    <w:rsid w:val="00B92E08"/>
    <w:rsid w:val="00B94087"/>
    <w:rsid w:val="00B96DD4"/>
    <w:rsid w:val="00BA0259"/>
    <w:rsid w:val="00BA2888"/>
    <w:rsid w:val="00BA4D45"/>
    <w:rsid w:val="00BA6714"/>
    <w:rsid w:val="00BB0B09"/>
    <w:rsid w:val="00BB12A0"/>
    <w:rsid w:val="00BB13CE"/>
    <w:rsid w:val="00BB31DD"/>
    <w:rsid w:val="00BB33EA"/>
    <w:rsid w:val="00BB5486"/>
    <w:rsid w:val="00BB770D"/>
    <w:rsid w:val="00BB7E37"/>
    <w:rsid w:val="00BD1D4C"/>
    <w:rsid w:val="00BD1D7C"/>
    <w:rsid w:val="00BD5A17"/>
    <w:rsid w:val="00BE1280"/>
    <w:rsid w:val="00BE37C5"/>
    <w:rsid w:val="00BE62D3"/>
    <w:rsid w:val="00BE7A0E"/>
    <w:rsid w:val="00BE7C37"/>
    <w:rsid w:val="00BE7CBE"/>
    <w:rsid w:val="00BF0527"/>
    <w:rsid w:val="00BF08E8"/>
    <w:rsid w:val="00BF1097"/>
    <w:rsid w:val="00BF1E89"/>
    <w:rsid w:val="00BF3444"/>
    <w:rsid w:val="00BF3BD6"/>
    <w:rsid w:val="00BF573F"/>
    <w:rsid w:val="00BF6C06"/>
    <w:rsid w:val="00BF7585"/>
    <w:rsid w:val="00BF7B95"/>
    <w:rsid w:val="00C02A43"/>
    <w:rsid w:val="00C05104"/>
    <w:rsid w:val="00C07E77"/>
    <w:rsid w:val="00C12507"/>
    <w:rsid w:val="00C13085"/>
    <w:rsid w:val="00C13323"/>
    <w:rsid w:val="00C13630"/>
    <w:rsid w:val="00C144A8"/>
    <w:rsid w:val="00C14649"/>
    <w:rsid w:val="00C14E84"/>
    <w:rsid w:val="00C15675"/>
    <w:rsid w:val="00C16E43"/>
    <w:rsid w:val="00C20481"/>
    <w:rsid w:val="00C2102E"/>
    <w:rsid w:val="00C217F8"/>
    <w:rsid w:val="00C21BF3"/>
    <w:rsid w:val="00C22F02"/>
    <w:rsid w:val="00C22F4D"/>
    <w:rsid w:val="00C23971"/>
    <w:rsid w:val="00C2492E"/>
    <w:rsid w:val="00C255ED"/>
    <w:rsid w:val="00C277AA"/>
    <w:rsid w:val="00C3088A"/>
    <w:rsid w:val="00C30C8C"/>
    <w:rsid w:val="00C3168D"/>
    <w:rsid w:val="00C32817"/>
    <w:rsid w:val="00C32BB1"/>
    <w:rsid w:val="00C32CA3"/>
    <w:rsid w:val="00C33BBD"/>
    <w:rsid w:val="00C346E5"/>
    <w:rsid w:val="00C3504F"/>
    <w:rsid w:val="00C373C2"/>
    <w:rsid w:val="00C373CB"/>
    <w:rsid w:val="00C40BB9"/>
    <w:rsid w:val="00C41AA2"/>
    <w:rsid w:val="00C42C59"/>
    <w:rsid w:val="00C4388D"/>
    <w:rsid w:val="00C45C69"/>
    <w:rsid w:val="00C45DE1"/>
    <w:rsid w:val="00C51B9E"/>
    <w:rsid w:val="00C566BE"/>
    <w:rsid w:val="00C57215"/>
    <w:rsid w:val="00C57747"/>
    <w:rsid w:val="00C6216E"/>
    <w:rsid w:val="00C636D5"/>
    <w:rsid w:val="00C64551"/>
    <w:rsid w:val="00C64ECE"/>
    <w:rsid w:val="00C66579"/>
    <w:rsid w:val="00C67FF1"/>
    <w:rsid w:val="00C70CF4"/>
    <w:rsid w:val="00C71BE1"/>
    <w:rsid w:val="00C71DBB"/>
    <w:rsid w:val="00C726EA"/>
    <w:rsid w:val="00C732DE"/>
    <w:rsid w:val="00C732E0"/>
    <w:rsid w:val="00C733A9"/>
    <w:rsid w:val="00C73D47"/>
    <w:rsid w:val="00C7523F"/>
    <w:rsid w:val="00C75A87"/>
    <w:rsid w:val="00C76C94"/>
    <w:rsid w:val="00C81048"/>
    <w:rsid w:val="00C82828"/>
    <w:rsid w:val="00C82877"/>
    <w:rsid w:val="00C8409B"/>
    <w:rsid w:val="00C86CF0"/>
    <w:rsid w:val="00C86D1A"/>
    <w:rsid w:val="00C87CC8"/>
    <w:rsid w:val="00C9283D"/>
    <w:rsid w:val="00C934E1"/>
    <w:rsid w:val="00C9746B"/>
    <w:rsid w:val="00CA0024"/>
    <w:rsid w:val="00CA2409"/>
    <w:rsid w:val="00CA2A74"/>
    <w:rsid w:val="00CA3BF1"/>
    <w:rsid w:val="00CA4542"/>
    <w:rsid w:val="00CA4742"/>
    <w:rsid w:val="00CA7CD7"/>
    <w:rsid w:val="00CB2650"/>
    <w:rsid w:val="00CB2837"/>
    <w:rsid w:val="00CB3402"/>
    <w:rsid w:val="00CB4D0D"/>
    <w:rsid w:val="00CB5920"/>
    <w:rsid w:val="00CB5FAB"/>
    <w:rsid w:val="00CC22E5"/>
    <w:rsid w:val="00CC4775"/>
    <w:rsid w:val="00CC4DAF"/>
    <w:rsid w:val="00CC6186"/>
    <w:rsid w:val="00CC6E58"/>
    <w:rsid w:val="00CD122D"/>
    <w:rsid w:val="00CD384B"/>
    <w:rsid w:val="00CD4C86"/>
    <w:rsid w:val="00CD587D"/>
    <w:rsid w:val="00CD7765"/>
    <w:rsid w:val="00CD7D6F"/>
    <w:rsid w:val="00CD7D95"/>
    <w:rsid w:val="00CE3653"/>
    <w:rsid w:val="00CE4BFC"/>
    <w:rsid w:val="00CE61B7"/>
    <w:rsid w:val="00CE6F16"/>
    <w:rsid w:val="00CE721C"/>
    <w:rsid w:val="00CE739F"/>
    <w:rsid w:val="00CF1DA6"/>
    <w:rsid w:val="00CF22FE"/>
    <w:rsid w:val="00CF26E5"/>
    <w:rsid w:val="00CF2F21"/>
    <w:rsid w:val="00CF54DD"/>
    <w:rsid w:val="00CF5585"/>
    <w:rsid w:val="00CF5E57"/>
    <w:rsid w:val="00D0019C"/>
    <w:rsid w:val="00D066B8"/>
    <w:rsid w:val="00D114E7"/>
    <w:rsid w:val="00D11ADC"/>
    <w:rsid w:val="00D11B54"/>
    <w:rsid w:val="00D136C7"/>
    <w:rsid w:val="00D14A3E"/>
    <w:rsid w:val="00D14BE6"/>
    <w:rsid w:val="00D15086"/>
    <w:rsid w:val="00D171F7"/>
    <w:rsid w:val="00D1759E"/>
    <w:rsid w:val="00D21417"/>
    <w:rsid w:val="00D21F5C"/>
    <w:rsid w:val="00D2262A"/>
    <w:rsid w:val="00D233BF"/>
    <w:rsid w:val="00D26020"/>
    <w:rsid w:val="00D265DD"/>
    <w:rsid w:val="00D279FD"/>
    <w:rsid w:val="00D30BCF"/>
    <w:rsid w:val="00D31B68"/>
    <w:rsid w:val="00D3220F"/>
    <w:rsid w:val="00D323D6"/>
    <w:rsid w:val="00D35285"/>
    <w:rsid w:val="00D3629C"/>
    <w:rsid w:val="00D37ED4"/>
    <w:rsid w:val="00D37FBA"/>
    <w:rsid w:val="00D4292A"/>
    <w:rsid w:val="00D44E0B"/>
    <w:rsid w:val="00D4682A"/>
    <w:rsid w:val="00D475FB"/>
    <w:rsid w:val="00D476A4"/>
    <w:rsid w:val="00D516D8"/>
    <w:rsid w:val="00D51EF6"/>
    <w:rsid w:val="00D55156"/>
    <w:rsid w:val="00D56B63"/>
    <w:rsid w:val="00D56F7C"/>
    <w:rsid w:val="00D60BCB"/>
    <w:rsid w:val="00D63679"/>
    <w:rsid w:val="00D6429A"/>
    <w:rsid w:val="00D64D3F"/>
    <w:rsid w:val="00D67B67"/>
    <w:rsid w:val="00D712D8"/>
    <w:rsid w:val="00D744FB"/>
    <w:rsid w:val="00D74681"/>
    <w:rsid w:val="00D75196"/>
    <w:rsid w:val="00D76739"/>
    <w:rsid w:val="00D769AB"/>
    <w:rsid w:val="00D80827"/>
    <w:rsid w:val="00D859D2"/>
    <w:rsid w:val="00D86132"/>
    <w:rsid w:val="00D91B28"/>
    <w:rsid w:val="00D92965"/>
    <w:rsid w:val="00D931E0"/>
    <w:rsid w:val="00D93497"/>
    <w:rsid w:val="00D95845"/>
    <w:rsid w:val="00D965C7"/>
    <w:rsid w:val="00D9666C"/>
    <w:rsid w:val="00DA028B"/>
    <w:rsid w:val="00DA0B36"/>
    <w:rsid w:val="00DA1B96"/>
    <w:rsid w:val="00DA51F1"/>
    <w:rsid w:val="00DA583E"/>
    <w:rsid w:val="00DA6878"/>
    <w:rsid w:val="00DA6AA9"/>
    <w:rsid w:val="00DB04B2"/>
    <w:rsid w:val="00DB0D2C"/>
    <w:rsid w:val="00DB1EF3"/>
    <w:rsid w:val="00DB2275"/>
    <w:rsid w:val="00DB2677"/>
    <w:rsid w:val="00DB4B6A"/>
    <w:rsid w:val="00DB5A3E"/>
    <w:rsid w:val="00DB6C85"/>
    <w:rsid w:val="00DC0AAD"/>
    <w:rsid w:val="00DC3538"/>
    <w:rsid w:val="00DC35B6"/>
    <w:rsid w:val="00DC493E"/>
    <w:rsid w:val="00DC5089"/>
    <w:rsid w:val="00DC560F"/>
    <w:rsid w:val="00DC630B"/>
    <w:rsid w:val="00DC6E62"/>
    <w:rsid w:val="00DC7DB2"/>
    <w:rsid w:val="00DD0B5F"/>
    <w:rsid w:val="00DD2B17"/>
    <w:rsid w:val="00DD2BB4"/>
    <w:rsid w:val="00DD56F3"/>
    <w:rsid w:val="00DE04AF"/>
    <w:rsid w:val="00DE2E22"/>
    <w:rsid w:val="00DE3F8D"/>
    <w:rsid w:val="00DE6C59"/>
    <w:rsid w:val="00DE7561"/>
    <w:rsid w:val="00DE7E80"/>
    <w:rsid w:val="00DF0CFF"/>
    <w:rsid w:val="00DF1ABD"/>
    <w:rsid w:val="00DF2F9A"/>
    <w:rsid w:val="00DF3EAB"/>
    <w:rsid w:val="00DF41E7"/>
    <w:rsid w:val="00DF64FF"/>
    <w:rsid w:val="00E052C1"/>
    <w:rsid w:val="00E05757"/>
    <w:rsid w:val="00E06E99"/>
    <w:rsid w:val="00E07572"/>
    <w:rsid w:val="00E0770B"/>
    <w:rsid w:val="00E13094"/>
    <w:rsid w:val="00E130A8"/>
    <w:rsid w:val="00E15387"/>
    <w:rsid w:val="00E17141"/>
    <w:rsid w:val="00E20468"/>
    <w:rsid w:val="00E21245"/>
    <w:rsid w:val="00E21652"/>
    <w:rsid w:val="00E21FCF"/>
    <w:rsid w:val="00E23D98"/>
    <w:rsid w:val="00E23FD0"/>
    <w:rsid w:val="00E253C7"/>
    <w:rsid w:val="00E300EC"/>
    <w:rsid w:val="00E302D6"/>
    <w:rsid w:val="00E31202"/>
    <w:rsid w:val="00E313A6"/>
    <w:rsid w:val="00E3310A"/>
    <w:rsid w:val="00E33789"/>
    <w:rsid w:val="00E33BEA"/>
    <w:rsid w:val="00E34A1C"/>
    <w:rsid w:val="00E34FDE"/>
    <w:rsid w:val="00E36125"/>
    <w:rsid w:val="00E363AC"/>
    <w:rsid w:val="00E36E28"/>
    <w:rsid w:val="00E378AE"/>
    <w:rsid w:val="00E40CCE"/>
    <w:rsid w:val="00E41AAC"/>
    <w:rsid w:val="00E42307"/>
    <w:rsid w:val="00E42651"/>
    <w:rsid w:val="00E43176"/>
    <w:rsid w:val="00E44120"/>
    <w:rsid w:val="00E44463"/>
    <w:rsid w:val="00E455A0"/>
    <w:rsid w:val="00E45711"/>
    <w:rsid w:val="00E50478"/>
    <w:rsid w:val="00E513F2"/>
    <w:rsid w:val="00E51AE7"/>
    <w:rsid w:val="00E525AD"/>
    <w:rsid w:val="00E53720"/>
    <w:rsid w:val="00E5450E"/>
    <w:rsid w:val="00E54924"/>
    <w:rsid w:val="00E549E4"/>
    <w:rsid w:val="00E54E9D"/>
    <w:rsid w:val="00E56C2E"/>
    <w:rsid w:val="00E61331"/>
    <w:rsid w:val="00E61577"/>
    <w:rsid w:val="00E615DC"/>
    <w:rsid w:val="00E64022"/>
    <w:rsid w:val="00E643D6"/>
    <w:rsid w:val="00E64A1F"/>
    <w:rsid w:val="00E650DB"/>
    <w:rsid w:val="00E717BE"/>
    <w:rsid w:val="00E74BC5"/>
    <w:rsid w:val="00E753B7"/>
    <w:rsid w:val="00E75FCA"/>
    <w:rsid w:val="00E8045E"/>
    <w:rsid w:val="00E80B4B"/>
    <w:rsid w:val="00E81689"/>
    <w:rsid w:val="00E81FC2"/>
    <w:rsid w:val="00E82B55"/>
    <w:rsid w:val="00E86072"/>
    <w:rsid w:val="00E86288"/>
    <w:rsid w:val="00E90FE2"/>
    <w:rsid w:val="00E9144A"/>
    <w:rsid w:val="00E9316A"/>
    <w:rsid w:val="00E9429F"/>
    <w:rsid w:val="00E9475E"/>
    <w:rsid w:val="00E94D26"/>
    <w:rsid w:val="00E950C1"/>
    <w:rsid w:val="00E9703A"/>
    <w:rsid w:val="00EA0982"/>
    <w:rsid w:val="00EA17C9"/>
    <w:rsid w:val="00EA2AC4"/>
    <w:rsid w:val="00EA2F31"/>
    <w:rsid w:val="00EA2FB0"/>
    <w:rsid w:val="00EA403D"/>
    <w:rsid w:val="00EA60CA"/>
    <w:rsid w:val="00EA6292"/>
    <w:rsid w:val="00EA6A69"/>
    <w:rsid w:val="00EB0188"/>
    <w:rsid w:val="00EB1160"/>
    <w:rsid w:val="00EB6582"/>
    <w:rsid w:val="00EB67B1"/>
    <w:rsid w:val="00EB7B09"/>
    <w:rsid w:val="00EC00C1"/>
    <w:rsid w:val="00EC00E1"/>
    <w:rsid w:val="00EC0EF0"/>
    <w:rsid w:val="00EC3898"/>
    <w:rsid w:val="00EC6289"/>
    <w:rsid w:val="00ED01CF"/>
    <w:rsid w:val="00ED1F79"/>
    <w:rsid w:val="00ED31C4"/>
    <w:rsid w:val="00ED3E22"/>
    <w:rsid w:val="00ED4B35"/>
    <w:rsid w:val="00ED66D5"/>
    <w:rsid w:val="00ED6A9B"/>
    <w:rsid w:val="00EE2697"/>
    <w:rsid w:val="00EE31A6"/>
    <w:rsid w:val="00EE3301"/>
    <w:rsid w:val="00EE5400"/>
    <w:rsid w:val="00EE5587"/>
    <w:rsid w:val="00EE63E4"/>
    <w:rsid w:val="00EF5CF1"/>
    <w:rsid w:val="00EF7539"/>
    <w:rsid w:val="00F0024A"/>
    <w:rsid w:val="00F00DF8"/>
    <w:rsid w:val="00F010D7"/>
    <w:rsid w:val="00F01DFF"/>
    <w:rsid w:val="00F06B74"/>
    <w:rsid w:val="00F06F54"/>
    <w:rsid w:val="00F07F63"/>
    <w:rsid w:val="00F10D64"/>
    <w:rsid w:val="00F1399C"/>
    <w:rsid w:val="00F177DB"/>
    <w:rsid w:val="00F2009D"/>
    <w:rsid w:val="00F20CAE"/>
    <w:rsid w:val="00F210DB"/>
    <w:rsid w:val="00F23CAC"/>
    <w:rsid w:val="00F26BA1"/>
    <w:rsid w:val="00F32062"/>
    <w:rsid w:val="00F32A59"/>
    <w:rsid w:val="00F37525"/>
    <w:rsid w:val="00F37AA4"/>
    <w:rsid w:val="00F43963"/>
    <w:rsid w:val="00F44A2D"/>
    <w:rsid w:val="00F46C9E"/>
    <w:rsid w:val="00F500D3"/>
    <w:rsid w:val="00F502D0"/>
    <w:rsid w:val="00F50958"/>
    <w:rsid w:val="00F529C0"/>
    <w:rsid w:val="00F52B79"/>
    <w:rsid w:val="00F5447C"/>
    <w:rsid w:val="00F54C1D"/>
    <w:rsid w:val="00F56239"/>
    <w:rsid w:val="00F61EEF"/>
    <w:rsid w:val="00F62E55"/>
    <w:rsid w:val="00F64CCA"/>
    <w:rsid w:val="00F65385"/>
    <w:rsid w:val="00F658B5"/>
    <w:rsid w:val="00F66506"/>
    <w:rsid w:val="00F6667D"/>
    <w:rsid w:val="00F72767"/>
    <w:rsid w:val="00F734A5"/>
    <w:rsid w:val="00F73D55"/>
    <w:rsid w:val="00F74B28"/>
    <w:rsid w:val="00F74F65"/>
    <w:rsid w:val="00F751AF"/>
    <w:rsid w:val="00F752F4"/>
    <w:rsid w:val="00F75911"/>
    <w:rsid w:val="00F76574"/>
    <w:rsid w:val="00F765D3"/>
    <w:rsid w:val="00F77D08"/>
    <w:rsid w:val="00F8174A"/>
    <w:rsid w:val="00F819F3"/>
    <w:rsid w:val="00F837A5"/>
    <w:rsid w:val="00F84103"/>
    <w:rsid w:val="00F85B0B"/>
    <w:rsid w:val="00F85FC6"/>
    <w:rsid w:val="00F86CAF"/>
    <w:rsid w:val="00F87ADA"/>
    <w:rsid w:val="00F92057"/>
    <w:rsid w:val="00F93590"/>
    <w:rsid w:val="00F941BE"/>
    <w:rsid w:val="00F948E6"/>
    <w:rsid w:val="00F97097"/>
    <w:rsid w:val="00FA1D16"/>
    <w:rsid w:val="00FA2BA2"/>
    <w:rsid w:val="00FA4509"/>
    <w:rsid w:val="00FA5C3D"/>
    <w:rsid w:val="00FA5D0B"/>
    <w:rsid w:val="00FA630D"/>
    <w:rsid w:val="00FA6E36"/>
    <w:rsid w:val="00FB00CA"/>
    <w:rsid w:val="00FB0419"/>
    <w:rsid w:val="00FB218A"/>
    <w:rsid w:val="00FB3A5B"/>
    <w:rsid w:val="00FB4935"/>
    <w:rsid w:val="00FB4E95"/>
    <w:rsid w:val="00FB5357"/>
    <w:rsid w:val="00FB5447"/>
    <w:rsid w:val="00FB577C"/>
    <w:rsid w:val="00FB5C32"/>
    <w:rsid w:val="00FB6A53"/>
    <w:rsid w:val="00FB75EC"/>
    <w:rsid w:val="00FC0949"/>
    <w:rsid w:val="00FC2592"/>
    <w:rsid w:val="00FC366D"/>
    <w:rsid w:val="00FC374B"/>
    <w:rsid w:val="00FC3CCA"/>
    <w:rsid w:val="00FC3F49"/>
    <w:rsid w:val="00FC4F75"/>
    <w:rsid w:val="00FD1093"/>
    <w:rsid w:val="00FD3215"/>
    <w:rsid w:val="00FD5B33"/>
    <w:rsid w:val="00FD79E7"/>
    <w:rsid w:val="00FD7F75"/>
    <w:rsid w:val="00FE022B"/>
    <w:rsid w:val="00FE052C"/>
    <w:rsid w:val="00FE14FD"/>
    <w:rsid w:val="00FE2ABB"/>
    <w:rsid w:val="00FE46E0"/>
    <w:rsid w:val="00FF0243"/>
    <w:rsid w:val="00FF0254"/>
    <w:rsid w:val="00FF1794"/>
    <w:rsid w:val="00FF1F44"/>
    <w:rsid w:val="00FF23D1"/>
    <w:rsid w:val="00FF3036"/>
    <w:rsid w:val="00FF36D3"/>
    <w:rsid w:val="00FF3E91"/>
    <w:rsid w:val="00FF4547"/>
    <w:rsid w:val="00FF471C"/>
    <w:rsid w:val="00FF4FAF"/>
    <w:rsid w:val="00FF51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32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E753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287CC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287CC7"/>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E753B7"/>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E753B7"/>
  </w:style>
  <w:style w:type="character" w:styleId="Vietosrezervavimoenklotekstas">
    <w:name w:val="Placeholder Text"/>
    <w:basedOn w:val="Numatytasispastraiposriftas"/>
    <w:rsid w:val="00E753B7"/>
    <w:rPr>
      <w:color w:val="808080"/>
    </w:rPr>
  </w:style>
  <w:style w:type="character" w:customStyle="1" w:styleId="clear">
    <w:name w:val="clear"/>
    <w:basedOn w:val="Numatytasispastraiposriftas"/>
    <w:rsid w:val="00E753B7"/>
  </w:style>
  <w:style w:type="paragraph" w:styleId="Pataisymai">
    <w:name w:val="Revision"/>
    <w:hidden/>
    <w:semiHidden/>
    <w:rsid w:val="00E753B7"/>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E753B7"/>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E753B7"/>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E753B7"/>
    <w:rPr>
      <w:vertAlign w:val="superscript"/>
    </w:rPr>
  </w:style>
  <w:style w:type="character" w:styleId="Paminjimas">
    <w:name w:val="Mention"/>
    <w:basedOn w:val="Numatytasispastraiposriftas"/>
    <w:uiPriority w:val="99"/>
    <w:unhideWhenUsed/>
    <w:rsid w:val="00E753B7"/>
    <w:rPr>
      <w:color w:val="2B579A"/>
      <w:shd w:val="clear" w:color="auto" w:fill="E1DFDD"/>
    </w:rPr>
  </w:style>
  <w:style w:type="character" w:customStyle="1" w:styleId="Perirtashipersaitas1">
    <w:name w:val="Peržiūrėtas hipersaitas1"/>
    <w:basedOn w:val="Numatytasispastraiposriftas"/>
    <w:uiPriority w:val="99"/>
    <w:semiHidden/>
    <w:unhideWhenUsed/>
    <w:rsid w:val="00E753B7"/>
    <w:rPr>
      <w:color w:val="954F72"/>
      <w:u w:val="single"/>
    </w:rPr>
  </w:style>
  <w:style w:type="character" w:styleId="Perirtashipersaitas">
    <w:name w:val="FollowedHyperlink"/>
    <w:basedOn w:val="Numatytasispastraiposriftas"/>
    <w:uiPriority w:val="99"/>
    <w:semiHidden/>
    <w:unhideWhenUsed/>
    <w:rsid w:val="00E75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350912055">
      <w:bodyDiv w:val="1"/>
      <w:marLeft w:val="0"/>
      <w:marRight w:val="0"/>
      <w:marTop w:val="0"/>
      <w:marBottom w:val="0"/>
      <w:divBdr>
        <w:top w:val="none" w:sz="0" w:space="0" w:color="auto"/>
        <w:left w:val="none" w:sz="0" w:space="0" w:color="auto"/>
        <w:bottom w:val="none" w:sz="0" w:space="0" w:color="auto"/>
        <w:right w:val="none" w:sz="0" w:space="0" w:color="auto"/>
      </w:divBdr>
    </w:div>
    <w:div w:id="379668954">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1021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osp.stat.gov.lt/"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rnas.garska@vilnius.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mailto:konstantin.pecenko@vilnius.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FC0296D14947598098C98D7F1749B4"/>
        <w:category>
          <w:name w:val="Bendrosios nuostatos"/>
          <w:gallery w:val="placeholder"/>
        </w:category>
        <w:types>
          <w:type w:val="bbPlcHdr"/>
        </w:types>
        <w:behaviors>
          <w:behavior w:val="content"/>
        </w:behaviors>
        <w:guid w:val="{D688FF1A-2336-4CEC-95B0-1A294656AB68}"/>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005EF"/>
    <w:rsid w:val="00050712"/>
    <w:rsid w:val="000629A2"/>
    <w:rsid w:val="00066239"/>
    <w:rsid w:val="00074659"/>
    <w:rsid w:val="00081BEF"/>
    <w:rsid w:val="000D1310"/>
    <w:rsid w:val="000E3B74"/>
    <w:rsid w:val="000F3754"/>
    <w:rsid w:val="00144281"/>
    <w:rsid w:val="001A5DC8"/>
    <w:rsid w:val="001C12BB"/>
    <w:rsid w:val="001C7531"/>
    <w:rsid w:val="001D2C99"/>
    <w:rsid w:val="001E4F5F"/>
    <w:rsid w:val="0022210A"/>
    <w:rsid w:val="002235BD"/>
    <w:rsid w:val="0023249E"/>
    <w:rsid w:val="002478FF"/>
    <w:rsid w:val="002D3564"/>
    <w:rsid w:val="002F1269"/>
    <w:rsid w:val="002F4620"/>
    <w:rsid w:val="00311A3D"/>
    <w:rsid w:val="00311F53"/>
    <w:rsid w:val="00323F28"/>
    <w:rsid w:val="00347D94"/>
    <w:rsid w:val="00373142"/>
    <w:rsid w:val="00375A0C"/>
    <w:rsid w:val="003A4E91"/>
    <w:rsid w:val="003D2439"/>
    <w:rsid w:val="003E40A1"/>
    <w:rsid w:val="003F0F7C"/>
    <w:rsid w:val="003F3838"/>
    <w:rsid w:val="003F594C"/>
    <w:rsid w:val="004D6CA6"/>
    <w:rsid w:val="004F651B"/>
    <w:rsid w:val="004F6945"/>
    <w:rsid w:val="00504D8F"/>
    <w:rsid w:val="00504E9B"/>
    <w:rsid w:val="00515616"/>
    <w:rsid w:val="0052062E"/>
    <w:rsid w:val="0052074F"/>
    <w:rsid w:val="00542BC1"/>
    <w:rsid w:val="00552505"/>
    <w:rsid w:val="00561E31"/>
    <w:rsid w:val="005756DF"/>
    <w:rsid w:val="0058542E"/>
    <w:rsid w:val="005A02E8"/>
    <w:rsid w:val="005C3411"/>
    <w:rsid w:val="005C403D"/>
    <w:rsid w:val="005D13EA"/>
    <w:rsid w:val="005F4A65"/>
    <w:rsid w:val="00606ED6"/>
    <w:rsid w:val="006103D5"/>
    <w:rsid w:val="00617B64"/>
    <w:rsid w:val="00647BEA"/>
    <w:rsid w:val="0065136C"/>
    <w:rsid w:val="00673822"/>
    <w:rsid w:val="00693A42"/>
    <w:rsid w:val="007133F3"/>
    <w:rsid w:val="00725D07"/>
    <w:rsid w:val="00783873"/>
    <w:rsid w:val="00787F50"/>
    <w:rsid w:val="00827E27"/>
    <w:rsid w:val="00833288"/>
    <w:rsid w:val="00834F81"/>
    <w:rsid w:val="008359E4"/>
    <w:rsid w:val="008367F1"/>
    <w:rsid w:val="00846022"/>
    <w:rsid w:val="00871D26"/>
    <w:rsid w:val="008A6DB2"/>
    <w:rsid w:val="00904EA2"/>
    <w:rsid w:val="00971FE3"/>
    <w:rsid w:val="00983E84"/>
    <w:rsid w:val="009C4670"/>
    <w:rsid w:val="009C4775"/>
    <w:rsid w:val="00A1163B"/>
    <w:rsid w:val="00A23C15"/>
    <w:rsid w:val="00A4450F"/>
    <w:rsid w:val="00AA7A0C"/>
    <w:rsid w:val="00AB5DB0"/>
    <w:rsid w:val="00B30924"/>
    <w:rsid w:val="00BF6C06"/>
    <w:rsid w:val="00C34A94"/>
    <w:rsid w:val="00C45C69"/>
    <w:rsid w:val="00C66783"/>
    <w:rsid w:val="00C710A5"/>
    <w:rsid w:val="00C837F2"/>
    <w:rsid w:val="00CB2B2C"/>
    <w:rsid w:val="00CE4BFC"/>
    <w:rsid w:val="00D066B8"/>
    <w:rsid w:val="00D3629C"/>
    <w:rsid w:val="00D4682A"/>
    <w:rsid w:val="00D51D5A"/>
    <w:rsid w:val="00D74064"/>
    <w:rsid w:val="00D86132"/>
    <w:rsid w:val="00DF0CFF"/>
    <w:rsid w:val="00DF1ABD"/>
    <w:rsid w:val="00E2436F"/>
    <w:rsid w:val="00E650DB"/>
    <w:rsid w:val="00E70E06"/>
    <w:rsid w:val="00E9475E"/>
    <w:rsid w:val="00F04718"/>
    <w:rsid w:val="00F1418D"/>
    <w:rsid w:val="00F97A76"/>
    <w:rsid w:val="00FC366D"/>
    <w:rsid w:val="00FE1D06"/>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B4AA38C-9B17-4594-95DA-666122B8B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91</Pages>
  <Words>173300</Words>
  <Characters>98782</Characters>
  <Application>Microsoft Office Word</Application>
  <DocSecurity>0</DocSecurity>
  <Lines>823</Lines>
  <Paragraphs>543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14</cp:revision>
  <cp:lastPrinted>2019-03-04T13:54:00Z</cp:lastPrinted>
  <dcterms:created xsi:type="dcterms:W3CDTF">2025-03-25T13:23:00Z</dcterms:created>
  <dcterms:modified xsi:type="dcterms:W3CDTF">2025-03-26T07:26:00Z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