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4DE46" w14:textId="1E782B3D" w:rsidR="00A909BC" w:rsidRDefault="00FB422B" w:rsidP="00A909BC">
      <w:pPr>
        <w:tabs>
          <w:tab w:val="left" w:pos="720"/>
        </w:tabs>
        <w:jc w:val="right"/>
        <w:rPr>
          <w:rFonts w:eastAsia="Times New Roman" w:cs="Times New Roman"/>
          <w:szCs w:val="24"/>
        </w:rPr>
      </w:pPr>
      <w:r>
        <w:rPr>
          <w:rFonts w:eastAsia="Times New Roman" w:cs="Times New Roman"/>
          <w:szCs w:val="24"/>
        </w:rPr>
        <w:t>Pirkimo</w:t>
      </w:r>
      <w:r w:rsidR="00A909BC">
        <w:rPr>
          <w:rFonts w:eastAsia="Times New Roman" w:cs="Times New Roman"/>
          <w:szCs w:val="24"/>
        </w:rPr>
        <w:t xml:space="preserve"> sąlygų </w:t>
      </w:r>
      <w:r>
        <w:rPr>
          <w:rFonts w:eastAsia="Times New Roman" w:cs="Times New Roman"/>
          <w:szCs w:val="24"/>
        </w:rPr>
        <w:t>6</w:t>
      </w:r>
      <w:r w:rsidR="00A909BC">
        <w:rPr>
          <w:rFonts w:eastAsia="Times New Roman" w:cs="Times New Roman"/>
          <w:szCs w:val="24"/>
        </w:rPr>
        <w:t xml:space="preserve"> priedas</w:t>
      </w:r>
    </w:p>
    <w:p w14:paraId="0BC0085D" w14:textId="77777777" w:rsidR="00A909BC" w:rsidRDefault="00A909BC" w:rsidP="00A909BC">
      <w:pPr>
        <w:tabs>
          <w:tab w:val="left" w:pos="720"/>
        </w:tabs>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p>
    <w:p w14:paraId="610D7E99" w14:textId="77777777" w:rsidR="00A909BC" w:rsidRDefault="00A909BC" w:rsidP="00A909BC">
      <w:pPr>
        <w:autoSpaceDN w:val="0"/>
        <w:ind w:right="-178"/>
        <w:jc w:val="center"/>
        <w:textAlignment w:val="baseline"/>
        <w:rPr>
          <w:rFonts w:cs="Times New Roman"/>
          <w:lang w:eastAsia="en-US"/>
        </w:rPr>
      </w:pPr>
      <w:r>
        <w:rPr>
          <w:rFonts w:cs="Times New Roman"/>
          <w:lang w:eastAsia="en-US"/>
        </w:rPr>
        <w:t>Herbas arba prekių ženklas</w:t>
      </w:r>
    </w:p>
    <w:p w14:paraId="5DBE90DE" w14:textId="77777777" w:rsidR="00A909BC" w:rsidRDefault="00A909BC" w:rsidP="00A909BC">
      <w:pPr>
        <w:autoSpaceDN w:val="0"/>
        <w:ind w:right="-178"/>
        <w:jc w:val="center"/>
        <w:textAlignment w:val="baseline"/>
        <w:rPr>
          <w:rFonts w:cs="Times New Roman"/>
          <w:lang w:eastAsia="en-US"/>
        </w:rPr>
      </w:pPr>
    </w:p>
    <w:p w14:paraId="72C873F4" w14:textId="77777777" w:rsidR="00A909BC" w:rsidRDefault="00A909BC" w:rsidP="00A909BC">
      <w:pPr>
        <w:autoSpaceDN w:val="0"/>
        <w:ind w:right="-178"/>
        <w:jc w:val="center"/>
        <w:textAlignment w:val="baseline"/>
        <w:rPr>
          <w:rFonts w:cs="Times New Roman"/>
          <w:sz w:val="20"/>
          <w:lang w:eastAsia="en-US"/>
        </w:rPr>
      </w:pPr>
      <w:r>
        <w:rPr>
          <w:rFonts w:cs="Times New Roman"/>
          <w:sz w:val="20"/>
          <w:lang w:eastAsia="en-US"/>
        </w:rPr>
        <w:t>(Teikėjo pavadinimas)</w:t>
      </w:r>
    </w:p>
    <w:p w14:paraId="0F1559A5" w14:textId="77777777" w:rsidR="00A909BC" w:rsidRDefault="00A909BC" w:rsidP="00A909BC">
      <w:pPr>
        <w:autoSpaceDN w:val="0"/>
        <w:ind w:right="-178"/>
        <w:jc w:val="center"/>
        <w:textAlignment w:val="baseline"/>
        <w:rPr>
          <w:rFonts w:cs="Times New Roman"/>
          <w:sz w:val="20"/>
          <w:lang w:eastAsia="en-US"/>
        </w:rPr>
      </w:pPr>
      <w:r>
        <w:rPr>
          <w:rFonts w:cs="Times New Roman"/>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11CC81D" w14:textId="77777777" w:rsidR="00A909BC" w:rsidRDefault="00A909BC" w:rsidP="00A909BC">
      <w:pPr>
        <w:autoSpaceDN w:val="0"/>
        <w:jc w:val="center"/>
        <w:textAlignment w:val="baseline"/>
        <w:rPr>
          <w:rFonts w:cs="Times New Roman"/>
          <w:b/>
          <w:bCs/>
          <w:sz w:val="20"/>
          <w:lang w:eastAsia="en-US"/>
        </w:rPr>
      </w:pPr>
    </w:p>
    <w:p w14:paraId="0835CAB8" w14:textId="77777777" w:rsidR="00A909BC" w:rsidRDefault="00A909BC" w:rsidP="00A909BC">
      <w:pPr>
        <w:autoSpaceDN w:val="0"/>
        <w:jc w:val="both"/>
        <w:textAlignment w:val="baseline"/>
        <w:rPr>
          <w:rFonts w:cs="Times New Roman"/>
          <w:sz w:val="20"/>
          <w:lang w:eastAsia="en-US"/>
        </w:rPr>
      </w:pPr>
      <w:r>
        <w:rPr>
          <w:rFonts w:cs="Times New Roman"/>
          <w:sz w:val="20"/>
          <w:lang w:eastAsia="en-US"/>
        </w:rPr>
        <w:t>__________________________</w:t>
      </w:r>
    </w:p>
    <w:p w14:paraId="12AEA194" w14:textId="77777777" w:rsidR="00A909BC" w:rsidRDefault="00A909BC" w:rsidP="00A909BC">
      <w:pPr>
        <w:tabs>
          <w:tab w:val="center" w:pos="2520"/>
        </w:tabs>
        <w:autoSpaceDN w:val="0"/>
        <w:jc w:val="both"/>
        <w:textAlignment w:val="baseline"/>
        <w:rPr>
          <w:rFonts w:cs="Times New Roman"/>
          <w:sz w:val="20"/>
          <w:lang w:eastAsia="en-US"/>
        </w:rPr>
      </w:pPr>
      <w:r>
        <w:rPr>
          <w:rFonts w:cs="Times New Roman"/>
          <w:sz w:val="20"/>
          <w:lang w:eastAsia="en-US"/>
        </w:rPr>
        <w:t>(Adresatas (perkančioji organizacija))</w:t>
      </w:r>
    </w:p>
    <w:p w14:paraId="50796F19" w14:textId="77777777" w:rsidR="00A909BC" w:rsidRDefault="00A909BC" w:rsidP="00A909BC">
      <w:pPr>
        <w:jc w:val="center"/>
        <w:rPr>
          <w:rFonts w:eastAsia="Lucida Sans Unicode" w:cs="Times New Roman"/>
          <w:b/>
          <w:szCs w:val="24"/>
        </w:rPr>
      </w:pPr>
    </w:p>
    <w:p w14:paraId="5DA80518" w14:textId="77777777" w:rsidR="00A909BC" w:rsidRDefault="00A909BC" w:rsidP="00A909BC">
      <w:pPr>
        <w:jc w:val="center"/>
        <w:rPr>
          <w:rFonts w:eastAsia="Lucida Sans Unicode" w:cs="Times New Roman"/>
          <w:b/>
          <w:szCs w:val="24"/>
        </w:rPr>
      </w:pPr>
      <w:r>
        <w:rPr>
          <w:rFonts w:eastAsia="Lucida Sans Unicode" w:cs="Times New Roman"/>
          <w:b/>
          <w:szCs w:val="24"/>
        </w:rPr>
        <w:t>PASIŪLYMAS</w:t>
      </w:r>
    </w:p>
    <w:p w14:paraId="11D862F5" w14:textId="57340AD4" w:rsidR="00A909BC" w:rsidRDefault="00A909BC" w:rsidP="00A909BC">
      <w:pPr>
        <w:jc w:val="center"/>
        <w:rPr>
          <w:rFonts w:cs="Times New Roman"/>
          <w:b/>
          <w:color w:val="000000"/>
          <w:szCs w:val="24"/>
        </w:rPr>
      </w:pPr>
      <w:r>
        <w:rPr>
          <w:b/>
          <w:bCs/>
          <w:color w:val="000000"/>
          <w:szCs w:val="24"/>
        </w:rPr>
        <w:t xml:space="preserve">DĖL </w:t>
      </w:r>
      <w:r w:rsidR="007E1F55">
        <w:rPr>
          <w:b/>
          <w:bCs/>
          <w:color w:val="000000"/>
          <w:szCs w:val="24"/>
        </w:rPr>
        <w:t>ENDOSKOPINĖS</w:t>
      </w:r>
      <w:r w:rsidR="000F5551">
        <w:rPr>
          <w:b/>
          <w:bCs/>
          <w:color w:val="000000"/>
          <w:szCs w:val="24"/>
        </w:rPr>
        <w:t xml:space="preserve"> ĮRANGOS KOMPLEKTO</w:t>
      </w:r>
    </w:p>
    <w:p w14:paraId="3559006F" w14:textId="77777777" w:rsidR="00A909BC" w:rsidRDefault="00A909BC" w:rsidP="00A909BC">
      <w:pPr>
        <w:jc w:val="center"/>
        <w:rPr>
          <w:rFonts w:cs="Times New Roman"/>
          <w:b/>
          <w:color w:val="000000"/>
          <w:szCs w:val="24"/>
        </w:rPr>
      </w:pPr>
    </w:p>
    <w:p w14:paraId="6DC10656" w14:textId="7AEEFA2C" w:rsidR="00A909BC" w:rsidRDefault="00A909BC" w:rsidP="0024400A">
      <w:pPr>
        <w:jc w:val="center"/>
        <w:rPr>
          <w:rFonts w:cs="Times New Roman"/>
          <w:bCs/>
          <w:sz w:val="20"/>
          <w:lang w:eastAsia="en-US"/>
        </w:rPr>
      </w:pPr>
      <w:r w:rsidRPr="00E26BE1">
        <w:rPr>
          <w:rFonts w:ascii="Times New Roman Bold" w:hAnsi="Times New Roman Bold" w:cs="Times New Roman"/>
          <w:b/>
          <w:caps/>
          <w:color w:val="000000"/>
          <w:szCs w:val="24"/>
        </w:rPr>
        <w:t xml:space="preserve">PIRKIMO </w:t>
      </w:r>
      <w:r w:rsidR="0024400A">
        <w:rPr>
          <w:rFonts w:ascii="Times New Roman Bold" w:hAnsi="Times New Roman Bold" w:cs="Times New Roman"/>
          <w:b/>
          <w:caps/>
          <w:color w:val="000000"/>
          <w:szCs w:val="24"/>
        </w:rPr>
        <w:t>I</w:t>
      </w:r>
      <w:r w:rsidRPr="00E26BE1">
        <w:rPr>
          <w:rFonts w:ascii="Times New Roman Bold" w:hAnsi="Times New Roman Bold" w:cs="Times New Roman"/>
          <w:b/>
          <w:caps/>
          <w:color w:val="000000"/>
          <w:szCs w:val="24"/>
        </w:rPr>
        <w:t>I DALIS „</w:t>
      </w:r>
      <w:r w:rsidR="007E1F55">
        <w:rPr>
          <w:rFonts w:ascii="Times New Roman Bold" w:hAnsi="Times New Roman Bold" w:cs="Times New Roman"/>
          <w:b/>
          <w:caps/>
          <w:color w:val="000000"/>
          <w:szCs w:val="24"/>
        </w:rPr>
        <w:t>ENDOSKOP</w:t>
      </w:r>
      <w:r w:rsidR="0024400A">
        <w:rPr>
          <w:rFonts w:ascii="Times New Roman Bold" w:hAnsi="Times New Roman Bold" w:cs="Times New Roman"/>
          <w:b/>
          <w:caps/>
          <w:color w:val="000000"/>
          <w:szCs w:val="24"/>
        </w:rPr>
        <w:t>ų plovimo – dezinfekcijos mašina</w:t>
      </w:r>
      <w:r w:rsidR="000C4CF8">
        <w:rPr>
          <w:rFonts w:ascii="Times New Roman Bold" w:hAnsi="Times New Roman Bold" w:cs="Times New Roman"/>
          <w:b/>
          <w:caps/>
          <w:color w:val="000000"/>
          <w:szCs w:val="24"/>
        </w:rPr>
        <w:t>“</w:t>
      </w:r>
    </w:p>
    <w:p w14:paraId="211D11AC" w14:textId="77777777" w:rsidR="00A909BC" w:rsidRDefault="00A909BC" w:rsidP="00A909BC">
      <w:pPr>
        <w:shd w:val="clear" w:color="auto" w:fill="FFFFFF"/>
        <w:autoSpaceDN w:val="0"/>
        <w:jc w:val="center"/>
        <w:textAlignment w:val="baseline"/>
        <w:rPr>
          <w:rFonts w:cs="Times New Roman"/>
          <w:bCs/>
          <w:sz w:val="20"/>
          <w:lang w:eastAsia="en-US"/>
        </w:rPr>
      </w:pPr>
      <w:r>
        <w:rPr>
          <w:rFonts w:cs="Times New Roman"/>
          <w:bCs/>
          <w:sz w:val="20"/>
          <w:lang w:eastAsia="en-US"/>
        </w:rPr>
        <w:t>(Data)</w:t>
      </w:r>
    </w:p>
    <w:p w14:paraId="733BB3D8" w14:textId="77777777" w:rsidR="00A909BC" w:rsidRDefault="00A909BC" w:rsidP="00A909BC">
      <w:pPr>
        <w:shd w:val="clear" w:color="auto" w:fill="FFFFFF"/>
        <w:autoSpaceDN w:val="0"/>
        <w:jc w:val="center"/>
        <w:textAlignment w:val="baseline"/>
        <w:rPr>
          <w:rFonts w:cs="Times New Roman"/>
          <w:bCs/>
          <w:sz w:val="20"/>
          <w:lang w:eastAsia="en-US"/>
        </w:rPr>
      </w:pPr>
      <w:r>
        <w:rPr>
          <w:rFonts w:cs="Times New Roman"/>
          <w:bCs/>
          <w:sz w:val="20"/>
          <w:lang w:eastAsia="en-US"/>
        </w:rPr>
        <w:t>_____________</w:t>
      </w:r>
    </w:p>
    <w:p w14:paraId="546F66CB" w14:textId="77777777" w:rsidR="00A909BC" w:rsidRDefault="00A909BC" w:rsidP="00A909BC">
      <w:pPr>
        <w:shd w:val="clear" w:color="auto" w:fill="FFFFFF"/>
        <w:autoSpaceDN w:val="0"/>
        <w:jc w:val="center"/>
        <w:textAlignment w:val="baseline"/>
        <w:rPr>
          <w:rFonts w:cs="Times New Roman"/>
          <w:bCs/>
          <w:sz w:val="20"/>
          <w:lang w:eastAsia="en-US"/>
        </w:rPr>
      </w:pPr>
      <w:r>
        <w:rPr>
          <w:rFonts w:cs="Times New Roman"/>
          <w:bCs/>
          <w:sz w:val="20"/>
          <w:lang w:eastAsia="en-US"/>
        </w:rPr>
        <w:t>(Sudarymo vieta)</w:t>
      </w:r>
    </w:p>
    <w:p w14:paraId="50C7675E" w14:textId="77777777" w:rsidR="00A909BC" w:rsidRDefault="00A909BC" w:rsidP="00A909BC">
      <w:pPr>
        <w:shd w:val="clear" w:color="auto" w:fill="FFFFFF"/>
        <w:rPr>
          <w:rFonts w:cs="Times New Roman"/>
          <w:b/>
          <w:bCs/>
          <w:i/>
          <w:color w:val="000000" w:themeColor="text1"/>
          <w:sz w:val="22"/>
        </w:rPr>
      </w:pPr>
      <w:r>
        <w:rPr>
          <w:rFonts w:cs="Times New Roman"/>
          <w:b/>
          <w:bCs/>
          <w:i/>
          <w:color w:val="000000" w:themeColor="text1"/>
          <w:sz w:val="22"/>
        </w:rPr>
        <w:t>1 lentelė</w:t>
      </w:r>
    </w:p>
    <w:tbl>
      <w:tblPr>
        <w:tblW w:w="9870" w:type="dxa"/>
        <w:tblInd w:w="-114" w:type="dxa"/>
        <w:tblLayout w:type="fixed"/>
        <w:tblLook w:val="04A0" w:firstRow="1" w:lastRow="0" w:firstColumn="1" w:lastColumn="0" w:noHBand="0" w:noVBand="1"/>
      </w:tblPr>
      <w:tblGrid>
        <w:gridCol w:w="4898"/>
        <w:gridCol w:w="4972"/>
      </w:tblGrid>
      <w:tr w:rsidR="00A909BC" w14:paraId="694EFF92" w14:textId="77777777" w:rsidTr="009671EC">
        <w:trPr>
          <w:trHeight w:val="623"/>
        </w:trPr>
        <w:tc>
          <w:tcPr>
            <w:tcW w:w="4898" w:type="dxa"/>
            <w:tcBorders>
              <w:top w:val="single" w:sz="4" w:space="0" w:color="auto"/>
              <w:left w:val="single" w:sz="4" w:space="0" w:color="auto"/>
              <w:bottom w:val="single" w:sz="4" w:space="0" w:color="auto"/>
              <w:right w:val="single" w:sz="4" w:space="0" w:color="auto"/>
            </w:tcBorders>
            <w:hideMark/>
          </w:tcPr>
          <w:p w14:paraId="0CD55107" w14:textId="77777777" w:rsidR="00A909BC" w:rsidRDefault="00A909BC" w:rsidP="009671EC">
            <w:pPr>
              <w:snapToGrid w:val="0"/>
              <w:jc w:val="both"/>
              <w:rPr>
                <w:rFonts w:cs="Times New Roman"/>
                <w:i/>
                <w:color w:val="000000" w:themeColor="text1"/>
              </w:rPr>
            </w:pPr>
            <w:r>
              <w:rPr>
                <w:rFonts w:cs="Times New Roman"/>
                <w:color w:val="000000" w:themeColor="text1"/>
                <w:sz w:val="22"/>
              </w:rPr>
              <w:t xml:space="preserve">Tiekėjo pavadinimas </w:t>
            </w:r>
            <w:r>
              <w:rPr>
                <w:rFonts w:cs="Times New Roman"/>
                <w:i/>
                <w:color w:val="000000" w:themeColor="text1"/>
                <w:szCs w:val="24"/>
              </w:rPr>
              <w:t xml:space="preserve">/Jeigu dalyvauja tiekėjų grupė, </w:t>
            </w:r>
            <w:r>
              <w:rPr>
                <w:rFonts w:cs="Times New Roman"/>
                <w:i/>
                <w:iCs/>
                <w:szCs w:val="24"/>
              </w:rPr>
              <w:t>veikianti pagal jungtinės veiklos (partnerystės) sutartį,</w:t>
            </w:r>
            <w:r>
              <w:rPr>
                <w:rFonts w:cs="Times New Roman"/>
                <w:i/>
                <w:color w:val="000000" w:themeColor="text1"/>
                <w:szCs w:val="24"/>
              </w:rPr>
              <w:t xml:space="preserve"> surašomi visi dalyvių pavadinimai/</w:t>
            </w:r>
          </w:p>
        </w:tc>
        <w:tc>
          <w:tcPr>
            <w:tcW w:w="4972" w:type="dxa"/>
            <w:tcBorders>
              <w:top w:val="single" w:sz="4" w:space="0" w:color="auto"/>
              <w:left w:val="single" w:sz="4" w:space="0" w:color="auto"/>
              <w:bottom w:val="single" w:sz="4" w:space="0" w:color="auto"/>
              <w:right w:val="single" w:sz="4" w:space="0" w:color="auto"/>
            </w:tcBorders>
          </w:tcPr>
          <w:p w14:paraId="6E921EC8" w14:textId="77777777" w:rsidR="00A909BC" w:rsidRDefault="00A909BC" w:rsidP="009671EC">
            <w:pPr>
              <w:snapToGrid w:val="0"/>
              <w:jc w:val="both"/>
              <w:rPr>
                <w:rFonts w:cs="Times New Roman"/>
                <w:color w:val="000000" w:themeColor="text1"/>
              </w:rPr>
            </w:pPr>
          </w:p>
          <w:p w14:paraId="76B3C30F" w14:textId="77777777" w:rsidR="00A909BC" w:rsidRDefault="00A909BC" w:rsidP="009671EC">
            <w:pPr>
              <w:jc w:val="both"/>
              <w:rPr>
                <w:rFonts w:cs="Times New Roman"/>
                <w:color w:val="000000" w:themeColor="text1"/>
              </w:rPr>
            </w:pPr>
          </w:p>
        </w:tc>
      </w:tr>
      <w:tr w:rsidR="00A909BC" w14:paraId="2486104D" w14:textId="77777777" w:rsidTr="009671EC">
        <w:trPr>
          <w:trHeight w:val="623"/>
        </w:trPr>
        <w:tc>
          <w:tcPr>
            <w:tcW w:w="4898" w:type="dxa"/>
            <w:tcBorders>
              <w:top w:val="single" w:sz="4" w:space="0" w:color="auto"/>
              <w:left w:val="single" w:sz="4" w:space="0" w:color="auto"/>
              <w:bottom w:val="single" w:sz="4" w:space="0" w:color="auto"/>
              <w:right w:val="single" w:sz="4" w:space="0" w:color="auto"/>
            </w:tcBorders>
            <w:hideMark/>
          </w:tcPr>
          <w:p w14:paraId="16AF7E40" w14:textId="77777777" w:rsidR="00A909BC" w:rsidRDefault="00A909BC" w:rsidP="009671EC">
            <w:pPr>
              <w:snapToGrid w:val="0"/>
              <w:rPr>
                <w:rFonts w:cs="Times New Roman"/>
                <w:color w:val="000000" w:themeColor="text1"/>
                <w:szCs w:val="24"/>
              </w:rPr>
            </w:pPr>
            <w:r>
              <w:rPr>
                <w:rFonts w:cs="Times New Roman"/>
                <w:iCs/>
                <w:color w:val="000000" w:themeColor="text1"/>
                <w:szCs w:val="24"/>
              </w:rPr>
              <w:t>Kiekvieno tiekėjų grupės nario</w:t>
            </w:r>
            <w:r>
              <w:rPr>
                <w:rFonts w:cs="Times New Roman"/>
                <w:i/>
                <w:color w:val="000000" w:themeColor="text1"/>
                <w:szCs w:val="24"/>
              </w:rPr>
              <w:t xml:space="preserve"> (</w:t>
            </w:r>
            <w:r>
              <w:rPr>
                <w:rFonts w:cs="Times New Roman"/>
                <w:i/>
                <w:iCs/>
                <w:szCs w:val="24"/>
              </w:rPr>
              <w:t>veikiančio pagal jungtinės veiklos (partnerystės) sutartį)</w:t>
            </w:r>
            <w:r>
              <w:rPr>
                <w:rFonts w:cs="Times New Roman"/>
                <w:color w:val="000000" w:themeColor="text1"/>
                <w:szCs w:val="24"/>
              </w:rPr>
              <w:t xml:space="preserve"> įsipareigojimai:</w:t>
            </w:r>
          </w:p>
        </w:tc>
        <w:tc>
          <w:tcPr>
            <w:tcW w:w="4972" w:type="dxa"/>
            <w:tcBorders>
              <w:top w:val="single" w:sz="4" w:space="0" w:color="auto"/>
              <w:left w:val="single" w:sz="4" w:space="0" w:color="auto"/>
              <w:bottom w:val="single" w:sz="4" w:space="0" w:color="auto"/>
              <w:right w:val="single" w:sz="4" w:space="0" w:color="auto"/>
            </w:tcBorders>
          </w:tcPr>
          <w:p w14:paraId="658B1A8A" w14:textId="77777777" w:rsidR="00A909BC" w:rsidRDefault="00A909BC" w:rsidP="009671EC">
            <w:pPr>
              <w:snapToGrid w:val="0"/>
              <w:jc w:val="both"/>
              <w:rPr>
                <w:rFonts w:cs="Times New Roman"/>
                <w:color w:val="000000" w:themeColor="text1"/>
              </w:rPr>
            </w:pPr>
          </w:p>
        </w:tc>
      </w:tr>
      <w:tr w:rsidR="00A909BC" w14:paraId="432601E3" w14:textId="77777777" w:rsidTr="009671EC">
        <w:trPr>
          <w:trHeight w:val="623"/>
        </w:trPr>
        <w:tc>
          <w:tcPr>
            <w:tcW w:w="4898" w:type="dxa"/>
            <w:tcBorders>
              <w:top w:val="single" w:sz="4" w:space="0" w:color="auto"/>
              <w:left w:val="single" w:sz="4" w:space="0" w:color="auto"/>
              <w:bottom w:val="single" w:sz="4" w:space="0" w:color="auto"/>
              <w:right w:val="single" w:sz="4" w:space="0" w:color="auto"/>
            </w:tcBorders>
            <w:hideMark/>
          </w:tcPr>
          <w:p w14:paraId="462C3097" w14:textId="77777777" w:rsidR="00A909BC" w:rsidRDefault="00A909BC" w:rsidP="009671EC">
            <w:pPr>
              <w:snapToGrid w:val="0"/>
              <w:rPr>
                <w:rFonts w:cs="Times New Roman"/>
                <w:color w:val="000000" w:themeColor="text1"/>
                <w:szCs w:val="24"/>
              </w:rPr>
            </w:pPr>
            <w:r>
              <w:rPr>
                <w:rFonts w:cs="Times New Roman"/>
                <w:color w:val="000000" w:themeColor="text1"/>
                <w:szCs w:val="24"/>
              </w:rPr>
              <w:t>1) įsipareigojimų pavadinimas</w:t>
            </w:r>
          </w:p>
        </w:tc>
        <w:tc>
          <w:tcPr>
            <w:tcW w:w="4972" w:type="dxa"/>
            <w:tcBorders>
              <w:top w:val="single" w:sz="4" w:space="0" w:color="auto"/>
              <w:left w:val="single" w:sz="4" w:space="0" w:color="auto"/>
              <w:bottom w:val="single" w:sz="4" w:space="0" w:color="auto"/>
              <w:right w:val="single" w:sz="4" w:space="0" w:color="auto"/>
            </w:tcBorders>
          </w:tcPr>
          <w:p w14:paraId="2850E9CC" w14:textId="77777777" w:rsidR="00A909BC" w:rsidRDefault="00A909BC" w:rsidP="009671EC">
            <w:pPr>
              <w:snapToGrid w:val="0"/>
              <w:jc w:val="both"/>
              <w:rPr>
                <w:rFonts w:cs="Times New Roman"/>
                <w:color w:val="000000" w:themeColor="text1"/>
              </w:rPr>
            </w:pPr>
          </w:p>
        </w:tc>
      </w:tr>
      <w:tr w:rsidR="00A909BC" w14:paraId="28876F98" w14:textId="77777777" w:rsidTr="009671EC">
        <w:trPr>
          <w:trHeight w:val="623"/>
        </w:trPr>
        <w:tc>
          <w:tcPr>
            <w:tcW w:w="4898" w:type="dxa"/>
            <w:tcBorders>
              <w:top w:val="single" w:sz="4" w:space="0" w:color="auto"/>
              <w:left w:val="single" w:sz="4" w:space="0" w:color="auto"/>
              <w:bottom w:val="single" w:sz="4" w:space="0" w:color="auto"/>
              <w:right w:val="single" w:sz="4" w:space="0" w:color="auto"/>
            </w:tcBorders>
            <w:hideMark/>
          </w:tcPr>
          <w:p w14:paraId="242345F2" w14:textId="77777777" w:rsidR="00A909BC" w:rsidRDefault="00A909BC" w:rsidP="009671EC">
            <w:pPr>
              <w:snapToGrid w:val="0"/>
              <w:rPr>
                <w:rFonts w:cs="Times New Roman"/>
                <w:iCs/>
                <w:color w:val="000000" w:themeColor="text1"/>
                <w:szCs w:val="24"/>
              </w:rPr>
            </w:pPr>
            <w:r>
              <w:rPr>
                <w:rFonts w:cs="Times New Roman"/>
                <w:color w:val="000000" w:themeColor="text1"/>
                <w:szCs w:val="24"/>
              </w:rPr>
              <w:t>2) įsipareigojimų vertė Eur arba procentais</w:t>
            </w:r>
          </w:p>
        </w:tc>
        <w:tc>
          <w:tcPr>
            <w:tcW w:w="4972" w:type="dxa"/>
            <w:tcBorders>
              <w:top w:val="single" w:sz="4" w:space="0" w:color="auto"/>
              <w:left w:val="single" w:sz="4" w:space="0" w:color="auto"/>
              <w:bottom w:val="single" w:sz="4" w:space="0" w:color="auto"/>
              <w:right w:val="single" w:sz="4" w:space="0" w:color="auto"/>
            </w:tcBorders>
          </w:tcPr>
          <w:p w14:paraId="783F1EA4" w14:textId="77777777" w:rsidR="00A909BC" w:rsidRDefault="00A909BC" w:rsidP="009671EC">
            <w:pPr>
              <w:snapToGrid w:val="0"/>
              <w:jc w:val="both"/>
              <w:rPr>
                <w:rFonts w:cs="Times New Roman"/>
                <w:color w:val="000000" w:themeColor="text1"/>
              </w:rPr>
            </w:pPr>
          </w:p>
        </w:tc>
      </w:tr>
      <w:tr w:rsidR="00A909BC" w14:paraId="13CDD8BE" w14:textId="77777777" w:rsidTr="009671EC">
        <w:tc>
          <w:tcPr>
            <w:tcW w:w="4898" w:type="dxa"/>
            <w:tcBorders>
              <w:top w:val="single" w:sz="4" w:space="0" w:color="auto"/>
              <w:left w:val="single" w:sz="4" w:space="0" w:color="auto"/>
              <w:bottom w:val="single" w:sz="4" w:space="0" w:color="auto"/>
              <w:right w:val="single" w:sz="4" w:space="0" w:color="auto"/>
            </w:tcBorders>
            <w:hideMark/>
          </w:tcPr>
          <w:p w14:paraId="6ED0D0FD" w14:textId="77777777" w:rsidR="00A909BC" w:rsidRDefault="00A909BC" w:rsidP="009671EC">
            <w:pPr>
              <w:snapToGrid w:val="0"/>
              <w:jc w:val="both"/>
              <w:rPr>
                <w:rFonts w:cs="Times New Roman"/>
                <w:i/>
                <w:color w:val="000000" w:themeColor="text1"/>
              </w:rPr>
            </w:pPr>
            <w:r>
              <w:rPr>
                <w:rFonts w:cs="Times New Roman"/>
                <w:color w:val="000000" w:themeColor="text1"/>
                <w:sz w:val="22"/>
              </w:rPr>
              <w:t xml:space="preserve">Tiekėjo adresas </w:t>
            </w:r>
            <w:r>
              <w:rPr>
                <w:rFonts w:cs="Times New Roman"/>
                <w:i/>
                <w:color w:val="000000" w:themeColor="text1"/>
                <w:sz w:val="22"/>
              </w:rPr>
              <w:t>/Jeigu dalyvauja tiekėjų grupė, surašomi visi dalyvių adresai/</w:t>
            </w:r>
          </w:p>
        </w:tc>
        <w:tc>
          <w:tcPr>
            <w:tcW w:w="4972" w:type="dxa"/>
            <w:tcBorders>
              <w:top w:val="single" w:sz="4" w:space="0" w:color="auto"/>
              <w:left w:val="single" w:sz="4" w:space="0" w:color="auto"/>
              <w:bottom w:val="single" w:sz="4" w:space="0" w:color="auto"/>
              <w:right w:val="single" w:sz="4" w:space="0" w:color="auto"/>
            </w:tcBorders>
          </w:tcPr>
          <w:p w14:paraId="5BEE71A5" w14:textId="77777777" w:rsidR="00A909BC" w:rsidRDefault="00A909BC" w:rsidP="009671EC">
            <w:pPr>
              <w:snapToGrid w:val="0"/>
              <w:jc w:val="both"/>
              <w:rPr>
                <w:rFonts w:cs="Times New Roman"/>
                <w:color w:val="000000" w:themeColor="text1"/>
              </w:rPr>
            </w:pPr>
          </w:p>
          <w:p w14:paraId="658AAAF8" w14:textId="77777777" w:rsidR="00A909BC" w:rsidRDefault="00A909BC" w:rsidP="009671EC">
            <w:pPr>
              <w:jc w:val="both"/>
              <w:rPr>
                <w:rFonts w:cs="Times New Roman"/>
                <w:color w:val="000000" w:themeColor="text1"/>
              </w:rPr>
            </w:pPr>
          </w:p>
        </w:tc>
      </w:tr>
      <w:tr w:rsidR="00A909BC" w14:paraId="5B245DB4" w14:textId="77777777" w:rsidTr="009671EC">
        <w:trPr>
          <w:trHeight w:hRule="exact" w:val="333"/>
        </w:trPr>
        <w:tc>
          <w:tcPr>
            <w:tcW w:w="4898" w:type="dxa"/>
            <w:tcBorders>
              <w:top w:val="single" w:sz="4" w:space="0" w:color="auto"/>
              <w:left w:val="single" w:sz="4" w:space="0" w:color="auto"/>
              <w:bottom w:val="single" w:sz="4" w:space="0" w:color="auto"/>
              <w:right w:val="single" w:sz="4" w:space="0" w:color="auto"/>
            </w:tcBorders>
            <w:hideMark/>
          </w:tcPr>
          <w:p w14:paraId="5B00B309" w14:textId="77777777" w:rsidR="00A909BC" w:rsidRDefault="00A909BC" w:rsidP="009671EC">
            <w:pPr>
              <w:snapToGrid w:val="0"/>
              <w:jc w:val="both"/>
              <w:rPr>
                <w:rFonts w:cs="Times New Roman"/>
                <w:color w:val="000000" w:themeColor="text1"/>
              </w:rPr>
            </w:pPr>
            <w:r>
              <w:rPr>
                <w:rFonts w:cs="Times New Roman"/>
                <w:color w:val="000000" w:themeColor="text1"/>
                <w:sz w:val="22"/>
              </w:rPr>
              <w:t>Už pasiūlymą atsakingo asmens vardas, pavardė</w:t>
            </w:r>
          </w:p>
        </w:tc>
        <w:tc>
          <w:tcPr>
            <w:tcW w:w="4972" w:type="dxa"/>
            <w:tcBorders>
              <w:top w:val="single" w:sz="4" w:space="0" w:color="auto"/>
              <w:left w:val="single" w:sz="4" w:space="0" w:color="auto"/>
              <w:bottom w:val="single" w:sz="4" w:space="0" w:color="auto"/>
              <w:right w:val="single" w:sz="4" w:space="0" w:color="auto"/>
            </w:tcBorders>
          </w:tcPr>
          <w:p w14:paraId="44E13B15" w14:textId="77777777" w:rsidR="00A909BC" w:rsidRDefault="00A909BC" w:rsidP="009671EC">
            <w:pPr>
              <w:snapToGrid w:val="0"/>
              <w:jc w:val="both"/>
              <w:rPr>
                <w:rFonts w:cs="Times New Roman"/>
                <w:color w:val="000000" w:themeColor="text1"/>
              </w:rPr>
            </w:pPr>
          </w:p>
          <w:p w14:paraId="0FA4742A" w14:textId="77777777" w:rsidR="00A909BC" w:rsidRDefault="00A909BC" w:rsidP="009671EC">
            <w:pPr>
              <w:snapToGrid w:val="0"/>
              <w:jc w:val="both"/>
              <w:rPr>
                <w:rFonts w:cs="Times New Roman"/>
                <w:color w:val="000000" w:themeColor="text1"/>
              </w:rPr>
            </w:pPr>
          </w:p>
          <w:p w14:paraId="33093970" w14:textId="77777777" w:rsidR="00A909BC" w:rsidRDefault="00A909BC" w:rsidP="009671EC">
            <w:pPr>
              <w:snapToGrid w:val="0"/>
              <w:jc w:val="both"/>
              <w:rPr>
                <w:rFonts w:cs="Times New Roman"/>
                <w:color w:val="000000" w:themeColor="text1"/>
              </w:rPr>
            </w:pPr>
          </w:p>
          <w:p w14:paraId="03ED50C9" w14:textId="77777777" w:rsidR="00A909BC" w:rsidRDefault="00A909BC" w:rsidP="009671EC">
            <w:pPr>
              <w:snapToGrid w:val="0"/>
              <w:jc w:val="both"/>
              <w:rPr>
                <w:rFonts w:cs="Times New Roman"/>
                <w:color w:val="000000" w:themeColor="text1"/>
              </w:rPr>
            </w:pPr>
          </w:p>
          <w:p w14:paraId="4240F35B" w14:textId="77777777" w:rsidR="00A909BC" w:rsidRDefault="00A909BC" w:rsidP="009671EC">
            <w:pPr>
              <w:snapToGrid w:val="0"/>
              <w:jc w:val="both"/>
              <w:rPr>
                <w:rFonts w:cs="Times New Roman"/>
                <w:color w:val="000000" w:themeColor="text1"/>
              </w:rPr>
            </w:pPr>
          </w:p>
          <w:p w14:paraId="50C4B6B6" w14:textId="77777777" w:rsidR="00A909BC" w:rsidRDefault="00A909BC" w:rsidP="009671EC">
            <w:pPr>
              <w:snapToGrid w:val="0"/>
              <w:jc w:val="both"/>
              <w:rPr>
                <w:rFonts w:cs="Times New Roman"/>
                <w:color w:val="000000" w:themeColor="text1"/>
              </w:rPr>
            </w:pPr>
          </w:p>
          <w:p w14:paraId="25A236FD" w14:textId="77777777" w:rsidR="00A909BC" w:rsidRDefault="00A909BC" w:rsidP="009671EC">
            <w:pPr>
              <w:snapToGrid w:val="0"/>
              <w:jc w:val="both"/>
              <w:rPr>
                <w:rFonts w:cs="Times New Roman"/>
                <w:color w:val="000000" w:themeColor="text1"/>
              </w:rPr>
            </w:pPr>
          </w:p>
        </w:tc>
      </w:tr>
      <w:tr w:rsidR="00A909BC" w14:paraId="69683966" w14:textId="77777777" w:rsidTr="009671EC">
        <w:trPr>
          <w:trHeight w:val="403"/>
        </w:trPr>
        <w:tc>
          <w:tcPr>
            <w:tcW w:w="4898" w:type="dxa"/>
            <w:tcBorders>
              <w:top w:val="single" w:sz="4" w:space="0" w:color="auto"/>
              <w:left w:val="single" w:sz="4" w:space="0" w:color="auto"/>
              <w:bottom w:val="single" w:sz="4" w:space="0" w:color="auto"/>
              <w:right w:val="single" w:sz="4" w:space="0" w:color="auto"/>
            </w:tcBorders>
            <w:hideMark/>
          </w:tcPr>
          <w:p w14:paraId="1D2B9B68" w14:textId="77777777" w:rsidR="00A909BC" w:rsidRDefault="00A909BC" w:rsidP="009671EC">
            <w:pPr>
              <w:snapToGrid w:val="0"/>
              <w:jc w:val="both"/>
              <w:rPr>
                <w:rFonts w:cs="Times New Roman"/>
                <w:color w:val="000000" w:themeColor="text1"/>
              </w:rPr>
            </w:pPr>
            <w:r>
              <w:rPr>
                <w:rFonts w:cs="Times New Roman"/>
                <w:color w:val="000000" w:themeColor="text1"/>
                <w:sz w:val="22"/>
              </w:rPr>
              <w:t>Telefono numeris</w:t>
            </w:r>
          </w:p>
        </w:tc>
        <w:tc>
          <w:tcPr>
            <w:tcW w:w="4972" w:type="dxa"/>
            <w:tcBorders>
              <w:top w:val="single" w:sz="4" w:space="0" w:color="auto"/>
              <w:left w:val="single" w:sz="4" w:space="0" w:color="auto"/>
              <w:bottom w:val="single" w:sz="4" w:space="0" w:color="auto"/>
              <w:right w:val="single" w:sz="4" w:space="0" w:color="auto"/>
            </w:tcBorders>
          </w:tcPr>
          <w:p w14:paraId="2CF5B688" w14:textId="77777777" w:rsidR="00A909BC" w:rsidRDefault="00A909BC" w:rsidP="009671EC">
            <w:pPr>
              <w:jc w:val="both"/>
              <w:rPr>
                <w:rFonts w:cs="Times New Roman"/>
                <w:color w:val="000000" w:themeColor="text1"/>
              </w:rPr>
            </w:pPr>
          </w:p>
        </w:tc>
      </w:tr>
      <w:tr w:rsidR="00A909BC" w14:paraId="742C0BA7" w14:textId="77777777" w:rsidTr="009671EC">
        <w:trPr>
          <w:trHeight w:val="293"/>
        </w:trPr>
        <w:tc>
          <w:tcPr>
            <w:tcW w:w="4898" w:type="dxa"/>
            <w:tcBorders>
              <w:top w:val="single" w:sz="4" w:space="0" w:color="auto"/>
              <w:left w:val="single" w:sz="4" w:space="0" w:color="auto"/>
              <w:bottom w:val="single" w:sz="4" w:space="0" w:color="auto"/>
              <w:right w:val="single" w:sz="4" w:space="0" w:color="auto"/>
            </w:tcBorders>
            <w:hideMark/>
          </w:tcPr>
          <w:p w14:paraId="5E6EEE85" w14:textId="77777777" w:rsidR="00A909BC" w:rsidRDefault="00A909BC" w:rsidP="009671EC">
            <w:pPr>
              <w:snapToGrid w:val="0"/>
              <w:jc w:val="both"/>
              <w:rPr>
                <w:rFonts w:cs="Times New Roman"/>
                <w:color w:val="000000" w:themeColor="text1"/>
              </w:rPr>
            </w:pPr>
            <w:r>
              <w:rPr>
                <w:rFonts w:cs="Times New Roman"/>
                <w:color w:val="000000" w:themeColor="text1"/>
                <w:sz w:val="22"/>
              </w:rPr>
              <w:t>El. pašto adresas</w:t>
            </w:r>
          </w:p>
        </w:tc>
        <w:tc>
          <w:tcPr>
            <w:tcW w:w="4972" w:type="dxa"/>
            <w:tcBorders>
              <w:top w:val="single" w:sz="4" w:space="0" w:color="auto"/>
              <w:left w:val="single" w:sz="4" w:space="0" w:color="auto"/>
              <w:bottom w:val="single" w:sz="4" w:space="0" w:color="auto"/>
              <w:right w:val="single" w:sz="4" w:space="0" w:color="auto"/>
            </w:tcBorders>
          </w:tcPr>
          <w:p w14:paraId="60C156CE" w14:textId="77777777" w:rsidR="00A909BC" w:rsidRDefault="00A909BC" w:rsidP="009671EC">
            <w:pPr>
              <w:jc w:val="both"/>
              <w:rPr>
                <w:rFonts w:cs="Times New Roman"/>
                <w:color w:val="000000" w:themeColor="text1"/>
              </w:rPr>
            </w:pPr>
          </w:p>
        </w:tc>
      </w:tr>
    </w:tbl>
    <w:p w14:paraId="58C7F84F" w14:textId="77777777"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0A8DC53F" w14:textId="77777777" w:rsidR="00A909BC" w:rsidRDefault="00A909BC" w:rsidP="00A909BC">
      <w:pPr>
        <w:jc w:val="both"/>
        <w:rPr>
          <w:rFonts w:cs="Times New Roman"/>
          <w:i/>
          <w:color w:val="000000"/>
          <w:spacing w:val="-4"/>
          <w:szCs w:val="24"/>
        </w:rPr>
      </w:pPr>
      <w:r>
        <w:rPr>
          <w:rFonts w:cs="Times New Roman"/>
          <w:b/>
          <w:i/>
          <w:color w:val="000000"/>
          <w:szCs w:val="24"/>
        </w:rPr>
        <w:t xml:space="preserve">2 lentelė. </w:t>
      </w:r>
      <w:r>
        <w:rPr>
          <w:rFonts w:cs="Times New Roman"/>
          <w:i/>
          <w:color w:val="000000"/>
          <w:spacing w:val="-4"/>
          <w:szCs w:val="24"/>
        </w:rPr>
        <w:t>/Pastaba. Pildoma, jei tiekėjas ketina pasitelkti ūkio subjektą (-</w:t>
      </w:r>
      <w:proofErr w:type="spellStart"/>
      <w:r>
        <w:rPr>
          <w:rFonts w:cs="Times New Roman"/>
          <w:i/>
          <w:color w:val="000000"/>
          <w:spacing w:val="-4"/>
          <w:szCs w:val="24"/>
        </w:rPr>
        <w:t>us</w:t>
      </w:r>
      <w:proofErr w:type="spellEnd"/>
      <w:r>
        <w:rPr>
          <w:rFonts w:cs="Times New Roman"/>
          <w:i/>
          <w:color w:val="000000"/>
          <w:spacing w:val="-4"/>
          <w:szCs w:val="24"/>
        </w:rPr>
        <w:t xml:space="preserve">); ar </w:t>
      </w:r>
      <w:proofErr w:type="spellStart"/>
      <w:r>
        <w:rPr>
          <w:rFonts w:cs="Times New Roman"/>
          <w:i/>
          <w:color w:val="000000"/>
          <w:spacing w:val="-4"/>
          <w:szCs w:val="24"/>
        </w:rPr>
        <w:t>kvazisubtiekėją</w:t>
      </w:r>
      <w:proofErr w:type="spellEnd"/>
      <w:r>
        <w:rPr>
          <w:rFonts w:cs="Times New Roman"/>
          <w:i/>
          <w:color w:val="000000"/>
          <w:spacing w:val="-4"/>
          <w:szCs w:val="24"/>
        </w:rPr>
        <w:t xml:space="preserve"> (-</w:t>
      </w:r>
      <w:proofErr w:type="spellStart"/>
      <w:r>
        <w:rPr>
          <w:rFonts w:cs="Times New Roman"/>
          <w:i/>
          <w:color w:val="000000"/>
          <w:spacing w:val="-4"/>
          <w:szCs w:val="24"/>
        </w:rPr>
        <w:t>us</w:t>
      </w:r>
      <w:proofErr w:type="spellEnd"/>
      <w:r>
        <w:rPr>
          <w:rFonts w:cs="Times New Roman"/>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7BD4AD7E" w14:textId="77777777"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tbl>
      <w:tblPr>
        <w:tblW w:w="9930" w:type="dxa"/>
        <w:tblInd w:w="-35" w:type="dxa"/>
        <w:tblLayout w:type="fixed"/>
        <w:tblLook w:val="04A0" w:firstRow="1" w:lastRow="0" w:firstColumn="1" w:lastColumn="0" w:noHBand="0" w:noVBand="1"/>
      </w:tblPr>
      <w:tblGrid>
        <w:gridCol w:w="5061"/>
        <w:gridCol w:w="4869"/>
      </w:tblGrid>
      <w:tr w:rsidR="00A909BC" w14:paraId="6A091596" w14:textId="77777777" w:rsidTr="009671EC">
        <w:tc>
          <w:tcPr>
            <w:tcW w:w="5058" w:type="dxa"/>
            <w:tcBorders>
              <w:top w:val="single" w:sz="4" w:space="0" w:color="000000"/>
              <w:left w:val="single" w:sz="4" w:space="0" w:color="000000"/>
              <w:bottom w:val="single" w:sz="4" w:space="0" w:color="000000"/>
              <w:right w:val="nil"/>
            </w:tcBorders>
            <w:hideMark/>
          </w:tcPr>
          <w:p w14:paraId="2910B00A" w14:textId="77777777" w:rsidR="00A909BC" w:rsidRDefault="00A909BC" w:rsidP="009671EC">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pavadinimas (-ai)</w:t>
            </w:r>
          </w:p>
          <w:p w14:paraId="003E2D74" w14:textId="77777777" w:rsidR="00A909BC" w:rsidRDefault="00A909BC" w:rsidP="009671EC">
            <w:pPr>
              <w:snapToGrid w:val="0"/>
              <w:rPr>
                <w:rFonts w:eastAsia="Lucida Sans Unicode" w:cs="Times New Roman"/>
                <w:i/>
                <w:iCs/>
                <w:szCs w:val="24"/>
              </w:rPr>
            </w:pPr>
            <w:r>
              <w:rPr>
                <w:rFonts w:cs="Times New Roman"/>
                <w:color w:val="000000" w:themeColor="text1"/>
                <w:szCs w:val="24"/>
              </w:rPr>
              <w:t>(</w:t>
            </w:r>
            <w:r>
              <w:rPr>
                <w:rFonts w:eastAsia="Lucida Sans Unicode" w:cs="Times New Roman"/>
                <w:i/>
                <w:iCs/>
                <w:szCs w:val="24"/>
              </w:rPr>
              <w:t xml:space="preserve">sutarties vykdymui pasitelkiamas trečiasis asmuo, </w:t>
            </w:r>
            <w:r>
              <w:rPr>
                <w:rFonts w:eastAsia="Lucida Sans Unicode" w:cs="Times New Roman"/>
                <w:i/>
                <w:iCs/>
                <w:szCs w:val="24"/>
                <w:u w:val="single"/>
              </w:rPr>
              <w:t>kurio kvalifikacija tiekėjas remiasi</w:t>
            </w:r>
            <w:r>
              <w:rPr>
                <w:rFonts w:eastAsia="Lucida Sans Unicode"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6C6268FF" w14:textId="77777777" w:rsidR="00A909BC" w:rsidRDefault="00A909BC" w:rsidP="009671EC">
            <w:pPr>
              <w:snapToGrid w:val="0"/>
              <w:jc w:val="both"/>
              <w:rPr>
                <w:rFonts w:cs="Times New Roman"/>
                <w:color w:val="000000" w:themeColor="text1"/>
                <w:szCs w:val="24"/>
                <w:lang w:eastAsia="zh-CN"/>
              </w:rPr>
            </w:pPr>
          </w:p>
          <w:p w14:paraId="1662DEC6" w14:textId="77777777" w:rsidR="00A909BC" w:rsidRDefault="00A909BC" w:rsidP="009671EC">
            <w:pPr>
              <w:snapToGrid w:val="0"/>
              <w:jc w:val="both"/>
              <w:rPr>
                <w:rFonts w:cs="Times New Roman"/>
                <w:color w:val="000000" w:themeColor="text1"/>
                <w:szCs w:val="24"/>
                <w:lang w:eastAsia="zh-CN"/>
              </w:rPr>
            </w:pPr>
          </w:p>
        </w:tc>
      </w:tr>
      <w:tr w:rsidR="00A909BC" w14:paraId="0B97282E" w14:textId="77777777" w:rsidTr="009671EC">
        <w:tc>
          <w:tcPr>
            <w:tcW w:w="5058" w:type="dxa"/>
            <w:tcBorders>
              <w:top w:val="single" w:sz="4" w:space="0" w:color="000000"/>
              <w:left w:val="single" w:sz="4" w:space="0" w:color="000000"/>
              <w:bottom w:val="single" w:sz="4" w:space="0" w:color="000000"/>
              <w:right w:val="nil"/>
            </w:tcBorders>
            <w:hideMark/>
          </w:tcPr>
          <w:p w14:paraId="798E1C84" w14:textId="77777777" w:rsidR="00A909BC" w:rsidRDefault="00A909BC" w:rsidP="009671EC">
            <w:pPr>
              <w:snapToGrid w:val="0"/>
              <w:rPr>
                <w:rFonts w:cs="Times New Roman"/>
                <w:color w:val="000000" w:themeColor="text1"/>
                <w:szCs w:val="24"/>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pavadinimas (-ai)</w:t>
            </w:r>
          </w:p>
          <w:p w14:paraId="5BE8EBE9" w14:textId="77777777" w:rsidR="00A909BC" w:rsidRDefault="00A909BC" w:rsidP="009671EC">
            <w:pPr>
              <w:snapToGrid w:val="0"/>
              <w:rPr>
                <w:rFonts w:cs="Times New Roman"/>
                <w:color w:val="000000" w:themeColor="text1"/>
                <w:spacing w:val="-4"/>
                <w:szCs w:val="24"/>
              </w:rPr>
            </w:pPr>
            <w:r>
              <w:rPr>
                <w:rFonts w:cs="Times New Roman"/>
                <w:i/>
                <w:iCs/>
                <w:szCs w:val="24"/>
              </w:rPr>
              <w:t xml:space="preserve">(tiekėjo pirkimo sutarties vykdymui pasitelkiamas trečiasis asmuo, </w:t>
            </w:r>
            <w:r>
              <w:rPr>
                <w:rFonts w:cs="Times New Roman"/>
                <w:i/>
                <w:iCs/>
                <w:szCs w:val="24"/>
                <w:u w:val="single"/>
              </w:rPr>
              <w:t>kurio kvalifikacija tiekėjas nesiremia</w:t>
            </w:r>
            <w:r>
              <w:rPr>
                <w:rFonts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11AF4282" w14:textId="77777777" w:rsidR="00A909BC" w:rsidRDefault="00A909BC" w:rsidP="009671EC">
            <w:pPr>
              <w:snapToGrid w:val="0"/>
              <w:jc w:val="both"/>
              <w:rPr>
                <w:rFonts w:cs="Times New Roman"/>
                <w:color w:val="000000" w:themeColor="text1"/>
                <w:szCs w:val="24"/>
                <w:lang w:eastAsia="zh-CN"/>
              </w:rPr>
            </w:pPr>
          </w:p>
        </w:tc>
      </w:tr>
      <w:tr w:rsidR="00A909BC" w14:paraId="0D3375B3" w14:textId="77777777" w:rsidTr="009671EC">
        <w:tc>
          <w:tcPr>
            <w:tcW w:w="5058" w:type="dxa"/>
            <w:tcBorders>
              <w:top w:val="single" w:sz="4" w:space="0" w:color="000000"/>
              <w:left w:val="single" w:sz="4" w:space="0" w:color="000000"/>
              <w:bottom w:val="single" w:sz="4" w:space="0" w:color="000000"/>
              <w:right w:val="nil"/>
            </w:tcBorders>
            <w:hideMark/>
          </w:tcPr>
          <w:p w14:paraId="40ED33F8" w14:textId="77777777" w:rsidR="00A909BC" w:rsidRDefault="00A909BC" w:rsidP="009671EC">
            <w:pPr>
              <w:snapToGrid w:val="0"/>
              <w:rPr>
                <w:rFonts w:cs="Times New Roman"/>
                <w:color w:val="000000" w:themeColor="text1"/>
                <w:szCs w:val="24"/>
              </w:rPr>
            </w:pPr>
            <w:r>
              <w:rPr>
                <w:rFonts w:cs="Times New Roman"/>
                <w:color w:val="000000" w:themeColor="text1"/>
                <w:spacing w:val="-4"/>
                <w:szCs w:val="24"/>
              </w:rPr>
              <w:lastRenderedPageBreak/>
              <w:t xml:space="preserve">Ūkio subjekto </w:t>
            </w:r>
            <w:r>
              <w:rPr>
                <w:rFonts w:cs="Times New Roman"/>
                <w:color w:val="000000" w:themeColor="text1"/>
                <w:szCs w:val="24"/>
              </w:rPr>
              <w:t>adresas (-ai)</w:t>
            </w:r>
          </w:p>
        </w:tc>
        <w:tc>
          <w:tcPr>
            <w:tcW w:w="4867" w:type="dxa"/>
            <w:tcBorders>
              <w:top w:val="single" w:sz="4" w:space="0" w:color="000000"/>
              <w:left w:val="single" w:sz="4" w:space="0" w:color="000000"/>
              <w:bottom w:val="single" w:sz="4" w:space="0" w:color="000000"/>
              <w:right w:val="single" w:sz="4" w:space="0" w:color="000000"/>
            </w:tcBorders>
          </w:tcPr>
          <w:p w14:paraId="66EF80F7" w14:textId="77777777" w:rsidR="00A909BC" w:rsidRDefault="00A909BC" w:rsidP="009671EC">
            <w:pPr>
              <w:snapToGrid w:val="0"/>
              <w:jc w:val="both"/>
              <w:rPr>
                <w:rFonts w:cs="Times New Roman"/>
                <w:color w:val="000000" w:themeColor="text1"/>
                <w:szCs w:val="24"/>
                <w:lang w:eastAsia="zh-CN"/>
              </w:rPr>
            </w:pPr>
          </w:p>
        </w:tc>
      </w:tr>
      <w:tr w:rsidR="00A909BC" w14:paraId="569B00BE" w14:textId="77777777" w:rsidTr="009671EC">
        <w:tc>
          <w:tcPr>
            <w:tcW w:w="5058" w:type="dxa"/>
            <w:tcBorders>
              <w:top w:val="single" w:sz="4" w:space="0" w:color="000000"/>
              <w:left w:val="single" w:sz="4" w:space="0" w:color="000000"/>
              <w:bottom w:val="single" w:sz="4" w:space="0" w:color="000000"/>
              <w:right w:val="nil"/>
            </w:tcBorders>
            <w:hideMark/>
          </w:tcPr>
          <w:p w14:paraId="0A371212" w14:textId="77777777" w:rsidR="00A909BC" w:rsidRDefault="00A909BC" w:rsidP="009671EC">
            <w:pPr>
              <w:snapToGrid w:val="0"/>
              <w:rPr>
                <w:rFonts w:cs="Times New Roman"/>
                <w:color w:val="000000" w:themeColor="text1"/>
                <w:szCs w:val="24"/>
                <w:lang w:eastAsia="zh-CN"/>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adresas (-ai) </w:t>
            </w:r>
          </w:p>
        </w:tc>
        <w:tc>
          <w:tcPr>
            <w:tcW w:w="4867" w:type="dxa"/>
            <w:tcBorders>
              <w:top w:val="single" w:sz="4" w:space="0" w:color="000000"/>
              <w:left w:val="single" w:sz="4" w:space="0" w:color="000000"/>
              <w:bottom w:val="single" w:sz="4" w:space="0" w:color="000000"/>
              <w:right w:val="single" w:sz="4" w:space="0" w:color="000000"/>
            </w:tcBorders>
          </w:tcPr>
          <w:p w14:paraId="7DBCFF4C" w14:textId="77777777" w:rsidR="00A909BC" w:rsidRDefault="00A909BC" w:rsidP="009671EC">
            <w:pPr>
              <w:snapToGrid w:val="0"/>
              <w:jc w:val="both"/>
              <w:rPr>
                <w:rFonts w:cs="Times New Roman"/>
                <w:color w:val="000000" w:themeColor="text1"/>
                <w:szCs w:val="24"/>
                <w:lang w:eastAsia="zh-CN"/>
              </w:rPr>
            </w:pPr>
          </w:p>
        </w:tc>
      </w:tr>
      <w:tr w:rsidR="00A909BC" w14:paraId="535E5105" w14:textId="77777777" w:rsidTr="009671EC">
        <w:tc>
          <w:tcPr>
            <w:tcW w:w="5058" w:type="dxa"/>
            <w:tcBorders>
              <w:top w:val="single" w:sz="4" w:space="0" w:color="000000"/>
              <w:left w:val="single" w:sz="4" w:space="0" w:color="000000"/>
              <w:bottom w:val="single" w:sz="4" w:space="0" w:color="000000"/>
              <w:right w:val="nil"/>
            </w:tcBorders>
            <w:hideMark/>
          </w:tcPr>
          <w:p w14:paraId="137855DD" w14:textId="77777777" w:rsidR="00A909BC" w:rsidRDefault="00A909BC" w:rsidP="009671EC">
            <w:pPr>
              <w:snapToGrid w:val="0"/>
              <w:rPr>
                <w:rFonts w:cs="Times New Roman"/>
                <w:color w:val="000000" w:themeColor="text1"/>
                <w:szCs w:val="24"/>
                <w:lang w:eastAsia="zh-CN"/>
              </w:rPr>
            </w:pPr>
            <w:r>
              <w:rPr>
                <w:rFonts w:cs="Times New Roman"/>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rFonts w:cs="Times New Roman"/>
                <w:color w:val="000000" w:themeColor="text1"/>
                <w:szCs w:val="24"/>
              </w:rPr>
              <w:t>us</w:t>
            </w:r>
            <w:proofErr w:type="spellEnd"/>
            <w:r>
              <w:rPr>
                <w:rFonts w:cs="Times New Roman"/>
                <w:color w:val="000000" w:themeColor="text1"/>
                <w:szCs w:val="24"/>
              </w:rPr>
              <w:t>), subtiekėją (-</w:t>
            </w:r>
            <w:proofErr w:type="spellStart"/>
            <w:r>
              <w:rPr>
                <w:rFonts w:cs="Times New Roman"/>
                <w:color w:val="000000" w:themeColor="text1"/>
                <w:szCs w:val="24"/>
              </w:rPr>
              <w:t>us</w:t>
            </w:r>
            <w:proofErr w:type="spellEnd"/>
            <w:r>
              <w:rPr>
                <w:rFonts w:cs="Times New Roman"/>
                <w:color w:val="000000" w:themeColor="text1"/>
                <w:szCs w:val="24"/>
              </w:rPr>
              <w:t>), subteikėją (-</w:t>
            </w:r>
            <w:proofErr w:type="spellStart"/>
            <w:r>
              <w:rPr>
                <w:rFonts w:cs="Times New Roman"/>
                <w:color w:val="000000" w:themeColor="text1"/>
                <w:szCs w:val="24"/>
              </w:rPr>
              <w:t>us</w:t>
            </w:r>
            <w:proofErr w:type="spellEnd"/>
            <w:r>
              <w:rPr>
                <w:rFonts w:cs="Times New Roman"/>
                <w:color w:val="000000" w:themeColor="text1"/>
                <w:szCs w:val="24"/>
              </w:rPr>
              <w:t xml:space="preserve">) </w:t>
            </w:r>
          </w:p>
        </w:tc>
        <w:tc>
          <w:tcPr>
            <w:tcW w:w="4867" w:type="dxa"/>
            <w:tcBorders>
              <w:top w:val="single" w:sz="4" w:space="0" w:color="000000"/>
              <w:left w:val="single" w:sz="4" w:space="0" w:color="000000"/>
              <w:bottom w:val="single" w:sz="4" w:space="0" w:color="000000"/>
              <w:right w:val="single" w:sz="4" w:space="0" w:color="000000"/>
            </w:tcBorders>
          </w:tcPr>
          <w:p w14:paraId="0A82B4CA" w14:textId="77777777" w:rsidR="00A909BC" w:rsidRDefault="00A909BC" w:rsidP="009671EC">
            <w:pPr>
              <w:snapToGrid w:val="0"/>
              <w:jc w:val="both"/>
              <w:rPr>
                <w:rFonts w:cs="Times New Roman"/>
                <w:color w:val="000000" w:themeColor="text1"/>
                <w:szCs w:val="24"/>
                <w:lang w:eastAsia="zh-CN"/>
              </w:rPr>
            </w:pPr>
          </w:p>
        </w:tc>
      </w:tr>
      <w:tr w:rsidR="00A909BC" w14:paraId="7FCB6BDB" w14:textId="77777777" w:rsidTr="009671EC">
        <w:tc>
          <w:tcPr>
            <w:tcW w:w="5058" w:type="dxa"/>
            <w:tcBorders>
              <w:top w:val="single" w:sz="4" w:space="0" w:color="000000"/>
              <w:left w:val="single" w:sz="4" w:space="0" w:color="000000"/>
              <w:bottom w:val="single" w:sz="4" w:space="0" w:color="000000"/>
              <w:right w:val="nil"/>
            </w:tcBorders>
            <w:hideMark/>
          </w:tcPr>
          <w:p w14:paraId="64570A06" w14:textId="77777777" w:rsidR="00A909BC" w:rsidRDefault="00A909BC" w:rsidP="009671EC">
            <w:pPr>
              <w:snapToGrid w:val="0"/>
              <w:rPr>
                <w:rFonts w:cs="Times New Roman"/>
                <w:color w:val="000000" w:themeColor="text1"/>
                <w:spacing w:val="-4"/>
                <w:szCs w:val="24"/>
                <w:lang w:eastAsia="zh-CN"/>
              </w:rPr>
            </w:pPr>
            <w:proofErr w:type="spellStart"/>
            <w:r>
              <w:rPr>
                <w:rFonts w:cs="Times New Roman"/>
                <w:color w:val="000000" w:themeColor="text1"/>
                <w:spacing w:val="-4"/>
                <w:szCs w:val="24"/>
              </w:rPr>
              <w:t>Kvazisubtiekėjai</w:t>
            </w:r>
            <w:proofErr w:type="spellEnd"/>
            <w:r>
              <w:rPr>
                <w:rFonts w:cs="Times New Roman"/>
                <w:color w:val="000000" w:themeColor="text1"/>
                <w:spacing w:val="-4"/>
                <w:szCs w:val="24"/>
              </w:rPr>
              <w:t xml:space="preserve">, kuriais bus remiamasi įrodinėjant tiekėjo kvalifikaciją ir vykdant sutartį, tačiau jie nėra tiekėjo ar tiekėjo pasitelkiamo (-ų) ūkio subjekto </w:t>
            </w:r>
            <w:r>
              <w:rPr>
                <w:rFonts w:cs="Times New Roman"/>
                <w:color w:val="000000" w:themeColor="text1"/>
                <w:szCs w:val="24"/>
              </w:rPr>
              <w:t>darbuotojai pasiūlymo pateikimo metu, bet laimėjimo atveju būtų įdarbinti ir jų atliekamo darbo (ų), paslaugos (-ų) pavadinimas (ai)</w:t>
            </w:r>
          </w:p>
        </w:tc>
        <w:tc>
          <w:tcPr>
            <w:tcW w:w="4867" w:type="dxa"/>
            <w:tcBorders>
              <w:top w:val="single" w:sz="4" w:space="0" w:color="000000"/>
              <w:left w:val="single" w:sz="4" w:space="0" w:color="000000"/>
              <w:bottom w:val="single" w:sz="4" w:space="0" w:color="000000"/>
              <w:right w:val="single" w:sz="4" w:space="0" w:color="000000"/>
            </w:tcBorders>
          </w:tcPr>
          <w:p w14:paraId="7A2886E1" w14:textId="77777777" w:rsidR="00A909BC" w:rsidRDefault="00A909BC" w:rsidP="009671EC">
            <w:pPr>
              <w:snapToGrid w:val="0"/>
              <w:jc w:val="both"/>
              <w:rPr>
                <w:rFonts w:cs="Times New Roman"/>
                <w:color w:val="000000" w:themeColor="text1"/>
                <w:szCs w:val="24"/>
                <w:lang w:eastAsia="zh-CN"/>
              </w:rPr>
            </w:pPr>
          </w:p>
        </w:tc>
      </w:tr>
    </w:tbl>
    <w:p w14:paraId="39F5B628" w14:textId="77777777"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2259F147" w14:textId="77777777"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Šiuo pasiūlymu pažymime, kad sutinkame su visomis pirkimo sąlygomis, nustatytomis:</w:t>
      </w:r>
    </w:p>
    <w:p w14:paraId="6F89F4FA" w14:textId="5AF722E4"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 xml:space="preserve">1) </w:t>
      </w:r>
      <w:r w:rsidRPr="00E26BE1">
        <w:rPr>
          <w:rFonts w:cs="Times New Roman"/>
          <w:kern w:val="2"/>
          <w:szCs w:val="24"/>
          <w:lang w:eastAsia="hi-IN" w:bidi="hi-IN"/>
        </w:rPr>
        <w:t>paskelbus Europos Sąjungos oficialiojo leidinio priede http://ted.europa.eu, Centrinėje viešųjų pirkimų informacinėje sistemoje (CVP IS) adresu https://viesiejipirkimai.lt</w:t>
      </w:r>
      <w:r>
        <w:rPr>
          <w:rFonts w:cs="Times New Roman"/>
          <w:kern w:val="2"/>
          <w:szCs w:val="24"/>
          <w:lang w:eastAsia="hi-IN" w:bidi="hi-IN"/>
        </w:rPr>
        <w:t>;</w:t>
      </w:r>
    </w:p>
    <w:p w14:paraId="1A87FFE7" w14:textId="77777777"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Pr>
          <w:rFonts w:cs="Times New Roman"/>
          <w:kern w:val="2"/>
          <w:szCs w:val="24"/>
          <w:lang w:eastAsia="hi-IN" w:bidi="hi-IN"/>
        </w:rPr>
        <w:t xml:space="preserve"> </w:t>
      </w:r>
      <w:r>
        <w:rPr>
          <w:rFonts w:cs="Times New Roman"/>
          <w:kern w:val="2"/>
          <w:szCs w:val="24"/>
          <w:lang w:eastAsia="hi-IN" w:bidi="hi-IN"/>
        </w:rPr>
        <w:tab/>
        <w:t xml:space="preserve">2) kituose pirkimo dokumentuose (jų paaiškinimuose, papildymuose).        </w:t>
      </w:r>
    </w:p>
    <w:p w14:paraId="6E70F5BD" w14:textId="77777777"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p w14:paraId="7E905608" w14:textId="77777777" w:rsidR="00A909BC" w:rsidRDefault="00A909BC" w:rsidP="00A909BC">
      <w:pPr>
        <w:jc w:val="both"/>
        <w:rPr>
          <w:rFonts w:cs="Tahoma"/>
          <w:b/>
          <w:szCs w:val="24"/>
        </w:rPr>
      </w:pPr>
      <w:r>
        <w:rPr>
          <w:rFonts w:cs="Tahoma"/>
          <w:b/>
          <w:szCs w:val="24"/>
        </w:rPr>
        <w:t>Mes siūlome:</w:t>
      </w:r>
    </w:p>
    <w:p w14:paraId="4904D0CA" w14:textId="53200301" w:rsidR="000F5551" w:rsidRPr="0034295D" w:rsidRDefault="00A909BC" w:rsidP="000F5551">
      <w:pPr>
        <w:jc w:val="both"/>
        <w:rPr>
          <w:rFonts w:cs="Tahoma"/>
          <w:b/>
          <w:i/>
          <w:iCs/>
          <w:szCs w:val="24"/>
        </w:rPr>
      </w:pPr>
      <w:r w:rsidRPr="0034295D">
        <w:rPr>
          <w:rFonts w:cs="Tahoma"/>
          <w:b/>
          <w:i/>
          <w:iCs/>
          <w:szCs w:val="24"/>
        </w:rPr>
        <w:t>3 lentelė</w:t>
      </w:r>
    </w:p>
    <w:tbl>
      <w:tblPr>
        <w:tblStyle w:val="TableGrid"/>
        <w:tblW w:w="10763" w:type="dxa"/>
        <w:tblLook w:val="04A0" w:firstRow="1" w:lastRow="0" w:firstColumn="1" w:lastColumn="0" w:noHBand="0" w:noVBand="1"/>
      </w:tblPr>
      <w:tblGrid>
        <w:gridCol w:w="917"/>
        <w:gridCol w:w="1585"/>
        <w:gridCol w:w="1264"/>
        <w:gridCol w:w="1443"/>
        <w:gridCol w:w="1590"/>
        <w:gridCol w:w="1560"/>
        <w:gridCol w:w="1417"/>
        <w:gridCol w:w="987"/>
      </w:tblGrid>
      <w:tr w:rsidR="00302008" w:rsidRPr="000F5551" w14:paraId="1422232A" w14:textId="77777777" w:rsidTr="00302008">
        <w:trPr>
          <w:gridAfter w:val="1"/>
          <w:wAfter w:w="987" w:type="dxa"/>
        </w:trPr>
        <w:tc>
          <w:tcPr>
            <w:tcW w:w="917" w:type="dxa"/>
            <w:tcBorders>
              <w:top w:val="single" w:sz="4" w:space="0" w:color="auto"/>
              <w:left w:val="single" w:sz="4" w:space="0" w:color="auto"/>
              <w:bottom w:val="single" w:sz="4" w:space="0" w:color="auto"/>
              <w:right w:val="single" w:sz="4" w:space="0" w:color="auto"/>
            </w:tcBorders>
            <w:hideMark/>
          </w:tcPr>
          <w:p w14:paraId="58CAAE8C" w14:textId="77777777" w:rsidR="00302008" w:rsidRPr="000F5551" w:rsidRDefault="00302008" w:rsidP="000F5551">
            <w:pPr>
              <w:jc w:val="both"/>
              <w:rPr>
                <w:rFonts w:cs="Tahoma"/>
                <w:szCs w:val="24"/>
              </w:rPr>
            </w:pPr>
            <w:r w:rsidRPr="000F5551">
              <w:rPr>
                <w:rFonts w:cs="Tahoma"/>
                <w:szCs w:val="24"/>
              </w:rPr>
              <w:t>Eil. Nr.</w:t>
            </w:r>
          </w:p>
        </w:tc>
        <w:tc>
          <w:tcPr>
            <w:tcW w:w="1585" w:type="dxa"/>
            <w:tcBorders>
              <w:top w:val="single" w:sz="4" w:space="0" w:color="auto"/>
              <w:left w:val="single" w:sz="4" w:space="0" w:color="auto"/>
              <w:bottom w:val="single" w:sz="4" w:space="0" w:color="auto"/>
              <w:right w:val="single" w:sz="4" w:space="0" w:color="auto"/>
            </w:tcBorders>
            <w:hideMark/>
          </w:tcPr>
          <w:p w14:paraId="7297108A" w14:textId="77777777" w:rsidR="00302008" w:rsidRPr="000F5551" w:rsidRDefault="00302008" w:rsidP="000F5551">
            <w:pPr>
              <w:jc w:val="both"/>
              <w:rPr>
                <w:rFonts w:cs="Tahoma"/>
                <w:szCs w:val="24"/>
              </w:rPr>
            </w:pPr>
            <w:r w:rsidRPr="000F5551">
              <w:rPr>
                <w:rFonts w:cs="Tahoma"/>
                <w:szCs w:val="24"/>
              </w:rPr>
              <w:t>Prekės pavadinimas</w:t>
            </w:r>
          </w:p>
        </w:tc>
        <w:tc>
          <w:tcPr>
            <w:tcW w:w="1264" w:type="dxa"/>
            <w:tcBorders>
              <w:top w:val="single" w:sz="4" w:space="0" w:color="auto"/>
              <w:left w:val="single" w:sz="4" w:space="0" w:color="auto"/>
              <w:bottom w:val="single" w:sz="4" w:space="0" w:color="auto"/>
              <w:right w:val="single" w:sz="4" w:space="0" w:color="auto"/>
            </w:tcBorders>
            <w:hideMark/>
          </w:tcPr>
          <w:p w14:paraId="28627C9D" w14:textId="77777777" w:rsidR="00302008" w:rsidRPr="000F5551" w:rsidRDefault="00302008" w:rsidP="000F5551">
            <w:pPr>
              <w:jc w:val="both"/>
              <w:rPr>
                <w:rFonts w:cs="Tahoma"/>
                <w:szCs w:val="24"/>
              </w:rPr>
            </w:pPr>
            <w:r w:rsidRPr="000F5551">
              <w:rPr>
                <w:rFonts w:cs="Tahoma"/>
                <w:szCs w:val="24"/>
              </w:rPr>
              <w:t>Mato vnt.</w:t>
            </w:r>
          </w:p>
        </w:tc>
        <w:tc>
          <w:tcPr>
            <w:tcW w:w="1443" w:type="dxa"/>
            <w:tcBorders>
              <w:top w:val="single" w:sz="4" w:space="0" w:color="auto"/>
              <w:left w:val="single" w:sz="4" w:space="0" w:color="auto"/>
              <w:bottom w:val="single" w:sz="4" w:space="0" w:color="auto"/>
              <w:right w:val="single" w:sz="4" w:space="0" w:color="auto"/>
            </w:tcBorders>
            <w:hideMark/>
          </w:tcPr>
          <w:p w14:paraId="65535DE3" w14:textId="77777777" w:rsidR="00302008" w:rsidRPr="000F5551" w:rsidRDefault="00302008" w:rsidP="000F5551">
            <w:pPr>
              <w:jc w:val="both"/>
              <w:rPr>
                <w:rFonts w:cs="Tahoma"/>
                <w:szCs w:val="24"/>
              </w:rPr>
            </w:pPr>
            <w:r w:rsidRPr="000F5551">
              <w:rPr>
                <w:rFonts w:cs="Tahoma"/>
                <w:szCs w:val="24"/>
              </w:rPr>
              <w:t>Planuojamas kiekis</w:t>
            </w:r>
          </w:p>
        </w:tc>
        <w:tc>
          <w:tcPr>
            <w:tcW w:w="1590" w:type="dxa"/>
            <w:tcBorders>
              <w:top w:val="single" w:sz="4" w:space="0" w:color="auto"/>
              <w:left w:val="single" w:sz="4" w:space="0" w:color="auto"/>
              <w:bottom w:val="single" w:sz="4" w:space="0" w:color="auto"/>
              <w:right w:val="single" w:sz="4" w:space="0" w:color="auto"/>
            </w:tcBorders>
            <w:hideMark/>
          </w:tcPr>
          <w:p w14:paraId="4A45B8E9" w14:textId="77777777" w:rsidR="00302008" w:rsidRPr="000F5551" w:rsidRDefault="00302008" w:rsidP="000F5551">
            <w:pPr>
              <w:jc w:val="both"/>
              <w:rPr>
                <w:rFonts w:cs="Tahoma"/>
                <w:szCs w:val="24"/>
              </w:rPr>
            </w:pPr>
            <w:r w:rsidRPr="000F5551">
              <w:rPr>
                <w:rFonts w:cs="Tahoma"/>
                <w:szCs w:val="24"/>
              </w:rPr>
              <w:t>Mato vnt. kaina be PVM</w:t>
            </w:r>
          </w:p>
          <w:p w14:paraId="6FD3AE9D" w14:textId="77777777" w:rsidR="00302008" w:rsidRPr="000F5551" w:rsidRDefault="00302008" w:rsidP="000F5551">
            <w:pPr>
              <w:jc w:val="both"/>
              <w:rPr>
                <w:rFonts w:cs="Tahoma"/>
                <w:szCs w:val="24"/>
              </w:rPr>
            </w:pPr>
            <w:r w:rsidRPr="000F5551">
              <w:rPr>
                <w:rFonts w:cs="Tahoma"/>
                <w:szCs w:val="24"/>
              </w:rPr>
              <w:t>Eur</w:t>
            </w:r>
          </w:p>
        </w:tc>
        <w:tc>
          <w:tcPr>
            <w:tcW w:w="1560" w:type="dxa"/>
            <w:tcBorders>
              <w:top w:val="single" w:sz="4" w:space="0" w:color="auto"/>
              <w:left w:val="single" w:sz="4" w:space="0" w:color="auto"/>
              <w:bottom w:val="single" w:sz="4" w:space="0" w:color="auto"/>
              <w:right w:val="single" w:sz="4" w:space="0" w:color="auto"/>
            </w:tcBorders>
            <w:hideMark/>
          </w:tcPr>
          <w:p w14:paraId="26DEB36C" w14:textId="77777777" w:rsidR="00302008" w:rsidRPr="000F5551" w:rsidRDefault="00302008" w:rsidP="000F5551">
            <w:pPr>
              <w:jc w:val="both"/>
              <w:rPr>
                <w:rFonts w:cs="Tahoma"/>
                <w:szCs w:val="24"/>
              </w:rPr>
            </w:pPr>
            <w:r w:rsidRPr="000F5551">
              <w:rPr>
                <w:rFonts w:cs="Tahoma"/>
                <w:szCs w:val="24"/>
              </w:rPr>
              <w:t>Mato vnt. kainos PVM</w:t>
            </w:r>
          </w:p>
          <w:p w14:paraId="48960FC6" w14:textId="77777777" w:rsidR="00302008" w:rsidRPr="000F5551" w:rsidRDefault="00302008" w:rsidP="000F5551">
            <w:pPr>
              <w:jc w:val="both"/>
              <w:rPr>
                <w:rFonts w:cs="Tahoma"/>
                <w:szCs w:val="24"/>
              </w:rPr>
            </w:pPr>
            <w:r w:rsidRPr="000F5551">
              <w:rPr>
                <w:rFonts w:cs="Tahoma"/>
                <w:szCs w:val="24"/>
              </w:rPr>
              <w:t>Eur</w:t>
            </w:r>
          </w:p>
        </w:tc>
        <w:tc>
          <w:tcPr>
            <w:tcW w:w="1417" w:type="dxa"/>
            <w:tcBorders>
              <w:top w:val="single" w:sz="4" w:space="0" w:color="auto"/>
              <w:left w:val="single" w:sz="4" w:space="0" w:color="auto"/>
              <w:bottom w:val="single" w:sz="4" w:space="0" w:color="auto"/>
              <w:right w:val="single" w:sz="4" w:space="0" w:color="auto"/>
            </w:tcBorders>
            <w:hideMark/>
          </w:tcPr>
          <w:p w14:paraId="3FE7FB18" w14:textId="77777777" w:rsidR="00302008" w:rsidRPr="000F5551" w:rsidRDefault="00302008" w:rsidP="000F5551">
            <w:pPr>
              <w:jc w:val="both"/>
              <w:rPr>
                <w:rFonts w:cs="Tahoma"/>
                <w:szCs w:val="24"/>
              </w:rPr>
            </w:pPr>
            <w:r w:rsidRPr="000F5551">
              <w:rPr>
                <w:rFonts w:cs="Tahoma"/>
                <w:szCs w:val="24"/>
              </w:rPr>
              <w:t>Bendra kaina  su PVM</w:t>
            </w:r>
          </w:p>
          <w:p w14:paraId="41988B3B" w14:textId="77777777" w:rsidR="00302008" w:rsidRPr="000F5551" w:rsidRDefault="00302008" w:rsidP="000F5551">
            <w:pPr>
              <w:jc w:val="both"/>
              <w:rPr>
                <w:rFonts w:cs="Tahoma"/>
                <w:szCs w:val="24"/>
              </w:rPr>
            </w:pPr>
            <w:r w:rsidRPr="000F5551">
              <w:rPr>
                <w:rFonts w:cs="Tahoma"/>
                <w:szCs w:val="24"/>
              </w:rPr>
              <w:t>Eur</w:t>
            </w:r>
          </w:p>
        </w:tc>
      </w:tr>
      <w:tr w:rsidR="00302008" w:rsidRPr="000F5551" w14:paraId="1BE79FA5" w14:textId="77777777" w:rsidTr="00302008">
        <w:trPr>
          <w:gridAfter w:val="1"/>
          <w:wAfter w:w="987" w:type="dxa"/>
        </w:trPr>
        <w:tc>
          <w:tcPr>
            <w:tcW w:w="917" w:type="dxa"/>
            <w:tcBorders>
              <w:top w:val="single" w:sz="4" w:space="0" w:color="auto"/>
              <w:left w:val="single" w:sz="4" w:space="0" w:color="auto"/>
              <w:bottom w:val="single" w:sz="4" w:space="0" w:color="auto"/>
              <w:right w:val="single" w:sz="4" w:space="0" w:color="auto"/>
            </w:tcBorders>
            <w:hideMark/>
          </w:tcPr>
          <w:p w14:paraId="7CABB5BB" w14:textId="77777777" w:rsidR="00302008" w:rsidRPr="000F5551" w:rsidRDefault="00302008" w:rsidP="000F5551">
            <w:pPr>
              <w:jc w:val="both"/>
              <w:rPr>
                <w:rFonts w:cs="Tahoma"/>
                <w:i/>
                <w:iCs/>
                <w:szCs w:val="24"/>
              </w:rPr>
            </w:pPr>
            <w:r w:rsidRPr="000F5551">
              <w:rPr>
                <w:rFonts w:cs="Tahoma"/>
                <w:i/>
                <w:iCs/>
                <w:szCs w:val="24"/>
              </w:rPr>
              <w:t>1</w:t>
            </w:r>
          </w:p>
        </w:tc>
        <w:tc>
          <w:tcPr>
            <w:tcW w:w="1585" w:type="dxa"/>
            <w:tcBorders>
              <w:top w:val="single" w:sz="4" w:space="0" w:color="auto"/>
              <w:left w:val="single" w:sz="4" w:space="0" w:color="auto"/>
              <w:bottom w:val="single" w:sz="4" w:space="0" w:color="auto"/>
              <w:right w:val="single" w:sz="4" w:space="0" w:color="auto"/>
            </w:tcBorders>
            <w:hideMark/>
          </w:tcPr>
          <w:p w14:paraId="6267BEF8" w14:textId="77777777" w:rsidR="00302008" w:rsidRPr="000F5551" w:rsidRDefault="00302008" w:rsidP="000F5551">
            <w:pPr>
              <w:jc w:val="both"/>
              <w:rPr>
                <w:rFonts w:cs="Tahoma"/>
                <w:i/>
                <w:iCs/>
                <w:szCs w:val="24"/>
              </w:rPr>
            </w:pPr>
            <w:r w:rsidRPr="000F5551">
              <w:rPr>
                <w:rFonts w:cs="Tahoma"/>
                <w:i/>
                <w:iCs/>
                <w:szCs w:val="24"/>
              </w:rPr>
              <w:t>2</w:t>
            </w:r>
          </w:p>
        </w:tc>
        <w:tc>
          <w:tcPr>
            <w:tcW w:w="1264" w:type="dxa"/>
            <w:tcBorders>
              <w:top w:val="single" w:sz="4" w:space="0" w:color="auto"/>
              <w:left w:val="single" w:sz="4" w:space="0" w:color="auto"/>
              <w:bottom w:val="single" w:sz="4" w:space="0" w:color="auto"/>
              <w:right w:val="single" w:sz="4" w:space="0" w:color="auto"/>
            </w:tcBorders>
            <w:hideMark/>
          </w:tcPr>
          <w:p w14:paraId="411609A2" w14:textId="77777777" w:rsidR="00302008" w:rsidRPr="000F5551" w:rsidRDefault="00302008" w:rsidP="000F5551">
            <w:pPr>
              <w:jc w:val="both"/>
              <w:rPr>
                <w:rFonts w:cs="Tahoma"/>
                <w:i/>
                <w:iCs/>
                <w:szCs w:val="24"/>
              </w:rPr>
            </w:pPr>
            <w:r w:rsidRPr="000F5551">
              <w:rPr>
                <w:rFonts w:cs="Tahoma"/>
                <w:i/>
                <w:iCs/>
                <w:szCs w:val="24"/>
              </w:rPr>
              <w:t>3</w:t>
            </w:r>
          </w:p>
        </w:tc>
        <w:tc>
          <w:tcPr>
            <w:tcW w:w="1443" w:type="dxa"/>
            <w:tcBorders>
              <w:top w:val="single" w:sz="4" w:space="0" w:color="auto"/>
              <w:left w:val="single" w:sz="4" w:space="0" w:color="auto"/>
              <w:bottom w:val="single" w:sz="4" w:space="0" w:color="auto"/>
              <w:right w:val="single" w:sz="4" w:space="0" w:color="auto"/>
            </w:tcBorders>
            <w:hideMark/>
          </w:tcPr>
          <w:p w14:paraId="057C6804" w14:textId="77777777" w:rsidR="00302008" w:rsidRPr="000F5551" w:rsidRDefault="00302008" w:rsidP="000F5551">
            <w:pPr>
              <w:jc w:val="both"/>
              <w:rPr>
                <w:rFonts w:cs="Tahoma"/>
                <w:i/>
                <w:iCs/>
                <w:szCs w:val="24"/>
              </w:rPr>
            </w:pPr>
            <w:r w:rsidRPr="000F5551">
              <w:rPr>
                <w:rFonts w:cs="Tahoma"/>
                <w:i/>
                <w:iCs/>
                <w:szCs w:val="24"/>
              </w:rPr>
              <w:t>4</w:t>
            </w:r>
          </w:p>
        </w:tc>
        <w:tc>
          <w:tcPr>
            <w:tcW w:w="1590" w:type="dxa"/>
            <w:tcBorders>
              <w:top w:val="single" w:sz="4" w:space="0" w:color="auto"/>
              <w:left w:val="single" w:sz="4" w:space="0" w:color="auto"/>
              <w:bottom w:val="single" w:sz="4" w:space="0" w:color="auto"/>
              <w:right w:val="single" w:sz="4" w:space="0" w:color="auto"/>
            </w:tcBorders>
            <w:hideMark/>
          </w:tcPr>
          <w:p w14:paraId="10AF24F7" w14:textId="77777777" w:rsidR="00302008" w:rsidRPr="000F5551" w:rsidRDefault="00302008" w:rsidP="000F5551">
            <w:pPr>
              <w:jc w:val="both"/>
              <w:rPr>
                <w:rFonts w:cs="Tahoma"/>
                <w:i/>
                <w:iCs/>
                <w:szCs w:val="24"/>
              </w:rPr>
            </w:pPr>
            <w:r w:rsidRPr="000F5551">
              <w:rPr>
                <w:rFonts w:cs="Tahoma"/>
                <w:i/>
                <w:iCs/>
                <w:szCs w:val="24"/>
              </w:rPr>
              <w:t>5</w:t>
            </w:r>
          </w:p>
        </w:tc>
        <w:tc>
          <w:tcPr>
            <w:tcW w:w="1560" w:type="dxa"/>
            <w:tcBorders>
              <w:top w:val="single" w:sz="4" w:space="0" w:color="auto"/>
              <w:left w:val="single" w:sz="4" w:space="0" w:color="auto"/>
              <w:bottom w:val="single" w:sz="4" w:space="0" w:color="auto"/>
              <w:right w:val="single" w:sz="4" w:space="0" w:color="auto"/>
            </w:tcBorders>
            <w:hideMark/>
          </w:tcPr>
          <w:p w14:paraId="2A29E475" w14:textId="77777777" w:rsidR="00302008" w:rsidRPr="000F5551" w:rsidRDefault="00302008" w:rsidP="000F5551">
            <w:pPr>
              <w:jc w:val="both"/>
              <w:rPr>
                <w:rFonts w:cs="Tahoma"/>
                <w:i/>
                <w:iCs/>
                <w:szCs w:val="24"/>
              </w:rPr>
            </w:pPr>
            <w:r w:rsidRPr="000F5551">
              <w:rPr>
                <w:rFonts w:cs="Tahoma"/>
                <w:i/>
                <w:iCs/>
                <w:szCs w:val="24"/>
              </w:rPr>
              <w:t>6</w:t>
            </w:r>
          </w:p>
        </w:tc>
        <w:tc>
          <w:tcPr>
            <w:tcW w:w="1417" w:type="dxa"/>
            <w:tcBorders>
              <w:top w:val="single" w:sz="4" w:space="0" w:color="auto"/>
              <w:left w:val="single" w:sz="4" w:space="0" w:color="auto"/>
              <w:bottom w:val="single" w:sz="4" w:space="0" w:color="auto"/>
              <w:right w:val="single" w:sz="4" w:space="0" w:color="auto"/>
            </w:tcBorders>
            <w:hideMark/>
          </w:tcPr>
          <w:p w14:paraId="242E3658" w14:textId="77777777" w:rsidR="00302008" w:rsidRPr="000F5551" w:rsidRDefault="00302008" w:rsidP="000F5551">
            <w:pPr>
              <w:jc w:val="both"/>
              <w:rPr>
                <w:rFonts w:cs="Tahoma"/>
                <w:i/>
                <w:iCs/>
                <w:szCs w:val="24"/>
              </w:rPr>
            </w:pPr>
            <w:r w:rsidRPr="000F5551">
              <w:rPr>
                <w:rFonts w:cs="Tahoma"/>
                <w:i/>
                <w:iCs/>
                <w:szCs w:val="24"/>
              </w:rPr>
              <w:t>7</w:t>
            </w:r>
          </w:p>
        </w:tc>
      </w:tr>
      <w:tr w:rsidR="00302008" w:rsidRPr="000F5551" w14:paraId="7F53BE0C" w14:textId="77777777" w:rsidTr="00302008">
        <w:trPr>
          <w:gridAfter w:val="1"/>
          <w:wAfter w:w="987" w:type="dxa"/>
        </w:trPr>
        <w:tc>
          <w:tcPr>
            <w:tcW w:w="917" w:type="dxa"/>
            <w:tcBorders>
              <w:top w:val="nil"/>
              <w:left w:val="single" w:sz="4" w:space="0" w:color="auto"/>
              <w:bottom w:val="nil"/>
              <w:right w:val="single" w:sz="4" w:space="0" w:color="auto"/>
            </w:tcBorders>
            <w:hideMark/>
          </w:tcPr>
          <w:p w14:paraId="1FE42FF8" w14:textId="77777777" w:rsidR="00302008" w:rsidRPr="000F5551" w:rsidRDefault="00302008" w:rsidP="000F5551">
            <w:pPr>
              <w:jc w:val="both"/>
              <w:rPr>
                <w:rFonts w:cs="Tahoma"/>
                <w:szCs w:val="24"/>
              </w:rPr>
            </w:pPr>
            <w:r w:rsidRPr="000F5551">
              <w:rPr>
                <w:rFonts w:cs="Tahoma"/>
                <w:szCs w:val="24"/>
              </w:rPr>
              <w:t>1.</w:t>
            </w:r>
          </w:p>
        </w:tc>
        <w:tc>
          <w:tcPr>
            <w:tcW w:w="1585" w:type="dxa"/>
            <w:tcBorders>
              <w:top w:val="nil"/>
              <w:left w:val="single" w:sz="4" w:space="0" w:color="auto"/>
              <w:bottom w:val="single" w:sz="4" w:space="0" w:color="auto"/>
              <w:right w:val="single" w:sz="4" w:space="0" w:color="auto"/>
            </w:tcBorders>
            <w:hideMark/>
          </w:tcPr>
          <w:p w14:paraId="10110B52" w14:textId="50147F14" w:rsidR="00302008" w:rsidRPr="000F5551" w:rsidRDefault="00302008" w:rsidP="000F5551">
            <w:pPr>
              <w:jc w:val="both"/>
              <w:rPr>
                <w:rFonts w:cs="Tahoma"/>
                <w:szCs w:val="24"/>
              </w:rPr>
            </w:pPr>
            <w:r>
              <w:rPr>
                <w:rFonts w:cs="Tahoma"/>
                <w:szCs w:val="24"/>
              </w:rPr>
              <w:t>Endoskopų plovimo – dezinfekcijos mašina</w:t>
            </w:r>
          </w:p>
        </w:tc>
        <w:tc>
          <w:tcPr>
            <w:tcW w:w="1264" w:type="dxa"/>
            <w:tcBorders>
              <w:top w:val="nil"/>
              <w:left w:val="single" w:sz="4" w:space="0" w:color="auto"/>
              <w:bottom w:val="single" w:sz="4" w:space="0" w:color="auto"/>
              <w:right w:val="single" w:sz="4" w:space="0" w:color="auto"/>
            </w:tcBorders>
            <w:hideMark/>
          </w:tcPr>
          <w:p w14:paraId="78EC148A" w14:textId="77777777" w:rsidR="00302008" w:rsidRPr="000F5551" w:rsidRDefault="00302008" w:rsidP="000F5551">
            <w:pPr>
              <w:jc w:val="both"/>
              <w:rPr>
                <w:rFonts w:cs="Tahoma"/>
                <w:szCs w:val="24"/>
              </w:rPr>
            </w:pPr>
            <w:r w:rsidRPr="000F5551">
              <w:rPr>
                <w:rFonts w:cs="Tahoma"/>
                <w:szCs w:val="24"/>
              </w:rPr>
              <w:t>Vnt.</w:t>
            </w:r>
          </w:p>
        </w:tc>
        <w:tc>
          <w:tcPr>
            <w:tcW w:w="1443" w:type="dxa"/>
            <w:tcBorders>
              <w:top w:val="single" w:sz="4" w:space="0" w:color="auto"/>
              <w:left w:val="single" w:sz="4" w:space="0" w:color="auto"/>
              <w:bottom w:val="single" w:sz="4" w:space="0" w:color="auto"/>
              <w:right w:val="single" w:sz="4" w:space="0" w:color="auto"/>
            </w:tcBorders>
            <w:hideMark/>
          </w:tcPr>
          <w:p w14:paraId="13DCE47A" w14:textId="77777777" w:rsidR="00302008" w:rsidRPr="000F5551" w:rsidRDefault="00302008" w:rsidP="000F5551">
            <w:pPr>
              <w:jc w:val="both"/>
              <w:rPr>
                <w:rFonts w:cs="Tahoma"/>
                <w:szCs w:val="24"/>
              </w:rPr>
            </w:pPr>
            <w:r w:rsidRPr="000F5551">
              <w:rPr>
                <w:rFonts w:cs="Tahoma"/>
                <w:szCs w:val="24"/>
              </w:rPr>
              <w:t>1</w:t>
            </w:r>
          </w:p>
        </w:tc>
        <w:tc>
          <w:tcPr>
            <w:tcW w:w="1590" w:type="dxa"/>
            <w:tcBorders>
              <w:top w:val="single" w:sz="4" w:space="0" w:color="auto"/>
              <w:left w:val="single" w:sz="4" w:space="0" w:color="auto"/>
              <w:bottom w:val="single" w:sz="4" w:space="0" w:color="auto"/>
              <w:right w:val="single" w:sz="4" w:space="0" w:color="auto"/>
            </w:tcBorders>
          </w:tcPr>
          <w:p w14:paraId="1C35D6FE" w14:textId="77777777" w:rsidR="00302008" w:rsidRPr="000F5551" w:rsidRDefault="00302008" w:rsidP="000F5551">
            <w:pPr>
              <w:jc w:val="both"/>
              <w:rPr>
                <w:rFonts w:cs="Tahoma"/>
                <w:szCs w:val="24"/>
              </w:rPr>
            </w:pPr>
          </w:p>
        </w:tc>
        <w:tc>
          <w:tcPr>
            <w:tcW w:w="1560" w:type="dxa"/>
            <w:tcBorders>
              <w:top w:val="single" w:sz="4" w:space="0" w:color="auto"/>
              <w:left w:val="single" w:sz="4" w:space="0" w:color="auto"/>
              <w:bottom w:val="single" w:sz="4" w:space="0" w:color="auto"/>
              <w:right w:val="single" w:sz="4" w:space="0" w:color="auto"/>
            </w:tcBorders>
          </w:tcPr>
          <w:p w14:paraId="58858A5D" w14:textId="77777777" w:rsidR="00302008" w:rsidRPr="000F5551" w:rsidRDefault="00302008" w:rsidP="000F5551">
            <w:pPr>
              <w:jc w:val="both"/>
              <w:rPr>
                <w:rFonts w:cs="Tahoma"/>
                <w:szCs w:val="24"/>
              </w:rPr>
            </w:pPr>
          </w:p>
        </w:tc>
        <w:tc>
          <w:tcPr>
            <w:tcW w:w="1417" w:type="dxa"/>
            <w:tcBorders>
              <w:top w:val="single" w:sz="4" w:space="0" w:color="auto"/>
              <w:left w:val="single" w:sz="4" w:space="0" w:color="auto"/>
              <w:bottom w:val="single" w:sz="4" w:space="0" w:color="auto"/>
              <w:right w:val="single" w:sz="4" w:space="0" w:color="auto"/>
            </w:tcBorders>
          </w:tcPr>
          <w:p w14:paraId="161A058D" w14:textId="77777777" w:rsidR="00302008" w:rsidRPr="000F5551" w:rsidRDefault="00302008" w:rsidP="000F5551">
            <w:pPr>
              <w:jc w:val="both"/>
              <w:rPr>
                <w:rFonts w:cs="Tahoma"/>
                <w:szCs w:val="24"/>
              </w:rPr>
            </w:pPr>
          </w:p>
        </w:tc>
      </w:tr>
      <w:tr w:rsidR="00302008" w:rsidRPr="000F5551" w14:paraId="33BBCD01" w14:textId="77777777" w:rsidTr="00302008">
        <w:tc>
          <w:tcPr>
            <w:tcW w:w="9776" w:type="dxa"/>
            <w:gridSpan w:val="7"/>
            <w:tcBorders>
              <w:top w:val="single" w:sz="4" w:space="0" w:color="auto"/>
              <w:left w:val="single" w:sz="4" w:space="0" w:color="auto"/>
              <w:bottom w:val="single" w:sz="4" w:space="0" w:color="auto"/>
              <w:right w:val="single" w:sz="4" w:space="0" w:color="auto"/>
            </w:tcBorders>
          </w:tcPr>
          <w:p w14:paraId="4AAECBAB" w14:textId="77777777" w:rsidR="00302008" w:rsidRPr="000F5551" w:rsidRDefault="00302008" w:rsidP="000F5551">
            <w:pPr>
              <w:jc w:val="both"/>
              <w:rPr>
                <w:rFonts w:cs="Tahoma"/>
                <w:szCs w:val="24"/>
              </w:rPr>
            </w:pPr>
          </w:p>
          <w:p w14:paraId="2EC83BF5" w14:textId="77777777" w:rsidR="00302008" w:rsidRPr="000F5551" w:rsidRDefault="00302008" w:rsidP="000F5551">
            <w:pPr>
              <w:jc w:val="both"/>
              <w:rPr>
                <w:rFonts w:cs="Tahoma"/>
                <w:szCs w:val="24"/>
              </w:rPr>
            </w:pPr>
            <w:r w:rsidRPr="000F5551">
              <w:rPr>
                <w:rFonts w:cs="Tahoma"/>
                <w:szCs w:val="24"/>
              </w:rPr>
              <w:t>__________________________________________________________________</w:t>
            </w:r>
          </w:p>
          <w:p w14:paraId="52B101DD" w14:textId="77777777" w:rsidR="00302008" w:rsidRPr="000F5551" w:rsidRDefault="00302008" w:rsidP="000F5551">
            <w:pPr>
              <w:jc w:val="both"/>
              <w:rPr>
                <w:rFonts w:cs="Tahoma"/>
                <w:i/>
                <w:iCs/>
                <w:szCs w:val="24"/>
              </w:rPr>
            </w:pPr>
            <w:r w:rsidRPr="000F5551">
              <w:rPr>
                <w:rFonts w:cs="Tahoma"/>
                <w:i/>
                <w:iCs/>
                <w:szCs w:val="24"/>
              </w:rPr>
              <w:t>(Bendrą pasiūlymo kainą su PVM Eur nurodyti skaičiais ir žodžiais)</w:t>
            </w:r>
          </w:p>
          <w:p w14:paraId="6BA16FA5" w14:textId="77777777" w:rsidR="00302008" w:rsidRPr="000F5551" w:rsidRDefault="00302008" w:rsidP="000F5551">
            <w:pPr>
              <w:jc w:val="both"/>
              <w:rPr>
                <w:rFonts w:cs="Tahoma"/>
                <w:szCs w:val="24"/>
              </w:rPr>
            </w:pPr>
          </w:p>
        </w:tc>
        <w:tc>
          <w:tcPr>
            <w:tcW w:w="987" w:type="dxa"/>
            <w:tcBorders>
              <w:top w:val="nil"/>
              <w:left w:val="single" w:sz="4" w:space="0" w:color="auto"/>
              <w:bottom w:val="nil"/>
              <w:right w:val="nil"/>
            </w:tcBorders>
            <w:vAlign w:val="center"/>
          </w:tcPr>
          <w:p w14:paraId="2B451084" w14:textId="77777777" w:rsidR="00302008" w:rsidRPr="000F5551" w:rsidRDefault="00302008" w:rsidP="000F5551">
            <w:pPr>
              <w:jc w:val="both"/>
              <w:rPr>
                <w:rFonts w:cs="Tahoma"/>
                <w:b/>
                <w:szCs w:val="24"/>
              </w:rPr>
            </w:pPr>
          </w:p>
        </w:tc>
      </w:tr>
    </w:tbl>
    <w:p w14:paraId="46B47E72" w14:textId="77777777" w:rsidR="000F5551" w:rsidRPr="000F5551" w:rsidRDefault="000F5551" w:rsidP="000F5551">
      <w:pPr>
        <w:jc w:val="both"/>
        <w:rPr>
          <w:rFonts w:cs="Tahoma"/>
          <w:b/>
          <w:szCs w:val="24"/>
        </w:rPr>
      </w:pPr>
    </w:p>
    <w:p w14:paraId="1563C883" w14:textId="77777777" w:rsidR="000F5551" w:rsidRPr="000F5551" w:rsidRDefault="000F5551" w:rsidP="000F5551">
      <w:pPr>
        <w:jc w:val="both"/>
        <w:rPr>
          <w:rFonts w:cs="Tahoma"/>
          <w:bCs/>
          <w:szCs w:val="24"/>
        </w:rPr>
      </w:pPr>
      <w:r w:rsidRPr="000F5551">
        <w:rPr>
          <w:rFonts w:cs="Tahoma"/>
          <w:bCs/>
          <w:szCs w:val="24"/>
        </w:rPr>
        <w:t xml:space="preserve">Į bendrą pasiūlymo kainą įeina visos išlaidos ir visi mokesčiai, taip pat ir PVM, kuris </w:t>
      </w:r>
      <w:proofErr w:type="spellStart"/>
      <w:r w:rsidRPr="000F5551">
        <w:rPr>
          <w:rFonts w:cs="Tahoma"/>
          <w:bCs/>
          <w:szCs w:val="24"/>
        </w:rPr>
        <w:t>sudaro_____________________Eur</w:t>
      </w:r>
      <w:proofErr w:type="spellEnd"/>
      <w:r w:rsidRPr="000F5551">
        <w:rPr>
          <w:rFonts w:cs="Tahoma"/>
          <w:bCs/>
          <w:szCs w:val="24"/>
        </w:rPr>
        <w:t>.</w:t>
      </w:r>
    </w:p>
    <w:p w14:paraId="30100F0D" w14:textId="77777777" w:rsidR="000F5551" w:rsidRPr="000F5551" w:rsidRDefault="000F5551" w:rsidP="000F5551">
      <w:pPr>
        <w:jc w:val="both"/>
        <w:rPr>
          <w:rFonts w:cs="Tahoma"/>
          <w:bCs/>
          <w:szCs w:val="24"/>
        </w:rPr>
      </w:pPr>
    </w:p>
    <w:p w14:paraId="731E27CE" w14:textId="77777777" w:rsidR="000F5551" w:rsidRPr="000F5551" w:rsidRDefault="000F5551" w:rsidP="000F5551">
      <w:pPr>
        <w:jc w:val="both"/>
        <w:rPr>
          <w:rFonts w:cs="Tahoma"/>
          <w:bCs/>
          <w:szCs w:val="24"/>
        </w:rPr>
      </w:pPr>
      <w:r w:rsidRPr="000F5551">
        <w:rPr>
          <w:rFonts w:cs="Tahoma"/>
          <w:bCs/>
          <w:szCs w:val="24"/>
        </w:rPr>
        <w:t>Bendra pasiūlymo kaina be PVM  _____________________Eur.</w:t>
      </w:r>
    </w:p>
    <w:p w14:paraId="66EA11FB" w14:textId="77777777" w:rsidR="000F5551" w:rsidRPr="000F5551" w:rsidRDefault="000F5551" w:rsidP="000F5551">
      <w:pPr>
        <w:jc w:val="both"/>
        <w:rPr>
          <w:rFonts w:cs="Tahoma"/>
          <w:bCs/>
          <w:szCs w:val="24"/>
        </w:rPr>
      </w:pPr>
    </w:p>
    <w:p w14:paraId="3CC0A5AC" w14:textId="77777777" w:rsidR="000F5551" w:rsidRPr="000F5551" w:rsidRDefault="000F5551" w:rsidP="000F5551">
      <w:pPr>
        <w:jc w:val="both"/>
        <w:rPr>
          <w:rFonts w:cs="Tahoma"/>
          <w:bCs/>
          <w:szCs w:val="24"/>
        </w:rPr>
      </w:pPr>
      <w:r w:rsidRPr="000F5551">
        <w:rPr>
          <w:rFonts w:cs="Tahoma"/>
          <w:bCs/>
          <w:szCs w:val="24"/>
        </w:rPr>
        <w:t>PASTABOS:</w:t>
      </w:r>
    </w:p>
    <w:p w14:paraId="45A08902" w14:textId="77777777" w:rsidR="000F5551" w:rsidRPr="000F5551" w:rsidRDefault="000F5551" w:rsidP="000F5551">
      <w:pPr>
        <w:jc w:val="both"/>
        <w:rPr>
          <w:rFonts w:cs="Tahoma"/>
          <w:bCs/>
          <w:szCs w:val="24"/>
        </w:rPr>
      </w:pPr>
      <w:r w:rsidRPr="000F5551">
        <w:rPr>
          <w:rFonts w:cs="Tahoma"/>
          <w:bCs/>
          <w:szCs w:val="24"/>
        </w:rPr>
        <w:t xml:space="preserve">1. Tais atvejais, kai pagal galiojančius teisės aktus tiekėjui nereikia mokėti PVM, jis nurodo priežastis, dėl kurių PVM nemoka:________________________________________________. </w:t>
      </w:r>
    </w:p>
    <w:p w14:paraId="3AB4DD2E" w14:textId="77777777" w:rsidR="000F5551" w:rsidRPr="000F5551" w:rsidRDefault="000F5551" w:rsidP="000F5551">
      <w:pPr>
        <w:jc w:val="both"/>
        <w:rPr>
          <w:rFonts w:cs="Tahoma"/>
          <w:bCs/>
          <w:szCs w:val="24"/>
        </w:rPr>
      </w:pPr>
      <w:r w:rsidRPr="000F5551">
        <w:rPr>
          <w:rFonts w:cs="Tahoma"/>
          <w:bCs/>
          <w:szCs w:val="24"/>
        </w:rPr>
        <w:t>Tokiu atveju bendra pasiūlymo kaina yra bendra pasiūlymo kaina be PVM.</w:t>
      </w:r>
    </w:p>
    <w:p w14:paraId="4796042E" w14:textId="77777777" w:rsidR="000F5551" w:rsidRPr="000F5551" w:rsidRDefault="000F5551" w:rsidP="000F5551">
      <w:pPr>
        <w:jc w:val="both"/>
        <w:rPr>
          <w:rFonts w:cs="Tahoma"/>
          <w:bCs/>
          <w:szCs w:val="24"/>
        </w:rPr>
      </w:pPr>
    </w:p>
    <w:p w14:paraId="148FAF4E" w14:textId="41AB4B22" w:rsidR="00A909BC" w:rsidRDefault="00A909BC" w:rsidP="00A909BC">
      <w:pPr>
        <w:jc w:val="both"/>
        <w:rPr>
          <w:rFonts w:cs="Tahoma"/>
          <w:szCs w:val="24"/>
        </w:rPr>
      </w:pPr>
      <w:r>
        <w:rPr>
          <w:rFonts w:cs="Tahoma"/>
          <w:szCs w:val="24"/>
        </w:rPr>
        <w:t>Siūlomos prekės visiškai atitinka pirkimo dokumentuose (Techninėje specifikacijoje) nurodytus reikalavimus:</w:t>
      </w:r>
    </w:p>
    <w:p w14:paraId="2443C727" w14:textId="0920ED56" w:rsidR="001A78ED" w:rsidRDefault="00A909BC" w:rsidP="00A909BC">
      <w:pPr>
        <w:jc w:val="both"/>
        <w:rPr>
          <w:rFonts w:cs="Tahoma"/>
          <w:b/>
          <w:bCs/>
          <w:i/>
          <w:iCs/>
          <w:szCs w:val="24"/>
        </w:rPr>
      </w:pPr>
      <w:r w:rsidRPr="002B1D2A">
        <w:rPr>
          <w:rFonts w:cs="Tahoma"/>
          <w:b/>
          <w:bCs/>
          <w:i/>
          <w:iCs/>
          <w:szCs w:val="24"/>
        </w:rPr>
        <w:t>4 lentelė</w:t>
      </w:r>
    </w:p>
    <w:p w14:paraId="404567C8" w14:textId="77777777" w:rsidR="000A2810" w:rsidRDefault="000A2810" w:rsidP="00A909BC">
      <w:pPr>
        <w:jc w:val="both"/>
        <w:rPr>
          <w:rFonts w:cs="Tahoma"/>
          <w:b/>
          <w:bCs/>
          <w:i/>
          <w:iCs/>
          <w:szCs w:val="24"/>
        </w:rPr>
      </w:pPr>
    </w:p>
    <w:tbl>
      <w:tblPr>
        <w:tblStyle w:val="TableGrid"/>
        <w:tblW w:w="0" w:type="auto"/>
        <w:tblLook w:val="04A0" w:firstRow="1" w:lastRow="0" w:firstColumn="1" w:lastColumn="0" w:noHBand="0" w:noVBand="1"/>
      </w:tblPr>
      <w:tblGrid>
        <w:gridCol w:w="825"/>
        <w:gridCol w:w="2789"/>
        <w:gridCol w:w="3034"/>
        <w:gridCol w:w="2980"/>
      </w:tblGrid>
      <w:tr w:rsidR="001A78ED" w14:paraId="2648A303" w14:textId="77777777" w:rsidTr="001D33CD">
        <w:tc>
          <w:tcPr>
            <w:tcW w:w="825" w:type="dxa"/>
            <w:vAlign w:val="center"/>
          </w:tcPr>
          <w:p w14:paraId="5ADBBD72" w14:textId="4BA8228D" w:rsidR="001A78ED" w:rsidRDefault="001A78ED" w:rsidP="001A78ED">
            <w:pPr>
              <w:jc w:val="both"/>
              <w:rPr>
                <w:rFonts w:cs="Tahoma"/>
                <w:b/>
                <w:bCs/>
                <w:szCs w:val="24"/>
              </w:rPr>
            </w:pPr>
            <w:r w:rsidRPr="00457824">
              <w:rPr>
                <w:b/>
                <w:sz w:val="22"/>
                <w:szCs w:val="22"/>
              </w:rPr>
              <w:t>Eil. Nr.</w:t>
            </w:r>
          </w:p>
        </w:tc>
        <w:tc>
          <w:tcPr>
            <w:tcW w:w="2789" w:type="dxa"/>
            <w:vAlign w:val="center"/>
          </w:tcPr>
          <w:p w14:paraId="3AFFAC42" w14:textId="0C4261F4" w:rsidR="001A78ED" w:rsidRDefault="001A78ED" w:rsidP="001A78ED">
            <w:pPr>
              <w:jc w:val="both"/>
              <w:rPr>
                <w:rFonts w:cs="Tahoma"/>
                <w:b/>
                <w:bCs/>
                <w:szCs w:val="24"/>
              </w:rPr>
            </w:pPr>
            <w:r w:rsidRPr="00457824">
              <w:rPr>
                <w:b/>
                <w:sz w:val="22"/>
                <w:szCs w:val="22"/>
              </w:rPr>
              <w:t>Parametrai</w:t>
            </w:r>
          </w:p>
        </w:tc>
        <w:tc>
          <w:tcPr>
            <w:tcW w:w="3034" w:type="dxa"/>
          </w:tcPr>
          <w:p w14:paraId="7D8044C0" w14:textId="07DFF29B" w:rsidR="001A78ED" w:rsidRDefault="00250A56" w:rsidP="001A78ED">
            <w:pPr>
              <w:jc w:val="both"/>
              <w:rPr>
                <w:rFonts w:cs="Tahoma"/>
                <w:b/>
                <w:bCs/>
                <w:szCs w:val="24"/>
              </w:rPr>
            </w:pPr>
            <w:r w:rsidRPr="00457824">
              <w:rPr>
                <w:b/>
                <w:bCs/>
                <w:sz w:val="22"/>
                <w:szCs w:val="22"/>
              </w:rPr>
              <w:t>Reikalaujamos parametrų reikšmės</w:t>
            </w:r>
          </w:p>
        </w:tc>
        <w:tc>
          <w:tcPr>
            <w:tcW w:w="2980" w:type="dxa"/>
          </w:tcPr>
          <w:p w14:paraId="3CDA85B7" w14:textId="7AD03A5C" w:rsidR="001A78ED" w:rsidRDefault="008174EE" w:rsidP="001A78ED">
            <w:pPr>
              <w:jc w:val="both"/>
              <w:rPr>
                <w:rFonts w:cs="Tahoma"/>
                <w:b/>
                <w:bCs/>
                <w:szCs w:val="24"/>
              </w:rPr>
            </w:pPr>
            <w:r w:rsidRPr="008174EE">
              <w:rPr>
                <w:rFonts w:cs="Tahoma"/>
                <w:b/>
                <w:bCs/>
                <w:szCs w:val="24"/>
              </w:rPr>
              <w:t xml:space="preserve">Pildo tiekėjas nurodydamas konkrečių </w:t>
            </w:r>
            <w:r w:rsidRPr="008174EE">
              <w:rPr>
                <w:rFonts w:cs="Tahoma"/>
                <w:b/>
                <w:bCs/>
                <w:szCs w:val="24"/>
              </w:rPr>
              <w:lastRenderedPageBreak/>
              <w:t>reikalaujamų parametrų atitiktį</w:t>
            </w:r>
          </w:p>
        </w:tc>
      </w:tr>
      <w:tr w:rsidR="003A276A" w14:paraId="28D2D4A9" w14:textId="77777777" w:rsidTr="001D33CD">
        <w:tc>
          <w:tcPr>
            <w:tcW w:w="825" w:type="dxa"/>
            <w:vAlign w:val="center"/>
          </w:tcPr>
          <w:p w14:paraId="6CE2B355" w14:textId="3B351908" w:rsidR="003A276A" w:rsidRPr="00457824" w:rsidRDefault="003A276A" w:rsidP="003A276A">
            <w:pPr>
              <w:jc w:val="center"/>
              <w:rPr>
                <w:b/>
                <w:sz w:val="22"/>
                <w:szCs w:val="22"/>
              </w:rPr>
            </w:pPr>
            <w:r>
              <w:rPr>
                <w:b/>
                <w:sz w:val="22"/>
                <w:szCs w:val="22"/>
              </w:rPr>
              <w:lastRenderedPageBreak/>
              <w:t>1</w:t>
            </w:r>
          </w:p>
        </w:tc>
        <w:tc>
          <w:tcPr>
            <w:tcW w:w="2789" w:type="dxa"/>
            <w:vAlign w:val="center"/>
          </w:tcPr>
          <w:p w14:paraId="5006B59F" w14:textId="7F0E263D" w:rsidR="003A276A" w:rsidRPr="00457824" w:rsidRDefault="003A276A" w:rsidP="003A276A">
            <w:pPr>
              <w:jc w:val="center"/>
              <w:rPr>
                <w:b/>
                <w:sz w:val="22"/>
                <w:szCs w:val="22"/>
              </w:rPr>
            </w:pPr>
            <w:r>
              <w:rPr>
                <w:b/>
                <w:sz w:val="22"/>
                <w:szCs w:val="22"/>
              </w:rPr>
              <w:t>2</w:t>
            </w:r>
          </w:p>
        </w:tc>
        <w:tc>
          <w:tcPr>
            <w:tcW w:w="3034" w:type="dxa"/>
          </w:tcPr>
          <w:p w14:paraId="2C726469" w14:textId="5CDDE64C" w:rsidR="003A276A" w:rsidRPr="00457824" w:rsidRDefault="003A276A" w:rsidP="003A276A">
            <w:pPr>
              <w:jc w:val="center"/>
              <w:rPr>
                <w:b/>
                <w:bCs/>
                <w:sz w:val="22"/>
                <w:szCs w:val="22"/>
              </w:rPr>
            </w:pPr>
            <w:r>
              <w:rPr>
                <w:b/>
                <w:bCs/>
                <w:sz w:val="22"/>
                <w:szCs w:val="22"/>
              </w:rPr>
              <w:t>3</w:t>
            </w:r>
          </w:p>
        </w:tc>
        <w:tc>
          <w:tcPr>
            <w:tcW w:w="2980" w:type="dxa"/>
          </w:tcPr>
          <w:p w14:paraId="3B82ED35" w14:textId="47D8E06E" w:rsidR="003A276A" w:rsidRDefault="003A276A" w:rsidP="003A276A">
            <w:pPr>
              <w:jc w:val="center"/>
              <w:rPr>
                <w:rFonts w:cs="Tahoma"/>
                <w:b/>
                <w:bCs/>
                <w:szCs w:val="24"/>
              </w:rPr>
            </w:pPr>
            <w:r>
              <w:rPr>
                <w:rFonts w:cs="Tahoma"/>
                <w:b/>
                <w:bCs/>
                <w:szCs w:val="24"/>
              </w:rPr>
              <w:t>4</w:t>
            </w:r>
          </w:p>
        </w:tc>
      </w:tr>
      <w:tr w:rsidR="00DF6061" w14:paraId="1985219B" w14:textId="77777777" w:rsidTr="001D33CD">
        <w:tc>
          <w:tcPr>
            <w:tcW w:w="825" w:type="dxa"/>
          </w:tcPr>
          <w:p w14:paraId="2A14BCF0" w14:textId="02752370" w:rsidR="00DF6061" w:rsidRPr="00250A56" w:rsidRDefault="00DF6061" w:rsidP="00DF6061">
            <w:pPr>
              <w:jc w:val="both"/>
              <w:rPr>
                <w:bCs/>
                <w:sz w:val="22"/>
                <w:szCs w:val="22"/>
              </w:rPr>
            </w:pPr>
            <w:r>
              <w:rPr>
                <w:rFonts w:cs="Times New Roman"/>
                <w:szCs w:val="24"/>
              </w:rPr>
              <w:t xml:space="preserve">    1</w:t>
            </w:r>
          </w:p>
        </w:tc>
        <w:tc>
          <w:tcPr>
            <w:tcW w:w="2789" w:type="dxa"/>
          </w:tcPr>
          <w:p w14:paraId="78A11023" w14:textId="62DD364F" w:rsidR="00DF6061" w:rsidRPr="00457824" w:rsidRDefault="00DF6061" w:rsidP="00DF6061">
            <w:pPr>
              <w:jc w:val="both"/>
              <w:rPr>
                <w:b/>
                <w:sz w:val="22"/>
                <w:szCs w:val="22"/>
              </w:rPr>
            </w:pPr>
            <w:r w:rsidRPr="001F3A1E">
              <w:rPr>
                <w:rFonts w:cs="Times New Roman"/>
                <w:szCs w:val="24"/>
              </w:rPr>
              <w:t>Paskirtis</w:t>
            </w:r>
          </w:p>
        </w:tc>
        <w:tc>
          <w:tcPr>
            <w:tcW w:w="3034" w:type="dxa"/>
          </w:tcPr>
          <w:p w14:paraId="55F4FD75" w14:textId="5B795E80" w:rsidR="00DF6061" w:rsidRDefault="00DF6061" w:rsidP="00DF6061">
            <w:pPr>
              <w:jc w:val="both"/>
              <w:rPr>
                <w:rFonts w:cs="Tahoma"/>
                <w:b/>
                <w:bCs/>
                <w:szCs w:val="24"/>
              </w:rPr>
            </w:pPr>
            <w:r>
              <w:rPr>
                <w:rFonts w:cs="Times New Roman"/>
                <w:szCs w:val="24"/>
              </w:rPr>
              <w:t>A</w:t>
            </w:r>
            <w:r w:rsidRPr="00CE17B2">
              <w:rPr>
                <w:rFonts w:cs="Times New Roman"/>
                <w:szCs w:val="24"/>
              </w:rPr>
              <w:t>utomatiškai apdoroti suderinamus lanksčiuosius endoskopus cheminiu</w:t>
            </w:r>
            <w:r>
              <w:rPr>
                <w:rFonts w:cs="Times New Roman"/>
                <w:szCs w:val="24"/>
              </w:rPr>
              <w:t xml:space="preserve"> </w:t>
            </w:r>
            <w:r w:rsidRPr="00CE17B2">
              <w:rPr>
                <w:rFonts w:cs="Times New Roman"/>
                <w:szCs w:val="24"/>
              </w:rPr>
              <w:t>-</w:t>
            </w:r>
            <w:r>
              <w:rPr>
                <w:rFonts w:cs="Times New Roman"/>
                <w:szCs w:val="24"/>
              </w:rPr>
              <w:t xml:space="preserve"> </w:t>
            </w:r>
            <w:r w:rsidRPr="00CE17B2">
              <w:rPr>
                <w:rFonts w:cs="Times New Roman"/>
                <w:szCs w:val="24"/>
              </w:rPr>
              <w:t>šiluminiu dezinfekavimo procesu</w:t>
            </w:r>
          </w:p>
        </w:tc>
        <w:tc>
          <w:tcPr>
            <w:tcW w:w="2980" w:type="dxa"/>
          </w:tcPr>
          <w:p w14:paraId="32AC5D54" w14:textId="77777777" w:rsidR="00DF6061" w:rsidRDefault="00DF6061" w:rsidP="00DF6061">
            <w:pPr>
              <w:jc w:val="both"/>
              <w:rPr>
                <w:rFonts w:cs="Tahoma"/>
                <w:b/>
                <w:bCs/>
                <w:szCs w:val="24"/>
              </w:rPr>
            </w:pPr>
          </w:p>
        </w:tc>
      </w:tr>
      <w:tr w:rsidR="00DF6061" w14:paraId="2DB47E5E" w14:textId="77777777" w:rsidTr="001D33CD">
        <w:tc>
          <w:tcPr>
            <w:tcW w:w="825" w:type="dxa"/>
          </w:tcPr>
          <w:p w14:paraId="2F4D9831" w14:textId="5A2B3143" w:rsidR="00DF6061" w:rsidRPr="00250A56" w:rsidRDefault="00DF6061" w:rsidP="00DF6061">
            <w:pPr>
              <w:jc w:val="both"/>
              <w:rPr>
                <w:bCs/>
                <w:sz w:val="22"/>
                <w:szCs w:val="22"/>
              </w:rPr>
            </w:pPr>
            <w:r>
              <w:rPr>
                <w:rFonts w:cs="Times New Roman"/>
                <w:szCs w:val="24"/>
              </w:rPr>
              <w:t>2.</w:t>
            </w:r>
          </w:p>
        </w:tc>
        <w:tc>
          <w:tcPr>
            <w:tcW w:w="2789" w:type="dxa"/>
          </w:tcPr>
          <w:p w14:paraId="4ED452F0" w14:textId="460DAC3C" w:rsidR="00DF6061" w:rsidRPr="00457824" w:rsidRDefault="00DF6061" w:rsidP="00DF6061">
            <w:pPr>
              <w:jc w:val="both"/>
              <w:rPr>
                <w:b/>
                <w:sz w:val="22"/>
                <w:szCs w:val="22"/>
              </w:rPr>
            </w:pPr>
            <w:r w:rsidRPr="00CE17B2">
              <w:rPr>
                <w:rFonts w:cs="Times New Roman"/>
                <w:szCs w:val="24"/>
              </w:rPr>
              <w:t>Vienu metu plaunamų – dezinfekuojamų endoskopų skaičius (mašinos talpa)</w:t>
            </w:r>
          </w:p>
        </w:tc>
        <w:tc>
          <w:tcPr>
            <w:tcW w:w="3034" w:type="dxa"/>
          </w:tcPr>
          <w:p w14:paraId="427E9170" w14:textId="15954BEC" w:rsidR="00DF6061" w:rsidRDefault="00DF6061" w:rsidP="00DF6061">
            <w:pPr>
              <w:jc w:val="both"/>
              <w:rPr>
                <w:rFonts w:cs="Tahoma"/>
                <w:b/>
                <w:bCs/>
                <w:szCs w:val="24"/>
              </w:rPr>
            </w:pPr>
            <w:r>
              <w:rPr>
                <w:rFonts w:cs="Times New Roman"/>
                <w:szCs w:val="24"/>
              </w:rPr>
              <w:t>N</w:t>
            </w:r>
            <w:r w:rsidRPr="00CE17B2">
              <w:rPr>
                <w:rFonts w:cs="Times New Roman"/>
                <w:szCs w:val="24"/>
              </w:rPr>
              <w:t>e mažiau kaip - 1 vnt.</w:t>
            </w:r>
          </w:p>
        </w:tc>
        <w:tc>
          <w:tcPr>
            <w:tcW w:w="2980" w:type="dxa"/>
          </w:tcPr>
          <w:p w14:paraId="0C9E3DC6" w14:textId="77777777" w:rsidR="00DF6061" w:rsidRDefault="00DF6061" w:rsidP="00DF6061">
            <w:pPr>
              <w:jc w:val="both"/>
              <w:rPr>
                <w:rFonts w:cs="Tahoma"/>
                <w:b/>
                <w:bCs/>
                <w:szCs w:val="24"/>
              </w:rPr>
            </w:pPr>
          </w:p>
        </w:tc>
      </w:tr>
      <w:tr w:rsidR="00DF6061" w14:paraId="79EE7AE7" w14:textId="77777777" w:rsidTr="001D33CD">
        <w:tc>
          <w:tcPr>
            <w:tcW w:w="825" w:type="dxa"/>
          </w:tcPr>
          <w:p w14:paraId="7CFAC70A" w14:textId="1B8E5336" w:rsidR="00DF6061" w:rsidRPr="00250A56" w:rsidRDefault="00DF6061" w:rsidP="00DF6061">
            <w:pPr>
              <w:jc w:val="both"/>
              <w:rPr>
                <w:bCs/>
                <w:sz w:val="22"/>
                <w:szCs w:val="22"/>
              </w:rPr>
            </w:pPr>
            <w:r>
              <w:rPr>
                <w:rFonts w:cs="Times New Roman"/>
                <w:szCs w:val="24"/>
              </w:rPr>
              <w:t>3.</w:t>
            </w:r>
          </w:p>
        </w:tc>
        <w:tc>
          <w:tcPr>
            <w:tcW w:w="2789" w:type="dxa"/>
          </w:tcPr>
          <w:p w14:paraId="3BB2CE35" w14:textId="3E1AF41E" w:rsidR="00DF6061" w:rsidRPr="00457824" w:rsidRDefault="00DF6061" w:rsidP="00DF6061">
            <w:pPr>
              <w:jc w:val="both"/>
              <w:rPr>
                <w:b/>
                <w:sz w:val="22"/>
                <w:szCs w:val="22"/>
              </w:rPr>
            </w:pPr>
            <w:r w:rsidRPr="00CE17B2">
              <w:rPr>
                <w:rFonts w:cs="Times New Roman"/>
                <w:szCs w:val="24"/>
              </w:rPr>
              <w:t>Konstrukcija</w:t>
            </w:r>
            <w:r>
              <w:rPr>
                <w:rFonts w:cs="Times New Roman"/>
                <w:szCs w:val="24"/>
              </w:rPr>
              <w:t>:</w:t>
            </w:r>
          </w:p>
        </w:tc>
        <w:tc>
          <w:tcPr>
            <w:tcW w:w="3034" w:type="dxa"/>
          </w:tcPr>
          <w:p w14:paraId="559D9F98" w14:textId="363B996A" w:rsidR="00DF6061" w:rsidRDefault="00DF6061" w:rsidP="00DF6061">
            <w:pPr>
              <w:jc w:val="both"/>
              <w:rPr>
                <w:rFonts w:cs="Tahoma"/>
                <w:b/>
                <w:bCs/>
                <w:szCs w:val="24"/>
              </w:rPr>
            </w:pPr>
            <w:r>
              <w:rPr>
                <w:rFonts w:cs="Times New Roman"/>
                <w:szCs w:val="24"/>
              </w:rPr>
              <w:t>E</w:t>
            </w:r>
            <w:r w:rsidRPr="00CE17B2">
              <w:rPr>
                <w:rFonts w:cs="Times New Roman"/>
                <w:szCs w:val="24"/>
              </w:rPr>
              <w:t xml:space="preserve">ndoskopo pakrovimas iš mašinos priekio arba iš viršaus, krepšys </w:t>
            </w:r>
            <w:r w:rsidR="007A3CEA">
              <w:rPr>
                <w:rFonts w:cs="Times New Roman"/>
                <w:szCs w:val="24"/>
              </w:rPr>
              <w:t xml:space="preserve">bent </w:t>
            </w:r>
            <w:r w:rsidRPr="00CE17B2">
              <w:rPr>
                <w:rFonts w:cs="Times New Roman"/>
                <w:szCs w:val="24"/>
              </w:rPr>
              <w:t>vienam endoskopui talpinti, laikiklis, dėžutė ar krepšys endoskopo vožtuvams sudėti</w:t>
            </w:r>
          </w:p>
        </w:tc>
        <w:tc>
          <w:tcPr>
            <w:tcW w:w="2980" w:type="dxa"/>
          </w:tcPr>
          <w:p w14:paraId="1B0069FB" w14:textId="77777777" w:rsidR="00DF6061" w:rsidRDefault="00DF6061" w:rsidP="00DF6061">
            <w:pPr>
              <w:jc w:val="both"/>
              <w:rPr>
                <w:rFonts w:cs="Tahoma"/>
                <w:b/>
                <w:bCs/>
                <w:szCs w:val="24"/>
              </w:rPr>
            </w:pPr>
          </w:p>
        </w:tc>
      </w:tr>
      <w:tr w:rsidR="00DF6061" w14:paraId="0987097A" w14:textId="77777777" w:rsidTr="001D33CD">
        <w:tc>
          <w:tcPr>
            <w:tcW w:w="825" w:type="dxa"/>
          </w:tcPr>
          <w:p w14:paraId="0B5B49EB" w14:textId="370D84C4" w:rsidR="00DF6061" w:rsidRPr="00250A56" w:rsidRDefault="00DF6061" w:rsidP="00DF6061">
            <w:pPr>
              <w:jc w:val="both"/>
              <w:rPr>
                <w:bCs/>
                <w:sz w:val="22"/>
                <w:szCs w:val="22"/>
              </w:rPr>
            </w:pPr>
            <w:r>
              <w:rPr>
                <w:rFonts w:cs="Times New Roman"/>
                <w:szCs w:val="24"/>
              </w:rPr>
              <w:t>4.</w:t>
            </w:r>
          </w:p>
        </w:tc>
        <w:tc>
          <w:tcPr>
            <w:tcW w:w="2789" w:type="dxa"/>
          </w:tcPr>
          <w:p w14:paraId="482F6090" w14:textId="1CAB2B8C" w:rsidR="00DF6061" w:rsidRPr="00457824" w:rsidRDefault="00DF6061" w:rsidP="00DF6061">
            <w:pPr>
              <w:jc w:val="both"/>
              <w:rPr>
                <w:b/>
                <w:sz w:val="22"/>
                <w:szCs w:val="22"/>
              </w:rPr>
            </w:pPr>
            <w:r w:rsidRPr="00CE17B2">
              <w:rPr>
                <w:rFonts w:cs="Times New Roman"/>
                <w:szCs w:val="24"/>
              </w:rPr>
              <w:t xml:space="preserve">Nuotėkio kontrolė, automatinis endoskopo </w:t>
            </w:r>
            <w:proofErr w:type="spellStart"/>
            <w:r w:rsidRPr="00CE17B2">
              <w:rPr>
                <w:rFonts w:cs="Times New Roman"/>
                <w:szCs w:val="24"/>
              </w:rPr>
              <w:t>protėkio</w:t>
            </w:r>
            <w:proofErr w:type="spellEnd"/>
            <w:r w:rsidRPr="00CE17B2">
              <w:rPr>
                <w:rFonts w:cs="Times New Roman"/>
                <w:szCs w:val="24"/>
              </w:rPr>
              <w:t xml:space="preserve"> testas</w:t>
            </w:r>
          </w:p>
        </w:tc>
        <w:tc>
          <w:tcPr>
            <w:tcW w:w="3034" w:type="dxa"/>
          </w:tcPr>
          <w:p w14:paraId="5C9843E3" w14:textId="6DB25341" w:rsidR="00DF6061" w:rsidRDefault="00DF6061" w:rsidP="00DF6061">
            <w:pPr>
              <w:jc w:val="both"/>
              <w:rPr>
                <w:rFonts w:cs="Tahoma"/>
                <w:b/>
                <w:bCs/>
                <w:szCs w:val="24"/>
              </w:rPr>
            </w:pPr>
            <w:r>
              <w:rPr>
                <w:rFonts w:cs="Times New Roman"/>
                <w:szCs w:val="24"/>
              </w:rPr>
              <w:t>Būtinas</w:t>
            </w:r>
          </w:p>
        </w:tc>
        <w:tc>
          <w:tcPr>
            <w:tcW w:w="2980" w:type="dxa"/>
          </w:tcPr>
          <w:p w14:paraId="5871318E" w14:textId="77777777" w:rsidR="00DF6061" w:rsidRDefault="00DF6061" w:rsidP="00DF6061">
            <w:pPr>
              <w:jc w:val="both"/>
              <w:rPr>
                <w:rFonts w:cs="Tahoma"/>
                <w:b/>
                <w:bCs/>
                <w:szCs w:val="24"/>
              </w:rPr>
            </w:pPr>
          </w:p>
        </w:tc>
      </w:tr>
      <w:tr w:rsidR="00DF6061" w14:paraId="215FD22C" w14:textId="77777777" w:rsidTr="001D33CD">
        <w:tc>
          <w:tcPr>
            <w:tcW w:w="825" w:type="dxa"/>
          </w:tcPr>
          <w:p w14:paraId="19ABF503" w14:textId="6D30C3B2" w:rsidR="00DF6061" w:rsidRPr="00250A56" w:rsidRDefault="00DF6061" w:rsidP="00DF6061">
            <w:pPr>
              <w:jc w:val="both"/>
              <w:rPr>
                <w:bCs/>
                <w:sz w:val="22"/>
                <w:szCs w:val="22"/>
              </w:rPr>
            </w:pPr>
            <w:r>
              <w:rPr>
                <w:rFonts w:cs="Times New Roman"/>
                <w:szCs w:val="24"/>
              </w:rPr>
              <w:t xml:space="preserve">5. </w:t>
            </w:r>
          </w:p>
        </w:tc>
        <w:tc>
          <w:tcPr>
            <w:tcW w:w="2789" w:type="dxa"/>
          </w:tcPr>
          <w:p w14:paraId="74E34289" w14:textId="02D070D7" w:rsidR="00DF6061" w:rsidRPr="00457824" w:rsidRDefault="00DF6061" w:rsidP="00DF6061">
            <w:pPr>
              <w:jc w:val="both"/>
              <w:rPr>
                <w:b/>
                <w:sz w:val="22"/>
                <w:szCs w:val="22"/>
              </w:rPr>
            </w:pPr>
            <w:r w:rsidRPr="00CE17B2">
              <w:rPr>
                <w:rFonts w:cs="Times New Roman"/>
                <w:szCs w:val="24"/>
              </w:rPr>
              <w:t>Valdymo pulte su displėjumi pateikiama informacija</w:t>
            </w:r>
            <w:r>
              <w:rPr>
                <w:rFonts w:cs="Times New Roman"/>
                <w:szCs w:val="24"/>
              </w:rPr>
              <w:t xml:space="preserve">: </w:t>
            </w:r>
            <w:r w:rsidRPr="00CE17B2">
              <w:rPr>
                <w:rFonts w:cs="Times New Roman"/>
                <w:szCs w:val="24"/>
              </w:rPr>
              <w:t>pasirinktos programos pavadinimas, vykstančio ciklo pavadinimas, reali temperatūra, likęs vykstančios programos laikas</w:t>
            </w:r>
          </w:p>
        </w:tc>
        <w:tc>
          <w:tcPr>
            <w:tcW w:w="3034" w:type="dxa"/>
          </w:tcPr>
          <w:p w14:paraId="4D7C88CA" w14:textId="11858E3F" w:rsidR="00DF6061" w:rsidRDefault="00DF6061" w:rsidP="00DF6061">
            <w:pPr>
              <w:jc w:val="both"/>
              <w:rPr>
                <w:rFonts w:cs="Tahoma"/>
                <w:b/>
                <w:bCs/>
                <w:szCs w:val="24"/>
              </w:rPr>
            </w:pPr>
            <w:r>
              <w:rPr>
                <w:rFonts w:cs="Times New Roman"/>
                <w:szCs w:val="24"/>
              </w:rPr>
              <w:t>Būtina</w:t>
            </w:r>
          </w:p>
        </w:tc>
        <w:tc>
          <w:tcPr>
            <w:tcW w:w="2980" w:type="dxa"/>
          </w:tcPr>
          <w:p w14:paraId="3D989383" w14:textId="77777777" w:rsidR="00DF6061" w:rsidRDefault="00DF6061" w:rsidP="00DF6061">
            <w:pPr>
              <w:jc w:val="both"/>
              <w:rPr>
                <w:rFonts w:cs="Tahoma"/>
                <w:b/>
                <w:bCs/>
                <w:szCs w:val="24"/>
              </w:rPr>
            </w:pPr>
          </w:p>
        </w:tc>
      </w:tr>
      <w:tr w:rsidR="00DF6061" w14:paraId="56B12421" w14:textId="77777777" w:rsidTr="001D33CD">
        <w:tc>
          <w:tcPr>
            <w:tcW w:w="825" w:type="dxa"/>
          </w:tcPr>
          <w:p w14:paraId="23818604" w14:textId="4BAECBD3" w:rsidR="00DF6061" w:rsidRPr="00250A56" w:rsidRDefault="00DF6061" w:rsidP="00DF6061">
            <w:pPr>
              <w:jc w:val="both"/>
              <w:rPr>
                <w:bCs/>
                <w:sz w:val="22"/>
                <w:szCs w:val="22"/>
              </w:rPr>
            </w:pPr>
            <w:r>
              <w:rPr>
                <w:rFonts w:cs="Times New Roman"/>
                <w:szCs w:val="24"/>
              </w:rPr>
              <w:t>6.</w:t>
            </w:r>
          </w:p>
        </w:tc>
        <w:tc>
          <w:tcPr>
            <w:tcW w:w="2789" w:type="dxa"/>
          </w:tcPr>
          <w:p w14:paraId="3AFF0D5D" w14:textId="0BCE2C55" w:rsidR="00DF6061" w:rsidRPr="00457824" w:rsidRDefault="00DF6061" w:rsidP="00DF6061">
            <w:pPr>
              <w:jc w:val="both"/>
              <w:rPr>
                <w:b/>
                <w:sz w:val="22"/>
                <w:szCs w:val="22"/>
              </w:rPr>
            </w:pPr>
            <w:r w:rsidRPr="00CE17B2">
              <w:rPr>
                <w:rFonts w:cs="Times New Roman"/>
                <w:szCs w:val="24"/>
              </w:rPr>
              <w:t xml:space="preserve">Plovimo – dezinfekavimo ciklo etapai - </w:t>
            </w:r>
            <w:proofErr w:type="spellStart"/>
            <w:r w:rsidRPr="00CE17B2">
              <w:rPr>
                <w:rFonts w:cs="Times New Roman"/>
                <w:szCs w:val="24"/>
              </w:rPr>
              <w:t>protėkio</w:t>
            </w:r>
            <w:proofErr w:type="spellEnd"/>
            <w:r w:rsidRPr="00CE17B2">
              <w:rPr>
                <w:rFonts w:cs="Times New Roman"/>
                <w:szCs w:val="24"/>
              </w:rPr>
              <w:t xml:space="preserve"> testas, valymas arba plovimas, dezinfekavimas, skalavimas.</w:t>
            </w:r>
          </w:p>
        </w:tc>
        <w:tc>
          <w:tcPr>
            <w:tcW w:w="3034" w:type="dxa"/>
          </w:tcPr>
          <w:p w14:paraId="65B06E51" w14:textId="7F8761B6" w:rsidR="00DF6061" w:rsidRDefault="00DF6061" w:rsidP="00DF6061">
            <w:pPr>
              <w:jc w:val="both"/>
              <w:rPr>
                <w:rFonts w:cs="Tahoma"/>
                <w:b/>
                <w:bCs/>
                <w:szCs w:val="24"/>
              </w:rPr>
            </w:pPr>
            <w:r>
              <w:rPr>
                <w:rFonts w:cs="Times New Roman"/>
                <w:szCs w:val="24"/>
              </w:rPr>
              <w:t>Būtina</w:t>
            </w:r>
          </w:p>
        </w:tc>
        <w:tc>
          <w:tcPr>
            <w:tcW w:w="2980" w:type="dxa"/>
          </w:tcPr>
          <w:p w14:paraId="3C8508D8" w14:textId="77777777" w:rsidR="00DF6061" w:rsidRDefault="00DF6061" w:rsidP="00DF6061">
            <w:pPr>
              <w:jc w:val="both"/>
              <w:rPr>
                <w:rFonts w:cs="Tahoma"/>
                <w:b/>
                <w:bCs/>
                <w:szCs w:val="24"/>
              </w:rPr>
            </w:pPr>
          </w:p>
        </w:tc>
      </w:tr>
      <w:tr w:rsidR="00DF6061" w14:paraId="0838BF80" w14:textId="77777777" w:rsidTr="001D33CD">
        <w:tc>
          <w:tcPr>
            <w:tcW w:w="825" w:type="dxa"/>
          </w:tcPr>
          <w:p w14:paraId="2422365F" w14:textId="07BC8319" w:rsidR="00DF6061" w:rsidRPr="00250A56" w:rsidRDefault="00DF6061" w:rsidP="00DF6061">
            <w:pPr>
              <w:jc w:val="both"/>
              <w:rPr>
                <w:bCs/>
                <w:sz w:val="22"/>
                <w:szCs w:val="22"/>
              </w:rPr>
            </w:pPr>
            <w:r>
              <w:rPr>
                <w:rFonts w:cs="Times New Roman"/>
                <w:szCs w:val="24"/>
              </w:rPr>
              <w:t>7.</w:t>
            </w:r>
          </w:p>
        </w:tc>
        <w:tc>
          <w:tcPr>
            <w:tcW w:w="2789" w:type="dxa"/>
          </w:tcPr>
          <w:p w14:paraId="65FE12D9" w14:textId="77777777" w:rsidR="00DF6061" w:rsidRDefault="00DF6061" w:rsidP="00DF6061">
            <w:pPr>
              <w:rPr>
                <w:rFonts w:cs="Times New Roman"/>
                <w:szCs w:val="24"/>
              </w:rPr>
            </w:pPr>
            <w:r w:rsidRPr="00CE17B2">
              <w:rPr>
                <w:rFonts w:cs="Times New Roman"/>
                <w:szCs w:val="24"/>
              </w:rPr>
              <w:t>Plovimo – dezinfekavimo ciklo trukmė</w:t>
            </w:r>
          </w:p>
          <w:p w14:paraId="4F8CA7D6" w14:textId="5DC389DE" w:rsidR="00DF6061" w:rsidRPr="00457824" w:rsidRDefault="00DF6061" w:rsidP="00DF6061">
            <w:pPr>
              <w:jc w:val="both"/>
              <w:rPr>
                <w:b/>
                <w:sz w:val="22"/>
                <w:szCs w:val="22"/>
              </w:rPr>
            </w:pPr>
          </w:p>
        </w:tc>
        <w:tc>
          <w:tcPr>
            <w:tcW w:w="3034" w:type="dxa"/>
          </w:tcPr>
          <w:p w14:paraId="620FA7F6" w14:textId="5F25F495" w:rsidR="00DF6061" w:rsidRDefault="00DF6061" w:rsidP="00DF6061">
            <w:pPr>
              <w:jc w:val="both"/>
              <w:rPr>
                <w:rFonts w:cs="Tahoma"/>
                <w:b/>
                <w:bCs/>
                <w:szCs w:val="24"/>
              </w:rPr>
            </w:pPr>
            <w:r>
              <w:rPr>
                <w:rFonts w:cs="Times New Roman"/>
                <w:szCs w:val="24"/>
              </w:rPr>
              <w:t>N</w:t>
            </w:r>
            <w:r w:rsidRPr="00CE17B2">
              <w:rPr>
                <w:rFonts w:cs="Times New Roman"/>
                <w:szCs w:val="24"/>
              </w:rPr>
              <w:t>e ilgiau nei 20 min.</w:t>
            </w:r>
          </w:p>
        </w:tc>
        <w:tc>
          <w:tcPr>
            <w:tcW w:w="2980" w:type="dxa"/>
          </w:tcPr>
          <w:p w14:paraId="0DAB85CD" w14:textId="77777777" w:rsidR="00DF6061" w:rsidRDefault="00DF6061" w:rsidP="00DF6061">
            <w:pPr>
              <w:jc w:val="both"/>
              <w:rPr>
                <w:rFonts w:cs="Tahoma"/>
                <w:b/>
                <w:bCs/>
                <w:szCs w:val="24"/>
              </w:rPr>
            </w:pPr>
          </w:p>
        </w:tc>
      </w:tr>
      <w:tr w:rsidR="00DF6061" w14:paraId="14E5077F" w14:textId="77777777" w:rsidTr="001D33CD">
        <w:tc>
          <w:tcPr>
            <w:tcW w:w="825" w:type="dxa"/>
          </w:tcPr>
          <w:p w14:paraId="626438C9" w14:textId="4E24EB98" w:rsidR="00DF6061" w:rsidRPr="00250A56" w:rsidRDefault="00DF6061" w:rsidP="00DF6061">
            <w:pPr>
              <w:jc w:val="both"/>
              <w:rPr>
                <w:bCs/>
                <w:sz w:val="22"/>
                <w:szCs w:val="22"/>
              </w:rPr>
            </w:pPr>
            <w:r>
              <w:rPr>
                <w:rFonts w:cs="Times New Roman"/>
                <w:szCs w:val="24"/>
              </w:rPr>
              <w:t>8.</w:t>
            </w:r>
          </w:p>
        </w:tc>
        <w:tc>
          <w:tcPr>
            <w:tcW w:w="2789" w:type="dxa"/>
          </w:tcPr>
          <w:p w14:paraId="796EFC88" w14:textId="77777777" w:rsidR="00DF6061" w:rsidRPr="00CE17B2" w:rsidRDefault="00DF6061" w:rsidP="00DF6061">
            <w:pPr>
              <w:rPr>
                <w:rFonts w:cs="Times New Roman"/>
                <w:szCs w:val="24"/>
              </w:rPr>
            </w:pPr>
            <w:r w:rsidRPr="00CE17B2">
              <w:rPr>
                <w:rFonts w:cs="Times New Roman"/>
                <w:szCs w:val="24"/>
              </w:rPr>
              <w:t>Endoskopų plovimo</w:t>
            </w:r>
            <w:r>
              <w:rPr>
                <w:rFonts w:cs="Times New Roman"/>
                <w:szCs w:val="24"/>
              </w:rPr>
              <w:t xml:space="preserve"> - dezinfekcijos</w:t>
            </w:r>
            <w:r w:rsidRPr="00CE17B2">
              <w:rPr>
                <w:rFonts w:cs="Times New Roman"/>
                <w:szCs w:val="24"/>
              </w:rPr>
              <w:t xml:space="preserve"> mašina suderinama su skirtingų gamintojų lan</w:t>
            </w:r>
            <w:r>
              <w:rPr>
                <w:rFonts w:cs="Times New Roman"/>
                <w:szCs w:val="24"/>
              </w:rPr>
              <w:t>k</w:t>
            </w:r>
            <w:r w:rsidRPr="00CE17B2">
              <w:rPr>
                <w:rFonts w:cs="Times New Roman"/>
                <w:szCs w:val="24"/>
              </w:rPr>
              <w:t>sčiaisiais endoskopais:</w:t>
            </w:r>
          </w:p>
          <w:p w14:paraId="31DAF733" w14:textId="77777777" w:rsidR="00DF6061" w:rsidRPr="00CE17B2" w:rsidRDefault="00DF6061" w:rsidP="00DF6061">
            <w:pPr>
              <w:rPr>
                <w:rFonts w:cs="Times New Roman"/>
                <w:szCs w:val="24"/>
              </w:rPr>
            </w:pPr>
            <w:r>
              <w:rPr>
                <w:rFonts w:cs="Times New Roman"/>
                <w:szCs w:val="24"/>
              </w:rPr>
              <w:t xml:space="preserve">1) </w:t>
            </w:r>
            <w:proofErr w:type="spellStart"/>
            <w:r w:rsidRPr="00CE17B2">
              <w:rPr>
                <w:rFonts w:cs="Times New Roman"/>
                <w:szCs w:val="24"/>
              </w:rPr>
              <w:t>Fujifilm</w:t>
            </w:r>
            <w:proofErr w:type="spellEnd"/>
          </w:p>
          <w:p w14:paraId="384A3ADE" w14:textId="77777777" w:rsidR="00DF6061" w:rsidRPr="00CE17B2" w:rsidRDefault="00DF6061" w:rsidP="00DF6061">
            <w:pPr>
              <w:rPr>
                <w:rFonts w:cs="Times New Roman"/>
                <w:szCs w:val="24"/>
              </w:rPr>
            </w:pPr>
            <w:r>
              <w:rPr>
                <w:rFonts w:cs="Times New Roman"/>
                <w:szCs w:val="24"/>
              </w:rPr>
              <w:t xml:space="preserve">2) </w:t>
            </w:r>
            <w:proofErr w:type="spellStart"/>
            <w:r w:rsidRPr="00CE17B2">
              <w:rPr>
                <w:rFonts w:cs="Times New Roman"/>
                <w:szCs w:val="24"/>
              </w:rPr>
              <w:t>Olympus</w:t>
            </w:r>
            <w:proofErr w:type="spellEnd"/>
          </w:p>
          <w:p w14:paraId="12C11A3D" w14:textId="77777777" w:rsidR="00DF6061" w:rsidRPr="00CE17B2" w:rsidRDefault="00DF6061" w:rsidP="00DF6061">
            <w:pPr>
              <w:rPr>
                <w:rFonts w:cs="Times New Roman"/>
                <w:szCs w:val="24"/>
              </w:rPr>
            </w:pPr>
            <w:r>
              <w:rPr>
                <w:rFonts w:cs="Times New Roman"/>
                <w:szCs w:val="24"/>
              </w:rPr>
              <w:t xml:space="preserve">3) </w:t>
            </w:r>
            <w:r w:rsidRPr="00CE17B2">
              <w:rPr>
                <w:rFonts w:cs="Times New Roman"/>
                <w:szCs w:val="24"/>
              </w:rPr>
              <w:t>Pentax</w:t>
            </w:r>
          </w:p>
          <w:p w14:paraId="39E3713A" w14:textId="1518437F" w:rsidR="00DF6061" w:rsidRPr="00457824" w:rsidRDefault="00DF6061" w:rsidP="00DF6061">
            <w:pPr>
              <w:jc w:val="both"/>
              <w:rPr>
                <w:b/>
                <w:sz w:val="22"/>
                <w:szCs w:val="22"/>
              </w:rPr>
            </w:pPr>
            <w:r>
              <w:rPr>
                <w:rFonts w:cs="Times New Roman"/>
                <w:szCs w:val="24"/>
              </w:rPr>
              <w:t xml:space="preserve">4) </w:t>
            </w:r>
            <w:proofErr w:type="spellStart"/>
            <w:r w:rsidRPr="00CE17B2">
              <w:rPr>
                <w:rFonts w:cs="Times New Roman"/>
                <w:szCs w:val="24"/>
              </w:rPr>
              <w:t>Karl</w:t>
            </w:r>
            <w:proofErr w:type="spellEnd"/>
            <w:r w:rsidRPr="00CE17B2">
              <w:rPr>
                <w:rFonts w:cs="Times New Roman"/>
                <w:szCs w:val="24"/>
              </w:rPr>
              <w:t xml:space="preserve"> </w:t>
            </w:r>
            <w:proofErr w:type="spellStart"/>
            <w:r w:rsidRPr="00CE17B2">
              <w:rPr>
                <w:rFonts w:cs="Times New Roman"/>
                <w:szCs w:val="24"/>
              </w:rPr>
              <w:t>Stortz</w:t>
            </w:r>
            <w:proofErr w:type="spellEnd"/>
          </w:p>
        </w:tc>
        <w:tc>
          <w:tcPr>
            <w:tcW w:w="3034" w:type="dxa"/>
          </w:tcPr>
          <w:p w14:paraId="657BA1B9" w14:textId="5EE20E7D" w:rsidR="00DF6061" w:rsidRDefault="00DF6061" w:rsidP="00DF6061">
            <w:pPr>
              <w:jc w:val="both"/>
              <w:rPr>
                <w:rFonts w:cs="Tahoma"/>
                <w:b/>
                <w:bCs/>
                <w:szCs w:val="24"/>
              </w:rPr>
            </w:pPr>
            <w:r>
              <w:rPr>
                <w:rFonts w:cs="Times New Roman"/>
                <w:szCs w:val="24"/>
              </w:rPr>
              <w:t>Būtina</w:t>
            </w:r>
          </w:p>
        </w:tc>
        <w:tc>
          <w:tcPr>
            <w:tcW w:w="2980" w:type="dxa"/>
          </w:tcPr>
          <w:p w14:paraId="52F82660" w14:textId="77777777" w:rsidR="00DF6061" w:rsidRDefault="00DF6061" w:rsidP="00DF6061">
            <w:pPr>
              <w:jc w:val="both"/>
              <w:rPr>
                <w:rFonts w:cs="Tahoma"/>
                <w:b/>
                <w:bCs/>
                <w:szCs w:val="24"/>
              </w:rPr>
            </w:pPr>
          </w:p>
        </w:tc>
      </w:tr>
      <w:tr w:rsidR="00DF6061" w14:paraId="750FB35E" w14:textId="77777777" w:rsidTr="001D33CD">
        <w:tc>
          <w:tcPr>
            <w:tcW w:w="825" w:type="dxa"/>
          </w:tcPr>
          <w:p w14:paraId="7F7A0771" w14:textId="2152C9D2" w:rsidR="00DF6061" w:rsidRPr="00250A56" w:rsidRDefault="00DF6061" w:rsidP="00DF6061">
            <w:pPr>
              <w:jc w:val="both"/>
              <w:rPr>
                <w:bCs/>
                <w:sz w:val="22"/>
                <w:szCs w:val="22"/>
              </w:rPr>
            </w:pPr>
            <w:r>
              <w:rPr>
                <w:rFonts w:cs="Times New Roman"/>
                <w:szCs w:val="24"/>
              </w:rPr>
              <w:t>9.</w:t>
            </w:r>
          </w:p>
        </w:tc>
        <w:tc>
          <w:tcPr>
            <w:tcW w:w="2789" w:type="dxa"/>
          </w:tcPr>
          <w:p w14:paraId="077C7D7B" w14:textId="00155329" w:rsidR="00DF6061" w:rsidRPr="00457824" w:rsidRDefault="00DF6061" w:rsidP="00DF6061">
            <w:pPr>
              <w:jc w:val="both"/>
              <w:rPr>
                <w:b/>
                <w:sz w:val="22"/>
                <w:szCs w:val="22"/>
              </w:rPr>
            </w:pPr>
            <w:r w:rsidRPr="00CE17B2">
              <w:rPr>
                <w:rFonts w:cs="Times New Roman"/>
                <w:szCs w:val="24"/>
              </w:rPr>
              <w:t>Elektroninis durų užraktas, neleidžiantis atidaryti durų ciklo metu</w:t>
            </w:r>
          </w:p>
        </w:tc>
        <w:tc>
          <w:tcPr>
            <w:tcW w:w="3034" w:type="dxa"/>
          </w:tcPr>
          <w:p w14:paraId="4DE67BE0" w14:textId="4D240584" w:rsidR="00DF6061" w:rsidRDefault="00DF6061" w:rsidP="00DF6061">
            <w:pPr>
              <w:jc w:val="both"/>
              <w:rPr>
                <w:rFonts w:cs="Tahoma"/>
                <w:b/>
                <w:bCs/>
                <w:szCs w:val="24"/>
              </w:rPr>
            </w:pPr>
            <w:r>
              <w:rPr>
                <w:rFonts w:cs="Times New Roman"/>
                <w:szCs w:val="24"/>
              </w:rPr>
              <w:t>Būtinas</w:t>
            </w:r>
          </w:p>
        </w:tc>
        <w:tc>
          <w:tcPr>
            <w:tcW w:w="2980" w:type="dxa"/>
          </w:tcPr>
          <w:p w14:paraId="1E2B0FF4" w14:textId="77777777" w:rsidR="00DF6061" w:rsidRDefault="00DF6061" w:rsidP="00DF6061">
            <w:pPr>
              <w:jc w:val="both"/>
              <w:rPr>
                <w:rFonts w:cs="Tahoma"/>
                <w:b/>
                <w:bCs/>
                <w:szCs w:val="24"/>
              </w:rPr>
            </w:pPr>
          </w:p>
        </w:tc>
      </w:tr>
      <w:tr w:rsidR="00DF6061" w14:paraId="0BC1AEEA" w14:textId="77777777" w:rsidTr="001D33CD">
        <w:tc>
          <w:tcPr>
            <w:tcW w:w="825" w:type="dxa"/>
          </w:tcPr>
          <w:p w14:paraId="2613DC59" w14:textId="79F46694" w:rsidR="00DF6061" w:rsidRPr="00250A56" w:rsidRDefault="00DF6061" w:rsidP="00DF6061">
            <w:pPr>
              <w:jc w:val="both"/>
              <w:rPr>
                <w:bCs/>
                <w:sz w:val="22"/>
                <w:szCs w:val="22"/>
              </w:rPr>
            </w:pPr>
            <w:r>
              <w:rPr>
                <w:rFonts w:cs="Times New Roman"/>
                <w:szCs w:val="24"/>
              </w:rPr>
              <w:t>10.</w:t>
            </w:r>
          </w:p>
        </w:tc>
        <w:tc>
          <w:tcPr>
            <w:tcW w:w="2789" w:type="dxa"/>
          </w:tcPr>
          <w:p w14:paraId="62F912BA" w14:textId="30102A23" w:rsidR="00DF6061" w:rsidRPr="00457824" w:rsidRDefault="00DF6061" w:rsidP="00DF6061">
            <w:pPr>
              <w:jc w:val="both"/>
              <w:rPr>
                <w:b/>
                <w:sz w:val="22"/>
                <w:szCs w:val="22"/>
              </w:rPr>
            </w:pPr>
            <w:r w:rsidRPr="00CE17B2">
              <w:rPr>
                <w:rFonts w:cs="Times New Roman"/>
                <w:szCs w:val="24"/>
              </w:rPr>
              <w:t xml:space="preserve">Plovimo mašinoje kiekvienai endoskopo </w:t>
            </w:r>
            <w:r w:rsidRPr="00CE17B2">
              <w:rPr>
                <w:rFonts w:cs="Times New Roman"/>
                <w:szCs w:val="24"/>
              </w:rPr>
              <w:lastRenderedPageBreak/>
              <w:t xml:space="preserve">kanalų jungčiai yra sensorius, kuris ciklo metu </w:t>
            </w:r>
            <w:proofErr w:type="spellStart"/>
            <w:r w:rsidRPr="00CE17B2">
              <w:rPr>
                <w:rFonts w:cs="Times New Roman"/>
                <w:szCs w:val="24"/>
              </w:rPr>
              <w:t>monitoruoja</w:t>
            </w:r>
            <w:proofErr w:type="spellEnd"/>
            <w:r w:rsidRPr="00CE17B2">
              <w:rPr>
                <w:rFonts w:cs="Times New Roman"/>
                <w:szCs w:val="24"/>
              </w:rPr>
              <w:t xml:space="preserve"> endoskopo kanalu pratekančio vandens tėkmę. Pagal EN ISO 15883-4 mašina užtikrina endoskopo kanalų blokados nebuvimą ir individualiai </w:t>
            </w:r>
            <w:proofErr w:type="spellStart"/>
            <w:r w:rsidRPr="00CE17B2">
              <w:rPr>
                <w:rFonts w:cs="Times New Roman"/>
                <w:szCs w:val="24"/>
              </w:rPr>
              <w:t>monitoruoja</w:t>
            </w:r>
            <w:proofErr w:type="spellEnd"/>
            <w:r w:rsidRPr="00CE17B2">
              <w:rPr>
                <w:rFonts w:cs="Times New Roman"/>
                <w:szCs w:val="24"/>
              </w:rPr>
              <w:t xml:space="preserve"> ≥</w:t>
            </w:r>
            <w:r>
              <w:rPr>
                <w:rFonts w:cs="Times New Roman"/>
                <w:szCs w:val="24"/>
              </w:rPr>
              <w:t xml:space="preserve"> </w:t>
            </w:r>
            <w:r w:rsidRPr="00CE17B2">
              <w:rPr>
                <w:rFonts w:cs="Times New Roman"/>
                <w:szCs w:val="24"/>
              </w:rPr>
              <w:t>6 kana</w:t>
            </w:r>
            <w:r w:rsidRPr="002454D5">
              <w:rPr>
                <w:rFonts w:cs="Times New Roman"/>
                <w:szCs w:val="24"/>
              </w:rPr>
              <w:t>lai</w:t>
            </w:r>
          </w:p>
        </w:tc>
        <w:tc>
          <w:tcPr>
            <w:tcW w:w="3034" w:type="dxa"/>
          </w:tcPr>
          <w:p w14:paraId="085065F4" w14:textId="772D499E" w:rsidR="00DF6061" w:rsidRDefault="00DF6061" w:rsidP="00DF6061">
            <w:pPr>
              <w:jc w:val="both"/>
              <w:rPr>
                <w:rFonts w:cs="Tahoma"/>
                <w:b/>
                <w:bCs/>
                <w:szCs w:val="24"/>
              </w:rPr>
            </w:pPr>
            <w:r>
              <w:rPr>
                <w:rFonts w:cs="Times New Roman"/>
                <w:szCs w:val="24"/>
              </w:rPr>
              <w:lastRenderedPageBreak/>
              <w:t>Būtina</w:t>
            </w:r>
          </w:p>
        </w:tc>
        <w:tc>
          <w:tcPr>
            <w:tcW w:w="2980" w:type="dxa"/>
          </w:tcPr>
          <w:p w14:paraId="0F640933" w14:textId="77777777" w:rsidR="00DF6061" w:rsidRDefault="00DF6061" w:rsidP="00DF6061">
            <w:pPr>
              <w:jc w:val="both"/>
              <w:rPr>
                <w:rFonts w:cs="Tahoma"/>
                <w:b/>
                <w:bCs/>
                <w:szCs w:val="24"/>
              </w:rPr>
            </w:pPr>
          </w:p>
        </w:tc>
      </w:tr>
      <w:tr w:rsidR="00DF6061" w14:paraId="13DF7BCA" w14:textId="77777777" w:rsidTr="001D33CD">
        <w:tc>
          <w:tcPr>
            <w:tcW w:w="825" w:type="dxa"/>
          </w:tcPr>
          <w:p w14:paraId="7E0D8191" w14:textId="1F6E287D" w:rsidR="00DF6061" w:rsidRPr="00250A56" w:rsidRDefault="00DF6061" w:rsidP="00DF6061">
            <w:pPr>
              <w:jc w:val="both"/>
              <w:rPr>
                <w:bCs/>
                <w:sz w:val="22"/>
                <w:szCs w:val="22"/>
              </w:rPr>
            </w:pPr>
            <w:r>
              <w:rPr>
                <w:rFonts w:cs="Times New Roman"/>
                <w:szCs w:val="24"/>
              </w:rPr>
              <w:t>11.</w:t>
            </w:r>
          </w:p>
        </w:tc>
        <w:tc>
          <w:tcPr>
            <w:tcW w:w="2789" w:type="dxa"/>
          </w:tcPr>
          <w:p w14:paraId="60140113" w14:textId="23803A1E" w:rsidR="00DF6061" w:rsidRDefault="002C69CD" w:rsidP="00DF6061">
            <w:pPr>
              <w:rPr>
                <w:rFonts w:cs="Times New Roman"/>
                <w:szCs w:val="24"/>
              </w:rPr>
            </w:pPr>
            <w:r>
              <w:rPr>
                <w:rFonts w:cs="Times New Roman"/>
                <w:szCs w:val="24"/>
              </w:rPr>
              <w:t xml:space="preserve">Tiekiamo </w:t>
            </w:r>
            <w:r w:rsidR="00DF6061" w:rsidRPr="00CE17B2">
              <w:rPr>
                <w:rFonts w:cs="Times New Roman"/>
                <w:szCs w:val="24"/>
              </w:rPr>
              <w:t>vandens filtravimo sistema</w:t>
            </w:r>
          </w:p>
          <w:p w14:paraId="67309242" w14:textId="07C2904E" w:rsidR="00DF6061" w:rsidRPr="00457824" w:rsidRDefault="00DF6061" w:rsidP="00DF6061">
            <w:pPr>
              <w:jc w:val="both"/>
              <w:rPr>
                <w:b/>
                <w:sz w:val="22"/>
                <w:szCs w:val="22"/>
              </w:rPr>
            </w:pPr>
          </w:p>
        </w:tc>
        <w:tc>
          <w:tcPr>
            <w:tcW w:w="3034" w:type="dxa"/>
          </w:tcPr>
          <w:p w14:paraId="4D67CE1C" w14:textId="481FCD43" w:rsidR="00DF6061" w:rsidRDefault="00DF6061" w:rsidP="00DF6061">
            <w:pPr>
              <w:jc w:val="both"/>
              <w:rPr>
                <w:rFonts w:cs="Tahoma"/>
                <w:b/>
                <w:bCs/>
                <w:szCs w:val="24"/>
              </w:rPr>
            </w:pPr>
            <w:r>
              <w:rPr>
                <w:rFonts w:cs="Times New Roman"/>
                <w:szCs w:val="24"/>
              </w:rPr>
              <w:t>B</w:t>
            </w:r>
            <w:r w:rsidRPr="00CE17B2">
              <w:rPr>
                <w:rFonts w:cs="Times New Roman"/>
                <w:szCs w:val="24"/>
              </w:rPr>
              <w:t xml:space="preserve">ūtini </w:t>
            </w:r>
            <w:r w:rsidR="002C69CD">
              <w:rPr>
                <w:rFonts w:cs="Times New Roman"/>
                <w:szCs w:val="24"/>
              </w:rPr>
              <w:t xml:space="preserve">tiekimo </w:t>
            </w:r>
            <w:r w:rsidRPr="00CE17B2">
              <w:rPr>
                <w:rFonts w:cs="Times New Roman"/>
                <w:szCs w:val="24"/>
              </w:rPr>
              <w:t>vandens filtrai</w:t>
            </w:r>
          </w:p>
        </w:tc>
        <w:tc>
          <w:tcPr>
            <w:tcW w:w="2980" w:type="dxa"/>
          </w:tcPr>
          <w:p w14:paraId="225AE3BD" w14:textId="77777777" w:rsidR="00DF6061" w:rsidRDefault="00DF6061" w:rsidP="00DF6061">
            <w:pPr>
              <w:jc w:val="both"/>
              <w:rPr>
                <w:rFonts w:cs="Tahoma"/>
                <w:b/>
                <w:bCs/>
                <w:szCs w:val="24"/>
              </w:rPr>
            </w:pPr>
          </w:p>
        </w:tc>
      </w:tr>
      <w:tr w:rsidR="00DF6061" w14:paraId="0FEF763D" w14:textId="77777777" w:rsidTr="001D33CD">
        <w:tc>
          <w:tcPr>
            <w:tcW w:w="825" w:type="dxa"/>
          </w:tcPr>
          <w:p w14:paraId="2B0837FC" w14:textId="3A8C3D3C" w:rsidR="00DF6061" w:rsidRPr="00250A56" w:rsidRDefault="00DF6061" w:rsidP="00DF6061">
            <w:pPr>
              <w:jc w:val="both"/>
              <w:rPr>
                <w:bCs/>
                <w:sz w:val="22"/>
                <w:szCs w:val="22"/>
              </w:rPr>
            </w:pPr>
            <w:r>
              <w:rPr>
                <w:rFonts w:cs="Times New Roman"/>
                <w:szCs w:val="24"/>
              </w:rPr>
              <w:t>12.</w:t>
            </w:r>
          </w:p>
        </w:tc>
        <w:tc>
          <w:tcPr>
            <w:tcW w:w="2789" w:type="dxa"/>
          </w:tcPr>
          <w:p w14:paraId="75587E15" w14:textId="311601B0" w:rsidR="00DF6061" w:rsidRPr="00457824" w:rsidRDefault="00DF6061" w:rsidP="00DF6061">
            <w:pPr>
              <w:jc w:val="both"/>
              <w:rPr>
                <w:b/>
                <w:sz w:val="22"/>
                <w:szCs w:val="22"/>
              </w:rPr>
            </w:pPr>
            <w:r w:rsidRPr="00CE17B2">
              <w:rPr>
                <w:rFonts w:cs="Times New Roman"/>
                <w:szCs w:val="24"/>
              </w:rPr>
              <w:t>Cheminių medžiagų laikymo skyrius įrenginyje</w:t>
            </w:r>
          </w:p>
        </w:tc>
        <w:tc>
          <w:tcPr>
            <w:tcW w:w="3034" w:type="dxa"/>
          </w:tcPr>
          <w:p w14:paraId="5EE9ED07" w14:textId="344B7D14" w:rsidR="00DF6061" w:rsidRDefault="00DF6061" w:rsidP="00DF6061">
            <w:pPr>
              <w:jc w:val="both"/>
              <w:rPr>
                <w:rFonts w:cs="Tahoma"/>
                <w:b/>
                <w:bCs/>
                <w:szCs w:val="24"/>
              </w:rPr>
            </w:pPr>
            <w:r>
              <w:rPr>
                <w:rFonts w:cs="Times New Roman"/>
                <w:szCs w:val="24"/>
              </w:rPr>
              <w:t>Būtinas</w:t>
            </w:r>
          </w:p>
        </w:tc>
        <w:tc>
          <w:tcPr>
            <w:tcW w:w="2980" w:type="dxa"/>
          </w:tcPr>
          <w:p w14:paraId="4F371A0E" w14:textId="77777777" w:rsidR="00DF6061" w:rsidRDefault="00DF6061" w:rsidP="00DF6061">
            <w:pPr>
              <w:jc w:val="both"/>
              <w:rPr>
                <w:rFonts w:cs="Tahoma"/>
                <w:b/>
                <w:bCs/>
                <w:szCs w:val="24"/>
              </w:rPr>
            </w:pPr>
          </w:p>
        </w:tc>
      </w:tr>
      <w:tr w:rsidR="00DF6061" w14:paraId="4F7584F5" w14:textId="77777777" w:rsidTr="001D33CD">
        <w:tc>
          <w:tcPr>
            <w:tcW w:w="825" w:type="dxa"/>
          </w:tcPr>
          <w:p w14:paraId="0676CFF5" w14:textId="4F0A2E53" w:rsidR="00DF6061" w:rsidRPr="00250A56" w:rsidRDefault="00DF6061" w:rsidP="00DF6061">
            <w:pPr>
              <w:jc w:val="both"/>
              <w:rPr>
                <w:bCs/>
                <w:sz w:val="22"/>
                <w:szCs w:val="22"/>
              </w:rPr>
            </w:pPr>
            <w:r>
              <w:rPr>
                <w:rFonts w:cs="Times New Roman"/>
                <w:szCs w:val="24"/>
              </w:rPr>
              <w:t>13.</w:t>
            </w:r>
          </w:p>
        </w:tc>
        <w:tc>
          <w:tcPr>
            <w:tcW w:w="2789" w:type="dxa"/>
          </w:tcPr>
          <w:p w14:paraId="171496D0" w14:textId="549FF99F" w:rsidR="00DF6061" w:rsidRPr="00457824" w:rsidRDefault="00DF6061" w:rsidP="00DF6061">
            <w:pPr>
              <w:jc w:val="both"/>
              <w:rPr>
                <w:b/>
                <w:sz w:val="22"/>
                <w:szCs w:val="22"/>
              </w:rPr>
            </w:pPr>
            <w:r w:rsidRPr="00CE17B2">
              <w:rPr>
                <w:rFonts w:cs="Times New Roman"/>
                <w:szCs w:val="24"/>
              </w:rPr>
              <w:t>Plovimo mašinoje naudojama dezinfekcijos priemonė</w:t>
            </w:r>
            <w:r>
              <w:rPr>
                <w:rFonts w:cs="Times New Roman"/>
                <w:szCs w:val="24"/>
              </w:rPr>
              <w:t>:</w:t>
            </w:r>
          </w:p>
        </w:tc>
        <w:tc>
          <w:tcPr>
            <w:tcW w:w="3034" w:type="dxa"/>
          </w:tcPr>
          <w:p w14:paraId="0BEA74DE" w14:textId="18382FF1" w:rsidR="00DF6061" w:rsidRDefault="00DF6061" w:rsidP="00DF6061">
            <w:pPr>
              <w:jc w:val="both"/>
              <w:rPr>
                <w:rFonts w:cs="Tahoma"/>
                <w:b/>
                <w:bCs/>
                <w:szCs w:val="24"/>
              </w:rPr>
            </w:pPr>
            <w:proofErr w:type="spellStart"/>
            <w:r>
              <w:rPr>
                <w:rFonts w:cs="Times New Roman"/>
                <w:szCs w:val="24"/>
              </w:rPr>
              <w:t>P</w:t>
            </w:r>
            <w:r w:rsidRPr="00CE17B2">
              <w:rPr>
                <w:rFonts w:cs="Times New Roman"/>
                <w:szCs w:val="24"/>
              </w:rPr>
              <w:t>eracto</w:t>
            </w:r>
            <w:proofErr w:type="spellEnd"/>
            <w:r w:rsidRPr="00CE17B2">
              <w:rPr>
                <w:rFonts w:cs="Times New Roman"/>
                <w:szCs w:val="24"/>
              </w:rPr>
              <w:t xml:space="preserve"> rūgštis</w:t>
            </w:r>
          </w:p>
        </w:tc>
        <w:tc>
          <w:tcPr>
            <w:tcW w:w="2980" w:type="dxa"/>
          </w:tcPr>
          <w:p w14:paraId="3C92312E" w14:textId="77777777" w:rsidR="00DF6061" w:rsidRDefault="00DF6061" w:rsidP="00DF6061">
            <w:pPr>
              <w:jc w:val="both"/>
              <w:rPr>
                <w:rFonts w:cs="Tahoma"/>
                <w:b/>
                <w:bCs/>
                <w:szCs w:val="24"/>
              </w:rPr>
            </w:pPr>
          </w:p>
        </w:tc>
      </w:tr>
      <w:tr w:rsidR="00DF6061" w14:paraId="063E46D7" w14:textId="77777777" w:rsidTr="001D33CD">
        <w:tc>
          <w:tcPr>
            <w:tcW w:w="825" w:type="dxa"/>
          </w:tcPr>
          <w:p w14:paraId="0358B2C7" w14:textId="3E93E899" w:rsidR="00DF6061" w:rsidRPr="00250A56" w:rsidRDefault="00DF6061" w:rsidP="00DF6061">
            <w:pPr>
              <w:jc w:val="both"/>
              <w:rPr>
                <w:bCs/>
                <w:sz w:val="22"/>
                <w:szCs w:val="22"/>
              </w:rPr>
            </w:pPr>
            <w:r>
              <w:rPr>
                <w:rFonts w:cs="Times New Roman"/>
                <w:szCs w:val="24"/>
              </w:rPr>
              <w:t>14.</w:t>
            </w:r>
          </w:p>
        </w:tc>
        <w:tc>
          <w:tcPr>
            <w:tcW w:w="2789" w:type="dxa"/>
          </w:tcPr>
          <w:p w14:paraId="7CCF2B92" w14:textId="4B4F0A53" w:rsidR="00DF6061" w:rsidRPr="00457824" w:rsidRDefault="00DF6061" w:rsidP="00DF6061">
            <w:pPr>
              <w:jc w:val="both"/>
              <w:rPr>
                <w:b/>
                <w:sz w:val="22"/>
                <w:szCs w:val="22"/>
              </w:rPr>
            </w:pPr>
            <w:r w:rsidRPr="00CE17B2">
              <w:rPr>
                <w:rFonts w:cs="Times New Roman"/>
                <w:szCs w:val="24"/>
              </w:rPr>
              <w:t>Maitinimas</w:t>
            </w:r>
          </w:p>
        </w:tc>
        <w:tc>
          <w:tcPr>
            <w:tcW w:w="3034" w:type="dxa"/>
          </w:tcPr>
          <w:p w14:paraId="32C7717B" w14:textId="324BFCB4" w:rsidR="00DF6061" w:rsidRDefault="00DF6061" w:rsidP="00DF6061">
            <w:pPr>
              <w:jc w:val="both"/>
              <w:rPr>
                <w:rFonts w:cs="Tahoma"/>
                <w:b/>
                <w:bCs/>
                <w:szCs w:val="24"/>
              </w:rPr>
            </w:pPr>
            <w:r>
              <w:rPr>
                <w:rFonts w:cs="Times New Roman"/>
                <w:szCs w:val="24"/>
              </w:rPr>
              <w:t>I</w:t>
            </w:r>
            <w:r w:rsidRPr="00CE17B2">
              <w:rPr>
                <w:rFonts w:cs="Times New Roman"/>
                <w:szCs w:val="24"/>
              </w:rPr>
              <w:t>š kintamojo įtampos tinklo 230V ± 10%,</w:t>
            </w:r>
            <w:r>
              <w:rPr>
                <w:rFonts w:cs="Times New Roman"/>
                <w:szCs w:val="24"/>
              </w:rPr>
              <w:t xml:space="preserve"> </w:t>
            </w:r>
            <w:r w:rsidRPr="00CE17B2">
              <w:rPr>
                <w:rFonts w:cs="Times New Roman"/>
                <w:szCs w:val="24"/>
              </w:rPr>
              <w:t>50/60Hz</w:t>
            </w:r>
          </w:p>
        </w:tc>
        <w:tc>
          <w:tcPr>
            <w:tcW w:w="2980" w:type="dxa"/>
          </w:tcPr>
          <w:p w14:paraId="285955D3" w14:textId="77777777" w:rsidR="00DF6061" w:rsidRDefault="00DF6061" w:rsidP="00DF6061">
            <w:pPr>
              <w:jc w:val="both"/>
              <w:rPr>
                <w:rFonts w:cs="Tahoma"/>
                <w:b/>
                <w:bCs/>
                <w:szCs w:val="24"/>
              </w:rPr>
            </w:pPr>
          </w:p>
        </w:tc>
      </w:tr>
      <w:tr w:rsidR="00DF6061" w14:paraId="63D2F4D2" w14:textId="77777777" w:rsidTr="001D33CD">
        <w:tc>
          <w:tcPr>
            <w:tcW w:w="825" w:type="dxa"/>
          </w:tcPr>
          <w:p w14:paraId="54FA42F3" w14:textId="282A441B" w:rsidR="00DF6061" w:rsidRPr="00250A56" w:rsidRDefault="00DF6061" w:rsidP="00DF6061">
            <w:pPr>
              <w:jc w:val="both"/>
              <w:rPr>
                <w:bCs/>
                <w:sz w:val="22"/>
                <w:szCs w:val="22"/>
              </w:rPr>
            </w:pPr>
            <w:r>
              <w:rPr>
                <w:rFonts w:cs="Times New Roman"/>
                <w:szCs w:val="24"/>
              </w:rPr>
              <w:t xml:space="preserve">15. </w:t>
            </w:r>
          </w:p>
        </w:tc>
        <w:tc>
          <w:tcPr>
            <w:tcW w:w="2789" w:type="dxa"/>
          </w:tcPr>
          <w:p w14:paraId="1FE73F18" w14:textId="78839AEB" w:rsidR="00DF6061" w:rsidRPr="00457824" w:rsidRDefault="00DF6061" w:rsidP="00DF6061">
            <w:pPr>
              <w:jc w:val="both"/>
              <w:rPr>
                <w:b/>
                <w:sz w:val="22"/>
                <w:szCs w:val="22"/>
              </w:rPr>
            </w:pPr>
            <w:r>
              <w:rPr>
                <w:rFonts w:cs="Times New Roman"/>
                <w:szCs w:val="24"/>
              </w:rPr>
              <w:t>Komplektacija:</w:t>
            </w:r>
          </w:p>
        </w:tc>
        <w:tc>
          <w:tcPr>
            <w:tcW w:w="3034" w:type="dxa"/>
          </w:tcPr>
          <w:p w14:paraId="056C34E5" w14:textId="4259EDD2" w:rsidR="00DF6061" w:rsidRDefault="00DF6061" w:rsidP="00DF6061">
            <w:pPr>
              <w:jc w:val="both"/>
              <w:rPr>
                <w:rFonts w:cs="Tahoma"/>
                <w:b/>
                <w:bCs/>
                <w:szCs w:val="24"/>
              </w:rPr>
            </w:pPr>
          </w:p>
        </w:tc>
        <w:tc>
          <w:tcPr>
            <w:tcW w:w="2980" w:type="dxa"/>
          </w:tcPr>
          <w:p w14:paraId="2335D902" w14:textId="77777777" w:rsidR="00DF6061" w:rsidRDefault="00DF6061" w:rsidP="00DF6061">
            <w:pPr>
              <w:jc w:val="both"/>
              <w:rPr>
                <w:rFonts w:cs="Tahoma"/>
                <w:b/>
                <w:bCs/>
                <w:szCs w:val="24"/>
              </w:rPr>
            </w:pPr>
          </w:p>
        </w:tc>
      </w:tr>
      <w:tr w:rsidR="00DF6061" w14:paraId="7A6D6DF8" w14:textId="77777777" w:rsidTr="001D33CD">
        <w:tc>
          <w:tcPr>
            <w:tcW w:w="825" w:type="dxa"/>
          </w:tcPr>
          <w:p w14:paraId="1207D0AB" w14:textId="6BDB24C7" w:rsidR="00DF6061" w:rsidRPr="00250A56" w:rsidRDefault="00DF6061" w:rsidP="00DF6061">
            <w:pPr>
              <w:jc w:val="both"/>
              <w:rPr>
                <w:bCs/>
                <w:sz w:val="22"/>
                <w:szCs w:val="22"/>
              </w:rPr>
            </w:pPr>
            <w:r>
              <w:rPr>
                <w:rFonts w:cs="Times New Roman"/>
                <w:szCs w:val="24"/>
              </w:rPr>
              <w:t>15.1.</w:t>
            </w:r>
          </w:p>
        </w:tc>
        <w:tc>
          <w:tcPr>
            <w:tcW w:w="2789" w:type="dxa"/>
          </w:tcPr>
          <w:p w14:paraId="50DCDB81" w14:textId="511EC66D" w:rsidR="00DF6061" w:rsidRPr="00457824" w:rsidRDefault="00DF6061" w:rsidP="00DF6061">
            <w:pPr>
              <w:jc w:val="both"/>
              <w:rPr>
                <w:b/>
                <w:sz w:val="22"/>
                <w:szCs w:val="22"/>
              </w:rPr>
            </w:pPr>
            <w:r>
              <w:rPr>
                <w:rFonts w:cs="Times New Roman"/>
                <w:szCs w:val="24"/>
              </w:rPr>
              <w:t>Į</w:t>
            </w:r>
            <w:r w:rsidRPr="00CE17B2">
              <w:rPr>
                <w:rFonts w:cs="Times New Roman"/>
                <w:szCs w:val="24"/>
              </w:rPr>
              <w:t xml:space="preserve"> endoskopų plovimo mašiną tiekiamo vandens paruošimo sistema (siūlomai įrangai pakankamo našumo įrangos komplektas, atliekantis vandens minkštinimo funkciją)</w:t>
            </w:r>
            <w:r>
              <w:rPr>
                <w:rFonts w:cs="Times New Roman"/>
                <w:szCs w:val="24"/>
              </w:rPr>
              <w:t>;</w:t>
            </w:r>
          </w:p>
        </w:tc>
        <w:tc>
          <w:tcPr>
            <w:tcW w:w="3034" w:type="dxa"/>
          </w:tcPr>
          <w:p w14:paraId="43DDCFB9" w14:textId="24AF1F3D" w:rsidR="00DF6061" w:rsidRDefault="00DF6061" w:rsidP="00DF6061">
            <w:pPr>
              <w:jc w:val="both"/>
              <w:rPr>
                <w:rFonts w:cs="Tahoma"/>
                <w:b/>
                <w:bCs/>
                <w:szCs w:val="24"/>
              </w:rPr>
            </w:pPr>
            <w:r>
              <w:rPr>
                <w:rFonts w:cs="Times New Roman"/>
                <w:szCs w:val="24"/>
              </w:rPr>
              <w:t>Būtina</w:t>
            </w:r>
          </w:p>
        </w:tc>
        <w:tc>
          <w:tcPr>
            <w:tcW w:w="2980" w:type="dxa"/>
          </w:tcPr>
          <w:p w14:paraId="2F76C4EC" w14:textId="77777777" w:rsidR="00DF6061" w:rsidRDefault="00DF6061" w:rsidP="00DF6061">
            <w:pPr>
              <w:jc w:val="both"/>
              <w:rPr>
                <w:rFonts w:cs="Tahoma"/>
                <w:b/>
                <w:bCs/>
                <w:szCs w:val="24"/>
              </w:rPr>
            </w:pPr>
          </w:p>
        </w:tc>
      </w:tr>
      <w:tr w:rsidR="00DF6061" w14:paraId="079ACC55" w14:textId="77777777" w:rsidTr="001D33CD">
        <w:tc>
          <w:tcPr>
            <w:tcW w:w="825" w:type="dxa"/>
          </w:tcPr>
          <w:p w14:paraId="13F37D82" w14:textId="6D4E2041" w:rsidR="00DF6061" w:rsidRPr="00250A56" w:rsidRDefault="00DF6061" w:rsidP="00DF6061">
            <w:pPr>
              <w:jc w:val="both"/>
              <w:rPr>
                <w:bCs/>
                <w:sz w:val="22"/>
                <w:szCs w:val="22"/>
              </w:rPr>
            </w:pPr>
            <w:r>
              <w:rPr>
                <w:rFonts w:cs="Times New Roman"/>
                <w:szCs w:val="24"/>
              </w:rPr>
              <w:t>15.2.</w:t>
            </w:r>
          </w:p>
        </w:tc>
        <w:tc>
          <w:tcPr>
            <w:tcW w:w="2789" w:type="dxa"/>
          </w:tcPr>
          <w:p w14:paraId="7F22AD47" w14:textId="6F223324" w:rsidR="00DF6061" w:rsidRPr="00457824" w:rsidRDefault="00DF6061" w:rsidP="00DF6061">
            <w:pPr>
              <w:jc w:val="both"/>
              <w:rPr>
                <w:b/>
                <w:sz w:val="22"/>
                <w:szCs w:val="22"/>
              </w:rPr>
            </w:pPr>
            <w:r>
              <w:rPr>
                <w:rFonts w:cs="Times New Roman"/>
                <w:szCs w:val="24"/>
              </w:rPr>
              <w:t>Į</w:t>
            </w:r>
            <w:r w:rsidRPr="00CE17B2">
              <w:rPr>
                <w:rFonts w:cs="Times New Roman"/>
                <w:szCs w:val="24"/>
              </w:rPr>
              <w:t>vadinis ploviklių, dezinfekcinių medžiagų ir k</w:t>
            </w:r>
            <w:r>
              <w:rPr>
                <w:rFonts w:cs="Times New Roman"/>
                <w:szCs w:val="24"/>
              </w:rPr>
              <w:t>itų</w:t>
            </w:r>
            <w:r w:rsidRPr="00CE17B2">
              <w:rPr>
                <w:rFonts w:cs="Times New Roman"/>
                <w:szCs w:val="24"/>
              </w:rPr>
              <w:t xml:space="preserve"> priemonių rinkinys </w:t>
            </w:r>
            <w:r w:rsidR="00950F03">
              <w:rPr>
                <w:rFonts w:cs="Times New Roman"/>
                <w:szCs w:val="24"/>
              </w:rPr>
              <w:t xml:space="preserve">ne mažiau kaip </w:t>
            </w:r>
            <w:r w:rsidRPr="00CE17B2">
              <w:rPr>
                <w:rFonts w:cs="Times New Roman"/>
                <w:szCs w:val="24"/>
              </w:rPr>
              <w:t>50 ciklų atlikti</w:t>
            </w:r>
            <w:r>
              <w:rPr>
                <w:rFonts w:cs="Times New Roman"/>
                <w:szCs w:val="24"/>
              </w:rPr>
              <w:t>;</w:t>
            </w:r>
          </w:p>
        </w:tc>
        <w:tc>
          <w:tcPr>
            <w:tcW w:w="3034" w:type="dxa"/>
          </w:tcPr>
          <w:p w14:paraId="705E80D0" w14:textId="2F0FD3BB" w:rsidR="00DF6061" w:rsidRDefault="00DF6061" w:rsidP="00DF6061">
            <w:pPr>
              <w:jc w:val="both"/>
              <w:rPr>
                <w:rFonts w:cs="Tahoma"/>
                <w:b/>
                <w:bCs/>
                <w:szCs w:val="24"/>
              </w:rPr>
            </w:pPr>
            <w:r>
              <w:rPr>
                <w:rFonts w:cs="Times New Roman"/>
                <w:szCs w:val="24"/>
              </w:rPr>
              <w:t>Būtina</w:t>
            </w:r>
          </w:p>
        </w:tc>
        <w:tc>
          <w:tcPr>
            <w:tcW w:w="2980" w:type="dxa"/>
          </w:tcPr>
          <w:p w14:paraId="7480ADDC" w14:textId="77777777" w:rsidR="00DF6061" w:rsidRDefault="00DF6061" w:rsidP="00DF6061">
            <w:pPr>
              <w:jc w:val="both"/>
              <w:rPr>
                <w:rFonts w:cs="Tahoma"/>
                <w:b/>
                <w:bCs/>
                <w:szCs w:val="24"/>
              </w:rPr>
            </w:pPr>
          </w:p>
        </w:tc>
      </w:tr>
      <w:tr w:rsidR="00DF6061" w14:paraId="66AB38AC" w14:textId="77777777" w:rsidTr="001D33CD">
        <w:tc>
          <w:tcPr>
            <w:tcW w:w="825" w:type="dxa"/>
          </w:tcPr>
          <w:p w14:paraId="4A132CFC" w14:textId="0D3A77DE" w:rsidR="00DF6061" w:rsidRPr="00250A56" w:rsidRDefault="00DF6061" w:rsidP="00DF6061">
            <w:pPr>
              <w:jc w:val="both"/>
              <w:rPr>
                <w:bCs/>
                <w:sz w:val="22"/>
                <w:szCs w:val="22"/>
              </w:rPr>
            </w:pPr>
            <w:r>
              <w:rPr>
                <w:rFonts w:cs="Times New Roman"/>
                <w:szCs w:val="24"/>
              </w:rPr>
              <w:t>15.3.</w:t>
            </w:r>
          </w:p>
        </w:tc>
        <w:tc>
          <w:tcPr>
            <w:tcW w:w="2789" w:type="dxa"/>
          </w:tcPr>
          <w:p w14:paraId="5CB1AD64" w14:textId="2CC3DB70" w:rsidR="00DF6061" w:rsidRPr="00457824" w:rsidRDefault="00DF6061" w:rsidP="00DF6061">
            <w:pPr>
              <w:jc w:val="both"/>
              <w:rPr>
                <w:b/>
                <w:sz w:val="22"/>
                <w:szCs w:val="22"/>
              </w:rPr>
            </w:pPr>
            <w:r>
              <w:rPr>
                <w:rFonts w:cs="Times New Roman"/>
                <w:szCs w:val="24"/>
              </w:rPr>
              <w:t>P</w:t>
            </w:r>
            <w:r w:rsidRPr="00CE17B2">
              <w:rPr>
                <w:rFonts w:cs="Times New Roman"/>
                <w:szCs w:val="24"/>
              </w:rPr>
              <w:t xml:space="preserve">ajungimo adapteriai </w:t>
            </w:r>
            <w:r w:rsidR="00950F03">
              <w:rPr>
                <w:rFonts w:cs="Times New Roman"/>
                <w:szCs w:val="24"/>
              </w:rPr>
              <w:t xml:space="preserve">8 punkte nurodytiems </w:t>
            </w:r>
            <w:r w:rsidRPr="00CE17B2">
              <w:rPr>
                <w:rFonts w:cs="Times New Roman"/>
                <w:szCs w:val="24"/>
              </w:rPr>
              <w:t>endoskopams</w:t>
            </w:r>
            <w:r w:rsidR="00950F03">
              <w:rPr>
                <w:rFonts w:cs="Times New Roman"/>
                <w:szCs w:val="24"/>
              </w:rPr>
              <w:t xml:space="preserve"> pajungti</w:t>
            </w:r>
            <w:r w:rsidRPr="00CE17B2">
              <w:rPr>
                <w:rFonts w:cs="Times New Roman"/>
                <w:szCs w:val="24"/>
              </w:rPr>
              <w:t>.</w:t>
            </w:r>
          </w:p>
        </w:tc>
        <w:tc>
          <w:tcPr>
            <w:tcW w:w="3034" w:type="dxa"/>
          </w:tcPr>
          <w:p w14:paraId="2755BA1C" w14:textId="21463C18" w:rsidR="00DF6061" w:rsidRDefault="00DF6061" w:rsidP="00DF6061">
            <w:pPr>
              <w:jc w:val="both"/>
              <w:rPr>
                <w:rFonts w:cs="Tahoma"/>
                <w:b/>
                <w:bCs/>
                <w:szCs w:val="24"/>
              </w:rPr>
            </w:pPr>
            <w:r>
              <w:rPr>
                <w:rFonts w:cs="Times New Roman"/>
                <w:szCs w:val="24"/>
              </w:rPr>
              <w:t>Būtina</w:t>
            </w:r>
          </w:p>
        </w:tc>
        <w:tc>
          <w:tcPr>
            <w:tcW w:w="2980" w:type="dxa"/>
          </w:tcPr>
          <w:p w14:paraId="1ED1836A" w14:textId="77777777" w:rsidR="00DF6061" w:rsidRDefault="00DF6061" w:rsidP="00DF6061">
            <w:pPr>
              <w:jc w:val="both"/>
              <w:rPr>
                <w:rFonts w:cs="Tahoma"/>
                <w:b/>
                <w:bCs/>
                <w:szCs w:val="24"/>
              </w:rPr>
            </w:pPr>
          </w:p>
        </w:tc>
      </w:tr>
      <w:tr w:rsidR="00DF6061" w14:paraId="1792CC08" w14:textId="77777777" w:rsidTr="001D33CD">
        <w:tc>
          <w:tcPr>
            <w:tcW w:w="825" w:type="dxa"/>
          </w:tcPr>
          <w:p w14:paraId="4C767B52" w14:textId="1E7C351F" w:rsidR="00DF6061" w:rsidRPr="00250A56" w:rsidRDefault="00DF6061" w:rsidP="00DF6061">
            <w:pPr>
              <w:jc w:val="both"/>
              <w:rPr>
                <w:bCs/>
                <w:sz w:val="22"/>
                <w:szCs w:val="22"/>
              </w:rPr>
            </w:pPr>
            <w:r>
              <w:rPr>
                <w:rFonts w:cs="Times New Roman"/>
                <w:szCs w:val="24"/>
              </w:rPr>
              <w:t>16.</w:t>
            </w:r>
          </w:p>
        </w:tc>
        <w:tc>
          <w:tcPr>
            <w:tcW w:w="2789" w:type="dxa"/>
          </w:tcPr>
          <w:p w14:paraId="7865D0E7" w14:textId="1E0E95EB" w:rsidR="00DF6061" w:rsidRPr="00457824" w:rsidRDefault="00DF6061" w:rsidP="00DF6061">
            <w:pPr>
              <w:jc w:val="both"/>
              <w:rPr>
                <w:b/>
                <w:sz w:val="22"/>
                <w:szCs w:val="22"/>
              </w:rPr>
            </w:pPr>
            <w:r w:rsidRPr="00CE17B2">
              <w:rPr>
                <w:rFonts w:cs="Times New Roman"/>
                <w:szCs w:val="24"/>
              </w:rPr>
              <w:t>Turi atitikti standartus - EN ISO 15883-1; EN ISO 15883-4 arba lygiaverčius.</w:t>
            </w:r>
          </w:p>
        </w:tc>
        <w:tc>
          <w:tcPr>
            <w:tcW w:w="3034" w:type="dxa"/>
          </w:tcPr>
          <w:p w14:paraId="750C1F22" w14:textId="309A1FEE" w:rsidR="00DF6061" w:rsidRDefault="00DF6061" w:rsidP="00DF6061">
            <w:pPr>
              <w:jc w:val="both"/>
              <w:rPr>
                <w:rFonts w:cs="Tahoma"/>
                <w:b/>
                <w:bCs/>
                <w:szCs w:val="24"/>
              </w:rPr>
            </w:pPr>
            <w:r>
              <w:rPr>
                <w:rFonts w:cs="Times New Roman"/>
                <w:szCs w:val="24"/>
              </w:rPr>
              <w:t>Būtina</w:t>
            </w:r>
          </w:p>
        </w:tc>
        <w:tc>
          <w:tcPr>
            <w:tcW w:w="2980" w:type="dxa"/>
          </w:tcPr>
          <w:p w14:paraId="6D1346DF" w14:textId="77777777" w:rsidR="00DF6061" w:rsidRDefault="00DF6061" w:rsidP="00DF6061">
            <w:pPr>
              <w:jc w:val="both"/>
              <w:rPr>
                <w:rFonts w:cs="Tahoma"/>
                <w:b/>
                <w:bCs/>
                <w:szCs w:val="24"/>
              </w:rPr>
            </w:pPr>
          </w:p>
        </w:tc>
      </w:tr>
      <w:tr w:rsidR="00DF6061" w14:paraId="46D1DF1E" w14:textId="77777777" w:rsidTr="001D33CD">
        <w:tc>
          <w:tcPr>
            <w:tcW w:w="825" w:type="dxa"/>
          </w:tcPr>
          <w:p w14:paraId="3F151C8A" w14:textId="23C7B2D9" w:rsidR="00DF6061" w:rsidRPr="00250A56" w:rsidRDefault="00DF6061" w:rsidP="00DF6061">
            <w:pPr>
              <w:jc w:val="both"/>
              <w:rPr>
                <w:bCs/>
                <w:sz w:val="22"/>
                <w:szCs w:val="22"/>
              </w:rPr>
            </w:pPr>
            <w:r>
              <w:rPr>
                <w:rFonts w:cs="Times New Roman"/>
                <w:szCs w:val="24"/>
              </w:rPr>
              <w:t>17.</w:t>
            </w:r>
          </w:p>
        </w:tc>
        <w:tc>
          <w:tcPr>
            <w:tcW w:w="2789" w:type="dxa"/>
          </w:tcPr>
          <w:p w14:paraId="27F4B6BF" w14:textId="3F24E9F3" w:rsidR="00DF6061" w:rsidRPr="00457824" w:rsidRDefault="00DF6061" w:rsidP="00DF6061">
            <w:pPr>
              <w:jc w:val="both"/>
              <w:rPr>
                <w:b/>
                <w:sz w:val="22"/>
                <w:szCs w:val="22"/>
              </w:rPr>
            </w:pPr>
            <w:r w:rsidRPr="00CE17B2">
              <w:rPr>
                <w:rFonts w:cs="Times New Roman"/>
                <w:szCs w:val="24"/>
              </w:rPr>
              <w:t>Garantija ne mažiau kaip 24 mėn.</w:t>
            </w:r>
          </w:p>
        </w:tc>
        <w:tc>
          <w:tcPr>
            <w:tcW w:w="3034" w:type="dxa"/>
          </w:tcPr>
          <w:p w14:paraId="72138457" w14:textId="062FF52F" w:rsidR="00DF6061" w:rsidRDefault="00DF6061" w:rsidP="00DF6061">
            <w:pPr>
              <w:jc w:val="both"/>
              <w:rPr>
                <w:rFonts w:cs="Tahoma"/>
                <w:b/>
                <w:bCs/>
                <w:szCs w:val="24"/>
              </w:rPr>
            </w:pPr>
            <w:r>
              <w:rPr>
                <w:rFonts w:cs="Times New Roman"/>
                <w:szCs w:val="24"/>
              </w:rPr>
              <w:t>Būtina</w:t>
            </w:r>
          </w:p>
        </w:tc>
        <w:tc>
          <w:tcPr>
            <w:tcW w:w="2980" w:type="dxa"/>
          </w:tcPr>
          <w:p w14:paraId="71C8FE54" w14:textId="77777777" w:rsidR="00DF6061" w:rsidRDefault="00DF6061" w:rsidP="00DF6061">
            <w:pPr>
              <w:jc w:val="both"/>
              <w:rPr>
                <w:rFonts w:cs="Tahoma"/>
                <w:b/>
                <w:bCs/>
                <w:szCs w:val="24"/>
              </w:rPr>
            </w:pPr>
          </w:p>
        </w:tc>
      </w:tr>
      <w:tr w:rsidR="00DF6061" w14:paraId="348B3327" w14:textId="77777777" w:rsidTr="001D33CD">
        <w:tc>
          <w:tcPr>
            <w:tcW w:w="825" w:type="dxa"/>
          </w:tcPr>
          <w:p w14:paraId="38C55360" w14:textId="78DDC0BF" w:rsidR="00DF6061" w:rsidRPr="00250A56" w:rsidRDefault="00DF6061" w:rsidP="00DF6061">
            <w:pPr>
              <w:jc w:val="both"/>
              <w:rPr>
                <w:bCs/>
                <w:sz w:val="22"/>
                <w:szCs w:val="22"/>
              </w:rPr>
            </w:pPr>
            <w:r>
              <w:rPr>
                <w:rFonts w:cs="Times New Roman"/>
                <w:szCs w:val="24"/>
              </w:rPr>
              <w:t>18.</w:t>
            </w:r>
          </w:p>
        </w:tc>
        <w:tc>
          <w:tcPr>
            <w:tcW w:w="2789" w:type="dxa"/>
          </w:tcPr>
          <w:p w14:paraId="051C6883" w14:textId="6E3853D3" w:rsidR="00DF6061" w:rsidRPr="00457824" w:rsidRDefault="00DF6061" w:rsidP="00DF6061">
            <w:pPr>
              <w:jc w:val="both"/>
              <w:rPr>
                <w:b/>
                <w:sz w:val="22"/>
                <w:szCs w:val="22"/>
              </w:rPr>
            </w:pPr>
            <w:r w:rsidRPr="00CE17B2">
              <w:rPr>
                <w:rFonts w:cs="Times New Roman"/>
                <w:szCs w:val="24"/>
              </w:rPr>
              <w:t>Medicinos prekių ženklinimas turi atitikti Europos Parlamento ir Tarybos reglamento (ES) 2017/745 arba lygiaverčio dėl medicinos priemonių, nustatytus ir šioje techninėje specifikacijoje nurodytus reikalavimus.</w:t>
            </w:r>
          </w:p>
        </w:tc>
        <w:tc>
          <w:tcPr>
            <w:tcW w:w="3034" w:type="dxa"/>
          </w:tcPr>
          <w:p w14:paraId="2DE22CE0" w14:textId="01F4A9FC" w:rsidR="00DF6061" w:rsidRDefault="00DF6061" w:rsidP="00DF6061">
            <w:pPr>
              <w:jc w:val="both"/>
              <w:rPr>
                <w:rFonts w:cs="Tahoma"/>
                <w:b/>
                <w:bCs/>
                <w:szCs w:val="24"/>
              </w:rPr>
            </w:pPr>
            <w:r>
              <w:rPr>
                <w:rFonts w:cs="Times New Roman"/>
                <w:szCs w:val="24"/>
              </w:rPr>
              <w:t>Būtina</w:t>
            </w:r>
          </w:p>
        </w:tc>
        <w:tc>
          <w:tcPr>
            <w:tcW w:w="2980" w:type="dxa"/>
          </w:tcPr>
          <w:p w14:paraId="58E06B8F" w14:textId="77777777" w:rsidR="00DF6061" w:rsidRDefault="00DF6061" w:rsidP="00DF6061">
            <w:pPr>
              <w:jc w:val="both"/>
              <w:rPr>
                <w:rFonts w:cs="Tahoma"/>
                <w:b/>
                <w:bCs/>
                <w:szCs w:val="24"/>
              </w:rPr>
            </w:pPr>
          </w:p>
        </w:tc>
      </w:tr>
      <w:tr w:rsidR="00DF6061" w14:paraId="513D4FF4" w14:textId="77777777" w:rsidTr="001D33CD">
        <w:tc>
          <w:tcPr>
            <w:tcW w:w="825" w:type="dxa"/>
          </w:tcPr>
          <w:p w14:paraId="03E05594" w14:textId="2229E46B" w:rsidR="00DF6061" w:rsidRPr="00250A56" w:rsidRDefault="00DF6061" w:rsidP="00DF6061">
            <w:pPr>
              <w:jc w:val="both"/>
              <w:rPr>
                <w:bCs/>
                <w:sz w:val="22"/>
                <w:szCs w:val="22"/>
              </w:rPr>
            </w:pPr>
            <w:r>
              <w:rPr>
                <w:rFonts w:cs="Times New Roman"/>
                <w:szCs w:val="24"/>
              </w:rPr>
              <w:t>19.</w:t>
            </w:r>
          </w:p>
        </w:tc>
        <w:tc>
          <w:tcPr>
            <w:tcW w:w="2789" w:type="dxa"/>
          </w:tcPr>
          <w:p w14:paraId="3C2C955F" w14:textId="77777777" w:rsidR="00DF6061" w:rsidRPr="00CE17B2" w:rsidRDefault="00DF6061" w:rsidP="00DF6061">
            <w:pPr>
              <w:rPr>
                <w:rFonts w:cs="Times New Roman"/>
                <w:szCs w:val="24"/>
              </w:rPr>
            </w:pPr>
            <w:r w:rsidRPr="00CE17B2">
              <w:rPr>
                <w:rFonts w:cs="Times New Roman"/>
                <w:szCs w:val="24"/>
              </w:rPr>
              <w:t xml:space="preserve">Prekės, kurios yra </w:t>
            </w:r>
            <w:r w:rsidRPr="00CE17B2">
              <w:rPr>
                <w:rFonts w:cs="Times New Roman"/>
                <w:szCs w:val="24"/>
              </w:rPr>
              <w:lastRenderedPageBreak/>
              <w:t xml:space="preserve">priskiriamos medicinos prietaisų I klasei, </w:t>
            </w:r>
            <w:proofErr w:type="spellStart"/>
            <w:r w:rsidRPr="00CE17B2">
              <w:rPr>
                <w:rFonts w:cs="Times New Roman"/>
                <w:szCs w:val="24"/>
              </w:rPr>
              <w:t>IIa</w:t>
            </w:r>
            <w:proofErr w:type="spellEnd"/>
            <w:r w:rsidRPr="00CE17B2">
              <w:rPr>
                <w:rFonts w:cs="Times New Roman"/>
                <w:szCs w:val="24"/>
              </w:rPr>
              <w:t xml:space="preserve">, </w:t>
            </w:r>
            <w:proofErr w:type="spellStart"/>
            <w:r w:rsidRPr="00CE17B2">
              <w:rPr>
                <w:rFonts w:cs="Times New Roman"/>
                <w:szCs w:val="24"/>
              </w:rPr>
              <w:t>IIb</w:t>
            </w:r>
            <w:proofErr w:type="spellEnd"/>
            <w:r w:rsidRPr="00CE17B2">
              <w:rPr>
                <w:rFonts w:cs="Times New Roman"/>
                <w:szCs w:val="24"/>
              </w:rPr>
              <w:t xml:space="preserve"> bei III klasei, turi atitikti Europos Parlamento ir Tarybos reglamento (ES) 2017/745 arba lygiaverčio dėl medicinos priemonių reikalavimus. </w:t>
            </w:r>
          </w:p>
          <w:p w14:paraId="156B2658" w14:textId="77777777" w:rsidR="00DF6061" w:rsidRPr="00CE17B2" w:rsidRDefault="00DF6061" w:rsidP="00DF6061">
            <w:pPr>
              <w:rPr>
                <w:rFonts w:cs="Times New Roman"/>
                <w:szCs w:val="24"/>
              </w:rPr>
            </w:pPr>
            <w:r w:rsidRPr="00CE17B2">
              <w:rPr>
                <w:rFonts w:cs="Times New Roman"/>
                <w:szCs w:val="24"/>
              </w:rPr>
              <w:t>Prekės privalo būti naujos, nenaudotos ir atitikti dalyje nurodytus techninės specifikacijos reikalavimus.</w:t>
            </w:r>
          </w:p>
          <w:p w14:paraId="4AAAC6B9" w14:textId="77777777" w:rsidR="00DF6061" w:rsidRPr="00CE17B2" w:rsidRDefault="00DF6061" w:rsidP="00DF6061">
            <w:pPr>
              <w:rPr>
                <w:rFonts w:cs="Times New Roman"/>
                <w:szCs w:val="24"/>
              </w:rPr>
            </w:pPr>
            <w:r w:rsidRPr="00CE17B2">
              <w:rPr>
                <w:rFonts w:cs="Times New Roman"/>
                <w:szCs w:val="24"/>
              </w:rPr>
              <w:t>Jeigu siūlomų įsigyti prekių gamintojas yra ne iš ES narių, Tiekėjas privalo nurodyti informaciją apie įgaliotąjį atstovą, kuris yra registruotas ES šalyje.</w:t>
            </w:r>
          </w:p>
          <w:p w14:paraId="503FCB88" w14:textId="5607806C" w:rsidR="00DF6061" w:rsidRPr="00457824" w:rsidRDefault="009E164C" w:rsidP="00DF6061">
            <w:pPr>
              <w:jc w:val="both"/>
              <w:rPr>
                <w:b/>
                <w:sz w:val="22"/>
                <w:szCs w:val="22"/>
              </w:rPr>
            </w:pPr>
            <w:r>
              <w:rPr>
                <w:rFonts w:cs="Times New Roman"/>
                <w:szCs w:val="24"/>
              </w:rPr>
              <w:t xml:space="preserve">Pateikiamos </w:t>
            </w:r>
            <w:r w:rsidR="00DF6061" w:rsidRPr="00CE17B2">
              <w:rPr>
                <w:rFonts w:cs="Times New Roman"/>
                <w:szCs w:val="24"/>
              </w:rPr>
              <w:t>naudojimo instrukcijos lietuvių ir anglų kalba.</w:t>
            </w:r>
          </w:p>
        </w:tc>
        <w:tc>
          <w:tcPr>
            <w:tcW w:w="3034" w:type="dxa"/>
          </w:tcPr>
          <w:p w14:paraId="3A700629" w14:textId="6F068254" w:rsidR="00DF6061" w:rsidRDefault="00DF6061" w:rsidP="00DF6061">
            <w:pPr>
              <w:jc w:val="both"/>
              <w:rPr>
                <w:rFonts w:cs="Tahoma"/>
                <w:b/>
                <w:bCs/>
                <w:szCs w:val="24"/>
              </w:rPr>
            </w:pPr>
            <w:r>
              <w:rPr>
                <w:rFonts w:cs="Times New Roman"/>
                <w:szCs w:val="24"/>
              </w:rPr>
              <w:lastRenderedPageBreak/>
              <w:t>Būtina</w:t>
            </w:r>
          </w:p>
        </w:tc>
        <w:tc>
          <w:tcPr>
            <w:tcW w:w="2980" w:type="dxa"/>
          </w:tcPr>
          <w:p w14:paraId="76A91FFE" w14:textId="77777777" w:rsidR="00DF6061" w:rsidRDefault="00DF6061" w:rsidP="00DF6061">
            <w:pPr>
              <w:jc w:val="both"/>
              <w:rPr>
                <w:rFonts w:cs="Tahoma"/>
                <w:b/>
                <w:bCs/>
                <w:szCs w:val="24"/>
              </w:rPr>
            </w:pPr>
          </w:p>
        </w:tc>
      </w:tr>
    </w:tbl>
    <w:p w14:paraId="1431231E" w14:textId="77777777" w:rsidR="009F7982" w:rsidRDefault="009F7982" w:rsidP="00A909BC">
      <w:pPr>
        <w:jc w:val="both"/>
        <w:rPr>
          <w:rFonts w:cs="Tahoma"/>
          <w:b/>
          <w:bCs/>
          <w:szCs w:val="24"/>
        </w:rPr>
      </w:pPr>
    </w:p>
    <w:p w14:paraId="0BDB5F49" w14:textId="77777777" w:rsidR="00A909BC" w:rsidRDefault="00A909BC" w:rsidP="00A909BC">
      <w:pPr>
        <w:jc w:val="both"/>
        <w:rPr>
          <w:rFonts w:cs="Times New Roman"/>
          <w:szCs w:val="24"/>
        </w:rPr>
      </w:pPr>
      <w:r>
        <w:rPr>
          <w:rFonts w:cs="Times New Roman"/>
          <w:szCs w:val="24"/>
        </w:rPr>
        <w:t>Kartu su pasiūlymu pateikiami šie dokumentai:</w:t>
      </w:r>
    </w:p>
    <w:p w14:paraId="79E3311B" w14:textId="77777777" w:rsidR="00A909BC" w:rsidRDefault="00A909BC" w:rsidP="00A909BC">
      <w:pPr>
        <w:jc w:val="both"/>
        <w:rPr>
          <w:rFonts w:cs="Times New Roman"/>
          <w:b/>
          <w:i/>
          <w:szCs w:val="24"/>
        </w:rPr>
      </w:pPr>
      <w:r>
        <w:rPr>
          <w:rFonts w:cs="Times New Roman"/>
          <w:b/>
          <w:i/>
          <w:szCs w:val="24"/>
        </w:rPr>
        <w:t>5 lentelė</w:t>
      </w:r>
    </w:p>
    <w:tbl>
      <w:tblPr>
        <w:tblW w:w="9780" w:type="dxa"/>
        <w:tblInd w:w="108" w:type="dxa"/>
        <w:tblLayout w:type="fixed"/>
        <w:tblLook w:val="04A0" w:firstRow="1" w:lastRow="0" w:firstColumn="1" w:lastColumn="0" w:noHBand="0" w:noVBand="1"/>
      </w:tblPr>
      <w:tblGrid>
        <w:gridCol w:w="567"/>
        <w:gridCol w:w="5644"/>
        <w:gridCol w:w="3569"/>
      </w:tblGrid>
      <w:tr w:rsidR="00A909BC" w14:paraId="3BEFBA96" w14:textId="77777777" w:rsidTr="009671EC">
        <w:tc>
          <w:tcPr>
            <w:tcW w:w="567" w:type="dxa"/>
            <w:tcBorders>
              <w:top w:val="single" w:sz="2" w:space="0" w:color="000000"/>
              <w:left w:val="single" w:sz="2" w:space="0" w:color="000000"/>
              <w:bottom w:val="single" w:sz="2" w:space="0" w:color="000000"/>
              <w:right w:val="nil"/>
            </w:tcBorders>
            <w:hideMark/>
          </w:tcPr>
          <w:p w14:paraId="1BDFE4DA" w14:textId="77777777" w:rsidR="00A909BC" w:rsidRDefault="00A909BC" w:rsidP="009671EC">
            <w:pPr>
              <w:snapToGrid w:val="0"/>
              <w:jc w:val="center"/>
              <w:rPr>
                <w:rFonts w:cs="Times New Roman"/>
                <w:szCs w:val="24"/>
              </w:rPr>
            </w:pPr>
            <w:r>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775B4566" w14:textId="77777777" w:rsidR="00A909BC" w:rsidRDefault="00A909BC" w:rsidP="009671EC">
            <w:pPr>
              <w:snapToGrid w:val="0"/>
              <w:jc w:val="center"/>
              <w:rPr>
                <w:rFonts w:cs="Times New Roman"/>
                <w:szCs w:val="24"/>
              </w:rPr>
            </w:pPr>
            <w:r>
              <w:rPr>
                <w:rFonts w:cs="Times New Roman"/>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038261D4" w14:textId="77777777" w:rsidR="00A909BC" w:rsidRDefault="00A909BC" w:rsidP="009671EC">
            <w:pPr>
              <w:snapToGrid w:val="0"/>
              <w:jc w:val="center"/>
              <w:rPr>
                <w:rFonts w:cs="Times New Roman"/>
                <w:szCs w:val="24"/>
              </w:rPr>
            </w:pPr>
            <w:r>
              <w:rPr>
                <w:rFonts w:cs="Times New Roman"/>
                <w:szCs w:val="24"/>
              </w:rPr>
              <w:t>Dokumento lapų skaičius</w:t>
            </w:r>
          </w:p>
        </w:tc>
      </w:tr>
      <w:tr w:rsidR="00A909BC" w14:paraId="02894188" w14:textId="77777777" w:rsidTr="009671EC">
        <w:tc>
          <w:tcPr>
            <w:tcW w:w="567" w:type="dxa"/>
            <w:tcBorders>
              <w:top w:val="single" w:sz="2" w:space="0" w:color="000000"/>
              <w:left w:val="single" w:sz="2" w:space="0" w:color="000000"/>
              <w:bottom w:val="single" w:sz="2" w:space="0" w:color="000000"/>
              <w:right w:val="nil"/>
            </w:tcBorders>
          </w:tcPr>
          <w:p w14:paraId="76D5EBA6" w14:textId="77777777" w:rsidR="00A909BC" w:rsidRDefault="00A909BC" w:rsidP="009671EC">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07BE335F" w14:textId="77777777" w:rsidR="00A909BC" w:rsidRDefault="00A909BC" w:rsidP="009671EC">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26C584ED" w14:textId="77777777" w:rsidR="00A909BC" w:rsidRDefault="00A909BC" w:rsidP="009671EC">
            <w:pPr>
              <w:snapToGrid w:val="0"/>
              <w:jc w:val="center"/>
              <w:rPr>
                <w:rFonts w:cs="Times New Roman"/>
                <w:szCs w:val="24"/>
              </w:rPr>
            </w:pPr>
          </w:p>
        </w:tc>
      </w:tr>
      <w:tr w:rsidR="00A909BC" w14:paraId="0041FE20" w14:textId="77777777" w:rsidTr="009671EC">
        <w:tc>
          <w:tcPr>
            <w:tcW w:w="567" w:type="dxa"/>
            <w:tcBorders>
              <w:top w:val="single" w:sz="2" w:space="0" w:color="000000"/>
              <w:left w:val="single" w:sz="2" w:space="0" w:color="000000"/>
              <w:bottom w:val="single" w:sz="2" w:space="0" w:color="000000"/>
              <w:right w:val="nil"/>
            </w:tcBorders>
          </w:tcPr>
          <w:p w14:paraId="66A3B22E" w14:textId="77777777" w:rsidR="00A909BC" w:rsidRDefault="00A909BC" w:rsidP="009671EC">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30F77C42" w14:textId="77777777" w:rsidR="00A909BC" w:rsidRDefault="00A909BC" w:rsidP="009671EC">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2166CFE3" w14:textId="77777777" w:rsidR="00A909BC" w:rsidRDefault="00A909BC" w:rsidP="009671EC">
            <w:pPr>
              <w:snapToGrid w:val="0"/>
              <w:jc w:val="center"/>
              <w:rPr>
                <w:rFonts w:cs="Times New Roman"/>
                <w:szCs w:val="24"/>
              </w:rPr>
            </w:pPr>
          </w:p>
        </w:tc>
      </w:tr>
      <w:tr w:rsidR="00A909BC" w14:paraId="6D4E3A07" w14:textId="77777777" w:rsidTr="009671EC">
        <w:tc>
          <w:tcPr>
            <w:tcW w:w="567" w:type="dxa"/>
            <w:tcBorders>
              <w:top w:val="single" w:sz="2" w:space="0" w:color="000000"/>
              <w:left w:val="single" w:sz="2" w:space="0" w:color="000000"/>
              <w:bottom w:val="single" w:sz="2" w:space="0" w:color="000000"/>
              <w:right w:val="nil"/>
            </w:tcBorders>
          </w:tcPr>
          <w:p w14:paraId="7EBED01D" w14:textId="77777777" w:rsidR="00A909BC" w:rsidRDefault="00A909BC" w:rsidP="009671EC">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7942D51B" w14:textId="77777777" w:rsidR="00A909BC" w:rsidRDefault="00A909BC" w:rsidP="009671EC">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13F65CAE" w14:textId="77777777" w:rsidR="00A909BC" w:rsidRDefault="00A909BC" w:rsidP="009671EC">
            <w:pPr>
              <w:snapToGrid w:val="0"/>
              <w:jc w:val="center"/>
              <w:rPr>
                <w:rFonts w:cs="Times New Roman"/>
                <w:szCs w:val="24"/>
              </w:rPr>
            </w:pPr>
          </w:p>
        </w:tc>
      </w:tr>
    </w:tbl>
    <w:p w14:paraId="6D150EEF" w14:textId="77777777" w:rsidR="00A909BC" w:rsidRDefault="00A909BC" w:rsidP="00A909BC">
      <w:pPr>
        <w:jc w:val="both"/>
        <w:rPr>
          <w:rFonts w:cs="Times New Roman"/>
          <w:szCs w:val="24"/>
        </w:rPr>
      </w:pPr>
    </w:p>
    <w:p w14:paraId="5BEAD258" w14:textId="77777777" w:rsidR="00A909BC" w:rsidRDefault="00A909BC" w:rsidP="00A909BC">
      <w:pPr>
        <w:snapToGrid w:val="0"/>
        <w:ind w:right="-108"/>
        <w:jc w:val="both"/>
        <w:rPr>
          <w:rFonts w:cs="Times New Roman"/>
          <w:szCs w:val="24"/>
        </w:rPr>
      </w:pPr>
      <w:r>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A909BC" w14:paraId="41297B65" w14:textId="77777777" w:rsidTr="009671EC">
        <w:trPr>
          <w:trHeight w:val="324"/>
        </w:trPr>
        <w:tc>
          <w:tcPr>
            <w:tcW w:w="15975" w:type="dxa"/>
            <w:hideMark/>
          </w:tcPr>
          <w:p w14:paraId="5A946CFB" w14:textId="77777777" w:rsidR="00A909BC" w:rsidRDefault="00A909BC" w:rsidP="009671EC">
            <w:pPr>
              <w:snapToGrid w:val="0"/>
              <w:ind w:right="-108"/>
              <w:jc w:val="both"/>
              <w:rPr>
                <w:rFonts w:cs="Times New Roman"/>
                <w:szCs w:val="24"/>
              </w:rPr>
            </w:pPr>
            <w:r>
              <w:rPr>
                <w:rFonts w:cs="Times New Roman"/>
                <w:szCs w:val="24"/>
              </w:rPr>
              <w:t>Ši pasiūlyme nurodyta informacija yra konfidenciali:</w:t>
            </w:r>
          </w:p>
          <w:p w14:paraId="1852DAC6" w14:textId="77777777" w:rsidR="00A909BC" w:rsidRDefault="00A909BC" w:rsidP="009671EC">
            <w:pPr>
              <w:snapToGrid w:val="0"/>
              <w:ind w:right="-108"/>
              <w:jc w:val="both"/>
              <w:rPr>
                <w:rFonts w:cs="Times New Roman"/>
                <w:b/>
                <w:i/>
                <w:szCs w:val="24"/>
              </w:rPr>
            </w:pPr>
          </w:p>
          <w:p w14:paraId="3D9FAFAD" w14:textId="77777777" w:rsidR="00A909BC" w:rsidRDefault="00A909BC" w:rsidP="009671EC">
            <w:pPr>
              <w:snapToGrid w:val="0"/>
              <w:ind w:right="-108"/>
              <w:jc w:val="both"/>
              <w:rPr>
                <w:rFonts w:cs="Times New Roman"/>
                <w:b/>
                <w:i/>
                <w:szCs w:val="24"/>
              </w:rPr>
            </w:pPr>
            <w:r>
              <w:rPr>
                <w:rFonts w:cs="Times New Roman"/>
                <w:b/>
                <w:i/>
                <w:szCs w:val="24"/>
              </w:rPr>
              <w:t>6 lentelė</w:t>
            </w:r>
          </w:p>
          <w:tbl>
            <w:tblPr>
              <w:tblW w:w="0" w:type="auto"/>
              <w:tblLayout w:type="fixed"/>
              <w:tblLook w:val="04A0" w:firstRow="1" w:lastRow="0" w:firstColumn="1" w:lastColumn="0" w:noHBand="0" w:noVBand="1"/>
            </w:tblPr>
            <w:tblGrid>
              <w:gridCol w:w="610"/>
              <w:gridCol w:w="2795"/>
              <w:gridCol w:w="6470"/>
            </w:tblGrid>
            <w:tr w:rsidR="00A909BC" w14:paraId="39EEBDAE" w14:textId="77777777" w:rsidTr="009671EC">
              <w:trPr>
                <w:trHeight w:val="1304"/>
              </w:trPr>
              <w:tc>
                <w:tcPr>
                  <w:tcW w:w="610" w:type="dxa"/>
                  <w:tcBorders>
                    <w:top w:val="single" w:sz="4" w:space="0" w:color="000000"/>
                    <w:left w:val="single" w:sz="4" w:space="0" w:color="000000"/>
                    <w:bottom w:val="single" w:sz="4" w:space="0" w:color="000000"/>
                    <w:right w:val="nil"/>
                  </w:tcBorders>
                  <w:hideMark/>
                </w:tcPr>
                <w:p w14:paraId="32236035" w14:textId="77777777" w:rsidR="00A909BC" w:rsidRDefault="00A909BC" w:rsidP="009671EC">
                  <w:pPr>
                    <w:snapToGrid w:val="0"/>
                    <w:ind w:right="-108"/>
                    <w:jc w:val="both"/>
                    <w:rPr>
                      <w:rFonts w:eastAsia="Times New Roman" w:cs="Times New Roman"/>
                      <w:szCs w:val="24"/>
                    </w:rPr>
                  </w:pPr>
                  <w:proofErr w:type="spellStart"/>
                  <w:r>
                    <w:rPr>
                      <w:rFonts w:eastAsia="Times New Roman" w:cs="Times New Roman"/>
                      <w:szCs w:val="24"/>
                    </w:rPr>
                    <w:t>Eil.Nr</w:t>
                  </w:r>
                  <w:proofErr w:type="spellEnd"/>
                  <w:r>
                    <w:rPr>
                      <w:rFonts w:eastAsia="Times New Roman" w:cs="Times New Roman"/>
                      <w:szCs w:val="24"/>
                    </w:rPr>
                    <w:t>.</w:t>
                  </w:r>
                </w:p>
              </w:tc>
              <w:tc>
                <w:tcPr>
                  <w:tcW w:w="2795" w:type="dxa"/>
                  <w:tcBorders>
                    <w:top w:val="single" w:sz="4" w:space="0" w:color="000000"/>
                    <w:left w:val="single" w:sz="4" w:space="0" w:color="000000"/>
                    <w:bottom w:val="single" w:sz="4" w:space="0" w:color="000000"/>
                    <w:right w:val="nil"/>
                  </w:tcBorders>
                  <w:hideMark/>
                </w:tcPr>
                <w:p w14:paraId="122E9B5C" w14:textId="77777777" w:rsidR="00A909BC" w:rsidRDefault="00A909BC" w:rsidP="009671EC">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210AE48D" w14:textId="77777777" w:rsidR="00A909BC" w:rsidRDefault="00A909BC" w:rsidP="009671EC">
                  <w:pPr>
                    <w:snapToGrid w:val="0"/>
                    <w:ind w:right="-108"/>
                    <w:jc w:val="center"/>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A909BC" w14:paraId="69D79D27" w14:textId="77777777" w:rsidTr="009671EC">
              <w:trPr>
                <w:trHeight w:val="167"/>
              </w:trPr>
              <w:tc>
                <w:tcPr>
                  <w:tcW w:w="610" w:type="dxa"/>
                  <w:tcBorders>
                    <w:top w:val="single" w:sz="4" w:space="0" w:color="000000"/>
                    <w:left w:val="single" w:sz="4" w:space="0" w:color="000000"/>
                    <w:bottom w:val="single" w:sz="4" w:space="0" w:color="000000"/>
                    <w:right w:val="nil"/>
                  </w:tcBorders>
                </w:tcPr>
                <w:p w14:paraId="16EF887E" w14:textId="77777777" w:rsidR="00A909BC" w:rsidRDefault="00A909BC" w:rsidP="009671EC">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7E53F9CD" w14:textId="77777777" w:rsidR="00A909BC" w:rsidRDefault="00A909BC" w:rsidP="009671EC">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76A317DE" w14:textId="77777777" w:rsidR="00A909BC" w:rsidRDefault="00A909BC" w:rsidP="009671EC">
                  <w:pPr>
                    <w:snapToGrid w:val="0"/>
                    <w:ind w:right="-108"/>
                    <w:jc w:val="both"/>
                    <w:rPr>
                      <w:rFonts w:eastAsia="Times New Roman" w:cs="Times New Roman"/>
                      <w:szCs w:val="24"/>
                    </w:rPr>
                  </w:pPr>
                </w:p>
              </w:tc>
            </w:tr>
            <w:tr w:rsidR="00A909BC" w14:paraId="379C8C98" w14:textId="77777777" w:rsidTr="009671EC">
              <w:trPr>
                <w:trHeight w:val="167"/>
              </w:trPr>
              <w:tc>
                <w:tcPr>
                  <w:tcW w:w="610" w:type="dxa"/>
                  <w:tcBorders>
                    <w:top w:val="single" w:sz="4" w:space="0" w:color="000000"/>
                    <w:left w:val="single" w:sz="4" w:space="0" w:color="000000"/>
                    <w:bottom w:val="single" w:sz="4" w:space="0" w:color="000000"/>
                    <w:right w:val="nil"/>
                  </w:tcBorders>
                </w:tcPr>
                <w:p w14:paraId="0FB4C49A" w14:textId="77777777" w:rsidR="00A909BC" w:rsidRDefault="00A909BC" w:rsidP="009671EC">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24E6FCD9" w14:textId="77777777" w:rsidR="00A909BC" w:rsidRDefault="00A909BC" w:rsidP="009671EC">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4C7ECD73" w14:textId="77777777" w:rsidR="00A909BC" w:rsidRDefault="00A909BC" w:rsidP="009671EC">
                  <w:pPr>
                    <w:snapToGrid w:val="0"/>
                    <w:ind w:right="-108"/>
                    <w:jc w:val="both"/>
                    <w:rPr>
                      <w:rFonts w:eastAsia="Times New Roman" w:cs="Times New Roman"/>
                      <w:szCs w:val="24"/>
                    </w:rPr>
                  </w:pPr>
                </w:p>
              </w:tc>
            </w:tr>
            <w:tr w:rsidR="00A909BC" w14:paraId="444F98CD" w14:textId="77777777" w:rsidTr="009671EC">
              <w:trPr>
                <w:trHeight w:val="167"/>
              </w:trPr>
              <w:tc>
                <w:tcPr>
                  <w:tcW w:w="610" w:type="dxa"/>
                  <w:tcBorders>
                    <w:top w:val="single" w:sz="4" w:space="0" w:color="000000"/>
                    <w:left w:val="single" w:sz="4" w:space="0" w:color="000000"/>
                    <w:bottom w:val="single" w:sz="4" w:space="0" w:color="000000"/>
                    <w:right w:val="nil"/>
                  </w:tcBorders>
                </w:tcPr>
                <w:p w14:paraId="0BCA7891" w14:textId="77777777" w:rsidR="00A909BC" w:rsidRDefault="00A909BC" w:rsidP="009671EC">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718001E1" w14:textId="77777777" w:rsidR="00A909BC" w:rsidRDefault="00A909BC" w:rsidP="009671EC">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56D4FF36" w14:textId="77777777" w:rsidR="00A909BC" w:rsidRDefault="00A909BC" w:rsidP="009671EC">
                  <w:pPr>
                    <w:snapToGrid w:val="0"/>
                    <w:ind w:right="-108"/>
                    <w:jc w:val="both"/>
                    <w:rPr>
                      <w:rFonts w:eastAsia="Times New Roman" w:cs="Times New Roman"/>
                      <w:szCs w:val="24"/>
                    </w:rPr>
                  </w:pPr>
                </w:p>
              </w:tc>
            </w:tr>
          </w:tbl>
          <w:p w14:paraId="3CA5D6AD" w14:textId="77777777" w:rsidR="00A909BC" w:rsidRDefault="00A909BC" w:rsidP="009671EC">
            <w:pPr>
              <w:widowControl/>
              <w:suppressAutoHyphens w:val="0"/>
              <w:rPr>
                <w:rFonts w:asciiTheme="minorHAnsi" w:eastAsiaTheme="minorHAnsi" w:hAnsiTheme="minorHAnsi" w:cstheme="minorBidi"/>
                <w:sz w:val="22"/>
                <w:szCs w:val="22"/>
                <w:lang w:eastAsia="en-US"/>
              </w:rPr>
            </w:pPr>
          </w:p>
        </w:tc>
      </w:tr>
    </w:tbl>
    <w:p w14:paraId="6F6FB5A5" w14:textId="77777777" w:rsidR="00A909BC" w:rsidRDefault="00A909BC" w:rsidP="00A909BC">
      <w:pPr>
        <w:ind w:firstLine="851"/>
        <w:jc w:val="both"/>
        <w:rPr>
          <w:rFonts w:cs="Times New Roman"/>
          <w:sz w:val="20"/>
        </w:rPr>
      </w:pPr>
      <w:r>
        <w:rPr>
          <w:rFonts w:cs="Times New Roman"/>
          <w:sz w:val="20"/>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A909BC" w14:paraId="4B245F8F" w14:textId="77777777" w:rsidTr="009671EC">
        <w:trPr>
          <w:trHeight w:val="285"/>
        </w:trPr>
        <w:tc>
          <w:tcPr>
            <w:tcW w:w="3284" w:type="dxa"/>
            <w:tcBorders>
              <w:top w:val="nil"/>
              <w:left w:val="nil"/>
              <w:bottom w:val="single" w:sz="4" w:space="0" w:color="000000"/>
              <w:right w:val="nil"/>
            </w:tcBorders>
          </w:tcPr>
          <w:p w14:paraId="2B98609F" w14:textId="77777777" w:rsidR="00A909BC" w:rsidRDefault="00A909BC" w:rsidP="009671EC">
            <w:pPr>
              <w:snapToGrid w:val="0"/>
              <w:ind w:right="-1"/>
              <w:rPr>
                <w:rFonts w:cs="Times New Roman"/>
                <w:szCs w:val="24"/>
              </w:rPr>
            </w:pPr>
          </w:p>
          <w:p w14:paraId="5DB2AB16" w14:textId="77777777" w:rsidR="00A909BC" w:rsidRDefault="00A909BC" w:rsidP="009671EC">
            <w:pPr>
              <w:snapToGrid w:val="0"/>
              <w:ind w:right="-1"/>
              <w:rPr>
                <w:rFonts w:cs="Times New Roman"/>
                <w:szCs w:val="24"/>
              </w:rPr>
            </w:pPr>
          </w:p>
        </w:tc>
        <w:tc>
          <w:tcPr>
            <w:tcW w:w="604" w:type="dxa"/>
          </w:tcPr>
          <w:p w14:paraId="2A5A53D2" w14:textId="77777777" w:rsidR="00A909BC" w:rsidRDefault="00A909BC" w:rsidP="009671EC">
            <w:pPr>
              <w:snapToGrid w:val="0"/>
              <w:ind w:right="-1"/>
              <w:jc w:val="center"/>
              <w:rPr>
                <w:rFonts w:cs="Times New Roman"/>
                <w:szCs w:val="24"/>
              </w:rPr>
            </w:pPr>
          </w:p>
        </w:tc>
        <w:tc>
          <w:tcPr>
            <w:tcW w:w="1980" w:type="dxa"/>
            <w:tcBorders>
              <w:top w:val="nil"/>
              <w:left w:val="nil"/>
              <w:bottom w:val="single" w:sz="4" w:space="0" w:color="000000"/>
              <w:right w:val="nil"/>
            </w:tcBorders>
          </w:tcPr>
          <w:p w14:paraId="664E572F" w14:textId="77777777" w:rsidR="00A909BC" w:rsidRDefault="00A909BC" w:rsidP="009671EC">
            <w:pPr>
              <w:snapToGrid w:val="0"/>
              <w:ind w:right="-1"/>
              <w:jc w:val="center"/>
              <w:rPr>
                <w:rFonts w:cs="Times New Roman"/>
                <w:szCs w:val="24"/>
              </w:rPr>
            </w:pPr>
          </w:p>
        </w:tc>
        <w:tc>
          <w:tcPr>
            <w:tcW w:w="701" w:type="dxa"/>
          </w:tcPr>
          <w:p w14:paraId="6673933E" w14:textId="77777777" w:rsidR="00A909BC" w:rsidRDefault="00A909BC" w:rsidP="009671EC">
            <w:pPr>
              <w:snapToGrid w:val="0"/>
              <w:ind w:right="-1"/>
              <w:jc w:val="center"/>
              <w:rPr>
                <w:rFonts w:cs="Times New Roman"/>
                <w:szCs w:val="24"/>
              </w:rPr>
            </w:pPr>
          </w:p>
        </w:tc>
        <w:tc>
          <w:tcPr>
            <w:tcW w:w="2611" w:type="dxa"/>
            <w:tcBorders>
              <w:top w:val="nil"/>
              <w:left w:val="nil"/>
              <w:bottom w:val="single" w:sz="4" w:space="0" w:color="000000"/>
              <w:right w:val="nil"/>
            </w:tcBorders>
          </w:tcPr>
          <w:p w14:paraId="7AE4A44F" w14:textId="77777777" w:rsidR="00A909BC" w:rsidRDefault="00A909BC" w:rsidP="009671EC">
            <w:pPr>
              <w:snapToGrid w:val="0"/>
              <w:ind w:right="-1"/>
              <w:jc w:val="right"/>
              <w:rPr>
                <w:rFonts w:cs="Times New Roman"/>
                <w:szCs w:val="24"/>
              </w:rPr>
            </w:pPr>
          </w:p>
        </w:tc>
        <w:tc>
          <w:tcPr>
            <w:tcW w:w="648" w:type="dxa"/>
          </w:tcPr>
          <w:p w14:paraId="30807565" w14:textId="77777777" w:rsidR="00A909BC" w:rsidRDefault="00A909BC" w:rsidP="009671EC">
            <w:pPr>
              <w:snapToGrid w:val="0"/>
              <w:ind w:right="-1"/>
              <w:jc w:val="right"/>
              <w:rPr>
                <w:rFonts w:cs="Times New Roman"/>
                <w:szCs w:val="24"/>
              </w:rPr>
            </w:pPr>
          </w:p>
        </w:tc>
      </w:tr>
      <w:tr w:rsidR="00A909BC" w14:paraId="7873B5BF" w14:textId="77777777" w:rsidTr="009671EC">
        <w:trPr>
          <w:trHeight w:val="186"/>
        </w:trPr>
        <w:tc>
          <w:tcPr>
            <w:tcW w:w="3284" w:type="dxa"/>
            <w:tcBorders>
              <w:top w:val="single" w:sz="4" w:space="0" w:color="000000"/>
              <w:left w:val="nil"/>
              <w:bottom w:val="nil"/>
              <w:right w:val="nil"/>
            </w:tcBorders>
            <w:hideMark/>
          </w:tcPr>
          <w:p w14:paraId="4D72CFCF" w14:textId="77777777" w:rsidR="00A909BC" w:rsidRDefault="00A909BC" w:rsidP="009671EC">
            <w:pPr>
              <w:pStyle w:val="BodyText1"/>
              <w:snapToGrid w:val="0"/>
              <w:spacing w:line="240" w:lineRule="auto"/>
              <w:ind w:firstLine="0"/>
              <w:jc w:val="left"/>
              <w:rPr>
                <w:rFonts w:cs="Times New Roman"/>
                <w:color w:val="auto"/>
                <w:position w:val="6"/>
                <w:sz w:val="24"/>
                <w:szCs w:val="24"/>
              </w:rPr>
            </w:pPr>
            <w:r>
              <w:rPr>
                <w:rFonts w:cs="Times New Roman"/>
                <w:color w:val="auto"/>
                <w:position w:val="6"/>
                <w:sz w:val="24"/>
                <w:szCs w:val="24"/>
              </w:rPr>
              <w:t>(Tiekėjo arba jo įgalioto asmens pareigų pavadinimas)</w:t>
            </w:r>
          </w:p>
        </w:tc>
        <w:tc>
          <w:tcPr>
            <w:tcW w:w="604" w:type="dxa"/>
          </w:tcPr>
          <w:p w14:paraId="489B1064" w14:textId="77777777" w:rsidR="00A909BC" w:rsidRDefault="00A909BC" w:rsidP="009671EC">
            <w:pPr>
              <w:snapToGrid w:val="0"/>
              <w:ind w:right="-1"/>
              <w:jc w:val="center"/>
              <w:rPr>
                <w:rFonts w:cs="Times New Roman"/>
                <w:szCs w:val="24"/>
              </w:rPr>
            </w:pPr>
          </w:p>
        </w:tc>
        <w:tc>
          <w:tcPr>
            <w:tcW w:w="1980" w:type="dxa"/>
            <w:tcBorders>
              <w:top w:val="single" w:sz="4" w:space="0" w:color="000000"/>
              <w:left w:val="nil"/>
              <w:bottom w:val="nil"/>
              <w:right w:val="nil"/>
            </w:tcBorders>
            <w:hideMark/>
          </w:tcPr>
          <w:p w14:paraId="7FD09E25" w14:textId="77777777" w:rsidR="00A909BC" w:rsidRDefault="00A909BC" w:rsidP="009671EC">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014FFF23" w14:textId="77777777" w:rsidR="00A909BC" w:rsidRDefault="00A909BC" w:rsidP="009671EC">
            <w:pPr>
              <w:snapToGrid w:val="0"/>
              <w:ind w:right="-1"/>
              <w:jc w:val="center"/>
              <w:rPr>
                <w:rFonts w:cs="Times New Roman"/>
                <w:szCs w:val="24"/>
              </w:rPr>
            </w:pPr>
          </w:p>
        </w:tc>
        <w:tc>
          <w:tcPr>
            <w:tcW w:w="2611" w:type="dxa"/>
            <w:tcBorders>
              <w:top w:val="single" w:sz="4" w:space="0" w:color="000000"/>
              <w:left w:val="nil"/>
              <w:bottom w:val="nil"/>
              <w:right w:val="nil"/>
            </w:tcBorders>
            <w:hideMark/>
          </w:tcPr>
          <w:p w14:paraId="74FB8168" w14:textId="77777777" w:rsidR="00A909BC" w:rsidRDefault="00A909BC" w:rsidP="009671EC">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8" w:type="dxa"/>
          </w:tcPr>
          <w:p w14:paraId="6FA06C9D" w14:textId="77777777" w:rsidR="00A909BC" w:rsidRDefault="00A909BC" w:rsidP="009671EC">
            <w:pPr>
              <w:snapToGrid w:val="0"/>
              <w:ind w:right="-1"/>
              <w:jc w:val="center"/>
              <w:rPr>
                <w:rFonts w:cs="Times New Roman"/>
                <w:szCs w:val="24"/>
              </w:rPr>
            </w:pPr>
          </w:p>
        </w:tc>
      </w:tr>
    </w:tbl>
    <w:p w14:paraId="3C7BA3FE" w14:textId="77777777" w:rsidR="00295720" w:rsidRPr="00A909BC" w:rsidRDefault="00295720" w:rsidP="00A909BC"/>
    <w:sectPr w:rsidR="00295720" w:rsidRPr="00A909BC" w:rsidSect="0030200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502"/>
        </w:tabs>
        <w:ind w:left="502" w:hanging="360"/>
      </w:pPr>
      <w:rPr>
        <w:rFonts w:ascii="Times New Roman" w:hAnsi="Times New Roman" w:cs="Times New Roman" w:hint="default"/>
        <w:b w:val="0"/>
        <w:i w:val="0"/>
        <w:sz w:val="20"/>
      </w:rPr>
    </w:lvl>
  </w:abstractNum>
  <w:abstractNum w:abstractNumId="1" w15:restartNumberingAfterBreak="0">
    <w:nsid w:val="00000002"/>
    <w:multiLevelType w:val="singleLevel"/>
    <w:tmpl w:val="1B2260EA"/>
    <w:name w:val="WW8Num2"/>
    <w:lvl w:ilvl="0">
      <w:start w:val="1"/>
      <w:numFmt w:val="decimal"/>
      <w:lvlText w:val="%1."/>
      <w:lvlJc w:val="left"/>
      <w:pPr>
        <w:tabs>
          <w:tab w:val="num" w:pos="0"/>
        </w:tabs>
        <w:ind w:left="360" w:hanging="360"/>
      </w:pPr>
      <w:rPr>
        <w:rFonts w:hint="default"/>
        <w:b w:val="0"/>
        <w:bCs w:val="0"/>
      </w:rPr>
    </w:lvl>
  </w:abstractNum>
  <w:num w:numId="1" w16cid:durableId="1389525292">
    <w:abstractNumId w:val="0"/>
  </w:num>
  <w:num w:numId="2" w16cid:durableId="1766724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20"/>
    <w:rsid w:val="00005D3A"/>
    <w:rsid w:val="0004336B"/>
    <w:rsid w:val="000A2810"/>
    <w:rsid w:val="000B1FD8"/>
    <w:rsid w:val="000C4CF8"/>
    <w:rsid w:val="000F5551"/>
    <w:rsid w:val="00141A98"/>
    <w:rsid w:val="00160CAE"/>
    <w:rsid w:val="001648B0"/>
    <w:rsid w:val="001A78ED"/>
    <w:rsid w:val="001D33CD"/>
    <w:rsid w:val="0024400A"/>
    <w:rsid w:val="00250A56"/>
    <w:rsid w:val="00295720"/>
    <w:rsid w:val="002B1D2A"/>
    <w:rsid w:val="002C69CD"/>
    <w:rsid w:val="002E08B7"/>
    <w:rsid w:val="002F4AA8"/>
    <w:rsid w:val="00302008"/>
    <w:rsid w:val="00304EE6"/>
    <w:rsid w:val="003115D0"/>
    <w:rsid w:val="003126C5"/>
    <w:rsid w:val="0034295D"/>
    <w:rsid w:val="00357B19"/>
    <w:rsid w:val="003A276A"/>
    <w:rsid w:val="003B3EEB"/>
    <w:rsid w:val="004651AB"/>
    <w:rsid w:val="004D5476"/>
    <w:rsid w:val="004D7F23"/>
    <w:rsid w:val="004E7C03"/>
    <w:rsid w:val="00504037"/>
    <w:rsid w:val="00534199"/>
    <w:rsid w:val="00572E37"/>
    <w:rsid w:val="005905E2"/>
    <w:rsid w:val="005A2D78"/>
    <w:rsid w:val="005A6101"/>
    <w:rsid w:val="0061199D"/>
    <w:rsid w:val="00642D18"/>
    <w:rsid w:val="00664D88"/>
    <w:rsid w:val="00694379"/>
    <w:rsid w:val="006A58C3"/>
    <w:rsid w:val="006F68E1"/>
    <w:rsid w:val="007013A7"/>
    <w:rsid w:val="00766513"/>
    <w:rsid w:val="00774610"/>
    <w:rsid w:val="007A3CEA"/>
    <w:rsid w:val="007E1F55"/>
    <w:rsid w:val="008145F5"/>
    <w:rsid w:val="008174EE"/>
    <w:rsid w:val="00851AEB"/>
    <w:rsid w:val="00884EFE"/>
    <w:rsid w:val="00891F73"/>
    <w:rsid w:val="00904548"/>
    <w:rsid w:val="00950F03"/>
    <w:rsid w:val="009E164C"/>
    <w:rsid w:val="009F7982"/>
    <w:rsid w:val="00A04477"/>
    <w:rsid w:val="00A1235E"/>
    <w:rsid w:val="00A74CD7"/>
    <w:rsid w:val="00A909BC"/>
    <w:rsid w:val="00AA6FBA"/>
    <w:rsid w:val="00AD61A9"/>
    <w:rsid w:val="00AD77BE"/>
    <w:rsid w:val="00B243AA"/>
    <w:rsid w:val="00B84839"/>
    <w:rsid w:val="00BB2C48"/>
    <w:rsid w:val="00C35725"/>
    <w:rsid w:val="00C96AF4"/>
    <w:rsid w:val="00CB7987"/>
    <w:rsid w:val="00CD335F"/>
    <w:rsid w:val="00D10289"/>
    <w:rsid w:val="00D30882"/>
    <w:rsid w:val="00D415D5"/>
    <w:rsid w:val="00DE7783"/>
    <w:rsid w:val="00DF6061"/>
    <w:rsid w:val="00E651F0"/>
    <w:rsid w:val="00E75E62"/>
    <w:rsid w:val="00E9368C"/>
    <w:rsid w:val="00F34F97"/>
    <w:rsid w:val="00F4299D"/>
    <w:rsid w:val="00F86EE1"/>
    <w:rsid w:val="00FA4B83"/>
    <w:rsid w:val="00FB422B"/>
    <w:rsid w:val="00FC30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1ACA"/>
  <w15:chartTrackingRefBased/>
  <w15:docId w15:val="{605F543A-85DE-4537-8BAE-7D72079C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720"/>
    <w:pPr>
      <w:widowControl w:val="0"/>
      <w:suppressAutoHyphens/>
      <w:spacing w:after="0" w:line="240" w:lineRule="auto"/>
    </w:pPr>
    <w:rPr>
      <w:rFonts w:ascii="Times New Roman" w:eastAsia="Calibri" w:hAnsi="Times New Roman" w:cs="Times New Roman Bold"/>
      <w:kern w:val="0"/>
      <w:sz w:val="24"/>
      <w:szCs w:val="2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95720"/>
    <w:rPr>
      <w:rFonts w:ascii="Times New Roman" w:hAnsi="Times New Roman" w:cs="Times New Roman" w:hint="default"/>
      <w:color w:val="0000FF"/>
      <w:u w:val="single"/>
    </w:rPr>
  </w:style>
  <w:style w:type="paragraph" w:customStyle="1" w:styleId="BodyText1">
    <w:name w:val="Body Text1"/>
    <w:basedOn w:val="Normal"/>
    <w:rsid w:val="00295720"/>
    <w:pPr>
      <w:autoSpaceDE w:val="0"/>
      <w:spacing w:line="288" w:lineRule="auto"/>
      <w:ind w:firstLine="312"/>
      <w:jc w:val="both"/>
    </w:pPr>
    <w:rPr>
      <w:rFonts w:eastAsia="Times New Roman"/>
      <w:color w:val="000000"/>
      <w:sz w:val="20"/>
    </w:rPr>
  </w:style>
  <w:style w:type="table" w:styleId="TableGrid">
    <w:name w:val="Table Grid"/>
    <w:basedOn w:val="TableNormal"/>
    <w:uiPriority w:val="39"/>
    <w:rsid w:val="00D1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58C3"/>
    <w:rPr>
      <w:color w:val="605E5C"/>
      <w:shd w:val="clear" w:color="auto" w:fill="E1DFDD"/>
    </w:rPr>
  </w:style>
  <w:style w:type="paragraph" w:styleId="Footer">
    <w:name w:val="footer"/>
    <w:basedOn w:val="Normal"/>
    <w:link w:val="FooterChar"/>
    <w:rsid w:val="004651AB"/>
    <w:pPr>
      <w:widowControl/>
    </w:pPr>
    <w:rPr>
      <w:rFonts w:eastAsia="Times New Roman" w:cs="Times New Roman"/>
      <w:szCs w:val="24"/>
      <w:lang w:val="en-GB" w:eastAsia="zh-CN"/>
    </w:rPr>
  </w:style>
  <w:style w:type="character" w:customStyle="1" w:styleId="FooterChar">
    <w:name w:val="Footer Char"/>
    <w:basedOn w:val="DefaultParagraphFont"/>
    <w:link w:val="Footer"/>
    <w:rsid w:val="004651AB"/>
    <w:rPr>
      <w:rFonts w:ascii="Times New Roman" w:eastAsia="Times New Roman" w:hAnsi="Times New Roman" w:cs="Times New Roman"/>
      <w:kern w:val="0"/>
      <w:sz w:val="24"/>
      <w:szCs w:val="24"/>
      <w:lang w:val="en-GB" w:eastAsia="zh-CN"/>
      <w14:ligatures w14:val="none"/>
    </w:rPr>
  </w:style>
  <w:style w:type="paragraph" w:customStyle="1" w:styleId="Normal0">
    <w:name w:val="Normal~"/>
    <w:basedOn w:val="Normal"/>
    <w:rsid w:val="004651AB"/>
    <w:rPr>
      <w:rFonts w:eastAsia="Times New Roman" w:cs="Times New Roman"/>
      <w:sz w:val="20"/>
      <w:lang w:val="en-AU"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44526">
      <w:bodyDiv w:val="1"/>
      <w:marLeft w:val="0"/>
      <w:marRight w:val="0"/>
      <w:marTop w:val="0"/>
      <w:marBottom w:val="0"/>
      <w:divBdr>
        <w:top w:val="none" w:sz="0" w:space="0" w:color="auto"/>
        <w:left w:val="none" w:sz="0" w:space="0" w:color="auto"/>
        <w:bottom w:val="none" w:sz="0" w:space="0" w:color="auto"/>
        <w:right w:val="none" w:sz="0" w:space="0" w:color="auto"/>
      </w:divBdr>
    </w:div>
    <w:div w:id="1288508916">
      <w:bodyDiv w:val="1"/>
      <w:marLeft w:val="0"/>
      <w:marRight w:val="0"/>
      <w:marTop w:val="0"/>
      <w:marBottom w:val="0"/>
      <w:divBdr>
        <w:top w:val="none" w:sz="0" w:space="0" w:color="auto"/>
        <w:left w:val="none" w:sz="0" w:space="0" w:color="auto"/>
        <w:bottom w:val="none" w:sz="0" w:space="0" w:color="auto"/>
        <w:right w:val="none" w:sz="0" w:space="0" w:color="auto"/>
      </w:divBdr>
    </w:div>
    <w:div w:id="200804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0D049-0E12-417A-A3E7-3922B9B2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1122</Words>
  <Characters>6402</Characters>
  <Application>Microsoft Office Word</Application>
  <DocSecurity>0</DocSecurity>
  <Lines>53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Donatas Stelmokas</cp:lastModifiedBy>
  <cp:revision>17</cp:revision>
  <cp:lastPrinted>2024-08-05T11:12:00Z</cp:lastPrinted>
  <dcterms:created xsi:type="dcterms:W3CDTF">2025-01-23T07:28:00Z</dcterms:created>
  <dcterms:modified xsi:type="dcterms:W3CDTF">2025-03-20T11:45:00Z</dcterms:modified>
</cp:coreProperties>
</file>