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117DB" w14:textId="77777777" w:rsidR="0032199A" w:rsidRPr="00A836F7" w:rsidRDefault="0032199A" w:rsidP="0032199A">
      <w:pPr>
        <w:tabs>
          <w:tab w:val="left" w:pos="7920"/>
        </w:tabs>
        <w:ind w:left="-426" w:right="264"/>
        <w:jc w:val="center"/>
        <w:rPr>
          <w:b/>
          <w:bCs/>
        </w:rPr>
      </w:pPr>
      <w:r w:rsidRPr="00A836F7">
        <w:rPr>
          <w:b/>
          <w:bCs/>
        </w:rPr>
        <w:t>TECHNINĖ SPECIFIKACIJ</w:t>
      </w:r>
      <w:r>
        <w:rPr>
          <w:b/>
          <w:bCs/>
        </w:rPr>
        <w:t>A</w:t>
      </w:r>
    </w:p>
    <w:p w14:paraId="690D06C5" w14:textId="77777777" w:rsidR="0032199A" w:rsidRPr="00A836F7" w:rsidRDefault="0032199A" w:rsidP="0032199A">
      <w:pPr>
        <w:tabs>
          <w:tab w:val="left" w:pos="7920"/>
        </w:tabs>
        <w:ind w:left="-426" w:right="264"/>
        <w:jc w:val="center"/>
        <w:rPr>
          <w:b/>
          <w:bCs/>
        </w:rPr>
      </w:pPr>
    </w:p>
    <w:p w14:paraId="33C9A815" w14:textId="128F8EE0" w:rsidR="0032199A" w:rsidRPr="00A836F7" w:rsidRDefault="006D758F" w:rsidP="0032199A">
      <w:pPr>
        <w:tabs>
          <w:tab w:val="left" w:pos="7920"/>
        </w:tabs>
        <w:ind w:left="-426" w:right="264"/>
        <w:jc w:val="center"/>
        <w:rPr>
          <w:b/>
          <w:bCs/>
        </w:rPr>
      </w:pPr>
      <w:r w:rsidRPr="006D758F">
        <w:rPr>
          <w:b/>
          <w:bCs/>
        </w:rPr>
        <w:t xml:space="preserve">Endoskopo </w:t>
      </w:r>
      <w:proofErr w:type="spellStart"/>
      <w:r w:rsidRPr="006D758F">
        <w:rPr>
          <w:b/>
          <w:bCs/>
        </w:rPr>
        <w:t>gastrofibroskopijoms</w:t>
      </w:r>
      <w:proofErr w:type="spellEnd"/>
      <w:r w:rsidRPr="006D758F">
        <w:rPr>
          <w:b/>
          <w:bCs/>
        </w:rPr>
        <w:t xml:space="preserve"> atlikti su vaizdo </w:t>
      </w:r>
      <w:proofErr w:type="spellStart"/>
      <w:r w:rsidRPr="006D758F">
        <w:rPr>
          <w:b/>
          <w:bCs/>
        </w:rPr>
        <w:t>gastrofibroskopijos</w:t>
      </w:r>
      <w:proofErr w:type="spellEnd"/>
      <w:r w:rsidRPr="006D758F">
        <w:rPr>
          <w:b/>
          <w:bCs/>
        </w:rPr>
        <w:t xml:space="preserve"> zondais</w:t>
      </w:r>
      <w:r w:rsidR="0032199A" w:rsidRPr="00A836F7">
        <w:rPr>
          <w:b/>
          <w:bCs/>
        </w:rPr>
        <w:t xml:space="preserve"> (1 </w:t>
      </w:r>
      <w:proofErr w:type="spellStart"/>
      <w:r w:rsidR="0032199A" w:rsidRPr="00A836F7">
        <w:rPr>
          <w:b/>
          <w:bCs/>
        </w:rPr>
        <w:t>kom</w:t>
      </w:r>
      <w:r w:rsidR="0032199A">
        <w:rPr>
          <w:b/>
          <w:bCs/>
        </w:rPr>
        <w:t>p</w:t>
      </w:r>
      <w:r w:rsidR="0032199A" w:rsidRPr="00A836F7">
        <w:rPr>
          <w:b/>
          <w:bCs/>
        </w:rPr>
        <w:t>l</w:t>
      </w:r>
      <w:proofErr w:type="spellEnd"/>
      <w:r w:rsidR="0032199A" w:rsidRPr="00A836F7">
        <w:rPr>
          <w:b/>
          <w:bCs/>
        </w:rPr>
        <w:t>.)</w:t>
      </w:r>
    </w:p>
    <w:p w14:paraId="5A41F269" w14:textId="77777777" w:rsidR="0032199A" w:rsidRPr="00A836F7" w:rsidRDefault="0032199A" w:rsidP="0032199A">
      <w:pPr>
        <w:tabs>
          <w:tab w:val="left" w:pos="7920"/>
        </w:tabs>
        <w:ind w:left="-426" w:right="264"/>
        <w:jc w:val="center"/>
        <w:rPr>
          <w:b/>
          <w:bCs/>
        </w:rPr>
      </w:pPr>
    </w:p>
    <w:tbl>
      <w:tblPr>
        <w:tblW w:w="14307" w:type="dxa"/>
        <w:tblLook w:val="04A0" w:firstRow="1" w:lastRow="0" w:firstColumn="1" w:lastColumn="0" w:noHBand="0" w:noVBand="1"/>
      </w:tblPr>
      <w:tblGrid>
        <w:gridCol w:w="766"/>
        <w:gridCol w:w="1629"/>
        <w:gridCol w:w="6379"/>
        <w:gridCol w:w="2552"/>
        <w:gridCol w:w="2981"/>
      </w:tblGrid>
      <w:tr w:rsidR="00580616" w14:paraId="451D6F97" w14:textId="19E74F82" w:rsidTr="00040A5C">
        <w:trPr>
          <w:trHeight w:val="255"/>
        </w:trPr>
        <w:tc>
          <w:tcPr>
            <w:tcW w:w="14307"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9E1F99A" w14:textId="249A8E4F" w:rsidR="00580616" w:rsidRPr="0024755B" w:rsidRDefault="00580616">
            <w:pPr>
              <w:jc w:val="center"/>
              <w:rPr>
                <w:b/>
                <w:bCs/>
                <w:color w:val="000000"/>
              </w:rPr>
            </w:pPr>
            <w:r w:rsidRPr="0024755B">
              <w:rPr>
                <w:b/>
                <w:bCs/>
                <w:color w:val="000000"/>
              </w:rPr>
              <w:t xml:space="preserve">Endoskopinė sistema (1 vnt.) su  </w:t>
            </w:r>
            <w:proofErr w:type="spellStart"/>
            <w:r w:rsidRPr="0024755B">
              <w:rPr>
                <w:b/>
                <w:bCs/>
                <w:color w:val="000000"/>
              </w:rPr>
              <w:t>Gastroskopais</w:t>
            </w:r>
            <w:proofErr w:type="spellEnd"/>
            <w:r w:rsidRPr="0024755B">
              <w:rPr>
                <w:b/>
                <w:bCs/>
                <w:color w:val="000000"/>
              </w:rPr>
              <w:t xml:space="preserve"> (4 vnt.)</w:t>
            </w:r>
          </w:p>
        </w:tc>
      </w:tr>
      <w:tr w:rsidR="00580616" w14:paraId="0D6F1DBC" w14:textId="4D317ECF" w:rsidTr="00C4721B">
        <w:trPr>
          <w:trHeight w:val="255"/>
        </w:trPr>
        <w:tc>
          <w:tcPr>
            <w:tcW w:w="14307" w:type="dxa"/>
            <w:gridSpan w:val="5"/>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EDA9A52" w14:textId="41785784" w:rsidR="00580616" w:rsidRPr="0024755B" w:rsidRDefault="00580616">
            <w:pPr>
              <w:jc w:val="center"/>
              <w:rPr>
                <w:b/>
                <w:bCs/>
                <w:color w:val="000000"/>
              </w:rPr>
            </w:pPr>
            <w:r w:rsidRPr="0024755B">
              <w:rPr>
                <w:b/>
                <w:bCs/>
                <w:color w:val="000000"/>
              </w:rPr>
              <w:t>Specifikacija</w:t>
            </w:r>
          </w:p>
        </w:tc>
      </w:tr>
      <w:tr w:rsidR="00580616" w14:paraId="76789A02" w14:textId="235F34CD" w:rsidTr="00580616">
        <w:trPr>
          <w:trHeight w:val="525"/>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ABA1D" w14:textId="77777777" w:rsidR="00580616" w:rsidRDefault="00580616">
            <w:pPr>
              <w:jc w:val="center"/>
              <w:rPr>
                <w:b/>
                <w:bCs/>
                <w:color w:val="000000"/>
                <w:sz w:val="20"/>
                <w:szCs w:val="20"/>
              </w:rPr>
            </w:pPr>
            <w:r>
              <w:rPr>
                <w:b/>
                <w:bCs/>
                <w:color w:val="000000"/>
                <w:sz w:val="20"/>
                <w:szCs w:val="20"/>
              </w:rPr>
              <w:t>Eil.</w:t>
            </w:r>
          </w:p>
          <w:p w14:paraId="7AD45DFB" w14:textId="31D2C367" w:rsidR="00580616" w:rsidRDefault="00580616" w:rsidP="00222422">
            <w:pPr>
              <w:jc w:val="center"/>
              <w:rPr>
                <w:b/>
                <w:bCs/>
                <w:color w:val="000000"/>
                <w:sz w:val="20"/>
                <w:szCs w:val="20"/>
              </w:rPr>
            </w:pPr>
            <w:r>
              <w:rPr>
                <w:b/>
                <w:bCs/>
                <w:color w:val="000000"/>
                <w:sz w:val="20"/>
                <w:szCs w:val="20"/>
              </w:rPr>
              <w:t>Nr.</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583A" w14:textId="2A971DF1" w:rsidR="00580616" w:rsidRPr="0024755B" w:rsidRDefault="00580616">
            <w:pPr>
              <w:jc w:val="center"/>
              <w:rPr>
                <w:b/>
                <w:bCs/>
                <w:color w:val="000000"/>
              </w:rPr>
            </w:pPr>
            <w:r>
              <w:rPr>
                <w:b/>
                <w:bCs/>
                <w:color w:val="000000"/>
              </w:rPr>
              <w:t>Techniniai parametrai</w:t>
            </w:r>
          </w:p>
        </w:tc>
        <w:tc>
          <w:tcPr>
            <w:tcW w:w="6379" w:type="dxa"/>
            <w:tcBorders>
              <w:top w:val="nil"/>
              <w:left w:val="single" w:sz="4" w:space="0" w:color="auto"/>
              <w:bottom w:val="single" w:sz="8" w:space="0" w:color="000000"/>
              <w:right w:val="single" w:sz="8" w:space="0" w:color="auto"/>
            </w:tcBorders>
            <w:shd w:val="clear" w:color="auto" w:fill="auto"/>
            <w:vAlign w:val="center"/>
            <w:hideMark/>
          </w:tcPr>
          <w:p w14:paraId="1A136E3B" w14:textId="2EF3BE1B" w:rsidR="00580616" w:rsidRPr="0024755B" w:rsidRDefault="00580616">
            <w:pPr>
              <w:jc w:val="center"/>
              <w:rPr>
                <w:b/>
                <w:bCs/>
                <w:color w:val="000000"/>
              </w:rPr>
            </w:pPr>
            <w:r>
              <w:rPr>
                <w:b/>
                <w:bCs/>
                <w:color w:val="000000"/>
              </w:rPr>
              <w:t>Techninio parametro reikšmė arba reikalavimų aprašymas</w:t>
            </w:r>
          </w:p>
        </w:tc>
        <w:tc>
          <w:tcPr>
            <w:tcW w:w="2552" w:type="dxa"/>
            <w:tcBorders>
              <w:top w:val="nil"/>
              <w:left w:val="single" w:sz="4" w:space="0" w:color="auto"/>
              <w:bottom w:val="single" w:sz="8" w:space="0" w:color="000000"/>
              <w:right w:val="single" w:sz="8" w:space="0" w:color="auto"/>
            </w:tcBorders>
          </w:tcPr>
          <w:p w14:paraId="61C6E37D" w14:textId="77777777" w:rsidR="00580616" w:rsidRPr="00580616" w:rsidRDefault="00580616" w:rsidP="00580616">
            <w:pPr>
              <w:jc w:val="center"/>
              <w:rPr>
                <w:b/>
                <w:bCs/>
                <w:color w:val="000000"/>
              </w:rPr>
            </w:pPr>
            <w:r w:rsidRPr="00580616">
              <w:rPr>
                <w:b/>
                <w:bCs/>
                <w:color w:val="000000"/>
              </w:rPr>
              <w:t>Atitikimas reikalavimui</w:t>
            </w:r>
          </w:p>
          <w:p w14:paraId="6F3B0053" w14:textId="26120CED" w:rsidR="00580616" w:rsidRDefault="00580616" w:rsidP="00580616">
            <w:pPr>
              <w:jc w:val="center"/>
              <w:rPr>
                <w:b/>
                <w:bCs/>
                <w:color w:val="000000"/>
              </w:rPr>
            </w:pPr>
            <w:r w:rsidRPr="00580616">
              <w:rPr>
                <w:b/>
                <w:bCs/>
                <w:color w:val="000000"/>
              </w:rPr>
              <w:t xml:space="preserve">Siūloma techninio parametro reikšmė </w:t>
            </w:r>
            <w:r w:rsidRPr="00580616">
              <w:rPr>
                <w:b/>
                <w:bCs/>
                <w:i/>
                <w:iCs/>
                <w:color w:val="000000"/>
              </w:rPr>
              <w:t xml:space="preserve">(tiekėjas </w:t>
            </w:r>
            <w:r w:rsidRPr="00580616">
              <w:rPr>
                <w:b/>
                <w:bCs/>
                <w:i/>
                <w:iCs/>
                <w:color w:val="000000"/>
                <w:u w:val="single"/>
              </w:rPr>
              <w:t>privalo</w:t>
            </w:r>
            <w:r w:rsidRPr="00580616">
              <w:rPr>
                <w:b/>
                <w:bCs/>
                <w:i/>
                <w:iCs/>
                <w:color w:val="000000"/>
              </w:rPr>
              <w:t xml:space="preserve"> aprašyti siūlomos prekės atitiktį reikalaujamiems parametrams, nurodant konkrečias reikšmes nepaliekant žodžių „turi būti“, „ne mažiau“, „ne daugiau“ ir pan., įrašyti „Taip“, „Atitinka“ draudžiama</w:t>
            </w:r>
          </w:p>
        </w:tc>
        <w:tc>
          <w:tcPr>
            <w:tcW w:w="3118" w:type="dxa"/>
            <w:tcBorders>
              <w:top w:val="nil"/>
              <w:left w:val="single" w:sz="4" w:space="0" w:color="auto"/>
              <w:bottom w:val="single" w:sz="8" w:space="0" w:color="000000"/>
              <w:right w:val="single" w:sz="8" w:space="0" w:color="auto"/>
            </w:tcBorders>
          </w:tcPr>
          <w:p w14:paraId="16795D70" w14:textId="0BCA0311" w:rsidR="00580616" w:rsidRDefault="00580616">
            <w:pPr>
              <w:jc w:val="center"/>
              <w:rPr>
                <w:b/>
                <w:bCs/>
                <w:color w:val="000000"/>
              </w:rPr>
            </w:pPr>
            <w:r w:rsidRPr="00580616">
              <w:rPr>
                <w:b/>
                <w:bCs/>
                <w:color w:val="000000"/>
              </w:rPr>
              <w:t xml:space="preserve">Reikalavimų atitikimas </w:t>
            </w:r>
            <w:r w:rsidRPr="00580616">
              <w:rPr>
                <w:b/>
                <w:bCs/>
                <w:i/>
                <w:iCs/>
                <w:color w:val="000000"/>
              </w:rPr>
              <w:t xml:space="preserve">(tiksliai pažymimas techninis parametras gamintojo parengtoje  dokumentacijoje ir vertimuose į lietuvių kalbą. </w:t>
            </w:r>
            <w:r w:rsidRPr="00580616">
              <w:rPr>
                <w:b/>
                <w:bCs/>
                <w:i/>
                <w:iCs/>
                <w:color w:val="000000"/>
                <w:u w:val="single"/>
              </w:rPr>
              <w:t xml:space="preserve">Būtina pateikti nuorodą į konkretų psl., pažymėti siūlomą parametrą ir nurodyti jo eil. </w:t>
            </w:r>
            <w:proofErr w:type="spellStart"/>
            <w:r w:rsidRPr="00580616">
              <w:rPr>
                <w:b/>
                <w:bCs/>
                <w:i/>
                <w:iCs/>
                <w:color w:val="000000"/>
                <w:u w:val="single"/>
              </w:rPr>
              <w:t>nr</w:t>
            </w:r>
            <w:proofErr w:type="spellEnd"/>
            <w:r w:rsidRPr="00580616">
              <w:rPr>
                <w:b/>
                <w:bCs/>
                <w:i/>
                <w:iCs/>
                <w:color w:val="000000"/>
                <w:u w:val="single"/>
              </w:rPr>
              <w:t>, esantį techninėje specifikacijoje (t. y. spalvotai pažymėti ir/ar nurodyti rodyklėmis ir/ar pabraukti konkrečias teikiamų dokumentų vietas, kur nurodoma atitiktis reikalaujamiems kokybiniams ir techniniams reikalavimams)</w:t>
            </w:r>
          </w:p>
        </w:tc>
      </w:tr>
      <w:tr w:rsidR="00580616" w14:paraId="013EE564" w14:textId="490257AC" w:rsidTr="00580616">
        <w:trPr>
          <w:trHeight w:val="255"/>
        </w:trPr>
        <w:tc>
          <w:tcPr>
            <w:tcW w:w="76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2124693" w14:textId="77777777" w:rsidR="00580616" w:rsidRDefault="00580616">
            <w:pPr>
              <w:jc w:val="center"/>
              <w:rPr>
                <w:color w:val="000000"/>
                <w:sz w:val="20"/>
                <w:szCs w:val="20"/>
              </w:rPr>
            </w:pPr>
            <w:r>
              <w:rPr>
                <w:color w:val="000000"/>
                <w:sz w:val="20"/>
                <w:szCs w:val="20"/>
              </w:rPr>
              <w:t xml:space="preserve">1.       </w:t>
            </w:r>
            <w:r>
              <w:rPr>
                <w:b/>
                <w:bCs/>
                <w:color w:val="000000"/>
                <w:sz w:val="20"/>
                <w:szCs w:val="20"/>
              </w:rPr>
              <w:t> </w:t>
            </w:r>
          </w:p>
        </w:tc>
        <w:tc>
          <w:tcPr>
            <w:tcW w:w="1492"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22A3A1C" w14:textId="77777777" w:rsidR="00580616" w:rsidRPr="0024755B" w:rsidRDefault="00580616">
            <w:pPr>
              <w:rPr>
                <w:color w:val="000000"/>
              </w:rPr>
            </w:pPr>
            <w:r w:rsidRPr="0024755B">
              <w:rPr>
                <w:color w:val="000000"/>
              </w:rPr>
              <w:t>Monitorius – 1 vnt.</w:t>
            </w:r>
          </w:p>
        </w:tc>
        <w:tc>
          <w:tcPr>
            <w:tcW w:w="6379" w:type="dxa"/>
            <w:tcBorders>
              <w:top w:val="nil"/>
              <w:left w:val="nil"/>
              <w:bottom w:val="single" w:sz="4" w:space="0" w:color="auto"/>
              <w:right w:val="single" w:sz="8" w:space="0" w:color="auto"/>
            </w:tcBorders>
            <w:shd w:val="clear" w:color="auto" w:fill="auto"/>
            <w:vAlign w:val="center"/>
            <w:hideMark/>
          </w:tcPr>
          <w:p w14:paraId="090433AB" w14:textId="77777777" w:rsidR="00580616" w:rsidRPr="0024755B" w:rsidRDefault="00580616" w:rsidP="0024755B">
            <w:pPr>
              <w:tabs>
                <w:tab w:val="left" w:pos="40"/>
              </w:tabs>
            </w:pPr>
            <w:r w:rsidRPr="0024755B">
              <w:t>1.            LED pašvietimo technologija;</w:t>
            </w:r>
          </w:p>
        </w:tc>
        <w:tc>
          <w:tcPr>
            <w:tcW w:w="2552" w:type="dxa"/>
            <w:tcBorders>
              <w:top w:val="nil"/>
              <w:left w:val="nil"/>
              <w:bottom w:val="single" w:sz="4" w:space="0" w:color="auto"/>
              <w:right w:val="single" w:sz="8" w:space="0" w:color="auto"/>
            </w:tcBorders>
          </w:tcPr>
          <w:p w14:paraId="19A51A59" w14:textId="77777777" w:rsidR="00580616" w:rsidRPr="0024755B" w:rsidRDefault="00580616" w:rsidP="0024755B">
            <w:pPr>
              <w:tabs>
                <w:tab w:val="left" w:pos="40"/>
              </w:tabs>
            </w:pPr>
          </w:p>
        </w:tc>
        <w:tc>
          <w:tcPr>
            <w:tcW w:w="3118" w:type="dxa"/>
            <w:tcBorders>
              <w:top w:val="nil"/>
              <w:left w:val="nil"/>
              <w:bottom w:val="single" w:sz="4" w:space="0" w:color="auto"/>
              <w:right w:val="single" w:sz="8" w:space="0" w:color="auto"/>
            </w:tcBorders>
          </w:tcPr>
          <w:p w14:paraId="79EA2DFC" w14:textId="77777777" w:rsidR="00580616" w:rsidRPr="0024755B" w:rsidRDefault="00580616" w:rsidP="0024755B">
            <w:pPr>
              <w:tabs>
                <w:tab w:val="left" w:pos="40"/>
              </w:tabs>
            </w:pPr>
          </w:p>
        </w:tc>
      </w:tr>
      <w:tr w:rsidR="00580616" w14:paraId="226945F5" w14:textId="27F307D9" w:rsidTr="00580616">
        <w:trPr>
          <w:trHeight w:val="315"/>
        </w:trPr>
        <w:tc>
          <w:tcPr>
            <w:tcW w:w="766" w:type="dxa"/>
            <w:vMerge/>
            <w:tcBorders>
              <w:top w:val="nil"/>
              <w:left w:val="single" w:sz="8" w:space="0" w:color="auto"/>
              <w:bottom w:val="single" w:sz="8" w:space="0" w:color="000000"/>
              <w:right w:val="single" w:sz="4" w:space="0" w:color="auto"/>
            </w:tcBorders>
            <w:vAlign w:val="center"/>
            <w:hideMark/>
          </w:tcPr>
          <w:p w14:paraId="64F2DEA1"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5453B442"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2A373141" w14:textId="77777777" w:rsidR="00580616" w:rsidRPr="0024755B" w:rsidRDefault="00580616" w:rsidP="0024755B">
            <w:pPr>
              <w:tabs>
                <w:tab w:val="left" w:pos="40"/>
              </w:tabs>
            </w:pPr>
            <w:r w:rsidRPr="0024755B">
              <w:t>2.            Šviesumas ≥ 450 cd/m</w:t>
            </w:r>
            <w:r w:rsidRPr="0024755B">
              <w:rPr>
                <w:vertAlign w:val="superscript"/>
              </w:rPr>
              <w:t>2</w:t>
            </w:r>
            <w:r w:rsidRPr="0024755B">
              <w:t>;</w:t>
            </w:r>
          </w:p>
        </w:tc>
        <w:tc>
          <w:tcPr>
            <w:tcW w:w="2552" w:type="dxa"/>
            <w:tcBorders>
              <w:top w:val="nil"/>
              <w:left w:val="nil"/>
              <w:bottom w:val="single" w:sz="4" w:space="0" w:color="auto"/>
              <w:right w:val="single" w:sz="8" w:space="0" w:color="auto"/>
            </w:tcBorders>
          </w:tcPr>
          <w:p w14:paraId="417C3B53" w14:textId="77777777" w:rsidR="00580616" w:rsidRPr="0024755B" w:rsidRDefault="00580616" w:rsidP="0024755B">
            <w:pPr>
              <w:tabs>
                <w:tab w:val="left" w:pos="40"/>
              </w:tabs>
            </w:pPr>
          </w:p>
        </w:tc>
        <w:tc>
          <w:tcPr>
            <w:tcW w:w="3118" w:type="dxa"/>
            <w:tcBorders>
              <w:top w:val="nil"/>
              <w:left w:val="nil"/>
              <w:bottom w:val="single" w:sz="4" w:space="0" w:color="auto"/>
              <w:right w:val="single" w:sz="8" w:space="0" w:color="auto"/>
            </w:tcBorders>
          </w:tcPr>
          <w:p w14:paraId="3180C781" w14:textId="77777777" w:rsidR="00580616" w:rsidRPr="0024755B" w:rsidRDefault="00580616" w:rsidP="0024755B">
            <w:pPr>
              <w:tabs>
                <w:tab w:val="left" w:pos="40"/>
              </w:tabs>
            </w:pPr>
          </w:p>
        </w:tc>
      </w:tr>
      <w:tr w:rsidR="00580616" w14:paraId="3E939638" w14:textId="34727821"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3BAD9C73"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0E57B675"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55FF4F57" w14:textId="77777777" w:rsidR="00580616" w:rsidRPr="0024755B" w:rsidRDefault="00580616" w:rsidP="0024755B">
            <w:pPr>
              <w:tabs>
                <w:tab w:val="left" w:pos="40"/>
              </w:tabs>
            </w:pPr>
            <w:r w:rsidRPr="0024755B">
              <w:t>3.            Ekrano įstrižainė ≥ 31 colio;</w:t>
            </w:r>
          </w:p>
        </w:tc>
        <w:tc>
          <w:tcPr>
            <w:tcW w:w="2552" w:type="dxa"/>
            <w:tcBorders>
              <w:top w:val="nil"/>
              <w:left w:val="nil"/>
              <w:bottom w:val="single" w:sz="4" w:space="0" w:color="auto"/>
              <w:right w:val="single" w:sz="8" w:space="0" w:color="auto"/>
            </w:tcBorders>
          </w:tcPr>
          <w:p w14:paraId="594C5139" w14:textId="77777777" w:rsidR="00580616" w:rsidRPr="0024755B" w:rsidRDefault="00580616" w:rsidP="0024755B">
            <w:pPr>
              <w:tabs>
                <w:tab w:val="left" w:pos="40"/>
              </w:tabs>
            </w:pPr>
          </w:p>
        </w:tc>
        <w:tc>
          <w:tcPr>
            <w:tcW w:w="3118" w:type="dxa"/>
            <w:tcBorders>
              <w:top w:val="nil"/>
              <w:left w:val="nil"/>
              <w:bottom w:val="single" w:sz="4" w:space="0" w:color="auto"/>
              <w:right w:val="single" w:sz="8" w:space="0" w:color="auto"/>
            </w:tcBorders>
          </w:tcPr>
          <w:p w14:paraId="267762C8" w14:textId="77777777" w:rsidR="00580616" w:rsidRPr="0024755B" w:rsidRDefault="00580616" w:rsidP="0024755B">
            <w:pPr>
              <w:tabs>
                <w:tab w:val="left" w:pos="40"/>
              </w:tabs>
            </w:pPr>
          </w:p>
        </w:tc>
      </w:tr>
      <w:tr w:rsidR="00580616" w14:paraId="3BB779A9" w14:textId="4D154F7F"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3EF6C579"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1C0298B6"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2AA94B38" w14:textId="77777777" w:rsidR="00580616" w:rsidRPr="0024755B" w:rsidRDefault="00580616" w:rsidP="0024755B">
            <w:pPr>
              <w:tabs>
                <w:tab w:val="left" w:pos="40"/>
              </w:tabs>
            </w:pPr>
            <w:r w:rsidRPr="0024755B">
              <w:t>4.            Raiška ≥ (3840 x 2160) taškų;</w:t>
            </w:r>
          </w:p>
        </w:tc>
        <w:tc>
          <w:tcPr>
            <w:tcW w:w="2552" w:type="dxa"/>
            <w:tcBorders>
              <w:top w:val="nil"/>
              <w:left w:val="nil"/>
              <w:bottom w:val="single" w:sz="4" w:space="0" w:color="auto"/>
              <w:right w:val="single" w:sz="8" w:space="0" w:color="auto"/>
            </w:tcBorders>
          </w:tcPr>
          <w:p w14:paraId="0454E411" w14:textId="77777777" w:rsidR="00580616" w:rsidRPr="0024755B" w:rsidRDefault="00580616" w:rsidP="0024755B">
            <w:pPr>
              <w:tabs>
                <w:tab w:val="left" w:pos="40"/>
              </w:tabs>
            </w:pPr>
          </w:p>
        </w:tc>
        <w:tc>
          <w:tcPr>
            <w:tcW w:w="3118" w:type="dxa"/>
            <w:tcBorders>
              <w:top w:val="nil"/>
              <w:left w:val="nil"/>
              <w:bottom w:val="single" w:sz="4" w:space="0" w:color="auto"/>
              <w:right w:val="single" w:sz="8" w:space="0" w:color="auto"/>
            </w:tcBorders>
          </w:tcPr>
          <w:p w14:paraId="4597A7DC" w14:textId="77777777" w:rsidR="00580616" w:rsidRPr="0024755B" w:rsidRDefault="00580616" w:rsidP="0024755B">
            <w:pPr>
              <w:tabs>
                <w:tab w:val="left" w:pos="40"/>
              </w:tabs>
            </w:pPr>
          </w:p>
        </w:tc>
      </w:tr>
      <w:tr w:rsidR="00580616" w14:paraId="2257E0BA" w14:textId="660F6BE6"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08C32BD4"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427518EA"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2149ABFE" w14:textId="77777777" w:rsidR="00580616" w:rsidRPr="0024755B" w:rsidRDefault="00580616" w:rsidP="0024755B">
            <w:pPr>
              <w:tabs>
                <w:tab w:val="left" w:pos="40"/>
              </w:tabs>
            </w:pPr>
            <w:r w:rsidRPr="0024755B">
              <w:t>5.            Įvesties jungčių tipai:</w:t>
            </w:r>
          </w:p>
        </w:tc>
        <w:tc>
          <w:tcPr>
            <w:tcW w:w="2552" w:type="dxa"/>
            <w:tcBorders>
              <w:top w:val="nil"/>
              <w:left w:val="nil"/>
              <w:bottom w:val="single" w:sz="4" w:space="0" w:color="auto"/>
              <w:right w:val="single" w:sz="8" w:space="0" w:color="auto"/>
            </w:tcBorders>
          </w:tcPr>
          <w:p w14:paraId="62EAB4FE" w14:textId="77777777" w:rsidR="00580616" w:rsidRPr="0024755B" w:rsidRDefault="00580616" w:rsidP="0024755B">
            <w:pPr>
              <w:tabs>
                <w:tab w:val="left" w:pos="40"/>
              </w:tabs>
            </w:pPr>
          </w:p>
        </w:tc>
        <w:tc>
          <w:tcPr>
            <w:tcW w:w="3118" w:type="dxa"/>
            <w:tcBorders>
              <w:top w:val="nil"/>
              <w:left w:val="nil"/>
              <w:bottom w:val="single" w:sz="4" w:space="0" w:color="auto"/>
              <w:right w:val="single" w:sz="8" w:space="0" w:color="auto"/>
            </w:tcBorders>
          </w:tcPr>
          <w:p w14:paraId="78AB539B" w14:textId="77777777" w:rsidR="00580616" w:rsidRPr="0024755B" w:rsidRDefault="00580616" w:rsidP="0024755B">
            <w:pPr>
              <w:tabs>
                <w:tab w:val="left" w:pos="40"/>
              </w:tabs>
            </w:pPr>
          </w:p>
        </w:tc>
      </w:tr>
      <w:tr w:rsidR="00580616" w14:paraId="0B58F690" w14:textId="5FB36794"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205514EA"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7B102A93"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363E33E0" w14:textId="77777777" w:rsidR="00580616" w:rsidRPr="0024755B" w:rsidRDefault="00580616" w:rsidP="0024755B">
            <w:pPr>
              <w:tabs>
                <w:tab w:val="left" w:pos="40"/>
              </w:tabs>
            </w:pPr>
            <w:r w:rsidRPr="0024755B">
              <w:t>5.1.     ≥ 1 x HDMI arba lygiavertė, ≥12G-SDI arba lygiavertė</w:t>
            </w:r>
          </w:p>
        </w:tc>
        <w:tc>
          <w:tcPr>
            <w:tcW w:w="2552" w:type="dxa"/>
            <w:tcBorders>
              <w:top w:val="nil"/>
              <w:left w:val="nil"/>
              <w:bottom w:val="single" w:sz="4" w:space="0" w:color="auto"/>
              <w:right w:val="single" w:sz="8" w:space="0" w:color="auto"/>
            </w:tcBorders>
          </w:tcPr>
          <w:p w14:paraId="4ABC2615" w14:textId="77777777" w:rsidR="00580616" w:rsidRPr="0024755B" w:rsidRDefault="00580616" w:rsidP="0024755B">
            <w:pPr>
              <w:tabs>
                <w:tab w:val="left" w:pos="40"/>
              </w:tabs>
            </w:pPr>
          </w:p>
        </w:tc>
        <w:tc>
          <w:tcPr>
            <w:tcW w:w="3118" w:type="dxa"/>
            <w:tcBorders>
              <w:top w:val="nil"/>
              <w:left w:val="nil"/>
              <w:bottom w:val="single" w:sz="4" w:space="0" w:color="auto"/>
              <w:right w:val="single" w:sz="8" w:space="0" w:color="auto"/>
            </w:tcBorders>
          </w:tcPr>
          <w:p w14:paraId="009985CA" w14:textId="77777777" w:rsidR="00580616" w:rsidRPr="0024755B" w:rsidRDefault="00580616" w:rsidP="0024755B">
            <w:pPr>
              <w:tabs>
                <w:tab w:val="left" w:pos="40"/>
              </w:tabs>
            </w:pPr>
          </w:p>
        </w:tc>
      </w:tr>
      <w:tr w:rsidR="00580616" w14:paraId="3839D9E0" w14:textId="1CAE54E0"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6EF7B226"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2F7A52B8"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02C41A84" w14:textId="77777777" w:rsidR="00580616" w:rsidRPr="0024755B" w:rsidRDefault="00580616" w:rsidP="0024755B">
            <w:pPr>
              <w:rPr>
                <w:color w:val="000000"/>
              </w:rPr>
            </w:pPr>
            <w:r w:rsidRPr="0024755B">
              <w:rPr>
                <w:color w:val="000000"/>
              </w:rPr>
              <w:t>6.        Medicininės paskirties.</w:t>
            </w:r>
          </w:p>
        </w:tc>
        <w:tc>
          <w:tcPr>
            <w:tcW w:w="2552" w:type="dxa"/>
            <w:tcBorders>
              <w:top w:val="nil"/>
              <w:left w:val="nil"/>
              <w:bottom w:val="single" w:sz="4" w:space="0" w:color="auto"/>
              <w:right w:val="single" w:sz="8" w:space="0" w:color="auto"/>
            </w:tcBorders>
          </w:tcPr>
          <w:p w14:paraId="4139B320"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66FADB95" w14:textId="77777777" w:rsidR="00580616" w:rsidRPr="0024755B" w:rsidRDefault="00580616" w:rsidP="0024755B">
            <w:pPr>
              <w:rPr>
                <w:color w:val="000000"/>
              </w:rPr>
            </w:pPr>
          </w:p>
        </w:tc>
      </w:tr>
      <w:tr w:rsidR="00580616" w14:paraId="075BD0A2" w14:textId="40C6D00A"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1E682864"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1CE24FC9"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311B8220" w14:textId="77777777" w:rsidR="00580616" w:rsidRPr="0024755B" w:rsidRDefault="00580616" w:rsidP="0024755B">
            <w:pPr>
              <w:rPr>
                <w:color w:val="000000"/>
              </w:rPr>
            </w:pPr>
            <w:r w:rsidRPr="0024755B">
              <w:rPr>
                <w:color w:val="000000"/>
              </w:rPr>
              <w:t>7.    Keli rodymo režimai</w:t>
            </w:r>
          </w:p>
        </w:tc>
        <w:tc>
          <w:tcPr>
            <w:tcW w:w="2552" w:type="dxa"/>
            <w:tcBorders>
              <w:top w:val="nil"/>
              <w:left w:val="nil"/>
              <w:bottom w:val="single" w:sz="4" w:space="0" w:color="auto"/>
              <w:right w:val="single" w:sz="8" w:space="0" w:color="auto"/>
            </w:tcBorders>
          </w:tcPr>
          <w:p w14:paraId="6BFE5CF3"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2627D6D1" w14:textId="77777777" w:rsidR="00580616" w:rsidRPr="0024755B" w:rsidRDefault="00580616" w:rsidP="0024755B">
            <w:pPr>
              <w:rPr>
                <w:color w:val="000000"/>
              </w:rPr>
            </w:pPr>
          </w:p>
        </w:tc>
      </w:tr>
      <w:tr w:rsidR="00580616" w14:paraId="4B380CCA" w14:textId="6168D8D4"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685F8382"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3344F5F5"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779C88C6" w14:textId="77777777" w:rsidR="00580616" w:rsidRPr="0024755B" w:rsidRDefault="00580616" w:rsidP="0024755B">
            <w:pPr>
              <w:rPr>
                <w:color w:val="000000"/>
              </w:rPr>
            </w:pPr>
            <w:r w:rsidRPr="0024755B">
              <w:rPr>
                <w:color w:val="000000"/>
              </w:rPr>
              <w:t>7.1. Vaizdas vaizde (PIP arba lygiavertis);</w:t>
            </w:r>
          </w:p>
        </w:tc>
        <w:tc>
          <w:tcPr>
            <w:tcW w:w="2552" w:type="dxa"/>
            <w:tcBorders>
              <w:top w:val="nil"/>
              <w:left w:val="nil"/>
              <w:bottom w:val="single" w:sz="4" w:space="0" w:color="auto"/>
              <w:right w:val="single" w:sz="8" w:space="0" w:color="auto"/>
            </w:tcBorders>
          </w:tcPr>
          <w:p w14:paraId="0AB5FB55"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0E53331B" w14:textId="77777777" w:rsidR="00580616" w:rsidRPr="0024755B" w:rsidRDefault="00580616" w:rsidP="0024755B">
            <w:pPr>
              <w:rPr>
                <w:color w:val="000000"/>
              </w:rPr>
            </w:pPr>
          </w:p>
        </w:tc>
      </w:tr>
      <w:tr w:rsidR="00580616" w14:paraId="58304A7F" w14:textId="28DC507A"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404F7AC6"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4425CC28"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7915E648" w14:textId="77777777" w:rsidR="00580616" w:rsidRPr="0024755B" w:rsidRDefault="00580616" w:rsidP="0024755B">
            <w:pPr>
              <w:rPr>
                <w:color w:val="000000"/>
              </w:rPr>
            </w:pPr>
            <w:r w:rsidRPr="0024755B">
              <w:rPr>
                <w:color w:val="000000"/>
              </w:rPr>
              <w:t>7.2. Vaizdas ne vaizde (POP arba lygiavertis).</w:t>
            </w:r>
          </w:p>
        </w:tc>
        <w:tc>
          <w:tcPr>
            <w:tcW w:w="2552" w:type="dxa"/>
            <w:tcBorders>
              <w:top w:val="nil"/>
              <w:left w:val="nil"/>
              <w:bottom w:val="single" w:sz="4" w:space="0" w:color="auto"/>
              <w:right w:val="single" w:sz="8" w:space="0" w:color="auto"/>
            </w:tcBorders>
          </w:tcPr>
          <w:p w14:paraId="3FD072C3"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27081E9B" w14:textId="77777777" w:rsidR="00580616" w:rsidRPr="0024755B" w:rsidRDefault="00580616" w:rsidP="0024755B">
            <w:pPr>
              <w:rPr>
                <w:color w:val="000000"/>
              </w:rPr>
            </w:pPr>
          </w:p>
        </w:tc>
      </w:tr>
      <w:tr w:rsidR="00580616" w14:paraId="293672F3" w14:textId="7D8AE251" w:rsidTr="00580616">
        <w:trPr>
          <w:trHeight w:val="270"/>
        </w:trPr>
        <w:tc>
          <w:tcPr>
            <w:tcW w:w="766" w:type="dxa"/>
            <w:vMerge/>
            <w:tcBorders>
              <w:top w:val="nil"/>
              <w:left w:val="single" w:sz="8" w:space="0" w:color="auto"/>
              <w:bottom w:val="single" w:sz="8" w:space="0" w:color="000000"/>
              <w:right w:val="single" w:sz="4" w:space="0" w:color="auto"/>
            </w:tcBorders>
            <w:vAlign w:val="center"/>
            <w:hideMark/>
          </w:tcPr>
          <w:p w14:paraId="4FA6CB2B"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4CCD1314" w14:textId="77777777" w:rsidR="00580616" w:rsidRPr="0024755B" w:rsidRDefault="00580616">
            <w:pPr>
              <w:rPr>
                <w:color w:val="000000"/>
              </w:rPr>
            </w:pPr>
          </w:p>
        </w:tc>
        <w:tc>
          <w:tcPr>
            <w:tcW w:w="6379" w:type="dxa"/>
            <w:tcBorders>
              <w:top w:val="nil"/>
              <w:left w:val="nil"/>
              <w:bottom w:val="single" w:sz="8" w:space="0" w:color="auto"/>
              <w:right w:val="single" w:sz="8" w:space="0" w:color="auto"/>
            </w:tcBorders>
            <w:shd w:val="clear" w:color="auto" w:fill="auto"/>
            <w:hideMark/>
          </w:tcPr>
          <w:p w14:paraId="7261B3AA" w14:textId="77777777" w:rsidR="00580616" w:rsidRPr="0024755B" w:rsidRDefault="00580616" w:rsidP="0024755B">
            <w:pPr>
              <w:rPr>
                <w:color w:val="000000"/>
              </w:rPr>
            </w:pPr>
            <w:r w:rsidRPr="0024755B">
              <w:rPr>
                <w:color w:val="000000"/>
              </w:rPr>
              <w:t xml:space="preserve">      8.     Matricos tipas IPS arba TFT</w:t>
            </w:r>
          </w:p>
        </w:tc>
        <w:tc>
          <w:tcPr>
            <w:tcW w:w="2552" w:type="dxa"/>
            <w:tcBorders>
              <w:top w:val="nil"/>
              <w:left w:val="nil"/>
              <w:bottom w:val="single" w:sz="8" w:space="0" w:color="auto"/>
              <w:right w:val="single" w:sz="8" w:space="0" w:color="auto"/>
            </w:tcBorders>
          </w:tcPr>
          <w:p w14:paraId="41B60D01" w14:textId="77777777" w:rsidR="00580616" w:rsidRPr="0024755B" w:rsidRDefault="00580616" w:rsidP="0024755B">
            <w:pPr>
              <w:rPr>
                <w:color w:val="000000"/>
              </w:rPr>
            </w:pPr>
          </w:p>
        </w:tc>
        <w:tc>
          <w:tcPr>
            <w:tcW w:w="3118" w:type="dxa"/>
            <w:tcBorders>
              <w:top w:val="nil"/>
              <w:left w:val="nil"/>
              <w:bottom w:val="single" w:sz="8" w:space="0" w:color="auto"/>
              <w:right w:val="single" w:sz="8" w:space="0" w:color="auto"/>
            </w:tcBorders>
          </w:tcPr>
          <w:p w14:paraId="54193E9A" w14:textId="77777777" w:rsidR="00580616" w:rsidRPr="0024755B" w:rsidRDefault="00580616" w:rsidP="0024755B">
            <w:pPr>
              <w:rPr>
                <w:color w:val="000000"/>
              </w:rPr>
            </w:pPr>
          </w:p>
        </w:tc>
      </w:tr>
      <w:tr w:rsidR="00580616" w14:paraId="05F93F89" w14:textId="6783797A" w:rsidTr="00580616">
        <w:trPr>
          <w:trHeight w:val="255"/>
        </w:trPr>
        <w:tc>
          <w:tcPr>
            <w:tcW w:w="766" w:type="dxa"/>
            <w:vMerge w:val="restart"/>
            <w:tcBorders>
              <w:top w:val="nil"/>
              <w:left w:val="single" w:sz="8" w:space="0" w:color="auto"/>
              <w:bottom w:val="single" w:sz="8" w:space="0" w:color="000000"/>
              <w:right w:val="single" w:sz="4" w:space="0" w:color="auto"/>
            </w:tcBorders>
            <w:shd w:val="clear" w:color="auto" w:fill="auto"/>
            <w:vAlign w:val="center"/>
            <w:hideMark/>
          </w:tcPr>
          <w:p w14:paraId="28E4A73A" w14:textId="77777777" w:rsidR="00580616" w:rsidRDefault="00580616">
            <w:pPr>
              <w:jc w:val="center"/>
              <w:rPr>
                <w:color w:val="000000"/>
                <w:sz w:val="20"/>
                <w:szCs w:val="20"/>
              </w:rPr>
            </w:pPr>
            <w:r>
              <w:rPr>
                <w:color w:val="000000"/>
                <w:sz w:val="20"/>
                <w:szCs w:val="20"/>
              </w:rPr>
              <w:t xml:space="preserve">2.       </w:t>
            </w:r>
            <w:r>
              <w:rPr>
                <w:b/>
                <w:bCs/>
                <w:color w:val="000000"/>
                <w:sz w:val="20"/>
                <w:szCs w:val="20"/>
              </w:rPr>
              <w:t> </w:t>
            </w:r>
          </w:p>
        </w:tc>
        <w:tc>
          <w:tcPr>
            <w:tcW w:w="1492" w:type="dxa"/>
            <w:vMerge w:val="restart"/>
            <w:tcBorders>
              <w:top w:val="nil"/>
              <w:left w:val="single" w:sz="4" w:space="0" w:color="auto"/>
              <w:bottom w:val="single" w:sz="8" w:space="0" w:color="000000"/>
              <w:right w:val="single" w:sz="4" w:space="0" w:color="auto"/>
            </w:tcBorders>
            <w:shd w:val="clear" w:color="auto" w:fill="auto"/>
            <w:vAlign w:val="center"/>
            <w:hideMark/>
          </w:tcPr>
          <w:p w14:paraId="66F01277" w14:textId="77777777" w:rsidR="00580616" w:rsidRPr="0024755B" w:rsidRDefault="00580616">
            <w:pPr>
              <w:rPr>
                <w:color w:val="000000"/>
              </w:rPr>
            </w:pPr>
            <w:r w:rsidRPr="0024755B">
              <w:rPr>
                <w:color w:val="000000"/>
              </w:rPr>
              <w:t>Vaizdo procesorius – 1 vnt.</w:t>
            </w:r>
          </w:p>
        </w:tc>
        <w:tc>
          <w:tcPr>
            <w:tcW w:w="6379" w:type="dxa"/>
            <w:tcBorders>
              <w:top w:val="nil"/>
              <w:left w:val="nil"/>
              <w:bottom w:val="single" w:sz="4" w:space="0" w:color="auto"/>
              <w:right w:val="single" w:sz="8" w:space="0" w:color="auto"/>
            </w:tcBorders>
            <w:shd w:val="clear" w:color="auto" w:fill="auto"/>
            <w:vAlign w:val="center"/>
            <w:hideMark/>
          </w:tcPr>
          <w:p w14:paraId="23015A7D" w14:textId="77777777" w:rsidR="00580616" w:rsidRPr="0024755B" w:rsidRDefault="00580616" w:rsidP="0024755B">
            <w:pPr>
              <w:rPr>
                <w:color w:val="000000"/>
              </w:rPr>
            </w:pPr>
            <w:r w:rsidRPr="0024755B">
              <w:rPr>
                <w:color w:val="000000"/>
              </w:rPr>
              <w:t>1.            Integruotas arba atskiras LED šviesos šaltinis</w:t>
            </w:r>
          </w:p>
        </w:tc>
        <w:tc>
          <w:tcPr>
            <w:tcW w:w="2552" w:type="dxa"/>
            <w:tcBorders>
              <w:top w:val="nil"/>
              <w:left w:val="nil"/>
              <w:bottom w:val="single" w:sz="4" w:space="0" w:color="auto"/>
              <w:right w:val="single" w:sz="8" w:space="0" w:color="auto"/>
            </w:tcBorders>
          </w:tcPr>
          <w:p w14:paraId="0CEFAD3E"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39D82DDD" w14:textId="77777777" w:rsidR="00580616" w:rsidRPr="0024755B" w:rsidRDefault="00580616" w:rsidP="0024755B">
            <w:pPr>
              <w:rPr>
                <w:color w:val="000000"/>
              </w:rPr>
            </w:pPr>
          </w:p>
        </w:tc>
      </w:tr>
      <w:tr w:rsidR="00580616" w14:paraId="29CB92F1" w14:textId="35644A62" w:rsidTr="00580616">
        <w:trPr>
          <w:trHeight w:val="510"/>
        </w:trPr>
        <w:tc>
          <w:tcPr>
            <w:tcW w:w="766" w:type="dxa"/>
            <w:vMerge/>
            <w:tcBorders>
              <w:top w:val="nil"/>
              <w:left w:val="single" w:sz="8" w:space="0" w:color="auto"/>
              <w:bottom w:val="single" w:sz="8" w:space="0" w:color="000000"/>
              <w:right w:val="single" w:sz="4" w:space="0" w:color="auto"/>
            </w:tcBorders>
            <w:vAlign w:val="center"/>
            <w:hideMark/>
          </w:tcPr>
          <w:p w14:paraId="4607213E"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1A932363"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19C15AF8" w14:textId="77777777" w:rsidR="00580616" w:rsidRPr="0024755B" w:rsidRDefault="00580616" w:rsidP="0024755B">
            <w:pPr>
              <w:rPr>
                <w:color w:val="000000"/>
              </w:rPr>
            </w:pPr>
            <w:r w:rsidRPr="0024755B">
              <w:rPr>
                <w:color w:val="000000"/>
              </w:rPr>
              <w:t>2.            Endoskopas prie vaizdo procesoriaus jungiamas viena jungtimi;</w:t>
            </w:r>
          </w:p>
        </w:tc>
        <w:tc>
          <w:tcPr>
            <w:tcW w:w="2552" w:type="dxa"/>
            <w:tcBorders>
              <w:top w:val="nil"/>
              <w:left w:val="nil"/>
              <w:bottom w:val="single" w:sz="4" w:space="0" w:color="auto"/>
              <w:right w:val="single" w:sz="8" w:space="0" w:color="auto"/>
            </w:tcBorders>
          </w:tcPr>
          <w:p w14:paraId="63837C99"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638655EF" w14:textId="77777777" w:rsidR="00580616" w:rsidRPr="0024755B" w:rsidRDefault="00580616" w:rsidP="0024755B">
            <w:pPr>
              <w:rPr>
                <w:color w:val="000000"/>
              </w:rPr>
            </w:pPr>
          </w:p>
        </w:tc>
      </w:tr>
      <w:tr w:rsidR="00580616" w14:paraId="3BCE3580" w14:textId="339BA4D7"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01D0FFE5"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49F5AD96"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71113293" w14:textId="77777777" w:rsidR="00580616" w:rsidRPr="0024755B" w:rsidRDefault="00580616" w:rsidP="0024755B">
            <w:pPr>
              <w:rPr>
                <w:color w:val="000000"/>
              </w:rPr>
            </w:pPr>
            <w:r w:rsidRPr="0024755B">
              <w:rPr>
                <w:color w:val="000000"/>
              </w:rPr>
              <w:t>3.            HDMI arba 12G-SDI tipo arba lygiavertė jungtis;</w:t>
            </w:r>
          </w:p>
        </w:tc>
        <w:tc>
          <w:tcPr>
            <w:tcW w:w="2552" w:type="dxa"/>
            <w:tcBorders>
              <w:top w:val="nil"/>
              <w:left w:val="nil"/>
              <w:bottom w:val="single" w:sz="4" w:space="0" w:color="auto"/>
              <w:right w:val="single" w:sz="8" w:space="0" w:color="auto"/>
            </w:tcBorders>
          </w:tcPr>
          <w:p w14:paraId="03C435FE"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750F9EF9" w14:textId="77777777" w:rsidR="00580616" w:rsidRPr="0024755B" w:rsidRDefault="00580616" w:rsidP="0024755B">
            <w:pPr>
              <w:rPr>
                <w:color w:val="000000"/>
              </w:rPr>
            </w:pPr>
          </w:p>
        </w:tc>
      </w:tr>
      <w:tr w:rsidR="00580616" w14:paraId="4E7DFA72" w14:textId="7352B29C" w:rsidTr="00580616">
        <w:trPr>
          <w:trHeight w:val="510"/>
        </w:trPr>
        <w:tc>
          <w:tcPr>
            <w:tcW w:w="766" w:type="dxa"/>
            <w:vMerge/>
            <w:tcBorders>
              <w:top w:val="nil"/>
              <w:left w:val="single" w:sz="8" w:space="0" w:color="auto"/>
              <w:bottom w:val="single" w:sz="8" w:space="0" w:color="000000"/>
              <w:right w:val="single" w:sz="4" w:space="0" w:color="auto"/>
            </w:tcBorders>
            <w:vAlign w:val="center"/>
            <w:hideMark/>
          </w:tcPr>
          <w:p w14:paraId="70E75254"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754E50C1"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587D0036" w14:textId="77777777" w:rsidR="00580616" w:rsidRPr="0024755B" w:rsidRDefault="00580616" w:rsidP="0024755B">
            <w:pPr>
              <w:rPr>
                <w:color w:val="000000"/>
              </w:rPr>
            </w:pPr>
            <w:r w:rsidRPr="0024755B">
              <w:rPr>
                <w:color w:val="000000"/>
              </w:rPr>
              <w:t>4.            Galimybė išsaugoti nuotraukas USB tipo nešiojamame atminties įtaise;</w:t>
            </w:r>
          </w:p>
        </w:tc>
        <w:tc>
          <w:tcPr>
            <w:tcW w:w="2552" w:type="dxa"/>
            <w:tcBorders>
              <w:top w:val="nil"/>
              <w:left w:val="nil"/>
              <w:bottom w:val="single" w:sz="4" w:space="0" w:color="auto"/>
              <w:right w:val="single" w:sz="8" w:space="0" w:color="auto"/>
            </w:tcBorders>
          </w:tcPr>
          <w:p w14:paraId="5DFDAAFA"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469B0A20" w14:textId="77777777" w:rsidR="00580616" w:rsidRPr="0024755B" w:rsidRDefault="00580616" w:rsidP="0024755B">
            <w:pPr>
              <w:rPr>
                <w:color w:val="000000"/>
              </w:rPr>
            </w:pPr>
          </w:p>
        </w:tc>
      </w:tr>
      <w:tr w:rsidR="00580616" w14:paraId="5DD1767F" w14:textId="44E0466A" w:rsidTr="00580616">
        <w:trPr>
          <w:trHeight w:val="255"/>
        </w:trPr>
        <w:tc>
          <w:tcPr>
            <w:tcW w:w="766" w:type="dxa"/>
            <w:vMerge/>
            <w:tcBorders>
              <w:top w:val="nil"/>
              <w:left w:val="single" w:sz="8" w:space="0" w:color="auto"/>
              <w:bottom w:val="single" w:sz="8" w:space="0" w:color="000000"/>
              <w:right w:val="single" w:sz="4" w:space="0" w:color="auto"/>
            </w:tcBorders>
            <w:vAlign w:val="center"/>
            <w:hideMark/>
          </w:tcPr>
          <w:p w14:paraId="51FDD7A8"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1247259F"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4E7AF337" w14:textId="77777777" w:rsidR="00580616" w:rsidRPr="0024755B" w:rsidRDefault="00580616" w:rsidP="0024755B">
            <w:pPr>
              <w:rPr>
                <w:color w:val="000000"/>
              </w:rPr>
            </w:pPr>
            <w:r w:rsidRPr="0024755B">
              <w:rPr>
                <w:color w:val="000000"/>
              </w:rPr>
              <w:t xml:space="preserve">5.            </w:t>
            </w:r>
            <w:proofErr w:type="spellStart"/>
            <w:r w:rsidRPr="0024755B">
              <w:rPr>
                <w:color w:val="000000"/>
              </w:rPr>
              <w:t>Chromoendoskopijos</w:t>
            </w:r>
            <w:proofErr w:type="spellEnd"/>
            <w:r w:rsidRPr="0024755B">
              <w:rPr>
                <w:color w:val="000000"/>
              </w:rPr>
              <w:t xml:space="preserve"> režimai:</w:t>
            </w:r>
          </w:p>
        </w:tc>
        <w:tc>
          <w:tcPr>
            <w:tcW w:w="2552" w:type="dxa"/>
            <w:tcBorders>
              <w:top w:val="nil"/>
              <w:left w:val="nil"/>
              <w:bottom w:val="single" w:sz="4" w:space="0" w:color="auto"/>
              <w:right w:val="single" w:sz="8" w:space="0" w:color="auto"/>
            </w:tcBorders>
          </w:tcPr>
          <w:p w14:paraId="5E1EE1E0"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6AFA33B6" w14:textId="77777777" w:rsidR="00580616" w:rsidRPr="0024755B" w:rsidRDefault="00580616" w:rsidP="0024755B">
            <w:pPr>
              <w:rPr>
                <w:color w:val="000000"/>
              </w:rPr>
            </w:pPr>
          </w:p>
        </w:tc>
      </w:tr>
      <w:tr w:rsidR="00580616" w14:paraId="17330EC0" w14:textId="1B9EB9D7" w:rsidTr="00580616">
        <w:trPr>
          <w:trHeight w:val="1275"/>
        </w:trPr>
        <w:tc>
          <w:tcPr>
            <w:tcW w:w="766" w:type="dxa"/>
            <w:vMerge/>
            <w:tcBorders>
              <w:top w:val="nil"/>
              <w:left w:val="single" w:sz="8" w:space="0" w:color="auto"/>
              <w:bottom w:val="single" w:sz="8" w:space="0" w:color="000000"/>
              <w:right w:val="single" w:sz="4" w:space="0" w:color="auto"/>
            </w:tcBorders>
            <w:vAlign w:val="center"/>
            <w:hideMark/>
          </w:tcPr>
          <w:p w14:paraId="47BBC718"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09D1BF36"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4EA125C6" w14:textId="77777777" w:rsidR="00580616" w:rsidRPr="0024755B" w:rsidRDefault="00580616" w:rsidP="0024755B">
            <w:pPr>
              <w:rPr>
                <w:color w:val="000000"/>
              </w:rPr>
            </w:pPr>
            <w:r w:rsidRPr="0024755B">
              <w:rPr>
                <w:color w:val="000000"/>
              </w:rPr>
              <w:t>5.1.      Raudonos spalvos režimas, padidinantis spalvų kontrastą, kurio metu lengviau pastebėti gleivinės uždegimą (kitus pažeidimus) ir jo ribas arba vaizdo tekstūros ir spalvų kokybės gerinimo režimas paryškinantis  tonų pasikeitimus, vaizdo struktūrą ir kontūrus</w:t>
            </w:r>
          </w:p>
        </w:tc>
        <w:tc>
          <w:tcPr>
            <w:tcW w:w="2552" w:type="dxa"/>
            <w:tcBorders>
              <w:top w:val="nil"/>
              <w:left w:val="nil"/>
              <w:bottom w:val="single" w:sz="4" w:space="0" w:color="auto"/>
              <w:right w:val="single" w:sz="8" w:space="0" w:color="auto"/>
            </w:tcBorders>
          </w:tcPr>
          <w:p w14:paraId="705D9595"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334C3629" w14:textId="77777777" w:rsidR="00580616" w:rsidRPr="0024755B" w:rsidRDefault="00580616" w:rsidP="0024755B">
            <w:pPr>
              <w:rPr>
                <w:color w:val="000000"/>
              </w:rPr>
            </w:pPr>
          </w:p>
        </w:tc>
      </w:tr>
      <w:tr w:rsidR="00580616" w14:paraId="0E663E9D" w14:textId="0DC6A08F" w:rsidTr="00580616">
        <w:trPr>
          <w:trHeight w:val="780"/>
        </w:trPr>
        <w:tc>
          <w:tcPr>
            <w:tcW w:w="766" w:type="dxa"/>
            <w:vMerge/>
            <w:tcBorders>
              <w:top w:val="nil"/>
              <w:left w:val="single" w:sz="8" w:space="0" w:color="auto"/>
              <w:bottom w:val="single" w:sz="8" w:space="0" w:color="000000"/>
              <w:right w:val="single" w:sz="4" w:space="0" w:color="auto"/>
            </w:tcBorders>
            <w:vAlign w:val="center"/>
            <w:hideMark/>
          </w:tcPr>
          <w:p w14:paraId="1CC98BDB" w14:textId="77777777" w:rsidR="00580616" w:rsidRDefault="00580616">
            <w:pPr>
              <w:rPr>
                <w:color w:val="000000"/>
                <w:sz w:val="20"/>
                <w:szCs w:val="20"/>
              </w:rPr>
            </w:pPr>
          </w:p>
        </w:tc>
        <w:tc>
          <w:tcPr>
            <w:tcW w:w="1492" w:type="dxa"/>
            <w:vMerge/>
            <w:tcBorders>
              <w:top w:val="nil"/>
              <w:left w:val="single" w:sz="4" w:space="0" w:color="auto"/>
              <w:bottom w:val="single" w:sz="8" w:space="0" w:color="000000"/>
              <w:right w:val="single" w:sz="4" w:space="0" w:color="auto"/>
            </w:tcBorders>
            <w:vAlign w:val="center"/>
            <w:hideMark/>
          </w:tcPr>
          <w:p w14:paraId="7B071B8F" w14:textId="77777777" w:rsidR="00580616" w:rsidRPr="0024755B" w:rsidRDefault="00580616">
            <w:pPr>
              <w:rPr>
                <w:color w:val="000000"/>
              </w:rPr>
            </w:pPr>
          </w:p>
        </w:tc>
        <w:tc>
          <w:tcPr>
            <w:tcW w:w="6379" w:type="dxa"/>
            <w:tcBorders>
              <w:top w:val="nil"/>
              <w:left w:val="nil"/>
              <w:bottom w:val="single" w:sz="8" w:space="0" w:color="auto"/>
              <w:right w:val="single" w:sz="8" w:space="0" w:color="auto"/>
            </w:tcBorders>
            <w:shd w:val="clear" w:color="auto" w:fill="auto"/>
            <w:vAlign w:val="center"/>
            <w:hideMark/>
          </w:tcPr>
          <w:p w14:paraId="5AB93655" w14:textId="77777777" w:rsidR="00580616" w:rsidRPr="0024755B" w:rsidRDefault="00580616" w:rsidP="0024755B">
            <w:pPr>
              <w:rPr>
                <w:color w:val="000000"/>
              </w:rPr>
            </w:pPr>
            <w:r w:rsidRPr="0024755B">
              <w:rPr>
                <w:color w:val="000000"/>
              </w:rPr>
              <w:t xml:space="preserve">5.2.   Mėlynos spalvos režimas , padidinantis spalvų kontrastą, skirtas išryškinti </w:t>
            </w:r>
            <w:proofErr w:type="spellStart"/>
            <w:r w:rsidRPr="0024755B">
              <w:rPr>
                <w:color w:val="000000"/>
              </w:rPr>
              <w:t>mikro</w:t>
            </w:r>
            <w:proofErr w:type="spellEnd"/>
            <w:r w:rsidRPr="0024755B">
              <w:rPr>
                <w:color w:val="000000"/>
              </w:rPr>
              <w:t xml:space="preserve"> kraujagyslių tinklą bei gleivinės paviršiaus struktūras arba jam lygiavertis režimas</w:t>
            </w:r>
          </w:p>
        </w:tc>
        <w:tc>
          <w:tcPr>
            <w:tcW w:w="2552" w:type="dxa"/>
            <w:tcBorders>
              <w:top w:val="nil"/>
              <w:left w:val="nil"/>
              <w:bottom w:val="single" w:sz="8" w:space="0" w:color="auto"/>
              <w:right w:val="single" w:sz="8" w:space="0" w:color="auto"/>
            </w:tcBorders>
          </w:tcPr>
          <w:p w14:paraId="2CAEFFFF" w14:textId="77777777" w:rsidR="00580616" w:rsidRPr="0024755B" w:rsidRDefault="00580616" w:rsidP="0024755B">
            <w:pPr>
              <w:rPr>
                <w:color w:val="000000"/>
              </w:rPr>
            </w:pPr>
          </w:p>
        </w:tc>
        <w:tc>
          <w:tcPr>
            <w:tcW w:w="3118" w:type="dxa"/>
            <w:tcBorders>
              <w:top w:val="nil"/>
              <w:left w:val="nil"/>
              <w:bottom w:val="single" w:sz="8" w:space="0" w:color="auto"/>
              <w:right w:val="single" w:sz="8" w:space="0" w:color="auto"/>
            </w:tcBorders>
          </w:tcPr>
          <w:p w14:paraId="180A4360" w14:textId="77777777" w:rsidR="00580616" w:rsidRPr="0024755B" w:rsidRDefault="00580616" w:rsidP="0024755B">
            <w:pPr>
              <w:rPr>
                <w:color w:val="000000"/>
              </w:rPr>
            </w:pPr>
          </w:p>
        </w:tc>
      </w:tr>
      <w:tr w:rsidR="00580616" w14:paraId="1EEA6DA0" w14:textId="5CC780E8" w:rsidTr="00580616">
        <w:trPr>
          <w:trHeight w:val="255"/>
        </w:trPr>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037CB773" w14:textId="77777777" w:rsidR="00580616" w:rsidRDefault="00580616">
            <w:pPr>
              <w:jc w:val="center"/>
              <w:rPr>
                <w:color w:val="000000"/>
                <w:sz w:val="20"/>
                <w:szCs w:val="20"/>
              </w:rPr>
            </w:pPr>
            <w:r>
              <w:rPr>
                <w:color w:val="000000"/>
                <w:sz w:val="20"/>
                <w:szCs w:val="20"/>
              </w:rPr>
              <w:t xml:space="preserve">3.       </w:t>
            </w:r>
            <w:r>
              <w:rPr>
                <w:b/>
                <w:bCs/>
                <w:color w:val="000000"/>
                <w:sz w:val="20"/>
                <w:szCs w:val="20"/>
              </w:rPr>
              <w:t> </w:t>
            </w:r>
          </w:p>
        </w:tc>
        <w:tc>
          <w:tcPr>
            <w:tcW w:w="1492" w:type="dxa"/>
            <w:vMerge w:val="restart"/>
            <w:tcBorders>
              <w:top w:val="nil"/>
              <w:left w:val="single" w:sz="4" w:space="0" w:color="auto"/>
              <w:bottom w:val="single" w:sz="4" w:space="0" w:color="auto"/>
              <w:right w:val="single" w:sz="4" w:space="0" w:color="auto"/>
            </w:tcBorders>
            <w:shd w:val="clear" w:color="auto" w:fill="auto"/>
            <w:vAlign w:val="center"/>
            <w:hideMark/>
          </w:tcPr>
          <w:p w14:paraId="629662E9" w14:textId="77777777" w:rsidR="00580616" w:rsidRPr="0024755B" w:rsidRDefault="00580616">
            <w:pPr>
              <w:rPr>
                <w:color w:val="000000"/>
              </w:rPr>
            </w:pPr>
            <w:proofErr w:type="spellStart"/>
            <w:r w:rsidRPr="0024755B">
              <w:rPr>
                <w:color w:val="000000"/>
              </w:rPr>
              <w:t>Gastroskopas</w:t>
            </w:r>
            <w:proofErr w:type="spellEnd"/>
            <w:r w:rsidRPr="0024755B">
              <w:rPr>
                <w:color w:val="000000"/>
              </w:rPr>
              <w:t xml:space="preserve"> – 4 vnt.</w:t>
            </w:r>
          </w:p>
        </w:tc>
        <w:tc>
          <w:tcPr>
            <w:tcW w:w="6379" w:type="dxa"/>
            <w:tcBorders>
              <w:top w:val="nil"/>
              <w:left w:val="nil"/>
              <w:bottom w:val="single" w:sz="4" w:space="0" w:color="auto"/>
              <w:right w:val="single" w:sz="8" w:space="0" w:color="auto"/>
            </w:tcBorders>
            <w:shd w:val="clear" w:color="auto" w:fill="auto"/>
            <w:vAlign w:val="center"/>
            <w:hideMark/>
          </w:tcPr>
          <w:p w14:paraId="3E5D5DF6" w14:textId="77777777" w:rsidR="00580616" w:rsidRPr="0024755B" w:rsidRDefault="00580616" w:rsidP="0024755B">
            <w:pPr>
              <w:tabs>
                <w:tab w:val="left" w:pos="324"/>
              </w:tabs>
              <w:rPr>
                <w:color w:val="000000"/>
              </w:rPr>
            </w:pPr>
            <w:r w:rsidRPr="0024755B">
              <w:rPr>
                <w:color w:val="000000"/>
              </w:rPr>
              <w:t>1.              Su oro/vandens kanalu;</w:t>
            </w:r>
          </w:p>
        </w:tc>
        <w:tc>
          <w:tcPr>
            <w:tcW w:w="2552" w:type="dxa"/>
            <w:tcBorders>
              <w:top w:val="nil"/>
              <w:left w:val="nil"/>
              <w:bottom w:val="single" w:sz="4" w:space="0" w:color="auto"/>
              <w:right w:val="single" w:sz="8" w:space="0" w:color="auto"/>
            </w:tcBorders>
          </w:tcPr>
          <w:p w14:paraId="15F22C52"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6CA9259C" w14:textId="77777777" w:rsidR="00580616" w:rsidRPr="0024755B" w:rsidRDefault="00580616" w:rsidP="0024755B">
            <w:pPr>
              <w:tabs>
                <w:tab w:val="left" w:pos="324"/>
              </w:tabs>
              <w:rPr>
                <w:color w:val="000000"/>
              </w:rPr>
            </w:pPr>
          </w:p>
        </w:tc>
      </w:tr>
      <w:tr w:rsidR="00580616" w14:paraId="64ABA974" w14:textId="3014D001"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227C6300"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18EEC29B"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1AAC725A" w14:textId="77777777" w:rsidR="00580616" w:rsidRPr="0024755B" w:rsidRDefault="00580616" w:rsidP="0024755B">
            <w:pPr>
              <w:tabs>
                <w:tab w:val="left" w:pos="324"/>
              </w:tabs>
              <w:rPr>
                <w:color w:val="000000"/>
              </w:rPr>
            </w:pPr>
            <w:r w:rsidRPr="0024755B">
              <w:rPr>
                <w:color w:val="000000"/>
              </w:rPr>
              <w:t>2.            Endoskopas prie sistemos jungiasi viena jungtimi;</w:t>
            </w:r>
          </w:p>
        </w:tc>
        <w:tc>
          <w:tcPr>
            <w:tcW w:w="2552" w:type="dxa"/>
            <w:tcBorders>
              <w:top w:val="nil"/>
              <w:left w:val="nil"/>
              <w:bottom w:val="single" w:sz="4" w:space="0" w:color="auto"/>
              <w:right w:val="single" w:sz="8" w:space="0" w:color="auto"/>
            </w:tcBorders>
          </w:tcPr>
          <w:p w14:paraId="0234190F"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297C736E" w14:textId="77777777" w:rsidR="00580616" w:rsidRPr="0024755B" w:rsidRDefault="00580616" w:rsidP="0024755B">
            <w:pPr>
              <w:tabs>
                <w:tab w:val="left" w:pos="324"/>
              </w:tabs>
              <w:rPr>
                <w:color w:val="000000"/>
              </w:rPr>
            </w:pPr>
          </w:p>
        </w:tc>
      </w:tr>
      <w:tr w:rsidR="00580616" w14:paraId="1F207FE6" w14:textId="26651E3A"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2890C147"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5453771D"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210D87D3" w14:textId="77777777" w:rsidR="00580616" w:rsidRPr="0024755B" w:rsidRDefault="00580616" w:rsidP="0024755B">
            <w:pPr>
              <w:tabs>
                <w:tab w:val="left" w:pos="324"/>
              </w:tabs>
              <w:rPr>
                <w:color w:val="000000"/>
              </w:rPr>
            </w:pPr>
            <w:r w:rsidRPr="0024755B">
              <w:rPr>
                <w:color w:val="000000"/>
              </w:rPr>
              <w:t>3.            Apžiūros laukas ≥ 140°;</w:t>
            </w:r>
          </w:p>
        </w:tc>
        <w:tc>
          <w:tcPr>
            <w:tcW w:w="2552" w:type="dxa"/>
            <w:tcBorders>
              <w:top w:val="nil"/>
              <w:left w:val="nil"/>
              <w:bottom w:val="single" w:sz="4" w:space="0" w:color="auto"/>
              <w:right w:val="single" w:sz="8" w:space="0" w:color="auto"/>
            </w:tcBorders>
          </w:tcPr>
          <w:p w14:paraId="021D274C"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104553B1" w14:textId="77777777" w:rsidR="00580616" w:rsidRPr="0024755B" w:rsidRDefault="00580616" w:rsidP="0024755B">
            <w:pPr>
              <w:tabs>
                <w:tab w:val="left" w:pos="324"/>
              </w:tabs>
              <w:rPr>
                <w:color w:val="000000"/>
              </w:rPr>
            </w:pPr>
          </w:p>
        </w:tc>
      </w:tr>
      <w:tr w:rsidR="00580616" w14:paraId="5F5EF8DA" w14:textId="4EA85EC1" w:rsidTr="00580616">
        <w:trPr>
          <w:trHeight w:val="510"/>
        </w:trPr>
        <w:tc>
          <w:tcPr>
            <w:tcW w:w="766" w:type="dxa"/>
            <w:vMerge/>
            <w:tcBorders>
              <w:top w:val="nil"/>
              <w:left w:val="single" w:sz="8" w:space="0" w:color="auto"/>
              <w:bottom w:val="single" w:sz="4" w:space="0" w:color="auto"/>
              <w:right w:val="single" w:sz="4" w:space="0" w:color="auto"/>
            </w:tcBorders>
            <w:vAlign w:val="center"/>
            <w:hideMark/>
          </w:tcPr>
          <w:p w14:paraId="3CD750A7"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2B3DF60E"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03153355" w14:textId="77777777" w:rsidR="00580616" w:rsidRPr="0024755B" w:rsidRDefault="00580616" w:rsidP="0024755B">
            <w:pPr>
              <w:tabs>
                <w:tab w:val="left" w:pos="324"/>
              </w:tabs>
              <w:rPr>
                <w:color w:val="000000"/>
              </w:rPr>
            </w:pPr>
            <w:r w:rsidRPr="0024755B">
              <w:rPr>
                <w:color w:val="000000"/>
              </w:rPr>
              <w:t>4.            Regėjimo lauko gylis ne siauresnėse ribose kaip 2-100 mm;</w:t>
            </w:r>
          </w:p>
        </w:tc>
        <w:tc>
          <w:tcPr>
            <w:tcW w:w="2552" w:type="dxa"/>
            <w:tcBorders>
              <w:top w:val="nil"/>
              <w:left w:val="nil"/>
              <w:bottom w:val="single" w:sz="4" w:space="0" w:color="auto"/>
              <w:right w:val="single" w:sz="8" w:space="0" w:color="auto"/>
            </w:tcBorders>
          </w:tcPr>
          <w:p w14:paraId="505BBB79"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2C47E775" w14:textId="77777777" w:rsidR="00580616" w:rsidRPr="0024755B" w:rsidRDefault="00580616" w:rsidP="0024755B">
            <w:pPr>
              <w:tabs>
                <w:tab w:val="left" w:pos="324"/>
              </w:tabs>
              <w:rPr>
                <w:color w:val="000000"/>
              </w:rPr>
            </w:pPr>
          </w:p>
        </w:tc>
      </w:tr>
      <w:tr w:rsidR="00580616" w14:paraId="1643ACCF" w14:textId="5D874912"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597DAD25"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45684F24"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4DB0E4BB" w14:textId="77777777" w:rsidR="00580616" w:rsidRPr="0024755B" w:rsidRDefault="00580616" w:rsidP="0024755B">
            <w:pPr>
              <w:tabs>
                <w:tab w:val="left" w:pos="324"/>
              </w:tabs>
              <w:rPr>
                <w:color w:val="000000"/>
              </w:rPr>
            </w:pPr>
            <w:r w:rsidRPr="0024755B">
              <w:rPr>
                <w:color w:val="000000"/>
              </w:rPr>
              <w:t>5.            Lenkimo kampai:</w:t>
            </w:r>
          </w:p>
        </w:tc>
        <w:tc>
          <w:tcPr>
            <w:tcW w:w="2552" w:type="dxa"/>
            <w:tcBorders>
              <w:top w:val="nil"/>
              <w:left w:val="nil"/>
              <w:bottom w:val="single" w:sz="4" w:space="0" w:color="auto"/>
              <w:right w:val="single" w:sz="8" w:space="0" w:color="auto"/>
            </w:tcBorders>
          </w:tcPr>
          <w:p w14:paraId="65BD7A87"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2A0B2204" w14:textId="77777777" w:rsidR="00580616" w:rsidRPr="0024755B" w:rsidRDefault="00580616" w:rsidP="0024755B">
            <w:pPr>
              <w:tabs>
                <w:tab w:val="left" w:pos="324"/>
              </w:tabs>
              <w:rPr>
                <w:color w:val="000000"/>
              </w:rPr>
            </w:pPr>
          </w:p>
        </w:tc>
      </w:tr>
      <w:tr w:rsidR="00580616" w14:paraId="0E408008" w14:textId="0824AB34"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3D4930A1"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3BDB6981"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6B6B4B9C" w14:textId="77777777" w:rsidR="00580616" w:rsidRPr="0024755B" w:rsidRDefault="00580616" w:rsidP="0024755B">
            <w:pPr>
              <w:tabs>
                <w:tab w:val="left" w:pos="324"/>
              </w:tabs>
              <w:rPr>
                <w:color w:val="000000"/>
              </w:rPr>
            </w:pPr>
            <w:r w:rsidRPr="0024755B">
              <w:rPr>
                <w:color w:val="000000"/>
              </w:rPr>
              <w:t>5.1.      aukštyn/žemyn ≥ 210° / ≥ 90°;</w:t>
            </w:r>
          </w:p>
        </w:tc>
        <w:tc>
          <w:tcPr>
            <w:tcW w:w="2552" w:type="dxa"/>
            <w:tcBorders>
              <w:top w:val="nil"/>
              <w:left w:val="nil"/>
              <w:bottom w:val="single" w:sz="4" w:space="0" w:color="auto"/>
              <w:right w:val="single" w:sz="8" w:space="0" w:color="auto"/>
            </w:tcBorders>
          </w:tcPr>
          <w:p w14:paraId="2DB3733A"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01C8A2C4" w14:textId="77777777" w:rsidR="00580616" w:rsidRPr="0024755B" w:rsidRDefault="00580616" w:rsidP="0024755B">
            <w:pPr>
              <w:tabs>
                <w:tab w:val="left" w:pos="324"/>
              </w:tabs>
              <w:rPr>
                <w:color w:val="000000"/>
              </w:rPr>
            </w:pPr>
          </w:p>
        </w:tc>
      </w:tr>
      <w:tr w:rsidR="00580616" w14:paraId="34FD0928" w14:textId="0918E783"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5B7C7D29"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51DA67F5"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42D30895" w14:textId="77777777" w:rsidR="00580616" w:rsidRPr="0024755B" w:rsidRDefault="00580616" w:rsidP="0024755B">
            <w:pPr>
              <w:tabs>
                <w:tab w:val="left" w:pos="324"/>
              </w:tabs>
              <w:rPr>
                <w:color w:val="000000"/>
              </w:rPr>
            </w:pPr>
            <w:r w:rsidRPr="0024755B">
              <w:rPr>
                <w:color w:val="000000"/>
              </w:rPr>
              <w:t>5.2.      dešinėn/kairėn ≥100°/ ≥ 100°;</w:t>
            </w:r>
          </w:p>
        </w:tc>
        <w:tc>
          <w:tcPr>
            <w:tcW w:w="2552" w:type="dxa"/>
            <w:tcBorders>
              <w:top w:val="nil"/>
              <w:left w:val="nil"/>
              <w:bottom w:val="single" w:sz="4" w:space="0" w:color="auto"/>
              <w:right w:val="single" w:sz="8" w:space="0" w:color="auto"/>
            </w:tcBorders>
          </w:tcPr>
          <w:p w14:paraId="4D42E0B9"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1B7649D0" w14:textId="77777777" w:rsidR="00580616" w:rsidRPr="0024755B" w:rsidRDefault="00580616" w:rsidP="0024755B">
            <w:pPr>
              <w:tabs>
                <w:tab w:val="left" w:pos="324"/>
              </w:tabs>
              <w:rPr>
                <w:color w:val="000000"/>
              </w:rPr>
            </w:pPr>
          </w:p>
        </w:tc>
      </w:tr>
      <w:tr w:rsidR="00580616" w14:paraId="445A2A12" w14:textId="23FA6408"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6A5512E1"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5CC2294A"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1FB6D6C6" w14:textId="77777777" w:rsidR="00580616" w:rsidRPr="0024755B" w:rsidRDefault="00580616" w:rsidP="0024755B">
            <w:pPr>
              <w:tabs>
                <w:tab w:val="left" w:pos="324"/>
              </w:tabs>
              <w:rPr>
                <w:color w:val="000000"/>
              </w:rPr>
            </w:pPr>
            <w:r w:rsidRPr="0024755B">
              <w:rPr>
                <w:color w:val="000000"/>
              </w:rPr>
              <w:t>6.            Įvedamosios dalies diametras ≤ 9,9 mm;</w:t>
            </w:r>
          </w:p>
        </w:tc>
        <w:tc>
          <w:tcPr>
            <w:tcW w:w="2552" w:type="dxa"/>
            <w:tcBorders>
              <w:top w:val="nil"/>
              <w:left w:val="nil"/>
              <w:bottom w:val="single" w:sz="4" w:space="0" w:color="auto"/>
              <w:right w:val="single" w:sz="8" w:space="0" w:color="auto"/>
            </w:tcBorders>
          </w:tcPr>
          <w:p w14:paraId="29FB2874"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57DC4954" w14:textId="77777777" w:rsidR="00580616" w:rsidRPr="0024755B" w:rsidRDefault="00580616" w:rsidP="0024755B">
            <w:pPr>
              <w:tabs>
                <w:tab w:val="left" w:pos="324"/>
              </w:tabs>
              <w:rPr>
                <w:color w:val="000000"/>
              </w:rPr>
            </w:pPr>
          </w:p>
        </w:tc>
      </w:tr>
      <w:tr w:rsidR="00580616" w14:paraId="30E955F7" w14:textId="38F60979"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520CBA99"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4D5F530D"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5D0200E6" w14:textId="77777777" w:rsidR="00580616" w:rsidRPr="0024755B" w:rsidRDefault="00580616" w:rsidP="0024755B">
            <w:pPr>
              <w:tabs>
                <w:tab w:val="left" w:pos="324"/>
              </w:tabs>
              <w:rPr>
                <w:color w:val="000000"/>
              </w:rPr>
            </w:pPr>
            <w:r w:rsidRPr="0024755B">
              <w:rPr>
                <w:color w:val="000000"/>
              </w:rPr>
              <w:t>7.            Instrumentinio kanalo diametras ≥ 2,8 mm;</w:t>
            </w:r>
          </w:p>
        </w:tc>
        <w:tc>
          <w:tcPr>
            <w:tcW w:w="2552" w:type="dxa"/>
            <w:tcBorders>
              <w:top w:val="nil"/>
              <w:left w:val="nil"/>
              <w:bottom w:val="single" w:sz="4" w:space="0" w:color="auto"/>
              <w:right w:val="single" w:sz="8" w:space="0" w:color="auto"/>
            </w:tcBorders>
          </w:tcPr>
          <w:p w14:paraId="285797A6"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51D642F8" w14:textId="77777777" w:rsidR="00580616" w:rsidRPr="0024755B" w:rsidRDefault="00580616" w:rsidP="0024755B">
            <w:pPr>
              <w:tabs>
                <w:tab w:val="left" w:pos="324"/>
              </w:tabs>
              <w:rPr>
                <w:color w:val="000000"/>
              </w:rPr>
            </w:pPr>
          </w:p>
        </w:tc>
      </w:tr>
      <w:tr w:rsidR="00580616" w14:paraId="5A02CDAA" w14:textId="23D40008" w:rsidTr="00580616">
        <w:trPr>
          <w:trHeight w:val="270"/>
        </w:trPr>
        <w:tc>
          <w:tcPr>
            <w:tcW w:w="766" w:type="dxa"/>
            <w:vMerge/>
            <w:tcBorders>
              <w:top w:val="nil"/>
              <w:left w:val="single" w:sz="8" w:space="0" w:color="auto"/>
              <w:bottom w:val="single" w:sz="4" w:space="0" w:color="auto"/>
              <w:right w:val="single" w:sz="4" w:space="0" w:color="auto"/>
            </w:tcBorders>
            <w:vAlign w:val="center"/>
            <w:hideMark/>
          </w:tcPr>
          <w:p w14:paraId="0293B97A"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783F4181"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2DC0D6F2" w14:textId="77777777" w:rsidR="00580616" w:rsidRPr="0024755B" w:rsidRDefault="00580616" w:rsidP="0024755B">
            <w:pPr>
              <w:tabs>
                <w:tab w:val="left" w:pos="324"/>
              </w:tabs>
              <w:rPr>
                <w:color w:val="000000"/>
              </w:rPr>
            </w:pPr>
            <w:r w:rsidRPr="0024755B">
              <w:rPr>
                <w:color w:val="000000"/>
              </w:rPr>
              <w:t>8.            Darbinis ilgis 1050 mm ± 50 mm;</w:t>
            </w:r>
          </w:p>
        </w:tc>
        <w:tc>
          <w:tcPr>
            <w:tcW w:w="2552" w:type="dxa"/>
            <w:tcBorders>
              <w:top w:val="nil"/>
              <w:left w:val="nil"/>
              <w:bottom w:val="single" w:sz="4" w:space="0" w:color="auto"/>
              <w:right w:val="single" w:sz="8" w:space="0" w:color="auto"/>
            </w:tcBorders>
          </w:tcPr>
          <w:p w14:paraId="0DE08971" w14:textId="77777777" w:rsidR="00580616" w:rsidRPr="0024755B" w:rsidRDefault="00580616" w:rsidP="0024755B">
            <w:pPr>
              <w:tabs>
                <w:tab w:val="left" w:pos="324"/>
              </w:tabs>
              <w:rPr>
                <w:color w:val="000000"/>
              </w:rPr>
            </w:pPr>
          </w:p>
        </w:tc>
        <w:tc>
          <w:tcPr>
            <w:tcW w:w="3118" w:type="dxa"/>
            <w:tcBorders>
              <w:top w:val="nil"/>
              <w:left w:val="nil"/>
              <w:bottom w:val="single" w:sz="4" w:space="0" w:color="auto"/>
              <w:right w:val="single" w:sz="8" w:space="0" w:color="auto"/>
            </w:tcBorders>
          </w:tcPr>
          <w:p w14:paraId="171207E1" w14:textId="77777777" w:rsidR="00580616" w:rsidRPr="0024755B" w:rsidRDefault="00580616" w:rsidP="0024755B">
            <w:pPr>
              <w:tabs>
                <w:tab w:val="left" w:pos="324"/>
              </w:tabs>
              <w:rPr>
                <w:color w:val="000000"/>
              </w:rPr>
            </w:pPr>
          </w:p>
        </w:tc>
      </w:tr>
      <w:tr w:rsidR="00580616" w14:paraId="559634E4" w14:textId="29C4F577" w:rsidTr="00580616">
        <w:trPr>
          <w:trHeight w:val="255"/>
        </w:trPr>
        <w:tc>
          <w:tcPr>
            <w:tcW w:w="76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898E519" w14:textId="77777777" w:rsidR="00580616" w:rsidRDefault="00580616">
            <w:pPr>
              <w:jc w:val="center"/>
              <w:rPr>
                <w:color w:val="000000"/>
                <w:sz w:val="20"/>
                <w:szCs w:val="20"/>
              </w:rPr>
            </w:pPr>
            <w:r>
              <w:rPr>
                <w:color w:val="000000"/>
                <w:sz w:val="20"/>
                <w:szCs w:val="20"/>
              </w:rPr>
              <w:t xml:space="preserve">7.       </w:t>
            </w:r>
            <w:r>
              <w:rPr>
                <w:b/>
                <w:bCs/>
                <w:color w:val="000000"/>
                <w:sz w:val="20"/>
                <w:szCs w:val="20"/>
              </w:rPr>
              <w:t> </w:t>
            </w:r>
          </w:p>
        </w:tc>
        <w:tc>
          <w:tcPr>
            <w:tcW w:w="14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C99D0F7" w14:textId="77777777" w:rsidR="00580616" w:rsidRPr="0024755B" w:rsidRDefault="00580616">
            <w:pPr>
              <w:rPr>
                <w:color w:val="000000"/>
              </w:rPr>
            </w:pPr>
            <w:r w:rsidRPr="0024755B">
              <w:rPr>
                <w:color w:val="000000"/>
              </w:rPr>
              <w:t>Endoskopinis siurblys – 1 vnt.</w:t>
            </w:r>
          </w:p>
        </w:tc>
        <w:tc>
          <w:tcPr>
            <w:tcW w:w="6379" w:type="dxa"/>
            <w:tcBorders>
              <w:top w:val="single" w:sz="8" w:space="0" w:color="auto"/>
              <w:left w:val="nil"/>
              <w:bottom w:val="single" w:sz="4" w:space="0" w:color="auto"/>
              <w:right w:val="single" w:sz="8" w:space="0" w:color="auto"/>
            </w:tcBorders>
            <w:shd w:val="clear" w:color="auto" w:fill="auto"/>
            <w:vAlign w:val="center"/>
            <w:hideMark/>
          </w:tcPr>
          <w:p w14:paraId="13F26841" w14:textId="77777777" w:rsidR="00580616" w:rsidRPr="0024755B" w:rsidRDefault="00580616" w:rsidP="0024755B">
            <w:pPr>
              <w:rPr>
                <w:color w:val="000000"/>
              </w:rPr>
            </w:pPr>
            <w:r w:rsidRPr="0024755B">
              <w:rPr>
                <w:color w:val="000000"/>
              </w:rPr>
              <w:t xml:space="preserve">1.  Vakuumas ≥ 90 </w:t>
            </w:r>
            <w:proofErr w:type="spellStart"/>
            <w:r w:rsidRPr="0024755B">
              <w:rPr>
                <w:color w:val="000000"/>
              </w:rPr>
              <w:t>kPa</w:t>
            </w:r>
            <w:proofErr w:type="spellEnd"/>
            <w:r w:rsidRPr="0024755B">
              <w:rPr>
                <w:color w:val="000000"/>
              </w:rPr>
              <w:t>;   </w:t>
            </w:r>
          </w:p>
        </w:tc>
        <w:tc>
          <w:tcPr>
            <w:tcW w:w="2552" w:type="dxa"/>
            <w:tcBorders>
              <w:top w:val="single" w:sz="8" w:space="0" w:color="auto"/>
              <w:left w:val="nil"/>
              <w:bottom w:val="single" w:sz="4" w:space="0" w:color="auto"/>
              <w:right w:val="single" w:sz="8" w:space="0" w:color="auto"/>
            </w:tcBorders>
          </w:tcPr>
          <w:p w14:paraId="3C3C1966" w14:textId="77777777" w:rsidR="00580616" w:rsidRPr="0024755B" w:rsidRDefault="00580616" w:rsidP="0024755B">
            <w:pPr>
              <w:rPr>
                <w:color w:val="000000"/>
              </w:rPr>
            </w:pPr>
          </w:p>
        </w:tc>
        <w:tc>
          <w:tcPr>
            <w:tcW w:w="3118" w:type="dxa"/>
            <w:tcBorders>
              <w:top w:val="single" w:sz="8" w:space="0" w:color="auto"/>
              <w:left w:val="nil"/>
              <w:bottom w:val="single" w:sz="4" w:space="0" w:color="auto"/>
              <w:right w:val="single" w:sz="8" w:space="0" w:color="auto"/>
            </w:tcBorders>
          </w:tcPr>
          <w:p w14:paraId="0409AEF3" w14:textId="77777777" w:rsidR="00580616" w:rsidRPr="0024755B" w:rsidRDefault="00580616" w:rsidP="0024755B">
            <w:pPr>
              <w:rPr>
                <w:color w:val="000000"/>
              </w:rPr>
            </w:pPr>
          </w:p>
        </w:tc>
      </w:tr>
      <w:tr w:rsidR="00580616" w14:paraId="5424EEAE" w14:textId="02895628" w:rsidTr="00580616">
        <w:trPr>
          <w:trHeight w:val="255"/>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7E780044" w14:textId="77777777" w:rsidR="00580616" w:rsidRDefault="00580616">
            <w:pPr>
              <w:rPr>
                <w:color w:val="000000"/>
                <w:sz w:val="20"/>
                <w:szCs w:val="20"/>
              </w:rPr>
            </w:pPr>
          </w:p>
        </w:tc>
        <w:tc>
          <w:tcPr>
            <w:tcW w:w="1492" w:type="dxa"/>
            <w:vMerge/>
            <w:tcBorders>
              <w:top w:val="single" w:sz="8" w:space="0" w:color="auto"/>
              <w:left w:val="single" w:sz="4" w:space="0" w:color="auto"/>
              <w:bottom w:val="single" w:sz="4" w:space="0" w:color="auto"/>
              <w:right w:val="single" w:sz="4" w:space="0" w:color="auto"/>
            </w:tcBorders>
            <w:vAlign w:val="center"/>
            <w:hideMark/>
          </w:tcPr>
          <w:p w14:paraId="5CAF310E"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47F9C5C5" w14:textId="77777777" w:rsidR="00580616" w:rsidRPr="0024755B" w:rsidRDefault="00580616" w:rsidP="0024755B">
            <w:pPr>
              <w:rPr>
                <w:color w:val="000000"/>
              </w:rPr>
            </w:pPr>
            <w:r w:rsidRPr="0024755B">
              <w:rPr>
                <w:color w:val="000000"/>
              </w:rPr>
              <w:t>2. Siurbimo srautas ≥ 40 l/min;</w:t>
            </w:r>
          </w:p>
        </w:tc>
        <w:tc>
          <w:tcPr>
            <w:tcW w:w="2552" w:type="dxa"/>
            <w:tcBorders>
              <w:top w:val="nil"/>
              <w:left w:val="nil"/>
              <w:bottom w:val="single" w:sz="4" w:space="0" w:color="auto"/>
              <w:right w:val="single" w:sz="8" w:space="0" w:color="auto"/>
            </w:tcBorders>
          </w:tcPr>
          <w:p w14:paraId="6E918678"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69BAE0A5" w14:textId="77777777" w:rsidR="00580616" w:rsidRPr="0024755B" w:rsidRDefault="00580616" w:rsidP="0024755B">
            <w:pPr>
              <w:rPr>
                <w:color w:val="000000"/>
              </w:rPr>
            </w:pPr>
          </w:p>
        </w:tc>
      </w:tr>
      <w:tr w:rsidR="00580616" w14:paraId="17C3121F" w14:textId="414908EA" w:rsidTr="00580616">
        <w:trPr>
          <w:trHeight w:val="255"/>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27E57A6E" w14:textId="77777777" w:rsidR="00580616" w:rsidRDefault="00580616">
            <w:pPr>
              <w:rPr>
                <w:color w:val="000000"/>
                <w:sz w:val="20"/>
                <w:szCs w:val="20"/>
              </w:rPr>
            </w:pPr>
          </w:p>
        </w:tc>
        <w:tc>
          <w:tcPr>
            <w:tcW w:w="1492" w:type="dxa"/>
            <w:vMerge/>
            <w:tcBorders>
              <w:top w:val="single" w:sz="8" w:space="0" w:color="auto"/>
              <w:left w:val="single" w:sz="4" w:space="0" w:color="auto"/>
              <w:bottom w:val="single" w:sz="4" w:space="0" w:color="auto"/>
              <w:right w:val="single" w:sz="4" w:space="0" w:color="auto"/>
            </w:tcBorders>
            <w:vAlign w:val="center"/>
            <w:hideMark/>
          </w:tcPr>
          <w:p w14:paraId="2996930C"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1093F8F9" w14:textId="77777777" w:rsidR="00580616" w:rsidRPr="0024755B" w:rsidRDefault="00580616" w:rsidP="0024755B">
            <w:pPr>
              <w:rPr>
                <w:color w:val="000000"/>
              </w:rPr>
            </w:pPr>
            <w:r w:rsidRPr="0024755B">
              <w:rPr>
                <w:color w:val="000000"/>
              </w:rPr>
              <w:t>3. Komplekte :</w:t>
            </w:r>
          </w:p>
        </w:tc>
        <w:tc>
          <w:tcPr>
            <w:tcW w:w="2552" w:type="dxa"/>
            <w:tcBorders>
              <w:top w:val="nil"/>
              <w:left w:val="nil"/>
              <w:bottom w:val="single" w:sz="4" w:space="0" w:color="auto"/>
              <w:right w:val="single" w:sz="8" w:space="0" w:color="auto"/>
            </w:tcBorders>
          </w:tcPr>
          <w:p w14:paraId="4740DB7B"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29E7C3DD" w14:textId="77777777" w:rsidR="00580616" w:rsidRPr="0024755B" w:rsidRDefault="00580616" w:rsidP="0024755B">
            <w:pPr>
              <w:rPr>
                <w:color w:val="000000"/>
              </w:rPr>
            </w:pPr>
          </w:p>
        </w:tc>
      </w:tr>
      <w:tr w:rsidR="00580616" w14:paraId="7FED107A" w14:textId="3B51BA5F" w:rsidTr="00580616">
        <w:trPr>
          <w:trHeight w:val="255"/>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319AE270" w14:textId="77777777" w:rsidR="00580616" w:rsidRDefault="00580616">
            <w:pPr>
              <w:rPr>
                <w:color w:val="000000"/>
                <w:sz w:val="20"/>
                <w:szCs w:val="20"/>
              </w:rPr>
            </w:pPr>
          </w:p>
        </w:tc>
        <w:tc>
          <w:tcPr>
            <w:tcW w:w="1492" w:type="dxa"/>
            <w:vMerge/>
            <w:tcBorders>
              <w:top w:val="single" w:sz="8" w:space="0" w:color="auto"/>
              <w:left w:val="single" w:sz="4" w:space="0" w:color="auto"/>
              <w:bottom w:val="single" w:sz="4" w:space="0" w:color="auto"/>
              <w:right w:val="single" w:sz="4" w:space="0" w:color="auto"/>
            </w:tcBorders>
            <w:vAlign w:val="center"/>
            <w:hideMark/>
          </w:tcPr>
          <w:p w14:paraId="1DEDBEDA"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44BF74B5" w14:textId="77777777" w:rsidR="00580616" w:rsidRPr="0024755B" w:rsidRDefault="00580616" w:rsidP="0024755B">
            <w:pPr>
              <w:rPr>
                <w:color w:val="000000"/>
              </w:rPr>
            </w:pPr>
            <w:r w:rsidRPr="0024755B">
              <w:rPr>
                <w:color w:val="000000"/>
              </w:rPr>
              <w:t xml:space="preserve">3.1.  2 vnt. </w:t>
            </w:r>
            <w:proofErr w:type="spellStart"/>
            <w:r w:rsidRPr="0024755B">
              <w:rPr>
                <w:color w:val="000000"/>
              </w:rPr>
              <w:t>Autoklavuojamų</w:t>
            </w:r>
            <w:proofErr w:type="spellEnd"/>
            <w:r w:rsidRPr="0024755B">
              <w:rPr>
                <w:color w:val="000000"/>
              </w:rPr>
              <w:t xml:space="preserve"> indų skysčiams ≥ 1 l talpos</w:t>
            </w:r>
          </w:p>
        </w:tc>
        <w:tc>
          <w:tcPr>
            <w:tcW w:w="2552" w:type="dxa"/>
            <w:tcBorders>
              <w:top w:val="nil"/>
              <w:left w:val="nil"/>
              <w:bottom w:val="single" w:sz="4" w:space="0" w:color="auto"/>
              <w:right w:val="single" w:sz="8" w:space="0" w:color="auto"/>
            </w:tcBorders>
          </w:tcPr>
          <w:p w14:paraId="50B53947"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4967941F" w14:textId="77777777" w:rsidR="00580616" w:rsidRPr="0024755B" w:rsidRDefault="00580616" w:rsidP="0024755B">
            <w:pPr>
              <w:rPr>
                <w:color w:val="000000"/>
              </w:rPr>
            </w:pPr>
          </w:p>
        </w:tc>
      </w:tr>
      <w:tr w:rsidR="00580616" w14:paraId="1D24D01D" w14:textId="25AA3949" w:rsidTr="00580616">
        <w:trPr>
          <w:trHeight w:val="255"/>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449E1886" w14:textId="77777777" w:rsidR="00580616" w:rsidRDefault="00580616">
            <w:pPr>
              <w:rPr>
                <w:color w:val="000000"/>
                <w:sz w:val="20"/>
                <w:szCs w:val="20"/>
              </w:rPr>
            </w:pPr>
          </w:p>
        </w:tc>
        <w:tc>
          <w:tcPr>
            <w:tcW w:w="1492" w:type="dxa"/>
            <w:vMerge/>
            <w:tcBorders>
              <w:top w:val="single" w:sz="8" w:space="0" w:color="auto"/>
              <w:left w:val="single" w:sz="4" w:space="0" w:color="auto"/>
              <w:bottom w:val="single" w:sz="4" w:space="0" w:color="auto"/>
              <w:right w:val="single" w:sz="4" w:space="0" w:color="auto"/>
            </w:tcBorders>
            <w:vAlign w:val="center"/>
            <w:hideMark/>
          </w:tcPr>
          <w:p w14:paraId="001F9E6E"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580D9BF4" w14:textId="77777777" w:rsidR="00580616" w:rsidRPr="0024755B" w:rsidRDefault="00580616" w:rsidP="0024755B">
            <w:pPr>
              <w:rPr>
                <w:color w:val="000000"/>
              </w:rPr>
            </w:pPr>
            <w:r w:rsidRPr="0024755B">
              <w:rPr>
                <w:color w:val="000000"/>
              </w:rPr>
              <w:t>3.2. Laikiklis  indui skysčiams kabinti</w:t>
            </w:r>
          </w:p>
        </w:tc>
        <w:tc>
          <w:tcPr>
            <w:tcW w:w="2552" w:type="dxa"/>
            <w:tcBorders>
              <w:top w:val="nil"/>
              <w:left w:val="nil"/>
              <w:bottom w:val="single" w:sz="4" w:space="0" w:color="auto"/>
              <w:right w:val="single" w:sz="8" w:space="0" w:color="auto"/>
            </w:tcBorders>
          </w:tcPr>
          <w:p w14:paraId="1ECE2BB5"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0E647F10" w14:textId="77777777" w:rsidR="00580616" w:rsidRPr="0024755B" w:rsidRDefault="00580616" w:rsidP="0024755B">
            <w:pPr>
              <w:rPr>
                <w:color w:val="000000"/>
              </w:rPr>
            </w:pPr>
          </w:p>
        </w:tc>
      </w:tr>
      <w:tr w:rsidR="00580616" w14:paraId="71CA717B" w14:textId="406B3E9C" w:rsidTr="00580616">
        <w:trPr>
          <w:trHeight w:val="255"/>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28509CB0" w14:textId="77777777" w:rsidR="00580616" w:rsidRDefault="00580616">
            <w:pPr>
              <w:rPr>
                <w:color w:val="000000"/>
                <w:sz w:val="20"/>
                <w:szCs w:val="20"/>
              </w:rPr>
            </w:pPr>
          </w:p>
        </w:tc>
        <w:tc>
          <w:tcPr>
            <w:tcW w:w="1492" w:type="dxa"/>
            <w:vMerge/>
            <w:tcBorders>
              <w:top w:val="single" w:sz="8" w:space="0" w:color="auto"/>
              <w:left w:val="single" w:sz="4" w:space="0" w:color="auto"/>
              <w:bottom w:val="single" w:sz="4" w:space="0" w:color="auto"/>
              <w:right w:val="single" w:sz="4" w:space="0" w:color="auto"/>
            </w:tcBorders>
            <w:vAlign w:val="center"/>
            <w:hideMark/>
          </w:tcPr>
          <w:p w14:paraId="3797CF99"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5603FB3F" w14:textId="77777777" w:rsidR="00580616" w:rsidRPr="0024755B" w:rsidRDefault="00580616" w:rsidP="0024755B">
            <w:pPr>
              <w:rPr>
                <w:color w:val="000000"/>
              </w:rPr>
            </w:pPr>
            <w:r w:rsidRPr="0024755B">
              <w:rPr>
                <w:color w:val="000000"/>
              </w:rPr>
              <w:t>3.3. Vienkartiniai filtrai 10 vnt.</w:t>
            </w:r>
          </w:p>
        </w:tc>
        <w:tc>
          <w:tcPr>
            <w:tcW w:w="2552" w:type="dxa"/>
            <w:tcBorders>
              <w:top w:val="nil"/>
              <w:left w:val="nil"/>
              <w:bottom w:val="single" w:sz="4" w:space="0" w:color="auto"/>
              <w:right w:val="single" w:sz="8" w:space="0" w:color="auto"/>
            </w:tcBorders>
          </w:tcPr>
          <w:p w14:paraId="60078A5E"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6D4DD08B" w14:textId="77777777" w:rsidR="00580616" w:rsidRPr="0024755B" w:rsidRDefault="00580616" w:rsidP="0024755B">
            <w:pPr>
              <w:rPr>
                <w:color w:val="000000"/>
              </w:rPr>
            </w:pPr>
          </w:p>
        </w:tc>
      </w:tr>
      <w:tr w:rsidR="00580616" w14:paraId="28C1DAD5" w14:textId="5D465796" w:rsidTr="00580616">
        <w:trPr>
          <w:trHeight w:val="255"/>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7E707477" w14:textId="77777777" w:rsidR="00580616" w:rsidRDefault="00580616">
            <w:pPr>
              <w:rPr>
                <w:color w:val="000000"/>
                <w:sz w:val="20"/>
                <w:szCs w:val="20"/>
              </w:rPr>
            </w:pPr>
          </w:p>
        </w:tc>
        <w:tc>
          <w:tcPr>
            <w:tcW w:w="1492" w:type="dxa"/>
            <w:vMerge/>
            <w:tcBorders>
              <w:top w:val="single" w:sz="8" w:space="0" w:color="auto"/>
              <w:left w:val="single" w:sz="4" w:space="0" w:color="auto"/>
              <w:bottom w:val="single" w:sz="4" w:space="0" w:color="auto"/>
              <w:right w:val="single" w:sz="4" w:space="0" w:color="auto"/>
            </w:tcBorders>
            <w:vAlign w:val="center"/>
            <w:hideMark/>
          </w:tcPr>
          <w:p w14:paraId="3B30F1F1"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5FBE7601" w14:textId="77777777" w:rsidR="00580616" w:rsidRPr="0024755B" w:rsidRDefault="00580616" w:rsidP="0024755B">
            <w:pPr>
              <w:rPr>
                <w:color w:val="000000"/>
              </w:rPr>
            </w:pPr>
            <w:r w:rsidRPr="0024755B">
              <w:rPr>
                <w:color w:val="000000"/>
              </w:rPr>
              <w:t>3.4. Vienkartinės arba daugkartinės žarnelės 20 vnt.</w:t>
            </w:r>
          </w:p>
        </w:tc>
        <w:tc>
          <w:tcPr>
            <w:tcW w:w="2552" w:type="dxa"/>
            <w:tcBorders>
              <w:top w:val="nil"/>
              <w:left w:val="nil"/>
              <w:bottom w:val="single" w:sz="4" w:space="0" w:color="auto"/>
              <w:right w:val="single" w:sz="8" w:space="0" w:color="auto"/>
            </w:tcBorders>
          </w:tcPr>
          <w:p w14:paraId="61203E9F"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6E9AEF54" w14:textId="77777777" w:rsidR="00580616" w:rsidRPr="0024755B" w:rsidRDefault="00580616" w:rsidP="0024755B">
            <w:pPr>
              <w:rPr>
                <w:color w:val="000000"/>
              </w:rPr>
            </w:pPr>
          </w:p>
        </w:tc>
      </w:tr>
      <w:tr w:rsidR="00580616" w14:paraId="7D3BC78B" w14:textId="48DC618D" w:rsidTr="00580616">
        <w:trPr>
          <w:trHeight w:val="255"/>
        </w:trPr>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2FF4E862" w14:textId="77777777" w:rsidR="00580616" w:rsidRDefault="00580616">
            <w:pPr>
              <w:jc w:val="center"/>
              <w:rPr>
                <w:color w:val="000000"/>
                <w:sz w:val="20"/>
                <w:szCs w:val="20"/>
              </w:rPr>
            </w:pPr>
            <w:r>
              <w:rPr>
                <w:color w:val="000000"/>
                <w:sz w:val="20"/>
                <w:szCs w:val="20"/>
              </w:rPr>
              <w:t xml:space="preserve">8.       </w:t>
            </w:r>
            <w:r>
              <w:rPr>
                <w:b/>
                <w:bCs/>
                <w:color w:val="000000"/>
                <w:sz w:val="20"/>
                <w:szCs w:val="20"/>
              </w:rPr>
              <w:t> </w:t>
            </w:r>
          </w:p>
        </w:tc>
        <w:tc>
          <w:tcPr>
            <w:tcW w:w="1492" w:type="dxa"/>
            <w:vMerge w:val="restart"/>
            <w:tcBorders>
              <w:top w:val="nil"/>
              <w:left w:val="single" w:sz="4" w:space="0" w:color="auto"/>
              <w:bottom w:val="single" w:sz="4" w:space="0" w:color="auto"/>
              <w:right w:val="single" w:sz="4" w:space="0" w:color="auto"/>
            </w:tcBorders>
            <w:shd w:val="clear" w:color="auto" w:fill="auto"/>
            <w:vAlign w:val="center"/>
            <w:hideMark/>
          </w:tcPr>
          <w:p w14:paraId="6183CA9F" w14:textId="77777777" w:rsidR="00580616" w:rsidRPr="0024755B" w:rsidRDefault="00580616">
            <w:pPr>
              <w:rPr>
                <w:color w:val="000000"/>
              </w:rPr>
            </w:pPr>
            <w:r w:rsidRPr="0024755B">
              <w:rPr>
                <w:color w:val="000000"/>
              </w:rPr>
              <w:t>Vežimėlis endoskopinei įrangai – 1 vnt.</w:t>
            </w:r>
          </w:p>
        </w:tc>
        <w:tc>
          <w:tcPr>
            <w:tcW w:w="6379" w:type="dxa"/>
            <w:tcBorders>
              <w:top w:val="nil"/>
              <w:left w:val="nil"/>
              <w:bottom w:val="single" w:sz="4" w:space="0" w:color="auto"/>
              <w:right w:val="single" w:sz="8" w:space="0" w:color="auto"/>
            </w:tcBorders>
            <w:shd w:val="clear" w:color="auto" w:fill="auto"/>
            <w:vAlign w:val="center"/>
            <w:hideMark/>
          </w:tcPr>
          <w:p w14:paraId="1801197E" w14:textId="77777777" w:rsidR="00580616" w:rsidRPr="0024755B" w:rsidRDefault="00580616" w:rsidP="0024755B">
            <w:pPr>
              <w:rPr>
                <w:color w:val="000000"/>
              </w:rPr>
            </w:pPr>
            <w:r w:rsidRPr="0024755B">
              <w:rPr>
                <w:color w:val="000000"/>
              </w:rPr>
              <w:t>1.            ≥ 2 lentynos;</w:t>
            </w:r>
          </w:p>
        </w:tc>
        <w:tc>
          <w:tcPr>
            <w:tcW w:w="2552" w:type="dxa"/>
            <w:tcBorders>
              <w:top w:val="nil"/>
              <w:left w:val="nil"/>
              <w:bottom w:val="single" w:sz="4" w:space="0" w:color="auto"/>
              <w:right w:val="single" w:sz="8" w:space="0" w:color="auto"/>
            </w:tcBorders>
          </w:tcPr>
          <w:p w14:paraId="3F5A5D28"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499737C3" w14:textId="77777777" w:rsidR="00580616" w:rsidRPr="0024755B" w:rsidRDefault="00580616" w:rsidP="0024755B">
            <w:pPr>
              <w:rPr>
                <w:color w:val="000000"/>
              </w:rPr>
            </w:pPr>
          </w:p>
        </w:tc>
      </w:tr>
      <w:tr w:rsidR="00580616" w14:paraId="557C47FC" w14:textId="49431000"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7963185A"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69AA3472"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41AAEE14" w14:textId="77777777" w:rsidR="00580616" w:rsidRPr="0024755B" w:rsidRDefault="00580616" w:rsidP="0024755B">
            <w:pPr>
              <w:rPr>
                <w:color w:val="000000"/>
              </w:rPr>
            </w:pPr>
            <w:r w:rsidRPr="0024755B">
              <w:rPr>
                <w:color w:val="000000"/>
              </w:rPr>
              <w:t>2.            ≥ 1 stalčius;</w:t>
            </w:r>
          </w:p>
        </w:tc>
        <w:tc>
          <w:tcPr>
            <w:tcW w:w="2552" w:type="dxa"/>
            <w:tcBorders>
              <w:top w:val="nil"/>
              <w:left w:val="nil"/>
              <w:bottom w:val="single" w:sz="4" w:space="0" w:color="auto"/>
              <w:right w:val="single" w:sz="8" w:space="0" w:color="auto"/>
            </w:tcBorders>
          </w:tcPr>
          <w:p w14:paraId="121E8807"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2CC9B9E0" w14:textId="77777777" w:rsidR="00580616" w:rsidRPr="0024755B" w:rsidRDefault="00580616" w:rsidP="0024755B">
            <w:pPr>
              <w:rPr>
                <w:color w:val="000000"/>
              </w:rPr>
            </w:pPr>
          </w:p>
        </w:tc>
      </w:tr>
      <w:tr w:rsidR="00580616" w14:paraId="71D4D4AF" w14:textId="51EC931A"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1BE27CC5"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5AD94C75"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5D571BDD" w14:textId="77777777" w:rsidR="00580616" w:rsidRPr="0024755B" w:rsidRDefault="00580616" w:rsidP="0024755B">
            <w:pPr>
              <w:rPr>
                <w:color w:val="000000"/>
              </w:rPr>
            </w:pPr>
            <w:r w:rsidRPr="0024755B">
              <w:rPr>
                <w:color w:val="000000"/>
              </w:rPr>
              <w:t>3.            Skiriamasis transformatorius;</w:t>
            </w:r>
          </w:p>
        </w:tc>
        <w:tc>
          <w:tcPr>
            <w:tcW w:w="2552" w:type="dxa"/>
            <w:tcBorders>
              <w:top w:val="nil"/>
              <w:left w:val="nil"/>
              <w:bottom w:val="single" w:sz="4" w:space="0" w:color="auto"/>
              <w:right w:val="single" w:sz="8" w:space="0" w:color="auto"/>
            </w:tcBorders>
          </w:tcPr>
          <w:p w14:paraId="3599BD3D"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7BD42648" w14:textId="77777777" w:rsidR="00580616" w:rsidRPr="0024755B" w:rsidRDefault="00580616" w:rsidP="0024755B">
            <w:pPr>
              <w:rPr>
                <w:color w:val="000000"/>
              </w:rPr>
            </w:pPr>
          </w:p>
        </w:tc>
      </w:tr>
      <w:tr w:rsidR="00580616" w14:paraId="3D276FA7" w14:textId="14CD9032" w:rsidTr="00580616">
        <w:trPr>
          <w:trHeight w:val="510"/>
        </w:trPr>
        <w:tc>
          <w:tcPr>
            <w:tcW w:w="766" w:type="dxa"/>
            <w:vMerge/>
            <w:tcBorders>
              <w:top w:val="nil"/>
              <w:left w:val="single" w:sz="8" w:space="0" w:color="auto"/>
              <w:bottom w:val="single" w:sz="4" w:space="0" w:color="auto"/>
              <w:right w:val="single" w:sz="4" w:space="0" w:color="auto"/>
            </w:tcBorders>
            <w:vAlign w:val="center"/>
            <w:hideMark/>
          </w:tcPr>
          <w:p w14:paraId="0CF030E4"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75906348"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3F3DB3CC" w14:textId="77777777" w:rsidR="00580616" w:rsidRPr="0024755B" w:rsidRDefault="00580616" w:rsidP="0024755B">
            <w:pPr>
              <w:rPr>
                <w:color w:val="000000"/>
              </w:rPr>
            </w:pPr>
            <w:r w:rsidRPr="0024755B">
              <w:rPr>
                <w:color w:val="000000"/>
              </w:rPr>
              <w:t>4.            Laikiklis endoskopui pakabinti (ne mažiau nei 2 vnt.)</w:t>
            </w:r>
          </w:p>
        </w:tc>
        <w:tc>
          <w:tcPr>
            <w:tcW w:w="2552" w:type="dxa"/>
            <w:tcBorders>
              <w:top w:val="nil"/>
              <w:left w:val="nil"/>
              <w:bottom w:val="single" w:sz="4" w:space="0" w:color="auto"/>
              <w:right w:val="single" w:sz="8" w:space="0" w:color="auto"/>
            </w:tcBorders>
          </w:tcPr>
          <w:p w14:paraId="4F94D5D1"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2D218157" w14:textId="77777777" w:rsidR="00580616" w:rsidRPr="0024755B" w:rsidRDefault="00580616" w:rsidP="0024755B">
            <w:pPr>
              <w:rPr>
                <w:color w:val="000000"/>
              </w:rPr>
            </w:pPr>
          </w:p>
        </w:tc>
      </w:tr>
      <w:tr w:rsidR="00580616" w14:paraId="6903E7D9" w14:textId="796BC2C4"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2CF32BA4"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07DE017B"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6AEB896C" w14:textId="77777777" w:rsidR="00580616" w:rsidRPr="0024755B" w:rsidRDefault="00580616" w:rsidP="0024755B">
            <w:pPr>
              <w:rPr>
                <w:color w:val="000000"/>
              </w:rPr>
            </w:pPr>
            <w:r w:rsidRPr="0024755B">
              <w:rPr>
                <w:color w:val="000000"/>
              </w:rPr>
              <w:t>5.         Centrinis įjungimo/išjungimo mygtukas</w:t>
            </w:r>
          </w:p>
        </w:tc>
        <w:tc>
          <w:tcPr>
            <w:tcW w:w="2552" w:type="dxa"/>
            <w:tcBorders>
              <w:top w:val="nil"/>
              <w:left w:val="nil"/>
              <w:bottom w:val="single" w:sz="4" w:space="0" w:color="auto"/>
              <w:right w:val="single" w:sz="8" w:space="0" w:color="auto"/>
            </w:tcBorders>
          </w:tcPr>
          <w:p w14:paraId="52661959"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361BC314" w14:textId="77777777" w:rsidR="00580616" w:rsidRPr="0024755B" w:rsidRDefault="00580616" w:rsidP="0024755B">
            <w:pPr>
              <w:rPr>
                <w:color w:val="000000"/>
              </w:rPr>
            </w:pPr>
          </w:p>
        </w:tc>
      </w:tr>
      <w:tr w:rsidR="00580616" w14:paraId="63A6E858" w14:textId="6217A311"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55E25429"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66C38B0C"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76BA499C" w14:textId="77777777" w:rsidR="00580616" w:rsidRPr="0024755B" w:rsidRDefault="00580616" w:rsidP="0024755B">
            <w:pPr>
              <w:rPr>
                <w:color w:val="000000"/>
              </w:rPr>
            </w:pPr>
            <w:r w:rsidRPr="0024755B">
              <w:rPr>
                <w:color w:val="000000"/>
              </w:rPr>
              <w:t>5.            Komplekte:</w:t>
            </w:r>
          </w:p>
        </w:tc>
        <w:tc>
          <w:tcPr>
            <w:tcW w:w="2552" w:type="dxa"/>
            <w:tcBorders>
              <w:top w:val="nil"/>
              <w:left w:val="nil"/>
              <w:bottom w:val="single" w:sz="4" w:space="0" w:color="auto"/>
              <w:right w:val="single" w:sz="8" w:space="0" w:color="auto"/>
            </w:tcBorders>
          </w:tcPr>
          <w:p w14:paraId="0EFF6A0D"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3FD7A3FC" w14:textId="77777777" w:rsidR="00580616" w:rsidRPr="0024755B" w:rsidRDefault="00580616" w:rsidP="0024755B">
            <w:pPr>
              <w:rPr>
                <w:color w:val="000000"/>
              </w:rPr>
            </w:pPr>
          </w:p>
        </w:tc>
      </w:tr>
      <w:tr w:rsidR="00580616" w14:paraId="28CEDDC0" w14:textId="4EBAC819" w:rsidTr="00580616">
        <w:trPr>
          <w:trHeight w:val="255"/>
        </w:trPr>
        <w:tc>
          <w:tcPr>
            <w:tcW w:w="766" w:type="dxa"/>
            <w:vMerge/>
            <w:tcBorders>
              <w:top w:val="nil"/>
              <w:left w:val="single" w:sz="8" w:space="0" w:color="auto"/>
              <w:bottom w:val="single" w:sz="4" w:space="0" w:color="auto"/>
              <w:right w:val="single" w:sz="4" w:space="0" w:color="auto"/>
            </w:tcBorders>
            <w:vAlign w:val="center"/>
            <w:hideMark/>
          </w:tcPr>
          <w:p w14:paraId="152C6FC8" w14:textId="77777777" w:rsidR="00580616" w:rsidRDefault="00580616">
            <w:pPr>
              <w:rPr>
                <w:color w:val="000000"/>
                <w:sz w:val="20"/>
                <w:szCs w:val="20"/>
              </w:rPr>
            </w:pPr>
          </w:p>
        </w:tc>
        <w:tc>
          <w:tcPr>
            <w:tcW w:w="1492" w:type="dxa"/>
            <w:vMerge/>
            <w:tcBorders>
              <w:top w:val="nil"/>
              <w:left w:val="single" w:sz="4" w:space="0" w:color="auto"/>
              <w:bottom w:val="single" w:sz="4" w:space="0" w:color="auto"/>
              <w:right w:val="single" w:sz="4" w:space="0" w:color="auto"/>
            </w:tcBorders>
            <w:vAlign w:val="center"/>
            <w:hideMark/>
          </w:tcPr>
          <w:p w14:paraId="64C91024" w14:textId="77777777" w:rsidR="00580616" w:rsidRPr="0024755B" w:rsidRDefault="00580616">
            <w:pPr>
              <w:rPr>
                <w:color w:val="000000"/>
              </w:rPr>
            </w:pPr>
          </w:p>
        </w:tc>
        <w:tc>
          <w:tcPr>
            <w:tcW w:w="6379" w:type="dxa"/>
            <w:tcBorders>
              <w:top w:val="nil"/>
              <w:left w:val="nil"/>
              <w:bottom w:val="single" w:sz="4" w:space="0" w:color="auto"/>
              <w:right w:val="single" w:sz="8" w:space="0" w:color="auto"/>
            </w:tcBorders>
            <w:shd w:val="clear" w:color="auto" w:fill="auto"/>
            <w:vAlign w:val="center"/>
            <w:hideMark/>
          </w:tcPr>
          <w:p w14:paraId="107D0FAB" w14:textId="77777777" w:rsidR="00580616" w:rsidRPr="0024755B" w:rsidRDefault="00580616" w:rsidP="0024755B">
            <w:pPr>
              <w:rPr>
                <w:color w:val="000000"/>
              </w:rPr>
            </w:pPr>
            <w:r w:rsidRPr="0024755B">
              <w:rPr>
                <w:color w:val="000000"/>
              </w:rPr>
              <w:t>5.1.      artikuliuojama alkūnė monitoriui pakabinti;</w:t>
            </w:r>
          </w:p>
        </w:tc>
        <w:tc>
          <w:tcPr>
            <w:tcW w:w="2552" w:type="dxa"/>
            <w:tcBorders>
              <w:top w:val="nil"/>
              <w:left w:val="nil"/>
              <w:bottom w:val="single" w:sz="4" w:space="0" w:color="auto"/>
              <w:right w:val="single" w:sz="8" w:space="0" w:color="auto"/>
            </w:tcBorders>
          </w:tcPr>
          <w:p w14:paraId="0886AD56"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6E9B40D8" w14:textId="77777777" w:rsidR="00580616" w:rsidRPr="0024755B" w:rsidRDefault="00580616" w:rsidP="0024755B">
            <w:pPr>
              <w:rPr>
                <w:color w:val="000000"/>
              </w:rPr>
            </w:pPr>
          </w:p>
        </w:tc>
      </w:tr>
      <w:tr w:rsidR="00580616" w14:paraId="1ACFF5A1" w14:textId="55138F89" w:rsidTr="00580616">
        <w:trPr>
          <w:trHeight w:val="1020"/>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231DE54B" w14:textId="77777777" w:rsidR="00580616" w:rsidRDefault="00580616">
            <w:pPr>
              <w:jc w:val="center"/>
              <w:rPr>
                <w:color w:val="000000"/>
                <w:sz w:val="20"/>
                <w:szCs w:val="20"/>
              </w:rPr>
            </w:pPr>
            <w:r>
              <w:rPr>
                <w:color w:val="000000"/>
                <w:sz w:val="20"/>
                <w:szCs w:val="20"/>
              </w:rPr>
              <w:t>9.</w:t>
            </w:r>
          </w:p>
        </w:tc>
        <w:tc>
          <w:tcPr>
            <w:tcW w:w="1492" w:type="dxa"/>
            <w:tcBorders>
              <w:top w:val="nil"/>
              <w:left w:val="nil"/>
              <w:bottom w:val="single" w:sz="4" w:space="0" w:color="auto"/>
              <w:right w:val="single" w:sz="4" w:space="0" w:color="auto"/>
            </w:tcBorders>
            <w:shd w:val="clear" w:color="auto" w:fill="auto"/>
            <w:noWrap/>
            <w:vAlign w:val="center"/>
            <w:hideMark/>
          </w:tcPr>
          <w:p w14:paraId="4CF24038" w14:textId="77777777" w:rsidR="00580616" w:rsidRPr="0024755B" w:rsidRDefault="00580616">
            <w:pPr>
              <w:rPr>
                <w:color w:val="000000"/>
              </w:rPr>
            </w:pPr>
            <w:r w:rsidRPr="0024755B">
              <w:rPr>
                <w:color w:val="000000"/>
              </w:rPr>
              <w:t>Kartu pateikiama dokumentacija</w:t>
            </w:r>
          </w:p>
        </w:tc>
        <w:tc>
          <w:tcPr>
            <w:tcW w:w="6379" w:type="dxa"/>
            <w:tcBorders>
              <w:top w:val="nil"/>
              <w:left w:val="nil"/>
              <w:bottom w:val="single" w:sz="4" w:space="0" w:color="auto"/>
              <w:right w:val="single" w:sz="8" w:space="0" w:color="auto"/>
            </w:tcBorders>
            <w:shd w:val="clear" w:color="auto" w:fill="auto"/>
            <w:vAlign w:val="center"/>
            <w:hideMark/>
          </w:tcPr>
          <w:p w14:paraId="0496733F" w14:textId="77777777" w:rsidR="00580616" w:rsidRPr="0024755B" w:rsidRDefault="00580616" w:rsidP="0024755B">
            <w:pPr>
              <w:rPr>
                <w:color w:val="000000"/>
              </w:rPr>
            </w:pPr>
            <w:r w:rsidRPr="0024755B">
              <w:rPr>
                <w:color w:val="000000"/>
              </w:rPr>
              <w:t>Pateikti vartotojo instrukcijas originalo ir lietuvių kalbomis, bei techninių parametrų atitikimą techninių specifikacijų reikalavimams įrodančius gamintojo parengtus techninius aprašus ir/ar analogiškus dokumentus.</w:t>
            </w:r>
          </w:p>
        </w:tc>
        <w:tc>
          <w:tcPr>
            <w:tcW w:w="2552" w:type="dxa"/>
            <w:tcBorders>
              <w:top w:val="nil"/>
              <w:left w:val="nil"/>
              <w:bottom w:val="single" w:sz="4" w:space="0" w:color="auto"/>
              <w:right w:val="single" w:sz="8" w:space="0" w:color="auto"/>
            </w:tcBorders>
          </w:tcPr>
          <w:p w14:paraId="6FA514BE"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6A76585A" w14:textId="77777777" w:rsidR="00580616" w:rsidRPr="0024755B" w:rsidRDefault="00580616" w:rsidP="0024755B">
            <w:pPr>
              <w:rPr>
                <w:color w:val="000000"/>
              </w:rPr>
            </w:pPr>
          </w:p>
        </w:tc>
      </w:tr>
      <w:tr w:rsidR="00580616" w14:paraId="09F9222E" w14:textId="59286FE0" w:rsidTr="00580616">
        <w:trPr>
          <w:trHeight w:val="255"/>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370EEEBD" w14:textId="77777777" w:rsidR="00580616" w:rsidRDefault="00580616">
            <w:pPr>
              <w:jc w:val="center"/>
              <w:rPr>
                <w:color w:val="000000"/>
                <w:sz w:val="20"/>
                <w:szCs w:val="20"/>
              </w:rPr>
            </w:pPr>
            <w:r>
              <w:rPr>
                <w:color w:val="000000"/>
                <w:sz w:val="20"/>
                <w:szCs w:val="20"/>
              </w:rPr>
              <w:t>10.</w:t>
            </w:r>
          </w:p>
        </w:tc>
        <w:tc>
          <w:tcPr>
            <w:tcW w:w="1492" w:type="dxa"/>
            <w:tcBorders>
              <w:top w:val="nil"/>
              <w:left w:val="nil"/>
              <w:bottom w:val="single" w:sz="4" w:space="0" w:color="auto"/>
              <w:right w:val="single" w:sz="4" w:space="0" w:color="auto"/>
            </w:tcBorders>
            <w:shd w:val="clear" w:color="auto" w:fill="auto"/>
            <w:noWrap/>
            <w:vAlign w:val="center"/>
            <w:hideMark/>
          </w:tcPr>
          <w:p w14:paraId="52E9ACEA" w14:textId="77777777" w:rsidR="00580616" w:rsidRPr="0024755B" w:rsidRDefault="00580616">
            <w:pPr>
              <w:rPr>
                <w:color w:val="000000"/>
              </w:rPr>
            </w:pPr>
            <w:r w:rsidRPr="0024755B">
              <w:rPr>
                <w:color w:val="000000"/>
              </w:rPr>
              <w:t>Garantinio aptarnavimo laikotarpis</w:t>
            </w:r>
          </w:p>
        </w:tc>
        <w:tc>
          <w:tcPr>
            <w:tcW w:w="6379" w:type="dxa"/>
            <w:tcBorders>
              <w:top w:val="nil"/>
              <w:left w:val="nil"/>
              <w:bottom w:val="single" w:sz="4" w:space="0" w:color="auto"/>
              <w:right w:val="single" w:sz="8" w:space="0" w:color="auto"/>
            </w:tcBorders>
            <w:shd w:val="clear" w:color="auto" w:fill="auto"/>
            <w:vAlign w:val="center"/>
            <w:hideMark/>
          </w:tcPr>
          <w:p w14:paraId="699B6831" w14:textId="77777777" w:rsidR="00580616" w:rsidRPr="0024755B" w:rsidRDefault="00580616" w:rsidP="0024755B">
            <w:pPr>
              <w:rPr>
                <w:color w:val="000000"/>
              </w:rPr>
            </w:pPr>
            <w:r w:rsidRPr="0024755B">
              <w:rPr>
                <w:color w:val="000000"/>
              </w:rPr>
              <w:t>Ne mažiau 24 mėn.</w:t>
            </w:r>
          </w:p>
        </w:tc>
        <w:tc>
          <w:tcPr>
            <w:tcW w:w="2552" w:type="dxa"/>
            <w:tcBorders>
              <w:top w:val="nil"/>
              <w:left w:val="nil"/>
              <w:bottom w:val="single" w:sz="4" w:space="0" w:color="auto"/>
              <w:right w:val="single" w:sz="8" w:space="0" w:color="auto"/>
            </w:tcBorders>
          </w:tcPr>
          <w:p w14:paraId="11445C72" w14:textId="77777777" w:rsidR="00580616" w:rsidRPr="0024755B" w:rsidRDefault="00580616" w:rsidP="0024755B">
            <w:pPr>
              <w:rPr>
                <w:color w:val="000000"/>
              </w:rPr>
            </w:pPr>
          </w:p>
        </w:tc>
        <w:tc>
          <w:tcPr>
            <w:tcW w:w="3118" w:type="dxa"/>
            <w:tcBorders>
              <w:top w:val="nil"/>
              <w:left w:val="nil"/>
              <w:bottom w:val="single" w:sz="4" w:space="0" w:color="auto"/>
              <w:right w:val="single" w:sz="8" w:space="0" w:color="auto"/>
            </w:tcBorders>
          </w:tcPr>
          <w:p w14:paraId="7F58D5E3" w14:textId="77777777" w:rsidR="00580616" w:rsidRPr="0024755B" w:rsidRDefault="00580616" w:rsidP="0024755B">
            <w:pPr>
              <w:rPr>
                <w:color w:val="000000"/>
              </w:rPr>
            </w:pPr>
          </w:p>
        </w:tc>
      </w:tr>
      <w:tr w:rsidR="00580616" w:rsidRPr="0024755B" w14:paraId="59703C4A" w14:textId="0E126CCA" w:rsidTr="00580616">
        <w:trPr>
          <w:trHeight w:val="525"/>
        </w:trPr>
        <w:tc>
          <w:tcPr>
            <w:tcW w:w="766" w:type="dxa"/>
            <w:tcBorders>
              <w:top w:val="nil"/>
              <w:left w:val="single" w:sz="8" w:space="0" w:color="auto"/>
              <w:bottom w:val="single" w:sz="8" w:space="0" w:color="auto"/>
              <w:right w:val="single" w:sz="4" w:space="0" w:color="auto"/>
            </w:tcBorders>
            <w:shd w:val="clear" w:color="auto" w:fill="auto"/>
            <w:noWrap/>
            <w:vAlign w:val="center"/>
            <w:hideMark/>
          </w:tcPr>
          <w:p w14:paraId="35A0F449" w14:textId="77777777" w:rsidR="00580616" w:rsidRPr="0024755B" w:rsidRDefault="00580616">
            <w:pPr>
              <w:jc w:val="center"/>
              <w:rPr>
                <w:color w:val="000000"/>
              </w:rPr>
            </w:pPr>
            <w:r w:rsidRPr="0024755B">
              <w:rPr>
                <w:color w:val="000000"/>
              </w:rPr>
              <w:t>11.</w:t>
            </w:r>
          </w:p>
        </w:tc>
        <w:tc>
          <w:tcPr>
            <w:tcW w:w="1492" w:type="dxa"/>
            <w:tcBorders>
              <w:top w:val="nil"/>
              <w:left w:val="nil"/>
              <w:bottom w:val="single" w:sz="8" w:space="0" w:color="auto"/>
              <w:right w:val="single" w:sz="4" w:space="0" w:color="auto"/>
            </w:tcBorders>
            <w:shd w:val="clear" w:color="auto" w:fill="auto"/>
            <w:noWrap/>
            <w:vAlign w:val="center"/>
            <w:hideMark/>
          </w:tcPr>
          <w:p w14:paraId="7AC8697C" w14:textId="77777777" w:rsidR="00580616" w:rsidRPr="0024755B" w:rsidRDefault="00580616">
            <w:pPr>
              <w:rPr>
                <w:color w:val="000000"/>
              </w:rPr>
            </w:pPr>
            <w:r w:rsidRPr="0024755B">
              <w:rPr>
                <w:color w:val="000000"/>
              </w:rPr>
              <w:t>Įrangos žymėjimas CE ženklu</w:t>
            </w:r>
          </w:p>
        </w:tc>
        <w:tc>
          <w:tcPr>
            <w:tcW w:w="6379" w:type="dxa"/>
            <w:tcBorders>
              <w:top w:val="nil"/>
              <w:left w:val="nil"/>
              <w:bottom w:val="single" w:sz="8" w:space="0" w:color="auto"/>
              <w:right w:val="single" w:sz="8" w:space="0" w:color="auto"/>
            </w:tcBorders>
            <w:shd w:val="clear" w:color="auto" w:fill="auto"/>
            <w:vAlign w:val="center"/>
            <w:hideMark/>
          </w:tcPr>
          <w:p w14:paraId="7583B97F" w14:textId="77777777" w:rsidR="00580616" w:rsidRPr="0024755B" w:rsidRDefault="00580616" w:rsidP="0024755B">
            <w:pPr>
              <w:rPr>
                <w:color w:val="000000"/>
              </w:rPr>
            </w:pPr>
            <w:r w:rsidRPr="0024755B">
              <w:rPr>
                <w:color w:val="000000"/>
              </w:rPr>
              <w:t>Kartu su preke pateikiamas CE sertifikato arba gamintojo EB atitikties deklaracijos kopija.</w:t>
            </w:r>
          </w:p>
        </w:tc>
        <w:tc>
          <w:tcPr>
            <w:tcW w:w="2552" w:type="dxa"/>
            <w:tcBorders>
              <w:top w:val="nil"/>
              <w:left w:val="nil"/>
              <w:bottom w:val="single" w:sz="8" w:space="0" w:color="auto"/>
              <w:right w:val="single" w:sz="8" w:space="0" w:color="auto"/>
            </w:tcBorders>
          </w:tcPr>
          <w:p w14:paraId="0E81DB63" w14:textId="77777777" w:rsidR="00580616" w:rsidRPr="0024755B" w:rsidRDefault="00580616" w:rsidP="0024755B">
            <w:pPr>
              <w:rPr>
                <w:color w:val="000000"/>
              </w:rPr>
            </w:pPr>
          </w:p>
        </w:tc>
        <w:tc>
          <w:tcPr>
            <w:tcW w:w="3118" w:type="dxa"/>
            <w:tcBorders>
              <w:top w:val="nil"/>
              <w:left w:val="nil"/>
              <w:bottom w:val="single" w:sz="8" w:space="0" w:color="auto"/>
              <w:right w:val="single" w:sz="8" w:space="0" w:color="auto"/>
            </w:tcBorders>
          </w:tcPr>
          <w:p w14:paraId="73E436A7" w14:textId="77777777" w:rsidR="00580616" w:rsidRPr="0024755B" w:rsidRDefault="00580616" w:rsidP="0024755B">
            <w:pPr>
              <w:rPr>
                <w:color w:val="000000"/>
              </w:rPr>
            </w:pPr>
          </w:p>
        </w:tc>
      </w:tr>
    </w:tbl>
    <w:p w14:paraId="14F791BD" w14:textId="77777777" w:rsidR="00BB7D01" w:rsidRDefault="00BB7D01" w:rsidP="00E12AF7">
      <w:pPr>
        <w:jc w:val="both"/>
      </w:pPr>
    </w:p>
    <w:p w14:paraId="2DCB5C5B" w14:textId="77777777" w:rsidR="006D758F" w:rsidRPr="006D758F" w:rsidRDefault="006D758F" w:rsidP="00E12AF7">
      <w:pPr>
        <w:jc w:val="both"/>
        <w:rPr>
          <w:b/>
        </w:rPr>
      </w:pPr>
      <w:r w:rsidRPr="006D758F">
        <w:rPr>
          <w:b/>
        </w:rPr>
        <w:t>1. Bendrieji reikalavimai:</w:t>
      </w:r>
    </w:p>
    <w:p w14:paraId="6DA2E766" w14:textId="77777777" w:rsidR="006D758F" w:rsidRPr="006D758F" w:rsidRDefault="006D758F" w:rsidP="00E12AF7">
      <w:pPr>
        <w:jc w:val="both"/>
        <w:rPr>
          <w:bCs/>
        </w:rPr>
      </w:pPr>
      <w:r w:rsidRPr="006D758F">
        <w:rPr>
          <w:bCs/>
        </w:rPr>
        <w:t xml:space="preserve">1.1. Tiekėjas kartu su pasiūlymu turi pateikti dokumentus, įrodančius siūlomos prekės atitikimą kokybės ir techniniams reikalavimams, nurodytiems techninėje specifikacijoje: tiekėjas turi pateikti gamintojo parengtus katalogus ir (ar) siūlomos prekės techninių charakteristikų aprašymus (jei gamintojo kataloge neišsamiai atsispindi siūlomos prekės atitikimas techninės specifikacijos reikalavimams). Šiuose dokumentuose tiekėjas turi pastebimai pažymėti – (spalvotai žymėti ir/ar nurodyti rodyklėmis, ir (ar) pabraukti) konkrečias teikiamų dokumentų vietas, kur aprašomos reikalaujamų techninių charakteristikų reikšmės, bei įrašyti, kurį techninių reikalavimų punktą jos atitinka. Taip pat tiekėjas turi pateikti nuorodas į gamintojo interneto tinklalapį </w:t>
      </w:r>
      <w:r w:rsidRPr="006D758F">
        <w:rPr>
          <w:bCs/>
        </w:rPr>
        <w:lastRenderedPageBreak/>
        <w:t>(jei toks yra), kuriame perkančiosios organizacijos vertintojai galėtų patikrinti teikiamų duomenų autentiškumą (nuorodos turi būti parašytos aukščiau esančioje lentelėje).</w:t>
      </w:r>
    </w:p>
    <w:p w14:paraId="1D9413D1" w14:textId="77777777" w:rsidR="006D758F" w:rsidRPr="006D758F" w:rsidRDefault="006D758F" w:rsidP="00E12AF7">
      <w:pPr>
        <w:jc w:val="both"/>
      </w:pPr>
      <w:r w:rsidRPr="006D758F">
        <w:rPr>
          <w:bCs/>
        </w:rPr>
        <w:t xml:space="preserve">1.2. </w:t>
      </w:r>
      <w:r w:rsidRPr="006D758F">
        <w:t>Tiekėjai privalo pateikti saugiu elektroniniu parašu patvirtintą gamintojo deklaraciją, tiems techninės specifikacijos punktams pagrįsti, kurių nėra galimybės pagrįsti techniniais gamintojo dokumentais.</w:t>
      </w:r>
    </w:p>
    <w:p w14:paraId="54C8F1CC" w14:textId="77777777" w:rsidR="006D758F" w:rsidRPr="006D758F" w:rsidRDefault="006D758F" w:rsidP="00E12AF7">
      <w:pPr>
        <w:jc w:val="both"/>
      </w:pPr>
      <w:r w:rsidRPr="006D758F">
        <w:t xml:space="preserve">1.3. Tiekėjai privalo pateikti saugiu elektroniniu parašu patvirtintą tiekėjo deklaraciją, patvirtinti techninėje specifikacijoje nurodytos komplektuojamos įrangos ir priemonių kiekius (techninėje specifikacijoje nurodytus vnt., </w:t>
      </w:r>
      <w:proofErr w:type="spellStart"/>
      <w:r w:rsidRPr="006D758F">
        <w:t>kompl</w:t>
      </w:r>
      <w:proofErr w:type="spellEnd"/>
      <w:r w:rsidRPr="006D758F">
        <w:t>. ir pan.).</w:t>
      </w:r>
    </w:p>
    <w:p w14:paraId="3BF0F3C7" w14:textId="77777777" w:rsidR="006D758F" w:rsidRPr="006D758F" w:rsidRDefault="006D758F" w:rsidP="00E12AF7">
      <w:pPr>
        <w:jc w:val="both"/>
        <w:rPr>
          <w:bCs/>
        </w:rPr>
      </w:pPr>
      <w:r w:rsidRPr="006D758F">
        <w:rPr>
          <w:bCs/>
        </w:rPr>
        <w:t>1.4. Siūloma prekė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5C4FCE0" w14:textId="7C555A91" w:rsidR="006D758F" w:rsidRPr="006D758F" w:rsidRDefault="006D758F" w:rsidP="00E12AF7">
      <w:pPr>
        <w:jc w:val="both"/>
        <w:rPr>
          <w:bCs/>
        </w:rPr>
      </w:pPr>
      <w:r w:rsidRPr="006D758F">
        <w:rPr>
          <w:bCs/>
        </w:rPr>
        <w:t>1.5. Siūloma prekė turi būti nauja, neeksploatuota, negalima siūlyti demonstracinių, naudotų ir/arba atnaujintų (</w:t>
      </w:r>
      <w:proofErr w:type="spellStart"/>
      <w:r w:rsidR="00790E3A" w:rsidRPr="00790E3A">
        <w:rPr>
          <w:bCs/>
          <w:i/>
          <w:iCs/>
        </w:rPr>
        <w:t>refurbished</w:t>
      </w:r>
      <w:proofErr w:type="spellEnd"/>
      <w:r w:rsidRPr="006D758F">
        <w:rPr>
          <w:bCs/>
        </w:rPr>
        <w:t xml:space="preserve">) prekių. </w:t>
      </w:r>
    </w:p>
    <w:p w14:paraId="1125E037" w14:textId="77777777" w:rsidR="006D758F" w:rsidRPr="006D758F" w:rsidRDefault="006D758F" w:rsidP="00E12AF7">
      <w:pPr>
        <w:jc w:val="both"/>
        <w:rPr>
          <w:bCs/>
        </w:rPr>
      </w:pPr>
      <w:r w:rsidRPr="006D758F">
        <w:rPr>
          <w:bCs/>
        </w:rPr>
        <w:t>1.6. Prekės</w:t>
      </w:r>
      <w:r w:rsidRPr="006D758F">
        <w:t xml:space="preserve"> pristatymas (adresu: </w:t>
      </w:r>
      <w:r w:rsidRPr="006D758F">
        <w:rPr>
          <w:bCs/>
        </w:rPr>
        <w:t>Viešoji įstaiga Šeškinės poliklinika, Šeškinės g. 24, Vilnius, į perkančiosios organizacijos atstovo nurodytą patalpą)</w:t>
      </w:r>
      <w:r w:rsidRPr="006D758F">
        <w:t>, instaliacija, prijungimas ir personalo apmokymas turi būti įskaičiuotas į pasiūlymo kainą.</w:t>
      </w:r>
    </w:p>
    <w:p w14:paraId="7517525A" w14:textId="77777777" w:rsidR="006D758F" w:rsidRPr="006D758F" w:rsidRDefault="006D758F" w:rsidP="00E12AF7">
      <w:pPr>
        <w:jc w:val="both"/>
        <w:rPr>
          <w:bCs/>
        </w:rPr>
      </w:pPr>
      <w:r w:rsidRPr="006D758F">
        <w:rPr>
          <w:bCs/>
        </w:rPr>
        <w:t xml:space="preserve">1.7. Kartu su pristatytomis prekėmis turi būti pateikiama dokumentacija: </w:t>
      </w:r>
    </w:p>
    <w:p w14:paraId="1ABF45A0" w14:textId="77777777" w:rsidR="006D758F" w:rsidRPr="006D758F" w:rsidRDefault="006D758F" w:rsidP="00E12AF7">
      <w:pPr>
        <w:jc w:val="both"/>
        <w:rPr>
          <w:bCs/>
        </w:rPr>
      </w:pPr>
      <w:r w:rsidRPr="006D758F">
        <w:rPr>
          <w:bCs/>
        </w:rPr>
        <w:t>1.7.1. prekės naudojimo ir priežiūros instrukcija lietuvių kalba;</w:t>
      </w:r>
    </w:p>
    <w:p w14:paraId="36DED993" w14:textId="77777777" w:rsidR="006D758F" w:rsidRPr="006D758F" w:rsidRDefault="006D758F" w:rsidP="00E12AF7">
      <w:pPr>
        <w:jc w:val="both"/>
        <w:rPr>
          <w:bCs/>
        </w:rPr>
      </w:pPr>
      <w:r w:rsidRPr="006D758F">
        <w:rPr>
          <w:bCs/>
        </w:rPr>
        <w:t xml:space="preserve">1.7.2. užpildytas techninis pasas. </w:t>
      </w:r>
    </w:p>
    <w:p w14:paraId="1E4DBD10" w14:textId="77777777" w:rsidR="006D758F" w:rsidRPr="0017384D" w:rsidRDefault="006D758F" w:rsidP="00E12AF7">
      <w:pPr>
        <w:jc w:val="both"/>
        <w:rPr>
          <w:bCs/>
        </w:rPr>
      </w:pPr>
      <w:r w:rsidRPr="006D758F">
        <w:rPr>
          <w:bCs/>
        </w:rPr>
        <w:t xml:space="preserve">1.8. </w:t>
      </w:r>
      <w:r w:rsidRPr="0017384D">
        <w:rPr>
          <w:bCs/>
        </w:rPr>
        <w:t>Garantinis laikotarpis:</w:t>
      </w:r>
    </w:p>
    <w:p w14:paraId="275ACE6E" w14:textId="0CA59570" w:rsidR="006D758F" w:rsidRPr="0017384D" w:rsidRDefault="006D758F" w:rsidP="00E12AF7">
      <w:pPr>
        <w:jc w:val="both"/>
        <w:rPr>
          <w:bCs/>
        </w:rPr>
      </w:pPr>
      <w:r w:rsidRPr="0017384D">
        <w:rPr>
          <w:bCs/>
        </w:rPr>
        <w:t xml:space="preserve">1.8.1. ≥ 24 mėn. </w:t>
      </w:r>
    </w:p>
    <w:p w14:paraId="61AE0D9A" w14:textId="2E9EFFFF" w:rsidR="006D758F" w:rsidRPr="0017384D" w:rsidRDefault="006D758F" w:rsidP="00E12AF7">
      <w:pPr>
        <w:jc w:val="both"/>
        <w:rPr>
          <w:bCs/>
          <w:color w:val="FF0000"/>
        </w:rPr>
      </w:pPr>
      <w:r w:rsidRPr="0017384D">
        <w:rPr>
          <w:bCs/>
        </w:rPr>
        <w:t xml:space="preserve">1.8.2. ≥ 12 mėn. </w:t>
      </w:r>
      <w:r w:rsidRPr="007E3480">
        <w:rPr>
          <w:bCs/>
          <w:color w:val="000000" w:themeColor="text1"/>
        </w:rPr>
        <w:t xml:space="preserve">jungiamiems priedams (jei tokie yra). </w:t>
      </w:r>
    </w:p>
    <w:p w14:paraId="6D4CBD43" w14:textId="77777777" w:rsidR="006D758F" w:rsidRPr="006D758F" w:rsidRDefault="006D758F" w:rsidP="00E12AF7">
      <w:pPr>
        <w:jc w:val="both"/>
        <w:rPr>
          <w:bCs/>
        </w:rPr>
      </w:pPr>
      <w:r w:rsidRPr="0017384D">
        <w:rPr>
          <w:bCs/>
        </w:rPr>
        <w:t>1.8.2. Į garantiją įskaičiuotas nemokamai atliekamas įrenginio remontas, įskaitant remontui atlikti reikalingas detales bei medžiagas, o taip pat ir gamintojo rekomenduojamu periodiškumu nemokamai</w:t>
      </w:r>
      <w:r w:rsidRPr="006D758F">
        <w:rPr>
          <w:bCs/>
        </w:rPr>
        <w:t xml:space="preserve"> atliekama techninė priežiūra, įskaitant techninei priežiūrai atlikti reikalingas detales ir medžiagas. Reikalavimai netaikomi garantijos sąlygų neatitinkančių gedimų atvejams, kai įrenginys sugenda dėl vartotojo kaltės.</w:t>
      </w:r>
    </w:p>
    <w:p w14:paraId="340597E5" w14:textId="77777777" w:rsidR="006D758F" w:rsidRPr="006D758F" w:rsidRDefault="006D758F" w:rsidP="00E12AF7">
      <w:pPr>
        <w:jc w:val="both"/>
        <w:rPr>
          <w:bCs/>
        </w:rPr>
      </w:pPr>
      <w:r w:rsidRPr="006D758F">
        <w:rPr>
          <w:bCs/>
        </w:rPr>
        <w:t>1.9. Personalo mokymai (po apmokymų pateikti apmokymų aktą / sertifikatą arba kitą mokymų faktą įrodantį dokumentą):</w:t>
      </w:r>
    </w:p>
    <w:p w14:paraId="55A0FD0A" w14:textId="77777777" w:rsidR="006D758F" w:rsidRPr="006D758F" w:rsidRDefault="006D758F" w:rsidP="00E12AF7">
      <w:pPr>
        <w:jc w:val="both"/>
        <w:rPr>
          <w:bCs/>
        </w:rPr>
      </w:pPr>
      <w:r w:rsidRPr="006D758F">
        <w:rPr>
          <w:bCs/>
        </w:rPr>
        <w:t>1.9.1. Mokymai ≥ 5 specialistų;</w:t>
      </w:r>
    </w:p>
    <w:p w14:paraId="1C18421A" w14:textId="77777777" w:rsidR="006D758F" w:rsidRPr="006D758F" w:rsidRDefault="006D758F" w:rsidP="00E12AF7">
      <w:pPr>
        <w:jc w:val="both"/>
        <w:rPr>
          <w:bCs/>
        </w:rPr>
      </w:pPr>
      <w:r w:rsidRPr="006D758F">
        <w:rPr>
          <w:bCs/>
        </w:rPr>
        <w:t>1.9.2. Kiekvieno specialisto mokymų trukmė ne mažiau kaip 1 akademinė valanda.</w:t>
      </w:r>
    </w:p>
    <w:p w14:paraId="6B5B5324" w14:textId="77777777" w:rsidR="006D758F" w:rsidRDefault="006D758F"/>
    <w:p w14:paraId="4C514D90" w14:textId="78D2BC66" w:rsidR="006D758F" w:rsidRDefault="00E12AF7" w:rsidP="00E12AF7">
      <w:pPr>
        <w:jc w:val="center"/>
      </w:pPr>
      <w:r>
        <w:t>______________________________________</w:t>
      </w:r>
    </w:p>
    <w:sectPr w:rsidR="006D758F" w:rsidSect="0024755B">
      <w:pgSz w:w="16838" w:h="11906" w:orient="landscape"/>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9A"/>
    <w:rsid w:val="00074753"/>
    <w:rsid w:val="000D7E4A"/>
    <w:rsid w:val="000F5862"/>
    <w:rsid w:val="00133C07"/>
    <w:rsid w:val="0017384D"/>
    <w:rsid w:val="001810CD"/>
    <w:rsid w:val="001B2A5C"/>
    <w:rsid w:val="001D18F5"/>
    <w:rsid w:val="00220E78"/>
    <w:rsid w:val="0024755B"/>
    <w:rsid w:val="002B6961"/>
    <w:rsid w:val="0032199A"/>
    <w:rsid w:val="00385457"/>
    <w:rsid w:val="00580616"/>
    <w:rsid w:val="005F0A3F"/>
    <w:rsid w:val="00611DEB"/>
    <w:rsid w:val="006D758F"/>
    <w:rsid w:val="00745204"/>
    <w:rsid w:val="00790E3A"/>
    <w:rsid w:val="00796803"/>
    <w:rsid w:val="007E3480"/>
    <w:rsid w:val="008A7A31"/>
    <w:rsid w:val="009E45A6"/>
    <w:rsid w:val="00A073AB"/>
    <w:rsid w:val="00B6263A"/>
    <w:rsid w:val="00BA03E4"/>
    <w:rsid w:val="00BB7D01"/>
    <w:rsid w:val="00BE181F"/>
    <w:rsid w:val="00C63493"/>
    <w:rsid w:val="00E12AF7"/>
    <w:rsid w:val="00F849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EECF"/>
  <w15:chartTrackingRefBased/>
  <w15:docId w15:val="{0CCB033C-32CF-4689-8EFC-5BCF3EE6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99A"/>
    <w:pPr>
      <w:spacing w:after="0" w:line="240" w:lineRule="auto"/>
    </w:pPr>
    <w:rPr>
      <w:rFonts w:ascii="Times New Roman" w:eastAsia="Times New Roman" w:hAnsi="Times New Roman" w:cs="Times New Roman"/>
      <w:sz w:val="24"/>
      <w:szCs w:val="24"/>
      <w:lang w:eastAsia="lt-LT"/>
      <w14:ligatures w14:val="none"/>
    </w:rPr>
  </w:style>
  <w:style w:type="paragraph" w:styleId="Heading1">
    <w:name w:val="heading 1"/>
    <w:basedOn w:val="Normal"/>
    <w:next w:val="Normal"/>
    <w:link w:val="Heading1Char"/>
    <w:uiPriority w:val="9"/>
    <w:qFormat/>
    <w:rsid w:val="0032199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199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199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199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2199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2199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2199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2199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2199A"/>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99A"/>
    <w:rPr>
      <w:rFonts w:eastAsiaTheme="majorEastAsia" w:cstheme="majorBidi"/>
      <w:color w:val="272727" w:themeColor="text1" w:themeTint="D8"/>
    </w:rPr>
  </w:style>
  <w:style w:type="paragraph" w:styleId="Title">
    <w:name w:val="Title"/>
    <w:basedOn w:val="Normal"/>
    <w:next w:val="Normal"/>
    <w:link w:val="TitleChar"/>
    <w:uiPriority w:val="10"/>
    <w:qFormat/>
    <w:rsid w:val="003219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1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99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21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99A"/>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QuoteChar">
    <w:name w:val="Quote Char"/>
    <w:basedOn w:val="DefaultParagraphFont"/>
    <w:link w:val="Quote"/>
    <w:uiPriority w:val="29"/>
    <w:rsid w:val="0032199A"/>
    <w:rPr>
      <w:i/>
      <w:iCs/>
      <w:color w:val="404040" w:themeColor="text1" w:themeTint="BF"/>
    </w:rPr>
  </w:style>
  <w:style w:type="paragraph" w:styleId="ListParagraph">
    <w:name w:val="List Paragraph"/>
    <w:basedOn w:val="Normal"/>
    <w:uiPriority w:val="34"/>
    <w:qFormat/>
    <w:rsid w:val="0032199A"/>
    <w:pPr>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IntenseEmphasis">
    <w:name w:val="Intense Emphasis"/>
    <w:basedOn w:val="DefaultParagraphFont"/>
    <w:uiPriority w:val="21"/>
    <w:qFormat/>
    <w:rsid w:val="0032199A"/>
    <w:rPr>
      <w:i/>
      <w:iCs/>
      <w:color w:val="0F4761" w:themeColor="accent1" w:themeShade="BF"/>
    </w:rPr>
  </w:style>
  <w:style w:type="paragraph" w:styleId="IntenseQuote">
    <w:name w:val="Intense Quote"/>
    <w:basedOn w:val="Normal"/>
    <w:next w:val="Normal"/>
    <w:link w:val="IntenseQuoteChar"/>
    <w:uiPriority w:val="30"/>
    <w:qFormat/>
    <w:rsid w:val="003219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14:ligatures w14:val="standardContextual"/>
    </w:rPr>
  </w:style>
  <w:style w:type="character" w:customStyle="1" w:styleId="IntenseQuoteChar">
    <w:name w:val="Intense Quote Char"/>
    <w:basedOn w:val="DefaultParagraphFont"/>
    <w:link w:val="IntenseQuote"/>
    <w:uiPriority w:val="30"/>
    <w:rsid w:val="0032199A"/>
    <w:rPr>
      <w:i/>
      <w:iCs/>
      <w:color w:val="0F4761" w:themeColor="accent1" w:themeShade="BF"/>
    </w:rPr>
  </w:style>
  <w:style w:type="character" w:styleId="IntenseReference">
    <w:name w:val="Intense Reference"/>
    <w:basedOn w:val="DefaultParagraphFont"/>
    <w:uiPriority w:val="32"/>
    <w:qFormat/>
    <w:rsid w:val="0032199A"/>
    <w:rPr>
      <w:b/>
      <w:bCs/>
      <w:smallCaps/>
      <w:color w:val="0F4761" w:themeColor="accent1" w:themeShade="BF"/>
      <w:spacing w:val="5"/>
    </w:rPr>
  </w:style>
  <w:style w:type="paragraph" w:customStyle="1" w:styleId="CharCharDiagrama">
    <w:name w:val="Char Char Diagrama"/>
    <w:basedOn w:val="Normal"/>
    <w:rsid w:val="0032199A"/>
    <w:pPr>
      <w:spacing w:after="160" w:line="240" w:lineRule="exact"/>
    </w:pPr>
    <w:rPr>
      <w:rFonts w:ascii="Tahoma" w:hAnsi="Tahoma"/>
      <w:sz w:val="20"/>
      <w:szCs w:val="20"/>
      <w:lang w:val="en-US" w:eastAsia="en-US"/>
    </w:rPr>
  </w:style>
  <w:style w:type="paragraph" w:customStyle="1" w:styleId="Stilius">
    <w:name w:val="Stilius"/>
    <w:rsid w:val="0032199A"/>
    <w:pPr>
      <w:widowControl w:val="0"/>
      <w:autoSpaceDE w:val="0"/>
      <w:autoSpaceDN w:val="0"/>
      <w:adjustRightInd w:val="0"/>
      <w:spacing w:after="0" w:line="240" w:lineRule="auto"/>
    </w:pPr>
    <w:rPr>
      <w:rFonts w:ascii="Times New Roman" w:eastAsia="SimSun" w:hAnsi="Times New Roman" w:cs="Times New Roman"/>
      <w:sz w:val="24"/>
      <w:szCs w:val="24"/>
      <w:lang w:eastAsia="zh-CN"/>
      <w14:ligatures w14:val="none"/>
    </w:rPr>
  </w:style>
  <w:style w:type="paragraph" w:styleId="Revision">
    <w:name w:val="Revision"/>
    <w:hidden/>
    <w:uiPriority w:val="99"/>
    <w:semiHidden/>
    <w:rsid w:val="00790E3A"/>
    <w:pPr>
      <w:spacing w:after="0" w:line="240" w:lineRule="auto"/>
    </w:pPr>
    <w:rPr>
      <w:rFonts w:ascii="Times New Roman" w:eastAsia="Times New Roman" w:hAnsi="Times New Roman" w:cs="Times New Roman"/>
      <w:sz w:val="24"/>
      <w:szCs w:val="24"/>
      <w:lang w:eastAsia="lt-LT"/>
      <w14:ligatures w14:val="none"/>
    </w:rPr>
  </w:style>
  <w:style w:type="character" w:styleId="CommentReference">
    <w:name w:val="annotation reference"/>
    <w:basedOn w:val="DefaultParagraphFont"/>
    <w:uiPriority w:val="99"/>
    <w:semiHidden/>
    <w:unhideWhenUsed/>
    <w:rsid w:val="00790E3A"/>
    <w:rPr>
      <w:sz w:val="16"/>
      <w:szCs w:val="16"/>
    </w:rPr>
  </w:style>
  <w:style w:type="paragraph" w:styleId="CommentText">
    <w:name w:val="annotation text"/>
    <w:basedOn w:val="Normal"/>
    <w:link w:val="CommentTextChar"/>
    <w:uiPriority w:val="99"/>
    <w:unhideWhenUsed/>
    <w:rsid w:val="00790E3A"/>
    <w:rPr>
      <w:sz w:val="20"/>
      <w:szCs w:val="20"/>
    </w:rPr>
  </w:style>
  <w:style w:type="character" w:customStyle="1" w:styleId="CommentTextChar">
    <w:name w:val="Comment Text Char"/>
    <w:basedOn w:val="DefaultParagraphFont"/>
    <w:link w:val="CommentText"/>
    <w:uiPriority w:val="99"/>
    <w:rsid w:val="00790E3A"/>
    <w:rPr>
      <w:rFonts w:ascii="Times New Roman" w:eastAsia="Times New Roman" w:hAnsi="Times New Roman" w:cs="Times New Roman"/>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90E3A"/>
    <w:rPr>
      <w:b/>
      <w:bCs/>
    </w:rPr>
  </w:style>
  <w:style w:type="character" w:customStyle="1" w:styleId="CommentSubjectChar">
    <w:name w:val="Comment Subject Char"/>
    <w:basedOn w:val="CommentTextChar"/>
    <w:link w:val="CommentSubject"/>
    <w:uiPriority w:val="99"/>
    <w:semiHidden/>
    <w:rsid w:val="00790E3A"/>
    <w:rPr>
      <w:rFonts w:ascii="Times New Roman" w:eastAsia="Times New Roman" w:hAnsi="Times New Roman" w:cs="Times New Roman"/>
      <w:b/>
      <w:bCs/>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43451">
      <w:bodyDiv w:val="1"/>
      <w:marLeft w:val="0"/>
      <w:marRight w:val="0"/>
      <w:marTop w:val="0"/>
      <w:marBottom w:val="0"/>
      <w:divBdr>
        <w:top w:val="none" w:sz="0" w:space="0" w:color="auto"/>
        <w:left w:val="none" w:sz="0" w:space="0" w:color="auto"/>
        <w:bottom w:val="none" w:sz="0" w:space="0" w:color="auto"/>
        <w:right w:val="none" w:sz="0" w:space="0" w:color="auto"/>
      </w:divBdr>
    </w:div>
    <w:div w:id="1047685625">
      <w:bodyDiv w:val="1"/>
      <w:marLeft w:val="0"/>
      <w:marRight w:val="0"/>
      <w:marTop w:val="0"/>
      <w:marBottom w:val="0"/>
      <w:divBdr>
        <w:top w:val="none" w:sz="0" w:space="0" w:color="auto"/>
        <w:left w:val="none" w:sz="0" w:space="0" w:color="auto"/>
        <w:bottom w:val="none" w:sz="0" w:space="0" w:color="auto"/>
        <w:right w:val="none" w:sz="0" w:space="0" w:color="auto"/>
      </w:divBdr>
    </w:div>
    <w:div w:id="1180048371">
      <w:bodyDiv w:val="1"/>
      <w:marLeft w:val="0"/>
      <w:marRight w:val="0"/>
      <w:marTop w:val="0"/>
      <w:marBottom w:val="0"/>
      <w:divBdr>
        <w:top w:val="none" w:sz="0" w:space="0" w:color="auto"/>
        <w:left w:val="none" w:sz="0" w:space="0" w:color="auto"/>
        <w:bottom w:val="none" w:sz="0" w:space="0" w:color="auto"/>
        <w:right w:val="none" w:sz="0" w:space="0" w:color="auto"/>
      </w:divBdr>
    </w:div>
    <w:div w:id="1461076573">
      <w:bodyDiv w:val="1"/>
      <w:marLeft w:val="0"/>
      <w:marRight w:val="0"/>
      <w:marTop w:val="0"/>
      <w:marBottom w:val="0"/>
      <w:divBdr>
        <w:top w:val="none" w:sz="0" w:space="0" w:color="auto"/>
        <w:left w:val="none" w:sz="0" w:space="0" w:color="auto"/>
        <w:bottom w:val="none" w:sz="0" w:space="0" w:color="auto"/>
        <w:right w:val="none" w:sz="0" w:space="0" w:color="auto"/>
      </w:divBdr>
    </w:div>
    <w:div w:id="20826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BD533EE4A57D245BD4B42BD7DA3050D" ma:contentTypeVersion="5" ma:contentTypeDescription="Kurkite naują dokumentą." ma:contentTypeScope="" ma:versionID="d7b22a6a27abefe7e38b1025e768de4d">
  <xsd:schema xmlns:xsd="http://www.w3.org/2001/XMLSchema" xmlns:xs="http://www.w3.org/2001/XMLSchema" xmlns:p="http://schemas.microsoft.com/office/2006/metadata/properties" xmlns:ns3="00d2242d-781a-459a-b328-bfaa77e3bc4e" targetNamespace="http://schemas.microsoft.com/office/2006/metadata/properties" ma:root="true" ma:fieldsID="acf74b571f2d25ccde0c9cb429ccf1b4" ns3:_="">
    <xsd:import namespace="00d2242d-781a-459a-b328-bfaa77e3bc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242d-781a-459a-b328-bfaa77e3bc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5B099-A870-4D4B-B1E9-771C8DD7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242d-781a-459a-b328-bfaa77e3b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C2628-8673-4209-BFB1-B7711599A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11266-0073-4895-9A49-343E20C4E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1081</Words>
  <Characters>6166</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Pavel Gurskij</cp:lastModifiedBy>
  <cp:revision>7</cp:revision>
  <dcterms:created xsi:type="dcterms:W3CDTF">2025-03-21T12:28:00Z</dcterms:created>
  <dcterms:modified xsi:type="dcterms:W3CDTF">2025-03-26T07:53:00Z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0x0101009BD533EE4A57D245BD4B42BD7DA3050D</vt:lpwstr>
  </property>
</Properties>
</file>