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77226563" w14:textId="6C0B6E96" w:rsidR="00503F14" w:rsidRPr="00503F14" w:rsidRDefault="00503F14" w:rsidP="00503F14">
          <w:pPr>
            <w:jc w:val="center"/>
            <w:rPr>
              <w:rFonts w:ascii="Times New Roman" w:eastAsia="Times New Roman" w:hAnsi="Times New Roman" w:cs="Calibri"/>
              <w:sz w:val="24"/>
              <w:szCs w:val="22"/>
              <w:lang w:eastAsia="ar-SA"/>
            </w:rPr>
          </w:pPr>
          <w:r w:rsidRPr="00503F14">
            <w:rPr>
              <w:rFonts w:ascii="Times New Roman" w:eastAsia="Times New Roman" w:hAnsi="Times New Roman" w:cs="Calibri"/>
              <w:noProof/>
              <w:sz w:val="24"/>
              <w:szCs w:val="22"/>
              <w:lang w:eastAsia="ar-SA"/>
            </w:rPr>
            <w:drawing>
              <wp:inline distT="0" distB="0" distL="0" distR="0" wp14:anchorId="1B777130" wp14:editId="0C384274">
                <wp:extent cx="2484120" cy="883920"/>
                <wp:effectExtent l="0" t="0" r="0" b="0"/>
                <wp:docPr id="1638462799"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ue and white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4120" cy="883920"/>
                        </a:xfrm>
                        <a:prstGeom prst="rect">
                          <a:avLst/>
                        </a:prstGeom>
                        <a:noFill/>
                        <a:ln>
                          <a:noFill/>
                        </a:ln>
                      </pic:spPr>
                    </pic:pic>
                  </a:graphicData>
                </a:graphic>
              </wp:inline>
            </w:drawing>
          </w:r>
          <w:r w:rsidRPr="00503F14">
            <w:rPr>
              <w:rFonts w:ascii="Times New Roman" w:eastAsia="Times New Roman" w:hAnsi="Times New Roman" w:cs="Calibri"/>
              <w:noProof/>
              <w:sz w:val="24"/>
              <w:szCs w:val="22"/>
              <w:lang w:eastAsia="ar-SA"/>
            </w:rPr>
            <w:drawing>
              <wp:inline distT="0" distB="0" distL="0" distR="0" wp14:anchorId="503E0A6A" wp14:editId="0675EA9C">
                <wp:extent cx="2926080" cy="815340"/>
                <wp:effectExtent l="0" t="0" r="7620" b="3810"/>
                <wp:docPr id="1703199277"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close-up of a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26080" cy="815340"/>
                        </a:xfrm>
                        <a:prstGeom prst="rect">
                          <a:avLst/>
                        </a:prstGeom>
                        <a:noFill/>
                        <a:ln>
                          <a:noFill/>
                        </a:ln>
                      </pic:spPr>
                    </pic:pic>
                  </a:graphicData>
                </a:graphic>
              </wp:inline>
            </w:drawing>
          </w:r>
        </w:p>
        <w:tbl>
          <w:tblPr>
            <w:tblW w:w="5544" w:type="dxa"/>
            <w:tblInd w:w="5637" w:type="dxa"/>
            <w:tblLook w:val="00A0" w:firstRow="1" w:lastRow="0" w:firstColumn="1" w:lastColumn="0" w:noHBand="0" w:noVBand="0"/>
          </w:tblPr>
          <w:tblGrid>
            <w:gridCol w:w="5544"/>
          </w:tblGrid>
          <w:tr w:rsidR="00503F14" w:rsidRPr="00503F14" w14:paraId="5EBA3779" w14:textId="77777777" w:rsidTr="006427EE">
            <w:tc>
              <w:tcPr>
                <w:tcW w:w="5544" w:type="dxa"/>
              </w:tcPr>
              <w:p w14:paraId="7D9881D8" w14:textId="77777777" w:rsidR="00503F14" w:rsidRPr="00503F14" w:rsidRDefault="00503F14" w:rsidP="00503F14">
                <w:pPr>
                  <w:keepNext/>
                  <w:keepLines/>
                  <w:tabs>
                    <w:tab w:val="left" w:pos="5070"/>
                    <w:tab w:val="left" w:pos="5366"/>
                    <w:tab w:val="left" w:pos="6771"/>
                    <w:tab w:val="left" w:pos="7363"/>
                  </w:tabs>
                  <w:suppressAutoHyphens/>
                  <w:spacing w:after="0" w:line="240" w:lineRule="auto"/>
                  <w:jc w:val="both"/>
                  <w:rPr>
                    <w:rFonts w:ascii="Times New Roman" w:eastAsia="Times New Roman" w:hAnsi="Times New Roman" w:cs="Times New Roman"/>
                    <w:sz w:val="24"/>
                    <w:szCs w:val="24"/>
                    <w:lang w:eastAsia="ar-SA"/>
                  </w:rPr>
                </w:pPr>
                <w:r w:rsidRPr="00503F14">
                  <w:rPr>
                    <w:rFonts w:ascii="Times New Roman" w:eastAsia="Times New Roman" w:hAnsi="Times New Roman" w:cs="Times New Roman"/>
                    <w:sz w:val="24"/>
                    <w:szCs w:val="24"/>
                    <w:lang w:eastAsia="ar-SA"/>
                  </w:rPr>
                  <w:t>PATVIRTINTA</w:t>
                </w:r>
              </w:p>
            </w:tc>
          </w:tr>
          <w:tr w:rsidR="00503F14" w:rsidRPr="00503F14" w14:paraId="3EC497B8" w14:textId="77777777" w:rsidTr="006427EE">
            <w:tc>
              <w:tcPr>
                <w:tcW w:w="5544" w:type="dxa"/>
              </w:tcPr>
              <w:p w14:paraId="28EF0E7A" w14:textId="4AF0EF75" w:rsidR="00503F14" w:rsidRPr="00B10CB3" w:rsidRDefault="00503F14" w:rsidP="00503F14">
                <w:pPr>
                  <w:keepNext/>
                  <w:keepLines/>
                  <w:suppressAutoHyphens/>
                  <w:spacing w:after="0" w:line="240" w:lineRule="auto"/>
                  <w:jc w:val="both"/>
                  <w:rPr>
                    <w:rFonts w:ascii="Times New Roman" w:eastAsia="Times New Roman" w:hAnsi="Times New Roman" w:cs="Times New Roman"/>
                    <w:sz w:val="24"/>
                    <w:szCs w:val="24"/>
                    <w:lang w:val="en-US" w:eastAsia="ar-SA"/>
                  </w:rPr>
                </w:pPr>
                <w:r w:rsidRPr="0010223B">
                  <w:rPr>
                    <w:rFonts w:ascii="Times New Roman" w:eastAsia="Times New Roman" w:hAnsi="Times New Roman" w:cs="Times New Roman"/>
                    <w:sz w:val="24"/>
                    <w:szCs w:val="24"/>
                    <w:lang w:eastAsia="ar-SA"/>
                  </w:rPr>
                  <w:t>2025-</w:t>
                </w:r>
                <w:r w:rsidR="0010223B">
                  <w:rPr>
                    <w:rFonts w:ascii="Times New Roman" w:eastAsia="Times New Roman" w:hAnsi="Times New Roman" w:cs="Times New Roman"/>
                    <w:sz w:val="24"/>
                    <w:szCs w:val="24"/>
                    <w:lang w:eastAsia="ar-SA"/>
                  </w:rPr>
                  <w:t>02-24</w:t>
                </w:r>
              </w:p>
              <w:p w14:paraId="760B18E9" w14:textId="77777777" w:rsidR="00503F14" w:rsidRPr="00503F14" w:rsidRDefault="00503F14" w:rsidP="00503F14">
                <w:pPr>
                  <w:keepNext/>
                  <w:keepLines/>
                  <w:suppressAutoHyphens/>
                  <w:spacing w:after="0" w:line="240" w:lineRule="auto"/>
                  <w:jc w:val="both"/>
                  <w:rPr>
                    <w:rFonts w:ascii="Times New Roman" w:eastAsia="Times New Roman" w:hAnsi="Times New Roman" w:cs="Times New Roman"/>
                    <w:sz w:val="24"/>
                    <w:szCs w:val="24"/>
                    <w:lang w:eastAsia="ar-SA"/>
                  </w:rPr>
                </w:pPr>
                <w:r w:rsidRPr="00503F14">
                  <w:rPr>
                    <w:rFonts w:ascii="Times New Roman" w:eastAsia="Times New Roman" w:hAnsi="Times New Roman" w:cs="Times New Roman"/>
                    <w:sz w:val="24"/>
                    <w:szCs w:val="24"/>
                    <w:lang w:eastAsia="ar-SA"/>
                  </w:rPr>
                  <w:t xml:space="preserve">Viešųjų pirkimų komisijos posėdžio </w:t>
                </w:r>
              </w:p>
              <w:p w14:paraId="22C7A47F" w14:textId="17F8ACFD" w:rsidR="00503F14" w:rsidRPr="00503F14" w:rsidRDefault="00503F14" w:rsidP="00503F14">
                <w:pPr>
                  <w:keepNext/>
                  <w:keepLines/>
                  <w:suppressAutoHyphens/>
                  <w:spacing w:after="0" w:line="240" w:lineRule="auto"/>
                  <w:jc w:val="both"/>
                  <w:rPr>
                    <w:rFonts w:ascii="Times New Roman" w:eastAsia="Times New Roman" w:hAnsi="Times New Roman" w:cs="Times New Roman"/>
                    <w:sz w:val="24"/>
                    <w:szCs w:val="24"/>
                    <w:lang w:eastAsia="ar-SA"/>
                  </w:rPr>
                </w:pPr>
                <w:r w:rsidRPr="00503F14">
                  <w:rPr>
                    <w:rFonts w:ascii="Times New Roman" w:eastAsia="Times New Roman" w:hAnsi="Times New Roman" w:cs="Times New Roman"/>
                    <w:sz w:val="24"/>
                    <w:szCs w:val="24"/>
                    <w:lang w:eastAsia="ar-SA"/>
                  </w:rPr>
                  <w:t>Protokolu Nr.</w:t>
                </w:r>
                <w:r w:rsidR="0010223B">
                  <w:rPr>
                    <w:rFonts w:ascii="Times New Roman" w:eastAsia="Times New Roman" w:hAnsi="Times New Roman" w:cs="Times New Roman"/>
                    <w:sz w:val="24"/>
                    <w:szCs w:val="24"/>
                    <w:lang w:eastAsia="ar-SA"/>
                  </w:rPr>
                  <w:t xml:space="preserve"> 4</w:t>
                </w:r>
                <w:r w:rsidRPr="00503F14">
                  <w:rPr>
                    <w:rFonts w:ascii="Times New Roman" w:eastAsia="Times New Roman" w:hAnsi="Times New Roman" w:cs="Times New Roman"/>
                    <w:sz w:val="24"/>
                    <w:szCs w:val="24"/>
                    <w:lang w:eastAsia="ar-SA"/>
                  </w:rPr>
                  <w:t xml:space="preserve"> </w:t>
                </w:r>
              </w:p>
              <w:p w14:paraId="5FFE6DBB" w14:textId="77777777" w:rsidR="00503F14" w:rsidRPr="00503F14" w:rsidRDefault="00503F14" w:rsidP="00503F14">
                <w:pPr>
                  <w:keepNext/>
                  <w:keepLines/>
                  <w:suppressAutoHyphens/>
                  <w:spacing w:after="0" w:line="240" w:lineRule="auto"/>
                  <w:jc w:val="both"/>
                  <w:rPr>
                    <w:rFonts w:ascii="Times New Roman" w:eastAsia="Times New Roman" w:hAnsi="Times New Roman" w:cs="Times New Roman"/>
                    <w:sz w:val="24"/>
                    <w:szCs w:val="24"/>
                    <w:lang w:eastAsia="ar-SA"/>
                  </w:rPr>
                </w:pPr>
              </w:p>
            </w:tc>
          </w:tr>
        </w:tbl>
        <w:p w14:paraId="47EF0C37" w14:textId="16FD4031" w:rsidR="00D526C8" w:rsidRPr="00F0499F" w:rsidRDefault="00D526C8" w:rsidP="00503F14">
          <w:pPr>
            <w:spacing w:after="120" w:line="20" w:lineRule="atLeast"/>
            <w:contextualSpacing/>
            <w:jc w:val="center"/>
            <w:rPr>
              <w:rFonts w:cstheme="minorHAnsi"/>
              <w:sz w:val="24"/>
              <w:szCs w:val="24"/>
            </w:rPr>
          </w:pPr>
        </w:p>
        <w:p w14:paraId="7350A7E2" w14:textId="78457EBC" w:rsidR="00D526C8" w:rsidRPr="000D61DC" w:rsidRDefault="00D526C8" w:rsidP="004E4612">
          <w:pPr>
            <w:spacing w:after="120" w:line="20" w:lineRule="atLeast"/>
            <w:contextualSpacing/>
            <w:jc w:val="center"/>
            <w:rPr>
              <w:rFonts w:cstheme="minorHAnsi"/>
              <w:b/>
              <w:bCs/>
              <w:sz w:val="28"/>
              <w:szCs w:val="28"/>
            </w:rPr>
          </w:pPr>
        </w:p>
        <w:p w14:paraId="1D1BF965" w14:textId="0FFEBD8D" w:rsidR="00D526C8" w:rsidRPr="000D61DC" w:rsidRDefault="007A130B" w:rsidP="000D61DC">
          <w:pPr>
            <w:spacing w:after="0" w:line="240" w:lineRule="auto"/>
            <w:jc w:val="center"/>
            <w:rPr>
              <w:rFonts w:cstheme="minorHAnsi"/>
              <w:b/>
              <w:bCs/>
              <w:sz w:val="28"/>
              <w:szCs w:val="28"/>
            </w:rPr>
          </w:pPr>
          <w:r w:rsidRPr="000D61DC">
            <w:rPr>
              <w:rFonts w:cstheme="minorHAnsi"/>
              <w:b/>
              <w:bCs/>
              <w:sz w:val="28"/>
              <w:szCs w:val="28"/>
            </w:rPr>
            <w:t xml:space="preserve">TARPTAUTINIO </w:t>
          </w:r>
          <w:r w:rsidR="00D526C8" w:rsidRPr="00F0499F">
            <w:rPr>
              <w:rFonts w:cstheme="minorHAnsi"/>
              <w:b/>
              <w:bCs/>
              <w:sz w:val="28"/>
              <w:szCs w:val="28"/>
            </w:rPr>
            <w:t>VIEŠOJO PIRKIMO „</w:t>
          </w:r>
          <w:r w:rsidR="000D61DC" w:rsidRPr="000D61DC">
            <w:rPr>
              <w:rFonts w:cstheme="minorHAnsi"/>
              <w:b/>
              <w:bCs/>
              <w:sz w:val="28"/>
              <w:szCs w:val="28"/>
            </w:rPr>
            <w:t xml:space="preserve">NAUJŲ ELEKTRINIŲ </w:t>
          </w:r>
          <w:r w:rsidR="000D61DC">
            <w:rPr>
              <w:rFonts w:cstheme="minorHAnsi"/>
              <w:b/>
              <w:bCs/>
              <w:sz w:val="28"/>
              <w:szCs w:val="28"/>
            </w:rPr>
            <w:tab/>
            <w:t>ŽEMAGRINDŽIŲ</w:t>
          </w:r>
          <w:r w:rsidR="000D61DC" w:rsidRPr="000D61DC">
            <w:rPr>
              <w:rFonts w:cstheme="minorHAnsi"/>
              <w:b/>
              <w:bCs/>
              <w:sz w:val="28"/>
              <w:szCs w:val="28"/>
            </w:rPr>
            <w:t xml:space="preserve"> M3CE AUTOBUSŲ PIRKIMAS</w:t>
          </w:r>
          <w:r w:rsidR="00D526C8" w:rsidRPr="00F0499F">
            <w:rPr>
              <w:rFonts w:cstheme="minorHAnsi"/>
              <w:b/>
              <w:bCs/>
              <w:sz w:val="28"/>
              <w:szCs w:val="28"/>
            </w:rPr>
            <w:t>“</w:t>
          </w:r>
        </w:p>
        <w:p w14:paraId="18ACC6AD" w14:textId="58867606" w:rsidR="00D526C8" w:rsidRPr="000D61DC"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33B14F93" w:rsidR="00D53BF4" w:rsidRPr="000D61DC" w:rsidRDefault="00D53BF4" w:rsidP="004E4612">
          <w:pPr>
            <w:spacing w:after="120" w:line="20" w:lineRule="atLeast"/>
            <w:contextualSpacing/>
            <w:jc w:val="center"/>
            <w:rPr>
              <w:rFonts w:cstheme="minorHAnsi"/>
              <w:b/>
              <w:bCs/>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822C75">
            <w:rPr>
              <w:rFonts w:cstheme="minorHAnsi"/>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 xml:space="preserve">Pirkimo sąlygų 5 priedas „EBVPD“ </w:t>
                </w:r>
                <w:r w:rsidRPr="00FA7F81">
                  <w:rPr>
                    <w:rStyle w:val="Hyperlink"/>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pPr>
                <w:pStyle w:val="TOC2"/>
                <w:rPr>
                  <w:noProof/>
                  <w:sz w:val="22"/>
                  <w:szCs w:val="22"/>
                  <w:lang w:val="en-US" w:eastAsia="en-US"/>
                </w:rPr>
              </w:pPr>
              <w:hyperlink w:anchor="_Toc126333946" w:history="1">
                <w:r w:rsidRPr="00FA7F81">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F00A0A9" w:rsidR="0074475B" w:rsidRDefault="0074475B">
              <w:pPr>
                <w:pStyle w:val="TOC2"/>
                <w:rPr>
                  <w:noProof/>
                  <w:sz w:val="22"/>
                  <w:szCs w:val="22"/>
                  <w:lang w:val="en-US" w:eastAsia="en-US"/>
                </w:rPr>
              </w:pPr>
              <w:hyperlink w:anchor="_Toc126333947" w:history="1">
                <w:r w:rsidRPr="00FA7F81">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OC2"/>
                <w:rPr>
                  <w:noProof/>
                  <w:sz w:val="22"/>
                  <w:szCs w:val="22"/>
                  <w:lang w:val="en-US" w:eastAsia="en-US"/>
                </w:rPr>
              </w:pPr>
              <w:hyperlink w:anchor="_Toc126333948" w:history="1">
                <w:r w:rsidRPr="00FA7F81">
                  <w:rPr>
                    <w:rStyle w:val="Hyperlink"/>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7B3E2EFA" w14:textId="09910C02" w:rsidR="0074475B" w:rsidRDefault="0074475B">
              <w:pPr>
                <w:pStyle w:val="TOC2"/>
                <w:rPr>
                  <w:noProof/>
                  <w:sz w:val="22"/>
                  <w:szCs w:val="22"/>
                  <w:lang w:val="en-US" w:eastAsia="en-US"/>
                </w:rPr>
              </w:pPr>
              <w:hyperlink w:anchor="_Toc126333949" w:history="1">
                <w:r w:rsidRPr="00FA7F81">
                  <w:rPr>
                    <w:rStyle w:val="Hyperlink"/>
                    <w:rFonts w:eastAsia="Calibri" w:cstheme="majorHAnsi"/>
                    <w:noProof/>
                  </w:rPr>
                  <w:t>Pirkimo sąlygų 11 priedas „Preliminariosios sutarties projektas“</w:t>
                </w:r>
                <w:r>
                  <w:rPr>
                    <w:noProof/>
                    <w:webHidden/>
                  </w:rPr>
                  <w:tab/>
                </w:r>
                <w:r>
                  <w:rPr>
                    <w:noProof/>
                    <w:webHidden/>
                  </w:rPr>
                  <w:fldChar w:fldCharType="begin"/>
                </w:r>
                <w:r>
                  <w:rPr>
                    <w:noProof/>
                    <w:webHidden/>
                  </w:rPr>
                  <w:instrText xml:space="preserve"> PAGEREF _Toc126333949 \h </w:instrText>
                </w:r>
                <w:r>
                  <w:rPr>
                    <w:noProof/>
                    <w:webHidden/>
                  </w:rPr>
                </w:r>
                <w:r>
                  <w:rPr>
                    <w:noProof/>
                    <w:webHidden/>
                  </w:rPr>
                  <w:fldChar w:fldCharType="separate"/>
                </w:r>
                <w:r w:rsidR="001D414C">
                  <w:rPr>
                    <w:noProof/>
                    <w:webHidden/>
                  </w:rPr>
                  <w:t>31</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20B4CC80" w14:textId="500EC3E9" w:rsidR="008272CE" w:rsidRPr="00DD132D" w:rsidRDefault="008272CE" w:rsidP="00CB4DFD">
      <w:pPr>
        <w:pStyle w:val="ListParagraph"/>
        <w:numPr>
          <w:ilvl w:val="1"/>
          <w:numId w:val="1"/>
        </w:numPr>
        <w:spacing w:after="0" w:line="20" w:lineRule="atLeast"/>
        <w:ind w:left="0" w:firstLine="567"/>
        <w:jc w:val="both"/>
        <w:rPr>
          <w:rFonts w:cstheme="minorHAnsi"/>
        </w:rPr>
      </w:pPr>
      <w:r w:rsidRPr="00DD132D">
        <w:rPr>
          <w:rFonts w:cstheme="minorHAnsi"/>
        </w:rPr>
        <w:t>Perkan</w:t>
      </w:r>
      <w:r w:rsidR="00BB484F">
        <w:rPr>
          <w:rFonts w:cstheme="minorHAnsi"/>
        </w:rPr>
        <w:t xml:space="preserve">tysis subjektas </w:t>
      </w:r>
      <w:r w:rsidRPr="00DD132D">
        <w:rPr>
          <w:rFonts w:cstheme="minorHAnsi"/>
        </w:rPr>
        <w:t>–</w:t>
      </w:r>
      <w:r w:rsidR="000372F4" w:rsidRPr="00DD132D">
        <w:rPr>
          <w:rFonts w:cstheme="minorHAnsi"/>
        </w:rPr>
        <w:t xml:space="preserve"> </w:t>
      </w:r>
      <w:r w:rsidR="00830AEA" w:rsidRPr="00DD132D">
        <w:rPr>
          <w:rFonts w:eastAsia="Calibri" w:cs="Times New Roman"/>
          <w:szCs w:val="24"/>
        </w:rPr>
        <w:t xml:space="preserve">UAB Kretingos autobusų parkas (toliau – </w:t>
      </w:r>
      <w:r w:rsidR="00DF167A">
        <w:rPr>
          <w:rFonts w:eastAsia="Calibri" w:cs="Times New Roman"/>
          <w:szCs w:val="24"/>
        </w:rPr>
        <w:t>perkantysis subjektas</w:t>
      </w:r>
      <w:r w:rsidR="00830AEA" w:rsidRPr="00DD132D">
        <w:rPr>
          <w:rFonts w:eastAsia="Calibri" w:cs="Times New Roman"/>
          <w:szCs w:val="24"/>
        </w:rPr>
        <w:t>), juridinio asmens kodas 163994611, adresas Vytauto g. 114, LT-97134 Kretinga, Lietuva</w:t>
      </w:r>
      <w:r w:rsidR="00830AEA" w:rsidRPr="00DD132D">
        <w:rPr>
          <w:rFonts w:eastAsia="Calibri" w:cstheme="minorHAnsi"/>
        </w:rPr>
        <w:t xml:space="preserve">. </w:t>
      </w:r>
      <w:r w:rsidR="00E05E2D" w:rsidRPr="00DD132D">
        <w:rPr>
          <w:rFonts w:eastAsia="Calibri" w:cstheme="minorHAnsi"/>
        </w:rPr>
        <w:t>P</w:t>
      </w:r>
      <w:r w:rsidR="00D94650" w:rsidRPr="00DD132D">
        <w:rPr>
          <w:rFonts w:eastAsia="Calibri" w:cstheme="minorHAnsi"/>
        </w:rPr>
        <w:t>erkančioji organizacija yra PVM mokėtoja</w:t>
      </w:r>
      <w:r w:rsidR="009C69A4" w:rsidRPr="00DD132D">
        <w:rPr>
          <w:rFonts w:eastAsia="Calibri" w:cstheme="minorHAnsi"/>
        </w:rPr>
        <w:t>.</w:t>
      </w:r>
    </w:p>
    <w:p w14:paraId="10B89A7F" w14:textId="4E223947" w:rsidR="004079A2" w:rsidRPr="00DD132D" w:rsidRDefault="00E32C8E" w:rsidP="00107ADE">
      <w:pPr>
        <w:pStyle w:val="ListParagraph"/>
        <w:numPr>
          <w:ilvl w:val="1"/>
          <w:numId w:val="1"/>
        </w:numPr>
        <w:tabs>
          <w:tab w:val="left" w:pos="993"/>
        </w:tabs>
        <w:spacing w:after="0" w:line="240" w:lineRule="auto"/>
        <w:ind w:left="0" w:firstLine="567"/>
        <w:jc w:val="both"/>
        <w:rPr>
          <w:rFonts w:eastAsia="Calibri"/>
        </w:rPr>
      </w:pPr>
      <w:r w:rsidRPr="00DD132D">
        <w:rPr>
          <w:rFonts w:eastAsia="Calibri"/>
        </w:rPr>
        <w:t>Pirkimą</w:t>
      </w:r>
      <w:r w:rsidR="009F18CF" w:rsidRPr="00DD132D">
        <w:rPr>
          <w:rFonts w:eastAsia="Calibri"/>
        </w:rPr>
        <w:t xml:space="preserve"> </w:t>
      </w:r>
      <w:r w:rsidR="008D49FA">
        <w:t xml:space="preserve">atlieka </w:t>
      </w:r>
      <w:r w:rsidR="00DF167A">
        <w:t>perkantysis subjektas</w:t>
      </w:r>
      <w:r w:rsidRPr="00DD132D">
        <w:rPr>
          <w:rFonts w:eastAsia="Calibri"/>
        </w:rPr>
        <w:t>.</w:t>
      </w:r>
      <w:r w:rsidR="002B2FCD" w:rsidRPr="00DD132D">
        <w:rPr>
          <w:rFonts w:eastAsia="Calibri"/>
        </w:rPr>
        <w:t xml:space="preserve"> </w:t>
      </w:r>
    </w:p>
    <w:p w14:paraId="2239DD1B" w14:textId="43893817" w:rsidR="002F5F8E" w:rsidRPr="00DD132D" w:rsidRDefault="007D6857" w:rsidP="00107ADE">
      <w:pPr>
        <w:pStyle w:val="ListParagraph"/>
        <w:numPr>
          <w:ilvl w:val="1"/>
          <w:numId w:val="1"/>
        </w:numPr>
        <w:tabs>
          <w:tab w:val="left" w:pos="993"/>
        </w:tabs>
        <w:spacing w:after="0" w:line="240" w:lineRule="auto"/>
        <w:ind w:left="0" w:firstLine="567"/>
        <w:jc w:val="both"/>
        <w:rPr>
          <w:rFonts w:eastAsia="Calibri"/>
        </w:rPr>
      </w:pPr>
      <w:r w:rsidRPr="00DD132D">
        <w:t>Pirkimas</w:t>
      </w:r>
      <w:r w:rsidR="00B37854" w:rsidRPr="00DD132D">
        <w:t xml:space="preserve"> neatlieka</w:t>
      </w:r>
      <w:r w:rsidRPr="00DD132D">
        <w:t>mas</w:t>
      </w:r>
      <w:r w:rsidR="00B37854" w:rsidRPr="00DD132D">
        <w:t xml:space="preserve"> </w:t>
      </w:r>
      <w:r w:rsidR="002F5F8E" w:rsidRPr="00DD132D">
        <w:t>naudojantis centralizuotų pirkimų katalogu</w:t>
      </w:r>
      <w:r w:rsidRPr="00DD132D">
        <w:t xml:space="preserve">, nes </w:t>
      </w:r>
      <w:r w:rsidR="00296C3B" w:rsidRPr="00DD132D">
        <w:t>kataloge nėra perkamų prekių</w:t>
      </w:r>
    </w:p>
    <w:p w14:paraId="62DF64D0" w14:textId="4FF4C32B" w:rsidR="00AA23FB" w:rsidRPr="00DD132D" w:rsidRDefault="002F5F8E" w:rsidP="00EB2218">
      <w:pPr>
        <w:spacing w:after="0" w:line="240" w:lineRule="auto"/>
        <w:ind w:firstLine="567"/>
        <w:rPr>
          <w:rFonts w:cstheme="minorHAnsi"/>
        </w:rPr>
      </w:pPr>
      <w:r w:rsidRPr="00DD132D">
        <w:rPr>
          <w:rFonts w:cstheme="minorHAnsi"/>
        </w:rPr>
        <w:t xml:space="preserve">1.4. </w:t>
      </w:r>
      <w:r w:rsidR="00AA23FB" w:rsidRPr="00DD132D">
        <w:rPr>
          <w:rFonts w:cstheme="minorHAnsi"/>
        </w:rPr>
        <w:t xml:space="preserve"> </w:t>
      </w:r>
      <w:r w:rsidR="00DF167A">
        <w:rPr>
          <w:rFonts w:eastAsia="Times New Roman" w:cstheme="minorHAnsi"/>
        </w:rPr>
        <w:t>Perkantysis subjektas</w:t>
      </w:r>
      <w:r w:rsidR="00AA23FB" w:rsidRPr="00DD132D">
        <w:rPr>
          <w:rFonts w:eastAsia="Times New Roman" w:cstheme="minorHAnsi"/>
        </w:rPr>
        <w:t xml:space="preserve"> nerezervuoja teisės dalyvauti pirkime.</w:t>
      </w:r>
    </w:p>
    <w:p w14:paraId="573233DF" w14:textId="19217D8A" w:rsidR="00E32C8E" w:rsidRPr="00DD132D" w:rsidRDefault="00C447D2" w:rsidP="00740AC7">
      <w:pPr>
        <w:pStyle w:val="ListParagraph"/>
        <w:spacing w:after="0" w:line="240" w:lineRule="auto"/>
        <w:ind w:left="0" w:firstLine="567"/>
        <w:jc w:val="both"/>
        <w:rPr>
          <w:rFonts w:cstheme="minorHAnsi"/>
        </w:rPr>
      </w:pPr>
      <w:r w:rsidRPr="00DD132D">
        <w:rPr>
          <w:rFonts w:cstheme="minorHAnsi"/>
        </w:rPr>
        <w:t>1.</w:t>
      </w:r>
      <w:r w:rsidR="00095A99" w:rsidRPr="00DD132D">
        <w:rPr>
          <w:rFonts w:cstheme="minorHAnsi"/>
        </w:rPr>
        <w:t>5</w:t>
      </w:r>
      <w:r w:rsidRPr="00DD132D">
        <w:rPr>
          <w:rFonts w:cstheme="minorHAnsi"/>
        </w:rPr>
        <w:t xml:space="preserve">. </w:t>
      </w:r>
      <w:r w:rsidR="00E32C8E" w:rsidRPr="00DD132D">
        <w:rPr>
          <w:rFonts w:cstheme="minorHAnsi"/>
        </w:rPr>
        <w:t xml:space="preserve">Stebėtojai dalyvauti </w:t>
      </w:r>
      <w:r w:rsidR="008A3C98" w:rsidRPr="00DD132D">
        <w:rPr>
          <w:rFonts w:cstheme="minorHAnsi"/>
        </w:rPr>
        <w:t>K</w:t>
      </w:r>
      <w:r w:rsidR="00E32C8E" w:rsidRPr="00DD132D">
        <w:rPr>
          <w:rFonts w:cstheme="minorHAnsi"/>
        </w:rPr>
        <w:t>omisijos posėdžiuose nėra kviečiami.</w:t>
      </w:r>
    </w:p>
    <w:p w14:paraId="2413C02D" w14:textId="5408B968" w:rsidR="00E32C8E" w:rsidRPr="00DD132D" w:rsidRDefault="00E32C8E" w:rsidP="0097765E">
      <w:pPr>
        <w:pStyle w:val="ListParagraph"/>
        <w:numPr>
          <w:ilvl w:val="1"/>
          <w:numId w:val="7"/>
        </w:numPr>
        <w:tabs>
          <w:tab w:val="left" w:pos="993"/>
        </w:tabs>
        <w:spacing w:after="0" w:line="240" w:lineRule="auto"/>
        <w:ind w:left="0" w:firstLine="567"/>
        <w:jc w:val="both"/>
        <w:rPr>
          <w:rFonts w:eastAsia="Arial"/>
        </w:rPr>
      </w:pPr>
      <w:r w:rsidRPr="00DD132D">
        <w:rPr>
          <w:rFonts w:eastAsia="Arial"/>
        </w:rPr>
        <w:t xml:space="preserve">Išankstinis skelbimas apie </w:t>
      </w:r>
      <w:r w:rsidR="007A68AD" w:rsidRPr="00DD132D">
        <w:rPr>
          <w:rFonts w:eastAsia="Arial"/>
        </w:rPr>
        <w:t>p</w:t>
      </w:r>
      <w:r w:rsidRPr="00DD132D">
        <w:rPr>
          <w:rFonts w:eastAsia="Arial"/>
        </w:rPr>
        <w:t>irkimą nebuvo paskelbtas</w:t>
      </w:r>
      <w:r w:rsidR="007A4713" w:rsidRPr="00DD132D">
        <w:rPr>
          <w:rFonts w:eastAsia="Arial"/>
        </w:rPr>
        <w:t>.</w:t>
      </w:r>
    </w:p>
    <w:p w14:paraId="72EF28E7" w14:textId="5B985021" w:rsidR="00AF1430" w:rsidRPr="00DD132D"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sidRPr="00DD132D">
        <w:rPr>
          <w:rFonts w:cstheme="minorHAnsi"/>
          <w:lang w:eastAsia="en-US"/>
        </w:rPr>
        <w:t>P</w:t>
      </w:r>
      <w:r w:rsidR="00E32C8E" w:rsidRPr="00DD132D">
        <w:rPr>
          <w:rFonts w:cstheme="minorHAnsi"/>
          <w:lang w:eastAsia="en-US"/>
        </w:rPr>
        <w:t xml:space="preserve">irkime </w:t>
      </w:r>
      <w:r w:rsidR="00E32C8E" w:rsidRPr="00DD132D">
        <w:rPr>
          <w:rFonts w:cstheme="minorHAnsi"/>
        </w:rPr>
        <w:t xml:space="preserve"> </w:t>
      </w:r>
      <w:r w:rsidR="00DF167A">
        <w:rPr>
          <w:rFonts w:cstheme="minorHAnsi"/>
        </w:rPr>
        <w:t>perkantysis subjektas</w:t>
      </w:r>
      <w:r w:rsidR="00E32C8E" w:rsidRPr="00DD132D">
        <w:rPr>
          <w:rFonts w:cstheme="minorHAnsi"/>
          <w:lang w:eastAsia="en-US"/>
        </w:rPr>
        <w:t xml:space="preserve"> nenumato skelbti pranešimo dėl savanoriško </w:t>
      </w:r>
      <w:r w:rsidR="00E32C8E" w:rsidRPr="00DD132D">
        <w:rPr>
          <w:rFonts w:cstheme="minorHAnsi"/>
          <w:i/>
          <w:iCs/>
          <w:lang w:eastAsia="en-US"/>
        </w:rPr>
        <w:t>ex ante</w:t>
      </w:r>
      <w:r w:rsidR="00E32C8E" w:rsidRPr="00DD132D">
        <w:rPr>
          <w:rFonts w:cstheme="minorHAnsi"/>
          <w:lang w:eastAsia="en-US"/>
        </w:rPr>
        <w:t xml:space="preserve"> skaidrumo.</w:t>
      </w:r>
    </w:p>
    <w:p w14:paraId="5D0EA3C4" w14:textId="5F3C6D7E" w:rsidR="004D070C" w:rsidRPr="00DD132D" w:rsidRDefault="007466F8" w:rsidP="00DD132D">
      <w:pPr>
        <w:pStyle w:val="ListParagraph"/>
        <w:numPr>
          <w:ilvl w:val="1"/>
          <w:numId w:val="7"/>
        </w:numPr>
        <w:tabs>
          <w:tab w:val="left" w:pos="851"/>
          <w:tab w:val="left" w:pos="993"/>
        </w:tabs>
        <w:spacing w:after="0" w:line="240" w:lineRule="auto"/>
        <w:ind w:left="0" w:firstLine="567"/>
        <w:jc w:val="both"/>
        <w:rPr>
          <w:rFonts w:cstheme="minorHAnsi"/>
        </w:rPr>
      </w:pPr>
      <w:r w:rsidRPr="00DD132D">
        <w:rPr>
          <w:rFonts w:cstheme="minorHAnsi"/>
        </w:rPr>
        <w:t>Pirkime neleidžia</w:t>
      </w:r>
      <w:r w:rsidR="00216820" w:rsidRPr="00DD132D">
        <w:rPr>
          <w:rFonts w:cstheme="minorHAnsi"/>
        </w:rPr>
        <w:t>ma</w:t>
      </w:r>
      <w:r w:rsidRPr="00DD132D">
        <w:rPr>
          <w:rFonts w:cstheme="minorHAnsi"/>
        </w:rPr>
        <w:t xml:space="preserve"> pateikti alternatyvių </w:t>
      </w:r>
      <w:r w:rsidR="00D27E76" w:rsidRPr="00DD132D">
        <w:rPr>
          <w:rFonts w:cstheme="minorHAnsi"/>
        </w:rPr>
        <w:t>p</w:t>
      </w:r>
      <w:r w:rsidRPr="00DD132D">
        <w:rPr>
          <w:rFonts w:cstheme="minorHAnsi"/>
        </w:rPr>
        <w:t xml:space="preserve">asiūlymų. </w:t>
      </w:r>
    </w:p>
    <w:p w14:paraId="0C002F05" w14:textId="68A15AD1" w:rsidR="00E32C8E" w:rsidRPr="00DD132D" w:rsidRDefault="00E32C8E" w:rsidP="0097765E">
      <w:pPr>
        <w:pStyle w:val="ListParagraph"/>
        <w:numPr>
          <w:ilvl w:val="1"/>
          <w:numId w:val="7"/>
        </w:numPr>
        <w:tabs>
          <w:tab w:val="left" w:pos="993"/>
        </w:tabs>
        <w:spacing w:after="0" w:line="240" w:lineRule="auto"/>
        <w:ind w:firstLine="207"/>
        <w:jc w:val="both"/>
        <w:rPr>
          <w:rFonts w:cstheme="minorHAnsi"/>
        </w:rPr>
      </w:pPr>
      <w:r w:rsidRPr="00DD132D">
        <w:rPr>
          <w:rFonts w:eastAsia="Arial" w:cstheme="minorHAnsi"/>
        </w:rPr>
        <w:t xml:space="preserve">Bendrosios </w:t>
      </w:r>
      <w:r w:rsidR="007E5F55" w:rsidRPr="00DD132D">
        <w:rPr>
          <w:rFonts w:eastAsia="Arial" w:cstheme="minorHAnsi"/>
        </w:rPr>
        <w:t xml:space="preserve">pirkimo </w:t>
      </w:r>
      <w:r w:rsidRPr="00DD132D">
        <w:rPr>
          <w:rFonts w:eastAsia="Arial" w:cstheme="minorHAnsi"/>
        </w:rPr>
        <w:t>sąlygos yra neatskiriama ši</w:t>
      </w:r>
      <w:r w:rsidR="00C07F25" w:rsidRPr="00DD132D">
        <w:rPr>
          <w:rFonts w:eastAsia="Arial" w:cstheme="minorHAnsi"/>
        </w:rPr>
        <w:t>ų</w:t>
      </w:r>
      <w:r w:rsidRPr="00DD132D">
        <w:rPr>
          <w:rFonts w:eastAsia="Arial" w:cstheme="minorHAnsi"/>
        </w:rPr>
        <w:t xml:space="preserve"> </w:t>
      </w:r>
      <w:r w:rsidR="00F4541C" w:rsidRPr="00DD132D">
        <w:rPr>
          <w:rFonts w:eastAsia="Arial" w:cstheme="minorHAnsi"/>
        </w:rPr>
        <w:t>p</w:t>
      </w:r>
      <w:r w:rsidRPr="00DD132D">
        <w:rPr>
          <w:rFonts w:eastAsia="Arial" w:cstheme="minorHAnsi"/>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557BB276" w14:textId="5ADB5FE2" w:rsidR="000A780E" w:rsidRPr="00822961" w:rsidRDefault="00DF167A" w:rsidP="000A780E">
      <w:pPr>
        <w:pStyle w:val="NoSpacing"/>
        <w:numPr>
          <w:ilvl w:val="1"/>
          <w:numId w:val="5"/>
        </w:numPr>
        <w:spacing w:after="120"/>
        <w:ind w:left="0" w:firstLine="709"/>
        <w:contextualSpacing/>
        <w:jc w:val="both"/>
        <w:rPr>
          <w:rFonts w:cstheme="minorHAnsi"/>
        </w:rPr>
      </w:pPr>
      <w:r>
        <w:rPr>
          <w:rFonts w:eastAsia="Calibri"/>
          <w:color w:val="000000" w:themeColor="text1"/>
        </w:rPr>
        <w:t>Perkantysis subjektas</w:t>
      </w:r>
      <w:r w:rsidR="00B41C66" w:rsidRPr="00F0499F">
        <w:rPr>
          <w:rFonts w:eastAsia="Calibri"/>
          <w:color w:val="000000" w:themeColor="text1"/>
        </w:rPr>
        <w:t xml:space="preserve"> numato įsigyti </w:t>
      </w:r>
      <w:r w:rsidR="009B5412" w:rsidRPr="00D43483">
        <w:rPr>
          <w:rFonts w:eastAsia="Calibri"/>
          <w:color w:val="000000" w:themeColor="text1"/>
        </w:rPr>
        <w:t>nauj</w:t>
      </w:r>
      <w:r w:rsidR="009B5412">
        <w:rPr>
          <w:rFonts w:eastAsia="Calibri"/>
          <w:color w:val="000000" w:themeColor="text1"/>
        </w:rPr>
        <w:t>a</w:t>
      </w:r>
      <w:r w:rsidR="009B5412" w:rsidRPr="00D43483">
        <w:rPr>
          <w:rFonts w:eastAsia="Calibri"/>
          <w:color w:val="000000" w:themeColor="text1"/>
        </w:rPr>
        <w:t xml:space="preserve">s </w:t>
      </w:r>
      <w:r w:rsidR="00D43483" w:rsidRPr="00D43483">
        <w:rPr>
          <w:rFonts w:eastAsia="Calibri"/>
          <w:color w:val="000000" w:themeColor="text1"/>
        </w:rPr>
        <w:t>(</w:t>
      </w:r>
      <w:r w:rsidR="009B5412" w:rsidRPr="00D43483">
        <w:rPr>
          <w:rFonts w:eastAsia="Calibri"/>
          <w:color w:val="000000" w:themeColor="text1"/>
        </w:rPr>
        <w:t>neeksploatuot</w:t>
      </w:r>
      <w:r w:rsidR="009B5412">
        <w:rPr>
          <w:rFonts w:eastAsia="Calibri"/>
          <w:color w:val="000000" w:themeColor="text1"/>
        </w:rPr>
        <w:t>a</w:t>
      </w:r>
      <w:r w:rsidR="009B5412" w:rsidRPr="00D43483">
        <w:rPr>
          <w:rFonts w:eastAsia="Calibri"/>
          <w:color w:val="000000" w:themeColor="text1"/>
        </w:rPr>
        <w:t>s</w:t>
      </w:r>
      <w:r w:rsidR="00D43483" w:rsidRPr="00D43483">
        <w:rPr>
          <w:rFonts w:eastAsia="Calibri"/>
          <w:color w:val="000000" w:themeColor="text1"/>
        </w:rPr>
        <w:t xml:space="preserve">) </w:t>
      </w:r>
      <w:r w:rsidR="009B5412" w:rsidRPr="00D43483">
        <w:rPr>
          <w:rFonts w:eastAsia="Calibri"/>
          <w:color w:val="000000" w:themeColor="text1"/>
        </w:rPr>
        <w:t>savaeig</w:t>
      </w:r>
      <w:r w:rsidR="009B5412">
        <w:rPr>
          <w:rFonts w:eastAsia="Calibri"/>
          <w:color w:val="000000" w:themeColor="text1"/>
        </w:rPr>
        <w:t>e</w:t>
      </w:r>
      <w:r w:rsidR="009B5412" w:rsidRPr="00D43483">
        <w:rPr>
          <w:rFonts w:eastAsia="Calibri"/>
          <w:color w:val="000000" w:themeColor="text1"/>
        </w:rPr>
        <w:t>s</w:t>
      </w:r>
      <w:r w:rsidR="00D43483" w:rsidRPr="00D43483">
        <w:rPr>
          <w:rFonts w:eastAsia="Calibri"/>
          <w:color w:val="000000" w:themeColor="text1"/>
        </w:rPr>
        <w:t xml:space="preserve">, </w:t>
      </w:r>
      <w:r w:rsidR="009B5412" w:rsidRPr="00D43483">
        <w:rPr>
          <w:rFonts w:eastAsia="Calibri"/>
          <w:color w:val="000000" w:themeColor="text1"/>
        </w:rPr>
        <w:t>nekenksming</w:t>
      </w:r>
      <w:r w:rsidR="009B5412">
        <w:rPr>
          <w:rFonts w:eastAsia="Calibri"/>
          <w:color w:val="000000" w:themeColor="text1"/>
        </w:rPr>
        <w:t>a</w:t>
      </w:r>
      <w:r w:rsidR="009B5412" w:rsidRPr="00D43483">
        <w:rPr>
          <w:rFonts w:eastAsia="Calibri"/>
          <w:color w:val="000000" w:themeColor="text1"/>
        </w:rPr>
        <w:t xml:space="preserve">s </w:t>
      </w:r>
      <w:r w:rsidR="00D43483" w:rsidRPr="00D43483">
        <w:rPr>
          <w:rFonts w:eastAsia="Calibri"/>
          <w:color w:val="000000" w:themeColor="text1"/>
        </w:rPr>
        <w:t xml:space="preserve">aplinkai keleivių transporto </w:t>
      </w:r>
      <w:r w:rsidR="009B5412" w:rsidRPr="00822961">
        <w:rPr>
          <w:rFonts w:eastAsia="Calibri"/>
        </w:rPr>
        <w:t>priemon</w:t>
      </w:r>
      <w:r w:rsidR="009B5412">
        <w:rPr>
          <w:rFonts w:eastAsia="Calibri"/>
        </w:rPr>
        <w:t>e</w:t>
      </w:r>
      <w:r w:rsidR="009B5412" w:rsidRPr="00822961">
        <w:rPr>
          <w:rFonts w:eastAsia="Calibri"/>
        </w:rPr>
        <w:t>s</w:t>
      </w:r>
      <w:r w:rsidR="00D43483" w:rsidRPr="00822961">
        <w:rPr>
          <w:rFonts w:eastAsia="Calibri"/>
        </w:rPr>
        <w:t xml:space="preserve"> – žemagrindžiai, vienaaukščiai M3CE elektra varomi autobusai (toliau – Prekės). BVPŽ kodas – 34121100-2 (Viešojo transporto paslaugų autobusai). Tiekėjas turės Prekes užregistruoti UAB Kretingos autobusų parko vardu Valstybės įmonėje AB „Regitra“</w:t>
      </w:r>
      <w:r w:rsidR="00B41C66" w:rsidRPr="00822961">
        <w:rPr>
          <w:rFonts w:eastAsia="Calibri"/>
        </w:rPr>
        <w:t>.</w:t>
      </w:r>
      <w:r w:rsidR="00B41C66" w:rsidRPr="00822961">
        <w:rPr>
          <w:rFonts w:cstheme="minorHAnsi"/>
        </w:rPr>
        <w:t xml:space="preserve"> Reikalavimai pirkimo objektui nustatyti </w:t>
      </w:r>
      <w:r w:rsidR="00704310" w:rsidRPr="00822961">
        <w:rPr>
          <w:rFonts w:cstheme="minorHAnsi"/>
        </w:rPr>
        <w:t>s</w:t>
      </w:r>
      <w:r w:rsidR="00444CAF" w:rsidRPr="00822961">
        <w:rPr>
          <w:rFonts w:cstheme="minorHAnsi"/>
        </w:rPr>
        <w:t xml:space="preserve">pecialiųjų </w:t>
      </w:r>
      <w:r w:rsidR="00CE7209" w:rsidRPr="00822961">
        <w:rPr>
          <w:rFonts w:cstheme="minorHAnsi"/>
        </w:rPr>
        <w:t xml:space="preserve">pirkimo </w:t>
      </w:r>
      <w:r w:rsidR="00444CAF" w:rsidRPr="00822961">
        <w:rPr>
          <w:rFonts w:eastAsia="Calibri"/>
        </w:rPr>
        <w:t xml:space="preserve">sąlygų </w:t>
      </w:r>
      <w:r w:rsidR="000A780E" w:rsidRPr="00822961">
        <w:rPr>
          <w:rFonts w:eastAsia="Calibri"/>
        </w:rPr>
        <w:t>2</w:t>
      </w:r>
      <w:r w:rsidR="00FA7D78" w:rsidRPr="00822961">
        <w:rPr>
          <w:rFonts w:eastAsia="Calibri"/>
        </w:rPr>
        <w:t xml:space="preserve"> </w:t>
      </w:r>
      <w:r w:rsidR="00444CAF" w:rsidRPr="00822961">
        <w:rPr>
          <w:rFonts w:eastAsia="Calibri"/>
        </w:rPr>
        <w:t>priede</w:t>
      </w:r>
      <w:r w:rsidR="00B41C66" w:rsidRPr="00822961">
        <w:rPr>
          <w:rFonts w:cstheme="minorHAnsi"/>
        </w:rPr>
        <w:t>.</w:t>
      </w:r>
    </w:p>
    <w:p w14:paraId="49B1DD57" w14:textId="2CFA5697" w:rsidR="00E93F89" w:rsidRPr="00B46C0C" w:rsidRDefault="00B41C66" w:rsidP="000A780E">
      <w:pPr>
        <w:pStyle w:val="NoSpacing"/>
        <w:numPr>
          <w:ilvl w:val="1"/>
          <w:numId w:val="5"/>
        </w:numPr>
        <w:spacing w:after="120"/>
        <w:ind w:left="0" w:firstLine="709"/>
        <w:contextualSpacing/>
        <w:jc w:val="both"/>
        <w:rPr>
          <w:rFonts w:cstheme="minorHAnsi"/>
        </w:rPr>
      </w:pPr>
      <w:r w:rsidRPr="00822961">
        <w:rPr>
          <w:rFonts w:cstheme="minorHAnsi"/>
        </w:rPr>
        <w:t xml:space="preserve">Pirkimo objektas skaidomas į </w:t>
      </w:r>
      <w:r w:rsidR="000A780E" w:rsidRPr="00822961">
        <w:rPr>
          <w:rFonts w:cstheme="minorHAnsi"/>
        </w:rPr>
        <w:t xml:space="preserve">dvi </w:t>
      </w:r>
      <w:r w:rsidRPr="00822961">
        <w:rPr>
          <w:rFonts w:cstheme="minorHAnsi"/>
        </w:rPr>
        <w:t xml:space="preserve">dalis (-ių), kurių apimtys ir dalykas, reikalavimai </w:t>
      </w:r>
      <w:r w:rsidR="006D0D4C" w:rsidRPr="00822961">
        <w:rPr>
          <w:rFonts w:cstheme="minorHAnsi"/>
        </w:rPr>
        <w:t>ir</w:t>
      </w:r>
      <w:r w:rsidR="000A780E" w:rsidRPr="00822961">
        <w:rPr>
          <w:rFonts w:cstheme="minorHAnsi"/>
        </w:rPr>
        <w:t xml:space="preserve"> t</w:t>
      </w:r>
      <w:r w:rsidR="006D0D4C" w:rsidRPr="00822961">
        <w:rPr>
          <w:rFonts w:cstheme="minorHAnsi"/>
        </w:rPr>
        <w:t xml:space="preserve">echninė specifikacija </w:t>
      </w:r>
      <w:r w:rsidRPr="00822961">
        <w:rPr>
          <w:rFonts w:cstheme="minorHAnsi"/>
        </w:rPr>
        <w:t xml:space="preserve">apibrėžti </w:t>
      </w:r>
      <w:bookmarkStart w:id="6" w:name="_Hlk91152632"/>
      <w:r w:rsidR="00A80D01" w:rsidRPr="00822961">
        <w:rPr>
          <w:rFonts w:cstheme="minorHAnsi"/>
        </w:rPr>
        <w:t xml:space="preserve">specialiųjų </w:t>
      </w:r>
      <w:r w:rsidR="006773B6" w:rsidRPr="00822961">
        <w:rPr>
          <w:rFonts w:cstheme="minorHAnsi"/>
        </w:rPr>
        <w:t xml:space="preserve">pirkimo sąlygų </w:t>
      </w:r>
      <w:r w:rsidR="000A780E" w:rsidRPr="00822961">
        <w:rPr>
          <w:rFonts w:cstheme="minorHAnsi"/>
        </w:rPr>
        <w:t xml:space="preserve">2 </w:t>
      </w:r>
      <w:r w:rsidR="00696781" w:rsidRPr="00822961">
        <w:rPr>
          <w:rFonts w:ascii="Arial" w:hAnsi="Arial" w:cs="Arial"/>
        </w:rPr>
        <w:t xml:space="preserve"> </w:t>
      </w:r>
      <w:r w:rsidR="006773B6" w:rsidRPr="00822961">
        <w:rPr>
          <w:rFonts w:cstheme="minorHAnsi"/>
        </w:rPr>
        <w:t>priede</w:t>
      </w:r>
      <w:bookmarkEnd w:id="6"/>
      <w:r w:rsidRPr="00822961">
        <w:rPr>
          <w:rFonts w:cstheme="minorHAnsi"/>
        </w:rPr>
        <w:t>.</w:t>
      </w:r>
      <w:r w:rsidR="006A3033" w:rsidRPr="00822961">
        <w:rPr>
          <w:rFonts w:cstheme="minorHAnsi"/>
        </w:rPr>
        <w:t xml:space="preserve"> </w:t>
      </w:r>
      <w:r w:rsidR="00DF167A">
        <w:t>Perkantysis subjektas</w:t>
      </w:r>
      <w:r w:rsidR="006A3033" w:rsidRPr="00822961">
        <w:t xml:space="preserve"> </w:t>
      </w:r>
      <w:r w:rsidR="00111429" w:rsidRPr="00822961">
        <w:t>sudarys</w:t>
      </w:r>
      <w:r w:rsidR="006A3033" w:rsidRPr="00822961">
        <w:t xml:space="preserve"> </w:t>
      </w:r>
      <w:r w:rsidR="003F7FE3" w:rsidRPr="00822961">
        <w:t xml:space="preserve">atskiras sutartis </w:t>
      </w:r>
      <w:r w:rsidR="006A3033" w:rsidRPr="00822961">
        <w:t xml:space="preserve">dėl </w:t>
      </w:r>
      <w:r w:rsidR="00111429" w:rsidRPr="00822961">
        <w:t>p</w:t>
      </w:r>
      <w:r w:rsidR="006A3033" w:rsidRPr="00822961">
        <w:t>irkimo dalių, dėl kurių laimėtoju nustatytas tas pats tiekėjas</w:t>
      </w:r>
      <w:r w:rsidR="003F7FE3" w:rsidRPr="00822961">
        <w:t>.</w:t>
      </w:r>
    </w:p>
    <w:p w14:paraId="3FE2477B" w14:textId="044591F7" w:rsidR="00B46C0C" w:rsidRDefault="00B46C0C" w:rsidP="00B46C0C">
      <w:pPr>
        <w:pStyle w:val="NoSpacing"/>
        <w:spacing w:after="120"/>
        <w:contextualSpacing/>
        <w:jc w:val="both"/>
        <w:rPr>
          <w:rFonts w:cstheme="minorHAnsi"/>
        </w:rPr>
      </w:pPr>
      <w:r>
        <w:rPr>
          <w:rFonts w:cstheme="minorHAnsi"/>
        </w:rPr>
        <w:t>Numatoma pirkimo vertė:</w:t>
      </w:r>
    </w:p>
    <w:p w14:paraId="453EBCCD" w14:textId="0D257B88" w:rsidR="00B46C0C" w:rsidRPr="003A11C9" w:rsidRDefault="00B46C0C" w:rsidP="00B46C0C">
      <w:pPr>
        <w:pStyle w:val="NoSpacing"/>
        <w:spacing w:after="120"/>
        <w:contextualSpacing/>
        <w:jc w:val="both"/>
        <w:rPr>
          <w:rFonts w:cstheme="minorHAnsi"/>
        </w:rPr>
      </w:pPr>
      <w:r w:rsidRPr="003A11C9">
        <w:rPr>
          <w:rFonts w:cstheme="minorHAnsi"/>
        </w:rPr>
        <w:t xml:space="preserve">I dalis </w:t>
      </w:r>
      <w:r w:rsidR="00C47F6E" w:rsidRPr="003A11C9">
        <w:rPr>
          <w:rFonts w:cstheme="minorHAnsi"/>
        </w:rPr>
        <w:t>1 139 118,47 eur. Be PVM</w:t>
      </w:r>
    </w:p>
    <w:p w14:paraId="24085406" w14:textId="41F0A1D4" w:rsidR="00C47F6E" w:rsidRPr="00822961" w:rsidRDefault="00C47F6E" w:rsidP="00B46C0C">
      <w:pPr>
        <w:pStyle w:val="NoSpacing"/>
        <w:spacing w:after="120"/>
        <w:contextualSpacing/>
        <w:jc w:val="both"/>
        <w:rPr>
          <w:rFonts w:cstheme="minorHAnsi"/>
        </w:rPr>
      </w:pPr>
      <w:r w:rsidRPr="003A11C9">
        <w:rPr>
          <w:rFonts w:cstheme="minorHAnsi"/>
        </w:rPr>
        <w:t>II dalis 1 617 548,20 eur be PVM</w:t>
      </w:r>
    </w:p>
    <w:p w14:paraId="0CA81FB8" w14:textId="77B3004B" w:rsidR="00325243" w:rsidRPr="00822961" w:rsidRDefault="00325243" w:rsidP="00DE7037">
      <w:pPr>
        <w:pStyle w:val="ListParagraph"/>
        <w:spacing w:after="0" w:line="240" w:lineRule="auto"/>
        <w:ind w:left="0" w:firstLine="567"/>
        <w:jc w:val="both"/>
        <w:rPr>
          <w:rFonts w:cstheme="minorHAnsi"/>
        </w:rPr>
      </w:pPr>
      <w:r w:rsidRPr="00822961">
        <w:rPr>
          <w:rFonts w:cstheme="minorHAnsi"/>
        </w:rPr>
        <w:t>2.</w:t>
      </w:r>
      <w:r w:rsidR="00BE26FA" w:rsidRPr="00822961">
        <w:rPr>
          <w:rFonts w:cstheme="minorHAnsi"/>
        </w:rPr>
        <w:t>4</w:t>
      </w:r>
      <w:r w:rsidRPr="00822961">
        <w:rPr>
          <w:rFonts w:cstheme="minorHAnsi"/>
        </w:rPr>
        <w:t>.</w:t>
      </w:r>
      <w:r w:rsidR="00E53E12" w:rsidRPr="00822961">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22961">
        <w:rPr>
          <w:rFonts w:cstheme="minorHAnsi"/>
        </w:rPr>
        <w:t xml:space="preserve">turi būti </w:t>
      </w:r>
      <w:r w:rsidR="00AE7624" w:rsidRPr="00822961">
        <w:rPr>
          <w:rFonts w:cstheme="minorHAnsi"/>
        </w:rPr>
        <w:t xml:space="preserve">laikoma, kad kiekviena tokia nuoroda yra pateikta su žodžiais „arba lygiavertis“. </w:t>
      </w:r>
    </w:p>
    <w:p w14:paraId="3031DC86" w14:textId="2FDB4736" w:rsidR="00004521" w:rsidRPr="00822961" w:rsidRDefault="00004521" w:rsidP="00DE7037">
      <w:pPr>
        <w:pStyle w:val="ListParagraph"/>
        <w:spacing w:after="0" w:line="240" w:lineRule="auto"/>
        <w:ind w:left="0" w:firstLine="567"/>
        <w:jc w:val="both"/>
        <w:rPr>
          <w:rFonts w:cstheme="minorHAnsi"/>
        </w:rPr>
      </w:pPr>
      <w:r w:rsidRPr="00822961">
        <w:rPr>
          <w:rFonts w:cstheme="minorHAnsi"/>
        </w:rPr>
        <w:t>2.</w:t>
      </w:r>
      <w:r w:rsidR="00BE26FA" w:rsidRPr="00822961">
        <w:rPr>
          <w:rFonts w:cstheme="minorHAnsi"/>
        </w:rPr>
        <w:t>5</w:t>
      </w:r>
      <w:r w:rsidRPr="00822961">
        <w:rPr>
          <w:rFonts w:cstheme="minorHAnsi"/>
        </w:rPr>
        <w:t>. Jeigu apibūdinant pirkimo objektą techninėje specifikacijoje nurodytas standartas</w:t>
      </w:r>
      <w:r w:rsidR="00245655" w:rsidRPr="00822961">
        <w:rPr>
          <w:rFonts w:cstheme="minorHAnsi"/>
        </w:rPr>
        <w:t xml:space="preserve">, </w:t>
      </w:r>
      <w:r w:rsidR="00245655" w:rsidRPr="00822961">
        <w:t>techninis liudijimas ar bendrosios techninės specifikacijos</w:t>
      </w:r>
      <w:r w:rsidR="00046522" w:rsidRPr="00822961">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22961">
        <w:t xml:space="preserve">, </w:t>
      </w:r>
      <w:r w:rsidR="00245655" w:rsidRPr="00822961">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1AD8B181" w:rsidR="00B176FD" w:rsidRPr="00F0499F" w:rsidRDefault="00862DB8" w:rsidP="001639D9">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DF167A">
        <w:rPr>
          <w:rFonts w:cstheme="minorHAnsi"/>
        </w:rPr>
        <w:t>Perkančioji organizacija</w:t>
      </w:r>
      <w:r w:rsidR="00B176FD" w:rsidRPr="00F0499F">
        <w:rPr>
          <w:rFonts w:cstheme="minorHAnsi"/>
        </w:rPr>
        <w:t xml:space="preserve">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0BA9EC37" w:rsidR="002C5249" w:rsidRDefault="009D2F13" w:rsidP="127DD6E8">
      <w:pPr>
        <w:pStyle w:val="ListParagraph"/>
        <w:spacing w:after="120" w:line="20" w:lineRule="atLeast"/>
        <w:ind w:left="0" w:firstLine="567"/>
        <w:jc w:val="both"/>
      </w:pPr>
      <w:r w:rsidRPr="127DD6E8">
        <w:t xml:space="preserve">4.1. </w:t>
      </w:r>
      <w:r w:rsidR="002C5249" w:rsidRPr="127DD6E8">
        <w:t xml:space="preserve">Reikalavimai dėl tiekėjo pašalinimo pagrindų nebuvimo bei jų nebuvimą patvirtinantys dokumentai nurodyti </w:t>
      </w:r>
      <w:r w:rsidR="006A737F" w:rsidRPr="00016FDD">
        <w:t xml:space="preserve">specialiųjų </w:t>
      </w:r>
      <w:r w:rsidR="006A737F" w:rsidRPr="00B840C8">
        <w:t>p</w:t>
      </w:r>
      <w:r w:rsidR="00551FA7" w:rsidRPr="00B840C8">
        <w:t xml:space="preserve">irkimo </w:t>
      </w:r>
      <w:r w:rsidR="006773B6" w:rsidRPr="00B840C8">
        <w:t xml:space="preserve">sąlygų </w:t>
      </w:r>
      <w:r w:rsidR="00B840C8" w:rsidRPr="00B840C8">
        <w:t xml:space="preserve">3 </w:t>
      </w:r>
      <w:r w:rsidR="00984B02" w:rsidRPr="00B840C8">
        <w:t xml:space="preserve">  </w:t>
      </w:r>
      <w:r w:rsidR="006773B6" w:rsidRPr="00B840C8">
        <w:t>priede</w:t>
      </w:r>
      <w:r w:rsidR="002C5249" w:rsidRPr="127DD6E8">
        <w:t xml:space="preserve">. </w:t>
      </w:r>
    </w:p>
    <w:p w14:paraId="34E32D48" w14:textId="10D7B434" w:rsidR="007B6F6D" w:rsidRPr="00B840C8" w:rsidRDefault="00970624" w:rsidP="00970624">
      <w:pPr>
        <w:pStyle w:val="ListParagraph"/>
        <w:tabs>
          <w:tab w:val="left" w:pos="851"/>
        </w:tabs>
        <w:spacing w:after="0" w:line="20" w:lineRule="atLeast"/>
        <w:ind w:left="0" w:firstLine="567"/>
        <w:jc w:val="both"/>
      </w:pPr>
      <w:r>
        <w:t>4.2.</w:t>
      </w:r>
      <w:r w:rsidR="00990E9B" w:rsidRPr="00016FDD">
        <w:t xml:space="preserve"> </w:t>
      </w:r>
      <w:r w:rsidR="00A6625B" w:rsidRPr="00B840C8">
        <w:t xml:space="preserve">Tiekėjams nustatomi kvalifikacijos reikalavimai ir jų atitiktį patvirtinantys dokumentai nurodyti </w:t>
      </w:r>
      <w:r w:rsidR="00765189" w:rsidRPr="00B840C8">
        <w:t>specialiųjų p</w:t>
      </w:r>
      <w:r w:rsidR="00551FA7" w:rsidRPr="00B840C8">
        <w:t xml:space="preserve">irkimo </w:t>
      </w:r>
      <w:r w:rsidR="00A6625B" w:rsidRPr="00B840C8">
        <w:t xml:space="preserve">sąlygų </w:t>
      </w:r>
      <w:r w:rsidR="00B840C8" w:rsidRPr="00B840C8">
        <w:t xml:space="preserve">3 </w:t>
      </w:r>
      <w:r w:rsidR="00A6625B" w:rsidRPr="00B840C8">
        <w:t xml:space="preserve">priede.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24884A1A" w14:textId="252B4E16" w:rsidR="008B60F1" w:rsidRDefault="00D24970" w:rsidP="000665FA">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0E6EE9">
        <w:rPr>
          <w:rFonts w:cstheme="minorHAnsi"/>
          <w:color w:val="000000" w:themeColor="text1"/>
        </w:rPr>
        <w:t xml:space="preserve">Pirkimui taikomos Reglamento nuostatos. </w:t>
      </w:r>
      <w:r w:rsidR="00FD6EE2" w:rsidRPr="000E6EE9">
        <w:rPr>
          <w:rFonts w:cstheme="minorHAnsi"/>
          <w:color w:val="000000" w:themeColor="text1"/>
        </w:rPr>
        <w:t xml:space="preserve">Kartu su </w:t>
      </w:r>
      <w:r w:rsidR="00E3566E" w:rsidRPr="000E6EE9">
        <w:rPr>
          <w:rFonts w:cstheme="minorHAnsi"/>
          <w:color w:val="000000" w:themeColor="text1"/>
        </w:rPr>
        <w:t>p</w:t>
      </w:r>
      <w:r w:rsidR="00FD6EE2" w:rsidRPr="000E6EE9">
        <w:rPr>
          <w:rFonts w:cstheme="minorHAnsi"/>
          <w:color w:val="000000" w:themeColor="text1"/>
        </w:rPr>
        <w:t>asiūlymu tiekėjas turi pateikti</w:t>
      </w:r>
      <w:r w:rsidR="00B96756" w:rsidRPr="000E6EE9">
        <w:rPr>
          <w:rFonts w:cstheme="minorHAnsi"/>
          <w:color w:val="000000" w:themeColor="text1"/>
        </w:rPr>
        <w:t xml:space="preserve"> </w:t>
      </w:r>
      <w:r w:rsidR="00B24708" w:rsidRPr="000E6EE9">
        <w:rPr>
          <w:rFonts w:cstheme="minorHAnsi"/>
          <w:color w:val="000000" w:themeColor="text1"/>
        </w:rPr>
        <w:t xml:space="preserve">užpildytą </w:t>
      </w:r>
      <w:r w:rsidR="0063163D" w:rsidRPr="000E6EE9">
        <w:rPr>
          <w:rFonts w:cstheme="minorHAnsi"/>
          <w:color w:val="000000" w:themeColor="text1"/>
        </w:rPr>
        <w:t>deklaracij</w:t>
      </w:r>
      <w:r w:rsidR="00FD6EE2" w:rsidRPr="000E6EE9">
        <w:rPr>
          <w:rFonts w:cstheme="minorHAnsi"/>
          <w:color w:val="000000" w:themeColor="text1"/>
        </w:rPr>
        <w:t>ą</w:t>
      </w:r>
      <w:r w:rsidR="0063163D" w:rsidRPr="000E6EE9">
        <w:rPr>
          <w:rFonts w:cstheme="minorHAnsi"/>
          <w:color w:val="000000" w:themeColor="text1"/>
        </w:rPr>
        <w:t xml:space="preserve"> </w:t>
      </w:r>
      <w:r w:rsidR="00FD6EE2" w:rsidRPr="000E6EE9">
        <w:rPr>
          <w:rFonts w:cstheme="minorHAnsi"/>
          <w:color w:val="000000" w:themeColor="text1"/>
        </w:rPr>
        <w:t xml:space="preserve">dėl </w:t>
      </w:r>
      <w:r w:rsidR="0078453C" w:rsidRPr="000E6EE9">
        <w:rPr>
          <w:rFonts w:cstheme="minorHAnsi"/>
          <w:color w:val="000000" w:themeColor="text1"/>
        </w:rPr>
        <w:t>(ne)atitikties Reglamento nuostatoms</w:t>
      </w:r>
      <w:r w:rsidR="0063163D" w:rsidRPr="000E6EE9">
        <w:rPr>
          <w:rFonts w:cstheme="minorHAnsi"/>
          <w:color w:val="000000" w:themeColor="text1"/>
        </w:rPr>
        <w:t xml:space="preserve">, kuri pateikta </w:t>
      </w:r>
      <w:r w:rsidR="006A737F" w:rsidRPr="000E6EE9">
        <w:rPr>
          <w:rFonts w:cstheme="minorHAnsi"/>
          <w:color w:val="000000" w:themeColor="text1"/>
        </w:rPr>
        <w:t>specialiųjų p</w:t>
      </w:r>
      <w:r w:rsidR="00551FA7" w:rsidRPr="000E6EE9">
        <w:rPr>
          <w:rFonts w:cstheme="minorHAnsi"/>
          <w:color w:val="000000" w:themeColor="text1"/>
        </w:rPr>
        <w:t xml:space="preserve">irkimo </w:t>
      </w:r>
      <w:r w:rsidR="0063163D" w:rsidRPr="000E6EE9">
        <w:rPr>
          <w:rFonts w:cstheme="minorHAnsi"/>
          <w:color w:val="000000" w:themeColor="text1"/>
        </w:rPr>
        <w:t xml:space="preserve">sąlygų </w:t>
      </w:r>
      <w:r w:rsidR="002D7174" w:rsidRPr="000E6EE9">
        <w:rPr>
          <w:rFonts w:cstheme="minorHAnsi"/>
          <w:color w:val="000000" w:themeColor="text1"/>
        </w:rPr>
        <w:t>8</w:t>
      </w:r>
      <w:r w:rsidR="007A15EC" w:rsidRPr="000E6EE9">
        <w:rPr>
          <w:rFonts w:cstheme="minorHAnsi"/>
          <w:color w:val="000000" w:themeColor="text1"/>
        </w:rPr>
        <w:t xml:space="preserve"> priede</w:t>
      </w:r>
      <w:r w:rsidR="00B24708" w:rsidRPr="000E6EE9">
        <w:rPr>
          <w:rFonts w:cstheme="minorHAnsi"/>
          <w:color w:val="000000" w:themeColor="text1"/>
        </w:rPr>
        <w:t>.</w:t>
      </w:r>
      <w:r w:rsidR="00B852B7" w:rsidRPr="000E6EE9">
        <w:rPr>
          <w:rFonts w:cstheme="minorHAnsi"/>
          <w:color w:val="000000" w:themeColor="text1"/>
        </w:rPr>
        <w:t xml:space="preserve"> Kilus abejonių dėl </w:t>
      </w:r>
      <w:r w:rsidR="007349E0" w:rsidRPr="000E6EE9">
        <w:rPr>
          <w:rFonts w:cstheme="minorHAnsi"/>
          <w:color w:val="000000" w:themeColor="text1"/>
        </w:rPr>
        <w:t>tiekėjo (ne)atitikties Reglamento nuostatoms</w:t>
      </w:r>
      <w:r w:rsidR="0012639E" w:rsidRPr="000E6EE9">
        <w:rPr>
          <w:rFonts w:cstheme="minorHAnsi"/>
          <w:color w:val="000000" w:themeColor="text1"/>
        </w:rPr>
        <w:t xml:space="preserve">, </w:t>
      </w:r>
      <w:r w:rsidR="00DF167A" w:rsidRPr="00B10CB3">
        <w:rPr>
          <w:rFonts w:cstheme="minorHAnsi"/>
          <w:color w:val="000000" w:themeColor="text1"/>
        </w:rPr>
        <w:t>perkantysis subjektas</w:t>
      </w:r>
      <w:r w:rsidR="0012639E" w:rsidRPr="000E6EE9">
        <w:rPr>
          <w:rFonts w:cstheme="minorHAnsi"/>
          <w:color w:val="000000" w:themeColor="text1"/>
        </w:rPr>
        <w:t xml:space="preserve"> </w:t>
      </w:r>
      <w:r w:rsidR="006D5E06" w:rsidRPr="000E6EE9">
        <w:rPr>
          <w:rFonts w:cstheme="minorHAnsi"/>
          <w:color w:val="000000" w:themeColor="text1"/>
        </w:rPr>
        <w:t xml:space="preserve">iš galimo laimėtojo </w:t>
      </w:r>
      <w:r w:rsidR="0012639E" w:rsidRPr="000E6EE9">
        <w:rPr>
          <w:rFonts w:cstheme="minorHAnsi"/>
          <w:color w:val="000000" w:themeColor="text1"/>
        </w:rPr>
        <w:t xml:space="preserve">prašys pateikti </w:t>
      </w:r>
      <w:r w:rsidR="007349E0" w:rsidRPr="000E6EE9">
        <w:rPr>
          <w:rFonts w:cstheme="minorHAnsi"/>
          <w:color w:val="000000" w:themeColor="text1"/>
        </w:rPr>
        <w:t>dokumentus, įrodančius deklaracijoje pateiktų duomenų teisingumą.</w:t>
      </w:r>
      <w:r w:rsidRPr="000E6EE9">
        <w:rPr>
          <w:rFonts w:cstheme="minorHAnsi"/>
          <w:color w:val="000000" w:themeColor="text1"/>
        </w:rPr>
        <w:t>5</w:t>
      </w:r>
      <w:r w:rsidR="002A637A" w:rsidRPr="000E6EE9">
        <w:rPr>
          <w:rFonts w:cstheme="minorHAnsi"/>
          <w:color w:val="000000" w:themeColor="text1"/>
        </w:rPr>
        <w:t xml:space="preserve">.2. </w:t>
      </w:r>
      <w:r w:rsidR="00DF167A" w:rsidRPr="00B10CB3">
        <w:rPr>
          <w:rFonts w:cstheme="minorHAnsi"/>
          <w:color w:val="000000" w:themeColor="text1"/>
        </w:rPr>
        <w:t>Perkantysis subjektas</w:t>
      </w:r>
      <w:r w:rsidR="00CF14EB" w:rsidRPr="000E6EE9">
        <w:rPr>
          <w:rFonts w:cstheme="minorHAnsi"/>
          <w:color w:val="000000" w:themeColor="text1"/>
        </w:rPr>
        <w:t xml:space="preserve"> nustačius</w:t>
      </w:r>
      <w:r w:rsidR="00C727CF" w:rsidRPr="000E6EE9">
        <w:rPr>
          <w:rFonts w:cstheme="minorHAnsi"/>
          <w:color w:val="000000" w:themeColor="text1"/>
        </w:rPr>
        <w:t>i</w:t>
      </w:r>
      <w:r w:rsidR="00CF14EB" w:rsidRPr="000E6EE9">
        <w:rPr>
          <w:rFonts w:cstheme="minorHAnsi"/>
          <w:color w:val="000000" w:themeColor="text1"/>
        </w:rPr>
        <w:t xml:space="preserve">, kad tiekėjo pasitelktas subtiekėjas </w:t>
      </w:r>
      <w:r w:rsidR="009763B1" w:rsidRPr="000E6EE9">
        <w:rPr>
          <w:rFonts w:cstheme="minorHAnsi"/>
          <w:color w:val="000000" w:themeColor="text1"/>
        </w:rPr>
        <w:t xml:space="preserve">ar ūkio subjektas, kurio pajėgumais remiamasi, </w:t>
      </w:r>
      <w:r w:rsidR="00BA05C9" w:rsidRPr="000E6EE9">
        <w:rPr>
          <w:rFonts w:cstheme="minorHAnsi"/>
          <w:color w:val="000000" w:themeColor="text1"/>
        </w:rPr>
        <w:t>tenkin</w:t>
      </w:r>
      <w:r w:rsidR="00CF14EB" w:rsidRPr="000E6EE9">
        <w:rPr>
          <w:rFonts w:cstheme="minorHAnsi"/>
          <w:color w:val="000000" w:themeColor="text1"/>
        </w:rPr>
        <w:t xml:space="preserve">a </w:t>
      </w:r>
      <w:r w:rsidR="00DA1B9B" w:rsidRPr="000E6EE9">
        <w:rPr>
          <w:rFonts w:cstheme="minorHAnsi"/>
          <w:color w:val="000000" w:themeColor="text1"/>
        </w:rPr>
        <w:t xml:space="preserve">Reglamento </w:t>
      </w:r>
      <w:r w:rsidR="00A4619E" w:rsidRPr="000E6EE9">
        <w:rPr>
          <w:rFonts w:cstheme="minorHAnsi"/>
          <w:color w:val="000000" w:themeColor="text1"/>
        </w:rPr>
        <w:t xml:space="preserve">5 k straipsnyje </w:t>
      </w:r>
      <w:r w:rsidR="00A109FD" w:rsidRPr="000E6EE9">
        <w:rPr>
          <w:rFonts w:cstheme="minorHAnsi"/>
          <w:color w:val="000000" w:themeColor="text1"/>
        </w:rPr>
        <w:t xml:space="preserve">nustatytus </w:t>
      </w:r>
      <w:r w:rsidR="00BA05C9" w:rsidRPr="000E6EE9">
        <w:rPr>
          <w:rFonts w:cstheme="minorHAnsi"/>
          <w:color w:val="000000" w:themeColor="text1"/>
        </w:rPr>
        <w:t>ribojimus</w:t>
      </w:r>
      <w:r w:rsidR="00AC32B3">
        <w:rPr>
          <w:rFonts w:cstheme="minorHAnsi"/>
          <w:color w:val="000000" w:themeColor="text1"/>
        </w:rPr>
        <w:t xml:space="preserve"> ir subtiekėjo </w:t>
      </w:r>
      <w:r w:rsidR="00AC32B3" w:rsidRPr="00B10CB3">
        <w:rPr>
          <w:rFonts w:cstheme="minorHAnsi"/>
          <w:color w:val="000000" w:themeColor="text1"/>
        </w:rPr>
        <w:t>sudėtyje yra Rusijos dalyvavimo, viršijančio 2014 m. liepos 31 d. Tarybos reglamento (ES) Nr. 833/2014 dėl ribojamųjų priemonių atsižvelgiant į Rusijos veiksmus, kuriais destabilizuojama padėtis Ukrainoje, su visais pakeitimais, nustatytas ribas t.y.:</w:t>
      </w:r>
      <w:r w:rsidR="00AC32B3">
        <w:rPr>
          <w:rFonts w:cstheme="minorHAnsi"/>
          <w:color w:val="000000" w:themeColor="text1"/>
        </w:rPr>
        <w:t xml:space="preserve"> </w:t>
      </w:r>
      <w:r w:rsidR="006D0E96">
        <w:rPr>
          <w:rFonts w:cstheme="minorHAnsi"/>
          <w:color w:val="000000" w:themeColor="text1"/>
        </w:rPr>
        <w:t xml:space="preserve">a) </w:t>
      </w:r>
      <w:r w:rsidR="00AC32B3" w:rsidRPr="00B10CB3">
        <w:rPr>
          <w:rFonts w:cstheme="minorHAnsi"/>
          <w:color w:val="000000" w:themeColor="text1"/>
        </w:rPr>
        <w:t>subtiekėjas</w:t>
      </w:r>
      <w:r w:rsidR="00AC32B3" w:rsidRPr="00B10CB3" w:rsidDel="006157AF">
        <w:rPr>
          <w:rFonts w:cstheme="minorHAnsi"/>
          <w:color w:val="000000" w:themeColor="text1"/>
        </w:rPr>
        <w:t xml:space="preserve"> </w:t>
      </w:r>
      <w:r w:rsidR="00AC32B3">
        <w:rPr>
          <w:rFonts w:cstheme="minorHAnsi"/>
          <w:color w:val="000000" w:themeColor="text1"/>
        </w:rPr>
        <w:t>yra</w:t>
      </w:r>
      <w:r w:rsidR="00AC32B3" w:rsidRPr="00B10CB3">
        <w:rPr>
          <w:rFonts w:cstheme="minorHAnsi"/>
          <w:color w:val="000000" w:themeColor="text1"/>
        </w:rPr>
        <w:t xml:space="preserve"> Rusijos pilietis arba Rusijoje įsisteigęs fizinis ar juridinis asmuo, subjektas ar įstaiga;</w:t>
      </w:r>
      <w:r w:rsidR="00AC32B3">
        <w:rPr>
          <w:rFonts w:cstheme="minorHAnsi"/>
          <w:color w:val="000000" w:themeColor="text1"/>
        </w:rPr>
        <w:t xml:space="preserve"> </w:t>
      </w:r>
      <w:r w:rsidR="006D0E96">
        <w:rPr>
          <w:rFonts w:cstheme="minorHAnsi"/>
          <w:color w:val="000000" w:themeColor="text1"/>
        </w:rPr>
        <w:t xml:space="preserve">b) </w:t>
      </w:r>
      <w:r w:rsidR="00AC32B3" w:rsidRPr="00B10CB3">
        <w:rPr>
          <w:rFonts w:cstheme="minorHAnsi"/>
          <w:color w:val="000000" w:themeColor="text1"/>
        </w:rPr>
        <w:t>subtiekėjas</w:t>
      </w:r>
      <w:r w:rsidR="00AC32B3" w:rsidRPr="00B10CB3" w:rsidDel="006157AF">
        <w:rPr>
          <w:rFonts w:cstheme="minorHAnsi"/>
          <w:color w:val="000000" w:themeColor="text1"/>
        </w:rPr>
        <w:t xml:space="preserve"> </w:t>
      </w:r>
      <w:r w:rsidR="00AC32B3">
        <w:rPr>
          <w:rFonts w:cstheme="minorHAnsi"/>
          <w:color w:val="000000" w:themeColor="text1"/>
        </w:rPr>
        <w:t>yra</w:t>
      </w:r>
      <w:r w:rsidR="00AC32B3" w:rsidRPr="00B10CB3">
        <w:rPr>
          <w:rFonts w:cstheme="minorHAnsi"/>
          <w:color w:val="000000" w:themeColor="text1"/>
        </w:rPr>
        <w:t xml:space="preserve"> juridinis asmuo, subjektas ar įstaiga, kurio nuosavybės teisės tiesiogiai ar netiesiogiai daugiau kaip 50 % priklauso šios dalies a) punkte nurodytam subjektui;</w:t>
      </w:r>
      <w:r w:rsidR="006D0E96">
        <w:rPr>
          <w:rFonts w:cstheme="minorHAnsi"/>
          <w:color w:val="000000" w:themeColor="text1"/>
        </w:rPr>
        <w:t xml:space="preserve"> </w:t>
      </w:r>
      <w:r w:rsidR="0057698A">
        <w:rPr>
          <w:rFonts w:cstheme="minorHAnsi"/>
          <w:color w:val="000000" w:themeColor="text1"/>
        </w:rPr>
        <w:t xml:space="preserve">c) </w:t>
      </w:r>
      <w:r w:rsidR="006D0E96">
        <w:rPr>
          <w:rFonts w:cstheme="minorHAnsi"/>
          <w:color w:val="000000" w:themeColor="text1"/>
        </w:rPr>
        <w:t xml:space="preserve">yra </w:t>
      </w:r>
      <w:r w:rsidR="00AC32B3" w:rsidRPr="00B10CB3">
        <w:rPr>
          <w:rFonts w:cstheme="minorHAnsi"/>
          <w:color w:val="000000" w:themeColor="text1"/>
        </w:rPr>
        <w:t>fizinis ar juridinis asmuo, subjektas ar įstaiga, veikianti a) arba b) punkte nurodyto subjekto vardu ar jo nurodymu;</w:t>
      </w:r>
      <w:r w:rsidR="0057698A">
        <w:rPr>
          <w:rFonts w:cstheme="minorHAnsi"/>
          <w:color w:val="000000" w:themeColor="text1"/>
        </w:rPr>
        <w:t xml:space="preserve"> </w:t>
      </w:r>
      <w:r w:rsidR="00AC32B3" w:rsidRPr="00B10CB3">
        <w:rPr>
          <w:rFonts w:cstheme="minorHAnsi"/>
          <w:color w:val="000000" w:themeColor="text1"/>
        </w:rPr>
        <w:t>d) a)-c) punktuose išvardyti subjektai dalyvauja subtiekėjais, kurių pajėgumais tiekėjas, tais atvejais kai jiems tenka daugiau kaip 10 % sutarties vertės.</w:t>
      </w:r>
      <w:r w:rsidR="00A109FD" w:rsidRPr="000E6EE9">
        <w:rPr>
          <w:rFonts w:cstheme="minorHAnsi"/>
          <w:color w:val="000000" w:themeColor="text1"/>
        </w:rPr>
        <w:t xml:space="preserve">, </w:t>
      </w:r>
      <w:r w:rsidR="00BA05C9" w:rsidRPr="000E6EE9">
        <w:rPr>
          <w:rFonts w:cstheme="minorHAnsi"/>
          <w:color w:val="000000" w:themeColor="text1"/>
        </w:rPr>
        <w:t>reikalaus tiekėjo</w:t>
      </w:r>
      <w:r w:rsidR="00A109FD" w:rsidRPr="000E6EE9">
        <w:rPr>
          <w:rFonts w:cstheme="minorHAnsi"/>
          <w:color w:val="000000" w:themeColor="text1"/>
        </w:rPr>
        <w:t xml:space="preserve"> juos pakeisti kitais, </w:t>
      </w:r>
      <w:r w:rsidR="00B42273" w:rsidRPr="000E6EE9">
        <w:rPr>
          <w:rFonts w:cstheme="minorHAnsi"/>
          <w:color w:val="000000" w:themeColor="text1"/>
        </w:rPr>
        <w:t>p</w:t>
      </w:r>
      <w:r w:rsidR="00A109FD" w:rsidRPr="000E6EE9">
        <w:rPr>
          <w:rFonts w:cstheme="minorHAnsi"/>
          <w:color w:val="000000" w:themeColor="text1"/>
        </w:rPr>
        <w:t>irkimo sąlygų reikalavimus atitinkančiais</w:t>
      </w:r>
      <w:r w:rsidR="00BA05C9" w:rsidRPr="000E6EE9">
        <w:rPr>
          <w:rFonts w:cstheme="minorHAnsi"/>
          <w:color w:val="000000" w:themeColor="text1"/>
        </w:rPr>
        <w:t>,</w:t>
      </w:r>
      <w:r w:rsidR="00A109FD" w:rsidRPr="000E6EE9">
        <w:rPr>
          <w:rFonts w:cstheme="minorHAnsi"/>
          <w:color w:val="000000" w:themeColor="text1"/>
        </w:rPr>
        <w:t xml:space="preserve"> subjektais.</w:t>
      </w:r>
      <w:r w:rsidR="00A109FD">
        <w:rPr>
          <w:rFonts w:cstheme="minorHAnsi"/>
          <w:color w:val="000000" w:themeColor="text1"/>
        </w:rPr>
        <w:t xml:space="preserve"> </w:t>
      </w:r>
    </w:p>
    <w:p w14:paraId="517ECE1E" w14:textId="571ECFD4" w:rsidR="007E3A91" w:rsidRPr="008B60F1" w:rsidRDefault="008B60F1" w:rsidP="008B60F1">
      <w:pPr>
        <w:spacing w:after="0" w:line="240" w:lineRule="auto"/>
        <w:ind w:firstLine="567"/>
        <w:jc w:val="both"/>
        <w:rPr>
          <w:rFonts w:cstheme="minorHAnsi"/>
          <w:color w:val="000000" w:themeColor="text1"/>
        </w:rPr>
      </w:pPr>
      <w:r>
        <w:rPr>
          <w:rFonts w:cstheme="minorHAnsi"/>
          <w:color w:val="000000" w:themeColor="text1"/>
        </w:rPr>
        <w:t xml:space="preserve">5.3. </w:t>
      </w:r>
      <w:r w:rsidR="00DF167A">
        <w:rPr>
          <w:rFonts w:cstheme="minorHAnsi"/>
        </w:rPr>
        <w:t xml:space="preserve">Perkančiajam subjektui </w:t>
      </w:r>
      <w:r w:rsidR="007E3A91">
        <w:rPr>
          <w:rFonts w:cstheme="minorHAnsi"/>
        </w:rPr>
        <w:t xml:space="preserve">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w:t>
      </w:r>
      <w:r w:rsidR="00DF167A">
        <w:rPr>
          <w:rFonts w:cstheme="minorHAnsi"/>
        </w:rPr>
        <w:t xml:space="preserve">perkančiajam subjektui </w:t>
      </w:r>
      <w:r w:rsidR="007E3A91">
        <w:rPr>
          <w:rFonts w:cstheme="minorHAnsi"/>
        </w:rPr>
        <w:t xml:space="preserve">priimtinus dokumentus </w:t>
      </w:r>
      <w:r w:rsidR="007E3A91">
        <w:rPr>
          <w:color w:val="000000"/>
        </w:rPr>
        <w:t>ir (ar) paaiškinimus</w:t>
      </w:r>
      <w:r w:rsidR="007E3A91">
        <w:rPr>
          <w:rFonts w:cstheme="minorHAnsi"/>
        </w:rPr>
        <w:t xml:space="preserve">. Tokių dokumentų </w:t>
      </w:r>
      <w:r w:rsidR="007E3A91">
        <w:rPr>
          <w:color w:val="000000"/>
        </w:rPr>
        <w:t>ir (ar) paaiškinimų</w:t>
      </w:r>
      <w:r w:rsidR="007E3A91">
        <w:rPr>
          <w:rFonts w:cstheme="minorHAnsi"/>
        </w:rPr>
        <w:t xml:space="preserve"> </w:t>
      </w:r>
      <w:r w:rsidR="00DF167A">
        <w:rPr>
          <w:rFonts w:cstheme="minorHAnsi"/>
        </w:rPr>
        <w:t>perkantysis subjektas</w:t>
      </w:r>
      <w:r w:rsidR="007E3A91">
        <w:rPr>
          <w:rFonts w:cstheme="minorHAnsi"/>
        </w:rPr>
        <w:t xml:space="preserve"> gali prašyti bet kuriuo pirkimo procedūros metu siekdama užtikrinti tinkamą pirkimo procedūros atlikimą.</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667E4A90" w:rsidR="00FF12F1" w:rsidRPr="00A67754" w:rsidRDefault="003F0DA7" w:rsidP="0097765E">
      <w:pPr>
        <w:pStyle w:val="ListParagraph"/>
        <w:numPr>
          <w:ilvl w:val="2"/>
          <w:numId w:val="8"/>
        </w:numPr>
        <w:spacing w:after="0" w:line="240" w:lineRule="auto"/>
        <w:ind w:left="0" w:firstLine="709"/>
        <w:jc w:val="both"/>
        <w:rPr>
          <w:rFonts w:cstheme="minorHAnsi"/>
        </w:rPr>
      </w:pPr>
      <w:r w:rsidRPr="127DD6E8">
        <w:t xml:space="preserve">tiekėjo pasirašytas </w:t>
      </w:r>
      <w:r w:rsidR="005A195F">
        <w:t>p</w:t>
      </w:r>
      <w:r w:rsidRPr="127DD6E8">
        <w:t xml:space="preserve">asiūlymas, </w:t>
      </w:r>
      <w:r w:rsidRPr="00A67754">
        <w:rPr>
          <w:rFonts w:cstheme="minorHAnsi"/>
        </w:rPr>
        <w:t xml:space="preserve">parengtas pagal </w:t>
      </w:r>
      <w:r w:rsidR="007C1C57" w:rsidRPr="00A67754">
        <w:rPr>
          <w:rFonts w:cstheme="minorHAnsi"/>
        </w:rPr>
        <w:t>specialiųjų p</w:t>
      </w:r>
      <w:r w:rsidR="00551FA7" w:rsidRPr="00A67754">
        <w:rPr>
          <w:rFonts w:cstheme="minorHAnsi"/>
        </w:rPr>
        <w:t xml:space="preserve">irkimo </w:t>
      </w:r>
      <w:r w:rsidR="00476F8C" w:rsidRPr="00A67754">
        <w:rPr>
          <w:rFonts w:cstheme="minorHAnsi"/>
        </w:rPr>
        <w:t>sąlygų</w:t>
      </w:r>
      <w:r w:rsidR="00DE5F20" w:rsidRPr="00A67754">
        <w:rPr>
          <w:rFonts w:cstheme="minorHAnsi"/>
        </w:rPr>
        <w:t xml:space="preserve"> </w:t>
      </w:r>
      <w:r w:rsidR="00A67754" w:rsidRPr="00A67754">
        <w:rPr>
          <w:rFonts w:cstheme="minorHAnsi"/>
        </w:rPr>
        <w:t>6</w:t>
      </w:r>
      <w:r w:rsidR="00DE5F20" w:rsidRPr="00A67754">
        <w:rPr>
          <w:rFonts w:cstheme="minorHAnsi"/>
        </w:rPr>
        <w:t xml:space="preserve"> </w:t>
      </w:r>
      <w:r w:rsidR="00476F8C" w:rsidRPr="00A67754">
        <w:rPr>
          <w:rFonts w:cstheme="minorHAnsi"/>
        </w:rPr>
        <w:t xml:space="preserve">priede </w:t>
      </w:r>
      <w:r w:rsidRPr="00A67754">
        <w:rPr>
          <w:rFonts w:cstheme="minorHAnsi"/>
        </w:rPr>
        <w:t xml:space="preserve">pateiktą </w:t>
      </w:r>
      <w:r w:rsidR="00C35C26" w:rsidRPr="00A67754">
        <w:rPr>
          <w:rFonts w:cstheme="minorHAnsi"/>
        </w:rPr>
        <w:t>p</w:t>
      </w:r>
      <w:r w:rsidRPr="00CA64E1">
        <w:rPr>
          <w:rFonts w:cstheme="minorHAnsi"/>
        </w:rPr>
        <w:t>asiūlymo formą.</w:t>
      </w:r>
    </w:p>
    <w:p w14:paraId="3459FD0B" w14:textId="039241B7" w:rsidR="009C1155" w:rsidRPr="00A67754" w:rsidRDefault="009C1155" w:rsidP="0097765E">
      <w:pPr>
        <w:pStyle w:val="ListParagraph"/>
        <w:numPr>
          <w:ilvl w:val="2"/>
          <w:numId w:val="8"/>
        </w:numPr>
        <w:spacing w:after="0" w:line="240" w:lineRule="auto"/>
        <w:ind w:left="0" w:firstLine="709"/>
        <w:jc w:val="both"/>
        <w:rPr>
          <w:rFonts w:cstheme="minorHAnsi"/>
        </w:rPr>
      </w:pPr>
      <w:r w:rsidRPr="003C1B53">
        <w:rPr>
          <w:rFonts w:cstheme="minorHAnsi"/>
        </w:rPr>
        <w:t xml:space="preserve">užpildytas EBVPD (specialiųjų pirkimo sąlygų </w:t>
      </w:r>
      <w:r w:rsidR="00A67754" w:rsidRPr="00A67754">
        <w:rPr>
          <w:rFonts w:cstheme="minorHAnsi"/>
        </w:rPr>
        <w:t>5</w:t>
      </w:r>
      <w:r w:rsidRPr="00A67754">
        <w:rPr>
          <w:rFonts w:cstheme="minorHAnsi"/>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5E7051" w:rsidRDefault="000C55D6" w:rsidP="0097765E">
      <w:pPr>
        <w:pStyle w:val="ListParagraph"/>
        <w:numPr>
          <w:ilvl w:val="2"/>
          <w:numId w:val="8"/>
        </w:numPr>
        <w:spacing w:after="0" w:line="240" w:lineRule="auto"/>
        <w:ind w:left="0" w:firstLine="709"/>
        <w:jc w:val="both"/>
        <w:rPr>
          <w:rFonts w:cstheme="minorHAnsi"/>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5E7051" w:rsidRDefault="006D0EC0" w:rsidP="0097765E">
      <w:pPr>
        <w:pStyle w:val="ListParagraph"/>
        <w:numPr>
          <w:ilvl w:val="2"/>
          <w:numId w:val="8"/>
        </w:numPr>
        <w:spacing w:after="0" w:line="240" w:lineRule="auto"/>
        <w:ind w:left="0" w:firstLine="709"/>
        <w:jc w:val="both"/>
        <w:rPr>
          <w:rFonts w:cstheme="minorHAnsi"/>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5E7051" w:rsidRDefault="00212F68" w:rsidP="005E7051">
      <w:pPr>
        <w:pStyle w:val="ListParagraph"/>
        <w:numPr>
          <w:ilvl w:val="2"/>
          <w:numId w:val="8"/>
        </w:numPr>
        <w:spacing w:after="0" w:line="240" w:lineRule="auto"/>
        <w:ind w:left="0" w:firstLine="709"/>
        <w:jc w:val="both"/>
        <w:rPr>
          <w:rFonts w:cstheme="minorHAnsi"/>
        </w:rPr>
      </w:pPr>
      <w:r>
        <w:rPr>
          <w:rFonts w:cstheme="minorHAnsi"/>
        </w:rPr>
        <w:t>p</w:t>
      </w:r>
      <w:r w:rsidR="006D0EC0" w:rsidRPr="00CA64E1">
        <w:rPr>
          <w:rFonts w:cstheme="minorHAnsi"/>
        </w:rPr>
        <w:t>asiūlymo galiojimą užtikrinantis dokumentas (jeigu reikalaujama);</w:t>
      </w:r>
    </w:p>
    <w:p w14:paraId="53A8B5A3" w14:textId="109B0BB3" w:rsidR="00450415" w:rsidRPr="005E7051" w:rsidRDefault="00450415" w:rsidP="0097765E">
      <w:pPr>
        <w:pStyle w:val="ListParagraph"/>
        <w:numPr>
          <w:ilvl w:val="2"/>
          <w:numId w:val="8"/>
        </w:numPr>
        <w:spacing w:after="0" w:line="240" w:lineRule="auto"/>
        <w:ind w:left="0" w:firstLine="709"/>
        <w:jc w:val="both"/>
        <w:rPr>
          <w:rFonts w:cstheme="minorHAnsi"/>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5E7051" w:rsidRDefault="00450415" w:rsidP="0097765E">
      <w:pPr>
        <w:pStyle w:val="ListParagraph"/>
        <w:numPr>
          <w:ilvl w:val="2"/>
          <w:numId w:val="8"/>
        </w:numPr>
        <w:spacing w:after="0" w:line="240" w:lineRule="auto"/>
        <w:ind w:left="0" w:firstLine="709"/>
        <w:jc w:val="both"/>
        <w:rPr>
          <w:rFonts w:cstheme="minorHAnsi"/>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7214A894" w14:textId="77777777" w:rsidR="00803BA1" w:rsidRDefault="00450415" w:rsidP="005E7051">
      <w:pPr>
        <w:pStyle w:val="ListParagraph"/>
        <w:numPr>
          <w:ilvl w:val="2"/>
          <w:numId w:val="8"/>
        </w:numPr>
        <w:spacing w:after="0" w:line="240" w:lineRule="auto"/>
        <w:ind w:left="0" w:firstLine="709"/>
        <w:jc w:val="both"/>
        <w:rPr>
          <w:rFonts w:cstheme="minorHAnsi"/>
        </w:rPr>
      </w:pPr>
      <w:r w:rsidRPr="005E7051">
        <w:rPr>
          <w:rFonts w:cstheme="minorHAnsi"/>
        </w:rPr>
        <w:t xml:space="preserve">techninė specifikacija, užpildyta pagal specialiųjų pirkimo sąlygų </w:t>
      </w:r>
      <w:r w:rsidR="00803BA1" w:rsidRPr="005E7051">
        <w:rPr>
          <w:rFonts w:cstheme="minorHAnsi"/>
        </w:rPr>
        <w:t>2</w:t>
      </w:r>
      <w:r w:rsidRPr="005E7051">
        <w:rPr>
          <w:rFonts w:cstheme="minorHAnsi"/>
        </w:rPr>
        <w:t xml:space="preserve"> priedą;</w:t>
      </w:r>
    </w:p>
    <w:p w14:paraId="18B302D6" w14:textId="0870FB76" w:rsidR="00A57D66" w:rsidRPr="00D725D4" w:rsidRDefault="00A57D66" w:rsidP="005E7051">
      <w:pPr>
        <w:pStyle w:val="ListParagraph"/>
        <w:numPr>
          <w:ilvl w:val="2"/>
          <w:numId w:val="8"/>
        </w:numPr>
        <w:spacing w:after="0" w:line="240" w:lineRule="auto"/>
        <w:ind w:left="0" w:firstLine="709"/>
        <w:jc w:val="both"/>
        <w:rPr>
          <w:rFonts w:cstheme="minorHAnsi"/>
        </w:rPr>
      </w:pPr>
      <w:r>
        <w:rPr>
          <w:bCs/>
          <w:iCs/>
          <w:szCs w:val="24"/>
        </w:rPr>
        <w:t>p</w:t>
      </w:r>
      <w:r w:rsidRPr="00963441">
        <w:rPr>
          <w:bCs/>
          <w:iCs/>
          <w:szCs w:val="24"/>
        </w:rPr>
        <w:t>rekių atitiktį techninei specifikacijai įrodančius šiuos dokumentus</w:t>
      </w:r>
      <w:r w:rsidR="00497C80">
        <w:rPr>
          <w:bCs/>
          <w:iCs/>
          <w:szCs w:val="24"/>
        </w:rPr>
        <w:t>;</w:t>
      </w:r>
    </w:p>
    <w:p w14:paraId="38D5EB2F" w14:textId="495BB219" w:rsidR="00D725D4" w:rsidRPr="00497C80" w:rsidRDefault="00D725D4" w:rsidP="005E7051">
      <w:pPr>
        <w:pStyle w:val="ListParagraph"/>
        <w:numPr>
          <w:ilvl w:val="2"/>
          <w:numId w:val="8"/>
        </w:numPr>
        <w:spacing w:after="0" w:line="240" w:lineRule="auto"/>
        <w:ind w:left="0" w:firstLine="709"/>
        <w:jc w:val="both"/>
        <w:rPr>
          <w:rFonts w:cstheme="minorHAnsi"/>
        </w:rPr>
      </w:pPr>
      <w:r>
        <w:rPr>
          <w:bCs/>
          <w:iCs/>
          <w:szCs w:val="24"/>
        </w:rPr>
        <w:t>Tiekėjo ir subtiekėjo užpildytos deklaracijos (8 priedas)</w:t>
      </w:r>
      <w:r w:rsidR="00497C80">
        <w:rPr>
          <w:bCs/>
          <w:iCs/>
          <w:szCs w:val="24"/>
        </w:rPr>
        <w:t>;</w:t>
      </w:r>
    </w:p>
    <w:p w14:paraId="718B8B18" w14:textId="50ADCEBA" w:rsidR="00497C80" w:rsidRPr="005E7051" w:rsidRDefault="00497C80" w:rsidP="005E7051">
      <w:pPr>
        <w:pStyle w:val="ListParagraph"/>
        <w:numPr>
          <w:ilvl w:val="2"/>
          <w:numId w:val="8"/>
        </w:numPr>
        <w:spacing w:after="0" w:line="240" w:lineRule="auto"/>
        <w:ind w:left="0" w:firstLine="709"/>
        <w:jc w:val="both"/>
        <w:rPr>
          <w:rFonts w:cstheme="minorHAnsi"/>
        </w:rPr>
      </w:pPr>
      <w:r>
        <w:rPr>
          <w:rFonts w:cs="Times New Roman"/>
          <w:szCs w:val="24"/>
          <w:lang w:eastAsia="en-US"/>
        </w:rPr>
        <w:lastRenderedPageBreak/>
        <w:t>kompetentingos įstaigos ar organizacijos sertifikatą ir(ar) testų rezultatus ir(ar) kitus lygiaverčius dokumentus, atitinkančius E-SORT2, įrodančius, normines vidutines energijos sąnaudas.</w:t>
      </w:r>
    </w:p>
    <w:p w14:paraId="7F6A0200" w14:textId="77777777" w:rsidR="00654BDC" w:rsidRDefault="00654BDC" w:rsidP="00654BDC">
      <w:pPr>
        <w:spacing w:after="0" w:line="240" w:lineRule="auto"/>
        <w:ind w:firstLine="709"/>
        <w:jc w:val="both"/>
        <w:rPr>
          <w:rFonts w:eastAsia="Calibri"/>
        </w:rPr>
      </w:pPr>
      <w:r>
        <w:rPr>
          <w:rFonts w:eastAsia="Calibri" w:cstheme="minorHAnsi"/>
        </w:rPr>
        <w:t xml:space="preserve">6.2. </w:t>
      </w:r>
      <w:r w:rsidRPr="00CA64E1">
        <w:rPr>
          <w:rFonts w:eastAsia="Calibri" w:cstheme="minorHAnsi"/>
        </w:rPr>
        <w:t>Pasiūlymas gali būti pasirašytas fiziniu parašu arba kvalifikuotu elektroniniu parašu. Jeigu tiekėjas dokumentus tvirtina naudodamas elektroninį,</w:t>
      </w:r>
      <w:r w:rsidRPr="127DD6E8">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127DD6E8">
        <w:rPr>
          <w:rFonts w:eastAsia="Calibri"/>
        </w:rPr>
        <w:t xml:space="preserve"> Gali būti:</w:t>
      </w:r>
    </w:p>
    <w:p w14:paraId="063D1238" w14:textId="77777777" w:rsidR="00654BDC" w:rsidRPr="00B10CB3" w:rsidRDefault="00654BDC" w:rsidP="00654BDC">
      <w:pPr>
        <w:pStyle w:val="ListParagraph"/>
        <w:numPr>
          <w:ilvl w:val="2"/>
          <w:numId w:val="27"/>
        </w:numPr>
        <w:spacing w:after="0" w:line="240" w:lineRule="auto"/>
        <w:jc w:val="both"/>
        <w:rPr>
          <w:u w:val="single"/>
        </w:rPr>
      </w:pPr>
      <w:r w:rsidRPr="00B10CB3">
        <w:rPr>
          <w:rFonts w:eastAsia="Calibri" w:cstheme="minorHAnsi"/>
          <w:bCs/>
          <w:iCs/>
        </w:rPr>
        <w:t>pateikiami kvalifikuotu elektroniniu parašu pasirašyti elektroninėmis priemonėmis suformuoti dokumentai;</w:t>
      </w:r>
    </w:p>
    <w:p w14:paraId="44AD48AD" w14:textId="41EB9843" w:rsidR="00654BDC" w:rsidRPr="00B10CB3" w:rsidRDefault="00654BDC" w:rsidP="00B10CB3">
      <w:pPr>
        <w:pStyle w:val="ListParagraph"/>
        <w:numPr>
          <w:ilvl w:val="2"/>
          <w:numId w:val="27"/>
        </w:numPr>
        <w:spacing w:after="0" w:line="240" w:lineRule="auto"/>
        <w:jc w:val="both"/>
        <w:rPr>
          <w:u w:val="single"/>
        </w:rPr>
      </w:pPr>
      <w:r w:rsidRPr="00B10CB3">
        <w:rPr>
          <w:rFonts w:eastAsia="Calibri" w:cstheme="minorHAnsi"/>
          <w:bCs/>
          <w:iCs/>
        </w:rPr>
        <w:t>skaitmeninės dokumentų kopijos (</w:t>
      </w:r>
      <w:r w:rsidRPr="00B10CB3">
        <w:rPr>
          <w:rFonts w:eastAsia="Calibri" w:cstheme="minorHAnsi"/>
          <w:iCs/>
        </w:rPr>
        <w:t>fiziniu parašu tvirtinami dokumentai turi būti pateikiami pasirašyti ir nuskenuoti)</w:t>
      </w:r>
      <w:r w:rsidRPr="00B10CB3">
        <w:rPr>
          <w:rFonts w:eastAsia="Calibri" w:cstheme="minorHAnsi"/>
          <w:bCs/>
          <w:iCs/>
        </w:rPr>
        <w:t>.</w:t>
      </w:r>
    </w:p>
    <w:p w14:paraId="6602056D" w14:textId="52A9811A" w:rsidR="0096678C" w:rsidRPr="00952D76" w:rsidRDefault="0099696F" w:rsidP="0097765E">
      <w:pPr>
        <w:pStyle w:val="ListParagraph"/>
        <w:numPr>
          <w:ilvl w:val="1"/>
          <w:numId w:val="9"/>
        </w:numPr>
        <w:spacing w:line="240" w:lineRule="auto"/>
        <w:ind w:left="0" w:firstLine="709"/>
        <w:jc w:val="both"/>
      </w:pPr>
      <w:r w:rsidRPr="00952D76">
        <w:t>P</w:t>
      </w:r>
      <w:r w:rsidR="0048587E" w:rsidRPr="00952D76">
        <w:t>asiūlymas turi būti parengtas</w:t>
      </w:r>
      <w:r w:rsidR="00EE44B0" w:rsidRPr="00952D76">
        <w:t xml:space="preserve">, </w:t>
      </w:r>
      <w:r w:rsidR="0048587E" w:rsidRPr="00952D76">
        <w:t>lietuvių</w:t>
      </w:r>
      <w:r w:rsidR="00654BDC">
        <w:t xml:space="preserve"> ir/</w:t>
      </w:r>
      <w:r w:rsidR="0048587E" w:rsidRPr="00952D76">
        <w:t>arba</w:t>
      </w:r>
      <w:r w:rsidRPr="00952D76">
        <w:t xml:space="preserve"> </w:t>
      </w:r>
      <w:r w:rsidR="0048587E" w:rsidRPr="00952D76">
        <w:t>anglų kalba</w:t>
      </w:r>
      <w:r w:rsidR="00D17972" w:rsidRPr="00952D76">
        <w:t>.</w:t>
      </w:r>
      <w:r w:rsidR="0048587E" w:rsidRPr="00952D76">
        <w:t xml:space="preserve"> </w:t>
      </w:r>
      <w:r w:rsidR="00F17A1F" w:rsidRPr="00952D76">
        <w:rPr>
          <w:rFonts w:eastAsia="Arial"/>
        </w:rPr>
        <w:t>Jei kurie nors su pasiūlymu teikiami dokumentai parengti ne</w:t>
      </w:r>
      <w:r w:rsidR="001427AB" w:rsidRPr="00952D76">
        <w:rPr>
          <w:rFonts w:eastAsia="Arial"/>
        </w:rPr>
        <w:t xml:space="preserve"> ta kalba, kuria</w:t>
      </w:r>
      <w:r w:rsidR="00F17A1F" w:rsidRPr="00952D76">
        <w:rPr>
          <w:rFonts w:eastAsia="Arial"/>
        </w:rPr>
        <w:t xml:space="preserve"> </w:t>
      </w:r>
      <w:r w:rsidR="0BCA4ED4" w:rsidRPr="00952D76">
        <w:rPr>
          <w:rFonts w:eastAsia="Arial"/>
        </w:rPr>
        <w:t>reikalaujama</w:t>
      </w:r>
      <w:r w:rsidR="001427AB" w:rsidRPr="00952D76">
        <w:rPr>
          <w:rFonts w:eastAsia="Arial"/>
        </w:rPr>
        <w:t xml:space="preserve">, </w:t>
      </w:r>
      <w:r w:rsidR="003F1D78" w:rsidRPr="00952D76">
        <w:rPr>
          <w:rFonts w:eastAsia="Arial"/>
        </w:rPr>
        <w:t xml:space="preserve">turi būti pateiktas tikslus vertimas į </w:t>
      </w:r>
      <w:r w:rsidR="40DC6EFC" w:rsidRPr="00952D76">
        <w:rPr>
          <w:rFonts w:eastAsia="Arial"/>
        </w:rPr>
        <w:t>reikalaujamą</w:t>
      </w:r>
      <w:r w:rsidR="001427AB" w:rsidRPr="00952D76">
        <w:rPr>
          <w:rFonts w:eastAsia="Arial"/>
        </w:rPr>
        <w:t xml:space="preserve"> </w:t>
      </w:r>
      <w:r w:rsidR="00141BF1" w:rsidRPr="00952D76">
        <w:rPr>
          <w:rFonts w:eastAsia="Arial"/>
        </w:rPr>
        <w:t>kalbą</w:t>
      </w:r>
      <w:r w:rsidR="00F17A1F" w:rsidRPr="00952D76">
        <w:rPr>
          <w:rFonts w:eastAsia="Arial"/>
        </w:rPr>
        <w:t xml:space="preserve">. </w:t>
      </w:r>
      <w:r w:rsidR="00D33611" w:rsidRPr="00952D76">
        <w:t>Perkančiaja</w:t>
      </w:r>
      <w:r w:rsidR="00D33611">
        <w:t>m</w:t>
      </w:r>
      <w:r w:rsidR="00D33611" w:rsidRPr="00952D76">
        <w:t xml:space="preserve"> </w:t>
      </w:r>
      <w:r w:rsidR="00D33611">
        <w:t>subjektui</w:t>
      </w:r>
      <w:r w:rsidR="00D33611" w:rsidRPr="00952D76">
        <w:t xml:space="preserve"> </w:t>
      </w:r>
      <w:r w:rsidR="0085364E" w:rsidRPr="00952D76">
        <w:t>turint įtarimų</w:t>
      </w:r>
      <w:r w:rsidR="0048587E" w:rsidRPr="00952D76">
        <w:t xml:space="preserve"> dėl pasiūlyme pateikto dokumento vertimo kokybės ir (ar) jo atitikties dokumento originalo turiniui, </w:t>
      </w:r>
      <w:r w:rsidR="00D33611">
        <w:rPr>
          <w:rFonts w:cstheme="minorHAnsi"/>
        </w:rPr>
        <w:t>perkantysis subjektas</w:t>
      </w:r>
      <w:r w:rsidR="00D33611" w:rsidRPr="0036054C">
        <w:rPr>
          <w:rFonts w:cstheme="minorHAnsi"/>
        </w:rPr>
        <w:t xml:space="preserve"> </w:t>
      </w:r>
      <w:r w:rsidR="0048587E" w:rsidRPr="00952D76">
        <w:t>reikalauja pateikti vertimą atlikusio asmens parašu ir vertimų biuro antspaudu (jei turi) patvirtintą šio dokumento vertimą</w:t>
      </w:r>
      <w:r w:rsidR="00952D76" w:rsidRPr="00952D76">
        <w:t>.</w:t>
      </w:r>
    </w:p>
    <w:p w14:paraId="4172BF9D" w14:textId="580ADBC7" w:rsidR="00380B99" w:rsidRPr="00B75F6D" w:rsidRDefault="008D03B2" w:rsidP="0097765E">
      <w:pPr>
        <w:pStyle w:val="ListParagraph"/>
        <w:numPr>
          <w:ilvl w:val="1"/>
          <w:numId w:val="9"/>
        </w:numPr>
        <w:spacing w:line="240" w:lineRule="auto"/>
        <w:ind w:left="0" w:firstLine="710"/>
        <w:jc w:val="both"/>
        <w:rPr>
          <w:rFonts w:cstheme="minorHAnsi"/>
        </w:rPr>
      </w:pPr>
      <w:r w:rsidRPr="00952D76">
        <w:rPr>
          <w:rFonts w:eastAsia="Arial"/>
        </w:rPr>
        <w:t xml:space="preserve">Bendra </w:t>
      </w:r>
      <w:r w:rsidR="00BA6AB3" w:rsidRPr="00952D76">
        <w:rPr>
          <w:rFonts w:eastAsia="Arial"/>
        </w:rPr>
        <w:t>p</w:t>
      </w:r>
      <w:r w:rsidRPr="00952D76">
        <w:rPr>
          <w:rFonts w:eastAsia="Arial"/>
        </w:rPr>
        <w:t>asiūlymo kaina</w:t>
      </w:r>
      <w:r w:rsidR="00D247A7" w:rsidRPr="00952D76">
        <w:rPr>
          <w:rFonts w:eastAsia="Arial"/>
        </w:rPr>
        <w:t xml:space="preserve"> </w:t>
      </w:r>
      <w:r w:rsidR="008D3752" w:rsidRPr="00952D76">
        <w:rPr>
          <w:rFonts w:eastAsia="Arial"/>
        </w:rPr>
        <w:t>(</w:t>
      </w:r>
      <w:r w:rsidR="00D247A7" w:rsidRPr="00952D76">
        <w:rPr>
          <w:rFonts w:eastAsia="Arial"/>
        </w:rPr>
        <w:t>sąnaudos</w:t>
      </w:r>
      <w:r w:rsidR="008D3752" w:rsidRPr="00952D76">
        <w:rPr>
          <w:rFonts w:eastAsia="Arial"/>
        </w:rPr>
        <w:t>)</w:t>
      </w:r>
      <w:r w:rsidR="00D247A7" w:rsidRPr="00952D76">
        <w:rPr>
          <w:rFonts w:eastAsia="Arial"/>
        </w:rPr>
        <w:t xml:space="preserve"> </w:t>
      </w:r>
      <w:r w:rsidR="008D3752" w:rsidRPr="00952D76">
        <w:rPr>
          <w:rFonts w:eastAsia="Arial"/>
        </w:rPr>
        <w:t xml:space="preserve">su PVM </w:t>
      </w:r>
      <w:r w:rsidR="000B049C" w:rsidRPr="00952D76">
        <w:rPr>
          <w:rFonts w:eastAsia="Arial"/>
        </w:rPr>
        <w:t xml:space="preserve"> turi būti nurodoma </w:t>
      </w:r>
      <w:r w:rsidR="00D247A7" w:rsidRPr="00952D76">
        <w:rPr>
          <w:rFonts w:eastAsia="Arial"/>
        </w:rPr>
        <w:t xml:space="preserve">dviejų skaičių po kablelio tikslumu. </w:t>
      </w:r>
      <w:r w:rsidR="00B75F6D" w:rsidRPr="00952D76">
        <w:rPr>
          <w:rFonts w:eastAsia="Arial" w:cstheme="minorHAnsi"/>
        </w:rPr>
        <w:t xml:space="preserve">Šią kainą sudarančios kainos sudedamosios </w:t>
      </w:r>
      <w:r w:rsidR="00B75F6D" w:rsidRPr="00B75F6D">
        <w:rPr>
          <w:rFonts w:eastAsia="Arial" w:cstheme="minorHAnsi"/>
        </w:rPr>
        <w:t>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7765E">
      <w:pPr>
        <w:pStyle w:val="ListParagraph"/>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Heading1"/>
        <w:numPr>
          <w:ilvl w:val="0"/>
          <w:numId w:val="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506D97A9" w14:textId="76E6B846" w:rsidR="00D96A3A" w:rsidRPr="00065CCD" w:rsidRDefault="00F13E39" w:rsidP="004C1EFF">
      <w:pPr>
        <w:widowControl w:val="0"/>
        <w:spacing w:after="0" w:line="240" w:lineRule="auto"/>
        <w:jc w:val="both"/>
        <w:rPr>
          <w:i/>
          <w:iCs/>
        </w:rPr>
      </w:pPr>
      <w:r>
        <w:t xml:space="preserve">          </w:t>
      </w:r>
      <w:r w:rsidRPr="00F13E39">
        <w:t xml:space="preserve">7.1.   </w:t>
      </w:r>
      <w:r w:rsidR="00065CCD" w:rsidRPr="00065CCD">
        <w:t>Tiekėjas privalo užtikrinti savo pasiūlymo galiojimą ne mažesne kaip: I pirkimo dalis 5 000 (penki tūkstančiai eurų) eur., II pirkimo dalis 5 000 (penki tūkstančiai eurų) eur.</w:t>
      </w:r>
      <w:r w:rsidR="00065CCD" w:rsidRPr="00065CCD">
        <w:rPr>
          <w:i/>
          <w:iCs/>
        </w:rPr>
        <w:t xml:space="preserve"> </w:t>
      </w:r>
      <w:r w:rsidR="00065CCD" w:rsidRPr="00065CCD">
        <w:t>vienu iš šių būdų: Pasiūlymo galiojimo užtikrinimas gali būti vykdomas: pervedus numatytą sumą į perkančiojo subjekto banko sąskaitą arba teikiama kredito įstaigos garantija arba laidavimo draudimas, pateikiamas skaitmenine forma kartu su pasiūlymu CVP IS priemonėmis. Pasiūlymo galiojimo užtikrinimo dokumentas privalo būti pasirašytas jį išdavusios įstaigos įgalioto darbuotojo saugiu elektroniniu parašu. Pasiūlymo galiojimo užtikrinimo banko ar draudimo bendrovės saugų elektroninį parašą perkantysis subjektas turi galėti nekliudomai patikrinti. Pateikiant draudimo bendrovės laidavimo draudimo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 Jeigu perkantysis subjektas negalės pasinaudoti pasiūlymo galiojimo užtikrinimu, kai šis pateiktas elektroniniu būdu (arba tiekėjas negali pateikti elektroninio pasiūlymo galiojimo užtikrinimo (pvz. pasiūlymą teikia užsienio tiekėjas), pasiūlymo galiojimo užtikrinimo dokumentas gali būti pateiktas atskirai voke (atskirai voke teikiamas dokumentas (pasiūlymo galiojimo užtikrinimo originalas) perkančiajam subjektui pateikiamas (pristatomas) užklijuotame voke iki pasiūlymų pateikimo termino pabaigos adresu Vytauto g. 114, LT-97134 Kretinga Lietuva. Ant voko turi būti užrašytas perkančiojo subjekto pavadinimas, adresas, pirkimo pavadinimas, tiekėjo pavadinimas ir adresas. Ant voko taip pat turi būti užrašas „Neatplėšti iki pasiūlymų pateikimo termino pabaigos“. Šiuo atveju pasiūlymo pateikimo data laikoma ta, kai gaunamas visas pasiūlymas (paskutinė pasiūlymo dalis). Jeigu pasiūlymas elektroninėmis priemonėmis pateiktas anksčiau, o pasiūlymo galiojimo užtikrinimas, pateikiamas voke, − vėliau, kaip pasiūlymo pateikimo data fiksuojama voko gavimo data (valanda, minutė).</w:t>
      </w:r>
    </w:p>
    <w:p w14:paraId="2B1BFBE6" w14:textId="59B13EB6" w:rsidR="00000B56" w:rsidRPr="00CE4FFA" w:rsidRDefault="00000B56" w:rsidP="0097765E">
      <w:pPr>
        <w:pStyle w:val="ListParagraph"/>
        <w:numPr>
          <w:ilvl w:val="1"/>
          <w:numId w:val="9"/>
        </w:numPr>
        <w:spacing w:after="0" w:line="240" w:lineRule="auto"/>
        <w:ind w:left="0" w:firstLine="567"/>
        <w:jc w:val="both"/>
        <w:rPr>
          <w:color w:val="7030A0"/>
        </w:rPr>
      </w:pPr>
      <w:r w:rsidRPr="00CE4FFA">
        <w:rPr>
          <w:color w:val="000000" w:themeColor="text1"/>
        </w:rPr>
        <w:t xml:space="preserve">Dalyvis netenka </w:t>
      </w:r>
      <w:r w:rsidR="007E7231" w:rsidRPr="00CE4FFA">
        <w:rPr>
          <w:color w:val="000000" w:themeColor="text1"/>
        </w:rPr>
        <w:t>p</w:t>
      </w:r>
      <w:r w:rsidRPr="00CE4FFA">
        <w:rPr>
          <w:color w:val="000000" w:themeColor="text1"/>
        </w:rPr>
        <w:t>asiūlymo galiojimo užtikrinimo esant bent vienai šių sąlygų</w:t>
      </w:r>
      <w:r w:rsidR="00B61E0C">
        <w:rPr>
          <w:color w:val="000000" w:themeColor="text1"/>
        </w:rPr>
        <w:t>:</w:t>
      </w:r>
    </w:p>
    <w:p w14:paraId="56F471E2" w14:textId="1B65847A" w:rsidR="005B0449" w:rsidRPr="004316C2" w:rsidRDefault="00482647" w:rsidP="0097765E">
      <w:pPr>
        <w:pStyle w:val="ListParagraph"/>
        <w:numPr>
          <w:ilvl w:val="2"/>
          <w:numId w:val="9"/>
        </w:numPr>
        <w:spacing w:after="0" w:line="240" w:lineRule="auto"/>
        <w:ind w:left="0" w:firstLine="567"/>
        <w:jc w:val="both"/>
      </w:pPr>
      <w:r w:rsidRPr="004316C2">
        <w:t>P</w:t>
      </w:r>
      <w:r w:rsidR="005B0449" w:rsidRPr="004316C2">
        <w:t xml:space="preserve">asiūlymo galiojimo laikotarpiu tiekėjas atsisako savo </w:t>
      </w:r>
      <w:r w:rsidR="00183BC8" w:rsidRPr="004316C2">
        <w:t>p</w:t>
      </w:r>
      <w:r w:rsidR="005B0449" w:rsidRPr="004316C2">
        <w:t>asiūlymo arba jo dalies (</w:t>
      </w:r>
      <w:r w:rsidR="00183BC8" w:rsidRPr="004316C2">
        <w:t>p</w:t>
      </w:r>
      <w:r w:rsidR="005B0449" w:rsidRPr="004316C2">
        <w:t xml:space="preserve">asiūlyme nurodyto pirkimo objekto, jo kiekio (apimties), siūlomų kainų, tiekimo ar mokėjimo terminų, kitų </w:t>
      </w:r>
      <w:r w:rsidR="00183BC8" w:rsidRPr="004316C2">
        <w:t>p</w:t>
      </w:r>
      <w:r w:rsidR="005B0449" w:rsidRPr="004316C2">
        <w:t>asiūlyme nurodytų sąlygų);</w:t>
      </w:r>
    </w:p>
    <w:p w14:paraId="47EE2DBF" w14:textId="1B0E940D" w:rsidR="00460A16" w:rsidRPr="004316C2" w:rsidRDefault="003F4245" w:rsidP="009774CC">
      <w:pPr>
        <w:tabs>
          <w:tab w:val="left" w:pos="1418"/>
          <w:tab w:val="left" w:pos="1701"/>
        </w:tabs>
        <w:spacing w:after="0" w:line="240" w:lineRule="auto"/>
        <w:ind w:firstLine="567"/>
        <w:jc w:val="both"/>
      </w:pPr>
      <w:r w:rsidRPr="004316C2">
        <w:t>7.2.3.</w:t>
      </w:r>
      <w:r w:rsidR="009774CC" w:rsidRPr="004316C2">
        <w:t xml:space="preserve">    </w:t>
      </w:r>
      <w:r w:rsidR="00D33611" w:rsidRPr="004316C2">
        <w:t>perkančiaja</w:t>
      </w:r>
      <w:r w:rsidR="00D33611">
        <w:t>m</w:t>
      </w:r>
      <w:r w:rsidR="00D33611" w:rsidRPr="004316C2">
        <w:t xml:space="preserve"> </w:t>
      </w:r>
      <w:r w:rsidR="00D33611">
        <w:t>subjektui</w:t>
      </w:r>
      <w:r w:rsidR="00D33611" w:rsidRPr="004316C2">
        <w:t xml:space="preserve"> </w:t>
      </w:r>
      <w:r w:rsidR="005B0449" w:rsidRPr="004316C2">
        <w:t>paprašius pagrįsti neįprastai mažą kainą, tiekėjas nepateikia jokio pagrindimo;</w:t>
      </w:r>
    </w:p>
    <w:p w14:paraId="6B9B6F75" w14:textId="5362D570" w:rsidR="00000B56" w:rsidRPr="007E7231" w:rsidRDefault="00000B56" w:rsidP="0097765E">
      <w:pPr>
        <w:pStyle w:val="ListParagraph"/>
        <w:numPr>
          <w:ilvl w:val="1"/>
          <w:numId w:val="9"/>
        </w:numPr>
        <w:spacing w:after="120" w:line="20" w:lineRule="atLeast"/>
        <w:ind w:left="0" w:firstLine="567"/>
        <w:jc w:val="both"/>
      </w:pPr>
      <w:r w:rsidRPr="4592400E">
        <w:t xml:space="preserve">Prieš pateikdamas užtikrinimą patvirtinantį dokumentą, </w:t>
      </w:r>
      <w:r w:rsidR="00142759" w:rsidRPr="4592400E">
        <w:t>d</w:t>
      </w:r>
      <w:r w:rsidRPr="4592400E">
        <w:t xml:space="preserve">alyvis gali prašyti </w:t>
      </w:r>
      <w:r w:rsidR="00A23305" w:rsidRPr="4592400E">
        <w:t>perkančio</w:t>
      </w:r>
      <w:r w:rsidR="00A23305">
        <w:t xml:space="preserve">jo </w:t>
      </w:r>
      <w:r w:rsidR="00A23305" w:rsidRPr="4592400E">
        <w:t xml:space="preserve"> </w:t>
      </w:r>
      <w:r w:rsidR="00A23305">
        <w:t>subjekto</w:t>
      </w:r>
      <w:r w:rsidR="00A23305" w:rsidRPr="4592400E">
        <w:t xml:space="preserve">s </w:t>
      </w:r>
      <w:r w:rsidRPr="4592400E">
        <w:t xml:space="preserve">patvirtinti, kad ji sutinka priimti jo siūlomą užtikrinimą patvirtinantį dokumentą. Tokiu atveju  </w:t>
      </w:r>
      <w:r w:rsidR="00A23305">
        <w:rPr>
          <w:rFonts w:cstheme="minorHAnsi"/>
        </w:rPr>
        <w:t>perkantysis subjektas</w:t>
      </w:r>
      <w:r w:rsidR="00A23305" w:rsidRPr="0036054C">
        <w:rPr>
          <w:rFonts w:cstheme="minorHAnsi"/>
        </w:rPr>
        <w:t xml:space="preserve"> </w:t>
      </w:r>
      <w:r w:rsidRPr="4592400E">
        <w:lastRenderedPageBreak/>
        <w:t xml:space="preserve">atsako </w:t>
      </w:r>
      <w:r w:rsidR="001F6777" w:rsidRPr="4592400E">
        <w:t>d</w:t>
      </w:r>
      <w:r w:rsidRPr="4592400E">
        <w:t xml:space="preserve">alyviui ne vėliau kaip </w:t>
      </w:r>
      <w:r w:rsidR="5F4B7FAB" w:rsidRPr="4592400E">
        <w:t xml:space="preserve">per </w:t>
      </w:r>
      <w:r w:rsidR="009706D5" w:rsidRPr="00322E5B">
        <w:t>speciali</w:t>
      </w:r>
      <w:r w:rsidR="00DD37E7" w:rsidRPr="00322E5B">
        <w:t>ųjų</w:t>
      </w:r>
      <w:r w:rsidR="009706D5" w:rsidRPr="00322E5B">
        <w:t xml:space="preserve"> </w:t>
      </w:r>
      <w:r w:rsidR="006448B8" w:rsidRPr="00322E5B">
        <w:t>p</w:t>
      </w:r>
      <w:r w:rsidR="00551FA7" w:rsidRPr="00322E5B">
        <w:t xml:space="preserve">irkimo </w:t>
      </w:r>
      <w:r w:rsidRPr="00322E5B">
        <w:t>sąlygų</w:t>
      </w:r>
      <w:r w:rsidR="006448B8" w:rsidRPr="00322E5B">
        <w:t xml:space="preserve"> </w:t>
      </w:r>
      <w:r w:rsidR="00322E5B" w:rsidRPr="00322E5B">
        <w:t>1</w:t>
      </w:r>
      <w:r w:rsidRPr="00322E5B">
        <w:t xml:space="preserve"> </w:t>
      </w:r>
      <w:r w:rsidR="00DD37E7" w:rsidRPr="00322E5B">
        <w:t xml:space="preserve">priede </w:t>
      </w:r>
      <w:r w:rsidRPr="00322E5B">
        <w:t>nustatytą terminą</w:t>
      </w:r>
      <w:r w:rsidRPr="4592400E">
        <w:t xml:space="preserve">. Šis patvirtinimas iš </w:t>
      </w:r>
      <w:r w:rsidR="00A23305" w:rsidRPr="4592400E">
        <w:t>perkančio</w:t>
      </w:r>
      <w:r w:rsidR="00A23305">
        <w:t>jo</w:t>
      </w:r>
      <w:r w:rsidR="00A23305" w:rsidRPr="4592400E">
        <w:t xml:space="preserve"> </w:t>
      </w:r>
      <w:r w:rsidR="00A23305">
        <w:t>subjekto</w:t>
      </w:r>
      <w:r w:rsidR="00A23305" w:rsidRPr="4592400E">
        <w:t xml:space="preserve"> </w:t>
      </w:r>
      <w:r w:rsidRPr="4592400E">
        <w:t xml:space="preserve">neatima teisės atmesti </w:t>
      </w:r>
      <w:r w:rsidR="00CC3078">
        <w:t>p</w:t>
      </w:r>
      <w:r w:rsidRPr="4592400E">
        <w:t xml:space="preserve">asiūlymo galiojimo užtikrinimo gavus informacijos, kad </w:t>
      </w:r>
      <w:r w:rsidR="00CC3078">
        <w:t>p</w:t>
      </w:r>
      <w:r w:rsidRPr="4592400E">
        <w:t xml:space="preserve">asiūlymo galiojimą užtikrinantis ūkio subjektas tapo nemokus ar neįvykdė įsipareigojimų </w:t>
      </w:r>
      <w:r w:rsidRPr="4592400E">
        <w:rPr>
          <w:color w:val="7030A0"/>
        </w:rPr>
        <w:t xml:space="preserve"> </w:t>
      </w:r>
      <w:r w:rsidR="00A23305" w:rsidRPr="4592400E">
        <w:t>perkančiaja</w:t>
      </w:r>
      <w:r w:rsidR="00A23305">
        <w:t>m</w:t>
      </w:r>
      <w:r w:rsidR="00A23305" w:rsidRPr="4592400E">
        <w:t xml:space="preserve"> </w:t>
      </w:r>
      <w:r w:rsidR="00A23305">
        <w:t>subjektui</w:t>
      </w:r>
      <w:r w:rsidR="00A23305" w:rsidRPr="4592400E">
        <w:t xml:space="preserve">  </w:t>
      </w:r>
      <w:r w:rsidRPr="4592400E">
        <w:t>arba kitiems ūkio subjektams, ar netinkamai juos vykdė.</w:t>
      </w:r>
    </w:p>
    <w:p w14:paraId="450FD197" w14:textId="6ED16221" w:rsidR="00000B56" w:rsidRPr="007E7231" w:rsidRDefault="00000B56" w:rsidP="0097765E">
      <w:pPr>
        <w:pStyle w:val="ListParagraph"/>
        <w:numPr>
          <w:ilvl w:val="1"/>
          <w:numId w:val="9"/>
        </w:numPr>
        <w:spacing w:after="120" w:line="20" w:lineRule="atLeast"/>
        <w:ind w:left="0" w:firstLine="567"/>
        <w:jc w:val="both"/>
        <w:rPr>
          <w:rFonts w:cstheme="minorHAnsi"/>
        </w:rPr>
      </w:pPr>
      <w:r w:rsidRPr="00177811">
        <w:rPr>
          <w:rFonts w:cstheme="minorHAnsi"/>
        </w:rPr>
        <w:t xml:space="preserve"> </w:t>
      </w:r>
      <w:r w:rsidR="00A23305" w:rsidRPr="00177811">
        <w:rPr>
          <w:rFonts w:cstheme="minorHAnsi"/>
        </w:rPr>
        <w:t>P</w:t>
      </w:r>
      <w:r w:rsidR="00A23305">
        <w:rPr>
          <w:rFonts w:cstheme="minorHAnsi"/>
        </w:rPr>
        <w:t>erkantysis subjektas</w:t>
      </w:r>
      <w:r w:rsidR="00A23305" w:rsidRPr="0036054C">
        <w:rPr>
          <w:rFonts w:cstheme="minorHAnsi"/>
        </w:rPr>
        <w:t xml:space="preserve"> </w:t>
      </w:r>
      <w:r w:rsidRPr="007E7231">
        <w:rPr>
          <w:rFonts w:cstheme="minorHAnsi"/>
        </w:rPr>
        <w:t xml:space="preserve">gali prašyti </w:t>
      </w:r>
      <w:r w:rsidR="00A524F1">
        <w:rPr>
          <w:rFonts w:cstheme="minorHAnsi"/>
        </w:rPr>
        <w:t>d</w:t>
      </w:r>
      <w:r w:rsidRPr="007E7231">
        <w:rPr>
          <w:rFonts w:cstheme="minorHAnsi"/>
        </w:rPr>
        <w:t xml:space="preserve">alyvius pratęsti </w:t>
      </w:r>
      <w:r w:rsidR="00A524F1">
        <w:rPr>
          <w:rFonts w:cstheme="minorHAnsi"/>
        </w:rPr>
        <w:t>p</w:t>
      </w:r>
      <w:r w:rsidRPr="007E7231">
        <w:rPr>
          <w:rFonts w:cstheme="minorHAnsi"/>
        </w:rPr>
        <w:t>asiūlymo galiojimo užtikrinimo laiką iki konkrečiai nurodytos datos.</w:t>
      </w:r>
    </w:p>
    <w:p w14:paraId="0AE871E3" w14:textId="3850C79D" w:rsidR="00000B56" w:rsidRPr="007E7231" w:rsidRDefault="00000B56" w:rsidP="0097765E">
      <w:pPr>
        <w:pStyle w:val="ListParagraph"/>
        <w:numPr>
          <w:ilvl w:val="1"/>
          <w:numId w:val="9"/>
        </w:numPr>
        <w:spacing w:after="120" w:line="20" w:lineRule="atLeast"/>
        <w:ind w:left="0" w:firstLine="567"/>
        <w:jc w:val="both"/>
        <w:rPr>
          <w:rFonts w:cstheme="minorHAnsi"/>
          <w:color w:val="000000" w:themeColor="text1"/>
        </w:rPr>
      </w:pPr>
      <w:r w:rsidRPr="007E7231">
        <w:rPr>
          <w:rFonts w:cstheme="minorHAnsi"/>
          <w:color w:val="000000" w:themeColor="text1"/>
        </w:rPr>
        <w:t xml:space="preserve">Pasiūlymo galiojimo užtikrinimas </w:t>
      </w:r>
      <w:r w:rsidR="00A524F1">
        <w:rPr>
          <w:rFonts w:cstheme="minorHAnsi"/>
          <w:color w:val="000000" w:themeColor="text1"/>
        </w:rPr>
        <w:t>d</w:t>
      </w:r>
      <w:r w:rsidRPr="007E7231">
        <w:rPr>
          <w:rFonts w:cstheme="minorHAnsi"/>
          <w:color w:val="000000" w:themeColor="text1"/>
        </w:rPr>
        <w:t xml:space="preserve">alyviui grąžinamas (arba atsisakoma teisių į jį) </w:t>
      </w:r>
      <w:r w:rsidRPr="007E7231">
        <w:rPr>
          <w:rFonts w:cstheme="minorHAnsi"/>
        </w:rPr>
        <w:t xml:space="preserve">per </w:t>
      </w:r>
      <w:r w:rsidR="0013610E">
        <w:rPr>
          <w:rFonts w:cstheme="minorHAnsi"/>
        </w:rPr>
        <w:t xml:space="preserve">specialiųjų </w:t>
      </w:r>
      <w:r w:rsidR="00CC3078">
        <w:rPr>
          <w:rFonts w:cstheme="minorHAnsi"/>
        </w:rPr>
        <w:t>p</w:t>
      </w:r>
      <w:r w:rsidR="00D17945">
        <w:rPr>
          <w:rFonts w:cstheme="minorHAnsi"/>
          <w:color w:val="000000"/>
          <w:shd w:val="clear" w:color="auto" w:fill="FFFFFF"/>
        </w:rPr>
        <w:t>irkimo</w:t>
      </w:r>
      <w:r w:rsidRPr="007E7231">
        <w:rPr>
          <w:rFonts w:cstheme="minorHAnsi"/>
          <w:color w:val="000000"/>
          <w:shd w:val="clear" w:color="auto" w:fill="FFFFFF"/>
        </w:rPr>
        <w:t xml:space="preserve"> sąlygų priede </w:t>
      </w:r>
      <w:r w:rsidR="00322E5B">
        <w:rPr>
          <w:rFonts w:cstheme="minorHAnsi"/>
          <w:color w:val="000000"/>
          <w:shd w:val="clear" w:color="auto" w:fill="FFFFFF"/>
        </w:rPr>
        <w:t>1</w:t>
      </w:r>
      <w:r w:rsidRPr="007E7231">
        <w:rPr>
          <w:rFonts w:cstheme="minorHAnsi"/>
          <w:color w:val="00B050"/>
          <w:shd w:val="clear" w:color="auto" w:fill="FFFFFF"/>
        </w:rPr>
        <w:t xml:space="preserve"> </w:t>
      </w:r>
      <w:r w:rsidRPr="007E7231">
        <w:rPr>
          <w:rFonts w:cstheme="minorHAnsi"/>
        </w:rPr>
        <w:t xml:space="preserve">nustatytą terminą </w:t>
      </w:r>
      <w:r w:rsidRPr="007E7231">
        <w:rPr>
          <w:rFonts w:cstheme="minorHAnsi"/>
          <w:color w:val="000000" w:themeColor="text1"/>
        </w:rPr>
        <w:t>įvykus bent vienai iš šių sąlygų:</w:t>
      </w:r>
    </w:p>
    <w:p w14:paraId="1265D7C0" w14:textId="20883323" w:rsidR="00000B56" w:rsidRPr="007E7231" w:rsidRDefault="00000B56" w:rsidP="0097765E">
      <w:pPr>
        <w:pStyle w:val="ListParagraph"/>
        <w:numPr>
          <w:ilvl w:val="2"/>
          <w:numId w:val="9"/>
        </w:numPr>
        <w:spacing w:after="120" w:line="20" w:lineRule="atLeast"/>
        <w:ind w:left="0" w:firstLine="567"/>
        <w:jc w:val="both"/>
        <w:rPr>
          <w:rFonts w:cstheme="minorHAnsi"/>
          <w:color w:val="000000" w:themeColor="text1"/>
        </w:rPr>
      </w:pPr>
      <w:r w:rsidRPr="007E7231">
        <w:rPr>
          <w:rFonts w:cstheme="minorHAnsi"/>
          <w:color w:val="000000" w:themeColor="text1"/>
        </w:rPr>
        <w:t xml:space="preserve">pasibaigia </w:t>
      </w:r>
      <w:r w:rsidR="00A524F1">
        <w:rPr>
          <w:rFonts w:cstheme="minorHAnsi"/>
          <w:color w:val="000000" w:themeColor="text1"/>
        </w:rPr>
        <w:t>p</w:t>
      </w:r>
      <w:r w:rsidRPr="007E7231">
        <w:rPr>
          <w:rFonts w:cstheme="minorHAnsi"/>
          <w:color w:val="000000" w:themeColor="text1"/>
        </w:rPr>
        <w:t xml:space="preserve">asiūlymų užtikrinimo galiojimo laikas ir </w:t>
      </w:r>
      <w:r w:rsidR="00A524F1">
        <w:rPr>
          <w:rFonts w:cstheme="minorHAnsi"/>
          <w:color w:val="000000" w:themeColor="text1"/>
        </w:rPr>
        <w:t>d</w:t>
      </w:r>
      <w:r w:rsidRPr="007E7231">
        <w:rPr>
          <w:rFonts w:cstheme="minorHAnsi"/>
          <w:color w:val="000000" w:themeColor="text1"/>
        </w:rPr>
        <w:t>alyvis jo nepratęsia ir (ar) ne</w:t>
      </w:r>
      <w:r w:rsidRPr="007E7231">
        <w:rPr>
          <w:rFonts w:cstheme="minorHAnsi"/>
        </w:rPr>
        <w:t xml:space="preserve">pateikia naujo </w:t>
      </w:r>
      <w:r w:rsidR="00A524F1">
        <w:rPr>
          <w:rFonts w:cstheme="minorHAnsi"/>
        </w:rPr>
        <w:t>p</w:t>
      </w:r>
      <w:r w:rsidRPr="007E7231">
        <w:rPr>
          <w:rFonts w:cstheme="minorHAnsi"/>
        </w:rPr>
        <w:t>asiūlymo galiojimo užtikrinimą patvirtinančio dokumento (jeigu jo reikalaujama)</w:t>
      </w:r>
      <w:r w:rsidRPr="007E7231">
        <w:rPr>
          <w:rFonts w:cstheme="minorHAnsi"/>
          <w:color w:val="000000" w:themeColor="text1"/>
        </w:rPr>
        <w:t>;</w:t>
      </w:r>
    </w:p>
    <w:p w14:paraId="6812A2C2" w14:textId="35D8CBC5" w:rsidR="00000B56" w:rsidRPr="007E7231" w:rsidRDefault="00000B56" w:rsidP="0097765E">
      <w:pPr>
        <w:pStyle w:val="ListParagraph"/>
        <w:numPr>
          <w:ilvl w:val="2"/>
          <w:numId w:val="9"/>
        </w:numPr>
        <w:spacing w:after="120" w:line="20" w:lineRule="atLeast"/>
        <w:ind w:left="1276" w:hanging="709"/>
        <w:jc w:val="both"/>
        <w:rPr>
          <w:rFonts w:cstheme="minorHAnsi"/>
          <w:color w:val="000000" w:themeColor="text1"/>
        </w:rPr>
      </w:pPr>
      <w:r w:rsidRPr="007E7231">
        <w:rPr>
          <w:rFonts w:cstheme="minorHAnsi"/>
          <w:color w:val="000000" w:themeColor="text1"/>
        </w:rPr>
        <w:t xml:space="preserve">įsigalioja </w:t>
      </w:r>
      <w:r w:rsidR="00CA43AD">
        <w:rPr>
          <w:rFonts w:cstheme="minorHAnsi"/>
          <w:color w:val="000000" w:themeColor="text1"/>
        </w:rPr>
        <w:t xml:space="preserve">abiejų šalių </w:t>
      </w:r>
      <w:r w:rsidRPr="007E7231">
        <w:rPr>
          <w:rFonts w:cstheme="minorHAnsi"/>
          <w:color w:val="000000" w:themeColor="text1"/>
        </w:rPr>
        <w:t>pasirašyta sutartis;</w:t>
      </w:r>
    </w:p>
    <w:p w14:paraId="2DFAEDA8" w14:textId="7494679B" w:rsidR="00000B56" w:rsidRPr="007E7231" w:rsidRDefault="00000B56" w:rsidP="0097765E">
      <w:pPr>
        <w:pStyle w:val="ListParagraph"/>
        <w:numPr>
          <w:ilvl w:val="2"/>
          <w:numId w:val="9"/>
        </w:numPr>
        <w:spacing w:after="120" w:line="20" w:lineRule="atLeast"/>
        <w:ind w:left="1276" w:hanging="709"/>
        <w:jc w:val="both"/>
        <w:rPr>
          <w:rFonts w:cstheme="minorHAnsi"/>
        </w:rPr>
      </w:pPr>
      <w:r w:rsidRPr="007E7231">
        <w:rPr>
          <w:rFonts w:cstheme="minorHAnsi"/>
          <w:color w:val="000000" w:themeColor="text1"/>
        </w:rPr>
        <w:t xml:space="preserve">nutraukiamos </w:t>
      </w:r>
      <w:r w:rsidR="00A524F1">
        <w:rPr>
          <w:rFonts w:cstheme="minorHAnsi"/>
          <w:color w:val="000000" w:themeColor="text1"/>
        </w:rPr>
        <w:t>p</w:t>
      </w:r>
      <w:r w:rsidRPr="007E7231">
        <w:rPr>
          <w:rFonts w:cstheme="minorHAnsi"/>
          <w:color w:val="000000" w:themeColor="text1"/>
        </w:rPr>
        <w:t>irkimo procedūros.</w:t>
      </w:r>
    </w:p>
    <w:p w14:paraId="7136C94B" w14:textId="6E03C3FE" w:rsidR="00040C0F" w:rsidRPr="00FD51C2"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71AE8059" w:rsidR="00040C0F" w:rsidRPr="00322E5B" w:rsidRDefault="002827E4" w:rsidP="00322E5B">
      <w:pPr>
        <w:spacing w:after="0" w:line="240" w:lineRule="auto"/>
        <w:ind w:left="710"/>
        <w:rPr>
          <w:rFonts w:cstheme="minorHAnsi"/>
        </w:rPr>
      </w:pPr>
      <w:r>
        <w:rPr>
          <w:rFonts w:cstheme="minorHAnsi"/>
        </w:rPr>
        <w:t xml:space="preserve">8.1. </w:t>
      </w:r>
      <w:r w:rsidR="00322E5B">
        <w:rPr>
          <w:rFonts w:cstheme="minorHAnsi"/>
        </w:rPr>
        <w:t xml:space="preserve"> </w:t>
      </w:r>
      <w:r w:rsidR="00A23305">
        <w:rPr>
          <w:rFonts w:cstheme="minorHAnsi"/>
        </w:rPr>
        <w:t>Perkantysis</w:t>
      </w:r>
      <w:r w:rsidR="00DF3B76">
        <w:rPr>
          <w:rFonts w:cstheme="minorHAnsi"/>
        </w:rPr>
        <w:t xml:space="preserve"> subjektas</w:t>
      </w:r>
      <w:r w:rsidR="00040C0F" w:rsidRPr="00322E5B">
        <w:rPr>
          <w:rFonts w:cstheme="minorHAnsi"/>
        </w:rPr>
        <w:t xml:space="preserve"> pirkime netaikys elektroninio aukciono.</w:t>
      </w:r>
    </w:p>
    <w:p w14:paraId="14CBD3AD" w14:textId="23B8A7AF" w:rsidR="009D0DC5" w:rsidRPr="00F0499F"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2E04FB23" w14:textId="56AD516B" w:rsidR="002A57B8" w:rsidRPr="00F0499F" w:rsidRDefault="002D470F" w:rsidP="002A57B8">
      <w:pPr>
        <w:pStyle w:val="ListParagraph"/>
        <w:spacing w:after="0" w:line="240" w:lineRule="auto"/>
        <w:ind w:left="0" w:firstLine="567"/>
        <w:jc w:val="both"/>
        <w:rPr>
          <w:rFonts w:eastAsia="Calibri"/>
        </w:rPr>
      </w:pPr>
      <w:r>
        <w:rPr>
          <w:rFonts w:cstheme="minorHAnsi"/>
        </w:rPr>
        <w:t xml:space="preserve">9.1. </w:t>
      </w:r>
      <w:r w:rsidR="00322E5B">
        <w:rPr>
          <w:rFonts w:cstheme="minorHAnsi"/>
        </w:rPr>
        <w:t xml:space="preserve"> </w:t>
      </w:r>
      <w:r w:rsidR="002A57B8" w:rsidRPr="127DD6E8">
        <w:rPr>
          <w:rFonts w:eastAsia="Calibri"/>
        </w:rPr>
        <w:t>Perkan</w:t>
      </w:r>
      <w:r w:rsidR="002A57B8">
        <w:rPr>
          <w:rFonts w:eastAsia="Calibri"/>
        </w:rPr>
        <w:t>tysis subjektas</w:t>
      </w:r>
      <w:r w:rsidR="002A57B8" w:rsidRPr="127DD6E8">
        <w:rPr>
          <w:rFonts w:eastAsia="Calibri"/>
        </w:rPr>
        <w:t xml:space="preserve"> ekonomiškai naudingiausią pasiūlymą išrenka pagal kainos ir kokybės santykį. Duomenys, kuriuos savo pasiūlyme turi pateikti tiekėjas, vertinimo kriterijai ir tvarka, pagal kuria vertinami tiekėjo pateikti duomenys, pateikiama </w:t>
      </w:r>
      <w:r w:rsidR="002A57B8">
        <w:rPr>
          <w:rFonts w:eastAsia="Calibri"/>
        </w:rPr>
        <w:t>specialiųjų p</w:t>
      </w:r>
      <w:r w:rsidR="002A57B8" w:rsidRPr="127DD6E8">
        <w:rPr>
          <w:rFonts w:eastAsia="Calibri"/>
        </w:rPr>
        <w:t>irkimo sąlygų</w:t>
      </w:r>
      <w:r w:rsidR="002A57B8">
        <w:rPr>
          <w:rFonts w:eastAsia="Calibri"/>
        </w:rPr>
        <w:t xml:space="preserve"> </w:t>
      </w:r>
      <w:r w:rsidR="002A57B8">
        <w:rPr>
          <w:rFonts w:cstheme="minorHAnsi"/>
          <w:color w:val="00B050"/>
          <w:shd w:val="clear" w:color="auto" w:fill="FFFFFF"/>
        </w:rPr>
        <w:t>7</w:t>
      </w:r>
      <w:r w:rsidR="002A57B8" w:rsidRPr="127DD6E8">
        <w:rPr>
          <w:rFonts w:eastAsia="Calibri"/>
        </w:rPr>
        <w:t xml:space="preserve"> priede</w:t>
      </w:r>
      <w:r w:rsidR="002A57B8">
        <w:rPr>
          <w:rFonts w:eastAsia="Calibri"/>
        </w:rPr>
        <w:t xml:space="preserve">. </w:t>
      </w:r>
    </w:p>
    <w:p w14:paraId="24A6DD43" w14:textId="77777777" w:rsidR="00D02C4F" w:rsidRPr="00D02C4F" w:rsidRDefault="00D734C6" w:rsidP="00D02C4F">
      <w:pPr>
        <w:pStyle w:val="ListParagraph"/>
        <w:numPr>
          <w:ilvl w:val="1"/>
          <w:numId w:val="9"/>
        </w:numPr>
        <w:spacing w:after="0" w:line="20" w:lineRule="atLeast"/>
        <w:ind w:hanging="503"/>
        <w:jc w:val="both"/>
        <w:rPr>
          <w:rFonts w:eastAsiaTheme="minorHAnsi" w:cstheme="minorHAnsi"/>
          <w:bCs/>
          <w:iCs/>
        </w:rPr>
      </w:pPr>
      <w:r w:rsidRPr="00D02C4F">
        <w:rPr>
          <w:color w:val="000000" w:themeColor="text1"/>
        </w:rPr>
        <w:t xml:space="preserve">Laimėjusiu </w:t>
      </w:r>
      <w:r w:rsidR="005D7D8C" w:rsidRPr="00D02C4F">
        <w:rPr>
          <w:color w:val="000000" w:themeColor="text1"/>
        </w:rPr>
        <w:t xml:space="preserve">pasiūlymu </w:t>
      </w:r>
      <w:r w:rsidRPr="00D02C4F">
        <w:rPr>
          <w:color w:val="000000" w:themeColor="text1"/>
        </w:rPr>
        <w:t xml:space="preserve">kiekvienoje pirkimo objekto dalyje galės būti pripažinti tik po 1 </w:t>
      </w:r>
      <w:r w:rsidR="005D7D8C" w:rsidRPr="00D02C4F">
        <w:rPr>
          <w:color w:val="000000" w:themeColor="text1"/>
        </w:rPr>
        <w:t>(vieną)</w:t>
      </w:r>
    </w:p>
    <w:p w14:paraId="313FDE6C" w14:textId="37399720" w:rsidR="00D734C6" w:rsidRPr="00D02C4F" w:rsidRDefault="005D7D8C" w:rsidP="00D02C4F">
      <w:pPr>
        <w:spacing w:after="0" w:line="20" w:lineRule="atLeast"/>
        <w:jc w:val="both"/>
        <w:rPr>
          <w:rFonts w:eastAsiaTheme="minorHAnsi" w:cstheme="minorHAnsi"/>
          <w:bCs/>
          <w:iCs/>
        </w:rPr>
      </w:pPr>
      <w:r w:rsidRPr="00D02C4F">
        <w:rPr>
          <w:color w:val="000000" w:themeColor="text1"/>
        </w:rPr>
        <w:t xml:space="preserve">ekonomiškai naudingiausią </w:t>
      </w:r>
      <w:r w:rsidRPr="00D02C4F">
        <w:t>pasiūlymą, esantį atitinkamos pirkimo objekto dalies pasiūlymų eilės pirmojoje vietoje</w:t>
      </w:r>
      <w:r w:rsidR="00D734C6" w:rsidRPr="00D02C4F">
        <w:t>.</w:t>
      </w:r>
      <w:r w:rsidR="00D734C6" w:rsidRPr="127DD6E8">
        <w:t xml:space="preserve"> Tas pats tiekėjas gali būti nustatomas laimėtoju dėl </w:t>
      </w:r>
      <w:r w:rsidR="00D734C6" w:rsidRPr="00D02C4F">
        <w:t>visų</w:t>
      </w:r>
      <w:r w:rsidR="00D734C6" w:rsidRPr="127DD6E8">
        <w:t xml:space="preserve"> </w:t>
      </w:r>
      <w:r w:rsidR="00D734C6" w:rsidRPr="00D02C4F">
        <w:t>pirkimo objekto dalių</w:t>
      </w:r>
      <w:r w:rsidR="00D734C6">
        <w:t>,</w:t>
      </w:r>
      <w:r w:rsidR="00D734C6" w:rsidRPr="127DD6E8">
        <w:t xml:space="preserve"> vadovaujantis </w:t>
      </w:r>
      <w:r w:rsidR="0014578C">
        <w:t>specialiųjų p</w:t>
      </w:r>
      <w:r w:rsidR="00551FA7" w:rsidRPr="127DD6E8">
        <w:t xml:space="preserve">irkimo </w:t>
      </w:r>
      <w:r w:rsidR="002D6F74" w:rsidRPr="127DD6E8">
        <w:t xml:space="preserve">sąlygų </w:t>
      </w:r>
      <w:r w:rsidR="00D02C4F" w:rsidRPr="00D02C4F">
        <w:t xml:space="preserve"> 9 </w:t>
      </w:r>
      <w:r w:rsidR="002D6F74" w:rsidRPr="127DD6E8">
        <w:t>pried</w:t>
      </w:r>
      <w:r w:rsidR="00B93866">
        <w:t>e</w:t>
      </w:r>
      <w:r w:rsidR="00D54741">
        <w:t xml:space="preserve"> </w:t>
      </w:r>
      <w:r w:rsidR="00D734C6" w:rsidRPr="127DD6E8">
        <w:t xml:space="preserve">nustatytomis taisyklėmis. </w:t>
      </w:r>
    </w:p>
    <w:p w14:paraId="60FEBC05" w14:textId="2872A6C1" w:rsidR="001A25FD" w:rsidRPr="0072204F" w:rsidRDefault="00DF3B76" w:rsidP="0097765E">
      <w:pPr>
        <w:pStyle w:val="NoSpacing"/>
        <w:numPr>
          <w:ilvl w:val="1"/>
          <w:numId w:val="9"/>
        </w:numPr>
        <w:spacing w:line="20" w:lineRule="atLeast"/>
        <w:ind w:left="0" w:firstLine="710"/>
        <w:contextualSpacing/>
        <w:jc w:val="both"/>
        <w:rPr>
          <w:rFonts w:eastAsiaTheme="minorHAnsi" w:cstheme="minorHAnsi"/>
          <w:bCs/>
          <w:i/>
          <w:iCs/>
          <w:color w:val="7030A0"/>
        </w:rPr>
      </w:pPr>
      <w:r>
        <w:rPr>
          <w:rFonts w:cstheme="minorHAnsi"/>
        </w:rPr>
        <w:t>Perkantysis subjektas</w:t>
      </w:r>
      <w:r w:rsidRPr="0036054C">
        <w:rPr>
          <w:rFonts w:cstheme="minorHAnsi"/>
        </w:rPr>
        <w:t xml:space="preserve"> </w:t>
      </w:r>
      <w:r w:rsidR="00A9488B">
        <w:rPr>
          <w:rStyle w:val="cf01"/>
          <w:rFonts w:asciiTheme="minorHAnsi" w:hAnsiTheme="minorHAnsi" w:cstheme="minorHAnsi"/>
          <w:sz w:val="21"/>
          <w:szCs w:val="21"/>
        </w:rPr>
        <w:t>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irkimo sąlygose reikalaujami pateikti dokumentai</w:t>
      </w:r>
      <w:r w:rsidR="00381E8B">
        <w:rPr>
          <w:rStyle w:val="cf01"/>
          <w:rFonts w:asciiTheme="minorHAnsi" w:hAnsiTheme="minorHAnsi" w:cstheme="minorHAnsi"/>
          <w:sz w:val="21"/>
          <w:szCs w:val="21"/>
        </w:rPr>
        <w:t xml:space="preserve">: tiekėjo ar jo įgalioto asmens pasirašytas pasiūlymas ir užpildyta techninė specifikacija. </w:t>
      </w:r>
      <w:r w:rsidR="00757737">
        <w:rPr>
          <w:rStyle w:val="cf01"/>
          <w:rFonts w:asciiTheme="minorHAnsi" w:hAnsiTheme="minorHAnsi" w:cstheme="minorHAnsi"/>
          <w:sz w:val="21"/>
          <w:szCs w:val="21"/>
        </w:rPr>
        <w:t xml:space="preserve">. </w:t>
      </w:r>
    </w:p>
    <w:p w14:paraId="678C44CA" w14:textId="6EB53055" w:rsidR="00FE7908" w:rsidRPr="00F065D6" w:rsidRDefault="00FE7908" w:rsidP="0097765E">
      <w:pPr>
        <w:pStyle w:val="Heading1"/>
        <w:numPr>
          <w:ilvl w:val="0"/>
          <w:numId w:val="9"/>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5B00B68D" w14:textId="77777777" w:rsidR="00A02C5B" w:rsidRPr="00A02C5B" w:rsidRDefault="00F57665" w:rsidP="007F3594">
      <w:pPr>
        <w:pStyle w:val="ListParagraph"/>
        <w:numPr>
          <w:ilvl w:val="1"/>
          <w:numId w:val="10"/>
        </w:numPr>
        <w:spacing w:after="0" w:line="240" w:lineRule="auto"/>
        <w:ind w:firstLine="123"/>
        <w:jc w:val="both"/>
        <w:rPr>
          <w:rFonts w:cstheme="minorHAnsi"/>
          <w:color w:val="000000" w:themeColor="text1"/>
        </w:rPr>
      </w:pPr>
      <w:r w:rsidRPr="00A02C5B">
        <w:rPr>
          <w:color w:val="000000" w:themeColor="text1"/>
        </w:rPr>
        <w:t>Ši pirkimo procedūra atliekama siekiant sudaryti sutartį</w:t>
      </w:r>
      <w:r w:rsidR="009A7D11" w:rsidRPr="00A02C5B">
        <w:rPr>
          <w:color w:val="000000" w:themeColor="text1"/>
        </w:rPr>
        <w:t xml:space="preserve"> su tiekėju, kurio pasiūlymas</w:t>
      </w:r>
      <w:r w:rsidR="007B12FF" w:rsidRPr="00A02C5B">
        <w:rPr>
          <w:color w:val="000000" w:themeColor="text1"/>
        </w:rPr>
        <w:t>, vadovaujantis</w:t>
      </w:r>
    </w:p>
    <w:p w14:paraId="27CAEFF7" w14:textId="3ED70C54" w:rsidR="00F57665" w:rsidRPr="00A02C5B" w:rsidRDefault="008F4194" w:rsidP="00A02C5B">
      <w:pPr>
        <w:spacing w:after="0" w:line="240" w:lineRule="auto"/>
        <w:jc w:val="both"/>
        <w:rPr>
          <w:rFonts w:cstheme="minorHAnsi"/>
          <w:color w:val="000000" w:themeColor="text1"/>
        </w:rPr>
      </w:pPr>
      <w:r w:rsidRPr="00A02C5B">
        <w:rPr>
          <w:color w:val="000000" w:themeColor="text1"/>
        </w:rPr>
        <w:t>p</w:t>
      </w:r>
      <w:r w:rsidR="007B12FF" w:rsidRPr="00A02C5B">
        <w:rPr>
          <w:color w:val="000000" w:themeColor="text1"/>
        </w:rPr>
        <w:t xml:space="preserve">irkimo </w:t>
      </w:r>
      <w:r w:rsidR="00207E40" w:rsidRPr="00A02C5B">
        <w:rPr>
          <w:color w:val="000000" w:themeColor="text1"/>
        </w:rPr>
        <w:t>sąlygose</w:t>
      </w:r>
      <w:r w:rsidR="007B12FF" w:rsidRPr="00A02C5B">
        <w:rPr>
          <w:color w:val="0070C0"/>
        </w:rPr>
        <w:t xml:space="preserve"> </w:t>
      </w:r>
      <w:r w:rsidR="007B12FF" w:rsidRPr="00A02C5B">
        <w:rPr>
          <w:color w:val="000000" w:themeColor="text1"/>
        </w:rPr>
        <w:t>nustatyta tvarka</w:t>
      </w:r>
      <w:r w:rsidR="0023505D" w:rsidRPr="00A02C5B">
        <w:rPr>
          <w:color w:val="000000" w:themeColor="text1"/>
        </w:rPr>
        <w:t>,</w:t>
      </w:r>
      <w:r w:rsidR="009A7D11" w:rsidRPr="00A02C5B">
        <w:rPr>
          <w:color w:val="000000" w:themeColor="text1"/>
        </w:rPr>
        <w:t xml:space="preserve"> bus pripažintas laimėjęs</w:t>
      </w:r>
      <w:r w:rsidR="008933BC" w:rsidRPr="00A02C5B">
        <w:rPr>
          <w:color w:val="000000" w:themeColor="text1"/>
        </w:rPr>
        <w:t>, o jei pirkimas skaidomas į dalis – su tiekėjais, kurių pasiūlymai bus pripažinti laimėję</w:t>
      </w:r>
      <w:r w:rsidR="00F065D6" w:rsidRPr="00A02C5B">
        <w:rPr>
          <w:color w:val="000000" w:themeColor="text1"/>
        </w:rPr>
        <w:t xml:space="preserve">. </w:t>
      </w:r>
      <w:r w:rsidR="004B2DE4" w:rsidRPr="127DD6E8">
        <w:t xml:space="preserve">Sutarties sąlygos pateikiamos </w:t>
      </w:r>
      <w:r w:rsidR="007A5D9C" w:rsidRPr="00A02C5B">
        <w:t>P</w:t>
      </w:r>
      <w:r w:rsidR="00551FA7" w:rsidRPr="00A02C5B">
        <w:t xml:space="preserve">irkimo </w:t>
      </w:r>
      <w:r w:rsidR="00D86901" w:rsidRPr="00A02C5B">
        <w:t>sąlygų priede „Sutarties projektas“</w:t>
      </w:r>
      <w:r w:rsidR="004B2DE4" w:rsidRPr="127DD6E8">
        <w:t>.</w:t>
      </w:r>
    </w:p>
    <w:bookmarkEnd w:id="2"/>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294E09" w:rsidRDefault="000631F1" w:rsidP="005C1E12">
      <w:pPr>
        <w:pStyle w:val="Heading1"/>
        <w:jc w:val="right"/>
        <w:rPr>
          <w:rFonts w:asciiTheme="minorHAnsi" w:hAnsiTheme="minorHAnsi" w:cstheme="minorHAnsi"/>
          <w:color w:val="auto"/>
          <w:sz w:val="21"/>
          <w:szCs w:val="21"/>
        </w:rPr>
      </w:pPr>
      <w:bookmarkStart w:id="40" w:name="_Toc126333939"/>
      <w:r w:rsidRPr="00294E09">
        <w:rPr>
          <w:rFonts w:asciiTheme="minorHAnsi" w:hAnsiTheme="minorHAnsi" w:cstheme="minorHAnsi"/>
          <w:color w:val="auto"/>
          <w:sz w:val="21"/>
          <w:szCs w:val="21"/>
        </w:rPr>
        <w:lastRenderedPageBreak/>
        <w:t>P</w:t>
      </w:r>
      <w:r w:rsidR="008F59C5" w:rsidRPr="00294E09">
        <w:rPr>
          <w:rFonts w:asciiTheme="minorHAnsi" w:hAnsiTheme="minorHAnsi" w:cstheme="minorHAnsi"/>
          <w:color w:val="auto"/>
          <w:sz w:val="21"/>
          <w:szCs w:val="21"/>
        </w:rPr>
        <w:t>irkimo sąlygų 1 priedas „Terminai“</w:t>
      </w:r>
      <w:bookmarkEnd w:id="4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3957A03B" w:rsidR="00774AA5" w:rsidRPr="006932C2" w:rsidRDefault="003608F4"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71AAD5D7" w:rsidR="00774AA5" w:rsidRPr="00F0499F" w:rsidRDefault="00DF3B76" w:rsidP="00593F3E">
            <w:pPr>
              <w:spacing w:after="0" w:line="240" w:lineRule="auto"/>
              <w:rPr>
                <w:rFonts w:cstheme="minorHAnsi"/>
                <w:iCs/>
              </w:rPr>
            </w:pPr>
            <w:r>
              <w:rPr>
                <w:rFonts w:cstheme="minorHAnsi"/>
              </w:rPr>
              <w:t>Perkantysis subjektas</w:t>
            </w:r>
            <w:r w:rsidRPr="0036054C">
              <w:rPr>
                <w:rFonts w:cstheme="minorHAnsi"/>
              </w:rPr>
              <w:t xml:space="preserve"> </w:t>
            </w:r>
            <w:r w:rsidR="00774AA5" w:rsidRPr="00F0499F">
              <w:rPr>
                <w:rFonts w:cstheme="minorHAnsi"/>
              </w:rPr>
              <w:t>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41DA9436" w:rsidR="00774AA5" w:rsidRPr="006932C2" w:rsidRDefault="003608F4"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7974C63D" w:rsidR="00774AA5" w:rsidRPr="006932C2" w:rsidRDefault="006932C2" w:rsidP="006932C2">
            <w:pPr>
              <w:keepNext/>
              <w:spacing w:after="0" w:line="240" w:lineRule="auto"/>
              <w:rPr>
                <w:rFonts w:cstheme="minorHAnsi"/>
                <w:bCs/>
              </w:rPr>
            </w:pPr>
            <w:r>
              <w:rPr>
                <w:rFonts w:cstheme="minorHAnsi"/>
                <w:bCs/>
              </w:rPr>
              <w:t>.</w:t>
            </w:r>
            <w:r w:rsidR="003608F4">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30DED2A9" w:rsidR="00774AA5" w:rsidRPr="00294E09" w:rsidRDefault="00294E09" w:rsidP="0003169B">
            <w:pPr>
              <w:spacing w:after="0" w:line="240" w:lineRule="auto"/>
              <w:rPr>
                <w:rFonts w:cstheme="minorHAnsi"/>
                <w:sz w:val="22"/>
                <w:szCs w:val="22"/>
              </w:rPr>
            </w:pPr>
            <w:r w:rsidRPr="00294E09">
              <w:rPr>
                <w:rFonts w:cstheme="minorHAnsi"/>
                <w:sz w:val="22"/>
                <w:szCs w:val="22"/>
              </w:rPr>
              <w:t>10</w:t>
            </w:r>
            <w:r w:rsidR="005F17E7" w:rsidRPr="00294E09">
              <w:rPr>
                <w:rFonts w:cstheme="minorHAnsi"/>
                <w:sz w:val="22"/>
                <w:szCs w:val="22"/>
              </w:rPr>
              <w:t xml:space="preserve"> dien</w:t>
            </w:r>
            <w:r w:rsidRPr="00294E09">
              <w:rPr>
                <w:rFonts w:cstheme="minorHAnsi"/>
                <w:sz w:val="22"/>
                <w:szCs w:val="22"/>
              </w:rPr>
              <w:t xml:space="preserve">ų </w:t>
            </w:r>
            <w:r w:rsidR="005F17E7" w:rsidRPr="00294E09">
              <w:rPr>
                <w:rFonts w:cstheme="minorHAnsi"/>
                <w:sz w:val="22"/>
                <w:szCs w:val="22"/>
              </w:rPr>
              <w:t>iki pasiūlymų pateikimo termino dienos</w:t>
            </w:r>
          </w:p>
        </w:tc>
        <w:tc>
          <w:tcPr>
            <w:tcW w:w="2954" w:type="dxa"/>
            <w:shd w:val="clear" w:color="auto" w:fill="auto"/>
            <w:tcMar>
              <w:top w:w="0" w:type="dxa"/>
              <w:left w:w="108" w:type="dxa"/>
              <w:bottom w:w="0" w:type="dxa"/>
              <w:right w:w="108" w:type="dxa"/>
            </w:tcMar>
          </w:tcPr>
          <w:p w14:paraId="6B3FEA86" w14:textId="3C72A4A0"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48AB576C" w:rsidR="00774AA5" w:rsidRPr="00CF48D0" w:rsidRDefault="00CF48D0" w:rsidP="00B10CB3">
            <w:pPr>
              <w:spacing w:after="0" w:line="240" w:lineRule="auto"/>
              <w:rPr>
                <w:rFonts w:cstheme="minorHAnsi"/>
                <w:bCs/>
              </w:rPr>
            </w:pPr>
            <w:r>
              <w:rPr>
                <w:rFonts w:cstheme="minorHAnsi"/>
                <w:bCs/>
              </w:rPr>
              <w:t>44</w:t>
            </w:r>
            <w:r>
              <w:rPr>
                <w:bCs/>
              </w:rPr>
              <w:t xml:space="preserve">. </w:t>
            </w:r>
          </w:p>
        </w:tc>
        <w:tc>
          <w:tcPr>
            <w:tcW w:w="2531" w:type="dxa"/>
            <w:shd w:val="clear" w:color="auto" w:fill="auto"/>
            <w:tcMar>
              <w:top w:w="0" w:type="dxa"/>
              <w:left w:w="108" w:type="dxa"/>
              <w:bottom w:w="0" w:type="dxa"/>
              <w:right w:w="108" w:type="dxa"/>
            </w:tcMar>
          </w:tcPr>
          <w:p w14:paraId="1E3634E1" w14:textId="0FE5FE36" w:rsidR="00774AA5" w:rsidRPr="00F0499F" w:rsidRDefault="00DF3B76" w:rsidP="0003169B">
            <w:pPr>
              <w:spacing w:after="0" w:line="240" w:lineRule="auto"/>
              <w:rPr>
                <w:rFonts w:cstheme="minorHAnsi"/>
              </w:rPr>
            </w:pPr>
            <w:r>
              <w:rPr>
                <w:rFonts w:cstheme="minorHAnsi"/>
              </w:rPr>
              <w:t>Perkantysis subjektas</w:t>
            </w:r>
            <w:r w:rsidRPr="0036054C">
              <w:rPr>
                <w:rFonts w:cstheme="minorHAnsi"/>
              </w:rPr>
              <w:t xml:space="preserve"> </w:t>
            </w:r>
            <w:r w:rsidR="009B3AF8">
              <w:rPr>
                <w:rFonts w:cstheme="minorHAnsi"/>
                <w:sz w:val="22"/>
                <w:szCs w:val="22"/>
              </w:rPr>
              <w:t>p</w:t>
            </w:r>
            <w:r w:rsidR="00774AA5" w:rsidRPr="00F0499F">
              <w:rPr>
                <w:rFonts w:cstheme="minorHAnsi"/>
                <w:sz w:val="22"/>
                <w:szCs w:val="22"/>
              </w:rPr>
              <w:t xml:space="preserve">irkimo </w:t>
            </w:r>
            <w:r w:rsidR="00EF5E21">
              <w:rPr>
                <w:rFonts w:cstheme="minorHAnsi"/>
                <w:sz w:val="22"/>
                <w:szCs w:val="22"/>
              </w:rPr>
              <w:t>sąlygų</w:t>
            </w:r>
            <w:r w:rsidR="00774AA5"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7515B02" w:rsidR="00774AA5" w:rsidRPr="00294E09" w:rsidRDefault="00294E09" w:rsidP="0003169B">
            <w:pPr>
              <w:spacing w:after="0" w:line="240" w:lineRule="auto"/>
              <w:rPr>
                <w:rFonts w:cstheme="minorHAnsi"/>
                <w:sz w:val="22"/>
                <w:szCs w:val="22"/>
              </w:rPr>
            </w:pPr>
            <w:r w:rsidRPr="00294E09">
              <w:rPr>
                <w:rFonts w:cstheme="minorHAnsi"/>
                <w:sz w:val="22"/>
                <w:szCs w:val="22"/>
              </w:rPr>
              <w:t>6</w:t>
            </w:r>
            <w:r w:rsidR="00CE1F13" w:rsidRPr="00294E09">
              <w:rPr>
                <w:rFonts w:cstheme="minorHAnsi"/>
                <w:sz w:val="22"/>
                <w:szCs w:val="22"/>
              </w:rPr>
              <w:t xml:space="preserve"> dien</w:t>
            </w:r>
            <w:r w:rsidRPr="00294E09">
              <w:rPr>
                <w:rFonts w:cstheme="minorHAnsi"/>
                <w:sz w:val="22"/>
                <w:szCs w:val="22"/>
              </w:rPr>
              <w:t>os</w:t>
            </w:r>
            <w:r w:rsidR="00CE1F13" w:rsidRPr="00294E09">
              <w:rPr>
                <w:rFonts w:cstheme="minorHAnsi"/>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10ED6332"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4FC95A62" w:rsidR="00774AA5" w:rsidRPr="00CF48D0" w:rsidRDefault="00CF48D0" w:rsidP="00B10CB3">
            <w:pPr>
              <w:spacing w:after="0" w:line="240" w:lineRule="auto"/>
              <w:rPr>
                <w:rFonts w:cstheme="minorHAnsi"/>
                <w:bCs/>
              </w:rPr>
            </w:pPr>
            <w:r>
              <w:rPr>
                <w:rFonts w:cstheme="minorHAnsi"/>
                <w:bCs/>
              </w:rPr>
              <w:t>5</w:t>
            </w:r>
            <w:r w:rsidR="003608F4">
              <w:rPr>
                <w:rFonts w:cstheme="minorHAnsi"/>
                <w:bCs/>
              </w:rPr>
              <w:t xml:space="preserve">5. </w:t>
            </w: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6DB687B1"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2BF730DB" w:rsidR="00774AA5" w:rsidRPr="003608F4" w:rsidRDefault="003608F4" w:rsidP="00B10CB3">
            <w:pPr>
              <w:spacing w:after="0" w:line="240" w:lineRule="auto"/>
              <w:rPr>
                <w:rFonts w:cstheme="minorHAnsi"/>
                <w:bCs/>
              </w:rPr>
            </w:pPr>
            <w:r>
              <w:rPr>
                <w:rFonts w:cstheme="minorHAnsi"/>
                <w:bCs/>
              </w:rPr>
              <w:t>66.</w:t>
            </w:r>
          </w:p>
        </w:tc>
        <w:tc>
          <w:tcPr>
            <w:tcW w:w="2531" w:type="dxa"/>
            <w:shd w:val="clear" w:color="auto" w:fill="auto"/>
            <w:tcMar>
              <w:top w:w="0" w:type="dxa"/>
              <w:left w:w="108" w:type="dxa"/>
              <w:bottom w:w="0" w:type="dxa"/>
              <w:right w:w="108" w:type="dxa"/>
            </w:tcMar>
          </w:tcPr>
          <w:p w14:paraId="77FDC819" w14:textId="05560E66" w:rsidR="00774AA5" w:rsidRPr="00F0499F" w:rsidRDefault="00DF3B76" w:rsidP="0003169B">
            <w:pPr>
              <w:spacing w:after="0" w:line="240" w:lineRule="auto"/>
              <w:rPr>
                <w:rFonts w:cstheme="minorHAnsi"/>
              </w:rPr>
            </w:pPr>
            <w:r>
              <w:rPr>
                <w:rFonts w:cstheme="minorHAnsi"/>
              </w:rPr>
              <w:t>Perkantysis subjektas</w:t>
            </w:r>
            <w:r w:rsidRPr="0036054C">
              <w:rPr>
                <w:rFonts w:cstheme="minorHAnsi"/>
              </w:rPr>
              <w:t xml:space="preserve"> </w:t>
            </w:r>
            <w:r w:rsidR="00774AA5" w:rsidRPr="00F0499F">
              <w:rPr>
                <w:rFonts w:cstheme="minorHAnsi"/>
              </w:rPr>
              <w:t xml:space="preserve">rengs susitikimus su tiekėjais dėl pirkimo </w:t>
            </w:r>
            <w:r w:rsidR="006932C2">
              <w:rPr>
                <w:rFonts w:cstheme="minorHAnsi"/>
              </w:rPr>
              <w:t>sąlygų</w:t>
            </w:r>
            <w:r w:rsidR="00774AA5"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484746F5"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2B73229A" w:rsidR="00774AA5" w:rsidRPr="003608F4" w:rsidRDefault="003608F4" w:rsidP="00B10CB3">
            <w:pPr>
              <w:spacing w:after="0" w:line="240" w:lineRule="auto"/>
              <w:rPr>
                <w:rFonts w:cstheme="minorHAnsi"/>
                <w:bCs/>
              </w:rPr>
            </w:pPr>
            <w:r>
              <w:rPr>
                <w:rFonts w:cstheme="minorHAnsi"/>
                <w:bCs/>
              </w:rPr>
              <w:t>77.</w:t>
            </w: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661FC8CE"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26111E23" w:rsidR="00774AA5" w:rsidRPr="003608F4" w:rsidRDefault="003608F4" w:rsidP="00B10CB3">
            <w:pPr>
              <w:spacing w:after="0" w:line="240" w:lineRule="auto"/>
              <w:rPr>
                <w:rFonts w:cstheme="minorHAnsi"/>
                <w:bCs/>
              </w:rPr>
            </w:pPr>
            <w:r>
              <w:rPr>
                <w:rFonts w:cstheme="minorHAnsi"/>
                <w:bCs/>
              </w:rPr>
              <w:t>88.</w:t>
            </w: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294E09">
              <w:rPr>
                <w:rFonts w:cstheme="minorHAnsi"/>
                <w:iCs/>
              </w:rPr>
              <w:t>90 (devyniasdešimt) dienų</w:t>
            </w:r>
            <w:r w:rsidRPr="00F0499F">
              <w:rPr>
                <w:rFonts w:cstheme="minorHAnsi"/>
                <w:iCs/>
                <w:color w:val="00B050"/>
              </w:rPr>
              <w:t xml:space="preserve">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6D7947AA" w:rsidR="00774AA5" w:rsidRPr="00D5428E" w:rsidRDefault="003608F4" w:rsidP="00B10CB3">
            <w:pPr>
              <w:spacing w:after="0" w:line="240" w:lineRule="auto"/>
            </w:pPr>
            <w:r>
              <w:t>99.</w:t>
            </w:r>
          </w:p>
        </w:tc>
        <w:tc>
          <w:tcPr>
            <w:tcW w:w="2531" w:type="dxa"/>
            <w:shd w:val="clear" w:color="auto" w:fill="auto"/>
            <w:tcMar>
              <w:top w:w="0" w:type="dxa"/>
              <w:left w:w="108" w:type="dxa"/>
              <w:bottom w:w="0" w:type="dxa"/>
              <w:right w:w="108" w:type="dxa"/>
            </w:tcMar>
          </w:tcPr>
          <w:p w14:paraId="3A78067C" w14:textId="51731C0C" w:rsidR="00774AA5" w:rsidRPr="00F0499F" w:rsidRDefault="00DF3B76" w:rsidP="0003169B">
            <w:pPr>
              <w:spacing w:after="0" w:line="240" w:lineRule="auto"/>
              <w:rPr>
                <w:rFonts w:cstheme="minorHAnsi"/>
                <w:bCs/>
              </w:rPr>
            </w:pPr>
            <w:r>
              <w:rPr>
                <w:rFonts w:cstheme="minorHAnsi"/>
              </w:rPr>
              <w:t>Perkantysis subjektas</w:t>
            </w:r>
            <w:r w:rsidRPr="0036054C">
              <w:rPr>
                <w:rFonts w:cstheme="minorHAnsi"/>
              </w:rPr>
              <w:t xml:space="preserve"> </w:t>
            </w:r>
            <w:r w:rsidR="00774AA5" w:rsidRPr="00F0499F">
              <w:rPr>
                <w:rFonts w:cstheme="minorHAnsi"/>
              </w:rPr>
              <w:t xml:space="preserve">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Default="00774AA5" w:rsidP="0003169B">
            <w:pPr>
              <w:spacing w:after="0" w:line="240" w:lineRule="auto"/>
              <w:rPr>
                <w:rFonts w:cstheme="minorHAnsi"/>
              </w:rPr>
            </w:pPr>
            <w:r w:rsidRPr="006C769A">
              <w:rPr>
                <w:rFonts w:cstheme="minorHAnsi"/>
              </w:rPr>
              <w:t xml:space="preserve">3 (tris) darbo dienas </w:t>
            </w:r>
            <w:r w:rsidRPr="00F0499F">
              <w:rPr>
                <w:rFonts w:cstheme="minorHAnsi"/>
              </w:rPr>
              <w:t>nuo prašymo gavimo dienos</w:t>
            </w:r>
          </w:p>
          <w:p w14:paraId="4DD4DD87" w14:textId="36DF3448" w:rsidR="00774AA5" w:rsidRPr="006C769A" w:rsidRDefault="00774AA5" w:rsidP="0003169B">
            <w:pPr>
              <w:spacing w:after="0" w:line="240" w:lineRule="auto"/>
              <w:rPr>
                <w:rFonts w:cstheme="minorHAnsi"/>
              </w:rPr>
            </w:pPr>
          </w:p>
        </w:tc>
        <w:tc>
          <w:tcPr>
            <w:tcW w:w="2954" w:type="dxa"/>
            <w:shd w:val="clear" w:color="auto" w:fill="auto"/>
            <w:tcMar>
              <w:top w:w="0" w:type="dxa"/>
              <w:left w:w="108" w:type="dxa"/>
              <w:bottom w:w="0" w:type="dxa"/>
              <w:right w:w="108" w:type="dxa"/>
            </w:tcMar>
          </w:tcPr>
          <w:p w14:paraId="7A43570F" w14:textId="4C32B594"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6D7DC712" w:rsidR="00774AA5" w:rsidRPr="003608F4" w:rsidRDefault="003608F4" w:rsidP="00B10CB3">
            <w:pPr>
              <w:spacing w:after="0" w:line="240" w:lineRule="auto"/>
              <w:rPr>
                <w:rFonts w:cstheme="minorHAnsi"/>
                <w:bCs/>
              </w:rPr>
            </w:pPr>
            <w:r>
              <w:rPr>
                <w:rFonts w:cstheme="minorHAnsi"/>
                <w:bCs/>
              </w:rPr>
              <w:t>110.</w:t>
            </w: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6E5188" w:rsidRDefault="00774AA5" w:rsidP="006E5188">
            <w:pPr>
              <w:spacing w:after="0" w:line="240" w:lineRule="auto"/>
              <w:jc w:val="both"/>
              <w:rPr>
                <w:rFonts w:cstheme="minorHAnsi"/>
              </w:rPr>
            </w:pPr>
            <w:r w:rsidRPr="006C769A">
              <w:rPr>
                <w:rFonts w:cstheme="minorHAnsi"/>
              </w:rPr>
              <w:t>5 (penkias) darbo dienas</w:t>
            </w:r>
            <w:r w:rsidR="006E5188" w:rsidRPr="006C769A">
              <w:rPr>
                <w:rFonts w:cstheme="minorHAnsi"/>
              </w:rPr>
              <w:t xml:space="preserve"> </w:t>
            </w:r>
            <w:r w:rsidR="006E5188" w:rsidRPr="006E5188">
              <w:rPr>
                <w:rFonts w:cstheme="minorHAnsi"/>
              </w:rPr>
              <w:t>nuo prašymo gavimo dienos</w:t>
            </w:r>
          </w:p>
          <w:p w14:paraId="684369EC" w14:textId="06D354C1" w:rsidR="00774AA5" w:rsidRPr="006C769A" w:rsidRDefault="00774AA5" w:rsidP="0003169B">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7D43700D" w14:textId="395B6085"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02C6D2D" w:rsidR="00774AA5" w:rsidRPr="003608F4" w:rsidRDefault="003608F4" w:rsidP="00B10CB3">
            <w:pPr>
              <w:spacing w:after="0" w:line="240" w:lineRule="auto"/>
              <w:rPr>
                <w:rFonts w:cstheme="minorHAnsi"/>
                <w:bCs/>
              </w:rPr>
            </w:pPr>
            <w:r>
              <w:rPr>
                <w:rFonts w:cstheme="minorHAnsi"/>
                <w:bCs/>
              </w:rPr>
              <w:t>111.</w:t>
            </w:r>
          </w:p>
        </w:tc>
        <w:tc>
          <w:tcPr>
            <w:tcW w:w="2531" w:type="dxa"/>
            <w:shd w:val="clear" w:color="auto" w:fill="auto"/>
            <w:tcMar>
              <w:top w:w="0" w:type="dxa"/>
              <w:left w:w="108" w:type="dxa"/>
              <w:bottom w:w="0" w:type="dxa"/>
              <w:right w:w="108" w:type="dxa"/>
            </w:tcMar>
          </w:tcPr>
          <w:p w14:paraId="738116EE" w14:textId="4807CCA7" w:rsidR="00774AA5" w:rsidRPr="00F0499F" w:rsidRDefault="00DF3B76" w:rsidP="0003169B">
            <w:pPr>
              <w:spacing w:after="0" w:line="240" w:lineRule="auto"/>
              <w:rPr>
                <w:rFonts w:cstheme="minorHAnsi"/>
                <w:bCs/>
              </w:rPr>
            </w:pPr>
            <w:r>
              <w:rPr>
                <w:rFonts w:cstheme="minorHAnsi"/>
              </w:rPr>
              <w:t>Perkantysis subjektas</w:t>
            </w:r>
            <w:r w:rsidRPr="0036054C">
              <w:rPr>
                <w:rFonts w:cstheme="minorHAnsi"/>
              </w:rPr>
              <w:t xml:space="preserve"> </w:t>
            </w:r>
            <w:r w:rsidR="00774AA5" w:rsidRPr="00F0499F">
              <w:rPr>
                <w:rFonts w:cstheme="minorHAnsi"/>
                <w:bCs/>
              </w:rPr>
              <w:t xml:space="preserve">informuoja pirkimo dalyvius apie EBVPD </w:t>
            </w:r>
            <w:r w:rsidR="00774AA5"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16741C14" w:rsidR="00774AA5" w:rsidRPr="003608F4" w:rsidRDefault="003608F4" w:rsidP="00B10CB3">
            <w:pPr>
              <w:spacing w:after="0" w:line="240" w:lineRule="auto"/>
              <w:rPr>
                <w:rFonts w:cstheme="minorHAnsi"/>
                <w:bCs/>
              </w:rPr>
            </w:pPr>
            <w:r>
              <w:rPr>
                <w:rFonts w:cstheme="minorHAnsi"/>
                <w:bCs/>
              </w:rPr>
              <w:t>112.</w:t>
            </w:r>
          </w:p>
        </w:tc>
        <w:tc>
          <w:tcPr>
            <w:tcW w:w="2531" w:type="dxa"/>
            <w:shd w:val="clear" w:color="auto" w:fill="auto"/>
            <w:tcMar>
              <w:top w:w="0" w:type="dxa"/>
              <w:left w:w="108" w:type="dxa"/>
              <w:bottom w:w="0" w:type="dxa"/>
              <w:right w:w="108" w:type="dxa"/>
            </w:tcMar>
          </w:tcPr>
          <w:p w14:paraId="3F6E38E5" w14:textId="6E4309C4" w:rsidR="00774AA5" w:rsidRPr="00F0499F" w:rsidRDefault="00DF3B76" w:rsidP="0003169B">
            <w:pPr>
              <w:spacing w:after="0" w:line="240" w:lineRule="auto"/>
              <w:rPr>
                <w:rFonts w:cstheme="minorHAnsi"/>
                <w:bCs/>
              </w:rPr>
            </w:pPr>
            <w:r>
              <w:rPr>
                <w:rFonts w:cstheme="minorHAnsi"/>
              </w:rPr>
              <w:t>Perkantysis subjektas</w:t>
            </w:r>
            <w:r w:rsidRPr="0036054C">
              <w:rPr>
                <w:rFonts w:cstheme="minorHAnsi"/>
              </w:rPr>
              <w:t xml:space="preserve"> </w:t>
            </w:r>
            <w:r w:rsidR="00774AA5" w:rsidRPr="00F0499F">
              <w:rPr>
                <w:rFonts w:cstheme="minorHAnsi"/>
                <w:bCs/>
              </w:rPr>
              <w:t xml:space="preserve">pirkimo dalyviams praneša apie priimtą sprendimą nustatyti laimėjusį pasiūlymą, </w:t>
            </w:r>
            <w:r w:rsidR="00774AA5" w:rsidRPr="00F0499F">
              <w:rPr>
                <w:rFonts w:cstheme="minorHAnsi"/>
              </w:rPr>
              <w:t>dėl kurio bus sudaroma</w:t>
            </w:r>
            <w:r w:rsidR="00774AA5"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1A73335B" w:rsidR="003608F4" w:rsidRPr="003608F4" w:rsidRDefault="003608F4" w:rsidP="00B10CB3">
            <w:pPr>
              <w:spacing w:after="0" w:line="240" w:lineRule="auto"/>
              <w:rPr>
                <w:rFonts w:cstheme="minorHAnsi"/>
                <w:bCs/>
              </w:rPr>
            </w:pPr>
            <w:r>
              <w:rPr>
                <w:rFonts w:cstheme="minorHAnsi"/>
                <w:bCs/>
              </w:rPr>
              <w:t>113.</w:t>
            </w:r>
          </w:p>
        </w:tc>
        <w:tc>
          <w:tcPr>
            <w:tcW w:w="2531" w:type="dxa"/>
            <w:shd w:val="clear" w:color="auto" w:fill="auto"/>
            <w:tcMar>
              <w:top w:w="0" w:type="dxa"/>
              <w:left w:w="108" w:type="dxa"/>
              <w:bottom w:w="0" w:type="dxa"/>
              <w:right w:w="108" w:type="dxa"/>
            </w:tcMar>
          </w:tcPr>
          <w:p w14:paraId="343562B6" w14:textId="1CDAA203" w:rsidR="00774AA5" w:rsidRPr="00F0499F" w:rsidRDefault="00DF3B76" w:rsidP="0003169B">
            <w:pPr>
              <w:spacing w:after="0" w:line="240" w:lineRule="auto"/>
              <w:rPr>
                <w:rFonts w:cstheme="minorHAnsi"/>
                <w:bCs/>
              </w:rPr>
            </w:pPr>
            <w:r>
              <w:rPr>
                <w:rFonts w:cstheme="minorHAnsi"/>
              </w:rPr>
              <w:t>Perkantysis subjektas</w:t>
            </w:r>
            <w:r w:rsidR="00774AA5" w:rsidRPr="00F0499F">
              <w:rPr>
                <w:rFonts w:cstheme="minorHAnsi"/>
                <w:bCs/>
              </w:rPr>
              <w:t>,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28BC584B" w:rsidR="00774AA5" w:rsidRPr="003608F4" w:rsidRDefault="003608F4" w:rsidP="00B10CB3">
            <w:pPr>
              <w:spacing w:after="0" w:line="240" w:lineRule="auto"/>
              <w:rPr>
                <w:rFonts w:cstheme="minorHAnsi"/>
                <w:bCs/>
              </w:rPr>
            </w:pPr>
            <w:r>
              <w:rPr>
                <w:rFonts w:cstheme="minorHAnsi"/>
                <w:bCs/>
              </w:rPr>
              <w:t>114.</w:t>
            </w:r>
          </w:p>
        </w:tc>
        <w:tc>
          <w:tcPr>
            <w:tcW w:w="2531" w:type="dxa"/>
            <w:shd w:val="clear" w:color="auto" w:fill="auto"/>
            <w:tcMar>
              <w:top w:w="0" w:type="dxa"/>
              <w:left w:w="108" w:type="dxa"/>
              <w:bottom w:w="0" w:type="dxa"/>
              <w:right w:w="108" w:type="dxa"/>
            </w:tcMar>
          </w:tcPr>
          <w:p w14:paraId="4FECB953" w14:textId="51AE0DE6"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w:t>
            </w:r>
            <w:r w:rsidR="00DF3B76" w:rsidRPr="00F0499F">
              <w:rPr>
                <w:rFonts w:cstheme="minorHAnsi"/>
                <w:color w:val="000000"/>
                <w:shd w:val="clear" w:color="auto" w:fill="FFFFFF"/>
              </w:rPr>
              <w:t>perkančiaja</w:t>
            </w:r>
            <w:r w:rsidR="00DF3B76">
              <w:rPr>
                <w:rFonts w:cstheme="minorHAnsi"/>
                <w:color w:val="000000"/>
                <w:shd w:val="clear" w:color="auto" w:fill="FFFFFF"/>
              </w:rPr>
              <w:t>m</w:t>
            </w:r>
            <w:r w:rsidR="00DF3B76" w:rsidRPr="00F0499F">
              <w:rPr>
                <w:rFonts w:cstheme="minorHAnsi"/>
                <w:color w:val="000000"/>
                <w:shd w:val="clear" w:color="auto" w:fill="FFFFFF"/>
              </w:rPr>
              <w:t xml:space="preserve"> </w:t>
            </w:r>
            <w:r w:rsidR="00DF3B76">
              <w:rPr>
                <w:rFonts w:cstheme="minorHAnsi"/>
                <w:color w:val="000000"/>
                <w:shd w:val="clear" w:color="auto" w:fill="FFFFFF"/>
              </w:rPr>
              <w:t>subjektui</w:t>
            </w:r>
            <w:r w:rsidRPr="00F0499F">
              <w:rPr>
                <w:rFonts w:cstheme="minorHAnsi"/>
                <w:color w:val="000000"/>
                <w:shd w:val="clear" w:color="auto" w:fill="FFFFFF"/>
              </w:rPr>
              <w:t xml:space="preserve">,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28BC19B8" w14:textId="403BE6D7" w:rsidR="00774AA5" w:rsidRPr="00F0499F" w:rsidRDefault="00774AA5" w:rsidP="005A0791">
            <w:pPr>
              <w:spacing w:after="0" w:line="240" w:lineRule="auto"/>
              <w:rPr>
                <w:rFonts w:cstheme="minorHAnsi"/>
              </w:rPr>
            </w:pPr>
            <w:r w:rsidRPr="00F0499F">
              <w:rPr>
                <w:rFonts w:cstheme="minorHAnsi"/>
              </w:rPr>
              <w:t xml:space="preserve">10 (dešimt) </w:t>
            </w:r>
            <w:r w:rsidR="00C77CAE">
              <w:rPr>
                <w:rFonts w:cstheme="minorHAnsi"/>
              </w:rPr>
              <w:t>dienų</w:t>
            </w:r>
          </w:p>
          <w:p w14:paraId="24167C40" w14:textId="6BB3D9D0" w:rsidR="00774AA5" w:rsidRPr="00F0499F" w:rsidRDefault="00774AA5" w:rsidP="006C794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88040FF" w:rsidR="00774AA5" w:rsidRPr="003608F4" w:rsidRDefault="003608F4" w:rsidP="00B10CB3">
            <w:pPr>
              <w:spacing w:after="0" w:line="240" w:lineRule="auto"/>
              <w:rPr>
                <w:rFonts w:cstheme="minorHAnsi"/>
              </w:rPr>
            </w:pPr>
            <w:r>
              <w:rPr>
                <w:rFonts w:cstheme="minorHAnsi"/>
              </w:rPr>
              <w:t>115.</w:t>
            </w:r>
          </w:p>
        </w:tc>
        <w:tc>
          <w:tcPr>
            <w:tcW w:w="2531" w:type="dxa"/>
            <w:shd w:val="clear" w:color="auto" w:fill="auto"/>
            <w:tcMar>
              <w:top w:w="0" w:type="dxa"/>
              <w:left w:w="108" w:type="dxa"/>
              <w:bottom w:w="0" w:type="dxa"/>
              <w:right w:w="108" w:type="dxa"/>
            </w:tcMar>
          </w:tcPr>
          <w:p w14:paraId="4B78EF85" w14:textId="1D581509" w:rsidR="00774AA5" w:rsidRPr="00F0499F" w:rsidRDefault="00DF3B76" w:rsidP="0003169B">
            <w:pPr>
              <w:spacing w:after="0" w:line="240" w:lineRule="auto"/>
              <w:rPr>
                <w:rFonts w:cstheme="minorHAnsi"/>
              </w:rPr>
            </w:pPr>
            <w:r>
              <w:rPr>
                <w:rFonts w:cstheme="minorHAnsi"/>
              </w:rPr>
              <w:t>Perkantysis subjektas</w:t>
            </w:r>
            <w:r w:rsidRPr="0036054C">
              <w:rPr>
                <w:rFonts w:cstheme="minorHAnsi"/>
              </w:rPr>
              <w:t xml:space="preserve"> </w:t>
            </w:r>
            <w:r w:rsidR="00774AA5" w:rsidRPr="00F0499F">
              <w:rPr>
                <w:rFonts w:cstheme="minorHAnsi"/>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585F7760" w:rsidR="00774AA5" w:rsidRPr="003608F4" w:rsidRDefault="003608F4" w:rsidP="00B10CB3">
            <w:pPr>
              <w:spacing w:after="0" w:line="240" w:lineRule="auto"/>
              <w:rPr>
                <w:rFonts w:cstheme="minorHAnsi"/>
                <w:bCs/>
              </w:rPr>
            </w:pPr>
            <w:r>
              <w:rPr>
                <w:rFonts w:cstheme="minorHAnsi"/>
                <w:bCs/>
              </w:rPr>
              <w:t>116.</w:t>
            </w:r>
          </w:p>
        </w:tc>
        <w:tc>
          <w:tcPr>
            <w:tcW w:w="2531" w:type="dxa"/>
            <w:shd w:val="clear" w:color="auto" w:fill="auto"/>
            <w:tcMar>
              <w:top w:w="0" w:type="dxa"/>
              <w:left w:w="108" w:type="dxa"/>
              <w:bottom w:w="0" w:type="dxa"/>
              <w:right w:w="108" w:type="dxa"/>
            </w:tcMar>
          </w:tcPr>
          <w:p w14:paraId="09ECB10C" w14:textId="450B03A6" w:rsidR="00774AA5" w:rsidRPr="00F0499F" w:rsidRDefault="00774AA5" w:rsidP="0003169B">
            <w:pPr>
              <w:spacing w:after="0" w:line="240" w:lineRule="auto"/>
              <w:rPr>
                <w:rFonts w:cstheme="minorHAnsi"/>
                <w:bCs/>
              </w:rPr>
            </w:pPr>
            <w:r w:rsidRPr="00F0499F">
              <w:rPr>
                <w:rFonts w:cstheme="minorHAnsi"/>
              </w:rPr>
              <w:t xml:space="preserve">Jeigu </w:t>
            </w:r>
            <w:r w:rsidR="00DF3B76">
              <w:rPr>
                <w:rFonts w:cstheme="minorHAnsi"/>
              </w:rPr>
              <w:t>perkantysis subjektas</w:t>
            </w:r>
            <w:r w:rsidRPr="00F0499F">
              <w:rPr>
                <w:rFonts w:cstheme="minorHAnsi"/>
              </w:rPr>
              <w:t xml:space="preserve"> per nustatytą terminą neišnagrinėja jai pateiktos pretenzijos, tiekėjas turi teisę pateikti prašymą ar pareikšti ieškinį teismui per</w:t>
            </w:r>
            <w:r w:rsidRPr="00F0499F">
              <w:rPr>
                <w:rFonts w:cstheme="minorHAnsi"/>
                <w:bCs/>
              </w:rPr>
              <w:t xml:space="preserve"> (išskyrus ieškinį </w:t>
            </w:r>
            <w:r w:rsidR="00F02AEA">
              <w:rPr>
                <w:rFonts w:cstheme="minorHAnsi"/>
                <w:bCs/>
              </w:rPr>
              <w:t>dėl PĮ 108 str. 3 ir 4 dalyse nurodytus atvejus)</w:t>
            </w:r>
            <w:r w:rsidRPr="00F0499F">
              <w:rPr>
                <w:rFonts w:cstheme="minorHAnsi"/>
                <w:bCs/>
              </w:rPr>
              <w:t xml:space="preserve">) </w:t>
            </w:r>
          </w:p>
        </w:tc>
        <w:tc>
          <w:tcPr>
            <w:tcW w:w="3643" w:type="dxa"/>
            <w:shd w:val="clear" w:color="auto" w:fill="auto"/>
            <w:tcMar>
              <w:top w:w="0" w:type="dxa"/>
              <w:left w:w="108" w:type="dxa"/>
              <w:bottom w:w="0" w:type="dxa"/>
              <w:right w:w="108" w:type="dxa"/>
            </w:tcMar>
          </w:tcPr>
          <w:p w14:paraId="5850D3CD" w14:textId="5297D45D" w:rsidR="00774AA5" w:rsidRPr="00F0499F" w:rsidRDefault="00774AA5" w:rsidP="0003169B">
            <w:pPr>
              <w:spacing w:after="0" w:line="240" w:lineRule="auto"/>
              <w:rPr>
                <w:rFonts w:cstheme="minorHAnsi"/>
              </w:rPr>
            </w:pPr>
            <w:r w:rsidRPr="00F0499F">
              <w:rPr>
                <w:rFonts w:cstheme="minorHAnsi"/>
              </w:rPr>
              <w:t xml:space="preserve">per 15 (penkiolika) dienų nuo dienos, kurią </w:t>
            </w:r>
            <w:r w:rsidR="00DF3B76">
              <w:rPr>
                <w:rFonts w:cstheme="minorHAnsi"/>
              </w:rPr>
              <w:t>perkantysis subjektas</w:t>
            </w:r>
            <w:r w:rsidR="00DF3B76" w:rsidRPr="0036054C">
              <w:rPr>
                <w:rFonts w:cstheme="minorHAnsi"/>
              </w:rPr>
              <w:t xml:space="preserve"> </w:t>
            </w:r>
            <w:r w:rsidRPr="00F0499F">
              <w:rPr>
                <w:rFonts w:cstheme="minorHAnsi"/>
              </w:rPr>
              <w:t>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1AEC8837" w:rsidR="00774AA5" w:rsidRPr="003608F4" w:rsidRDefault="003608F4" w:rsidP="00B10CB3">
            <w:pPr>
              <w:spacing w:after="0" w:line="240" w:lineRule="auto"/>
              <w:rPr>
                <w:rFonts w:cstheme="minorHAnsi"/>
              </w:rPr>
            </w:pPr>
            <w:r>
              <w:rPr>
                <w:rFonts w:cstheme="minorHAnsi"/>
              </w:rPr>
              <w:t>117.</w:t>
            </w:r>
          </w:p>
        </w:tc>
        <w:tc>
          <w:tcPr>
            <w:tcW w:w="2531" w:type="dxa"/>
            <w:shd w:val="clear" w:color="auto" w:fill="auto"/>
            <w:tcMar>
              <w:top w:w="0" w:type="dxa"/>
              <w:left w:w="108" w:type="dxa"/>
              <w:bottom w:w="0" w:type="dxa"/>
              <w:right w:w="108" w:type="dxa"/>
            </w:tcMar>
          </w:tcPr>
          <w:p w14:paraId="3AE3E0BA" w14:textId="25BAE48E" w:rsidR="00774AA5" w:rsidRPr="00F0499F" w:rsidRDefault="00DF3B76" w:rsidP="0003169B">
            <w:pPr>
              <w:spacing w:after="0" w:line="240" w:lineRule="auto"/>
              <w:rPr>
                <w:rFonts w:cstheme="minorHAnsi"/>
              </w:rPr>
            </w:pPr>
            <w:r>
              <w:rPr>
                <w:rFonts w:cstheme="minorHAnsi"/>
              </w:rPr>
              <w:t>Perkantysis subjektas</w:t>
            </w:r>
            <w:r w:rsidRPr="0036054C">
              <w:rPr>
                <w:rFonts w:cstheme="minorHAnsi"/>
              </w:rPr>
              <w:t xml:space="preserve"> </w:t>
            </w:r>
            <w:r w:rsidR="00774AA5" w:rsidRPr="00F0499F">
              <w:rPr>
                <w:rFonts w:cstheme="minorHAnsi"/>
              </w:rPr>
              <w:t>negali sudaryti sutarties anksčiau kaip po</w:t>
            </w:r>
          </w:p>
        </w:tc>
        <w:tc>
          <w:tcPr>
            <w:tcW w:w="3643" w:type="dxa"/>
            <w:shd w:val="clear" w:color="auto" w:fill="auto"/>
            <w:tcMar>
              <w:top w:w="0" w:type="dxa"/>
              <w:left w:w="108" w:type="dxa"/>
              <w:bottom w:w="0" w:type="dxa"/>
              <w:right w:w="108" w:type="dxa"/>
            </w:tcMar>
          </w:tcPr>
          <w:p w14:paraId="1BDCB783" w14:textId="39D9B20B" w:rsidR="00774AA5" w:rsidRPr="00F0499F" w:rsidRDefault="00774AA5" w:rsidP="0003169B">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 xml:space="preserve">dėl pretenzijos) išsiuntimo iš </w:t>
            </w:r>
            <w:r w:rsidR="00DF3B76" w:rsidRPr="00F0499F">
              <w:rPr>
                <w:rFonts w:cstheme="minorHAnsi"/>
              </w:rPr>
              <w:t>perkančio</w:t>
            </w:r>
            <w:r w:rsidR="00DF3B76">
              <w:rPr>
                <w:rFonts w:cstheme="minorHAnsi"/>
              </w:rPr>
              <w:t>jo subjekto</w:t>
            </w:r>
            <w:r w:rsidR="00DF3B76" w:rsidRPr="00F0499F">
              <w:rPr>
                <w:rFonts w:cstheme="minorHAnsi"/>
              </w:rPr>
              <w:t xml:space="preserve"> </w:t>
            </w:r>
            <w:r w:rsidRPr="00F0499F">
              <w:rPr>
                <w:rFonts w:cstheme="minorHAnsi"/>
              </w:rPr>
              <w:t xml:space="preserve">pirkimo dalyviams dienos, o </w:t>
            </w:r>
            <w:r w:rsidRPr="00F0499F">
              <w:rPr>
                <w:rFonts w:cstheme="minorHAnsi"/>
              </w:rPr>
              <w:lastRenderedPageBreak/>
              <w:t>jeigu šis pranešimas nebuvo siunčiamas elektroninėmis priemonėmis, – ne anksčiau kaip po 15 (penkiolikos) dienų.</w:t>
            </w:r>
          </w:p>
          <w:p w14:paraId="1FD5A236" w14:textId="4C93C8DE" w:rsidR="00774AA5" w:rsidRPr="00F0499F" w:rsidRDefault="00774AA5" w:rsidP="00433991">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4DD839F4" w:rsidR="00F50C57" w:rsidRPr="003608F4" w:rsidRDefault="003608F4" w:rsidP="00B10CB3">
            <w:pPr>
              <w:spacing w:after="0" w:line="240" w:lineRule="auto"/>
              <w:rPr>
                <w:rFonts w:cstheme="minorHAnsi"/>
              </w:rPr>
            </w:pPr>
            <w:r>
              <w:rPr>
                <w:rFonts w:cstheme="minorHAnsi"/>
              </w:rPr>
              <w:t>118.</w:t>
            </w:r>
          </w:p>
        </w:tc>
        <w:tc>
          <w:tcPr>
            <w:tcW w:w="2531" w:type="dxa"/>
            <w:shd w:val="clear" w:color="auto" w:fill="auto"/>
            <w:tcMar>
              <w:top w:w="0" w:type="dxa"/>
              <w:left w:w="108" w:type="dxa"/>
              <w:bottom w:w="0" w:type="dxa"/>
              <w:right w:w="108" w:type="dxa"/>
            </w:tcMar>
          </w:tcPr>
          <w:p w14:paraId="187F2A99" w14:textId="19A39DDA" w:rsidR="00F50C57" w:rsidRPr="00245191" w:rsidRDefault="00F50C57" w:rsidP="0003169B">
            <w:pPr>
              <w:spacing w:after="0" w:line="240" w:lineRule="auto"/>
              <w:rPr>
                <w:iCs/>
              </w:rPr>
            </w:pPr>
            <w:r w:rsidRPr="00245191">
              <w:rPr>
                <w:iCs/>
              </w:rPr>
              <w:t xml:space="preserve">Jeigu </w:t>
            </w:r>
            <w:r w:rsidR="00F46E88" w:rsidRPr="00F46E88">
              <w:rPr>
                <w:iCs/>
              </w:rPr>
              <w:t xml:space="preserve">suinteresuotas dalyvis paprašys </w:t>
            </w:r>
            <w:r w:rsidR="00DF3B76">
              <w:rPr>
                <w:iCs/>
              </w:rPr>
              <w:t>perkančiojo subj</w:t>
            </w:r>
            <w:r w:rsidR="00325FE3">
              <w:rPr>
                <w:iCs/>
              </w:rPr>
              <w:t>ekt</w:t>
            </w:r>
            <w:r w:rsidR="00DF3B76">
              <w:rPr>
                <w:iCs/>
              </w:rPr>
              <w:t>o</w:t>
            </w:r>
            <w:r w:rsidR="00F46E88" w:rsidRPr="00F46E88">
              <w:rPr>
                <w:iCs/>
              </w:rPr>
              <w:t xml:space="preserve"> pateikti laimėjusį pasiūlymą</w:t>
            </w:r>
          </w:p>
        </w:tc>
        <w:tc>
          <w:tcPr>
            <w:tcW w:w="3643" w:type="dxa"/>
            <w:shd w:val="clear" w:color="auto" w:fill="auto"/>
            <w:tcMar>
              <w:top w:w="0" w:type="dxa"/>
              <w:left w:w="108" w:type="dxa"/>
              <w:bottom w:w="0" w:type="dxa"/>
              <w:right w:w="108" w:type="dxa"/>
            </w:tcMar>
          </w:tcPr>
          <w:p w14:paraId="6E2FD726" w14:textId="06D2FD3D" w:rsidR="001B1895" w:rsidRPr="00245191" w:rsidRDefault="000B4E01" w:rsidP="00451AF7">
            <w:pPr>
              <w:spacing w:after="0" w:line="240" w:lineRule="auto"/>
              <w:jc w:val="both"/>
              <w:rPr>
                <w:iCs/>
              </w:rPr>
            </w:pPr>
            <w:r w:rsidRPr="00245191">
              <w:rPr>
                <w:iCs/>
              </w:rPr>
              <w:t xml:space="preserve">VPĮ 102 straipsnio 1 dalyje nustatytas terminas ir atidėjimo terminas pratęsiami papildomam terminui, jį skaičiuojant nuo suinteresuoto dalyvio prašymo pateikti laimėjusį pasiūlymą pateikimo </w:t>
            </w:r>
            <w:r w:rsidR="00DF3B76">
              <w:rPr>
                <w:iCs/>
              </w:rPr>
              <w:t>perkančiąjam subjektui</w:t>
            </w:r>
            <w:r w:rsidRPr="00245191">
              <w:rPr>
                <w:iCs/>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245191" w:rsidRDefault="00ED5B78" w:rsidP="00451AF7">
            <w:pPr>
              <w:spacing w:after="0" w:line="240" w:lineRule="auto"/>
              <w:jc w:val="both"/>
              <w:rPr>
                <w:iCs/>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245191" w:rsidRDefault="008D704D" w:rsidP="008D704D">
      <w:pPr>
        <w:pStyle w:val="Heading2"/>
        <w:ind w:left="5103"/>
        <w:rPr>
          <w:rFonts w:asciiTheme="minorHAnsi" w:eastAsia="Calibri" w:hAnsiTheme="minorHAnsi" w:cstheme="minorHAnsi"/>
          <w:color w:val="auto"/>
          <w:sz w:val="21"/>
          <w:szCs w:val="21"/>
        </w:rPr>
      </w:pPr>
      <w:bookmarkStart w:id="41" w:name="_Ref38539939"/>
      <w:bookmarkStart w:id="42" w:name="_Ref38541068"/>
      <w:bookmarkStart w:id="43" w:name="_Ref38885053"/>
      <w:bookmarkStart w:id="44" w:name="_Ref38899023"/>
      <w:bookmarkStart w:id="45" w:name="_Toc126333940"/>
      <w:r w:rsidRPr="00245191">
        <w:rPr>
          <w:rFonts w:asciiTheme="minorHAnsi" w:eastAsia="Calibri" w:hAnsiTheme="minorHAnsi" w:cstheme="minorHAnsi"/>
          <w:color w:val="auto"/>
          <w:sz w:val="21"/>
          <w:szCs w:val="21"/>
        </w:rPr>
        <w:lastRenderedPageBreak/>
        <w:t xml:space="preserve">Pirkimo sąlygų </w:t>
      </w:r>
      <w:r w:rsidR="005F0B78" w:rsidRPr="00245191">
        <w:rPr>
          <w:rFonts w:asciiTheme="minorHAnsi" w:eastAsia="Calibri" w:hAnsiTheme="minorHAnsi" w:cstheme="minorHAnsi"/>
          <w:color w:val="auto"/>
          <w:sz w:val="21"/>
          <w:szCs w:val="21"/>
        </w:rPr>
        <w:t>2</w:t>
      </w:r>
      <w:r w:rsidRPr="00245191">
        <w:rPr>
          <w:rFonts w:asciiTheme="minorHAnsi" w:eastAsia="Calibri" w:hAnsiTheme="minorHAnsi" w:cstheme="minorHAnsi"/>
          <w:color w:val="auto"/>
          <w:sz w:val="21"/>
          <w:szCs w:val="21"/>
        </w:rPr>
        <w:t xml:space="preserve"> priedas „Techninė specifikacija“</w:t>
      </w:r>
      <w:bookmarkEnd w:id="41"/>
      <w:bookmarkEnd w:id="42"/>
      <w:bookmarkEnd w:id="43"/>
      <w:bookmarkEnd w:id="44"/>
      <w:bookmarkEnd w:id="45"/>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5BC619FD" w14:textId="77777777" w:rsidR="00245191" w:rsidRDefault="00245191" w:rsidP="008D704D">
      <w:pPr>
        <w:pStyle w:val="Heading2"/>
        <w:ind w:left="5103"/>
        <w:rPr>
          <w:rFonts w:asciiTheme="minorHAnsi" w:eastAsia="Calibri" w:hAnsiTheme="minorHAnsi" w:cstheme="minorHAnsi"/>
          <w:color w:val="0070C0"/>
          <w:sz w:val="21"/>
          <w:szCs w:val="21"/>
        </w:rPr>
      </w:pPr>
      <w:bookmarkStart w:id="46" w:name="_Ref38285444"/>
      <w:bookmarkStart w:id="47" w:name="_Ref38291496"/>
      <w:bookmarkStart w:id="48" w:name="_Toc126333941"/>
    </w:p>
    <w:p w14:paraId="7AD8D770" w14:textId="77777777" w:rsidR="00245191" w:rsidRDefault="00245191" w:rsidP="008D704D">
      <w:pPr>
        <w:pStyle w:val="Heading2"/>
        <w:ind w:left="5103"/>
        <w:rPr>
          <w:rFonts w:asciiTheme="minorHAnsi" w:eastAsia="Calibri" w:hAnsiTheme="minorHAnsi" w:cstheme="minorHAnsi"/>
          <w:color w:val="0070C0"/>
          <w:sz w:val="21"/>
          <w:szCs w:val="21"/>
        </w:rPr>
      </w:pPr>
    </w:p>
    <w:p w14:paraId="52A70ADA" w14:textId="77777777" w:rsidR="00245191" w:rsidRDefault="00245191" w:rsidP="008D704D">
      <w:pPr>
        <w:pStyle w:val="Heading2"/>
        <w:ind w:left="5103"/>
        <w:rPr>
          <w:rFonts w:asciiTheme="minorHAnsi" w:eastAsia="Calibri" w:hAnsiTheme="minorHAnsi" w:cstheme="minorHAnsi"/>
          <w:color w:val="0070C0"/>
          <w:sz w:val="21"/>
          <w:szCs w:val="21"/>
        </w:rPr>
      </w:pPr>
    </w:p>
    <w:p w14:paraId="6CC9B450" w14:textId="77777777" w:rsidR="00245191" w:rsidRDefault="00245191" w:rsidP="008D704D">
      <w:pPr>
        <w:pStyle w:val="Heading2"/>
        <w:ind w:left="5103"/>
        <w:rPr>
          <w:rFonts w:asciiTheme="minorHAnsi" w:eastAsia="Calibri" w:hAnsiTheme="minorHAnsi" w:cstheme="minorHAnsi"/>
          <w:color w:val="0070C0"/>
          <w:sz w:val="21"/>
          <w:szCs w:val="21"/>
        </w:rPr>
      </w:pPr>
    </w:p>
    <w:p w14:paraId="49573B50" w14:textId="77777777" w:rsidR="00245191" w:rsidRDefault="00245191" w:rsidP="008D704D">
      <w:pPr>
        <w:pStyle w:val="Heading2"/>
        <w:ind w:left="5103"/>
        <w:rPr>
          <w:rFonts w:asciiTheme="minorHAnsi" w:eastAsia="Calibri" w:hAnsiTheme="minorHAnsi" w:cstheme="minorHAnsi"/>
          <w:color w:val="0070C0"/>
          <w:sz w:val="21"/>
          <w:szCs w:val="21"/>
        </w:rPr>
      </w:pPr>
    </w:p>
    <w:p w14:paraId="227BB24F" w14:textId="77777777" w:rsidR="00245191" w:rsidRDefault="00245191" w:rsidP="008D704D">
      <w:pPr>
        <w:pStyle w:val="Heading2"/>
        <w:ind w:left="5103"/>
        <w:rPr>
          <w:rFonts w:asciiTheme="minorHAnsi" w:eastAsia="Calibri" w:hAnsiTheme="minorHAnsi" w:cstheme="minorHAnsi"/>
          <w:color w:val="0070C0"/>
          <w:sz w:val="21"/>
          <w:szCs w:val="21"/>
        </w:rPr>
      </w:pPr>
    </w:p>
    <w:p w14:paraId="4F102555" w14:textId="77777777" w:rsidR="00245191" w:rsidRDefault="00245191" w:rsidP="008D704D">
      <w:pPr>
        <w:pStyle w:val="Heading2"/>
        <w:ind w:left="5103"/>
        <w:rPr>
          <w:rFonts w:asciiTheme="minorHAnsi" w:eastAsia="Calibri" w:hAnsiTheme="minorHAnsi" w:cstheme="minorHAnsi"/>
          <w:color w:val="0070C0"/>
          <w:sz w:val="21"/>
          <w:szCs w:val="21"/>
        </w:rPr>
      </w:pPr>
    </w:p>
    <w:p w14:paraId="5AEC618C" w14:textId="77777777" w:rsidR="00245191" w:rsidRDefault="00245191" w:rsidP="008D704D">
      <w:pPr>
        <w:pStyle w:val="Heading2"/>
        <w:ind w:left="5103"/>
        <w:rPr>
          <w:rFonts w:asciiTheme="minorHAnsi" w:eastAsia="Calibri" w:hAnsiTheme="minorHAnsi" w:cstheme="minorHAnsi"/>
          <w:color w:val="0070C0"/>
          <w:sz w:val="21"/>
          <w:szCs w:val="21"/>
        </w:rPr>
      </w:pPr>
    </w:p>
    <w:p w14:paraId="4457F818" w14:textId="77777777" w:rsidR="00245191" w:rsidRDefault="00245191" w:rsidP="008D704D">
      <w:pPr>
        <w:pStyle w:val="Heading2"/>
        <w:ind w:left="5103"/>
        <w:rPr>
          <w:rFonts w:asciiTheme="minorHAnsi" w:eastAsia="Calibri" w:hAnsiTheme="minorHAnsi" w:cstheme="minorHAnsi"/>
          <w:color w:val="0070C0"/>
          <w:sz w:val="21"/>
          <w:szCs w:val="21"/>
        </w:rPr>
      </w:pPr>
    </w:p>
    <w:p w14:paraId="02937440" w14:textId="77777777" w:rsidR="00245191" w:rsidRDefault="00245191" w:rsidP="008D704D">
      <w:pPr>
        <w:pStyle w:val="Heading2"/>
        <w:ind w:left="5103"/>
        <w:rPr>
          <w:rFonts w:asciiTheme="minorHAnsi" w:eastAsia="Calibri" w:hAnsiTheme="minorHAnsi" w:cstheme="minorHAnsi"/>
          <w:color w:val="0070C0"/>
          <w:sz w:val="21"/>
          <w:szCs w:val="21"/>
        </w:rPr>
      </w:pPr>
    </w:p>
    <w:p w14:paraId="2C8E4AF1" w14:textId="77777777" w:rsidR="00245191" w:rsidRDefault="00245191" w:rsidP="008D704D">
      <w:pPr>
        <w:pStyle w:val="Heading2"/>
        <w:ind w:left="5103"/>
        <w:rPr>
          <w:rFonts w:asciiTheme="minorHAnsi" w:eastAsia="Calibri" w:hAnsiTheme="minorHAnsi" w:cstheme="minorHAnsi"/>
          <w:color w:val="0070C0"/>
          <w:sz w:val="21"/>
          <w:szCs w:val="21"/>
        </w:rPr>
      </w:pPr>
    </w:p>
    <w:p w14:paraId="7A88956F" w14:textId="77777777" w:rsidR="00245191" w:rsidRDefault="00245191" w:rsidP="008D704D">
      <w:pPr>
        <w:pStyle w:val="Heading2"/>
        <w:ind w:left="5103"/>
        <w:rPr>
          <w:rFonts w:asciiTheme="minorHAnsi" w:eastAsia="Calibri" w:hAnsiTheme="minorHAnsi" w:cstheme="minorHAnsi"/>
          <w:color w:val="0070C0"/>
          <w:sz w:val="21"/>
          <w:szCs w:val="21"/>
        </w:rPr>
      </w:pPr>
    </w:p>
    <w:p w14:paraId="10826B8D" w14:textId="77777777" w:rsidR="00245191" w:rsidRDefault="00245191" w:rsidP="008D704D">
      <w:pPr>
        <w:pStyle w:val="Heading2"/>
        <w:ind w:left="5103"/>
        <w:rPr>
          <w:rFonts w:asciiTheme="minorHAnsi" w:eastAsia="Calibri" w:hAnsiTheme="minorHAnsi" w:cstheme="minorHAnsi"/>
          <w:color w:val="0070C0"/>
          <w:sz w:val="21"/>
          <w:szCs w:val="21"/>
        </w:rPr>
      </w:pPr>
    </w:p>
    <w:p w14:paraId="1640311A" w14:textId="77777777" w:rsidR="00245191" w:rsidRDefault="00245191" w:rsidP="008D704D">
      <w:pPr>
        <w:pStyle w:val="Heading2"/>
        <w:ind w:left="5103"/>
        <w:rPr>
          <w:rFonts w:asciiTheme="minorHAnsi" w:eastAsia="Calibri" w:hAnsiTheme="minorHAnsi" w:cstheme="minorHAnsi"/>
          <w:color w:val="0070C0"/>
          <w:sz w:val="21"/>
          <w:szCs w:val="21"/>
        </w:rPr>
      </w:pPr>
    </w:p>
    <w:p w14:paraId="234EBE61" w14:textId="77777777" w:rsidR="00245191" w:rsidRDefault="00245191" w:rsidP="00245191"/>
    <w:p w14:paraId="1EEE170C" w14:textId="77777777" w:rsidR="00245191" w:rsidRDefault="00245191" w:rsidP="00245191"/>
    <w:p w14:paraId="5204B515" w14:textId="77777777" w:rsidR="00245191" w:rsidRDefault="00245191" w:rsidP="00245191"/>
    <w:p w14:paraId="3ADF0479" w14:textId="77777777" w:rsidR="00245191" w:rsidRDefault="00245191" w:rsidP="00245191"/>
    <w:p w14:paraId="67EB0BBB" w14:textId="77777777" w:rsidR="00245191" w:rsidRDefault="00245191" w:rsidP="00245191"/>
    <w:p w14:paraId="600709BC" w14:textId="77777777" w:rsidR="00245191" w:rsidRDefault="00245191" w:rsidP="00245191"/>
    <w:p w14:paraId="60EDEE05" w14:textId="77777777" w:rsidR="00245191" w:rsidRDefault="00245191" w:rsidP="00245191"/>
    <w:p w14:paraId="4AE4DF99" w14:textId="77777777" w:rsidR="00245191" w:rsidRDefault="00245191" w:rsidP="00245191"/>
    <w:p w14:paraId="6DB1A644" w14:textId="77777777" w:rsidR="00245191" w:rsidRDefault="00245191" w:rsidP="00245191"/>
    <w:p w14:paraId="04836A84" w14:textId="77777777" w:rsidR="00245191" w:rsidRDefault="00245191" w:rsidP="00245191"/>
    <w:p w14:paraId="6FC4494F" w14:textId="77777777" w:rsidR="00245191" w:rsidRPr="00245191" w:rsidRDefault="00245191" w:rsidP="00245191"/>
    <w:p w14:paraId="53D08F98" w14:textId="77777777" w:rsidR="00245191" w:rsidRDefault="00245191" w:rsidP="008D704D">
      <w:pPr>
        <w:pStyle w:val="Heading2"/>
        <w:ind w:left="5103"/>
        <w:rPr>
          <w:rFonts w:asciiTheme="minorHAnsi" w:eastAsia="Calibri" w:hAnsiTheme="minorHAnsi" w:cstheme="minorHAnsi"/>
          <w:color w:val="0070C0"/>
          <w:sz w:val="21"/>
          <w:szCs w:val="21"/>
        </w:rPr>
      </w:pPr>
    </w:p>
    <w:p w14:paraId="009B4133" w14:textId="77777777" w:rsidR="00245191" w:rsidRDefault="00245191" w:rsidP="008D704D">
      <w:pPr>
        <w:pStyle w:val="Heading2"/>
        <w:ind w:left="5103"/>
        <w:rPr>
          <w:rFonts w:asciiTheme="minorHAnsi" w:eastAsia="Calibri" w:hAnsiTheme="minorHAnsi" w:cstheme="minorHAnsi"/>
          <w:color w:val="0070C0"/>
          <w:sz w:val="21"/>
          <w:szCs w:val="21"/>
        </w:rPr>
      </w:pPr>
    </w:p>
    <w:p w14:paraId="73F43DFB" w14:textId="75ACC8AB" w:rsidR="008D704D" w:rsidRPr="005A77FD" w:rsidRDefault="008D704D" w:rsidP="008D704D">
      <w:pPr>
        <w:pStyle w:val="Heading2"/>
        <w:ind w:left="5103"/>
        <w:rPr>
          <w:rFonts w:asciiTheme="minorHAnsi" w:eastAsia="Calibri" w:hAnsiTheme="minorHAnsi" w:cstheme="minorHAnsi"/>
          <w:color w:val="auto"/>
          <w:sz w:val="21"/>
          <w:szCs w:val="21"/>
        </w:rPr>
      </w:pPr>
      <w:r w:rsidRPr="005A77FD">
        <w:rPr>
          <w:rFonts w:asciiTheme="minorHAnsi" w:eastAsia="Calibri" w:hAnsiTheme="minorHAnsi" w:cstheme="minorHAnsi"/>
          <w:color w:val="auto"/>
          <w:sz w:val="21"/>
          <w:szCs w:val="21"/>
        </w:rPr>
        <w:t xml:space="preserve">Pirkimo sąlygų </w:t>
      </w:r>
      <w:r w:rsidR="00F1334C" w:rsidRPr="005A77FD">
        <w:rPr>
          <w:rFonts w:asciiTheme="minorHAnsi" w:eastAsia="Calibri" w:hAnsiTheme="minorHAnsi" w:cstheme="minorHAnsi"/>
          <w:color w:val="auto"/>
          <w:sz w:val="21"/>
          <w:szCs w:val="21"/>
        </w:rPr>
        <w:t>3</w:t>
      </w:r>
      <w:r w:rsidRPr="005A77FD">
        <w:rPr>
          <w:rFonts w:asciiTheme="minorHAnsi" w:eastAsia="Calibri" w:hAnsiTheme="minorHAnsi" w:cstheme="minorHAnsi"/>
          <w:color w:val="auto"/>
          <w:sz w:val="21"/>
          <w:szCs w:val="21"/>
        </w:rPr>
        <w:t xml:space="preserve"> priedas „Tiekėjų pašalinimo pagrindai“</w:t>
      </w:r>
      <w:bookmarkEnd w:id="46"/>
      <w:bookmarkEnd w:id="47"/>
      <w:bookmarkEnd w:id="48"/>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692C40EF" w14:textId="77777777" w:rsidR="005A77FD" w:rsidRPr="005A77FD" w:rsidRDefault="005A77FD" w:rsidP="005A77FD">
      <w:pPr>
        <w:tabs>
          <w:tab w:val="left" w:pos="1418"/>
        </w:tabs>
        <w:spacing w:after="0" w:line="240" w:lineRule="auto"/>
        <w:ind w:left="360"/>
        <w:contextualSpacing/>
        <w:jc w:val="center"/>
        <w:rPr>
          <w:rFonts w:eastAsia="Times New Roman" w:cstheme="minorHAnsi"/>
          <w:b/>
          <w:bCs/>
          <w:sz w:val="24"/>
          <w:szCs w:val="24"/>
          <w:shd w:val="clear" w:color="auto" w:fill="FFFFFF"/>
          <w:lang w:eastAsia="en-US"/>
        </w:rPr>
      </w:pPr>
      <w:r w:rsidRPr="005A77FD">
        <w:rPr>
          <w:rFonts w:eastAsia="Times New Roman" w:cstheme="minorHAnsi"/>
          <w:b/>
          <w:bCs/>
          <w:sz w:val="24"/>
          <w:szCs w:val="24"/>
          <w:shd w:val="clear" w:color="auto" w:fill="FFFFFF"/>
          <w:lang w:eastAsia="en-US"/>
        </w:rPr>
        <w:t>1 lentelė.</w:t>
      </w:r>
      <w:r w:rsidRPr="005A77FD">
        <w:rPr>
          <w:rFonts w:eastAsia="Times New Roman" w:cstheme="minorHAnsi"/>
          <w:b/>
          <w:bCs/>
          <w:sz w:val="24"/>
          <w:szCs w:val="24"/>
          <w:lang w:eastAsia="en-US"/>
        </w:rPr>
        <w:t xml:space="preserve"> </w:t>
      </w:r>
      <w:r w:rsidRPr="005A77FD">
        <w:rPr>
          <w:rFonts w:eastAsia="Times New Roman" w:cstheme="minorHAnsi"/>
          <w:b/>
          <w:bCs/>
          <w:sz w:val="24"/>
          <w:szCs w:val="24"/>
          <w:shd w:val="clear" w:color="auto" w:fill="FFFFFF"/>
          <w:lang w:eastAsia="en-US"/>
        </w:rPr>
        <w:t>Tiekėjo pašalinimo pagrindai</w:t>
      </w:r>
      <w:bookmarkStart w:id="49" w:name="_Hlk178849957"/>
    </w:p>
    <w:tbl>
      <w:tblPr>
        <w:tblW w:w="9776" w:type="dxa"/>
        <w:tblLayout w:type="fixed"/>
        <w:tblCellMar>
          <w:left w:w="10" w:type="dxa"/>
          <w:right w:w="10" w:type="dxa"/>
        </w:tblCellMar>
        <w:tblLook w:val="04A0" w:firstRow="1" w:lastRow="0" w:firstColumn="1" w:lastColumn="0" w:noHBand="0" w:noVBand="1"/>
      </w:tblPr>
      <w:tblGrid>
        <w:gridCol w:w="675"/>
        <w:gridCol w:w="2694"/>
        <w:gridCol w:w="3260"/>
        <w:gridCol w:w="3147"/>
      </w:tblGrid>
      <w:tr w:rsidR="005A77FD" w:rsidRPr="005A77FD" w14:paraId="49937FD0"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C4075C" w14:textId="77777777" w:rsidR="005A77FD" w:rsidRPr="005A77FD" w:rsidRDefault="005A77FD" w:rsidP="005A77FD">
            <w:pPr>
              <w:suppressAutoHyphens/>
              <w:spacing w:after="0" w:line="240" w:lineRule="auto"/>
              <w:ind w:left="32"/>
              <w:jc w:val="center"/>
              <w:rPr>
                <w:rFonts w:eastAsia="Times New Roman" w:cstheme="minorHAnsi"/>
                <w:sz w:val="24"/>
                <w:szCs w:val="24"/>
                <w:lang w:eastAsia="ar-SA"/>
              </w:rPr>
            </w:pPr>
            <w:bookmarkStart w:id="50" w:name="_Hlk189041082"/>
            <w:r w:rsidRPr="005A77FD">
              <w:rPr>
                <w:rFonts w:eastAsia="Times New Roman" w:cstheme="minorHAnsi"/>
                <w:sz w:val="24"/>
                <w:szCs w:val="24"/>
                <w:lang w:eastAsia="ar-SA"/>
              </w:rPr>
              <w:t>Eil. Nr.</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B3BE6" w14:textId="77777777" w:rsidR="005A77FD" w:rsidRPr="005A77FD" w:rsidRDefault="005A77FD" w:rsidP="005A77FD">
            <w:pPr>
              <w:suppressAutoHyphens/>
              <w:spacing w:after="0" w:line="240" w:lineRule="auto"/>
              <w:jc w:val="center"/>
              <w:rPr>
                <w:rFonts w:eastAsia="Times New Roman" w:cstheme="minorHAnsi"/>
                <w:sz w:val="24"/>
                <w:szCs w:val="24"/>
                <w:lang w:eastAsia="en-US"/>
              </w:rPr>
            </w:pPr>
            <w:r w:rsidRPr="005A77FD">
              <w:rPr>
                <w:rFonts w:eastAsia="Times New Roman" w:cstheme="minorHAnsi"/>
                <w:sz w:val="24"/>
                <w:szCs w:val="24"/>
                <w:lang w:eastAsia="ar-SA"/>
              </w:rPr>
              <w:t>Tiekėjo pašalinimo pagrindai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5BA7A" w14:textId="77777777" w:rsidR="005A77FD" w:rsidRPr="005A77FD" w:rsidRDefault="005A77FD" w:rsidP="005A77FD">
            <w:pPr>
              <w:suppressAutoHyphens/>
              <w:spacing w:after="0" w:line="240" w:lineRule="auto"/>
              <w:jc w:val="center"/>
              <w:rPr>
                <w:rFonts w:eastAsia="Yu Mincho" w:cstheme="minorHAnsi"/>
                <w:sz w:val="24"/>
                <w:szCs w:val="24"/>
                <w:lang w:eastAsia="ar-SA"/>
              </w:rPr>
            </w:pPr>
            <w:r w:rsidRPr="005A77FD">
              <w:rPr>
                <w:rFonts w:eastAsia="Yu Mincho" w:cstheme="minorHAnsi"/>
                <w:sz w:val="24"/>
                <w:szCs w:val="24"/>
                <w:lang w:eastAsia="ar-SA"/>
              </w:rPr>
              <w:t xml:space="preserve">VPĮ straipsnis,  dalis, punktas bei EBVPD formos dalis pildymui </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F9E95" w14:textId="77777777" w:rsidR="005A77FD" w:rsidRPr="005A77FD" w:rsidRDefault="005A77FD" w:rsidP="005A77FD">
            <w:pPr>
              <w:suppressAutoHyphens/>
              <w:spacing w:after="0" w:line="240" w:lineRule="auto"/>
              <w:jc w:val="center"/>
              <w:rPr>
                <w:rFonts w:eastAsia="Times New Roman" w:cstheme="minorHAnsi"/>
                <w:iCs/>
                <w:sz w:val="24"/>
                <w:szCs w:val="24"/>
                <w:lang w:eastAsia="en-US"/>
              </w:rPr>
            </w:pPr>
            <w:r w:rsidRPr="005A77FD">
              <w:rPr>
                <w:rFonts w:eastAsia="Times New Roman" w:cstheme="minorHAnsi"/>
                <w:sz w:val="24"/>
                <w:szCs w:val="24"/>
                <w:lang w:eastAsia="ar-SA"/>
              </w:rPr>
              <w:t>Pašalinimo pagrindų nebuvimą įrodantys dokumentai</w:t>
            </w:r>
          </w:p>
        </w:tc>
      </w:tr>
      <w:tr w:rsidR="005A77FD" w:rsidRPr="005A77FD" w14:paraId="6CFC8E00" w14:textId="77777777" w:rsidTr="006427EE">
        <w:tc>
          <w:tcPr>
            <w:tcW w:w="977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B258E" w14:textId="77777777" w:rsidR="005A77FD" w:rsidRPr="005A77FD" w:rsidRDefault="005A77FD" w:rsidP="005A77FD">
            <w:pPr>
              <w:suppressAutoHyphens/>
              <w:spacing w:after="0" w:line="240" w:lineRule="auto"/>
              <w:jc w:val="both"/>
              <w:rPr>
                <w:rFonts w:eastAsia="Times New Roman" w:cstheme="minorHAnsi"/>
                <w:sz w:val="24"/>
                <w:szCs w:val="24"/>
                <w:lang w:eastAsia="en-US"/>
              </w:rPr>
            </w:pPr>
            <w:r w:rsidRPr="005A77FD">
              <w:rPr>
                <w:rFonts w:eastAsia="Times New Roman" w:cstheme="minorHAnsi"/>
                <w:sz w:val="24"/>
                <w:szCs w:val="24"/>
                <w:lang w:eastAsia="en-US"/>
              </w:rPr>
              <w:t>Privalomi</w:t>
            </w:r>
            <w:r w:rsidRPr="005A77FD">
              <w:rPr>
                <w:rFonts w:eastAsia="Times New Roman" w:cstheme="minorHAnsi"/>
                <w:sz w:val="24"/>
                <w:szCs w:val="24"/>
                <w:vertAlign w:val="superscript"/>
                <w:lang w:eastAsia="en-US"/>
              </w:rPr>
              <w:footnoteReference w:id="2"/>
            </w:r>
            <w:r w:rsidRPr="005A77FD">
              <w:rPr>
                <w:rFonts w:eastAsia="Times New Roman" w:cstheme="minorHAnsi"/>
                <w:sz w:val="24"/>
                <w:szCs w:val="24"/>
                <w:lang w:eastAsia="en-US"/>
              </w:rPr>
              <w:t xml:space="preserve"> pašalinimo pagrindai pagal VPĮ 46 straipsnio 1 – 4 dalių nuostatas</w:t>
            </w:r>
          </w:p>
        </w:tc>
      </w:tr>
      <w:tr w:rsidR="005A77FD" w:rsidRPr="005A77FD" w14:paraId="79B28B43"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E098E7" w14:textId="77777777" w:rsidR="005A77FD" w:rsidRPr="005A77FD" w:rsidRDefault="005A77FD" w:rsidP="007F3594">
            <w:pPr>
              <w:numPr>
                <w:ilvl w:val="0"/>
                <w:numId w:val="19"/>
              </w:numPr>
              <w:suppressAutoHyphens/>
              <w:spacing w:after="0" w:line="240" w:lineRule="auto"/>
              <w:rPr>
                <w:rFonts w:eastAsia="Times New Roman" w:cstheme="minorHAnsi"/>
                <w:b/>
                <w:bCs/>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695FB"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sz w:val="24"/>
                <w:szCs w:val="24"/>
                <w:lang w:eastAsia="en-US"/>
              </w:rPr>
              <w:t>Tiekėjas arba jo atsakingas asmuo, nurodytas VPĮ 46 straipsnio 2 dalies 2 punkte, nuteistas už šią nusikalstamą veiką:</w:t>
            </w:r>
          </w:p>
          <w:p w14:paraId="52C4A3A3"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1) dalyvavimą nusikalstamame susivienijime, jo organizavimą ar vadovavimą jam;</w:t>
            </w:r>
          </w:p>
          <w:p w14:paraId="5CC67BCE"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2) kyšininkavimą, prekybą poveikiu, papirkimą;</w:t>
            </w:r>
          </w:p>
          <w:p w14:paraId="458874A3"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 xml:space="preserve">3) sukčiavimą, turto pasisavinimą, turto iššvaistymą, apgaulingą pareiškimą apie juridinio asmens veiklą, kredito, paskolos ar tikslinės </w:t>
            </w:r>
            <w:r w:rsidRPr="005A77FD">
              <w:rPr>
                <w:rFonts w:eastAsia="Times New Roman" w:cstheme="minorHAnsi"/>
                <w:bCs/>
                <w:sz w:val="24"/>
                <w:szCs w:val="24"/>
                <w:lang w:eastAsia="en-US"/>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EF7326"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4) nusikalstamą bankrotą;</w:t>
            </w:r>
          </w:p>
          <w:p w14:paraId="63213BCA"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5) teroristinį ir su teroristine veikla susijusį nusikaltimą;</w:t>
            </w:r>
          </w:p>
          <w:p w14:paraId="0CFF9D10"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6) nusikalstamu būdu gauto turto legalizavimą;</w:t>
            </w:r>
          </w:p>
          <w:p w14:paraId="453918C6"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7) prekybą žmonėmis, vaiko pirkimą arba pardavimą;</w:t>
            </w:r>
          </w:p>
          <w:p w14:paraId="3A7832FB"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 xml:space="preserve">8) kitos valstybės tiekėjo atliktą nusikaltimą, apibrėžtą Direktyvos 2014/24/ES 57 straipsnio 1 dalyje išvardytus Europos Sąjungos teisės aktus įgyvendinančiuose </w:t>
            </w:r>
            <w:r w:rsidRPr="005A77FD">
              <w:rPr>
                <w:rFonts w:eastAsia="Times New Roman" w:cstheme="minorHAnsi"/>
                <w:bCs/>
                <w:sz w:val="24"/>
                <w:szCs w:val="24"/>
                <w:lang w:eastAsia="en-US"/>
              </w:rPr>
              <w:lastRenderedPageBreak/>
              <w:t>kitų valstybių teisės aktuose.</w:t>
            </w:r>
          </w:p>
          <w:p w14:paraId="304892DD"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p>
          <w:p w14:paraId="6B36ED4B"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Laikoma, kad tiekėjas arba jo atsakingas asmuo nuteistas už aukščiau nurodytą nusikalstamą veiką, kai dėl:</w:t>
            </w:r>
          </w:p>
          <w:p w14:paraId="353A3B40" w14:textId="77777777" w:rsidR="005A77FD" w:rsidRPr="005A77FD" w:rsidRDefault="005A77FD" w:rsidP="005A77FD">
            <w:pPr>
              <w:suppressAutoHyphens/>
              <w:spacing w:after="0" w:line="240" w:lineRule="auto"/>
              <w:jc w:val="both"/>
              <w:rPr>
                <w:rFonts w:eastAsia="Times New Roman" w:cstheme="minorHAnsi"/>
                <w:bCs/>
                <w:sz w:val="24"/>
                <w:szCs w:val="24"/>
                <w:lang w:eastAsia="en-US"/>
              </w:rPr>
            </w:pPr>
            <w:r w:rsidRPr="005A77FD">
              <w:rPr>
                <w:rFonts w:eastAsia="Times New Roman"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5FFDA66"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2) tiekėjo, kuris yra juridinis asmuo, kita organizacija ar jos </w:t>
            </w:r>
            <w:r w:rsidRPr="005A77FD">
              <w:rPr>
                <w:rFonts w:eastAsia="Times New Roman" w:cstheme="minorHAnsi"/>
                <w:b/>
                <w:bCs/>
                <w:sz w:val="24"/>
                <w:szCs w:val="24"/>
                <w:lang w:eastAsia="ar-SA"/>
              </w:rPr>
              <w:t>struktūrinis</w:t>
            </w:r>
            <w:r w:rsidRPr="005A77FD">
              <w:rPr>
                <w:rFonts w:eastAsia="Times New Roman" w:cstheme="minorHAnsi"/>
                <w:sz w:val="24"/>
                <w:szCs w:val="24"/>
                <w:lang w:eastAsia="ar-SA"/>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5A77FD">
              <w:rPr>
                <w:rFonts w:eastAsia="Times New Roman" w:cstheme="minorHAnsi"/>
                <w:b/>
                <w:bCs/>
                <w:sz w:val="24"/>
                <w:szCs w:val="24"/>
                <w:lang w:eastAsia="ar-SA"/>
              </w:rPr>
              <w:t>struktūrinis</w:t>
            </w:r>
            <w:r w:rsidRPr="005A77FD">
              <w:rPr>
                <w:rFonts w:eastAsia="Times New Roman" w:cstheme="minorHAnsi"/>
                <w:sz w:val="24"/>
                <w:szCs w:val="24"/>
                <w:lang w:eastAsia="ar-SA"/>
              </w:rPr>
              <w:t xml:space="preserve"> padalinys, vadovo ar dėl asmens (asmenų), turinčio (turinčių) teisę surašyti ir pasirašyti tiekėjo finansinės apskaitos </w:t>
            </w:r>
            <w:r w:rsidRPr="005A77FD">
              <w:rPr>
                <w:rFonts w:eastAsia="Times New Roman" w:cstheme="minorHAnsi"/>
                <w:sz w:val="24"/>
                <w:szCs w:val="24"/>
                <w:lang w:eastAsia="ar-SA"/>
              </w:rPr>
              <w:lastRenderedPageBreak/>
              <w:t>dokumentus), per pastaruosius 5 metus buvo priimtas ir įsiteisėjęs apkaltinamasis teismo nuosprendis ir šis asmuo turi neišnykusį ar nepanaikintą teistumą;</w:t>
            </w:r>
          </w:p>
          <w:p w14:paraId="136A2DDC" w14:textId="77777777" w:rsidR="005A77FD" w:rsidRPr="005A77FD" w:rsidRDefault="005A77FD" w:rsidP="005A77FD">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 xml:space="preserve">3) tiekėjo, kuris yra juridinis asmuo, kita organizacija ar jos </w:t>
            </w:r>
            <w:r w:rsidRPr="005A77FD">
              <w:rPr>
                <w:rFonts w:eastAsia="Times New Roman" w:cstheme="minorHAnsi"/>
                <w:b/>
                <w:sz w:val="24"/>
                <w:szCs w:val="24"/>
                <w:lang w:eastAsia="en-US"/>
              </w:rPr>
              <w:t>struktūrinis</w:t>
            </w:r>
            <w:r w:rsidRPr="005A77FD">
              <w:rPr>
                <w:rFonts w:eastAsia="Times New Roman"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E0A3D" w14:textId="77777777" w:rsidR="005A77FD" w:rsidRPr="005A77FD" w:rsidRDefault="005A77FD" w:rsidP="005A77FD">
            <w:pPr>
              <w:suppressAutoHyphens/>
              <w:spacing w:after="0" w:line="240" w:lineRule="auto"/>
              <w:jc w:val="both"/>
              <w:rPr>
                <w:rFonts w:eastAsia="Yu Mincho" w:cstheme="minorHAnsi"/>
                <w:b/>
                <w:bCs/>
                <w:sz w:val="24"/>
                <w:szCs w:val="24"/>
                <w:lang w:eastAsia="en-US"/>
              </w:rPr>
            </w:pPr>
            <w:r w:rsidRPr="005A77FD">
              <w:rPr>
                <w:rFonts w:eastAsia="Yu Mincho" w:cstheme="minorHAnsi"/>
                <w:b/>
                <w:bCs/>
                <w:sz w:val="24"/>
                <w:szCs w:val="24"/>
                <w:lang w:eastAsia="en-US"/>
              </w:rPr>
              <w:lastRenderedPageBreak/>
              <w:t>VPĮ 46 straipsnio 1 dalis</w:t>
            </w:r>
          </w:p>
          <w:p w14:paraId="778BC4A3" w14:textId="77777777" w:rsidR="005A77FD" w:rsidRPr="005A77FD" w:rsidRDefault="005A77FD" w:rsidP="005A77FD">
            <w:pPr>
              <w:suppressAutoHyphens/>
              <w:spacing w:after="0" w:line="240" w:lineRule="auto"/>
              <w:jc w:val="both"/>
              <w:rPr>
                <w:rFonts w:eastAsia="Yu Mincho" w:cstheme="minorHAnsi"/>
                <w:sz w:val="24"/>
                <w:szCs w:val="24"/>
                <w:lang w:eastAsia="en-US"/>
              </w:rPr>
            </w:pPr>
          </w:p>
          <w:p w14:paraId="4803926E" w14:textId="77777777" w:rsidR="005A77FD" w:rsidRPr="005A77FD" w:rsidRDefault="005A77FD" w:rsidP="005A77FD">
            <w:pPr>
              <w:suppressAutoHyphens/>
              <w:spacing w:after="0" w:line="240" w:lineRule="auto"/>
              <w:jc w:val="both"/>
              <w:rPr>
                <w:rFonts w:eastAsia="Yu Mincho" w:cstheme="minorHAnsi"/>
                <w:sz w:val="24"/>
                <w:szCs w:val="24"/>
                <w:lang w:eastAsia="en-US"/>
              </w:rPr>
            </w:pPr>
            <w:r w:rsidRPr="005A77FD">
              <w:rPr>
                <w:rFonts w:eastAsia="Yu Mincho" w:cstheme="minorHAnsi"/>
                <w:sz w:val="24"/>
                <w:szCs w:val="24"/>
                <w:lang w:eastAsia="en-US"/>
              </w:rPr>
              <w:t>EBVPD III dalies A1-A6 punktai</w:t>
            </w:r>
          </w:p>
          <w:p w14:paraId="4C15717C" w14:textId="77777777" w:rsidR="005A77FD" w:rsidRPr="005A77FD" w:rsidRDefault="005A77FD" w:rsidP="005A77FD">
            <w:pPr>
              <w:suppressAutoHyphens/>
              <w:spacing w:after="0" w:line="240" w:lineRule="auto"/>
              <w:jc w:val="both"/>
              <w:rPr>
                <w:rFonts w:eastAsia="Yu Mincho" w:cstheme="minorHAnsi"/>
                <w:sz w:val="24"/>
                <w:szCs w:val="24"/>
                <w:lang w:eastAsia="en-US"/>
              </w:rPr>
            </w:pPr>
          </w:p>
          <w:p w14:paraId="6DAF6E9F" w14:textId="77777777" w:rsidR="005A77FD" w:rsidRPr="005A77FD" w:rsidRDefault="005A77FD" w:rsidP="005A77FD">
            <w:pPr>
              <w:suppressAutoHyphens/>
              <w:spacing w:after="0" w:line="240" w:lineRule="auto"/>
              <w:jc w:val="both"/>
              <w:rPr>
                <w:rFonts w:eastAsia="Yu Mincho" w:cstheme="minorHAnsi"/>
                <w:sz w:val="24"/>
                <w:szCs w:val="24"/>
                <w:lang w:eastAsia="en-US"/>
              </w:rPr>
            </w:pPr>
            <w:r w:rsidRPr="005A77FD">
              <w:rPr>
                <w:rFonts w:eastAsia="Yu Mincho" w:cstheme="minorHAnsi"/>
                <w:sz w:val="24"/>
                <w:szCs w:val="24"/>
                <w:lang w:eastAsia="en-US"/>
              </w:rPr>
              <w:t>EBVPD III dalies D1 punktas</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3BC06"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en-US"/>
              </w:rPr>
              <w:t>Iš Lietuvoje įsteigtų subjektų reikalaujama:</w:t>
            </w:r>
          </w:p>
          <w:p w14:paraId="21C13289" w14:textId="77777777" w:rsidR="005A77FD" w:rsidRPr="005A77FD" w:rsidRDefault="005A77FD" w:rsidP="007F3594">
            <w:pPr>
              <w:numPr>
                <w:ilvl w:val="0"/>
                <w:numId w:val="13"/>
              </w:numPr>
              <w:suppressAutoHyphens/>
              <w:spacing w:after="0" w:line="240" w:lineRule="auto"/>
              <w:ind w:left="314"/>
              <w:jc w:val="both"/>
              <w:rPr>
                <w:rFonts w:eastAsia="Times New Roman" w:cstheme="minorHAnsi"/>
                <w:b/>
                <w:bCs/>
                <w:sz w:val="24"/>
                <w:szCs w:val="24"/>
                <w:lang w:eastAsia="ar-SA"/>
              </w:rPr>
            </w:pPr>
            <w:r w:rsidRPr="005A77FD">
              <w:rPr>
                <w:rFonts w:eastAsia="Times New Roman" w:cstheme="minorHAnsi"/>
                <w:sz w:val="24"/>
                <w:szCs w:val="24"/>
                <w:lang w:eastAsia="ar-SA"/>
              </w:rPr>
              <w:t>išrašo iš teismo sprendimo arba</w:t>
            </w:r>
          </w:p>
          <w:p w14:paraId="0BBC6B18" w14:textId="77777777" w:rsidR="005A77FD" w:rsidRPr="005A77FD" w:rsidRDefault="005A77FD" w:rsidP="007F3594">
            <w:pPr>
              <w:numPr>
                <w:ilvl w:val="0"/>
                <w:numId w:val="13"/>
              </w:numPr>
              <w:suppressAutoHyphens/>
              <w:spacing w:after="0" w:line="240" w:lineRule="auto"/>
              <w:ind w:left="314"/>
              <w:jc w:val="both"/>
              <w:rPr>
                <w:rFonts w:eastAsia="Times New Roman" w:cstheme="minorHAnsi"/>
                <w:b/>
                <w:bCs/>
                <w:sz w:val="24"/>
                <w:szCs w:val="24"/>
                <w:lang w:eastAsia="ar-SA"/>
              </w:rPr>
            </w:pPr>
            <w:r w:rsidRPr="005A77FD">
              <w:rPr>
                <w:rFonts w:eastAsia="Times New Roman" w:cstheme="minorHAnsi"/>
                <w:sz w:val="24"/>
                <w:szCs w:val="24"/>
                <w:lang w:eastAsia="ar-SA"/>
              </w:rPr>
              <w:t>Informatikos ir ryšių departamento prie Vidaus reikalų ministerijos pažymos, arba</w:t>
            </w:r>
          </w:p>
          <w:p w14:paraId="56652978" w14:textId="77777777" w:rsidR="005A77FD" w:rsidRPr="005A77FD" w:rsidRDefault="005A77FD" w:rsidP="007F3594">
            <w:pPr>
              <w:numPr>
                <w:ilvl w:val="0"/>
                <w:numId w:val="13"/>
              </w:numPr>
              <w:suppressAutoHyphens/>
              <w:spacing w:after="0" w:line="240" w:lineRule="auto"/>
              <w:ind w:left="314"/>
              <w:jc w:val="both"/>
              <w:rPr>
                <w:rFonts w:eastAsia="Times New Roman" w:cstheme="minorHAnsi"/>
                <w:b/>
                <w:bCs/>
                <w:sz w:val="24"/>
                <w:szCs w:val="24"/>
                <w:lang w:eastAsia="ar-SA"/>
              </w:rPr>
            </w:pPr>
            <w:r w:rsidRPr="005A77FD">
              <w:rPr>
                <w:rFonts w:eastAsia="Times New Roman" w:cstheme="minorHAnsi"/>
                <w:sz w:val="24"/>
                <w:szCs w:val="24"/>
                <w:lang w:eastAsia="ar-SA"/>
              </w:rPr>
              <w:t>valstybės įmonės Registrų centro Lietuvos Respublikos Vyriausybės nustatyta tvarka išduoto dokumento, patvirtinančio jungtinius kompetentingų institucijų tvarkomus duomenis.</w:t>
            </w:r>
          </w:p>
          <w:p w14:paraId="01F4D1D1" w14:textId="77777777" w:rsidR="005A77FD" w:rsidRPr="005A77FD" w:rsidRDefault="005A77FD" w:rsidP="005A77FD">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en-US"/>
              </w:rPr>
              <w:t>Iš ne Lietuvoje įsteigtų subjektų reikalaujama:</w:t>
            </w:r>
          </w:p>
          <w:p w14:paraId="2821DDA6" w14:textId="77777777" w:rsidR="005A77FD" w:rsidRPr="005A77FD" w:rsidRDefault="005A77FD" w:rsidP="007F3594">
            <w:pPr>
              <w:numPr>
                <w:ilvl w:val="0"/>
                <w:numId w:val="13"/>
              </w:numPr>
              <w:suppressAutoHyphens/>
              <w:spacing w:after="0" w:line="240" w:lineRule="auto"/>
              <w:ind w:left="314"/>
              <w:jc w:val="both"/>
              <w:rPr>
                <w:rFonts w:eastAsia="Times New Roman" w:cstheme="minorHAnsi"/>
                <w:b/>
                <w:bCs/>
                <w:sz w:val="24"/>
                <w:szCs w:val="24"/>
                <w:lang w:eastAsia="ar-SA"/>
              </w:rPr>
            </w:pPr>
            <w:r w:rsidRPr="005A77FD">
              <w:rPr>
                <w:rFonts w:eastAsia="Times New Roman" w:cstheme="minorHAnsi"/>
                <w:sz w:val="24"/>
                <w:szCs w:val="24"/>
                <w:lang w:eastAsia="ar-SA"/>
              </w:rPr>
              <w:t>atitinkamos užsienio šalies institucijos dokumento</w:t>
            </w:r>
            <w:r w:rsidRPr="005A77FD">
              <w:rPr>
                <w:rFonts w:eastAsia="Times New Roman" w:cstheme="minorHAnsi"/>
                <w:sz w:val="24"/>
                <w:szCs w:val="24"/>
                <w:vertAlign w:val="superscript"/>
                <w:lang w:eastAsia="ar-SA"/>
              </w:rPr>
              <w:footnoteReference w:id="3"/>
            </w:r>
            <w:r w:rsidRPr="005A77FD">
              <w:rPr>
                <w:rFonts w:eastAsia="Times New Roman" w:cstheme="minorHAnsi"/>
                <w:sz w:val="24"/>
                <w:szCs w:val="24"/>
                <w:lang w:eastAsia="ar-SA"/>
              </w:rPr>
              <w:t>.</w:t>
            </w:r>
          </w:p>
          <w:p w14:paraId="3640EEEB" w14:textId="1513AC02" w:rsidR="005A77FD" w:rsidRPr="005A77FD" w:rsidRDefault="005A77FD" w:rsidP="005A77FD">
            <w:pPr>
              <w:suppressAutoHyphens/>
              <w:spacing w:after="0" w:line="240" w:lineRule="auto"/>
              <w:jc w:val="both"/>
              <w:rPr>
                <w:rFonts w:eastAsia="Times New Roman" w:cstheme="minorHAnsi"/>
                <w:color w:val="7030A0"/>
                <w:sz w:val="24"/>
                <w:szCs w:val="24"/>
                <w:lang w:eastAsia="ar-SA"/>
              </w:rPr>
            </w:pPr>
            <w:r w:rsidRPr="005A77FD">
              <w:rPr>
                <w:rFonts w:eastAsia="Times New Roman" w:cstheme="minorHAnsi"/>
                <w:sz w:val="24"/>
                <w:szCs w:val="24"/>
                <w:lang w:eastAsia="ar-SA"/>
              </w:rPr>
              <w:lastRenderedPageBreak/>
              <w:t xml:space="preserve">Nurodyti dokumentai turi būti išduoti ne anksčiau kaip 180 dienų iki </w:t>
            </w:r>
            <w:r w:rsidRPr="005A77FD">
              <w:rPr>
                <w:rFonts w:eastAsia="Times New Roman" w:cstheme="minorHAnsi"/>
                <w:i/>
                <w:iCs/>
                <w:sz w:val="24"/>
                <w:szCs w:val="24"/>
                <w:lang w:eastAsia="ar-SA"/>
              </w:rPr>
              <w:t xml:space="preserve">tos dienos, kai tiekėjas </w:t>
            </w:r>
            <w:r w:rsidR="00DF3B76" w:rsidRPr="005A77FD">
              <w:rPr>
                <w:rFonts w:eastAsia="Times New Roman" w:cstheme="minorHAnsi"/>
                <w:i/>
                <w:iCs/>
                <w:sz w:val="24"/>
                <w:szCs w:val="24"/>
                <w:lang w:eastAsia="ar-SA"/>
              </w:rPr>
              <w:t>perkančio</w:t>
            </w:r>
            <w:r w:rsidR="00DF3B76">
              <w:rPr>
                <w:rFonts w:eastAsia="Times New Roman" w:cstheme="minorHAnsi"/>
                <w:i/>
                <w:iCs/>
                <w:sz w:val="24"/>
                <w:szCs w:val="24"/>
                <w:lang w:eastAsia="ar-SA"/>
              </w:rPr>
              <w:t>jo</w:t>
            </w:r>
            <w:r w:rsidR="00DF3B76" w:rsidRPr="005A77FD">
              <w:rPr>
                <w:rFonts w:eastAsia="Times New Roman" w:cstheme="minorHAnsi"/>
                <w:i/>
                <w:iCs/>
                <w:sz w:val="24"/>
                <w:szCs w:val="24"/>
                <w:lang w:eastAsia="ar-SA"/>
              </w:rPr>
              <w:t xml:space="preserve"> </w:t>
            </w:r>
            <w:r w:rsidR="00DF3B76">
              <w:rPr>
                <w:rFonts w:eastAsia="Times New Roman" w:cstheme="minorHAnsi"/>
                <w:i/>
                <w:iCs/>
                <w:sz w:val="24"/>
                <w:szCs w:val="24"/>
                <w:lang w:eastAsia="ar-SA"/>
              </w:rPr>
              <w:t>subjekto</w:t>
            </w:r>
            <w:r w:rsidR="00DF3B76" w:rsidRPr="005A77FD">
              <w:rPr>
                <w:rFonts w:eastAsia="Times New Roman" w:cstheme="minorHAnsi"/>
                <w:i/>
                <w:iCs/>
                <w:sz w:val="24"/>
                <w:szCs w:val="24"/>
                <w:lang w:eastAsia="ar-SA"/>
              </w:rPr>
              <w:t xml:space="preserve"> </w:t>
            </w:r>
            <w:r w:rsidRPr="005A77FD">
              <w:rPr>
                <w:rFonts w:eastAsia="Times New Roman" w:cstheme="minorHAnsi"/>
                <w:i/>
                <w:iCs/>
                <w:sz w:val="24"/>
                <w:szCs w:val="24"/>
                <w:lang w:eastAsia="ar-SA"/>
              </w:rPr>
              <w:t>prašymu turės pateikti pašalinimo pagrindų nebuvimą patvirtinančius dok</w:t>
            </w:r>
            <w:r w:rsidRPr="005A77FD">
              <w:rPr>
                <w:rFonts w:eastAsia="Times New Roman" w:cstheme="minorHAnsi"/>
                <w:sz w:val="24"/>
                <w:szCs w:val="24"/>
                <w:lang w:eastAsia="ar-SA"/>
              </w:rPr>
              <w:t xml:space="preserve">umentus. </w:t>
            </w:r>
          </w:p>
          <w:p w14:paraId="741A6E08" w14:textId="77777777" w:rsidR="005A77FD" w:rsidRPr="005A77FD" w:rsidRDefault="005A77FD" w:rsidP="005A77FD">
            <w:pPr>
              <w:suppressAutoHyphens/>
              <w:spacing w:after="0" w:line="240" w:lineRule="auto"/>
              <w:jc w:val="both"/>
              <w:rPr>
                <w:rFonts w:eastAsia="Times New Roman" w:cstheme="minorHAnsi"/>
                <w:bCs/>
                <w:sz w:val="24"/>
                <w:szCs w:val="24"/>
                <w:lang w:eastAsia="ar-SA"/>
              </w:rPr>
            </w:pPr>
            <w:r w:rsidRPr="005A77FD">
              <w:rPr>
                <w:rFonts w:eastAsia="Times New Roman" w:cstheme="minorHAnsi"/>
                <w:bCs/>
                <w:sz w:val="24"/>
                <w:szCs w:val="24"/>
                <w:lang w:eastAsia="ar-SA"/>
              </w:rPr>
              <w:t>Jei dokumentas išduotas anksčiau, tačiau jame nurodytas galiojimo terminas ilgesnis nei pašalinimo pagrindų nebuvimą patvirtinančių dokumentų pagal EBVPD galutinis pateikimo terminas, toks dokumentas jo galiojimo laikotarpiu yra priimtinas.</w:t>
            </w:r>
          </w:p>
          <w:p w14:paraId="34FC1FBE" w14:textId="77777777" w:rsidR="005A77FD" w:rsidRPr="005A77FD" w:rsidRDefault="005A77FD" w:rsidP="005A77FD">
            <w:pPr>
              <w:suppressAutoHyphens/>
              <w:spacing w:after="0" w:line="240" w:lineRule="auto"/>
              <w:jc w:val="both"/>
              <w:rPr>
                <w:rFonts w:eastAsia="Times New Roman" w:cstheme="minorHAnsi"/>
                <w:bCs/>
                <w:sz w:val="24"/>
                <w:szCs w:val="24"/>
                <w:lang w:eastAsia="ar-SA"/>
              </w:rPr>
            </w:pPr>
          </w:p>
          <w:p w14:paraId="475A9929" w14:textId="77777777" w:rsidR="005A77FD" w:rsidRPr="005A77FD" w:rsidRDefault="005A77FD" w:rsidP="005A77FD">
            <w:pPr>
              <w:suppressAutoHyphens/>
              <w:spacing w:after="0" w:line="240" w:lineRule="auto"/>
              <w:jc w:val="both"/>
              <w:rPr>
                <w:rFonts w:eastAsia="Times New Roman" w:cstheme="minorHAnsi"/>
                <w:b/>
                <w:bCs/>
                <w:sz w:val="24"/>
                <w:szCs w:val="24"/>
                <w:lang w:eastAsia="ar-SA"/>
              </w:rPr>
            </w:pPr>
          </w:p>
        </w:tc>
      </w:tr>
      <w:bookmarkEnd w:id="49"/>
      <w:tr w:rsidR="00C97C18" w:rsidRPr="005A77FD" w14:paraId="48A023DA" w14:textId="77777777" w:rsidTr="00B10CB3">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8F120" w14:textId="77777777" w:rsidR="00C97C18" w:rsidRPr="005A77FD" w:rsidRDefault="00C97C18" w:rsidP="00C97C18">
            <w:pPr>
              <w:numPr>
                <w:ilvl w:val="0"/>
                <w:numId w:val="19"/>
              </w:numPr>
              <w:suppressAutoHyphens/>
              <w:spacing w:after="0" w:line="240" w:lineRule="auto"/>
              <w:rPr>
                <w:rFonts w:eastAsia="Times New Roman" w:cstheme="minorHAnsi"/>
                <w:b/>
                <w:bCs/>
                <w:sz w:val="24"/>
                <w:szCs w:val="24"/>
                <w:lang w:eastAsia="ar-SA"/>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74B91" w14:textId="648F8FA8" w:rsidR="00C97C18" w:rsidRPr="008F70AE" w:rsidRDefault="00C97C18" w:rsidP="00C97C18">
            <w:pPr>
              <w:suppressAutoHyphens/>
              <w:spacing w:after="0" w:line="240" w:lineRule="auto"/>
              <w:jc w:val="both"/>
              <w:rPr>
                <w:rFonts w:eastAsia="Times New Roman" w:cstheme="minorHAnsi"/>
                <w:color w:val="000000" w:themeColor="text1"/>
                <w:sz w:val="24"/>
                <w:szCs w:val="24"/>
                <w:lang w:eastAsia="en-US"/>
              </w:rPr>
            </w:pPr>
            <w:r w:rsidRPr="008F70AE">
              <w:rPr>
                <w:rFonts w:ascii="Verdana" w:hAnsi="Verdana"/>
                <w:color w:val="000000" w:themeColor="text1"/>
                <w:sz w:val="22"/>
                <w:szCs w:val="22"/>
                <w:lang w:eastAsia="en-US"/>
              </w:rPr>
              <w:t>Tiekėjas yra neatlikęs jam paskirtos baudžiamojo poveikio priemonės – uždraudimo juridiniam asmeniui dalyvauti viešuosiuose pirkimuose.</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7075B" w14:textId="77777777" w:rsidR="00C97C18" w:rsidRPr="008F70AE" w:rsidRDefault="00C97C18" w:rsidP="00C97C18">
            <w:pPr>
              <w:pStyle w:val="NoSpacing"/>
              <w:jc w:val="both"/>
              <w:rPr>
                <w:rFonts w:ascii="Verdana" w:eastAsia="Yu Mincho" w:hAnsi="Verdana" w:cs="Arial"/>
                <w:b/>
                <w:bCs/>
                <w:color w:val="000000" w:themeColor="text1"/>
                <w:sz w:val="22"/>
                <w:szCs w:val="22"/>
                <w:lang w:eastAsia="en-US"/>
              </w:rPr>
            </w:pPr>
            <w:r w:rsidRPr="008F70AE">
              <w:rPr>
                <w:rFonts w:ascii="Verdana" w:eastAsia="Yu Mincho" w:hAnsi="Verdana" w:cs="Arial"/>
                <w:b/>
                <w:bCs/>
                <w:color w:val="000000" w:themeColor="text1"/>
                <w:sz w:val="22"/>
                <w:szCs w:val="22"/>
                <w:lang w:eastAsia="en-US"/>
              </w:rPr>
              <w:t>VPĮ 46 straipsnio 2¹ dalis</w:t>
            </w:r>
          </w:p>
          <w:p w14:paraId="41321A68" w14:textId="77777777" w:rsidR="00C97C18" w:rsidRPr="008F70AE" w:rsidRDefault="00C97C18" w:rsidP="00C97C18">
            <w:pPr>
              <w:pStyle w:val="NoSpacing"/>
              <w:jc w:val="both"/>
              <w:rPr>
                <w:rFonts w:ascii="Verdana" w:eastAsia="Yu Mincho" w:hAnsi="Verdana" w:cs="Arial"/>
                <w:b/>
                <w:bCs/>
                <w:color w:val="000000" w:themeColor="text1"/>
                <w:sz w:val="22"/>
                <w:szCs w:val="22"/>
              </w:rPr>
            </w:pPr>
          </w:p>
          <w:p w14:paraId="115AC595" w14:textId="3A2BD46F" w:rsidR="00C97C18" w:rsidRPr="008F70AE" w:rsidRDefault="00C97C18" w:rsidP="00C97C18">
            <w:pPr>
              <w:suppressAutoHyphens/>
              <w:spacing w:after="0" w:line="240" w:lineRule="auto"/>
              <w:jc w:val="both"/>
              <w:rPr>
                <w:rFonts w:eastAsia="Yu Mincho" w:cstheme="minorHAnsi"/>
                <w:b/>
                <w:bCs/>
                <w:color w:val="000000" w:themeColor="text1"/>
                <w:sz w:val="24"/>
                <w:szCs w:val="24"/>
                <w:lang w:eastAsia="en-US"/>
              </w:rPr>
            </w:pPr>
            <w:r w:rsidRPr="008F70AE">
              <w:rPr>
                <w:rFonts w:ascii="Verdana" w:eastAsia="Yu Mincho" w:hAnsi="Verdana" w:cs="Arial"/>
                <w:color w:val="000000" w:themeColor="text1"/>
                <w:sz w:val="22"/>
                <w:szCs w:val="22"/>
                <w:lang w:eastAsia="en-US"/>
              </w:rPr>
              <w:t>EBVPD III dalies D2 punktas</w:t>
            </w:r>
          </w:p>
        </w:tc>
        <w:tc>
          <w:tcPr>
            <w:tcW w:w="3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817932" w14:textId="77777777" w:rsidR="00C97C18" w:rsidRPr="008F70AE" w:rsidRDefault="00C97C18" w:rsidP="00C97C18">
            <w:pPr>
              <w:pStyle w:val="NoSpacing"/>
              <w:jc w:val="both"/>
              <w:rPr>
                <w:rFonts w:ascii="Verdana" w:hAnsi="Verdana"/>
                <w:color w:val="000000" w:themeColor="text1"/>
                <w:sz w:val="22"/>
                <w:szCs w:val="22"/>
                <w:lang w:eastAsia="en-US"/>
              </w:rPr>
            </w:pPr>
            <w:r w:rsidRPr="008F70AE">
              <w:rPr>
                <w:rFonts w:ascii="Verdana" w:hAnsi="Verdana"/>
                <w:color w:val="000000" w:themeColor="text1"/>
                <w:sz w:val="22"/>
                <w:szCs w:val="22"/>
                <w:lang w:eastAsia="en-US"/>
              </w:rPr>
              <w:t>Iš Lietuvoje įsteigtų subjektų įrodančių dokumentų nereikalaujama. Užtenka pateikto EBVPD.</w:t>
            </w:r>
          </w:p>
          <w:p w14:paraId="625A98AE" w14:textId="77777777" w:rsidR="00C97C18" w:rsidRPr="008F70AE" w:rsidRDefault="00C97C18" w:rsidP="00C97C18">
            <w:pPr>
              <w:suppressAutoHyphens/>
              <w:spacing w:after="0" w:line="240" w:lineRule="auto"/>
              <w:jc w:val="both"/>
              <w:rPr>
                <w:rFonts w:eastAsia="Times New Roman" w:cstheme="minorHAnsi"/>
                <w:color w:val="000000" w:themeColor="text1"/>
                <w:sz w:val="24"/>
                <w:szCs w:val="24"/>
                <w:lang w:eastAsia="en-US"/>
              </w:rPr>
            </w:pPr>
          </w:p>
        </w:tc>
      </w:tr>
      <w:tr w:rsidR="00C97C18" w:rsidRPr="005A77FD" w14:paraId="636B523D"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59395" w14:textId="77777777" w:rsidR="00C97C18" w:rsidRPr="005A77FD" w:rsidRDefault="00C97C18" w:rsidP="00C97C18">
            <w:pPr>
              <w:numPr>
                <w:ilvl w:val="0"/>
                <w:numId w:val="19"/>
              </w:numPr>
              <w:suppressAutoHyphens/>
              <w:spacing w:after="0" w:line="240" w:lineRule="auto"/>
              <w:rPr>
                <w:rFonts w:eastAsia="Times New Roman" w:cstheme="minorHAnsi"/>
                <w:b/>
                <w:bCs/>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B99E9" w14:textId="44FC1463" w:rsidR="00C97C18" w:rsidRPr="005A77FD" w:rsidRDefault="00C97C18" w:rsidP="00C97C18">
            <w:pPr>
              <w:suppressAutoHyphens/>
              <w:spacing w:after="0" w:line="240" w:lineRule="auto"/>
              <w:jc w:val="both"/>
              <w:rPr>
                <w:rFonts w:eastAsia="Times New Roman" w:cstheme="minorHAnsi"/>
                <w:b/>
                <w:bCs/>
                <w:sz w:val="24"/>
                <w:szCs w:val="24"/>
                <w:lang w:eastAsia="en-US"/>
              </w:rPr>
            </w:pPr>
            <w:r w:rsidRPr="005A77FD">
              <w:rPr>
                <w:rFonts w:eastAsia="Times New Roman"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w:t>
            </w:r>
            <w:r>
              <w:rPr>
                <w:rFonts w:cstheme="minorHAnsi"/>
              </w:rPr>
              <w:t>Perkantysis subjektas</w:t>
            </w:r>
            <w:r w:rsidRPr="005A77FD">
              <w:rPr>
                <w:rFonts w:eastAsia="Times New Roman" w:cstheme="minorHAnsi"/>
                <w:sz w:val="24"/>
                <w:szCs w:val="24"/>
                <w:lang w:eastAsia="en-US"/>
              </w:rPr>
              <w:t xml:space="preserve">, reikalavimus, kaip tai apibrėžta VPĮ 46 straipsnio 2 dalies 1 ir 3 punktuose, arba </w:t>
            </w:r>
            <w:r>
              <w:rPr>
                <w:rFonts w:cstheme="minorHAnsi"/>
              </w:rPr>
              <w:lastRenderedPageBreak/>
              <w:t>Perkantysis subjektas</w:t>
            </w:r>
            <w:r w:rsidRPr="0036054C">
              <w:rPr>
                <w:rFonts w:cstheme="minorHAnsi"/>
              </w:rPr>
              <w:t xml:space="preserve"> </w:t>
            </w:r>
            <w:r w:rsidRPr="005A77FD">
              <w:rPr>
                <w:rFonts w:eastAsia="Times New Roman" w:cstheme="minorHAnsi"/>
                <w:sz w:val="24"/>
                <w:szCs w:val="24"/>
                <w:lang w:eastAsia="en-US"/>
              </w:rPr>
              <w:t xml:space="preserve">turi kitų įrodymų apie šių įsipareigojimų nevykdymą. </w:t>
            </w:r>
          </w:p>
          <w:p w14:paraId="595C773B" w14:textId="77777777" w:rsidR="00C97C18" w:rsidRPr="005A77FD" w:rsidRDefault="00C97C18" w:rsidP="00C97C18">
            <w:pPr>
              <w:suppressAutoHyphens/>
              <w:spacing w:after="0" w:line="240" w:lineRule="auto"/>
              <w:jc w:val="both"/>
              <w:rPr>
                <w:rFonts w:eastAsia="Times New Roman" w:cstheme="minorHAnsi"/>
                <w:b/>
                <w:bCs/>
                <w:sz w:val="24"/>
                <w:szCs w:val="24"/>
                <w:lang w:eastAsia="en-US"/>
              </w:rPr>
            </w:pPr>
          </w:p>
          <w:p w14:paraId="4B56E860" w14:textId="77777777" w:rsidR="00C97C18" w:rsidRPr="005A77FD" w:rsidRDefault="00C97C18" w:rsidP="00C97C18">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Laikoma, kad tiekėjas nuteistas už aukščiau nurodytą nusikalstamą veiką, kai dėl:</w:t>
            </w:r>
          </w:p>
          <w:p w14:paraId="601D91D3" w14:textId="77777777" w:rsidR="00C97C18" w:rsidRPr="005A77FD" w:rsidRDefault="00C97C18" w:rsidP="00C97C18">
            <w:pPr>
              <w:suppressAutoHyphens/>
              <w:spacing w:after="0" w:line="240" w:lineRule="auto"/>
              <w:jc w:val="both"/>
              <w:rPr>
                <w:rFonts w:eastAsia="Times New Roman" w:cstheme="minorHAnsi"/>
                <w:bCs/>
                <w:sz w:val="24"/>
                <w:szCs w:val="24"/>
                <w:lang w:eastAsia="en-US"/>
              </w:rPr>
            </w:pPr>
            <w:r w:rsidRPr="005A77FD">
              <w:rPr>
                <w:rFonts w:eastAsia="Times New Roman"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69703B85" w14:textId="77777777" w:rsidR="00C97C18" w:rsidRPr="005A77FD" w:rsidRDefault="00C97C18" w:rsidP="00C97C18">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A83E6D" w14:textId="77777777" w:rsidR="00C97C18" w:rsidRPr="005A77FD" w:rsidRDefault="00C97C18" w:rsidP="00C97C18">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Tačiau ši nuostata netaikoma, jeigu:</w:t>
            </w:r>
          </w:p>
          <w:p w14:paraId="7E6F9EA8" w14:textId="77777777" w:rsidR="00C97C18" w:rsidRPr="005A77FD" w:rsidRDefault="00C97C18" w:rsidP="00C97C18">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lastRenderedPageBreak/>
              <w:t>1) tiekėjas yra įsipareigojęs sumokėti mokesčius, įskaitant socialinio draudimo įmokas ir dėl to laikomas jau įvykdžiusiu šioje dalyje nurodytus įsipareigojimus;</w:t>
            </w:r>
          </w:p>
          <w:p w14:paraId="1B2682AD" w14:textId="77777777" w:rsidR="00C97C18" w:rsidRPr="005A77FD" w:rsidRDefault="00C97C18" w:rsidP="00C97C18">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2) įsiskolinimo suma neviršija 50 Eur (penkiasdešimt eurų);</w:t>
            </w:r>
          </w:p>
          <w:p w14:paraId="2F6FF333" w14:textId="15A6FCA6" w:rsidR="00C97C18" w:rsidRPr="005A77FD" w:rsidRDefault="00C97C18" w:rsidP="00C97C18">
            <w:pPr>
              <w:suppressAutoHyphens/>
              <w:spacing w:after="0" w:line="240" w:lineRule="auto"/>
              <w:jc w:val="both"/>
              <w:rPr>
                <w:rFonts w:eastAsia="Times New Roman" w:cstheme="minorHAnsi"/>
                <w:b/>
                <w:bCs/>
                <w:sz w:val="24"/>
                <w:szCs w:val="24"/>
                <w:lang w:eastAsia="en-US"/>
              </w:rPr>
            </w:pPr>
            <w:r w:rsidRPr="005A77FD">
              <w:rPr>
                <w:rFonts w:eastAsia="Times New Roman" w:cstheme="minorHAns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Pr>
                <w:rFonts w:eastAsia="Times New Roman" w:cstheme="minorHAnsi"/>
                <w:bCs/>
                <w:sz w:val="24"/>
                <w:szCs w:val="24"/>
                <w:lang w:eastAsia="en-US"/>
              </w:rPr>
              <w:t>perkančiąjam subjektui</w:t>
            </w:r>
            <w:r w:rsidRPr="005A77FD">
              <w:rPr>
                <w:rFonts w:eastAsia="Times New Roman" w:cstheme="minorHAnsi"/>
                <w:bCs/>
                <w:sz w:val="24"/>
                <w:szCs w:val="24"/>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1C8E3" w14:textId="77777777" w:rsidR="00C97C18" w:rsidRPr="005A77FD" w:rsidRDefault="00C97C18" w:rsidP="00C97C18">
            <w:pPr>
              <w:suppressAutoHyphens/>
              <w:spacing w:after="0" w:line="240" w:lineRule="auto"/>
              <w:jc w:val="both"/>
              <w:rPr>
                <w:rFonts w:eastAsia="Yu Mincho" w:cstheme="minorHAnsi"/>
                <w:b/>
                <w:bCs/>
                <w:sz w:val="24"/>
                <w:szCs w:val="24"/>
                <w:lang w:eastAsia="ar-SA"/>
              </w:rPr>
            </w:pPr>
            <w:r w:rsidRPr="005A77FD">
              <w:rPr>
                <w:rFonts w:eastAsia="Yu Mincho" w:cstheme="minorHAnsi"/>
                <w:b/>
                <w:bCs/>
                <w:sz w:val="24"/>
                <w:szCs w:val="24"/>
                <w:lang w:eastAsia="ar-SA"/>
              </w:rPr>
              <w:lastRenderedPageBreak/>
              <w:t>VPĮ 46 straipsnio 3 dalis</w:t>
            </w:r>
          </w:p>
          <w:p w14:paraId="2F1492BE" w14:textId="77777777" w:rsidR="00C97C18" w:rsidRPr="005A77FD" w:rsidRDefault="00C97C18" w:rsidP="00C97C18">
            <w:pPr>
              <w:suppressAutoHyphens/>
              <w:spacing w:after="0" w:line="240" w:lineRule="auto"/>
              <w:jc w:val="both"/>
              <w:rPr>
                <w:rFonts w:eastAsia="Arial" w:cstheme="minorHAnsi"/>
                <w:sz w:val="24"/>
                <w:szCs w:val="24"/>
                <w:lang w:eastAsia="ar-SA"/>
              </w:rPr>
            </w:pPr>
          </w:p>
          <w:p w14:paraId="434E5A9D" w14:textId="77777777" w:rsidR="00C97C18" w:rsidRPr="005A77FD" w:rsidRDefault="00C97C18" w:rsidP="00C97C18">
            <w:pPr>
              <w:suppressAutoHyphens/>
              <w:spacing w:after="0" w:line="240" w:lineRule="auto"/>
              <w:jc w:val="both"/>
              <w:rPr>
                <w:rFonts w:eastAsia="Yu Mincho" w:cstheme="minorHAnsi"/>
                <w:sz w:val="24"/>
                <w:szCs w:val="24"/>
                <w:lang w:eastAsia="ar-SA"/>
              </w:rPr>
            </w:pPr>
            <w:r w:rsidRPr="005A77FD">
              <w:rPr>
                <w:rFonts w:eastAsia="Arial" w:cstheme="minorHAnsi"/>
                <w:sz w:val="24"/>
                <w:szCs w:val="24"/>
                <w:lang w:eastAsia="ar-SA"/>
              </w:rPr>
              <w:t>EBVPD III dalies B1 ir B2 punktai</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71FD7" w14:textId="77777777" w:rsidR="00C97C18" w:rsidRPr="005A77FD" w:rsidRDefault="00C97C18" w:rsidP="00C97C18">
            <w:pPr>
              <w:suppressAutoHyphens/>
              <w:spacing w:after="0" w:line="240" w:lineRule="auto"/>
              <w:jc w:val="both"/>
              <w:rPr>
                <w:rFonts w:eastAsia="Times New Roman" w:cstheme="minorHAnsi"/>
                <w:b/>
                <w:bCs/>
                <w:sz w:val="24"/>
                <w:szCs w:val="24"/>
                <w:lang w:eastAsia="ar-SA"/>
              </w:rPr>
            </w:pPr>
            <w:r w:rsidRPr="005A77FD">
              <w:rPr>
                <w:rFonts w:eastAsia="Times New Roman" w:cstheme="minorHAnsi"/>
                <w:sz w:val="24"/>
                <w:szCs w:val="24"/>
                <w:lang w:eastAsia="ar-SA"/>
              </w:rPr>
              <w:t>1) Dėl įsipareigojimų, susijusių su mokesčių mokėjimu, įvykdymo i</w:t>
            </w:r>
            <w:r w:rsidRPr="005A77FD">
              <w:rPr>
                <w:rFonts w:eastAsia="Times New Roman" w:cstheme="minorHAnsi"/>
                <w:sz w:val="24"/>
                <w:szCs w:val="24"/>
                <w:lang w:eastAsia="en-US"/>
              </w:rPr>
              <w:t xml:space="preserve">š Lietuvoje įsteigtų subjektų </w:t>
            </w:r>
            <w:r w:rsidRPr="005A77FD">
              <w:rPr>
                <w:rFonts w:eastAsia="Times New Roman" w:cstheme="minorHAnsi"/>
                <w:sz w:val="24"/>
                <w:szCs w:val="24"/>
                <w:lang w:eastAsia="ar-SA"/>
              </w:rPr>
              <w:t>prašoma:</w:t>
            </w:r>
          </w:p>
          <w:p w14:paraId="368D36AD" w14:textId="77777777" w:rsidR="00C97C18" w:rsidRPr="005A77FD" w:rsidRDefault="00C97C18" w:rsidP="00C97C18">
            <w:pPr>
              <w:suppressAutoHyphens/>
              <w:spacing w:after="0" w:line="240" w:lineRule="auto"/>
              <w:jc w:val="both"/>
              <w:rPr>
                <w:rFonts w:eastAsia="Times New Roman" w:cstheme="minorHAnsi"/>
                <w:b/>
                <w:bCs/>
                <w:sz w:val="24"/>
                <w:szCs w:val="24"/>
                <w:lang w:eastAsia="ar-SA"/>
              </w:rPr>
            </w:pPr>
          </w:p>
          <w:p w14:paraId="62774DD5" w14:textId="77777777" w:rsidR="00C97C18" w:rsidRPr="005A77FD" w:rsidRDefault="00C97C18" w:rsidP="00C97C18">
            <w:pPr>
              <w:numPr>
                <w:ilvl w:val="0"/>
                <w:numId w:val="14"/>
              </w:num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išrašo iš teismo sprendimo (jei toks yra) arba Valstybinės mokesčių inspekcijos prie Lietuvos Respublikos finansų ministerijos išduoto dokumento,</w:t>
            </w:r>
          </w:p>
          <w:p w14:paraId="15F1CD0E" w14:textId="77777777" w:rsidR="00C97C18" w:rsidRPr="005A77FD" w:rsidRDefault="00C97C18" w:rsidP="00C97C18">
            <w:pPr>
              <w:numPr>
                <w:ilvl w:val="0"/>
                <w:numId w:val="15"/>
              </w:num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lastRenderedPageBreak/>
              <w:t>arba valstybės įmonės Registrų centro Lietuvos Respublikos Vyriausybės nustatyta tvarka išduoto dokumento, patvirtinančio jungtinius kompetentingų institucijų tvarkomus duomenis.</w:t>
            </w:r>
          </w:p>
          <w:p w14:paraId="78546268" w14:textId="77777777" w:rsidR="00C97C18" w:rsidRPr="005A77FD" w:rsidRDefault="00C97C18" w:rsidP="00C97C18">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en-US"/>
              </w:rPr>
              <w:t>Iš ne Lietuvoje įsteigtų subjektų reikalaujama:</w:t>
            </w:r>
          </w:p>
          <w:p w14:paraId="58502531" w14:textId="77777777" w:rsidR="00C97C18" w:rsidRPr="005A77FD" w:rsidRDefault="00C97C18" w:rsidP="00C97C18">
            <w:pPr>
              <w:numPr>
                <w:ilvl w:val="0"/>
                <w:numId w:val="13"/>
              </w:numPr>
              <w:suppressAutoHyphens/>
              <w:spacing w:after="0" w:line="240" w:lineRule="auto"/>
              <w:ind w:left="314"/>
              <w:jc w:val="both"/>
              <w:rPr>
                <w:rFonts w:eastAsia="Times New Roman" w:cstheme="minorHAnsi"/>
                <w:b/>
                <w:bCs/>
                <w:sz w:val="24"/>
                <w:szCs w:val="24"/>
                <w:lang w:eastAsia="ar-SA"/>
              </w:rPr>
            </w:pPr>
            <w:r w:rsidRPr="005A77FD">
              <w:rPr>
                <w:rFonts w:eastAsia="Times New Roman" w:cstheme="minorHAnsi"/>
                <w:sz w:val="24"/>
                <w:szCs w:val="24"/>
                <w:lang w:eastAsia="ar-SA"/>
              </w:rPr>
              <w:t>atitinkamos užsienio šalies institucijos dokumento</w:t>
            </w:r>
            <w:r w:rsidRPr="005A77FD">
              <w:rPr>
                <w:rFonts w:eastAsia="Times New Roman" w:cstheme="minorHAnsi"/>
                <w:sz w:val="24"/>
                <w:szCs w:val="24"/>
                <w:vertAlign w:val="superscript"/>
                <w:lang w:eastAsia="ar-SA"/>
              </w:rPr>
              <w:footnoteReference w:id="4"/>
            </w:r>
            <w:r w:rsidRPr="005A77FD">
              <w:rPr>
                <w:rFonts w:eastAsia="Times New Roman" w:cstheme="minorHAnsi"/>
                <w:sz w:val="24"/>
                <w:szCs w:val="24"/>
                <w:lang w:eastAsia="ar-SA"/>
              </w:rPr>
              <w:t>.</w:t>
            </w:r>
          </w:p>
          <w:p w14:paraId="15AFBAEB" w14:textId="4237283F" w:rsidR="00C97C18" w:rsidRPr="005A77FD" w:rsidRDefault="00C97C18" w:rsidP="00C97C18">
            <w:pPr>
              <w:suppressAutoHyphens/>
              <w:spacing w:after="0" w:line="240" w:lineRule="auto"/>
              <w:jc w:val="both"/>
              <w:rPr>
                <w:rFonts w:eastAsia="Times New Roman" w:cstheme="minorHAnsi"/>
                <w:i/>
                <w:iCs/>
                <w:color w:val="000000"/>
                <w:sz w:val="24"/>
                <w:szCs w:val="24"/>
                <w:lang w:eastAsia="ar-SA"/>
              </w:rPr>
            </w:pPr>
            <w:r w:rsidRPr="005A77FD">
              <w:rPr>
                <w:rFonts w:eastAsia="Times New Roman" w:cstheme="minorHAnsi"/>
                <w:sz w:val="24"/>
                <w:szCs w:val="24"/>
                <w:lang w:eastAsia="ar-SA"/>
              </w:rPr>
              <w:t xml:space="preserve">Nurodyti dokumentai turi būti  išduoti ne anksčiau kaip 120 dienų iki </w:t>
            </w:r>
            <w:r w:rsidRPr="005A77FD">
              <w:rPr>
                <w:rFonts w:eastAsia="Times New Roman" w:cstheme="minorHAnsi"/>
                <w:i/>
                <w:iCs/>
                <w:sz w:val="24"/>
                <w:szCs w:val="24"/>
                <w:lang w:eastAsia="ar-SA"/>
              </w:rPr>
              <w:t xml:space="preserve">tos dienos, kai tiekėjas </w:t>
            </w:r>
            <w:r>
              <w:rPr>
                <w:rFonts w:eastAsia="Times New Roman" w:cstheme="minorHAnsi"/>
                <w:i/>
                <w:iCs/>
                <w:sz w:val="24"/>
                <w:szCs w:val="24"/>
                <w:lang w:eastAsia="ar-SA"/>
              </w:rPr>
              <w:t>perkančiojo subjekto</w:t>
            </w:r>
            <w:r w:rsidRPr="005A77FD">
              <w:rPr>
                <w:rFonts w:eastAsia="Times New Roman" w:cstheme="minorHAnsi"/>
                <w:i/>
                <w:iCs/>
                <w:sz w:val="24"/>
                <w:szCs w:val="24"/>
                <w:lang w:eastAsia="ar-SA"/>
              </w:rPr>
              <w:t xml:space="preserve"> prašymu turės pateikti pašalinimo pagrindų nebuvimą patvirtinančius dok</w:t>
            </w:r>
            <w:r w:rsidRPr="005A77FD">
              <w:rPr>
                <w:rFonts w:eastAsia="Times New Roman" w:cstheme="minorHAnsi"/>
                <w:sz w:val="24"/>
                <w:szCs w:val="24"/>
                <w:lang w:eastAsia="ar-SA"/>
              </w:rPr>
              <w:t xml:space="preserve">umentus. </w:t>
            </w:r>
          </w:p>
          <w:p w14:paraId="11A2955A" w14:textId="77777777" w:rsidR="00C97C18" w:rsidRPr="005A77FD" w:rsidRDefault="00C97C18" w:rsidP="00C97C18">
            <w:pPr>
              <w:suppressAutoHyphens/>
              <w:spacing w:after="0" w:line="240" w:lineRule="auto"/>
              <w:jc w:val="both"/>
              <w:rPr>
                <w:rFonts w:eastAsia="Times New Roman" w:cstheme="minorHAnsi"/>
                <w:b/>
                <w:bCs/>
                <w:sz w:val="24"/>
                <w:szCs w:val="24"/>
                <w:lang w:eastAsia="ar-SA"/>
              </w:rPr>
            </w:pPr>
            <w:r w:rsidRPr="005A77FD">
              <w:rPr>
                <w:rFonts w:eastAsia="Times New Roman" w:cstheme="minorHAnsi"/>
                <w:bCs/>
                <w:sz w:val="24"/>
                <w:szCs w:val="24"/>
                <w:lang w:eastAsia="ar-SA"/>
              </w:rPr>
              <w:t>Jei dokumentas išduotas anksčiau, tačiau jame nurodytas galiojimo terminas ilgesnis nei pašalinimo pagrindų nebuvimą patvirtinančių dokumentų pagal EBVPD galutinis pateikimo terminas, toks dokumentas jo galiojimo laikotarpiu yra priimtinas.</w:t>
            </w:r>
          </w:p>
          <w:p w14:paraId="25485837" w14:textId="77777777" w:rsidR="00C97C18" w:rsidRPr="005A77FD" w:rsidRDefault="00C97C18" w:rsidP="00C97C18">
            <w:pPr>
              <w:suppressAutoHyphens/>
              <w:spacing w:after="0" w:line="240" w:lineRule="auto"/>
              <w:jc w:val="both"/>
              <w:rPr>
                <w:rFonts w:eastAsia="Times New Roman" w:cstheme="minorHAnsi"/>
                <w:b/>
                <w:bCs/>
                <w:sz w:val="24"/>
                <w:szCs w:val="24"/>
                <w:lang w:eastAsia="ar-SA"/>
              </w:rPr>
            </w:pPr>
            <w:r w:rsidRPr="005A77FD">
              <w:rPr>
                <w:rFonts w:eastAsia="Times New Roman" w:cstheme="minorHAnsi"/>
                <w:bCs/>
                <w:sz w:val="24"/>
                <w:szCs w:val="24"/>
                <w:lang w:eastAsia="ar-SA"/>
              </w:rPr>
              <w:lastRenderedPageBreak/>
              <w:t>2) Dėl įsipareigojimų, susijusių su socialinio draudimo įmokų mokėjimu, įvykdymo i</w:t>
            </w:r>
            <w:r w:rsidRPr="005A77FD">
              <w:rPr>
                <w:rFonts w:eastAsia="Times New Roman" w:cstheme="minorHAnsi"/>
                <w:sz w:val="24"/>
                <w:szCs w:val="24"/>
                <w:lang w:eastAsia="en-US"/>
              </w:rPr>
              <w:t xml:space="preserve">š Lietuvoje įsteigtų subjektų </w:t>
            </w:r>
            <w:r w:rsidRPr="005A77FD">
              <w:rPr>
                <w:rFonts w:eastAsia="Times New Roman" w:cstheme="minorHAnsi"/>
                <w:bCs/>
                <w:sz w:val="24"/>
                <w:szCs w:val="24"/>
                <w:lang w:eastAsia="ar-SA"/>
              </w:rPr>
              <w:t>prašoma:</w:t>
            </w:r>
          </w:p>
          <w:p w14:paraId="636D0A7F" w14:textId="590FDEB7" w:rsidR="00C97C18" w:rsidRPr="005A77FD" w:rsidRDefault="00C97C18" w:rsidP="00C97C18">
            <w:pPr>
              <w:suppressAutoHyphens/>
              <w:spacing w:after="0" w:line="240" w:lineRule="auto"/>
              <w:jc w:val="both"/>
              <w:rPr>
                <w:rFonts w:eastAsia="Times New Roman" w:cstheme="minorHAnsi"/>
                <w:bCs/>
                <w:sz w:val="24"/>
                <w:szCs w:val="24"/>
                <w:lang w:eastAsia="ar-SA"/>
              </w:rPr>
            </w:pPr>
            <w:r w:rsidRPr="005A77FD">
              <w:rPr>
                <w:rFonts w:eastAsia="Times New Roman" w:cstheme="minorHAnsi"/>
                <w:bCs/>
                <w:sz w:val="24"/>
                <w:szCs w:val="24"/>
                <w:lang w:eastAsia="ar-SA"/>
              </w:rPr>
              <w:t xml:space="preserve">2.1) Jeigu tiekėjas yra juridinis asmuo, registruotas Lietuvos Respublikoje, iš jo nereikalaujama pateikti jokių šį reikalavimą įrodančių dokumentų. </w:t>
            </w:r>
            <w:r>
              <w:rPr>
                <w:rFonts w:cstheme="minorHAnsi"/>
              </w:rPr>
              <w:t>Perkantysis subjektas</w:t>
            </w:r>
            <w:r w:rsidRPr="005A77FD">
              <w:rPr>
                <w:rFonts w:eastAsia="Times New Roman" w:cstheme="minorHAnsi"/>
                <w:bCs/>
                <w:sz w:val="24"/>
                <w:szCs w:val="24"/>
                <w:lang w:eastAsia="ar-SA"/>
              </w:rPr>
              <w:t xml:space="preserve"> savarankiškai patikrina duomenis nacionalinėje duomenų bazėje,  adresu </w:t>
            </w:r>
            <w:hyperlink r:id="rId16" w:history="1">
              <w:r w:rsidRPr="005A77FD">
                <w:rPr>
                  <w:rFonts w:eastAsia="Times New Roman" w:cstheme="minorHAnsi"/>
                  <w:bCs/>
                  <w:sz w:val="24"/>
                  <w:szCs w:val="24"/>
                  <w:u w:val="single"/>
                  <w:lang w:eastAsia="ar-SA"/>
                </w:rPr>
                <w:t>http://draudejai.sodra.lt/draudeju_viesi_duomenys/</w:t>
              </w:r>
            </w:hyperlink>
            <w:r w:rsidRPr="005A77FD">
              <w:rPr>
                <w:rFonts w:eastAsia="Times New Roman" w:cstheme="minorHAnsi"/>
                <w:bCs/>
                <w:sz w:val="24"/>
                <w:szCs w:val="24"/>
                <w:lang w:eastAsia="ar-SA"/>
              </w:rPr>
              <w:t>.</w:t>
            </w:r>
          </w:p>
          <w:p w14:paraId="6938A624" w14:textId="50DFE68D" w:rsidR="00C97C18" w:rsidRPr="005A77FD" w:rsidRDefault="00C97C18" w:rsidP="00C97C18">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Jeigu dėl Valstybinio socialinio draudimo fondo valdybos (toliau – „Sodra“) informacinės sistemos techninių trikdžių </w:t>
            </w:r>
            <w:r>
              <w:rPr>
                <w:rFonts w:cstheme="minorHAnsi"/>
              </w:rPr>
              <w:t>Perkantysis subjektas</w:t>
            </w:r>
            <w:r w:rsidRPr="005A77FD">
              <w:rPr>
                <w:rFonts w:eastAsia="Times New Roman" w:cstheme="minorHAnsi"/>
                <w:sz w:val="24"/>
                <w:szCs w:val="24"/>
                <w:lang w:eastAsia="ar-SA"/>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D4AA485" w14:textId="77777777" w:rsidR="00C97C18" w:rsidRPr="005A77FD" w:rsidRDefault="00C97C18" w:rsidP="00C97C18">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965C4D" w14:textId="77777777" w:rsidR="00C97C18" w:rsidRPr="005A77FD" w:rsidRDefault="00C97C18" w:rsidP="00C97C18">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en-US"/>
              </w:rPr>
              <w:t>Iš ne Lietuvoje įsteigtų subjektų reikalaujama:</w:t>
            </w:r>
          </w:p>
          <w:p w14:paraId="6A5FFBF1" w14:textId="77777777" w:rsidR="00C97C18" w:rsidRPr="005A77FD" w:rsidRDefault="00C97C18" w:rsidP="00C97C18">
            <w:pPr>
              <w:numPr>
                <w:ilvl w:val="0"/>
                <w:numId w:val="13"/>
              </w:numPr>
              <w:suppressAutoHyphens/>
              <w:spacing w:after="0" w:line="240" w:lineRule="auto"/>
              <w:ind w:left="314"/>
              <w:jc w:val="both"/>
              <w:rPr>
                <w:rFonts w:eastAsia="Times New Roman" w:cstheme="minorHAnsi"/>
                <w:b/>
                <w:bCs/>
                <w:sz w:val="24"/>
                <w:szCs w:val="24"/>
                <w:lang w:eastAsia="ar-SA"/>
              </w:rPr>
            </w:pPr>
            <w:r w:rsidRPr="005A77FD">
              <w:rPr>
                <w:rFonts w:eastAsia="Times New Roman" w:cstheme="minorHAnsi"/>
                <w:sz w:val="24"/>
                <w:szCs w:val="24"/>
                <w:lang w:eastAsia="ar-SA"/>
              </w:rPr>
              <w:t>atitinkamos užsienio šalies kompetentingos institucijos dokumento</w:t>
            </w:r>
            <w:r w:rsidRPr="005A77FD">
              <w:rPr>
                <w:rFonts w:eastAsia="Times New Roman" w:cstheme="minorHAnsi"/>
                <w:sz w:val="24"/>
                <w:szCs w:val="24"/>
                <w:vertAlign w:val="superscript"/>
                <w:lang w:eastAsia="ar-SA"/>
              </w:rPr>
              <w:footnoteReference w:id="5"/>
            </w:r>
            <w:r w:rsidRPr="005A77FD">
              <w:rPr>
                <w:rFonts w:eastAsia="Times New Roman" w:cstheme="minorHAnsi"/>
                <w:sz w:val="24"/>
                <w:szCs w:val="24"/>
                <w:lang w:eastAsia="ar-SA"/>
              </w:rPr>
              <w:t>.</w:t>
            </w:r>
          </w:p>
          <w:p w14:paraId="7F51440F" w14:textId="389C816B" w:rsidR="00C97C18" w:rsidRPr="005A77FD" w:rsidRDefault="00C97C18" w:rsidP="00C97C18">
            <w:pPr>
              <w:suppressAutoHyphens/>
              <w:spacing w:after="0" w:line="240" w:lineRule="auto"/>
              <w:jc w:val="both"/>
              <w:rPr>
                <w:rFonts w:eastAsia="Times New Roman" w:cstheme="minorHAnsi"/>
                <w:b/>
                <w:bCs/>
                <w:sz w:val="24"/>
                <w:szCs w:val="24"/>
                <w:lang w:eastAsia="ar-SA"/>
              </w:rPr>
            </w:pPr>
            <w:r w:rsidRPr="005A77FD">
              <w:rPr>
                <w:rFonts w:eastAsia="Times New Roman" w:cstheme="minorHAnsi"/>
                <w:sz w:val="24"/>
                <w:szCs w:val="24"/>
                <w:lang w:eastAsia="ar-SA"/>
              </w:rPr>
              <w:t xml:space="preserve">Nurodyti dokumentai turi būti  išduoti ne anksčiau kaip 120 dienų iki </w:t>
            </w:r>
            <w:r w:rsidRPr="005A77FD">
              <w:rPr>
                <w:rFonts w:eastAsia="Times New Roman" w:cstheme="minorHAnsi"/>
                <w:i/>
                <w:iCs/>
                <w:sz w:val="24"/>
                <w:szCs w:val="24"/>
                <w:lang w:eastAsia="ar-SA"/>
              </w:rPr>
              <w:t xml:space="preserve">tos dienos, kai tiekėjas </w:t>
            </w:r>
            <w:r>
              <w:rPr>
                <w:rFonts w:eastAsia="Times New Roman" w:cstheme="minorHAnsi"/>
                <w:i/>
                <w:iCs/>
                <w:sz w:val="24"/>
                <w:szCs w:val="24"/>
                <w:lang w:eastAsia="ar-SA"/>
              </w:rPr>
              <w:t>perkančiojo subjekto</w:t>
            </w:r>
            <w:r w:rsidRPr="005A77FD">
              <w:rPr>
                <w:rFonts w:eastAsia="Times New Roman" w:cstheme="minorHAnsi"/>
                <w:i/>
                <w:iCs/>
                <w:sz w:val="24"/>
                <w:szCs w:val="24"/>
                <w:lang w:eastAsia="ar-SA"/>
              </w:rPr>
              <w:t xml:space="preserve"> prašymu turės pateikti pašalinimo pagrindų nebuvimą patvirtinančius dok</w:t>
            </w:r>
            <w:r w:rsidRPr="005A77FD">
              <w:rPr>
                <w:rFonts w:eastAsia="Times New Roman" w:cstheme="minorHAnsi"/>
                <w:sz w:val="24"/>
                <w:szCs w:val="24"/>
                <w:lang w:eastAsia="ar-SA"/>
              </w:rPr>
              <w:t xml:space="preserve">umentus. </w:t>
            </w:r>
          </w:p>
          <w:p w14:paraId="6BACE8C9" w14:textId="77777777" w:rsidR="00C97C18" w:rsidRPr="005A77FD" w:rsidRDefault="00C97C18" w:rsidP="00C97C18">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Jei dokumentas išduotas anksčiau, tačiau jame nurodytas galiojimo terminas ilgesnis nei pašalinimo pagrindų nebuvimą patvirtinančių dokumentų pagal EBVPD galutinis </w:t>
            </w:r>
            <w:r w:rsidRPr="005A77FD">
              <w:rPr>
                <w:rFonts w:eastAsia="Times New Roman" w:cstheme="minorHAnsi"/>
                <w:sz w:val="24"/>
                <w:szCs w:val="24"/>
                <w:lang w:eastAsia="ar-SA"/>
              </w:rPr>
              <w:lastRenderedPageBreak/>
              <w:t>pateikimo terminas, toks dokumentas jo galiojimo laikotarpiu yra priimtinas.</w:t>
            </w:r>
          </w:p>
        </w:tc>
      </w:tr>
      <w:tr w:rsidR="00C97C18" w:rsidRPr="005A77FD" w14:paraId="6A01D430"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3EEBAB" w14:textId="77777777" w:rsidR="00C97C18" w:rsidRPr="005A77FD" w:rsidRDefault="00C97C18" w:rsidP="00C97C18">
            <w:pPr>
              <w:numPr>
                <w:ilvl w:val="0"/>
                <w:numId w:val="19"/>
              </w:numPr>
              <w:suppressAutoHyphens/>
              <w:spacing w:after="0" w:line="240" w:lineRule="auto"/>
              <w:rPr>
                <w:rFonts w:eastAsia="Times New Roman" w:cstheme="minorHAnsi"/>
                <w:b/>
                <w:bCs/>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3BC1D" w14:textId="671DC9AC" w:rsidR="00C97C18" w:rsidRPr="005A77FD" w:rsidRDefault="00C97C18" w:rsidP="00C97C18">
            <w:pPr>
              <w:suppressAutoHyphens/>
              <w:spacing w:after="0" w:line="240" w:lineRule="auto"/>
              <w:jc w:val="both"/>
              <w:rPr>
                <w:rFonts w:eastAsia="Times New Roman" w:cstheme="minorHAnsi"/>
                <w:b/>
                <w:bCs/>
                <w:sz w:val="24"/>
                <w:szCs w:val="24"/>
                <w:lang w:eastAsia="ar-SA"/>
              </w:rPr>
            </w:pPr>
            <w:r w:rsidRPr="005A77FD">
              <w:rPr>
                <w:rFonts w:eastAsia="Times New Roman" w:cstheme="minorHAnsi"/>
                <w:sz w:val="24"/>
                <w:szCs w:val="24"/>
                <w:lang w:eastAsia="ar-SA"/>
              </w:rPr>
              <w:t xml:space="preserve">Tiekėjas su kitais tiekėjais yra sudaręs susitarimų, kuriais siekiama iškreipti konkurenciją atliekamame pirkime, ir </w:t>
            </w:r>
            <w:r>
              <w:rPr>
                <w:rFonts w:cstheme="minorHAnsi"/>
              </w:rPr>
              <w:t>Perkantysis subjektas</w:t>
            </w:r>
            <w:r w:rsidRPr="0036054C">
              <w:rPr>
                <w:rFonts w:cstheme="minorHAnsi"/>
              </w:rPr>
              <w:t xml:space="preserve"> </w:t>
            </w:r>
            <w:r w:rsidRPr="005A77FD">
              <w:rPr>
                <w:rFonts w:eastAsia="Times New Roman" w:cstheme="minorHAnsi"/>
                <w:sz w:val="24"/>
                <w:szCs w:val="24"/>
                <w:lang w:eastAsia="ar-SA"/>
              </w:rPr>
              <w:t>dėl to turi įtikinamų duomenų.</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478D4" w14:textId="77777777" w:rsidR="00C97C18" w:rsidRPr="005A77FD" w:rsidRDefault="00C97C18" w:rsidP="00C97C18">
            <w:pPr>
              <w:suppressAutoHyphens/>
              <w:spacing w:after="0" w:line="240" w:lineRule="auto"/>
              <w:jc w:val="both"/>
              <w:rPr>
                <w:rFonts w:eastAsia="Yu Mincho" w:cstheme="minorHAnsi"/>
                <w:b/>
                <w:bCs/>
                <w:sz w:val="24"/>
                <w:szCs w:val="24"/>
                <w:lang w:eastAsia="ar-SA"/>
              </w:rPr>
            </w:pPr>
            <w:r w:rsidRPr="005A77FD">
              <w:rPr>
                <w:rFonts w:eastAsia="Yu Mincho" w:cstheme="minorHAnsi"/>
                <w:b/>
                <w:bCs/>
                <w:sz w:val="24"/>
                <w:szCs w:val="24"/>
                <w:lang w:eastAsia="ar-SA"/>
              </w:rPr>
              <w:t>VPĮ 46 straipsnio 4 dalies 1 punktas</w:t>
            </w:r>
          </w:p>
          <w:p w14:paraId="208C441F" w14:textId="77777777" w:rsidR="00C97C18" w:rsidRPr="005A77FD" w:rsidRDefault="00C97C18" w:rsidP="00C97C18">
            <w:pPr>
              <w:suppressAutoHyphens/>
              <w:spacing w:after="0" w:line="240" w:lineRule="auto"/>
              <w:jc w:val="both"/>
              <w:rPr>
                <w:rFonts w:eastAsia="Yu Mincho" w:cstheme="minorHAnsi"/>
                <w:sz w:val="24"/>
                <w:szCs w:val="24"/>
                <w:lang w:eastAsia="ar-SA"/>
              </w:rPr>
            </w:pPr>
          </w:p>
          <w:p w14:paraId="401E0A57" w14:textId="77777777" w:rsidR="00C97C18" w:rsidRPr="005A77FD" w:rsidRDefault="00C97C18" w:rsidP="00C97C18">
            <w:pPr>
              <w:suppressAutoHyphens/>
              <w:spacing w:after="0" w:line="240" w:lineRule="auto"/>
              <w:jc w:val="both"/>
              <w:rPr>
                <w:rFonts w:eastAsia="Yu Mincho" w:cstheme="minorHAnsi"/>
                <w:sz w:val="24"/>
                <w:szCs w:val="24"/>
                <w:lang w:eastAsia="en-US"/>
              </w:rPr>
            </w:pPr>
            <w:r w:rsidRPr="005A77FD">
              <w:rPr>
                <w:rFonts w:eastAsia="Yu Mincho" w:cstheme="minorHAnsi"/>
                <w:sz w:val="24"/>
                <w:szCs w:val="24"/>
                <w:lang w:eastAsia="ar-SA"/>
              </w:rPr>
              <w:t>EBVPD III dalies C10 punktas</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F8478" w14:textId="77777777" w:rsidR="00C97C18" w:rsidRPr="005A77FD" w:rsidRDefault="00C97C18" w:rsidP="00C97C18">
            <w:pPr>
              <w:suppressAutoHyphens/>
              <w:spacing w:after="0" w:line="240" w:lineRule="auto"/>
              <w:jc w:val="both"/>
              <w:rPr>
                <w:rFonts w:eastAsia="Times New Roman" w:cstheme="minorHAnsi"/>
                <w:sz w:val="24"/>
                <w:szCs w:val="24"/>
                <w:lang w:eastAsia="en-US"/>
              </w:rPr>
            </w:pPr>
            <w:r w:rsidRPr="005A77FD">
              <w:rPr>
                <w:rFonts w:eastAsia="Times New Roman" w:cstheme="minorHAnsi"/>
                <w:sz w:val="24"/>
                <w:szCs w:val="24"/>
                <w:lang w:eastAsia="en-US"/>
              </w:rPr>
              <w:t>Iš Lietuvoje įsteigtų subjektų įrodančių dokumentų nereikalaujama. Užtenka pateikto EBVPD.</w:t>
            </w:r>
          </w:p>
          <w:p w14:paraId="4609D9C4" w14:textId="77777777" w:rsidR="00C97C18" w:rsidRPr="005A77FD" w:rsidRDefault="00C97C18" w:rsidP="00C97C18">
            <w:pPr>
              <w:suppressAutoHyphens/>
              <w:spacing w:after="0" w:line="240" w:lineRule="auto"/>
              <w:jc w:val="both"/>
              <w:rPr>
                <w:rFonts w:eastAsia="Times New Roman" w:cstheme="minorHAnsi"/>
                <w:bCs/>
                <w:iCs/>
                <w:sz w:val="24"/>
                <w:szCs w:val="24"/>
                <w:lang w:eastAsia="en-US"/>
              </w:rPr>
            </w:pPr>
          </w:p>
          <w:p w14:paraId="02F41CCF" w14:textId="77777777" w:rsidR="00C97C18" w:rsidRPr="005A77FD" w:rsidRDefault="00C97C18" w:rsidP="00C97C18">
            <w:pPr>
              <w:suppressAutoHyphens/>
              <w:spacing w:after="0" w:line="240" w:lineRule="auto"/>
              <w:jc w:val="both"/>
              <w:rPr>
                <w:rFonts w:eastAsia="Times New Roman" w:cstheme="minorHAnsi"/>
                <w:b/>
                <w:bCs/>
                <w:iCs/>
                <w:sz w:val="24"/>
                <w:szCs w:val="24"/>
                <w:lang w:eastAsia="en-US"/>
              </w:rPr>
            </w:pPr>
          </w:p>
        </w:tc>
      </w:tr>
      <w:tr w:rsidR="00C97C18" w:rsidRPr="005A77FD" w14:paraId="1C7F231F"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62EF9" w14:textId="77777777" w:rsidR="00C97C18" w:rsidRPr="005A77FD" w:rsidRDefault="00C97C18" w:rsidP="00C97C18">
            <w:pPr>
              <w:numPr>
                <w:ilvl w:val="0"/>
                <w:numId w:val="19"/>
              </w:numPr>
              <w:suppressAutoHyphens/>
              <w:spacing w:after="0" w:line="240" w:lineRule="auto"/>
              <w:rPr>
                <w:rFonts w:eastAsia="Times New Roman" w:cstheme="minorHAnsi"/>
                <w:b/>
                <w:bCs/>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B4E8C4" w14:textId="77777777" w:rsidR="00C97C18" w:rsidRPr="005A77FD" w:rsidRDefault="00C97C18" w:rsidP="00C97C18">
            <w:pPr>
              <w:suppressAutoHyphens/>
              <w:spacing w:after="0" w:line="240" w:lineRule="auto"/>
              <w:jc w:val="both"/>
              <w:rPr>
                <w:rFonts w:eastAsia="Times New Roman" w:cstheme="minorHAnsi"/>
                <w:b/>
                <w:bCs/>
                <w:sz w:val="24"/>
                <w:szCs w:val="24"/>
                <w:lang w:eastAsia="ar-SA"/>
              </w:rPr>
            </w:pPr>
            <w:r w:rsidRPr="005A77FD">
              <w:rPr>
                <w:rFonts w:eastAsia="Times New Roman" w:cstheme="minorHAnsi"/>
                <w:sz w:val="24"/>
                <w:szCs w:val="24"/>
                <w:lang w:eastAsia="ar-SA"/>
              </w:rPr>
              <w:t xml:space="preserve">Tiekėjas pirkimo metu pateko į interesų konflikto situaciją, kaip apibrėžta VPĮ 21 straipsnyje, ir atitinkamos padėties negalima ištaisyti. </w:t>
            </w:r>
          </w:p>
          <w:p w14:paraId="275266AB" w14:textId="7CCEC996" w:rsidR="00C97C18" w:rsidRPr="005A77FD" w:rsidRDefault="00C97C18" w:rsidP="00C97C18">
            <w:pPr>
              <w:suppressAutoHyphens/>
              <w:spacing w:after="0" w:line="240" w:lineRule="auto"/>
              <w:jc w:val="both"/>
              <w:rPr>
                <w:rFonts w:eastAsia="Times New Roman" w:cstheme="minorHAnsi"/>
                <w:b/>
                <w:bCs/>
                <w:sz w:val="24"/>
                <w:szCs w:val="24"/>
                <w:lang w:eastAsia="ar-SA"/>
              </w:rPr>
            </w:pPr>
            <w:r w:rsidRPr="005A77FD">
              <w:rPr>
                <w:rFonts w:eastAsia="Times New Roman" w:cstheme="minorHAnsi"/>
                <w:sz w:val="24"/>
                <w:szCs w:val="24"/>
                <w:lang w:eastAsia="ar-SA"/>
              </w:rPr>
              <w:t xml:space="preserve">Laikoma, kad atitinkamos padėties dėl interesų konflikto negalima ištaisyti, jeigu į interesų konfliktą patekę asmenys nulėmė viešojo pirkimo komisijos ar </w:t>
            </w:r>
            <w:r>
              <w:rPr>
                <w:rFonts w:eastAsia="Times New Roman" w:cstheme="minorHAnsi"/>
                <w:sz w:val="24"/>
                <w:szCs w:val="24"/>
                <w:lang w:eastAsia="ar-SA"/>
              </w:rPr>
              <w:t>perkančiojo subjekto</w:t>
            </w:r>
            <w:r w:rsidRPr="005A77FD">
              <w:rPr>
                <w:rFonts w:eastAsia="Times New Roman" w:cstheme="minorHAnsi"/>
                <w:sz w:val="24"/>
                <w:szCs w:val="24"/>
                <w:lang w:eastAsia="ar-SA"/>
              </w:rPr>
              <w:t xml:space="preserve">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98231" w14:textId="77777777" w:rsidR="00C97C18" w:rsidRPr="005A77FD" w:rsidRDefault="00C97C18" w:rsidP="00C97C18">
            <w:pPr>
              <w:suppressAutoHyphens/>
              <w:spacing w:after="0" w:line="240" w:lineRule="auto"/>
              <w:jc w:val="both"/>
              <w:rPr>
                <w:rFonts w:eastAsia="Yu Mincho" w:cstheme="minorHAnsi"/>
                <w:b/>
                <w:bCs/>
                <w:sz w:val="24"/>
                <w:szCs w:val="24"/>
                <w:lang w:eastAsia="ar-SA"/>
              </w:rPr>
            </w:pPr>
            <w:r w:rsidRPr="005A77FD">
              <w:rPr>
                <w:rFonts w:eastAsia="Yu Mincho" w:cstheme="minorHAnsi"/>
                <w:b/>
                <w:bCs/>
                <w:sz w:val="24"/>
                <w:szCs w:val="24"/>
                <w:lang w:eastAsia="ar-SA"/>
              </w:rPr>
              <w:t>VPĮ 46 straipsnio 4 dalies 2 punktas</w:t>
            </w:r>
          </w:p>
          <w:p w14:paraId="7C4463FE" w14:textId="77777777" w:rsidR="00C97C18" w:rsidRPr="005A77FD" w:rsidRDefault="00C97C18" w:rsidP="00C97C18">
            <w:pPr>
              <w:suppressAutoHyphens/>
              <w:spacing w:after="0" w:line="240" w:lineRule="auto"/>
              <w:jc w:val="both"/>
              <w:rPr>
                <w:rFonts w:eastAsia="Yu Mincho" w:cstheme="minorHAnsi"/>
                <w:sz w:val="24"/>
                <w:szCs w:val="24"/>
                <w:lang w:eastAsia="ar-SA"/>
              </w:rPr>
            </w:pPr>
          </w:p>
          <w:p w14:paraId="66BD1170" w14:textId="77777777" w:rsidR="00C97C18" w:rsidRPr="005A77FD" w:rsidRDefault="00C97C18" w:rsidP="00C97C18">
            <w:pPr>
              <w:suppressAutoHyphens/>
              <w:spacing w:after="0" w:line="240" w:lineRule="auto"/>
              <w:jc w:val="both"/>
              <w:rPr>
                <w:rFonts w:eastAsia="Yu Mincho" w:cstheme="minorHAnsi"/>
                <w:sz w:val="24"/>
                <w:szCs w:val="24"/>
                <w:lang w:eastAsia="ar-SA"/>
              </w:rPr>
            </w:pPr>
            <w:r w:rsidRPr="005A77FD">
              <w:rPr>
                <w:rFonts w:eastAsia="Yu Mincho" w:cstheme="minorHAnsi"/>
                <w:sz w:val="24"/>
                <w:szCs w:val="24"/>
                <w:lang w:eastAsia="ar-SA"/>
              </w:rPr>
              <w:t>EBVPD III dalies C12 punktas</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2F3CA" w14:textId="77777777" w:rsidR="00C97C18" w:rsidRPr="005A77FD" w:rsidRDefault="00C97C18" w:rsidP="00C97C18">
            <w:pPr>
              <w:suppressAutoHyphens/>
              <w:spacing w:after="0" w:line="240" w:lineRule="auto"/>
              <w:jc w:val="both"/>
              <w:rPr>
                <w:rFonts w:eastAsia="Times New Roman" w:cstheme="minorHAnsi"/>
                <w:sz w:val="24"/>
                <w:szCs w:val="24"/>
                <w:lang w:eastAsia="en-US"/>
              </w:rPr>
            </w:pPr>
            <w:r w:rsidRPr="005A77FD">
              <w:rPr>
                <w:rFonts w:eastAsia="Times New Roman" w:cstheme="minorHAnsi"/>
                <w:sz w:val="24"/>
                <w:szCs w:val="24"/>
                <w:lang w:eastAsia="en-US"/>
              </w:rPr>
              <w:t>Iš Lietuvoje įsteigtų subjektų įrodančių dokumentų nereikalaujama. Užtenka pateikto EBVPD.</w:t>
            </w:r>
          </w:p>
          <w:p w14:paraId="4F5F811F" w14:textId="77777777" w:rsidR="00C97C18" w:rsidRPr="005A77FD" w:rsidRDefault="00C97C18" w:rsidP="00C97C18">
            <w:pPr>
              <w:suppressAutoHyphens/>
              <w:spacing w:after="0" w:line="240" w:lineRule="auto"/>
              <w:jc w:val="both"/>
              <w:rPr>
                <w:rFonts w:eastAsia="Times New Roman" w:cstheme="minorHAnsi"/>
                <w:bCs/>
                <w:iCs/>
                <w:sz w:val="24"/>
                <w:szCs w:val="24"/>
                <w:lang w:eastAsia="en-US"/>
              </w:rPr>
            </w:pPr>
          </w:p>
          <w:p w14:paraId="1DE95C1A" w14:textId="77777777" w:rsidR="00C97C18" w:rsidRPr="005A77FD" w:rsidRDefault="00C97C18" w:rsidP="00C97C18">
            <w:pPr>
              <w:suppressAutoHyphens/>
              <w:spacing w:after="0" w:line="240" w:lineRule="auto"/>
              <w:jc w:val="both"/>
              <w:rPr>
                <w:rFonts w:eastAsia="Times New Roman" w:cstheme="minorHAnsi"/>
                <w:b/>
                <w:bCs/>
                <w:iCs/>
                <w:sz w:val="24"/>
                <w:szCs w:val="24"/>
                <w:lang w:eastAsia="en-US"/>
              </w:rPr>
            </w:pPr>
          </w:p>
        </w:tc>
      </w:tr>
      <w:tr w:rsidR="00C97C18" w:rsidRPr="005A77FD" w14:paraId="30F65DC7"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30F49" w14:textId="77777777" w:rsidR="00C97C18" w:rsidRPr="005A77FD" w:rsidRDefault="00C97C18" w:rsidP="00C97C18">
            <w:pPr>
              <w:numPr>
                <w:ilvl w:val="0"/>
                <w:numId w:val="19"/>
              </w:numPr>
              <w:suppressAutoHyphens/>
              <w:spacing w:after="0" w:line="240" w:lineRule="auto"/>
              <w:rPr>
                <w:rFonts w:eastAsia="Times New Roman" w:cstheme="minorHAnsi"/>
                <w:b/>
                <w:bCs/>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1E581B" w14:textId="77777777" w:rsidR="00C97C18" w:rsidRPr="005A77FD" w:rsidRDefault="00C97C18" w:rsidP="00C97C18">
            <w:pPr>
              <w:suppressAutoHyphens/>
              <w:spacing w:after="0" w:line="240" w:lineRule="auto"/>
              <w:jc w:val="both"/>
              <w:rPr>
                <w:rFonts w:eastAsia="Times New Roman" w:cstheme="minorHAnsi"/>
                <w:b/>
                <w:bCs/>
                <w:sz w:val="24"/>
                <w:szCs w:val="24"/>
                <w:lang w:eastAsia="ar-SA"/>
              </w:rPr>
            </w:pPr>
            <w:r w:rsidRPr="005A77FD">
              <w:rPr>
                <w:rFonts w:eastAsia="Times New Roman" w:cstheme="minorHAnsi"/>
                <w:sz w:val="24"/>
                <w:szCs w:val="24"/>
                <w:lang w:eastAsia="ar-SA"/>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6F5EC" w14:textId="77777777" w:rsidR="00C97C18" w:rsidRPr="005A77FD" w:rsidRDefault="00C97C18" w:rsidP="00C97C18">
            <w:pPr>
              <w:suppressAutoHyphens/>
              <w:spacing w:after="0" w:line="240" w:lineRule="auto"/>
              <w:jc w:val="both"/>
              <w:rPr>
                <w:rFonts w:eastAsia="Yu Mincho" w:cstheme="minorHAnsi"/>
                <w:b/>
                <w:bCs/>
                <w:sz w:val="24"/>
                <w:szCs w:val="24"/>
                <w:lang w:eastAsia="ar-SA"/>
              </w:rPr>
            </w:pPr>
            <w:r w:rsidRPr="005A77FD">
              <w:rPr>
                <w:rFonts w:eastAsia="Yu Mincho" w:cstheme="minorHAnsi"/>
                <w:b/>
                <w:bCs/>
                <w:sz w:val="24"/>
                <w:szCs w:val="24"/>
                <w:lang w:eastAsia="ar-SA"/>
              </w:rPr>
              <w:t>VPĮ 46 straipsnio 4 dalies 3 punktas</w:t>
            </w:r>
          </w:p>
          <w:p w14:paraId="21B55114" w14:textId="77777777" w:rsidR="00C97C18" w:rsidRPr="005A77FD" w:rsidRDefault="00C97C18" w:rsidP="00C97C18">
            <w:pPr>
              <w:suppressAutoHyphens/>
              <w:spacing w:after="0" w:line="240" w:lineRule="auto"/>
              <w:jc w:val="both"/>
              <w:rPr>
                <w:rFonts w:eastAsia="Yu Mincho" w:cstheme="minorHAnsi"/>
                <w:sz w:val="24"/>
                <w:szCs w:val="24"/>
                <w:lang w:eastAsia="ar-SA"/>
              </w:rPr>
            </w:pPr>
          </w:p>
          <w:p w14:paraId="43F426EF" w14:textId="77777777" w:rsidR="00C97C18" w:rsidRPr="005A77FD" w:rsidRDefault="00C97C18" w:rsidP="00C97C18">
            <w:pPr>
              <w:suppressAutoHyphens/>
              <w:spacing w:after="0" w:line="240" w:lineRule="auto"/>
              <w:jc w:val="both"/>
              <w:rPr>
                <w:rFonts w:eastAsia="Yu Mincho" w:cstheme="minorHAnsi"/>
                <w:sz w:val="24"/>
                <w:szCs w:val="24"/>
                <w:lang w:eastAsia="en-US"/>
              </w:rPr>
            </w:pPr>
            <w:r w:rsidRPr="005A77FD">
              <w:rPr>
                <w:rFonts w:eastAsia="Yu Mincho" w:cstheme="minorHAnsi"/>
                <w:sz w:val="24"/>
                <w:szCs w:val="24"/>
                <w:lang w:eastAsia="ar-SA"/>
              </w:rPr>
              <w:t>EBVPD III dalies C13 punktas</w:t>
            </w:r>
            <w:r w:rsidRPr="005A77FD">
              <w:rPr>
                <w:rFonts w:eastAsia="Yu Mincho" w:cstheme="minorHAnsi"/>
                <w:sz w:val="24"/>
                <w:szCs w:val="24"/>
                <w:lang w:eastAsia="en-US"/>
              </w:rPr>
              <w:t xml:space="preserve"> </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68149" w14:textId="77777777" w:rsidR="00C97C18" w:rsidRPr="005A77FD" w:rsidRDefault="00C97C18" w:rsidP="00C97C18">
            <w:pPr>
              <w:suppressAutoHyphens/>
              <w:spacing w:after="0" w:line="240" w:lineRule="auto"/>
              <w:jc w:val="both"/>
              <w:rPr>
                <w:rFonts w:eastAsia="Times New Roman" w:cstheme="minorHAnsi"/>
                <w:sz w:val="24"/>
                <w:szCs w:val="24"/>
                <w:lang w:eastAsia="en-US"/>
              </w:rPr>
            </w:pPr>
            <w:r w:rsidRPr="005A77FD">
              <w:rPr>
                <w:rFonts w:eastAsia="Times New Roman" w:cstheme="minorHAnsi"/>
                <w:sz w:val="24"/>
                <w:szCs w:val="24"/>
                <w:lang w:eastAsia="en-US"/>
              </w:rPr>
              <w:t>Iš Lietuvoje įsteigtų subjektų įrodančių dokumentų nereikalaujama. Užtenka pateikto EBVPD.</w:t>
            </w:r>
          </w:p>
          <w:p w14:paraId="2B1A748F" w14:textId="77777777" w:rsidR="00C97C18" w:rsidRPr="005A77FD" w:rsidRDefault="00C97C18" w:rsidP="00C97C18">
            <w:pPr>
              <w:suppressAutoHyphens/>
              <w:spacing w:after="0" w:line="240" w:lineRule="auto"/>
              <w:jc w:val="both"/>
              <w:rPr>
                <w:rFonts w:eastAsia="Times New Roman" w:cstheme="minorHAnsi"/>
                <w:b/>
                <w:bCs/>
                <w:iCs/>
                <w:sz w:val="24"/>
                <w:szCs w:val="24"/>
                <w:lang w:eastAsia="en-US"/>
              </w:rPr>
            </w:pPr>
          </w:p>
        </w:tc>
      </w:tr>
      <w:tr w:rsidR="00C97C18" w:rsidRPr="005A77FD" w14:paraId="3FB06AD0"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786E3C" w14:textId="77777777" w:rsidR="00C97C18" w:rsidRPr="005A77FD" w:rsidRDefault="00C97C18" w:rsidP="00C97C18">
            <w:pPr>
              <w:numPr>
                <w:ilvl w:val="0"/>
                <w:numId w:val="19"/>
              </w:numPr>
              <w:suppressAutoHyphens/>
              <w:spacing w:after="0" w:line="240" w:lineRule="auto"/>
              <w:rPr>
                <w:rFonts w:eastAsia="Times New Roman" w:cstheme="minorHAnsi"/>
                <w:b/>
                <w:bCs/>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29F6ED" w14:textId="2418743C" w:rsidR="00C97C18" w:rsidRPr="005A77FD" w:rsidRDefault="00C97C18" w:rsidP="00C97C18">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Tiekėjas pirkimo procedūrų metu nuslėpė informaciją ar pateikė melagingą informaciją apie atitiktį VPĮ 46 ir 47 straipsniuose nustatytiems reikalavimams, ir </w:t>
            </w:r>
            <w:r>
              <w:rPr>
                <w:rFonts w:cstheme="minorHAnsi"/>
              </w:rPr>
              <w:t>Perkantysis subjektas</w:t>
            </w:r>
            <w:r w:rsidRPr="0036054C">
              <w:rPr>
                <w:rFonts w:cstheme="minorHAnsi"/>
              </w:rPr>
              <w:t xml:space="preserve"> </w:t>
            </w:r>
            <w:r w:rsidRPr="005A77FD">
              <w:rPr>
                <w:rFonts w:eastAsia="Times New Roman" w:cstheme="minorHAnsi"/>
                <w:sz w:val="24"/>
                <w:szCs w:val="24"/>
                <w:lang w:eastAsia="ar-SA"/>
              </w:rPr>
              <w:t xml:space="preserve">gali tai </w:t>
            </w:r>
            <w:r w:rsidRPr="005A77FD">
              <w:rPr>
                <w:rFonts w:eastAsia="Times New Roman" w:cstheme="minorHAnsi"/>
                <w:sz w:val="24"/>
                <w:szCs w:val="24"/>
                <w:lang w:eastAsia="ar-SA"/>
              </w:rPr>
              <w:lastRenderedPageBreak/>
              <w:t xml:space="preserve">įrodyti bet kokiomis teisėtomis priemonėmis, arba tiekėjas dėl pateiktos melagingos informacijos negali pateikti patvirtinančių dokumentų, reikalaujamų pagal VPĮ 50 straipsnį. </w:t>
            </w:r>
          </w:p>
          <w:p w14:paraId="35F290C7" w14:textId="77777777" w:rsidR="00C97C18" w:rsidRPr="005A77FD" w:rsidRDefault="00C97C18" w:rsidP="00C97C18">
            <w:pPr>
              <w:suppressAutoHyphens/>
              <w:spacing w:after="0" w:line="240" w:lineRule="auto"/>
              <w:jc w:val="both"/>
              <w:rPr>
                <w:rFonts w:eastAsia="Times New Roman" w:cstheme="minorHAnsi"/>
                <w:bCs/>
                <w:sz w:val="24"/>
                <w:szCs w:val="24"/>
                <w:lang w:eastAsia="ar-SA"/>
              </w:rPr>
            </w:pPr>
            <w:r w:rsidRPr="005A77FD">
              <w:rPr>
                <w:rFonts w:eastAsia="Times New Roman" w:cstheme="minorHAnsi"/>
                <w:bCs/>
                <w:sz w:val="24"/>
                <w:szCs w:val="24"/>
                <w:lang w:eastAsia="ar-S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A9025A" w14:textId="77777777" w:rsidR="00C97C18" w:rsidRPr="005A77FD" w:rsidRDefault="00C97C18" w:rsidP="00C97C18">
            <w:pPr>
              <w:suppressAutoHyphens/>
              <w:spacing w:after="0" w:line="240" w:lineRule="auto"/>
              <w:jc w:val="both"/>
              <w:rPr>
                <w:rFonts w:eastAsia="Times New Roman" w:cstheme="minorHAnsi"/>
                <w:bCs/>
                <w:sz w:val="24"/>
                <w:szCs w:val="24"/>
                <w:lang w:eastAsia="ar-SA"/>
              </w:rPr>
            </w:pPr>
            <w:r w:rsidRPr="005A77FD">
              <w:rPr>
                <w:rFonts w:eastAsia="Times New Roman" w:cstheme="minorHAnsi"/>
                <w:bCs/>
                <w:sz w:val="24"/>
                <w:szCs w:val="24"/>
                <w:lang w:eastAsia="ar-SA"/>
              </w:rPr>
              <w:t xml:space="preserve">Šiuo pagrindu tiekėjas taip pat pašalinamas iš pirkimo procedūros, kai, </w:t>
            </w:r>
            <w:r w:rsidRPr="005A77FD">
              <w:rPr>
                <w:rFonts w:eastAsia="Times New Roman" w:cstheme="minorHAnsi"/>
                <w:bCs/>
                <w:sz w:val="24"/>
                <w:szCs w:val="24"/>
                <w:lang w:eastAsia="ar-SA"/>
              </w:rPr>
              <w:lastRenderedPageBreak/>
              <w:t>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C0B4A" w14:textId="77777777" w:rsidR="00C97C18" w:rsidRPr="005A77FD" w:rsidRDefault="00C97C18" w:rsidP="00C97C18">
            <w:pPr>
              <w:suppressAutoHyphens/>
              <w:spacing w:after="0" w:line="240" w:lineRule="auto"/>
              <w:jc w:val="both"/>
              <w:rPr>
                <w:rFonts w:eastAsia="Yu Mincho" w:cstheme="minorHAnsi"/>
                <w:b/>
                <w:bCs/>
                <w:sz w:val="24"/>
                <w:szCs w:val="24"/>
                <w:lang w:eastAsia="ar-SA"/>
              </w:rPr>
            </w:pPr>
            <w:r w:rsidRPr="005A77FD">
              <w:rPr>
                <w:rFonts w:eastAsia="Yu Mincho" w:cstheme="minorHAnsi"/>
                <w:b/>
                <w:bCs/>
                <w:sz w:val="24"/>
                <w:szCs w:val="24"/>
                <w:lang w:eastAsia="ar-SA"/>
              </w:rPr>
              <w:lastRenderedPageBreak/>
              <w:t>VPĮ 46 straipsnio 4 dalies 4 punktas</w:t>
            </w:r>
          </w:p>
          <w:p w14:paraId="41D9F27F" w14:textId="77777777" w:rsidR="00C97C18" w:rsidRPr="005A77FD" w:rsidRDefault="00C97C18" w:rsidP="00C97C18">
            <w:pPr>
              <w:suppressAutoHyphens/>
              <w:spacing w:after="0" w:line="240" w:lineRule="auto"/>
              <w:jc w:val="both"/>
              <w:rPr>
                <w:rFonts w:eastAsia="Yu Mincho" w:cstheme="minorHAnsi"/>
                <w:sz w:val="24"/>
                <w:szCs w:val="24"/>
                <w:lang w:eastAsia="ar-SA"/>
              </w:rPr>
            </w:pPr>
          </w:p>
          <w:p w14:paraId="6138B918" w14:textId="77777777" w:rsidR="00C97C18" w:rsidRPr="005A77FD" w:rsidRDefault="00C97C18" w:rsidP="00C97C18">
            <w:pPr>
              <w:suppressAutoHyphens/>
              <w:spacing w:after="0" w:line="240" w:lineRule="auto"/>
              <w:jc w:val="both"/>
              <w:rPr>
                <w:rFonts w:eastAsia="Yu Mincho" w:cstheme="minorHAnsi"/>
                <w:sz w:val="24"/>
                <w:szCs w:val="24"/>
                <w:lang w:eastAsia="en-US"/>
              </w:rPr>
            </w:pPr>
            <w:r w:rsidRPr="005A77FD">
              <w:rPr>
                <w:rFonts w:eastAsia="Yu Mincho" w:cstheme="minorHAnsi"/>
                <w:sz w:val="24"/>
                <w:szCs w:val="24"/>
                <w:lang w:eastAsia="ar-SA"/>
              </w:rPr>
              <w:t>EBVPD III dalies C15 punktas</w:t>
            </w:r>
            <w:r w:rsidRPr="005A77FD">
              <w:rPr>
                <w:rFonts w:eastAsia="Yu Mincho" w:cstheme="minorHAnsi"/>
                <w:sz w:val="24"/>
                <w:szCs w:val="24"/>
                <w:lang w:eastAsia="en-US"/>
              </w:rPr>
              <w:t xml:space="preserve"> </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1A815" w14:textId="77777777" w:rsidR="00C97C18" w:rsidRPr="005A77FD" w:rsidRDefault="00C97C18" w:rsidP="00C97C18">
            <w:pPr>
              <w:suppressAutoHyphens/>
              <w:spacing w:after="0" w:line="240" w:lineRule="auto"/>
              <w:jc w:val="both"/>
              <w:rPr>
                <w:rFonts w:eastAsia="Times New Roman" w:cstheme="minorHAnsi"/>
                <w:sz w:val="24"/>
                <w:szCs w:val="24"/>
                <w:lang w:eastAsia="en-US"/>
              </w:rPr>
            </w:pPr>
            <w:r w:rsidRPr="005A77FD">
              <w:rPr>
                <w:rFonts w:eastAsia="Times New Roman" w:cstheme="minorHAnsi"/>
                <w:sz w:val="24"/>
                <w:szCs w:val="24"/>
                <w:lang w:eastAsia="en-US"/>
              </w:rPr>
              <w:t>Iš Lietuvoje įsteigtų subjektų įrodančių dokumentų nereikalaujama. Užtenka pateikto EBVPD.</w:t>
            </w:r>
          </w:p>
          <w:p w14:paraId="1E3A09B8" w14:textId="77777777" w:rsidR="00C97C18" w:rsidRPr="005A77FD" w:rsidRDefault="00C97C18" w:rsidP="00C97C18">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Priimant sprendimus dėl tiekėjo pašalinimo iš pirkimo procedūros šiame punkte nurodytu pašalinimo pagrindu, be kita ko, gali būti </w:t>
            </w:r>
            <w:r w:rsidRPr="005A77FD">
              <w:rPr>
                <w:rFonts w:eastAsia="Times New Roman" w:cstheme="minorHAnsi"/>
                <w:sz w:val="24"/>
                <w:szCs w:val="24"/>
                <w:lang w:eastAsia="ar-SA"/>
              </w:rPr>
              <w:lastRenderedPageBreak/>
              <w:t xml:space="preserve">atsižvelgiama į pagal VPĮ 52 straipsnį skelbiamą informaciją: </w:t>
            </w:r>
          </w:p>
          <w:p w14:paraId="33939463" w14:textId="77777777" w:rsidR="00C97C18" w:rsidRPr="005A77FD" w:rsidRDefault="00C97C18" w:rsidP="00C97C18">
            <w:pPr>
              <w:suppressAutoHyphens/>
              <w:spacing w:after="0" w:line="240" w:lineRule="auto"/>
              <w:jc w:val="both"/>
              <w:rPr>
                <w:rFonts w:eastAsia="Times New Roman" w:cstheme="minorHAnsi"/>
                <w:sz w:val="24"/>
                <w:szCs w:val="24"/>
                <w:lang w:eastAsia="ar-SA"/>
              </w:rPr>
            </w:pPr>
            <w:hyperlink r:id="rId17" w:history="1">
              <w:r w:rsidRPr="005A77FD">
                <w:rPr>
                  <w:rFonts w:eastAsia="Times New Roman" w:cstheme="minorHAnsi"/>
                  <w:sz w:val="24"/>
                  <w:szCs w:val="24"/>
                  <w:u w:val="single"/>
                  <w:lang w:eastAsia="ar-SA"/>
                </w:rPr>
                <w:t>https://vpt.lrv.lt/lt/nuorodos/kiti-duomenys/powerbi/melaginga-informacija-pateikusiu-tiekeju-sarasas-3/</w:t>
              </w:r>
            </w:hyperlink>
          </w:p>
        </w:tc>
      </w:tr>
      <w:tr w:rsidR="00C97C18" w:rsidRPr="005A77FD" w14:paraId="6FD5E8FE"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E8706" w14:textId="77777777" w:rsidR="00C97C18" w:rsidRPr="005A77FD" w:rsidRDefault="00C97C18" w:rsidP="00C97C18">
            <w:pPr>
              <w:numPr>
                <w:ilvl w:val="0"/>
                <w:numId w:val="19"/>
              </w:numPr>
              <w:suppressAutoHyphens/>
              <w:spacing w:after="0" w:line="240" w:lineRule="auto"/>
              <w:rPr>
                <w:rFonts w:eastAsia="Times New Roman" w:cstheme="minorHAnsi"/>
                <w:b/>
                <w:bCs/>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8EECBC" w14:textId="2A11AED6" w:rsidR="00C97C18" w:rsidRPr="005A77FD" w:rsidRDefault="00C97C18" w:rsidP="00C97C18">
            <w:pPr>
              <w:suppressAutoHyphens/>
              <w:spacing w:after="0" w:line="240" w:lineRule="auto"/>
              <w:jc w:val="both"/>
              <w:rPr>
                <w:rFonts w:eastAsia="Times New Roman" w:cstheme="minorHAnsi"/>
                <w:b/>
                <w:bCs/>
                <w:sz w:val="24"/>
                <w:szCs w:val="24"/>
                <w:lang w:eastAsia="ar-SA"/>
              </w:rPr>
            </w:pPr>
            <w:r w:rsidRPr="005A77FD">
              <w:rPr>
                <w:rFonts w:eastAsia="Times New Roman" w:cstheme="minorHAnsi"/>
                <w:sz w:val="24"/>
                <w:szCs w:val="24"/>
                <w:lang w:eastAsia="ar-SA"/>
              </w:rPr>
              <w:t xml:space="preserve">Tiekėjas pirkimo metu ėmėsi neteisėtų veiksmų, siekdamas daryti įtaką </w:t>
            </w:r>
            <w:r>
              <w:rPr>
                <w:rFonts w:eastAsia="Times New Roman" w:cstheme="minorHAnsi"/>
                <w:sz w:val="24"/>
                <w:szCs w:val="24"/>
                <w:lang w:eastAsia="ar-SA"/>
              </w:rPr>
              <w:t>perkančiojo subjekto</w:t>
            </w:r>
            <w:r w:rsidRPr="005A77FD">
              <w:rPr>
                <w:rFonts w:eastAsia="Times New Roman" w:cstheme="minorHAnsi"/>
                <w:sz w:val="24"/>
                <w:szCs w:val="24"/>
                <w:lang w:eastAsia="ar-SA"/>
              </w:rPr>
              <w:t xml:space="preserve"> sprendimams, gauti konfidencialios informacijos, kuri suteiktų jam neteisėtą pranašumą pirkimo procedūroje, ar teikė klaidinančią informaciją, kuri gali daryti esminę įtaką </w:t>
            </w:r>
            <w:r>
              <w:rPr>
                <w:rFonts w:eastAsia="Times New Roman" w:cstheme="minorHAnsi"/>
                <w:sz w:val="24"/>
                <w:szCs w:val="24"/>
                <w:lang w:eastAsia="ar-SA"/>
              </w:rPr>
              <w:t>perkančiojo subjekto</w:t>
            </w:r>
            <w:r w:rsidRPr="005A77FD">
              <w:rPr>
                <w:rFonts w:eastAsia="Times New Roman" w:cstheme="minorHAnsi"/>
                <w:sz w:val="24"/>
                <w:szCs w:val="24"/>
                <w:lang w:eastAsia="ar-SA"/>
              </w:rPr>
              <w:t xml:space="preserve"> sprendimams dėl tiekėjų pašalinimo, jų kvalifikacijos vertinimo, laimėtojo nustatymo, ir </w:t>
            </w:r>
            <w:r>
              <w:rPr>
                <w:rFonts w:cstheme="minorHAnsi"/>
              </w:rPr>
              <w:t>Perkantysis subjektas</w:t>
            </w:r>
            <w:r w:rsidRPr="0036054C">
              <w:rPr>
                <w:rFonts w:cstheme="minorHAnsi"/>
              </w:rPr>
              <w:t xml:space="preserve"> </w:t>
            </w:r>
            <w:r w:rsidRPr="005A77FD">
              <w:rPr>
                <w:rFonts w:eastAsia="Times New Roman" w:cstheme="minorHAnsi"/>
                <w:sz w:val="24"/>
                <w:szCs w:val="24"/>
                <w:lang w:eastAsia="ar-SA"/>
              </w:rPr>
              <w:t>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CD65D" w14:textId="77777777" w:rsidR="00C97C18" w:rsidRPr="005A77FD" w:rsidRDefault="00C97C18" w:rsidP="00C97C18">
            <w:pPr>
              <w:suppressAutoHyphens/>
              <w:spacing w:after="0" w:line="240" w:lineRule="auto"/>
              <w:jc w:val="both"/>
              <w:rPr>
                <w:rFonts w:eastAsia="Yu Mincho" w:cstheme="minorHAnsi"/>
                <w:b/>
                <w:bCs/>
                <w:sz w:val="24"/>
                <w:szCs w:val="24"/>
                <w:lang w:eastAsia="ar-SA"/>
              </w:rPr>
            </w:pPr>
            <w:r w:rsidRPr="005A77FD">
              <w:rPr>
                <w:rFonts w:eastAsia="Yu Mincho" w:cstheme="minorHAnsi"/>
                <w:b/>
                <w:bCs/>
                <w:sz w:val="24"/>
                <w:szCs w:val="24"/>
                <w:lang w:eastAsia="ar-SA"/>
              </w:rPr>
              <w:t>VPĮ 46 straipsnio 4 dalies 5 punktas</w:t>
            </w:r>
          </w:p>
          <w:p w14:paraId="3358A778" w14:textId="77777777" w:rsidR="00C97C18" w:rsidRPr="005A77FD" w:rsidRDefault="00C97C18" w:rsidP="00C97C18">
            <w:pPr>
              <w:suppressAutoHyphens/>
              <w:spacing w:after="0" w:line="240" w:lineRule="auto"/>
              <w:jc w:val="both"/>
              <w:rPr>
                <w:rFonts w:eastAsia="Yu Mincho" w:cstheme="minorHAnsi"/>
                <w:sz w:val="24"/>
                <w:szCs w:val="24"/>
                <w:lang w:eastAsia="ar-SA"/>
              </w:rPr>
            </w:pPr>
          </w:p>
          <w:p w14:paraId="6B1D7FD5" w14:textId="77777777" w:rsidR="00C97C18" w:rsidRPr="005A77FD" w:rsidRDefault="00C97C18" w:rsidP="00C97C18">
            <w:pPr>
              <w:suppressAutoHyphens/>
              <w:spacing w:after="0" w:line="240" w:lineRule="auto"/>
              <w:jc w:val="both"/>
              <w:rPr>
                <w:rFonts w:eastAsia="Yu Mincho" w:cstheme="minorHAnsi"/>
                <w:sz w:val="24"/>
                <w:szCs w:val="24"/>
                <w:lang w:eastAsia="ar-SA"/>
              </w:rPr>
            </w:pPr>
            <w:r w:rsidRPr="005A77FD">
              <w:rPr>
                <w:rFonts w:eastAsia="Yu Mincho" w:cstheme="minorHAnsi"/>
                <w:sz w:val="24"/>
                <w:szCs w:val="24"/>
                <w:lang w:eastAsia="ar-SA"/>
              </w:rPr>
              <w:t>EBVPD</w:t>
            </w:r>
            <w:r w:rsidRPr="005A77FD">
              <w:rPr>
                <w:rFonts w:eastAsia="Arial" w:cstheme="minorHAnsi"/>
                <w:sz w:val="24"/>
                <w:szCs w:val="24"/>
                <w:lang w:eastAsia="ar-SA"/>
              </w:rPr>
              <w:t xml:space="preserve"> III dalies C15 punktas</w:t>
            </w:r>
          </w:p>
          <w:p w14:paraId="65BDF507" w14:textId="77777777" w:rsidR="00C97C18" w:rsidRPr="005A77FD" w:rsidRDefault="00C97C18" w:rsidP="00C97C18">
            <w:pPr>
              <w:suppressAutoHyphens/>
              <w:spacing w:after="0" w:line="240" w:lineRule="auto"/>
              <w:jc w:val="both"/>
              <w:rPr>
                <w:rFonts w:eastAsia="Yu Mincho" w:cstheme="minorHAnsi"/>
                <w:sz w:val="24"/>
                <w:szCs w:val="24"/>
                <w:lang w:eastAsia="en-US"/>
              </w:rPr>
            </w:pPr>
          </w:p>
          <w:p w14:paraId="436E080D" w14:textId="77777777" w:rsidR="00C97C18" w:rsidRPr="005A77FD" w:rsidRDefault="00C97C18" w:rsidP="00C97C18">
            <w:pPr>
              <w:suppressAutoHyphens/>
              <w:spacing w:after="0" w:line="240" w:lineRule="auto"/>
              <w:jc w:val="both"/>
              <w:rPr>
                <w:rFonts w:eastAsia="Yu Mincho" w:cstheme="minorHAnsi"/>
                <w:sz w:val="24"/>
                <w:szCs w:val="24"/>
                <w:lang w:eastAsia="en-US"/>
              </w:rPr>
            </w:pP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7B3E3" w14:textId="77777777" w:rsidR="00C97C18" w:rsidRPr="005A77FD" w:rsidRDefault="00C97C18" w:rsidP="00C97C18">
            <w:pPr>
              <w:suppressAutoHyphens/>
              <w:spacing w:after="0" w:line="240" w:lineRule="auto"/>
              <w:jc w:val="both"/>
              <w:rPr>
                <w:rFonts w:eastAsia="Times New Roman" w:cstheme="minorHAnsi"/>
                <w:sz w:val="24"/>
                <w:szCs w:val="24"/>
                <w:lang w:eastAsia="en-US"/>
              </w:rPr>
            </w:pPr>
            <w:r w:rsidRPr="005A77FD">
              <w:rPr>
                <w:rFonts w:eastAsia="Times New Roman" w:cstheme="minorHAnsi"/>
                <w:sz w:val="24"/>
                <w:szCs w:val="24"/>
                <w:lang w:eastAsia="en-US"/>
              </w:rPr>
              <w:t>Iš Lietuvoje įsteigtų subjektų įrodančių dokumentų nereikalaujama. Užtenka pateikto EBVPD.</w:t>
            </w:r>
          </w:p>
          <w:p w14:paraId="46FCEB26" w14:textId="77777777" w:rsidR="00C97C18" w:rsidRPr="005A77FD" w:rsidRDefault="00C97C18" w:rsidP="00C97C18">
            <w:pPr>
              <w:suppressAutoHyphens/>
              <w:spacing w:after="0" w:line="240" w:lineRule="auto"/>
              <w:jc w:val="both"/>
              <w:rPr>
                <w:rFonts w:eastAsia="Times New Roman" w:cstheme="minorHAnsi"/>
                <w:b/>
                <w:bCs/>
                <w:iCs/>
                <w:sz w:val="24"/>
                <w:szCs w:val="24"/>
                <w:lang w:eastAsia="en-US"/>
              </w:rPr>
            </w:pPr>
          </w:p>
        </w:tc>
      </w:tr>
      <w:tr w:rsidR="00C97C18" w:rsidRPr="005A77FD" w14:paraId="7B3D0330"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585074" w14:textId="77777777" w:rsidR="00C97C18" w:rsidRPr="005A77FD" w:rsidRDefault="00C97C18" w:rsidP="00C97C18">
            <w:pPr>
              <w:numPr>
                <w:ilvl w:val="0"/>
                <w:numId w:val="19"/>
              </w:numPr>
              <w:suppressAutoHyphens/>
              <w:spacing w:after="0" w:line="240" w:lineRule="auto"/>
              <w:rPr>
                <w:rFonts w:eastAsia="Times New Roman" w:cstheme="minorHAnsi"/>
                <w:b/>
                <w:bCs/>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137FD4" w14:textId="0AF096DA" w:rsidR="00C97C18" w:rsidRPr="005A77FD" w:rsidRDefault="00C97C18" w:rsidP="00C97C18">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Tiekėjas yra neįvykdęs sutarties, sudarytos vadovaujantis VPĮ, Viešųjų pirkimų, atliekamų gynybos ir </w:t>
            </w:r>
            <w:r w:rsidRPr="005A77FD">
              <w:rPr>
                <w:rFonts w:eastAsia="Times New Roman" w:cstheme="minorHAnsi"/>
                <w:sz w:val="24"/>
                <w:szCs w:val="24"/>
                <w:lang w:eastAsia="ar-SA"/>
              </w:rPr>
              <w:lastRenderedPageBreak/>
              <w:t xml:space="preserve">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Pr>
                <w:rFonts w:eastAsia="Times New Roman" w:cstheme="minorHAnsi"/>
                <w:sz w:val="24"/>
                <w:szCs w:val="24"/>
                <w:lang w:eastAsia="ar-SA"/>
              </w:rPr>
              <w:t>perkančiojo subjekto</w:t>
            </w:r>
            <w:r w:rsidRPr="005A77FD">
              <w:rPr>
                <w:rFonts w:eastAsia="Times New Roman" w:cstheme="minorHAnsi"/>
                <w:sz w:val="24"/>
                <w:szCs w:val="24"/>
                <w:lang w:eastAsia="ar-SA"/>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Pr>
                <w:rFonts w:eastAsia="Times New Roman" w:cstheme="minorHAnsi"/>
                <w:sz w:val="24"/>
                <w:szCs w:val="24"/>
                <w:lang w:eastAsia="ar-SA"/>
              </w:rPr>
              <w:t>perkančiojo subjekto</w:t>
            </w:r>
            <w:r w:rsidRPr="005A77FD">
              <w:rPr>
                <w:rFonts w:eastAsia="Times New Roman" w:cstheme="minorHAnsi"/>
                <w:sz w:val="24"/>
                <w:szCs w:val="24"/>
                <w:lang w:eastAsia="ar-SA"/>
              </w:rPr>
              <w:t xml:space="preserve"> sprendimas, kad tiekėjas sutartyje nustatytą esminę sutarties sąlygą vykdė su dideliais arba </w:t>
            </w:r>
            <w:r w:rsidRPr="005A77FD">
              <w:rPr>
                <w:rFonts w:eastAsia="Times New Roman" w:cstheme="minorHAnsi"/>
                <w:sz w:val="24"/>
                <w:szCs w:val="24"/>
                <w:lang w:eastAsia="ar-SA"/>
              </w:rPr>
              <w:lastRenderedPageBreak/>
              <w:t xml:space="preserve">nuolatiniais trūkumais ir dėl to buvo pritaikyta sutartyje nustatyta sankcija. </w:t>
            </w:r>
          </w:p>
          <w:p w14:paraId="7E1BD46F" w14:textId="77777777" w:rsidR="00C97C18" w:rsidRPr="005A77FD" w:rsidRDefault="00C97C18" w:rsidP="00C97C18">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1A029" w14:textId="77777777" w:rsidR="00C97C18" w:rsidRPr="005A77FD" w:rsidRDefault="00C97C18" w:rsidP="00C97C18">
            <w:pPr>
              <w:suppressAutoHyphens/>
              <w:spacing w:after="0" w:line="240" w:lineRule="auto"/>
              <w:jc w:val="both"/>
              <w:rPr>
                <w:rFonts w:eastAsia="Yu Mincho" w:cstheme="minorHAnsi"/>
                <w:b/>
                <w:bCs/>
                <w:sz w:val="24"/>
                <w:szCs w:val="24"/>
                <w:lang w:eastAsia="ar-SA"/>
              </w:rPr>
            </w:pPr>
            <w:r w:rsidRPr="005A77FD">
              <w:rPr>
                <w:rFonts w:eastAsia="Yu Mincho" w:cstheme="minorHAnsi"/>
                <w:b/>
                <w:bCs/>
                <w:sz w:val="24"/>
                <w:szCs w:val="24"/>
                <w:lang w:eastAsia="ar-SA"/>
              </w:rPr>
              <w:lastRenderedPageBreak/>
              <w:t>VPĮ 46 straipsnio 4 dalies 6 punktas</w:t>
            </w:r>
          </w:p>
          <w:p w14:paraId="155A05DC" w14:textId="77777777" w:rsidR="00C97C18" w:rsidRPr="005A77FD" w:rsidRDefault="00C97C18" w:rsidP="00C97C18">
            <w:pPr>
              <w:suppressAutoHyphens/>
              <w:spacing w:after="0" w:line="240" w:lineRule="auto"/>
              <w:jc w:val="both"/>
              <w:rPr>
                <w:rFonts w:eastAsia="Yu Mincho" w:cstheme="minorHAnsi"/>
                <w:sz w:val="24"/>
                <w:szCs w:val="24"/>
                <w:lang w:eastAsia="ar-SA"/>
              </w:rPr>
            </w:pPr>
          </w:p>
          <w:p w14:paraId="399F8EE8" w14:textId="77777777" w:rsidR="00C97C18" w:rsidRPr="005A77FD" w:rsidRDefault="00C97C18" w:rsidP="00C97C18">
            <w:pPr>
              <w:suppressAutoHyphens/>
              <w:spacing w:after="0" w:line="240" w:lineRule="auto"/>
              <w:jc w:val="both"/>
              <w:rPr>
                <w:rFonts w:eastAsia="Yu Mincho" w:cstheme="minorHAnsi"/>
                <w:sz w:val="24"/>
                <w:szCs w:val="24"/>
                <w:lang w:eastAsia="ar-SA"/>
              </w:rPr>
            </w:pPr>
            <w:r w:rsidRPr="005A77FD">
              <w:rPr>
                <w:rFonts w:eastAsia="Yu Mincho" w:cstheme="minorHAnsi"/>
                <w:sz w:val="24"/>
                <w:szCs w:val="24"/>
                <w:lang w:eastAsia="ar-SA"/>
              </w:rPr>
              <w:t>EBVPD</w:t>
            </w:r>
            <w:r w:rsidRPr="005A77FD">
              <w:rPr>
                <w:rFonts w:eastAsia="Arial" w:cstheme="minorHAnsi"/>
                <w:sz w:val="24"/>
                <w:szCs w:val="24"/>
                <w:lang w:eastAsia="ar-SA"/>
              </w:rPr>
              <w:t xml:space="preserve"> III dalies C14 punktas</w:t>
            </w:r>
          </w:p>
          <w:p w14:paraId="393A26C9" w14:textId="77777777" w:rsidR="00C97C18" w:rsidRPr="005A77FD" w:rsidRDefault="00C97C18" w:rsidP="00C97C18">
            <w:pPr>
              <w:suppressAutoHyphens/>
              <w:spacing w:after="0" w:line="240" w:lineRule="auto"/>
              <w:jc w:val="both"/>
              <w:rPr>
                <w:rFonts w:eastAsia="Yu Mincho" w:cstheme="minorHAnsi"/>
                <w:sz w:val="24"/>
                <w:szCs w:val="24"/>
                <w:lang w:eastAsia="en-US"/>
              </w:rPr>
            </w:pPr>
          </w:p>
          <w:p w14:paraId="06EEB1F5" w14:textId="77777777" w:rsidR="00C97C18" w:rsidRPr="005A77FD" w:rsidRDefault="00C97C18" w:rsidP="00C97C18">
            <w:pPr>
              <w:suppressAutoHyphens/>
              <w:spacing w:after="0" w:line="240" w:lineRule="auto"/>
              <w:jc w:val="both"/>
              <w:rPr>
                <w:rFonts w:eastAsia="Yu Mincho" w:cstheme="minorHAnsi"/>
                <w:sz w:val="24"/>
                <w:szCs w:val="24"/>
                <w:lang w:eastAsia="en-US"/>
              </w:rPr>
            </w:pP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DBBAE" w14:textId="77777777" w:rsidR="00C97C18" w:rsidRPr="005A77FD" w:rsidRDefault="00C97C18" w:rsidP="00C97C18">
            <w:pPr>
              <w:suppressAutoHyphens/>
              <w:spacing w:after="0" w:line="240" w:lineRule="auto"/>
              <w:jc w:val="both"/>
              <w:rPr>
                <w:rFonts w:eastAsia="Times New Roman" w:cstheme="minorHAnsi"/>
                <w:sz w:val="24"/>
                <w:szCs w:val="24"/>
                <w:lang w:eastAsia="en-US"/>
              </w:rPr>
            </w:pPr>
            <w:r w:rsidRPr="005A77FD">
              <w:rPr>
                <w:rFonts w:eastAsia="Times New Roman" w:cstheme="minorHAnsi"/>
                <w:sz w:val="24"/>
                <w:szCs w:val="24"/>
                <w:lang w:eastAsia="en-US"/>
              </w:rPr>
              <w:lastRenderedPageBreak/>
              <w:t>Iš Lietuvoje įsteigtų subjektų įrodančių dokumentų nereikalaujama. Užtenka pateikto EBVPD.</w:t>
            </w:r>
          </w:p>
          <w:p w14:paraId="0B85B41E" w14:textId="77777777" w:rsidR="00C97C18" w:rsidRPr="005A77FD" w:rsidRDefault="00C97C18" w:rsidP="00C97C18">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lastRenderedPageBreak/>
              <w:t xml:space="preserve">Priimant sprendimus dėl tiekėjo pašalinimo iš pirkimo procedūros šiame punkte nurodytu pašalinimo pagrindu, gali būti atsižvelgiama į pagal VPĮ 91 straipsnį skelbiamą informaciją: </w:t>
            </w:r>
          </w:p>
          <w:p w14:paraId="235B9554" w14:textId="77777777" w:rsidR="00C97C18" w:rsidRPr="005A77FD" w:rsidRDefault="00C97C18" w:rsidP="00C97C18">
            <w:pPr>
              <w:suppressAutoHyphens/>
              <w:spacing w:after="0" w:line="240" w:lineRule="auto"/>
              <w:jc w:val="both"/>
              <w:rPr>
                <w:rFonts w:eastAsia="Times New Roman" w:cstheme="minorHAnsi"/>
                <w:sz w:val="24"/>
                <w:szCs w:val="24"/>
                <w:lang w:eastAsia="ar-SA"/>
              </w:rPr>
            </w:pPr>
            <w:hyperlink r:id="rId18" w:history="1">
              <w:r w:rsidRPr="005A77FD">
                <w:rPr>
                  <w:rFonts w:eastAsia="Times New Roman" w:cstheme="minorHAnsi"/>
                  <w:sz w:val="24"/>
                  <w:szCs w:val="24"/>
                  <w:u w:val="single"/>
                  <w:lang w:eastAsia="ar-SA"/>
                </w:rPr>
                <w:t>https://vpt.lrv.lt/lt/nuorodos/kiti-duomenys/powerbi/nepatikimi-tiekejai-1/</w:t>
              </w:r>
            </w:hyperlink>
          </w:p>
          <w:p w14:paraId="0B7C745C" w14:textId="77777777" w:rsidR="00C97C18" w:rsidRPr="005A77FD" w:rsidRDefault="00C97C18" w:rsidP="00C97C18">
            <w:pPr>
              <w:suppressAutoHyphens/>
              <w:spacing w:after="0" w:line="240" w:lineRule="auto"/>
              <w:jc w:val="both"/>
              <w:rPr>
                <w:rFonts w:eastAsia="Times New Roman" w:cstheme="minorHAnsi"/>
                <w:sz w:val="24"/>
                <w:szCs w:val="24"/>
                <w:lang w:eastAsia="ar-SA"/>
              </w:rPr>
            </w:pPr>
          </w:p>
          <w:p w14:paraId="4088B3C8" w14:textId="77777777" w:rsidR="00C97C18" w:rsidRPr="005A77FD" w:rsidRDefault="00C97C18" w:rsidP="00C97C18">
            <w:pPr>
              <w:suppressAutoHyphens/>
              <w:spacing w:after="0" w:line="240" w:lineRule="auto"/>
              <w:jc w:val="both"/>
              <w:rPr>
                <w:rFonts w:eastAsia="Times New Roman" w:cstheme="minorHAnsi"/>
                <w:sz w:val="24"/>
                <w:szCs w:val="24"/>
                <w:lang w:eastAsia="ar-SA"/>
              </w:rPr>
            </w:pPr>
            <w:hyperlink r:id="rId19" w:history="1">
              <w:r w:rsidRPr="005A77FD">
                <w:rPr>
                  <w:rFonts w:eastAsia="Times New Roman" w:cstheme="minorHAnsi"/>
                  <w:sz w:val="24"/>
                  <w:szCs w:val="24"/>
                  <w:u w:val="single"/>
                  <w:lang w:eastAsia="ar-SA"/>
                </w:rPr>
                <w:t>https://vpt.lrv.lt/lt/pasalinimo-pagrindai-1/nepatikimu-koncesininku-sarasas-1/nepatikimu-koncesininku-sarasas/</w:t>
              </w:r>
            </w:hyperlink>
          </w:p>
          <w:p w14:paraId="5765C8A3" w14:textId="77777777" w:rsidR="00C97C18" w:rsidRPr="005A77FD" w:rsidRDefault="00C97C18" w:rsidP="00C97C18">
            <w:pPr>
              <w:suppressAutoHyphens/>
              <w:spacing w:after="0" w:line="240" w:lineRule="auto"/>
              <w:jc w:val="both"/>
              <w:rPr>
                <w:rFonts w:eastAsia="Times New Roman" w:cstheme="minorHAnsi"/>
                <w:bCs/>
                <w:sz w:val="24"/>
                <w:szCs w:val="24"/>
                <w:lang w:eastAsia="ar-SA"/>
              </w:rPr>
            </w:pPr>
          </w:p>
          <w:p w14:paraId="76CEEBE7" w14:textId="77777777" w:rsidR="00C97C18" w:rsidRPr="005A77FD" w:rsidRDefault="00C97C18" w:rsidP="00C97C18">
            <w:pPr>
              <w:suppressAutoHyphens/>
              <w:spacing w:after="0" w:line="240" w:lineRule="auto"/>
              <w:jc w:val="both"/>
              <w:rPr>
                <w:rFonts w:eastAsia="Times New Roman" w:cstheme="minorHAnsi"/>
                <w:b/>
                <w:bCs/>
                <w:sz w:val="24"/>
                <w:szCs w:val="24"/>
                <w:lang w:eastAsia="ar-SA"/>
              </w:rPr>
            </w:pPr>
          </w:p>
        </w:tc>
      </w:tr>
      <w:tr w:rsidR="00C97C18" w:rsidRPr="005A77FD" w14:paraId="62943F64"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03575" w14:textId="77777777" w:rsidR="00C97C18" w:rsidRPr="005A77FD" w:rsidRDefault="00C97C18" w:rsidP="00C97C18">
            <w:pPr>
              <w:numPr>
                <w:ilvl w:val="0"/>
                <w:numId w:val="19"/>
              </w:numPr>
              <w:suppressAutoHyphens/>
              <w:spacing w:after="0" w:line="240" w:lineRule="auto"/>
              <w:rPr>
                <w:rFonts w:eastAsia="Times New Roman" w:cstheme="minorHAnsi"/>
                <w:sz w:val="24"/>
                <w:szCs w:val="24"/>
                <w:lang w:eastAsia="ar-SA"/>
              </w:rPr>
            </w:pPr>
          </w:p>
          <w:p w14:paraId="78FFAE6E" w14:textId="77777777" w:rsidR="00C97C18" w:rsidRPr="005A77FD" w:rsidRDefault="00C97C18" w:rsidP="00C97C18">
            <w:pPr>
              <w:suppressAutoHyphens/>
              <w:spacing w:after="0" w:line="240" w:lineRule="auto"/>
              <w:rPr>
                <w:rFonts w:eastAsia="Times New Roman" w:cstheme="minorHAnsi"/>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3A594" w14:textId="4AD7CECF" w:rsidR="00C97C18" w:rsidRPr="005A77FD" w:rsidRDefault="00C97C18" w:rsidP="00C97C18">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Tiekėjas yra padaręs rimtą profesinį pažeidimą, dėl kurio </w:t>
            </w:r>
            <w:r>
              <w:rPr>
                <w:rFonts w:cstheme="minorHAnsi"/>
              </w:rPr>
              <w:t>Perkantysis subjektas</w:t>
            </w:r>
            <w:r w:rsidRPr="0036054C">
              <w:rPr>
                <w:rFonts w:cstheme="minorHAnsi"/>
              </w:rPr>
              <w:t xml:space="preserve"> </w:t>
            </w:r>
            <w:r w:rsidRPr="005A77FD">
              <w:rPr>
                <w:rFonts w:eastAsia="Times New Roman" w:cstheme="minorHAnsi"/>
                <w:sz w:val="24"/>
                <w:szCs w:val="24"/>
                <w:lang w:eastAsia="ar-SA"/>
              </w:rPr>
              <w:t>abejoja tiekėjo sąžiningumu, kai jis yra padaręs finansinės atskaitomybės ir audito teisės aktų pažeidimą ir nuo jo padarymo dienos praėjo mažiau kaip vieni metai.</w:t>
            </w:r>
          </w:p>
          <w:p w14:paraId="6983DCBB" w14:textId="77777777" w:rsidR="00C97C18" w:rsidRPr="005A77FD" w:rsidRDefault="00C97C18" w:rsidP="00C97C18">
            <w:pPr>
              <w:suppressAutoHyphens/>
              <w:spacing w:after="0" w:line="240" w:lineRule="auto"/>
              <w:jc w:val="both"/>
              <w:rPr>
                <w:rFonts w:eastAsia="Times New Roman" w:cstheme="minorHAnsi"/>
                <w:b/>
                <w:sz w:val="24"/>
                <w:szCs w:val="24"/>
                <w:lang w:eastAsia="ar-SA"/>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7D418" w14:textId="77777777" w:rsidR="00C97C18" w:rsidRPr="005A77FD" w:rsidRDefault="00C97C18" w:rsidP="00C97C18">
            <w:pPr>
              <w:suppressAutoHyphens/>
              <w:spacing w:after="0" w:line="240" w:lineRule="auto"/>
              <w:jc w:val="both"/>
              <w:rPr>
                <w:rFonts w:eastAsia="Yu Mincho" w:cstheme="minorHAnsi"/>
                <w:b/>
                <w:bCs/>
                <w:sz w:val="24"/>
                <w:szCs w:val="24"/>
                <w:lang w:eastAsia="ar-SA"/>
              </w:rPr>
            </w:pPr>
            <w:r w:rsidRPr="005A77FD">
              <w:rPr>
                <w:rFonts w:eastAsia="Yu Mincho" w:cstheme="minorHAnsi"/>
                <w:b/>
                <w:bCs/>
                <w:sz w:val="24"/>
                <w:szCs w:val="24"/>
                <w:lang w:eastAsia="ar-SA"/>
              </w:rPr>
              <w:t>VPĮ 46 straipsnio 4 dalies 7 punkto a papunktis</w:t>
            </w:r>
          </w:p>
          <w:p w14:paraId="61504E3F" w14:textId="77777777" w:rsidR="00C97C18" w:rsidRPr="005A77FD" w:rsidRDefault="00C97C18" w:rsidP="00C97C18">
            <w:pPr>
              <w:suppressAutoHyphens/>
              <w:spacing w:after="0" w:line="240" w:lineRule="auto"/>
              <w:jc w:val="both"/>
              <w:rPr>
                <w:rFonts w:eastAsia="Yu Mincho" w:cstheme="minorHAnsi"/>
                <w:sz w:val="24"/>
                <w:szCs w:val="24"/>
                <w:lang w:eastAsia="ar-SA"/>
              </w:rPr>
            </w:pPr>
          </w:p>
          <w:p w14:paraId="60D6A333" w14:textId="77777777" w:rsidR="00C97C18" w:rsidRPr="005A77FD" w:rsidRDefault="00C97C18" w:rsidP="00C97C18">
            <w:pPr>
              <w:suppressAutoHyphens/>
              <w:spacing w:after="0" w:line="240" w:lineRule="auto"/>
              <w:jc w:val="both"/>
              <w:rPr>
                <w:rFonts w:eastAsia="Yu Mincho" w:cstheme="minorHAnsi"/>
                <w:sz w:val="24"/>
                <w:szCs w:val="24"/>
                <w:lang w:eastAsia="ar-SA"/>
              </w:rPr>
            </w:pPr>
            <w:r w:rsidRPr="005A77FD">
              <w:rPr>
                <w:rFonts w:eastAsia="Yu Mincho" w:cstheme="minorHAnsi"/>
                <w:sz w:val="24"/>
                <w:szCs w:val="24"/>
                <w:lang w:eastAsia="ar-SA"/>
              </w:rPr>
              <w:t>EBVPD III dalies C11 punktas</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FC3FB" w14:textId="77777777" w:rsidR="00C97C18" w:rsidRPr="005A77FD" w:rsidRDefault="00C97C18" w:rsidP="00C97C18">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en-US"/>
              </w:rPr>
              <w:t xml:space="preserve">Iš Lietuvoje įsteigtų subjektų įrodančių dokumentų nereikalaujama. Užtenka pateikto EBVPD. </w:t>
            </w:r>
            <w:r w:rsidRPr="005A77FD">
              <w:rPr>
                <w:rFonts w:eastAsia="Times New Roman" w:cstheme="minorHAnsi"/>
                <w:sz w:val="24"/>
                <w:szCs w:val="24"/>
                <w:lang w:eastAsia="ar-SA"/>
              </w:rPr>
              <w:t>Priimant sprendimus dėl tiekėjo pašalinimo iš pirkimo procedūros šiame punkte nurodytu pašalinimo pagrindu, be kita ko, atsižvelgiama į</w:t>
            </w:r>
            <w:r w:rsidRPr="005A77FD">
              <w:rPr>
                <w:rFonts w:eastAsia="Times New Roman" w:cstheme="minorHAnsi"/>
                <w:b/>
                <w:bCs/>
                <w:sz w:val="24"/>
                <w:szCs w:val="24"/>
                <w:lang w:eastAsia="ar-SA"/>
              </w:rPr>
              <w:t xml:space="preserve"> </w:t>
            </w:r>
            <w:r w:rsidRPr="005A77FD">
              <w:rPr>
                <w:rFonts w:eastAsia="Times New Roman" w:cstheme="minorHAnsi"/>
                <w:sz w:val="24"/>
                <w:szCs w:val="24"/>
                <w:lang w:eastAsia="ar-SA"/>
              </w:rPr>
              <w:t xml:space="preserve">nacionalinėje duomenų bazėje adresu: </w:t>
            </w:r>
            <w:hyperlink r:id="rId20" w:history="1">
              <w:r w:rsidRPr="005A77FD">
                <w:rPr>
                  <w:rFonts w:eastAsia="Times New Roman" w:cstheme="minorHAnsi"/>
                  <w:sz w:val="24"/>
                  <w:szCs w:val="24"/>
                  <w:u w:val="single"/>
                  <w:lang w:eastAsia="ar-SA"/>
                </w:rPr>
                <w:t>https://www.registrucentras.lt/jar/p/index.php</w:t>
              </w:r>
            </w:hyperlink>
          </w:p>
          <w:p w14:paraId="1A4E2F9B" w14:textId="77777777" w:rsidR="00C97C18" w:rsidRPr="005A77FD" w:rsidRDefault="00C97C18" w:rsidP="00C97C18">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lastRenderedPageBreak/>
              <w:t>paskelbtą informaciją, taip pat į šiame informaciniame pranešime pateiktą informaciją:</w:t>
            </w:r>
          </w:p>
          <w:p w14:paraId="4485025C" w14:textId="77777777" w:rsidR="00C97C18" w:rsidRPr="005A77FD" w:rsidRDefault="00C97C18" w:rsidP="00C97C18">
            <w:pPr>
              <w:suppressAutoHyphens/>
              <w:spacing w:after="0" w:line="240" w:lineRule="auto"/>
              <w:jc w:val="both"/>
              <w:rPr>
                <w:rFonts w:eastAsia="Times New Roman" w:cstheme="minorHAnsi"/>
                <w:sz w:val="24"/>
                <w:szCs w:val="24"/>
                <w:lang w:eastAsia="ar-SA"/>
              </w:rPr>
            </w:pPr>
            <w:hyperlink r:id="rId21" w:history="1">
              <w:r w:rsidRPr="005A77FD">
                <w:rPr>
                  <w:rFonts w:eastAsia="Times New Roman" w:cstheme="minorHAnsi"/>
                  <w:sz w:val="24"/>
                  <w:szCs w:val="24"/>
                  <w:u w:val="single"/>
                  <w:lang w:eastAsia="ar-SA"/>
                </w:rPr>
                <w:t>https://vpt.lrv.lt/lt/naujienos-3/finansiniu-ataskaitu-nepateikimas-gali-tapti-kliutimi-dalyvauti-viesuosiuose-pirkimuose/</w:t>
              </w:r>
            </w:hyperlink>
          </w:p>
          <w:p w14:paraId="3DB84DFA" w14:textId="77777777" w:rsidR="00C97C18" w:rsidRPr="005A77FD" w:rsidRDefault="00C97C18" w:rsidP="00C97C18">
            <w:pPr>
              <w:suppressAutoHyphens/>
              <w:spacing w:after="0" w:line="240" w:lineRule="auto"/>
              <w:jc w:val="both"/>
              <w:rPr>
                <w:rFonts w:eastAsia="Times New Roman" w:cstheme="minorHAnsi"/>
                <w:b/>
                <w:bCs/>
                <w:iCs/>
                <w:sz w:val="24"/>
                <w:szCs w:val="24"/>
                <w:lang w:eastAsia="ar-SA"/>
              </w:rPr>
            </w:pPr>
          </w:p>
        </w:tc>
      </w:tr>
      <w:tr w:rsidR="00C97C18" w:rsidRPr="005A77FD" w14:paraId="1E6ADCFB"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50DBC8" w14:textId="77777777" w:rsidR="00C97C18" w:rsidRPr="005A77FD" w:rsidRDefault="00C97C18" w:rsidP="00C97C18">
            <w:pPr>
              <w:numPr>
                <w:ilvl w:val="0"/>
                <w:numId w:val="19"/>
              </w:numPr>
              <w:suppressAutoHyphens/>
              <w:spacing w:after="0" w:line="240" w:lineRule="auto"/>
              <w:rPr>
                <w:rFonts w:eastAsia="Times New Roman" w:cstheme="minorHAnsi"/>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0C7C8B" w14:textId="5425BC15" w:rsidR="00C97C18" w:rsidRPr="005A77FD" w:rsidRDefault="00C97C18" w:rsidP="00C97C18">
            <w:pPr>
              <w:suppressAutoHyphens/>
              <w:spacing w:after="0" w:line="240" w:lineRule="auto"/>
              <w:jc w:val="both"/>
              <w:rPr>
                <w:rFonts w:eastAsia="Times New Roman" w:cstheme="minorHAnsi"/>
                <w:b/>
                <w:bCs/>
                <w:sz w:val="24"/>
                <w:szCs w:val="24"/>
                <w:lang w:eastAsia="ar-SA"/>
              </w:rPr>
            </w:pPr>
            <w:r w:rsidRPr="005A77FD">
              <w:rPr>
                <w:rFonts w:eastAsia="Times New Roman" w:cstheme="minorHAnsi"/>
                <w:sz w:val="24"/>
                <w:szCs w:val="24"/>
                <w:lang w:eastAsia="ar-SA"/>
              </w:rPr>
              <w:t xml:space="preserve">Tiekėjas yra padaręs rimtą profesinį pažeidimą, dėl kurio </w:t>
            </w:r>
            <w:r>
              <w:rPr>
                <w:rFonts w:cstheme="minorHAnsi"/>
              </w:rPr>
              <w:t>Perkantysis subjektas</w:t>
            </w:r>
            <w:r w:rsidRPr="0036054C">
              <w:rPr>
                <w:rFonts w:cstheme="minorHAnsi"/>
              </w:rPr>
              <w:t xml:space="preserve"> </w:t>
            </w:r>
            <w:r w:rsidRPr="005A77FD">
              <w:rPr>
                <w:rFonts w:eastAsia="Times New Roman" w:cstheme="minorHAnsi"/>
                <w:sz w:val="24"/>
                <w:szCs w:val="24"/>
                <w:lang w:eastAsia="ar-SA"/>
              </w:rPr>
              <w:t>abejoja tiekėjo sąžiningumu,  kai jis (tiekėjas) neatitinka minimalių patikimo mokesčių mokėtojo kriterijų, nustatytų Lietuvos Respublikos mokesčių administravimo įstatymo 40</w:t>
            </w:r>
            <w:r w:rsidRPr="005A77FD">
              <w:rPr>
                <w:rFonts w:eastAsia="Times New Roman" w:cstheme="minorHAnsi"/>
                <w:sz w:val="24"/>
                <w:szCs w:val="24"/>
                <w:vertAlign w:val="superscript"/>
                <w:lang w:eastAsia="ar-SA"/>
              </w:rPr>
              <w:t>1</w:t>
            </w:r>
            <w:r w:rsidRPr="005A77FD">
              <w:rPr>
                <w:rFonts w:eastAsia="Times New Roman" w:cstheme="minorHAnsi"/>
                <w:sz w:val="24"/>
                <w:szCs w:val="24"/>
                <w:lang w:eastAsia="ar-SA"/>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2C81E" w14:textId="77777777" w:rsidR="00C97C18" w:rsidRPr="005A77FD" w:rsidRDefault="00C97C18" w:rsidP="00C97C18">
            <w:pPr>
              <w:suppressAutoHyphens/>
              <w:spacing w:after="0" w:line="240" w:lineRule="auto"/>
              <w:jc w:val="both"/>
              <w:rPr>
                <w:rFonts w:eastAsia="Yu Mincho" w:cstheme="minorHAnsi"/>
                <w:b/>
                <w:bCs/>
                <w:sz w:val="24"/>
                <w:szCs w:val="24"/>
                <w:lang w:eastAsia="ar-SA"/>
              </w:rPr>
            </w:pPr>
            <w:r w:rsidRPr="005A77FD">
              <w:rPr>
                <w:rFonts w:eastAsia="Yu Mincho" w:cstheme="minorHAnsi"/>
                <w:b/>
                <w:bCs/>
                <w:sz w:val="24"/>
                <w:szCs w:val="24"/>
                <w:lang w:eastAsia="ar-SA"/>
              </w:rPr>
              <w:t>VPĮ 46 straipsnio 4 dalies 7 punkto b papunktis</w:t>
            </w:r>
          </w:p>
          <w:p w14:paraId="1A942F32" w14:textId="77777777" w:rsidR="00C97C18" w:rsidRPr="005A77FD" w:rsidRDefault="00C97C18" w:rsidP="00C97C18">
            <w:pPr>
              <w:suppressAutoHyphens/>
              <w:spacing w:after="0" w:line="240" w:lineRule="auto"/>
              <w:jc w:val="both"/>
              <w:rPr>
                <w:rFonts w:eastAsia="Yu Mincho" w:cstheme="minorHAnsi"/>
                <w:sz w:val="24"/>
                <w:szCs w:val="24"/>
                <w:lang w:eastAsia="ar-SA"/>
              </w:rPr>
            </w:pPr>
          </w:p>
          <w:p w14:paraId="41E3543A" w14:textId="77777777" w:rsidR="00C97C18" w:rsidRPr="005A77FD" w:rsidRDefault="00C97C18" w:rsidP="00C97C18">
            <w:pPr>
              <w:suppressAutoHyphens/>
              <w:spacing w:after="0" w:line="240" w:lineRule="auto"/>
              <w:jc w:val="both"/>
              <w:rPr>
                <w:rFonts w:eastAsia="Yu Mincho" w:cstheme="minorHAnsi"/>
                <w:sz w:val="24"/>
                <w:szCs w:val="24"/>
                <w:lang w:eastAsia="en-US"/>
              </w:rPr>
            </w:pPr>
            <w:r w:rsidRPr="005A77FD">
              <w:rPr>
                <w:rFonts w:eastAsia="Yu Mincho" w:cstheme="minorHAnsi"/>
                <w:sz w:val="24"/>
                <w:szCs w:val="24"/>
                <w:lang w:eastAsia="ar-SA"/>
              </w:rPr>
              <w:t>EBVPD III dalies C11 punktas</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FE5A" w14:textId="77777777" w:rsidR="00C97C18" w:rsidRPr="005A77FD" w:rsidRDefault="00C97C18" w:rsidP="00C97C18">
            <w:pPr>
              <w:suppressAutoHyphens/>
              <w:spacing w:after="0" w:line="240" w:lineRule="auto"/>
              <w:jc w:val="both"/>
              <w:rPr>
                <w:rFonts w:eastAsia="Times New Roman" w:cstheme="minorHAnsi"/>
                <w:sz w:val="24"/>
                <w:szCs w:val="24"/>
                <w:lang w:eastAsia="en-US"/>
              </w:rPr>
            </w:pPr>
            <w:r w:rsidRPr="005A77FD">
              <w:rPr>
                <w:rFonts w:eastAsia="Times New Roman" w:cstheme="minorHAnsi"/>
                <w:sz w:val="24"/>
                <w:szCs w:val="24"/>
                <w:lang w:eastAsia="en-US"/>
              </w:rPr>
              <w:t>Iš Lietuvoje įsteigtų subjektų įrodančių dokumentų nereikalaujama. Užtenka pateikto EBVPD.</w:t>
            </w:r>
          </w:p>
          <w:p w14:paraId="5E848EE5" w14:textId="77777777" w:rsidR="00C97C18" w:rsidRPr="005A77FD" w:rsidRDefault="00C97C18" w:rsidP="00C97C18">
            <w:pPr>
              <w:suppressAutoHyphens/>
              <w:spacing w:after="0" w:line="240" w:lineRule="auto"/>
              <w:jc w:val="both"/>
              <w:rPr>
                <w:rFonts w:eastAsia="Times New Roman" w:cstheme="minorHAnsi"/>
                <w:b/>
                <w:bCs/>
                <w:sz w:val="24"/>
                <w:szCs w:val="24"/>
                <w:lang w:eastAsia="ar-SA"/>
              </w:rPr>
            </w:pPr>
            <w:r w:rsidRPr="005A77FD">
              <w:rPr>
                <w:rFonts w:eastAsia="Times New Roman" w:cstheme="minorHAnsi"/>
                <w:sz w:val="24"/>
                <w:szCs w:val="24"/>
                <w:lang w:eastAsia="ar-SA"/>
              </w:rPr>
              <w:t>Priimant sprendimus dėl tiekėjo pašalinimo iš pirkimo procedūros šiame punkte nurodytu pašalinimo pagrindu, be kita ko, atsižvelgiama į</w:t>
            </w:r>
            <w:r w:rsidRPr="005A77FD">
              <w:rPr>
                <w:rFonts w:eastAsia="Times New Roman" w:cstheme="minorHAnsi"/>
                <w:b/>
                <w:bCs/>
                <w:sz w:val="24"/>
                <w:szCs w:val="24"/>
                <w:lang w:eastAsia="ar-SA"/>
              </w:rPr>
              <w:t xml:space="preserve"> </w:t>
            </w:r>
            <w:r w:rsidRPr="005A77FD">
              <w:rPr>
                <w:rFonts w:eastAsia="Times New Roman" w:cstheme="minorHAnsi"/>
                <w:sz w:val="24"/>
                <w:szCs w:val="24"/>
                <w:lang w:eastAsia="ar-SA"/>
              </w:rPr>
              <w:t xml:space="preserve">nacionalinėje duomenų bazėje adresu </w:t>
            </w:r>
            <w:hyperlink r:id="rId22">
              <w:r w:rsidRPr="005A77FD">
                <w:rPr>
                  <w:rFonts w:eastAsia="Times New Roman" w:cstheme="minorHAnsi"/>
                  <w:sz w:val="24"/>
                  <w:szCs w:val="24"/>
                  <w:u w:val="single"/>
                  <w:lang w:eastAsia="ar-SA"/>
                </w:rPr>
                <w:t>https://www.vmi.lt/evmi/mokesciu-moketoju-informacija</w:t>
              </w:r>
            </w:hyperlink>
            <w:r w:rsidRPr="005A77FD">
              <w:rPr>
                <w:rFonts w:eastAsia="Times New Roman" w:cstheme="minorHAnsi"/>
                <w:sz w:val="24"/>
                <w:szCs w:val="24"/>
                <w:lang w:eastAsia="ar-SA"/>
              </w:rPr>
              <w:t xml:space="preserve"> skelbiamą informaciją.</w:t>
            </w:r>
          </w:p>
        </w:tc>
      </w:tr>
      <w:tr w:rsidR="00C97C18" w:rsidRPr="005A77FD" w14:paraId="237626F0"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C5158" w14:textId="77777777" w:rsidR="00C97C18" w:rsidRPr="005A77FD" w:rsidRDefault="00C97C18" w:rsidP="00C97C18">
            <w:pPr>
              <w:numPr>
                <w:ilvl w:val="0"/>
                <w:numId w:val="19"/>
              </w:numPr>
              <w:suppressAutoHyphens/>
              <w:spacing w:after="0" w:line="240" w:lineRule="auto"/>
              <w:rPr>
                <w:rFonts w:eastAsia="Times New Roman" w:cstheme="minorHAnsi"/>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94D5F" w14:textId="46AD4626" w:rsidR="00C97C18" w:rsidRPr="005A77FD" w:rsidRDefault="00C97C18" w:rsidP="00C97C18">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Tiekėjas yra padaręs rimtą profesinį pažeidimą, dėl kurio </w:t>
            </w:r>
            <w:r>
              <w:rPr>
                <w:rFonts w:cstheme="minorHAnsi"/>
              </w:rPr>
              <w:t>Perkantysis subjektas</w:t>
            </w:r>
            <w:r w:rsidRPr="0036054C">
              <w:rPr>
                <w:rFonts w:cstheme="minorHAnsi"/>
              </w:rPr>
              <w:t xml:space="preserve"> </w:t>
            </w:r>
            <w:r w:rsidRPr="005A77FD">
              <w:rPr>
                <w:rFonts w:eastAsia="Times New Roman" w:cstheme="minorHAnsi"/>
                <w:sz w:val="24"/>
                <w:szCs w:val="24"/>
                <w:lang w:eastAsia="ar-SA"/>
              </w:rPr>
              <w:t>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A1C64" w14:textId="77777777" w:rsidR="00C97C18" w:rsidRPr="005A77FD" w:rsidRDefault="00C97C18" w:rsidP="00C97C18">
            <w:pPr>
              <w:suppressAutoHyphens/>
              <w:spacing w:after="0" w:line="240" w:lineRule="auto"/>
              <w:jc w:val="both"/>
              <w:rPr>
                <w:rFonts w:eastAsia="Yu Mincho" w:cstheme="minorHAnsi"/>
                <w:b/>
                <w:bCs/>
                <w:sz w:val="24"/>
                <w:szCs w:val="24"/>
                <w:lang w:eastAsia="ar-SA"/>
              </w:rPr>
            </w:pPr>
            <w:r w:rsidRPr="005A77FD">
              <w:rPr>
                <w:rFonts w:eastAsia="Yu Mincho" w:cstheme="minorHAnsi"/>
                <w:b/>
                <w:bCs/>
                <w:sz w:val="24"/>
                <w:szCs w:val="24"/>
                <w:lang w:eastAsia="ar-SA"/>
              </w:rPr>
              <w:t>VPĮ 46 straipsnio 4 dalies 7 punkto c papunktis</w:t>
            </w:r>
          </w:p>
          <w:p w14:paraId="767FEADD" w14:textId="77777777" w:rsidR="00C97C18" w:rsidRPr="005A77FD" w:rsidRDefault="00C97C18" w:rsidP="00C97C18">
            <w:pPr>
              <w:suppressAutoHyphens/>
              <w:spacing w:after="0" w:line="240" w:lineRule="auto"/>
              <w:jc w:val="both"/>
              <w:rPr>
                <w:rFonts w:eastAsia="Yu Mincho" w:cstheme="minorHAnsi"/>
                <w:sz w:val="24"/>
                <w:szCs w:val="24"/>
                <w:lang w:eastAsia="ar-SA"/>
              </w:rPr>
            </w:pPr>
          </w:p>
          <w:p w14:paraId="24620584" w14:textId="77777777" w:rsidR="00C97C18" w:rsidRPr="005A77FD" w:rsidRDefault="00C97C18" w:rsidP="00C97C18">
            <w:pPr>
              <w:suppressAutoHyphens/>
              <w:spacing w:after="0" w:line="240" w:lineRule="auto"/>
              <w:jc w:val="both"/>
              <w:rPr>
                <w:rFonts w:eastAsia="Yu Mincho" w:cstheme="minorHAnsi"/>
                <w:sz w:val="24"/>
                <w:szCs w:val="24"/>
                <w:lang w:eastAsia="en-US"/>
              </w:rPr>
            </w:pPr>
            <w:r w:rsidRPr="005A77FD">
              <w:rPr>
                <w:rFonts w:eastAsia="Yu Mincho" w:cstheme="minorHAnsi"/>
                <w:sz w:val="24"/>
                <w:szCs w:val="24"/>
                <w:lang w:eastAsia="ar-SA"/>
              </w:rPr>
              <w:t>EBVPD III dalies C11 punktas</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A5BB6" w14:textId="77777777" w:rsidR="00C97C18" w:rsidRPr="005A77FD" w:rsidRDefault="00C97C18" w:rsidP="00C97C18">
            <w:pPr>
              <w:suppressAutoHyphens/>
              <w:spacing w:after="0" w:line="240" w:lineRule="auto"/>
              <w:jc w:val="both"/>
              <w:rPr>
                <w:rFonts w:eastAsia="Times New Roman" w:cstheme="minorHAnsi"/>
                <w:sz w:val="24"/>
                <w:szCs w:val="24"/>
                <w:lang w:eastAsia="en-US"/>
              </w:rPr>
            </w:pPr>
            <w:r w:rsidRPr="005A77FD">
              <w:rPr>
                <w:rFonts w:eastAsia="Times New Roman" w:cstheme="minorHAnsi"/>
                <w:sz w:val="24"/>
                <w:szCs w:val="24"/>
                <w:lang w:eastAsia="en-US"/>
              </w:rPr>
              <w:t>Iš Lietuvoje įsteigtų subjektų įrodančių dokumentų nereikalaujama. Užtenka pateikto EBVPD.</w:t>
            </w:r>
          </w:p>
          <w:p w14:paraId="741D4F3F" w14:textId="77777777" w:rsidR="00C97C18" w:rsidRPr="005A77FD" w:rsidRDefault="00C97C18" w:rsidP="00C97C18">
            <w:pPr>
              <w:suppressAutoHyphens/>
              <w:spacing w:after="200"/>
              <w:jc w:val="both"/>
              <w:rPr>
                <w:rFonts w:eastAsia="Times New Roman" w:cstheme="minorHAnsi"/>
                <w:sz w:val="24"/>
                <w:szCs w:val="24"/>
                <w:lang w:eastAsia="ar-SA"/>
              </w:rPr>
            </w:pPr>
            <w:r w:rsidRPr="005A77FD">
              <w:rPr>
                <w:rFonts w:eastAsia="Times New Roman" w:cstheme="minorHAnsi"/>
                <w:sz w:val="24"/>
                <w:szCs w:val="24"/>
                <w:lang w:eastAsia="ar-SA"/>
              </w:rPr>
              <w:t xml:space="preserve">Priimant sprendimus dėl tiekėjo pašalinimo iš pirkimo procedūros šiame punkte nurodytu pašalinimo pagrindu, be kita ko, atsižvelgiama į nacionalinėje duomenų bazėje adresu: </w:t>
            </w:r>
            <w:hyperlink r:id="rId23" w:history="1">
              <w:r w:rsidRPr="005A77FD">
                <w:rPr>
                  <w:rFonts w:eastAsia="Times New Roman" w:cstheme="minorHAnsi"/>
                  <w:sz w:val="24"/>
                  <w:szCs w:val="24"/>
                  <w:u w:val="single"/>
                  <w:lang w:eastAsia="ar-SA"/>
                </w:rPr>
                <w:t>https://kt.gov.lt/lt/atviri-duomenys/diskvalifikavimas-is-viesuju-pirkimu</w:t>
              </w:r>
            </w:hyperlink>
            <w:r w:rsidRPr="005A77FD">
              <w:rPr>
                <w:rFonts w:eastAsia="Times New Roman" w:cstheme="minorHAnsi"/>
                <w:sz w:val="24"/>
                <w:szCs w:val="24"/>
                <w:lang w:eastAsia="ar-SA"/>
              </w:rPr>
              <w:t xml:space="preserve"> skelbiamą informaciją. </w:t>
            </w:r>
          </w:p>
        </w:tc>
      </w:tr>
      <w:tr w:rsidR="00C97C18" w:rsidRPr="005A77FD" w14:paraId="123D39A6"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09331" w14:textId="77777777" w:rsidR="00C97C18" w:rsidRPr="005A77FD" w:rsidRDefault="00C97C18" w:rsidP="00C97C18">
            <w:pPr>
              <w:suppressAutoHyphens/>
              <w:spacing w:after="0" w:line="240" w:lineRule="auto"/>
              <w:ind w:left="360"/>
              <w:rPr>
                <w:rFonts w:eastAsia="Times New Roman" w:cstheme="minorHAnsi"/>
                <w:bCs/>
                <w:color w:val="7030A0"/>
                <w:sz w:val="24"/>
                <w:szCs w:val="24"/>
                <w:lang w:eastAsia="ar-SA"/>
              </w:rPr>
            </w:pPr>
          </w:p>
        </w:tc>
        <w:tc>
          <w:tcPr>
            <w:tcW w:w="910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B75A6" w14:textId="77777777" w:rsidR="00C97C18" w:rsidRPr="005A77FD" w:rsidRDefault="00C97C18" w:rsidP="00C97C18">
            <w:pPr>
              <w:suppressAutoHyphens/>
              <w:spacing w:after="200"/>
              <w:rPr>
                <w:rFonts w:eastAsia="Times New Roman" w:cstheme="minorHAnsi"/>
                <w:sz w:val="24"/>
                <w:szCs w:val="24"/>
                <w:lang w:eastAsia="ar-SA"/>
              </w:rPr>
            </w:pPr>
            <w:r w:rsidRPr="005A77FD">
              <w:rPr>
                <w:rFonts w:eastAsia="Times New Roman" w:cstheme="minorHAnsi"/>
                <w:sz w:val="24"/>
                <w:szCs w:val="24"/>
                <w:lang w:eastAsia="ar-SA"/>
              </w:rPr>
              <w:t xml:space="preserve">Neprivalomi pašalinimo pagrindai pagal VPĮ 46 straipsnio 6 dalies nuostatas: </w:t>
            </w:r>
          </w:p>
        </w:tc>
      </w:tr>
      <w:tr w:rsidR="00C97C18" w:rsidRPr="005A77FD" w14:paraId="340F3ABD"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94EB3" w14:textId="77777777" w:rsidR="00C97C18" w:rsidRPr="005A77FD" w:rsidRDefault="00C97C18" w:rsidP="00C97C18">
            <w:pPr>
              <w:numPr>
                <w:ilvl w:val="0"/>
                <w:numId w:val="19"/>
              </w:numPr>
              <w:suppressAutoHyphens/>
              <w:spacing w:after="0" w:line="240" w:lineRule="auto"/>
              <w:rPr>
                <w:rFonts w:eastAsia="Times New Roman" w:cstheme="minorHAnsi"/>
                <w:color w:val="00B050"/>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D081D" w14:textId="559D07DB" w:rsidR="00C97C18" w:rsidRPr="005A77FD" w:rsidRDefault="00C97C18" w:rsidP="00C97C18">
            <w:pPr>
              <w:suppressAutoHyphens/>
              <w:spacing w:after="0" w:line="240" w:lineRule="auto"/>
              <w:jc w:val="both"/>
              <w:rPr>
                <w:rFonts w:eastAsia="Times New Roman" w:cstheme="minorHAnsi"/>
                <w:bCs/>
                <w:sz w:val="24"/>
                <w:szCs w:val="24"/>
                <w:lang w:eastAsia="ar-SA"/>
              </w:rPr>
            </w:pPr>
            <w:r w:rsidRPr="005A77FD">
              <w:rPr>
                <w:rFonts w:eastAsia="Times New Roman" w:cstheme="minorHAnsi"/>
                <w:bCs/>
                <w:sz w:val="24"/>
                <w:szCs w:val="24"/>
                <w:lang w:eastAsia="ar-SA"/>
              </w:rPr>
              <w:t xml:space="preserve">Tiekėjas </w:t>
            </w:r>
            <w:r w:rsidRPr="005A77FD">
              <w:rPr>
                <w:rFonts w:eastAsia="Times New Roman" w:cstheme="minorHAnsi"/>
                <w:sz w:val="24"/>
                <w:szCs w:val="24"/>
                <w:lang w:eastAsia="ar-SA"/>
              </w:rPr>
              <w:t xml:space="preserve">yra pažeidęs bent vieną iš VPĮ 17 straipsnio 2 dalies 2 punkte nurodytų aplinkos apsaugos, socialinės ir darbo teisės įpareigojimų, kurį </w:t>
            </w:r>
            <w:r>
              <w:rPr>
                <w:rFonts w:cstheme="minorHAnsi"/>
              </w:rPr>
              <w:t>Perkantysis subjektas</w:t>
            </w:r>
            <w:r w:rsidRPr="0036054C">
              <w:rPr>
                <w:rFonts w:cstheme="minorHAnsi"/>
              </w:rPr>
              <w:t xml:space="preserve"> </w:t>
            </w:r>
            <w:r w:rsidRPr="005A77FD">
              <w:rPr>
                <w:rFonts w:eastAsia="Times New Roman" w:cstheme="minorHAnsi"/>
                <w:sz w:val="24"/>
                <w:szCs w:val="24"/>
                <w:lang w:eastAsia="ar-SA"/>
              </w:rPr>
              <w:t xml:space="preserve">gali įrodyti bet kokiomis tinkamomis priemonėmis. Šiuo pagrindu </w:t>
            </w:r>
            <w:r>
              <w:rPr>
                <w:rFonts w:cstheme="minorHAnsi"/>
              </w:rPr>
              <w:t>Perkantysis subjektas</w:t>
            </w:r>
            <w:r w:rsidRPr="005A77FD">
              <w:rPr>
                <w:rFonts w:eastAsia="Times New Roman" w:cstheme="minorHAnsi"/>
                <w:sz w:val="24"/>
                <w:szCs w:val="24"/>
                <w:lang w:eastAsia="ar-SA"/>
              </w:rPr>
              <w:t xml:space="preserve"> pašalina tiekėją iš pirkimo procedūros, jeigu nuo pažeidimo padarymo dienos praėjo mažiau kaip vieni metai.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D0745" w14:textId="77777777" w:rsidR="00C97C18" w:rsidRPr="005A77FD" w:rsidRDefault="00C97C18" w:rsidP="00C97C18">
            <w:pPr>
              <w:suppressAutoHyphens/>
              <w:spacing w:after="200"/>
              <w:rPr>
                <w:rFonts w:eastAsia="Yu Mincho" w:cstheme="minorHAnsi"/>
                <w:sz w:val="24"/>
                <w:szCs w:val="24"/>
                <w:lang w:eastAsia="ar-SA"/>
              </w:rPr>
            </w:pPr>
            <w:r w:rsidRPr="005A77FD">
              <w:rPr>
                <w:rFonts w:eastAsia="Yu Mincho" w:cstheme="minorHAnsi"/>
                <w:b/>
                <w:bCs/>
                <w:sz w:val="24"/>
                <w:szCs w:val="24"/>
                <w:lang w:eastAsia="ar-SA"/>
              </w:rPr>
              <w:t>VPĮ 46 straipsnio 6 dalies 1 punktas</w:t>
            </w:r>
          </w:p>
          <w:p w14:paraId="11ACA787" w14:textId="77777777" w:rsidR="00C97C18" w:rsidRPr="005A77FD" w:rsidRDefault="00C97C18" w:rsidP="00C97C18">
            <w:pPr>
              <w:suppressAutoHyphens/>
              <w:spacing w:after="200"/>
              <w:rPr>
                <w:rFonts w:eastAsia="Yu Mincho" w:cstheme="minorHAnsi"/>
                <w:sz w:val="24"/>
                <w:szCs w:val="24"/>
                <w:lang w:eastAsia="ar-SA"/>
              </w:rPr>
            </w:pPr>
            <w:r w:rsidRPr="005A77FD">
              <w:rPr>
                <w:rFonts w:eastAsia="Yu Mincho" w:cstheme="minorHAnsi"/>
                <w:sz w:val="24"/>
                <w:szCs w:val="24"/>
                <w:lang w:eastAsia="ar-SA"/>
              </w:rPr>
              <w:t>EBVPD III dalies C1, C2, C3 punktai</w:t>
            </w:r>
          </w:p>
          <w:p w14:paraId="27A3A822" w14:textId="77777777" w:rsidR="00C97C18" w:rsidRPr="005A77FD" w:rsidRDefault="00C97C18" w:rsidP="00C97C18">
            <w:pPr>
              <w:suppressAutoHyphens/>
              <w:spacing w:after="200"/>
              <w:jc w:val="center"/>
              <w:rPr>
                <w:rFonts w:eastAsia="Times New Roman" w:cstheme="minorHAnsi"/>
                <w:sz w:val="24"/>
                <w:szCs w:val="24"/>
                <w:lang w:eastAsia="ar-SA"/>
              </w:rPr>
            </w:pP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75DBC5" w14:textId="77777777" w:rsidR="00C97C18" w:rsidRPr="005A77FD" w:rsidRDefault="00C97C18" w:rsidP="00C97C18">
            <w:pPr>
              <w:suppressAutoHyphens/>
              <w:spacing w:after="0" w:line="240" w:lineRule="auto"/>
              <w:jc w:val="both"/>
              <w:rPr>
                <w:rFonts w:eastAsia="Times New Roman" w:cstheme="minorHAnsi"/>
                <w:b/>
                <w:bCs/>
                <w:sz w:val="24"/>
                <w:szCs w:val="24"/>
                <w:lang w:eastAsia="ar-SA"/>
              </w:rPr>
            </w:pPr>
            <w:r w:rsidRPr="005A77FD">
              <w:rPr>
                <w:rFonts w:eastAsia="Times New Roman" w:cstheme="minorHAnsi"/>
                <w:sz w:val="24"/>
                <w:szCs w:val="24"/>
                <w:lang w:eastAsia="en-US"/>
              </w:rPr>
              <w:t>Iš Lietuvoje įsteigtų subjektų įrodančių dokumentų nereikalaujama. Užtenka pateikto EBVPD.</w:t>
            </w:r>
          </w:p>
          <w:p w14:paraId="607CEFFA" w14:textId="77777777" w:rsidR="00C97C18" w:rsidRPr="005A77FD" w:rsidRDefault="00C97C18" w:rsidP="00C97C18">
            <w:pPr>
              <w:suppressAutoHyphens/>
              <w:spacing w:after="0" w:line="240" w:lineRule="auto"/>
              <w:jc w:val="both"/>
              <w:rPr>
                <w:rFonts w:eastAsia="Yu Mincho" w:cstheme="minorHAnsi"/>
                <w:sz w:val="24"/>
                <w:szCs w:val="24"/>
                <w:lang w:eastAsia="ar-SA"/>
              </w:rPr>
            </w:pPr>
          </w:p>
        </w:tc>
      </w:tr>
      <w:tr w:rsidR="00C97C18" w:rsidRPr="005A77FD" w14:paraId="740E0E2B"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D343C" w14:textId="77777777" w:rsidR="00C97C18" w:rsidRPr="005A77FD" w:rsidRDefault="00C97C18" w:rsidP="00C97C18">
            <w:pPr>
              <w:numPr>
                <w:ilvl w:val="0"/>
                <w:numId w:val="19"/>
              </w:numPr>
              <w:suppressAutoHyphens/>
              <w:spacing w:after="0" w:line="240" w:lineRule="auto"/>
              <w:rPr>
                <w:rFonts w:eastAsia="Times New Roman" w:cstheme="minorHAnsi"/>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9B7E3" w14:textId="77777777" w:rsidR="00C97C18" w:rsidRPr="005A77FD" w:rsidRDefault="00C97C18" w:rsidP="00C97C18">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w:t>
            </w:r>
            <w:r w:rsidRPr="005A77FD">
              <w:rPr>
                <w:rFonts w:eastAsia="Times New Roman" w:cstheme="minorHAnsi"/>
                <w:sz w:val="24"/>
                <w:szCs w:val="24"/>
                <w:lang w:eastAsia="ar-SA"/>
              </w:rPr>
              <w:lastRenderedPageBreak/>
              <w:t xml:space="preserve">registruotas, teisės aktus yra tokia pati ar panaši. </w:t>
            </w:r>
          </w:p>
          <w:p w14:paraId="7670745A" w14:textId="0443368E" w:rsidR="00C97C18" w:rsidRPr="005A77FD" w:rsidRDefault="00C97C18" w:rsidP="00C97C18">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Tačiau kai yra šiame punkte apibrėžta situacija, </w:t>
            </w:r>
            <w:r>
              <w:rPr>
                <w:rFonts w:cstheme="minorHAnsi"/>
              </w:rPr>
              <w:t>Perkantysis subjektas</w:t>
            </w:r>
            <w:r w:rsidRPr="005A77FD">
              <w:rPr>
                <w:rFonts w:eastAsia="Times New Roman" w:cstheme="minorHAnsi"/>
                <w:sz w:val="24"/>
                <w:szCs w:val="24"/>
                <w:lang w:eastAsia="ar-SA"/>
              </w:rPr>
              <w:t xml:space="preserve"> nepašalins tiekėjo iš pirkimo procedūros, jeigu jis pateikia pagrįstų įrodymų, kad sugebės tinkamai įvykdyti sutartį.</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C8852" w14:textId="77777777" w:rsidR="00C97C18" w:rsidRPr="005A77FD" w:rsidRDefault="00C97C18" w:rsidP="00C97C18">
            <w:pPr>
              <w:suppressAutoHyphens/>
              <w:spacing w:after="200"/>
              <w:rPr>
                <w:rFonts w:eastAsia="Yu Mincho" w:cstheme="minorHAnsi"/>
                <w:sz w:val="24"/>
                <w:szCs w:val="24"/>
                <w:lang w:eastAsia="ar-SA"/>
              </w:rPr>
            </w:pPr>
            <w:r w:rsidRPr="005A77FD">
              <w:rPr>
                <w:rFonts w:eastAsia="Yu Mincho" w:cstheme="minorHAnsi"/>
                <w:b/>
                <w:bCs/>
                <w:sz w:val="24"/>
                <w:szCs w:val="24"/>
                <w:lang w:eastAsia="ar-SA"/>
              </w:rPr>
              <w:lastRenderedPageBreak/>
              <w:t>VPĮ 46 straipsnio 6 dalies 2 punktas</w:t>
            </w:r>
          </w:p>
          <w:p w14:paraId="6E7693B8" w14:textId="77777777" w:rsidR="00C97C18" w:rsidRPr="005A77FD" w:rsidRDefault="00C97C18" w:rsidP="00C97C18">
            <w:pPr>
              <w:suppressAutoHyphens/>
              <w:spacing w:after="0" w:line="240" w:lineRule="auto"/>
              <w:jc w:val="both"/>
              <w:rPr>
                <w:rFonts w:eastAsia="Yu Mincho" w:cstheme="minorHAnsi"/>
                <w:sz w:val="24"/>
                <w:szCs w:val="24"/>
                <w:lang w:eastAsia="ar-SA"/>
              </w:rPr>
            </w:pPr>
          </w:p>
          <w:p w14:paraId="560DE331" w14:textId="77777777" w:rsidR="00C97C18" w:rsidRPr="005A77FD" w:rsidRDefault="00C97C18" w:rsidP="00C97C18">
            <w:pPr>
              <w:suppressAutoHyphens/>
              <w:spacing w:after="0" w:line="240" w:lineRule="auto"/>
              <w:jc w:val="both"/>
              <w:rPr>
                <w:rFonts w:eastAsia="Yu Mincho" w:cstheme="minorHAnsi"/>
                <w:sz w:val="24"/>
                <w:szCs w:val="24"/>
                <w:lang w:eastAsia="ar-SA"/>
              </w:rPr>
            </w:pPr>
            <w:r w:rsidRPr="005A77FD">
              <w:rPr>
                <w:rFonts w:eastAsia="Yu Mincho" w:cstheme="minorHAnsi"/>
                <w:sz w:val="24"/>
                <w:szCs w:val="24"/>
                <w:lang w:eastAsia="ar-SA"/>
              </w:rPr>
              <w:t>EBVPD III dalies C4, C5, C6, C7, C8, C9 punktai</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1B79F" w14:textId="219086DB" w:rsidR="00C97C18" w:rsidRPr="005A77FD" w:rsidRDefault="00C97C18" w:rsidP="00C97C18">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en-US"/>
              </w:rPr>
              <w:t xml:space="preserve">Iš Lietuvoje įsteigtų subjektų įrodančių dokumentų nereikalaujama, užtenka pateikto EBVPD. </w:t>
            </w:r>
            <w:r>
              <w:rPr>
                <w:rFonts w:cstheme="minorHAnsi"/>
              </w:rPr>
              <w:t>Perkantysis subjektas</w:t>
            </w:r>
            <w:r w:rsidRPr="005A77FD">
              <w:rPr>
                <w:rFonts w:eastAsia="Times New Roman" w:cstheme="minorHAnsi"/>
                <w:sz w:val="24"/>
                <w:szCs w:val="24"/>
                <w:lang w:eastAsia="ar-SA"/>
              </w:rPr>
              <w:t xml:space="preserve"> savarankiškai patikrina duomenis nacionalinėje duomenų bazėje, adresu:</w:t>
            </w:r>
          </w:p>
          <w:p w14:paraId="217E5363" w14:textId="77777777" w:rsidR="00C97C18" w:rsidRPr="005A77FD" w:rsidRDefault="00C97C18" w:rsidP="00C97C18">
            <w:pPr>
              <w:suppressAutoHyphens/>
              <w:spacing w:after="0" w:line="240" w:lineRule="auto"/>
              <w:jc w:val="both"/>
              <w:rPr>
                <w:rFonts w:eastAsia="Times New Roman" w:cstheme="minorHAnsi"/>
                <w:bCs/>
                <w:sz w:val="24"/>
                <w:szCs w:val="24"/>
                <w:lang w:eastAsia="ar-SA"/>
              </w:rPr>
            </w:pPr>
            <w:hyperlink r:id="rId24" w:history="1">
              <w:r w:rsidRPr="005A77FD">
                <w:rPr>
                  <w:rFonts w:eastAsia="Times New Roman" w:cstheme="minorHAnsi"/>
                  <w:bCs/>
                  <w:sz w:val="24"/>
                  <w:szCs w:val="24"/>
                  <w:u w:val="single"/>
                  <w:lang w:eastAsia="ar-SA"/>
                </w:rPr>
                <w:t>https://www.registrucentras.lt/jar/p/</w:t>
              </w:r>
            </w:hyperlink>
            <w:r w:rsidRPr="005A77FD">
              <w:rPr>
                <w:rFonts w:eastAsia="Times New Roman" w:cstheme="minorHAnsi"/>
                <w:bCs/>
                <w:sz w:val="24"/>
                <w:szCs w:val="24"/>
                <w:lang w:eastAsia="ar-SA"/>
              </w:rPr>
              <w:t xml:space="preserve">. </w:t>
            </w:r>
          </w:p>
          <w:p w14:paraId="0651C3ED" w14:textId="47770701" w:rsidR="00C97C18" w:rsidRPr="005A77FD" w:rsidRDefault="00C97C18" w:rsidP="00C97C18">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Prireikus, </w:t>
            </w:r>
            <w:r>
              <w:rPr>
                <w:rFonts w:cstheme="minorHAnsi"/>
              </w:rPr>
              <w:t>Perkantysis subjektas</w:t>
            </w:r>
            <w:r w:rsidRPr="005A77FD">
              <w:rPr>
                <w:rFonts w:eastAsia="Times New Roman" w:cstheme="minorHAnsi"/>
                <w:sz w:val="24"/>
                <w:szCs w:val="24"/>
                <w:lang w:eastAsia="ar-SA"/>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A77FD">
              <w:rPr>
                <w:rFonts w:eastAsia="Times New Roman" w:cstheme="minorHAnsi"/>
                <w:i/>
                <w:iCs/>
                <w:sz w:val="24"/>
                <w:szCs w:val="24"/>
                <w:lang w:eastAsia="ar-SA"/>
              </w:rPr>
              <w:t xml:space="preserve">tos dienos, kai tiekėjas </w:t>
            </w:r>
            <w:r>
              <w:rPr>
                <w:rFonts w:eastAsia="Times New Roman" w:cstheme="minorHAnsi"/>
                <w:i/>
                <w:iCs/>
                <w:sz w:val="24"/>
                <w:szCs w:val="24"/>
                <w:lang w:eastAsia="ar-SA"/>
              </w:rPr>
              <w:t>perkančiojo subjekto</w:t>
            </w:r>
            <w:r w:rsidRPr="005A77FD">
              <w:rPr>
                <w:rFonts w:eastAsia="Times New Roman" w:cstheme="minorHAnsi"/>
                <w:i/>
                <w:iCs/>
                <w:sz w:val="24"/>
                <w:szCs w:val="24"/>
                <w:lang w:eastAsia="ar-SA"/>
              </w:rPr>
              <w:t xml:space="preserve"> </w:t>
            </w:r>
            <w:r w:rsidRPr="005A77FD">
              <w:rPr>
                <w:rFonts w:eastAsia="Times New Roman" w:cstheme="minorHAnsi"/>
                <w:i/>
                <w:iCs/>
                <w:sz w:val="24"/>
                <w:szCs w:val="24"/>
                <w:lang w:eastAsia="ar-SA"/>
              </w:rPr>
              <w:lastRenderedPageBreak/>
              <w:t>prašymu turės pateikti pašalinimo pagrindų nebuvimą patvirtinančius dok</w:t>
            </w:r>
            <w:r w:rsidRPr="005A77FD">
              <w:rPr>
                <w:rFonts w:eastAsia="Times New Roman" w:cstheme="minorHAnsi"/>
                <w:sz w:val="24"/>
                <w:szCs w:val="24"/>
                <w:lang w:eastAsia="ar-SA"/>
              </w:rPr>
              <w:t xml:space="preserve">umentus. </w:t>
            </w:r>
          </w:p>
          <w:p w14:paraId="09D60F1A" w14:textId="77777777" w:rsidR="00C97C18" w:rsidRPr="005A77FD" w:rsidRDefault="00C97C18" w:rsidP="00C97C18">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7C18" w:rsidRPr="005A77FD" w14:paraId="429B3F75" w14:textId="77777777" w:rsidTr="006427EE">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26A86" w14:textId="77777777" w:rsidR="00C97C18" w:rsidRPr="005A77FD" w:rsidRDefault="00C97C18" w:rsidP="00C97C18">
            <w:pPr>
              <w:numPr>
                <w:ilvl w:val="0"/>
                <w:numId w:val="19"/>
              </w:numPr>
              <w:suppressAutoHyphens/>
              <w:spacing w:after="0" w:line="240" w:lineRule="auto"/>
              <w:rPr>
                <w:rFonts w:eastAsia="Times New Roman" w:cstheme="minorHAnsi"/>
                <w:sz w:val="24"/>
                <w:szCs w:val="24"/>
                <w:lang w:eastAsia="ar-S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D8DE4" w14:textId="144A4619" w:rsidR="00C97C18" w:rsidRPr="005A77FD" w:rsidRDefault="00C97C18" w:rsidP="00C97C18">
            <w:pPr>
              <w:suppressAutoHyphens/>
              <w:spacing w:after="0" w:line="240" w:lineRule="auto"/>
              <w:jc w:val="both"/>
              <w:rPr>
                <w:rFonts w:eastAsia="Times New Roman" w:cstheme="minorHAnsi"/>
                <w:sz w:val="24"/>
                <w:szCs w:val="24"/>
                <w:lang w:eastAsia="ar-SA"/>
              </w:rPr>
            </w:pPr>
            <w:r w:rsidRPr="005A77FD">
              <w:rPr>
                <w:rFonts w:eastAsia="Times New Roman" w:cstheme="minorHAnsi"/>
                <w:sz w:val="24"/>
                <w:szCs w:val="24"/>
                <w:lang w:eastAsia="ar-SA"/>
              </w:rPr>
              <w:t xml:space="preserve">Tiekėjas yra padaręs rimtą profesinį pažeidimą (išskyrus VPĮ 46 straipsnio 4 dalies 7 punkte nurodytą pažeidimą), dėl kurio </w:t>
            </w:r>
            <w:r>
              <w:rPr>
                <w:rFonts w:cstheme="minorHAnsi"/>
              </w:rPr>
              <w:t>Perkantysis subjektas</w:t>
            </w:r>
            <w:r w:rsidRPr="0036054C">
              <w:rPr>
                <w:rFonts w:cstheme="minorHAnsi"/>
              </w:rPr>
              <w:t xml:space="preserve"> </w:t>
            </w:r>
            <w:r w:rsidRPr="005A77FD">
              <w:rPr>
                <w:rFonts w:eastAsia="Times New Roman" w:cstheme="minorHAnsi"/>
                <w:sz w:val="24"/>
                <w:szCs w:val="24"/>
                <w:lang w:eastAsia="ar-SA"/>
              </w:rPr>
              <w:t xml:space="preserve">abejoja tiekėjo sąžiningumu ir šį pažeidimą gali įrodyti bet kokiomis tinkamomis priemonėmis. Šiuo pagrindu </w:t>
            </w:r>
            <w:r>
              <w:rPr>
                <w:rFonts w:cstheme="minorHAnsi"/>
              </w:rPr>
              <w:t>Perkantysis subjektas</w:t>
            </w:r>
            <w:r w:rsidRPr="005A77FD">
              <w:rPr>
                <w:rFonts w:eastAsia="Times New Roman" w:cstheme="minorHAnsi"/>
                <w:sz w:val="24"/>
                <w:szCs w:val="24"/>
                <w:lang w:eastAsia="ar-SA"/>
              </w:rPr>
              <w:t xml:space="preserve">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93D4B" w14:textId="77777777" w:rsidR="00C97C18" w:rsidRPr="005A77FD" w:rsidRDefault="00C97C18" w:rsidP="00C97C18">
            <w:pPr>
              <w:suppressAutoHyphens/>
              <w:spacing w:after="200"/>
              <w:rPr>
                <w:rFonts w:eastAsia="Yu Mincho" w:cstheme="minorHAnsi"/>
                <w:sz w:val="24"/>
                <w:szCs w:val="24"/>
                <w:lang w:eastAsia="ar-SA"/>
              </w:rPr>
            </w:pPr>
            <w:r w:rsidRPr="005A77FD">
              <w:rPr>
                <w:rFonts w:eastAsia="Yu Mincho" w:cstheme="minorHAnsi"/>
                <w:b/>
                <w:bCs/>
                <w:sz w:val="24"/>
                <w:szCs w:val="24"/>
                <w:lang w:eastAsia="ar-SA"/>
              </w:rPr>
              <w:t>VPĮ 46 straipsnio 6 dalies 3 punktas</w:t>
            </w:r>
          </w:p>
          <w:p w14:paraId="60F13B70" w14:textId="77777777" w:rsidR="00C97C18" w:rsidRPr="005A77FD" w:rsidRDefault="00C97C18" w:rsidP="00C97C18">
            <w:pPr>
              <w:suppressAutoHyphens/>
              <w:spacing w:after="0" w:line="240" w:lineRule="auto"/>
              <w:jc w:val="both"/>
              <w:rPr>
                <w:rFonts w:eastAsia="Yu Mincho" w:cstheme="minorHAnsi"/>
                <w:sz w:val="24"/>
                <w:szCs w:val="24"/>
                <w:lang w:eastAsia="ar-SA"/>
              </w:rPr>
            </w:pPr>
          </w:p>
          <w:p w14:paraId="218225AF" w14:textId="77777777" w:rsidR="00C97C18" w:rsidRPr="005A77FD" w:rsidRDefault="00C97C18" w:rsidP="00C97C18">
            <w:pPr>
              <w:suppressAutoHyphens/>
              <w:spacing w:after="0" w:line="240" w:lineRule="auto"/>
              <w:jc w:val="both"/>
              <w:rPr>
                <w:rFonts w:eastAsia="Yu Mincho" w:cstheme="minorHAnsi"/>
                <w:sz w:val="24"/>
                <w:szCs w:val="24"/>
                <w:lang w:eastAsia="ar-SA"/>
              </w:rPr>
            </w:pPr>
            <w:r w:rsidRPr="005A77FD">
              <w:rPr>
                <w:rFonts w:eastAsia="Yu Mincho" w:cstheme="minorHAnsi"/>
                <w:sz w:val="24"/>
                <w:szCs w:val="24"/>
                <w:lang w:eastAsia="ar-SA"/>
              </w:rPr>
              <w:t>EBVPD III dalies C11 punktas</w:t>
            </w:r>
          </w:p>
        </w:tc>
        <w:tc>
          <w:tcPr>
            <w:tcW w:w="31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C76EE" w14:textId="77777777" w:rsidR="00C97C18" w:rsidRPr="005A77FD" w:rsidRDefault="00C97C18" w:rsidP="00C97C18">
            <w:pPr>
              <w:suppressAutoHyphens/>
              <w:spacing w:after="0" w:line="240" w:lineRule="auto"/>
              <w:jc w:val="both"/>
              <w:rPr>
                <w:rFonts w:eastAsia="Times New Roman" w:cstheme="minorHAnsi"/>
                <w:color w:val="00B050"/>
                <w:sz w:val="24"/>
                <w:szCs w:val="24"/>
                <w:lang w:eastAsia="en-US"/>
              </w:rPr>
            </w:pPr>
            <w:r w:rsidRPr="005A77FD">
              <w:rPr>
                <w:rFonts w:eastAsia="Times New Roman" w:cstheme="minorHAnsi"/>
                <w:sz w:val="24"/>
                <w:szCs w:val="24"/>
                <w:lang w:eastAsia="en-US"/>
              </w:rPr>
              <w:t>Iš Lietuvoje įsteigtų subjektų įrodančių dokumentų nereikalaujama, užtenka pateikto EBVPD.</w:t>
            </w:r>
          </w:p>
        </w:tc>
      </w:tr>
    </w:tbl>
    <w:p w14:paraId="4F707682" w14:textId="77777777" w:rsidR="00C52E96" w:rsidRDefault="00F116BD" w:rsidP="00F116BD">
      <w:pPr>
        <w:suppressAutoHyphens/>
        <w:spacing w:after="0" w:line="240" w:lineRule="auto"/>
        <w:rPr>
          <w:rFonts w:eastAsia="Times New Roman" w:cstheme="minorHAnsi"/>
          <w:sz w:val="22"/>
          <w:szCs w:val="22"/>
          <w:lang w:eastAsia="ar-SA"/>
        </w:rPr>
      </w:pPr>
      <w:bookmarkStart w:id="51" w:name="_Hlk178848961"/>
      <w:bookmarkEnd w:id="50"/>
      <w:r>
        <w:rPr>
          <w:rFonts w:eastAsia="Times New Roman" w:cstheme="minorHAnsi"/>
          <w:sz w:val="22"/>
          <w:szCs w:val="22"/>
          <w:lang w:eastAsia="ar-SA"/>
        </w:rPr>
        <w:t xml:space="preserve">3. </w:t>
      </w:r>
      <w:r w:rsidRPr="00F116BD">
        <w:rPr>
          <w:rFonts w:eastAsia="Times New Roman" w:cstheme="minorHAnsi"/>
          <w:sz w:val="22"/>
          <w:szCs w:val="22"/>
          <w:lang w:eastAsia="ar-SA"/>
        </w:rPr>
        <w:t>1.</w:t>
      </w:r>
      <w:r w:rsidRPr="00F116BD">
        <w:rPr>
          <w:rFonts w:eastAsia="Times New Roman" w:cstheme="minorHAnsi"/>
          <w:sz w:val="22"/>
          <w:szCs w:val="22"/>
          <w:lang w:eastAsia="ar-SA"/>
        </w:rPr>
        <w:tab/>
        <w:t>Su pasiūlymu teikiamas tik EBVPD.</w:t>
      </w:r>
      <w:r>
        <w:rPr>
          <w:rFonts w:eastAsia="Times New Roman" w:cstheme="minorHAnsi"/>
          <w:sz w:val="22"/>
          <w:szCs w:val="22"/>
          <w:lang w:eastAsia="ar-SA"/>
        </w:rPr>
        <w:t xml:space="preserve"> Perkantysis subjektas</w:t>
      </w:r>
      <w:r w:rsidRPr="00F116BD">
        <w:rPr>
          <w:rFonts w:eastAsia="Times New Roman" w:cstheme="minorHAnsi"/>
          <w:sz w:val="22"/>
          <w:szCs w:val="22"/>
          <w:lang w:eastAsia="ar-SA"/>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00C52E96">
        <w:rPr>
          <w:rFonts w:eastAsia="Times New Roman" w:cstheme="minorHAnsi"/>
          <w:sz w:val="22"/>
          <w:szCs w:val="22"/>
          <w:lang w:eastAsia="ar-SA"/>
        </w:rPr>
        <w:t>perkantysis subjektas</w:t>
      </w:r>
      <w:r w:rsidRPr="00F116BD">
        <w:rPr>
          <w:rFonts w:eastAsia="Times New Roman" w:cstheme="minorHAnsi"/>
          <w:sz w:val="22"/>
          <w:szCs w:val="22"/>
          <w:lang w:eastAsia="ar-SA"/>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256B72FD" w14:textId="61B3B03C" w:rsidR="00F116BD" w:rsidRPr="00F116BD" w:rsidRDefault="00C52E96" w:rsidP="00F116BD">
      <w:pPr>
        <w:suppressAutoHyphens/>
        <w:spacing w:after="0" w:line="240" w:lineRule="auto"/>
        <w:rPr>
          <w:rFonts w:eastAsia="Times New Roman" w:cstheme="minorHAnsi"/>
          <w:sz w:val="22"/>
          <w:szCs w:val="22"/>
          <w:lang w:eastAsia="ar-SA"/>
        </w:rPr>
      </w:pPr>
      <w:r>
        <w:rPr>
          <w:rFonts w:eastAsia="Times New Roman" w:cstheme="minorHAnsi"/>
          <w:sz w:val="22"/>
          <w:szCs w:val="22"/>
          <w:lang w:eastAsia="ar-SA"/>
        </w:rPr>
        <w:t xml:space="preserve">3.2 </w:t>
      </w:r>
      <w:r w:rsidR="00F116BD" w:rsidRPr="00F116BD">
        <w:rPr>
          <w:rFonts w:eastAsia="Times New Roman" w:cstheme="minorHAnsi"/>
          <w:sz w:val="22"/>
          <w:szCs w:val="22"/>
          <w:lang w:eastAsia="ar-SA"/>
        </w:rPr>
        <w:t xml:space="preserve">Pašalinimo pagrindai taikomi tiekėjui (kai pasiūlymą teikia ūkio subjektų grupė – visiems tos grupės nariams) ir ūkio subjektams, kurių pajėgumais tiekėjas remiasi. </w:t>
      </w:r>
    </w:p>
    <w:p w14:paraId="26271EB1" w14:textId="5795EAD8" w:rsidR="00F116BD" w:rsidRPr="00F116BD" w:rsidRDefault="00F116BD" w:rsidP="00F116BD">
      <w:pPr>
        <w:suppressAutoHyphens/>
        <w:spacing w:after="0" w:line="240" w:lineRule="auto"/>
        <w:rPr>
          <w:rFonts w:eastAsia="Times New Roman" w:cstheme="minorHAnsi"/>
          <w:sz w:val="22"/>
          <w:szCs w:val="22"/>
          <w:lang w:eastAsia="ar-SA"/>
        </w:rPr>
      </w:pPr>
      <w:r w:rsidRPr="00F116BD">
        <w:rPr>
          <w:rFonts w:eastAsia="Times New Roman" w:cstheme="minorHAnsi"/>
          <w:sz w:val="22"/>
          <w:szCs w:val="22"/>
          <w:lang w:eastAsia="ar-SA"/>
        </w:rPr>
        <w:t>3.</w:t>
      </w:r>
      <w:r w:rsidR="00C52E96">
        <w:rPr>
          <w:rFonts w:eastAsia="Times New Roman" w:cstheme="minorHAnsi"/>
          <w:sz w:val="22"/>
          <w:szCs w:val="22"/>
          <w:lang w:eastAsia="ar-SA"/>
        </w:rPr>
        <w:t>3. Perkantysis subjektas</w:t>
      </w:r>
      <w:r w:rsidRPr="00F116BD">
        <w:rPr>
          <w:rFonts w:eastAsia="Times New Roman" w:cstheme="minorHAnsi"/>
          <w:sz w:val="22"/>
          <w:szCs w:val="22"/>
          <w:lang w:eastAsia="ar-SA"/>
        </w:rPr>
        <w:t xml:space="preserve"> tiekėją pašalina iš pirkimo procedūros bet kuriame pirkimo procedūros etape, jeigu paaiškėja, kad dėl savo veiksmų ar neveikimo prieš pirkimo procedūrą ar jos metu jis atitinka bent vieną iš </w:t>
      </w:r>
      <w:r w:rsidRPr="00F116BD">
        <w:rPr>
          <w:rFonts w:eastAsia="Times New Roman" w:cstheme="minorHAnsi"/>
          <w:sz w:val="22"/>
          <w:szCs w:val="22"/>
          <w:lang w:eastAsia="ar-SA"/>
        </w:rPr>
        <w:lastRenderedPageBreak/>
        <w:t xml:space="preserve">pirkimo dokumentuose nustatytų tiekėjo pašalinimo pagrindų, išskyrus VPĮ 46 straipsnio 10 dalyje nustatytus atvejus (tačiau atsižvelgiant į VPĮ 46 straipsnio 11 ir 12 dalių nuostatas). </w:t>
      </w:r>
    </w:p>
    <w:p w14:paraId="45D12A6B" w14:textId="16D178D9" w:rsidR="00F116BD" w:rsidRPr="00F116BD" w:rsidRDefault="00C52E96" w:rsidP="00F116BD">
      <w:pPr>
        <w:suppressAutoHyphens/>
        <w:spacing w:after="0" w:line="240" w:lineRule="auto"/>
        <w:rPr>
          <w:rFonts w:eastAsia="Times New Roman" w:cstheme="minorHAnsi"/>
          <w:sz w:val="22"/>
          <w:szCs w:val="22"/>
          <w:lang w:eastAsia="ar-SA"/>
        </w:rPr>
      </w:pPr>
      <w:r>
        <w:rPr>
          <w:rFonts w:eastAsia="Times New Roman" w:cstheme="minorHAnsi"/>
          <w:sz w:val="22"/>
          <w:szCs w:val="22"/>
          <w:lang w:eastAsia="ar-SA"/>
        </w:rPr>
        <w:t>3.4. Perkantysis subjektas</w:t>
      </w:r>
      <w:r w:rsidR="00F116BD" w:rsidRPr="00F116BD">
        <w:rPr>
          <w:rFonts w:eastAsia="Times New Roman" w:cstheme="minorHAnsi"/>
          <w:sz w:val="22"/>
          <w:szCs w:val="22"/>
          <w:lang w:eastAsia="ar-SA"/>
        </w:rPr>
        <w:t xml:space="preserve">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25" w:history="1">
        <w:r w:rsidR="00F116BD" w:rsidRPr="00F116BD">
          <w:rPr>
            <w:rStyle w:val="Hyperlink"/>
            <w:rFonts w:eastAsia="Times New Roman" w:cstheme="minorHAnsi"/>
            <w:sz w:val="22"/>
            <w:szCs w:val="22"/>
            <w:lang w:eastAsia="ar-SA"/>
          </w:rPr>
          <w:t>https://ec.europa.eu/tools/ecertis/</w:t>
        </w:r>
      </w:hyperlink>
      <w:r w:rsidR="00F116BD" w:rsidRPr="00F116BD">
        <w:rPr>
          <w:rFonts w:eastAsia="Times New Roman" w:cstheme="minorHAnsi"/>
          <w:sz w:val="22"/>
          <w:szCs w:val="22"/>
          <w:lang w:eastAsia="ar-SA"/>
        </w:rPr>
        <w:t xml:space="preserve">. </w:t>
      </w:r>
    </w:p>
    <w:p w14:paraId="0455149B" w14:textId="274C6B4E" w:rsidR="00F116BD" w:rsidRPr="00F116BD" w:rsidRDefault="002D321D" w:rsidP="00F116BD">
      <w:pPr>
        <w:suppressAutoHyphens/>
        <w:spacing w:after="0" w:line="240" w:lineRule="auto"/>
        <w:rPr>
          <w:rFonts w:eastAsia="Times New Roman" w:cstheme="minorHAnsi"/>
          <w:sz w:val="22"/>
          <w:szCs w:val="22"/>
          <w:lang w:eastAsia="ar-SA"/>
        </w:rPr>
      </w:pPr>
      <w:r>
        <w:rPr>
          <w:rFonts w:eastAsia="Times New Roman" w:cstheme="minorHAnsi"/>
          <w:sz w:val="22"/>
          <w:szCs w:val="22"/>
          <w:lang w:eastAsia="ar-SA"/>
        </w:rPr>
        <w:t>3.5. Perkantysis subjektas</w:t>
      </w:r>
      <w:r w:rsidR="00F116BD" w:rsidRPr="00F116BD">
        <w:rPr>
          <w:rFonts w:eastAsia="Times New Roman" w:cstheme="minorHAnsi"/>
          <w:sz w:val="22"/>
          <w:szCs w:val="22"/>
          <w:lang w:eastAsia="ar-SA"/>
        </w:rPr>
        <w:t xml:space="preserve"> nereikalauja iš tiekėjo pateikti dokumentų, patvirtinančių jo pašalinimo pagrindų nebuvimą, jeigu ji:</w:t>
      </w:r>
    </w:p>
    <w:p w14:paraId="4F042798" w14:textId="341F5B9D" w:rsidR="00F116BD" w:rsidRPr="00F116BD" w:rsidRDefault="002D321D" w:rsidP="00F116BD">
      <w:pPr>
        <w:suppressAutoHyphens/>
        <w:spacing w:after="0" w:line="240" w:lineRule="auto"/>
        <w:rPr>
          <w:rFonts w:eastAsia="Times New Roman" w:cstheme="minorHAnsi"/>
          <w:sz w:val="22"/>
          <w:szCs w:val="22"/>
          <w:lang w:eastAsia="ar-SA"/>
        </w:rPr>
      </w:pPr>
      <w:r>
        <w:rPr>
          <w:rFonts w:eastAsia="Times New Roman" w:cstheme="minorHAnsi"/>
          <w:sz w:val="22"/>
          <w:szCs w:val="22"/>
          <w:lang w:eastAsia="ar-SA"/>
        </w:rPr>
        <w:t xml:space="preserve">3.5.1. </w:t>
      </w:r>
      <w:r w:rsidR="00F116BD" w:rsidRPr="00F116BD">
        <w:rPr>
          <w:rFonts w:eastAsia="Times New Roman" w:cstheme="minorHAnsi"/>
          <w:sz w:val="22"/>
          <w:szCs w:val="22"/>
          <w:lang w:eastAsia="ar-SA"/>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3CF4F23" w14:textId="3A212C28" w:rsidR="0001358D" w:rsidRPr="005A77FD" w:rsidRDefault="002D321D" w:rsidP="00B10CB3">
      <w:pPr>
        <w:suppressAutoHyphens/>
        <w:spacing w:after="0" w:line="240" w:lineRule="auto"/>
        <w:contextualSpacing/>
        <w:jc w:val="both"/>
        <w:rPr>
          <w:rFonts w:eastAsia="Times New Roman" w:cstheme="minorHAnsi"/>
          <w:color w:val="000000"/>
          <w:sz w:val="24"/>
          <w:szCs w:val="24"/>
          <w:shd w:val="clear" w:color="auto" w:fill="FFFFFF"/>
          <w:lang w:eastAsia="en-US"/>
        </w:rPr>
      </w:pPr>
      <w:r>
        <w:rPr>
          <w:rFonts w:eastAsia="Times New Roman" w:cstheme="minorHAnsi"/>
          <w:sz w:val="22"/>
          <w:szCs w:val="22"/>
          <w:lang w:eastAsia="ar-SA"/>
        </w:rPr>
        <w:t xml:space="preserve">3.5.2. </w:t>
      </w:r>
      <w:r w:rsidR="00F116BD" w:rsidRPr="00F116BD">
        <w:rPr>
          <w:rFonts w:eastAsia="Times New Roman" w:cstheme="minorHAnsi"/>
          <w:sz w:val="22"/>
          <w:szCs w:val="22"/>
          <w:lang w:eastAsia="ar-SA"/>
        </w:rPr>
        <w:t>šiuos dokumentus jau turi iš ankstesnių pirkimo procedūrų, jeigu šiuose dokumentuose nurodyta informacija vis dar yra aktuali (dokumentas išduotas prieš ne daugiau dienų, negu nurodyta atitinkamoje žemiau esančios lentelės eilutėje)</w:t>
      </w:r>
      <w:bookmarkEnd w:id="51"/>
      <w:r w:rsidR="0001358D">
        <w:rPr>
          <w:rFonts w:eastAsia="Times New Roman" w:cstheme="minorHAnsi"/>
          <w:color w:val="000000"/>
          <w:sz w:val="24"/>
          <w:szCs w:val="24"/>
          <w:shd w:val="clear" w:color="auto" w:fill="FFFFFF"/>
          <w:lang w:eastAsia="en-US"/>
        </w:rPr>
        <w:t xml:space="preserve">3.6. </w:t>
      </w:r>
      <w:r w:rsidR="00DF3B76" w:rsidRPr="00B10CB3">
        <w:rPr>
          <w:rFonts w:eastAsia="Times New Roman" w:cstheme="minorHAnsi"/>
          <w:color w:val="000000"/>
          <w:sz w:val="24"/>
          <w:szCs w:val="24"/>
          <w:shd w:val="clear" w:color="auto" w:fill="FFFFFF"/>
          <w:lang w:eastAsia="en-US"/>
        </w:rPr>
        <w:t>Perkantysis subjektas</w:t>
      </w:r>
      <w:r w:rsidR="00DF3B76" w:rsidRPr="0036054C">
        <w:rPr>
          <w:rFonts w:cstheme="minorHAnsi"/>
        </w:rPr>
        <w:t xml:space="preserve"> </w:t>
      </w:r>
      <w:bookmarkStart w:id="52" w:name="_Hlk92195247"/>
      <w:r w:rsidR="005A77FD" w:rsidRPr="005A77FD">
        <w:rPr>
          <w:rFonts w:eastAsia="Times New Roman" w:cstheme="minorHAnsi"/>
          <w:color w:val="000000"/>
          <w:sz w:val="24"/>
          <w:szCs w:val="24"/>
          <w:shd w:val="clear" w:color="auto" w:fill="FFFFFF"/>
          <w:lang w:eastAsia="en-US"/>
        </w:rPr>
        <w:t xml:space="preserve">gali netaikyti Viešųjų pirkimų įstatymo 46 </w:t>
      </w:r>
      <w:bookmarkEnd w:id="52"/>
      <w:r w:rsidR="005A77FD" w:rsidRPr="005A77FD">
        <w:rPr>
          <w:rFonts w:eastAsia="Times New Roman" w:cstheme="minorHAnsi"/>
          <w:color w:val="000000"/>
          <w:sz w:val="24"/>
          <w:szCs w:val="24"/>
          <w:shd w:val="clear" w:color="auto" w:fill="FFFFFF"/>
          <w:lang w:eastAsia="en-US"/>
        </w:rPr>
        <w:t xml:space="preserve">straipsnio 1, 3 ir 4 dalyse nustatytų tiekėjo pašalinimo iš pirkimo procedūros pagrindų tik išimtiniais atvejais, kai būtina užtikrinti viešojo intereso apsaugą, įskaitant visuomenės sveikatos ir aplinkos apsaugą. </w:t>
      </w:r>
    </w:p>
    <w:p w14:paraId="2BDBA0D2" w14:textId="25A7D6D8" w:rsidR="005A77FD" w:rsidRPr="005A77FD" w:rsidRDefault="0001358D" w:rsidP="00B10CB3">
      <w:pPr>
        <w:suppressAutoHyphens/>
        <w:spacing w:after="0" w:line="240" w:lineRule="auto"/>
        <w:contextualSpacing/>
        <w:jc w:val="both"/>
        <w:rPr>
          <w:rFonts w:eastAsia="Times New Roman" w:cstheme="minorHAnsi"/>
          <w:color w:val="000000"/>
          <w:sz w:val="24"/>
          <w:szCs w:val="24"/>
          <w:shd w:val="clear" w:color="auto" w:fill="FFFFFF"/>
          <w:lang w:eastAsia="en-US"/>
        </w:rPr>
      </w:pPr>
      <w:r>
        <w:rPr>
          <w:rFonts w:eastAsia="Times New Roman" w:cstheme="minorHAnsi"/>
          <w:color w:val="000000"/>
          <w:sz w:val="24"/>
          <w:szCs w:val="24"/>
          <w:shd w:val="clear" w:color="auto" w:fill="FFFFFF"/>
          <w:lang w:eastAsia="en-US"/>
        </w:rPr>
        <w:t xml:space="preserve">3.7. </w:t>
      </w:r>
      <w:r w:rsidR="00DF3B76" w:rsidRPr="00B10CB3">
        <w:rPr>
          <w:rFonts w:eastAsia="Times New Roman" w:cstheme="minorHAnsi"/>
          <w:color w:val="000000"/>
          <w:sz w:val="24"/>
          <w:szCs w:val="24"/>
          <w:shd w:val="clear" w:color="auto" w:fill="FFFFFF"/>
          <w:lang w:eastAsia="en-US"/>
        </w:rPr>
        <w:t>Perkantysis subjektas</w:t>
      </w:r>
      <w:r w:rsidR="005A77FD" w:rsidRPr="005A77FD">
        <w:rPr>
          <w:rFonts w:eastAsia="Times New Roman" w:cstheme="minorHAnsi"/>
          <w:color w:val="000000"/>
          <w:sz w:val="24"/>
          <w:szCs w:val="24"/>
          <w:shd w:val="clear" w:color="auto" w:fill="FFFFFF"/>
          <w:lang w:eastAsia="en-US"/>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3B557FB" w14:textId="32E9EDEB" w:rsidR="005A77FD" w:rsidRPr="005A77FD" w:rsidRDefault="0001358D" w:rsidP="00CC4C37">
      <w:pPr>
        <w:suppressAutoHyphens/>
        <w:spacing w:after="0" w:line="240" w:lineRule="auto"/>
        <w:contextualSpacing/>
        <w:jc w:val="both"/>
        <w:rPr>
          <w:rFonts w:eastAsia="Times New Roman" w:cstheme="minorHAnsi"/>
          <w:color w:val="000000"/>
          <w:sz w:val="24"/>
          <w:szCs w:val="24"/>
          <w:shd w:val="clear" w:color="auto" w:fill="FFFFFF"/>
          <w:lang w:eastAsia="en-US"/>
        </w:rPr>
      </w:pPr>
      <w:r>
        <w:rPr>
          <w:rFonts w:eastAsia="Times New Roman" w:cstheme="minorHAnsi"/>
          <w:color w:val="000000"/>
          <w:sz w:val="24"/>
          <w:szCs w:val="24"/>
          <w:shd w:val="clear" w:color="auto" w:fill="FFFFFF"/>
          <w:lang w:eastAsia="en-US"/>
        </w:rPr>
        <w:t xml:space="preserve">3.8. </w:t>
      </w:r>
      <w:r w:rsidR="005A77FD" w:rsidRPr="005A77FD">
        <w:rPr>
          <w:rFonts w:eastAsia="Times New Roman" w:cstheme="minorHAnsi"/>
          <w:color w:val="000000"/>
          <w:sz w:val="24"/>
          <w:szCs w:val="24"/>
          <w:shd w:val="clear" w:color="auto" w:fill="FFFFFF"/>
          <w:lang w:eastAsia="en-US"/>
        </w:rPr>
        <w:t xml:space="preserve">Jeigu tiekėjas neatitinka reikalavimų, nustatytų pagal Viešųjų pirkimų įstatymo 46 straipsnio 1, 4 ir 6 dalis, </w:t>
      </w:r>
      <w:r w:rsidR="00DF3B76" w:rsidRPr="00B10CB3">
        <w:rPr>
          <w:rFonts w:eastAsia="Times New Roman" w:cstheme="minorHAnsi"/>
          <w:color w:val="000000"/>
          <w:sz w:val="24"/>
          <w:szCs w:val="24"/>
          <w:shd w:val="clear" w:color="auto" w:fill="FFFFFF"/>
          <w:lang w:eastAsia="en-US"/>
        </w:rPr>
        <w:t>Perkantysis subjektas</w:t>
      </w:r>
      <w:r w:rsidR="00DF3B76" w:rsidRPr="0036054C">
        <w:rPr>
          <w:rFonts w:cstheme="minorHAnsi"/>
        </w:rPr>
        <w:t xml:space="preserve"> </w:t>
      </w:r>
      <w:r w:rsidR="005A77FD" w:rsidRPr="005A77FD">
        <w:rPr>
          <w:rFonts w:eastAsia="Times New Roman" w:cstheme="minorHAnsi"/>
          <w:color w:val="000000"/>
          <w:sz w:val="24"/>
          <w:szCs w:val="24"/>
          <w:shd w:val="clear" w:color="auto" w:fill="FFFFFF"/>
          <w:lang w:eastAsia="en-US"/>
        </w:rPr>
        <w:t>jo nepašalina iš pirkimo procedūros, kai yra abi šios sąlygos kartu:</w:t>
      </w:r>
    </w:p>
    <w:p w14:paraId="7EFCFACB" w14:textId="1B81F026" w:rsidR="005A77FD" w:rsidRPr="005A77FD" w:rsidRDefault="0001358D" w:rsidP="00B10CB3">
      <w:pPr>
        <w:suppressAutoHyphens/>
        <w:spacing w:after="0" w:line="240" w:lineRule="auto"/>
        <w:contextualSpacing/>
        <w:jc w:val="both"/>
        <w:rPr>
          <w:rFonts w:eastAsia="Times New Roman" w:cstheme="minorHAnsi"/>
          <w:color w:val="000000"/>
          <w:sz w:val="24"/>
          <w:szCs w:val="24"/>
          <w:shd w:val="clear" w:color="auto" w:fill="FFFFFF"/>
          <w:lang w:eastAsia="en-US"/>
        </w:rPr>
      </w:pPr>
      <w:r>
        <w:rPr>
          <w:rFonts w:eastAsia="Times New Roman" w:cstheme="minorHAnsi"/>
          <w:color w:val="000000"/>
          <w:sz w:val="24"/>
          <w:szCs w:val="24"/>
          <w:shd w:val="clear" w:color="auto" w:fill="FFFFFF"/>
          <w:lang w:eastAsia="en-US"/>
        </w:rPr>
        <w:t>3.</w:t>
      </w:r>
      <w:r w:rsidR="004A21DA">
        <w:rPr>
          <w:rFonts w:eastAsia="Times New Roman" w:cstheme="minorHAnsi"/>
          <w:color w:val="000000"/>
          <w:sz w:val="24"/>
          <w:szCs w:val="24"/>
          <w:shd w:val="clear" w:color="auto" w:fill="FFFFFF"/>
          <w:lang w:eastAsia="en-US"/>
        </w:rPr>
        <w:t>8</w:t>
      </w:r>
      <w:r>
        <w:rPr>
          <w:rFonts w:eastAsia="Times New Roman" w:cstheme="minorHAnsi"/>
          <w:color w:val="000000"/>
          <w:sz w:val="24"/>
          <w:szCs w:val="24"/>
          <w:shd w:val="clear" w:color="auto" w:fill="FFFFFF"/>
          <w:lang w:eastAsia="en-US"/>
        </w:rPr>
        <w:t>.</w:t>
      </w:r>
      <w:r w:rsidR="004A21DA">
        <w:rPr>
          <w:rFonts w:eastAsia="Times New Roman" w:cstheme="minorHAnsi"/>
          <w:color w:val="000000"/>
          <w:sz w:val="24"/>
          <w:szCs w:val="24"/>
          <w:shd w:val="clear" w:color="auto" w:fill="FFFFFF"/>
          <w:lang w:eastAsia="en-US"/>
        </w:rPr>
        <w:t>1.</w:t>
      </w:r>
      <w:r>
        <w:rPr>
          <w:rFonts w:eastAsia="Times New Roman" w:cstheme="minorHAnsi"/>
          <w:color w:val="000000"/>
          <w:sz w:val="24"/>
          <w:szCs w:val="24"/>
          <w:shd w:val="clear" w:color="auto" w:fill="FFFFFF"/>
          <w:lang w:eastAsia="en-US"/>
        </w:rPr>
        <w:t xml:space="preserve"> </w:t>
      </w:r>
      <w:r w:rsidR="005A77FD" w:rsidRPr="005A77FD">
        <w:rPr>
          <w:rFonts w:eastAsia="Times New Roman" w:cstheme="minorHAnsi"/>
          <w:color w:val="000000"/>
          <w:sz w:val="24"/>
          <w:szCs w:val="24"/>
          <w:shd w:val="clear" w:color="auto" w:fill="FFFFFF"/>
          <w:lang w:eastAsia="en-US"/>
        </w:rPr>
        <w:t>Tiekėjas pateikė perkančiaja</w:t>
      </w:r>
      <w:r w:rsidR="00DF3B76">
        <w:rPr>
          <w:rFonts w:eastAsia="Times New Roman" w:cstheme="minorHAnsi"/>
          <w:color w:val="000000"/>
          <w:sz w:val="24"/>
          <w:szCs w:val="24"/>
          <w:shd w:val="clear" w:color="auto" w:fill="FFFFFF"/>
          <w:lang w:eastAsia="en-US"/>
        </w:rPr>
        <w:t>m</w:t>
      </w:r>
      <w:r w:rsidR="005A77FD" w:rsidRPr="005A77FD">
        <w:rPr>
          <w:rFonts w:eastAsia="Times New Roman" w:cstheme="minorHAnsi"/>
          <w:color w:val="000000"/>
          <w:sz w:val="24"/>
          <w:szCs w:val="24"/>
          <w:shd w:val="clear" w:color="auto" w:fill="FFFFFF"/>
          <w:lang w:eastAsia="en-US"/>
        </w:rPr>
        <w:t xml:space="preserve"> </w:t>
      </w:r>
      <w:r w:rsidR="00DF3B76">
        <w:rPr>
          <w:rFonts w:eastAsia="Times New Roman" w:cstheme="minorHAnsi"/>
          <w:color w:val="000000"/>
          <w:sz w:val="24"/>
          <w:szCs w:val="24"/>
          <w:shd w:val="clear" w:color="auto" w:fill="FFFFFF"/>
          <w:lang w:eastAsia="en-US"/>
        </w:rPr>
        <w:t>subjektui</w:t>
      </w:r>
      <w:r w:rsidR="00DF3B76" w:rsidRPr="005A77FD">
        <w:rPr>
          <w:rFonts w:eastAsia="Times New Roman" w:cstheme="minorHAnsi"/>
          <w:color w:val="000000"/>
          <w:sz w:val="24"/>
          <w:szCs w:val="24"/>
          <w:shd w:val="clear" w:color="auto" w:fill="FFFFFF"/>
          <w:lang w:eastAsia="en-US"/>
        </w:rPr>
        <w:t xml:space="preserve"> </w:t>
      </w:r>
      <w:r w:rsidR="005A77FD" w:rsidRPr="005A77FD">
        <w:rPr>
          <w:rFonts w:eastAsia="Times New Roman" w:cstheme="minorHAnsi"/>
          <w:color w:val="000000"/>
          <w:sz w:val="24"/>
          <w:szCs w:val="24"/>
          <w:shd w:val="clear" w:color="auto" w:fill="FFFFFF"/>
          <w:lang w:eastAsia="en-US"/>
        </w:rPr>
        <w:t>informaciją apie tai, kad ėmėsi šių priemonių:</w:t>
      </w:r>
    </w:p>
    <w:p w14:paraId="4A2E29F1" w14:textId="77777777" w:rsidR="005A77FD" w:rsidRPr="005A77FD" w:rsidRDefault="005A77FD" w:rsidP="007F3594">
      <w:pPr>
        <w:numPr>
          <w:ilvl w:val="0"/>
          <w:numId w:val="12"/>
        </w:numPr>
        <w:suppressAutoHyphens/>
        <w:spacing w:after="0" w:line="240" w:lineRule="auto"/>
        <w:ind w:left="0" w:firstLine="851"/>
        <w:contextualSpacing/>
        <w:jc w:val="both"/>
        <w:rPr>
          <w:rFonts w:eastAsia="Times New Roman" w:cstheme="minorHAnsi"/>
          <w:color w:val="000000"/>
          <w:sz w:val="24"/>
          <w:szCs w:val="24"/>
          <w:shd w:val="clear" w:color="auto" w:fill="FFFFFF"/>
          <w:lang w:eastAsia="en-US"/>
        </w:rPr>
      </w:pPr>
      <w:r w:rsidRPr="005A77FD">
        <w:rPr>
          <w:rFonts w:eastAsia="Times New Roman" w:cstheme="minorHAnsi"/>
          <w:color w:val="000000"/>
          <w:sz w:val="24"/>
          <w:szCs w:val="24"/>
          <w:shd w:val="clear" w:color="auto" w:fill="FFFFFF"/>
          <w:lang w:eastAsia="en-US"/>
        </w:rPr>
        <w:t>savanoriškai sumokėjo arba įsipareigojo sumokėti kompensaciją už žalą, padarytą dėl minėto straipsnio 1 ar 4 dalyje nurodytos nusikalstamos veikos arba pažeidimo, jeigu taikytina;</w:t>
      </w:r>
    </w:p>
    <w:p w14:paraId="680BE77A" w14:textId="77777777" w:rsidR="005A77FD" w:rsidRPr="005A77FD" w:rsidRDefault="005A77FD" w:rsidP="007F3594">
      <w:pPr>
        <w:numPr>
          <w:ilvl w:val="0"/>
          <w:numId w:val="12"/>
        </w:numPr>
        <w:suppressAutoHyphens/>
        <w:spacing w:after="0" w:line="240" w:lineRule="auto"/>
        <w:ind w:left="0" w:firstLine="851"/>
        <w:contextualSpacing/>
        <w:jc w:val="both"/>
        <w:rPr>
          <w:rFonts w:eastAsia="Times New Roman" w:cstheme="minorHAnsi"/>
          <w:color w:val="000000"/>
          <w:sz w:val="24"/>
          <w:szCs w:val="24"/>
          <w:shd w:val="clear" w:color="auto" w:fill="FFFFFF"/>
          <w:lang w:eastAsia="en-US"/>
        </w:rPr>
      </w:pPr>
      <w:r w:rsidRPr="005A77FD">
        <w:rPr>
          <w:rFonts w:eastAsia="Times New Roman" w:cstheme="minorHAnsi"/>
          <w:color w:val="000000"/>
          <w:sz w:val="24"/>
          <w:szCs w:val="24"/>
          <w:shd w:val="clear" w:color="auto" w:fill="FFFFFF"/>
          <w:lang w:eastAsia="en-US"/>
        </w:rPr>
        <w:t xml:space="preserve"> bendradarbiavo, aktyviai teikė pagalbą ar ėmėsi kitų priemonių, padedančių ištirti, išaiškinti jo padarytą nusikalstamą veiką ar pažeidimą, jeigu taikytina;</w:t>
      </w:r>
    </w:p>
    <w:p w14:paraId="2BBC26DC" w14:textId="77777777" w:rsidR="005A77FD" w:rsidRPr="005A77FD" w:rsidRDefault="005A77FD" w:rsidP="007F3594">
      <w:pPr>
        <w:numPr>
          <w:ilvl w:val="0"/>
          <w:numId w:val="12"/>
        </w:numPr>
        <w:suppressAutoHyphens/>
        <w:spacing w:after="0" w:line="240" w:lineRule="auto"/>
        <w:ind w:left="0" w:firstLine="851"/>
        <w:contextualSpacing/>
        <w:jc w:val="both"/>
        <w:rPr>
          <w:rFonts w:eastAsia="Times New Roman" w:cstheme="minorHAnsi"/>
          <w:color w:val="000000"/>
          <w:sz w:val="24"/>
          <w:szCs w:val="24"/>
          <w:shd w:val="clear" w:color="auto" w:fill="FFFFFF"/>
          <w:lang w:eastAsia="en-US"/>
        </w:rPr>
      </w:pPr>
      <w:r w:rsidRPr="005A77FD">
        <w:rPr>
          <w:rFonts w:eastAsia="Times New Roman" w:cstheme="minorHAnsi"/>
          <w:color w:val="000000"/>
          <w:sz w:val="24"/>
          <w:szCs w:val="24"/>
          <w:shd w:val="clear" w:color="auto" w:fill="FFFFFF"/>
          <w:lang w:eastAsia="en-US"/>
        </w:rPr>
        <w:t>ėmėsi techninių, organizacinių, personalo valdymo priemonių, skirtų tolesnių nusikalstamų veikų ar pažeidimų prevencijai;</w:t>
      </w:r>
    </w:p>
    <w:p w14:paraId="6C2BA335" w14:textId="4671F4DE" w:rsidR="005A77FD" w:rsidRPr="005A77FD" w:rsidRDefault="0001358D" w:rsidP="00B10CB3">
      <w:pPr>
        <w:suppressAutoHyphens/>
        <w:spacing w:after="0" w:line="240" w:lineRule="auto"/>
        <w:contextualSpacing/>
        <w:jc w:val="both"/>
        <w:rPr>
          <w:rFonts w:eastAsia="Times New Roman" w:cstheme="minorHAnsi"/>
          <w:color w:val="000000"/>
          <w:sz w:val="24"/>
          <w:szCs w:val="24"/>
          <w:shd w:val="clear" w:color="auto" w:fill="FFFFFF"/>
          <w:lang w:eastAsia="en-US"/>
        </w:rPr>
      </w:pPr>
      <w:r>
        <w:rPr>
          <w:rFonts w:eastAsia="Times New Roman" w:cstheme="minorHAnsi"/>
          <w:color w:val="000000"/>
          <w:sz w:val="24"/>
          <w:szCs w:val="24"/>
          <w:shd w:val="clear" w:color="auto" w:fill="FFFFFF"/>
          <w:lang w:eastAsia="en-US"/>
        </w:rPr>
        <w:t>3.</w:t>
      </w:r>
      <w:r w:rsidR="004A21DA">
        <w:rPr>
          <w:rFonts w:eastAsia="Times New Roman" w:cstheme="minorHAnsi"/>
          <w:color w:val="000000"/>
          <w:sz w:val="24"/>
          <w:szCs w:val="24"/>
          <w:shd w:val="clear" w:color="auto" w:fill="FFFFFF"/>
          <w:lang w:eastAsia="en-US"/>
        </w:rPr>
        <w:t>8</w:t>
      </w:r>
      <w:r>
        <w:rPr>
          <w:rFonts w:eastAsia="Times New Roman" w:cstheme="minorHAnsi"/>
          <w:color w:val="000000"/>
          <w:sz w:val="24"/>
          <w:szCs w:val="24"/>
          <w:shd w:val="clear" w:color="auto" w:fill="FFFFFF"/>
          <w:lang w:eastAsia="en-US"/>
        </w:rPr>
        <w:t>.</w:t>
      </w:r>
      <w:r w:rsidR="004A21DA">
        <w:rPr>
          <w:rFonts w:eastAsia="Times New Roman" w:cstheme="minorHAnsi"/>
          <w:color w:val="000000"/>
          <w:sz w:val="24"/>
          <w:szCs w:val="24"/>
          <w:shd w:val="clear" w:color="auto" w:fill="FFFFFF"/>
          <w:lang w:eastAsia="en-US"/>
        </w:rPr>
        <w:t>2</w:t>
      </w:r>
      <w:r>
        <w:rPr>
          <w:rFonts w:eastAsia="Times New Roman" w:cstheme="minorHAnsi"/>
          <w:color w:val="000000"/>
          <w:sz w:val="24"/>
          <w:szCs w:val="24"/>
          <w:shd w:val="clear" w:color="auto" w:fill="FFFFFF"/>
          <w:lang w:eastAsia="en-US"/>
        </w:rPr>
        <w:t xml:space="preserve">. </w:t>
      </w:r>
      <w:r w:rsidR="005A77FD" w:rsidRPr="005A77FD">
        <w:rPr>
          <w:rFonts w:eastAsia="Times New Roman" w:cstheme="minorHAnsi"/>
          <w:color w:val="000000"/>
          <w:sz w:val="24"/>
          <w:szCs w:val="24"/>
          <w:shd w:val="clear" w:color="auto" w:fill="FFFFFF"/>
          <w:lang w:eastAsia="en-US"/>
        </w:rPr>
        <w:t xml:space="preserve"> </w:t>
      </w:r>
      <w:r w:rsidR="00DF3B76" w:rsidRPr="00D32E76">
        <w:rPr>
          <w:rFonts w:eastAsia="Times New Roman" w:cstheme="minorHAnsi"/>
          <w:color w:val="000000"/>
          <w:sz w:val="24"/>
          <w:szCs w:val="24"/>
          <w:shd w:val="clear" w:color="auto" w:fill="FFFFFF"/>
          <w:lang w:eastAsia="en-US"/>
        </w:rPr>
        <w:t>Perkantysis subjektas</w:t>
      </w:r>
      <w:r w:rsidR="00DF3B76" w:rsidRPr="0036054C">
        <w:rPr>
          <w:rFonts w:cstheme="minorHAnsi"/>
        </w:rPr>
        <w:t xml:space="preserve"> </w:t>
      </w:r>
      <w:r w:rsidR="005A77FD" w:rsidRPr="005A77FD">
        <w:rPr>
          <w:rFonts w:eastAsia="Times New Roman" w:cstheme="minorHAnsi"/>
          <w:color w:val="000000"/>
          <w:sz w:val="24"/>
          <w:szCs w:val="24"/>
          <w:shd w:val="clear" w:color="auto" w:fill="FFFFFF"/>
          <w:lang w:eastAsia="en-US"/>
        </w:rPr>
        <w:t xml:space="preserve">įvertino tiekėjo informaciją, pateiktą pagal Viešųjų pirkimų įstatymo 46 straipsnio 8 dalies 1 punktą, ir priėmė motyvuotą sprendimą, kad priemonės, kurių ėmėsi tiekėjas, siekdamas įrodyti savo patikimumą, yra pakankamos. Šių priemonių pakankamumas vertinamas atsižvelgiant į nusikalstamos veikos ar pažeidimo rimtumą ir aplinkybes. </w:t>
      </w:r>
      <w:r w:rsidR="00DF3B76" w:rsidRPr="00D32E76">
        <w:rPr>
          <w:rFonts w:eastAsia="Times New Roman" w:cstheme="minorHAnsi"/>
          <w:color w:val="000000"/>
          <w:sz w:val="24"/>
          <w:szCs w:val="24"/>
          <w:shd w:val="clear" w:color="auto" w:fill="FFFFFF"/>
          <w:lang w:eastAsia="en-US"/>
        </w:rPr>
        <w:t>Perkantysis subjektas</w:t>
      </w:r>
      <w:r w:rsidR="00DF3B76" w:rsidRPr="0036054C">
        <w:rPr>
          <w:rFonts w:cstheme="minorHAnsi"/>
        </w:rPr>
        <w:t xml:space="preserve"> </w:t>
      </w:r>
      <w:r w:rsidR="005A77FD" w:rsidRPr="005A77FD">
        <w:rPr>
          <w:rFonts w:eastAsia="Times New Roman" w:cstheme="minorHAnsi"/>
          <w:color w:val="000000"/>
          <w:sz w:val="24"/>
          <w:szCs w:val="24"/>
          <w:shd w:val="clear" w:color="auto" w:fill="FFFFFF"/>
          <w:lang w:eastAsia="en-US"/>
        </w:rPr>
        <w:t>turi pateikti tiekėjui motyvuotą sprendimą raštu ne vėliau kaip per 10 dienų nuo Viešųjų pirkimų įstatymo 46 straipsnio 8 dalies 1 punkte nurodytos tiekėjo informacijos gavimo.</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3878CC" w:rsidRDefault="008D704D" w:rsidP="009C2357">
      <w:pPr>
        <w:pStyle w:val="Heading2"/>
        <w:ind w:left="5103"/>
        <w:rPr>
          <w:rFonts w:asciiTheme="minorHAnsi" w:eastAsia="Calibri" w:hAnsiTheme="minorHAnsi" w:cstheme="minorHAnsi"/>
          <w:color w:val="auto"/>
          <w:sz w:val="21"/>
          <w:szCs w:val="21"/>
        </w:rPr>
      </w:pPr>
      <w:bookmarkStart w:id="53" w:name="_Ref38291223"/>
      <w:bookmarkStart w:id="54" w:name="_Ref38291334"/>
      <w:bookmarkStart w:id="55" w:name="_Ref38533412"/>
      <w:bookmarkStart w:id="56" w:name="_Toc126333942"/>
      <w:r w:rsidRPr="003878CC">
        <w:rPr>
          <w:rFonts w:asciiTheme="minorHAnsi" w:eastAsia="Calibri" w:hAnsiTheme="minorHAnsi" w:cstheme="minorHAnsi"/>
          <w:color w:val="auto"/>
          <w:sz w:val="21"/>
          <w:szCs w:val="21"/>
        </w:rPr>
        <w:lastRenderedPageBreak/>
        <w:t xml:space="preserve">Pirkimo sąlygų </w:t>
      </w:r>
      <w:r w:rsidR="00F1334C" w:rsidRPr="003878CC">
        <w:rPr>
          <w:rFonts w:asciiTheme="minorHAnsi" w:eastAsia="Calibri" w:hAnsiTheme="minorHAnsi" w:cstheme="minorHAnsi"/>
          <w:color w:val="auto"/>
          <w:sz w:val="21"/>
          <w:szCs w:val="21"/>
        </w:rPr>
        <w:t>4</w:t>
      </w:r>
      <w:r w:rsidRPr="003878CC">
        <w:rPr>
          <w:rFonts w:asciiTheme="minorHAnsi" w:eastAsia="Calibri" w:hAnsiTheme="minorHAnsi" w:cstheme="minorHAnsi"/>
          <w:color w:val="auto"/>
          <w:sz w:val="21"/>
          <w:szCs w:val="21"/>
        </w:rPr>
        <w:t xml:space="preserve"> priedas „Tiekėjų kvalifikacijos reikalavimai</w:t>
      </w:r>
      <w:r w:rsidR="00283391" w:rsidRPr="003878CC">
        <w:rPr>
          <w:rFonts w:asciiTheme="minorHAnsi" w:eastAsia="Calibri" w:hAnsiTheme="minorHAnsi" w:cstheme="minorHAnsi"/>
          <w:color w:val="auto"/>
          <w:sz w:val="21"/>
          <w:szCs w:val="21"/>
        </w:rPr>
        <w:t xml:space="preserve"> ir reikalaujami kokybės bei aplinkos apsaugos vadybos sistemų standartai</w:t>
      </w:r>
      <w:r w:rsidRPr="003878CC">
        <w:rPr>
          <w:rFonts w:asciiTheme="minorHAnsi" w:eastAsia="Calibri" w:hAnsiTheme="minorHAnsi" w:cstheme="minorHAnsi"/>
          <w:color w:val="auto"/>
          <w:sz w:val="21"/>
          <w:szCs w:val="21"/>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8666F55" w14:textId="77777777" w:rsidR="000E55D8" w:rsidRPr="000E55D8" w:rsidRDefault="002F396F" w:rsidP="000E55D8">
      <w:pPr>
        <w:pStyle w:val="ListParagraph"/>
        <w:numPr>
          <w:ilvl w:val="0"/>
          <w:numId w:val="3"/>
        </w:numPr>
        <w:spacing w:after="0" w:line="240" w:lineRule="auto"/>
        <w:jc w:val="both"/>
        <w:rPr>
          <w:color w:val="000000"/>
          <w:szCs w:val="24"/>
          <w:shd w:val="clear" w:color="auto" w:fill="FFFFFF"/>
        </w:rPr>
      </w:pPr>
      <w:r w:rsidRPr="003878CC">
        <w:rPr>
          <w:rFonts w:eastAsiaTheme="minorHAnsi" w:cstheme="minorHAnsi"/>
          <w:lang w:eastAsia="en-US"/>
        </w:rPr>
        <w:t>Tiekėjo kvalifikacija turi atitikti ši</w:t>
      </w:r>
      <w:r w:rsidR="005B19E4" w:rsidRPr="003878CC">
        <w:rPr>
          <w:rFonts w:eastAsiaTheme="minorHAnsi" w:cstheme="minorHAnsi"/>
          <w:lang w:eastAsia="en-US"/>
        </w:rPr>
        <w:t xml:space="preserve">ame priede nustatytus </w:t>
      </w:r>
      <w:r w:rsidRPr="003878CC">
        <w:rPr>
          <w:rFonts w:eastAsiaTheme="minorHAnsi" w:cstheme="minorHAnsi"/>
          <w:lang w:eastAsia="en-US"/>
        </w:rPr>
        <w:t>reikalavimus kvalifikacijai</w:t>
      </w:r>
      <w:r w:rsidR="005B19E4" w:rsidRPr="003878CC">
        <w:rPr>
          <w:rFonts w:eastAsiaTheme="minorHAnsi" w:cstheme="minorHAnsi"/>
          <w:lang w:eastAsia="en-US"/>
        </w:rPr>
        <w:t>.</w:t>
      </w:r>
      <w:r w:rsidR="008F38C8" w:rsidRPr="003878CC">
        <w:rPr>
          <w:rFonts w:eastAsiaTheme="minorHAnsi" w:cstheme="minorHAnsi"/>
        </w:rPr>
        <w:t xml:space="preserve"> </w:t>
      </w:r>
      <w:r w:rsidR="000E55D8" w:rsidRPr="00963441">
        <w:rPr>
          <w:color w:val="000000"/>
          <w:szCs w:val="24"/>
        </w:rPr>
        <w:t>Tiekėjas, pageidaujantis</w:t>
      </w:r>
    </w:p>
    <w:p w14:paraId="694C95F7" w14:textId="77777777" w:rsidR="000C0DBC" w:rsidRDefault="000E55D8" w:rsidP="000C0DBC">
      <w:pPr>
        <w:spacing w:after="0" w:line="240" w:lineRule="auto"/>
        <w:jc w:val="both"/>
        <w:rPr>
          <w:color w:val="000000"/>
          <w:szCs w:val="24"/>
          <w:shd w:val="clear" w:color="auto" w:fill="FFFFFF"/>
        </w:rPr>
      </w:pPr>
      <w:r w:rsidRPr="000E55D8">
        <w:rPr>
          <w:color w:val="000000"/>
          <w:szCs w:val="24"/>
        </w:rPr>
        <w:t>dalyvauti Pirkime, turi atitikti šiame punkte nurodytus kvalifikacijos reikalavimus ir pateikti nurodytus kvalifikacijos reikalavimų atitiktį patvirtinančius dokumentus, kurie privalo pagrįsti tiekėjo atitikimą keliamiems reikalavimams pasiūlymo pateikimo termino paskutinei dienai (jei tiekėjas dėl pateisinamų priežasčių negali pateikti nurodytų kvalifikacijos reikalavimus patvirtinančių dokumentų, jis turi pateikti kitus dokumentus ar informaciją, kurie patvirtintų, kad tiekėjo kvalifikacija atitinka keliamus kvalifikacijos reikalavimus). Tiekėjas, deklaruodamas, kad jis tenkina pirkimo dokumentuose nustatytus kvalifikacijos reikalavimus, teikiant pasiūlymą turi pateikti užpildytą ir pasirašytą EBVPD. Kvalifikacijos reikalavimus patvirtinančių dokumentų reikalaujama tik iš to tiekėjo, kurio pasiūlymas pagal vertinimo rezultatus gali būti pripažintas laimėjusiu (po pasiūlymų eilės sudarymo).</w:t>
      </w:r>
    </w:p>
    <w:p w14:paraId="4B1BCB78" w14:textId="77777777" w:rsidR="000C0DBC" w:rsidRPr="000C0DBC" w:rsidRDefault="00F52B84" w:rsidP="000C0DBC">
      <w:pPr>
        <w:pStyle w:val="ListParagraph"/>
        <w:numPr>
          <w:ilvl w:val="0"/>
          <w:numId w:val="3"/>
        </w:numPr>
        <w:spacing w:after="0" w:line="240" w:lineRule="auto"/>
        <w:jc w:val="both"/>
        <w:rPr>
          <w:color w:val="000000"/>
          <w:szCs w:val="24"/>
          <w:shd w:val="clear" w:color="auto" w:fill="FFFFFF"/>
        </w:rPr>
      </w:pPr>
      <w:r w:rsidRPr="000C0DBC">
        <w:rPr>
          <w:rFonts w:cstheme="minorHAnsi"/>
        </w:rPr>
        <w:t>Kai tiekėjas remiasi kitų ūkio subjektų pajėgumais, kad atitiktų nustatytus ekonominio ir finansinio pajėgumo</w:t>
      </w:r>
    </w:p>
    <w:p w14:paraId="39A82D74" w14:textId="77777777" w:rsidR="0020417D" w:rsidRDefault="00F52B84" w:rsidP="000C0DBC">
      <w:pPr>
        <w:spacing w:after="0" w:line="240" w:lineRule="auto"/>
        <w:jc w:val="both"/>
        <w:rPr>
          <w:rFonts w:eastAsia="Calibri" w:cstheme="minorHAnsi"/>
        </w:rPr>
      </w:pPr>
      <w:r w:rsidRPr="000C0DBC">
        <w:rPr>
          <w:rFonts w:cstheme="minorHAnsi"/>
        </w:rPr>
        <w:t>reikalavimus</w:t>
      </w:r>
      <w:r w:rsidRPr="000C0DBC">
        <w:rPr>
          <w:rFonts w:eastAsia="Calibri" w:cstheme="minorHAnsi"/>
          <w:color w:val="7030A0"/>
        </w:rPr>
        <w:t xml:space="preserve">, </w:t>
      </w:r>
      <w:r w:rsidRPr="000C0DBC">
        <w:rPr>
          <w:rFonts w:eastAsia="Calibri" w:cstheme="minorHAnsi"/>
        </w:rPr>
        <w:t xml:space="preserve">jie </w:t>
      </w:r>
      <w:r w:rsidRPr="000C0DBC">
        <w:rPr>
          <w:rFonts w:cstheme="minorHAnsi"/>
        </w:rPr>
        <w:t>privalo prisiimti solidarią atsakomybę už sutarties įvykdymą.</w:t>
      </w:r>
      <w:r w:rsidRPr="000C0DBC">
        <w:rPr>
          <w:rFonts w:eastAsia="Calibri" w:cstheme="minorHAnsi"/>
        </w:rPr>
        <w:t xml:space="preserve"> </w:t>
      </w:r>
    </w:p>
    <w:p w14:paraId="700C7732" w14:textId="77777777" w:rsidR="000C0DBC" w:rsidRDefault="000C0DBC" w:rsidP="000C0DBC">
      <w:pPr>
        <w:spacing w:after="0" w:line="240" w:lineRule="auto"/>
        <w:jc w:val="both"/>
        <w:rPr>
          <w:rFonts w:eastAsia="Calibri" w:cstheme="minorHAns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4616"/>
        <w:gridCol w:w="4119"/>
      </w:tblGrid>
      <w:tr w:rsidR="000C0DBC" w:rsidRPr="003D54FB" w14:paraId="5ABCC4D0" w14:textId="77777777" w:rsidTr="006427EE">
        <w:trPr>
          <w:cantSplit/>
          <w:tblHeader/>
        </w:trPr>
        <w:tc>
          <w:tcPr>
            <w:tcW w:w="899" w:type="dxa"/>
            <w:tcBorders>
              <w:top w:val="single" w:sz="4" w:space="0" w:color="auto"/>
              <w:left w:val="single" w:sz="4" w:space="0" w:color="auto"/>
              <w:bottom w:val="single" w:sz="4" w:space="0" w:color="auto"/>
              <w:right w:val="single" w:sz="4" w:space="0" w:color="auto"/>
            </w:tcBorders>
            <w:vAlign w:val="center"/>
            <w:hideMark/>
          </w:tcPr>
          <w:p w14:paraId="294599AC" w14:textId="77777777" w:rsidR="000C0DBC" w:rsidRPr="00AB6530" w:rsidRDefault="000C0DBC" w:rsidP="006427EE">
            <w:pPr>
              <w:spacing w:after="0" w:line="240" w:lineRule="auto"/>
              <w:jc w:val="center"/>
              <w:rPr>
                <w:rFonts w:cs="Times New Roman"/>
                <w:bCs/>
                <w:color w:val="000000"/>
                <w:szCs w:val="24"/>
              </w:rPr>
            </w:pPr>
            <w:r w:rsidRPr="00AB6530">
              <w:rPr>
                <w:rFonts w:cs="Times New Roman"/>
                <w:bCs/>
                <w:color w:val="000000"/>
                <w:szCs w:val="24"/>
              </w:rPr>
              <w:t>Eil. Nr.</w:t>
            </w:r>
          </w:p>
        </w:tc>
        <w:tc>
          <w:tcPr>
            <w:tcW w:w="4616" w:type="dxa"/>
            <w:tcBorders>
              <w:top w:val="single" w:sz="4" w:space="0" w:color="auto"/>
              <w:left w:val="single" w:sz="4" w:space="0" w:color="auto"/>
              <w:bottom w:val="single" w:sz="4" w:space="0" w:color="auto"/>
              <w:right w:val="single" w:sz="4" w:space="0" w:color="auto"/>
            </w:tcBorders>
            <w:vAlign w:val="center"/>
            <w:hideMark/>
          </w:tcPr>
          <w:p w14:paraId="6E253386" w14:textId="77777777" w:rsidR="000C0DBC" w:rsidRPr="00AB6530" w:rsidRDefault="000C0DBC" w:rsidP="006427EE">
            <w:pPr>
              <w:spacing w:after="0" w:line="240" w:lineRule="auto"/>
              <w:jc w:val="center"/>
              <w:rPr>
                <w:rFonts w:cs="Times New Roman"/>
                <w:bCs/>
                <w:color w:val="000000"/>
                <w:szCs w:val="24"/>
              </w:rPr>
            </w:pPr>
            <w:r w:rsidRPr="00AB6530">
              <w:rPr>
                <w:rFonts w:cs="Times New Roman"/>
                <w:bCs/>
                <w:color w:val="000000"/>
                <w:szCs w:val="24"/>
              </w:rPr>
              <w:t>Kvalifikacijos reikalavimai</w:t>
            </w:r>
          </w:p>
        </w:tc>
        <w:tc>
          <w:tcPr>
            <w:tcW w:w="4119" w:type="dxa"/>
            <w:tcBorders>
              <w:top w:val="single" w:sz="4" w:space="0" w:color="auto"/>
              <w:left w:val="single" w:sz="4" w:space="0" w:color="auto"/>
              <w:bottom w:val="single" w:sz="4" w:space="0" w:color="auto"/>
              <w:right w:val="single" w:sz="4" w:space="0" w:color="auto"/>
            </w:tcBorders>
            <w:vAlign w:val="center"/>
            <w:hideMark/>
          </w:tcPr>
          <w:p w14:paraId="243685EE" w14:textId="77777777" w:rsidR="000C0DBC" w:rsidRPr="00AB6530" w:rsidRDefault="000C0DBC" w:rsidP="006427EE">
            <w:pPr>
              <w:spacing w:after="0" w:line="240" w:lineRule="auto"/>
              <w:jc w:val="center"/>
              <w:rPr>
                <w:rFonts w:cs="Times New Roman"/>
                <w:bCs/>
                <w:color w:val="000000"/>
                <w:szCs w:val="24"/>
              </w:rPr>
            </w:pPr>
            <w:r w:rsidRPr="00AB6530">
              <w:rPr>
                <w:rFonts w:cs="Times New Roman"/>
                <w:bCs/>
                <w:color w:val="000000"/>
                <w:szCs w:val="24"/>
              </w:rPr>
              <w:t>Atitiktį reikalavimui įrodantys dokumentai</w:t>
            </w:r>
          </w:p>
        </w:tc>
      </w:tr>
      <w:tr w:rsidR="000C0DBC" w:rsidRPr="003D54FB" w14:paraId="5E81DF62" w14:textId="77777777" w:rsidTr="006427EE">
        <w:tc>
          <w:tcPr>
            <w:tcW w:w="9634" w:type="dxa"/>
            <w:gridSpan w:val="3"/>
            <w:tcBorders>
              <w:top w:val="single" w:sz="4" w:space="0" w:color="auto"/>
              <w:left w:val="single" w:sz="4" w:space="0" w:color="auto"/>
              <w:bottom w:val="single" w:sz="4" w:space="0" w:color="auto"/>
              <w:right w:val="single" w:sz="4" w:space="0" w:color="auto"/>
            </w:tcBorders>
            <w:hideMark/>
          </w:tcPr>
          <w:p w14:paraId="16D75919" w14:textId="77777777" w:rsidR="000C0DBC" w:rsidRPr="00AB6530" w:rsidRDefault="000C0DBC" w:rsidP="006427EE">
            <w:pPr>
              <w:spacing w:after="0" w:line="240" w:lineRule="auto"/>
              <w:jc w:val="center"/>
              <w:rPr>
                <w:rFonts w:cs="Times New Roman"/>
                <w:bCs/>
                <w:color w:val="000000"/>
                <w:szCs w:val="24"/>
              </w:rPr>
            </w:pPr>
            <w:r w:rsidRPr="00AB6530">
              <w:rPr>
                <w:rFonts w:cs="Times New Roman"/>
                <w:bCs/>
                <w:i/>
                <w:color w:val="000000"/>
                <w:szCs w:val="24"/>
              </w:rPr>
              <w:t xml:space="preserve">Techninio ir profesinio pajėgumo reikalavimai </w:t>
            </w:r>
          </w:p>
        </w:tc>
      </w:tr>
      <w:tr w:rsidR="000C0DBC" w:rsidRPr="003D54FB" w14:paraId="0781786E" w14:textId="77777777" w:rsidTr="006427EE">
        <w:trPr>
          <w:trHeight w:val="280"/>
        </w:trPr>
        <w:tc>
          <w:tcPr>
            <w:tcW w:w="899" w:type="dxa"/>
            <w:tcBorders>
              <w:top w:val="single" w:sz="4" w:space="0" w:color="auto"/>
              <w:left w:val="single" w:sz="4" w:space="0" w:color="auto"/>
              <w:bottom w:val="single" w:sz="4" w:space="0" w:color="auto"/>
              <w:right w:val="single" w:sz="4" w:space="0" w:color="auto"/>
            </w:tcBorders>
            <w:hideMark/>
          </w:tcPr>
          <w:p w14:paraId="3763A17F" w14:textId="77777777" w:rsidR="000C0DBC" w:rsidRPr="003D54FB" w:rsidRDefault="000C0DBC" w:rsidP="006427EE">
            <w:pPr>
              <w:jc w:val="both"/>
              <w:rPr>
                <w:rFonts w:cs="Times New Roman"/>
                <w:color w:val="000000"/>
                <w:szCs w:val="24"/>
              </w:rPr>
            </w:pPr>
            <w:r w:rsidRPr="003D54FB">
              <w:rPr>
                <w:rFonts w:cs="Times New Roman"/>
                <w:color w:val="000000"/>
                <w:szCs w:val="24"/>
              </w:rPr>
              <w:t>3.9.1.</w:t>
            </w:r>
          </w:p>
        </w:tc>
        <w:tc>
          <w:tcPr>
            <w:tcW w:w="4616" w:type="dxa"/>
            <w:tcBorders>
              <w:top w:val="single" w:sz="2" w:space="0" w:color="000000"/>
              <w:left w:val="single" w:sz="2" w:space="0" w:color="000000"/>
              <w:bottom w:val="single" w:sz="2" w:space="0" w:color="000000"/>
              <w:right w:val="single" w:sz="2" w:space="0" w:color="000000"/>
            </w:tcBorders>
          </w:tcPr>
          <w:p w14:paraId="04375863" w14:textId="1CCBBA9F" w:rsidR="000C0DBC" w:rsidRDefault="000C0DBC" w:rsidP="006427EE">
            <w:pPr>
              <w:spacing w:after="0" w:line="240" w:lineRule="auto"/>
              <w:jc w:val="both"/>
              <w:rPr>
                <w:rFonts w:cs="Times New Roman"/>
                <w:szCs w:val="24"/>
              </w:rPr>
            </w:pPr>
            <w:bookmarkStart w:id="57" w:name="_Hlk39050731"/>
            <w:r w:rsidRPr="003D54FB">
              <w:rPr>
                <w:rFonts w:cs="Times New Roman"/>
                <w:szCs w:val="24"/>
              </w:rPr>
              <w:t xml:space="preserve">Tiekėjas per paskutinius 3 (tris) metus iki pasiūlymų pateikimo termino pabaigos pagal vieną ar daugiau sutarčių yra savo jėgomis pristatęs ir (ar) pagaminęs ir (ar) pardavęs autobusų, kurių bendra vertė ne mažesnė kaip </w:t>
            </w:r>
            <w:r>
              <w:rPr>
                <w:rFonts w:cs="Times New Roman"/>
                <w:szCs w:val="24"/>
              </w:rPr>
              <w:t>:</w:t>
            </w:r>
          </w:p>
          <w:p w14:paraId="5A4679DF" w14:textId="77777777" w:rsidR="000C0DBC" w:rsidRPr="003C37AB" w:rsidRDefault="000C0DBC" w:rsidP="00CC4C37">
            <w:pPr>
              <w:pStyle w:val="BodyText"/>
              <w:spacing w:before="120"/>
              <w:ind w:firstLine="0"/>
            </w:pPr>
            <w:r w:rsidRPr="003C37AB">
              <w:t>teikiant pasiūlymą I daliai –</w:t>
            </w:r>
            <w:r w:rsidRPr="003C37AB">
              <w:rPr>
                <w:szCs w:val="24"/>
              </w:rPr>
              <w:t xml:space="preserve"> </w:t>
            </w:r>
            <w:r>
              <w:rPr>
                <w:szCs w:val="24"/>
              </w:rPr>
              <w:t>250</w:t>
            </w:r>
            <w:r w:rsidRPr="003C37AB">
              <w:rPr>
                <w:szCs w:val="24"/>
              </w:rPr>
              <w:t> 000 Eur be PVM;</w:t>
            </w:r>
          </w:p>
          <w:p w14:paraId="5CBE4AC8" w14:textId="77777777" w:rsidR="000C0DBC" w:rsidRPr="003C37AB" w:rsidRDefault="000C0DBC" w:rsidP="00CC4C37">
            <w:pPr>
              <w:pStyle w:val="BodyText"/>
              <w:spacing w:before="120"/>
              <w:ind w:firstLine="0"/>
              <w:rPr>
                <w:szCs w:val="24"/>
              </w:rPr>
            </w:pPr>
            <w:r w:rsidRPr="003C37AB">
              <w:t>teikiant pasiūlymą II daliai –</w:t>
            </w:r>
            <w:r>
              <w:t>250</w:t>
            </w:r>
            <w:r w:rsidRPr="003C37AB">
              <w:t> 000 Eur</w:t>
            </w:r>
            <w:r w:rsidRPr="003C37AB">
              <w:rPr>
                <w:szCs w:val="24"/>
              </w:rPr>
              <w:t xml:space="preserve"> be PVM;</w:t>
            </w:r>
          </w:p>
          <w:p w14:paraId="5DB56654" w14:textId="77777777" w:rsidR="000C0DBC" w:rsidRPr="003D54FB" w:rsidRDefault="000C0DBC" w:rsidP="006427EE">
            <w:pPr>
              <w:spacing w:after="0" w:line="240" w:lineRule="auto"/>
              <w:jc w:val="both"/>
              <w:rPr>
                <w:rFonts w:cs="Times New Roman"/>
                <w:szCs w:val="24"/>
              </w:rPr>
            </w:pPr>
          </w:p>
          <w:bookmarkEnd w:id="57"/>
          <w:p w14:paraId="13237AB0" w14:textId="77777777" w:rsidR="000C0DBC" w:rsidRPr="003D54FB" w:rsidRDefault="000C0DBC" w:rsidP="006427EE">
            <w:pPr>
              <w:tabs>
                <w:tab w:val="left" w:pos="406"/>
              </w:tabs>
              <w:spacing w:after="0" w:line="240" w:lineRule="auto"/>
              <w:ind w:firstLine="162"/>
              <w:jc w:val="both"/>
              <w:rPr>
                <w:rFonts w:cs="Times New Roman"/>
                <w:color w:val="000000"/>
                <w:szCs w:val="24"/>
                <w:shd w:val="clear" w:color="auto" w:fill="FFFFFF"/>
              </w:rPr>
            </w:pPr>
            <w:r w:rsidRPr="003D54FB">
              <w:rPr>
                <w:rFonts w:cs="Times New Roman"/>
                <w:color w:val="000000"/>
                <w:szCs w:val="24"/>
                <w:shd w:val="clear" w:color="auto" w:fill="FFFFFF"/>
              </w:rPr>
              <w:t>Reikalavimai:</w:t>
            </w:r>
          </w:p>
          <w:p w14:paraId="53266111" w14:textId="77777777" w:rsidR="000C0DBC" w:rsidRPr="003D54FB" w:rsidRDefault="000C0DBC" w:rsidP="007F3594">
            <w:pPr>
              <w:pStyle w:val="ListParagraph"/>
              <w:numPr>
                <w:ilvl w:val="0"/>
                <w:numId w:val="21"/>
              </w:numPr>
              <w:tabs>
                <w:tab w:val="left" w:pos="406"/>
              </w:tabs>
              <w:spacing w:after="0" w:line="240" w:lineRule="auto"/>
              <w:ind w:left="0" w:firstLine="162"/>
              <w:jc w:val="both"/>
              <w:rPr>
                <w:color w:val="000000"/>
                <w:szCs w:val="24"/>
                <w:shd w:val="clear" w:color="auto" w:fill="FFFFFF"/>
              </w:rPr>
            </w:pPr>
            <w:r w:rsidRPr="003D54FB">
              <w:rPr>
                <w:color w:val="000000"/>
                <w:szCs w:val="24"/>
                <w:shd w:val="clear" w:color="auto" w:fill="FFFFFF"/>
              </w:rPr>
              <w:t>jeigu pasiūlymą teikia ūkio subjektų grupė – reikalavimą turi atitikti visi ūkio subjektų grupės nariai kartu (ūkio subjektų grupės narių turima patirtis sumuojama), atsižvelgiant į jų prisiimamus įsipareigojimus;</w:t>
            </w:r>
          </w:p>
          <w:p w14:paraId="0266ACAF" w14:textId="77777777" w:rsidR="000C0DBC" w:rsidRPr="003D54FB" w:rsidRDefault="000C0DBC" w:rsidP="007F3594">
            <w:pPr>
              <w:pStyle w:val="ListParagraph"/>
              <w:numPr>
                <w:ilvl w:val="0"/>
                <w:numId w:val="21"/>
              </w:numPr>
              <w:tabs>
                <w:tab w:val="left" w:pos="406"/>
              </w:tabs>
              <w:spacing w:after="0" w:line="240" w:lineRule="auto"/>
              <w:ind w:left="0" w:firstLine="162"/>
              <w:jc w:val="both"/>
              <w:rPr>
                <w:color w:val="000000"/>
                <w:szCs w:val="24"/>
                <w:shd w:val="clear" w:color="auto" w:fill="FFFFFF"/>
              </w:rPr>
            </w:pPr>
            <w:r w:rsidRPr="003D54FB">
              <w:rPr>
                <w:color w:val="000000"/>
                <w:szCs w:val="24"/>
                <w:shd w:val="clear" w:color="auto" w:fill="FFFFFF"/>
              </w:rPr>
              <w:t>tiekėjas gali remtis kitų ūkio subjektų pajėgumais tik tuo atveju, jeigu tie subjektai patys vykdys tą pirkimo sutarties dalį, kuriai reikia jų turimų pajėgumų;</w:t>
            </w:r>
          </w:p>
          <w:p w14:paraId="37FB7171" w14:textId="77777777" w:rsidR="000C0DBC" w:rsidRPr="00AC4443" w:rsidRDefault="000C0DBC" w:rsidP="007F3594">
            <w:pPr>
              <w:pStyle w:val="ListParagraph"/>
              <w:numPr>
                <w:ilvl w:val="0"/>
                <w:numId w:val="21"/>
              </w:numPr>
              <w:tabs>
                <w:tab w:val="left" w:pos="406"/>
              </w:tabs>
              <w:spacing w:after="0" w:line="240" w:lineRule="auto"/>
              <w:ind w:left="0" w:firstLine="162"/>
              <w:jc w:val="both"/>
              <w:rPr>
                <w:color w:val="000000"/>
                <w:szCs w:val="24"/>
                <w:shd w:val="clear" w:color="auto" w:fill="FFFFFF"/>
              </w:rPr>
            </w:pPr>
            <w:r w:rsidRPr="003D54FB">
              <w:rPr>
                <w:color w:val="000000"/>
                <w:szCs w:val="24"/>
                <w:shd w:val="clear" w:color="auto" w:fill="FFFFFF"/>
              </w:rPr>
              <w:t>subtiekėjams šis reikalavimas nenustatomas.</w:t>
            </w:r>
          </w:p>
          <w:p w14:paraId="443BDAEA" w14:textId="77777777" w:rsidR="000C0DBC" w:rsidRPr="003D54FB" w:rsidRDefault="000C0DBC" w:rsidP="006427EE">
            <w:pPr>
              <w:spacing w:after="0" w:line="240" w:lineRule="auto"/>
              <w:ind w:firstLine="162"/>
              <w:jc w:val="both"/>
              <w:rPr>
                <w:rFonts w:cs="Times New Roman"/>
                <w:color w:val="000000"/>
                <w:szCs w:val="24"/>
                <w:shd w:val="clear" w:color="auto" w:fill="FFFFFF"/>
              </w:rPr>
            </w:pPr>
            <w:r w:rsidRPr="003D54FB">
              <w:rPr>
                <w:rFonts w:cs="Times New Roman"/>
                <w:color w:val="000000"/>
                <w:szCs w:val="24"/>
                <w:shd w:val="clear" w:color="auto" w:fill="FFFFFF"/>
              </w:rPr>
              <w:t>Pastabos:</w:t>
            </w:r>
          </w:p>
          <w:p w14:paraId="474A0BD7" w14:textId="1F41DF3A" w:rsidR="000C0DBC" w:rsidRPr="003D54FB" w:rsidRDefault="000C0DBC" w:rsidP="007F3594">
            <w:pPr>
              <w:pStyle w:val="ListParagraph"/>
              <w:numPr>
                <w:ilvl w:val="0"/>
                <w:numId w:val="21"/>
              </w:numPr>
              <w:spacing w:after="0" w:line="240" w:lineRule="auto"/>
              <w:ind w:left="0" w:firstLine="162"/>
              <w:jc w:val="both"/>
              <w:rPr>
                <w:color w:val="000000"/>
                <w:szCs w:val="24"/>
                <w:shd w:val="clear" w:color="auto" w:fill="FFFFFF"/>
              </w:rPr>
            </w:pPr>
            <w:r w:rsidRPr="003D54FB">
              <w:rPr>
                <w:color w:val="000000"/>
                <w:szCs w:val="24"/>
                <w:shd w:val="clear" w:color="auto" w:fill="FFFFFF"/>
              </w:rPr>
              <w:t xml:space="preserve">Tiekėjui nedraudžiama remtis sutartimi, kurią tiekėjas vykdė ne vienas, bet kartu su kitais ūkio subjektais. Tačiau tokiu atveju </w:t>
            </w:r>
            <w:r w:rsidRPr="003D54FB">
              <w:rPr>
                <w:color w:val="000000"/>
                <w:szCs w:val="24"/>
                <w:shd w:val="clear" w:color="auto" w:fill="FFFFFF"/>
              </w:rPr>
              <w:lastRenderedPageBreak/>
              <w:t>vertinami būtent konkretaus tiekėjo, dalyvaujančio viešajame pirkime, pristatytos / pagamintos / parduotos prekės, vertė, o ne visas vykdytos sutarties objektas.</w:t>
            </w:r>
          </w:p>
          <w:p w14:paraId="7EB4FFDB" w14:textId="77777777" w:rsidR="000C0DBC" w:rsidRPr="00AC4443" w:rsidRDefault="000C0DBC" w:rsidP="007F3594">
            <w:pPr>
              <w:pStyle w:val="ListParagraph"/>
              <w:numPr>
                <w:ilvl w:val="0"/>
                <w:numId w:val="21"/>
              </w:numPr>
              <w:spacing w:after="0" w:line="240" w:lineRule="auto"/>
              <w:ind w:left="0" w:firstLine="162"/>
              <w:jc w:val="both"/>
              <w:rPr>
                <w:color w:val="000000"/>
                <w:szCs w:val="24"/>
                <w:shd w:val="clear" w:color="auto" w:fill="FFFFFF"/>
              </w:rPr>
            </w:pPr>
            <w:r w:rsidRPr="003D54FB">
              <w:rPr>
                <w:color w:val="000000"/>
                <w:szCs w:val="24"/>
                <w:shd w:val="clear" w:color="auto" w:fill="FFFFFF"/>
              </w:rPr>
              <w:t>Jeigu tiekėjas teikia informaciją apie vykdomą (-as) sutartį (-is), laikoma, kad jo patirtis atitinka keliamą reikalavimą, jei vykdomos (-ų) pirkimo sutarties (-ių) įvykdyta dalis per paskutinius 3 metus iki pasiūlymų pateikimo termino pabaigos yra ne mažesnė nei reikalaujama.</w:t>
            </w:r>
          </w:p>
        </w:tc>
        <w:tc>
          <w:tcPr>
            <w:tcW w:w="4119" w:type="dxa"/>
            <w:tcBorders>
              <w:top w:val="single" w:sz="2" w:space="0" w:color="000000"/>
              <w:left w:val="single" w:sz="2" w:space="0" w:color="000000"/>
              <w:bottom w:val="single" w:sz="2" w:space="0" w:color="000000"/>
              <w:right w:val="single" w:sz="2" w:space="0" w:color="000000"/>
            </w:tcBorders>
          </w:tcPr>
          <w:p w14:paraId="00C88314" w14:textId="77777777" w:rsidR="000C0DBC" w:rsidRPr="003D54FB" w:rsidRDefault="000C0DBC" w:rsidP="006427EE">
            <w:pPr>
              <w:spacing w:after="0" w:line="240" w:lineRule="auto"/>
              <w:ind w:left="28"/>
              <w:jc w:val="both"/>
              <w:rPr>
                <w:rFonts w:cs="Times New Roman"/>
                <w:szCs w:val="24"/>
              </w:rPr>
            </w:pPr>
            <w:r w:rsidRPr="003D54FB">
              <w:rPr>
                <w:rFonts w:cs="Times New Roman"/>
                <w:szCs w:val="24"/>
              </w:rPr>
              <w:lastRenderedPageBreak/>
              <w:t>Reikalavimui atitikčiai pagrįsti pateikiama:</w:t>
            </w:r>
          </w:p>
          <w:p w14:paraId="275935F6" w14:textId="77777777" w:rsidR="000C0DBC" w:rsidRPr="00167132" w:rsidRDefault="000C0DBC" w:rsidP="007F3594">
            <w:pPr>
              <w:pStyle w:val="ListParagraph"/>
              <w:numPr>
                <w:ilvl w:val="0"/>
                <w:numId w:val="20"/>
              </w:numPr>
              <w:tabs>
                <w:tab w:val="left" w:pos="423"/>
              </w:tabs>
              <w:spacing w:after="0" w:line="240" w:lineRule="auto"/>
              <w:rPr>
                <w:szCs w:val="24"/>
              </w:rPr>
            </w:pPr>
            <w:r w:rsidRPr="00167132">
              <w:rPr>
                <w:szCs w:val="24"/>
              </w:rPr>
              <w:t xml:space="preserve">per </w:t>
            </w:r>
            <w:r>
              <w:rPr>
                <w:szCs w:val="24"/>
              </w:rPr>
              <w:t xml:space="preserve"> </w:t>
            </w:r>
            <w:r w:rsidRPr="00167132">
              <w:rPr>
                <w:szCs w:val="24"/>
              </w:rPr>
              <w:t xml:space="preserve">paskutinius </w:t>
            </w:r>
            <w:r>
              <w:rPr>
                <w:szCs w:val="24"/>
              </w:rPr>
              <w:t xml:space="preserve"> </w:t>
            </w:r>
            <w:r w:rsidRPr="00167132">
              <w:rPr>
                <w:szCs w:val="24"/>
              </w:rPr>
              <w:t xml:space="preserve">3 </w:t>
            </w:r>
            <w:r>
              <w:rPr>
                <w:szCs w:val="24"/>
              </w:rPr>
              <w:t xml:space="preserve"> </w:t>
            </w:r>
            <w:r w:rsidRPr="00167132">
              <w:rPr>
                <w:szCs w:val="24"/>
              </w:rPr>
              <w:t xml:space="preserve">metus pristatytų, </w:t>
            </w:r>
          </w:p>
          <w:p w14:paraId="2477F1D7" w14:textId="77777777" w:rsidR="000C0DBC" w:rsidRPr="00167132" w:rsidRDefault="000C0DBC" w:rsidP="006427EE">
            <w:pPr>
              <w:pStyle w:val="ListParagraph"/>
              <w:tabs>
                <w:tab w:val="left" w:pos="423"/>
              </w:tabs>
              <w:ind w:left="0"/>
              <w:jc w:val="both"/>
              <w:rPr>
                <w:szCs w:val="24"/>
              </w:rPr>
            </w:pPr>
            <w:r w:rsidRPr="00167132">
              <w:rPr>
                <w:szCs w:val="24"/>
              </w:rPr>
              <w:t xml:space="preserve">parduotų, pagamintų užsakovams prekių sąrašas (konkurso sąlygų 6 priedas), kuriame nurodytos prekių sumos, prekių tiekimo datos ir prekių gavėjai (jų kontaktiniai asmenys); </w:t>
            </w:r>
          </w:p>
          <w:p w14:paraId="2885916C" w14:textId="77777777" w:rsidR="000C0DBC" w:rsidRPr="00167132" w:rsidRDefault="000C0DBC" w:rsidP="007F3594">
            <w:pPr>
              <w:pStyle w:val="ListParagraph"/>
              <w:numPr>
                <w:ilvl w:val="0"/>
                <w:numId w:val="20"/>
              </w:numPr>
              <w:spacing w:after="0" w:line="240" w:lineRule="auto"/>
              <w:jc w:val="both"/>
              <w:rPr>
                <w:szCs w:val="24"/>
              </w:rPr>
            </w:pPr>
            <w:r w:rsidRPr="00167132">
              <w:rPr>
                <w:szCs w:val="24"/>
              </w:rPr>
              <w:t xml:space="preserve">  užsakovų     pažymos,        </w:t>
            </w:r>
          </w:p>
          <w:p w14:paraId="2728A2EE" w14:textId="3D1D830C" w:rsidR="000C0DBC" w:rsidRPr="00797D4A" w:rsidRDefault="000C0DBC" w:rsidP="006427EE">
            <w:pPr>
              <w:pStyle w:val="ListParagraph"/>
              <w:ind w:left="0"/>
              <w:jc w:val="both"/>
              <w:rPr>
                <w:bCs/>
                <w:szCs w:val="24"/>
              </w:rPr>
            </w:pPr>
            <w:r w:rsidRPr="00167132">
              <w:rPr>
                <w:szCs w:val="24"/>
              </w:rPr>
              <w:t xml:space="preserve">kuriose nurodytos: pristatytų, parduotų, pagamintų prekių bendros sumos, pristatymo datos, </w:t>
            </w:r>
            <w:r w:rsidR="001951E8" w:rsidRPr="00167132">
              <w:rPr>
                <w:szCs w:val="24"/>
              </w:rPr>
              <w:t>viet</w:t>
            </w:r>
            <w:r w:rsidR="001951E8">
              <w:rPr>
                <w:szCs w:val="24"/>
              </w:rPr>
              <w:t>os</w:t>
            </w:r>
            <w:r w:rsidRPr="00167132">
              <w:rPr>
                <w:szCs w:val="24"/>
              </w:rPr>
              <w:t>, prekių gavėjai, informacija ar prekės buvo pristatytos, parduotos, pagamintos pagal pirkimo sutarties vykdymą reglamentuojančių teisės</w:t>
            </w:r>
            <w:r w:rsidRPr="00797D4A">
              <w:rPr>
                <w:bCs/>
                <w:szCs w:val="24"/>
              </w:rPr>
              <w:t xml:space="preserve"> aktų bei pirkimo sutarties reikalavimus.</w:t>
            </w:r>
          </w:p>
          <w:p w14:paraId="5CFF599E" w14:textId="77777777" w:rsidR="000C0DBC" w:rsidRPr="003333BF" w:rsidRDefault="000C0DBC" w:rsidP="006427EE">
            <w:pPr>
              <w:spacing w:after="0" w:line="240" w:lineRule="auto"/>
              <w:jc w:val="both"/>
              <w:rPr>
                <w:rFonts w:cs="Times New Roman"/>
                <w:bCs/>
                <w:iCs/>
                <w:szCs w:val="24"/>
                <w:lang w:eastAsia="en-US"/>
              </w:rPr>
            </w:pPr>
            <w:r w:rsidRPr="003333BF">
              <w:rPr>
                <w:rFonts w:cs="Times New Roman"/>
                <w:bCs/>
                <w:iCs/>
                <w:szCs w:val="24"/>
                <w:lang w:eastAsia="en-US"/>
              </w:rPr>
              <w:t>Jei nėra galimybės gauti prekių užsakovo pažymos, pateikiama tiekėjo deklaracija.</w:t>
            </w:r>
          </w:p>
          <w:p w14:paraId="4B1DD9BA" w14:textId="77777777" w:rsidR="000C0DBC" w:rsidRPr="003D54FB" w:rsidRDefault="000C0DBC" w:rsidP="006427EE">
            <w:pPr>
              <w:spacing w:after="0" w:line="240" w:lineRule="auto"/>
              <w:jc w:val="both"/>
              <w:rPr>
                <w:rFonts w:cs="Times New Roman"/>
                <w:bCs/>
                <w:iCs/>
                <w:szCs w:val="24"/>
                <w:lang w:eastAsia="en-US"/>
              </w:rPr>
            </w:pPr>
            <w:r w:rsidRPr="003333BF">
              <w:rPr>
                <w:rFonts w:cs="Times New Roman"/>
                <w:bCs/>
                <w:iCs/>
                <w:szCs w:val="24"/>
                <w:lang w:eastAsia="en-US"/>
              </w:rPr>
              <w:t>Jei tiekėjas teikia deklaraciją, jis turi nurodyti pagrįstas priežastis, kodėl negali pateikti pažymos, ir deklaruoti, kad sutartis įvykdyta sėkmingai.</w:t>
            </w:r>
          </w:p>
          <w:p w14:paraId="53369620" w14:textId="77777777" w:rsidR="000C0DBC" w:rsidRDefault="000C0DBC" w:rsidP="006427EE">
            <w:pPr>
              <w:tabs>
                <w:tab w:val="left" w:pos="423"/>
              </w:tabs>
              <w:spacing w:after="0" w:line="240" w:lineRule="auto"/>
              <w:jc w:val="both"/>
              <w:rPr>
                <w:rFonts w:cs="Times New Roman"/>
                <w:szCs w:val="24"/>
                <w:lang w:eastAsia="en-US"/>
              </w:rPr>
            </w:pPr>
            <w:r w:rsidRPr="003D54FB">
              <w:rPr>
                <w:rFonts w:cs="Times New Roman"/>
                <w:szCs w:val="24"/>
                <w:lang w:eastAsia="en-US"/>
              </w:rPr>
              <w:t>Pateikiamos skaitmeninės dokumentų kopijos.</w:t>
            </w:r>
          </w:p>
          <w:p w14:paraId="702A367E" w14:textId="77777777" w:rsidR="000C0DBC" w:rsidRPr="003D54FB" w:rsidRDefault="000C0DBC" w:rsidP="006427EE">
            <w:pPr>
              <w:tabs>
                <w:tab w:val="left" w:pos="423"/>
              </w:tabs>
              <w:spacing w:after="0" w:line="240" w:lineRule="auto"/>
              <w:jc w:val="both"/>
              <w:rPr>
                <w:rFonts w:cs="Times New Roman"/>
                <w:szCs w:val="24"/>
                <w:lang w:eastAsia="en-US"/>
              </w:rPr>
            </w:pPr>
          </w:p>
          <w:p w14:paraId="1E797D0E" w14:textId="77777777" w:rsidR="000C0DBC" w:rsidRPr="003D54FB" w:rsidRDefault="000C0DBC" w:rsidP="006427EE">
            <w:pPr>
              <w:spacing w:after="0" w:line="240" w:lineRule="auto"/>
              <w:jc w:val="both"/>
              <w:rPr>
                <w:rFonts w:cs="Times New Roman"/>
                <w:szCs w:val="24"/>
                <w:lang w:eastAsia="en-US"/>
              </w:rPr>
            </w:pPr>
            <w:r w:rsidRPr="003D54FB">
              <w:rPr>
                <w:rFonts w:cs="Times New Roman"/>
                <w:szCs w:val="24"/>
                <w:lang w:eastAsia="en-US"/>
              </w:rPr>
              <w:t>Viešųjų pirkimų komisija, vertindama tiekėjų pateiktą informaciją apie nurodytas sutartis, gali paprašyti kitų dokumentų, įrodančių pateiktą informaciją.</w:t>
            </w:r>
          </w:p>
          <w:p w14:paraId="35BF5089" w14:textId="77777777" w:rsidR="000C0DBC" w:rsidRPr="003D54FB" w:rsidRDefault="000C0DBC" w:rsidP="006427EE">
            <w:pPr>
              <w:spacing w:after="0" w:line="240" w:lineRule="auto"/>
              <w:jc w:val="both"/>
              <w:rPr>
                <w:rFonts w:cs="Times New Roman"/>
                <w:color w:val="000000"/>
                <w:szCs w:val="24"/>
                <w:lang w:eastAsia="en-US"/>
              </w:rPr>
            </w:pPr>
          </w:p>
        </w:tc>
      </w:tr>
    </w:tbl>
    <w:p w14:paraId="0DB8D79C" w14:textId="09BDA2D0" w:rsidR="000C0DBC" w:rsidRPr="000C0DBC" w:rsidRDefault="000C0DBC" w:rsidP="000C0DBC">
      <w:pPr>
        <w:spacing w:after="0" w:line="240" w:lineRule="auto"/>
        <w:jc w:val="both"/>
        <w:rPr>
          <w:color w:val="000000"/>
          <w:szCs w:val="24"/>
          <w:shd w:val="clear" w:color="auto" w:fill="FFFFFF"/>
        </w:rPr>
        <w:sectPr w:rsidR="000C0DBC" w:rsidRPr="000C0DBC" w:rsidSect="00153FC8">
          <w:footerReference w:type="first" r:id="rId26"/>
          <w:pgSz w:w="12240" w:h="15840"/>
          <w:pgMar w:top="1134" w:right="567" w:bottom="1134" w:left="1701" w:header="720" w:footer="720" w:gutter="0"/>
          <w:pgNumType w:start="13"/>
          <w:cols w:space="720"/>
          <w:titlePg/>
          <w:docGrid w:linePitch="360"/>
        </w:sectPr>
      </w:pPr>
    </w:p>
    <w:p w14:paraId="2AE912CA" w14:textId="60E66F18"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41F01C12" w14:textId="1BC303AC" w:rsidR="005B19E4" w:rsidRPr="00F0499F" w:rsidRDefault="006638AF" w:rsidP="000C0DBC">
      <w:pPr>
        <w:spacing w:after="0" w:line="20" w:lineRule="atLeast"/>
        <w:ind w:firstLine="567"/>
        <w:jc w:val="both"/>
        <w:rPr>
          <w:rFonts w:eastAsiaTheme="minorHAnsi" w:cstheme="minorHAnsi"/>
        </w:rPr>
      </w:pPr>
      <w:r>
        <w:rPr>
          <w:rFonts w:eastAsiaTheme="minorHAnsi" w:cstheme="minorHAnsi"/>
        </w:rPr>
        <w:t>1.</w:t>
      </w:r>
      <w:r w:rsidR="00DF3B76" w:rsidRPr="00DF3B76">
        <w:rPr>
          <w:rFonts w:eastAsia="Times New Roman" w:cstheme="minorHAnsi"/>
          <w:color w:val="000000"/>
          <w:sz w:val="24"/>
          <w:szCs w:val="24"/>
          <w:shd w:val="clear" w:color="auto" w:fill="FFFFFF"/>
          <w:lang w:eastAsia="en-US"/>
        </w:rPr>
        <w:t xml:space="preserve"> </w:t>
      </w:r>
      <w:r w:rsidR="00DF3B76" w:rsidRPr="00B10CB3">
        <w:rPr>
          <w:rFonts w:eastAsia="Calibri" w:cstheme="minorHAnsi"/>
          <w:lang w:eastAsia="en-US"/>
        </w:rPr>
        <w:t xml:space="preserve">Perkantysis subjektas </w:t>
      </w:r>
      <w:r w:rsidR="008F38C8" w:rsidRPr="00F0499F">
        <w:rPr>
          <w:rFonts w:eastAsia="Calibri" w:cstheme="minorHAnsi"/>
          <w:lang w:eastAsia="en-US"/>
        </w:rPr>
        <w:t xml:space="preserve">nereikalauja, kad tiekėjai laikytųsi </w:t>
      </w:r>
      <w:r w:rsidR="008F38C8" w:rsidRPr="00747143">
        <w:rPr>
          <w:rFonts w:eastAsia="Calibri" w:cstheme="minorHAnsi"/>
          <w:lang w:eastAsia="en-US"/>
        </w:rPr>
        <w:t>k</w:t>
      </w:r>
      <w:r w:rsidR="005B19E4" w:rsidRPr="00747143">
        <w:rPr>
          <w:rFonts w:eastAsia="Calibri" w:cstheme="minorHAnsi"/>
          <w:lang w:eastAsia="en-US"/>
        </w:rPr>
        <w:t>okybės vadybos sistemos ir (arba) aplinkos apsaugos vadybos sistemos standart</w:t>
      </w:r>
      <w:r w:rsidR="008F38C8" w:rsidRPr="00747143">
        <w:rPr>
          <w:rFonts w:eastAsia="Calibri" w:cstheme="minorHAnsi"/>
          <w:lang w:eastAsia="en-US"/>
        </w:rPr>
        <w:t>ų</w:t>
      </w:r>
      <w:r w:rsidR="005B19E4" w:rsidRPr="00747143">
        <w:rPr>
          <w:rFonts w:eastAsia="Calibri" w:cstheme="minorHAnsi"/>
          <w:lang w:eastAsia="en-US"/>
        </w:rPr>
        <w:t>.</w:t>
      </w:r>
    </w:p>
    <w:p w14:paraId="6821DAB9" w14:textId="590C049A" w:rsidR="00A4599F" w:rsidRDefault="00A4599F" w:rsidP="00DE290C">
      <w:pPr>
        <w:rPr>
          <w:rFonts w:cstheme="minorHAnsi"/>
          <w:b/>
          <w:bCs/>
          <w:smallCaps/>
          <w:sz w:val="22"/>
          <w:szCs w:val="22"/>
        </w:rPr>
      </w:pPr>
    </w:p>
    <w:p w14:paraId="10D7B88F" w14:textId="77777777" w:rsidR="000C0DBC" w:rsidRDefault="000C0DBC" w:rsidP="00DE290C">
      <w:pPr>
        <w:rPr>
          <w:rFonts w:cstheme="minorHAnsi"/>
          <w:b/>
          <w:bCs/>
          <w:smallCaps/>
          <w:sz w:val="22"/>
          <w:szCs w:val="22"/>
        </w:rPr>
      </w:pPr>
    </w:p>
    <w:p w14:paraId="4BB1DB7E" w14:textId="77777777" w:rsidR="000C0DBC" w:rsidRDefault="000C0DBC" w:rsidP="00DE290C">
      <w:pPr>
        <w:rPr>
          <w:rFonts w:cstheme="minorHAnsi"/>
          <w:b/>
          <w:bCs/>
          <w:smallCaps/>
          <w:sz w:val="22"/>
          <w:szCs w:val="22"/>
        </w:rPr>
      </w:pPr>
    </w:p>
    <w:p w14:paraId="1EA04108" w14:textId="77777777" w:rsidR="000C0DBC" w:rsidRDefault="000C0DBC" w:rsidP="00DE290C">
      <w:pPr>
        <w:rPr>
          <w:rFonts w:cstheme="minorHAnsi"/>
          <w:b/>
          <w:bCs/>
          <w:smallCaps/>
          <w:sz w:val="22"/>
          <w:szCs w:val="22"/>
        </w:rPr>
      </w:pPr>
    </w:p>
    <w:p w14:paraId="1BD866A5" w14:textId="77777777" w:rsidR="000C0DBC" w:rsidRDefault="000C0DBC" w:rsidP="00DE290C">
      <w:pPr>
        <w:rPr>
          <w:rFonts w:cstheme="minorHAnsi"/>
          <w:b/>
          <w:bCs/>
          <w:smallCaps/>
          <w:sz w:val="22"/>
          <w:szCs w:val="22"/>
        </w:rPr>
      </w:pPr>
    </w:p>
    <w:p w14:paraId="1B306F12" w14:textId="77777777" w:rsidR="000C0DBC" w:rsidRDefault="000C0DBC" w:rsidP="00DE290C">
      <w:pPr>
        <w:rPr>
          <w:rFonts w:cstheme="minorHAnsi"/>
          <w:b/>
          <w:bCs/>
          <w:smallCaps/>
          <w:sz w:val="22"/>
          <w:szCs w:val="22"/>
        </w:rPr>
      </w:pPr>
    </w:p>
    <w:p w14:paraId="08FA352C" w14:textId="77777777" w:rsidR="000C0DBC" w:rsidRDefault="000C0DBC" w:rsidP="00DE290C">
      <w:pPr>
        <w:rPr>
          <w:rFonts w:cstheme="minorHAnsi"/>
          <w:b/>
          <w:bCs/>
          <w:smallCaps/>
          <w:sz w:val="22"/>
          <w:szCs w:val="22"/>
        </w:rPr>
      </w:pPr>
    </w:p>
    <w:p w14:paraId="6EFA47CD" w14:textId="77777777" w:rsidR="000C0DBC" w:rsidRDefault="000C0DBC" w:rsidP="00DE290C">
      <w:pPr>
        <w:rPr>
          <w:rFonts w:cstheme="minorHAnsi"/>
          <w:b/>
          <w:bCs/>
          <w:smallCaps/>
          <w:sz w:val="22"/>
          <w:szCs w:val="22"/>
        </w:rPr>
      </w:pPr>
    </w:p>
    <w:p w14:paraId="3DD81086" w14:textId="77777777" w:rsidR="000C0DBC" w:rsidRDefault="000C0DBC" w:rsidP="00DE290C">
      <w:pPr>
        <w:rPr>
          <w:rFonts w:cstheme="minorHAnsi"/>
          <w:b/>
          <w:bCs/>
          <w:smallCaps/>
          <w:sz w:val="22"/>
          <w:szCs w:val="22"/>
        </w:rPr>
      </w:pPr>
    </w:p>
    <w:p w14:paraId="2C003C1F" w14:textId="77777777" w:rsidR="000C0DBC" w:rsidRDefault="000C0DBC" w:rsidP="00DE290C">
      <w:pPr>
        <w:rPr>
          <w:rFonts w:cstheme="minorHAnsi"/>
          <w:b/>
          <w:bCs/>
          <w:smallCaps/>
          <w:sz w:val="22"/>
          <w:szCs w:val="22"/>
        </w:rPr>
      </w:pPr>
    </w:p>
    <w:p w14:paraId="278169EE" w14:textId="77777777" w:rsidR="000C0DBC" w:rsidRDefault="000C0DBC" w:rsidP="00DE290C">
      <w:pPr>
        <w:rPr>
          <w:rFonts w:cstheme="minorHAnsi"/>
          <w:b/>
          <w:bCs/>
          <w:smallCaps/>
          <w:sz w:val="22"/>
          <w:szCs w:val="22"/>
        </w:rPr>
      </w:pPr>
    </w:p>
    <w:p w14:paraId="044D2FCF" w14:textId="77777777" w:rsidR="000C0DBC" w:rsidRDefault="000C0DBC" w:rsidP="00DE290C">
      <w:pPr>
        <w:rPr>
          <w:rFonts w:cstheme="minorHAnsi"/>
          <w:b/>
          <w:bCs/>
          <w:smallCaps/>
          <w:sz w:val="22"/>
          <w:szCs w:val="22"/>
        </w:rPr>
      </w:pPr>
    </w:p>
    <w:p w14:paraId="55B3AC52" w14:textId="77777777" w:rsidR="000C0DBC" w:rsidRDefault="000C0DBC" w:rsidP="00DE290C">
      <w:pPr>
        <w:rPr>
          <w:rFonts w:cstheme="minorHAnsi"/>
          <w:b/>
          <w:bCs/>
          <w:smallCaps/>
          <w:sz w:val="22"/>
          <w:szCs w:val="22"/>
        </w:rPr>
      </w:pPr>
    </w:p>
    <w:p w14:paraId="08309E80" w14:textId="77777777" w:rsidR="000C0DBC" w:rsidRDefault="000C0DBC" w:rsidP="00DE290C">
      <w:pPr>
        <w:rPr>
          <w:rFonts w:cstheme="minorHAnsi"/>
          <w:b/>
          <w:bCs/>
          <w:smallCaps/>
          <w:sz w:val="22"/>
          <w:szCs w:val="22"/>
        </w:rPr>
      </w:pPr>
    </w:p>
    <w:p w14:paraId="79F020F3" w14:textId="77777777" w:rsidR="000C0DBC" w:rsidRDefault="000C0DBC" w:rsidP="00DE290C">
      <w:pPr>
        <w:rPr>
          <w:rFonts w:cstheme="minorHAnsi"/>
          <w:b/>
          <w:bCs/>
          <w:smallCaps/>
          <w:sz w:val="22"/>
          <w:szCs w:val="22"/>
        </w:rPr>
      </w:pPr>
    </w:p>
    <w:p w14:paraId="29C42EE0" w14:textId="77777777" w:rsidR="000C0DBC" w:rsidRDefault="000C0DBC" w:rsidP="00DE290C">
      <w:pPr>
        <w:rPr>
          <w:rFonts w:cstheme="minorHAnsi"/>
          <w:b/>
          <w:bCs/>
          <w:smallCaps/>
          <w:sz w:val="22"/>
          <w:szCs w:val="22"/>
        </w:rPr>
      </w:pPr>
    </w:p>
    <w:p w14:paraId="4EB4A0CE" w14:textId="77777777" w:rsidR="000C0DBC" w:rsidRDefault="000C0DBC" w:rsidP="00DE290C">
      <w:pPr>
        <w:rPr>
          <w:rFonts w:cstheme="minorHAnsi"/>
          <w:b/>
          <w:bCs/>
          <w:smallCaps/>
          <w:sz w:val="22"/>
          <w:szCs w:val="22"/>
        </w:rPr>
      </w:pPr>
    </w:p>
    <w:p w14:paraId="2BCDB5AF" w14:textId="77777777" w:rsidR="000C0DBC" w:rsidRDefault="000C0DBC" w:rsidP="00DE290C">
      <w:pPr>
        <w:rPr>
          <w:rFonts w:cstheme="minorHAnsi"/>
          <w:b/>
          <w:bCs/>
          <w:smallCaps/>
          <w:sz w:val="22"/>
          <w:szCs w:val="22"/>
        </w:rPr>
      </w:pPr>
    </w:p>
    <w:p w14:paraId="7B9D66B8" w14:textId="77777777" w:rsidR="000C0DBC" w:rsidRDefault="000C0DBC" w:rsidP="00DE290C">
      <w:pPr>
        <w:rPr>
          <w:rFonts w:cstheme="minorHAnsi"/>
          <w:b/>
          <w:bCs/>
          <w:smallCaps/>
          <w:sz w:val="22"/>
          <w:szCs w:val="22"/>
        </w:rPr>
      </w:pPr>
    </w:p>
    <w:p w14:paraId="62BF9EDF" w14:textId="77777777" w:rsidR="000C0DBC" w:rsidRDefault="000C0DBC" w:rsidP="00DE290C">
      <w:pPr>
        <w:rPr>
          <w:rFonts w:cstheme="minorHAnsi"/>
          <w:b/>
          <w:bCs/>
          <w:smallCaps/>
          <w:sz w:val="22"/>
          <w:szCs w:val="22"/>
        </w:rPr>
      </w:pPr>
    </w:p>
    <w:p w14:paraId="475917E1" w14:textId="77777777" w:rsidR="000C0DBC" w:rsidRDefault="000C0DBC" w:rsidP="00DE290C">
      <w:pPr>
        <w:rPr>
          <w:rFonts w:cstheme="minorHAnsi"/>
          <w:b/>
          <w:bCs/>
          <w:smallCaps/>
          <w:sz w:val="22"/>
          <w:szCs w:val="22"/>
        </w:rPr>
      </w:pPr>
    </w:p>
    <w:p w14:paraId="4B93389B" w14:textId="77777777" w:rsidR="000C0DBC" w:rsidRDefault="000C0DBC" w:rsidP="00DE290C">
      <w:pPr>
        <w:rPr>
          <w:rFonts w:cstheme="minorHAnsi"/>
          <w:b/>
          <w:bCs/>
          <w:smallCaps/>
          <w:sz w:val="22"/>
          <w:szCs w:val="22"/>
        </w:rPr>
      </w:pPr>
    </w:p>
    <w:p w14:paraId="5818DC3C" w14:textId="77777777" w:rsidR="000C0DBC" w:rsidRDefault="000C0DBC" w:rsidP="00DE290C">
      <w:pPr>
        <w:rPr>
          <w:rFonts w:cstheme="minorHAnsi"/>
          <w:b/>
          <w:bCs/>
          <w:smallCaps/>
          <w:sz w:val="22"/>
          <w:szCs w:val="22"/>
        </w:rPr>
      </w:pPr>
    </w:p>
    <w:p w14:paraId="47CE8891" w14:textId="77777777" w:rsidR="000C0DBC" w:rsidRDefault="000C0DBC" w:rsidP="00DE290C">
      <w:pPr>
        <w:rPr>
          <w:rFonts w:cstheme="minorHAnsi"/>
          <w:b/>
          <w:bCs/>
          <w:smallCaps/>
          <w:sz w:val="22"/>
          <w:szCs w:val="22"/>
        </w:rPr>
      </w:pPr>
    </w:p>
    <w:p w14:paraId="4BEF7A48" w14:textId="77777777" w:rsidR="000C0DBC" w:rsidRPr="00F0499F" w:rsidRDefault="000C0DBC" w:rsidP="00DE290C">
      <w:pPr>
        <w:rPr>
          <w:rFonts w:cstheme="minorHAnsi"/>
          <w:b/>
          <w:bCs/>
          <w:smallCaps/>
          <w:sz w:val="22"/>
          <w:szCs w:val="22"/>
        </w:rPr>
      </w:pPr>
    </w:p>
    <w:p w14:paraId="5D0FDE6E" w14:textId="192DF949" w:rsidR="008D704D" w:rsidRPr="00D6775C" w:rsidRDefault="008D704D" w:rsidP="008D704D">
      <w:pPr>
        <w:pStyle w:val="Heading2"/>
        <w:ind w:left="5103"/>
        <w:rPr>
          <w:rFonts w:asciiTheme="minorHAnsi" w:hAnsiTheme="minorHAnsi" w:cstheme="minorHAnsi"/>
          <w:color w:val="auto"/>
          <w:sz w:val="21"/>
          <w:szCs w:val="21"/>
        </w:rPr>
      </w:pPr>
      <w:bookmarkStart w:id="58" w:name="_Ref38291379"/>
      <w:bookmarkStart w:id="59" w:name="_Ref38291394"/>
      <w:bookmarkStart w:id="60" w:name="_Ref38898251"/>
      <w:bookmarkStart w:id="61" w:name="_Toc126333943"/>
      <w:r w:rsidRPr="00D6775C">
        <w:rPr>
          <w:rFonts w:asciiTheme="minorHAnsi" w:eastAsia="Calibri" w:hAnsiTheme="minorHAnsi" w:cstheme="minorHAnsi"/>
          <w:color w:val="auto"/>
          <w:sz w:val="21"/>
          <w:szCs w:val="21"/>
        </w:rPr>
        <w:lastRenderedPageBreak/>
        <w:t xml:space="preserve">Pirkimo sąlygų </w:t>
      </w:r>
      <w:r w:rsidR="00F1334C" w:rsidRPr="00D6775C">
        <w:rPr>
          <w:rFonts w:asciiTheme="minorHAnsi" w:eastAsia="Calibri" w:hAnsiTheme="minorHAnsi" w:cstheme="minorHAnsi"/>
          <w:color w:val="auto"/>
          <w:sz w:val="21"/>
          <w:szCs w:val="21"/>
        </w:rPr>
        <w:t>5</w:t>
      </w:r>
      <w:r w:rsidRPr="00D6775C">
        <w:rPr>
          <w:rFonts w:asciiTheme="minorHAnsi" w:eastAsia="Calibri" w:hAnsiTheme="minorHAnsi" w:cstheme="minorHAnsi"/>
          <w:color w:val="auto"/>
          <w:sz w:val="21"/>
          <w:szCs w:val="21"/>
        </w:rPr>
        <w:t xml:space="preserve"> priedas „EBVPD“ </w:t>
      </w:r>
      <w:r w:rsidRPr="00D6775C">
        <w:rPr>
          <w:rFonts w:asciiTheme="minorHAnsi" w:hAnsiTheme="minorHAnsi" w:cstheme="minorHAnsi"/>
          <w:color w:val="auto"/>
          <w:sz w:val="21"/>
          <w:szCs w:val="21"/>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D6775C" w:rsidRDefault="008D704D" w:rsidP="008D704D">
      <w:pPr>
        <w:pStyle w:val="Heading2"/>
        <w:ind w:left="5103"/>
        <w:rPr>
          <w:rFonts w:asciiTheme="minorHAnsi" w:eastAsia="Calibri" w:hAnsiTheme="minorHAnsi" w:cstheme="minorHAnsi"/>
          <w:color w:val="auto"/>
          <w:sz w:val="21"/>
          <w:szCs w:val="21"/>
        </w:rPr>
      </w:pPr>
      <w:bookmarkStart w:id="62" w:name="_Ref38540913"/>
      <w:bookmarkStart w:id="63" w:name="_Ref38898051"/>
      <w:bookmarkStart w:id="64" w:name="_Ref38901392"/>
      <w:bookmarkStart w:id="65" w:name="_Toc126333944"/>
      <w:r w:rsidRPr="00D6775C">
        <w:rPr>
          <w:rFonts w:asciiTheme="minorHAnsi" w:eastAsia="Calibri" w:hAnsiTheme="minorHAnsi" w:cstheme="minorHAnsi"/>
          <w:color w:val="auto"/>
          <w:sz w:val="21"/>
          <w:szCs w:val="21"/>
        </w:rPr>
        <w:lastRenderedPageBreak/>
        <w:t xml:space="preserve">Pirkimo sąlygų </w:t>
      </w:r>
      <w:r w:rsidR="00F1334C" w:rsidRPr="00D6775C">
        <w:rPr>
          <w:rFonts w:asciiTheme="minorHAnsi" w:eastAsia="Calibri" w:hAnsiTheme="minorHAnsi" w:cstheme="minorHAnsi"/>
          <w:color w:val="auto"/>
          <w:sz w:val="21"/>
          <w:szCs w:val="21"/>
        </w:rPr>
        <w:t>6</w:t>
      </w:r>
      <w:r w:rsidRPr="00D6775C">
        <w:rPr>
          <w:rFonts w:asciiTheme="minorHAnsi" w:eastAsia="Calibri" w:hAnsiTheme="minorHAnsi" w:cstheme="minorHAnsi"/>
          <w:color w:val="auto"/>
          <w:sz w:val="21"/>
          <w:szCs w:val="21"/>
        </w:rPr>
        <w:t xml:space="preserve"> priedas „Pasiūlymo forma“</w:t>
      </w:r>
      <w:bookmarkEnd w:id="62"/>
      <w:bookmarkEnd w:id="63"/>
      <w:bookmarkEnd w:id="64"/>
      <w:bookmarkEnd w:id="65"/>
    </w:p>
    <w:p w14:paraId="2EDF208A" w14:textId="77777777" w:rsidR="00693D4F" w:rsidRDefault="00693D4F" w:rsidP="00DE290C">
      <w:pPr>
        <w:rPr>
          <w:rFonts w:cstheme="minorHAnsi"/>
          <w:color w:val="7030A0"/>
        </w:rPr>
      </w:pPr>
    </w:p>
    <w:p w14:paraId="3F5CF564" w14:textId="77777777" w:rsidR="00F641DE" w:rsidRPr="00963441" w:rsidRDefault="00F641DE" w:rsidP="00F641DE">
      <w:pPr>
        <w:spacing w:after="0" w:line="240" w:lineRule="auto"/>
        <w:ind w:right="-178"/>
        <w:jc w:val="center"/>
        <w:rPr>
          <w:rFonts w:cs="Times New Roman"/>
          <w:szCs w:val="24"/>
        </w:rPr>
      </w:pPr>
      <w:r w:rsidRPr="00963441">
        <w:rPr>
          <w:rFonts w:cs="Times New Roman"/>
          <w:szCs w:val="24"/>
        </w:rPr>
        <w:t>Herbas arba prekių ženklas</w:t>
      </w:r>
    </w:p>
    <w:p w14:paraId="6C3ECD46" w14:textId="77777777" w:rsidR="00F641DE" w:rsidRPr="00963441" w:rsidRDefault="00F641DE" w:rsidP="00F641DE">
      <w:pPr>
        <w:spacing w:after="0" w:line="240" w:lineRule="auto"/>
        <w:ind w:right="-178"/>
        <w:jc w:val="center"/>
        <w:rPr>
          <w:rFonts w:cs="Times New Roman"/>
          <w:szCs w:val="24"/>
        </w:rPr>
      </w:pPr>
    </w:p>
    <w:p w14:paraId="4055EF5D" w14:textId="77777777" w:rsidR="00F641DE" w:rsidRPr="00963441" w:rsidRDefault="00F641DE" w:rsidP="00F641DE">
      <w:pPr>
        <w:spacing w:after="0" w:line="240" w:lineRule="auto"/>
        <w:ind w:right="-178"/>
        <w:jc w:val="center"/>
        <w:rPr>
          <w:rFonts w:cs="Times New Roman"/>
          <w:szCs w:val="24"/>
        </w:rPr>
      </w:pPr>
      <w:r w:rsidRPr="00963441">
        <w:rPr>
          <w:rFonts w:cs="Times New Roman"/>
          <w:szCs w:val="24"/>
        </w:rPr>
        <w:t>(Tiekėjo pavadinimas)</w:t>
      </w:r>
    </w:p>
    <w:p w14:paraId="3BCCA338" w14:textId="77777777" w:rsidR="00F641DE" w:rsidRPr="00963441" w:rsidRDefault="00F641DE" w:rsidP="00F641DE">
      <w:pPr>
        <w:spacing w:after="0" w:line="240" w:lineRule="auto"/>
        <w:ind w:right="-178"/>
        <w:jc w:val="center"/>
        <w:rPr>
          <w:rFonts w:cs="Times New Roman"/>
          <w:szCs w:val="24"/>
        </w:rPr>
      </w:pPr>
    </w:p>
    <w:p w14:paraId="349E6C6B" w14:textId="77777777" w:rsidR="00F641DE" w:rsidRPr="00963441" w:rsidRDefault="00F641DE" w:rsidP="00F641DE">
      <w:pPr>
        <w:spacing w:after="0" w:line="240" w:lineRule="auto"/>
        <w:ind w:right="-178"/>
        <w:jc w:val="center"/>
        <w:rPr>
          <w:rFonts w:cs="Times New Roman"/>
          <w:szCs w:val="24"/>
        </w:rPr>
      </w:pPr>
      <w:r w:rsidRPr="00963441">
        <w:rPr>
          <w:rFonts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B20CE1" w14:textId="77777777" w:rsidR="00F641DE" w:rsidRPr="00963441" w:rsidRDefault="00F641DE" w:rsidP="00F641DE">
      <w:pPr>
        <w:spacing w:after="0" w:line="240" w:lineRule="auto"/>
        <w:ind w:right="-178"/>
        <w:jc w:val="center"/>
        <w:rPr>
          <w:rFonts w:cs="Times New Roman"/>
          <w:szCs w:val="24"/>
        </w:rPr>
      </w:pPr>
    </w:p>
    <w:p w14:paraId="15A4DC92" w14:textId="77777777" w:rsidR="00F641DE" w:rsidRPr="00963441" w:rsidRDefault="00F641DE" w:rsidP="00F641DE">
      <w:pPr>
        <w:spacing w:after="0" w:line="240" w:lineRule="auto"/>
        <w:jc w:val="both"/>
        <w:rPr>
          <w:rFonts w:eastAsia="Calibri" w:cs="Times New Roman"/>
          <w:szCs w:val="24"/>
          <w:lang w:eastAsia="en-US"/>
        </w:rPr>
      </w:pPr>
    </w:p>
    <w:p w14:paraId="70AE95CB" w14:textId="77777777" w:rsidR="00F641DE" w:rsidRPr="00963441" w:rsidRDefault="00F641DE" w:rsidP="00F641DE">
      <w:pPr>
        <w:spacing w:after="0" w:line="240" w:lineRule="auto"/>
        <w:jc w:val="both"/>
        <w:rPr>
          <w:rFonts w:eastAsia="Calibri" w:cs="Times New Roman"/>
          <w:szCs w:val="24"/>
          <w:lang w:eastAsia="en-US"/>
        </w:rPr>
      </w:pPr>
      <w:r>
        <w:rPr>
          <w:rFonts w:eastAsia="Calibri" w:cs="Times New Roman"/>
          <w:szCs w:val="24"/>
          <w:lang w:eastAsia="en-US"/>
        </w:rPr>
        <w:t>UAB Kretingos</w:t>
      </w:r>
      <w:r w:rsidRPr="00963441">
        <w:rPr>
          <w:rFonts w:eastAsia="Calibri" w:cs="Times New Roman"/>
          <w:szCs w:val="24"/>
          <w:lang w:eastAsia="en-US"/>
        </w:rPr>
        <w:t xml:space="preserve"> autobusų parkui</w:t>
      </w:r>
    </w:p>
    <w:p w14:paraId="74B574E5" w14:textId="77777777" w:rsidR="00F641DE" w:rsidRPr="00963441" w:rsidRDefault="00F641DE" w:rsidP="00F641DE">
      <w:pPr>
        <w:spacing w:after="0" w:line="240" w:lineRule="auto"/>
        <w:jc w:val="both"/>
        <w:rPr>
          <w:rFonts w:eastAsia="Calibri" w:cs="Times New Roman"/>
          <w:szCs w:val="24"/>
          <w:lang w:eastAsia="en-US"/>
        </w:rPr>
      </w:pPr>
    </w:p>
    <w:p w14:paraId="7052619C" w14:textId="77777777" w:rsidR="00F641DE" w:rsidRPr="00963441" w:rsidRDefault="00F641DE" w:rsidP="00F641DE">
      <w:pPr>
        <w:spacing w:after="0" w:line="240" w:lineRule="auto"/>
        <w:jc w:val="center"/>
        <w:rPr>
          <w:rFonts w:cs="Times New Roman"/>
          <w:b/>
          <w:szCs w:val="24"/>
        </w:rPr>
      </w:pPr>
      <w:r w:rsidRPr="00963441">
        <w:rPr>
          <w:rFonts w:cs="Times New Roman"/>
          <w:b/>
          <w:szCs w:val="24"/>
        </w:rPr>
        <w:t>PASIŪLYMAS</w:t>
      </w:r>
    </w:p>
    <w:p w14:paraId="23779795" w14:textId="77777777" w:rsidR="00F641DE" w:rsidRPr="00963441" w:rsidRDefault="00F641DE" w:rsidP="00F641DE">
      <w:pPr>
        <w:spacing w:after="0" w:line="240" w:lineRule="auto"/>
        <w:jc w:val="center"/>
        <w:rPr>
          <w:rFonts w:cs="Times New Roman"/>
          <w:b/>
          <w:szCs w:val="24"/>
        </w:rPr>
      </w:pPr>
    </w:p>
    <w:p w14:paraId="3DFEF6FC" w14:textId="77777777" w:rsidR="00F641DE" w:rsidRPr="00963441" w:rsidRDefault="00F641DE" w:rsidP="00F641DE">
      <w:pPr>
        <w:spacing w:after="0" w:line="240" w:lineRule="auto"/>
        <w:jc w:val="center"/>
        <w:rPr>
          <w:rFonts w:cs="Times New Roman"/>
          <w:b/>
          <w:bCs/>
          <w:caps/>
          <w:szCs w:val="24"/>
          <w:shd w:val="clear" w:color="auto" w:fill="FFFFFF"/>
        </w:rPr>
      </w:pPr>
      <w:r w:rsidRPr="00963441">
        <w:rPr>
          <w:rFonts w:cs="Times New Roman"/>
          <w:b/>
          <w:bCs/>
          <w:caps/>
          <w:szCs w:val="24"/>
          <w:shd w:val="clear" w:color="auto" w:fill="FFFFFF"/>
        </w:rPr>
        <w:t>NAUJŲ ELEKTRINIŲ žemagrindžių M3</w:t>
      </w:r>
      <w:r>
        <w:rPr>
          <w:rFonts w:cs="Times New Roman"/>
          <w:b/>
          <w:bCs/>
          <w:caps/>
          <w:szCs w:val="24"/>
          <w:shd w:val="clear" w:color="auto" w:fill="FFFFFF"/>
        </w:rPr>
        <w:t>CE</w:t>
      </w:r>
      <w:r w:rsidRPr="00963441">
        <w:rPr>
          <w:rFonts w:cs="Times New Roman"/>
          <w:b/>
          <w:bCs/>
          <w:caps/>
          <w:szCs w:val="24"/>
          <w:shd w:val="clear" w:color="auto" w:fill="FFFFFF"/>
        </w:rPr>
        <w:t xml:space="preserve"> AUTOBUSŲ PIRKIMAS</w:t>
      </w:r>
    </w:p>
    <w:p w14:paraId="795602CD" w14:textId="77777777" w:rsidR="00F641DE" w:rsidRPr="00963441" w:rsidRDefault="00F641DE" w:rsidP="00F641DE">
      <w:pPr>
        <w:shd w:val="clear" w:color="auto" w:fill="FFFFFF"/>
        <w:spacing w:after="0" w:line="240" w:lineRule="auto"/>
        <w:jc w:val="center"/>
        <w:rPr>
          <w:rFonts w:cs="Times New Roman"/>
          <w:szCs w:val="24"/>
        </w:rPr>
      </w:pPr>
    </w:p>
    <w:p w14:paraId="73B669D5" w14:textId="77777777" w:rsidR="00F641DE" w:rsidRPr="00963441" w:rsidRDefault="00F641DE" w:rsidP="00F641DE">
      <w:pPr>
        <w:shd w:val="clear" w:color="auto" w:fill="FFFFFF"/>
        <w:spacing w:after="0" w:line="240" w:lineRule="auto"/>
        <w:jc w:val="center"/>
        <w:rPr>
          <w:rFonts w:cs="Times New Roman"/>
          <w:szCs w:val="24"/>
        </w:rPr>
      </w:pPr>
      <w:r w:rsidRPr="00963441">
        <w:rPr>
          <w:rFonts w:cs="Times New Roman"/>
          <w:szCs w:val="24"/>
        </w:rPr>
        <w:t>____________</w:t>
      </w:r>
      <w:r w:rsidRPr="00963441">
        <w:rPr>
          <w:rFonts w:cs="Times New Roman"/>
          <w:b/>
          <w:bCs/>
          <w:color w:val="000000"/>
          <w:szCs w:val="24"/>
        </w:rPr>
        <w:t xml:space="preserve"> </w:t>
      </w:r>
      <w:r w:rsidRPr="00963441">
        <w:rPr>
          <w:rFonts w:cs="Times New Roman"/>
          <w:szCs w:val="24"/>
        </w:rPr>
        <w:t>Nr.______</w:t>
      </w:r>
    </w:p>
    <w:p w14:paraId="3806F7DB" w14:textId="77777777" w:rsidR="00F641DE" w:rsidRPr="00963441" w:rsidRDefault="00F641DE" w:rsidP="00F641DE">
      <w:pPr>
        <w:shd w:val="clear" w:color="auto" w:fill="FFFFFF"/>
        <w:spacing w:after="0" w:line="240" w:lineRule="auto"/>
        <w:jc w:val="center"/>
        <w:rPr>
          <w:rFonts w:cs="Times New Roman"/>
          <w:bCs/>
          <w:color w:val="000000"/>
          <w:szCs w:val="24"/>
        </w:rPr>
      </w:pPr>
      <w:r w:rsidRPr="00963441">
        <w:rPr>
          <w:rFonts w:cs="Times New Roman"/>
          <w:bCs/>
          <w:color w:val="000000"/>
          <w:szCs w:val="24"/>
        </w:rPr>
        <w:t>(Data)</w:t>
      </w:r>
    </w:p>
    <w:p w14:paraId="7E5F608D" w14:textId="77777777" w:rsidR="00F641DE" w:rsidRPr="00963441" w:rsidRDefault="00F641DE" w:rsidP="00F641DE">
      <w:pPr>
        <w:shd w:val="clear" w:color="auto" w:fill="FFFFFF"/>
        <w:spacing w:after="0" w:line="240" w:lineRule="auto"/>
        <w:jc w:val="center"/>
        <w:rPr>
          <w:rFonts w:cs="Times New Roman"/>
          <w:bCs/>
          <w:color w:val="000000"/>
          <w:szCs w:val="24"/>
        </w:rPr>
      </w:pPr>
      <w:r w:rsidRPr="00963441">
        <w:rPr>
          <w:rFonts w:cs="Times New Roman"/>
          <w:bCs/>
          <w:color w:val="000000"/>
          <w:szCs w:val="24"/>
        </w:rPr>
        <w:t>_____________</w:t>
      </w:r>
    </w:p>
    <w:p w14:paraId="2C07F2D1" w14:textId="77777777" w:rsidR="00F641DE" w:rsidRPr="00963441" w:rsidRDefault="00F641DE" w:rsidP="00F641DE">
      <w:pPr>
        <w:shd w:val="clear" w:color="auto" w:fill="FFFFFF"/>
        <w:spacing w:after="0" w:line="240" w:lineRule="auto"/>
        <w:jc w:val="center"/>
        <w:rPr>
          <w:rFonts w:cs="Times New Roman"/>
          <w:bCs/>
          <w:color w:val="000000"/>
          <w:szCs w:val="24"/>
        </w:rPr>
      </w:pPr>
      <w:r w:rsidRPr="00963441">
        <w:rPr>
          <w:rFonts w:cs="Times New Roman"/>
          <w:bCs/>
          <w:color w:val="000000"/>
          <w:szCs w:val="24"/>
        </w:rPr>
        <w:t>(Sudarymo vieta)</w:t>
      </w:r>
    </w:p>
    <w:p w14:paraId="47FAFD7D" w14:textId="77777777" w:rsidR="00F641DE" w:rsidRPr="00963441" w:rsidRDefault="00F641DE" w:rsidP="00F641DE">
      <w:pPr>
        <w:spacing w:after="0" w:line="240" w:lineRule="auto"/>
        <w:jc w:val="center"/>
        <w:rPr>
          <w:rFonts w:cs="Times New Roman"/>
          <w:szCs w:val="24"/>
        </w:rPr>
      </w:pPr>
      <w:r w:rsidRPr="00963441">
        <w:rPr>
          <w:rFonts w:cs="Times New Roman"/>
          <w:szCs w:val="24"/>
        </w:rPr>
        <w:t xml:space="preserve">                                                                                                                                                  1 lentelė</w:t>
      </w:r>
    </w:p>
    <w:tbl>
      <w:tblPr>
        <w:tblW w:w="9687" w:type="dxa"/>
        <w:tblInd w:w="108" w:type="dxa"/>
        <w:tblLayout w:type="fixed"/>
        <w:tblLook w:val="0000" w:firstRow="0" w:lastRow="0" w:firstColumn="0" w:lastColumn="0" w:noHBand="0" w:noVBand="0"/>
      </w:tblPr>
      <w:tblGrid>
        <w:gridCol w:w="4769"/>
        <w:gridCol w:w="4918"/>
      </w:tblGrid>
      <w:tr w:rsidR="00F641DE" w:rsidRPr="00963441" w14:paraId="5608D611" w14:textId="77777777" w:rsidTr="006427EE">
        <w:tc>
          <w:tcPr>
            <w:tcW w:w="4769" w:type="dxa"/>
            <w:tcBorders>
              <w:top w:val="single" w:sz="4" w:space="0" w:color="000000"/>
              <w:left w:val="single" w:sz="4" w:space="0" w:color="000000"/>
              <w:bottom w:val="single" w:sz="4" w:space="0" w:color="000000"/>
            </w:tcBorders>
          </w:tcPr>
          <w:p w14:paraId="02DB7BC8" w14:textId="77777777" w:rsidR="00F641DE" w:rsidRPr="00963441" w:rsidRDefault="00F641DE" w:rsidP="006427EE">
            <w:pPr>
              <w:snapToGrid w:val="0"/>
              <w:spacing w:after="0" w:line="240" w:lineRule="auto"/>
              <w:rPr>
                <w:rFonts w:cs="Times New Roman"/>
                <w:szCs w:val="24"/>
              </w:rPr>
            </w:pPr>
            <w:r w:rsidRPr="00963441">
              <w:rPr>
                <w:rFonts w:cs="Times New Roman"/>
                <w:szCs w:val="24"/>
              </w:rPr>
              <w:t>Tiekėjo pavadinimas</w:t>
            </w:r>
          </w:p>
          <w:p w14:paraId="39285331" w14:textId="77777777" w:rsidR="00F641DE" w:rsidRPr="00963441" w:rsidRDefault="00F641DE" w:rsidP="006427EE">
            <w:pPr>
              <w:snapToGrid w:val="0"/>
              <w:spacing w:after="0" w:line="240" w:lineRule="auto"/>
              <w:rPr>
                <w:rFonts w:cs="Times New Roman"/>
                <w:i/>
                <w:szCs w:val="24"/>
              </w:rPr>
            </w:pPr>
            <w:r w:rsidRPr="00963441">
              <w:rPr>
                <w:rFonts w:cs="Times New Roman"/>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tcPr>
          <w:p w14:paraId="5B0C46BC" w14:textId="77777777" w:rsidR="00F641DE" w:rsidRPr="00963441" w:rsidRDefault="00F641DE" w:rsidP="006427EE">
            <w:pPr>
              <w:snapToGrid w:val="0"/>
              <w:spacing w:after="0" w:line="240" w:lineRule="auto"/>
              <w:jc w:val="both"/>
              <w:rPr>
                <w:rFonts w:cs="Times New Roman"/>
                <w:szCs w:val="24"/>
              </w:rPr>
            </w:pPr>
          </w:p>
          <w:p w14:paraId="0102732A" w14:textId="77777777" w:rsidR="00F641DE" w:rsidRPr="00963441" w:rsidRDefault="00F641DE" w:rsidP="006427EE">
            <w:pPr>
              <w:spacing w:after="0" w:line="240" w:lineRule="auto"/>
              <w:jc w:val="both"/>
              <w:rPr>
                <w:rFonts w:cs="Times New Roman"/>
                <w:szCs w:val="24"/>
              </w:rPr>
            </w:pPr>
          </w:p>
        </w:tc>
      </w:tr>
      <w:tr w:rsidR="00F641DE" w:rsidRPr="00963441" w14:paraId="279910F9" w14:textId="77777777" w:rsidTr="006427EE">
        <w:tc>
          <w:tcPr>
            <w:tcW w:w="4769" w:type="dxa"/>
            <w:tcBorders>
              <w:top w:val="single" w:sz="4" w:space="0" w:color="000000"/>
              <w:left w:val="single" w:sz="4" w:space="0" w:color="000000"/>
              <w:bottom w:val="single" w:sz="4" w:space="0" w:color="000000"/>
            </w:tcBorders>
          </w:tcPr>
          <w:p w14:paraId="2C0932C7" w14:textId="77777777" w:rsidR="00F641DE" w:rsidRPr="00963441" w:rsidRDefault="00F641DE" w:rsidP="006427EE">
            <w:pPr>
              <w:snapToGrid w:val="0"/>
              <w:spacing w:after="0" w:line="240" w:lineRule="auto"/>
              <w:rPr>
                <w:rFonts w:cs="Times New Roman"/>
                <w:szCs w:val="24"/>
              </w:rPr>
            </w:pPr>
            <w:r w:rsidRPr="00963441">
              <w:rPr>
                <w:rFonts w:cs="Times New Roman"/>
                <w:szCs w:val="24"/>
              </w:rPr>
              <w:t>Tiekėjo kodas</w:t>
            </w:r>
          </w:p>
          <w:p w14:paraId="77EDD11C" w14:textId="77777777" w:rsidR="00F641DE" w:rsidRPr="00963441" w:rsidRDefault="00F641DE" w:rsidP="006427EE">
            <w:pPr>
              <w:snapToGrid w:val="0"/>
              <w:spacing w:after="0" w:line="240" w:lineRule="auto"/>
              <w:rPr>
                <w:rFonts w:cs="Times New Roman"/>
                <w:i/>
                <w:iCs/>
                <w:szCs w:val="24"/>
              </w:rPr>
            </w:pPr>
            <w:r w:rsidRPr="00963441">
              <w:rPr>
                <w:rFonts w:cs="Times New Roman"/>
                <w:i/>
                <w:iCs/>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tcPr>
          <w:p w14:paraId="797C10AF" w14:textId="77777777" w:rsidR="00F641DE" w:rsidRPr="00963441" w:rsidRDefault="00F641DE" w:rsidP="006427EE">
            <w:pPr>
              <w:snapToGrid w:val="0"/>
              <w:spacing w:after="0" w:line="240" w:lineRule="auto"/>
              <w:jc w:val="both"/>
              <w:rPr>
                <w:rFonts w:cs="Times New Roman"/>
                <w:szCs w:val="24"/>
              </w:rPr>
            </w:pPr>
          </w:p>
        </w:tc>
      </w:tr>
      <w:tr w:rsidR="00F641DE" w:rsidRPr="00963441" w14:paraId="4276F47E" w14:textId="77777777" w:rsidTr="006427EE">
        <w:tc>
          <w:tcPr>
            <w:tcW w:w="4769" w:type="dxa"/>
            <w:tcBorders>
              <w:top w:val="single" w:sz="4" w:space="0" w:color="000000"/>
              <w:left w:val="single" w:sz="4" w:space="0" w:color="000000"/>
              <w:bottom w:val="single" w:sz="4" w:space="0" w:color="000000"/>
            </w:tcBorders>
          </w:tcPr>
          <w:p w14:paraId="362CDCA0" w14:textId="77777777" w:rsidR="00F641DE" w:rsidRPr="00963441" w:rsidRDefault="00F641DE" w:rsidP="006427EE">
            <w:pPr>
              <w:snapToGrid w:val="0"/>
              <w:spacing w:after="0" w:line="240" w:lineRule="auto"/>
              <w:jc w:val="both"/>
              <w:rPr>
                <w:rFonts w:cs="Times New Roman"/>
                <w:szCs w:val="24"/>
              </w:rPr>
            </w:pPr>
            <w:r w:rsidRPr="00963441">
              <w:rPr>
                <w:rFonts w:cs="Times New Roman"/>
                <w:szCs w:val="24"/>
              </w:rPr>
              <w:t>Tiekėjo adresas</w:t>
            </w:r>
          </w:p>
          <w:p w14:paraId="7218BA7E" w14:textId="77777777" w:rsidR="00F641DE" w:rsidRPr="00963441" w:rsidRDefault="00F641DE" w:rsidP="006427EE">
            <w:pPr>
              <w:snapToGrid w:val="0"/>
              <w:spacing w:after="0" w:line="240" w:lineRule="auto"/>
              <w:jc w:val="both"/>
              <w:rPr>
                <w:rFonts w:cs="Times New Roman"/>
                <w:i/>
                <w:szCs w:val="24"/>
              </w:rPr>
            </w:pPr>
            <w:r w:rsidRPr="00963441">
              <w:rPr>
                <w:rFonts w:cs="Times New Roman"/>
                <w:i/>
                <w:szCs w:val="24"/>
              </w:rPr>
              <w:t>/Jeigu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tcPr>
          <w:p w14:paraId="39B761D8" w14:textId="77777777" w:rsidR="00F641DE" w:rsidRPr="00963441" w:rsidRDefault="00F641DE" w:rsidP="006427EE">
            <w:pPr>
              <w:snapToGrid w:val="0"/>
              <w:spacing w:after="0" w:line="240" w:lineRule="auto"/>
              <w:jc w:val="both"/>
              <w:rPr>
                <w:rFonts w:cs="Times New Roman"/>
                <w:szCs w:val="24"/>
              </w:rPr>
            </w:pPr>
          </w:p>
          <w:p w14:paraId="4B316EDD" w14:textId="77777777" w:rsidR="00F641DE" w:rsidRPr="00963441" w:rsidRDefault="00F641DE" w:rsidP="006427EE">
            <w:pPr>
              <w:spacing w:after="0" w:line="240" w:lineRule="auto"/>
              <w:jc w:val="both"/>
              <w:rPr>
                <w:rFonts w:cs="Times New Roman"/>
                <w:szCs w:val="24"/>
              </w:rPr>
            </w:pPr>
          </w:p>
        </w:tc>
      </w:tr>
      <w:tr w:rsidR="00F641DE" w:rsidRPr="00963441" w14:paraId="693F8375" w14:textId="77777777" w:rsidTr="006427EE">
        <w:tc>
          <w:tcPr>
            <w:tcW w:w="4769" w:type="dxa"/>
            <w:tcBorders>
              <w:top w:val="single" w:sz="4" w:space="0" w:color="000000"/>
              <w:left w:val="single" w:sz="4" w:space="0" w:color="000000"/>
              <w:bottom w:val="single" w:sz="4" w:space="0" w:color="000000"/>
            </w:tcBorders>
          </w:tcPr>
          <w:p w14:paraId="688E684D" w14:textId="77777777" w:rsidR="00F641DE" w:rsidRPr="00963441" w:rsidRDefault="00F641DE" w:rsidP="006427EE">
            <w:pPr>
              <w:snapToGrid w:val="0"/>
              <w:spacing w:after="0" w:line="240" w:lineRule="auto"/>
              <w:jc w:val="both"/>
              <w:rPr>
                <w:rFonts w:cs="Times New Roman"/>
                <w:szCs w:val="24"/>
              </w:rPr>
            </w:pPr>
            <w:r w:rsidRPr="00963441">
              <w:rPr>
                <w:rFonts w:cs="Times New Roman"/>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tcPr>
          <w:p w14:paraId="3A444CB5" w14:textId="77777777" w:rsidR="00F641DE" w:rsidRPr="00963441" w:rsidRDefault="00F641DE" w:rsidP="006427EE">
            <w:pPr>
              <w:snapToGrid w:val="0"/>
              <w:spacing w:after="0" w:line="240" w:lineRule="auto"/>
              <w:jc w:val="both"/>
              <w:rPr>
                <w:rFonts w:cs="Times New Roman"/>
                <w:szCs w:val="24"/>
              </w:rPr>
            </w:pPr>
          </w:p>
        </w:tc>
      </w:tr>
      <w:tr w:rsidR="00F641DE" w:rsidRPr="00963441" w14:paraId="5F6E167F" w14:textId="77777777" w:rsidTr="006427EE">
        <w:tc>
          <w:tcPr>
            <w:tcW w:w="4769" w:type="dxa"/>
            <w:tcBorders>
              <w:top w:val="single" w:sz="4" w:space="0" w:color="000000"/>
              <w:left w:val="single" w:sz="4" w:space="0" w:color="000000"/>
              <w:bottom w:val="single" w:sz="4" w:space="0" w:color="000000"/>
            </w:tcBorders>
          </w:tcPr>
          <w:p w14:paraId="44A31930" w14:textId="77777777" w:rsidR="00F641DE" w:rsidRPr="00963441" w:rsidRDefault="00F641DE" w:rsidP="006427EE">
            <w:pPr>
              <w:snapToGrid w:val="0"/>
              <w:spacing w:after="0" w:line="240" w:lineRule="auto"/>
              <w:jc w:val="both"/>
              <w:rPr>
                <w:rFonts w:cs="Times New Roman"/>
                <w:szCs w:val="24"/>
              </w:rPr>
            </w:pPr>
            <w:r w:rsidRPr="00963441">
              <w:rPr>
                <w:rFonts w:cs="Times New Roman"/>
                <w:szCs w:val="24"/>
              </w:rPr>
              <w:t>Telefono numeris</w:t>
            </w:r>
          </w:p>
        </w:tc>
        <w:tc>
          <w:tcPr>
            <w:tcW w:w="4918" w:type="dxa"/>
            <w:tcBorders>
              <w:top w:val="single" w:sz="4" w:space="0" w:color="000000"/>
              <w:left w:val="single" w:sz="4" w:space="0" w:color="000000"/>
              <w:bottom w:val="single" w:sz="4" w:space="0" w:color="000000"/>
              <w:right w:val="single" w:sz="4" w:space="0" w:color="000000"/>
            </w:tcBorders>
          </w:tcPr>
          <w:p w14:paraId="400A1FAD" w14:textId="77777777" w:rsidR="00F641DE" w:rsidRPr="00963441" w:rsidRDefault="00F641DE" w:rsidP="006427EE">
            <w:pPr>
              <w:snapToGrid w:val="0"/>
              <w:spacing w:after="0" w:line="240" w:lineRule="auto"/>
              <w:jc w:val="both"/>
              <w:rPr>
                <w:rFonts w:cs="Times New Roman"/>
                <w:szCs w:val="24"/>
              </w:rPr>
            </w:pPr>
          </w:p>
        </w:tc>
      </w:tr>
      <w:tr w:rsidR="00F641DE" w:rsidRPr="00963441" w14:paraId="1AEE7EB7" w14:textId="77777777" w:rsidTr="006427EE">
        <w:tc>
          <w:tcPr>
            <w:tcW w:w="4769" w:type="dxa"/>
            <w:tcBorders>
              <w:top w:val="single" w:sz="4" w:space="0" w:color="000000"/>
              <w:left w:val="single" w:sz="4" w:space="0" w:color="000000"/>
              <w:bottom w:val="single" w:sz="4" w:space="0" w:color="000000"/>
            </w:tcBorders>
          </w:tcPr>
          <w:p w14:paraId="1D62007F" w14:textId="77777777" w:rsidR="00F641DE" w:rsidRPr="00963441" w:rsidRDefault="00F641DE" w:rsidP="006427EE">
            <w:pPr>
              <w:snapToGrid w:val="0"/>
              <w:spacing w:after="0" w:line="240" w:lineRule="auto"/>
              <w:jc w:val="both"/>
              <w:rPr>
                <w:rFonts w:cs="Times New Roman"/>
                <w:szCs w:val="24"/>
              </w:rPr>
            </w:pPr>
            <w:r w:rsidRPr="00963441">
              <w:rPr>
                <w:rFonts w:cs="Times New Roman"/>
                <w:szCs w:val="24"/>
              </w:rPr>
              <w:t>El. pašto adresas</w:t>
            </w:r>
          </w:p>
        </w:tc>
        <w:tc>
          <w:tcPr>
            <w:tcW w:w="4918" w:type="dxa"/>
            <w:tcBorders>
              <w:top w:val="single" w:sz="4" w:space="0" w:color="000000"/>
              <w:left w:val="single" w:sz="4" w:space="0" w:color="000000"/>
              <w:bottom w:val="single" w:sz="4" w:space="0" w:color="000000"/>
              <w:right w:val="single" w:sz="4" w:space="0" w:color="000000"/>
            </w:tcBorders>
          </w:tcPr>
          <w:p w14:paraId="53B9D35D" w14:textId="77777777" w:rsidR="00F641DE" w:rsidRPr="00963441" w:rsidRDefault="00F641DE" w:rsidP="006427EE">
            <w:pPr>
              <w:snapToGrid w:val="0"/>
              <w:spacing w:after="0" w:line="240" w:lineRule="auto"/>
              <w:jc w:val="both"/>
              <w:rPr>
                <w:rFonts w:cs="Times New Roman"/>
                <w:szCs w:val="24"/>
              </w:rPr>
            </w:pPr>
          </w:p>
        </w:tc>
      </w:tr>
    </w:tbl>
    <w:p w14:paraId="4A7FE37C" w14:textId="77777777" w:rsidR="00F641DE" w:rsidRPr="00963441" w:rsidRDefault="00F641DE" w:rsidP="00F641DE">
      <w:pPr>
        <w:spacing w:after="0" w:line="240" w:lineRule="auto"/>
        <w:jc w:val="both"/>
        <w:rPr>
          <w:rFonts w:cs="Times New Roman"/>
          <w:szCs w:val="24"/>
        </w:rPr>
      </w:pPr>
    </w:p>
    <w:p w14:paraId="2746DDF2" w14:textId="77777777" w:rsidR="00F641DE" w:rsidRPr="00963441" w:rsidRDefault="00F641DE" w:rsidP="00F641DE">
      <w:pPr>
        <w:spacing w:after="0" w:line="240" w:lineRule="auto"/>
        <w:ind w:firstLine="709"/>
        <w:jc w:val="both"/>
        <w:rPr>
          <w:rFonts w:cs="Times New Roman"/>
          <w:szCs w:val="24"/>
        </w:rPr>
      </w:pPr>
      <w:r w:rsidRPr="00963441">
        <w:rPr>
          <w:rFonts w:cs="Times New Roman"/>
          <w:szCs w:val="24"/>
        </w:rPr>
        <w:t>Šiuo pasiūlymu pažymime, kad sutinkame su visomis pirkimo sąlygomis, nustatytomis:</w:t>
      </w:r>
    </w:p>
    <w:p w14:paraId="64BD54D8" w14:textId="77777777" w:rsidR="00F641DE" w:rsidRPr="00963441" w:rsidRDefault="00F641DE" w:rsidP="007F3594">
      <w:pPr>
        <w:pStyle w:val="ListParagraph"/>
        <w:numPr>
          <w:ilvl w:val="0"/>
          <w:numId w:val="22"/>
        </w:numPr>
        <w:tabs>
          <w:tab w:val="left" w:pos="993"/>
        </w:tabs>
        <w:spacing w:after="0" w:line="240" w:lineRule="auto"/>
        <w:ind w:left="0" w:firstLine="709"/>
        <w:jc w:val="both"/>
        <w:rPr>
          <w:szCs w:val="24"/>
        </w:rPr>
      </w:pPr>
      <w:r w:rsidRPr="00963441">
        <w:rPr>
          <w:szCs w:val="24"/>
        </w:rPr>
        <w:t xml:space="preserve">skelbime, paskelbtame Viešųjų pirkimų įstatymo nustatyta tvarka CVP IS interneto adresu: </w:t>
      </w:r>
      <w:hyperlink r:id="rId27" w:history="1">
        <w:r w:rsidRPr="00963441">
          <w:rPr>
            <w:rStyle w:val="Hyperlink"/>
            <w:szCs w:val="24"/>
          </w:rPr>
          <w:t>https://pirkimai.eviesiejipirkimai.lt</w:t>
        </w:r>
      </w:hyperlink>
      <w:r w:rsidRPr="00963441">
        <w:rPr>
          <w:szCs w:val="24"/>
        </w:rPr>
        <w:t>;</w:t>
      </w:r>
    </w:p>
    <w:p w14:paraId="4E6CCAB2" w14:textId="77777777" w:rsidR="00F641DE" w:rsidRPr="00963441" w:rsidRDefault="00F641DE" w:rsidP="007F3594">
      <w:pPr>
        <w:pStyle w:val="ListParagraph"/>
        <w:numPr>
          <w:ilvl w:val="0"/>
          <w:numId w:val="22"/>
        </w:numPr>
        <w:tabs>
          <w:tab w:val="left" w:pos="993"/>
        </w:tabs>
        <w:spacing w:after="0" w:line="240" w:lineRule="auto"/>
        <w:ind w:left="0" w:firstLine="709"/>
        <w:jc w:val="both"/>
        <w:rPr>
          <w:szCs w:val="24"/>
        </w:rPr>
      </w:pPr>
      <w:r w:rsidRPr="00963441">
        <w:rPr>
          <w:szCs w:val="24"/>
        </w:rPr>
        <w:t>kituose pirkimo dokumentuose (jų paaiškinimuose, papildymuose).</w:t>
      </w:r>
    </w:p>
    <w:p w14:paraId="3EA8DB8A" w14:textId="77777777" w:rsidR="00F641DE" w:rsidRPr="00963441" w:rsidRDefault="00F641DE" w:rsidP="00F641DE">
      <w:pPr>
        <w:spacing w:after="0" w:line="240" w:lineRule="auto"/>
        <w:ind w:firstLine="709"/>
        <w:jc w:val="both"/>
        <w:rPr>
          <w:rFonts w:cs="Times New Roman"/>
          <w:szCs w:val="24"/>
        </w:rPr>
      </w:pPr>
    </w:p>
    <w:p w14:paraId="6EFB24E8" w14:textId="77777777" w:rsidR="00F641DE" w:rsidRPr="00963441" w:rsidRDefault="00F641DE" w:rsidP="00F641DE">
      <w:pPr>
        <w:tabs>
          <w:tab w:val="left" w:pos="340"/>
          <w:tab w:val="left" w:pos="1210"/>
        </w:tabs>
        <w:spacing w:after="0" w:line="240" w:lineRule="auto"/>
        <w:ind w:firstLine="709"/>
        <w:jc w:val="both"/>
        <w:rPr>
          <w:rFonts w:cs="Times New Roman"/>
          <w:szCs w:val="24"/>
        </w:rPr>
      </w:pPr>
      <w:r w:rsidRPr="00963441">
        <w:rPr>
          <w:rFonts w:cs="Times New Roman"/>
          <w:szCs w:val="24"/>
        </w:rPr>
        <w:t xml:space="preserve">Mes siūlome šias prekes, kurios visiškai atitinka pirkimo dokumentuose nurodytus reikalavimus. </w:t>
      </w:r>
    </w:p>
    <w:p w14:paraId="33C3C813" w14:textId="77777777" w:rsidR="00F641DE" w:rsidRPr="00963441" w:rsidRDefault="00F641DE" w:rsidP="00F641DE">
      <w:pPr>
        <w:tabs>
          <w:tab w:val="left" w:pos="340"/>
          <w:tab w:val="left" w:pos="1210"/>
        </w:tabs>
        <w:spacing w:after="0" w:line="240" w:lineRule="auto"/>
        <w:ind w:firstLine="709"/>
        <w:jc w:val="both"/>
        <w:rPr>
          <w:rFonts w:cs="Times New Roman"/>
          <w:bCs/>
          <w:iCs/>
          <w:szCs w:val="24"/>
        </w:rPr>
      </w:pPr>
    </w:p>
    <w:p w14:paraId="78DF5B0A" w14:textId="77777777" w:rsidR="00F641DE" w:rsidRPr="00963441" w:rsidRDefault="00F641DE" w:rsidP="00F641DE">
      <w:pPr>
        <w:tabs>
          <w:tab w:val="left" w:pos="340"/>
          <w:tab w:val="left" w:pos="1210"/>
        </w:tabs>
        <w:spacing w:after="0" w:line="240" w:lineRule="auto"/>
        <w:ind w:firstLine="709"/>
        <w:jc w:val="both"/>
        <w:rPr>
          <w:rFonts w:cs="Times New Roman"/>
          <w:szCs w:val="24"/>
        </w:rPr>
      </w:pPr>
      <w:r w:rsidRPr="00963441">
        <w:rPr>
          <w:rFonts w:cs="Times New Roman"/>
          <w:bCs/>
          <w:iCs/>
          <w:szCs w:val="24"/>
        </w:rPr>
        <w:t>ŽEMAGRINDŽIAI, VIENAAUKŠČIAI (M3CE KLASĖS) ELEKTRA VAROMI AUTOBUSAI.</w:t>
      </w:r>
    </w:p>
    <w:p w14:paraId="2BB47C2E" w14:textId="77777777" w:rsidR="00F641DE" w:rsidRPr="00963441" w:rsidRDefault="00F641DE" w:rsidP="00F641DE">
      <w:pPr>
        <w:keepNext/>
        <w:spacing w:after="0" w:line="240" w:lineRule="auto"/>
        <w:ind w:firstLine="709"/>
        <w:jc w:val="both"/>
        <w:rPr>
          <w:rFonts w:cs="Times New Roman"/>
          <w:szCs w:val="24"/>
        </w:rPr>
      </w:pPr>
    </w:p>
    <w:p w14:paraId="79AAD406" w14:textId="77777777" w:rsidR="00F641DE" w:rsidRDefault="00F641DE" w:rsidP="00D71A55">
      <w:pPr>
        <w:tabs>
          <w:tab w:val="left" w:pos="567"/>
        </w:tabs>
        <w:spacing w:after="0" w:line="240" w:lineRule="auto"/>
        <w:contextualSpacing/>
        <w:rPr>
          <w:rFonts w:eastAsia="Calibri" w:cs="Times New Roman"/>
          <w:b/>
          <w:bCs/>
          <w:color w:val="000000"/>
          <w:szCs w:val="24"/>
        </w:rPr>
      </w:pPr>
    </w:p>
    <w:p w14:paraId="10F67742" w14:textId="77777777" w:rsidR="00D71A55" w:rsidRDefault="00D71A55" w:rsidP="00D71A55">
      <w:pPr>
        <w:tabs>
          <w:tab w:val="left" w:pos="567"/>
        </w:tabs>
        <w:spacing w:after="0" w:line="240" w:lineRule="auto"/>
        <w:contextualSpacing/>
        <w:rPr>
          <w:rFonts w:eastAsia="Calibri" w:cs="Times New Roman"/>
          <w:b/>
          <w:bCs/>
          <w:color w:val="000000"/>
          <w:szCs w:val="24"/>
        </w:rPr>
      </w:pPr>
    </w:p>
    <w:p w14:paraId="60A21534" w14:textId="77777777" w:rsidR="00D71A55" w:rsidRPr="00963441" w:rsidRDefault="00D71A55" w:rsidP="00D71A55">
      <w:pPr>
        <w:tabs>
          <w:tab w:val="left" w:pos="567"/>
        </w:tabs>
        <w:spacing w:after="0" w:line="240" w:lineRule="auto"/>
        <w:contextualSpacing/>
        <w:rPr>
          <w:rFonts w:eastAsia="Calibri" w:cs="Times New Roman"/>
          <w:b/>
          <w:bCs/>
          <w:color w:val="000000"/>
          <w:szCs w:val="24"/>
        </w:rPr>
      </w:pPr>
    </w:p>
    <w:p w14:paraId="2994E464" w14:textId="77777777" w:rsidR="00F641DE" w:rsidRPr="00963441" w:rsidRDefault="00F641DE" w:rsidP="00F641DE">
      <w:pPr>
        <w:tabs>
          <w:tab w:val="left" w:pos="567"/>
        </w:tabs>
        <w:spacing w:after="0" w:line="240" w:lineRule="auto"/>
        <w:contextualSpacing/>
        <w:jc w:val="center"/>
        <w:rPr>
          <w:rFonts w:eastAsia="Calibri" w:cs="Times New Roman"/>
          <w:b/>
          <w:bCs/>
          <w:color w:val="000000"/>
          <w:szCs w:val="24"/>
        </w:rPr>
      </w:pPr>
    </w:p>
    <w:p w14:paraId="500A8DB2" w14:textId="77777777" w:rsidR="00F641DE" w:rsidRPr="00963441" w:rsidRDefault="00F641DE" w:rsidP="00F641DE">
      <w:pPr>
        <w:tabs>
          <w:tab w:val="left" w:pos="567"/>
        </w:tabs>
        <w:spacing w:after="0" w:line="240" w:lineRule="auto"/>
        <w:contextualSpacing/>
        <w:jc w:val="center"/>
        <w:rPr>
          <w:rFonts w:eastAsia="Calibri" w:cs="Times New Roman"/>
          <w:b/>
          <w:bCs/>
          <w:color w:val="000000"/>
          <w:szCs w:val="24"/>
        </w:rPr>
      </w:pPr>
      <w:r w:rsidRPr="00963441">
        <w:rPr>
          <w:rFonts w:eastAsia="Calibri" w:cs="Times New Roman"/>
          <w:b/>
          <w:bCs/>
          <w:color w:val="000000"/>
          <w:szCs w:val="24"/>
        </w:rPr>
        <w:lastRenderedPageBreak/>
        <w:t>PASIŪLYMO KAINA</w:t>
      </w:r>
    </w:p>
    <w:p w14:paraId="3FEAB670" w14:textId="77777777" w:rsidR="00F641DE" w:rsidRPr="00963441" w:rsidRDefault="00F641DE" w:rsidP="00F641DE">
      <w:pPr>
        <w:spacing w:after="0" w:line="240" w:lineRule="auto"/>
        <w:jc w:val="right"/>
        <w:rPr>
          <w:rFonts w:cs="Times New Roman"/>
          <w:iCs/>
          <w:szCs w:val="24"/>
        </w:rPr>
      </w:pPr>
    </w:p>
    <w:p w14:paraId="2A65B92F" w14:textId="77777777" w:rsidR="00F641DE" w:rsidRPr="00963441" w:rsidRDefault="00F641DE" w:rsidP="00F641DE">
      <w:pPr>
        <w:spacing w:after="0" w:line="240" w:lineRule="auto"/>
        <w:rPr>
          <w:rFonts w:cs="Times New Roman"/>
          <w:b/>
          <w:iCs/>
          <w:szCs w:val="24"/>
        </w:rPr>
      </w:pPr>
      <w:r w:rsidRPr="007163AD">
        <w:rPr>
          <w:rFonts w:cs="Times New Roman"/>
          <w:b/>
          <w:bCs/>
          <w:iCs/>
          <w:szCs w:val="24"/>
        </w:rPr>
        <w:t>I dalis</w:t>
      </w:r>
      <w:r>
        <w:rPr>
          <w:rFonts w:cs="Times New Roman"/>
          <w:iCs/>
          <w:szCs w:val="24"/>
        </w:rPr>
        <w:tab/>
      </w:r>
      <w:r>
        <w:rPr>
          <w:rFonts w:cs="Times New Roman"/>
          <w:iCs/>
          <w:szCs w:val="24"/>
        </w:rPr>
        <w:tab/>
      </w:r>
      <w:r>
        <w:rPr>
          <w:rFonts w:cs="Times New Roman"/>
          <w:iCs/>
          <w:szCs w:val="24"/>
        </w:rPr>
        <w:tab/>
      </w:r>
      <w:r>
        <w:rPr>
          <w:rFonts w:cs="Times New Roman"/>
          <w:iCs/>
          <w:szCs w:val="24"/>
        </w:rPr>
        <w:tab/>
      </w:r>
      <w:r>
        <w:rPr>
          <w:rFonts w:cs="Times New Roman"/>
          <w:iCs/>
          <w:szCs w:val="24"/>
        </w:rPr>
        <w:tab/>
      </w:r>
      <w:r>
        <w:rPr>
          <w:rFonts w:cs="Times New Roman"/>
          <w:iCs/>
          <w:szCs w:val="24"/>
        </w:rPr>
        <w:tab/>
      </w:r>
      <w:r>
        <w:rPr>
          <w:rFonts w:cs="Times New Roman"/>
          <w:iCs/>
          <w:szCs w:val="24"/>
        </w:rPr>
        <w:tab/>
      </w:r>
      <w:r>
        <w:rPr>
          <w:rFonts w:cs="Times New Roman"/>
          <w:iCs/>
          <w:szCs w:val="24"/>
        </w:rPr>
        <w:tab/>
      </w:r>
      <w:r>
        <w:rPr>
          <w:rFonts w:cs="Times New Roman"/>
          <w:iCs/>
          <w:szCs w:val="24"/>
        </w:rPr>
        <w:tab/>
      </w:r>
      <w:r>
        <w:rPr>
          <w:rFonts w:cs="Times New Roman"/>
          <w:iCs/>
          <w:szCs w:val="24"/>
        </w:rPr>
        <w:tab/>
      </w:r>
      <w:r>
        <w:rPr>
          <w:rFonts w:cs="Times New Roman"/>
          <w:iCs/>
          <w:szCs w:val="24"/>
        </w:rPr>
        <w:tab/>
      </w:r>
      <w:r>
        <w:rPr>
          <w:rFonts w:cs="Times New Roman"/>
          <w:iCs/>
          <w:szCs w:val="24"/>
        </w:rPr>
        <w:tab/>
        <w:t>2</w:t>
      </w:r>
      <w:r w:rsidRPr="00963441">
        <w:rPr>
          <w:rFonts w:cs="Times New Roman"/>
          <w:iCs/>
          <w:szCs w:val="24"/>
        </w:rPr>
        <w:t xml:space="preserve">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31"/>
        <w:gridCol w:w="1472"/>
        <w:gridCol w:w="2127"/>
        <w:gridCol w:w="1984"/>
      </w:tblGrid>
      <w:tr w:rsidR="00F641DE" w:rsidRPr="00963441" w14:paraId="4C0BF7BF" w14:textId="77777777" w:rsidTr="006427EE">
        <w:trPr>
          <w:trHeight w:val="20"/>
        </w:trPr>
        <w:tc>
          <w:tcPr>
            <w:tcW w:w="567" w:type="dxa"/>
            <w:vAlign w:val="center"/>
          </w:tcPr>
          <w:p w14:paraId="1B7E1964"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Eil. Nr.</w:t>
            </w:r>
          </w:p>
        </w:tc>
        <w:tc>
          <w:tcPr>
            <w:tcW w:w="3631" w:type="dxa"/>
            <w:vAlign w:val="center"/>
          </w:tcPr>
          <w:p w14:paraId="4FA0D896"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 xml:space="preserve">Transporto priemonė </w:t>
            </w:r>
          </w:p>
        </w:tc>
        <w:tc>
          <w:tcPr>
            <w:tcW w:w="1472" w:type="dxa"/>
            <w:vAlign w:val="center"/>
          </w:tcPr>
          <w:p w14:paraId="68A1C25D"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Kiekis,</w:t>
            </w:r>
          </w:p>
          <w:p w14:paraId="20AA5BC1"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vnt.</w:t>
            </w:r>
          </w:p>
        </w:tc>
        <w:tc>
          <w:tcPr>
            <w:tcW w:w="2127" w:type="dxa"/>
            <w:vAlign w:val="center"/>
          </w:tcPr>
          <w:p w14:paraId="428EB927"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Vieneto kaina,</w:t>
            </w:r>
          </w:p>
          <w:p w14:paraId="7861F64A"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Eur be PVM</w:t>
            </w:r>
          </w:p>
        </w:tc>
        <w:tc>
          <w:tcPr>
            <w:tcW w:w="1984" w:type="dxa"/>
            <w:vAlign w:val="center"/>
          </w:tcPr>
          <w:p w14:paraId="61326F04"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Suma iš viso, pasiūlymo kaina,</w:t>
            </w:r>
          </w:p>
          <w:p w14:paraId="66D9C94A"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Eur be PVM</w:t>
            </w:r>
          </w:p>
        </w:tc>
      </w:tr>
      <w:tr w:rsidR="00F641DE" w:rsidRPr="00963441" w14:paraId="1F6297EB" w14:textId="77777777" w:rsidTr="006427EE">
        <w:trPr>
          <w:trHeight w:val="20"/>
        </w:trPr>
        <w:tc>
          <w:tcPr>
            <w:tcW w:w="567" w:type="dxa"/>
            <w:vAlign w:val="center"/>
          </w:tcPr>
          <w:p w14:paraId="022C2864" w14:textId="77777777" w:rsidR="00F641DE" w:rsidRPr="00963441" w:rsidRDefault="00F641DE" w:rsidP="006427EE">
            <w:pPr>
              <w:spacing w:after="0" w:line="240" w:lineRule="auto"/>
              <w:ind w:left="-108" w:right="-117"/>
              <w:jc w:val="center"/>
              <w:rPr>
                <w:rFonts w:cs="Times New Roman"/>
                <w:bCs/>
                <w:i/>
                <w:iCs/>
                <w:szCs w:val="24"/>
              </w:rPr>
            </w:pPr>
            <w:r w:rsidRPr="00963441">
              <w:rPr>
                <w:rFonts w:cs="Times New Roman"/>
                <w:bCs/>
                <w:i/>
                <w:iCs/>
                <w:szCs w:val="24"/>
              </w:rPr>
              <w:t>1</w:t>
            </w:r>
          </w:p>
        </w:tc>
        <w:tc>
          <w:tcPr>
            <w:tcW w:w="3631" w:type="dxa"/>
            <w:vAlign w:val="center"/>
          </w:tcPr>
          <w:p w14:paraId="73163B2C" w14:textId="77777777" w:rsidR="00F641DE" w:rsidRPr="00963441" w:rsidRDefault="00F641DE" w:rsidP="006427EE">
            <w:pPr>
              <w:spacing w:after="0" w:line="240" w:lineRule="auto"/>
              <w:ind w:left="-108" w:right="-117"/>
              <w:jc w:val="center"/>
              <w:rPr>
                <w:rFonts w:cs="Times New Roman"/>
                <w:bCs/>
                <w:i/>
                <w:iCs/>
                <w:szCs w:val="24"/>
              </w:rPr>
            </w:pPr>
            <w:r w:rsidRPr="00963441">
              <w:rPr>
                <w:rFonts w:cs="Times New Roman"/>
                <w:bCs/>
                <w:i/>
                <w:iCs/>
                <w:szCs w:val="24"/>
              </w:rPr>
              <w:t>2</w:t>
            </w:r>
          </w:p>
        </w:tc>
        <w:tc>
          <w:tcPr>
            <w:tcW w:w="1472" w:type="dxa"/>
            <w:vAlign w:val="center"/>
          </w:tcPr>
          <w:p w14:paraId="36E905B1" w14:textId="77777777" w:rsidR="00F641DE" w:rsidRPr="00963441" w:rsidRDefault="00F641DE" w:rsidP="006427EE">
            <w:pPr>
              <w:spacing w:after="0" w:line="240" w:lineRule="auto"/>
              <w:ind w:left="-108" w:right="-117"/>
              <w:jc w:val="center"/>
              <w:rPr>
                <w:rFonts w:cs="Times New Roman"/>
                <w:bCs/>
                <w:i/>
                <w:iCs/>
                <w:szCs w:val="24"/>
              </w:rPr>
            </w:pPr>
            <w:r w:rsidRPr="00963441">
              <w:rPr>
                <w:rFonts w:cs="Times New Roman"/>
                <w:bCs/>
                <w:i/>
                <w:iCs/>
                <w:szCs w:val="24"/>
              </w:rPr>
              <w:t>3</w:t>
            </w:r>
          </w:p>
        </w:tc>
        <w:tc>
          <w:tcPr>
            <w:tcW w:w="2127" w:type="dxa"/>
            <w:vAlign w:val="center"/>
          </w:tcPr>
          <w:p w14:paraId="248C27B3" w14:textId="77777777" w:rsidR="00F641DE" w:rsidRPr="00963441" w:rsidRDefault="00F641DE" w:rsidP="006427EE">
            <w:pPr>
              <w:spacing w:after="0" w:line="240" w:lineRule="auto"/>
              <w:ind w:left="-108" w:right="-117"/>
              <w:jc w:val="center"/>
              <w:rPr>
                <w:rFonts w:cs="Times New Roman"/>
                <w:bCs/>
                <w:i/>
                <w:iCs/>
                <w:szCs w:val="24"/>
              </w:rPr>
            </w:pPr>
            <w:r w:rsidRPr="00963441">
              <w:rPr>
                <w:rFonts w:cs="Times New Roman"/>
                <w:bCs/>
                <w:i/>
                <w:iCs/>
                <w:szCs w:val="24"/>
              </w:rPr>
              <w:t>4</w:t>
            </w:r>
          </w:p>
        </w:tc>
        <w:tc>
          <w:tcPr>
            <w:tcW w:w="1984" w:type="dxa"/>
            <w:vAlign w:val="center"/>
          </w:tcPr>
          <w:p w14:paraId="2FDBD40C" w14:textId="77777777" w:rsidR="00F641DE" w:rsidRPr="00963441" w:rsidRDefault="00F641DE" w:rsidP="006427EE">
            <w:pPr>
              <w:spacing w:after="0" w:line="240" w:lineRule="auto"/>
              <w:ind w:left="-108" w:right="-117"/>
              <w:jc w:val="center"/>
              <w:rPr>
                <w:rFonts w:cs="Times New Roman"/>
                <w:bCs/>
                <w:i/>
                <w:iCs/>
                <w:szCs w:val="24"/>
              </w:rPr>
            </w:pPr>
            <w:r w:rsidRPr="00963441">
              <w:rPr>
                <w:rFonts w:cs="Times New Roman"/>
                <w:bCs/>
                <w:i/>
                <w:iCs/>
                <w:szCs w:val="24"/>
              </w:rPr>
              <w:t>5 (3x4)</w:t>
            </w:r>
          </w:p>
        </w:tc>
      </w:tr>
      <w:tr w:rsidR="00F641DE" w:rsidRPr="00963441" w14:paraId="0AE2DB55" w14:textId="77777777" w:rsidTr="006427EE">
        <w:trPr>
          <w:trHeight w:val="619"/>
        </w:trPr>
        <w:tc>
          <w:tcPr>
            <w:tcW w:w="567" w:type="dxa"/>
            <w:vAlign w:val="center"/>
          </w:tcPr>
          <w:p w14:paraId="246AD7C2" w14:textId="77777777" w:rsidR="00F641DE" w:rsidRPr="00963441" w:rsidRDefault="00F641DE" w:rsidP="006427EE">
            <w:pPr>
              <w:spacing w:after="0" w:line="240" w:lineRule="auto"/>
              <w:jc w:val="center"/>
              <w:rPr>
                <w:rFonts w:cs="Times New Roman"/>
                <w:szCs w:val="24"/>
              </w:rPr>
            </w:pPr>
            <w:r w:rsidRPr="00963441">
              <w:rPr>
                <w:rFonts w:cs="Times New Roman"/>
                <w:szCs w:val="24"/>
              </w:rPr>
              <w:t>1.</w:t>
            </w:r>
          </w:p>
        </w:tc>
        <w:tc>
          <w:tcPr>
            <w:tcW w:w="3631" w:type="dxa"/>
            <w:vAlign w:val="center"/>
          </w:tcPr>
          <w:p w14:paraId="31E3E899" w14:textId="564F5D9A" w:rsidR="00F641DE" w:rsidRPr="00963441" w:rsidRDefault="00F641DE" w:rsidP="006427EE">
            <w:pPr>
              <w:spacing w:after="0" w:line="240" w:lineRule="auto"/>
              <w:jc w:val="center"/>
              <w:rPr>
                <w:rFonts w:cs="Times New Roman"/>
                <w:bCs/>
                <w:szCs w:val="24"/>
              </w:rPr>
            </w:pPr>
            <w:r w:rsidRPr="00963441">
              <w:rPr>
                <w:rFonts w:cs="Times New Roman"/>
                <w:bCs/>
                <w:szCs w:val="24"/>
              </w:rPr>
              <w:t>(</w:t>
            </w:r>
            <w:r w:rsidRPr="00963441">
              <w:rPr>
                <w:rFonts w:cs="Times New Roman"/>
                <w:bCs/>
                <w:i/>
                <w:iCs/>
                <w:szCs w:val="24"/>
              </w:rPr>
              <w:t>Tiekėjas nurodo siūlomų Prekių pilną pavadinimą, modelį</w:t>
            </w:r>
            <w:r w:rsidR="00BC25BB">
              <w:rPr>
                <w:rFonts w:cs="Times New Roman"/>
                <w:bCs/>
                <w:i/>
                <w:iCs/>
                <w:szCs w:val="24"/>
              </w:rPr>
              <w:t>.</w:t>
            </w:r>
            <w:r w:rsidRPr="00963441">
              <w:rPr>
                <w:rFonts w:cs="Times New Roman"/>
                <w:bCs/>
                <w:i/>
                <w:iCs/>
                <w:szCs w:val="24"/>
              </w:rPr>
              <w:t xml:space="preserve"> ,</w:t>
            </w:r>
            <w:r w:rsidRPr="00963441">
              <w:rPr>
                <w:rFonts w:cs="Times New Roman"/>
                <w:bCs/>
                <w:szCs w:val="24"/>
              </w:rPr>
              <w:t>)</w:t>
            </w:r>
          </w:p>
          <w:p w14:paraId="0F5EF520" w14:textId="77777777" w:rsidR="00F641DE" w:rsidRPr="00963441" w:rsidRDefault="00F641DE" w:rsidP="006427EE">
            <w:pPr>
              <w:spacing w:after="0" w:line="240" w:lineRule="auto"/>
              <w:jc w:val="center"/>
              <w:rPr>
                <w:rFonts w:cs="Times New Roman"/>
                <w:b/>
                <w:szCs w:val="24"/>
              </w:rPr>
            </w:pPr>
          </w:p>
          <w:p w14:paraId="48EE814D" w14:textId="77777777" w:rsidR="00F641DE" w:rsidRPr="00963441" w:rsidRDefault="00F641DE" w:rsidP="006427EE">
            <w:pPr>
              <w:spacing w:after="0" w:line="240" w:lineRule="auto"/>
              <w:jc w:val="center"/>
              <w:rPr>
                <w:rFonts w:cs="Times New Roman"/>
                <w:szCs w:val="24"/>
              </w:rPr>
            </w:pPr>
          </w:p>
        </w:tc>
        <w:tc>
          <w:tcPr>
            <w:tcW w:w="1472" w:type="dxa"/>
            <w:vAlign w:val="center"/>
          </w:tcPr>
          <w:p w14:paraId="00E3350D" w14:textId="77777777" w:rsidR="00F641DE" w:rsidRPr="00963441" w:rsidRDefault="00F641DE" w:rsidP="006427EE">
            <w:pPr>
              <w:spacing w:after="0" w:line="240" w:lineRule="auto"/>
              <w:jc w:val="center"/>
              <w:rPr>
                <w:rFonts w:cs="Times New Roman"/>
                <w:szCs w:val="24"/>
              </w:rPr>
            </w:pPr>
            <w:r w:rsidRPr="00963441">
              <w:rPr>
                <w:rFonts w:cs="Times New Roman"/>
                <w:szCs w:val="24"/>
              </w:rPr>
              <w:t>5</w:t>
            </w:r>
          </w:p>
        </w:tc>
        <w:tc>
          <w:tcPr>
            <w:tcW w:w="2127" w:type="dxa"/>
            <w:vAlign w:val="center"/>
          </w:tcPr>
          <w:p w14:paraId="2776F18A" w14:textId="77777777" w:rsidR="00F641DE" w:rsidRPr="00963441" w:rsidRDefault="00F641DE" w:rsidP="006427EE">
            <w:pPr>
              <w:spacing w:after="0" w:line="240" w:lineRule="auto"/>
              <w:jc w:val="center"/>
              <w:rPr>
                <w:rFonts w:cs="Times New Roman"/>
                <w:szCs w:val="24"/>
              </w:rPr>
            </w:pPr>
          </w:p>
        </w:tc>
        <w:tc>
          <w:tcPr>
            <w:tcW w:w="1984" w:type="dxa"/>
            <w:vAlign w:val="center"/>
          </w:tcPr>
          <w:p w14:paraId="191D0F5B" w14:textId="77777777" w:rsidR="00F641DE" w:rsidRPr="00963441" w:rsidRDefault="00F641DE" w:rsidP="006427EE">
            <w:pPr>
              <w:spacing w:after="0" w:line="240" w:lineRule="auto"/>
              <w:jc w:val="center"/>
              <w:rPr>
                <w:rFonts w:cs="Times New Roman"/>
                <w:szCs w:val="24"/>
              </w:rPr>
            </w:pPr>
          </w:p>
        </w:tc>
      </w:tr>
      <w:tr w:rsidR="00F641DE" w:rsidRPr="00963441" w14:paraId="11459B79" w14:textId="77777777" w:rsidTr="006427EE">
        <w:trPr>
          <w:trHeight w:val="20"/>
        </w:trPr>
        <w:tc>
          <w:tcPr>
            <w:tcW w:w="7797" w:type="dxa"/>
            <w:gridSpan w:val="4"/>
          </w:tcPr>
          <w:p w14:paraId="3C050FBA" w14:textId="5F5F0235" w:rsidR="00F641DE" w:rsidRPr="00963441" w:rsidRDefault="00F641DE" w:rsidP="006427EE">
            <w:pPr>
              <w:spacing w:after="0" w:line="240" w:lineRule="auto"/>
              <w:jc w:val="right"/>
              <w:rPr>
                <w:rFonts w:cs="Times New Roman"/>
                <w:b/>
                <w:szCs w:val="24"/>
              </w:rPr>
            </w:pPr>
            <w:r w:rsidRPr="00963441">
              <w:rPr>
                <w:rFonts w:cs="Times New Roman"/>
                <w:b/>
                <w:szCs w:val="24"/>
              </w:rPr>
              <w:t xml:space="preserve">PVM </w:t>
            </w:r>
            <w:r w:rsidR="0019747C">
              <w:rPr>
                <w:rFonts w:cs="Times New Roman"/>
                <w:b/>
                <w:szCs w:val="24"/>
              </w:rPr>
              <w:t xml:space="preserve">tarifas ir/arba </w:t>
            </w:r>
            <w:r w:rsidRPr="00963441">
              <w:rPr>
                <w:rFonts w:cs="Times New Roman"/>
                <w:b/>
                <w:szCs w:val="24"/>
              </w:rPr>
              <w:t>suma</w:t>
            </w:r>
          </w:p>
        </w:tc>
        <w:tc>
          <w:tcPr>
            <w:tcW w:w="1984" w:type="dxa"/>
            <w:vAlign w:val="center"/>
          </w:tcPr>
          <w:p w14:paraId="29392B79" w14:textId="77777777" w:rsidR="00F641DE" w:rsidRPr="00963441" w:rsidRDefault="00F641DE" w:rsidP="006427EE">
            <w:pPr>
              <w:spacing w:after="0" w:line="240" w:lineRule="auto"/>
              <w:jc w:val="right"/>
              <w:rPr>
                <w:rFonts w:cs="Times New Roman"/>
                <w:b/>
                <w:szCs w:val="24"/>
              </w:rPr>
            </w:pPr>
          </w:p>
        </w:tc>
      </w:tr>
      <w:tr w:rsidR="00F641DE" w:rsidRPr="00963441" w14:paraId="514B7369" w14:textId="77777777" w:rsidTr="006427EE">
        <w:trPr>
          <w:trHeight w:val="20"/>
        </w:trPr>
        <w:tc>
          <w:tcPr>
            <w:tcW w:w="7797" w:type="dxa"/>
            <w:gridSpan w:val="4"/>
          </w:tcPr>
          <w:p w14:paraId="366A349E" w14:textId="77777777" w:rsidR="00F641DE" w:rsidRPr="00963441" w:rsidRDefault="00F641DE" w:rsidP="006427EE">
            <w:pPr>
              <w:spacing w:after="0" w:line="240" w:lineRule="auto"/>
              <w:jc w:val="right"/>
              <w:rPr>
                <w:rFonts w:cs="Times New Roman"/>
                <w:b/>
                <w:szCs w:val="24"/>
              </w:rPr>
            </w:pPr>
            <w:r w:rsidRPr="00963441">
              <w:rPr>
                <w:rFonts w:cs="Times New Roman"/>
                <w:b/>
                <w:szCs w:val="24"/>
              </w:rPr>
              <w:t>Bendra pasiūlymo kaina, Eur su PVM</w:t>
            </w:r>
          </w:p>
        </w:tc>
        <w:tc>
          <w:tcPr>
            <w:tcW w:w="1984" w:type="dxa"/>
            <w:vAlign w:val="center"/>
          </w:tcPr>
          <w:p w14:paraId="23716C10" w14:textId="77777777" w:rsidR="00F641DE" w:rsidRPr="00963441" w:rsidRDefault="00F641DE" w:rsidP="006427EE">
            <w:pPr>
              <w:spacing w:after="0" w:line="240" w:lineRule="auto"/>
              <w:jc w:val="right"/>
              <w:rPr>
                <w:rFonts w:cs="Times New Roman"/>
                <w:b/>
                <w:szCs w:val="24"/>
              </w:rPr>
            </w:pPr>
          </w:p>
        </w:tc>
      </w:tr>
      <w:tr w:rsidR="00F641DE" w:rsidRPr="00963441" w14:paraId="391BA78F" w14:textId="77777777" w:rsidTr="006427EE">
        <w:tblPrEx>
          <w:tblLook w:val="00A0" w:firstRow="1" w:lastRow="0" w:firstColumn="1" w:lastColumn="0" w:noHBand="0" w:noVBand="0"/>
        </w:tblPrEx>
        <w:tc>
          <w:tcPr>
            <w:tcW w:w="9781" w:type="dxa"/>
            <w:gridSpan w:val="5"/>
          </w:tcPr>
          <w:p w14:paraId="56975591" w14:textId="77777777" w:rsidR="00F641DE" w:rsidRPr="00963441" w:rsidRDefault="00F641DE" w:rsidP="006427EE">
            <w:pPr>
              <w:keepNext/>
              <w:spacing w:after="0" w:line="240" w:lineRule="auto"/>
              <w:jc w:val="both"/>
              <w:rPr>
                <w:rFonts w:cs="Times New Roman"/>
                <w:i/>
                <w:iCs/>
                <w:szCs w:val="24"/>
              </w:rPr>
            </w:pPr>
            <w:r w:rsidRPr="00963441">
              <w:rPr>
                <w:rFonts w:cs="Times New Roman"/>
                <w:bCs/>
                <w:szCs w:val="24"/>
              </w:rPr>
              <w:t xml:space="preserve">Bendra pasiūlymo kaina yra_______________________________________________________________ Eur be PVM </w:t>
            </w:r>
            <w:r w:rsidRPr="00963441">
              <w:rPr>
                <w:rFonts w:cs="Times New Roman"/>
                <w:i/>
                <w:iCs/>
                <w:szCs w:val="24"/>
              </w:rPr>
              <w:t xml:space="preserve">[turi būti nurodyta bendra </w:t>
            </w:r>
            <w:r w:rsidRPr="00963441">
              <w:rPr>
                <w:rFonts w:cs="Times New Roman"/>
                <w:b/>
                <w:bCs/>
                <w:i/>
                <w:iCs/>
                <w:szCs w:val="24"/>
              </w:rPr>
              <w:t>kaina be PVM žodžiais</w:t>
            </w:r>
            <w:r w:rsidRPr="00963441">
              <w:rPr>
                <w:rFonts w:cs="Times New Roman"/>
                <w:i/>
                <w:iCs/>
                <w:szCs w:val="24"/>
              </w:rPr>
              <w:t xml:space="preserve">]. </w:t>
            </w:r>
          </w:p>
          <w:p w14:paraId="06BA6E07" w14:textId="77777777" w:rsidR="00F641DE" w:rsidRPr="00963441" w:rsidRDefault="00F641DE" w:rsidP="006427EE">
            <w:pPr>
              <w:keepNext/>
              <w:spacing w:after="0" w:line="240" w:lineRule="auto"/>
              <w:jc w:val="both"/>
              <w:rPr>
                <w:rFonts w:cs="Times New Roman"/>
                <w:i/>
                <w:iCs/>
                <w:szCs w:val="24"/>
              </w:rPr>
            </w:pPr>
          </w:p>
        </w:tc>
      </w:tr>
      <w:tr w:rsidR="00F641DE" w:rsidRPr="00963441" w14:paraId="5F823A90" w14:textId="77777777" w:rsidTr="006427EE">
        <w:tblPrEx>
          <w:tblLook w:val="00A0" w:firstRow="1" w:lastRow="0" w:firstColumn="1" w:lastColumn="0" w:noHBand="0" w:noVBand="0"/>
        </w:tblPrEx>
        <w:tc>
          <w:tcPr>
            <w:tcW w:w="9781" w:type="dxa"/>
            <w:gridSpan w:val="5"/>
          </w:tcPr>
          <w:p w14:paraId="74F7E872" w14:textId="77777777" w:rsidR="00F641DE" w:rsidRPr="00963441" w:rsidRDefault="00F641DE" w:rsidP="006427EE">
            <w:pPr>
              <w:keepNext/>
              <w:spacing w:after="0" w:line="240" w:lineRule="auto"/>
              <w:jc w:val="both"/>
              <w:rPr>
                <w:rFonts w:cs="Times New Roman"/>
                <w:i/>
                <w:iCs/>
                <w:szCs w:val="24"/>
              </w:rPr>
            </w:pPr>
            <w:r w:rsidRPr="00963441">
              <w:rPr>
                <w:rFonts w:cs="Times New Roman"/>
                <w:bCs/>
                <w:szCs w:val="24"/>
              </w:rPr>
              <w:t>Bendra pasiūlymo kaina yra_______________________________________________________________ Eur su PVM</w:t>
            </w:r>
            <w:r w:rsidRPr="00963441">
              <w:rPr>
                <w:rFonts w:cs="Times New Roman"/>
                <w:b/>
                <w:bCs/>
                <w:szCs w:val="24"/>
              </w:rPr>
              <w:t xml:space="preserve"> </w:t>
            </w:r>
            <w:r w:rsidRPr="00963441">
              <w:rPr>
                <w:rFonts w:cs="Times New Roman"/>
                <w:i/>
                <w:iCs/>
                <w:szCs w:val="24"/>
              </w:rPr>
              <w:t xml:space="preserve">[turi būti nurodyta bendra </w:t>
            </w:r>
            <w:r w:rsidRPr="00963441">
              <w:rPr>
                <w:rFonts w:cs="Times New Roman"/>
                <w:b/>
                <w:bCs/>
                <w:i/>
                <w:iCs/>
                <w:szCs w:val="24"/>
              </w:rPr>
              <w:t>kaina su PVM, žodžiais</w:t>
            </w:r>
            <w:r w:rsidRPr="00963441">
              <w:rPr>
                <w:rFonts w:cs="Times New Roman"/>
                <w:i/>
                <w:iCs/>
                <w:szCs w:val="24"/>
              </w:rPr>
              <w:t>].</w:t>
            </w:r>
          </w:p>
          <w:p w14:paraId="659D52E6" w14:textId="77777777" w:rsidR="00F641DE" w:rsidRPr="00963441" w:rsidRDefault="00F641DE" w:rsidP="006427EE">
            <w:pPr>
              <w:keepNext/>
              <w:spacing w:after="0" w:line="240" w:lineRule="auto"/>
              <w:jc w:val="both"/>
              <w:rPr>
                <w:rFonts w:cs="Times New Roman"/>
                <w:i/>
                <w:iCs/>
                <w:szCs w:val="24"/>
              </w:rPr>
            </w:pPr>
          </w:p>
        </w:tc>
      </w:tr>
    </w:tbl>
    <w:p w14:paraId="220D8D91" w14:textId="77777777" w:rsidR="00F641DE" w:rsidRPr="00963441" w:rsidRDefault="00F641DE" w:rsidP="00F641DE">
      <w:pPr>
        <w:keepNext/>
        <w:spacing w:after="0" w:line="240" w:lineRule="auto"/>
        <w:ind w:firstLine="709"/>
        <w:jc w:val="both"/>
        <w:rPr>
          <w:rFonts w:cs="Times New Roman"/>
          <w:szCs w:val="24"/>
        </w:rPr>
      </w:pPr>
    </w:p>
    <w:p w14:paraId="7CFCB2B0" w14:textId="77777777" w:rsidR="00F641DE" w:rsidRPr="00963441" w:rsidRDefault="00F641DE" w:rsidP="00F641DE">
      <w:pPr>
        <w:spacing w:after="0" w:line="240" w:lineRule="auto"/>
        <w:jc w:val="both"/>
        <w:rPr>
          <w:rFonts w:cs="Times New Roman"/>
          <w:i/>
          <w:szCs w:val="24"/>
        </w:rPr>
      </w:pPr>
      <w:r w:rsidRPr="00963441">
        <w:rPr>
          <w:rFonts w:cs="Times New Roman"/>
          <w:i/>
          <w:szCs w:val="24"/>
        </w:rPr>
        <w:t xml:space="preserve">Tais atvejais, kai pagal galiojančius teisės aktus Tiekėjui PVM netaikomas, Tiekėjas nurodo tik pasiūlymo kainą be PVM (skaičiais ir žodžiais) ir priežastis, dėl kurių PVM netaikomas: ______. </w:t>
      </w:r>
    </w:p>
    <w:p w14:paraId="056000ED" w14:textId="77777777" w:rsidR="00F641DE" w:rsidRPr="007163AD" w:rsidRDefault="00F641DE" w:rsidP="00F641DE">
      <w:pPr>
        <w:spacing w:after="0" w:line="240" w:lineRule="auto"/>
        <w:jc w:val="both"/>
        <w:rPr>
          <w:rFonts w:cs="Times New Roman"/>
          <w:b/>
          <w:bCs/>
          <w:szCs w:val="24"/>
        </w:rPr>
      </w:pPr>
      <w:r w:rsidRPr="007163AD">
        <w:rPr>
          <w:rFonts w:cs="Times New Roman"/>
          <w:b/>
          <w:bCs/>
          <w:szCs w:val="24"/>
        </w:rPr>
        <w:t>II dalis</w:t>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sidRPr="007163AD">
        <w:rPr>
          <w:rFonts w:cs="Times New Roman"/>
          <w:szCs w:val="24"/>
        </w:rPr>
        <w:t>3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31"/>
        <w:gridCol w:w="1472"/>
        <w:gridCol w:w="2127"/>
        <w:gridCol w:w="1984"/>
      </w:tblGrid>
      <w:tr w:rsidR="00F641DE" w:rsidRPr="00963441" w14:paraId="27F969C8" w14:textId="77777777" w:rsidTr="006427EE">
        <w:trPr>
          <w:trHeight w:val="20"/>
        </w:trPr>
        <w:tc>
          <w:tcPr>
            <w:tcW w:w="567" w:type="dxa"/>
            <w:vAlign w:val="center"/>
          </w:tcPr>
          <w:p w14:paraId="4F1048A8"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Eil. Nr.</w:t>
            </w:r>
          </w:p>
        </w:tc>
        <w:tc>
          <w:tcPr>
            <w:tcW w:w="3631" w:type="dxa"/>
            <w:vAlign w:val="center"/>
          </w:tcPr>
          <w:p w14:paraId="3EC03697"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 xml:space="preserve">Transporto priemonė </w:t>
            </w:r>
          </w:p>
        </w:tc>
        <w:tc>
          <w:tcPr>
            <w:tcW w:w="1472" w:type="dxa"/>
            <w:vAlign w:val="center"/>
          </w:tcPr>
          <w:p w14:paraId="6EFB055C"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Kiekis,</w:t>
            </w:r>
          </w:p>
          <w:p w14:paraId="2F0997B4"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vnt.</w:t>
            </w:r>
          </w:p>
        </w:tc>
        <w:tc>
          <w:tcPr>
            <w:tcW w:w="2127" w:type="dxa"/>
            <w:vAlign w:val="center"/>
          </w:tcPr>
          <w:p w14:paraId="1E0DA2D8"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Vieneto kaina,</w:t>
            </w:r>
          </w:p>
          <w:p w14:paraId="0C2CF2C4"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Eur be PVM</w:t>
            </w:r>
          </w:p>
        </w:tc>
        <w:tc>
          <w:tcPr>
            <w:tcW w:w="1984" w:type="dxa"/>
            <w:vAlign w:val="center"/>
          </w:tcPr>
          <w:p w14:paraId="336A08D1"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Suma iš viso, pasiūlymo kaina,</w:t>
            </w:r>
          </w:p>
          <w:p w14:paraId="05E11BF0" w14:textId="77777777" w:rsidR="00F641DE" w:rsidRPr="00963441" w:rsidRDefault="00F641DE" w:rsidP="006427EE">
            <w:pPr>
              <w:spacing w:after="0" w:line="240" w:lineRule="auto"/>
              <w:ind w:left="-108" w:right="-117"/>
              <w:jc w:val="center"/>
              <w:rPr>
                <w:rFonts w:cs="Times New Roman"/>
                <w:b/>
                <w:szCs w:val="24"/>
              </w:rPr>
            </w:pPr>
            <w:r w:rsidRPr="00963441">
              <w:rPr>
                <w:rFonts w:cs="Times New Roman"/>
                <w:b/>
                <w:szCs w:val="24"/>
              </w:rPr>
              <w:t>Eur be PVM</w:t>
            </w:r>
          </w:p>
        </w:tc>
      </w:tr>
      <w:tr w:rsidR="00F641DE" w:rsidRPr="00963441" w14:paraId="062CE91B" w14:textId="77777777" w:rsidTr="006427EE">
        <w:trPr>
          <w:trHeight w:val="20"/>
        </w:trPr>
        <w:tc>
          <w:tcPr>
            <w:tcW w:w="567" w:type="dxa"/>
            <w:vAlign w:val="center"/>
          </w:tcPr>
          <w:p w14:paraId="265BDBD9" w14:textId="77777777" w:rsidR="00F641DE" w:rsidRPr="00963441" w:rsidRDefault="00F641DE" w:rsidP="006427EE">
            <w:pPr>
              <w:spacing w:after="0" w:line="240" w:lineRule="auto"/>
              <w:ind w:left="-108" w:right="-117"/>
              <w:jc w:val="center"/>
              <w:rPr>
                <w:rFonts w:cs="Times New Roman"/>
                <w:bCs/>
                <w:i/>
                <w:iCs/>
                <w:szCs w:val="24"/>
              </w:rPr>
            </w:pPr>
            <w:r w:rsidRPr="00963441">
              <w:rPr>
                <w:rFonts w:cs="Times New Roman"/>
                <w:bCs/>
                <w:i/>
                <w:iCs/>
                <w:szCs w:val="24"/>
              </w:rPr>
              <w:t>1</w:t>
            </w:r>
          </w:p>
        </w:tc>
        <w:tc>
          <w:tcPr>
            <w:tcW w:w="3631" w:type="dxa"/>
            <w:vAlign w:val="center"/>
          </w:tcPr>
          <w:p w14:paraId="2D0DE488" w14:textId="77777777" w:rsidR="00F641DE" w:rsidRPr="00963441" w:rsidRDefault="00F641DE" w:rsidP="006427EE">
            <w:pPr>
              <w:spacing w:after="0" w:line="240" w:lineRule="auto"/>
              <w:ind w:left="-108" w:right="-117"/>
              <w:jc w:val="center"/>
              <w:rPr>
                <w:rFonts w:cs="Times New Roman"/>
                <w:bCs/>
                <w:i/>
                <w:iCs/>
                <w:szCs w:val="24"/>
              </w:rPr>
            </w:pPr>
            <w:r w:rsidRPr="00963441">
              <w:rPr>
                <w:rFonts w:cs="Times New Roman"/>
                <w:bCs/>
                <w:i/>
                <w:iCs/>
                <w:szCs w:val="24"/>
              </w:rPr>
              <w:t>2</w:t>
            </w:r>
          </w:p>
        </w:tc>
        <w:tc>
          <w:tcPr>
            <w:tcW w:w="1472" w:type="dxa"/>
            <w:vAlign w:val="center"/>
          </w:tcPr>
          <w:p w14:paraId="090500F0" w14:textId="77777777" w:rsidR="00F641DE" w:rsidRPr="00963441" w:rsidRDefault="00F641DE" w:rsidP="006427EE">
            <w:pPr>
              <w:spacing w:after="0" w:line="240" w:lineRule="auto"/>
              <w:ind w:left="-108" w:right="-117"/>
              <w:jc w:val="center"/>
              <w:rPr>
                <w:rFonts w:cs="Times New Roman"/>
                <w:bCs/>
                <w:i/>
                <w:iCs/>
                <w:szCs w:val="24"/>
              </w:rPr>
            </w:pPr>
            <w:r w:rsidRPr="00963441">
              <w:rPr>
                <w:rFonts w:cs="Times New Roman"/>
                <w:bCs/>
                <w:i/>
                <w:iCs/>
                <w:szCs w:val="24"/>
              </w:rPr>
              <w:t>3</w:t>
            </w:r>
          </w:p>
        </w:tc>
        <w:tc>
          <w:tcPr>
            <w:tcW w:w="2127" w:type="dxa"/>
            <w:vAlign w:val="center"/>
          </w:tcPr>
          <w:p w14:paraId="2001AE43" w14:textId="77777777" w:rsidR="00F641DE" w:rsidRPr="00963441" w:rsidRDefault="00F641DE" w:rsidP="006427EE">
            <w:pPr>
              <w:spacing w:after="0" w:line="240" w:lineRule="auto"/>
              <w:ind w:left="-108" w:right="-117"/>
              <w:jc w:val="center"/>
              <w:rPr>
                <w:rFonts w:cs="Times New Roman"/>
                <w:bCs/>
                <w:i/>
                <w:iCs/>
                <w:szCs w:val="24"/>
              </w:rPr>
            </w:pPr>
            <w:r w:rsidRPr="00963441">
              <w:rPr>
                <w:rFonts w:cs="Times New Roman"/>
                <w:bCs/>
                <w:i/>
                <w:iCs/>
                <w:szCs w:val="24"/>
              </w:rPr>
              <w:t>4</w:t>
            </w:r>
          </w:p>
        </w:tc>
        <w:tc>
          <w:tcPr>
            <w:tcW w:w="1984" w:type="dxa"/>
            <w:vAlign w:val="center"/>
          </w:tcPr>
          <w:p w14:paraId="7B870738" w14:textId="77777777" w:rsidR="00F641DE" w:rsidRPr="00963441" w:rsidRDefault="00F641DE" w:rsidP="006427EE">
            <w:pPr>
              <w:spacing w:after="0" w:line="240" w:lineRule="auto"/>
              <w:ind w:left="-108" w:right="-117"/>
              <w:jc w:val="center"/>
              <w:rPr>
                <w:rFonts w:cs="Times New Roman"/>
                <w:bCs/>
                <w:i/>
                <w:iCs/>
                <w:szCs w:val="24"/>
              </w:rPr>
            </w:pPr>
            <w:r w:rsidRPr="00963441">
              <w:rPr>
                <w:rFonts w:cs="Times New Roman"/>
                <w:bCs/>
                <w:i/>
                <w:iCs/>
                <w:szCs w:val="24"/>
              </w:rPr>
              <w:t>5 (3x4)</w:t>
            </w:r>
          </w:p>
        </w:tc>
      </w:tr>
      <w:tr w:rsidR="00F641DE" w:rsidRPr="00963441" w14:paraId="11F205C9" w14:textId="77777777" w:rsidTr="006427EE">
        <w:trPr>
          <w:trHeight w:val="619"/>
        </w:trPr>
        <w:tc>
          <w:tcPr>
            <w:tcW w:w="567" w:type="dxa"/>
            <w:vAlign w:val="center"/>
          </w:tcPr>
          <w:p w14:paraId="03F76ABB" w14:textId="77777777" w:rsidR="00F641DE" w:rsidRPr="00963441" w:rsidRDefault="00F641DE" w:rsidP="006427EE">
            <w:pPr>
              <w:spacing w:after="0" w:line="240" w:lineRule="auto"/>
              <w:jc w:val="center"/>
              <w:rPr>
                <w:rFonts w:cs="Times New Roman"/>
                <w:szCs w:val="24"/>
              </w:rPr>
            </w:pPr>
            <w:r w:rsidRPr="00963441">
              <w:rPr>
                <w:rFonts w:cs="Times New Roman"/>
                <w:szCs w:val="24"/>
              </w:rPr>
              <w:t>1.</w:t>
            </w:r>
          </w:p>
        </w:tc>
        <w:tc>
          <w:tcPr>
            <w:tcW w:w="3631" w:type="dxa"/>
            <w:vAlign w:val="center"/>
          </w:tcPr>
          <w:p w14:paraId="45C64B12" w14:textId="36DC3141" w:rsidR="00F641DE" w:rsidRPr="00963441" w:rsidRDefault="00F641DE" w:rsidP="006427EE">
            <w:pPr>
              <w:spacing w:after="0" w:line="240" w:lineRule="auto"/>
              <w:jc w:val="center"/>
              <w:rPr>
                <w:rFonts w:cs="Times New Roman"/>
                <w:bCs/>
                <w:szCs w:val="24"/>
              </w:rPr>
            </w:pPr>
            <w:r w:rsidRPr="00963441">
              <w:rPr>
                <w:rFonts w:cs="Times New Roman"/>
                <w:bCs/>
                <w:szCs w:val="24"/>
              </w:rPr>
              <w:t>(</w:t>
            </w:r>
            <w:r w:rsidRPr="00963441">
              <w:rPr>
                <w:rFonts w:cs="Times New Roman"/>
                <w:bCs/>
                <w:i/>
                <w:iCs/>
                <w:szCs w:val="24"/>
              </w:rPr>
              <w:t>Tiekėjas nurodo siūlomų Prekių pilną pavadinimą, modelį</w:t>
            </w:r>
            <w:r w:rsidR="0019747C">
              <w:rPr>
                <w:rFonts w:cs="Times New Roman"/>
                <w:bCs/>
                <w:i/>
                <w:iCs/>
                <w:szCs w:val="24"/>
              </w:rPr>
              <w:t>.</w:t>
            </w:r>
            <w:r w:rsidRPr="00963441">
              <w:rPr>
                <w:rFonts w:cs="Times New Roman"/>
                <w:bCs/>
                <w:i/>
                <w:iCs/>
                <w:szCs w:val="24"/>
              </w:rPr>
              <w:t xml:space="preserve"> </w:t>
            </w:r>
          </w:p>
          <w:p w14:paraId="633AC1C9" w14:textId="77777777" w:rsidR="00F641DE" w:rsidRPr="00963441" w:rsidRDefault="00F641DE" w:rsidP="006427EE">
            <w:pPr>
              <w:spacing w:after="0" w:line="240" w:lineRule="auto"/>
              <w:jc w:val="center"/>
              <w:rPr>
                <w:rFonts w:cs="Times New Roman"/>
                <w:b/>
                <w:szCs w:val="24"/>
              </w:rPr>
            </w:pPr>
          </w:p>
          <w:p w14:paraId="60292A76" w14:textId="77777777" w:rsidR="00F641DE" w:rsidRPr="00963441" w:rsidRDefault="00F641DE" w:rsidP="006427EE">
            <w:pPr>
              <w:spacing w:after="0" w:line="240" w:lineRule="auto"/>
              <w:jc w:val="center"/>
              <w:rPr>
                <w:rFonts w:cs="Times New Roman"/>
                <w:szCs w:val="24"/>
              </w:rPr>
            </w:pPr>
          </w:p>
        </w:tc>
        <w:tc>
          <w:tcPr>
            <w:tcW w:w="1472" w:type="dxa"/>
            <w:vAlign w:val="center"/>
          </w:tcPr>
          <w:p w14:paraId="264EE708" w14:textId="77777777" w:rsidR="00F641DE" w:rsidRPr="00963441" w:rsidRDefault="00F641DE" w:rsidP="006427EE">
            <w:pPr>
              <w:spacing w:after="0" w:line="240" w:lineRule="auto"/>
              <w:jc w:val="center"/>
              <w:rPr>
                <w:rFonts w:cs="Times New Roman"/>
                <w:szCs w:val="24"/>
              </w:rPr>
            </w:pPr>
            <w:r w:rsidRPr="00963441">
              <w:rPr>
                <w:rFonts w:cs="Times New Roman"/>
                <w:szCs w:val="24"/>
              </w:rPr>
              <w:t>5</w:t>
            </w:r>
          </w:p>
        </w:tc>
        <w:tc>
          <w:tcPr>
            <w:tcW w:w="2127" w:type="dxa"/>
            <w:vAlign w:val="center"/>
          </w:tcPr>
          <w:p w14:paraId="3C01E28B" w14:textId="77777777" w:rsidR="00F641DE" w:rsidRPr="00963441" w:rsidRDefault="00F641DE" w:rsidP="006427EE">
            <w:pPr>
              <w:spacing w:after="0" w:line="240" w:lineRule="auto"/>
              <w:jc w:val="center"/>
              <w:rPr>
                <w:rFonts w:cs="Times New Roman"/>
                <w:szCs w:val="24"/>
              </w:rPr>
            </w:pPr>
          </w:p>
        </w:tc>
        <w:tc>
          <w:tcPr>
            <w:tcW w:w="1984" w:type="dxa"/>
            <w:vAlign w:val="center"/>
          </w:tcPr>
          <w:p w14:paraId="2F5CB0A9" w14:textId="77777777" w:rsidR="00F641DE" w:rsidRPr="00963441" w:rsidRDefault="00F641DE" w:rsidP="006427EE">
            <w:pPr>
              <w:spacing w:after="0" w:line="240" w:lineRule="auto"/>
              <w:jc w:val="center"/>
              <w:rPr>
                <w:rFonts w:cs="Times New Roman"/>
                <w:szCs w:val="24"/>
              </w:rPr>
            </w:pPr>
          </w:p>
        </w:tc>
      </w:tr>
      <w:tr w:rsidR="00F641DE" w:rsidRPr="00963441" w14:paraId="36E49E4F" w14:textId="77777777" w:rsidTr="006427EE">
        <w:trPr>
          <w:trHeight w:val="20"/>
        </w:trPr>
        <w:tc>
          <w:tcPr>
            <w:tcW w:w="7797" w:type="dxa"/>
            <w:gridSpan w:val="4"/>
          </w:tcPr>
          <w:p w14:paraId="0CD4A0F3" w14:textId="594FCCF0" w:rsidR="00F641DE" w:rsidRPr="00963441" w:rsidRDefault="00F641DE" w:rsidP="006427EE">
            <w:pPr>
              <w:spacing w:after="0" w:line="240" w:lineRule="auto"/>
              <w:jc w:val="right"/>
              <w:rPr>
                <w:rFonts w:cs="Times New Roman"/>
                <w:b/>
                <w:szCs w:val="24"/>
              </w:rPr>
            </w:pPr>
            <w:r w:rsidRPr="00963441">
              <w:rPr>
                <w:rFonts w:cs="Times New Roman"/>
                <w:b/>
                <w:szCs w:val="24"/>
              </w:rPr>
              <w:t xml:space="preserve">PVM </w:t>
            </w:r>
            <w:r w:rsidR="0019747C">
              <w:rPr>
                <w:rFonts w:cs="Times New Roman"/>
                <w:b/>
                <w:szCs w:val="24"/>
              </w:rPr>
              <w:t xml:space="preserve">tarifas ir/arba </w:t>
            </w:r>
            <w:r w:rsidRPr="00963441">
              <w:rPr>
                <w:rFonts w:cs="Times New Roman"/>
                <w:b/>
                <w:szCs w:val="24"/>
              </w:rPr>
              <w:t>suma</w:t>
            </w:r>
          </w:p>
        </w:tc>
        <w:tc>
          <w:tcPr>
            <w:tcW w:w="1984" w:type="dxa"/>
            <w:vAlign w:val="center"/>
          </w:tcPr>
          <w:p w14:paraId="542F5534" w14:textId="77777777" w:rsidR="00F641DE" w:rsidRPr="00963441" w:rsidRDefault="00F641DE" w:rsidP="006427EE">
            <w:pPr>
              <w:spacing w:after="0" w:line="240" w:lineRule="auto"/>
              <w:jc w:val="right"/>
              <w:rPr>
                <w:rFonts w:cs="Times New Roman"/>
                <w:b/>
                <w:szCs w:val="24"/>
              </w:rPr>
            </w:pPr>
          </w:p>
        </w:tc>
      </w:tr>
      <w:tr w:rsidR="00F641DE" w:rsidRPr="00963441" w14:paraId="2805B2D6" w14:textId="77777777" w:rsidTr="006427EE">
        <w:trPr>
          <w:trHeight w:val="20"/>
        </w:trPr>
        <w:tc>
          <w:tcPr>
            <w:tcW w:w="7797" w:type="dxa"/>
            <w:gridSpan w:val="4"/>
          </w:tcPr>
          <w:p w14:paraId="7B99FE2F" w14:textId="77777777" w:rsidR="00F641DE" w:rsidRPr="00963441" w:rsidRDefault="00F641DE" w:rsidP="006427EE">
            <w:pPr>
              <w:spacing w:after="0" w:line="240" w:lineRule="auto"/>
              <w:jc w:val="right"/>
              <w:rPr>
                <w:rFonts w:cs="Times New Roman"/>
                <w:b/>
                <w:szCs w:val="24"/>
              </w:rPr>
            </w:pPr>
            <w:r w:rsidRPr="00963441">
              <w:rPr>
                <w:rFonts w:cs="Times New Roman"/>
                <w:b/>
                <w:szCs w:val="24"/>
              </w:rPr>
              <w:t>Bendra pasiūlymo kaina, Eur su PVM</w:t>
            </w:r>
          </w:p>
        </w:tc>
        <w:tc>
          <w:tcPr>
            <w:tcW w:w="1984" w:type="dxa"/>
            <w:vAlign w:val="center"/>
          </w:tcPr>
          <w:p w14:paraId="5DB947D6" w14:textId="77777777" w:rsidR="00F641DE" w:rsidRPr="00963441" w:rsidRDefault="00F641DE" w:rsidP="006427EE">
            <w:pPr>
              <w:spacing w:after="0" w:line="240" w:lineRule="auto"/>
              <w:jc w:val="right"/>
              <w:rPr>
                <w:rFonts w:cs="Times New Roman"/>
                <w:b/>
                <w:szCs w:val="24"/>
              </w:rPr>
            </w:pPr>
          </w:p>
        </w:tc>
      </w:tr>
      <w:tr w:rsidR="00F641DE" w:rsidRPr="00963441" w14:paraId="68D58A72" w14:textId="77777777" w:rsidTr="006427EE">
        <w:tblPrEx>
          <w:tblLook w:val="00A0" w:firstRow="1" w:lastRow="0" w:firstColumn="1" w:lastColumn="0" w:noHBand="0" w:noVBand="0"/>
        </w:tblPrEx>
        <w:tc>
          <w:tcPr>
            <w:tcW w:w="9781" w:type="dxa"/>
            <w:gridSpan w:val="5"/>
          </w:tcPr>
          <w:p w14:paraId="7DAA8A43" w14:textId="77777777" w:rsidR="00F641DE" w:rsidRPr="00963441" w:rsidRDefault="00F641DE" w:rsidP="006427EE">
            <w:pPr>
              <w:keepNext/>
              <w:spacing w:after="0" w:line="240" w:lineRule="auto"/>
              <w:jc w:val="both"/>
              <w:rPr>
                <w:rFonts w:cs="Times New Roman"/>
                <w:i/>
                <w:iCs/>
                <w:szCs w:val="24"/>
              </w:rPr>
            </w:pPr>
            <w:r w:rsidRPr="00963441">
              <w:rPr>
                <w:rFonts w:cs="Times New Roman"/>
                <w:bCs/>
                <w:szCs w:val="24"/>
              </w:rPr>
              <w:t xml:space="preserve">Bendra pasiūlymo kaina yra_______________________________________________________________ Eur be PVM </w:t>
            </w:r>
            <w:r w:rsidRPr="00963441">
              <w:rPr>
                <w:rFonts w:cs="Times New Roman"/>
                <w:i/>
                <w:iCs/>
                <w:szCs w:val="24"/>
              </w:rPr>
              <w:t xml:space="preserve">[turi būti nurodyta bendra </w:t>
            </w:r>
            <w:r w:rsidRPr="00963441">
              <w:rPr>
                <w:rFonts w:cs="Times New Roman"/>
                <w:b/>
                <w:bCs/>
                <w:i/>
                <w:iCs/>
                <w:szCs w:val="24"/>
              </w:rPr>
              <w:t>kaina be PVM žodžiais</w:t>
            </w:r>
            <w:r w:rsidRPr="00963441">
              <w:rPr>
                <w:rFonts w:cs="Times New Roman"/>
                <w:i/>
                <w:iCs/>
                <w:szCs w:val="24"/>
              </w:rPr>
              <w:t xml:space="preserve">]. </w:t>
            </w:r>
          </w:p>
          <w:p w14:paraId="12873A55" w14:textId="77777777" w:rsidR="00F641DE" w:rsidRPr="00963441" w:rsidRDefault="00F641DE" w:rsidP="006427EE">
            <w:pPr>
              <w:keepNext/>
              <w:spacing w:after="0" w:line="240" w:lineRule="auto"/>
              <w:jc w:val="both"/>
              <w:rPr>
                <w:rFonts w:cs="Times New Roman"/>
                <w:i/>
                <w:iCs/>
                <w:szCs w:val="24"/>
              </w:rPr>
            </w:pPr>
          </w:p>
        </w:tc>
      </w:tr>
      <w:tr w:rsidR="00F641DE" w:rsidRPr="00963441" w14:paraId="4962B547" w14:textId="77777777" w:rsidTr="006427EE">
        <w:tblPrEx>
          <w:tblLook w:val="00A0" w:firstRow="1" w:lastRow="0" w:firstColumn="1" w:lastColumn="0" w:noHBand="0" w:noVBand="0"/>
        </w:tblPrEx>
        <w:tc>
          <w:tcPr>
            <w:tcW w:w="9781" w:type="dxa"/>
            <w:gridSpan w:val="5"/>
          </w:tcPr>
          <w:p w14:paraId="632D20C3" w14:textId="77777777" w:rsidR="00F641DE" w:rsidRPr="00963441" w:rsidRDefault="00F641DE" w:rsidP="006427EE">
            <w:pPr>
              <w:keepNext/>
              <w:spacing w:after="0" w:line="240" w:lineRule="auto"/>
              <w:jc w:val="both"/>
              <w:rPr>
                <w:rFonts w:cs="Times New Roman"/>
                <w:i/>
                <w:iCs/>
                <w:szCs w:val="24"/>
              </w:rPr>
            </w:pPr>
            <w:r w:rsidRPr="00963441">
              <w:rPr>
                <w:rFonts w:cs="Times New Roman"/>
                <w:bCs/>
                <w:szCs w:val="24"/>
              </w:rPr>
              <w:t>Bendra pasiūlymo kaina yra_______________________________________________________________ Eur su PVM</w:t>
            </w:r>
            <w:r w:rsidRPr="00963441">
              <w:rPr>
                <w:rFonts w:cs="Times New Roman"/>
                <w:b/>
                <w:bCs/>
                <w:szCs w:val="24"/>
              </w:rPr>
              <w:t xml:space="preserve"> </w:t>
            </w:r>
            <w:r w:rsidRPr="00963441">
              <w:rPr>
                <w:rFonts w:cs="Times New Roman"/>
                <w:i/>
                <w:iCs/>
                <w:szCs w:val="24"/>
              </w:rPr>
              <w:t xml:space="preserve">[turi būti nurodyta bendra </w:t>
            </w:r>
            <w:r w:rsidRPr="00963441">
              <w:rPr>
                <w:rFonts w:cs="Times New Roman"/>
                <w:b/>
                <w:bCs/>
                <w:i/>
                <w:iCs/>
                <w:szCs w:val="24"/>
              </w:rPr>
              <w:t>kaina su PVM, žodžiais</w:t>
            </w:r>
            <w:r w:rsidRPr="00963441">
              <w:rPr>
                <w:rFonts w:cs="Times New Roman"/>
                <w:i/>
                <w:iCs/>
                <w:szCs w:val="24"/>
              </w:rPr>
              <w:t>].</w:t>
            </w:r>
          </w:p>
          <w:p w14:paraId="554EC184" w14:textId="77777777" w:rsidR="00F641DE" w:rsidRPr="00963441" w:rsidRDefault="00F641DE" w:rsidP="006427EE">
            <w:pPr>
              <w:keepNext/>
              <w:spacing w:after="0" w:line="240" w:lineRule="auto"/>
              <w:jc w:val="both"/>
              <w:rPr>
                <w:rFonts w:cs="Times New Roman"/>
                <w:i/>
                <w:iCs/>
                <w:szCs w:val="24"/>
              </w:rPr>
            </w:pPr>
          </w:p>
        </w:tc>
      </w:tr>
    </w:tbl>
    <w:p w14:paraId="6AD133D7" w14:textId="77777777" w:rsidR="00F641DE" w:rsidRPr="00963441" w:rsidRDefault="00F641DE" w:rsidP="00F641DE">
      <w:pPr>
        <w:spacing w:after="0" w:line="240" w:lineRule="auto"/>
        <w:jc w:val="both"/>
        <w:rPr>
          <w:rFonts w:cs="Times New Roman"/>
          <w:szCs w:val="24"/>
        </w:rPr>
      </w:pPr>
    </w:p>
    <w:p w14:paraId="76BEB125" w14:textId="77777777" w:rsidR="00F641DE" w:rsidRPr="00963441" w:rsidRDefault="00F641DE" w:rsidP="00F641DE">
      <w:pPr>
        <w:spacing w:after="0" w:line="240" w:lineRule="auto"/>
        <w:ind w:firstLine="720"/>
        <w:jc w:val="both"/>
        <w:rPr>
          <w:rFonts w:cs="Times New Roman"/>
          <w:b/>
          <w:szCs w:val="24"/>
        </w:rPr>
      </w:pPr>
      <w:r w:rsidRPr="00CA26FC">
        <w:rPr>
          <w:rFonts w:cs="Times New Roman"/>
          <w:b/>
          <w:szCs w:val="24"/>
        </w:rPr>
        <w:t>Siūlomų Prekių duomenys</w:t>
      </w:r>
      <w:r w:rsidRPr="00963441">
        <w:rPr>
          <w:rFonts w:cs="Times New Roman"/>
          <w:b/>
          <w:szCs w:val="24"/>
        </w:rPr>
        <w:t xml:space="preserve"> ekonominio naudingumo kriterijams apskaičiuoti:</w:t>
      </w:r>
    </w:p>
    <w:p w14:paraId="0C9EC3F8" w14:textId="77777777" w:rsidR="00F641DE" w:rsidRPr="00963441" w:rsidRDefault="00F641DE" w:rsidP="00F641DE">
      <w:pPr>
        <w:spacing w:after="0" w:line="240" w:lineRule="auto"/>
        <w:ind w:firstLine="720"/>
        <w:jc w:val="both"/>
        <w:rPr>
          <w:rFonts w:cs="Times New Roman"/>
          <w:b/>
          <w:szCs w:val="24"/>
        </w:rPr>
      </w:pPr>
    </w:p>
    <w:p w14:paraId="41D0A762" w14:textId="77777777" w:rsidR="00F641DE" w:rsidRPr="00963441" w:rsidRDefault="00F641DE" w:rsidP="007F3594">
      <w:pPr>
        <w:numPr>
          <w:ilvl w:val="0"/>
          <w:numId w:val="23"/>
        </w:numPr>
        <w:spacing w:after="0" w:line="240" w:lineRule="auto"/>
        <w:contextualSpacing/>
        <w:jc w:val="both"/>
        <w:rPr>
          <w:rFonts w:cs="Times New Roman"/>
          <w:szCs w:val="24"/>
          <w:lang w:eastAsia="en-US"/>
        </w:rPr>
      </w:pPr>
      <w:r>
        <w:rPr>
          <w:rFonts w:cs="Times New Roman"/>
          <w:szCs w:val="24"/>
          <w:lang w:eastAsia="en-US"/>
        </w:rPr>
        <w:t>I dalies d</w:t>
      </w:r>
      <w:r w:rsidRPr="00963441">
        <w:rPr>
          <w:rFonts w:cs="Times New Roman"/>
          <w:szCs w:val="24"/>
          <w:lang w:eastAsia="en-US"/>
        </w:rPr>
        <w:t xml:space="preserve">uomenys kriterijui T apskaičiuoti:                                     </w:t>
      </w:r>
      <w:r>
        <w:rPr>
          <w:rFonts w:cs="Times New Roman"/>
          <w:szCs w:val="24"/>
          <w:lang w:eastAsia="en-US"/>
        </w:rPr>
        <w:tab/>
      </w:r>
      <w:r w:rsidRPr="00963441">
        <w:rPr>
          <w:rFonts w:cs="Times New Roman"/>
          <w:szCs w:val="24"/>
          <w:lang w:eastAsia="en-US"/>
        </w:rPr>
        <w:t xml:space="preserve">          </w:t>
      </w:r>
      <w:r>
        <w:rPr>
          <w:rFonts w:cs="Times New Roman"/>
          <w:szCs w:val="24"/>
          <w:lang w:eastAsia="en-US"/>
        </w:rPr>
        <w:t>4</w:t>
      </w:r>
      <w:r w:rsidRPr="00963441">
        <w:rPr>
          <w:rFonts w:cs="Times New Roman"/>
          <w:szCs w:val="24"/>
          <w:lang w:eastAsia="en-US"/>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9"/>
        <w:gridCol w:w="3827"/>
      </w:tblGrid>
      <w:tr w:rsidR="00F641DE" w:rsidRPr="00963441" w14:paraId="1431AED8" w14:textId="77777777" w:rsidTr="006427EE">
        <w:trPr>
          <w:trHeight w:val="519"/>
        </w:trPr>
        <w:tc>
          <w:tcPr>
            <w:tcW w:w="5949" w:type="dxa"/>
            <w:vAlign w:val="center"/>
          </w:tcPr>
          <w:p w14:paraId="7CB22D78" w14:textId="77777777" w:rsidR="00F641DE" w:rsidRPr="00963441" w:rsidRDefault="00F641DE" w:rsidP="006427EE">
            <w:pPr>
              <w:spacing w:after="0" w:line="240" w:lineRule="auto"/>
              <w:jc w:val="center"/>
              <w:rPr>
                <w:rFonts w:cs="Times New Roman"/>
                <w:b/>
                <w:szCs w:val="24"/>
              </w:rPr>
            </w:pPr>
            <w:r w:rsidRPr="00963441">
              <w:rPr>
                <w:rFonts w:cs="Times New Roman"/>
                <w:b/>
                <w:szCs w:val="24"/>
              </w:rPr>
              <w:t>Kriterijaus parametras</w:t>
            </w:r>
          </w:p>
        </w:tc>
        <w:tc>
          <w:tcPr>
            <w:tcW w:w="3827" w:type="dxa"/>
            <w:vAlign w:val="center"/>
          </w:tcPr>
          <w:p w14:paraId="5A8750C0" w14:textId="77777777" w:rsidR="00F641DE" w:rsidRPr="00963441" w:rsidRDefault="00F641DE" w:rsidP="006427EE">
            <w:pPr>
              <w:spacing w:after="0" w:line="240" w:lineRule="auto"/>
              <w:jc w:val="center"/>
              <w:rPr>
                <w:rFonts w:cs="Times New Roman"/>
                <w:b/>
                <w:i/>
                <w:szCs w:val="24"/>
              </w:rPr>
            </w:pPr>
            <w:r w:rsidRPr="00963441">
              <w:rPr>
                <w:rFonts w:cs="Times New Roman"/>
                <w:b/>
                <w:bCs/>
                <w:szCs w:val="24"/>
              </w:rPr>
              <w:t>Rodiklio reikšmė (metais)</w:t>
            </w:r>
          </w:p>
        </w:tc>
      </w:tr>
      <w:tr w:rsidR="00F641DE" w:rsidRPr="00963441" w14:paraId="38CD7F86" w14:textId="77777777" w:rsidTr="006427EE">
        <w:trPr>
          <w:trHeight w:val="427"/>
        </w:trPr>
        <w:tc>
          <w:tcPr>
            <w:tcW w:w="5949" w:type="dxa"/>
            <w:vAlign w:val="center"/>
          </w:tcPr>
          <w:p w14:paraId="510D46D2" w14:textId="77777777" w:rsidR="00F641DE" w:rsidRPr="00343A11" w:rsidRDefault="00F641DE" w:rsidP="006427EE">
            <w:pPr>
              <w:spacing w:after="0" w:line="240" w:lineRule="auto"/>
              <w:jc w:val="center"/>
              <w:rPr>
                <w:rFonts w:cs="Times New Roman"/>
                <w:szCs w:val="24"/>
              </w:rPr>
            </w:pPr>
            <w:r w:rsidRPr="00343A11">
              <w:rPr>
                <w:rFonts w:cs="Times New Roman"/>
                <w:szCs w:val="24"/>
              </w:rPr>
              <w:lastRenderedPageBreak/>
              <w:t>Tiekėjo siūlomas papildomas garantinis terminas traukos akumuliatoriaus metais</w:t>
            </w:r>
          </w:p>
        </w:tc>
        <w:tc>
          <w:tcPr>
            <w:tcW w:w="3827" w:type="dxa"/>
            <w:vAlign w:val="center"/>
          </w:tcPr>
          <w:p w14:paraId="0562C288" w14:textId="77777777" w:rsidR="00F641DE" w:rsidRPr="00963441" w:rsidRDefault="00F641DE" w:rsidP="006427EE">
            <w:pPr>
              <w:spacing w:after="0" w:line="240" w:lineRule="auto"/>
              <w:jc w:val="center"/>
              <w:rPr>
                <w:rFonts w:cs="Times New Roman"/>
                <w:bCs/>
                <w:i/>
                <w:szCs w:val="24"/>
              </w:rPr>
            </w:pPr>
          </w:p>
        </w:tc>
      </w:tr>
      <w:tr w:rsidR="0029734B" w:rsidRPr="00963441" w14:paraId="18CD420A" w14:textId="77777777" w:rsidTr="006427EE">
        <w:trPr>
          <w:trHeight w:val="427"/>
        </w:trPr>
        <w:tc>
          <w:tcPr>
            <w:tcW w:w="5949" w:type="dxa"/>
            <w:vAlign w:val="center"/>
          </w:tcPr>
          <w:p w14:paraId="75486CE3" w14:textId="15F62ED5" w:rsidR="0029734B" w:rsidRPr="00963441" w:rsidRDefault="0029734B" w:rsidP="006427EE">
            <w:pPr>
              <w:spacing w:after="0" w:line="240" w:lineRule="auto"/>
              <w:jc w:val="center"/>
              <w:rPr>
                <w:rFonts w:cs="Times New Roman"/>
                <w:b/>
                <w:bCs/>
                <w:szCs w:val="24"/>
              </w:rPr>
            </w:pPr>
            <w:r>
              <w:rPr>
                <w:rFonts w:cs="Times New Roman"/>
                <w:bCs/>
                <w:szCs w:val="24"/>
                <w:lang w:val="en-US"/>
              </w:rPr>
              <w:t>Elektros energijos sąnaudos 100 km</w:t>
            </w:r>
          </w:p>
        </w:tc>
        <w:tc>
          <w:tcPr>
            <w:tcW w:w="3827" w:type="dxa"/>
            <w:vAlign w:val="center"/>
          </w:tcPr>
          <w:p w14:paraId="768649E1" w14:textId="77777777" w:rsidR="0029734B" w:rsidRPr="00963441" w:rsidRDefault="0029734B" w:rsidP="006427EE">
            <w:pPr>
              <w:spacing w:after="0" w:line="240" w:lineRule="auto"/>
              <w:jc w:val="center"/>
              <w:rPr>
                <w:rFonts w:cs="Times New Roman"/>
                <w:bCs/>
                <w:i/>
                <w:szCs w:val="24"/>
              </w:rPr>
            </w:pPr>
          </w:p>
        </w:tc>
      </w:tr>
    </w:tbl>
    <w:p w14:paraId="3EA20049" w14:textId="77777777" w:rsidR="00F641DE" w:rsidRPr="00963441" w:rsidRDefault="00F641DE" w:rsidP="00F641DE">
      <w:pPr>
        <w:spacing w:after="0" w:line="240" w:lineRule="auto"/>
        <w:ind w:left="1080"/>
        <w:jc w:val="both"/>
        <w:rPr>
          <w:rFonts w:cs="Times New Roman"/>
          <w:szCs w:val="24"/>
        </w:rPr>
      </w:pPr>
    </w:p>
    <w:p w14:paraId="67F1CABB" w14:textId="77777777" w:rsidR="00F641DE" w:rsidRPr="00963441" w:rsidRDefault="00F641DE" w:rsidP="007F3594">
      <w:pPr>
        <w:numPr>
          <w:ilvl w:val="0"/>
          <w:numId w:val="23"/>
        </w:numPr>
        <w:tabs>
          <w:tab w:val="left" w:pos="1276"/>
        </w:tabs>
        <w:suppressAutoHyphens/>
        <w:spacing w:after="0" w:line="240" w:lineRule="auto"/>
        <w:jc w:val="both"/>
        <w:rPr>
          <w:rFonts w:cs="Times New Roman"/>
          <w:szCs w:val="24"/>
        </w:rPr>
      </w:pPr>
      <w:r>
        <w:rPr>
          <w:rFonts w:cs="Times New Roman"/>
          <w:szCs w:val="24"/>
        </w:rPr>
        <w:t>II dalies d</w:t>
      </w:r>
      <w:r w:rsidRPr="00963441">
        <w:rPr>
          <w:rFonts w:cs="Times New Roman"/>
          <w:szCs w:val="24"/>
        </w:rPr>
        <w:t xml:space="preserve">uomenys kriterijui T apskaičiuoti:         </w:t>
      </w:r>
      <w:r>
        <w:rPr>
          <w:rFonts w:cs="Times New Roman"/>
          <w:szCs w:val="24"/>
        </w:rPr>
        <w:tab/>
      </w:r>
      <w:r w:rsidRPr="00963441">
        <w:rPr>
          <w:rFonts w:cs="Times New Roman"/>
          <w:szCs w:val="24"/>
        </w:rPr>
        <w:t xml:space="preserve">                                   </w:t>
      </w:r>
      <w:r>
        <w:rPr>
          <w:rFonts w:cs="Times New Roman"/>
          <w:szCs w:val="24"/>
        </w:rPr>
        <w:t>5</w:t>
      </w:r>
      <w:r w:rsidRPr="00963441">
        <w:rPr>
          <w:rFonts w:cs="Times New Roman"/>
          <w:szCs w:val="24"/>
        </w:rPr>
        <w:t xml:space="preserve"> lentelė</w:t>
      </w:r>
    </w:p>
    <w:tbl>
      <w:tblPr>
        <w:tblW w:w="978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5"/>
        <w:gridCol w:w="3827"/>
      </w:tblGrid>
      <w:tr w:rsidR="00F641DE" w:rsidRPr="00963441" w14:paraId="6E4FA069" w14:textId="77777777" w:rsidTr="006427EE">
        <w:trPr>
          <w:trHeight w:val="519"/>
        </w:trPr>
        <w:tc>
          <w:tcPr>
            <w:tcW w:w="5955" w:type="dxa"/>
            <w:vAlign w:val="center"/>
          </w:tcPr>
          <w:p w14:paraId="41FB5C73" w14:textId="77777777" w:rsidR="00F641DE" w:rsidRPr="00963441" w:rsidRDefault="00F641DE" w:rsidP="006427EE">
            <w:pPr>
              <w:spacing w:after="0" w:line="240" w:lineRule="auto"/>
              <w:jc w:val="center"/>
              <w:rPr>
                <w:rFonts w:cs="Times New Roman"/>
                <w:b/>
                <w:szCs w:val="24"/>
              </w:rPr>
            </w:pPr>
            <w:bookmarkStart w:id="66" w:name="_Hlk98245576"/>
            <w:r w:rsidRPr="00963441">
              <w:rPr>
                <w:rFonts w:cs="Times New Roman"/>
                <w:b/>
                <w:szCs w:val="24"/>
              </w:rPr>
              <w:t>Kriterijaus parametras</w:t>
            </w:r>
          </w:p>
        </w:tc>
        <w:tc>
          <w:tcPr>
            <w:tcW w:w="3827" w:type="dxa"/>
            <w:vAlign w:val="center"/>
          </w:tcPr>
          <w:p w14:paraId="63166C8F" w14:textId="77777777" w:rsidR="00F641DE" w:rsidRPr="00963441" w:rsidRDefault="00F641DE" w:rsidP="006427EE">
            <w:pPr>
              <w:spacing w:after="0" w:line="240" w:lineRule="auto"/>
              <w:jc w:val="center"/>
              <w:rPr>
                <w:rFonts w:cs="Times New Roman"/>
                <w:b/>
                <w:i/>
                <w:szCs w:val="24"/>
              </w:rPr>
            </w:pPr>
            <w:r w:rsidRPr="00963441">
              <w:rPr>
                <w:rFonts w:cs="Times New Roman"/>
                <w:b/>
                <w:bCs/>
                <w:szCs w:val="24"/>
              </w:rPr>
              <w:t>Rodiklio reikšmė (metais)</w:t>
            </w:r>
          </w:p>
        </w:tc>
      </w:tr>
      <w:tr w:rsidR="00F641DE" w:rsidRPr="00963441" w14:paraId="200E4C14" w14:textId="77777777" w:rsidTr="006427E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Ex>
        <w:trPr>
          <w:trHeight w:val="426"/>
        </w:trPr>
        <w:tc>
          <w:tcPr>
            <w:tcW w:w="5955" w:type="dxa"/>
          </w:tcPr>
          <w:p w14:paraId="7FC9BCA6" w14:textId="77777777" w:rsidR="00F641DE" w:rsidRPr="00343A11" w:rsidRDefault="00F641DE" w:rsidP="006427EE">
            <w:pPr>
              <w:shd w:val="clear" w:color="auto" w:fill="FFFFFF"/>
              <w:spacing w:after="0" w:line="240" w:lineRule="auto"/>
              <w:jc w:val="center"/>
              <w:rPr>
                <w:rFonts w:cs="Times New Roman"/>
                <w:szCs w:val="24"/>
                <w:highlight w:val="yellow"/>
              </w:rPr>
            </w:pPr>
            <w:r w:rsidRPr="00343A11">
              <w:rPr>
                <w:rFonts w:cs="Times New Roman"/>
                <w:szCs w:val="24"/>
              </w:rPr>
              <w:t>Tiekėjo siūlomas papildomas garantinis terminas traukos akumuliatoriaus metais</w:t>
            </w:r>
          </w:p>
        </w:tc>
        <w:tc>
          <w:tcPr>
            <w:tcW w:w="3827" w:type="dxa"/>
          </w:tcPr>
          <w:p w14:paraId="79572AB5" w14:textId="77777777" w:rsidR="00F641DE" w:rsidRPr="00963441" w:rsidRDefault="00F641DE" w:rsidP="006427EE">
            <w:pPr>
              <w:spacing w:after="0" w:line="240" w:lineRule="auto"/>
              <w:jc w:val="center"/>
              <w:rPr>
                <w:rFonts w:cs="Times New Roman"/>
                <w:i/>
                <w:szCs w:val="24"/>
                <w:highlight w:val="yellow"/>
              </w:rPr>
            </w:pPr>
          </w:p>
        </w:tc>
      </w:tr>
      <w:tr w:rsidR="0029734B" w:rsidRPr="00963441" w14:paraId="6970DE14" w14:textId="77777777" w:rsidTr="006427E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Ex>
        <w:trPr>
          <w:trHeight w:val="426"/>
        </w:trPr>
        <w:tc>
          <w:tcPr>
            <w:tcW w:w="5955" w:type="dxa"/>
          </w:tcPr>
          <w:p w14:paraId="4ABE2BC4" w14:textId="19157802" w:rsidR="0029734B" w:rsidRPr="00963441" w:rsidRDefault="0029734B" w:rsidP="006427EE">
            <w:pPr>
              <w:shd w:val="clear" w:color="auto" w:fill="FFFFFF"/>
              <w:spacing w:after="0" w:line="240" w:lineRule="auto"/>
              <w:jc w:val="center"/>
              <w:rPr>
                <w:rFonts w:cs="Times New Roman"/>
                <w:b/>
                <w:bCs/>
                <w:szCs w:val="24"/>
              </w:rPr>
            </w:pPr>
            <w:r>
              <w:rPr>
                <w:rFonts w:cs="Times New Roman"/>
                <w:bCs/>
                <w:szCs w:val="24"/>
                <w:lang w:val="en-US"/>
              </w:rPr>
              <w:t>Elektros energijos sąnaudos 100 km</w:t>
            </w:r>
          </w:p>
        </w:tc>
        <w:tc>
          <w:tcPr>
            <w:tcW w:w="3827" w:type="dxa"/>
          </w:tcPr>
          <w:p w14:paraId="7CA1E23B" w14:textId="77777777" w:rsidR="0029734B" w:rsidRPr="00963441" w:rsidRDefault="0029734B" w:rsidP="006427EE">
            <w:pPr>
              <w:spacing w:after="0" w:line="240" w:lineRule="auto"/>
              <w:jc w:val="center"/>
              <w:rPr>
                <w:rFonts w:cs="Times New Roman"/>
                <w:i/>
                <w:szCs w:val="24"/>
                <w:highlight w:val="yellow"/>
              </w:rPr>
            </w:pPr>
          </w:p>
        </w:tc>
      </w:tr>
      <w:bookmarkEnd w:id="66"/>
    </w:tbl>
    <w:p w14:paraId="5F896B83" w14:textId="77777777" w:rsidR="00F641DE" w:rsidRPr="00963441" w:rsidRDefault="00F641DE" w:rsidP="00F641DE">
      <w:pPr>
        <w:tabs>
          <w:tab w:val="left" w:pos="1134"/>
        </w:tabs>
        <w:spacing w:after="0" w:line="240" w:lineRule="auto"/>
        <w:ind w:firstLine="851"/>
        <w:jc w:val="both"/>
        <w:rPr>
          <w:rFonts w:eastAsia="Calibri" w:cs="Times New Roman"/>
          <w:szCs w:val="24"/>
        </w:rPr>
      </w:pPr>
    </w:p>
    <w:p w14:paraId="35EE6F09" w14:textId="77777777" w:rsidR="00F641DE" w:rsidRPr="00963441" w:rsidRDefault="00F641DE" w:rsidP="00F641DE">
      <w:pPr>
        <w:tabs>
          <w:tab w:val="left" w:pos="1134"/>
        </w:tabs>
        <w:spacing w:after="0" w:line="240" w:lineRule="auto"/>
        <w:ind w:firstLine="851"/>
        <w:jc w:val="both"/>
        <w:rPr>
          <w:rFonts w:cs="Times New Roman"/>
          <w:b/>
          <w:iCs/>
          <w:szCs w:val="24"/>
        </w:rPr>
      </w:pPr>
      <w:r w:rsidRPr="00963441">
        <w:rPr>
          <w:rFonts w:cs="Times New Roman"/>
          <w:b/>
          <w:iCs/>
          <w:szCs w:val="24"/>
        </w:rPr>
        <w:t>Siūlomų Prekių techniniai rodikliai ir kiti duomenys:</w:t>
      </w:r>
    </w:p>
    <w:p w14:paraId="17267C12" w14:textId="77777777" w:rsidR="00F641DE" w:rsidRPr="00963441" w:rsidRDefault="00F641DE" w:rsidP="007F3594">
      <w:pPr>
        <w:pStyle w:val="ListParagraph"/>
        <w:numPr>
          <w:ilvl w:val="0"/>
          <w:numId w:val="24"/>
        </w:numPr>
        <w:tabs>
          <w:tab w:val="left" w:pos="1134"/>
        </w:tabs>
        <w:spacing w:after="0" w:line="240" w:lineRule="auto"/>
        <w:ind w:left="0" w:firstLine="851"/>
        <w:jc w:val="both"/>
        <w:rPr>
          <w:bCs/>
          <w:iCs/>
          <w:szCs w:val="24"/>
        </w:rPr>
      </w:pPr>
      <w:r w:rsidRPr="00963441">
        <w:rPr>
          <w:bCs/>
          <w:iCs/>
          <w:szCs w:val="24"/>
        </w:rPr>
        <w:t xml:space="preserve">Pateikiame užpildytą techninę specifikaciją (2 priedas), nurodant siūlomų Prekių atitikimą konkretiems reikalaujamiems matmenims, parametrams, charakteristikoms, techniniams rodikliams, jų reikšmėms ir kt. </w:t>
      </w:r>
    </w:p>
    <w:p w14:paraId="3A72832D" w14:textId="42670EA4" w:rsidR="00F641DE" w:rsidRPr="00963441" w:rsidRDefault="00F641DE" w:rsidP="007F3594">
      <w:pPr>
        <w:pStyle w:val="ListParagraph"/>
        <w:numPr>
          <w:ilvl w:val="0"/>
          <w:numId w:val="24"/>
        </w:numPr>
        <w:tabs>
          <w:tab w:val="left" w:pos="1134"/>
        </w:tabs>
        <w:spacing w:after="0" w:line="240" w:lineRule="auto"/>
        <w:ind w:left="0" w:firstLine="851"/>
        <w:jc w:val="both"/>
        <w:rPr>
          <w:bCs/>
          <w:i/>
          <w:szCs w:val="24"/>
        </w:rPr>
      </w:pPr>
      <w:r w:rsidRPr="00963441">
        <w:rPr>
          <w:bCs/>
          <w:iCs/>
          <w:szCs w:val="24"/>
        </w:rPr>
        <w:t>Pateikiame Prekių atitiktį techninei specifikacijai įrodančius šiuos dokumentus</w:t>
      </w:r>
      <w:r w:rsidR="00D116BD">
        <w:rPr>
          <w:bCs/>
          <w:iCs/>
          <w:szCs w:val="24"/>
        </w:rPr>
        <w:t>, kurie nurodyti pateikti kartu su pasiūlymu</w:t>
      </w:r>
      <w:r w:rsidRPr="00963441">
        <w:rPr>
          <w:bCs/>
          <w:iCs/>
          <w:szCs w:val="24"/>
        </w:rPr>
        <w:t xml:space="preserve">: ______________ </w:t>
      </w:r>
      <w:r w:rsidRPr="00963441">
        <w:rPr>
          <w:bCs/>
          <w:i/>
          <w:szCs w:val="24"/>
        </w:rPr>
        <w:t>[pažymint atitiktį konkrečiose aktualiose vietose siūlomų Prekių gamintojo dokumentai / deklaracijos / aprašymai / katalogaia</w:t>
      </w:r>
      <w:r w:rsidR="001C340B">
        <w:rPr>
          <w:bCs/>
          <w:i/>
          <w:szCs w:val="24"/>
        </w:rPr>
        <w:t xml:space="preserve"> kitus lygiaverčius dokumentus</w:t>
      </w:r>
      <w:r w:rsidRPr="00963441">
        <w:rPr>
          <w:bCs/>
          <w:i/>
          <w:szCs w:val="24"/>
        </w:rPr>
        <w:t>.]</w:t>
      </w:r>
    </w:p>
    <w:p w14:paraId="561F1782" w14:textId="77777777" w:rsidR="00F641DE" w:rsidRPr="00963441" w:rsidRDefault="00F641DE" w:rsidP="00F641DE">
      <w:pPr>
        <w:tabs>
          <w:tab w:val="left" w:pos="1134"/>
        </w:tabs>
        <w:spacing w:after="0" w:line="240" w:lineRule="auto"/>
        <w:ind w:firstLine="851"/>
        <w:jc w:val="right"/>
        <w:rPr>
          <w:rFonts w:eastAsia="Calibri" w:cs="Times New Roman"/>
          <w:bCs/>
          <w:iCs/>
          <w:szCs w:val="24"/>
          <w:lang w:eastAsia="en-US"/>
        </w:rPr>
      </w:pPr>
    </w:p>
    <w:p w14:paraId="01D5BEFB" w14:textId="77777777" w:rsidR="00F641DE" w:rsidRPr="00963441" w:rsidRDefault="00F641DE" w:rsidP="00F641DE">
      <w:pPr>
        <w:spacing w:after="0" w:line="240" w:lineRule="auto"/>
        <w:ind w:firstLine="567"/>
        <w:jc w:val="both"/>
        <w:rPr>
          <w:rFonts w:cs="Times New Roman"/>
          <w:szCs w:val="24"/>
        </w:rPr>
      </w:pPr>
      <w:r w:rsidRPr="00963441">
        <w:rPr>
          <w:rFonts w:cs="Times New Roman"/>
          <w:szCs w:val="24"/>
        </w:rPr>
        <w:t xml:space="preserve">Informacija apie kiekvieno </w:t>
      </w:r>
      <w:r w:rsidRPr="00963441">
        <w:rPr>
          <w:rFonts w:cs="Times New Roman"/>
          <w:b/>
          <w:bCs/>
          <w:szCs w:val="24"/>
        </w:rPr>
        <w:t>tiekėjų grupės partnerio</w:t>
      </w:r>
      <w:r w:rsidRPr="00963441">
        <w:rPr>
          <w:rFonts w:cs="Times New Roman"/>
          <w:szCs w:val="24"/>
        </w:rPr>
        <w:t xml:space="preserve"> savo jėgomis numatomų atlikti darbų dalies vertę: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370"/>
        <w:gridCol w:w="3171"/>
        <w:gridCol w:w="1709"/>
        <w:gridCol w:w="1709"/>
      </w:tblGrid>
      <w:tr w:rsidR="00F641DE" w:rsidRPr="003D54FB" w14:paraId="77B00EFF" w14:textId="77777777" w:rsidTr="006427EE">
        <w:tc>
          <w:tcPr>
            <w:tcW w:w="669" w:type="dxa"/>
            <w:vMerge w:val="restart"/>
            <w:vAlign w:val="center"/>
          </w:tcPr>
          <w:p w14:paraId="000C541E" w14:textId="77777777" w:rsidR="00F641DE" w:rsidRPr="003D54FB" w:rsidRDefault="00F641DE" w:rsidP="006427EE">
            <w:pPr>
              <w:spacing w:after="0"/>
              <w:jc w:val="center"/>
              <w:rPr>
                <w:rFonts w:cs="Times New Roman"/>
                <w:b/>
                <w:szCs w:val="24"/>
              </w:rPr>
            </w:pPr>
            <w:r w:rsidRPr="003D54FB">
              <w:rPr>
                <w:rFonts w:cs="Times New Roman"/>
                <w:b/>
                <w:szCs w:val="24"/>
              </w:rPr>
              <w:t>Eil. Nr.</w:t>
            </w:r>
          </w:p>
        </w:tc>
        <w:tc>
          <w:tcPr>
            <w:tcW w:w="2370" w:type="dxa"/>
            <w:vMerge w:val="restart"/>
            <w:vAlign w:val="center"/>
          </w:tcPr>
          <w:p w14:paraId="7403A777" w14:textId="77777777" w:rsidR="00F641DE" w:rsidRPr="003D54FB" w:rsidRDefault="00F641DE" w:rsidP="006427EE">
            <w:pPr>
              <w:spacing w:after="0"/>
              <w:jc w:val="center"/>
              <w:rPr>
                <w:rFonts w:cs="Times New Roman"/>
                <w:b/>
                <w:szCs w:val="24"/>
              </w:rPr>
            </w:pPr>
            <w:r w:rsidRPr="003D54FB">
              <w:rPr>
                <w:rFonts w:cs="Times New Roman"/>
                <w:b/>
                <w:szCs w:val="24"/>
              </w:rPr>
              <w:t>Partnerio pavadinimas</w:t>
            </w:r>
          </w:p>
        </w:tc>
        <w:tc>
          <w:tcPr>
            <w:tcW w:w="3171" w:type="dxa"/>
            <w:vMerge w:val="restart"/>
            <w:vAlign w:val="center"/>
          </w:tcPr>
          <w:p w14:paraId="4B3C6348" w14:textId="77777777" w:rsidR="00F641DE" w:rsidRPr="003D54FB" w:rsidRDefault="00F641DE" w:rsidP="006427EE">
            <w:pPr>
              <w:spacing w:after="0"/>
              <w:jc w:val="center"/>
              <w:rPr>
                <w:rFonts w:cs="Times New Roman"/>
                <w:b/>
                <w:szCs w:val="24"/>
              </w:rPr>
            </w:pPr>
            <w:r w:rsidRPr="003D54FB">
              <w:rPr>
                <w:rFonts w:cs="Times New Roman"/>
                <w:b/>
                <w:szCs w:val="24"/>
              </w:rPr>
              <w:t xml:space="preserve">Numatomi atlikti darbai </w:t>
            </w:r>
          </w:p>
        </w:tc>
        <w:tc>
          <w:tcPr>
            <w:tcW w:w="3418" w:type="dxa"/>
            <w:gridSpan w:val="2"/>
            <w:vAlign w:val="center"/>
          </w:tcPr>
          <w:p w14:paraId="66B98F01" w14:textId="77777777" w:rsidR="00F641DE" w:rsidRPr="003D54FB" w:rsidRDefault="00F641DE" w:rsidP="006427EE">
            <w:pPr>
              <w:spacing w:after="0"/>
              <w:jc w:val="center"/>
              <w:rPr>
                <w:rFonts w:cs="Times New Roman"/>
                <w:b/>
                <w:szCs w:val="24"/>
              </w:rPr>
            </w:pPr>
            <w:r w:rsidRPr="003D54FB">
              <w:rPr>
                <w:rFonts w:cs="Times New Roman"/>
                <w:b/>
                <w:szCs w:val="24"/>
              </w:rPr>
              <w:t>Partnerio darbų dalies vertė pasiūlymo kainoje</w:t>
            </w:r>
          </w:p>
        </w:tc>
      </w:tr>
      <w:tr w:rsidR="00F641DE" w:rsidRPr="003D54FB" w14:paraId="01535900" w14:textId="77777777" w:rsidTr="006427EE">
        <w:tc>
          <w:tcPr>
            <w:tcW w:w="669" w:type="dxa"/>
            <w:vMerge/>
          </w:tcPr>
          <w:p w14:paraId="383C5395" w14:textId="77777777" w:rsidR="00F641DE" w:rsidRPr="003D54FB" w:rsidRDefault="00F641DE" w:rsidP="006427EE">
            <w:pPr>
              <w:spacing w:after="0"/>
              <w:jc w:val="both"/>
              <w:rPr>
                <w:rFonts w:cs="Times New Roman"/>
                <w:szCs w:val="24"/>
              </w:rPr>
            </w:pPr>
          </w:p>
        </w:tc>
        <w:tc>
          <w:tcPr>
            <w:tcW w:w="2370" w:type="dxa"/>
            <w:vMerge/>
          </w:tcPr>
          <w:p w14:paraId="7D5F5A36" w14:textId="77777777" w:rsidR="00F641DE" w:rsidRPr="003D54FB" w:rsidRDefault="00F641DE" w:rsidP="006427EE">
            <w:pPr>
              <w:spacing w:after="0"/>
              <w:jc w:val="both"/>
              <w:rPr>
                <w:rFonts w:cs="Times New Roman"/>
                <w:szCs w:val="24"/>
              </w:rPr>
            </w:pPr>
          </w:p>
        </w:tc>
        <w:tc>
          <w:tcPr>
            <w:tcW w:w="3171" w:type="dxa"/>
            <w:vMerge/>
          </w:tcPr>
          <w:p w14:paraId="4E14B6B6" w14:textId="77777777" w:rsidR="00F641DE" w:rsidRPr="003D54FB" w:rsidRDefault="00F641DE" w:rsidP="006427EE">
            <w:pPr>
              <w:spacing w:after="0"/>
              <w:jc w:val="both"/>
              <w:rPr>
                <w:rFonts w:cs="Times New Roman"/>
                <w:szCs w:val="24"/>
              </w:rPr>
            </w:pPr>
          </w:p>
        </w:tc>
        <w:tc>
          <w:tcPr>
            <w:tcW w:w="1709" w:type="dxa"/>
          </w:tcPr>
          <w:p w14:paraId="0BB24FF1" w14:textId="77777777" w:rsidR="00F641DE" w:rsidRPr="003D54FB" w:rsidRDefault="00F641DE" w:rsidP="006427EE">
            <w:pPr>
              <w:spacing w:after="0"/>
              <w:jc w:val="center"/>
              <w:rPr>
                <w:rFonts w:cs="Times New Roman"/>
                <w:b/>
                <w:szCs w:val="24"/>
              </w:rPr>
            </w:pPr>
            <w:r w:rsidRPr="003D54FB">
              <w:rPr>
                <w:rFonts w:cs="Times New Roman"/>
                <w:b/>
                <w:szCs w:val="24"/>
              </w:rPr>
              <w:t>Eur su PVM</w:t>
            </w:r>
          </w:p>
        </w:tc>
        <w:tc>
          <w:tcPr>
            <w:tcW w:w="1709" w:type="dxa"/>
          </w:tcPr>
          <w:p w14:paraId="52B192A3" w14:textId="77777777" w:rsidR="00F641DE" w:rsidRPr="003D54FB" w:rsidRDefault="00F641DE" w:rsidP="006427EE">
            <w:pPr>
              <w:spacing w:after="0"/>
              <w:jc w:val="center"/>
              <w:rPr>
                <w:rFonts w:cs="Times New Roman"/>
                <w:b/>
                <w:szCs w:val="24"/>
              </w:rPr>
            </w:pPr>
            <w:r w:rsidRPr="003D54FB">
              <w:rPr>
                <w:rFonts w:cs="Times New Roman"/>
                <w:b/>
                <w:szCs w:val="24"/>
              </w:rPr>
              <w:t>proc.</w:t>
            </w:r>
          </w:p>
        </w:tc>
      </w:tr>
      <w:tr w:rsidR="00F641DE" w:rsidRPr="003D54FB" w14:paraId="38E3727D" w14:textId="77777777" w:rsidTr="006427EE">
        <w:tc>
          <w:tcPr>
            <w:tcW w:w="669" w:type="dxa"/>
          </w:tcPr>
          <w:p w14:paraId="758A0A0C" w14:textId="77777777" w:rsidR="00F641DE" w:rsidRPr="003D54FB" w:rsidRDefault="00F641DE" w:rsidP="006427EE">
            <w:pPr>
              <w:spacing w:after="0"/>
              <w:jc w:val="both"/>
              <w:rPr>
                <w:rFonts w:cs="Times New Roman"/>
                <w:szCs w:val="24"/>
              </w:rPr>
            </w:pPr>
          </w:p>
        </w:tc>
        <w:tc>
          <w:tcPr>
            <w:tcW w:w="2370" w:type="dxa"/>
          </w:tcPr>
          <w:p w14:paraId="4BB05F47" w14:textId="77777777" w:rsidR="00F641DE" w:rsidRPr="003D54FB" w:rsidRDefault="00F641DE" w:rsidP="006427EE">
            <w:pPr>
              <w:spacing w:after="0"/>
              <w:jc w:val="both"/>
              <w:rPr>
                <w:rFonts w:cs="Times New Roman"/>
                <w:szCs w:val="24"/>
              </w:rPr>
            </w:pPr>
          </w:p>
        </w:tc>
        <w:tc>
          <w:tcPr>
            <w:tcW w:w="3171" w:type="dxa"/>
          </w:tcPr>
          <w:p w14:paraId="484401FB" w14:textId="77777777" w:rsidR="00F641DE" w:rsidRPr="003D54FB" w:rsidRDefault="00F641DE" w:rsidP="006427EE">
            <w:pPr>
              <w:spacing w:after="0"/>
              <w:jc w:val="both"/>
              <w:rPr>
                <w:rFonts w:cs="Times New Roman"/>
                <w:szCs w:val="24"/>
              </w:rPr>
            </w:pPr>
          </w:p>
        </w:tc>
        <w:tc>
          <w:tcPr>
            <w:tcW w:w="1709" w:type="dxa"/>
          </w:tcPr>
          <w:p w14:paraId="740CD631" w14:textId="77777777" w:rsidR="00F641DE" w:rsidRPr="003D54FB" w:rsidRDefault="00F641DE" w:rsidP="006427EE">
            <w:pPr>
              <w:spacing w:after="0"/>
              <w:jc w:val="both"/>
              <w:rPr>
                <w:rFonts w:cs="Times New Roman"/>
                <w:szCs w:val="24"/>
              </w:rPr>
            </w:pPr>
          </w:p>
        </w:tc>
        <w:tc>
          <w:tcPr>
            <w:tcW w:w="1709" w:type="dxa"/>
          </w:tcPr>
          <w:p w14:paraId="2B82181A" w14:textId="77777777" w:rsidR="00F641DE" w:rsidRPr="003D54FB" w:rsidRDefault="00F641DE" w:rsidP="006427EE">
            <w:pPr>
              <w:spacing w:after="0"/>
              <w:jc w:val="both"/>
              <w:rPr>
                <w:rFonts w:cs="Times New Roman"/>
                <w:szCs w:val="24"/>
              </w:rPr>
            </w:pPr>
          </w:p>
        </w:tc>
      </w:tr>
      <w:tr w:rsidR="00F641DE" w:rsidRPr="003D54FB" w14:paraId="6AB1F47D" w14:textId="77777777" w:rsidTr="006427EE">
        <w:tc>
          <w:tcPr>
            <w:tcW w:w="669" w:type="dxa"/>
          </w:tcPr>
          <w:p w14:paraId="08AC0579" w14:textId="77777777" w:rsidR="00F641DE" w:rsidRPr="003D54FB" w:rsidRDefault="00F641DE" w:rsidP="006427EE">
            <w:pPr>
              <w:spacing w:after="0"/>
              <w:jc w:val="both"/>
              <w:rPr>
                <w:rFonts w:cs="Times New Roman"/>
                <w:szCs w:val="24"/>
              </w:rPr>
            </w:pPr>
          </w:p>
        </w:tc>
        <w:tc>
          <w:tcPr>
            <w:tcW w:w="2370" w:type="dxa"/>
          </w:tcPr>
          <w:p w14:paraId="4A5AA130" w14:textId="77777777" w:rsidR="00F641DE" w:rsidRPr="003D54FB" w:rsidRDefault="00F641DE" w:rsidP="006427EE">
            <w:pPr>
              <w:spacing w:after="0"/>
              <w:jc w:val="both"/>
              <w:rPr>
                <w:rFonts w:cs="Times New Roman"/>
                <w:szCs w:val="24"/>
              </w:rPr>
            </w:pPr>
          </w:p>
        </w:tc>
        <w:tc>
          <w:tcPr>
            <w:tcW w:w="3171" w:type="dxa"/>
          </w:tcPr>
          <w:p w14:paraId="11E68B0D" w14:textId="77777777" w:rsidR="00F641DE" w:rsidRPr="003D54FB" w:rsidRDefault="00F641DE" w:rsidP="006427EE">
            <w:pPr>
              <w:spacing w:after="0"/>
              <w:jc w:val="both"/>
              <w:rPr>
                <w:rFonts w:cs="Times New Roman"/>
                <w:szCs w:val="24"/>
              </w:rPr>
            </w:pPr>
          </w:p>
        </w:tc>
        <w:tc>
          <w:tcPr>
            <w:tcW w:w="1709" w:type="dxa"/>
          </w:tcPr>
          <w:p w14:paraId="547138AE" w14:textId="77777777" w:rsidR="00F641DE" w:rsidRPr="003D54FB" w:rsidRDefault="00F641DE" w:rsidP="006427EE">
            <w:pPr>
              <w:spacing w:after="0"/>
              <w:jc w:val="both"/>
              <w:rPr>
                <w:rFonts w:cs="Times New Roman"/>
                <w:szCs w:val="24"/>
              </w:rPr>
            </w:pPr>
          </w:p>
        </w:tc>
        <w:tc>
          <w:tcPr>
            <w:tcW w:w="1709" w:type="dxa"/>
          </w:tcPr>
          <w:p w14:paraId="16984594" w14:textId="77777777" w:rsidR="00F641DE" w:rsidRPr="003D54FB" w:rsidRDefault="00F641DE" w:rsidP="006427EE">
            <w:pPr>
              <w:spacing w:after="0"/>
              <w:jc w:val="both"/>
              <w:rPr>
                <w:rFonts w:cs="Times New Roman"/>
                <w:szCs w:val="24"/>
              </w:rPr>
            </w:pPr>
          </w:p>
        </w:tc>
      </w:tr>
      <w:tr w:rsidR="00F641DE" w:rsidRPr="003D54FB" w14:paraId="51AB4262" w14:textId="77777777" w:rsidTr="006427EE">
        <w:tc>
          <w:tcPr>
            <w:tcW w:w="6210" w:type="dxa"/>
            <w:gridSpan w:val="3"/>
          </w:tcPr>
          <w:p w14:paraId="47FD4251" w14:textId="77777777" w:rsidR="00F641DE" w:rsidRPr="003D54FB" w:rsidRDefault="00F641DE" w:rsidP="006427EE">
            <w:pPr>
              <w:spacing w:after="0"/>
              <w:jc w:val="right"/>
              <w:rPr>
                <w:rFonts w:cs="Times New Roman"/>
                <w:b/>
                <w:szCs w:val="24"/>
              </w:rPr>
            </w:pPr>
            <w:r w:rsidRPr="003D54FB">
              <w:rPr>
                <w:rFonts w:cs="Times New Roman"/>
                <w:b/>
                <w:szCs w:val="24"/>
              </w:rPr>
              <w:t>Viso:</w:t>
            </w:r>
          </w:p>
        </w:tc>
        <w:tc>
          <w:tcPr>
            <w:tcW w:w="1709" w:type="dxa"/>
          </w:tcPr>
          <w:p w14:paraId="59E5EE46" w14:textId="77777777" w:rsidR="00F641DE" w:rsidRPr="003D54FB" w:rsidRDefault="00F641DE" w:rsidP="006427EE">
            <w:pPr>
              <w:spacing w:after="0"/>
              <w:jc w:val="both"/>
              <w:rPr>
                <w:rFonts w:cs="Times New Roman"/>
                <w:szCs w:val="24"/>
              </w:rPr>
            </w:pPr>
          </w:p>
        </w:tc>
        <w:tc>
          <w:tcPr>
            <w:tcW w:w="1709" w:type="dxa"/>
          </w:tcPr>
          <w:p w14:paraId="64F2CCE4" w14:textId="77777777" w:rsidR="00F641DE" w:rsidRPr="003D54FB" w:rsidRDefault="00F641DE" w:rsidP="006427EE">
            <w:pPr>
              <w:spacing w:after="0"/>
              <w:jc w:val="both"/>
              <w:rPr>
                <w:rFonts w:cs="Times New Roman"/>
                <w:szCs w:val="24"/>
              </w:rPr>
            </w:pPr>
          </w:p>
        </w:tc>
      </w:tr>
    </w:tbl>
    <w:p w14:paraId="321E9799" w14:textId="77777777" w:rsidR="00F641DE" w:rsidRPr="00963441" w:rsidRDefault="00F641DE" w:rsidP="00F641DE">
      <w:pPr>
        <w:spacing w:after="0" w:line="240" w:lineRule="auto"/>
        <w:jc w:val="both"/>
        <w:rPr>
          <w:rFonts w:eastAsia="Calibri" w:cs="Times New Roman"/>
          <w:bCs/>
          <w:i/>
          <w:iCs/>
          <w:szCs w:val="24"/>
          <w:lang w:eastAsia="en-US"/>
        </w:rPr>
      </w:pPr>
      <w:r w:rsidRPr="00963441">
        <w:rPr>
          <w:rFonts w:cs="Times New Roman"/>
          <w:i/>
          <w:iCs/>
          <w:szCs w:val="24"/>
        </w:rPr>
        <w:t>Lentelė pildoma, kai pasiūlymą pateikia tiekėjų grupė.</w:t>
      </w:r>
    </w:p>
    <w:p w14:paraId="5AAA94EF" w14:textId="77777777" w:rsidR="00F641DE" w:rsidRPr="00963441" w:rsidRDefault="00F641DE" w:rsidP="00F641DE">
      <w:pPr>
        <w:spacing w:after="0" w:line="240" w:lineRule="auto"/>
        <w:ind w:firstLine="851"/>
        <w:jc w:val="both"/>
        <w:rPr>
          <w:rFonts w:eastAsia="Calibri" w:cs="Times New Roman"/>
          <w:b/>
          <w:bCs/>
          <w:szCs w:val="24"/>
          <w:lang w:eastAsia="en-US"/>
        </w:rPr>
      </w:pPr>
    </w:p>
    <w:p w14:paraId="5D20722F" w14:textId="06A99388" w:rsidR="00F641DE" w:rsidRPr="00963441" w:rsidRDefault="00F641DE" w:rsidP="00F641DE">
      <w:pPr>
        <w:spacing w:after="0" w:line="240" w:lineRule="auto"/>
        <w:ind w:firstLine="851"/>
        <w:jc w:val="both"/>
        <w:rPr>
          <w:rFonts w:eastAsia="Calibri" w:cs="Times New Roman"/>
          <w:szCs w:val="24"/>
          <w:lang w:eastAsia="en-US"/>
        </w:rPr>
      </w:pPr>
      <w:r w:rsidRPr="00963441">
        <w:rPr>
          <w:rFonts w:eastAsia="Calibri" w:cs="Times New Roman"/>
          <w:szCs w:val="24"/>
          <w:lang w:eastAsia="en-US"/>
        </w:rPr>
        <w:t>Informacija apie</w:t>
      </w:r>
      <w:r w:rsidRPr="00963441">
        <w:rPr>
          <w:rFonts w:eastAsia="Calibri" w:cs="Times New Roman"/>
          <w:b/>
          <w:bCs/>
          <w:szCs w:val="24"/>
          <w:lang w:eastAsia="en-US"/>
        </w:rPr>
        <w:t xml:space="preserve"> ūkio subjektus, kurių pajėgumais tiekėjas remiasi, </w:t>
      </w:r>
      <w:r w:rsidRPr="00963441">
        <w:rPr>
          <w:rFonts w:eastAsia="Calibri" w:cs="Times New Roman"/>
          <w:szCs w:val="24"/>
          <w:lang w:eastAsia="en-US"/>
        </w:rPr>
        <w:t xml:space="preserve">kad atitiktų </w:t>
      </w:r>
      <w:r w:rsidR="00DF3B76">
        <w:rPr>
          <w:rFonts w:eastAsia="Calibri" w:cs="Times New Roman"/>
          <w:szCs w:val="24"/>
          <w:lang w:eastAsia="en-US"/>
        </w:rPr>
        <w:t>perk</w:t>
      </w:r>
      <w:r w:rsidR="001D12A5">
        <w:rPr>
          <w:rFonts w:eastAsia="Calibri" w:cs="Times New Roman"/>
          <w:szCs w:val="24"/>
          <w:lang w:eastAsia="en-US"/>
        </w:rPr>
        <w:t>ančiojo subjekto</w:t>
      </w:r>
      <w:r w:rsidRPr="00963441">
        <w:rPr>
          <w:rFonts w:eastAsia="Calibri" w:cs="Times New Roman"/>
          <w:szCs w:val="24"/>
          <w:lang w:eastAsia="en-US"/>
        </w:rPr>
        <w:t xml:space="preserve">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2319"/>
        <w:gridCol w:w="3839"/>
        <w:gridCol w:w="1907"/>
        <w:gridCol w:w="1168"/>
      </w:tblGrid>
      <w:tr w:rsidR="00F641DE" w:rsidRPr="003D54FB" w14:paraId="2D093E1C" w14:textId="77777777" w:rsidTr="006427EE">
        <w:trPr>
          <w:trHeight w:val="750"/>
        </w:trPr>
        <w:tc>
          <w:tcPr>
            <w:tcW w:w="366" w:type="pct"/>
            <w:vMerge w:val="restart"/>
          </w:tcPr>
          <w:p w14:paraId="40C95B5A"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Eil.</w:t>
            </w:r>
          </w:p>
          <w:p w14:paraId="07C26337"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Nr.</w:t>
            </w:r>
          </w:p>
        </w:tc>
        <w:tc>
          <w:tcPr>
            <w:tcW w:w="1164" w:type="pct"/>
            <w:vMerge w:val="restart"/>
          </w:tcPr>
          <w:p w14:paraId="4764EE73"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Ūkio subjekto pavadinimas, juridinio asmens kodas, adresas</w:t>
            </w:r>
          </w:p>
        </w:tc>
        <w:tc>
          <w:tcPr>
            <w:tcW w:w="1927" w:type="pct"/>
            <w:vMerge w:val="restart"/>
          </w:tcPr>
          <w:p w14:paraId="061C97D5"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Nuoroda į pirkimo sąlygų punktą, kuriam atitikti remiamasi ūkio subjekto pajėgumais</w:t>
            </w:r>
          </w:p>
        </w:tc>
        <w:tc>
          <w:tcPr>
            <w:tcW w:w="1543" w:type="pct"/>
            <w:gridSpan w:val="2"/>
          </w:tcPr>
          <w:p w14:paraId="11F988FE"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Subjekto įsipareigojimų apimtis pasiūlymo kainoje</w:t>
            </w:r>
          </w:p>
        </w:tc>
      </w:tr>
      <w:tr w:rsidR="00F641DE" w:rsidRPr="003D54FB" w14:paraId="0AE033D7" w14:textId="77777777" w:rsidTr="006427EE">
        <w:trPr>
          <w:trHeight w:val="345"/>
        </w:trPr>
        <w:tc>
          <w:tcPr>
            <w:tcW w:w="366" w:type="pct"/>
            <w:vMerge/>
          </w:tcPr>
          <w:p w14:paraId="56A076BC" w14:textId="77777777" w:rsidR="00F641DE" w:rsidRPr="003D54FB" w:rsidRDefault="00F641DE" w:rsidP="006427EE">
            <w:pPr>
              <w:spacing w:after="0" w:line="240" w:lineRule="auto"/>
              <w:jc w:val="center"/>
              <w:rPr>
                <w:rFonts w:eastAsia="Calibri" w:cs="Times New Roman"/>
                <w:b/>
                <w:bCs/>
                <w:szCs w:val="24"/>
                <w:lang w:eastAsia="en-US"/>
              </w:rPr>
            </w:pPr>
          </w:p>
        </w:tc>
        <w:tc>
          <w:tcPr>
            <w:tcW w:w="1164" w:type="pct"/>
            <w:vMerge/>
          </w:tcPr>
          <w:p w14:paraId="64F7FDD6" w14:textId="77777777" w:rsidR="00F641DE" w:rsidRPr="003D54FB" w:rsidRDefault="00F641DE" w:rsidP="006427EE">
            <w:pPr>
              <w:spacing w:after="0" w:line="240" w:lineRule="auto"/>
              <w:jc w:val="center"/>
              <w:rPr>
                <w:rFonts w:eastAsia="Calibri" w:cs="Times New Roman"/>
                <w:b/>
                <w:bCs/>
                <w:szCs w:val="24"/>
                <w:lang w:eastAsia="en-US"/>
              </w:rPr>
            </w:pPr>
          </w:p>
        </w:tc>
        <w:tc>
          <w:tcPr>
            <w:tcW w:w="1927" w:type="pct"/>
            <w:vMerge/>
          </w:tcPr>
          <w:p w14:paraId="18D1D808" w14:textId="77777777" w:rsidR="00F641DE" w:rsidRPr="003D54FB" w:rsidRDefault="00F641DE" w:rsidP="006427EE">
            <w:pPr>
              <w:spacing w:after="0" w:line="240" w:lineRule="auto"/>
              <w:jc w:val="center"/>
              <w:rPr>
                <w:rFonts w:eastAsia="Calibri" w:cs="Times New Roman"/>
                <w:b/>
                <w:bCs/>
                <w:szCs w:val="24"/>
                <w:lang w:eastAsia="en-US"/>
              </w:rPr>
            </w:pPr>
          </w:p>
        </w:tc>
        <w:tc>
          <w:tcPr>
            <w:tcW w:w="957" w:type="pct"/>
          </w:tcPr>
          <w:p w14:paraId="455963DA"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Eur su PVM</w:t>
            </w:r>
          </w:p>
        </w:tc>
        <w:tc>
          <w:tcPr>
            <w:tcW w:w="586" w:type="pct"/>
          </w:tcPr>
          <w:p w14:paraId="11587DD6"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proc.</w:t>
            </w:r>
          </w:p>
        </w:tc>
      </w:tr>
      <w:tr w:rsidR="00F641DE" w:rsidRPr="003D54FB" w14:paraId="1371574D" w14:textId="77777777" w:rsidTr="006427EE">
        <w:trPr>
          <w:trHeight w:val="345"/>
        </w:trPr>
        <w:tc>
          <w:tcPr>
            <w:tcW w:w="366" w:type="pct"/>
          </w:tcPr>
          <w:p w14:paraId="56318251" w14:textId="77777777" w:rsidR="00F641DE" w:rsidRPr="003D54FB" w:rsidRDefault="00F641DE" w:rsidP="006427EE">
            <w:pPr>
              <w:spacing w:after="0" w:line="240" w:lineRule="auto"/>
              <w:jc w:val="center"/>
              <w:rPr>
                <w:rFonts w:eastAsia="Calibri" w:cs="Times New Roman"/>
                <w:b/>
                <w:bCs/>
                <w:szCs w:val="24"/>
                <w:lang w:eastAsia="en-US"/>
              </w:rPr>
            </w:pPr>
          </w:p>
        </w:tc>
        <w:tc>
          <w:tcPr>
            <w:tcW w:w="1164" w:type="pct"/>
          </w:tcPr>
          <w:p w14:paraId="446134A4" w14:textId="77777777" w:rsidR="00F641DE" w:rsidRPr="003D54FB" w:rsidRDefault="00F641DE" w:rsidP="006427EE">
            <w:pPr>
              <w:spacing w:after="0" w:line="240" w:lineRule="auto"/>
              <w:jc w:val="center"/>
              <w:rPr>
                <w:rFonts w:eastAsia="Calibri" w:cs="Times New Roman"/>
                <w:b/>
                <w:bCs/>
                <w:szCs w:val="24"/>
                <w:lang w:eastAsia="en-US"/>
              </w:rPr>
            </w:pPr>
          </w:p>
        </w:tc>
        <w:tc>
          <w:tcPr>
            <w:tcW w:w="1927" w:type="pct"/>
          </w:tcPr>
          <w:p w14:paraId="602D61E6" w14:textId="77777777" w:rsidR="00F641DE" w:rsidRPr="003D54FB" w:rsidRDefault="00F641DE" w:rsidP="006427EE">
            <w:pPr>
              <w:spacing w:after="0" w:line="240" w:lineRule="auto"/>
              <w:jc w:val="center"/>
              <w:rPr>
                <w:rFonts w:eastAsia="Calibri" w:cs="Times New Roman"/>
                <w:b/>
                <w:bCs/>
                <w:szCs w:val="24"/>
                <w:lang w:eastAsia="en-US"/>
              </w:rPr>
            </w:pPr>
          </w:p>
        </w:tc>
        <w:tc>
          <w:tcPr>
            <w:tcW w:w="957" w:type="pct"/>
          </w:tcPr>
          <w:p w14:paraId="4811AB17" w14:textId="77777777" w:rsidR="00F641DE" w:rsidRPr="003D54FB" w:rsidRDefault="00F641DE" w:rsidP="006427EE">
            <w:pPr>
              <w:spacing w:after="0" w:line="240" w:lineRule="auto"/>
              <w:jc w:val="center"/>
              <w:rPr>
                <w:rFonts w:eastAsia="Calibri" w:cs="Times New Roman"/>
                <w:b/>
                <w:bCs/>
                <w:szCs w:val="24"/>
                <w:lang w:eastAsia="en-US"/>
              </w:rPr>
            </w:pPr>
          </w:p>
        </w:tc>
        <w:tc>
          <w:tcPr>
            <w:tcW w:w="586" w:type="pct"/>
          </w:tcPr>
          <w:p w14:paraId="68DD78D4" w14:textId="77777777" w:rsidR="00F641DE" w:rsidRPr="003D54FB" w:rsidRDefault="00F641DE" w:rsidP="006427EE">
            <w:pPr>
              <w:spacing w:after="0" w:line="240" w:lineRule="auto"/>
              <w:jc w:val="center"/>
              <w:rPr>
                <w:rFonts w:eastAsia="Calibri" w:cs="Times New Roman"/>
                <w:b/>
                <w:bCs/>
                <w:szCs w:val="24"/>
                <w:lang w:eastAsia="en-US"/>
              </w:rPr>
            </w:pPr>
          </w:p>
        </w:tc>
      </w:tr>
      <w:tr w:rsidR="00F641DE" w:rsidRPr="003D54FB" w14:paraId="46EBF6EB" w14:textId="77777777" w:rsidTr="006427EE">
        <w:trPr>
          <w:trHeight w:val="345"/>
        </w:trPr>
        <w:tc>
          <w:tcPr>
            <w:tcW w:w="366" w:type="pct"/>
          </w:tcPr>
          <w:p w14:paraId="7E2EE93B" w14:textId="77777777" w:rsidR="00F641DE" w:rsidRPr="003D54FB" w:rsidRDefault="00F641DE" w:rsidP="006427EE">
            <w:pPr>
              <w:spacing w:after="0" w:line="240" w:lineRule="auto"/>
              <w:jc w:val="center"/>
              <w:rPr>
                <w:rFonts w:eastAsia="Calibri" w:cs="Times New Roman"/>
                <w:b/>
                <w:bCs/>
                <w:szCs w:val="24"/>
                <w:lang w:eastAsia="en-US"/>
              </w:rPr>
            </w:pPr>
          </w:p>
        </w:tc>
        <w:tc>
          <w:tcPr>
            <w:tcW w:w="1164" w:type="pct"/>
          </w:tcPr>
          <w:p w14:paraId="68B6687A" w14:textId="77777777" w:rsidR="00F641DE" w:rsidRPr="003D54FB" w:rsidRDefault="00F641DE" w:rsidP="006427EE">
            <w:pPr>
              <w:spacing w:after="0" w:line="240" w:lineRule="auto"/>
              <w:jc w:val="center"/>
              <w:rPr>
                <w:rFonts w:eastAsia="Calibri" w:cs="Times New Roman"/>
                <w:b/>
                <w:bCs/>
                <w:szCs w:val="24"/>
                <w:lang w:eastAsia="en-US"/>
              </w:rPr>
            </w:pPr>
          </w:p>
        </w:tc>
        <w:tc>
          <w:tcPr>
            <w:tcW w:w="1927" w:type="pct"/>
          </w:tcPr>
          <w:p w14:paraId="38D30DD3" w14:textId="77777777" w:rsidR="00F641DE" w:rsidRPr="003D54FB" w:rsidRDefault="00F641DE" w:rsidP="006427EE">
            <w:pPr>
              <w:spacing w:after="0" w:line="240" w:lineRule="auto"/>
              <w:jc w:val="center"/>
              <w:rPr>
                <w:rFonts w:eastAsia="Calibri" w:cs="Times New Roman"/>
                <w:b/>
                <w:bCs/>
                <w:szCs w:val="24"/>
                <w:lang w:eastAsia="en-US"/>
              </w:rPr>
            </w:pPr>
          </w:p>
        </w:tc>
        <w:tc>
          <w:tcPr>
            <w:tcW w:w="957" w:type="pct"/>
          </w:tcPr>
          <w:p w14:paraId="13C63B03" w14:textId="77777777" w:rsidR="00F641DE" w:rsidRPr="003D54FB" w:rsidRDefault="00F641DE" w:rsidP="006427EE">
            <w:pPr>
              <w:spacing w:after="0" w:line="240" w:lineRule="auto"/>
              <w:jc w:val="center"/>
              <w:rPr>
                <w:rFonts w:eastAsia="Calibri" w:cs="Times New Roman"/>
                <w:b/>
                <w:bCs/>
                <w:szCs w:val="24"/>
                <w:lang w:eastAsia="en-US"/>
              </w:rPr>
            </w:pPr>
          </w:p>
        </w:tc>
        <w:tc>
          <w:tcPr>
            <w:tcW w:w="586" w:type="pct"/>
          </w:tcPr>
          <w:p w14:paraId="36D29006" w14:textId="77777777" w:rsidR="00F641DE" w:rsidRPr="003D54FB" w:rsidRDefault="00F641DE" w:rsidP="006427EE">
            <w:pPr>
              <w:spacing w:after="0" w:line="240" w:lineRule="auto"/>
              <w:jc w:val="center"/>
              <w:rPr>
                <w:rFonts w:eastAsia="Calibri" w:cs="Times New Roman"/>
                <w:b/>
                <w:bCs/>
                <w:szCs w:val="24"/>
                <w:lang w:eastAsia="en-US"/>
              </w:rPr>
            </w:pPr>
          </w:p>
        </w:tc>
      </w:tr>
    </w:tbl>
    <w:p w14:paraId="656C6CCF" w14:textId="77777777" w:rsidR="00F641DE" w:rsidRPr="00963441" w:rsidRDefault="00F641DE" w:rsidP="00F641DE">
      <w:pPr>
        <w:spacing w:after="0" w:line="240" w:lineRule="auto"/>
        <w:contextualSpacing/>
        <w:jc w:val="both"/>
        <w:rPr>
          <w:rFonts w:eastAsia="Calibri" w:cs="Times New Roman"/>
          <w:i/>
          <w:iCs/>
          <w:szCs w:val="24"/>
          <w:lang w:eastAsia="en-US"/>
        </w:rPr>
      </w:pPr>
      <w:r w:rsidRPr="00963441">
        <w:rPr>
          <w:rFonts w:eastAsia="Calibri" w:cs="Times New Roman"/>
          <w:i/>
          <w:iCs/>
          <w:szCs w:val="24"/>
          <w:lang w:eastAsia="en-US"/>
        </w:rPr>
        <w:t>Lentelė pildoma, jei tiekėjas remiasi kitų ūkio subjektų pajėgumais pagal VPĮ 49 straipsnį.</w:t>
      </w:r>
    </w:p>
    <w:p w14:paraId="0B97406E" w14:textId="77777777" w:rsidR="00F641DE" w:rsidRPr="00963441" w:rsidRDefault="00F641DE" w:rsidP="00F641DE">
      <w:pPr>
        <w:spacing w:after="0" w:line="240" w:lineRule="auto"/>
        <w:jc w:val="both"/>
        <w:rPr>
          <w:rFonts w:eastAsia="Calibri" w:cs="Times New Roman"/>
          <w:szCs w:val="24"/>
          <w:lang w:eastAsia="en-US"/>
        </w:rPr>
      </w:pPr>
    </w:p>
    <w:p w14:paraId="448F7FC5" w14:textId="77777777" w:rsidR="00F641DE" w:rsidRPr="00963441" w:rsidRDefault="00F641DE" w:rsidP="00F641DE">
      <w:pPr>
        <w:keepNext/>
        <w:spacing w:after="0" w:line="240" w:lineRule="auto"/>
        <w:ind w:firstLine="851"/>
        <w:rPr>
          <w:rFonts w:eastAsia="Calibri" w:cs="Times New Roman"/>
          <w:szCs w:val="24"/>
          <w:lang w:eastAsia="en-US"/>
        </w:rPr>
      </w:pPr>
      <w:r w:rsidRPr="00963441">
        <w:rPr>
          <w:rFonts w:eastAsia="Calibri" w:cs="Times New Roman"/>
          <w:szCs w:val="24"/>
          <w:lang w:eastAsia="en-US"/>
        </w:rPr>
        <w:lastRenderedPageBreak/>
        <w:t>Informacija apie žinomus</w:t>
      </w:r>
      <w:r w:rsidRPr="00963441">
        <w:rPr>
          <w:rFonts w:eastAsia="Calibri" w:cs="Times New Roman"/>
          <w:b/>
          <w:bCs/>
          <w:szCs w:val="24"/>
          <w:lang w:eastAsia="en-US"/>
        </w:rPr>
        <w:t xml:space="preserve"> subtiekėjus </w:t>
      </w:r>
      <w:r w:rsidRPr="00963441">
        <w:rPr>
          <w:rFonts w:eastAsia="Calibri" w:cs="Times New Roman"/>
          <w:szCs w:val="24"/>
          <w:lang w:eastAsia="en-US"/>
        </w:rPr>
        <w:t>ir jiems perduodama vykdyti sutarties dalis: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082"/>
        <w:gridCol w:w="3224"/>
        <w:gridCol w:w="2051"/>
        <w:gridCol w:w="1021"/>
      </w:tblGrid>
      <w:tr w:rsidR="00F641DE" w:rsidRPr="003D54FB" w14:paraId="5D3B8BDA" w14:textId="77777777" w:rsidTr="006427EE">
        <w:tc>
          <w:tcPr>
            <w:tcW w:w="296" w:type="pct"/>
            <w:vMerge w:val="restart"/>
          </w:tcPr>
          <w:p w14:paraId="5025912A" w14:textId="77777777" w:rsidR="00F641DE" w:rsidRPr="003D54FB" w:rsidRDefault="00F641DE" w:rsidP="006427EE">
            <w:pPr>
              <w:keepNext/>
              <w:spacing w:after="0" w:line="240" w:lineRule="auto"/>
              <w:jc w:val="center"/>
              <w:rPr>
                <w:rFonts w:eastAsia="Calibri" w:cs="Times New Roman"/>
                <w:b/>
                <w:bCs/>
                <w:szCs w:val="24"/>
                <w:lang w:eastAsia="en-US"/>
              </w:rPr>
            </w:pPr>
            <w:r w:rsidRPr="003D54FB">
              <w:rPr>
                <w:rFonts w:eastAsia="Calibri" w:cs="Times New Roman"/>
                <w:b/>
                <w:bCs/>
                <w:szCs w:val="24"/>
                <w:lang w:eastAsia="en-US"/>
              </w:rPr>
              <w:t>Eil.</w:t>
            </w:r>
          </w:p>
          <w:p w14:paraId="4C3EE7FA" w14:textId="77777777" w:rsidR="00F641DE" w:rsidRPr="003D54FB" w:rsidRDefault="00F641DE" w:rsidP="006427EE">
            <w:pPr>
              <w:keepNext/>
              <w:spacing w:after="0" w:line="240" w:lineRule="auto"/>
              <w:jc w:val="center"/>
              <w:rPr>
                <w:rFonts w:eastAsia="Calibri" w:cs="Times New Roman"/>
                <w:b/>
                <w:bCs/>
                <w:szCs w:val="24"/>
                <w:lang w:eastAsia="en-US"/>
              </w:rPr>
            </w:pPr>
            <w:r w:rsidRPr="003D54FB">
              <w:rPr>
                <w:rFonts w:eastAsia="Calibri" w:cs="Times New Roman"/>
                <w:b/>
                <w:bCs/>
                <w:szCs w:val="24"/>
                <w:lang w:eastAsia="en-US"/>
              </w:rPr>
              <w:t>Nr.</w:t>
            </w:r>
          </w:p>
        </w:tc>
        <w:tc>
          <w:tcPr>
            <w:tcW w:w="1546" w:type="pct"/>
            <w:vMerge w:val="restart"/>
          </w:tcPr>
          <w:p w14:paraId="245634FE" w14:textId="77777777" w:rsidR="00F641DE" w:rsidRPr="003D54FB" w:rsidRDefault="00F641DE" w:rsidP="006427EE">
            <w:pPr>
              <w:keepNext/>
              <w:spacing w:after="0" w:line="240" w:lineRule="auto"/>
              <w:jc w:val="center"/>
              <w:rPr>
                <w:rFonts w:eastAsia="Calibri" w:cs="Times New Roman"/>
                <w:b/>
                <w:bCs/>
                <w:szCs w:val="24"/>
                <w:lang w:eastAsia="en-US"/>
              </w:rPr>
            </w:pPr>
            <w:r w:rsidRPr="003D54FB">
              <w:rPr>
                <w:rFonts w:eastAsia="Calibri" w:cs="Times New Roman"/>
                <w:b/>
                <w:bCs/>
                <w:szCs w:val="24"/>
                <w:lang w:eastAsia="en-US"/>
              </w:rPr>
              <w:t>Subtiekėjo pavadinimas, juridinio asmens kodas, adresas</w:t>
            </w:r>
          </w:p>
        </w:tc>
        <w:tc>
          <w:tcPr>
            <w:tcW w:w="1617" w:type="pct"/>
            <w:vMerge w:val="restart"/>
          </w:tcPr>
          <w:p w14:paraId="1A3BBF94" w14:textId="77777777" w:rsidR="00F641DE" w:rsidRPr="003D54FB" w:rsidRDefault="00F641DE" w:rsidP="006427EE">
            <w:pPr>
              <w:keepNext/>
              <w:spacing w:after="0" w:line="240" w:lineRule="auto"/>
              <w:jc w:val="center"/>
              <w:rPr>
                <w:rFonts w:eastAsia="Calibri" w:cs="Times New Roman"/>
                <w:b/>
                <w:bCs/>
                <w:szCs w:val="24"/>
                <w:lang w:eastAsia="en-US"/>
              </w:rPr>
            </w:pPr>
            <w:r w:rsidRPr="003D54FB">
              <w:rPr>
                <w:rFonts w:eastAsia="Calibri" w:cs="Times New Roman"/>
                <w:b/>
                <w:bCs/>
                <w:szCs w:val="24"/>
                <w:lang w:eastAsia="en-US"/>
              </w:rPr>
              <w:t>Sutarties objekto dalies, perduodamos vykdyti subtiekėjui, aprašymas</w:t>
            </w:r>
          </w:p>
        </w:tc>
        <w:tc>
          <w:tcPr>
            <w:tcW w:w="1541" w:type="pct"/>
            <w:gridSpan w:val="2"/>
          </w:tcPr>
          <w:p w14:paraId="0131594D" w14:textId="77777777" w:rsidR="00F641DE" w:rsidRPr="003D54FB" w:rsidRDefault="00F641DE" w:rsidP="006427EE">
            <w:pPr>
              <w:keepNext/>
              <w:spacing w:after="0" w:line="240" w:lineRule="auto"/>
              <w:jc w:val="center"/>
              <w:rPr>
                <w:rFonts w:eastAsia="Calibri" w:cs="Times New Roman"/>
                <w:b/>
                <w:bCs/>
                <w:szCs w:val="24"/>
                <w:lang w:eastAsia="en-US"/>
              </w:rPr>
            </w:pPr>
            <w:r w:rsidRPr="003D54FB">
              <w:rPr>
                <w:rFonts w:eastAsia="Calibri" w:cs="Times New Roman"/>
                <w:b/>
                <w:bCs/>
                <w:szCs w:val="24"/>
                <w:lang w:eastAsia="en-US"/>
              </w:rPr>
              <w:t>Subjekto įsipareigojimų apimtis pasiūlymo kainoje</w:t>
            </w:r>
          </w:p>
        </w:tc>
      </w:tr>
      <w:tr w:rsidR="00F641DE" w:rsidRPr="003D54FB" w14:paraId="0E5F6F58" w14:textId="77777777" w:rsidTr="006427EE">
        <w:tc>
          <w:tcPr>
            <w:tcW w:w="296" w:type="pct"/>
            <w:vMerge/>
          </w:tcPr>
          <w:p w14:paraId="507122D5" w14:textId="77777777" w:rsidR="00F641DE" w:rsidRPr="003D54FB" w:rsidRDefault="00F641DE" w:rsidP="006427EE">
            <w:pPr>
              <w:keepNext/>
              <w:spacing w:after="0" w:line="240" w:lineRule="auto"/>
              <w:jc w:val="center"/>
              <w:rPr>
                <w:rFonts w:eastAsia="Calibri" w:cs="Times New Roman"/>
                <w:szCs w:val="24"/>
                <w:lang w:eastAsia="en-US"/>
              </w:rPr>
            </w:pPr>
          </w:p>
        </w:tc>
        <w:tc>
          <w:tcPr>
            <w:tcW w:w="1546" w:type="pct"/>
            <w:vMerge/>
          </w:tcPr>
          <w:p w14:paraId="1F521541" w14:textId="77777777" w:rsidR="00F641DE" w:rsidRPr="003D54FB" w:rsidRDefault="00F641DE" w:rsidP="006427EE">
            <w:pPr>
              <w:keepNext/>
              <w:spacing w:after="0" w:line="240" w:lineRule="auto"/>
              <w:jc w:val="center"/>
              <w:rPr>
                <w:rFonts w:eastAsia="Calibri" w:cs="Times New Roman"/>
                <w:szCs w:val="24"/>
                <w:lang w:eastAsia="en-US"/>
              </w:rPr>
            </w:pPr>
          </w:p>
        </w:tc>
        <w:tc>
          <w:tcPr>
            <w:tcW w:w="1617" w:type="pct"/>
            <w:vMerge/>
          </w:tcPr>
          <w:p w14:paraId="2B062A38" w14:textId="77777777" w:rsidR="00F641DE" w:rsidRPr="003D54FB" w:rsidRDefault="00F641DE" w:rsidP="006427EE">
            <w:pPr>
              <w:keepNext/>
              <w:spacing w:after="0" w:line="240" w:lineRule="auto"/>
              <w:jc w:val="center"/>
              <w:rPr>
                <w:rFonts w:eastAsia="Calibri" w:cs="Times New Roman"/>
                <w:szCs w:val="24"/>
                <w:lang w:eastAsia="en-US"/>
              </w:rPr>
            </w:pPr>
          </w:p>
        </w:tc>
        <w:tc>
          <w:tcPr>
            <w:tcW w:w="1029" w:type="pct"/>
          </w:tcPr>
          <w:p w14:paraId="268E6463" w14:textId="77777777" w:rsidR="00F641DE" w:rsidRPr="003D54FB" w:rsidRDefault="00F641DE" w:rsidP="006427EE">
            <w:pPr>
              <w:keepNext/>
              <w:spacing w:after="0" w:line="240" w:lineRule="auto"/>
              <w:jc w:val="center"/>
              <w:rPr>
                <w:rFonts w:eastAsia="Calibri" w:cs="Times New Roman"/>
                <w:szCs w:val="24"/>
                <w:lang w:eastAsia="en-US"/>
              </w:rPr>
            </w:pPr>
            <w:r w:rsidRPr="003D54FB">
              <w:rPr>
                <w:rFonts w:eastAsia="Calibri" w:cs="Times New Roman"/>
                <w:b/>
                <w:bCs/>
                <w:szCs w:val="24"/>
                <w:lang w:eastAsia="en-US"/>
              </w:rPr>
              <w:t>Eur su PVM</w:t>
            </w:r>
          </w:p>
        </w:tc>
        <w:tc>
          <w:tcPr>
            <w:tcW w:w="512" w:type="pct"/>
          </w:tcPr>
          <w:p w14:paraId="3FADECBA" w14:textId="77777777" w:rsidR="00F641DE" w:rsidRPr="003D54FB" w:rsidRDefault="00F641DE" w:rsidP="006427EE">
            <w:pPr>
              <w:keepNext/>
              <w:spacing w:after="0" w:line="240" w:lineRule="auto"/>
              <w:jc w:val="center"/>
              <w:rPr>
                <w:rFonts w:eastAsia="Calibri" w:cs="Times New Roman"/>
                <w:szCs w:val="24"/>
                <w:lang w:eastAsia="en-US"/>
              </w:rPr>
            </w:pPr>
            <w:r w:rsidRPr="003D54FB">
              <w:rPr>
                <w:rFonts w:eastAsia="Calibri" w:cs="Times New Roman"/>
                <w:b/>
                <w:bCs/>
                <w:szCs w:val="24"/>
                <w:lang w:eastAsia="en-US"/>
              </w:rPr>
              <w:t>proc.</w:t>
            </w:r>
          </w:p>
        </w:tc>
      </w:tr>
      <w:tr w:rsidR="00F641DE" w:rsidRPr="003D54FB" w14:paraId="5C8702FD" w14:textId="77777777" w:rsidTr="006427EE">
        <w:tc>
          <w:tcPr>
            <w:tcW w:w="296" w:type="pct"/>
          </w:tcPr>
          <w:p w14:paraId="7E3F394A" w14:textId="77777777" w:rsidR="00F641DE" w:rsidRPr="003D54FB" w:rsidRDefault="00F641DE" w:rsidP="006427EE">
            <w:pPr>
              <w:keepNext/>
              <w:spacing w:after="0" w:line="240" w:lineRule="auto"/>
              <w:jc w:val="both"/>
              <w:rPr>
                <w:rFonts w:eastAsia="Calibri" w:cs="Times New Roman"/>
                <w:szCs w:val="24"/>
                <w:lang w:eastAsia="en-US"/>
              </w:rPr>
            </w:pPr>
          </w:p>
        </w:tc>
        <w:tc>
          <w:tcPr>
            <w:tcW w:w="1546" w:type="pct"/>
          </w:tcPr>
          <w:p w14:paraId="5A85C02C" w14:textId="77777777" w:rsidR="00F641DE" w:rsidRPr="003D54FB" w:rsidRDefault="00F641DE" w:rsidP="006427EE">
            <w:pPr>
              <w:keepNext/>
              <w:spacing w:after="0" w:line="240" w:lineRule="auto"/>
              <w:jc w:val="both"/>
              <w:rPr>
                <w:rFonts w:eastAsia="Calibri" w:cs="Times New Roman"/>
                <w:szCs w:val="24"/>
                <w:lang w:eastAsia="en-US"/>
              </w:rPr>
            </w:pPr>
          </w:p>
        </w:tc>
        <w:tc>
          <w:tcPr>
            <w:tcW w:w="1617" w:type="pct"/>
          </w:tcPr>
          <w:p w14:paraId="582A2E3A" w14:textId="77777777" w:rsidR="00F641DE" w:rsidRPr="003D54FB" w:rsidRDefault="00F641DE" w:rsidP="006427EE">
            <w:pPr>
              <w:keepNext/>
              <w:spacing w:after="0" w:line="240" w:lineRule="auto"/>
              <w:jc w:val="both"/>
              <w:rPr>
                <w:rFonts w:eastAsia="Calibri" w:cs="Times New Roman"/>
                <w:szCs w:val="24"/>
                <w:lang w:eastAsia="en-US"/>
              </w:rPr>
            </w:pPr>
          </w:p>
        </w:tc>
        <w:tc>
          <w:tcPr>
            <w:tcW w:w="1029" w:type="pct"/>
          </w:tcPr>
          <w:p w14:paraId="653C4388" w14:textId="77777777" w:rsidR="00F641DE" w:rsidRPr="003D54FB" w:rsidRDefault="00F641DE" w:rsidP="006427EE">
            <w:pPr>
              <w:keepNext/>
              <w:spacing w:after="0" w:line="240" w:lineRule="auto"/>
              <w:jc w:val="both"/>
              <w:rPr>
                <w:rFonts w:eastAsia="Calibri" w:cs="Times New Roman"/>
                <w:szCs w:val="24"/>
                <w:lang w:eastAsia="en-US"/>
              </w:rPr>
            </w:pPr>
          </w:p>
        </w:tc>
        <w:tc>
          <w:tcPr>
            <w:tcW w:w="512" w:type="pct"/>
          </w:tcPr>
          <w:p w14:paraId="53F797CA" w14:textId="77777777" w:rsidR="00F641DE" w:rsidRPr="003D54FB" w:rsidRDefault="00F641DE" w:rsidP="006427EE">
            <w:pPr>
              <w:keepNext/>
              <w:spacing w:after="0" w:line="240" w:lineRule="auto"/>
              <w:jc w:val="both"/>
              <w:rPr>
                <w:rFonts w:eastAsia="Calibri" w:cs="Times New Roman"/>
                <w:szCs w:val="24"/>
                <w:lang w:eastAsia="en-US"/>
              </w:rPr>
            </w:pPr>
          </w:p>
        </w:tc>
      </w:tr>
      <w:tr w:rsidR="00F641DE" w:rsidRPr="003D54FB" w14:paraId="0C68B0E4" w14:textId="77777777" w:rsidTr="006427EE">
        <w:tc>
          <w:tcPr>
            <w:tcW w:w="296" w:type="pct"/>
          </w:tcPr>
          <w:p w14:paraId="428A7F3F" w14:textId="77777777" w:rsidR="00F641DE" w:rsidRPr="003D54FB" w:rsidRDefault="00F641DE" w:rsidP="006427EE">
            <w:pPr>
              <w:keepNext/>
              <w:spacing w:after="0" w:line="240" w:lineRule="auto"/>
              <w:jc w:val="both"/>
              <w:rPr>
                <w:rFonts w:eastAsia="Calibri" w:cs="Times New Roman"/>
                <w:szCs w:val="24"/>
                <w:lang w:eastAsia="en-US"/>
              </w:rPr>
            </w:pPr>
          </w:p>
        </w:tc>
        <w:tc>
          <w:tcPr>
            <w:tcW w:w="1546" w:type="pct"/>
          </w:tcPr>
          <w:p w14:paraId="56407DD6" w14:textId="77777777" w:rsidR="00F641DE" w:rsidRPr="003D54FB" w:rsidRDefault="00F641DE" w:rsidP="006427EE">
            <w:pPr>
              <w:keepNext/>
              <w:spacing w:after="0" w:line="240" w:lineRule="auto"/>
              <w:jc w:val="both"/>
              <w:rPr>
                <w:rFonts w:eastAsia="Calibri" w:cs="Times New Roman"/>
                <w:szCs w:val="24"/>
                <w:lang w:eastAsia="en-US"/>
              </w:rPr>
            </w:pPr>
          </w:p>
        </w:tc>
        <w:tc>
          <w:tcPr>
            <w:tcW w:w="1617" w:type="pct"/>
          </w:tcPr>
          <w:p w14:paraId="03284E71" w14:textId="77777777" w:rsidR="00F641DE" w:rsidRPr="003D54FB" w:rsidRDefault="00F641DE" w:rsidP="006427EE">
            <w:pPr>
              <w:keepNext/>
              <w:spacing w:after="0" w:line="240" w:lineRule="auto"/>
              <w:jc w:val="both"/>
              <w:rPr>
                <w:rFonts w:eastAsia="Calibri" w:cs="Times New Roman"/>
                <w:szCs w:val="24"/>
                <w:lang w:eastAsia="en-US"/>
              </w:rPr>
            </w:pPr>
          </w:p>
        </w:tc>
        <w:tc>
          <w:tcPr>
            <w:tcW w:w="1029" w:type="pct"/>
          </w:tcPr>
          <w:p w14:paraId="3C55F468" w14:textId="77777777" w:rsidR="00F641DE" w:rsidRPr="003D54FB" w:rsidRDefault="00F641DE" w:rsidP="006427EE">
            <w:pPr>
              <w:keepNext/>
              <w:spacing w:after="0" w:line="240" w:lineRule="auto"/>
              <w:jc w:val="both"/>
              <w:rPr>
                <w:rFonts w:eastAsia="Calibri" w:cs="Times New Roman"/>
                <w:szCs w:val="24"/>
                <w:lang w:eastAsia="en-US"/>
              </w:rPr>
            </w:pPr>
          </w:p>
        </w:tc>
        <w:tc>
          <w:tcPr>
            <w:tcW w:w="512" w:type="pct"/>
          </w:tcPr>
          <w:p w14:paraId="488E0BD4" w14:textId="77777777" w:rsidR="00F641DE" w:rsidRPr="003D54FB" w:rsidRDefault="00F641DE" w:rsidP="006427EE">
            <w:pPr>
              <w:keepNext/>
              <w:spacing w:after="0" w:line="240" w:lineRule="auto"/>
              <w:jc w:val="both"/>
              <w:rPr>
                <w:rFonts w:eastAsia="Calibri" w:cs="Times New Roman"/>
                <w:szCs w:val="24"/>
                <w:lang w:eastAsia="en-US"/>
              </w:rPr>
            </w:pPr>
          </w:p>
        </w:tc>
      </w:tr>
    </w:tbl>
    <w:p w14:paraId="2756CB62" w14:textId="77777777" w:rsidR="00F641DE" w:rsidRPr="00963441" w:rsidRDefault="00F641DE" w:rsidP="00F641DE">
      <w:pPr>
        <w:keepNext/>
        <w:spacing w:after="0" w:line="240" w:lineRule="auto"/>
        <w:rPr>
          <w:rFonts w:eastAsia="Calibri" w:cs="Times New Roman"/>
          <w:b/>
          <w:bCs/>
          <w:szCs w:val="24"/>
          <w:lang w:eastAsia="en-US"/>
        </w:rPr>
      </w:pPr>
      <w:r w:rsidRPr="00963441">
        <w:rPr>
          <w:rFonts w:eastAsia="Calibri" w:cs="Times New Roman"/>
          <w:i/>
          <w:iCs/>
          <w:szCs w:val="24"/>
          <w:lang w:eastAsia="en-US"/>
        </w:rPr>
        <w:t>Lentelė pildoma, jei tiekėjas ketina pasitelkti subtiekėjus.</w:t>
      </w:r>
    </w:p>
    <w:p w14:paraId="47C53D0D" w14:textId="77777777" w:rsidR="00F641DE" w:rsidRPr="00963441" w:rsidRDefault="00F641DE" w:rsidP="00F641DE">
      <w:pPr>
        <w:keepNext/>
        <w:spacing w:after="0" w:line="240" w:lineRule="auto"/>
        <w:ind w:firstLine="851"/>
        <w:rPr>
          <w:rFonts w:eastAsia="Calibri" w:cs="Times New Roman"/>
          <w:b/>
          <w:bCs/>
          <w:szCs w:val="24"/>
          <w:lang w:eastAsia="en-US"/>
        </w:rPr>
      </w:pPr>
    </w:p>
    <w:p w14:paraId="74C3FC61" w14:textId="77777777" w:rsidR="00F641DE" w:rsidRPr="00963441" w:rsidRDefault="00F641DE" w:rsidP="00F641DE">
      <w:pPr>
        <w:keepNext/>
        <w:spacing w:after="0" w:line="240" w:lineRule="auto"/>
        <w:ind w:firstLine="851"/>
        <w:rPr>
          <w:rFonts w:eastAsia="Calibri" w:cs="Times New Roman"/>
          <w:szCs w:val="24"/>
          <w:lang w:eastAsia="en-US"/>
        </w:rPr>
      </w:pPr>
      <w:r w:rsidRPr="00963441">
        <w:rPr>
          <w:rFonts w:eastAsia="Calibri" w:cs="Times New Roman"/>
          <w:b/>
          <w:bCs/>
          <w:szCs w:val="24"/>
          <w:lang w:eastAsia="en-US"/>
        </w:rPr>
        <w:t>Pridedami dokumentai ir informacija apie konfidencialumą</w:t>
      </w:r>
    </w:p>
    <w:p w14:paraId="1DB5FB38" w14:textId="77777777" w:rsidR="00F641DE" w:rsidRPr="00963441" w:rsidRDefault="00F641DE" w:rsidP="00F641DE">
      <w:pPr>
        <w:keepNext/>
        <w:spacing w:after="0" w:line="240" w:lineRule="auto"/>
        <w:ind w:firstLine="851"/>
        <w:contextualSpacing/>
        <w:jc w:val="both"/>
        <w:rPr>
          <w:rFonts w:eastAsia="Calibri" w:cs="Times New Roman"/>
          <w:szCs w:val="24"/>
          <w:lang w:eastAsia="en-US"/>
        </w:rPr>
      </w:pPr>
      <w:r w:rsidRPr="00963441">
        <w:rPr>
          <w:rFonts w:eastAsia="Calibri" w:cs="Times New Roman"/>
          <w:szCs w:val="24"/>
          <w:lang w:eastAsia="en-US"/>
        </w:rPr>
        <w:t>Dokumentai teikiami su pasiūlymu CVP IS priemonėmis (pateikiant atitinkamų dokumentų skaitmenines kopijas yra deklaruojama, kad kopijos yra tikros):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311"/>
        <w:gridCol w:w="2345"/>
        <w:gridCol w:w="4688"/>
      </w:tblGrid>
      <w:tr w:rsidR="00F641DE" w:rsidRPr="003D54FB" w14:paraId="35C37D21" w14:textId="77777777" w:rsidTr="006427EE">
        <w:tc>
          <w:tcPr>
            <w:tcW w:w="310" w:type="pct"/>
          </w:tcPr>
          <w:p w14:paraId="69734F0F"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Nr.</w:t>
            </w:r>
          </w:p>
        </w:tc>
        <w:tc>
          <w:tcPr>
            <w:tcW w:w="1160" w:type="pct"/>
          </w:tcPr>
          <w:p w14:paraId="07ACE9BD"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Dokumentas</w:t>
            </w:r>
          </w:p>
        </w:tc>
        <w:tc>
          <w:tcPr>
            <w:tcW w:w="1177" w:type="pct"/>
          </w:tcPr>
          <w:p w14:paraId="0F8FB1BC"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Ar dokumente yra konfidencialios informacijos?</w:t>
            </w:r>
          </w:p>
          <w:p w14:paraId="16A22402"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(Taip / Ne)</w:t>
            </w:r>
          </w:p>
        </w:tc>
        <w:tc>
          <w:tcPr>
            <w:tcW w:w="2353" w:type="pct"/>
          </w:tcPr>
          <w:p w14:paraId="654C28BB" w14:textId="77777777" w:rsidR="00F641DE" w:rsidRPr="003D54FB" w:rsidRDefault="00F641DE" w:rsidP="006427EE">
            <w:pPr>
              <w:spacing w:after="0" w:line="240" w:lineRule="auto"/>
              <w:jc w:val="center"/>
              <w:rPr>
                <w:rFonts w:eastAsia="Calibri" w:cs="Times New Roman"/>
                <w:b/>
                <w:bCs/>
                <w:szCs w:val="24"/>
                <w:lang w:eastAsia="en-US"/>
              </w:rPr>
            </w:pPr>
            <w:r w:rsidRPr="003D54FB">
              <w:rPr>
                <w:rFonts w:eastAsia="Calibri" w:cs="Times New Roman"/>
                <w:b/>
                <w:bCs/>
                <w:szCs w:val="24"/>
                <w:lang w:eastAsia="en-US"/>
              </w:rPr>
              <w:t>Paaiškinimas, kokia konkreti informacija dokumente yra konfidenciali ir pagrindimas, kodėl ši informacija yra konfidenciali</w:t>
            </w:r>
          </w:p>
        </w:tc>
      </w:tr>
      <w:tr w:rsidR="00F641DE" w:rsidRPr="003D54FB" w14:paraId="0BE4EBA6" w14:textId="77777777" w:rsidTr="006427EE">
        <w:tc>
          <w:tcPr>
            <w:tcW w:w="310" w:type="pct"/>
          </w:tcPr>
          <w:p w14:paraId="27A423BF" w14:textId="77777777" w:rsidR="00F641DE" w:rsidRPr="003D54FB" w:rsidRDefault="00F641DE" w:rsidP="006427EE">
            <w:pPr>
              <w:spacing w:after="0" w:line="240" w:lineRule="auto"/>
              <w:jc w:val="both"/>
              <w:rPr>
                <w:rFonts w:eastAsia="Calibri" w:cs="Times New Roman"/>
                <w:szCs w:val="24"/>
                <w:lang w:eastAsia="en-US"/>
              </w:rPr>
            </w:pPr>
          </w:p>
        </w:tc>
        <w:tc>
          <w:tcPr>
            <w:tcW w:w="1160" w:type="pct"/>
          </w:tcPr>
          <w:p w14:paraId="5EFC182C" w14:textId="77777777" w:rsidR="00F641DE" w:rsidRPr="003D54FB" w:rsidRDefault="00F641DE" w:rsidP="006427EE">
            <w:pPr>
              <w:spacing w:after="0" w:line="240" w:lineRule="auto"/>
              <w:jc w:val="both"/>
              <w:rPr>
                <w:rFonts w:eastAsia="Calibri" w:cs="Times New Roman"/>
                <w:szCs w:val="24"/>
                <w:lang w:eastAsia="en-US"/>
              </w:rPr>
            </w:pPr>
          </w:p>
        </w:tc>
        <w:tc>
          <w:tcPr>
            <w:tcW w:w="1177" w:type="pct"/>
          </w:tcPr>
          <w:p w14:paraId="08383C42" w14:textId="77777777" w:rsidR="00F641DE" w:rsidRPr="003D54FB" w:rsidRDefault="00F641DE" w:rsidP="006427EE">
            <w:pPr>
              <w:spacing w:after="0" w:line="240" w:lineRule="auto"/>
              <w:jc w:val="both"/>
              <w:rPr>
                <w:rFonts w:eastAsia="Calibri" w:cs="Times New Roman"/>
                <w:szCs w:val="24"/>
                <w:lang w:eastAsia="en-US"/>
              </w:rPr>
            </w:pPr>
          </w:p>
        </w:tc>
        <w:tc>
          <w:tcPr>
            <w:tcW w:w="2353" w:type="pct"/>
          </w:tcPr>
          <w:p w14:paraId="706C7582" w14:textId="77777777" w:rsidR="00F641DE" w:rsidRPr="003D54FB" w:rsidRDefault="00F641DE" w:rsidP="006427EE">
            <w:pPr>
              <w:spacing w:after="0" w:line="240" w:lineRule="auto"/>
              <w:jc w:val="both"/>
              <w:rPr>
                <w:rFonts w:eastAsia="Calibri" w:cs="Times New Roman"/>
                <w:szCs w:val="24"/>
                <w:lang w:eastAsia="en-US"/>
              </w:rPr>
            </w:pPr>
          </w:p>
        </w:tc>
      </w:tr>
      <w:tr w:rsidR="00F641DE" w:rsidRPr="003D54FB" w14:paraId="37A4BB2B" w14:textId="77777777" w:rsidTr="006427EE">
        <w:tc>
          <w:tcPr>
            <w:tcW w:w="310" w:type="pct"/>
          </w:tcPr>
          <w:p w14:paraId="6830F6AD" w14:textId="77777777" w:rsidR="00F641DE" w:rsidRPr="003D54FB" w:rsidRDefault="00F641DE" w:rsidP="006427EE">
            <w:pPr>
              <w:spacing w:after="0" w:line="240" w:lineRule="auto"/>
              <w:jc w:val="both"/>
              <w:rPr>
                <w:rFonts w:eastAsia="Calibri" w:cs="Times New Roman"/>
                <w:szCs w:val="24"/>
                <w:lang w:eastAsia="en-US"/>
              </w:rPr>
            </w:pPr>
          </w:p>
        </w:tc>
        <w:tc>
          <w:tcPr>
            <w:tcW w:w="1160" w:type="pct"/>
          </w:tcPr>
          <w:p w14:paraId="39742D9B" w14:textId="77777777" w:rsidR="00F641DE" w:rsidRPr="003D54FB" w:rsidRDefault="00F641DE" w:rsidP="006427EE">
            <w:pPr>
              <w:spacing w:after="0" w:line="240" w:lineRule="auto"/>
              <w:jc w:val="both"/>
              <w:rPr>
                <w:rFonts w:eastAsia="Calibri" w:cs="Times New Roman"/>
                <w:szCs w:val="24"/>
                <w:lang w:eastAsia="en-US"/>
              </w:rPr>
            </w:pPr>
          </w:p>
        </w:tc>
        <w:tc>
          <w:tcPr>
            <w:tcW w:w="1177" w:type="pct"/>
          </w:tcPr>
          <w:p w14:paraId="39065638" w14:textId="77777777" w:rsidR="00F641DE" w:rsidRPr="003D54FB" w:rsidRDefault="00F641DE" w:rsidP="006427EE">
            <w:pPr>
              <w:spacing w:after="0" w:line="240" w:lineRule="auto"/>
              <w:jc w:val="both"/>
              <w:rPr>
                <w:rFonts w:eastAsia="Calibri" w:cs="Times New Roman"/>
                <w:szCs w:val="24"/>
                <w:lang w:eastAsia="en-US"/>
              </w:rPr>
            </w:pPr>
          </w:p>
        </w:tc>
        <w:tc>
          <w:tcPr>
            <w:tcW w:w="2353" w:type="pct"/>
          </w:tcPr>
          <w:p w14:paraId="4326840D" w14:textId="77777777" w:rsidR="00F641DE" w:rsidRPr="003D54FB" w:rsidRDefault="00F641DE" w:rsidP="006427EE">
            <w:pPr>
              <w:spacing w:after="0" w:line="240" w:lineRule="auto"/>
              <w:jc w:val="both"/>
              <w:rPr>
                <w:rFonts w:eastAsia="Calibri" w:cs="Times New Roman"/>
                <w:szCs w:val="24"/>
                <w:lang w:eastAsia="en-US"/>
              </w:rPr>
            </w:pPr>
          </w:p>
        </w:tc>
      </w:tr>
    </w:tbl>
    <w:p w14:paraId="45AD2F4C" w14:textId="77777777" w:rsidR="00F641DE" w:rsidRPr="00963441" w:rsidRDefault="00F641DE" w:rsidP="00F641DE">
      <w:pPr>
        <w:keepNext/>
        <w:spacing w:after="0" w:line="240" w:lineRule="auto"/>
        <w:ind w:firstLine="567"/>
        <w:jc w:val="both"/>
        <w:rPr>
          <w:rFonts w:eastAsia="Calibri" w:cs="Times New Roman"/>
          <w:szCs w:val="24"/>
          <w:lang w:eastAsia="en-US"/>
        </w:rPr>
      </w:pPr>
      <w:r w:rsidRPr="00963441">
        <w:rPr>
          <w:rFonts w:eastAsia="Calibri" w:cs="Times New Roman"/>
          <w:szCs w:val="24"/>
          <w:lang w:eastAsia="en-US"/>
        </w:rPr>
        <w:t>Pastabos:</w:t>
      </w:r>
    </w:p>
    <w:p w14:paraId="1FFC45D0" w14:textId="77777777" w:rsidR="00F641DE" w:rsidRPr="00963441" w:rsidRDefault="00F641DE" w:rsidP="00F641DE">
      <w:pPr>
        <w:keepNext/>
        <w:spacing w:after="0" w:line="240" w:lineRule="auto"/>
        <w:ind w:firstLine="567"/>
        <w:jc w:val="both"/>
        <w:rPr>
          <w:rFonts w:eastAsia="Calibri" w:cs="Times New Roman"/>
          <w:szCs w:val="24"/>
          <w:lang w:eastAsia="en-US"/>
        </w:rPr>
      </w:pPr>
      <w:r w:rsidRPr="00963441">
        <w:rPr>
          <w:rFonts w:eastAsia="Calibri" w:cs="Times New Roman"/>
          <w:szCs w:val="24"/>
          <w:lang w:eastAsia="en-US"/>
        </w:rPr>
        <w:t>1. Tiekėjas, nurodantis konfidencialią informaciją, privalo vadovautis Viešųjų pirkimų įstatymo 20 straipsnio 2 dalimi.</w:t>
      </w:r>
    </w:p>
    <w:p w14:paraId="2C0EEFD1" w14:textId="77777777" w:rsidR="00F641DE" w:rsidRPr="00963441" w:rsidRDefault="00F641DE" w:rsidP="00F641DE">
      <w:pPr>
        <w:spacing w:after="0" w:line="240" w:lineRule="auto"/>
        <w:ind w:firstLine="567"/>
        <w:jc w:val="both"/>
        <w:rPr>
          <w:rFonts w:eastAsia="Calibri" w:cs="Times New Roman"/>
          <w:szCs w:val="24"/>
          <w:lang w:eastAsia="en-US"/>
        </w:rPr>
      </w:pPr>
      <w:r w:rsidRPr="00963441">
        <w:rPr>
          <w:rFonts w:eastAsia="Calibri" w:cs="Times New Roman"/>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412E1B1" w14:textId="328D75BD" w:rsidR="00F641DE" w:rsidRPr="00963441" w:rsidRDefault="00F641DE" w:rsidP="00F641DE">
      <w:pPr>
        <w:spacing w:after="0" w:line="240" w:lineRule="auto"/>
        <w:ind w:firstLine="567"/>
        <w:jc w:val="both"/>
        <w:rPr>
          <w:rFonts w:eastAsia="Calibri" w:cs="Times New Roman"/>
          <w:szCs w:val="24"/>
          <w:lang w:eastAsia="en-US"/>
        </w:rPr>
      </w:pPr>
      <w:r w:rsidRPr="00963441">
        <w:rPr>
          <w:rFonts w:eastAsia="Calibri" w:cs="Times New Roman"/>
          <w:szCs w:val="24"/>
          <w:lang w:eastAsia="en-US"/>
        </w:rPr>
        <w:t xml:space="preserve">3. Jei tiekėjas šios lentelės neužpildo ir (ar) failo (bylos) pavadinime nenurodo „konfidencialu“, </w:t>
      </w:r>
      <w:r w:rsidR="001D12A5" w:rsidRPr="00B10CB3">
        <w:rPr>
          <w:rFonts w:eastAsia="Calibri" w:cs="Times New Roman"/>
          <w:szCs w:val="24"/>
          <w:lang w:eastAsia="en-US"/>
        </w:rPr>
        <w:t>Perkantysis subjektas</w:t>
      </w:r>
      <w:r w:rsidRPr="00963441">
        <w:rPr>
          <w:rFonts w:eastAsia="Calibri" w:cs="Times New Roman"/>
          <w:szCs w:val="24"/>
          <w:lang w:eastAsia="en-US"/>
        </w:rPr>
        <w:t xml:space="preserve"> laiko, kad jo pateiktame pasiūlyme nėra konfidencialios informacijos.</w:t>
      </w:r>
    </w:p>
    <w:p w14:paraId="7369290D" w14:textId="77777777" w:rsidR="00F641DE" w:rsidRPr="00963441" w:rsidRDefault="00F641DE" w:rsidP="00F641DE">
      <w:pPr>
        <w:autoSpaceDN w:val="0"/>
        <w:spacing w:after="0" w:line="240" w:lineRule="auto"/>
        <w:ind w:firstLine="567"/>
        <w:rPr>
          <w:rFonts w:cs="Times New Roman"/>
          <w:szCs w:val="24"/>
        </w:rPr>
      </w:pPr>
      <w:r w:rsidRPr="00963441">
        <w:rPr>
          <w:rFonts w:cs="Times New Roman"/>
          <w:szCs w:val="24"/>
        </w:rPr>
        <w:t>Užtikrindami pasiūlymo galiojimą pateikiame _____________________________________</w:t>
      </w:r>
    </w:p>
    <w:p w14:paraId="2458CB30" w14:textId="77777777" w:rsidR="00F641DE" w:rsidRPr="00963441" w:rsidRDefault="00F641DE" w:rsidP="00F641DE">
      <w:pPr>
        <w:autoSpaceDN w:val="0"/>
        <w:spacing w:after="0" w:line="240" w:lineRule="auto"/>
        <w:ind w:firstLine="4395"/>
        <w:jc w:val="center"/>
        <w:rPr>
          <w:rFonts w:cs="Times New Roman"/>
          <w:szCs w:val="24"/>
        </w:rPr>
      </w:pPr>
      <w:r w:rsidRPr="00963441">
        <w:rPr>
          <w:rFonts w:cs="Times New Roman"/>
          <w:i/>
          <w:szCs w:val="24"/>
        </w:rPr>
        <w:t>(nurodyti užtikrinimo būdą, dydį, dokumentus ir garantą)</w:t>
      </w:r>
    </w:p>
    <w:p w14:paraId="7D77C6D4" w14:textId="77777777" w:rsidR="00F641DE" w:rsidRPr="00963441" w:rsidRDefault="00F641DE" w:rsidP="00F641DE">
      <w:pPr>
        <w:spacing w:after="0" w:line="240" w:lineRule="auto"/>
        <w:ind w:firstLine="567"/>
        <w:rPr>
          <w:rFonts w:eastAsia="Calibri" w:cs="Times New Roman"/>
          <w:szCs w:val="24"/>
          <w:lang w:eastAsia="en-US"/>
        </w:rPr>
      </w:pPr>
    </w:p>
    <w:p w14:paraId="77139D69" w14:textId="77777777" w:rsidR="00F641DE" w:rsidRPr="00963441" w:rsidRDefault="00F641DE" w:rsidP="00F641DE">
      <w:pPr>
        <w:keepNext/>
        <w:spacing w:after="0" w:line="240" w:lineRule="auto"/>
        <w:ind w:firstLine="709"/>
        <w:jc w:val="both"/>
        <w:rPr>
          <w:rFonts w:eastAsia="Calibri" w:cs="Times New Roman"/>
          <w:b/>
          <w:bCs/>
          <w:szCs w:val="24"/>
          <w:lang w:eastAsia="en-US"/>
        </w:rPr>
      </w:pPr>
      <w:r w:rsidRPr="00963441">
        <w:rPr>
          <w:rFonts w:eastAsia="Calibri" w:cs="Times New Roman"/>
          <w:b/>
          <w:bCs/>
          <w:szCs w:val="24"/>
          <w:lang w:eastAsia="en-US"/>
        </w:rPr>
        <w:t>Pasirašydamas šį pasiūlymą, tvirtintu, kad:</w:t>
      </w:r>
    </w:p>
    <w:p w14:paraId="468AC2A6" w14:textId="77EAA960" w:rsidR="00F641DE" w:rsidRPr="00963441" w:rsidRDefault="00F641DE" w:rsidP="00F641DE">
      <w:pPr>
        <w:spacing w:after="0" w:line="240" w:lineRule="auto"/>
        <w:ind w:firstLine="709"/>
        <w:jc w:val="both"/>
        <w:rPr>
          <w:rFonts w:eastAsia="Calibri" w:cs="Times New Roman"/>
          <w:szCs w:val="24"/>
          <w:lang w:eastAsia="en-US"/>
        </w:rPr>
      </w:pPr>
      <w:r w:rsidRPr="00963441">
        <w:rPr>
          <w:rFonts w:eastAsia="Calibri" w:cs="Times New Roman"/>
          <w:szCs w:val="24"/>
          <w:lang w:eastAsia="en-US"/>
        </w:rPr>
        <w:t xml:space="preserve">1. Esu susipažinęs su pirkimo dokumentais, taip pat su galiojančiais Lietuvos Respublikos įstatymais, poįstatyminiais teisės aktais, kurie reguliuoja viešųjų pirkimų atlikimo tvarką bei gali turėti įtakos bet kokiems tarp </w:t>
      </w:r>
      <w:r w:rsidR="001D12A5">
        <w:rPr>
          <w:rFonts w:eastAsia="Calibri" w:cs="Times New Roman"/>
          <w:szCs w:val="24"/>
          <w:lang w:eastAsia="en-US"/>
        </w:rPr>
        <w:t>perkančiojo subjekto</w:t>
      </w:r>
      <w:r w:rsidRPr="00963441">
        <w:rPr>
          <w:rFonts w:eastAsia="Calibri" w:cs="Times New Roman"/>
          <w:szCs w:val="24"/>
          <w:lang w:eastAsia="en-US"/>
        </w:rPr>
        <w:t xml:space="preserve"> ir tiekėjo susiklostantiems santykiams, kylantiems iš šio pirkimo ir (ar) susijusiems su šiuo pirkimu</w:t>
      </w:r>
      <w:r>
        <w:rPr>
          <w:rFonts w:eastAsia="Calibri" w:cs="Times New Roman"/>
          <w:szCs w:val="24"/>
          <w:lang w:eastAsia="en-US"/>
        </w:rPr>
        <w:t>.</w:t>
      </w:r>
    </w:p>
    <w:p w14:paraId="545A3DBC" w14:textId="77777777" w:rsidR="00F641DE" w:rsidRPr="00963441" w:rsidRDefault="00F641DE" w:rsidP="00F641DE">
      <w:pPr>
        <w:spacing w:after="0" w:line="240" w:lineRule="auto"/>
        <w:ind w:firstLine="709"/>
        <w:jc w:val="both"/>
        <w:rPr>
          <w:rFonts w:eastAsia="Calibri" w:cs="Times New Roman"/>
          <w:szCs w:val="24"/>
          <w:lang w:eastAsia="en-US"/>
        </w:rPr>
      </w:pPr>
      <w:r w:rsidRPr="00963441">
        <w:rPr>
          <w:rFonts w:eastAsia="Calibri" w:cs="Times New Roman"/>
          <w:szCs w:val="24"/>
          <w:lang w:eastAsia="en-US"/>
        </w:rPr>
        <w:t>2. Sutinku su pirkimo skelbime ir pirkimo dokumentuose nustatytomis sąlygomis ir procedūromis</w:t>
      </w:r>
      <w:r>
        <w:rPr>
          <w:rFonts w:eastAsia="Calibri" w:cs="Times New Roman"/>
          <w:szCs w:val="24"/>
          <w:lang w:eastAsia="en-US"/>
        </w:rPr>
        <w:t>.</w:t>
      </w:r>
    </w:p>
    <w:p w14:paraId="24FF3090" w14:textId="77777777" w:rsidR="00F641DE" w:rsidRPr="00963441" w:rsidRDefault="00F641DE" w:rsidP="00F641DE">
      <w:pPr>
        <w:spacing w:after="0" w:line="240" w:lineRule="auto"/>
        <w:ind w:firstLine="709"/>
        <w:jc w:val="both"/>
        <w:rPr>
          <w:rFonts w:eastAsia="Calibri" w:cs="Times New Roman"/>
          <w:szCs w:val="24"/>
          <w:lang w:eastAsia="en-US"/>
        </w:rPr>
      </w:pPr>
      <w:r w:rsidRPr="00963441">
        <w:rPr>
          <w:rFonts w:eastAsia="Calibri" w:cs="Times New Roman"/>
          <w:szCs w:val="24"/>
          <w:lang w:eastAsia="en-US"/>
        </w:rPr>
        <w:t>3. Pasiūlymo dokumentuose pateikti duomenys ir informacija yra teisinga ir apima viską, ko reikia tinkamam sutarties įvykdymui</w:t>
      </w:r>
      <w:r>
        <w:rPr>
          <w:rFonts w:eastAsia="Calibri" w:cs="Times New Roman"/>
          <w:szCs w:val="24"/>
          <w:lang w:eastAsia="en-US"/>
        </w:rPr>
        <w:t>.</w:t>
      </w:r>
    </w:p>
    <w:p w14:paraId="6CF6C0ED" w14:textId="77777777" w:rsidR="00F641DE" w:rsidRPr="00963441" w:rsidRDefault="00F641DE" w:rsidP="00F641DE">
      <w:pPr>
        <w:spacing w:after="0" w:line="240" w:lineRule="auto"/>
        <w:ind w:firstLine="567"/>
        <w:jc w:val="both"/>
        <w:rPr>
          <w:rFonts w:eastAsia="Calibri" w:cs="Times New Roman"/>
          <w:szCs w:val="24"/>
          <w:lang w:eastAsia="en-US"/>
        </w:rPr>
      </w:pPr>
      <w:r w:rsidRPr="00963441">
        <w:rPr>
          <w:rFonts w:eastAsia="Calibri" w:cs="Times New Roman"/>
          <w:color w:val="000000"/>
          <w:szCs w:val="24"/>
          <w:lang w:eastAsia="en-US"/>
        </w:rPr>
        <w:t xml:space="preserve">  4. </w:t>
      </w:r>
      <w:r w:rsidRPr="00963441">
        <w:rPr>
          <w:rFonts w:eastAsia="Calibri" w:cs="Times New Roman"/>
          <w:szCs w:val="24"/>
          <w:lang w:eastAsia="en-US"/>
        </w:rPr>
        <w:t>Dokumentų skaitmeninės kopijos ir elektroninėmis priemonėmis pateikti duomenys yra tikri.</w:t>
      </w:r>
    </w:p>
    <w:p w14:paraId="51544247" w14:textId="0070C04A" w:rsidR="00F641DE" w:rsidRPr="00963441" w:rsidRDefault="00F641DE" w:rsidP="00F641DE">
      <w:pPr>
        <w:tabs>
          <w:tab w:val="left" w:pos="1560"/>
        </w:tabs>
        <w:spacing w:after="0" w:line="240" w:lineRule="auto"/>
        <w:ind w:firstLine="709"/>
        <w:jc w:val="both"/>
        <w:rPr>
          <w:rFonts w:eastAsia="Calibri" w:cs="Times New Roman"/>
          <w:color w:val="000000"/>
          <w:szCs w:val="24"/>
          <w:lang w:eastAsia="en-US"/>
        </w:rPr>
      </w:pPr>
      <w:r w:rsidRPr="00963441">
        <w:rPr>
          <w:rFonts w:eastAsia="Calibri" w:cs="Times New Roman"/>
          <w:szCs w:val="24"/>
          <w:lang w:eastAsia="en-US"/>
        </w:rPr>
        <w:t>5.</w:t>
      </w:r>
      <w:r w:rsidRPr="00963441">
        <w:rPr>
          <w:rFonts w:eastAsia="Calibri" w:cs="Times New Roman"/>
          <w:color w:val="000000"/>
          <w:szCs w:val="24"/>
          <w:lang w:eastAsia="en-US"/>
        </w:rPr>
        <w:t xml:space="preserve"> Jeigu kvalifikacija dėl teisės verstis atitinkama veikla nebuvo tikrinama arba tikrinama ne visa apimtimi, įsipareigojame </w:t>
      </w:r>
      <w:r w:rsidR="001D12A5">
        <w:rPr>
          <w:rFonts w:eastAsia="Calibri" w:cs="Times New Roman"/>
          <w:color w:val="000000"/>
          <w:szCs w:val="24"/>
          <w:lang w:eastAsia="en-US"/>
        </w:rPr>
        <w:t>perkančiajam subjektui</w:t>
      </w:r>
      <w:r w:rsidRPr="00963441">
        <w:rPr>
          <w:rFonts w:eastAsia="Calibri" w:cs="Times New Roman"/>
          <w:color w:val="000000"/>
          <w:szCs w:val="24"/>
          <w:lang w:eastAsia="en-US"/>
        </w:rPr>
        <w:t>, kad pirkimo sutartį vykdys tik tokią teisę turintys asmenys.</w:t>
      </w:r>
    </w:p>
    <w:p w14:paraId="287F7323" w14:textId="77777777" w:rsidR="00F641DE" w:rsidRPr="00963441" w:rsidRDefault="00F641DE" w:rsidP="00F641DE">
      <w:pPr>
        <w:spacing w:after="0" w:line="240" w:lineRule="auto"/>
        <w:ind w:firstLine="709"/>
        <w:jc w:val="both"/>
        <w:rPr>
          <w:rFonts w:eastAsia="Calibri" w:cs="Times New Roman"/>
          <w:szCs w:val="24"/>
          <w:lang w:eastAsia="en-US"/>
        </w:rPr>
      </w:pPr>
      <w:r w:rsidRPr="00963441">
        <w:rPr>
          <w:rFonts w:eastAsia="Calibri" w:cs="Times New Roman"/>
          <w:color w:val="000000"/>
          <w:szCs w:val="24"/>
          <w:lang w:eastAsia="en-US"/>
        </w:rPr>
        <w:t xml:space="preserve">6. </w:t>
      </w:r>
      <w:r w:rsidRPr="00963441">
        <w:rPr>
          <w:rFonts w:eastAsia="Calibri" w:cs="Times New Roman"/>
          <w:szCs w:val="24"/>
          <w:lang w:eastAsia="en-US"/>
        </w:rPr>
        <w:t xml:space="preserve">Pasiūlymas galioja iki termino, nustatyto pirkimo dokumentuose. </w:t>
      </w:r>
    </w:p>
    <w:p w14:paraId="3C70DB49" w14:textId="77777777" w:rsidR="00F641DE" w:rsidRPr="00963441" w:rsidRDefault="00F641DE" w:rsidP="00F641DE">
      <w:pPr>
        <w:spacing w:after="0" w:line="240" w:lineRule="auto"/>
        <w:jc w:val="both"/>
        <w:rPr>
          <w:rFonts w:eastAsia="Calibri" w:cs="Times New Roman"/>
          <w:szCs w:val="24"/>
          <w:lang w:eastAsia="en-US"/>
        </w:rPr>
      </w:pPr>
    </w:p>
    <w:tbl>
      <w:tblPr>
        <w:tblW w:w="5000" w:type="pct"/>
        <w:tblLook w:val="04A0" w:firstRow="1" w:lastRow="0" w:firstColumn="1" w:lastColumn="0" w:noHBand="0" w:noVBand="1"/>
      </w:tblPr>
      <w:tblGrid>
        <w:gridCol w:w="2960"/>
        <w:gridCol w:w="1031"/>
        <w:gridCol w:w="1994"/>
        <w:gridCol w:w="1031"/>
        <w:gridCol w:w="2956"/>
      </w:tblGrid>
      <w:tr w:rsidR="00F641DE" w:rsidRPr="003D54FB" w14:paraId="2DA37463" w14:textId="77777777" w:rsidTr="006427EE">
        <w:tc>
          <w:tcPr>
            <w:tcW w:w="1484" w:type="pct"/>
            <w:tcBorders>
              <w:bottom w:val="single" w:sz="4" w:space="0" w:color="auto"/>
            </w:tcBorders>
          </w:tcPr>
          <w:p w14:paraId="509943A1" w14:textId="77777777" w:rsidR="00F641DE" w:rsidRPr="003D54FB" w:rsidRDefault="00F641DE" w:rsidP="006427EE">
            <w:pPr>
              <w:spacing w:after="0" w:line="240" w:lineRule="auto"/>
              <w:jc w:val="both"/>
              <w:rPr>
                <w:rFonts w:eastAsia="Calibri" w:cs="Times New Roman"/>
                <w:szCs w:val="24"/>
                <w:lang w:eastAsia="en-US"/>
              </w:rPr>
            </w:pPr>
          </w:p>
        </w:tc>
        <w:tc>
          <w:tcPr>
            <w:tcW w:w="517" w:type="pct"/>
          </w:tcPr>
          <w:p w14:paraId="22C4559A" w14:textId="77777777" w:rsidR="00F641DE" w:rsidRPr="003D54FB" w:rsidRDefault="00F641DE" w:rsidP="006427EE">
            <w:pPr>
              <w:spacing w:after="0" w:line="240" w:lineRule="auto"/>
              <w:jc w:val="both"/>
              <w:rPr>
                <w:rFonts w:eastAsia="Calibri" w:cs="Times New Roman"/>
                <w:szCs w:val="24"/>
                <w:lang w:eastAsia="en-US"/>
              </w:rPr>
            </w:pPr>
          </w:p>
        </w:tc>
        <w:tc>
          <w:tcPr>
            <w:tcW w:w="1000" w:type="pct"/>
            <w:tcBorders>
              <w:bottom w:val="single" w:sz="4" w:space="0" w:color="auto"/>
            </w:tcBorders>
          </w:tcPr>
          <w:p w14:paraId="6114ADD0" w14:textId="77777777" w:rsidR="00F641DE" w:rsidRPr="003D54FB" w:rsidRDefault="00F641DE" w:rsidP="006427EE">
            <w:pPr>
              <w:spacing w:after="0" w:line="240" w:lineRule="auto"/>
              <w:jc w:val="both"/>
              <w:rPr>
                <w:rFonts w:eastAsia="Calibri" w:cs="Times New Roman"/>
                <w:szCs w:val="24"/>
                <w:lang w:eastAsia="en-US"/>
              </w:rPr>
            </w:pPr>
          </w:p>
        </w:tc>
        <w:tc>
          <w:tcPr>
            <w:tcW w:w="517" w:type="pct"/>
          </w:tcPr>
          <w:p w14:paraId="715CFF98" w14:textId="77777777" w:rsidR="00F641DE" w:rsidRPr="003D54FB" w:rsidRDefault="00F641DE" w:rsidP="006427EE">
            <w:pPr>
              <w:spacing w:after="0" w:line="240" w:lineRule="auto"/>
              <w:jc w:val="both"/>
              <w:rPr>
                <w:rFonts w:eastAsia="Calibri" w:cs="Times New Roman"/>
                <w:szCs w:val="24"/>
                <w:lang w:eastAsia="en-US"/>
              </w:rPr>
            </w:pPr>
          </w:p>
        </w:tc>
        <w:tc>
          <w:tcPr>
            <w:tcW w:w="1482" w:type="pct"/>
            <w:tcBorders>
              <w:bottom w:val="single" w:sz="4" w:space="0" w:color="auto"/>
            </w:tcBorders>
          </w:tcPr>
          <w:p w14:paraId="17C64DCD" w14:textId="77777777" w:rsidR="00F641DE" w:rsidRPr="003D54FB" w:rsidRDefault="00F641DE" w:rsidP="006427EE">
            <w:pPr>
              <w:spacing w:after="0" w:line="240" w:lineRule="auto"/>
              <w:jc w:val="both"/>
              <w:rPr>
                <w:rFonts w:eastAsia="Calibri" w:cs="Times New Roman"/>
                <w:szCs w:val="24"/>
                <w:lang w:eastAsia="en-US"/>
              </w:rPr>
            </w:pPr>
          </w:p>
        </w:tc>
      </w:tr>
      <w:tr w:rsidR="00F641DE" w:rsidRPr="003D54FB" w14:paraId="070B4400" w14:textId="77777777" w:rsidTr="006427EE">
        <w:tc>
          <w:tcPr>
            <w:tcW w:w="1484" w:type="pct"/>
            <w:tcBorders>
              <w:top w:val="single" w:sz="4" w:space="0" w:color="auto"/>
            </w:tcBorders>
          </w:tcPr>
          <w:p w14:paraId="72B4B54E" w14:textId="77777777" w:rsidR="00F641DE" w:rsidRPr="003D54FB" w:rsidRDefault="00F641DE" w:rsidP="006427EE">
            <w:pPr>
              <w:spacing w:after="0" w:line="240" w:lineRule="auto"/>
              <w:rPr>
                <w:rFonts w:eastAsia="Calibri" w:cs="Times New Roman"/>
                <w:szCs w:val="24"/>
                <w:lang w:eastAsia="en-US"/>
              </w:rPr>
            </w:pPr>
            <w:r w:rsidRPr="003D54FB">
              <w:rPr>
                <w:rFonts w:eastAsia="Calibri" w:cs="Times New Roman"/>
                <w:szCs w:val="24"/>
                <w:lang w:eastAsia="en-US"/>
              </w:rPr>
              <w:t>(tiekėjo arba jo įgalioto asmens pareigų pavadinimas)</w:t>
            </w:r>
          </w:p>
        </w:tc>
        <w:tc>
          <w:tcPr>
            <w:tcW w:w="517" w:type="pct"/>
          </w:tcPr>
          <w:p w14:paraId="199C6C25" w14:textId="77777777" w:rsidR="00F641DE" w:rsidRPr="003D54FB" w:rsidRDefault="00F641DE" w:rsidP="006427EE">
            <w:pPr>
              <w:spacing w:after="0" w:line="240" w:lineRule="auto"/>
              <w:jc w:val="both"/>
              <w:rPr>
                <w:rFonts w:eastAsia="Calibri" w:cs="Times New Roman"/>
                <w:szCs w:val="24"/>
                <w:lang w:eastAsia="en-US"/>
              </w:rPr>
            </w:pPr>
          </w:p>
        </w:tc>
        <w:tc>
          <w:tcPr>
            <w:tcW w:w="1000" w:type="pct"/>
            <w:tcBorders>
              <w:top w:val="single" w:sz="4" w:space="0" w:color="auto"/>
            </w:tcBorders>
          </w:tcPr>
          <w:p w14:paraId="20ED9631" w14:textId="77777777" w:rsidR="00F641DE" w:rsidRPr="003D54FB" w:rsidRDefault="00F641DE" w:rsidP="006427EE">
            <w:pPr>
              <w:spacing w:after="0" w:line="240" w:lineRule="auto"/>
              <w:jc w:val="center"/>
              <w:rPr>
                <w:rFonts w:eastAsia="Calibri" w:cs="Times New Roman"/>
                <w:szCs w:val="24"/>
                <w:lang w:eastAsia="en-US"/>
              </w:rPr>
            </w:pPr>
            <w:r w:rsidRPr="003D54FB">
              <w:rPr>
                <w:rFonts w:eastAsia="Calibri" w:cs="Times New Roman"/>
                <w:szCs w:val="24"/>
                <w:lang w:eastAsia="en-US"/>
              </w:rPr>
              <w:t>(parašas)</w:t>
            </w:r>
          </w:p>
        </w:tc>
        <w:tc>
          <w:tcPr>
            <w:tcW w:w="517" w:type="pct"/>
          </w:tcPr>
          <w:p w14:paraId="55A7ABF8" w14:textId="77777777" w:rsidR="00F641DE" w:rsidRPr="003D54FB" w:rsidRDefault="00F641DE" w:rsidP="006427EE">
            <w:pPr>
              <w:spacing w:after="0" w:line="240" w:lineRule="auto"/>
              <w:jc w:val="both"/>
              <w:rPr>
                <w:rFonts w:eastAsia="Calibri" w:cs="Times New Roman"/>
                <w:szCs w:val="24"/>
                <w:lang w:eastAsia="en-US"/>
              </w:rPr>
            </w:pPr>
          </w:p>
        </w:tc>
        <w:tc>
          <w:tcPr>
            <w:tcW w:w="1482" w:type="pct"/>
            <w:tcBorders>
              <w:top w:val="single" w:sz="4" w:space="0" w:color="auto"/>
            </w:tcBorders>
          </w:tcPr>
          <w:p w14:paraId="1C7D1E97" w14:textId="77777777" w:rsidR="00F641DE" w:rsidRPr="003D54FB" w:rsidRDefault="00F641DE" w:rsidP="006427EE">
            <w:pPr>
              <w:spacing w:after="0" w:line="240" w:lineRule="auto"/>
              <w:jc w:val="center"/>
              <w:rPr>
                <w:rFonts w:eastAsia="Calibri" w:cs="Times New Roman"/>
                <w:szCs w:val="24"/>
                <w:lang w:eastAsia="en-US"/>
              </w:rPr>
            </w:pPr>
            <w:r w:rsidRPr="003D54FB">
              <w:rPr>
                <w:rFonts w:eastAsia="Calibri" w:cs="Times New Roman"/>
                <w:szCs w:val="24"/>
                <w:lang w:eastAsia="en-US"/>
              </w:rPr>
              <w:t>(vardas ir pavardė)</w:t>
            </w:r>
          </w:p>
        </w:tc>
      </w:tr>
    </w:tbl>
    <w:p w14:paraId="563C6FDE" w14:textId="77777777" w:rsidR="00F641DE" w:rsidRPr="00963441" w:rsidRDefault="00F641DE" w:rsidP="00F641DE">
      <w:pPr>
        <w:spacing w:after="0" w:line="240" w:lineRule="auto"/>
        <w:rPr>
          <w:rFonts w:cs="Times New Roman"/>
          <w:szCs w:val="24"/>
        </w:rPr>
      </w:pPr>
    </w:p>
    <w:p w14:paraId="3D8CCDF3" w14:textId="493A180E" w:rsidR="008D704D" w:rsidRPr="0050766B" w:rsidRDefault="00693D4F" w:rsidP="0050766B">
      <w:pPr>
        <w:rPr>
          <w:rFonts w:cstheme="minorHAnsi"/>
          <w:color w:val="7030A0"/>
        </w:rPr>
      </w:pPr>
      <w:r>
        <w:rPr>
          <w:rFonts w:cstheme="minorHAnsi"/>
          <w:color w:val="7030A0"/>
        </w:rPr>
        <w:br w:type="page"/>
      </w:r>
      <w:bookmarkStart w:id="67" w:name="_Ref39484039"/>
      <w:bookmarkStart w:id="68" w:name="_Ref40278562"/>
      <w:bookmarkStart w:id="69" w:name="_Toc126333945"/>
      <w:r w:rsidR="008D704D" w:rsidRPr="00F641DE">
        <w:rPr>
          <w:rFonts w:eastAsia="Calibri" w:cstheme="minorHAnsi"/>
        </w:rPr>
        <w:lastRenderedPageBreak/>
        <w:t xml:space="preserve">Pirkimo sąlygų </w:t>
      </w:r>
      <w:r w:rsidR="00910C39" w:rsidRPr="00F641DE">
        <w:rPr>
          <w:rFonts w:eastAsia="Calibri" w:cstheme="minorHAnsi"/>
        </w:rPr>
        <w:t>7</w:t>
      </w:r>
      <w:r w:rsidR="008D704D" w:rsidRPr="00F641DE">
        <w:rPr>
          <w:rFonts w:eastAsia="Calibri" w:cstheme="minorHAnsi"/>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447876CF" w14:textId="70BAF86F" w:rsidR="00AD37A3" w:rsidRPr="00AD37A3" w:rsidRDefault="00AD37A3" w:rsidP="00AD37A3">
      <w:pPr>
        <w:tabs>
          <w:tab w:val="left" w:pos="1210"/>
        </w:tabs>
        <w:spacing w:after="0" w:line="240" w:lineRule="auto"/>
        <w:jc w:val="both"/>
        <w:rPr>
          <w:szCs w:val="24"/>
        </w:rPr>
      </w:pPr>
      <w:r>
        <w:rPr>
          <w:rFonts w:cstheme="minorHAnsi"/>
          <w:color w:val="7030A0"/>
        </w:rPr>
        <w:t>1.</w:t>
      </w:r>
      <w:r w:rsidR="00210870" w:rsidRPr="00AD37A3">
        <w:rPr>
          <w:rFonts w:cstheme="minorHAnsi"/>
          <w:color w:val="7030A0"/>
        </w:rPr>
        <w:t xml:space="preserve"> </w:t>
      </w:r>
      <w:r>
        <w:t>Pasiūlymo vertinimo kriterijai yra tokie:</w:t>
      </w: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5"/>
        <w:gridCol w:w="3974"/>
      </w:tblGrid>
      <w:tr w:rsidR="00AD37A3" w14:paraId="5E4EB30B" w14:textId="77777777" w:rsidTr="006427EE">
        <w:trPr>
          <w:cantSplit/>
        </w:trPr>
        <w:tc>
          <w:tcPr>
            <w:tcW w:w="5675" w:type="dxa"/>
            <w:tcBorders>
              <w:top w:val="single" w:sz="4" w:space="0" w:color="auto"/>
              <w:left w:val="single" w:sz="4" w:space="0" w:color="auto"/>
              <w:bottom w:val="single" w:sz="4" w:space="0" w:color="auto"/>
              <w:right w:val="single" w:sz="4" w:space="0" w:color="auto"/>
            </w:tcBorders>
            <w:vAlign w:val="center"/>
            <w:hideMark/>
          </w:tcPr>
          <w:p w14:paraId="5C72AE6D" w14:textId="77777777" w:rsidR="00AD37A3" w:rsidRDefault="00AD37A3" w:rsidP="006427EE">
            <w:pPr>
              <w:spacing w:after="0" w:line="240" w:lineRule="auto"/>
              <w:jc w:val="center"/>
              <w:rPr>
                <w:rFonts w:cs="Times New Roman"/>
                <w:b/>
                <w:szCs w:val="24"/>
                <w:lang w:val="en-US"/>
              </w:rPr>
            </w:pPr>
            <w:r>
              <w:rPr>
                <w:rFonts w:cs="Times New Roman"/>
                <w:b/>
                <w:szCs w:val="24"/>
                <w:lang w:val="en-US"/>
              </w:rPr>
              <w:t>Vertinimo kriterijai</w:t>
            </w:r>
          </w:p>
        </w:tc>
        <w:tc>
          <w:tcPr>
            <w:tcW w:w="3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9A7386" w14:textId="77777777" w:rsidR="00AD37A3" w:rsidRDefault="00AD37A3" w:rsidP="006427EE">
            <w:pPr>
              <w:spacing w:after="0" w:line="240" w:lineRule="auto"/>
              <w:ind w:hanging="7"/>
              <w:jc w:val="center"/>
              <w:rPr>
                <w:rFonts w:cs="Times New Roman"/>
                <w:b/>
                <w:szCs w:val="24"/>
                <w:lang w:val="en-US"/>
              </w:rPr>
            </w:pPr>
            <w:r>
              <w:rPr>
                <w:rFonts w:cs="Times New Roman"/>
                <w:b/>
                <w:szCs w:val="24"/>
                <w:lang w:val="en-US"/>
              </w:rPr>
              <w:t>Kriterijaus lyginamasis svoris ekonominio naudingumo įvertinime</w:t>
            </w:r>
          </w:p>
        </w:tc>
      </w:tr>
      <w:tr w:rsidR="00AD37A3" w14:paraId="174F5882" w14:textId="77777777" w:rsidTr="006427EE">
        <w:trPr>
          <w:cantSplit/>
        </w:trPr>
        <w:tc>
          <w:tcPr>
            <w:tcW w:w="5675" w:type="dxa"/>
            <w:tcBorders>
              <w:top w:val="single" w:sz="4" w:space="0" w:color="auto"/>
              <w:left w:val="single" w:sz="4" w:space="0" w:color="auto"/>
              <w:bottom w:val="single" w:sz="4" w:space="0" w:color="auto"/>
              <w:right w:val="single" w:sz="4" w:space="0" w:color="auto"/>
            </w:tcBorders>
            <w:hideMark/>
          </w:tcPr>
          <w:p w14:paraId="0C37A542" w14:textId="77777777" w:rsidR="00AD37A3" w:rsidRDefault="00AD37A3" w:rsidP="006427EE">
            <w:pPr>
              <w:tabs>
                <w:tab w:val="center" w:pos="4819"/>
                <w:tab w:val="right" w:pos="9638"/>
              </w:tabs>
              <w:spacing w:after="0" w:line="240" w:lineRule="auto"/>
              <w:rPr>
                <w:rFonts w:cs="Times New Roman"/>
                <w:szCs w:val="24"/>
                <w:lang w:val="en-US"/>
              </w:rPr>
            </w:pPr>
            <w:r>
              <w:rPr>
                <w:rFonts w:cs="Times New Roman"/>
                <w:szCs w:val="24"/>
                <w:lang w:val="en-US"/>
              </w:rPr>
              <w:t xml:space="preserve">Kaina (C). </w:t>
            </w:r>
          </w:p>
        </w:tc>
        <w:tc>
          <w:tcPr>
            <w:tcW w:w="3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CB9CE8" w14:textId="77777777" w:rsidR="00AD37A3" w:rsidRDefault="00AD37A3" w:rsidP="006427EE">
            <w:pPr>
              <w:spacing w:after="0" w:line="240" w:lineRule="auto"/>
              <w:ind w:firstLine="340"/>
              <w:jc w:val="both"/>
              <w:rPr>
                <w:rFonts w:cs="Times New Roman"/>
                <w:szCs w:val="24"/>
                <w:lang w:val="en-US"/>
              </w:rPr>
            </w:pPr>
            <w:r>
              <w:rPr>
                <w:rFonts w:cs="Times New Roman"/>
                <w:szCs w:val="24"/>
                <w:lang w:val="en-US"/>
              </w:rPr>
              <w:t>X</w:t>
            </w:r>
            <w:r>
              <w:rPr>
                <w:rFonts w:cs="Times New Roman"/>
                <w:szCs w:val="24"/>
                <w:vertAlign w:val="subscript"/>
                <w:lang w:val="en-US"/>
              </w:rPr>
              <w:t>1</w:t>
            </w:r>
            <w:r>
              <w:rPr>
                <w:rFonts w:cs="Times New Roman"/>
                <w:szCs w:val="24"/>
                <w:lang w:val="en-US"/>
              </w:rPr>
              <w:t xml:space="preserve"> = 90</w:t>
            </w:r>
          </w:p>
        </w:tc>
      </w:tr>
      <w:tr w:rsidR="00AD37A3" w14:paraId="416B0D23" w14:textId="77777777" w:rsidTr="006427EE">
        <w:trPr>
          <w:cantSplit/>
        </w:trPr>
        <w:tc>
          <w:tcPr>
            <w:tcW w:w="5675" w:type="dxa"/>
            <w:tcBorders>
              <w:top w:val="single" w:sz="4" w:space="0" w:color="auto"/>
              <w:left w:val="single" w:sz="4" w:space="0" w:color="auto"/>
              <w:bottom w:val="single" w:sz="4" w:space="0" w:color="auto"/>
              <w:right w:val="single" w:sz="4" w:space="0" w:color="auto"/>
            </w:tcBorders>
            <w:hideMark/>
          </w:tcPr>
          <w:p w14:paraId="5A03401A" w14:textId="77777777" w:rsidR="00AD37A3" w:rsidRPr="00001C44" w:rsidRDefault="00AD37A3" w:rsidP="006427EE">
            <w:pPr>
              <w:spacing w:after="0" w:line="240" w:lineRule="auto"/>
              <w:jc w:val="both"/>
              <w:rPr>
                <w:rFonts w:eastAsia="Calibri" w:cs="Times New Roman"/>
                <w:szCs w:val="24"/>
                <w:lang w:val="en-US"/>
              </w:rPr>
            </w:pPr>
            <w:r w:rsidRPr="00001C44">
              <w:rPr>
                <w:rFonts w:cs="Times New Roman"/>
                <w:bCs/>
                <w:szCs w:val="24"/>
                <w:lang w:val="en-US"/>
              </w:rPr>
              <w:t>Papildomas traukos baterijos garantinis terminas(T</w:t>
            </w:r>
            <w:r w:rsidRPr="00001C44">
              <w:rPr>
                <w:rFonts w:cs="Times New Roman"/>
                <w:bCs/>
                <w:szCs w:val="24"/>
                <w:vertAlign w:val="subscript"/>
                <w:lang w:val="en-US"/>
              </w:rPr>
              <w:t>1</w:t>
            </w:r>
            <w:r w:rsidRPr="00001C44">
              <w:rPr>
                <w:rFonts w:cs="Times New Roman"/>
                <w:bCs/>
                <w:szCs w:val="24"/>
                <w:lang w:val="en-US"/>
              </w:rPr>
              <w:t>)</w:t>
            </w:r>
          </w:p>
        </w:tc>
        <w:tc>
          <w:tcPr>
            <w:tcW w:w="3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BF0D39" w14:textId="77777777" w:rsidR="00AD37A3" w:rsidRDefault="00AD37A3" w:rsidP="006427EE">
            <w:pPr>
              <w:spacing w:after="0" w:line="240" w:lineRule="auto"/>
              <w:ind w:firstLine="340"/>
              <w:jc w:val="both"/>
              <w:rPr>
                <w:rFonts w:cs="Times New Roman"/>
                <w:szCs w:val="24"/>
                <w:lang w:val="en-US"/>
              </w:rPr>
            </w:pPr>
            <w:r>
              <w:rPr>
                <w:rFonts w:cs="Times New Roman"/>
                <w:bCs/>
                <w:szCs w:val="24"/>
                <w:lang w:val="en-US"/>
              </w:rPr>
              <w:t>Y</w:t>
            </w:r>
            <w:r>
              <w:rPr>
                <w:rFonts w:cs="Times New Roman"/>
                <w:bCs/>
                <w:szCs w:val="24"/>
                <w:vertAlign w:val="subscript"/>
                <w:lang w:val="en-US"/>
              </w:rPr>
              <w:t>1</w:t>
            </w:r>
            <w:r>
              <w:rPr>
                <w:rFonts w:cs="Times New Roman"/>
                <w:bCs/>
                <w:szCs w:val="24"/>
                <w:lang w:val="en-US"/>
              </w:rPr>
              <w:t xml:space="preserve"> = 5</w:t>
            </w:r>
          </w:p>
        </w:tc>
      </w:tr>
      <w:tr w:rsidR="00AD37A3" w14:paraId="0D928430" w14:textId="77777777" w:rsidTr="006427EE">
        <w:trPr>
          <w:cantSplit/>
        </w:trPr>
        <w:tc>
          <w:tcPr>
            <w:tcW w:w="5675" w:type="dxa"/>
            <w:tcBorders>
              <w:top w:val="single" w:sz="4" w:space="0" w:color="auto"/>
              <w:left w:val="single" w:sz="4" w:space="0" w:color="auto"/>
              <w:bottom w:val="single" w:sz="4" w:space="0" w:color="auto"/>
              <w:right w:val="single" w:sz="4" w:space="0" w:color="auto"/>
            </w:tcBorders>
            <w:hideMark/>
          </w:tcPr>
          <w:p w14:paraId="42E3D1DB" w14:textId="77777777" w:rsidR="00AD37A3" w:rsidRPr="00001C44" w:rsidRDefault="00AD37A3" w:rsidP="006427EE">
            <w:pPr>
              <w:spacing w:after="0" w:line="240" w:lineRule="auto"/>
              <w:jc w:val="both"/>
              <w:rPr>
                <w:rFonts w:cs="Times New Roman"/>
                <w:bCs/>
                <w:szCs w:val="24"/>
                <w:lang w:val="en-US"/>
              </w:rPr>
            </w:pPr>
            <w:r w:rsidRPr="00001C44">
              <w:rPr>
                <w:rFonts w:cs="Times New Roman"/>
                <w:bCs/>
                <w:szCs w:val="24"/>
                <w:lang w:val="en-US"/>
              </w:rPr>
              <w:t>Elektros energijos sąnaudos 100 km (T</w:t>
            </w:r>
            <w:r w:rsidRPr="00001C44">
              <w:rPr>
                <w:rFonts w:cs="Times New Roman"/>
                <w:bCs/>
                <w:szCs w:val="24"/>
                <w:vertAlign w:val="subscript"/>
                <w:lang w:val="en-US"/>
              </w:rPr>
              <w:t>2</w:t>
            </w:r>
            <w:r w:rsidRPr="00001C44">
              <w:rPr>
                <w:rFonts w:cs="Times New Roman"/>
                <w:bCs/>
                <w:szCs w:val="24"/>
                <w:lang w:val="en-US"/>
              </w:rPr>
              <w:t>)</w:t>
            </w:r>
          </w:p>
        </w:tc>
        <w:tc>
          <w:tcPr>
            <w:tcW w:w="39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F685BE" w14:textId="77777777" w:rsidR="00AD37A3" w:rsidRDefault="00AD37A3" w:rsidP="006427EE">
            <w:pPr>
              <w:spacing w:after="0" w:line="240" w:lineRule="auto"/>
              <w:ind w:firstLine="340"/>
              <w:jc w:val="both"/>
              <w:rPr>
                <w:rFonts w:cs="Times New Roman"/>
                <w:bCs/>
                <w:szCs w:val="24"/>
                <w:lang w:val="en-US"/>
              </w:rPr>
            </w:pPr>
            <w:r>
              <w:rPr>
                <w:rFonts w:cs="Times New Roman"/>
                <w:bCs/>
                <w:szCs w:val="24"/>
                <w:lang w:val="en-US"/>
              </w:rPr>
              <w:t>Y</w:t>
            </w:r>
            <w:r>
              <w:rPr>
                <w:rFonts w:cs="Times New Roman"/>
                <w:bCs/>
                <w:szCs w:val="24"/>
                <w:vertAlign w:val="subscript"/>
                <w:lang w:val="en-US"/>
              </w:rPr>
              <w:t xml:space="preserve">2 </w:t>
            </w:r>
            <w:r>
              <w:rPr>
                <w:rFonts w:cs="Times New Roman"/>
                <w:bCs/>
                <w:szCs w:val="24"/>
                <w:lang w:val="en-US"/>
              </w:rPr>
              <w:t>= 5</w:t>
            </w:r>
          </w:p>
          <w:p w14:paraId="647592ED" w14:textId="77777777" w:rsidR="00AD37A3" w:rsidRDefault="00AD37A3" w:rsidP="006427EE">
            <w:pPr>
              <w:spacing w:after="0" w:line="240" w:lineRule="auto"/>
              <w:ind w:firstLine="340"/>
              <w:jc w:val="both"/>
              <w:rPr>
                <w:rFonts w:cs="Times New Roman"/>
                <w:bCs/>
                <w:szCs w:val="24"/>
                <w:lang w:val="en-US"/>
              </w:rPr>
            </w:pPr>
          </w:p>
        </w:tc>
      </w:tr>
    </w:tbl>
    <w:p w14:paraId="038EF5FA" w14:textId="77777777" w:rsidR="00AD37A3" w:rsidRDefault="00AD37A3" w:rsidP="00AD37A3">
      <w:pPr>
        <w:tabs>
          <w:tab w:val="left" w:pos="1276"/>
          <w:tab w:val="left" w:pos="1701"/>
        </w:tabs>
        <w:suppressAutoHyphens/>
        <w:spacing w:after="0" w:line="240" w:lineRule="auto"/>
        <w:jc w:val="both"/>
      </w:pPr>
    </w:p>
    <w:p w14:paraId="36464918" w14:textId="1D6ACFDC" w:rsidR="00AD37A3" w:rsidRDefault="00AD37A3" w:rsidP="00AD37A3">
      <w:pPr>
        <w:tabs>
          <w:tab w:val="left" w:pos="1276"/>
          <w:tab w:val="left" w:pos="1701"/>
        </w:tabs>
        <w:suppressAutoHyphens/>
        <w:spacing w:after="0" w:line="240" w:lineRule="auto"/>
      </w:pPr>
      <w:r>
        <w:t>2.Ekonominis naudingumas (S) apskaičiuojamas sudedant Tiekėjo pasiūlymo</w:t>
      </w:r>
    </w:p>
    <w:p w14:paraId="416EDFBB" w14:textId="77777777" w:rsidR="00AD37A3" w:rsidRDefault="00AD37A3" w:rsidP="00AD37A3">
      <w:pPr>
        <w:tabs>
          <w:tab w:val="left" w:pos="1276"/>
          <w:tab w:val="left" w:pos="1701"/>
        </w:tabs>
        <w:spacing w:after="0" w:line="240" w:lineRule="auto"/>
        <w:jc w:val="both"/>
      </w:pPr>
      <w:r>
        <w:t>vertinimo kriterijų – kainos (C) ir techninių kriterijų (T</w:t>
      </w:r>
      <w:r>
        <w:rPr>
          <w:vertAlign w:val="subscript"/>
        </w:rPr>
        <w:t>1</w:t>
      </w:r>
      <w:r>
        <w:t>, ir T</w:t>
      </w:r>
      <w:r>
        <w:rPr>
          <w:vertAlign w:val="subscript"/>
        </w:rPr>
        <w:t>2</w:t>
      </w:r>
      <w:r>
        <w:t>) – balus:</w:t>
      </w:r>
    </w:p>
    <w:p w14:paraId="5589E3BF" w14:textId="77777777" w:rsidR="00AD37A3" w:rsidRPr="00614A26" w:rsidRDefault="00AD37A3" w:rsidP="00AD37A3">
      <w:pPr>
        <w:pStyle w:val="ListParagraph"/>
        <w:tabs>
          <w:tab w:val="left" w:pos="1276"/>
          <w:tab w:val="left" w:pos="1701"/>
        </w:tabs>
        <w:ind w:left="480"/>
        <w:jc w:val="center"/>
        <w:rPr>
          <w:rFonts w:cs="Calibri"/>
          <w:szCs w:val="22"/>
          <w:lang w:eastAsia="ar-SA"/>
        </w:rPr>
      </w:pPr>
      <w:r w:rsidRPr="00614A26">
        <w:rPr>
          <w:rFonts w:cs="Calibri"/>
          <w:szCs w:val="22"/>
          <w:lang w:eastAsia="ar-SA"/>
        </w:rPr>
        <w:object w:dxaOrig="1440" w:dyaOrig="360" w14:anchorId="0E851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6pt" o:ole="" fillcolor="window">
            <v:imagedata r:id="rId28" o:title=""/>
          </v:shape>
          <o:OLEObject Type="Embed" ProgID="Equation.3" ShapeID="_x0000_i1025" DrawAspect="Content" ObjectID="_1804489698" r:id="rId29"/>
        </w:object>
      </w:r>
      <w:r w:rsidRPr="00614A26">
        <w:rPr>
          <w:rFonts w:cs="Calibri"/>
          <w:szCs w:val="22"/>
          <w:lang w:eastAsia="ar-SA"/>
        </w:rPr>
        <w:t>, kur:</w:t>
      </w:r>
    </w:p>
    <w:p w14:paraId="25F2F5EC" w14:textId="77777777" w:rsidR="00AD37A3" w:rsidRPr="00614A26" w:rsidRDefault="00AD37A3" w:rsidP="007F3594">
      <w:pPr>
        <w:pStyle w:val="ListParagraph"/>
        <w:numPr>
          <w:ilvl w:val="1"/>
          <w:numId w:val="25"/>
        </w:numPr>
        <w:tabs>
          <w:tab w:val="left" w:pos="1276"/>
          <w:tab w:val="left" w:pos="1701"/>
        </w:tabs>
        <w:spacing w:after="0" w:line="240" w:lineRule="auto"/>
        <w:jc w:val="center"/>
        <w:rPr>
          <w:rFonts w:cs="Calibri"/>
          <w:szCs w:val="22"/>
          <w:lang w:eastAsia="ar-SA"/>
        </w:rPr>
      </w:pPr>
      <w:r w:rsidRPr="00614A26">
        <w:rPr>
          <w:rFonts w:cs="Calibri"/>
          <w:szCs w:val="22"/>
          <w:lang w:eastAsia="ar-SA"/>
        </w:rPr>
        <w:t>Pasiūlymo kainos (C) balai apskaičiuojami mažiausios iš pateiktų pasiūlymų</w:t>
      </w:r>
    </w:p>
    <w:p w14:paraId="74D128E9" w14:textId="77777777" w:rsidR="00AD37A3" w:rsidRPr="00614A26" w:rsidRDefault="00AD37A3" w:rsidP="00AD37A3">
      <w:pPr>
        <w:pStyle w:val="ListParagraph"/>
        <w:tabs>
          <w:tab w:val="left" w:pos="1276"/>
          <w:tab w:val="left" w:pos="1701"/>
        </w:tabs>
        <w:ind w:left="0"/>
        <w:rPr>
          <w:rFonts w:cs="Calibri"/>
          <w:szCs w:val="22"/>
          <w:lang w:eastAsia="ar-SA"/>
        </w:rPr>
      </w:pPr>
      <w:r w:rsidRPr="00614A26">
        <w:rPr>
          <w:rFonts w:cs="Calibri"/>
          <w:szCs w:val="22"/>
          <w:lang w:eastAsia="ar-SA"/>
        </w:rPr>
        <w:t>Pasiūlymo kainos be PVM (Cmin) ir vertinamo pasiūlymo kainos be PVM (Cp) santykį padauginant iš kainos lyginamojo svorio (X1):</w:t>
      </w:r>
    </w:p>
    <w:p w14:paraId="2DBB5FAB" w14:textId="77777777" w:rsidR="00AD37A3" w:rsidRDefault="00AD37A3" w:rsidP="00AD37A3">
      <w:pPr>
        <w:tabs>
          <w:tab w:val="left" w:pos="1701"/>
        </w:tabs>
        <w:spacing w:after="0" w:line="240" w:lineRule="auto"/>
        <w:ind w:left="480"/>
        <w:jc w:val="center"/>
        <w:rPr>
          <w:rFonts w:eastAsia="Calibri" w:cs="Times New Roman"/>
          <w:szCs w:val="24"/>
        </w:rPr>
      </w:pPr>
      <w:r>
        <w:rPr>
          <w:rFonts w:eastAsia="Calibri" w:cs="Times New Roman"/>
          <w:position w:val="-32"/>
          <w:szCs w:val="24"/>
        </w:rPr>
        <w:object w:dxaOrig="1335" w:dyaOrig="735" w14:anchorId="22D9CB7E">
          <v:shape id="_x0000_i1026" type="#_x0000_t75" style="width:67.2pt;height:36.6pt" o:ole="" fillcolor="window">
            <v:imagedata r:id="rId30" o:title=""/>
          </v:shape>
          <o:OLEObject Type="Embed" ProgID="Equation.3" ShapeID="_x0000_i1026" DrawAspect="Content" ObjectID="_1804489699" r:id="rId31"/>
        </w:object>
      </w:r>
    </w:p>
    <w:p w14:paraId="120F0C39" w14:textId="09623941" w:rsidR="00AD37A3" w:rsidRPr="00AD37A3" w:rsidRDefault="00AD37A3" w:rsidP="00AD37A3">
      <w:pPr>
        <w:tabs>
          <w:tab w:val="left" w:pos="1701"/>
        </w:tabs>
        <w:spacing w:after="0" w:line="240" w:lineRule="auto"/>
        <w:rPr>
          <w:rFonts w:eastAsia="Calibri" w:cs="Times New Roman"/>
          <w:szCs w:val="24"/>
        </w:rPr>
      </w:pPr>
      <w:r>
        <w:rPr>
          <w:rFonts w:eastAsia="Calibri" w:cs="Times New Roman"/>
          <w:szCs w:val="24"/>
        </w:rPr>
        <w:t xml:space="preserve">3. </w:t>
      </w:r>
      <w:r>
        <w:rPr>
          <w:bCs/>
        </w:rPr>
        <w:t>K</w:t>
      </w:r>
      <w:r>
        <w:t>okybinių kriterijų skaičiavimas:</w:t>
      </w:r>
    </w:p>
    <w:p w14:paraId="665493F6" w14:textId="77854041" w:rsidR="00AD37A3" w:rsidRDefault="00AD37A3" w:rsidP="00AD37A3">
      <w:pPr>
        <w:tabs>
          <w:tab w:val="left" w:pos="1276"/>
        </w:tabs>
        <w:spacing w:after="0" w:line="240" w:lineRule="auto"/>
        <w:jc w:val="both"/>
      </w:pPr>
      <w:r>
        <w:rPr>
          <w:b/>
        </w:rPr>
        <w:t>3.1. Papildomo traukos baterijos garantinio termino (T</w:t>
      </w:r>
      <w:r>
        <w:rPr>
          <w:b/>
          <w:vertAlign w:val="subscript"/>
        </w:rPr>
        <w:t>1</w:t>
      </w:r>
      <w:r>
        <w:rPr>
          <w:b/>
        </w:rPr>
        <w:t>)</w:t>
      </w:r>
      <w:r>
        <w:t xml:space="preserve"> skaičiavimo tvarka:</w:t>
      </w:r>
    </w:p>
    <w:p w14:paraId="55BD397B" w14:textId="77777777" w:rsidR="00AD37A3" w:rsidRDefault="00AD37A3" w:rsidP="00AD37A3">
      <w:pPr>
        <w:tabs>
          <w:tab w:val="left" w:pos="1276"/>
        </w:tabs>
        <w:spacing w:after="0" w:line="240" w:lineRule="auto"/>
        <w:jc w:val="both"/>
        <w:rPr>
          <w:b/>
          <w:bCs/>
        </w:rPr>
      </w:pPr>
      <w:r>
        <w:rPr>
          <w:rFonts w:cs="Times New Roman"/>
          <w:szCs w:val="24"/>
        </w:rPr>
        <w:t>Tiekėjai savo pasiūlymuose turi nurodyti papildomą traukos baterijos garantinio termino trukmę metais, (T</w:t>
      </w:r>
      <w:r>
        <w:rPr>
          <w:rFonts w:cs="Times New Roman"/>
          <w:szCs w:val="24"/>
          <w:vertAlign w:val="subscript"/>
        </w:rPr>
        <w:t>1</w:t>
      </w:r>
      <w:r>
        <w:rPr>
          <w:rFonts w:cs="Times New Roman"/>
          <w:szCs w:val="24"/>
        </w:rPr>
        <w:t xml:space="preserve">). </w:t>
      </w:r>
      <w:r>
        <w:rPr>
          <w:rFonts w:cs="Times New Roman"/>
          <w:b/>
          <w:bCs/>
          <w:szCs w:val="24"/>
        </w:rPr>
        <w:t xml:space="preserve">Papildoma traukos baterijos garantinio termino trukmė metais – tiekėjo suteikiamas papildomas terminas, viršijantis minimalų nustatytą garantinį terminą, t. y. viršijantis 8 metus. </w:t>
      </w:r>
    </w:p>
    <w:p w14:paraId="5752F9DA" w14:textId="77777777" w:rsidR="00AD37A3" w:rsidRDefault="00AD37A3" w:rsidP="00AD37A3">
      <w:pPr>
        <w:tabs>
          <w:tab w:val="left" w:pos="1701"/>
        </w:tabs>
        <w:spacing w:after="0" w:line="240" w:lineRule="auto"/>
        <w:contextualSpacing/>
        <w:jc w:val="both"/>
        <w:rPr>
          <w:rFonts w:cs="Times New Roman"/>
          <w:szCs w:val="24"/>
        </w:rPr>
      </w:pPr>
      <w:r>
        <w:rPr>
          <w:rFonts w:cs="Times New Roman"/>
          <w:szCs w:val="24"/>
        </w:rPr>
        <w:t>Papildomos traukos baterijos garantinio termino trukmės, išreikštos metais (T</w:t>
      </w:r>
      <w:r>
        <w:rPr>
          <w:rFonts w:cs="Times New Roman"/>
          <w:szCs w:val="24"/>
          <w:vertAlign w:val="subscript"/>
        </w:rPr>
        <w:t>1</w:t>
      </w:r>
      <w:r>
        <w:rPr>
          <w:rFonts w:cs="Times New Roman"/>
          <w:szCs w:val="24"/>
        </w:rPr>
        <w:t>), balai priskiriami taip:</w:t>
      </w:r>
    </w:p>
    <w:p w14:paraId="2547F5B1" w14:textId="77777777" w:rsidR="00AD37A3" w:rsidRDefault="00AD37A3" w:rsidP="00AD37A3">
      <w:pPr>
        <w:tabs>
          <w:tab w:val="left" w:pos="1701"/>
        </w:tabs>
        <w:spacing w:after="0" w:line="240" w:lineRule="auto"/>
        <w:ind w:left="480"/>
        <w:jc w:val="both"/>
        <w:rPr>
          <w:rFonts w:cs="Times New Roman"/>
          <w:b/>
          <w:bCs/>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402"/>
        <w:gridCol w:w="3402"/>
      </w:tblGrid>
      <w:tr w:rsidR="00AD37A3" w14:paraId="22E043CC" w14:textId="77777777" w:rsidTr="006427EE">
        <w:tc>
          <w:tcPr>
            <w:tcW w:w="2830" w:type="dxa"/>
            <w:tcBorders>
              <w:top w:val="single" w:sz="4" w:space="0" w:color="auto"/>
              <w:left w:val="single" w:sz="4" w:space="0" w:color="auto"/>
              <w:bottom w:val="single" w:sz="4" w:space="0" w:color="auto"/>
              <w:right w:val="single" w:sz="4" w:space="0" w:color="auto"/>
            </w:tcBorders>
            <w:shd w:val="clear" w:color="auto" w:fill="auto"/>
            <w:hideMark/>
          </w:tcPr>
          <w:p w14:paraId="54A94471" w14:textId="77777777" w:rsidR="00AD37A3" w:rsidRPr="00380993" w:rsidRDefault="00AD37A3" w:rsidP="006427EE">
            <w:pPr>
              <w:spacing w:after="0" w:line="240" w:lineRule="auto"/>
              <w:jc w:val="center"/>
              <w:rPr>
                <w:rFonts w:cs="Times New Roman"/>
                <w:szCs w:val="24"/>
              </w:rPr>
            </w:pPr>
            <w:r w:rsidRPr="00380993">
              <w:rPr>
                <w:rFonts w:cs="Times New Roman"/>
                <w:b/>
                <w:bCs/>
                <w:szCs w:val="24"/>
              </w:rPr>
              <w:t>Kriterijaus parametras</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7CB38547" w14:textId="77777777" w:rsidR="00AD37A3" w:rsidRPr="00380993" w:rsidRDefault="00AD37A3" w:rsidP="006427EE">
            <w:pPr>
              <w:spacing w:after="0" w:line="240" w:lineRule="auto"/>
              <w:jc w:val="center"/>
              <w:rPr>
                <w:rFonts w:cs="Times New Roman"/>
                <w:szCs w:val="24"/>
              </w:rPr>
            </w:pPr>
            <w:r w:rsidRPr="00380993">
              <w:rPr>
                <w:rFonts w:cs="Times New Roman"/>
                <w:b/>
                <w:bCs/>
                <w:szCs w:val="24"/>
              </w:rPr>
              <w:t>Tiekėjo siūlomas papildomas garantinis terminas metais (T</w:t>
            </w:r>
            <w:r w:rsidRPr="00380993">
              <w:rPr>
                <w:rFonts w:cs="Times New Roman"/>
                <w:b/>
                <w:bCs/>
                <w:szCs w:val="24"/>
                <w:vertAlign w:val="subscript"/>
              </w:rPr>
              <w:t>1</w:t>
            </w:r>
            <w:r w:rsidRPr="00380993">
              <w:rPr>
                <w:rFonts w:cs="Times New Roman"/>
                <w:b/>
                <w:bCs/>
                <w:szCs w:val="24"/>
              </w:rPr>
              <w:t>).</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0E0CFA05" w14:textId="77777777" w:rsidR="00AD37A3" w:rsidRPr="00380993" w:rsidRDefault="00AD37A3" w:rsidP="006427EE">
            <w:pPr>
              <w:spacing w:after="0" w:line="240" w:lineRule="auto"/>
              <w:jc w:val="center"/>
              <w:rPr>
                <w:rFonts w:cs="Times New Roman"/>
                <w:szCs w:val="24"/>
              </w:rPr>
            </w:pPr>
            <w:r w:rsidRPr="00380993">
              <w:rPr>
                <w:rFonts w:cs="Times New Roman"/>
                <w:b/>
                <w:bCs/>
                <w:spacing w:val="-2"/>
                <w:szCs w:val="24"/>
              </w:rPr>
              <w:t>Ekonominio naudingumo balai, kurie bus suteikti šiam kriterijui</w:t>
            </w:r>
          </w:p>
        </w:tc>
      </w:tr>
      <w:tr w:rsidR="00AD37A3" w14:paraId="279D3A8D" w14:textId="77777777" w:rsidTr="006427EE">
        <w:tc>
          <w:tcPr>
            <w:tcW w:w="28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95A282" w14:textId="77777777" w:rsidR="00AD37A3" w:rsidRPr="00380993" w:rsidRDefault="00AD37A3" w:rsidP="006427EE">
            <w:pPr>
              <w:spacing w:after="0" w:line="240" w:lineRule="auto"/>
              <w:jc w:val="both"/>
              <w:rPr>
                <w:rFonts w:cs="Times New Roman"/>
                <w:szCs w:val="24"/>
              </w:rPr>
            </w:pPr>
            <w:r w:rsidRPr="00380993">
              <w:rPr>
                <w:rFonts w:cs="Times New Roman"/>
                <w:szCs w:val="24"/>
              </w:rPr>
              <w:t xml:space="preserve">Papildomas traukos baterijos garantinis terminas </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57880DF2" w14:textId="77777777" w:rsidR="00AD37A3" w:rsidRPr="00380993" w:rsidRDefault="00AD37A3" w:rsidP="006427EE">
            <w:pPr>
              <w:spacing w:after="0" w:line="240" w:lineRule="auto"/>
              <w:jc w:val="both"/>
              <w:rPr>
                <w:rFonts w:cs="Times New Roman"/>
                <w:szCs w:val="24"/>
              </w:rPr>
            </w:pPr>
            <w:r w:rsidRPr="00380993">
              <w:rPr>
                <w:rFonts w:cs="Times New Roman"/>
                <w:szCs w:val="24"/>
              </w:rPr>
              <w:t>0 metų</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198BEA03" w14:textId="77777777" w:rsidR="00AD37A3" w:rsidRPr="00380993" w:rsidRDefault="00AD37A3" w:rsidP="006427EE">
            <w:pPr>
              <w:spacing w:after="0" w:line="240" w:lineRule="auto"/>
              <w:jc w:val="both"/>
              <w:rPr>
                <w:rFonts w:cs="Times New Roman"/>
                <w:szCs w:val="24"/>
              </w:rPr>
            </w:pPr>
            <w:r w:rsidRPr="00380993">
              <w:rPr>
                <w:rFonts w:cs="Times New Roman"/>
                <w:szCs w:val="24"/>
              </w:rPr>
              <w:t>0</w:t>
            </w:r>
          </w:p>
        </w:tc>
      </w:tr>
      <w:tr w:rsidR="00AD37A3" w14:paraId="5C5EACA2" w14:textId="77777777" w:rsidTr="006427EE">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DBF54F" w14:textId="77777777" w:rsidR="00AD37A3" w:rsidRPr="00380993" w:rsidRDefault="00AD37A3" w:rsidP="006427EE">
            <w:pPr>
              <w:spacing w:after="0" w:line="240" w:lineRule="auto"/>
              <w:rPr>
                <w:rFonts w:cs="Times New Roman"/>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725EB97A" w14:textId="77777777" w:rsidR="00AD37A3" w:rsidRPr="00380993" w:rsidRDefault="00AD37A3" w:rsidP="006427EE">
            <w:pPr>
              <w:spacing w:after="0" w:line="240" w:lineRule="auto"/>
              <w:jc w:val="both"/>
              <w:rPr>
                <w:rFonts w:cs="Times New Roman"/>
                <w:szCs w:val="24"/>
              </w:rPr>
            </w:pPr>
            <w:r w:rsidRPr="00380993">
              <w:rPr>
                <w:rFonts w:cs="Times New Roman"/>
                <w:szCs w:val="24"/>
              </w:rPr>
              <w:t>1 metai</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36FE7F19" w14:textId="77777777" w:rsidR="00AD37A3" w:rsidRPr="00380993" w:rsidRDefault="00AD37A3" w:rsidP="006427EE">
            <w:pPr>
              <w:spacing w:after="0" w:line="240" w:lineRule="auto"/>
              <w:jc w:val="both"/>
              <w:rPr>
                <w:rFonts w:cs="Times New Roman"/>
                <w:szCs w:val="24"/>
              </w:rPr>
            </w:pPr>
            <w:r w:rsidRPr="00380993">
              <w:rPr>
                <w:rFonts w:cs="Times New Roman"/>
                <w:szCs w:val="24"/>
              </w:rPr>
              <w:t>2</w:t>
            </w:r>
          </w:p>
        </w:tc>
      </w:tr>
      <w:tr w:rsidR="00AD37A3" w14:paraId="729C0F18" w14:textId="77777777" w:rsidTr="006427EE">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11B8CA" w14:textId="77777777" w:rsidR="00AD37A3" w:rsidRPr="00380993" w:rsidRDefault="00AD37A3" w:rsidP="006427EE">
            <w:pPr>
              <w:spacing w:after="0" w:line="240" w:lineRule="auto"/>
              <w:rPr>
                <w:rFonts w:cs="Times New Roman"/>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3DEAF37A" w14:textId="77777777" w:rsidR="00AD37A3" w:rsidRPr="00380993" w:rsidRDefault="00AD37A3" w:rsidP="006427EE">
            <w:pPr>
              <w:spacing w:after="0" w:line="240" w:lineRule="auto"/>
              <w:jc w:val="both"/>
              <w:rPr>
                <w:rFonts w:cs="Times New Roman"/>
                <w:szCs w:val="24"/>
              </w:rPr>
            </w:pPr>
            <w:r w:rsidRPr="00380993">
              <w:rPr>
                <w:rFonts w:cs="Times New Roman"/>
                <w:szCs w:val="24"/>
              </w:rPr>
              <w:t>2 metai ir daugiau</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798B5DD8" w14:textId="77777777" w:rsidR="00AD37A3" w:rsidRPr="00380993" w:rsidRDefault="00AD37A3" w:rsidP="006427EE">
            <w:pPr>
              <w:spacing w:after="0" w:line="240" w:lineRule="auto"/>
              <w:jc w:val="both"/>
              <w:rPr>
                <w:rFonts w:cs="Times New Roman"/>
                <w:szCs w:val="24"/>
              </w:rPr>
            </w:pPr>
            <w:r w:rsidRPr="00380993">
              <w:rPr>
                <w:rFonts w:cs="Times New Roman"/>
                <w:szCs w:val="24"/>
              </w:rPr>
              <w:t>5</w:t>
            </w:r>
          </w:p>
        </w:tc>
      </w:tr>
      <w:tr w:rsidR="00AD37A3" w14:paraId="64C5AF2E" w14:textId="77777777" w:rsidTr="006427EE">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FBEDA6" w14:textId="77777777" w:rsidR="00AD37A3" w:rsidRPr="00380993" w:rsidRDefault="00AD37A3" w:rsidP="006427EE">
            <w:pPr>
              <w:spacing w:after="0" w:line="240" w:lineRule="auto"/>
              <w:rPr>
                <w:rFonts w:cs="Times New Roman"/>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46D8E2BB" w14:textId="77777777" w:rsidR="00AD37A3" w:rsidRPr="00380993" w:rsidRDefault="00AD37A3" w:rsidP="006427EE">
            <w:pPr>
              <w:spacing w:after="0" w:line="240" w:lineRule="auto"/>
              <w:jc w:val="both"/>
              <w:rPr>
                <w:rFonts w:cs="Times New Roman"/>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097EE938" w14:textId="77777777" w:rsidR="00AD37A3" w:rsidRPr="00380993" w:rsidRDefault="00AD37A3" w:rsidP="006427EE">
            <w:pPr>
              <w:tabs>
                <w:tab w:val="center" w:pos="1363"/>
              </w:tabs>
              <w:spacing w:after="0" w:line="240" w:lineRule="auto"/>
              <w:jc w:val="both"/>
              <w:rPr>
                <w:rFonts w:cs="Times New Roman"/>
                <w:szCs w:val="24"/>
              </w:rPr>
            </w:pPr>
          </w:p>
        </w:tc>
      </w:tr>
    </w:tbl>
    <w:p w14:paraId="0EDE6D80" w14:textId="77777777" w:rsidR="00AD37A3" w:rsidRDefault="00AD37A3" w:rsidP="00AD37A3">
      <w:pPr>
        <w:spacing w:after="0" w:line="240" w:lineRule="auto"/>
        <w:rPr>
          <w:rFonts w:eastAsia="Calibri" w:cs="Times New Roman"/>
          <w:szCs w:val="24"/>
        </w:rPr>
      </w:pPr>
    </w:p>
    <w:p w14:paraId="061B8FA9" w14:textId="008D8677" w:rsidR="00AD37A3" w:rsidRDefault="00AD37A3" w:rsidP="00AD37A3">
      <w:pPr>
        <w:spacing w:after="0" w:line="240" w:lineRule="auto"/>
        <w:jc w:val="both"/>
        <w:rPr>
          <w:rFonts w:cs="Times New Roman"/>
          <w:szCs w:val="24"/>
        </w:rPr>
      </w:pPr>
      <w:r>
        <w:rPr>
          <w:rFonts w:cs="Times New Roman"/>
          <w:szCs w:val="24"/>
        </w:rPr>
        <w:t xml:space="preserve">Tiekėjas savo pasiūlyme turi nurodyti jo siūlomą papildomą traukos baterijos garantinio termino trukmę sveikais skaičiais, išreikštą metais (galimi tik aukščiau esančioje lentelėje nurodyti garantinio termino trukmės variantai). Minimalus traukos baterijos likutis procentais visu papildomu traukos baterijos garantiniu terminu turi būti ne mažesnis nei </w:t>
      </w:r>
      <w:r w:rsidR="00D062AE">
        <w:rPr>
          <w:rFonts w:cs="Times New Roman"/>
          <w:szCs w:val="24"/>
        </w:rPr>
        <w:t>7</w:t>
      </w:r>
      <w:r>
        <w:rPr>
          <w:rFonts w:cs="Times New Roman"/>
          <w:szCs w:val="24"/>
        </w:rPr>
        <w:t xml:space="preserve">0 proc. </w:t>
      </w:r>
    </w:p>
    <w:p w14:paraId="6A62F6CC" w14:textId="77777777" w:rsidR="00AD37A3" w:rsidRDefault="00AD37A3" w:rsidP="00AD37A3">
      <w:pPr>
        <w:spacing w:after="0" w:line="240" w:lineRule="auto"/>
        <w:jc w:val="both"/>
        <w:rPr>
          <w:rFonts w:cs="Times New Roman"/>
          <w:szCs w:val="24"/>
        </w:rPr>
      </w:pPr>
      <w:r>
        <w:rPr>
          <w:rFonts w:cs="Times New Roman"/>
          <w:szCs w:val="24"/>
        </w:rPr>
        <w:t xml:space="preserve">Pirkimo dokumentuose numatomas minimalus traukos baterijos garantinis įsipareigojimas, o tiekėjai gali siūlyti papildomą garantinį terminą, kuris bus vertinamas. </w:t>
      </w:r>
      <w:r>
        <w:rPr>
          <w:rFonts w:cs="Times New Roman"/>
          <w:b/>
          <w:bCs/>
          <w:szCs w:val="24"/>
        </w:rPr>
        <w:t>Maksimali vertinama reikšmė yra 2 (du) metai</w:t>
      </w:r>
      <w:r>
        <w:rPr>
          <w:rFonts w:cs="Times New Roman"/>
          <w:szCs w:val="24"/>
        </w:rPr>
        <w:t>. Jei tiekėjo pasiūlyta reikšmė yra didesnė nei maksimali vertinama reikšmė, T balo apskaičiavimui imama  maksimali vertinama reikšmė.</w:t>
      </w:r>
    </w:p>
    <w:p w14:paraId="71A2D6FC" w14:textId="77777777" w:rsidR="00AD37A3" w:rsidRDefault="00AD37A3" w:rsidP="00AD37A3">
      <w:pPr>
        <w:spacing w:after="0" w:line="240" w:lineRule="auto"/>
        <w:jc w:val="both"/>
        <w:rPr>
          <w:rFonts w:cs="Times New Roman"/>
          <w:szCs w:val="24"/>
        </w:rPr>
      </w:pPr>
    </w:p>
    <w:p w14:paraId="0F1E6A73" w14:textId="6A67BF6C" w:rsidR="00AD37A3" w:rsidRDefault="00AD37A3" w:rsidP="00AD37A3">
      <w:pPr>
        <w:spacing w:after="0" w:line="240" w:lineRule="auto"/>
        <w:jc w:val="both"/>
        <w:rPr>
          <w:rFonts w:cs="Times New Roman"/>
          <w:szCs w:val="24"/>
        </w:rPr>
      </w:pPr>
      <w:r>
        <w:rPr>
          <w:rFonts w:cs="Times New Roman"/>
          <w:b/>
          <w:szCs w:val="24"/>
        </w:rPr>
        <w:lastRenderedPageBreak/>
        <w:t>3.2. Elektros energijos sąnaudų 100 km (T</w:t>
      </w:r>
      <w:r>
        <w:rPr>
          <w:rFonts w:cs="Times New Roman"/>
          <w:b/>
          <w:szCs w:val="24"/>
          <w:vertAlign w:val="subscript"/>
        </w:rPr>
        <w:t>2</w:t>
      </w:r>
      <w:r>
        <w:rPr>
          <w:rFonts w:cs="Times New Roman"/>
          <w:b/>
          <w:szCs w:val="24"/>
        </w:rPr>
        <w:t>)</w:t>
      </w:r>
      <w:r>
        <w:rPr>
          <w:rFonts w:cs="Times New Roman"/>
          <w:szCs w:val="24"/>
        </w:rPr>
        <w:t xml:space="preserve"> balai apskaičiuojami mažiausių iš pateiktų pasiūlymų elektros energijos sąnaudų 100 km kilovatvalandėmis (kWh) (T</w:t>
      </w:r>
      <w:r>
        <w:rPr>
          <w:rFonts w:cs="Times New Roman"/>
          <w:szCs w:val="24"/>
          <w:vertAlign w:val="subscript"/>
        </w:rPr>
        <w:t>2min</w:t>
      </w:r>
      <w:r>
        <w:rPr>
          <w:rFonts w:cs="Times New Roman"/>
          <w:szCs w:val="24"/>
        </w:rPr>
        <w:t>) ir vertinamo pasiūlymo elektros energijos sąnaudų 100 km kilovatvalandėmis (kWh) (T</w:t>
      </w:r>
      <w:r>
        <w:rPr>
          <w:rFonts w:cs="Times New Roman"/>
          <w:szCs w:val="24"/>
          <w:vertAlign w:val="subscript"/>
        </w:rPr>
        <w:t>2p</w:t>
      </w:r>
      <w:r>
        <w:rPr>
          <w:rFonts w:cs="Times New Roman"/>
          <w:szCs w:val="24"/>
        </w:rPr>
        <w:t>) santykį padauginant iš kriterijaus lyginamojo svorio (Y</w:t>
      </w:r>
      <w:r>
        <w:rPr>
          <w:rFonts w:cs="Times New Roman"/>
          <w:szCs w:val="24"/>
          <w:vertAlign w:val="subscript"/>
        </w:rPr>
        <w:t>2</w:t>
      </w:r>
      <w:r>
        <w:rPr>
          <w:rFonts w:cs="Times New Roman"/>
          <w:szCs w:val="24"/>
        </w:rPr>
        <w:t>):</w:t>
      </w:r>
    </w:p>
    <w:p w14:paraId="1CE67CA5" w14:textId="4AF1D1DA" w:rsidR="00AD37A3" w:rsidRPr="00AD37A3" w:rsidRDefault="00000000" w:rsidP="00AD37A3">
      <w:pPr>
        <w:spacing w:after="0" w:line="240" w:lineRule="auto"/>
        <w:contextualSpacing/>
        <w:jc w:val="center"/>
        <w:rPr>
          <w:rFonts w:cs="Times New Roman"/>
          <w:szCs w:val="24"/>
          <w:lang w:eastAsia="en-US"/>
        </w:rPr>
      </w:pPr>
      <m:oMathPara>
        <m:oMath>
          <m:sSub>
            <m:sSubPr>
              <m:ctrlPr>
                <w:rPr>
                  <w:rFonts w:ascii="Cambria Math" w:eastAsia="Calibri" w:hAnsi="Cambria Math"/>
                  <w:i/>
                  <w:szCs w:val="24"/>
                  <w:lang w:eastAsia="en-US"/>
                </w:rPr>
              </m:ctrlPr>
            </m:sSubPr>
            <m:e>
              <m:r>
                <w:rPr>
                  <w:rFonts w:ascii="Cambria Math" w:hAnsi="Cambria Math" w:cs="Times New Roman"/>
                  <w:szCs w:val="24"/>
                  <w:lang w:eastAsia="en-US"/>
                </w:rPr>
                <m:t>T</m:t>
              </m:r>
            </m:e>
            <m:sub>
              <m:r>
                <w:rPr>
                  <w:rFonts w:ascii="Cambria Math" w:eastAsia="Calibri" w:hAnsi="Cambria Math" w:cs="Times New Roman"/>
                  <w:szCs w:val="24"/>
                  <w:lang w:eastAsia="en-US"/>
                </w:rPr>
                <m:t>2</m:t>
              </m:r>
            </m:sub>
          </m:sSub>
          <m:r>
            <w:rPr>
              <w:rFonts w:ascii="Cambria Math" w:hAnsi="Cambria Math" w:cs="Times New Roman"/>
              <w:szCs w:val="24"/>
              <w:lang w:eastAsia="en-US"/>
            </w:rPr>
            <m:t xml:space="preserve">= </m:t>
          </m:r>
          <m:f>
            <m:fPr>
              <m:ctrlPr>
                <w:rPr>
                  <w:rFonts w:ascii="Cambria Math" w:eastAsia="Calibri" w:hAnsi="Cambria Math"/>
                  <w:i/>
                  <w:szCs w:val="24"/>
                  <w:lang w:eastAsia="en-US"/>
                </w:rPr>
              </m:ctrlPr>
            </m:fPr>
            <m:num>
              <m:sSub>
                <m:sSubPr>
                  <m:ctrlPr>
                    <w:rPr>
                      <w:rFonts w:ascii="Cambria Math" w:eastAsia="Calibri" w:hAnsi="Cambria Math"/>
                      <w:i/>
                      <w:szCs w:val="24"/>
                      <w:lang w:eastAsia="en-US"/>
                    </w:rPr>
                  </m:ctrlPr>
                </m:sSubPr>
                <m:e>
                  <m:r>
                    <w:rPr>
                      <w:rFonts w:ascii="Cambria Math" w:hAnsi="Cambria Math" w:cs="Times New Roman"/>
                      <w:szCs w:val="24"/>
                      <w:lang w:eastAsia="en-US"/>
                    </w:rPr>
                    <m:t>T</m:t>
                  </m:r>
                </m:e>
                <m:sub>
                  <m:r>
                    <w:rPr>
                      <w:rFonts w:ascii="Cambria Math" w:hAnsi="Cambria Math" w:cs="Times New Roman"/>
                      <w:szCs w:val="24"/>
                      <w:lang w:eastAsia="en-US"/>
                    </w:rPr>
                    <m:t>2min</m:t>
                  </m:r>
                </m:sub>
              </m:sSub>
            </m:num>
            <m:den>
              <m:sSub>
                <m:sSubPr>
                  <m:ctrlPr>
                    <w:rPr>
                      <w:rFonts w:ascii="Cambria Math" w:eastAsia="Calibri" w:hAnsi="Cambria Math"/>
                      <w:i/>
                      <w:szCs w:val="24"/>
                      <w:lang w:eastAsia="en-US"/>
                    </w:rPr>
                  </m:ctrlPr>
                </m:sSubPr>
                <m:e>
                  <m:r>
                    <w:rPr>
                      <w:rFonts w:ascii="Cambria Math" w:hAnsi="Cambria Math" w:cs="Times New Roman"/>
                      <w:szCs w:val="24"/>
                      <w:lang w:eastAsia="en-US"/>
                    </w:rPr>
                    <m:t>T</m:t>
                  </m:r>
                </m:e>
                <m:sub>
                  <m:r>
                    <w:rPr>
                      <w:rFonts w:ascii="Cambria Math" w:hAnsi="Cambria Math" w:cs="Times New Roman"/>
                      <w:szCs w:val="24"/>
                      <w:lang w:eastAsia="en-US"/>
                    </w:rPr>
                    <m:t>2p</m:t>
                  </m:r>
                </m:sub>
              </m:sSub>
            </m:den>
          </m:f>
          <m:r>
            <w:rPr>
              <w:rFonts w:ascii="Cambria Math" w:hAnsi="Cambria Math" w:cs="Times New Roman"/>
              <w:szCs w:val="24"/>
              <w:lang w:eastAsia="en-US"/>
            </w:rPr>
            <m:t xml:space="preserve"> </m:t>
          </m:r>
          <m:sSub>
            <m:sSubPr>
              <m:ctrlPr>
                <w:rPr>
                  <w:rFonts w:ascii="Cambria Math" w:eastAsia="Calibri" w:hAnsi="Cambria Math"/>
                  <w:i/>
                  <w:szCs w:val="24"/>
                  <w:lang w:eastAsia="en-US"/>
                </w:rPr>
              </m:ctrlPr>
            </m:sSubPr>
            <m:e>
              <m:r>
                <w:rPr>
                  <w:rFonts w:ascii="Cambria Math" w:hAnsi="Cambria Math" w:cs="Times New Roman"/>
                  <w:szCs w:val="24"/>
                  <w:lang w:eastAsia="en-US"/>
                </w:rPr>
                <m:t>∙Y</m:t>
              </m:r>
            </m:e>
            <m:sub>
              <m:r>
                <w:rPr>
                  <w:rFonts w:ascii="Cambria Math" w:eastAsia="Calibri" w:hAnsi="Cambria Math" w:cs="Times New Roman"/>
                  <w:szCs w:val="24"/>
                  <w:lang w:eastAsia="en-US"/>
                </w:rPr>
                <m:t>2</m:t>
              </m:r>
            </m:sub>
          </m:sSub>
        </m:oMath>
      </m:oMathPara>
    </w:p>
    <w:p w14:paraId="66AE554A" w14:textId="32386031" w:rsidR="00AD37A3" w:rsidRPr="00614A26" w:rsidRDefault="00AD37A3" w:rsidP="00B10CB3">
      <w:pPr>
        <w:spacing w:after="0" w:line="240" w:lineRule="auto"/>
        <w:contextualSpacing/>
        <w:jc w:val="both"/>
        <w:rPr>
          <w:rFonts w:cs="Times New Roman"/>
          <w:szCs w:val="24"/>
        </w:rPr>
      </w:pPr>
      <w:r>
        <w:rPr>
          <w:rFonts w:cs="Times New Roman"/>
          <w:szCs w:val="24"/>
          <w:lang w:eastAsia="en-US"/>
        </w:rPr>
        <w:t xml:space="preserve">Tiekėjai, teikdami pasiūlymus, turi nurodyti elektros energijos sąnaudas 100 km kilovatvalandėmis (kWh) ir pateikti kompetentingos įstaigos ar organizacijos sertifikatą ir(ar) testų rezultatus ir(ar) kitus lygiaverčius dokumentus, atitinkančius E-SORT2, įrodančius, normines vidutines energijos sąnaudas. </w:t>
      </w:r>
      <w:r>
        <w:rPr>
          <w:rFonts w:cs="Times New Roman"/>
          <w:szCs w:val="24"/>
        </w:rPr>
        <w:t xml:space="preserve">Pirkimo dokumentuose </w:t>
      </w:r>
      <w:r w:rsidRPr="00497C80">
        <w:rPr>
          <w:rFonts w:cs="Times New Roman"/>
          <w:szCs w:val="24"/>
        </w:rPr>
        <w:t>nurodytos maksimalios elektros energijos sąnaudos 100 km kilovatvalandėmis (kWh). Bus vertinamos maže</w:t>
      </w:r>
      <w:r>
        <w:rPr>
          <w:rFonts w:cs="Times New Roman"/>
          <w:szCs w:val="24"/>
        </w:rPr>
        <w:t xml:space="preserve">snės už Pirkimo </w:t>
      </w:r>
      <w:r w:rsidRPr="009A528D">
        <w:rPr>
          <w:rFonts w:cs="Times New Roman"/>
          <w:szCs w:val="24"/>
        </w:rPr>
        <w:t xml:space="preserve">dokumentuose nurodytas maksimalias elektros energijos sąnaudas 100 km/kWh. </w:t>
      </w:r>
      <w:r w:rsidRPr="009A528D">
        <w:rPr>
          <w:rFonts w:cs="Times New Roman"/>
          <w:b/>
          <w:bCs/>
          <w:szCs w:val="24"/>
        </w:rPr>
        <w:t xml:space="preserve">Pasiūlymas, kuriame elektros energijos sąnaudos bus nurodytos </w:t>
      </w:r>
      <w:r w:rsidR="00443999" w:rsidRPr="009A528D">
        <w:rPr>
          <w:rFonts w:cs="Times New Roman"/>
          <w:b/>
          <w:bCs/>
          <w:szCs w:val="24"/>
        </w:rPr>
        <w:t xml:space="preserve">I daliai </w:t>
      </w:r>
      <w:r w:rsidRPr="009A528D">
        <w:rPr>
          <w:rFonts w:cs="Times New Roman"/>
          <w:b/>
          <w:bCs/>
          <w:szCs w:val="24"/>
        </w:rPr>
        <w:t xml:space="preserve">didesnės negu </w:t>
      </w:r>
      <w:r w:rsidR="00BF3480" w:rsidRPr="009A528D">
        <w:rPr>
          <w:rFonts w:cs="Times New Roman"/>
          <w:b/>
          <w:bCs/>
          <w:szCs w:val="24"/>
        </w:rPr>
        <w:t>5</w:t>
      </w:r>
      <w:r w:rsidRPr="009A528D">
        <w:rPr>
          <w:rFonts w:cs="Times New Roman"/>
          <w:b/>
          <w:bCs/>
          <w:szCs w:val="24"/>
        </w:rPr>
        <w:t>0 (kWh) 100 km bus atmetamas</w:t>
      </w:r>
      <w:r w:rsidR="00443999" w:rsidRPr="009A528D">
        <w:rPr>
          <w:rFonts w:cs="Times New Roman"/>
          <w:b/>
          <w:bCs/>
          <w:szCs w:val="24"/>
        </w:rPr>
        <w:t xml:space="preserve">, II daliai didesnis nei </w:t>
      </w:r>
      <w:r w:rsidR="00C75445" w:rsidRPr="009A528D">
        <w:rPr>
          <w:rFonts w:cs="Times New Roman"/>
          <w:b/>
          <w:bCs/>
          <w:szCs w:val="24"/>
        </w:rPr>
        <w:t>75 kWh 100 km bus atmestas</w:t>
      </w:r>
      <w:r w:rsidRPr="009A528D">
        <w:rPr>
          <w:rFonts w:cs="Times New Roman"/>
          <w:b/>
          <w:bCs/>
          <w:szCs w:val="24"/>
        </w:rPr>
        <w:t>.</w:t>
      </w:r>
      <w:r w:rsidR="000A4CF5">
        <w:rPr>
          <w:rFonts w:cs="Times New Roman"/>
          <w:b/>
          <w:bCs/>
          <w:szCs w:val="24"/>
        </w:rPr>
        <w:t xml:space="preserve"> </w:t>
      </w:r>
      <w:r w:rsidRPr="00963441">
        <w:rPr>
          <w:rFonts w:eastAsia="Calibri"/>
          <w:szCs w:val="24"/>
        </w:rPr>
        <w:t>Atlikus balų apskaičiavimą ir vienam iš tiekėjų pasitraukus (ar jį pašalinamus) iš</w:t>
      </w:r>
    </w:p>
    <w:p w14:paraId="490AD8B1" w14:textId="77777777" w:rsidR="00AD37A3" w:rsidRDefault="00AD37A3" w:rsidP="00AD37A3">
      <w:pPr>
        <w:spacing w:after="0" w:line="240" w:lineRule="auto"/>
        <w:contextualSpacing/>
        <w:jc w:val="both"/>
        <w:rPr>
          <w:rFonts w:eastAsia="Calibri"/>
          <w:szCs w:val="24"/>
        </w:rPr>
      </w:pPr>
      <w:r w:rsidRPr="00963441">
        <w:rPr>
          <w:rFonts w:eastAsia="Calibri"/>
          <w:szCs w:val="24"/>
        </w:rPr>
        <w:t xml:space="preserve">pirkimo, </w:t>
      </w:r>
      <w:r>
        <w:rPr>
          <w:rFonts w:eastAsia="Calibri"/>
          <w:szCs w:val="24"/>
        </w:rPr>
        <w:t xml:space="preserve">bus vykdomas </w:t>
      </w:r>
      <w:r w:rsidRPr="00963441">
        <w:rPr>
          <w:rFonts w:eastAsia="Calibri"/>
          <w:szCs w:val="24"/>
        </w:rPr>
        <w:t>balų perskaičiavimas</w:t>
      </w:r>
      <w:r>
        <w:rPr>
          <w:rFonts w:eastAsia="Calibri"/>
          <w:szCs w:val="24"/>
        </w:rPr>
        <w:t>.</w:t>
      </w:r>
    </w:p>
    <w:p w14:paraId="4027CBDA" w14:textId="77777777" w:rsidR="00AD37A3" w:rsidRPr="00614A26" w:rsidRDefault="00AD37A3" w:rsidP="007F3594">
      <w:pPr>
        <w:numPr>
          <w:ilvl w:val="1"/>
          <w:numId w:val="25"/>
        </w:numPr>
        <w:spacing w:after="0" w:line="240" w:lineRule="auto"/>
        <w:contextualSpacing/>
        <w:jc w:val="both"/>
        <w:rPr>
          <w:rFonts w:eastAsia="Calibri"/>
          <w:szCs w:val="24"/>
        </w:rPr>
      </w:pPr>
      <w:r w:rsidRPr="00614A26">
        <w:rPr>
          <w:szCs w:val="24"/>
        </w:rPr>
        <w:t>Pasiūlymuose nurodytos kainos bus vertinamos eurais be PVM. Jeigu pasiūlymuose</w:t>
      </w:r>
    </w:p>
    <w:p w14:paraId="51C443F5" w14:textId="77777777" w:rsidR="00AD37A3" w:rsidRDefault="00AD37A3" w:rsidP="00AD37A3">
      <w:pPr>
        <w:spacing w:after="0" w:line="240" w:lineRule="auto"/>
        <w:contextualSpacing/>
        <w:jc w:val="both"/>
        <w:rPr>
          <w:szCs w:val="24"/>
        </w:rPr>
      </w:pPr>
      <w:r w:rsidRPr="00614A26">
        <w:rPr>
          <w:szCs w:val="24"/>
        </w:rPr>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EE920F4" w14:textId="716FFF11" w:rsidR="00A4599F" w:rsidRDefault="00A4599F" w:rsidP="00F641DE">
      <w:pPr>
        <w:pStyle w:val="paragrafesrasas2lygis"/>
        <w:ind w:firstLine="397"/>
        <w:jc w:val="left"/>
        <w:rPr>
          <w:rFonts w:cstheme="minorHAnsi"/>
          <w:b/>
          <w:bCs/>
          <w:smallCaps/>
        </w:rPr>
      </w:pPr>
    </w:p>
    <w:p w14:paraId="6C523991" w14:textId="77777777" w:rsidR="00AD37A3" w:rsidRDefault="00AD37A3" w:rsidP="00F641DE">
      <w:pPr>
        <w:pStyle w:val="paragrafesrasas2lygis"/>
        <w:ind w:firstLine="397"/>
        <w:jc w:val="left"/>
        <w:rPr>
          <w:rFonts w:cstheme="minorHAnsi"/>
          <w:b/>
          <w:bCs/>
          <w:smallCaps/>
        </w:rPr>
      </w:pPr>
    </w:p>
    <w:p w14:paraId="63C7369B" w14:textId="77777777" w:rsidR="00AD37A3" w:rsidRDefault="00AD37A3" w:rsidP="00F641DE">
      <w:pPr>
        <w:pStyle w:val="paragrafesrasas2lygis"/>
        <w:ind w:firstLine="397"/>
        <w:jc w:val="left"/>
        <w:rPr>
          <w:rFonts w:cstheme="minorHAnsi"/>
          <w:b/>
          <w:bCs/>
          <w:smallCaps/>
        </w:rPr>
      </w:pPr>
    </w:p>
    <w:p w14:paraId="4795D2D1" w14:textId="77777777" w:rsidR="00AD37A3" w:rsidRDefault="00AD37A3" w:rsidP="00F641DE">
      <w:pPr>
        <w:pStyle w:val="paragrafesrasas2lygis"/>
        <w:ind w:firstLine="397"/>
        <w:jc w:val="left"/>
        <w:rPr>
          <w:rFonts w:cstheme="minorHAnsi"/>
          <w:b/>
          <w:bCs/>
          <w:smallCaps/>
        </w:rPr>
      </w:pPr>
    </w:p>
    <w:p w14:paraId="7FEDFDB5" w14:textId="77777777" w:rsidR="00AD37A3" w:rsidRDefault="00AD37A3" w:rsidP="00F641DE">
      <w:pPr>
        <w:pStyle w:val="paragrafesrasas2lygis"/>
        <w:ind w:firstLine="397"/>
        <w:jc w:val="left"/>
        <w:rPr>
          <w:rFonts w:cstheme="minorHAnsi"/>
          <w:b/>
          <w:bCs/>
          <w:smallCaps/>
        </w:rPr>
      </w:pPr>
    </w:p>
    <w:p w14:paraId="199F28AF" w14:textId="77777777" w:rsidR="00AD37A3" w:rsidRDefault="00AD37A3" w:rsidP="00F641DE">
      <w:pPr>
        <w:pStyle w:val="paragrafesrasas2lygis"/>
        <w:ind w:firstLine="397"/>
        <w:jc w:val="left"/>
        <w:rPr>
          <w:rFonts w:cstheme="minorHAnsi"/>
          <w:b/>
          <w:bCs/>
          <w:smallCaps/>
        </w:rPr>
      </w:pPr>
    </w:p>
    <w:p w14:paraId="726F051E" w14:textId="77777777" w:rsidR="00AD37A3" w:rsidRDefault="00AD37A3" w:rsidP="00F641DE">
      <w:pPr>
        <w:pStyle w:val="paragrafesrasas2lygis"/>
        <w:ind w:firstLine="397"/>
        <w:jc w:val="left"/>
        <w:rPr>
          <w:rFonts w:cstheme="minorHAnsi"/>
          <w:b/>
          <w:bCs/>
          <w:smallCaps/>
        </w:rPr>
      </w:pPr>
    </w:p>
    <w:p w14:paraId="428063A4" w14:textId="77777777" w:rsidR="00AD37A3" w:rsidRDefault="00AD37A3" w:rsidP="00F641DE">
      <w:pPr>
        <w:pStyle w:val="paragrafesrasas2lygis"/>
        <w:ind w:firstLine="397"/>
        <w:jc w:val="left"/>
        <w:rPr>
          <w:rFonts w:cstheme="minorHAnsi"/>
          <w:b/>
          <w:bCs/>
          <w:smallCaps/>
        </w:rPr>
      </w:pPr>
    </w:p>
    <w:p w14:paraId="7A7D3B60" w14:textId="77777777" w:rsidR="00AD37A3" w:rsidRDefault="00AD37A3" w:rsidP="00F641DE">
      <w:pPr>
        <w:pStyle w:val="paragrafesrasas2lygis"/>
        <w:ind w:firstLine="397"/>
        <w:jc w:val="left"/>
        <w:rPr>
          <w:rFonts w:cstheme="minorHAnsi"/>
          <w:b/>
          <w:bCs/>
          <w:smallCaps/>
        </w:rPr>
      </w:pPr>
    </w:p>
    <w:p w14:paraId="26B81283" w14:textId="77777777" w:rsidR="00AD37A3" w:rsidRDefault="00AD37A3" w:rsidP="00F641DE">
      <w:pPr>
        <w:pStyle w:val="paragrafesrasas2lygis"/>
        <w:ind w:firstLine="397"/>
        <w:jc w:val="left"/>
        <w:rPr>
          <w:rFonts w:cstheme="minorHAnsi"/>
          <w:b/>
          <w:bCs/>
          <w:smallCaps/>
        </w:rPr>
      </w:pPr>
    </w:p>
    <w:p w14:paraId="62668D92" w14:textId="77777777" w:rsidR="00AD37A3" w:rsidRDefault="00AD37A3" w:rsidP="00F641DE">
      <w:pPr>
        <w:pStyle w:val="paragrafesrasas2lygis"/>
        <w:ind w:firstLine="397"/>
        <w:jc w:val="left"/>
        <w:rPr>
          <w:rFonts w:cstheme="minorHAnsi"/>
          <w:b/>
          <w:bCs/>
          <w:smallCaps/>
        </w:rPr>
      </w:pPr>
    </w:p>
    <w:p w14:paraId="0D135ED0" w14:textId="77777777" w:rsidR="00AD37A3" w:rsidRDefault="00AD37A3" w:rsidP="00F641DE">
      <w:pPr>
        <w:pStyle w:val="paragrafesrasas2lygis"/>
        <w:ind w:firstLine="397"/>
        <w:jc w:val="left"/>
        <w:rPr>
          <w:rFonts w:cstheme="minorHAnsi"/>
          <w:b/>
          <w:bCs/>
          <w:smallCaps/>
        </w:rPr>
      </w:pPr>
    </w:p>
    <w:p w14:paraId="78E6C72F" w14:textId="77777777" w:rsidR="00AD37A3" w:rsidRDefault="00AD37A3" w:rsidP="00F641DE">
      <w:pPr>
        <w:pStyle w:val="paragrafesrasas2lygis"/>
        <w:ind w:firstLine="397"/>
        <w:jc w:val="left"/>
        <w:rPr>
          <w:rFonts w:cstheme="minorHAnsi"/>
          <w:b/>
          <w:bCs/>
          <w:smallCaps/>
        </w:rPr>
      </w:pPr>
    </w:p>
    <w:p w14:paraId="0308D7E4" w14:textId="77777777" w:rsidR="00AD37A3" w:rsidRDefault="00AD37A3" w:rsidP="00F641DE">
      <w:pPr>
        <w:pStyle w:val="paragrafesrasas2lygis"/>
        <w:ind w:firstLine="397"/>
        <w:jc w:val="left"/>
        <w:rPr>
          <w:rFonts w:cstheme="minorHAnsi"/>
          <w:b/>
          <w:bCs/>
          <w:smallCaps/>
        </w:rPr>
      </w:pPr>
    </w:p>
    <w:p w14:paraId="619E406E" w14:textId="77777777" w:rsidR="00AD37A3" w:rsidRDefault="00AD37A3" w:rsidP="00F641DE">
      <w:pPr>
        <w:pStyle w:val="paragrafesrasas2lygis"/>
        <w:ind w:firstLine="397"/>
        <w:jc w:val="left"/>
        <w:rPr>
          <w:rFonts w:cstheme="minorHAnsi"/>
          <w:b/>
          <w:bCs/>
          <w:smallCaps/>
        </w:rPr>
      </w:pPr>
    </w:p>
    <w:p w14:paraId="504A90B2" w14:textId="77777777" w:rsidR="00AD37A3" w:rsidRDefault="00AD37A3" w:rsidP="00F641DE">
      <w:pPr>
        <w:pStyle w:val="paragrafesrasas2lygis"/>
        <w:ind w:firstLine="397"/>
        <w:jc w:val="left"/>
        <w:rPr>
          <w:rFonts w:cstheme="minorHAnsi"/>
          <w:b/>
          <w:bCs/>
          <w:smallCaps/>
        </w:rPr>
      </w:pPr>
    </w:p>
    <w:p w14:paraId="534CC233" w14:textId="77777777" w:rsidR="00AD37A3" w:rsidRDefault="00AD37A3" w:rsidP="00F641DE">
      <w:pPr>
        <w:pStyle w:val="paragrafesrasas2lygis"/>
        <w:ind w:firstLine="397"/>
        <w:jc w:val="left"/>
        <w:rPr>
          <w:rFonts w:cstheme="minorHAnsi"/>
          <w:b/>
          <w:bCs/>
          <w:smallCaps/>
        </w:rPr>
      </w:pPr>
    </w:p>
    <w:p w14:paraId="15AD7DBC" w14:textId="77777777" w:rsidR="0050766B" w:rsidRPr="00F0499F" w:rsidRDefault="0050766B" w:rsidP="00F641DE">
      <w:pPr>
        <w:pStyle w:val="paragrafesrasas2lygis"/>
        <w:ind w:firstLine="397"/>
        <w:jc w:val="left"/>
        <w:rPr>
          <w:rFonts w:cstheme="minorHAnsi"/>
          <w:b/>
          <w:bCs/>
          <w:smallCaps/>
        </w:rPr>
      </w:pPr>
    </w:p>
    <w:p w14:paraId="07E397BF" w14:textId="19CBDD17" w:rsidR="007545D6" w:rsidRPr="00F67506" w:rsidRDefault="00FE3D1F" w:rsidP="00AB5541">
      <w:pPr>
        <w:pStyle w:val="Heading2"/>
        <w:ind w:left="5103"/>
        <w:rPr>
          <w:rFonts w:asciiTheme="minorHAnsi" w:hAnsiTheme="minorHAnsi"/>
          <w:color w:val="auto"/>
          <w:sz w:val="21"/>
          <w:szCs w:val="21"/>
        </w:rPr>
      </w:pPr>
      <w:bookmarkStart w:id="70" w:name="_Toc126333946"/>
      <w:bookmarkStart w:id="71" w:name="_Ref39586171"/>
      <w:bookmarkStart w:id="72" w:name="_Ref39673580"/>
      <w:bookmarkStart w:id="73" w:name="_Ref39674283"/>
      <w:r w:rsidRPr="00F67506">
        <w:rPr>
          <w:rFonts w:asciiTheme="minorHAnsi" w:hAnsiTheme="minorHAnsi"/>
          <w:color w:val="auto"/>
          <w:sz w:val="21"/>
          <w:szCs w:val="21"/>
        </w:rPr>
        <w:lastRenderedPageBreak/>
        <w:t xml:space="preserve">Pirkimo sąlygų </w:t>
      </w:r>
      <w:r w:rsidR="007545D6" w:rsidRPr="00F67506">
        <w:rPr>
          <w:rFonts w:asciiTheme="minorHAnsi" w:hAnsiTheme="minorHAnsi"/>
          <w:color w:val="auto"/>
          <w:sz w:val="21"/>
          <w:szCs w:val="21"/>
        </w:rPr>
        <w:t>8 priedas „</w:t>
      </w:r>
      <w:r w:rsidR="00FF607F" w:rsidRPr="00F67506">
        <w:rPr>
          <w:rFonts w:asciiTheme="minorHAnsi" w:hAnsiTheme="minorHAnsi"/>
          <w:color w:val="auto"/>
          <w:sz w:val="21"/>
          <w:szCs w:val="21"/>
        </w:rPr>
        <w:t xml:space="preserve">Tiekėjo </w:t>
      </w:r>
      <w:r w:rsidR="00B40D35">
        <w:rPr>
          <w:rFonts w:asciiTheme="minorHAnsi" w:hAnsiTheme="minorHAnsi"/>
          <w:color w:val="auto"/>
          <w:sz w:val="21"/>
          <w:szCs w:val="21"/>
        </w:rPr>
        <w:t>/subtiekėjo deklaracija</w:t>
      </w:r>
      <w:r w:rsidR="00B81050">
        <w:rPr>
          <w:rFonts w:asciiTheme="minorHAnsi" w:hAnsiTheme="minorHAnsi"/>
          <w:color w:val="auto"/>
          <w:sz w:val="21"/>
          <w:szCs w:val="21"/>
        </w:rPr>
        <w:t xml:space="preserve"> juridiniams asmenims</w:t>
      </w:r>
      <w:r w:rsidR="00FF607F" w:rsidRPr="00F67506">
        <w:rPr>
          <w:rFonts w:asciiTheme="minorHAnsi" w:hAnsiTheme="minorHAnsi"/>
          <w:color w:val="auto"/>
          <w:sz w:val="21"/>
          <w:szCs w:val="21"/>
        </w:rPr>
        <w:t>“</w:t>
      </w:r>
      <w:bookmarkEnd w:id="70"/>
    </w:p>
    <w:p w14:paraId="5B45E78B" w14:textId="77777777" w:rsidR="00210594" w:rsidRDefault="00210594" w:rsidP="00210594"/>
    <w:p w14:paraId="661F9691" w14:textId="77777777" w:rsidR="00B40D35" w:rsidRDefault="00B40D35" w:rsidP="00B40D35">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64E0337B" w14:textId="77777777" w:rsidR="00B40D35" w:rsidRPr="006157AF" w:rsidRDefault="00B40D35" w:rsidP="00B40D35">
      <w:pPr>
        <w:spacing w:after="0" w:line="240" w:lineRule="auto"/>
        <w:jc w:val="center"/>
        <w:rPr>
          <w:rFonts w:ascii="Times New Roman" w:eastAsia="Times New Roman" w:hAnsi="Times New Roman" w:cs="Times New Roman"/>
          <w:u w:val="single"/>
        </w:rPr>
      </w:pPr>
    </w:p>
    <w:p w14:paraId="0823EABA" w14:textId="77777777" w:rsidR="00B40D35" w:rsidRPr="006157AF" w:rsidRDefault="00B40D35" w:rsidP="00B40D35">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64F08A68" w14:textId="77777777" w:rsidR="00B40D35" w:rsidRPr="006157AF" w:rsidRDefault="00B40D35" w:rsidP="00B40D35">
      <w:pPr>
        <w:spacing w:after="0" w:line="240" w:lineRule="auto"/>
        <w:rPr>
          <w:rFonts w:ascii="Times New Roman" w:eastAsia="Times New Roman" w:hAnsi="Times New Roman" w:cs="Times New Roman"/>
        </w:rPr>
      </w:pPr>
    </w:p>
    <w:p w14:paraId="7AFA9164" w14:textId="77777777" w:rsidR="00B40D35" w:rsidRPr="006157AF" w:rsidRDefault="00B40D35" w:rsidP="00B40D35">
      <w:pPr>
        <w:spacing w:after="0" w:line="240" w:lineRule="auto"/>
        <w:rPr>
          <w:rFonts w:ascii="Times New Roman" w:eastAsia="Times New Roman" w:hAnsi="Times New Roman" w:cs="Times New Roman"/>
        </w:rPr>
      </w:pPr>
    </w:p>
    <w:p w14:paraId="79A8B2D1" w14:textId="77777777" w:rsidR="00B40D35" w:rsidRPr="006157AF" w:rsidRDefault="00B40D35" w:rsidP="00B40D35">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57E1081E" w14:textId="77777777" w:rsidR="00B40D35" w:rsidRPr="006157AF" w:rsidRDefault="00B40D35" w:rsidP="00B40D35">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6F013B0A" w14:textId="77777777" w:rsidR="00B40D35" w:rsidRPr="006157AF" w:rsidRDefault="00B40D35" w:rsidP="00B40D35">
      <w:pPr>
        <w:spacing w:after="0" w:line="240" w:lineRule="auto"/>
        <w:jc w:val="center"/>
        <w:rPr>
          <w:rFonts w:ascii="Times New Roman" w:eastAsia="Times New Roman" w:hAnsi="Times New Roman" w:cs="Times New Roman"/>
          <w:b/>
          <w:bCs/>
          <w:smallCaps/>
          <w:color w:val="000000"/>
          <w:sz w:val="24"/>
          <w:szCs w:val="24"/>
        </w:rPr>
      </w:pPr>
    </w:p>
    <w:p w14:paraId="1D42EE2A" w14:textId="77777777" w:rsidR="00B40D35" w:rsidRPr="006157AF" w:rsidRDefault="00B40D35" w:rsidP="00B40D35">
      <w:pPr>
        <w:spacing w:after="0" w:line="240" w:lineRule="auto"/>
        <w:jc w:val="center"/>
        <w:rPr>
          <w:rFonts w:ascii="Times New Roman" w:eastAsia="Times New Roman" w:hAnsi="Times New Roman" w:cs="Times New Roman"/>
          <w:b/>
          <w:bCs/>
          <w:smallCaps/>
          <w:color w:val="000000"/>
          <w:sz w:val="24"/>
          <w:szCs w:val="24"/>
        </w:rPr>
      </w:pPr>
    </w:p>
    <w:p w14:paraId="2BB77ABB" w14:textId="77777777" w:rsidR="00B40D35" w:rsidRPr="006157AF" w:rsidRDefault="00B40D35" w:rsidP="00B40D35">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38EC17A0" w14:textId="77777777" w:rsidR="00B40D35" w:rsidRPr="006157AF" w:rsidRDefault="00B40D35" w:rsidP="00B40D35">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545317BC" w14:textId="77777777" w:rsidR="00B40D35" w:rsidRPr="006157AF" w:rsidRDefault="00B40D35" w:rsidP="00B40D35">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12C2737F" w14:textId="77777777" w:rsidR="00B40D35" w:rsidRPr="006157AF" w:rsidRDefault="00B40D35" w:rsidP="00B40D35">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48D58DB4" w14:textId="77777777" w:rsidR="00B40D35" w:rsidRPr="006157AF" w:rsidRDefault="00B40D35" w:rsidP="00B40D35">
      <w:pPr>
        <w:spacing w:after="0" w:line="240" w:lineRule="auto"/>
        <w:rPr>
          <w:rFonts w:ascii="Times New Roman" w:eastAsia="Times New Roman" w:hAnsi="Times New Roman" w:cs="Times New Roman"/>
        </w:rPr>
      </w:pPr>
    </w:p>
    <w:p w14:paraId="43A9FF91" w14:textId="77777777" w:rsidR="00B40D35" w:rsidRPr="006157AF" w:rsidRDefault="00B40D35" w:rsidP="00B40D35">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6BBE3AF6" w14:textId="77777777" w:rsidR="00B40D35" w:rsidRPr="006157AF" w:rsidRDefault="00B40D35" w:rsidP="00B40D35">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7BE8CEAC" w14:textId="77777777" w:rsidR="00B40D35" w:rsidRPr="006157AF" w:rsidRDefault="00B40D35" w:rsidP="00B40D35">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2D4D9E7D" w14:textId="77777777" w:rsidR="00B40D35" w:rsidRPr="006157AF" w:rsidRDefault="00B40D35" w:rsidP="00B40D35">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15C5DA95" w14:textId="77777777" w:rsidR="00B40D35" w:rsidRPr="006157AF" w:rsidRDefault="00B40D35" w:rsidP="00B40D35">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625F504E" w14:textId="77777777" w:rsidR="00B40D35" w:rsidRPr="006157AF" w:rsidRDefault="00B40D35" w:rsidP="00B40D35">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D98B9CB" w14:textId="77777777" w:rsidR="00B40D35" w:rsidRPr="006157AF" w:rsidRDefault="00B40D35" w:rsidP="00B40D35">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671C8B71" w14:textId="77777777" w:rsidR="00B40D35" w:rsidRPr="006157AF" w:rsidRDefault="00B40D35" w:rsidP="00B40D35">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B40D35" w:rsidRPr="006157AF" w14:paraId="217E9C0C" w14:textId="77777777" w:rsidTr="00D32E76">
        <w:trPr>
          <w:jc w:val="center"/>
        </w:trPr>
        <w:tc>
          <w:tcPr>
            <w:tcW w:w="0" w:type="auto"/>
            <w:gridSpan w:val="6"/>
            <w:tcMar>
              <w:top w:w="0" w:type="dxa"/>
              <w:left w:w="108" w:type="dxa"/>
              <w:bottom w:w="0" w:type="dxa"/>
              <w:right w:w="108" w:type="dxa"/>
            </w:tcMar>
            <w:hideMark/>
          </w:tcPr>
          <w:p w14:paraId="4D1E6111" w14:textId="77777777" w:rsidR="00B40D35" w:rsidRPr="006157AF" w:rsidRDefault="00B40D35" w:rsidP="00D32E76">
            <w:pPr>
              <w:tabs>
                <w:tab w:val="left" w:pos="284"/>
                <w:tab w:val="left" w:pos="426"/>
              </w:tabs>
              <w:spacing w:after="150" w:line="240" w:lineRule="auto"/>
              <w:jc w:val="both"/>
              <w:rPr>
                <w:rFonts w:ascii="Times New Roman" w:eastAsia="Times New Roman" w:hAnsi="Times New Roman" w:cs="Times New Roman"/>
                <w:color w:val="000000"/>
              </w:rPr>
            </w:pPr>
          </w:p>
        </w:tc>
      </w:tr>
      <w:tr w:rsidR="00B40D35" w:rsidRPr="006157AF" w14:paraId="0EEFF6E3" w14:textId="77777777" w:rsidTr="00D32E76">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1354E28" w14:textId="77777777" w:rsidR="00B40D35" w:rsidRPr="006157AF" w:rsidRDefault="00B40D35" w:rsidP="00D32E7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504072F" w14:textId="77777777" w:rsidR="00B40D35" w:rsidRPr="006157AF" w:rsidRDefault="00B40D35" w:rsidP="00D32E7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69467D2" w14:textId="77777777" w:rsidR="00B40D35" w:rsidRPr="006157AF" w:rsidRDefault="00B40D35" w:rsidP="00D32E7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65FC3A6" w14:textId="77777777" w:rsidR="00B40D35" w:rsidRPr="006157AF" w:rsidRDefault="00B40D35" w:rsidP="00D32E76">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62E18168" w14:textId="77777777" w:rsidR="00B40D35" w:rsidRPr="006157AF" w:rsidRDefault="00B40D35" w:rsidP="00D32E7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02E6547" w14:textId="77777777" w:rsidR="00B40D35" w:rsidRPr="006157AF" w:rsidRDefault="00B40D35" w:rsidP="00D32E76">
            <w:pPr>
              <w:spacing w:after="0" w:line="240" w:lineRule="auto"/>
              <w:rPr>
                <w:rFonts w:ascii="Times New Roman" w:eastAsia="Times New Roman" w:hAnsi="Times New Roman" w:cs="Times New Roman"/>
              </w:rPr>
            </w:pPr>
          </w:p>
        </w:tc>
      </w:tr>
      <w:tr w:rsidR="00B40D35" w:rsidRPr="006157AF" w14:paraId="0BBA4336" w14:textId="77777777" w:rsidTr="00D32E76">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26DF2EBF" w14:textId="77777777" w:rsidR="00B40D35" w:rsidRPr="006157AF" w:rsidRDefault="00B40D35" w:rsidP="00D32E76">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5B1113C8" w14:textId="77777777" w:rsidR="00B40D35" w:rsidRPr="006157AF" w:rsidRDefault="00B40D35" w:rsidP="00D32E76">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930CD21" w14:textId="77777777" w:rsidR="00B40D35" w:rsidRPr="006157AF" w:rsidRDefault="00B40D35" w:rsidP="00D32E76">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203A2CED" w14:textId="77777777" w:rsidR="00B40D35" w:rsidRPr="006157AF" w:rsidRDefault="00B40D35" w:rsidP="00D32E76">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72DA53F1" w14:textId="77777777" w:rsidR="00B40D35" w:rsidRPr="006157AF" w:rsidRDefault="00B40D35" w:rsidP="00D32E76">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3CD32835" w14:textId="77777777" w:rsidR="00B40D35" w:rsidRPr="006157AF" w:rsidRDefault="00B40D35" w:rsidP="00D32E76">
            <w:pPr>
              <w:spacing w:after="0" w:line="240" w:lineRule="auto"/>
              <w:rPr>
                <w:rFonts w:ascii="Times New Roman" w:eastAsia="Times New Roman" w:hAnsi="Times New Roman" w:cs="Times New Roman"/>
                <w:sz w:val="18"/>
                <w:szCs w:val="18"/>
              </w:rPr>
            </w:pPr>
          </w:p>
        </w:tc>
      </w:tr>
    </w:tbl>
    <w:p w14:paraId="74125420" w14:textId="77777777" w:rsidR="00B40D35" w:rsidRDefault="00B40D35" w:rsidP="008C7C8C">
      <w:pPr>
        <w:jc w:val="center"/>
        <w:rPr>
          <w:rFonts w:cstheme="minorHAnsi"/>
        </w:rPr>
      </w:pP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43ECB5FD" w:rsidR="004D3BE3" w:rsidRPr="00F67506" w:rsidRDefault="004D3BE3" w:rsidP="004D3BE3">
      <w:pPr>
        <w:pStyle w:val="Heading2"/>
        <w:ind w:left="5103"/>
        <w:rPr>
          <w:rFonts w:asciiTheme="minorHAnsi" w:hAnsiTheme="minorHAnsi"/>
          <w:color w:val="auto"/>
          <w:sz w:val="21"/>
          <w:szCs w:val="21"/>
        </w:rPr>
      </w:pPr>
      <w:bookmarkStart w:id="74" w:name="_Toc126333947"/>
      <w:r w:rsidRPr="00F67506">
        <w:rPr>
          <w:rFonts w:asciiTheme="minorHAnsi" w:hAnsiTheme="minorHAnsi"/>
          <w:color w:val="auto"/>
          <w:sz w:val="21"/>
          <w:szCs w:val="21"/>
        </w:rPr>
        <w:lastRenderedPageBreak/>
        <w:t xml:space="preserve">Pirkimo sąlygų 9 priedas „Tiekėjo </w:t>
      </w:r>
      <w:r w:rsidR="00A6178C">
        <w:rPr>
          <w:rFonts w:asciiTheme="minorHAnsi" w:hAnsiTheme="minorHAnsi"/>
          <w:color w:val="auto"/>
          <w:sz w:val="21"/>
          <w:szCs w:val="21"/>
        </w:rPr>
        <w:t>/subtiekėjo deklaracija</w:t>
      </w:r>
      <w:r w:rsidR="007B341C">
        <w:rPr>
          <w:rFonts w:asciiTheme="minorHAnsi" w:hAnsiTheme="minorHAnsi"/>
          <w:color w:val="auto"/>
          <w:sz w:val="21"/>
          <w:szCs w:val="21"/>
        </w:rPr>
        <w:t xml:space="preserve"> </w:t>
      </w:r>
      <w:r w:rsidRPr="00F67506">
        <w:rPr>
          <w:rFonts w:asciiTheme="minorHAnsi" w:hAnsiTheme="minorHAnsi"/>
          <w:color w:val="auto"/>
          <w:sz w:val="21"/>
          <w:szCs w:val="21"/>
        </w:rPr>
        <w:t>fiziniam asmeniui“</w:t>
      </w:r>
      <w:bookmarkEnd w:id="74"/>
    </w:p>
    <w:p w14:paraId="722834BE" w14:textId="77777777" w:rsidR="00210594" w:rsidRPr="00425CFB" w:rsidRDefault="00210594" w:rsidP="00210594">
      <w:pPr>
        <w:rPr>
          <w:sz w:val="20"/>
          <w:szCs w:val="20"/>
        </w:rPr>
      </w:pPr>
    </w:p>
    <w:p w14:paraId="321E2871" w14:textId="77777777" w:rsidR="00210594" w:rsidRDefault="00210594" w:rsidP="00210594"/>
    <w:p w14:paraId="5505283D" w14:textId="77777777" w:rsidR="00693552" w:rsidRDefault="00693552" w:rsidP="00693552">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41E5907D" w14:textId="77777777" w:rsidR="00693552" w:rsidRPr="006157AF" w:rsidRDefault="00693552" w:rsidP="00693552">
      <w:pPr>
        <w:spacing w:after="0" w:line="240" w:lineRule="auto"/>
        <w:jc w:val="center"/>
        <w:rPr>
          <w:rFonts w:ascii="Times New Roman" w:eastAsia="Times New Roman" w:hAnsi="Times New Roman" w:cs="Times New Roman"/>
          <w:u w:val="single"/>
        </w:rPr>
      </w:pPr>
    </w:p>
    <w:p w14:paraId="1EE4ED92" w14:textId="77777777" w:rsidR="00693552" w:rsidRPr="006157AF" w:rsidRDefault="00693552" w:rsidP="00693552">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4F7AAB91" w14:textId="77777777" w:rsidR="00693552" w:rsidRPr="006157AF" w:rsidRDefault="00693552" w:rsidP="00693552">
      <w:pPr>
        <w:spacing w:after="0" w:line="240" w:lineRule="auto"/>
        <w:rPr>
          <w:rFonts w:ascii="Times New Roman" w:eastAsia="Times New Roman" w:hAnsi="Times New Roman" w:cs="Times New Roman"/>
        </w:rPr>
      </w:pPr>
    </w:p>
    <w:p w14:paraId="3014B5FD" w14:textId="77777777" w:rsidR="00693552" w:rsidRPr="006157AF" w:rsidRDefault="00693552" w:rsidP="00693552">
      <w:pPr>
        <w:spacing w:after="0" w:line="240" w:lineRule="auto"/>
        <w:rPr>
          <w:rFonts w:ascii="Times New Roman" w:eastAsia="Times New Roman" w:hAnsi="Times New Roman" w:cs="Times New Roman"/>
        </w:rPr>
      </w:pPr>
    </w:p>
    <w:p w14:paraId="25967C5C" w14:textId="77777777" w:rsidR="00693552" w:rsidRPr="006157AF" w:rsidRDefault="00693552" w:rsidP="00693552">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192D99E9" w14:textId="77777777" w:rsidR="00693552" w:rsidRPr="006157AF" w:rsidRDefault="00693552" w:rsidP="00693552">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057633E0" w14:textId="77777777" w:rsidR="00693552" w:rsidRPr="006157AF" w:rsidRDefault="00693552" w:rsidP="00693552">
      <w:pPr>
        <w:spacing w:after="0" w:line="240" w:lineRule="auto"/>
        <w:jc w:val="center"/>
        <w:rPr>
          <w:rFonts w:ascii="Times New Roman" w:eastAsia="Times New Roman" w:hAnsi="Times New Roman" w:cs="Times New Roman"/>
          <w:b/>
          <w:bCs/>
          <w:smallCaps/>
          <w:color w:val="000000"/>
          <w:sz w:val="24"/>
          <w:szCs w:val="24"/>
        </w:rPr>
      </w:pPr>
    </w:p>
    <w:p w14:paraId="22B0BCA4" w14:textId="77777777" w:rsidR="00693552" w:rsidRPr="006157AF" w:rsidRDefault="00693552" w:rsidP="00693552">
      <w:pPr>
        <w:spacing w:after="0" w:line="240" w:lineRule="auto"/>
        <w:jc w:val="center"/>
        <w:rPr>
          <w:rFonts w:ascii="Times New Roman" w:eastAsia="Times New Roman" w:hAnsi="Times New Roman" w:cs="Times New Roman"/>
          <w:b/>
          <w:bCs/>
          <w:smallCaps/>
          <w:color w:val="000000"/>
          <w:sz w:val="24"/>
          <w:szCs w:val="24"/>
        </w:rPr>
      </w:pPr>
    </w:p>
    <w:p w14:paraId="7141B61E" w14:textId="77777777" w:rsidR="00693552" w:rsidRPr="006157AF" w:rsidRDefault="00693552" w:rsidP="00693552">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00F4953D" w14:textId="77777777" w:rsidR="00693552" w:rsidRPr="006157AF" w:rsidRDefault="00693552" w:rsidP="00693552">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420DEDD9" w14:textId="77777777" w:rsidR="00693552" w:rsidRPr="006157AF" w:rsidRDefault="00693552" w:rsidP="00693552">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2B6A6983" w14:textId="77777777" w:rsidR="00693552" w:rsidRPr="006157AF" w:rsidRDefault="00693552" w:rsidP="00693552">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2C5E9710" w14:textId="77777777" w:rsidR="00693552" w:rsidRPr="006157AF" w:rsidRDefault="00693552" w:rsidP="00693552">
      <w:pPr>
        <w:spacing w:after="0" w:line="240" w:lineRule="auto"/>
        <w:rPr>
          <w:rFonts w:ascii="Times New Roman" w:eastAsia="Times New Roman" w:hAnsi="Times New Roman" w:cs="Times New Roman"/>
        </w:rPr>
      </w:pPr>
    </w:p>
    <w:p w14:paraId="43D61DCC" w14:textId="77777777" w:rsidR="00693552" w:rsidRPr="006157AF" w:rsidRDefault="00693552" w:rsidP="00693552">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084204E9" w14:textId="77777777" w:rsidR="00693552" w:rsidRPr="006157AF" w:rsidRDefault="00693552" w:rsidP="00693552">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67C32467" w14:textId="77777777" w:rsidR="00693552" w:rsidRPr="006157AF" w:rsidRDefault="00693552" w:rsidP="00693552">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44586161" w14:textId="77777777" w:rsidR="00693552" w:rsidRPr="006157AF" w:rsidRDefault="00693552" w:rsidP="00693552">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0D9C978A" w14:textId="77777777" w:rsidR="00693552" w:rsidRPr="006157AF" w:rsidRDefault="00693552" w:rsidP="00693552">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4B6E3FAE" w14:textId="77777777" w:rsidR="00693552" w:rsidRPr="006157AF" w:rsidRDefault="00693552" w:rsidP="00693552">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5F8DD90A" w14:textId="77777777" w:rsidR="00693552" w:rsidRPr="006157AF" w:rsidRDefault="00693552" w:rsidP="00693552">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5FCC44E0" w14:textId="77777777" w:rsidR="00693552" w:rsidRPr="006157AF" w:rsidRDefault="00693552" w:rsidP="00693552">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693552" w:rsidRPr="006157AF" w14:paraId="20F90C30" w14:textId="77777777" w:rsidTr="00D32E76">
        <w:trPr>
          <w:jc w:val="center"/>
        </w:trPr>
        <w:tc>
          <w:tcPr>
            <w:tcW w:w="0" w:type="auto"/>
            <w:gridSpan w:val="6"/>
            <w:tcMar>
              <w:top w:w="0" w:type="dxa"/>
              <w:left w:w="108" w:type="dxa"/>
              <w:bottom w:w="0" w:type="dxa"/>
              <w:right w:w="108" w:type="dxa"/>
            </w:tcMar>
            <w:hideMark/>
          </w:tcPr>
          <w:p w14:paraId="3A7B22F6" w14:textId="77777777" w:rsidR="00693552" w:rsidRPr="006157AF" w:rsidRDefault="00693552" w:rsidP="00D32E76">
            <w:pPr>
              <w:tabs>
                <w:tab w:val="left" w:pos="284"/>
                <w:tab w:val="left" w:pos="426"/>
              </w:tabs>
              <w:spacing w:after="150" w:line="240" w:lineRule="auto"/>
              <w:jc w:val="both"/>
              <w:rPr>
                <w:rFonts w:ascii="Times New Roman" w:eastAsia="Times New Roman" w:hAnsi="Times New Roman" w:cs="Times New Roman"/>
                <w:color w:val="000000"/>
              </w:rPr>
            </w:pPr>
          </w:p>
        </w:tc>
      </w:tr>
      <w:tr w:rsidR="00693552" w:rsidRPr="006157AF" w14:paraId="5D13AFE8" w14:textId="77777777" w:rsidTr="00D32E76">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0D555898" w14:textId="77777777" w:rsidR="00693552" w:rsidRPr="006157AF" w:rsidRDefault="00693552" w:rsidP="00D32E7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E3479D1" w14:textId="77777777" w:rsidR="00693552" w:rsidRPr="006157AF" w:rsidRDefault="00693552" w:rsidP="00D32E7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E31FC0C" w14:textId="77777777" w:rsidR="00693552" w:rsidRPr="006157AF" w:rsidRDefault="00693552" w:rsidP="00D32E7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E9F503F" w14:textId="77777777" w:rsidR="00693552" w:rsidRPr="006157AF" w:rsidRDefault="00693552" w:rsidP="00D32E76">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00D64C58" w14:textId="77777777" w:rsidR="00693552" w:rsidRPr="006157AF" w:rsidRDefault="00693552" w:rsidP="00D32E76">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83B7C13" w14:textId="77777777" w:rsidR="00693552" w:rsidRPr="006157AF" w:rsidRDefault="00693552" w:rsidP="00D32E76">
            <w:pPr>
              <w:spacing w:after="0" w:line="240" w:lineRule="auto"/>
              <w:rPr>
                <w:rFonts w:ascii="Times New Roman" w:eastAsia="Times New Roman" w:hAnsi="Times New Roman" w:cs="Times New Roman"/>
              </w:rPr>
            </w:pPr>
          </w:p>
        </w:tc>
      </w:tr>
      <w:tr w:rsidR="00693552" w:rsidRPr="006157AF" w14:paraId="62B56DB8" w14:textId="77777777" w:rsidTr="00D32E76">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75035C4" w14:textId="77777777" w:rsidR="00693552" w:rsidRPr="006157AF" w:rsidRDefault="00693552" w:rsidP="00D32E76">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3B2B7BEA" w14:textId="77777777" w:rsidR="00693552" w:rsidRPr="006157AF" w:rsidRDefault="00693552" w:rsidP="00D32E76">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0E3DA670" w14:textId="77777777" w:rsidR="00693552" w:rsidRPr="006157AF" w:rsidRDefault="00693552" w:rsidP="00D32E76">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6E26D5C6" w14:textId="77777777" w:rsidR="00693552" w:rsidRPr="006157AF" w:rsidRDefault="00693552" w:rsidP="00D32E76">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62E40AE2" w14:textId="77777777" w:rsidR="00693552" w:rsidRPr="006157AF" w:rsidRDefault="00693552" w:rsidP="00D32E76">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618266FA" w14:textId="77777777" w:rsidR="00693552" w:rsidRPr="006157AF" w:rsidRDefault="00693552" w:rsidP="00D32E76">
            <w:pPr>
              <w:spacing w:after="0" w:line="240" w:lineRule="auto"/>
              <w:rPr>
                <w:rFonts w:ascii="Times New Roman" w:eastAsia="Times New Roman" w:hAnsi="Times New Roman" w:cs="Times New Roman"/>
                <w:sz w:val="18"/>
                <w:szCs w:val="18"/>
              </w:rPr>
            </w:pPr>
          </w:p>
        </w:tc>
      </w:tr>
    </w:tbl>
    <w:p w14:paraId="1F2BEC53" w14:textId="77777777" w:rsidR="00B81050" w:rsidRDefault="00B81050" w:rsidP="00E957CD">
      <w:pPr>
        <w:jc w:val="both"/>
        <w:rPr>
          <w:rFonts w:cstheme="minorHAnsi"/>
          <w:sz w:val="20"/>
          <w:szCs w:val="20"/>
          <w:shd w:val="clear" w:color="auto" w:fill="FFFFFF"/>
        </w:rPr>
      </w:pPr>
    </w:p>
    <w:p w14:paraId="2FC2A3DA" w14:textId="77777777" w:rsidR="00B81050" w:rsidRDefault="00B81050" w:rsidP="00E957CD">
      <w:pPr>
        <w:jc w:val="both"/>
        <w:rPr>
          <w:rFonts w:cstheme="minorHAnsi"/>
          <w:sz w:val="20"/>
          <w:szCs w:val="20"/>
          <w:shd w:val="clear" w:color="auto" w:fill="FFFFFF"/>
        </w:rPr>
      </w:pPr>
    </w:p>
    <w:p w14:paraId="76D49C4C" w14:textId="77777777" w:rsidR="00B81050" w:rsidRPr="00E957CD" w:rsidRDefault="00B81050" w:rsidP="00E957CD">
      <w:pPr>
        <w:jc w:val="both"/>
        <w:rPr>
          <w:rFonts w:cstheme="minorHAnsi"/>
          <w:sz w:val="20"/>
          <w:szCs w:val="20"/>
        </w:rPr>
      </w:pPr>
    </w:p>
    <w:p w14:paraId="5DC5C150" w14:textId="629CA2EA" w:rsidR="008D704D" w:rsidRPr="00F67506" w:rsidRDefault="00FE3D1F" w:rsidP="00AB5541">
      <w:pPr>
        <w:pStyle w:val="Heading2"/>
        <w:ind w:left="5103"/>
        <w:rPr>
          <w:rFonts w:asciiTheme="minorHAnsi" w:hAnsiTheme="minorHAnsi"/>
          <w:color w:val="auto"/>
          <w:sz w:val="21"/>
          <w:szCs w:val="21"/>
        </w:rPr>
      </w:pPr>
      <w:bookmarkStart w:id="75" w:name="_Toc126333948"/>
      <w:r w:rsidRPr="00F67506">
        <w:rPr>
          <w:rFonts w:asciiTheme="minorHAnsi" w:hAnsiTheme="minorHAnsi"/>
          <w:color w:val="auto"/>
          <w:sz w:val="21"/>
          <w:szCs w:val="21"/>
        </w:rPr>
        <w:t xml:space="preserve">Pirkimo sąlygų </w:t>
      </w:r>
      <w:r w:rsidR="00AB5FFA" w:rsidRPr="00F67506">
        <w:rPr>
          <w:rFonts w:asciiTheme="minorHAnsi" w:hAnsiTheme="minorHAnsi"/>
          <w:color w:val="auto"/>
          <w:sz w:val="21"/>
          <w:szCs w:val="21"/>
        </w:rPr>
        <w:t>10</w:t>
      </w:r>
      <w:r w:rsidRPr="00F67506">
        <w:rPr>
          <w:rFonts w:asciiTheme="minorHAnsi" w:hAnsiTheme="minorHAnsi"/>
          <w:color w:val="auto"/>
          <w:sz w:val="21"/>
          <w:szCs w:val="21"/>
        </w:rPr>
        <w:t xml:space="preserve"> priedas </w:t>
      </w:r>
      <w:r w:rsidR="008D704D" w:rsidRPr="00F67506">
        <w:rPr>
          <w:rFonts w:asciiTheme="minorHAnsi" w:hAnsiTheme="minorHAnsi"/>
          <w:color w:val="auto"/>
          <w:sz w:val="21"/>
          <w:szCs w:val="21"/>
        </w:rPr>
        <w:t>„Sutarties projektas“</w:t>
      </w:r>
      <w:bookmarkEnd w:id="71"/>
      <w:bookmarkEnd w:id="72"/>
      <w:bookmarkEnd w:id="73"/>
      <w:bookmarkEnd w:id="75"/>
    </w:p>
    <w:p w14:paraId="040FB65E" w14:textId="77777777" w:rsidR="00AE422D" w:rsidRPr="00F0499F" w:rsidRDefault="00AE422D" w:rsidP="00AB5541"/>
    <w:p w14:paraId="3ADD68EC" w14:textId="77777777" w:rsidR="00363B2E" w:rsidRPr="00363B2E" w:rsidRDefault="00363B2E" w:rsidP="00363B2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lang w:eastAsia="en-US"/>
        </w:rPr>
      </w:pPr>
      <w:r w:rsidRPr="00363B2E">
        <w:rPr>
          <w:rFonts w:ascii="Times New Roman" w:eastAsia="Times New Roman" w:hAnsi="Times New Roman" w:cs="Times New Roman"/>
          <w:b/>
          <w:caps/>
          <w:sz w:val="24"/>
          <w:szCs w:val="24"/>
          <w:lang w:eastAsia="en-US"/>
        </w:rPr>
        <w:t xml:space="preserve">Prekių pirkimo-pardavimo sutarties </w:t>
      </w:r>
      <w:r w:rsidRPr="00363B2E">
        <w:rPr>
          <w:rFonts w:ascii="Times New Roman" w:eastAsia="Times New Roman" w:hAnsi="Times New Roman" w:cs="Times New Roman"/>
          <w:b/>
          <w:bCs/>
          <w:caps/>
          <w:sz w:val="24"/>
          <w:szCs w:val="24"/>
          <w:lang w:eastAsia="en-US"/>
        </w:rPr>
        <w:t>Specialiosios</w:t>
      </w:r>
      <w:r w:rsidRPr="00363B2E">
        <w:rPr>
          <w:rFonts w:ascii="Times New Roman" w:eastAsia="Times New Roman" w:hAnsi="Times New Roman" w:cs="Times New Roman"/>
          <w:b/>
          <w:caps/>
          <w:sz w:val="24"/>
          <w:szCs w:val="24"/>
          <w:lang w:eastAsia="en-US"/>
        </w:rPr>
        <w:t xml:space="preserve"> sąlygos</w:t>
      </w:r>
      <w:r w:rsidRPr="00363B2E">
        <w:rPr>
          <w:rFonts w:ascii="Times New Roman" w:eastAsia="Times New Roman" w:hAnsi="Times New Roman" w:cs="Times New Roman"/>
          <w:caps/>
          <w:sz w:val="24"/>
          <w:szCs w:val="24"/>
          <w:lang w:eastAsia="en-US"/>
        </w:rPr>
        <w:t xml:space="preserve"> </w:t>
      </w:r>
    </w:p>
    <w:p w14:paraId="5B0EFCF3" w14:textId="77777777" w:rsidR="00363B2E" w:rsidRPr="00363B2E" w:rsidRDefault="00363B2E" w:rsidP="00363B2E">
      <w:pPr>
        <w:spacing w:after="0" w:line="240" w:lineRule="auto"/>
        <w:jc w:val="center"/>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63B2E" w:rsidRPr="00363B2E" w14:paraId="6BDD1A5F" w14:textId="77777777" w:rsidTr="006427EE">
        <w:tc>
          <w:tcPr>
            <w:tcW w:w="2448" w:type="dxa"/>
          </w:tcPr>
          <w:p w14:paraId="690AE099" w14:textId="77777777" w:rsidR="00363B2E" w:rsidRPr="00363B2E" w:rsidRDefault="00363B2E" w:rsidP="00363B2E">
            <w:pPr>
              <w:spacing w:after="0" w:line="240" w:lineRule="auto"/>
              <w:jc w:val="both"/>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Sutarties pavadinimas</w:t>
            </w:r>
          </w:p>
        </w:tc>
        <w:tc>
          <w:tcPr>
            <w:tcW w:w="7110" w:type="dxa"/>
            <w:gridSpan w:val="3"/>
          </w:tcPr>
          <w:p w14:paraId="6157441E" w14:textId="77777777" w:rsidR="00363B2E" w:rsidRPr="00363B2E" w:rsidRDefault="00363B2E" w:rsidP="00363B2E">
            <w:pPr>
              <w:spacing w:after="0" w:line="240" w:lineRule="auto"/>
              <w:jc w:val="both"/>
              <w:rPr>
                <w:rFonts w:ascii="Times New Roman" w:eastAsia="Times New Roman" w:hAnsi="Times New Roman" w:cs="Times New Roman"/>
                <w:kern w:val="2"/>
                <w:sz w:val="24"/>
                <w:szCs w:val="24"/>
                <w:lang w:eastAsia="en-US"/>
              </w:rPr>
            </w:pPr>
            <w:r w:rsidRPr="00363B2E">
              <w:rPr>
                <w:rFonts w:ascii="Times New Roman" w:eastAsia="Calibri" w:hAnsi="Times New Roman" w:cs="Times New Roman"/>
                <w:sz w:val="24"/>
                <w:szCs w:val="24"/>
                <w:lang w:eastAsia="en-US"/>
              </w:rPr>
              <w:t>Nauji elektriniai žemagrindžiai M3CE autobusai</w:t>
            </w:r>
          </w:p>
        </w:tc>
      </w:tr>
      <w:tr w:rsidR="00363B2E" w:rsidRPr="00363B2E" w14:paraId="2C851CF3" w14:textId="77777777" w:rsidTr="006427EE">
        <w:tc>
          <w:tcPr>
            <w:tcW w:w="2448" w:type="dxa"/>
          </w:tcPr>
          <w:p w14:paraId="1C49A8CC" w14:textId="77777777" w:rsidR="00363B2E" w:rsidRPr="00363B2E" w:rsidRDefault="00363B2E" w:rsidP="00363B2E">
            <w:pPr>
              <w:spacing w:after="0" w:line="240" w:lineRule="auto"/>
              <w:jc w:val="both"/>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Sutarties data</w:t>
            </w:r>
          </w:p>
        </w:tc>
        <w:tc>
          <w:tcPr>
            <w:tcW w:w="2177" w:type="dxa"/>
          </w:tcPr>
          <w:p w14:paraId="50DD5E5E" w14:textId="77777777" w:rsidR="00363B2E" w:rsidRPr="00363B2E" w:rsidRDefault="00363B2E" w:rsidP="00363B2E">
            <w:pPr>
              <w:spacing w:after="0" w:line="240" w:lineRule="auto"/>
              <w:jc w:val="both"/>
              <w:rPr>
                <w:rFonts w:ascii="Times New Roman" w:eastAsia="Times New Roman" w:hAnsi="Times New Roman" w:cs="Times New Roman"/>
                <w:kern w:val="2"/>
                <w:sz w:val="24"/>
                <w:szCs w:val="24"/>
                <w:lang w:eastAsia="en-US"/>
              </w:rPr>
            </w:pPr>
          </w:p>
        </w:tc>
        <w:tc>
          <w:tcPr>
            <w:tcW w:w="2362" w:type="dxa"/>
          </w:tcPr>
          <w:p w14:paraId="577A2832" w14:textId="77777777" w:rsidR="00363B2E" w:rsidRPr="00363B2E" w:rsidRDefault="00363B2E" w:rsidP="00363B2E">
            <w:pPr>
              <w:spacing w:after="0" w:line="240" w:lineRule="auto"/>
              <w:jc w:val="both"/>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Sutarties numeris</w:t>
            </w:r>
          </w:p>
        </w:tc>
        <w:tc>
          <w:tcPr>
            <w:tcW w:w="2571" w:type="dxa"/>
          </w:tcPr>
          <w:p w14:paraId="0464DD29" w14:textId="77777777" w:rsidR="00363B2E" w:rsidRPr="00363B2E" w:rsidRDefault="00363B2E" w:rsidP="00363B2E">
            <w:pPr>
              <w:spacing w:after="0" w:line="240" w:lineRule="auto"/>
              <w:jc w:val="both"/>
              <w:rPr>
                <w:rFonts w:ascii="Times New Roman" w:eastAsia="Times New Roman" w:hAnsi="Times New Roman" w:cs="Times New Roman"/>
                <w:kern w:val="2"/>
                <w:sz w:val="24"/>
                <w:szCs w:val="24"/>
                <w:lang w:eastAsia="en-US"/>
              </w:rPr>
            </w:pPr>
          </w:p>
        </w:tc>
      </w:tr>
    </w:tbl>
    <w:p w14:paraId="09B472D1"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63B2E" w:rsidRPr="00363B2E" w14:paraId="698F9E7D" w14:textId="77777777" w:rsidTr="006427EE">
        <w:tc>
          <w:tcPr>
            <w:tcW w:w="9558" w:type="dxa"/>
            <w:gridSpan w:val="3"/>
          </w:tcPr>
          <w:p w14:paraId="6AA57BEA"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 SUTARTIES ŠALYS</w:t>
            </w:r>
          </w:p>
        </w:tc>
      </w:tr>
      <w:tr w:rsidR="00363B2E" w:rsidRPr="00363B2E" w14:paraId="325BF41A" w14:textId="77777777" w:rsidTr="006427EE">
        <w:tc>
          <w:tcPr>
            <w:tcW w:w="2808" w:type="dxa"/>
            <w:vMerge w:val="restart"/>
          </w:tcPr>
          <w:p w14:paraId="45C0237C"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p>
          <w:p w14:paraId="771E3279"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p>
          <w:p w14:paraId="5C833169"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p>
          <w:p w14:paraId="300B60E3"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p w14:paraId="3F90B2D7"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1.1. Pirkėjas</w:t>
            </w:r>
          </w:p>
        </w:tc>
        <w:tc>
          <w:tcPr>
            <w:tcW w:w="3240" w:type="dxa"/>
          </w:tcPr>
          <w:p w14:paraId="2D29BBCC"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1.1.1. Pavadinimas</w:t>
            </w:r>
          </w:p>
        </w:tc>
        <w:tc>
          <w:tcPr>
            <w:tcW w:w="3510" w:type="dxa"/>
          </w:tcPr>
          <w:p w14:paraId="351644D8"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bCs/>
                <w:color w:val="000000"/>
                <w:kern w:val="1"/>
                <w:sz w:val="24"/>
                <w:szCs w:val="24"/>
                <w:lang w:eastAsia="hi-IN" w:bidi="hi-IN"/>
              </w:rPr>
              <w:t>UAB Kretingos autobusų parkas</w:t>
            </w:r>
          </w:p>
        </w:tc>
      </w:tr>
      <w:tr w:rsidR="00363B2E" w:rsidRPr="00363B2E" w14:paraId="042B8293" w14:textId="77777777" w:rsidTr="006427EE">
        <w:tc>
          <w:tcPr>
            <w:tcW w:w="2808" w:type="dxa"/>
            <w:vMerge/>
          </w:tcPr>
          <w:p w14:paraId="0CB056ED"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c>
          <w:tcPr>
            <w:tcW w:w="3240" w:type="dxa"/>
          </w:tcPr>
          <w:p w14:paraId="64036E87"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1.1.2. Juridinio asmens kodas</w:t>
            </w:r>
          </w:p>
        </w:tc>
        <w:tc>
          <w:tcPr>
            <w:tcW w:w="3510" w:type="dxa"/>
          </w:tcPr>
          <w:p w14:paraId="72B4263A"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bCs/>
                <w:color w:val="000000"/>
                <w:kern w:val="1"/>
                <w:sz w:val="24"/>
                <w:szCs w:val="24"/>
                <w:lang w:eastAsia="hi-IN" w:bidi="hi-IN"/>
              </w:rPr>
              <w:t>163994611</w:t>
            </w:r>
          </w:p>
        </w:tc>
      </w:tr>
      <w:tr w:rsidR="00363B2E" w:rsidRPr="00363B2E" w14:paraId="4ABDB549" w14:textId="77777777" w:rsidTr="006427EE">
        <w:tc>
          <w:tcPr>
            <w:tcW w:w="2808" w:type="dxa"/>
            <w:vMerge/>
          </w:tcPr>
          <w:p w14:paraId="143CEC7D"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c>
          <w:tcPr>
            <w:tcW w:w="3240" w:type="dxa"/>
          </w:tcPr>
          <w:p w14:paraId="00493BE6"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1.1.3. Adresas</w:t>
            </w:r>
          </w:p>
        </w:tc>
        <w:tc>
          <w:tcPr>
            <w:tcW w:w="3510" w:type="dxa"/>
          </w:tcPr>
          <w:p w14:paraId="148B9AC8"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r w:rsidRPr="00363B2E">
              <w:rPr>
                <w:rFonts w:ascii="Times New Roman" w:eastAsia="Calibri" w:hAnsi="Times New Roman" w:cs="Times New Roman"/>
                <w:sz w:val="24"/>
                <w:szCs w:val="24"/>
                <w:lang w:eastAsia="en-US"/>
              </w:rPr>
              <w:t>Vytauto g. 114, LT-97134 Kretinga, Lietuva</w:t>
            </w:r>
          </w:p>
        </w:tc>
      </w:tr>
      <w:tr w:rsidR="00363B2E" w:rsidRPr="00363B2E" w14:paraId="692398B2" w14:textId="77777777" w:rsidTr="006427EE">
        <w:tc>
          <w:tcPr>
            <w:tcW w:w="2808" w:type="dxa"/>
            <w:vMerge/>
          </w:tcPr>
          <w:p w14:paraId="6AE0966D"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c>
          <w:tcPr>
            <w:tcW w:w="3240" w:type="dxa"/>
          </w:tcPr>
          <w:p w14:paraId="44F7CF01"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1.1.4. PVM mokėtojo kodas</w:t>
            </w:r>
          </w:p>
        </w:tc>
        <w:tc>
          <w:tcPr>
            <w:tcW w:w="3510" w:type="dxa"/>
          </w:tcPr>
          <w:p w14:paraId="71CD397E"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sz w:val="24"/>
                <w:szCs w:val="24"/>
                <w:lang w:eastAsia="en-US"/>
              </w:rPr>
              <w:t>LT639946113</w:t>
            </w:r>
          </w:p>
        </w:tc>
      </w:tr>
      <w:tr w:rsidR="00363B2E" w:rsidRPr="00363B2E" w14:paraId="336D20B1" w14:textId="77777777" w:rsidTr="006427EE">
        <w:tc>
          <w:tcPr>
            <w:tcW w:w="2808" w:type="dxa"/>
            <w:vMerge/>
          </w:tcPr>
          <w:p w14:paraId="15A5E3AC"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c>
          <w:tcPr>
            <w:tcW w:w="3240" w:type="dxa"/>
          </w:tcPr>
          <w:p w14:paraId="181BEC64"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1.1.5. Atsiskaitomoji sąskaita</w:t>
            </w:r>
          </w:p>
        </w:tc>
        <w:tc>
          <w:tcPr>
            <w:tcW w:w="3510" w:type="dxa"/>
          </w:tcPr>
          <w:p w14:paraId="024886EF"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5CA58326" w14:textId="77777777" w:rsidTr="006427EE">
        <w:tc>
          <w:tcPr>
            <w:tcW w:w="2808" w:type="dxa"/>
            <w:vMerge/>
          </w:tcPr>
          <w:p w14:paraId="7C8C0409"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c>
          <w:tcPr>
            <w:tcW w:w="3240" w:type="dxa"/>
          </w:tcPr>
          <w:p w14:paraId="2283C708"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1.1.6. Bankas, banko kodas</w:t>
            </w:r>
          </w:p>
        </w:tc>
        <w:tc>
          <w:tcPr>
            <w:tcW w:w="3510" w:type="dxa"/>
          </w:tcPr>
          <w:p w14:paraId="347737D4"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3CEF1EB0" w14:textId="77777777" w:rsidTr="006427EE">
        <w:tc>
          <w:tcPr>
            <w:tcW w:w="2808" w:type="dxa"/>
            <w:vMerge/>
          </w:tcPr>
          <w:p w14:paraId="54A53F6A"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c>
          <w:tcPr>
            <w:tcW w:w="3240" w:type="dxa"/>
          </w:tcPr>
          <w:p w14:paraId="627EB3F3"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1.1.7. Telefonas</w:t>
            </w:r>
          </w:p>
        </w:tc>
        <w:tc>
          <w:tcPr>
            <w:tcW w:w="3510" w:type="dxa"/>
          </w:tcPr>
          <w:p w14:paraId="31CA6771"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1830526A" w14:textId="77777777" w:rsidTr="006427EE">
        <w:tc>
          <w:tcPr>
            <w:tcW w:w="2808" w:type="dxa"/>
            <w:vMerge/>
          </w:tcPr>
          <w:p w14:paraId="3C79081A"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c>
          <w:tcPr>
            <w:tcW w:w="3240" w:type="dxa"/>
          </w:tcPr>
          <w:p w14:paraId="0A388FD6"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1.1.8. El. paštas</w:t>
            </w:r>
          </w:p>
        </w:tc>
        <w:tc>
          <w:tcPr>
            <w:tcW w:w="3510" w:type="dxa"/>
          </w:tcPr>
          <w:p w14:paraId="36F2B5AC"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4BD4BE07" w14:textId="77777777" w:rsidTr="006427EE">
        <w:tc>
          <w:tcPr>
            <w:tcW w:w="2808" w:type="dxa"/>
            <w:vMerge/>
          </w:tcPr>
          <w:p w14:paraId="10D67890"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c>
          <w:tcPr>
            <w:tcW w:w="3240" w:type="dxa"/>
          </w:tcPr>
          <w:p w14:paraId="0EDBEDCE"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1.1.9. Šalies atstovas</w:t>
            </w:r>
          </w:p>
        </w:tc>
        <w:tc>
          <w:tcPr>
            <w:tcW w:w="3510" w:type="dxa"/>
          </w:tcPr>
          <w:p w14:paraId="263EA1DF"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693A5FDA" w14:textId="77777777" w:rsidTr="006427EE">
        <w:tc>
          <w:tcPr>
            <w:tcW w:w="2808" w:type="dxa"/>
            <w:vMerge/>
          </w:tcPr>
          <w:p w14:paraId="3B8B0077"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c>
          <w:tcPr>
            <w:tcW w:w="3240" w:type="dxa"/>
          </w:tcPr>
          <w:p w14:paraId="5E9D9A9D"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1.1.10. Atstovavimo pagrindas</w:t>
            </w:r>
          </w:p>
        </w:tc>
        <w:tc>
          <w:tcPr>
            <w:tcW w:w="3510" w:type="dxa"/>
          </w:tcPr>
          <w:p w14:paraId="5F415A84"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5D2A57F1" w14:textId="77777777" w:rsidTr="006427EE">
        <w:tc>
          <w:tcPr>
            <w:tcW w:w="2808" w:type="dxa"/>
            <w:vMerge w:val="restart"/>
          </w:tcPr>
          <w:p w14:paraId="7F7C2F98"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p w14:paraId="5A3ACEA8"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p w14:paraId="1D16E75D"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p w14:paraId="12B69695"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1.2. Tiekėjas</w:t>
            </w:r>
          </w:p>
          <w:p w14:paraId="01BB83A9" w14:textId="77777777" w:rsidR="00363B2E" w:rsidRPr="00363B2E" w:rsidRDefault="00363B2E" w:rsidP="00363B2E">
            <w:pPr>
              <w:spacing w:after="0" w:line="240" w:lineRule="auto"/>
              <w:rPr>
                <w:rFonts w:ascii="Times New Roman" w:eastAsia="Times New Roman" w:hAnsi="Times New Roman" w:cs="Times New Roman"/>
                <w:color w:val="4472C4"/>
                <w:kern w:val="2"/>
                <w:sz w:val="24"/>
                <w:szCs w:val="24"/>
                <w:lang w:eastAsia="en-US"/>
              </w:rPr>
            </w:pPr>
            <w:r w:rsidRPr="00363B2E">
              <w:rPr>
                <w:rFonts w:ascii="Times New Roman" w:eastAsia="Times New Roman" w:hAnsi="Times New Roman" w:cs="Times New Roman"/>
                <w:color w:val="4472C4"/>
                <w:kern w:val="2"/>
                <w:sz w:val="24"/>
                <w:szCs w:val="24"/>
                <w:lang w:eastAsia="en-US"/>
              </w:rPr>
              <w:t>(jei Tiekėjas yra fizinis asmuo, skiltys atitinkamai pakoreguojamos)</w:t>
            </w:r>
          </w:p>
          <w:p w14:paraId="11B6A059"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3240" w:type="dxa"/>
          </w:tcPr>
          <w:p w14:paraId="2632216C"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1.2.1. Pavadinimas</w:t>
            </w:r>
          </w:p>
        </w:tc>
        <w:tc>
          <w:tcPr>
            <w:tcW w:w="3510" w:type="dxa"/>
          </w:tcPr>
          <w:p w14:paraId="6C38E15B"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4ECA7870" w14:textId="77777777" w:rsidTr="006427EE">
        <w:tc>
          <w:tcPr>
            <w:tcW w:w="2808" w:type="dxa"/>
            <w:vMerge/>
          </w:tcPr>
          <w:p w14:paraId="3C7CAA5E"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3240" w:type="dxa"/>
          </w:tcPr>
          <w:p w14:paraId="15A0AE9E"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1.2.2. Juridinio asmens kodas</w:t>
            </w:r>
          </w:p>
        </w:tc>
        <w:tc>
          <w:tcPr>
            <w:tcW w:w="3510" w:type="dxa"/>
          </w:tcPr>
          <w:p w14:paraId="5057AE67"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4AED3300" w14:textId="77777777" w:rsidTr="006427EE">
        <w:tc>
          <w:tcPr>
            <w:tcW w:w="2808" w:type="dxa"/>
            <w:vMerge/>
          </w:tcPr>
          <w:p w14:paraId="487B446B"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3240" w:type="dxa"/>
          </w:tcPr>
          <w:p w14:paraId="3BFC8DA5"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1.2.3. Adresas</w:t>
            </w:r>
          </w:p>
        </w:tc>
        <w:tc>
          <w:tcPr>
            <w:tcW w:w="3510" w:type="dxa"/>
          </w:tcPr>
          <w:p w14:paraId="62D2C570"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69B0CD54" w14:textId="77777777" w:rsidTr="006427EE">
        <w:tc>
          <w:tcPr>
            <w:tcW w:w="2808" w:type="dxa"/>
            <w:vMerge/>
          </w:tcPr>
          <w:p w14:paraId="08CA74A0"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3240" w:type="dxa"/>
          </w:tcPr>
          <w:p w14:paraId="59E8C7A2"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1.2.4. PVM mokėtojo kodas</w:t>
            </w:r>
          </w:p>
        </w:tc>
        <w:tc>
          <w:tcPr>
            <w:tcW w:w="3510" w:type="dxa"/>
          </w:tcPr>
          <w:p w14:paraId="523F83D1"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4916CBBE" w14:textId="77777777" w:rsidTr="006427EE">
        <w:tc>
          <w:tcPr>
            <w:tcW w:w="2808" w:type="dxa"/>
            <w:vMerge/>
          </w:tcPr>
          <w:p w14:paraId="3EC1F8A4"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3240" w:type="dxa"/>
          </w:tcPr>
          <w:p w14:paraId="326C7F59"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1.2.5. Atsiskaitomoji sąskaita</w:t>
            </w:r>
          </w:p>
        </w:tc>
        <w:tc>
          <w:tcPr>
            <w:tcW w:w="3510" w:type="dxa"/>
          </w:tcPr>
          <w:p w14:paraId="075E5606"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67D9332F" w14:textId="77777777" w:rsidTr="006427EE">
        <w:tc>
          <w:tcPr>
            <w:tcW w:w="2808" w:type="dxa"/>
            <w:vMerge/>
          </w:tcPr>
          <w:p w14:paraId="0A930E45"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3240" w:type="dxa"/>
          </w:tcPr>
          <w:p w14:paraId="4697232A"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1.2.6. Bankas, banko kodas</w:t>
            </w:r>
          </w:p>
        </w:tc>
        <w:tc>
          <w:tcPr>
            <w:tcW w:w="3510" w:type="dxa"/>
          </w:tcPr>
          <w:p w14:paraId="2F2CE1A5"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5B136B39" w14:textId="77777777" w:rsidTr="006427EE">
        <w:tc>
          <w:tcPr>
            <w:tcW w:w="2808" w:type="dxa"/>
            <w:vMerge/>
          </w:tcPr>
          <w:p w14:paraId="128D6D6A"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3240" w:type="dxa"/>
          </w:tcPr>
          <w:p w14:paraId="56AB3F18"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1.2.7. Telefonas</w:t>
            </w:r>
          </w:p>
        </w:tc>
        <w:tc>
          <w:tcPr>
            <w:tcW w:w="3510" w:type="dxa"/>
          </w:tcPr>
          <w:p w14:paraId="02A04F6B"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0E81BC80" w14:textId="77777777" w:rsidTr="006427EE">
        <w:tc>
          <w:tcPr>
            <w:tcW w:w="2808" w:type="dxa"/>
            <w:vMerge/>
          </w:tcPr>
          <w:p w14:paraId="1305621F"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3240" w:type="dxa"/>
          </w:tcPr>
          <w:p w14:paraId="509205C5"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1.2.8. El. paštas</w:t>
            </w:r>
          </w:p>
        </w:tc>
        <w:tc>
          <w:tcPr>
            <w:tcW w:w="3510" w:type="dxa"/>
          </w:tcPr>
          <w:p w14:paraId="0CF42D7D"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7614F3EF" w14:textId="77777777" w:rsidTr="006427EE">
        <w:tc>
          <w:tcPr>
            <w:tcW w:w="2808" w:type="dxa"/>
            <w:vMerge/>
          </w:tcPr>
          <w:p w14:paraId="222934CC"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3240" w:type="dxa"/>
          </w:tcPr>
          <w:p w14:paraId="21DB35BA"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1.2.9. Šalies atstovas</w:t>
            </w:r>
          </w:p>
        </w:tc>
        <w:tc>
          <w:tcPr>
            <w:tcW w:w="3510" w:type="dxa"/>
          </w:tcPr>
          <w:p w14:paraId="71A8DC36"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r w:rsidR="00363B2E" w:rsidRPr="00363B2E" w14:paraId="03A64B03" w14:textId="77777777" w:rsidTr="006427EE">
        <w:tc>
          <w:tcPr>
            <w:tcW w:w="2808" w:type="dxa"/>
            <w:vMerge/>
          </w:tcPr>
          <w:p w14:paraId="1CDEFC75"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3240" w:type="dxa"/>
          </w:tcPr>
          <w:p w14:paraId="3187C5E2"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1.2.10. Atstovavimo pagrindas</w:t>
            </w:r>
          </w:p>
        </w:tc>
        <w:tc>
          <w:tcPr>
            <w:tcW w:w="3510" w:type="dxa"/>
          </w:tcPr>
          <w:p w14:paraId="40BF3D7A"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p>
        </w:tc>
      </w:tr>
    </w:tbl>
    <w:p w14:paraId="1D9875D4"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363B2E" w:rsidRPr="00363B2E" w14:paraId="2B571AFF" w14:textId="77777777" w:rsidTr="006427EE">
        <w:trPr>
          <w:trHeight w:val="300"/>
        </w:trPr>
        <w:tc>
          <w:tcPr>
            <w:tcW w:w="9535" w:type="dxa"/>
            <w:gridSpan w:val="4"/>
          </w:tcPr>
          <w:p w14:paraId="7CED0148"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2. ATSAKINGI ASMENYS</w:t>
            </w:r>
          </w:p>
        </w:tc>
      </w:tr>
      <w:tr w:rsidR="00363B2E" w:rsidRPr="00363B2E" w14:paraId="42D202B9" w14:textId="77777777" w:rsidTr="006427EE">
        <w:trPr>
          <w:trHeight w:val="300"/>
        </w:trPr>
        <w:tc>
          <w:tcPr>
            <w:tcW w:w="2704" w:type="dxa"/>
            <w:gridSpan w:val="2"/>
          </w:tcPr>
          <w:p w14:paraId="47B37B95" w14:textId="2F79905A"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 xml:space="preserve">2.1. Pirkėjo kontaktiniai asmenys, atsakingi už Sutarties vykdymą, Prekių priėmimą, Sąskaitų </w:t>
            </w:r>
            <w:r w:rsidR="00A37A00" w:rsidRPr="00A37A00">
              <w:rPr>
                <w:rFonts w:ascii="Times New Roman" w:eastAsia="Times New Roman" w:hAnsi="Times New Roman" w:cs="Times New Roman"/>
                <w:b/>
                <w:bCs/>
                <w:kern w:val="2"/>
                <w:sz w:val="24"/>
                <w:szCs w:val="24"/>
                <w:lang w:eastAsia="en-US"/>
              </w:rPr>
              <w:t>administravimo bendroji informacinė sistema (SABIS)</w:t>
            </w:r>
          </w:p>
        </w:tc>
        <w:tc>
          <w:tcPr>
            <w:tcW w:w="6831" w:type="dxa"/>
            <w:gridSpan w:val="2"/>
          </w:tcPr>
          <w:p w14:paraId="4B98DFE4" w14:textId="77777777" w:rsidR="00363B2E" w:rsidRPr="00363B2E" w:rsidRDefault="00363B2E" w:rsidP="00363B2E">
            <w:pPr>
              <w:spacing w:after="0" w:line="240" w:lineRule="auto"/>
              <w:rPr>
                <w:rFonts w:ascii="Times New Roman" w:eastAsia="Times New Roman" w:hAnsi="Times New Roman" w:cs="Times New Roman"/>
                <w:color w:val="4472C4"/>
                <w:kern w:val="2"/>
                <w:sz w:val="24"/>
                <w:szCs w:val="24"/>
                <w:lang w:eastAsia="en-US"/>
              </w:rPr>
            </w:pPr>
            <w:r w:rsidRPr="00363B2E">
              <w:rPr>
                <w:rFonts w:ascii="Times New Roman" w:eastAsia="Times New Roman" w:hAnsi="Times New Roman" w:cs="Times New Roman"/>
                <w:color w:val="4472C4"/>
                <w:kern w:val="2"/>
                <w:sz w:val="24"/>
                <w:szCs w:val="24"/>
                <w:lang w:eastAsia="en-US"/>
              </w:rPr>
              <w:t>(nurodyti padalinį / skyrių, pareigas, vardą, pavardę, tel., el. paštą)</w:t>
            </w:r>
          </w:p>
        </w:tc>
      </w:tr>
      <w:tr w:rsidR="00363B2E" w:rsidRPr="00363B2E" w14:paraId="36894C8F" w14:textId="77777777" w:rsidTr="006427EE">
        <w:trPr>
          <w:trHeight w:val="300"/>
        </w:trPr>
        <w:tc>
          <w:tcPr>
            <w:tcW w:w="2704" w:type="dxa"/>
            <w:gridSpan w:val="2"/>
          </w:tcPr>
          <w:p w14:paraId="0DBF4555"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 xml:space="preserve">2.2. Tiekėjo kontaktiniai asmenys, </w:t>
            </w:r>
            <w:r w:rsidRPr="00363B2E">
              <w:rPr>
                <w:rFonts w:ascii="Times New Roman" w:eastAsia="Times New Roman" w:hAnsi="Times New Roman" w:cs="Times New Roman"/>
                <w:b/>
                <w:bCs/>
                <w:kern w:val="2"/>
                <w:sz w:val="24"/>
                <w:szCs w:val="24"/>
                <w:lang w:eastAsia="en-US"/>
              </w:rPr>
              <w:lastRenderedPageBreak/>
              <w:t>atsakingi už Sutarties vykdymą</w:t>
            </w:r>
          </w:p>
        </w:tc>
        <w:tc>
          <w:tcPr>
            <w:tcW w:w="6831" w:type="dxa"/>
            <w:gridSpan w:val="2"/>
          </w:tcPr>
          <w:p w14:paraId="7DD38459" w14:textId="77777777" w:rsidR="00363B2E" w:rsidRPr="00363B2E" w:rsidRDefault="00363B2E" w:rsidP="00363B2E">
            <w:pPr>
              <w:spacing w:after="0" w:line="240" w:lineRule="auto"/>
              <w:rPr>
                <w:rFonts w:ascii="Times New Roman" w:eastAsia="Times New Roman" w:hAnsi="Times New Roman" w:cs="Times New Roman"/>
                <w:color w:val="4472C4"/>
                <w:kern w:val="2"/>
                <w:sz w:val="24"/>
                <w:szCs w:val="24"/>
                <w:lang w:eastAsia="en-US"/>
              </w:rPr>
            </w:pPr>
            <w:r w:rsidRPr="00363B2E">
              <w:rPr>
                <w:rFonts w:ascii="Times New Roman" w:eastAsia="Times New Roman" w:hAnsi="Times New Roman" w:cs="Times New Roman"/>
                <w:color w:val="4472C4"/>
                <w:kern w:val="2"/>
                <w:sz w:val="24"/>
                <w:szCs w:val="24"/>
                <w:lang w:eastAsia="en-US"/>
              </w:rPr>
              <w:lastRenderedPageBreak/>
              <w:t>(nurodyti padalinį / skyrių, pareigas, vardą, pavardę, tel., el. paštą)</w:t>
            </w:r>
          </w:p>
        </w:tc>
      </w:tr>
      <w:tr w:rsidR="00363B2E" w:rsidRPr="00363B2E" w14:paraId="6E51223A" w14:textId="77777777" w:rsidTr="006427EE">
        <w:trPr>
          <w:trHeight w:val="300"/>
        </w:trPr>
        <w:tc>
          <w:tcPr>
            <w:tcW w:w="9535" w:type="dxa"/>
            <w:gridSpan w:val="4"/>
          </w:tcPr>
          <w:p w14:paraId="4C4AD819"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3. SUTARTIES DALYKAS</w:t>
            </w:r>
          </w:p>
        </w:tc>
      </w:tr>
      <w:tr w:rsidR="00363B2E" w:rsidRPr="00363B2E" w14:paraId="6B3AD37F" w14:textId="77777777" w:rsidTr="006427EE">
        <w:trPr>
          <w:trHeight w:val="300"/>
        </w:trPr>
        <w:tc>
          <w:tcPr>
            <w:tcW w:w="2704" w:type="dxa"/>
            <w:gridSpan w:val="2"/>
          </w:tcPr>
          <w:p w14:paraId="399B0188"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 xml:space="preserve">3.1. Sutarties dalykas </w:t>
            </w:r>
          </w:p>
        </w:tc>
        <w:tc>
          <w:tcPr>
            <w:tcW w:w="6831" w:type="dxa"/>
            <w:gridSpan w:val="2"/>
          </w:tcPr>
          <w:p w14:paraId="4F5E2EEB" w14:textId="0B4BC3C9"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sz w:val="24"/>
                <w:szCs w:val="24"/>
                <w:lang w:eastAsia="en-US"/>
              </w:rPr>
              <w:t>Tiekėjas įsipareigoja Sutartyje numatytomis sąlygomis perduoti Pirkėjui n</w:t>
            </w:r>
            <w:r w:rsidRPr="00363B2E">
              <w:rPr>
                <w:rFonts w:ascii="Times New Roman" w:eastAsia="Calibri" w:hAnsi="Times New Roman" w:cs="Times New Roman"/>
                <w:sz w:val="24"/>
                <w:szCs w:val="24"/>
                <w:lang w:eastAsia="en-US"/>
              </w:rPr>
              <w:t>aujus elektrinius žemagrindžius M3CE autobusus</w:t>
            </w:r>
            <w:r w:rsidR="004344D6">
              <w:rPr>
                <w:rFonts w:ascii="Times New Roman" w:eastAsia="Calibri" w:hAnsi="Times New Roman" w:cs="Times New Roman"/>
                <w:sz w:val="24"/>
                <w:szCs w:val="24"/>
                <w:lang w:eastAsia="en-US"/>
              </w:rPr>
              <w:t>, bei suorganizuoti mokymus, pagal TS reikalavimus</w:t>
            </w:r>
            <w:r w:rsidRPr="00363B2E">
              <w:rPr>
                <w:rFonts w:ascii="Times New Roman" w:eastAsia="Times New Roman" w:hAnsi="Times New Roman" w:cs="Times New Roman"/>
                <w:color w:val="000000"/>
                <w:sz w:val="24"/>
                <w:szCs w:val="24"/>
                <w:lang w:eastAsia="en-US"/>
              </w:rPr>
              <w:t>Išsamus Prekės (-ių) aprašymas ir kiti reikalavimai tiekiamai (-oms) Prekei (-ėms) nustatyti Sutarties priede Nr. 2 „Techninė specifikacija“ (toliau – Techninė specifikacija) ir Sutarties priede Nr. 1 „Pasiūlymas“.</w:t>
            </w:r>
          </w:p>
        </w:tc>
      </w:tr>
      <w:tr w:rsidR="00363B2E" w:rsidRPr="00363B2E" w14:paraId="306070A7" w14:textId="77777777" w:rsidTr="006427EE">
        <w:trPr>
          <w:trHeight w:val="300"/>
        </w:trPr>
        <w:tc>
          <w:tcPr>
            <w:tcW w:w="2704" w:type="dxa"/>
            <w:gridSpan w:val="2"/>
          </w:tcPr>
          <w:p w14:paraId="4AD09F14" w14:textId="77777777" w:rsidR="00363B2E" w:rsidRPr="007B341C" w:rsidRDefault="00363B2E" w:rsidP="00363B2E">
            <w:pPr>
              <w:spacing w:after="0" w:line="240" w:lineRule="auto"/>
              <w:rPr>
                <w:rFonts w:ascii="Times New Roman" w:eastAsia="Times New Roman" w:hAnsi="Times New Roman" w:cs="Times New Roman"/>
                <w:b/>
                <w:bCs/>
                <w:kern w:val="2"/>
                <w:sz w:val="24"/>
                <w:szCs w:val="24"/>
                <w:lang w:eastAsia="en-US"/>
              </w:rPr>
            </w:pPr>
            <w:r w:rsidRPr="007B341C">
              <w:rPr>
                <w:rFonts w:ascii="Times New Roman" w:eastAsia="Times New Roman" w:hAnsi="Times New Roman" w:cs="Times New Roman"/>
                <w:b/>
                <w:bCs/>
                <w:kern w:val="2"/>
                <w:sz w:val="24"/>
                <w:szCs w:val="24"/>
                <w:lang w:eastAsia="en-US"/>
              </w:rPr>
              <w:t>3.2. Pirkimo numeris</w:t>
            </w:r>
          </w:p>
        </w:tc>
        <w:tc>
          <w:tcPr>
            <w:tcW w:w="6831" w:type="dxa"/>
            <w:gridSpan w:val="2"/>
          </w:tcPr>
          <w:p w14:paraId="4073AA7E" w14:textId="172E250A" w:rsidR="00363B2E" w:rsidRPr="007B341C" w:rsidRDefault="007B341C" w:rsidP="00363B2E">
            <w:pPr>
              <w:spacing w:after="0" w:line="240" w:lineRule="auto"/>
              <w:rPr>
                <w:rFonts w:ascii="Times New Roman" w:eastAsia="Times New Roman" w:hAnsi="Times New Roman" w:cs="Times New Roman"/>
                <w:kern w:val="2"/>
                <w:sz w:val="24"/>
                <w:szCs w:val="24"/>
                <w:lang w:eastAsia="en-US"/>
              </w:rPr>
            </w:pPr>
            <w:r w:rsidRPr="007B341C">
              <w:rPr>
                <w:rFonts w:ascii="Times New Roman" w:eastAsia="Times New Roman" w:hAnsi="Times New Roman" w:cs="Times New Roman"/>
                <w:kern w:val="2"/>
                <w:sz w:val="24"/>
                <w:szCs w:val="24"/>
                <w:lang w:eastAsia="en-US"/>
              </w:rPr>
              <w:t>1346790</w:t>
            </w:r>
          </w:p>
        </w:tc>
      </w:tr>
      <w:tr w:rsidR="00363B2E" w:rsidRPr="00363B2E" w14:paraId="54072496" w14:textId="77777777" w:rsidTr="006427EE">
        <w:trPr>
          <w:trHeight w:val="300"/>
        </w:trPr>
        <w:tc>
          <w:tcPr>
            <w:tcW w:w="2704" w:type="dxa"/>
            <w:gridSpan w:val="2"/>
          </w:tcPr>
          <w:p w14:paraId="7ECE7814"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3.3. Informacija apie Europos Sąjungos lėšomis finansuojamą projektą arba kitą projektą</w:t>
            </w:r>
          </w:p>
        </w:tc>
        <w:tc>
          <w:tcPr>
            <w:tcW w:w="6831" w:type="dxa"/>
            <w:gridSpan w:val="2"/>
          </w:tcPr>
          <w:p w14:paraId="55318DCA" w14:textId="77777777" w:rsidR="00363B2E" w:rsidRDefault="00363B2E" w:rsidP="00363B2E">
            <w:pPr>
              <w:spacing w:after="0" w:line="240" w:lineRule="auto"/>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Įgyvendinamas pavienis projektas, kuriam Lietuvos Respublikos susisiekimo ministro 2024 m. rugpjūčio 5 d. įsakymu Nr. 3-268 „Dėl finansavimo skyrimo projektams, pateiktiems pagal 2022-2030 metų plėtros programos valdytojos Lietuvos Respublikos susisiekimo ministerijos susisiekimo plėtros programos pažangos priemonės Nr. 10-001-06-01-01 „Skatinti alternatyviųjų degalų naudojimą transporto sektoriuje“ veiklą „Miesto ir priemiestinio viešojo transporto priemonių parko atnaujinimas, skatinant naudoti visai netaršias transporto priemones“ skirta Ekonomikos gaivinimo ir atsparumo didinimo priemonės (toliau – EGADP) lėšų ir Lietuvos Respublikos valstybės biudžeto lėšų.</w:t>
            </w:r>
          </w:p>
          <w:p w14:paraId="72D98B0B" w14:textId="2B2B4075" w:rsidR="00D10F62" w:rsidRPr="00B10CB3" w:rsidRDefault="00D10F62" w:rsidP="00363B2E">
            <w:pPr>
              <w:spacing w:after="0" w:line="240" w:lineRule="auto"/>
              <w:rPr>
                <w:rFonts w:ascii="Times New Roman" w:eastAsia="Times New Roman" w:hAnsi="Times New Roman" w:cs="Times New Roman"/>
                <w:sz w:val="24"/>
                <w:szCs w:val="24"/>
                <w:lang w:eastAsia="en-US"/>
              </w:rPr>
            </w:pPr>
            <w:r w:rsidRPr="00B10CB3">
              <w:rPr>
                <w:rFonts w:ascii="Times New Roman" w:eastAsia="Times New Roman" w:hAnsi="Times New Roman" w:cs="Times New Roman"/>
                <w:sz w:val="24"/>
                <w:szCs w:val="24"/>
                <w:lang w:eastAsia="en-US"/>
              </w:rPr>
              <w:t>Projekto pavadinimas</w:t>
            </w:r>
            <w:r w:rsidR="001B7FF2">
              <w:rPr>
                <w:rFonts w:ascii="Times New Roman" w:eastAsia="Times New Roman" w:hAnsi="Times New Roman" w:cs="Times New Roman"/>
                <w:sz w:val="24"/>
                <w:szCs w:val="24"/>
                <w:lang w:eastAsia="en-US"/>
              </w:rPr>
              <w:t xml:space="preserve"> </w:t>
            </w:r>
            <w:r w:rsidRPr="00B10CB3">
              <w:rPr>
                <w:rFonts w:ascii="Times New Roman" w:eastAsia="Times New Roman" w:hAnsi="Times New Roman" w:cs="Times New Roman"/>
                <w:sz w:val="24"/>
                <w:szCs w:val="24"/>
                <w:lang w:eastAsia="en-US"/>
              </w:rPr>
              <w:t>„Miesto ir priemiestinio viešojo transporto priemonių parko atnaujinimas, skatinant naudoti visai netaršias transporto priemones“ Nr. 08-016-K-0011</w:t>
            </w:r>
          </w:p>
          <w:p w14:paraId="51E1870F" w14:textId="3D92A44A" w:rsidR="00BA1AF4" w:rsidRPr="00363B2E" w:rsidRDefault="00BA1AF4" w:rsidP="00363B2E">
            <w:pPr>
              <w:spacing w:after="0" w:line="240" w:lineRule="auto"/>
              <w:rPr>
                <w:rFonts w:ascii="Times New Roman" w:eastAsia="Times New Roman" w:hAnsi="Times New Roman" w:cs="Times New Roman"/>
                <w:kern w:val="2"/>
                <w:sz w:val="24"/>
                <w:szCs w:val="24"/>
                <w:lang w:eastAsia="en-US"/>
              </w:rPr>
            </w:pPr>
          </w:p>
        </w:tc>
      </w:tr>
      <w:tr w:rsidR="00363B2E" w:rsidRPr="00363B2E" w14:paraId="538A548A" w14:textId="77777777" w:rsidTr="006427EE">
        <w:trPr>
          <w:trHeight w:val="300"/>
        </w:trPr>
        <w:tc>
          <w:tcPr>
            <w:tcW w:w="9535" w:type="dxa"/>
            <w:gridSpan w:val="4"/>
          </w:tcPr>
          <w:p w14:paraId="31137C0A"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4. PREKIŲ PRISTATYMO TERMINAI IR PREKIŲ PERDAVIMO - PRIĖMIMO TVARKA</w:t>
            </w:r>
          </w:p>
        </w:tc>
      </w:tr>
      <w:tr w:rsidR="00363B2E" w:rsidRPr="00363B2E" w14:paraId="0C3E1B36" w14:textId="77777777" w:rsidTr="006427EE">
        <w:trPr>
          <w:trHeight w:val="300"/>
        </w:trPr>
        <w:tc>
          <w:tcPr>
            <w:tcW w:w="2704" w:type="dxa"/>
            <w:gridSpan w:val="2"/>
          </w:tcPr>
          <w:p w14:paraId="7CDA01DA"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EC00B7">
              <w:rPr>
                <w:rFonts w:ascii="Times New Roman" w:eastAsia="Times New Roman" w:hAnsi="Times New Roman" w:cs="Times New Roman"/>
                <w:b/>
                <w:bCs/>
                <w:kern w:val="2"/>
                <w:sz w:val="24"/>
                <w:szCs w:val="24"/>
                <w:lang w:eastAsia="en-US"/>
              </w:rPr>
              <w:t>4.1. Prekių pristatymo terminas, kai Prekės pristatomos vienu kartu</w:t>
            </w:r>
          </w:p>
          <w:p w14:paraId="52861296"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6831" w:type="dxa"/>
            <w:gridSpan w:val="2"/>
          </w:tcPr>
          <w:p w14:paraId="7C83F136" w14:textId="443CFC66"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Tiekėjas Prekę (visą Prekių kiekį)</w:t>
            </w:r>
            <w:r w:rsidR="003F5121">
              <w:rPr>
                <w:rFonts w:ascii="Times New Roman" w:eastAsia="Times New Roman" w:hAnsi="Times New Roman" w:cs="Times New Roman"/>
                <w:sz w:val="24"/>
                <w:szCs w:val="24"/>
                <w:lang w:eastAsia="en-US"/>
              </w:rPr>
              <w:t xml:space="preserve"> ir suorganizuoti mokymus</w:t>
            </w:r>
            <w:r w:rsidRPr="00363B2E">
              <w:rPr>
                <w:rFonts w:ascii="Times New Roman" w:eastAsia="Times New Roman" w:hAnsi="Times New Roman" w:cs="Times New Roman"/>
                <w:sz w:val="24"/>
                <w:szCs w:val="24"/>
                <w:lang w:eastAsia="en-US"/>
              </w:rPr>
              <w:t xml:space="preserve"> įsipareigoja pristatyti </w:t>
            </w:r>
            <w:r w:rsidRPr="00363B2E">
              <w:rPr>
                <w:rFonts w:ascii="Times New Roman" w:eastAsia="Times New Roman" w:hAnsi="Times New Roman" w:cs="Times New Roman"/>
                <w:b/>
                <w:bCs/>
                <w:sz w:val="24"/>
                <w:szCs w:val="24"/>
                <w:lang w:eastAsia="en-US"/>
              </w:rPr>
              <w:t>ne vėliau kaip per</w:t>
            </w:r>
            <w:r w:rsidRPr="00363B2E">
              <w:rPr>
                <w:rFonts w:ascii="Times New Roman" w:eastAsia="Times New Roman" w:hAnsi="Times New Roman" w:cs="Times New Roman"/>
                <w:sz w:val="24"/>
                <w:szCs w:val="24"/>
                <w:lang w:eastAsia="en-US"/>
              </w:rPr>
              <w:t xml:space="preserve"> </w:t>
            </w:r>
            <w:r w:rsidR="000717F2" w:rsidRPr="000717F2">
              <w:rPr>
                <w:rFonts w:ascii="Times New Roman" w:eastAsia="Times New Roman" w:hAnsi="Times New Roman" w:cs="Times New Roman"/>
                <w:b/>
                <w:bCs/>
                <w:color w:val="000000" w:themeColor="text1"/>
                <w:sz w:val="24"/>
                <w:szCs w:val="24"/>
                <w:lang w:eastAsia="en-US"/>
              </w:rPr>
              <w:t>8 (aštuonis</w:t>
            </w:r>
            <w:r w:rsidR="000717F2">
              <w:rPr>
                <w:rFonts w:ascii="Times New Roman" w:eastAsia="Times New Roman" w:hAnsi="Times New Roman" w:cs="Times New Roman"/>
                <w:b/>
                <w:bCs/>
                <w:color w:val="000000" w:themeColor="text1"/>
                <w:sz w:val="24"/>
                <w:szCs w:val="24"/>
                <w:lang w:eastAsia="en-US"/>
              </w:rPr>
              <w:t xml:space="preserve">) </w:t>
            </w:r>
            <w:r w:rsidR="000717F2" w:rsidRPr="000717F2">
              <w:rPr>
                <w:rFonts w:ascii="Times New Roman" w:eastAsia="Times New Roman" w:hAnsi="Times New Roman" w:cs="Times New Roman"/>
                <w:b/>
                <w:bCs/>
                <w:color w:val="000000" w:themeColor="text1"/>
                <w:sz w:val="24"/>
                <w:szCs w:val="24"/>
                <w:lang w:eastAsia="en-US"/>
              </w:rPr>
              <w:t>mėnesius</w:t>
            </w:r>
            <w:r w:rsidR="000717F2">
              <w:rPr>
                <w:rFonts w:ascii="Times New Roman" w:eastAsia="Times New Roman" w:hAnsi="Times New Roman" w:cs="Times New Roman"/>
                <w:b/>
                <w:bCs/>
                <w:color w:val="000000" w:themeColor="text1"/>
                <w:sz w:val="24"/>
                <w:szCs w:val="24"/>
                <w:lang w:eastAsia="en-US"/>
              </w:rPr>
              <w:t xml:space="preserve"> </w:t>
            </w:r>
            <w:r w:rsidRPr="00363B2E">
              <w:rPr>
                <w:rFonts w:ascii="Times New Roman" w:eastAsia="Times New Roman" w:hAnsi="Times New Roman" w:cs="Times New Roman"/>
                <w:color w:val="000000"/>
                <w:sz w:val="24"/>
                <w:szCs w:val="24"/>
                <w:lang w:eastAsia="en-US"/>
              </w:rPr>
              <w:t xml:space="preserve">nuo Sutarties įsigaliojimo dienos šiuo adresu: </w:t>
            </w:r>
            <w:r w:rsidRPr="00363B2E">
              <w:rPr>
                <w:rFonts w:ascii="Times New Roman" w:eastAsia="Calibri" w:hAnsi="Times New Roman" w:cs="Times New Roman"/>
                <w:sz w:val="24"/>
                <w:szCs w:val="24"/>
                <w:lang w:eastAsia="en-US"/>
              </w:rPr>
              <w:t>Vytauto g. 114, LT-97134 Kretinga, Lietuva.</w:t>
            </w:r>
          </w:p>
          <w:p w14:paraId="6CC993F5" w14:textId="77777777" w:rsidR="00363B2E" w:rsidRPr="00363B2E" w:rsidRDefault="00363B2E" w:rsidP="00363B2E">
            <w:pPr>
              <w:spacing w:after="0" w:line="240" w:lineRule="auto"/>
              <w:textAlignment w:val="baseline"/>
              <w:rPr>
                <w:rFonts w:ascii="Times New Roman" w:eastAsia="Times New Roman" w:hAnsi="Times New Roman" w:cs="Times New Roman"/>
                <w:sz w:val="24"/>
                <w:szCs w:val="24"/>
                <w:lang w:eastAsia="en-US"/>
              </w:rPr>
            </w:pPr>
          </w:p>
        </w:tc>
      </w:tr>
      <w:tr w:rsidR="00363B2E" w:rsidRPr="00363B2E" w14:paraId="707CF468" w14:textId="77777777" w:rsidTr="006427EE">
        <w:trPr>
          <w:trHeight w:val="300"/>
        </w:trPr>
        <w:tc>
          <w:tcPr>
            <w:tcW w:w="2704" w:type="dxa"/>
            <w:gridSpan w:val="2"/>
          </w:tcPr>
          <w:p w14:paraId="45A6AE2C"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4.2. Prekių (ar jų dalies) pristatymo termino pratęsimas</w:t>
            </w:r>
          </w:p>
        </w:tc>
        <w:tc>
          <w:tcPr>
            <w:tcW w:w="6831" w:type="dxa"/>
            <w:gridSpan w:val="2"/>
          </w:tcPr>
          <w:p w14:paraId="2674B9BC" w14:textId="77777777" w:rsidR="00363B2E" w:rsidRPr="00363B2E" w:rsidRDefault="00363B2E" w:rsidP="00363B2E">
            <w:pPr>
              <w:spacing w:after="0" w:line="240" w:lineRule="auto"/>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Netaikoma</w:t>
            </w:r>
          </w:p>
          <w:p w14:paraId="67061C6A"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r>
      <w:tr w:rsidR="00363B2E" w:rsidRPr="00363B2E" w14:paraId="60D7AAA8" w14:textId="77777777" w:rsidTr="006427EE">
        <w:trPr>
          <w:trHeight w:val="300"/>
        </w:trPr>
        <w:tc>
          <w:tcPr>
            <w:tcW w:w="2704" w:type="dxa"/>
            <w:gridSpan w:val="2"/>
          </w:tcPr>
          <w:p w14:paraId="04B93B30"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4.3. Užsakymų teikimo tvarka</w:t>
            </w:r>
          </w:p>
        </w:tc>
        <w:tc>
          <w:tcPr>
            <w:tcW w:w="6831" w:type="dxa"/>
            <w:gridSpan w:val="2"/>
          </w:tcPr>
          <w:p w14:paraId="51204839" w14:textId="77777777" w:rsidR="00363B2E" w:rsidRPr="00363B2E" w:rsidRDefault="00363B2E" w:rsidP="00363B2E">
            <w:pPr>
              <w:spacing w:after="0" w:line="240" w:lineRule="auto"/>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Netaikoma</w:t>
            </w:r>
          </w:p>
          <w:p w14:paraId="5E7F9DDA"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r>
      <w:tr w:rsidR="00363B2E" w:rsidRPr="00363B2E" w14:paraId="6C164200" w14:textId="77777777" w:rsidTr="006427EE">
        <w:trPr>
          <w:trHeight w:val="300"/>
        </w:trPr>
        <w:tc>
          <w:tcPr>
            <w:tcW w:w="2704" w:type="dxa"/>
            <w:gridSpan w:val="2"/>
          </w:tcPr>
          <w:p w14:paraId="4CBACF8A"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4.4. Dėl Prekių pristatymo dalimis vertės / apimties</w:t>
            </w:r>
          </w:p>
        </w:tc>
        <w:tc>
          <w:tcPr>
            <w:tcW w:w="6831" w:type="dxa"/>
            <w:gridSpan w:val="2"/>
          </w:tcPr>
          <w:p w14:paraId="35B8B92D" w14:textId="77777777" w:rsidR="00363B2E" w:rsidRPr="00363B2E" w:rsidRDefault="00363B2E" w:rsidP="00363B2E">
            <w:pPr>
              <w:spacing w:after="0" w:line="240" w:lineRule="auto"/>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Netaikoma</w:t>
            </w:r>
          </w:p>
          <w:p w14:paraId="0AA4B73C"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r>
      <w:tr w:rsidR="00363B2E" w:rsidRPr="00363B2E" w14:paraId="14E9FDF9" w14:textId="77777777" w:rsidTr="006427EE">
        <w:trPr>
          <w:trHeight w:val="300"/>
        </w:trPr>
        <w:tc>
          <w:tcPr>
            <w:tcW w:w="2704" w:type="dxa"/>
            <w:gridSpan w:val="2"/>
          </w:tcPr>
          <w:p w14:paraId="2CEEE599"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 xml:space="preserve">4.5. Kartu su Prekėmis pateikiami dokumentai </w:t>
            </w:r>
          </w:p>
        </w:tc>
        <w:tc>
          <w:tcPr>
            <w:tcW w:w="6831" w:type="dxa"/>
            <w:gridSpan w:val="2"/>
          </w:tcPr>
          <w:p w14:paraId="63EAF220" w14:textId="77777777" w:rsidR="00363B2E" w:rsidRPr="00363B2E" w:rsidRDefault="00363B2E" w:rsidP="00363B2E">
            <w:pPr>
              <w:spacing w:after="0" w:line="240" w:lineRule="auto"/>
              <w:ind w:left="28" w:right="105"/>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 xml:space="preserve">Kartu su Prekėmis pateikiami šie dokumentai: visa vairuotojams skirta medžiaga – instrukcija apie autobusų sandaros ir eksploatavimo ypatumus. Techninė dokumentacija (diagramos, </w:t>
            </w:r>
            <w:r w:rsidRPr="00363B2E">
              <w:rPr>
                <w:rFonts w:ascii="Times New Roman" w:eastAsia="Times New Roman" w:hAnsi="Times New Roman" w:cs="Times New Roman"/>
                <w:sz w:val="24"/>
                <w:szCs w:val="24"/>
                <w:lang w:eastAsia="en-US"/>
              </w:rPr>
              <w:lastRenderedPageBreak/>
              <w:t>tolerancijos, elektriniai signalai kontroliniuose taškuose ir pan.) turi būti pateikta lietuvių kalba.</w:t>
            </w:r>
          </w:p>
          <w:p w14:paraId="4757A3C5" w14:textId="77777777" w:rsidR="00363B2E" w:rsidRPr="00363B2E" w:rsidRDefault="00363B2E" w:rsidP="00363B2E">
            <w:pPr>
              <w:spacing w:after="0" w:line="240" w:lineRule="auto"/>
              <w:ind w:left="28" w:right="105"/>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 xml:space="preserve">Visa techninė dokumentacija, įskaitant ir atsarginių dalių katalogus bei diagnostines programas, turi būti periodiškai atnaujinamos pagal gamintojo nustatytus atnaujinimo intervalus. Šie atnaujinimai turi būti atliekami nemokamai ne trumpiau kaip 10 metų, terminą skaičiuojant nuo Prekės perdavimo Užsakovui dienos. Kartu su transporto priemonėmis turi būti pateikta visa reikiama techninė ir programinė įranga reikalinga vaizdo įrašų valdymui, persiuntimui iš transporto priemonių, saugojimui ir peržiūrai. </w:t>
            </w:r>
          </w:p>
          <w:p w14:paraId="083296DC" w14:textId="77777777" w:rsidR="00363B2E" w:rsidRPr="00363B2E" w:rsidRDefault="00363B2E" w:rsidP="00363B2E">
            <w:pPr>
              <w:spacing w:after="0" w:line="240" w:lineRule="auto"/>
              <w:ind w:left="28" w:right="105"/>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Tiekėjas turi pateikti išsamią transporto priemonėse sumontuotos techninės ir programinės įrangos dokumentaciją, įskaitant įrangos techninius parametrus, lietuvių kalba. Tiekėjas turi pateikti konfigūravimo failus, kuriais vadovaujantis galima būtų pilnai atlikti įrangos pakartotinio pajungimo / konfigūravimo darbus.</w:t>
            </w:r>
          </w:p>
          <w:p w14:paraId="17D224AE" w14:textId="77777777" w:rsidR="00363B2E" w:rsidRPr="00363B2E" w:rsidRDefault="00363B2E" w:rsidP="00363B2E">
            <w:pPr>
              <w:spacing w:after="0" w:line="240" w:lineRule="auto"/>
              <w:ind w:left="28" w:right="105"/>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 xml:space="preserve">Tiekėjas turi pateikti trumpą naudotojo gidą lietuvių kalba (1 egz.), kuriuo vadovaujantis būtų galima atlikti įprastus veiksmus vaizdo kamerų ir keleivių informavimo sistemose. </w:t>
            </w:r>
          </w:p>
          <w:p w14:paraId="73D5E7DF" w14:textId="77777777" w:rsidR="00363B2E" w:rsidRPr="00363B2E" w:rsidRDefault="00363B2E" w:rsidP="00363B2E">
            <w:pPr>
              <w:spacing w:after="0" w:line="240" w:lineRule="auto"/>
              <w:ind w:left="28" w:right="105"/>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Turi būti pateiktos reikiamos licencijos neribojant darbo vietų skaičiaus, suteikiančios teisę neribotą laiką naudotis programine įranga ir pilnu jos funkcionalumu.</w:t>
            </w:r>
          </w:p>
          <w:p w14:paraId="30899830" w14:textId="77777777" w:rsid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sz w:val="24"/>
                <w:szCs w:val="24"/>
                <w:lang w:eastAsia="en-US"/>
              </w:rPr>
              <w:t>Visa techninė dokumentacija, esant techninės ir programinės įrangos apsikeitimams garantinės priežiūros vykdymo metu, turi būti atnaujinama. Atnaujinimai turi būti atliekami nemokamai ne trumpiau, nei to reikalauja garantijos laikotarpis</w:t>
            </w:r>
            <w:r w:rsidRPr="00363B2E">
              <w:rPr>
                <w:rFonts w:ascii="Times New Roman" w:eastAsia="Times New Roman" w:hAnsi="Times New Roman" w:cs="Times New Roman"/>
                <w:kern w:val="2"/>
                <w:sz w:val="24"/>
                <w:szCs w:val="24"/>
                <w:lang w:eastAsia="en-US"/>
              </w:rPr>
              <w:t>.</w:t>
            </w:r>
          </w:p>
          <w:p w14:paraId="702D4CD8" w14:textId="756DA9EC" w:rsidR="00635EE4" w:rsidRPr="00363B2E" w:rsidRDefault="00635EE4" w:rsidP="00363B2E">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Kiti dokumentai nurodyti pirkimo sąlygose bei techninėje specifikacijoje.</w:t>
            </w:r>
          </w:p>
        </w:tc>
      </w:tr>
      <w:tr w:rsidR="00363B2E" w:rsidRPr="00363B2E" w14:paraId="560C6CFB" w14:textId="77777777" w:rsidTr="006427EE">
        <w:trPr>
          <w:trHeight w:val="300"/>
        </w:trPr>
        <w:tc>
          <w:tcPr>
            <w:tcW w:w="9535" w:type="dxa"/>
            <w:gridSpan w:val="4"/>
          </w:tcPr>
          <w:p w14:paraId="6FC0E48A"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lastRenderedPageBreak/>
              <w:t>5. SUTARTIES KAINA IR ATSISKAITYMO TVARKA</w:t>
            </w:r>
          </w:p>
        </w:tc>
      </w:tr>
      <w:tr w:rsidR="00363B2E" w:rsidRPr="00363B2E" w14:paraId="1684F907" w14:textId="77777777" w:rsidTr="006427EE">
        <w:trPr>
          <w:trHeight w:val="300"/>
        </w:trPr>
        <w:tc>
          <w:tcPr>
            <w:tcW w:w="2704" w:type="dxa"/>
            <w:gridSpan w:val="2"/>
          </w:tcPr>
          <w:p w14:paraId="35BDB3EC"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5.1. Sutarčiai taikomas kainos apskaičiavimo būdas</w:t>
            </w:r>
          </w:p>
        </w:tc>
        <w:tc>
          <w:tcPr>
            <w:tcW w:w="6831" w:type="dxa"/>
            <w:gridSpan w:val="2"/>
          </w:tcPr>
          <w:p w14:paraId="49AC3D4D" w14:textId="77777777" w:rsidR="00363B2E" w:rsidRPr="00363B2E" w:rsidRDefault="00363B2E" w:rsidP="00363B2E">
            <w:pPr>
              <w:spacing w:after="0" w:line="240" w:lineRule="auto"/>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Fiksuotos kainos kainodara</w:t>
            </w:r>
          </w:p>
          <w:p w14:paraId="6FB88145" w14:textId="77777777" w:rsidR="00363B2E" w:rsidRPr="00363B2E" w:rsidRDefault="00363B2E" w:rsidP="00363B2E">
            <w:pPr>
              <w:spacing w:after="0" w:line="240" w:lineRule="auto"/>
              <w:rPr>
                <w:rFonts w:ascii="Times New Roman" w:eastAsia="Times New Roman" w:hAnsi="Times New Roman" w:cs="Times New Roman"/>
                <w:sz w:val="24"/>
                <w:szCs w:val="24"/>
                <w:lang w:eastAsia="en-US"/>
              </w:rPr>
            </w:pPr>
          </w:p>
          <w:p w14:paraId="14442D27" w14:textId="77777777" w:rsidR="00363B2E" w:rsidRPr="00363B2E" w:rsidRDefault="00363B2E" w:rsidP="00363B2E">
            <w:pPr>
              <w:spacing w:after="0" w:line="240" w:lineRule="auto"/>
              <w:rPr>
                <w:rFonts w:ascii="Times New Roman" w:eastAsia="Times New Roman" w:hAnsi="Times New Roman" w:cs="Times New Roman"/>
                <w:color w:val="4472C4"/>
                <w:kern w:val="2"/>
                <w:sz w:val="24"/>
                <w:szCs w:val="20"/>
                <w:lang w:eastAsia="en-US"/>
              </w:rPr>
            </w:pPr>
          </w:p>
        </w:tc>
      </w:tr>
      <w:tr w:rsidR="00363B2E" w:rsidRPr="00363B2E" w14:paraId="358D9507" w14:textId="77777777" w:rsidTr="006427EE">
        <w:trPr>
          <w:trHeight w:val="300"/>
        </w:trPr>
        <w:tc>
          <w:tcPr>
            <w:tcW w:w="2704" w:type="dxa"/>
            <w:gridSpan w:val="2"/>
          </w:tcPr>
          <w:p w14:paraId="06523C71"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sz w:val="24"/>
                <w:szCs w:val="24"/>
                <w:lang w:eastAsia="en-US"/>
              </w:rPr>
              <w:t xml:space="preserve">5.2. Pradinės Sutarties vertė, kai taikoma </w:t>
            </w:r>
            <w:r w:rsidRPr="00363B2E">
              <w:rPr>
                <w:rFonts w:ascii="Times New Roman" w:eastAsia="Times New Roman" w:hAnsi="Times New Roman" w:cs="Times New Roman"/>
                <w:b/>
                <w:bCs/>
                <w:sz w:val="24"/>
                <w:szCs w:val="24"/>
                <w:u w:val="single"/>
                <w:lang w:eastAsia="en-US"/>
              </w:rPr>
              <w:t>fiksuotos kainos</w:t>
            </w:r>
            <w:r w:rsidRPr="00363B2E">
              <w:rPr>
                <w:rFonts w:ascii="Times New Roman" w:eastAsia="Times New Roman" w:hAnsi="Times New Roman" w:cs="Times New Roman"/>
                <w:b/>
                <w:bCs/>
                <w:sz w:val="24"/>
                <w:szCs w:val="24"/>
                <w:lang w:eastAsia="en-US"/>
              </w:rPr>
              <w:t xml:space="preserve"> kainodara</w:t>
            </w:r>
          </w:p>
        </w:tc>
        <w:tc>
          <w:tcPr>
            <w:tcW w:w="6831" w:type="dxa"/>
            <w:gridSpan w:val="2"/>
          </w:tcPr>
          <w:p w14:paraId="1BE565B0"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 xml:space="preserve">Pradinės Sutarties vertė yra </w:t>
            </w:r>
            <w:r w:rsidRPr="00363B2E">
              <w:rPr>
                <w:rFonts w:ascii="Times New Roman" w:eastAsia="Times New Roman" w:hAnsi="Times New Roman" w:cs="Times New Roman"/>
                <w:i/>
                <w:iCs/>
                <w:color w:val="4F81BD"/>
                <w:sz w:val="24"/>
                <w:szCs w:val="24"/>
                <w:lang w:eastAsia="en-US"/>
              </w:rPr>
              <w:t>(nurodyti sumą skaičiais)</w:t>
            </w:r>
            <w:r w:rsidRPr="00363B2E">
              <w:rPr>
                <w:rFonts w:ascii="Times New Roman" w:eastAsia="Times New Roman" w:hAnsi="Times New Roman" w:cs="Times New Roman"/>
                <w:sz w:val="24"/>
                <w:szCs w:val="24"/>
                <w:lang w:eastAsia="en-US"/>
              </w:rPr>
              <w:t xml:space="preserve"> Eur, </w:t>
            </w:r>
            <w:r w:rsidRPr="00363B2E">
              <w:rPr>
                <w:rFonts w:ascii="Times New Roman" w:eastAsia="Times New Roman" w:hAnsi="Times New Roman" w:cs="Times New Roman"/>
                <w:color w:val="4F81BD"/>
                <w:sz w:val="24"/>
                <w:szCs w:val="24"/>
                <w:lang w:eastAsia="en-US"/>
              </w:rPr>
              <w:t>(</w:t>
            </w:r>
            <w:r w:rsidRPr="00363B2E">
              <w:rPr>
                <w:rFonts w:ascii="Times New Roman" w:eastAsia="Times New Roman" w:hAnsi="Times New Roman" w:cs="Times New Roman"/>
                <w:i/>
                <w:iCs/>
                <w:color w:val="4F81BD"/>
                <w:sz w:val="24"/>
                <w:szCs w:val="24"/>
                <w:lang w:eastAsia="en-US"/>
              </w:rPr>
              <w:t>nurodyti sumą žodžiais</w:t>
            </w:r>
            <w:r w:rsidRPr="00363B2E">
              <w:rPr>
                <w:rFonts w:ascii="Times New Roman" w:eastAsia="Times New Roman" w:hAnsi="Times New Roman" w:cs="Times New Roman"/>
                <w:color w:val="4F81BD"/>
                <w:sz w:val="24"/>
                <w:szCs w:val="24"/>
                <w:lang w:eastAsia="en-US"/>
              </w:rPr>
              <w:t>)</w:t>
            </w:r>
            <w:r w:rsidRPr="00363B2E">
              <w:rPr>
                <w:rFonts w:ascii="Times New Roman" w:eastAsia="Times New Roman" w:hAnsi="Times New Roman" w:cs="Times New Roman"/>
                <w:sz w:val="24"/>
                <w:szCs w:val="24"/>
                <w:lang w:eastAsia="en-US"/>
              </w:rPr>
              <w:t xml:space="preserve"> be pridėtinės vertės mokesčio (toliau – PVM). </w:t>
            </w:r>
          </w:p>
          <w:p w14:paraId="4A7AD1FA"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 xml:space="preserve">PVM sudaro </w:t>
            </w:r>
            <w:r w:rsidRPr="00363B2E">
              <w:rPr>
                <w:rFonts w:ascii="Times New Roman" w:eastAsia="Times New Roman" w:hAnsi="Times New Roman" w:cs="Times New Roman"/>
                <w:i/>
                <w:iCs/>
                <w:color w:val="4F81BD"/>
                <w:sz w:val="24"/>
                <w:szCs w:val="24"/>
                <w:lang w:eastAsia="en-US"/>
              </w:rPr>
              <w:t>(nurodyti sumą skaičiais)</w:t>
            </w:r>
            <w:r w:rsidRPr="00363B2E">
              <w:rPr>
                <w:rFonts w:ascii="Times New Roman" w:eastAsia="Times New Roman" w:hAnsi="Times New Roman" w:cs="Times New Roman"/>
                <w:sz w:val="24"/>
                <w:szCs w:val="24"/>
                <w:lang w:eastAsia="en-US"/>
              </w:rPr>
              <w:t xml:space="preserve"> Eur, </w:t>
            </w:r>
            <w:r w:rsidRPr="00363B2E">
              <w:rPr>
                <w:rFonts w:ascii="Times New Roman" w:eastAsia="Times New Roman" w:hAnsi="Times New Roman" w:cs="Times New Roman"/>
                <w:color w:val="4F81BD"/>
                <w:sz w:val="24"/>
                <w:szCs w:val="24"/>
                <w:lang w:eastAsia="en-US"/>
              </w:rPr>
              <w:t>(</w:t>
            </w:r>
            <w:r w:rsidRPr="00363B2E">
              <w:rPr>
                <w:rFonts w:ascii="Times New Roman" w:eastAsia="Times New Roman" w:hAnsi="Times New Roman" w:cs="Times New Roman"/>
                <w:i/>
                <w:iCs/>
                <w:color w:val="4F81BD"/>
                <w:sz w:val="24"/>
                <w:szCs w:val="24"/>
                <w:lang w:eastAsia="en-US"/>
              </w:rPr>
              <w:t>nurodyti sumą žodžiais</w:t>
            </w:r>
            <w:r w:rsidRPr="00363B2E">
              <w:rPr>
                <w:rFonts w:ascii="Times New Roman" w:eastAsia="Times New Roman" w:hAnsi="Times New Roman" w:cs="Times New Roman"/>
                <w:color w:val="4F81BD"/>
                <w:sz w:val="24"/>
                <w:szCs w:val="24"/>
                <w:lang w:eastAsia="en-US"/>
              </w:rPr>
              <w:t>)</w:t>
            </w:r>
            <w:r w:rsidRPr="00363B2E">
              <w:rPr>
                <w:rFonts w:ascii="Times New Roman" w:eastAsia="Times New Roman" w:hAnsi="Times New Roman" w:cs="Times New Roman"/>
                <w:sz w:val="24"/>
                <w:szCs w:val="24"/>
                <w:lang w:eastAsia="en-US"/>
              </w:rPr>
              <w:t>.</w:t>
            </w:r>
          </w:p>
          <w:p w14:paraId="64D630C5"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 xml:space="preserve">Sutarties kaina yra </w:t>
            </w:r>
            <w:r w:rsidRPr="00363B2E">
              <w:rPr>
                <w:rFonts w:ascii="Times New Roman" w:eastAsia="Times New Roman" w:hAnsi="Times New Roman" w:cs="Times New Roman"/>
                <w:i/>
                <w:iCs/>
                <w:color w:val="4F81BD"/>
                <w:sz w:val="24"/>
                <w:szCs w:val="24"/>
                <w:lang w:eastAsia="en-US"/>
              </w:rPr>
              <w:t>(nurodyti sumą skaičiais)</w:t>
            </w:r>
            <w:r w:rsidRPr="00363B2E">
              <w:rPr>
                <w:rFonts w:ascii="Times New Roman" w:eastAsia="Times New Roman" w:hAnsi="Times New Roman" w:cs="Times New Roman"/>
                <w:sz w:val="24"/>
                <w:szCs w:val="24"/>
                <w:lang w:eastAsia="en-US"/>
              </w:rPr>
              <w:t xml:space="preserve"> Eur, </w:t>
            </w:r>
            <w:r w:rsidRPr="00363B2E">
              <w:rPr>
                <w:rFonts w:ascii="Times New Roman" w:eastAsia="Times New Roman" w:hAnsi="Times New Roman" w:cs="Times New Roman"/>
                <w:i/>
                <w:iCs/>
                <w:color w:val="4F81BD"/>
                <w:sz w:val="24"/>
                <w:szCs w:val="24"/>
                <w:lang w:eastAsia="en-US"/>
              </w:rPr>
              <w:t>(nurodyti sumą žodžiais)</w:t>
            </w:r>
            <w:r w:rsidRPr="00363B2E">
              <w:rPr>
                <w:rFonts w:ascii="Times New Roman" w:eastAsia="Times New Roman" w:hAnsi="Times New Roman" w:cs="Times New Roman"/>
                <w:sz w:val="24"/>
                <w:szCs w:val="24"/>
                <w:lang w:eastAsia="en-US"/>
              </w:rPr>
              <w:t xml:space="preserve"> Eur su PVM.</w:t>
            </w:r>
          </w:p>
          <w:p w14:paraId="0819E450"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p>
          <w:p w14:paraId="6458965F" w14:textId="77777777" w:rsidR="00363B2E" w:rsidRPr="00363B2E" w:rsidRDefault="00363B2E" w:rsidP="00363B2E">
            <w:pPr>
              <w:spacing w:after="0" w:line="240" w:lineRule="auto"/>
              <w:rPr>
                <w:rFonts w:ascii="Times New Roman" w:eastAsia="Times New Roman" w:hAnsi="Times New Roman" w:cs="Times New Roman"/>
                <w:color w:val="FF0000"/>
                <w:kern w:val="2"/>
                <w:sz w:val="24"/>
                <w:szCs w:val="24"/>
                <w:lang w:eastAsia="en-US"/>
              </w:rPr>
            </w:pPr>
            <w:r w:rsidRPr="00363B2E">
              <w:rPr>
                <w:rFonts w:ascii="Times New Roman" w:eastAsia="Times New Roman" w:hAnsi="Times New Roman" w:cs="Times New Roman"/>
                <w:sz w:val="24"/>
                <w:szCs w:val="24"/>
                <w:lang w:eastAsia="en-US"/>
              </w:rPr>
              <w:t>Šioje Sutartyje P</w:t>
            </w:r>
            <w:r w:rsidRPr="00363B2E">
              <w:rPr>
                <w:rFonts w:ascii="Times New Roman" w:eastAsia="Times New Roman" w:hAnsi="Times New Roman" w:cs="Times New Roman"/>
                <w:color w:val="000000"/>
                <w:sz w:val="24"/>
                <w:szCs w:val="24"/>
                <w:lang w:eastAsia="en-US"/>
              </w:rPr>
              <w:t>radinės Sutarties vertė yra lygi Tiekėjo pasiūlymo kainai be PVM, nurodytai už visą Pirkimo dokumentuose ir Sutartyje nurodytą Prekių kiekį ir (ar) apimtį.</w:t>
            </w:r>
          </w:p>
        </w:tc>
      </w:tr>
      <w:tr w:rsidR="00363B2E" w:rsidRPr="00363B2E" w14:paraId="3382347F" w14:textId="77777777" w:rsidTr="006427EE">
        <w:trPr>
          <w:trHeight w:val="300"/>
        </w:trPr>
        <w:tc>
          <w:tcPr>
            <w:tcW w:w="2704" w:type="dxa"/>
            <w:gridSpan w:val="2"/>
          </w:tcPr>
          <w:p w14:paraId="139AF135"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b/>
                <w:bCs/>
                <w:sz w:val="24"/>
                <w:szCs w:val="24"/>
                <w:lang w:eastAsia="en-US"/>
              </w:rPr>
              <w:t xml:space="preserve">5.3. Sutarties kainos/įkainių apskaičiavimas taikant </w:t>
            </w:r>
            <w:r w:rsidRPr="00363B2E">
              <w:rPr>
                <w:rFonts w:ascii="Times New Roman" w:eastAsia="Times New Roman" w:hAnsi="Times New Roman" w:cs="Times New Roman"/>
                <w:b/>
                <w:bCs/>
                <w:sz w:val="24"/>
                <w:szCs w:val="24"/>
                <w:u w:val="single"/>
                <w:lang w:eastAsia="en-US"/>
              </w:rPr>
              <w:t>peržiūros</w:t>
            </w:r>
            <w:r w:rsidRPr="00363B2E">
              <w:rPr>
                <w:rFonts w:ascii="Times New Roman" w:eastAsia="Times New Roman" w:hAnsi="Times New Roman" w:cs="Times New Roman"/>
                <w:b/>
                <w:bCs/>
                <w:sz w:val="24"/>
                <w:szCs w:val="24"/>
                <w:lang w:eastAsia="en-US"/>
              </w:rPr>
              <w:t xml:space="preserve"> taisykles</w:t>
            </w:r>
          </w:p>
        </w:tc>
        <w:tc>
          <w:tcPr>
            <w:tcW w:w="6831" w:type="dxa"/>
            <w:gridSpan w:val="2"/>
          </w:tcPr>
          <w:p w14:paraId="3A24328E"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Netaikoma</w:t>
            </w:r>
          </w:p>
          <w:p w14:paraId="19B4432F" w14:textId="77777777" w:rsidR="00363B2E" w:rsidRPr="00363B2E" w:rsidRDefault="00363B2E" w:rsidP="00363B2E">
            <w:pPr>
              <w:spacing w:after="0" w:line="240" w:lineRule="auto"/>
              <w:rPr>
                <w:rFonts w:ascii="Times New Roman" w:eastAsia="Times New Roman" w:hAnsi="Times New Roman" w:cs="Times New Roman"/>
                <w:color w:val="FF0000"/>
                <w:kern w:val="2"/>
                <w:sz w:val="24"/>
                <w:szCs w:val="20"/>
                <w:lang w:eastAsia="en-US"/>
              </w:rPr>
            </w:pPr>
          </w:p>
        </w:tc>
      </w:tr>
      <w:tr w:rsidR="00363B2E" w:rsidRPr="00363B2E" w14:paraId="29E23319" w14:textId="77777777" w:rsidTr="006427EE">
        <w:trPr>
          <w:trHeight w:val="300"/>
        </w:trPr>
        <w:tc>
          <w:tcPr>
            <w:tcW w:w="2704" w:type="dxa"/>
            <w:gridSpan w:val="2"/>
          </w:tcPr>
          <w:p w14:paraId="2524BE7C"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sz w:val="24"/>
                <w:szCs w:val="24"/>
                <w:lang w:eastAsia="en-US"/>
              </w:rPr>
              <w:lastRenderedPageBreak/>
              <w:t>5.3.1. Sutarties kainos/įkainių peržiūra dėl PVM tarifo pasikeitimo</w:t>
            </w:r>
          </w:p>
        </w:tc>
        <w:tc>
          <w:tcPr>
            <w:tcW w:w="6831" w:type="dxa"/>
            <w:gridSpan w:val="2"/>
          </w:tcPr>
          <w:p w14:paraId="0DAC666E" w14:textId="77777777" w:rsidR="00363B2E" w:rsidRPr="00363B2E" w:rsidRDefault="00363B2E" w:rsidP="00347367">
            <w:pPr>
              <w:spacing w:after="0" w:line="240" w:lineRule="auto"/>
              <w:jc w:val="both"/>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sz w:val="24"/>
                <w:szCs w:val="24"/>
                <w:lang w:eastAsia="en-US"/>
              </w:rPr>
              <w:t>Jeigu Sutarties vykdymo metu pasikeičia PVM mokėjimą reglamentuojantys teisės aktai, darantys tiesioginę įtaką Tiekėjo tiekiamų Prekių Sutartyje nurodytai kainai/įkainiams, Sutarties kaina/įkainiai apskaičiuojami nekeičiant Prekių kainos/įkainio be PVM. Perskaičiavimas įforminamas Susitarimu, kuris tampa neatskiriama Sutarties dalimi. Perskaičiuota (-as) Sutarties kaina/įkainis taikoma (-as) už tą Prekių dalį, kurios bus tiekiamos po Šalių pasirašyto Susitarimo įsigaliojimo dienos.</w:t>
            </w:r>
          </w:p>
        </w:tc>
      </w:tr>
      <w:tr w:rsidR="00363B2E" w:rsidRPr="00363B2E" w14:paraId="2C0C6E37" w14:textId="77777777" w:rsidTr="006427EE">
        <w:trPr>
          <w:trHeight w:val="300"/>
        </w:trPr>
        <w:tc>
          <w:tcPr>
            <w:tcW w:w="2704" w:type="dxa"/>
            <w:gridSpan w:val="2"/>
          </w:tcPr>
          <w:p w14:paraId="65CF1534"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b/>
                <w:bCs/>
                <w:kern w:val="2"/>
                <w:sz w:val="24"/>
                <w:szCs w:val="24"/>
                <w:lang w:eastAsia="en-US"/>
              </w:rPr>
              <w:t>5.3.2.</w:t>
            </w:r>
            <w:r w:rsidRPr="00363B2E">
              <w:rPr>
                <w:rFonts w:ascii="Times New Roman" w:eastAsia="Times New Roman" w:hAnsi="Times New Roman" w:cs="Times New Roman"/>
                <w:kern w:val="2"/>
                <w:sz w:val="24"/>
                <w:szCs w:val="24"/>
                <w:lang w:eastAsia="en-US"/>
              </w:rPr>
              <w:t xml:space="preserve"> </w:t>
            </w:r>
            <w:r w:rsidRPr="00363B2E">
              <w:rPr>
                <w:rFonts w:ascii="Times New Roman" w:eastAsia="Times New Roman" w:hAnsi="Times New Roman" w:cs="Times New Roman"/>
                <w:b/>
                <w:bCs/>
                <w:kern w:val="2"/>
                <w:sz w:val="24"/>
                <w:szCs w:val="24"/>
                <w:lang w:eastAsia="en-US"/>
              </w:rPr>
              <w:t>Sutarties kainos / įkainių peržiūra dėl kitų mokesčių, lemiančių Prekių kainos pokytį, pasikeitimo</w:t>
            </w:r>
          </w:p>
        </w:tc>
        <w:tc>
          <w:tcPr>
            <w:tcW w:w="6831" w:type="dxa"/>
            <w:gridSpan w:val="2"/>
          </w:tcPr>
          <w:p w14:paraId="546D64E6"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Netaikoma</w:t>
            </w:r>
          </w:p>
          <w:p w14:paraId="03C4B2CF" w14:textId="77777777" w:rsidR="00363B2E" w:rsidRPr="00363B2E" w:rsidRDefault="00363B2E" w:rsidP="00363B2E">
            <w:pPr>
              <w:spacing w:after="0" w:line="240" w:lineRule="auto"/>
              <w:rPr>
                <w:rFonts w:ascii="Times New Roman" w:eastAsia="Times New Roman" w:hAnsi="Times New Roman" w:cs="Times New Roman"/>
                <w:kern w:val="2"/>
                <w:sz w:val="24"/>
                <w:szCs w:val="20"/>
                <w:lang w:eastAsia="en-US"/>
              </w:rPr>
            </w:pPr>
          </w:p>
        </w:tc>
      </w:tr>
      <w:tr w:rsidR="00363B2E" w:rsidRPr="00363B2E" w14:paraId="7308E7A1" w14:textId="77777777" w:rsidTr="006427EE">
        <w:trPr>
          <w:trHeight w:val="300"/>
        </w:trPr>
        <w:tc>
          <w:tcPr>
            <w:tcW w:w="2704" w:type="dxa"/>
            <w:gridSpan w:val="2"/>
          </w:tcPr>
          <w:p w14:paraId="73ED049A"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5.3.3. Sutarties kainos / įkainių peržiūra dėl kainų lygio pokyčio</w:t>
            </w:r>
          </w:p>
          <w:p w14:paraId="66D672DE"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val="en-US" w:eastAsia="en-US"/>
              </w:rPr>
            </w:pPr>
          </w:p>
        </w:tc>
        <w:tc>
          <w:tcPr>
            <w:tcW w:w="6831" w:type="dxa"/>
            <w:gridSpan w:val="2"/>
          </w:tcPr>
          <w:p w14:paraId="31C8AC64" w14:textId="72CC7812" w:rsidR="004E44F5" w:rsidRPr="00B10CB3" w:rsidRDefault="004E44F5" w:rsidP="00347367">
            <w:pPr>
              <w:spacing w:after="0"/>
              <w:rPr>
                <w:rFonts w:ascii="Times New Roman" w:eastAsia="Times New Roman" w:hAnsi="Times New Roman" w:cs="Times New Roman"/>
                <w:sz w:val="24"/>
                <w:szCs w:val="24"/>
                <w:lang w:eastAsia="en-US"/>
              </w:rPr>
            </w:pPr>
            <w:r w:rsidRPr="00B10CB3">
              <w:rPr>
                <w:rFonts w:ascii="Times New Roman" w:eastAsia="Times New Roman" w:hAnsi="Times New Roman" w:cs="Times New Roman"/>
                <w:sz w:val="24"/>
                <w:szCs w:val="24"/>
                <w:lang w:eastAsia="en-US"/>
              </w:rPr>
              <w:t>5.3.3.1 Bet kuri Sutarties šalis Sutarties galiojimo metu turi teisę inicijuoti Sutarties kainos peržiūrą (keitimą) ne anksčiau kaip po</w:t>
            </w:r>
            <w:r w:rsidR="00BE771F">
              <w:rPr>
                <w:rFonts w:ascii="Times New Roman" w:eastAsia="Times New Roman" w:hAnsi="Times New Roman" w:cs="Times New Roman"/>
                <w:sz w:val="24"/>
                <w:szCs w:val="24"/>
                <w:lang w:eastAsia="en-US"/>
              </w:rPr>
              <w:t xml:space="preserve"> </w:t>
            </w:r>
            <w:r w:rsidR="00495F1E">
              <w:rPr>
                <w:rFonts w:ascii="Times New Roman" w:eastAsia="Times New Roman" w:hAnsi="Times New Roman" w:cs="Times New Roman"/>
                <w:sz w:val="24"/>
                <w:szCs w:val="24"/>
                <w:lang w:eastAsia="en-US"/>
              </w:rPr>
              <w:t>9</w:t>
            </w:r>
            <w:r w:rsidRPr="00B10CB3">
              <w:rPr>
                <w:rFonts w:ascii="Times New Roman" w:eastAsia="Times New Roman" w:hAnsi="Times New Roman" w:cs="Times New Roman"/>
                <w:sz w:val="24"/>
                <w:szCs w:val="24"/>
                <w:lang w:eastAsia="en-US"/>
              </w:rPr>
              <w:t xml:space="preserve"> </w:t>
            </w:r>
            <w:r w:rsidR="00BE771F">
              <w:rPr>
                <w:rFonts w:ascii="Times New Roman" w:eastAsia="Times New Roman" w:hAnsi="Times New Roman" w:cs="Times New Roman"/>
                <w:sz w:val="24"/>
                <w:szCs w:val="24"/>
                <w:lang w:eastAsia="en-US"/>
              </w:rPr>
              <w:t>(</w:t>
            </w:r>
            <w:r w:rsidR="00495F1E">
              <w:rPr>
                <w:rFonts w:ascii="Times New Roman" w:eastAsia="Times New Roman" w:hAnsi="Times New Roman" w:cs="Times New Roman"/>
                <w:sz w:val="24"/>
                <w:szCs w:val="24"/>
                <w:lang w:eastAsia="en-US"/>
              </w:rPr>
              <w:t>devynių)</w:t>
            </w:r>
            <w:r w:rsidR="00BE771F">
              <w:rPr>
                <w:rFonts w:ascii="Times New Roman" w:eastAsia="Times New Roman" w:hAnsi="Times New Roman" w:cs="Times New Roman"/>
                <w:sz w:val="24"/>
                <w:szCs w:val="24"/>
                <w:lang w:eastAsia="en-US"/>
              </w:rPr>
              <w:t xml:space="preserve"> mėnesių </w:t>
            </w:r>
            <w:r w:rsidRPr="00B10CB3">
              <w:rPr>
                <w:rFonts w:ascii="Times New Roman" w:eastAsia="Times New Roman" w:hAnsi="Times New Roman" w:cs="Times New Roman"/>
                <w:sz w:val="24"/>
                <w:szCs w:val="24"/>
                <w:lang w:eastAsia="en-US"/>
              </w:rPr>
              <w:t xml:space="preserve"> nuo Sutarties įsigaliojimo dienos (jeigu peržiūra jau buvo atlikta – nuo Susitarimo dėl paskutinio perskaičiavimo pagal šį Specialiųjų sąlygų punktą įsigaliojimo dienos). Sutarties kainos peržiūra atliekama ne rečiau kaip kas </w:t>
            </w:r>
            <w:r w:rsidR="00495F1E">
              <w:rPr>
                <w:rFonts w:ascii="Times New Roman" w:eastAsia="Times New Roman" w:hAnsi="Times New Roman" w:cs="Times New Roman"/>
                <w:sz w:val="24"/>
                <w:szCs w:val="24"/>
                <w:lang w:eastAsia="en-US"/>
              </w:rPr>
              <w:t>12 (dvylika)</w:t>
            </w:r>
            <w:r w:rsidRPr="00B10CB3">
              <w:rPr>
                <w:rFonts w:ascii="Times New Roman" w:eastAsia="Times New Roman" w:hAnsi="Times New Roman" w:cs="Times New Roman"/>
                <w:sz w:val="24"/>
                <w:szCs w:val="24"/>
                <w:lang w:eastAsia="en-US"/>
              </w:rPr>
              <w:t xml:space="preserve"> mėnesi</w:t>
            </w:r>
            <w:r w:rsidR="00495F1E">
              <w:rPr>
                <w:rFonts w:ascii="Times New Roman" w:eastAsia="Times New Roman" w:hAnsi="Times New Roman" w:cs="Times New Roman"/>
                <w:sz w:val="24"/>
                <w:szCs w:val="24"/>
                <w:lang w:eastAsia="en-US"/>
              </w:rPr>
              <w:t>ų</w:t>
            </w:r>
            <w:r w:rsidRPr="00B10CB3">
              <w:rPr>
                <w:rFonts w:ascii="Times New Roman" w:eastAsia="Times New Roman" w:hAnsi="Times New Roman" w:cs="Times New Roman"/>
                <w:sz w:val="24"/>
                <w:szCs w:val="24"/>
                <w:lang w:eastAsia="en-US"/>
              </w:rPr>
              <w:t>.</w:t>
            </w:r>
          </w:p>
          <w:p w14:paraId="7A8A4234" w14:textId="60FB45FE" w:rsidR="004E44F5" w:rsidRPr="00B10CB3" w:rsidRDefault="004E44F5" w:rsidP="00B10CB3">
            <w:pPr>
              <w:spacing w:after="0"/>
              <w:rPr>
                <w:rFonts w:ascii="Times New Roman" w:eastAsia="Times New Roman" w:hAnsi="Times New Roman" w:cs="Times New Roman"/>
                <w:sz w:val="24"/>
                <w:szCs w:val="24"/>
                <w:lang w:eastAsia="en-US"/>
              </w:rPr>
            </w:pPr>
            <w:r w:rsidRPr="00B10CB3">
              <w:rPr>
                <w:rFonts w:ascii="Times New Roman" w:eastAsia="Times New Roman" w:hAnsi="Times New Roman" w:cs="Times New Roman"/>
                <w:sz w:val="24"/>
                <w:szCs w:val="24"/>
                <w:lang w:eastAsia="en-US"/>
              </w:rPr>
              <w:t>5.3.3.2. Sutarties kaina tik tai Sutarties daliai, kuri nėra išpirkta, t. y., Prekėms, kurios nėra priimtos ir apmokėtos. Vėlesnė Sutarties kainos peržiūra negali apimti laikotarpio, už kurį jau buvo atliktas peržiūra.</w:t>
            </w:r>
          </w:p>
          <w:p w14:paraId="251AC8D7" w14:textId="3346C227" w:rsidR="004E44F5" w:rsidRPr="00B10CB3" w:rsidRDefault="004E44F5" w:rsidP="00347367">
            <w:pPr>
              <w:spacing w:after="0"/>
              <w:jc w:val="both"/>
              <w:rPr>
                <w:rFonts w:ascii="Times New Roman" w:eastAsia="Times New Roman" w:hAnsi="Times New Roman" w:cs="Times New Roman"/>
                <w:sz w:val="24"/>
                <w:szCs w:val="24"/>
                <w:lang w:eastAsia="en-US"/>
              </w:rPr>
            </w:pPr>
            <w:r w:rsidRPr="00B10CB3">
              <w:rPr>
                <w:rFonts w:ascii="Times New Roman" w:eastAsia="Times New Roman" w:hAnsi="Times New Roman" w:cs="Times New Roman"/>
                <w:sz w:val="24"/>
                <w:szCs w:val="24"/>
                <w:lang w:eastAsia="en-US"/>
              </w:rPr>
              <w:t>5.3.3.3. Jeigu Prekių tiekimas vėluoja dėl Tiekėjo kaltės, uždelstų pristatyti Prekių kaina nėra perskaičiuojami dėl kainų lygio kilimo (negali būti didinami).</w:t>
            </w:r>
          </w:p>
          <w:p w14:paraId="0F97B501" w14:textId="0ED7035A" w:rsidR="004E44F5" w:rsidRPr="00B10CB3" w:rsidRDefault="004E44F5" w:rsidP="00B10CB3">
            <w:pPr>
              <w:spacing w:after="0"/>
              <w:rPr>
                <w:rFonts w:ascii="Times New Roman" w:eastAsia="Times New Roman" w:hAnsi="Times New Roman" w:cs="Times New Roman"/>
                <w:sz w:val="24"/>
                <w:szCs w:val="24"/>
                <w:lang w:eastAsia="en-US"/>
              </w:rPr>
            </w:pPr>
            <w:r w:rsidRPr="00B10CB3">
              <w:rPr>
                <w:rFonts w:ascii="Times New Roman" w:eastAsia="Times New Roman" w:hAnsi="Times New Roman" w:cs="Times New Roman"/>
                <w:sz w:val="24"/>
                <w:szCs w:val="24"/>
                <w:lang w:eastAsia="en-US"/>
              </w:rPr>
              <w:t>5.3.3.4. Atlikdamos Sutarties kainos peržiūrą Šalys vadovaujasi Valstybės duomenų agentūros viešai Oficialiosios statistikos portale paskelbtais Rodiklių duomenų bazės duomenimi</w:t>
            </w:r>
            <w:r w:rsidR="009B2718">
              <w:rPr>
                <w:rFonts w:ascii="Times New Roman" w:eastAsia="Times New Roman" w:hAnsi="Times New Roman" w:cs="Times New Roman"/>
                <w:sz w:val="24"/>
                <w:szCs w:val="24"/>
                <w:lang w:eastAsia="en-US"/>
              </w:rPr>
              <w:t>s</w:t>
            </w:r>
            <w:r w:rsidRPr="00B10CB3">
              <w:rPr>
                <w:rFonts w:ascii="Times New Roman" w:eastAsia="Times New Roman" w:hAnsi="Times New Roman" w:cs="Times New Roman"/>
                <w:sz w:val="24"/>
                <w:szCs w:val="24"/>
                <w:lang w:eastAsia="en-US"/>
              </w:rPr>
              <w:t>. Iš kitos Šalies nereikalaujama pateikti oficialaus Valstybės duomenų agentūros ar kitos institucijos išduoto dokumento ar patvirtinimo.</w:t>
            </w:r>
          </w:p>
          <w:p w14:paraId="4A07931F" w14:textId="4CC3E120" w:rsidR="004E44F5" w:rsidRPr="00B10CB3" w:rsidRDefault="004E44F5" w:rsidP="00B10CB3">
            <w:pPr>
              <w:spacing w:after="0"/>
              <w:rPr>
                <w:rFonts w:ascii="Times New Roman" w:eastAsia="Times New Roman" w:hAnsi="Times New Roman" w:cs="Times New Roman"/>
                <w:sz w:val="24"/>
                <w:szCs w:val="24"/>
                <w:lang w:eastAsia="en-US"/>
              </w:rPr>
            </w:pPr>
            <w:r w:rsidRPr="00B10CB3">
              <w:rPr>
                <w:rFonts w:ascii="Times New Roman" w:eastAsia="Times New Roman" w:hAnsi="Times New Roman" w:cs="Times New Roman"/>
                <w:sz w:val="24"/>
                <w:szCs w:val="24"/>
                <w:lang w:eastAsia="en-US"/>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1FA3E91A" w14:textId="764A7B7C" w:rsidR="004E44F5" w:rsidRPr="00B10CB3" w:rsidRDefault="004E44F5" w:rsidP="00B10CB3">
            <w:pPr>
              <w:spacing w:after="0"/>
              <w:rPr>
                <w:rFonts w:ascii="Times New Roman" w:eastAsia="Times New Roman" w:hAnsi="Times New Roman" w:cs="Times New Roman"/>
                <w:sz w:val="24"/>
                <w:szCs w:val="24"/>
                <w:lang w:eastAsia="en-US"/>
              </w:rPr>
            </w:pPr>
            <w:r w:rsidRPr="00B10CB3">
              <w:rPr>
                <w:rFonts w:ascii="Times New Roman" w:eastAsia="Times New Roman" w:hAnsi="Times New Roman" w:cs="Times New Roman"/>
                <w:sz w:val="24"/>
                <w:szCs w:val="24"/>
                <w:lang w:eastAsia="en-US"/>
              </w:rPr>
              <w:t>5.3.3.6. Nauja Sutarties kaina apskaičiuojami pagal žemiau pateiktą formulę:</w:t>
            </w:r>
          </w:p>
          <w:p w14:paraId="6E323FF1" w14:textId="77777777" w:rsidR="004E44F5" w:rsidRPr="00B10CB3" w:rsidRDefault="00000000" w:rsidP="00B10CB3">
            <w:pPr>
              <w:spacing w:after="0"/>
              <w:jc w:val="both"/>
              <w:textAlignment w:val="baseline"/>
              <w:rPr>
                <w:rFonts w:ascii="Times New Roman" w:eastAsia="Times New Roman" w:hAnsi="Times New Roman" w:cs="Times New Roman"/>
                <w:sz w:val="24"/>
                <w:szCs w:val="24"/>
                <w:lang w:eastAsia="en-US"/>
              </w:rPr>
            </w:pPr>
            <m:oMath>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a</m:t>
                  </m:r>
                </m:e>
                <m:sub>
                  <m:r>
                    <m:rPr>
                      <m:sty m:val="p"/>
                    </m:rPr>
                    <w:rPr>
                      <w:rFonts w:ascii="Cambria Math" w:eastAsia="Times New Roman" w:hAnsi="Cambria Math" w:cs="Times New Roman"/>
                      <w:sz w:val="24"/>
                      <w:szCs w:val="24"/>
                      <w:lang w:eastAsia="en-US"/>
                    </w:rPr>
                    <m:t>1</m:t>
                  </m:r>
                </m:sub>
              </m:sSub>
              <m:r>
                <m:rPr>
                  <m:sty m:val="p"/>
                </m:rPr>
                <w:rPr>
                  <w:rFonts w:ascii="Cambria Math" w:eastAsia="Times New Roman" w:hAnsi="Cambria Math" w:cs="Times New Roman"/>
                  <w:sz w:val="24"/>
                  <w:szCs w:val="24"/>
                  <w:lang w:eastAsia="en-US"/>
                </w:rPr>
                <m:t>=a+</m:t>
              </m:r>
              <m:d>
                <m:dPr>
                  <m:ctrlPr>
                    <w:rPr>
                      <w:rFonts w:ascii="Cambria Math" w:eastAsia="Times New Roman" w:hAnsi="Cambria Math" w:cs="Times New Roman"/>
                      <w:sz w:val="24"/>
                      <w:szCs w:val="24"/>
                      <w:lang w:eastAsia="en-US"/>
                    </w:rPr>
                  </m:ctrlPr>
                </m:dPr>
                <m:e>
                  <m:f>
                    <m:fPr>
                      <m:ctrlPr>
                        <w:rPr>
                          <w:rFonts w:ascii="Cambria Math" w:eastAsia="Times New Roman" w:hAnsi="Cambria Math" w:cs="Times New Roman"/>
                          <w:sz w:val="24"/>
                          <w:szCs w:val="24"/>
                          <w:lang w:eastAsia="en-US"/>
                        </w:rPr>
                      </m:ctrlPr>
                    </m:fPr>
                    <m:num>
                      <m:r>
                        <m:rPr>
                          <m:sty m:val="p"/>
                        </m:rPr>
                        <w:rPr>
                          <w:rFonts w:ascii="Cambria Math" w:eastAsia="Times New Roman" w:hAnsi="Cambria Math" w:cs="Times New Roman"/>
                          <w:sz w:val="24"/>
                          <w:szCs w:val="24"/>
                          <w:lang w:eastAsia="en-US"/>
                        </w:rPr>
                        <m:t>k</m:t>
                      </m:r>
                    </m:num>
                    <m:den>
                      <m:r>
                        <m:rPr>
                          <m:sty m:val="p"/>
                        </m:rPr>
                        <w:rPr>
                          <w:rFonts w:ascii="Cambria Math" w:eastAsia="Times New Roman" w:hAnsi="Cambria Math" w:cs="Times New Roman"/>
                          <w:sz w:val="24"/>
                          <w:szCs w:val="24"/>
                          <w:lang w:eastAsia="en-US"/>
                        </w:rPr>
                        <m:t>100</m:t>
                      </m:r>
                    </m:den>
                  </m:f>
                  <m:r>
                    <m:rPr>
                      <m:sty m:val="p"/>
                    </m:rPr>
                    <w:rPr>
                      <w:rFonts w:ascii="Cambria Math" w:eastAsia="Times New Roman" w:hAnsi="Cambria Math" w:cs="Times New Roman"/>
                      <w:sz w:val="24"/>
                      <w:szCs w:val="24"/>
                      <w:lang w:eastAsia="en-US"/>
                    </w:rPr>
                    <m:t>×a</m:t>
                  </m:r>
                </m:e>
              </m:d>
            </m:oMath>
            <w:r w:rsidR="004E44F5" w:rsidRPr="00B10CB3">
              <w:rPr>
                <w:rFonts w:ascii="Times New Roman" w:eastAsia="Times New Roman" w:hAnsi="Times New Roman" w:cs="Times New Roman"/>
                <w:sz w:val="24"/>
                <w:szCs w:val="24"/>
                <w:lang w:eastAsia="en-US"/>
              </w:rPr>
              <w:t>, kur a – kaina / įkainis (Eur be PVM)) (jei peržiūra jau buvo atlikta, tai po paskutinio perskaičiavimo) </w:t>
            </w:r>
          </w:p>
          <w:p w14:paraId="18CBF4EB" w14:textId="77777777" w:rsidR="004E44F5" w:rsidRPr="00B10CB3" w:rsidRDefault="004E44F5" w:rsidP="00B10CB3">
            <w:pPr>
              <w:spacing w:after="0"/>
              <w:jc w:val="both"/>
              <w:textAlignment w:val="baseline"/>
              <w:rPr>
                <w:rFonts w:ascii="Times New Roman" w:eastAsia="Times New Roman" w:hAnsi="Times New Roman" w:cs="Times New Roman"/>
                <w:sz w:val="24"/>
                <w:szCs w:val="24"/>
                <w:lang w:eastAsia="en-US"/>
              </w:rPr>
            </w:pPr>
            <w:r w:rsidRPr="00B10CB3">
              <w:rPr>
                <w:rFonts w:ascii="Times New Roman" w:eastAsia="Times New Roman" w:hAnsi="Times New Roman" w:cs="Times New Roman"/>
                <w:sz w:val="24"/>
                <w:szCs w:val="24"/>
                <w:lang w:eastAsia="en-US"/>
              </w:rPr>
              <w:lastRenderedPageBreak/>
              <w:t>a1 – perskaičiuota (pakeista) kaina / įkainis (Eur be PVM) </w:t>
            </w:r>
          </w:p>
          <w:p w14:paraId="637F924B" w14:textId="1006043E" w:rsidR="004E44F5" w:rsidRPr="00B10CB3" w:rsidRDefault="004E44F5" w:rsidP="00B10CB3">
            <w:pPr>
              <w:spacing w:after="0"/>
              <w:jc w:val="both"/>
              <w:textAlignment w:val="baseline"/>
              <w:rPr>
                <w:rFonts w:ascii="Times New Roman" w:eastAsia="Times New Roman" w:hAnsi="Times New Roman" w:cs="Times New Roman"/>
                <w:sz w:val="24"/>
                <w:szCs w:val="24"/>
                <w:lang w:eastAsia="en-US"/>
              </w:rPr>
            </w:pPr>
            <w:r w:rsidRPr="00B10CB3">
              <w:rPr>
                <w:rFonts w:ascii="Times New Roman" w:eastAsia="Times New Roman" w:hAnsi="Times New Roman" w:cs="Times New Roman"/>
                <w:sz w:val="24"/>
                <w:szCs w:val="24"/>
                <w:lang w:eastAsia="en-US"/>
              </w:rPr>
              <w:t>k – pagal vartotojų kainų indeksą apskaičiuotas Vartojimo prekių ir paslaugų kainų pokytis (padidėjimas arba sumažėjimas) (%). „k“ reikšmė skaičiuojama pagal formulę</w:t>
            </w:r>
            <w:r w:rsidR="00A04652">
              <w:rPr>
                <w:rFonts w:ascii="Times New Roman" w:eastAsia="Times New Roman" w:hAnsi="Times New Roman" w:cs="Times New Roman"/>
                <w:sz w:val="24"/>
                <w:szCs w:val="24"/>
                <w:lang w:eastAsia="en-US"/>
              </w:rPr>
              <w:t>;</w:t>
            </w:r>
          </w:p>
          <w:p w14:paraId="301C268E" w14:textId="77777777" w:rsidR="004E44F5" w:rsidRPr="00B10CB3" w:rsidRDefault="004E44F5" w:rsidP="00B10CB3">
            <w:pPr>
              <w:spacing w:after="0"/>
              <w:jc w:val="both"/>
              <w:textAlignment w:val="baseline"/>
              <w:rPr>
                <w:rFonts w:ascii="Times New Roman" w:eastAsia="Times New Roman" w:hAnsi="Times New Roman" w:cs="Times New Roman"/>
                <w:sz w:val="24"/>
                <w:szCs w:val="24"/>
                <w:lang w:eastAsia="en-US"/>
              </w:rPr>
            </w:pPr>
            <m:oMath>
              <m:r>
                <m:rPr>
                  <m:sty m:val="p"/>
                </m:rPr>
                <w:rPr>
                  <w:rFonts w:ascii="Cambria Math" w:eastAsia="Times New Roman" w:hAnsi="Cambria Math" w:cs="Times New Roman"/>
                  <w:sz w:val="24"/>
                  <w:szCs w:val="24"/>
                  <w:lang w:eastAsia="en-US"/>
                </w:rPr>
                <m:t>k =</m:t>
              </m:r>
              <m:f>
                <m:fPr>
                  <m:ctrlPr>
                    <w:rPr>
                      <w:rFonts w:ascii="Cambria Math" w:eastAsia="Times New Roman" w:hAnsi="Cambria Math" w:cs="Times New Roman"/>
                      <w:sz w:val="24"/>
                      <w:szCs w:val="24"/>
                      <w:lang w:eastAsia="en-US"/>
                    </w:rPr>
                  </m:ctrlPr>
                </m:fPr>
                <m:num>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Ind</m:t>
                      </m:r>
                    </m:e>
                    <m:sub>
                      <m:r>
                        <m:rPr>
                          <m:sty m:val="p"/>
                        </m:rPr>
                        <w:rPr>
                          <w:rFonts w:ascii="Cambria Math" w:eastAsia="Times New Roman" w:hAnsi="Cambria Math" w:cs="Times New Roman"/>
                          <w:sz w:val="24"/>
                          <w:szCs w:val="24"/>
                          <w:lang w:eastAsia="en-US"/>
                        </w:rPr>
                        <m:t>naujausias</m:t>
                      </m:r>
                    </m:sub>
                  </m:sSub>
                </m:num>
                <m:den>
                  <m:sSub>
                    <m:sSubPr>
                      <m:ctrlPr>
                        <w:rPr>
                          <w:rFonts w:ascii="Cambria Math" w:eastAsia="Times New Roman" w:hAnsi="Cambria Math" w:cs="Times New Roman"/>
                          <w:sz w:val="24"/>
                          <w:szCs w:val="24"/>
                          <w:lang w:eastAsia="en-US"/>
                        </w:rPr>
                      </m:ctrlPr>
                    </m:sSubPr>
                    <m:e>
                      <m:r>
                        <m:rPr>
                          <m:sty m:val="p"/>
                        </m:rPr>
                        <w:rPr>
                          <w:rFonts w:ascii="Cambria Math" w:eastAsia="Times New Roman" w:hAnsi="Cambria Math" w:cs="Times New Roman"/>
                          <w:sz w:val="24"/>
                          <w:szCs w:val="24"/>
                          <w:lang w:eastAsia="en-US"/>
                        </w:rPr>
                        <m:t>Ind</m:t>
                      </m:r>
                    </m:e>
                    <m:sub>
                      <m:r>
                        <m:rPr>
                          <m:sty m:val="p"/>
                        </m:rPr>
                        <w:rPr>
                          <w:rFonts w:ascii="Cambria Math" w:eastAsia="Times New Roman" w:hAnsi="Cambria Math" w:cs="Times New Roman"/>
                          <w:sz w:val="24"/>
                          <w:szCs w:val="24"/>
                          <w:lang w:eastAsia="en-US"/>
                        </w:rPr>
                        <m:t>pradžia</m:t>
                      </m:r>
                    </m:sub>
                  </m:sSub>
                </m:den>
              </m:f>
              <m:r>
                <m:rPr>
                  <m:sty m:val="p"/>
                </m:rPr>
                <w:rPr>
                  <w:rFonts w:ascii="Cambria Math" w:eastAsia="Times New Roman" w:hAnsi="Cambria Math" w:cs="Times New Roman"/>
                  <w:sz w:val="24"/>
                  <w:szCs w:val="24"/>
                  <w:lang w:eastAsia="en-US"/>
                </w:rPr>
                <m:t>×100-100</m:t>
              </m:r>
            </m:oMath>
            <w:r w:rsidRPr="00B10CB3">
              <w:rPr>
                <w:rFonts w:ascii="Times New Roman" w:eastAsia="Times New Roman" w:hAnsi="Times New Roman" w:cs="Times New Roman"/>
                <w:sz w:val="24"/>
                <w:szCs w:val="24"/>
                <w:lang w:eastAsia="en-US"/>
              </w:rPr>
              <w:t>, (proc.) kur</w:t>
            </w:r>
          </w:p>
          <w:p w14:paraId="42FFF139" w14:textId="5EF8234C" w:rsidR="004E44F5" w:rsidRPr="00B10CB3" w:rsidRDefault="004E44F5" w:rsidP="00B10CB3">
            <w:pPr>
              <w:spacing w:after="0"/>
              <w:jc w:val="both"/>
              <w:textAlignment w:val="baseline"/>
              <w:rPr>
                <w:rFonts w:ascii="Times New Roman" w:eastAsia="Times New Roman" w:hAnsi="Times New Roman" w:cs="Times New Roman"/>
                <w:sz w:val="24"/>
                <w:szCs w:val="24"/>
                <w:lang w:eastAsia="en-US"/>
              </w:rPr>
            </w:pPr>
            <w:r w:rsidRPr="00B10CB3">
              <w:rPr>
                <w:rFonts w:ascii="Times New Roman" w:eastAsia="Times New Roman" w:hAnsi="Times New Roman" w:cs="Times New Roman"/>
                <w:sz w:val="24"/>
                <w:szCs w:val="24"/>
                <w:lang w:eastAsia="en-US"/>
              </w:rPr>
              <w:t>Indnaujausias – kreipimosi dėl kainos peržiūros išsiuntimo kitai šaliai dieną paskelbtas naujausias vartojimo prekių ir paslaugų indeksas.</w:t>
            </w:r>
          </w:p>
          <w:p w14:paraId="6FD5F72A" w14:textId="2B8FB55D" w:rsidR="004E44F5" w:rsidRPr="00B10CB3" w:rsidRDefault="004E44F5" w:rsidP="00B10CB3">
            <w:pPr>
              <w:spacing w:after="0"/>
              <w:rPr>
                <w:rFonts w:ascii="Times New Roman" w:eastAsia="Times New Roman" w:hAnsi="Times New Roman" w:cs="Times New Roman"/>
                <w:sz w:val="24"/>
                <w:szCs w:val="24"/>
                <w:lang w:eastAsia="en-US"/>
              </w:rPr>
            </w:pPr>
            <w:r w:rsidRPr="00B10CB3">
              <w:rPr>
                <w:rFonts w:ascii="Times New Roman" w:eastAsia="Times New Roman" w:hAnsi="Times New Roman" w:cs="Times New Roman"/>
                <w:sz w:val="24"/>
                <w:szCs w:val="24"/>
                <w:lang w:eastAsia="en-US"/>
              </w:rPr>
              <w:t>Indpradžia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E77EFD4" w14:textId="2ACF82C7" w:rsidR="004E44F5" w:rsidRPr="00B10CB3" w:rsidRDefault="004E44F5" w:rsidP="00B10CB3">
            <w:pPr>
              <w:spacing w:after="0"/>
              <w:rPr>
                <w:rFonts w:ascii="Times New Roman" w:eastAsia="Times New Roman" w:hAnsi="Times New Roman" w:cs="Times New Roman"/>
                <w:sz w:val="24"/>
                <w:szCs w:val="24"/>
                <w:lang w:eastAsia="en-US"/>
              </w:rPr>
            </w:pPr>
            <w:r w:rsidRPr="00B10CB3">
              <w:rPr>
                <w:rFonts w:ascii="Times New Roman" w:eastAsia="Times New Roman" w:hAnsi="Times New Roman" w:cs="Times New Roman"/>
                <w:sz w:val="24"/>
                <w:szCs w:val="24"/>
                <w:lang w:eastAsia="en-US"/>
              </w:rPr>
              <w:t>5.3.3.7. Skaičiavimams indeksų reikšmės imamos keturių skaitmenų po kablelio tikslumu. Apskaičiuotas pokytis (k) tolimesniems skaičiavimams naudojamas suapvalinus iki skaitmens po kablelio, o apskaičiuotas įkainis „a1“ suapvalinamas iki dviejų skaitmenų po kablelio.</w:t>
            </w:r>
          </w:p>
          <w:p w14:paraId="5A3895AB" w14:textId="675F6918" w:rsidR="004E44F5" w:rsidRPr="00B10CB3" w:rsidRDefault="004E44F5" w:rsidP="00B10CB3">
            <w:pPr>
              <w:spacing w:after="0"/>
              <w:rPr>
                <w:rFonts w:ascii="Times New Roman" w:eastAsia="Times New Roman" w:hAnsi="Times New Roman" w:cs="Times New Roman"/>
                <w:sz w:val="24"/>
                <w:szCs w:val="24"/>
                <w:lang w:eastAsia="en-US"/>
              </w:rPr>
            </w:pPr>
            <w:r w:rsidRPr="00B10CB3">
              <w:rPr>
                <w:rFonts w:ascii="Times New Roman" w:eastAsia="Times New Roman" w:hAnsi="Times New Roman" w:cs="Times New Roman"/>
                <w:sz w:val="24"/>
                <w:szCs w:val="24"/>
                <w:lang w:eastAsia="en-US"/>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w:t>
            </w:r>
            <w:r w:rsidR="0014691B">
              <w:rPr>
                <w:rFonts w:ascii="Times New Roman" w:eastAsia="Times New Roman" w:hAnsi="Times New Roman" w:cs="Times New Roman"/>
                <w:sz w:val="24"/>
                <w:szCs w:val="24"/>
                <w:lang w:eastAsia="en-US"/>
              </w:rPr>
              <w:t xml:space="preserve">. </w:t>
            </w:r>
            <w:r w:rsidRPr="00B10CB3">
              <w:rPr>
                <w:rFonts w:ascii="Times New Roman" w:eastAsia="Times New Roman" w:hAnsi="Times New Roman" w:cs="Times New Roman"/>
                <w:sz w:val="24"/>
                <w:szCs w:val="24"/>
                <w:lang w:eastAsia="en-US"/>
              </w:rPr>
              <w:t>Prašyme Šalis neturi teisės nurodyti kito Indekso ar prašyti perskaičiavimo pagal kitą Indeksą nei nurodytas šioje procedūroje.</w:t>
            </w:r>
          </w:p>
          <w:p w14:paraId="47D2B27D" w14:textId="5DE51B1C" w:rsidR="004E44F5" w:rsidRPr="00B10CB3" w:rsidRDefault="004E44F5" w:rsidP="00B10CB3">
            <w:pPr>
              <w:spacing w:after="0"/>
              <w:rPr>
                <w:rFonts w:ascii="Times New Roman" w:eastAsia="Times New Roman" w:hAnsi="Times New Roman" w:cs="Times New Roman"/>
                <w:sz w:val="24"/>
                <w:szCs w:val="24"/>
                <w:lang w:eastAsia="en-US"/>
              </w:rPr>
            </w:pPr>
            <w:r w:rsidRPr="00B10CB3">
              <w:rPr>
                <w:rFonts w:ascii="Times New Roman" w:eastAsia="Times New Roman" w:hAnsi="Times New Roman" w:cs="Times New Roman"/>
                <w:sz w:val="24"/>
                <w:szCs w:val="24"/>
                <w:lang w:eastAsia="en-US"/>
              </w:rPr>
              <w:t>5.3.3.9. Susitarimas turi būti sudarytas per</w:t>
            </w:r>
            <w:r w:rsidR="0014691B">
              <w:rPr>
                <w:rFonts w:ascii="Times New Roman" w:eastAsia="Times New Roman" w:hAnsi="Times New Roman" w:cs="Times New Roman"/>
                <w:sz w:val="24"/>
                <w:szCs w:val="24"/>
                <w:lang w:eastAsia="en-US"/>
              </w:rPr>
              <w:t xml:space="preserve"> vieną mėnesį</w:t>
            </w:r>
            <w:r w:rsidRPr="00B10CB3">
              <w:rPr>
                <w:rFonts w:ascii="Times New Roman" w:eastAsia="Times New Roman" w:hAnsi="Times New Roman" w:cs="Times New Roman"/>
                <w:sz w:val="24"/>
                <w:szCs w:val="24"/>
                <w:lang w:eastAsia="en-US"/>
              </w:rPr>
              <w:t xml:space="preserve"> nuo Šalies pateikto tinkamo prašymo perskaičiuoti Sutarties kainą gavimo dienos.</w:t>
            </w:r>
          </w:p>
          <w:p w14:paraId="7916386D" w14:textId="77777777" w:rsidR="004E44F5" w:rsidRPr="00B10CB3" w:rsidRDefault="004E44F5" w:rsidP="00B10CB3">
            <w:pPr>
              <w:spacing w:after="0"/>
              <w:rPr>
                <w:rFonts w:ascii="Times New Roman" w:eastAsia="Times New Roman" w:hAnsi="Times New Roman" w:cs="Times New Roman"/>
                <w:sz w:val="24"/>
                <w:szCs w:val="24"/>
                <w:lang w:eastAsia="en-US"/>
              </w:rPr>
            </w:pPr>
            <w:r w:rsidRPr="00B10CB3">
              <w:rPr>
                <w:rFonts w:ascii="Times New Roman" w:eastAsia="Times New Roman" w:hAnsi="Times New Roman" w:cs="Times New Roman"/>
                <w:sz w:val="24"/>
                <w:szCs w:val="24"/>
                <w:lang w:eastAsia="en-US"/>
              </w:rPr>
              <w:t>5.3.3.10. Susitarimu Šalys neturi teisės keisti procedūroje nurodytos tvarkos ar kitų Sutarties nuostatų, išskyrus, jei keitimas atliekamas pagal VPĮ nuostatas.</w:t>
            </w:r>
          </w:p>
          <w:p w14:paraId="4C019048" w14:textId="4F08BB05" w:rsidR="004E44F5" w:rsidRPr="00363B2E" w:rsidRDefault="004E44F5" w:rsidP="00363B2E">
            <w:pPr>
              <w:spacing w:after="0" w:line="240" w:lineRule="auto"/>
              <w:rPr>
                <w:rFonts w:ascii="Times New Roman" w:eastAsia="Times New Roman" w:hAnsi="Times New Roman" w:cs="Times New Roman"/>
                <w:color w:val="4472C4"/>
                <w:kern w:val="2"/>
                <w:sz w:val="24"/>
                <w:szCs w:val="24"/>
                <w:lang w:eastAsia="en-US"/>
              </w:rPr>
            </w:pPr>
          </w:p>
        </w:tc>
      </w:tr>
      <w:tr w:rsidR="00363B2E" w:rsidRPr="00363B2E" w14:paraId="5F8A4CB8" w14:textId="77777777" w:rsidTr="006427EE">
        <w:trPr>
          <w:trHeight w:val="300"/>
        </w:trPr>
        <w:tc>
          <w:tcPr>
            <w:tcW w:w="2704" w:type="dxa"/>
            <w:gridSpan w:val="2"/>
          </w:tcPr>
          <w:p w14:paraId="37AB04A6"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lastRenderedPageBreak/>
              <w:t>5.3.4. Sutarties kainos / įkainių peržiūra dėl kainų lygio pokyčio pagal Prekių grupių kainų pokyčius</w:t>
            </w:r>
          </w:p>
        </w:tc>
        <w:tc>
          <w:tcPr>
            <w:tcW w:w="6831" w:type="dxa"/>
            <w:gridSpan w:val="2"/>
          </w:tcPr>
          <w:p w14:paraId="36DE2334"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Netaikoma</w:t>
            </w:r>
          </w:p>
          <w:p w14:paraId="02F96600" w14:textId="77777777" w:rsidR="00363B2E" w:rsidRPr="00363B2E" w:rsidRDefault="00363B2E" w:rsidP="00363B2E">
            <w:pPr>
              <w:spacing w:after="0" w:line="240" w:lineRule="auto"/>
              <w:rPr>
                <w:rFonts w:ascii="Times New Roman" w:eastAsia="Times New Roman" w:hAnsi="Times New Roman" w:cs="Times New Roman"/>
                <w:sz w:val="24"/>
                <w:szCs w:val="24"/>
                <w:lang w:eastAsia="en-US"/>
              </w:rPr>
            </w:pPr>
          </w:p>
          <w:p w14:paraId="34CAB4E4"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r>
      <w:tr w:rsidR="00363B2E" w:rsidRPr="00363B2E" w14:paraId="0F7AF0EC" w14:textId="77777777" w:rsidTr="006427EE">
        <w:trPr>
          <w:trHeight w:val="300"/>
        </w:trPr>
        <w:tc>
          <w:tcPr>
            <w:tcW w:w="2704" w:type="dxa"/>
            <w:gridSpan w:val="2"/>
          </w:tcPr>
          <w:p w14:paraId="57AE2109"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lastRenderedPageBreak/>
              <w:t xml:space="preserve">5.4. Sutarties kainos / įkainių apskaičiavimas taikant </w:t>
            </w:r>
            <w:r w:rsidRPr="00363B2E">
              <w:rPr>
                <w:rFonts w:ascii="Times New Roman" w:eastAsia="Times New Roman" w:hAnsi="Times New Roman" w:cs="Times New Roman"/>
                <w:b/>
                <w:bCs/>
                <w:kern w:val="2"/>
                <w:sz w:val="24"/>
                <w:szCs w:val="24"/>
                <w:u w:val="single"/>
                <w:lang w:eastAsia="en-US"/>
              </w:rPr>
              <w:t>kiekio (apimties)</w:t>
            </w:r>
            <w:r w:rsidRPr="00363B2E">
              <w:rPr>
                <w:rFonts w:ascii="Times New Roman" w:eastAsia="Times New Roman" w:hAnsi="Times New Roman" w:cs="Times New Roman"/>
                <w:b/>
                <w:bCs/>
                <w:kern w:val="2"/>
                <w:sz w:val="24"/>
                <w:szCs w:val="24"/>
                <w:lang w:eastAsia="en-US"/>
              </w:rPr>
              <w:t xml:space="preserve"> keitimo taisykles</w:t>
            </w:r>
          </w:p>
        </w:tc>
        <w:tc>
          <w:tcPr>
            <w:tcW w:w="6831" w:type="dxa"/>
            <w:gridSpan w:val="2"/>
          </w:tcPr>
          <w:p w14:paraId="4E362937"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Netaikoma</w:t>
            </w:r>
          </w:p>
          <w:p w14:paraId="0ED7FFBF"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r>
      <w:tr w:rsidR="00363B2E" w:rsidRPr="00363B2E" w14:paraId="2719E0AA" w14:textId="77777777" w:rsidTr="006427EE">
        <w:trPr>
          <w:trHeight w:val="300"/>
        </w:trPr>
        <w:tc>
          <w:tcPr>
            <w:tcW w:w="2704" w:type="dxa"/>
            <w:gridSpan w:val="2"/>
          </w:tcPr>
          <w:p w14:paraId="7A79397D"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5.5. Atsiskaitymo su Tiekėju terminas ir tvarka</w:t>
            </w:r>
          </w:p>
        </w:tc>
        <w:tc>
          <w:tcPr>
            <w:tcW w:w="6831" w:type="dxa"/>
            <w:gridSpan w:val="2"/>
          </w:tcPr>
          <w:p w14:paraId="179F739D"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Pirkėjas atsiskaito su Tiekėju ne vėliau kaip per 30 dienų nuo Sąskaitos gavimo dienos.</w:t>
            </w:r>
          </w:p>
          <w:p w14:paraId="5B23039C" w14:textId="77777777" w:rsidR="00363B2E" w:rsidRPr="00363B2E" w:rsidRDefault="00363B2E" w:rsidP="00363B2E">
            <w:pPr>
              <w:spacing w:after="0" w:line="240" w:lineRule="auto"/>
              <w:jc w:val="both"/>
              <w:rPr>
                <w:rFonts w:ascii="Times New Roman" w:eastAsia="Times New Roman" w:hAnsi="Times New Roman" w:cs="Times New Roman"/>
                <w:sz w:val="24"/>
                <w:szCs w:val="24"/>
                <w:shd w:val="clear" w:color="auto" w:fill="FFFFFF"/>
                <w:lang w:eastAsia="en-US"/>
              </w:rPr>
            </w:pPr>
            <w:r w:rsidRPr="00363B2E">
              <w:rPr>
                <w:rFonts w:ascii="Times New Roman" w:eastAsia="Times New Roman" w:hAnsi="Times New Roman" w:cs="Times New Roman"/>
                <w:sz w:val="24"/>
                <w:szCs w:val="24"/>
                <w:shd w:val="clear" w:color="auto" w:fill="FFFFFF"/>
                <w:lang w:eastAsia="en-US"/>
              </w:rPr>
              <w:t>Apmokėjimo sąlygos</w:t>
            </w:r>
            <w:r w:rsidRPr="00363B2E">
              <w:rPr>
                <w:rFonts w:ascii="Times New Roman" w:eastAsia="Times New Roman" w:hAnsi="Times New Roman" w:cs="Times New Roman"/>
                <w:i/>
                <w:sz w:val="24"/>
                <w:szCs w:val="24"/>
                <w:shd w:val="clear" w:color="auto" w:fill="FFFFFF"/>
                <w:lang w:eastAsia="en-US"/>
              </w:rPr>
              <w:t xml:space="preserve">: </w:t>
            </w:r>
            <w:r w:rsidRPr="00363B2E">
              <w:rPr>
                <w:rFonts w:ascii="Times New Roman" w:eastAsia="Times New Roman" w:hAnsi="Times New Roman" w:cs="Times New Roman"/>
                <w:sz w:val="24"/>
                <w:szCs w:val="24"/>
                <w:shd w:val="clear" w:color="auto" w:fill="FFFFFF"/>
                <w:lang w:eastAsia="en-US"/>
              </w:rPr>
              <w:t>įvykdžius visus sutartinius įsipareigojimus, sumokama visa Sutarties kaina.</w:t>
            </w:r>
          </w:p>
          <w:p w14:paraId="694E4CA3" w14:textId="77777777" w:rsidR="00363B2E" w:rsidRPr="00363B2E" w:rsidRDefault="00363B2E" w:rsidP="00363B2E">
            <w:pPr>
              <w:spacing w:after="0" w:line="240" w:lineRule="auto"/>
              <w:contextualSpacing/>
              <w:jc w:val="both"/>
              <w:rPr>
                <w:rFonts w:ascii="Times New Roman" w:eastAsia="Times New Roman" w:hAnsi="Times New Roman" w:cs="Times New Roman"/>
                <w:sz w:val="24"/>
                <w:szCs w:val="24"/>
              </w:rPr>
            </w:pPr>
            <w:r w:rsidRPr="00363B2E">
              <w:rPr>
                <w:rFonts w:ascii="Times New Roman" w:eastAsia="Times New Roman" w:hAnsi="Times New Roman" w:cs="Times New Roman"/>
                <w:sz w:val="24"/>
                <w:szCs w:val="24"/>
              </w:rPr>
              <w:t xml:space="preserve">Apmokėjimo tvarka. </w:t>
            </w:r>
          </w:p>
          <w:p w14:paraId="7BDF08AA"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rPr>
              <w:t xml:space="preserve">5.5.1. Už faktiškai pristatytas Prekes pagal prekių priėmimo-perdavimo aktus bei išlaidų apmokėjimo sąskaitas faktūras, Pirkėjas įsipareigoja apmokėti </w:t>
            </w:r>
            <w:r w:rsidRPr="00363B2E">
              <w:rPr>
                <w:rFonts w:ascii="Times New Roman" w:eastAsia="Times New Roman" w:hAnsi="Times New Roman" w:cs="Times New Roman"/>
                <w:sz w:val="24"/>
                <w:szCs w:val="24"/>
                <w:lang w:eastAsia="en-US"/>
              </w:rPr>
              <w:t xml:space="preserve">ne vėliau kaip per 30 dienų nuo atsiskaitymo dokumentų patvirtinimo dienos. </w:t>
            </w:r>
          </w:p>
          <w:p w14:paraId="365C60D6" w14:textId="01EC8C16" w:rsidR="00363B2E" w:rsidRPr="00363B2E" w:rsidRDefault="00363B2E" w:rsidP="00363B2E">
            <w:pPr>
              <w:spacing w:after="0" w:line="240" w:lineRule="auto"/>
              <w:jc w:val="both"/>
              <w:rPr>
                <w:rFonts w:ascii="Times New Roman" w:eastAsia="Times New Roman" w:hAnsi="Times New Roman" w:cs="Times New Roman"/>
                <w:sz w:val="24"/>
                <w:szCs w:val="24"/>
              </w:rPr>
            </w:pPr>
            <w:r w:rsidRPr="00363B2E">
              <w:rPr>
                <w:rFonts w:ascii="Times New Roman" w:eastAsia="Times New Roman" w:hAnsi="Times New Roman" w:cs="Times New Roman"/>
                <w:sz w:val="24"/>
                <w:szCs w:val="24"/>
              </w:rPr>
              <w:t xml:space="preserve">5.5.2. Tiekėjas </w:t>
            </w:r>
            <w:r w:rsidRPr="00363B2E">
              <w:rPr>
                <w:rFonts w:ascii="Times New Roman" w:eastAsia="Times New Roman" w:hAnsi="Times New Roman" w:cs="Times New Roman"/>
                <w:sz w:val="24"/>
                <w:szCs w:val="24"/>
                <w:lang w:eastAsia="en-US" w:bidi="lt-LT"/>
              </w:rPr>
              <w:t>PVM sąskaitą-faktūrą privalo pateikti elektroniniu būdu</w:t>
            </w:r>
            <w:r w:rsidR="00905216">
              <w:rPr>
                <w:rFonts w:ascii="Times New Roman" w:eastAsia="Times New Roman" w:hAnsi="Times New Roman" w:cs="Times New Roman"/>
                <w:sz w:val="24"/>
                <w:szCs w:val="24"/>
                <w:lang w:eastAsia="en-US" w:bidi="lt-LT"/>
              </w:rPr>
              <w:t xml:space="preserve"> per sąskaitų administravimo bendrąją informacinę sistemą (SABIS). </w:t>
            </w:r>
            <w:r w:rsidRPr="00363B2E">
              <w:rPr>
                <w:rFonts w:ascii="Times New Roman" w:eastAsia="Times New Roman" w:hAnsi="Times New Roman" w:cs="Times New Roman"/>
                <w:sz w:val="24"/>
                <w:szCs w:val="24"/>
                <w:lang w:eastAsia="en-US" w:bidi="lt-LT"/>
              </w:rPr>
              <w:t>Elektroninės sąskaitos-faktūros, atitinkančios Europos elektroninių sąskaitų-faktūrų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Elektroninė sąskaita-faktūra suprantama kaip sąskaita-faktūra, išrašyta, perduota ir gauta tokiu elektroniniu formatu, kuris sudaro galimybę ją apdoroti automatiniu ir elektroniniu būdu</w:t>
            </w:r>
            <w:r w:rsidRPr="00363B2E">
              <w:rPr>
                <w:rFonts w:ascii="Times New Roman" w:eastAsia="Times New Roman" w:hAnsi="Times New Roman" w:cs="Times New Roman"/>
                <w:sz w:val="24"/>
                <w:szCs w:val="24"/>
              </w:rPr>
              <w:t>.</w:t>
            </w:r>
          </w:p>
          <w:p w14:paraId="10FBCDFB" w14:textId="77777777" w:rsidR="00363B2E" w:rsidRPr="00363B2E" w:rsidRDefault="00363B2E" w:rsidP="00363B2E">
            <w:pPr>
              <w:spacing w:after="0" w:line="240" w:lineRule="auto"/>
              <w:contextualSpacing/>
              <w:jc w:val="both"/>
              <w:rPr>
                <w:rFonts w:ascii="Times New Roman" w:eastAsia="Times New Roman" w:hAnsi="Times New Roman" w:cs="Times New Roman"/>
                <w:sz w:val="24"/>
                <w:szCs w:val="24"/>
              </w:rPr>
            </w:pPr>
            <w:r w:rsidRPr="00363B2E">
              <w:rPr>
                <w:rFonts w:ascii="Times New Roman" w:eastAsia="Times New Roman" w:hAnsi="Times New Roman" w:cs="Times New Roman"/>
                <w:sz w:val="24"/>
                <w:szCs w:val="24"/>
                <w:lang w:eastAsia="en-US"/>
              </w:rPr>
              <w:t>5.5.3. Pirkėjas gali atsiskaityti tiesiogiai su subtiekėju (-ais), jei subtiekėjas raštu išreiškia norą pasinaudoti tiesioginio atsiskaitymo galimybe. Tokiu atveju turi būti sudaroma trišalė sutartis tarp Pirkėjo, Tiekėjo ir subtiekėjo, kurioje aprašoma tiesioginio atsiskaitymo su subtiekėju tvarka. Tiekėjas turi teisę prieštarauti nepagrįstiems mokėjimams. Tiesioginio atsiskaitymo su subtiekėjais galimybė nekeičia Tiekėjo atsakomybės dėl Sutarties įvykdymo.</w:t>
            </w:r>
          </w:p>
        </w:tc>
      </w:tr>
      <w:tr w:rsidR="00363B2E" w:rsidRPr="00363B2E" w14:paraId="56096226" w14:textId="77777777" w:rsidTr="006427EE">
        <w:trPr>
          <w:trHeight w:val="300"/>
        </w:trPr>
        <w:tc>
          <w:tcPr>
            <w:tcW w:w="2704" w:type="dxa"/>
            <w:gridSpan w:val="2"/>
          </w:tcPr>
          <w:p w14:paraId="26CCA25D"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5.6. Avansas</w:t>
            </w:r>
          </w:p>
        </w:tc>
        <w:tc>
          <w:tcPr>
            <w:tcW w:w="6831" w:type="dxa"/>
            <w:gridSpan w:val="2"/>
          </w:tcPr>
          <w:p w14:paraId="137DA400" w14:textId="7EFD84FE" w:rsidR="00363B2E" w:rsidRPr="00363B2E" w:rsidRDefault="00363B2E" w:rsidP="00363B2E">
            <w:pPr>
              <w:spacing w:after="0" w:line="259" w:lineRule="auto"/>
              <w:rPr>
                <w:rFonts w:ascii="Times New Roman" w:eastAsia="Times New Roman" w:hAnsi="Times New Roman" w:cs="Times New Roman"/>
                <w:color w:val="000000"/>
                <w:kern w:val="2"/>
                <w:sz w:val="24"/>
                <w:szCs w:val="24"/>
                <w:shd w:val="clear" w:color="auto" w:fill="FFFFFF"/>
                <w:lang w:eastAsia="en-US"/>
              </w:rPr>
            </w:pPr>
            <w:r w:rsidRPr="00363B2E">
              <w:rPr>
                <w:rFonts w:ascii="Times New Roman" w:eastAsia="Times New Roman" w:hAnsi="Times New Roman" w:cs="Times New Roman"/>
                <w:sz w:val="24"/>
                <w:szCs w:val="24"/>
                <w:lang w:eastAsia="en-US"/>
              </w:rPr>
              <w:t xml:space="preserve">Tiekėjui pageidaujant, Pirkėjas gali sumokėti </w:t>
            </w:r>
            <w:r w:rsidRPr="00363B2E">
              <w:rPr>
                <w:rFonts w:ascii="Times New Roman" w:eastAsia="Times New Roman" w:hAnsi="Times New Roman" w:cs="Times New Roman"/>
                <w:b/>
                <w:sz w:val="24"/>
                <w:szCs w:val="24"/>
                <w:lang w:eastAsia="en-US"/>
              </w:rPr>
              <w:t>avansą</w:t>
            </w:r>
            <w:r w:rsidRPr="00363B2E">
              <w:rPr>
                <w:rFonts w:ascii="Times New Roman" w:eastAsia="Times New Roman" w:hAnsi="Times New Roman" w:cs="Times New Roman"/>
                <w:sz w:val="24"/>
                <w:szCs w:val="24"/>
                <w:lang w:eastAsia="en-US"/>
              </w:rPr>
              <w:t>, kurio dydis – 20 proc. nuo Sutarties kainos be PVM.</w:t>
            </w:r>
            <w:r w:rsidRPr="00363B2E">
              <w:rPr>
                <w:rFonts w:ascii="Times New Roman" w:eastAsia="Times New Roman" w:hAnsi="Times New Roman" w:cs="Times New Roman"/>
                <w:sz w:val="24"/>
                <w:szCs w:val="24"/>
              </w:rPr>
              <w:t xml:space="preserve"> </w:t>
            </w:r>
            <w:r w:rsidRPr="00363B2E">
              <w:rPr>
                <w:rFonts w:ascii="Times New Roman" w:eastAsia="Times New Roman" w:hAnsi="Times New Roman" w:cs="Times New Roman"/>
                <w:sz w:val="24"/>
                <w:szCs w:val="24"/>
                <w:lang w:eastAsia="en-US"/>
              </w:rPr>
              <w:t>T</w:t>
            </w:r>
            <w:r w:rsidRPr="00363B2E">
              <w:rPr>
                <w:rFonts w:ascii="Times New Roman" w:eastAsia="Times New Roman" w:hAnsi="Times New Roman" w:cs="Times New Roman"/>
                <w:sz w:val="24"/>
                <w:szCs w:val="24"/>
              </w:rPr>
              <w:t xml:space="preserve">iekėjui išmokėto avanso suma išskaičiuojama iš galutinės mokėtinos kainos. </w:t>
            </w:r>
            <w:r w:rsidRPr="00363B2E">
              <w:rPr>
                <w:rFonts w:ascii="Times New Roman" w:eastAsia="Times New Roman" w:hAnsi="Times New Roman" w:cs="Times New Roman"/>
                <w:sz w:val="24"/>
                <w:szCs w:val="24"/>
                <w:lang w:eastAsia="en-US"/>
              </w:rPr>
              <w:t xml:space="preserve">Tiekėjas, pageidaujantis gauti avansą, turi per 5 darbo dienas nuo šios Sutarties </w:t>
            </w:r>
            <w:r w:rsidR="0014691B">
              <w:rPr>
                <w:rFonts w:ascii="Times New Roman" w:eastAsia="Times New Roman" w:hAnsi="Times New Roman" w:cs="Times New Roman"/>
                <w:sz w:val="24"/>
                <w:szCs w:val="24"/>
                <w:lang w:eastAsia="en-US"/>
              </w:rPr>
              <w:t>įsigaliojimo dienos</w:t>
            </w:r>
            <w:r w:rsidR="0014691B" w:rsidRPr="00363B2E">
              <w:rPr>
                <w:rFonts w:ascii="Times New Roman" w:eastAsia="Times New Roman" w:hAnsi="Times New Roman" w:cs="Times New Roman"/>
                <w:sz w:val="24"/>
                <w:szCs w:val="24"/>
                <w:lang w:eastAsia="en-US"/>
              </w:rPr>
              <w:t xml:space="preserve"> </w:t>
            </w:r>
            <w:r w:rsidRPr="00363B2E">
              <w:rPr>
                <w:rFonts w:ascii="Times New Roman" w:eastAsia="Times New Roman" w:hAnsi="Times New Roman" w:cs="Times New Roman"/>
                <w:sz w:val="24"/>
                <w:szCs w:val="24"/>
                <w:lang w:eastAsia="en-US"/>
              </w:rPr>
              <w:t>Pirkėjui raštu pateikti prašymą sumokėti avansą.</w:t>
            </w:r>
            <w:r w:rsidRPr="00363B2E">
              <w:rPr>
                <w:rFonts w:ascii="Times New Roman" w:eastAsia="Times New Roman" w:hAnsi="Times New Roman" w:cs="Times New Roman"/>
                <w:sz w:val="24"/>
                <w:szCs w:val="24"/>
              </w:rPr>
              <w:t xml:space="preserve"> </w:t>
            </w:r>
            <w:r w:rsidRPr="00363B2E">
              <w:rPr>
                <w:rFonts w:ascii="Times New Roman" w:eastAsia="Times New Roman" w:hAnsi="Times New Roman" w:cs="Times New Roman"/>
                <w:sz w:val="24"/>
                <w:szCs w:val="24"/>
                <w:lang w:eastAsia="en-US"/>
              </w:rPr>
              <w:t>Pirkėjas sumoka Tiekėjui visą avanso sumą per 5 darbo dienas nuo tinkamo avanso grąžinimo užtikrinimo pateikimo.</w:t>
            </w:r>
            <w:r w:rsidRPr="00363B2E">
              <w:rPr>
                <w:rFonts w:ascii="Times New Roman" w:eastAsia="Times New Roman" w:hAnsi="Times New Roman" w:cs="Times New Roman"/>
                <w:color w:val="000000"/>
                <w:sz w:val="24"/>
                <w:szCs w:val="24"/>
                <w:shd w:val="clear" w:color="auto" w:fill="FFFFFF"/>
                <w:lang w:eastAsia="en-US"/>
              </w:rPr>
              <w:t xml:space="preserve"> Reikalavimai avanso užtikrinimui nustatyti Bendrųjų sąlygų 12 straipsnyje.</w:t>
            </w:r>
          </w:p>
        </w:tc>
      </w:tr>
      <w:tr w:rsidR="00363B2E" w:rsidRPr="00363B2E" w14:paraId="6D953EA9" w14:textId="77777777" w:rsidTr="006427EE">
        <w:trPr>
          <w:trHeight w:val="300"/>
        </w:trPr>
        <w:tc>
          <w:tcPr>
            <w:tcW w:w="2704" w:type="dxa"/>
            <w:gridSpan w:val="2"/>
          </w:tcPr>
          <w:p w14:paraId="410736F4"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lastRenderedPageBreak/>
              <w:t>5.7. Avanso užtikrinimas</w:t>
            </w:r>
          </w:p>
        </w:tc>
        <w:tc>
          <w:tcPr>
            <w:tcW w:w="6831" w:type="dxa"/>
            <w:gridSpan w:val="2"/>
          </w:tcPr>
          <w:p w14:paraId="4CD3FEBD" w14:textId="77777777" w:rsidR="00363B2E" w:rsidRPr="00363B2E" w:rsidRDefault="00363B2E" w:rsidP="00363B2E">
            <w:pPr>
              <w:spacing w:after="0" w:line="240" w:lineRule="auto"/>
              <w:rPr>
                <w:rFonts w:ascii="Times New Roman" w:eastAsia="Times New Roman" w:hAnsi="Times New Roman" w:cs="Times New Roman"/>
                <w:kern w:val="2"/>
                <w:sz w:val="24"/>
                <w:szCs w:val="20"/>
                <w:lang w:eastAsia="en-US"/>
              </w:rPr>
            </w:pPr>
            <w:r w:rsidRPr="00363B2E">
              <w:rPr>
                <w:rFonts w:ascii="Times New Roman" w:eastAsia="Times New Roman" w:hAnsi="Times New Roman" w:cs="Times New Roman"/>
                <w:kern w:val="2"/>
                <w:sz w:val="24"/>
                <w:szCs w:val="20"/>
                <w:lang w:eastAsia="en-US"/>
              </w:rPr>
              <w:t xml:space="preserve">Avanso užtikrinimo </w:t>
            </w:r>
            <w:r w:rsidRPr="00363B2E">
              <w:rPr>
                <w:rFonts w:ascii="Times New Roman" w:eastAsia="Times New Roman" w:hAnsi="Times New Roman" w:cs="Times New Roman"/>
                <w:color w:val="000000"/>
                <w:kern w:val="2"/>
                <w:sz w:val="24"/>
                <w:szCs w:val="24"/>
                <w:shd w:val="clear" w:color="auto" w:fill="FFFFFF"/>
                <w:lang w:eastAsia="en-US"/>
              </w:rPr>
              <w:t>dydis 100 proc. avanso dydžio.</w:t>
            </w:r>
          </w:p>
          <w:p w14:paraId="7BE0792A"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color w:val="000000"/>
                <w:kern w:val="2"/>
                <w:sz w:val="24"/>
                <w:szCs w:val="24"/>
                <w:shd w:val="clear" w:color="auto" w:fill="FFFFFF"/>
                <w:lang w:eastAsia="en-US"/>
              </w:rPr>
              <w:t xml:space="preserve">Reikalavimai Avanso užtikrinimui nustatyti Bendrųjų sąlygų 12.1 poskyryje. </w:t>
            </w:r>
          </w:p>
        </w:tc>
      </w:tr>
      <w:tr w:rsidR="00363B2E" w:rsidRPr="00363B2E" w14:paraId="200E3A18" w14:textId="77777777" w:rsidTr="006427EE">
        <w:trPr>
          <w:trHeight w:val="300"/>
        </w:trPr>
        <w:tc>
          <w:tcPr>
            <w:tcW w:w="9535" w:type="dxa"/>
            <w:gridSpan w:val="4"/>
          </w:tcPr>
          <w:p w14:paraId="1191C3B9"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6. PREKIŲ KOKYBĖ IR GARANTINIAI ĮSIPAREIGOJIMAI</w:t>
            </w:r>
          </w:p>
        </w:tc>
      </w:tr>
      <w:tr w:rsidR="00363B2E" w:rsidRPr="00363B2E" w14:paraId="726A2C10" w14:textId="77777777" w:rsidTr="006427EE">
        <w:trPr>
          <w:trHeight w:val="300"/>
        </w:trPr>
        <w:tc>
          <w:tcPr>
            <w:tcW w:w="2704" w:type="dxa"/>
            <w:gridSpan w:val="2"/>
          </w:tcPr>
          <w:p w14:paraId="5CD772CC" w14:textId="333F42AA"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47367">
              <w:rPr>
                <w:rFonts w:ascii="Times New Roman" w:eastAsia="Times New Roman" w:hAnsi="Times New Roman" w:cs="Times New Roman"/>
                <w:b/>
                <w:bCs/>
                <w:kern w:val="2"/>
                <w:sz w:val="24"/>
                <w:szCs w:val="24"/>
                <w:lang w:eastAsia="en-US"/>
              </w:rPr>
              <w:t>6.1. Garantinis termina</w:t>
            </w:r>
            <w:r w:rsidR="00F62280">
              <w:rPr>
                <w:rFonts w:ascii="Times New Roman" w:eastAsia="Times New Roman" w:hAnsi="Times New Roman" w:cs="Times New Roman"/>
                <w:b/>
                <w:bCs/>
                <w:kern w:val="2"/>
                <w:sz w:val="24"/>
                <w:szCs w:val="24"/>
                <w:lang w:eastAsia="en-US"/>
              </w:rPr>
              <w:t>i</w:t>
            </w:r>
          </w:p>
        </w:tc>
        <w:tc>
          <w:tcPr>
            <w:tcW w:w="6831" w:type="dxa"/>
            <w:gridSpan w:val="2"/>
          </w:tcPr>
          <w:p w14:paraId="40E0FD00" w14:textId="5CF954CF" w:rsidR="00363B2E" w:rsidRDefault="00363B2E" w:rsidP="00363B2E">
            <w:pPr>
              <w:spacing w:after="0" w:line="240" w:lineRule="auto"/>
              <w:rPr>
                <w:rFonts w:ascii="Times New Roman" w:eastAsia="Calibri" w:hAnsi="Times New Roman" w:cs="Times New Roman"/>
                <w:bCs/>
                <w:iCs/>
                <w:sz w:val="24"/>
                <w:szCs w:val="24"/>
                <w:lang w:eastAsia="en-US"/>
              </w:rPr>
            </w:pPr>
            <w:r w:rsidRPr="00363B2E">
              <w:rPr>
                <w:rFonts w:ascii="Times New Roman" w:eastAsia="Times New Roman" w:hAnsi="Times New Roman" w:cs="Times New Roman"/>
                <w:sz w:val="24"/>
                <w:szCs w:val="24"/>
                <w:lang w:eastAsia="en-US"/>
              </w:rPr>
              <w:t xml:space="preserve">Prekėms nustatomas Tiekėjo pasiūlytas arba Prekių gamintojo taikomas  garantinis terminas, tačiau bet kokiu atveju </w:t>
            </w:r>
            <w:r w:rsidRPr="00363B2E">
              <w:rPr>
                <w:rFonts w:ascii="Times New Roman" w:eastAsia="Times New Roman" w:hAnsi="Times New Roman" w:cs="Times New Roman"/>
                <w:b/>
                <w:bCs/>
                <w:sz w:val="24"/>
                <w:szCs w:val="24"/>
                <w:lang w:eastAsia="en-US"/>
              </w:rPr>
              <w:t>ne trumpesnis kaip</w:t>
            </w:r>
            <w:r w:rsidR="00824EAB">
              <w:rPr>
                <w:rFonts w:ascii="Times New Roman" w:eastAsia="Times New Roman" w:hAnsi="Times New Roman" w:cs="Times New Roman"/>
                <w:b/>
                <w:bCs/>
                <w:sz w:val="24"/>
                <w:szCs w:val="24"/>
                <w:lang w:eastAsia="en-US"/>
              </w:rPr>
              <w:t>:</w:t>
            </w:r>
          </w:p>
          <w:p w14:paraId="1256BA00" w14:textId="77777777" w:rsidR="00824EAB" w:rsidRPr="00A51373" w:rsidRDefault="00824EAB" w:rsidP="00824EAB">
            <w:pPr>
              <w:tabs>
                <w:tab w:val="left" w:pos="616"/>
              </w:tabs>
              <w:jc w:val="both"/>
              <w:rPr>
                <w:rFonts w:ascii="Times New Roman" w:hAnsi="Times New Roman" w:cs="Times New Roman"/>
                <w:sz w:val="24"/>
                <w:szCs w:val="24"/>
              </w:rPr>
            </w:pPr>
            <w:r w:rsidRPr="00A51373">
              <w:rPr>
                <w:rFonts w:ascii="Times New Roman" w:hAnsi="Times New Roman" w:cs="Times New Roman"/>
                <w:sz w:val="24"/>
                <w:szCs w:val="24"/>
              </w:rPr>
              <w:t xml:space="preserve">garantija visai transporto priemonei, įskaitant elektroninę įrangą ne mažiau kaip 36 mėnesių be ridos apribojimo, įskaitant elektros jėgos agregatus/ elektrinę įrangą ir akumuliatorius. </w:t>
            </w:r>
          </w:p>
          <w:p w14:paraId="505BF245" w14:textId="2A859F16" w:rsidR="00824EAB" w:rsidRPr="00F62280" w:rsidRDefault="00F62280" w:rsidP="00824EAB">
            <w:pPr>
              <w:spacing w:after="0" w:line="240" w:lineRule="auto"/>
              <w:rPr>
                <w:rFonts w:ascii="Times New Roman" w:eastAsia="Times New Roman" w:hAnsi="Times New Roman" w:cs="Times New Roman"/>
                <w:kern w:val="2"/>
                <w:sz w:val="24"/>
                <w:szCs w:val="24"/>
                <w:lang w:eastAsia="en-US"/>
              </w:rPr>
            </w:pPr>
            <w:r>
              <w:rPr>
                <w:rFonts w:ascii="Times New Roman" w:hAnsi="Times New Roman" w:cs="Times New Roman"/>
                <w:sz w:val="24"/>
                <w:szCs w:val="24"/>
              </w:rPr>
              <w:t>G</w:t>
            </w:r>
            <w:r w:rsidR="00824EAB" w:rsidRPr="00F62280">
              <w:rPr>
                <w:rFonts w:ascii="Times New Roman" w:hAnsi="Times New Roman" w:cs="Times New Roman"/>
                <w:sz w:val="24"/>
                <w:szCs w:val="24"/>
              </w:rPr>
              <w:t>arantija traukos baterijoms ne mažiau kaip 96 mėnesiai arba ne mažiau 500 000 km priklausomai nuo to, kas įvyks anksčiau. Šios garantijos laikotarpiu traukos baterijos talpa turi būti ne mažesnė kaip 70 proc</w:t>
            </w:r>
            <w:r>
              <w:rPr>
                <w:rFonts w:ascii="Times New Roman" w:hAnsi="Times New Roman" w:cs="Times New Roman"/>
                <w:sz w:val="24"/>
                <w:szCs w:val="24"/>
              </w:rPr>
              <w:t>. (Visos garantijos nurodytos Techninėje specifikacijoje)</w:t>
            </w:r>
          </w:p>
        </w:tc>
      </w:tr>
      <w:tr w:rsidR="00363B2E" w:rsidRPr="00363B2E" w14:paraId="545C72C3" w14:textId="77777777" w:rsidTr="006427EE">
        <w:trPr>
          <w:trHeight w:val="300"/>
        </w:trPr>
        <w:tc>
          <w:tcPr>
            <w:tcW w:w="2704" w:type="dxa"/>
            <w:gridSpan w:val="2"/>
          </w:tcPr>
          <w:p w14:paraId="6E294A56"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6.2. Garantinė priežiūra</w:t>
            </w:r>
          </w:p>
        </w:tc>
        <w:tc>
          <w:tcPr>
            <w:tcW w:w="6831" w:type="dxa"/>
            <w:gridSpan w:val="2"/>
          </w:tcPr>
          <w:p w14:paraId="4115AE11" w14:textId="77777777" w:rsidR="00363B2E" w:rsidRPr="006C186B" w:rsidRDefault="00363B2E" w:rsidP="00363B2E">
            <w:pPr>
              <w:spacing w:after="0" w:line="240" w:lineRule="auto"/>
              <w:jc w:val="both"/>
              <w:rPr>
                <w:rFonts w:ascii="Times New Roman" w:eastAsia="Times New Roman" w:hAnsi="Times New Roman" w:cs="Times New Roman"/>
                <w:sz w:val="24"/>
                <w:szCs w:val="24"/>
                <w:lang w:eastAsia="en-US"/>
              </w:rPr>
            </w:pPr>
            <w:r w:rsidRPr="006C186B">
              <w:rPr>
                <w:rFonts w:ascii="Times New Roman" w:eastAsia="Times New Roman" w:hAnsi="Times New Roman" w:cs="Times New Roman"/>
                <w:sz w:val="24"/>
                <w:szCs w:val="24"/>
                <w:lang w:eastAsia="en-US"/>
              </w:rPr>
              <w:t xml:space="preserve">Garantinių terminų laikotarpiu garantinė priežiūra turi būti organizuojama </w:t>
            </w:r>
            <w:r w:rsidRPr="006C186B">
              <w:rPr>
                <w:rFonts w:ascii="Times New Roman" w:eastAsia="Times New Roman" w:hAnsi="Times New Roman" w:cs="Times New Roman"/>
                <w:b/>
                <w:bCs/>
                <w:sz w:val="24"/>
                <w:szCs w:val="24"/>
                <w:lang w:eastAsia="en-US"/>
              </w:rPr>
              <w:t>ne vėliau kaip</w:t>
            </w:r>
            <w:r w:rsidRPr="006C186B">
              <w:rPr>
                <w:rFonts w:ascii="Times New Roman" w:eastAsia="Times New Roman" w:hAnsi="Times New Roman" w:cs="Times New Roman"/>
                <w:sz w:val="24"/>
                <w:szCs w:val="24"/>
                <w:lang w:eastAsia="en-US"/>
              </w:rPr>
              <w:t xml:space="preserve"> per </w:t>
            </w:r>
            <w:r w:rsidRPr="006C186B">
              <w:rPr>
                <w:rFonts w:ascii="Times New Roman" w:eastAsia="Times New Roman" w:hAnsi="Times New Roman" w:cs="Times New Roman"/>
                <w:iCs/>
                <w:sz w:val="24"/>
                <w:szCs w:val="24"/>
                <w:lang w:eastAsia="en-US"/>
              </w:rPr>
              <w:t>5 darbo dienas</w:t>
            </w:r>
            <w:r w:rsidRPr="006C186B">
              <w:rPr>
                <w:rFonts w:ascii="Times New Roman" w:eastAsia="Times New Roman" w:hAnsi="Times New Roman" w:cs="Times New Roman"/>
                <w:color w:val="FF0000"/>
                <w:sz w:val="24"/>
                <w:szCs w:val="24"/>
                <w:lang w:eastAsia="en-US"/>
              </w:rPr>
              <w:t xml:space="preserve"> </w:t>
            </w:r>
            <w:r w:rsidRPr="006C186B">
              <w:rPr>
                <w:rFonts w:ascii="Times New Roman" w:eastAsia="Times New Roman" w:hAnsi="Times New Roman" w:cs="Times New Roman"/>
                <w:sz w:val="24"/>
                <w:szCs w:val="24"/>
                <w:lang w:eastAsia="en-US"/>
              </w:rPr>
              <w:t>nuo pranešimo apie defektą Tiekėjui gavimo.</w:t>
            </w:r>
          </w:p>
          <w:p w14:paraId="77C3A082" w14:textId="77777777" w:rsidR="00363B2E" w:rsidRPr="00363B2E" w:rsidRDefault="00363B2E" w:rsidP="00363B2E">
            <w:pPr>
              <w:keepNext/>
              <w:widowControl w:val="0"/>
              <w:tabs>
                <w:tab w:val="left" w:pos="1276"/>
                <w:tab w:val="left" w:pos="1843"/>
                <w:tab w:val="left" w:leader="underscore" w:pos="5670"/>
                <w:tab w:val="left" w:leader="underscore" w:pos="8931"/>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6C186B">
              <w:rPr>
                <w:rFonts w:ascii="Times New Roman" w:eastAsia="Times New Roman" w:hAnsi="Times New Roman" w:cs="Times New Roman"/>
                <w:sz w:val="24"/>
                <w:szCs w:val="24"/>
              </w:rPr>
              <w:t>6.2.1. Tiekėjas įsipareigoja pristatyti</w:t>
            </w:r>
            <w:r w:rsidRPr="00363B2E">
              <w:rPr>
                <w:rFonts w:ascii="Times New Roman" w:eastAsia="Times New Roman" w:hAnsi="Times New Roman" w:cs="Times New Roman"/>
                <w:sz w:val="24"/>
                <w:szCs w:val="24"/>
              </w:rPr>
              <w:t xml:space="preserve"> kokybiškas Prekes, atitinkančias keleivinėms transporto priemonėms keliamus reikalavimus, nustatytus Lietuvos Respublikos įstatymuose ir kituose teisės aktuose, šioje Sutartyje ir jos prieduose. </w:t>
            </w:r>
          </w:p>
          <w:p w14:paraId="26F18F5E" w14:textId="77777777" w:rsidR="00363B2E" w:rsidRPr="00363B2E" w:rsidRDefault="00363B2E" w:rsidP="00363B2E">
            <w:pPr>
              <w:widowControl w:val="0"/>
              <w:tabs>
                <w:tab w:val="left" w:pos="1276"/>
                <w:tab w:val="left" w:pos="1843"/>
                <w:tab w:val="left" w:leader="underscore" w:pos="5670"/>
                <w:tab w:val="left" w:leader="underscore" w:pos="8931"/>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363B2E">
              <w:rPr>
                <w:rFonts w:ascii="Times New Roman" w:eastAsia="Times New Roman" w:hAnsi="Times New Roman" w:cs="Times New Roman"/>
                <w:sz w:val="24"/>
                <w:szCs w:val="24"/>
              </w:rPr>
              <w:t>6.2.2. Tiekėjas garantuoja suteiktų Prekių kokybę. Visos Prekės turi būti tiekiamos laikantis Lietuvos Respublikos teisės aktų reikalavimų.</w:t>
            </w:r>
          </w:p>
          <w:p w14:paraId="1C15D19B" w14:textId="77777777" w:rsidR="00363B2E" w:rsidRPr="00363B2E" w:rsidRDefault="00363B2E" w:rsidP="00363B2E">
            <w:pPr>
              <w:widowControl w:val="0"/>
              <w:tabs>
                <w:tab w:val="left" w:pos="1276"/>
                <w:tab w:val="left" w:pos="1843"/>
                <w:tab w:val="left" w:leader="underscore" w:pos="5670"/>
                <w:tab w:val="left" w:leader="underscore" w:pos="8931"/>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363B2E">
              <w:rPr>
                <w:rFonts w:ascii="Times New Roman" w:eastAsia="Times New Roman" w:hAnsi="Times New Roman" w:cs="Times New Roman"/>
                <w:sz w:val="24"/>
                <w:szCs w:val="24"/>
              </w:rPr>
              <w:t xml:space="preserve">6.2.3. Tiekėjas įsipareigoja </w:t>
            </w:r>
            <w:r w:rsidRPr="00363B2E">
              <w:rPr>
                <w:rFonts w:ascii="Times New Roman" w:eastAsia="Times New Roman" w:hAnsi="Times New Roman" w:cs="Times New Roman"/>
                <w:sz w:val="24"/>
                <w:szCs w:val="24"/>
                <w:lang w:eastAsia="en-US"/>
              </w:rPr>
              <w:t>suteikti</w:t>
            </w:r>
            <w:r w:rsidRPr="00363B2E">
              <w:rPr>
                <w:rFonts w:ascii="Times New Roman" w:eastAsia="Times New Roman" w:hAnsi="Times New Roman" w:cs="Times New Roman"/>
                <w:sz w:val="24"/>
                <w:szCs w:val="24"/>
                <w:shd w:val="clear" w:color="auto" w:fill="FFFFFF"/>
                <w:lang w:eastAsia="en-US"/>
              </w:rPr>
              <w:t xml:space="preserve"> Prekėms garantinį aptarnavimą. Garantinio aptarnavimo laikotarpis nurodytas šios Sutarties 1 priede Techninė specifikacija ir pirkimo dokumentuose. Garantinio aptarnavimo laikotarpio pradžia – nuo Prekių perdavimo ir priėmimo akto pasirašymo dienos.</w:t>
            </w:r>
          </w:p>
          <w:p w14:paraId="0C16F397" w14:textId="77777777" w:rsidR="00363B2E" w:rsidRPr="00363B2E" w:rsidRDefault="00363B2E" w:rsidP="00363B2E">
            <w:pPr>
              <w:spacing w:after="0" w:line="240" w:lineRule="auto"/>
              <w:ind w:right="176"/>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6.2.4. Tiekėjas privalo užtikrinti transporto priemonių gamintojo numatytą aptarnavimą, techninę priežiūrą ir remontą Tiekėjo nurodytame autoservise. Techninių aptarnavimų intervalas kaip numatyta transporto priemonės gamintojo. Pasirašant pirkimo sutartį pateikiamas dokumentas, nurodantis aptarnavimų periodiškumą. Tiekėjas privalo atlikti transporto priemonių privalomąją techninę priežiūrą ar remontą pagal nustatytą</w:t>
            </w:r>
            <w:r w:rsidRPr="00363B2E">
              <w:rPr>
                <w:rFonts w:ascii="Times New Roman" w:eastAsia="Times New Roman" w:hAnsi="Times New Roman" w:cs="Times New Roman"/>
                <w:spacing w:val="-3"/>
                <w:sz w:val="24"/>
                <w:szCs w:val="24"/>
                <w:lang w:eastAsia="en-US"/>
              </w:rPr>
              <w:t xml:space="preserve"> </w:t>
            </w:r>
            <w:r w:rsidRPr="00363B2E">
              <w:rPr>
                <w:rFonts w:ascii="Times New Roman" w:eastAsia="Times New Roman" w:hAnsi="Times New Roman" w:cs="Times New Roman"/>
                <w:sz w:val="24"/>
                <w:szCs w:val="24"/>
                <w:lang w:eastAsia="en-US"/>
              </w:rPr>
              <w:t>transporto</w:t>
            </w:r>
            <w:r w:rsidRPr="00363B2E">
              <w:rPr>
                <w:rFonts w:ascii="Times New Roman" w:eastAsia="Times New Roman" w:hAnsi="Times New Roman" w:cs="Times New Roman"/>
                <w:spacing w:val="-2"/>
                <w:sz w:val="24"/>
                <w:szCs w:val="24"/>
                <w:lang w:eastAsia="en-US"/>
              </w:rPr>
              <w:t xml:space="preserve"> </w:t>
            </w:r>
            <w:r w:rsidRPr="00363B2E">
              <w:rPr>
                <w:rFonts w:ascii="Times New Roman" w:eastAsia="Times New Roman" w:hAnsi="Times New Roman" w:cs="Times New Roman"/>
                <w:sz w:val="24"/>
                <w:szCs w:val="24"/>
                <w:lang w:eastAsia="en-US"/>
              </w:rPr>
              <w:t>priemonės</w:t>
            </w:r>
            <w:r w:rsidRPr="00363B2E">
              <w:rPr>
                <w:rFonts w:ascii="Times New Roman" w:eastAsia="Times New Roman" w:hAnsi="Times New Roman" w:cs="Times New Roman"/>
                <w:spacing w:val="-4"/>
                <w:sz w:val="24"/>
                <w:szCs w:val="24"/>
                <w:lang w:eastAsia="en-US"/>
              </w:rPr>
              <w:t xml:space="preserve"> </w:t>
            </w:r>
            <w:r w:rsidRPr="00363B2E">
              <w:rPr>
                <w:rFonts w:ascii="Times New Roman" w:eastAsia="Times New Roman" w:hAnsi="Times New Roman" w:cs="Times New Roman"/>
                <w:sz w:val="24"/>
                <w:szCs w:val="24"/>
                <w:lang w:eastAsia="en-US"/>
              </w:rPr>
              <w:t>gamintojo</w:t>
            </w:r>
            <w:r w:rsidRPr="00363B2E">
              <w:rPr>
                <w:rFonts w:ascii="Times New Roman" w:eastAsia="Times New Roman" w:hAnsi="Times New Roman" w:cs="Times New Roman"/>
                <w:spacing w:val="-2"/>
                <w:sz w:val="24"/>
                <w:szCs w:val="24"/>
                <w:lang w:eastAsia="en-US"/>
              </w:rPr>
              <w:t xml:space="preserve"> </w:t>
            </w:r>
            <w:r w:rsidRPr="00363B2E">
              <w:rPr>
                <w:rFonts w:ascii="Times New Roman" w:eastAsia="Times New Roman" w:hAnsi="Times New Roman" w:cs="Times New Roman"/>
                <w:sz w:val="24"/>
                <w:szCs w:val="24"/>
                <w:lang w:eastAsia="en-US"/>
              </w:rPr>
              <w:t>grafiką</w:t>
            </w:r>
            <w:r w:rsidRPr="00363B2E">
              <w:rPr>
                <w:rFonts w:ascii="Times New Roman" w:eastAsia="Times New Roman" w:hAnsi="Times New Roman" w:cs="Times New Roman"/>
                <w:spacing w:val="-3"/>
                <w:sz w:val="24"/>
                <w:szCs w:val="24"/>
                <w:lang w:eastAsia="en-US"/>
              </w:rPr>
              <w:t xml:space="preserve"> </w:t>
            </w:r>
            <w:r w:rsidRPr="00363B2E">
              <w:rPr>
                <w:rFonts w:ascii="Times New Roman" w:eastAsia="Times New Roman" w:hAnsi="Times New Roman" w:cs="Times New Roman"/>
                <w:sz w:val="24"/>
                <w:szCs w:val="24"/>
                <w:lang w:eastAsia="en-US"/>
              </w:rPr>
              <w:t>ar suteikti su transporto priemonių privalomąja technine</w:t>
            </w:r>
            <w:r w:rsidRPr="00363B2E">
              <w:rPr>
                <w:rFonts w:ascii="Times New Roman" w:eastAsia="Times New Roman" w:hAnsi="Times New Roman" w:cs="Times New Roman"/>
                <w:spacing w:val="-15"/>
                <w:sz w:val="24"/>
                <w:szCs w:val="24"/>
                <w:lang w:eastAsia="en-US"/>
              </w:rPr>
              <w:t xml:space="preserve"> </w:t>
            </w:r>
            <w:r w:rsidRPr="00363B2E">
              <w:rPr>
                <w:rFonts w:ascii="Times New Roman" w:eastAsia="Times New Roman" w:hAnsi="Times New Roman" w:cs="Times New Roman"/>
                <w:sz w:val="24"/>
                <w:szCs w:val="24"/>
                <w:lang w:eastAsia="en-US"/>
              </w:rPr>
              <w:t>priežiūra</w:t>
            </w:r>
            <w:r w:rsidRPr="00363B2E">
              <w:rPr>
                <w:rFonts w:ascii="Times New Roman" w:eastAsia="Times New Roman" w:hAnsi="Times New Roman" w:cs="Times New Roman"/>
                <w:spacing w:val="-13"/>
                <w:sz w:val="24"/>
                <w:szCs w:val="24"/>
                <w:lang w:eastAsia="en-US"/>
              </w:rPr>
              <w:t xml:space="preserve"> arba tiekėjas turi būti sudaręs susitarimą su tokią teisę turinčiais subjektais </w:t>
            </w:r>
            <w:r w:rsidRPr="00363B2E">
              <w:rPr>
                <w:rFonts w:ascii="Times New Roman" w:eastAsia="Times New Roman" w:hAnsi="Times New Roman" w:cs="Times New Roman"/>
                <w:sz w:val="24"/>
                <w:szCs w:val="24"/>
                <w:lang w:eastAsia="en-US"/>
              </w:rPr>
              <w:t>ir</w:t>
            </w:r>
            <w:r w:rsidRPr="00363B2E">
              <w:rPr>
                <w:rFonts w:ascii="Times New Roman" w:eastAsia="Times New Roman" w:hAnsi="Times New Roman" w:cs="Times New Roman"/>
                <w:spacing w:val="-15"/>
                <w:sz w:val="24"/>
                <w:szCs w:val="24"/>
                <w:lang w:eastAsia="en-US"/>
              </w:rPr>
              <w:t xml:space="preserve"> garantiniu </w:t>
            </w:r>
            <w:r w:rsidRPr="00363B2E">
              <w:rPr>
                <w:rFonts w:ascii="Times New Roman" w:eastAsia="Times New Roman" w:hAnsi="Times New Roman" w:cs="Times New Roman"/>
                <w:sz w:val="24"/>
                <w:szCs w:val="24"/>
                <w:lang w:eastAsia="en-US"/>
              </w:rPr>
              <w:t>remontu</w:t>
            </w:r>
            <w:r w:rsidRPr="00363B2E">
              <w:rPr>
                <w:rFonts w:ascii="Times New Roman" w:eastAsia="Times New Roman" w:hAnsi="Times New Roman" w:cs="Times New Roman"/>
                <w:spacing w:val="-14"/>
                <w:sz w:val="24"/>
                <w:szCs w:val="24"/>
                <w:lang w:eastAsia="en-US"/>
              </w:rPr>
              <w:t xml:space="preserve"> </w:t>
            </w:r>
            <w:r w:rsidRPr="00363B2E">
              <w:rPr>
                <w:rFonts w:ascii="Times New Roman" w:eastAsia="Times New Roman" w:hAnsi="Times New Roman" w:cs="Times New Roman"/>
                <w:sz w:val="24"/>
                <w:szCs w:val="24"/>
                <w:lang w:eastAsia="en-US"/>
              </w:rPr>
              <w:t>susijusias</w:t>
            </w:r>
            <w:r w:rsidRPr="00363B2E">
              <w:rPr>
                <w:rFonts w:ascii="Times New Roman" w:eastAsia="Times New Roman" w:hAnsi="Times New Roman" w:cs="Times New Roman"/>
                <w:spacing w:val="-15"/>
                <w:sz w:val="24"/>
                <w:szCs w:val="24"/>
                <w:lang w:eastAsia="en-US"/>
              </w:rPr>
              <w:t xml:space="preserve"> </w:t>
            </w:r>
            <w:r w:rsidRPr="00363B2E">
              <w:rPr>
                <w:rFonts w:ascii="Times New Roman" w:eastAsia="Times New Roman" w:hAnsi="Times New Roman" w:cs="Times New Roman"/>
                <w:sz w:val="24"/>
                <w:szCs w:val="24"/>
                <w:lang w:eastAsia="en-US"/>
              </w:rPr>
              <w:t>paslaugas</w:t>
            </w:r>
            <w:r w:rsidRPr="00363B2E">
              <w:rPr>
                <w:rFonts w:ascii="Times New Roman" w:eastAsia="Times New Roman" w:hAnsi="Times New Roman" w:cs="Times New Roman"/>
                <w:spacing w:val="-15"/>
                <w:sz w:val="24"/>
                <w:szCs w:val="24"/>
                <w:lang w:eastAsia="en-US"/>
              </w:rPr>
              <w:t xml:space="preserve"> </w:t>
            </w:r>
            <w:r w:rsidRPr="00363B2E">
              <w:rPr>
                <w:rFonts w:ascii="Times New Roman" w:eastAsia="Times New Roman" w:hAnsi="Times New Roman" w:cs="Times New Roman"/>
                <w:sz w:val="24"/>
                <w:szCs w:val="24"/>
                <w:lang w:eastAsia="en-US"/>
              </w:rPr>
              <w:t>ne vėliau nei per 5 darbo dienas po transporto priemonės pristatymo į autoservisą dienos.</w:t>
            </w:r>
          </w:p>
          <w:p w14:paraId="678B97E2" w14:textId="77777777" w:rsidR="00363B2E" w:rsidRPr="00363B2E" w:rsidRDefault="00363B2E" w:rsidP="00363B2E">
            <w:pPr>
              <w:spacing w:after="0" w:line="240" w:lineRule="auto"/>
              <w:ind w:right="176"/>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 xml:space="preserve">Šalių sutarimu agregatų remonto ir (ar) pakeitimo terminas gali būti pratęstas protingu terminu, kurį Tiekėjas privalo pagrįsti, iki 20 </w:t>
            </w:r>
            <w:r w:rsidRPr="00363B2E">
              <w:rPr>
                <w:rFonts w:ascii="Times New Roman" w:eastAsia="Times New Roman" w:hAnsi="Times New Roman" w:cs="Times New Roman"/>
                <w:sz w:val="24"/>
                <w:szCs w:val="24"/>
                <w:lang w:eastAsia="en-US"/>
              </w:rPr>
              <w:lastRenderedPageBreak/>
              <w:t xml:space="preserve">darbo dienų po transporto priemonės pristatymo į autoservisą </w:t>
            </w:r>
            <w:r w:rsidRPr="00363B2E">
              <w:rPr>
                <w:rFonts w:ascii="Times New Roman" w:eastAsia="Times New Roman" w:hAnsi="Times New Roman" w:cs="Times New Roman"/>
                <w:spacing w:val="-2"/>
                <w:sz w:val="24"/>
                <w:szCs w:val="24"/>
                <w:lang w:eastAsia="en-US"/>
              </w:rPr>
              <w:t>dienos.</w:t>
            </w:r>
          </w:p>
          <w:p w14:paraId="714EA37F" w14:textId="77777777" w:rsidR="00363B2E" w:rsidRPr="00363B2E" w:rsidRDefault="00363B2E" w:rsidP="00363B2E">
            <w:pPr>
              <w:spacing w:after="0" w:line="240" w:lineRule="auto"/>
              <w:jc w:val="both"/>
              <w:rPr>
                <w:rFonts w:ascii="Times New Roman" w:eastAsia="Times New Roman" w:hAnsi="Times New Roman" w:cs="Calibri"/>
                <w:spacing w:val="-2"/>
                <w:sz w:val="24"/>
                <w:szCs w:val="24"/>
                <w:lang w:eastAsia="en-US"/>
              </w:rPr>
            </w:pPr>
            <w:r w:rsidRPr="00363B2E">
              <w:rPr>
                <w:rFonts w:ascii="Times New Roman" w:eastAsia="Times New Roman" w:hAnsi="Times New Roman" w:cs="Times New Roman"/>
                <w:sz w:val="24"/>
                <w:szCs w:val="24"/>
                <w:lang w:eastAsia="en-US"/>
              </w:rPr>
              <w:t>Garantiniu laikotarpiu įvykus gedimui, kuris gali būti pašalintas ne autoservise ar kitais atvejais Tiekėjas</w:t>
            </w:r>
            <w:r w:rsidRPr="00363B2E">
              <w:rPr>
                <w:rFonts w:ascii="Times New Roman" w:eastAsia="Times New Roman" w:hAnsi="Times New Roman" w:cs="Times New Roman"/>
                <w:spacing w:val="-11"/>
                <w:sz w:val="24"/>
                <w:szCs w:val="24"/>
                <w:lang w:eastAsia="en-US"/>
              </w:rPr>
              <w:t xml:space="preserve"> </w:t>
            </w:r>
            <w:r w:rsidRPr="00363B2E">
              <w:rPr>
                <w:rFonts w:ascii="Times New Roman" w:eastAsia="Times New Roman" w:hAnsi="Times New Roman" w:cs="Times New Roman"/>
                <w:sz w:val="24"/>
                <w:szCs w:val="24"/>
                <w:lang w:eastAsia="en-US"/>
              </w:rPr>
              <w:t>savo</w:t>
            </w:r>
            <w:r w:rsidRPr="00363B2E">
              <w:rPr>
                <w:rFonts w:ascii="Times New Roman" w:eastAsia="Times New Roman" w:hAnsi="Times New Roman" w:cs="Times New Roman"/>
                <w:spacing w:val="-10"/>
                <w:sz w:val="24"/>
                <w:szCs w:val="24"/>
                <w:lang w:eastAsia="en-US"/>
              </w:rPr>
              <w:t xml:space="preserve"> </w:t>
            </w:r>
            <w:r w:rsidRPr="00363B2E">
              <w:rPr>
                <w:rFonts w:ascii="Times New Roman" w:eastAsia="Times New Roman" w:hAnsi="Times New Roman" w:cs="Times New Roman"/>
                <w:sz w:val="24"/>
                <w:szCs w:val="24"/>
                <w:lang w:eastAsia="en-US"/>
              </w:rPr>
              <w:t>jėgomis</w:t>
            </w:r>
            <w:r w:rsidRPr="00363B2E">
              <w:rPr>
                <w:rFonts w:ascii="Times New Roman" w:eastAsia="Times New Roman" w:hAnsi="Times New Roman" w:cs="Times New Roman"/>
                <w:spacing w:val="-10"/>
                <w:sz w:val="24"/>
                <w:szCs w:val="24"/>
                <w:lang w:eastAsia="en-US"/>
              </w:rPr>
              <w:t xml:space="preserve"> </w:t>
            </w:r>
            <w:r w:rsidRPr="00363B2E">
              <w:rPr>
                <w:rFonts w:ascii="Times New Roman" w:eastAsia="Times New Roman" w:hAnsi="Times New Roman" w:cs="Times New Roman"/>
                <w:sz w:val="24"/>
                <w:szCs w:val="24"/>
                <w:lang w:eastAsia="en-US"/>
              </w:rPr>
              <w:t>ir</w:t>
            </w:r>
            <w:r w:rsidRPr="00363B2E">
              <w:rPr>
                <w:rFonts w:ascii="Times New Roman" w:eastAsia="Times New Roman" w:hAnsi="Times New Roman" w:cs="Times New Roman"/>
                <w:spacing w:val="-11"/>
                <w:sz w:val="24"/>
                <w:szCs w:val="24"/>
                <w:lang w:eastAsia="en-US"/>
              </w:rPr>
              <w:t xml:space="preserve"> </w:t>
            </w:r>
            <w:r w:rsidRPr="00363B2E">
              <w:rPr>
                <w:rFonts w:ascii="Times New Roman" w:eastAsia="Times New Roman" w:hAnsi="Times New Roman" w:cs="Times New Roman"/>
                <w:sz w:val="24"/>
                <w:szCs w:val="24"/>
                <w:lang w:eastAsia="en-US"/>
              </w:rPr>
              <w:t>sąskaita</w:t>
            </w:r>
            <w:r w:rsidRPr="00363B2E">
              <w:rPr>
                <w:rFonts w:ascii="Times New Roman" w:eastAsia="Times New Roman" w:hAnsi="Times New Roman" w:cs="Times New Roman"/>
                <w:spacing w:val="-9"/>
                <w:sz w:val="24"/>
                <w:szCs w:val="24"/>
                <w:lang w:eastAsia="en-US"/>
              </w:rPr>
              <w:t xml:space="preserve"> </w:t>
            </w:r>
            <w:r w:rsidRPr="00363B2E">
              <w:rPr>
                <w:rFonts w:ascii="Times New Roman" w:eastAsia="Times New Roman" w:hAnsi="Times New Roman" w:cs="Times New Roman"/>
                <w:sz w:val="24"/>
                <w:szCs w:val="24"/>
                <w:lang w:eastAsia="en-US"/>
              </w:rPr>
              <w:t>gali</w:t>
            </w:r>
            <w:r w:rsidRPr="00363B2E">
              <w:rPr>
                <w:rFonts w:ascii="Times New Roman" w:eastAsia="Times New Roman" w:hAnsi="Times New Roman" w:cs="Times New Roman"/>
                <w:spacing w:val="-11"/>
                <w:sz w:val="24"/>
                <w:szCs w:val="24"/>
                <w:lang w:eastAsia="en-US"/>
              </w:rPr>
              <w:t xml:space="preserve"> </w:t>
            </w:r>
            <w:r w:rsidRPr="00363B2E">
              <w:rPr>
                <w:rFonts w:ascii="Times New Roman" w:eastAsia="Times New Roman" w:hAnsi="Times New Roman" w:cs="Times New Roman"/>
                <w:sz w:val="24"/>
                <w:szCs w:val="24"/>
                <w:lang w:eastAsia="en-US"/>
              </w:rPr>
              <w:t>organizuoti</w:t>
            </w:r>
            <w:r w:rsidRPr="00363B2E">
              <w:rPr>
                <w:rFonts w:ascii="Times New Roman" w:eastAsia="Times New Roman" w:hAnsi="Times New Roman" w:cs="Times New Roman"/>
                <w:spacing w:val="-11"/>
                <w:sz w:val="24"/>
                <w:szCs w:val="24"/>
                <w:lang w:eastAsia="en-US"/>
              </w:rPr>
              <w:t xml:space="preserve"> </w:t>
            </w:r>
            <w:r w:rsidRPr="00363B2E">
              <w:rPr>
                <w:rFonts w:ascii="Times New Roman" w:eastAsia="Times New Roman" w:hAnsi="Times New Roman" w:cs="Times New Roman"/>
                <w:spacing w:val="-5"/>
                <w:sz w:val="24"/>
                <w:szCs w:val="24"/>
                <w:lang w:eastAsia="en-US"/>
              </w:rPr>
              <w:t xml:space="preserve">ir </w:t>
            </w:r>
            <w:r w:rsidRPr="00363B2E">
              <w:rPr>
                <w:rFonts w:ascii="Times New Roman" w:eastAsia="Times New Roman" w:hAnsi="Times New Roman" w:cs="Times New Roman"/>
                <w:sz w:val="24"/>
                <w:szCs w:val="24"/>
                <w:lang w:eastAsia="en-US"/>
              </w:rPr>
              <w:t xml:space="preserve">atlikti gedimo pašalinimą kitoje nei autoservisas </w:t>
            </w:r>
            <w:r w:rsidRPr="00363B2E">
              <w:rPr>
                <w:rFonts w:ascii="Times New Roman" w:eastAsia="Times New Roman" w:hAnsi="Times New Roman" w:cs="Times New Roman"/>
                <w:spacing w:val="-2"/>
                <w:sz w:val="24"/>
                <w:szCs w:val="24"/>
                <w:lang w:eastAsia="en-US"/>
              </w:rPr>
              <w:t>vietoje.</w:t>
            </w:r>
          </w:p>
          <w:p w14:paraId="70E33CA4" w14:textId="77777777" w:rsidR="00363B2E" w:rsidRPr="00363B2E" w:rsidRDefault="00363B2E" w:rsidP="00363B2E">
            <w:pPr>
              <w:widowControl w:val="0"/>
              <w:tabs>
                <w:tab w:val="left" w:pos="1276"/>
                <w:tab w:val="left" w:pos="1843"/>
                <w:tab w:val="left" w:leader="underscore" w:pos="5670"/>
                <w:tab w:val="left" w:leader="underscore" w:pos="8931"/>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363B2E">
              <w:rPr>
                <w:rFonts w:ascii="Times New Roman" w:eastAsia="Times New Roman" w:hAnsi="Times New Roman" w:cs="Times New Roman"/>
                <w:sz w:val="24"/>
                <w:szCs w:val="24"/>
              </w:rPr>
              <w:t xml:space="preserve">6.2.5. Jeigu Tiekėjas </w:t>
            </w:r>
            <w:r w:rsidRPr="00363B2E">
              <w:rPr>
                <w:rFonts w:ascii="Times New Roman" w:eastAsia="Times New Roman" w:hAnsi="Times New Roman" w:cs="Times New Roman"/>
                <w:sz w:val="24"/>
                <w:szCs w:val="24"/>
                <w:lang w:eastAsia="en-US"/>
              </w:rPr>
              <w:t xml:space="preserve">viešajam pirkimui pateiktame pasiūlyme buvo nurodęs papildomą traukos akumuliatoriaus garantinio termino trukmę metais ir pirkimo dokumentuose nustatyta tvarka tai buvo įvertinta, visu garantinio laikotarpio metu Tiekėjas turi užtikrinti, kad Prekių traukos baterija atitiks Tiekėjo pasiūlytus garantinio termino reikalavimus arba pakeisti Prekių traukos akumuliatorių reikalavimus atitinkančiu traukos akumuliatoriumi. </w:t>
            </w:r>
          </w:p>
          <w:p w14:paraId="31097F11" w14:textId="4C2E79A9"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spacing w:val="-2"/>
                <w:sz w:val="24"/>
                <w:szCs w:val="24"/>
                <w:lang w:eastAsia="en-US"/>
              </w:rPr>
              <w:t>6.2.</w:t>
            </w:r>
            <w:r w:rsidR="00F95A09">
              <w:rPr>
                <w:rFonts w:ascii="Times New Roman" w:eastAsia="Times New Roman" w:hAnsi="Times New Roman" w:cs="Times New Roman"/>
                <w:spacing w:val="-2"/>
                <w:sz w:val="24"/>
                <w:szCs w:val="24"/>
                <w:lang w:eastAsia="en-US"/>
              </w:rPr>
              <w:t>6</w:t>
            </w:r>
            <w:r w:rsidRPr="00363B2E">
              <w:rPr>
                <w:rFonts w:ascii="Times New Roman" w:eastAsia="Times New Roman" w:hAnsi="Times New Roman" w:cs="Times New Roman"/>
                <w:spacing w:val="-2"/>
                <w:sz w:val="24"/>
                <w:szCs w:val="24"/>
                <w:lang w:eastAsia="en-US"/>
              </w:rPr>
              <w:t>. Garantija netaikoma transporto priemonės avarijos metu sugadintoms detalėms, stiklams ir agregatams. Garantija netaikoma, jei gedimai atsirado dėl užsakovo kaltės ar neatsakingo eksploatavimo, piktnaudžiavimo ar nerūpestingumo, prieštaraujančių transporto priemonės gamintojo nustatytoms eksploatavimo taisyklėms.</w:t>
            </w:r>
          </w:p>
        </w:tc>
      </w:tr>
      <w:tr w:rsidR="00363B2E" w:rsidRPr="00363B2E" w14:paraId="41EF3B7D" w14:textId="77777777" w:rsidTr="006427EE">
        <w:trPr>
          <w:trHeight w:val="300"/>
        </w:trPr>
        <w:tc>
          <w:tcPr>
            <w:tcW w:w="9535" w:type="dxa"/>
            <w:gridSpan w:val="4"/>
          </w:tcPr>
          <w:p w14:paraId="79AB7688"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lastRenderedPageBreak/>
              <w:t>7. SUTARTIES VYKDYMUI PASITELKIAMI SUBTIEKĖJAI</w:t>
            </w:r>
          </w:p>
        </w:tc>
      </w:tr>
      <w:tr w:rsidR="00363B2E" w:rsidRPr="00363B2E" w14:paraId="11BA1E7F" w14:textId="77777777" w:rsidTr="006427EE">
        <w:trPr>
          <w:trHeight w:val="300"/>
        </w:trPr>
        <w:tc>
          <w:tcPr>
            <w:tcW w:w="2704" w:type="dxa"/>
            <w:gridSpan w:val="2"/>
          </w:tcPr>
          <w:p w14:paraId="11C9FC76"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Sutarties vykdymui pasitelkiami subtiekėjai ir (ar) specialistai</w:t>
            </w:r>
          </w:p>
        </w:tc>
        <w:tc>
          <w:tcPr>
            <w:tcW w:w="6831" w:type="dxa"/>
            <w:gridSpan w:val="2"/>
          </w:tcPr>
          <w:p w14:paraId="0CE6EA60"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kern w:val="2"/>
                <w:sz w:val="24"/>
                <w:szCs w:val="24"/>
                <w:lang w:eastAsia="en-US"/>
              </w:rPr>
              <w:t>Sutarties vykdymui pasitelkiami subtiekėjai ir (ar) specialistai yra nurodyti Sutarties priede Nr</w:t>
            </w:r>
            <w:r w:rsidRPr="00E7234C">
              <w:rPr>
                <w:rFonts w:ascii="Times New Roman" w:eastAsia="Times New Roman" w:hAnsi="Times New Roman" w:cs="Times New Roman"/>
                <w:kern w:val="2"/>
                <w:sz w:val="24"/>
                <w:szCs w:val="24"/>
                <w:lang w:eastAsia="en-US"/>
              </w:rPr>
              <w:t>. [...]</w:t>
            </w:r>
            <w:r w:rsidRPr="00363B2E">
              <w:rPr>
                <w:rFonts w:ascii="Times New Roman" w:eastAsia="Times New Roman" w:hAnsi="Times New Roman" w:cs="Times New Roman"/>
                <w:kern w:val="2"/>
                <w:sz w:val="24"/>
                <w:szCs w:val="24"/>
                <w:lang w:eastAsia="en-US"/>
              </w:rPr>
              <w:t xml:space="preserve"> „Sutarties vykdymui pasitelkiami subtiekėjai ir (ar) specialistai“</w:t>
            </w:r>
          </w:p>
        </w:tc>
      </w:tr>
      <w:tr w:rsidR="00363B2E" w:rsidRPr="00363B2E" w14:paraId="64A00892" w14:textId="77777777" w:rsidTr="006427EE">
        <w:trPr>
          <w:trHeight w:val="300"/>
        </w:trPr>
        <w:tc>
          <w:tcPr>
            <w:tcW w:w="9535" w:type="dxa"/>
            <w:gridSpan w:val="4"/>
          </w:tcPr>
          <w:p w14:paraId="2C30BBC4"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8. PRIEVOLIŲ PAGAL SUTARTĮ ĮVYKDYMO UŽTIKRINIMAS</w:t>
            </w:r>
          </w:p>
        </w:tc>
      </w:tr>
      <w:tr w:rsidR="00363B2E" w:rsidRPr="00363B2E" w14:paraId="2A37279B" w14:textId="77777777" w:rsidTr="006427EE">
        <w:trPr>
          <w:trHeight w:val="300"/>
        </w:trPr>
        <w:tc>
          <w:tcPr>
            <w:tcW w:w="2704" w:type="dxa"/>
            <w:gridSpan w:val="2"/>
          </w:tcPr>
          <w:p w14:paraId="6A75B5FC"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8.1. Prievolių pagal Sutartį įvykdymo užtikrinimas</w:t>
            </w:r>
          </w:p>
        </w:tc>
        <w:tc>
          <w:tcPr>
            <w:tcW w:w="6831" w:type="dxa"/>
            <w:gridSpan w:val="2"/>
          </w:tcPr>
          <w:p w14:paraId="40D3626F"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Prievolių pagal Sutartį įvykdymas užtikrinamas:</w:t>
            </w:r>
          </w:p>
          <w:p w14:paraId="087406A8" w14:textId="2DFE1A4C"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Netesybomis (delspinigiais, bauda)</w:t>
            </w:r>
            <w:r w:rsidR="00BF760D">
              <w:rPr>
                <w:rFonts w:ascii="Times New Roman" w:eastAsia="Times New Roman" w:hAnsi="Times New Roman" w:cs="Times New Roman"/>
                <w:kern w:val="2"/>
                <w:sz w:val="24"/>
                <w:szCs w:val="24"/>
                <w:lang w:eastAsia="en-US"/>
              </w:rPr>
              <w:t xml:space="preserve"> arba</w:t>
            </w:r>
          </w:p>
          <w:p w14:paraId="663015B3" w14:textId="22B259DF"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 xml:space="preserve">Pirmo pareikalavimo </w:t>
            </w:r>
            <w:r w:rsidR="009E71A0">
              <w:rPr>
                <w:rFonts w:ascii="Times New Roman" w:eastAsia="Times New Roman" w:hAnsi="Times New Roman" w:cs="Times New Roman"/>
                <w:kern w:val="2"/>
                <w:sz w:val="24"/>
                <w:szCs w:val="24"/>
                <w:lang w:eastAsia="en-US"/>
              </w:rPr>
              <w:t>kredito įstaigos</w:t>
            </w:r>
            <w:r w:rsidR="009E71A0" w:rsidRPr="00363B2E">
              <w:rPr>
                <w:rFonts w:ascii="Times New Roman" w:eastAsia="Times New Roman" w:hAnsi="Times New Roman" w:cs="Times New Roman"/>
                <w:kern w:val="2"/>
                <w:sz w:val="24"/>
                <w:szCs w:val="24"/>
                <w:lang w:eastAsia="en-US"/>
              </w:rPr>
              <w:t xml:space="preserve"> </w:t>
            </w:r>
            <w:r w:rsidRPr="00363B2E">
              <w:rPr>
                <w:rFonts w:ascii="Times New Roman" w:eastAsia="Times New Roman" w:hAnsi="Times New Roman" w:cs="Times New Roman"/>
                <w:kern w:val="2"/>
                <w:sz w:val="24"/>
                <w:szCs w:val="24"/>
                <w:lang w:eastAsia="en-US"/>
              </w:rPr>
              <w:t>garantija</w:t>
            </w:r>
            <w:r w:rsidR="009E71A0">
              <w:rPr>
                <w:rFonts w:ascii="Times New Roman" w:eastAsia="Times New Roman" w:hAnsi="Times New Roman" w:cs="Times New Roman"/>
                <w:kern w:val="2"/>
                <w:sz w:val="24"/>
                <w:szCs w:val="24"/>
                <w:lang w:eastAsia="en-US"/>
              </w:rPr>
              <w:t xml:space="preserve"> </w:t>
            </w:r>
            <w:r w:rsidR="00BF760D">
              <w:rPr>
                <w:rFonts w:ascii="Times New Roman" w:eastAsia="Times New Roman" w:hAnsi="Times New Roman" w:cs="Times New Roman"/>
                <w:kern w:val="2"/>
                <w:sz w:val="24"/>
                <w:szCs w:val="24"/>
                <w:lang w:eastAsia="en-US"/>
              </w:rPr>
              <w:t>arba</w:t>
            </w:r>
          </w:p>
          <w:p w14:paraId="5DBD567B" w14:textId="2F2E8DB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Draudimo bendrovės laidavimo draudimu</w:t>
            </w:r>
            <w:r w:rsidR="00BF760D">
              <w:rPr>
                <w:rFonts w:ascii="Times New Roman" w:eastAsia="Times New Roman" w:hAnsi="Times New Roman" w:cs="Times New Roman"/>
                <w:kern w:val="2"/>
                <w:sz w:val="24"/>
                <w:szCs w:val="24"/>
                <w:lang w:eastAsia="en-US"/>
              </w:rPr>
              <w:t xml:space="preserve"> arba</w:t>
            </w:r>
          </w:p>
          <w:p w14:paraId="43ABA073"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Kitais Lietuvos Respublikos civiliniame kodekse ir (ar) Sutartyje nurodytais prievolių įvykdymo užtikrinimo būdais</w:t>
            </w:r>
            <w:r w:rsidRPr="00363B2E">
              <w:rPr>
                <w:rFonts w:ascii="Times New Roman" w:eastAsia="Times New Roman" w:hAnsi="Times New Roman" w:cs="Times New Roman"/>
                <w:color w:val="FF0000"/>
                <w:kern w:val="2"/>
                <w:sz w:val="24"/>
                <w:szCs w:val="24"/>
                <w:lang w:eastAsia="en-US"/>
              </w:rPr>
              <w:t xml:space="preserve"> </w:t>
            </w:r>
          </w:p>
        </w:tc>
      </w:tr>
      <w:tr w:rsidR="00363B2E" w:rsidRPr="00363B2E" w14:paraId="7BA021C4" w14:textId="77777777" w:rsidTr="006427EE">
        <w:trPr>
          <w:trHeight w:val="300"/>
        </w:trPr>
        <w:tc>
          <w:tcPr>
            <w:tcW w:w="2704" w:type="dxa"/>
            <w:gridSpan w:val="2"/>
          </w:tcPr>
          <w:p w14:paraId="20F73842"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 xml:space="preserve">8.2. Sutarties įvykdymo užtikrinimo pateikimas </w:t>
            </w:r>
          </w:p>
        </w:tc>
        <w:tc>
          <w:tcPr>
            <w:tcW w:w="6831" w:type="dxa"/>
            <w:gridSpan w:val="2"/>
          </w:tcPr>
          <w:p w14:paraId="4735F260" w14:textId="1AABCC03"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color w:val="000000"/>
                <w:kern w:val="2"/>
                <w:sz w:val="24"/>
                <w:szCs w:val="24"/>
                <w:shd w:val="clear" w:color="auto" w:fill="FFFFFF"/>
                <w:lang w:eastAsia="en-US"/>
              </w:rPr>
              <w:t xml:space="preserve">Tiekėjas ne vėliau kaip per 10 (dešimt) nuo Sutarties pasirašymo dienos turi pateikti Pirkėjui 5 procentų dydžio nuo Pradinės Sutarties vertės be PVM, nurodytos Specialiųjų sąlygų 5.2 punkte, pirmo pareikalavimo </w:t>
            </w:r>
            <w:r w:rsidR="00714E04">
              <w:rPr>
                <w:rFonts w:ascii="Times New Roman" w:eastAsia="Times New Roman" w:hAnsi="Times New Roman" w:cs="Times New Roman"/>
                <w:color w:val="000000"/>
                <w:kern w:val="2"/>
                <w:sz w:val="24"/>
                <w:szCs w:val="24"/>
                <w:shd w:val="clear" w:color="auto" w:fill="FFFFFF"/>
                <w:lang w:eastAsia="en-US"/>
              </w:rPr>
              <w:t>kredito įstaigos</w:t>
            </w:r>
            <w:r w:rsidR="00714E04" w:rsidRPr="00363B2E">
              <w:rPr>
                <w:rFonts w:ascii="Times New Roman" w:eastAsia="Times New Roman" w:hAnsi="Times New Roman" w:cs="Times New Roman"/>
                <w:color w:val="000000"/>
                <w:kern w:val="2"/>
                <w:sz w:val="24"/>
                <w:szCs w:val="24"/>
                <w:shd w:val="clear" w:color="auto" w:fill="FFFFFF"/>
                <w:lang w:eastAsia="en-US"/>
              </w:rPr>
              <w:t xml:space="preserve"> </w:t>
            </w:r>
            <w:r w:rsidRPr="00363B2E">
              <w:rPr>
                <w:rFonts w:ascii="Times New Roman" w:eastAsia="Times New Roman" w:hAnsi="Times New Roman" w:cs="Times New Roman"/>
                <w:color w:val="000000"/>
                <w:kern w:val="2"/>
                <w:sz w:val="24"/>
                <w:szCs w:val="24"/>
                <w:shd w:val="clear" w:color="auto" w:fill="FFFFFF"/>
                <w:lang w:eastAsia="en-US"/>
              </w:rPr>
              <w:t>garantiją arba draudimo bendrovės laidavimo draudimo raštą</w:t>
            </w:r>
            <w:r w:rsidR="00714E04">
              <w:rPr>
                <w:rFonts w:ascii="Times New Roman" w:eastAsia="Times New Roman" w:hAnsi="Times New Roman" w:cs="Times New Roman"/>
                <w:color w:val="000000"/>
                <w:kern w:val="2"/>
                <w:sz w:val="24"/>
                <w:szCs w:val="24"/>
                <w:shd w:val="clear" w:color="auto" w:fill="FFFFFF"/>
                <w:lang w:eastAsia="en-US"/>
              </w:rPr>
              <w:t xml:space="preserve"> arba pervesti į PS banko sąskaitą </w:t>
            </w:r>
            <w:r w:rsidR="00714E04" w:rsidRPr="00C503DB">
              <w:rPr>
                <w:rFonts w:ascii="Times New Roman" w:eastAsia="Times New Roman" w:hAnsi="Times New Roman" w:cs="Times New Roman"/>
                <w:color w:val="000000"/>
                <w:kern w:val="2"/>
                <w:sz w:val="24"/>
                <w:szCs w:val="24"/>
                <w:shd w:val="clear" w:color="auto" w:fill="FFFFFF"/>
                <w:lang w:eastAsia="en-US"/>
              </w:rPr>
              <w:t>(LTXXXX)</w:t>
            </w:r>
            <w:r w:rsidRPr="00C503DB">
              <w:rPr>
                <w:rFonts w:ascii="Times New Roman" w:eastAsia="Times New Roman" w:hAnsi="Times New Roman" w:cs="Times New Roman"/>
                <w:color w:val="000000"/>
                <w:kern w:val="2"/>
                <w:sz w:val="24"/>
                <w:szCs w:val="24"/>
                <w:shd w:val="clear" w:color="auto" w:fill="FFFFFF"/>
                <w:lang w:eastAsia="en-US"/>
              </w:rPr>
              <w:t>,</w:t>
            </w:r>
            <w:r w:rsidRPr="00363B2E">
              <w:rPr>
                <w:rFonts w:ascii="Times New Roman" w:eastAsia="Times New Roman" w:hAnsi="Times New Roman" w:cs="Times New Roman"/>
                <w:color w:val="000000"/>
                <w:kern w:val="2"/>
                <w:sz w:val="24"/>
                <w:szCs w:val="24"/>
                <w:shd w:val="clear" w:color="auto" w:fill="FFFFFF"/>
                <w:lang w:eastAsia="en-US"/>
              </w:rPr>
              <w:t xml:space="preserve"> atitinkančius Bendrųjų sąlygų 10 skyriaus reikalavimus. Esant poreikiui, gavus tiekėjo prašymą, šis terminas gali būti pratęstas Šalių suderintam terminui.</w:t>
            </w:r>
          </w:p>
        </w:tc>
      </w:tr>
      <w:tr w:rsidR="00363B2E" w:rsidRPr="00363B2E" w14:paraId="2A89C0C6" w14:textId="77777777" w:rsidTr="006427EE">
        <w:trPr>
          <w:trHeight w:val="300"/>
        </w:trPr>
        <w:tc>
          <w:tcPr>
            <w:tcW w:w="9535" w:type="dxa"/>
            <w:gridSpan w:val="4"/>
          </w:tcPr>
          <w:p w14:paraId="493C54B0" w14:textId="77777777" w:rsidR="00363B2E" w:rsidRPr="00363B2E" w:rsidRDefault="00363B2E" w:rsidP="00363B2E">
            <w:pPr>
              <w:spacing w:after="0" w:line="240" w:lineRule="auto"/>
              <w:ind w:firstLine="720"/>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9. ŠALIŲ ATSAKOMYBĖ</w:t>
            </w:r>
            <w:r w:rsidRPr="00363B2E">
              <w:rPr>
                <w:rFonts w:ascii="Times New Roman" w:eastAsia="Times New Roman" w:hAnsi="Times New Roman" w:cs="Times New Roman"/>
                <w:b/>
                <w:bCs/>
                <w:kern w:val="2"/>
                <w:sz w:val="24"/>
                <w:szCs w:val="24"/>
                <w:lang w:eastAsia="en-US"/>
              </w:rPr>
              <w:tab/>
            </w:r>
          </w:p>
        </w:tc>
      </w:tr>
      <w:tr w:rsidR="00363B2E" w:rsidRPr="00363B2E" w14:paraId="0A12F09A" w14:textId="77777777" w:rsidTr="006427EE">
        <w:trPr>
          <w:trHeight w:val="300"/>
        </w:trPr>
        <w:tc>
          <w:tcPr>
            <w:tcW w:w="2704" w:type="dxa"/>
            <w:gridSpan w:val="2"/>
          </w:tcPr>
          <w:p w14:paraId="01B547CC"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9.1. Pirkėjui taikomos netesybos už mokėjimų pagal Sutartį vėlavimą</w:t>
            </w:r>
          </w:p>
        </w:tc>
        <w:tc>
          <w:tcPr>
            <w:tcW w:w="6831" w:type="dxa"/>
            <w:gridSpan w:val="2"/>
          </w:tcPr>
          <w:p w14:paraId="229004C0" w14:textId="77777777" w:rsidR="00363B2E" w:rsidRPr="00363B2E" w:rsidRDefault="00363B2E" w:rsidP="00363B2E">
            <w:pPr>
              <w:spacing w:after="0" w:line="259" w:lineRule="auto"/>
              <w:rPr>
                <w:rFonts w:ascii="Times New Roman" w:eastAsia="Times New Roman" w:hAnsi="Times New Roman" w:cs="Times New Roman"/>
                <w:color w:val="000000"/>
                <w:kern w:val="2"/>
                <w:sz w:val="24"/>
                <w:szCs w:val="24"/>
                <w:lang w:eastAsia="en-US"/>
              </w:rPr>
            </w:pPr>
            <w:r w:rsidRPr="00363B2E">
              <w:rPr>
                <w:rFonts w:ascii="Times New Roman" w:eastAsia="Times New Roman" w:hAnsi="Times New Roman" w:cs="Times New Roman"/>
                <w:color w:val="000000"/>
                <w:sz w:val="24"/>
                <w:szCs w:val="24"/>
                <w:lang w:eastAsia="en-US"/>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363B2E" w:rsidRPr="00363B2E" w14:paraId="4A445AE7" w14:textId="77777777" w:rsidTr="006427EE">
        <w:trPr>
          <w:trHeight w:val="300"/>
        </w:trPr>
        <w:tc>
          <w:tcPr>
            <w:tcW w:w="2704" w:type="dxa"/>
            <w:gridSpan w:val="2"/>
          </w:tcPr>
          <w:p w14:paraId="13A50CEE"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lastRenderedPageBreak/>
              <w:t>9.2. Tiekėjui taikomos netesybos</w:t>
            </w:r>
          </w:p>
        </w:tc>
        <w:tc>
          <w:tcPr>
            <w:tcW w:w="6831" w:type="dxa"/>
            <w:gridSpan w:val="2"/>
          </w:tcPr>
          <w:p w14:paraId="3DEDB6CA" w14:textId="4BBE55E6" w:rsidR="00363B2E" w:rsidRPr="00363B2E" w:rsidRDefault="00363B2E" w:rsidP="00363B2E">
            <w:pPr>
              <w:spacing w:after="0" w:line="240" w:lineRule="auto"/>
              <w:jc w:val="both"/>
              <w:rPr>
                <w:rFonts w:ascii="Times New Roman" w:eastAsia="Times New Roman" w:hAnsi="Times New Roman" w:cs="Times New Roman"/>
                <w:color w:val="000000"/>
                <w:sz w:val="24"/>
                <w:szCs w:val="24"/>
                <w:lang w:eastAsia="en-US"/>
              </w:rPr>
            </w:pPr>
            <w:r w:rsidRPr="00363B2E">
              <w:rPr>
                <w:rFonts w:ascii="Times New Roman" w:eastAsia="Times New Roman" w:hAnsi="Times New Roman" w:cs="Times New Roman"/>
                <w:color w:val="000000"/>
                <w:sz w:val="24"/>
                <w:szCs w:val="24"/>
                <w:lang w:eastAsia="en-US"/>
              </w:rPr>
              <w:t>9.2.1. Jeigu Tiekėjas vėluoja, tiekti Prekes ar ištaisyti jų defektus (įskaitant ir vėlavimus po Sutarties pabaigos), Pirkėjas nuo kitos nei nustatytas terminas dienos Tiekėjui skaičiuoja 0,02 (dvi šimtosios) </w:t>
            </w:r>
            <w:r w:rsidRPr="00363B2E">
              <w:rPr>
                <w:rFonts w:ascii="Times New Roman" w:eastAsia="Times New Roman" w:hAnsi="Times New Roman" w:cs="Times New Roman"/>
                <w:color w:val="FF0000"/>
                <w:sz w:val="24"/>
                <w:szCs w:val="24"/>
                <w:lang w:eastAsia="en-US"/>
              </w:rPr>
              <w:t xml:space="preserve"> </w:t>
            </w:r>
            <w:r w:rsidRPr="00363B2E">
              <w:rPr>
                <w:rFonts w:ascii="Times New Roman" w:eastAsia="Times New Roman" w:hAnsi="Times New Roman" w:cs="Times New Roman"/>
                <w:color w:val="000000"/>
                <w:sz w:val="24"/>
                <w:szCs w:val="24"/>
                <w:lang w:eastAsia="en-US"/>
              </w:rPr>
              <w:t>procento dydžio delspinigius už kiekvieną uždelstą dieną nuo laiku neperduotų Prekių ar Prekių, turinčių defektų, kainos be PVM. </w:t>
            </w:r>
          </w:p>
          <w:p w14:paraId="638A434A"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color w:val="000000"/>
                <w:sz w:val="24"/>
                <w:szCs w:val="24"/>
                <w:lang w:eastAsia="en-US"/>
              </w:rPr>
              <w:t>9.2.2.</w:t>
            </w:r>
            <w:r w:rsidRPr="00363B2E">
              <w:rPr>
                <w:rFonts w:ascii="Times New Roman" w:eastAsia="Times New Roman" w:hAnsi="Times New Roman" w:cs="Times New Roman"/>
                <w:sz w:val="24"/>
                <w:szCs w:val="24"/>
                <w:lang w:eastAsia="en-US"/>
              </w:rPr>
              <w:tab/>
            </w:r>
            <w:r w:rsidRPr="00363B2E">
              <w:rPr>
                <w:rFonts w:ascii="Times New Roman" w:eastAsia="Times New Roman" w:hAnsi="Times New Roman" w:cs="Times New Roman"/>
                <w:color w:val="000000"/>
                <w:sz w:val="24"/>
                <w:szCs w:val="24"/>
                <w:lang w:eastAsia="en-US"/>
              </w:rPr>
              <w:t>Tiekėjas privalo sumokėti Pirkėjui netesybas per 30 dienų nuo Pirkėjo pareikalavimo. Pirkėjas turi teisę išskaityti netesybas iš Tiekėjui mokėtinų sumų.</w:t>
            </w:r>
          </w:p>
        </w:tc>
      </w:tr>
      <w:tr w:rsidR="00363B2E" w:rsidRPr="00363B2E" w14:paraId="0765AA33" w14:textId="77777777" w:rsidTr="006427EE">
        <w:trPr>
          <w:trHeight w:val="300"/>
        </w:trPr>
        <w:tc>
          <w:tcPr>
            <w:tcW w:w="2704" w:type="dxa"/>
            <w:gridSpan w:val="2"/>
          </w:tcPr>
          <w:p w14:paraId="3B6034C6"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9.3. Tiekėjui / Pirkėjui taikoma bauda nutraukus Sutartį dėl esminio Sutarties pažeidimo</w:t>
            </w:r>
          </w:p>
        </w:tc>
        <w:tc>
          <w:tcPr>
            <w:tcW w:w="6831" w:type="dxa"/>
            <w:gridSpan w:val="2"/>
          </w:tcPr>
          <w:p w14:paraId="74D55622" w14:textId="77777777" w:rsidR="00363B2E" w:rsidRPr="00363B2E" w:rsidRDefault="00363B2E" w:rsidP="00363B2E">
            <w:pPr>
              <w:spacing w:after="0" w:line="240" w:lineRule="auto"/>
              <w:jc w:val="both"/>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 xml:space="preserve">9.3.1. Nutraukus Sutartį dėl Tiekėjo padaryto esminio Sutarties pažeidimo, Tiekėjas privalo sumokėti Pirkėjui </w:t>
            </w:r>
            <w:r w:rsidRPr="00363B2E">
              <w:rPr>
                <w:rFonts w:ascii="Times New Roman" w:eastAsia="Times New Roman" w:hAnsi="Times New Roman" w:cs="Times New Roman"/>
                <w:iCs/>
                <w:sz w:val="24"/>
                <w:szCs w:val="24"/>
                <w:lang w:eastAsia="en-US"/>
              </w:rPr>
              <w:t>10</w:t>
            </w:r>
            <w:r w:rsidRPr="00363B2E">
              <w:rPr>
                <w:rFonts w:ascii="Times New Roman" w:eastAsia="Times New Roman" w:hAnsi="Times New Roman" w:cs="Times New Roman"/>
                <w:sz w:val="24"/>
                <w:szCs w:val="24"/>
                <w:lang w:eastAsia="en-US"/>
              </w:rPr>
              <w:t xml:space="preserve"> procentų dydžio baudą nuo Pradinės Sutarties vertės be PVM, nurodytos Sutarties 5.2 punkte.</w:t>
            </w:r>
          </w:p>
          <w:p w14:paraId="37565E1F" w14:textId="75D7D55F"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sz w:val="24"/>
                <w:szCs w:val="24"/>
              </w:rPr>
              <w:t xml:space="preserve">9.3.2. Jei Tiekėjas pažeidžia Sutarties 1 priede nustatytus </w:t>
            </w:r>
            <w:r w:rsidR="00E44DA4">
              <w:rPr>
                <w:rFonts w:ascii="Times New Roman" w:eastAsia="Times New Roman" w:hAnsi="Times New Roman" w:cs="Times New Roman"/>
                <w:sz w:val="24"/>
                <w:szCs w:val="24"/>
              </w:rPr>
              <w:t>garantinės</w:t>
            </w:r>
            <w:r w:rsidR="00C62086">
              <w:rPr>
                <w:rFonts w:ascii="Times New Roman" w:eastAsia="Times New Roman" w:hAnsi="Times New Roman" w:cs="Times New Roman"/>
                <w:sz w:val="24"/>
                <w:szCs w:val="24"/>
              </w:rPr>
              <w:t xml:space="preserve"> </w:t>
            </w:r>
            <w:r w:rsidRPr="00363B2E">
              <w:rPr>
                <w:rFonts w:ascii="Times New Roman" w:eastAsia="Times New Roman" w:hAnsi="Times New Roman" w:cs="Times New Roman"/>
                <w:sz w:val="24"/>
                <w:szCs w:val="24"/>
              </w:rPr>
              <w:t xml:space="preserve">priežiūros ir remonto terminus ir Pirkėjas dėl to negali naudoti Prekių (ar jų dalies), Tiekėjas privalo mokėti Pirkėjui 200 Eur (du šimtus eurų, 00 ct) baudą už kiekvieną termino praleidimo dieną arba Prekių (ar jų dalies) remonto laikotarpiui pateikti Pirkėjui pakaitinę techniškai tvarkingą lygiavertę transporto priemonę. </w:t>
            </w:r>
          </w:p>
        </w:tc>
      </w:tr>
      <w:tr w:rsidR="00363B2E" w:rsidRPr="00363B2E" w14:paraId="10D912E6" w14:textId="77777777" w:rsidTr="006427EE">
        <w:trPr>
          <w:trHeight w:val="300"/>
        </w:trPr>
        <w:tc>
          <w:tcPr>
            <w:tcW w:w="2704" w:type="dxa"/>
            <w:gridSpan w:val="2"/>
          </w:tcPr>
          <w:p w14:paraId="623F1F52"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AA180DB" w14:textId="0C3D0892"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iCs/>
                <w:sz w:val="24"/>
                <w:szCs w:val="24"/>
                <w:lang w:eastAsia="en-US"/>
              </w:rPr>
              <w:t>1</w:t>
            </w:r>
            <w:r w:rsidR="009222BE">
              <w:rPr>
                <w:rFonts w:ascii="Times New Roman" w:eastAsia="Times New Roman" w:hAnsi="Times New Roman" w:cs="Times New Roman"/>
                <w:iCs/>
                <w:sz w:val="24"/>
                <w:szCs w:val="24"/>
                <w:lang w:eastAsia="en-US"/>
              </w:rPr>
              <w:t xml:space="preserve">0 </w:t>
            </w:r>
            <w:r w:rsidRPr="00363B2E">
              <w:rPr>
                <w:rFonts w:ascii="Times New Roman" w:eastAsia="Times New Roman" w:hAnsi="Times New Roman" w:cs="Times New Roman"/>
                <w:iCs/>
                <w:sz w:val="24"/>
                <w:szCs w:val="24"/>
                <w:lang w:eastAsia="en-US"/>
              </w:rPr>
              <w:t>000</w:t>
            </w:r>
            <w:r w:rsidRPr="00363B2E">
              <w:rPr>
                <w:rFonts w:ascii="Times New Roman" w:eastAsia="Times New Roman" w:hAnsi="Times New Roman" w:cs="Times New Roman"/>
                <w:sz w:val="24"/>
                <w:szCs w:val="24"/>
                <w:lang w:eastAsia="en-US"/>
              </w:rPr>
              <w:t xml:space="preserve"> Eur (</w:t>
            </w:r>
            <w:r w:rsidR="00E90F71">
              <w:rPr>
                <w:rFonts w:ascii="Times New Roman" w:eastAsia="Times New Roman" w:hAnsi="Times New Roman" w:cs="Times New Roman"/>
                <w:sz w:val="24"/>
                <w:szCs w:val="24"/>
                <w:lang w:eastAsia="en-US"/>
              </w:rPr>
              <w:t>dešimt tūkstančių</w:t>
            </w:r>
            <w:r w:rsidRPr="00363B2E">
              <w:rPr>
                <w:rFonts w:ascii="Times New Roman" w:eastAsia="Times New Roman" w:hAnsi="Times New Roman" w:cs="Times New Roman"/>
                <w:sz w:val="24"/>
                <w:szCs w:val="24"/>
                <w:lang w:eastAsia="en-US"/>
              </w:rPr>
              <w:t xml:space="preserve"> eurų)</w:t>
            </w:r>
            <w:r w:rsidR="005E6B48">
              <w:rPr>
                <w:rFonts w:ascii="Times New Roman" w:eastAsia="Times New Roman" w:hAnsi="Times New Roman" w:cs="Times New Roman"/>
                <w:sz w:val="24"/>
                <w:szCs w:val="24"/>
                <w:lang w:eastAsia="en-US"/>
              </w:rPr>
              <w:t xml:space="preserve"> </w:t>
            </w:r>
          </w:p>
        </w:tc>
      </w:tr>
      <w:tr w:rsidR="00363B2E" w:rsidRPr="00363B2E" w14:paraId="2AEA5270" w14:textId="77777777" w:rsidTr="006427EE">
        <w:trPr>
          <w:trHeight w:val="300"/>
        </w:trPr>
        <w:tc>
          <w:tcPr>
            <w:tcW w:w="2704" w:type="dxa"/>
            <w:gridSpan w:val="2"/>
          </w:tcPr>
          <w:p w14:paraId="72B6C403"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9.5. Tiekėjui taikomos baudos dėl aplinkosauginių ir (arba) socialinių kriterijų nesilaikymo</w:t>
            </w:r>
          </w:p>
        </w:tc>
        <w:tc>
          <w:tcPr>
            <w:tcW w:w="6831" w:type="dxa"/>
            <w:gridSpan w:val="2"/>
          </w:tcPr>
          <w:p w14:paraId="688AABB6" w14:textId="66F524C4" w:rsidR="00363B2E" w:rsidRPr="00363B2E" w:rsidRDefault="00363B2E" w:rsidP="00363B2E">
            <w:pPr>
              <w:spacing w:after="0" w:line="240" w:lineRule="auto"/>
              <w:rPr>
                <w:rFonts w:ascii="Times New Roman" w:eastAsia="Times New Roman" w:hAnsi="Times New Roman" w:cs="Times New Roman"/>
                <w:color w:val="4472C4"/>
                <w:kern w:val="2"/>
                <w:sz w:val="24"/>
                <w:szCs w:val="24"/>
                <w:lang w:eastAsia="en-US"/>
              </w:rPr>
            </w:pPr>
            <w:r w:rsidRPr="00363B2E">
              <w:rPr>
                <w:rFonts w:ascii="Times New Roman" w:eastAsia="Times New Roman" w:hAnsi="Times New Roman" w:cs="Times New Roman"/>
                <w:iCs/>
                <w:sz w:val="24"/>
                <w:szCs w:val="24"/>
                <w:lang w:eastAsia="en-US"/>
              </w:rPr>
              <w:t>10</w:t>
            </w:r>
            <w:r w:rsidR="009222BE">
              <w:rPr>
                <w:rFonts w:ascii="Times New Roman" w:eastAsia="Times New Roman" w:hAnsi="Times New Roman" w:cs="Times New Roman"/>
                <w:iCs/>
                <w:sz w:val="24"/>
                <w:szCs w:val="24"/>
                <w:lang w:eastAsia="en-US"/>
              </w:rPr>
              <w:t xml:space="preserve"> 0</w:t>
            </w:r>
            <w:r w:rsidRPr="00363B2E">
              <w:rPr>
                <w:rFonts w:ascii="Times New Roman" w:eastAsia="Times New Roman" w:hAnsi="Times New Roman" w:cs="Times New Roman"/>
                <w:iCs/>
                <w:sz w:val="24"/>
                <w:szCs w:val="24"/>
                <w:lang w:eastAsia="en-US"/>
              </w:rPr>
              <w:t>00</w:t>
            </w:r>
            <w:r w:rsidRPr="00363B2E">
              <w:rPr>
                <w:rFonts w:ascii="Times New Roman" w:eastAsia="Times New Roman" w:hAnsi="Times New Roman" w:cs="Times New Roman"/>
                <w:sz w:val="24"/>
                <w:szCs w:val="24"/>
                <w:lang w:eastAsia="en-US"/>
              </w:rPr>
              <w:t xml:space="preserve"> Eur - kiekvieną kartą už prašomus įrodyti ir nustatytus aplinkosauginių reikalavimų, kurie nurodyti pirkimo dokumentuose,            nesilaikymo atvejus, bet tai neatleidžia nuo </w:t>
            </w:r>
            <w:r w:rsidRPr="00363B2E">
              <w:rPr>
                <w:rFonts w:ascii="Times New Roman" w:eastAsia="Arial" w:hAnsi="Times New Roman" w:cs="Times New Roman"/>
                <w:sz w:val="24"/>
                <w:szCs w:val="24"/>
                <w:lang w:eastAsia="en-US"/>
              </w:rPr>
              <w:t xml:space="preserve">tolesnės atsakomybės keliamiems </w:t>
            </w:r>
            <w:r w:rsidRPr="00363B2E">
              <w:rPr>
                <w:rFonts w:ascii="Times New Roman" w:eastAsia="Times New Roman" w:hAnsi="Times New Roman" w:cs="Times New Roman"/>
                <w:sz w:val="24"/>
                <w:szCs w:val="24"/>
                <w:lang w:eastAsia="en-US"/>
              </w:rPr>
              <w:t>aplinkosauginiams reikalavimams.</w:t>
            </w:r>
          </w:p>
        </w:tc>
      </w:tr>
      <w:tr w:rsidR="00363B2E" w:rsidRPr="00363B2E" w14:paraId="6760532D" w14:textId="77777777" w:rsidTr="006427EE">
        <w:trPr>
          <w:trHeight w:val="300"/>
        </w:trPr>
        <w:tc>
          <w:tcPr>
            <w:tcW w:w="2704" w:type="dxa"/>
            <w:gridSpan w:val="2"/>
          </w:tcPr>
          <w:p w14:paraId="7A696D0C"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9.6. Tiekėjui / Pirkėjui taikoma bauda dėl konfidencialumo reikalavimų nesilaikymo</w:t>
            </w:r>
          </w:p>
        </w:tc>
        <w:tc>
          <w:tcPr>
            <w:tcW w:w="6831" w:type="dxa"/>
            <w:gridSpan w:val="2"/>
          </w:tcPr>
          <w:p w14:paraId="398967CF" w14:textId="1C7E73AD" w:rsidR="00363B2E" w:rsidRPr="00363B2E" w:rsidRDefault="00363B2E" w:rsidP="00363B2E">
            <w:pPr>
              <w:spacing w:after="0" w:line="240" w:lineRule="auto"/>
              <w:rPr>
                <w:rFonts w:ascii="Times New Roman" w:eastAsia="Times New Roman" w:hAnsi="Times New Roman" w:cs="Times New Roman"/>
                <w:color w:val="4472C4"/>
                <w:kern w:val="2"/>
                <w:sz w:val="24"/>
                <w:szCs w:val="24"/>
                <w:lang w:eastAsia="en-US"/>
              </w:rPr>
            </w:pPr>
            <w:r w:rsidRPr="00363B2E">
              <w:rPr>
                <w:rFonts w:ascii="Times New Roman" w:eastAsia="Times New Roman" w:hAnsi="Times New Roman" w:cs="Times New Roman"/>
                <w:iCs/>
                <w:sz w:val="24"/>
                <w:szCs w:val="24"/>
                <w:lang w:eastAsia="en-US"/>
              </w:rPr>
              <w:t>1</w:t>
            </w:r>
            <w:r w:rsidR="009222BE">
              <w:rPr>
                <w:rFonts w:ascii="Times New Roman" w:eastAsia="Times New Roman" w:hAnsi="Times New Roman" w:cs="Times New Roman"/>
                <w:iCs/>
                <w:sz w:val="24"/>
                <w:szCs w:val="24"/>
                <w:lang w:eastAsia="en-US"/>
              </w:rPr>
              <w:t xml:space="preserve"> 0</w:t>
            </w:r>
            <w:r w:rsidRPr="00363B2E">
              <w:rPr>
                <w:rFonts w:ascii="Times New Roman" w:eastAsia="Times New Roman" w:hAnsi="Times New Roman" w:cs="Times New Roman"/>
                <w:iCs/>
                <w:sz w:val="24"/>
                <w:szCs w:val="24"/>
                <w:lang w:eastAsia="en-US"/>
              </w:rPr>
              <w:t>00</w:t>
            </w:r>
            <w:r w:rsidRPr="00363B2E">
              <w:rPr>
                <w:rFonts w:ascii="Times New Roman" w:eastAsia="Times New Roman" w:hAnsi="Times New Roman" w:cs="Times New Roman"/>
                <w:sz w:val="24"/>
                <w:szCs w:val="24"/>
                <w:lang w:eastAsia="en-US"/>
              </w:rPr>
              <w:t xml:space="preserve"> Eur  - kiekvieną kartą už nustatytus pažeidimus, vadovaujantis pirkimo sutarties bendrosios dalies 13.5 punktu, išskyrus atvejus išvardintus sutarties bendrosios dalies 13.2 punkte, bet tai neatleidžia nuo </w:t>
            </w:r>
            <w:r w:rsidRPr="00363B2E">
              <w:rPr>
                <w:rFonts w:ascii="Times New Roman" w:eastAsia="Arial" w:hAnsi="Times New Roman" w:cs="Times New Roman"/>
                <w:sz w:val="24"/>
                <w:szCs w:val="24"/>
                <w:lang w:eastAsia="en-US"/>
              </w:rPr>
              <w:t xml:space="preserve">tolesnės atsakomybės dėl keliamų </w:t>
            </w:r>
            <w:r w:rsidRPr="00363B2E">
              <w:rPr>
                <w:rFonts w:ascii="Times New Roman" w:eastAsia="Times New Roman" w:hAnsi="Times New Roman" w:cs="Times New Roman"/>
                <w:sz w:val="24"/>
                <w:szCs w:val="24"/>
                <w:lang w:eastAsia="en-US"/>
              </w:rPr>
              <w:t>konfidencialumo reikalavimų.</w:t>
            </w:r>
            <w:r w:rsidR="00C8652B">
              <w:rPr>
                <w:rFonts w:ascii="Times New Roman" w:eastAsia="Times New Roman" w:hAnsi="Times New Roman" w:cs="Times New Roman"/>
                <w:sz w:val="24"/>
                <w:szCs w:val="24"/>
                <w:lang w:eastAsia="en-US"/>
              </w:rPr>
              <w:t xml:space="preserve"> </w:t>
            </w:r>
          </w:p>
        </w:tc>
      </w:tr>
      <w:tr w:rsidR="00363B2E" w:rsidRPr="00363B2E" w14:paraId="2582B69C" w14:textId="77777777" w:rsidTr="006427EE">
        <w:trPr>
          <w:trHeight w:val="300"/>
        </w:trPr>
        <w:tc>
          <w:tcPr>
            <w:tcW w:w="2704" w:type="dxa"/>
            <w:gridSpan w:val="2"/>
          </w:tcPr>
          <w:p w14:paraId="7563E386"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 xml:space="preserve">9.7. Tiekėjui taikomos netesybos dėl pirkimo dokumentuose nustatytų kokybinių kriterijų nepasiekimo </w:t>
            </w:r>
            <w:r w:rsidRPr="00363B2E">
              <w:rPr>
                <w:rFonts w:ascii="Times New Roman" w:eastAsia="Times New Roman" w:hAnsi="Times New Roman" w:cs="Times New Roman"/>
                <w:b/>
                <w:bCs/>
                <w:kern w:val="2"/>
                <w:sz w:val="24"/>
                <w:szCs w:val="24"/>
                <w:lang w:eastAsia="en-US"/>
              </w:rPr>
              <w:lastRenderedPageBreak/>
              <w:t>Sutarties vykdymo metu</w:t>
            </w:r>
          </w:p>
        </w:tc>
        <w:tc>
          <w:tcPr>
            <w:tcW w:w="6831" w:type="dxa"/>
            <w:gridSpan w:val="2"/>
          </w:tcPr>
          <w:p w14:paraId="141C8764" w14:textId="1A8E81AC" w:rsidR="00363B2E" w:rsidRPr="00363B2E" w:rsidRDefault="00363B2E" w:rsidP="00363B2E">
            <w:pPr>
              <w:spacing w:after="0" w:line="240" w:lineRule="auto"/>
              <w:rPr>
                <w:rFonts w:ascii="Times New Roman" w:eastAsia="Times New Roman" w:hAnsi="Times New Roman" w:cs="Times New Roman"/>
                <w:color w:val="4472C4"/>
                <w:kern w:val="2"/>
                <w:sz w:val="24"/>
                <w:szCs w:val="24"/>
                <w:lang w:eastAsia="en-US"/>
              </w:rPr>
            </w:pPr>
            <w:r w:rsidRPr="00363B2E">
              <w:rPr>
                <w:rFonts w:ascii="Times New Roman" w:eastAsia="Times New Roman" w:hAnsi="Times New Roman" w:cs="Times New Roman"/>
                <w:iCs/>
                <w:sz w:val="24"/>
                <w:szCs w:val="24"/>
                <w:lang w:eastAsia="en-US"/>
              </w:rPr>
              <w:lastRenderedPageBreak/>
              <w:t>10</w:t>
            </w:r>
            <w:r w:rsidR="009222BE">
              <w:rPr>
                <w:rFonts w:ascii="Times New Roman" w:eastAsia="Times New Roman" w:hAnsi="Times New Roman" w:cs="Times New Roman"/>
                <w:iCs/>
                <w:sz w:val="24"/>
                <w:szCs w:val="24"/>
                <w:lang w:eastAsia="en-US"/>
              </w:rPr>
              <w:t xml:space="preserve"> 0</w:t>
            </w:r>
            <w:r w:rsidRPr="00363B2E">
              <w:rPr>
                <w:rFonts w:ascii="Times New Roman" w:eastAsia="Times New Roman" w:hAnsi="Times New Roman" w:cs="Times New Roman"/>
                <w:iCs/>
                <w:sz w:val="24"/>
                <w:szCs w:val="24"/>
                <w:lang w:eastAsia="en-US"/>
              </w:rPr>
              <w:t>00</w:t>
            </w:r>
            <w:r w:rsidRPr="00363B2E">
              <w:rPr>
                <w:rFonts w:ascii="Times New Roman" w:eastAsia="Times New Roman" w:hAnsi="Times New Roman" w:cs="Times New Roman"/>
                <w:sz w:val="24"/>
                <w:szCs w:val="24"/>
                <w:lang w:eastAsia="en-US"/>
              </w:rPr>
              <w:t xml:space="preserve"> Eur </w:t>
            </w:r>
            <w:r w:rsidR="00E90F71">
              <w:rPr>
                <w:rFonts w:ascii="Times New Roman" w:eastAsia="Times New Roman" w:hAnsi="Times New Roman" w:cs="Times New Roman"/>
                <w:sz w:val="24"/>
                <w:szCs w:val="24"/>
                <w:lang w:eastAsia="en-US"/>
              </w:rPr>
              <w:t>(dešimt tūkstančių</w:t>
            </w:r>
            <w:r w:rsidRPr="00363B2E">
              <w:rPr>
                <w:rFonts w:ascii="Times New Roman" w:eastAsia="Times New Roman" w:hAnsi="Times New Roman" w:cs="Times New Roman"/>
                <w:sz w:val="24"/>
                <w:szCs w:val="24"/>
                <w:lang w:eastAsia="en-US"/>
              </w:rPr>
              <w:t xml:space="preserve"> eurų)</w:t>
            </w:r>
            <w:r w:rsidR="005E6B48">
              <w:rPr>
                <w:rFonts w:ascii="Times New Roman" w:eastAsia="Times New Roman" w:hAnsi="Times New Roman" w:cs="Times New Roman"/>
                <w:sz w:val="24"/>
                <w:szCs w:val="24"/>
                <w:lang w:eastAsia="en-US"/>
              </w:rPr>
              <w:t xml:space="preserve"> </w:t>
            </w:r>
          </w:p>
        </w:tc>
      </w:tr>
      <w:tr w:rsidR="00363B2E" w:rsidRPr="00363B2E" w14:paraId="1AC44645" w14:textId="77777777" w:rsidTr="006427EE">
        <w:trPr>
          <w:trHeight w:val="300"/>
        </w:trPr>
        <w:tc>
          <w:tcPr>
            <w:tcW w:w="2704" w:type="dxa"/>
            <w:gridSpan w:val="2"/>
          </w:tcPr>
          <w:p w14:paraId="22A449C1"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val="en-US" w:eastAsia="en-US"/>
              </w:rPr>
            </w:pPr>
            <w:r w:rsidRPr="00363B2E">
              <w:rPr>
                <w:rFonts w:ascii="Times New Roman" w:eastAsia="Times New Roman" w:hAnsi="Times New Roman" w:cs="Times New Roman"/>
                <w:b/>
                <w:bCs/>
                <w:kern w:val="2"/>
                <w:sz w:val="24"/>
                <w:szCs w:val="24"/>
                <w:lang w:val="en-US" w:eastAsia="en-US"/>
              </w:rPr>
              <w:t xml:space="preserve">9.8. </w:t>
            </w:r>
            <w:r w:rsidRPr="00363B2E">
              <w:rPr>
                <w:rFonts w:ascii="Times New Roman" w:eastAsia="Times New Roman" w:hAnsi="Times New Roman" w:cs="Times New Roman"/>
                <w:b/>
                <w:bCs/>
                <w:kern w:val="2"/>
                <w:sz w:val="24"/>
                <w:szCs w:val="24"/>
                <w:lang w:eastAsia="en-US"/>
              </w:rPr>
              <w:t>Tiekėjui taikomos netesybos dėl Sutarties įvykdymo užtikrinimo nepratęsimo</w:t>
            </w:r>
          </w:p>
        </w:tc>
        <w:tc>
          <w:tcPr>
            <w:tcW w:w="6831" w:type="dxa"/>
            <w:gridSpan w:val="2"/>
          </w:tcPr>
          <w:p w14:paraId="13AE24BE" w14:textId="5037D565" w:rsidR="00363B2E" w:rsidRPr="00363B2E" w:rsidRDefault="00363B2E" w:rsidP="00363B2E">
            <w:pPr>
              <w:spacing w:after="0" w:line="240" w:lineRule="auto"/>
              <w:rPr>
                <w:rFonts w:ascii="Times New Roman" w:eastAsia="Times New Roman" w:hAnsi="Times New Roman" w:cs="Times New Roman"/>
                <w:color w:val="4472C4"/>
                <w:kern w:val="2"/>
                <w:sz w:val="24"/>
                <w:szCs w:val="24"/>
                <w:lang w:eastAsia="en-US"/>
              </w:rPr>
            </w:pPr>
            <w:r w:rsidRPr="00363B2E">
              <w:rPr>
                <w:rFonts w:ascii="Times New Roman" w:eastAsia="Times New Roman" w:hAnsi="Times New Roman" w:cs="Times New Roman"/>
                <w:iCs/>
                <w:sz w:val="24"/>
                <w:szCs w:val="24"/>
                <w:lang w:eastAsia="en-US"/>
              </w:rPr>
              <w:t>1</w:t>
            </w:r>
            <w:r w:rsidR="009222BE">
              <w:rPr>
                <w:rFonts w:ascii="Times New Roman" w:eastAsia="Times New Roman" w:hAnsi="Times New Roman" w:cs="Times New Roman"/>
                <w:iCs/>
                <w:sz w:val="24"/>
                <w:szCs w:val="24"/>
                <w:lang w:eastAsia="en-US"/>
              </w:rPr>
              <w:t xml:space="preserve">0 </w:t>
            </w:r>
            <w:r w:rsidRPr="00363B2E">
              <w:rPr>
                <w:rFonts w:ascii="Times New Roman" w:eastAsia="Times New Roman" w:hAnsi="Times New Roman" w:cs="Times New Roman"/>
                <w:iCs/>
                <w:sz w:val="24"/>
                <w:szCs w:val="24"/>
                <w:lang w:eastAsia="en-US"/>
              </w:rPr>
              <w:t>000</w:t>
            </w:r>
            <w:r w:rsidRPr="00363B2E">
              <w:rPr>
                <w:rFonts w:ascii="Times New Roman" w:eastAsia="Times New Roman" w:hAnsi="Times New Roman" w:cs="Times New Roman"/>
                <w:sz w:val="24"/>
                <w:szCs w:val="24"/>
                <w:lang w:eastAsia="en-US"/>
              </w:rPr>
              <w:t xml:space="preserve"> Eur (</w:t>
            </w:r>
            <w:r w:rsidR="00E90F71">
              <w:rPr>
                <w:rFonts w:ascii="Times New Roman" w:eastAsia="Times New Roman" w:hAnsi="Times New Roman" w:cs="Times New Roman"/>
                <w:sz w:val="24"/>
                <w:szCs w:val="24"/>
                <w:lang w:eastAsia="en-US"/>
              </w:rPr>
              <w:t>dešimt tūkstančių</w:t>
            </w:r>
            <w:r w:rsidRPr="00363B2E">
              <w:rPr>
                <w:rFonts w:ascii="Times New Roman" w:eastAsia="Times New Roman" w:hAnsi="Times New Roman" w:cs="Times New Roman"/>
                <w:sz w:val="24"/>
                <w:szCs w:val="24"/>
                <w:lang w:eastAsia="en-US"/>
              </w:rPr>
              <w:t xml:space="preserve"> eurų)</w:t>
            </w:r>
            <w:r w:rsidR="005E6B48">
              <w:rPr>
                <w:rFonts w:ascii="Times New Roman" w:eastAsia="Times New Roman" w:hAnsi="Times New Roman" w:cs="Times New Roman"/>
                <w:sz w:val="24"/>
                <w:szCs w:val="24"/>
                <w:lang w:eastAsia="en-US"/>
              </w:rPr>
              <w:t xml:space="preserve"> </w:t>
            </w:r>
          </w:p>
        </w:tc>
      </w:tr>
      <w:tr w:rsidR="00363B2E" w:rsidRPr="00363B2E" w14:paraId="55DA9DDD" w14:textId="77777777" w:rsidTr="006427EE">
        <w:trPr>
          <w:trHeight w:val="300"/>
        </w:trPr>
        <w:tc>
          <w:tcPr>
            <w:tcW w:w="2704" w:type="dxa"/>
            <w:gridSpan w:val="2"/>
          </w:tcPr>
          <w:p w14:paraId="76C89636"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val="en-US" w:eastAsia="en-US"/>
              </w:rPr>
            </w:pPr>
            <w:r w:rsidRPr="00363B2E">
              <w:rPr>
                <w:rFonts w:ascii="Times New Roman" w:eastAsia="Times New Roman" w:hAnsi="Times New Roman" w:cs="Times New Roman"/>
                <w:b/>
                <w:bCs/>
                <w:kern w:val="2"/>
                <w:sz w:val="24"/>
                <w:szCs w:val="24"/>
                <w:lang w:val="en-US" w:eastAsia="en-US"/>
              </w:rPr>
              <w:t xml:space="preserve">9.9. </w:t>
            </w:r>
            <w:r w:rsidRPr="00363B2E">
              <w:rPr>
                <w:rFonts w:ascii="Times New Roman" w:eastAsia="Times New Roman" w:hAnsi="Times New Roman" w:cs="Times New Roman"/>
                <w:b/>
                <w:bCs/>
                <w:kern w:val="2"/>
                <w:sz w:val="24"/>
                <w:szCs w:val="24"/>
                <w:lang w:eastAsia="en-US"/>
              </w:rPr>
              <w:t>Kitos netesybos</w:t>
            </w:r>
          </w:p>
        </w:tc>
        <w:tc>
          <w:tcPr>
            <w:tcW w:w="6831" w:type="dxa"/>
            <w:gridSpan w:val="2"/>
          </w:tcPr>
          <w:p w14:paraId="08378AF5" w14:textId="77777777" w:rsidR="00363B2E" w:rsidRPr="00363B2E" w:rsidRDefault="00363B2E" w:rsidP="00363B2E">
            <w:pPr>
              <w:spacing w:after="0" w:line="240" w:lineRule="auto"/>
              <w:rPr>
                <w:rFonts w:ascii="Times New Roman" w:eastAsia="Times New Roman" w:hAnsi="Times New Roman" w:cs="Times New Roman"/>
                <w:color w:val="4472C4"/>
                <w:kern w:val="2"/>
                <w:sz w:val="24"/>
                <w:szCs w:val="24"/>
                <w:lang w:eastAsia="en-US"/>
              </w:rPr>
            </w:pPr>
          </w:p>
        </w:tc>
      </w:tr>
      <w:tr w:rsidR="00363B2E" w:rsidRPr="00363B2E" w14:paraId="3EB89F15" w14:textId="77777777" w:rsidTr="006427EE">
        <w:trPr>
          <w:trHeight w:val="300"/>
        </w:trPr>
        <w:tc>
          <w:tcPr>
            <w:tcW w:w="9535" w:type="dxa"/>
            <w:gridSpan w:val="4"/>
          </w:tcPr>
          <w:p w14:paraId="3EE6FE5A"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10. SUTARTIES GALIOJIMAS IR KEITIMAS</w:t>
            </w:r>
          </w:p>
        </w:tc>
      </w:tr>
      <w:tr w:rsidR="00363B2E" w:rsidRPr="00363B2E" w14:paraId="2B20F92C" w14:textId="77777777" w:rsidTr="006427EE">
        <w:trPr>
          <w:trHeight w:val="300"/>
        </w:trPr>
        <w:tc>
          <w:tcPr>
            <w:tcW w:w="2704" w:type="dxa"/>
            <w:gridSpan w:val="2"/>
          </w:tcPr>
          <w:p w14:paraId="4BBBC10B"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10.1. Sutarties sudarymas ir įsigaliojimas</w:t>
            </w:r>
          </w:p>
        </w:tc>
        <w:tc>
          <w:tcPr>
            <w:tcW w:w="6831" w:type="dxa"/>
            <w:gridSpan w:val="2"/>
          </w:tcPr>
          <w:p w14:paraId="7CE9A9B8" w14:textId="16A4979E" w:rsidR="00363B2E" w:rsidRPr="00363B2E" w:rsidRDefault="00363B2E" w:rsidP="00363B2E">
            <w:pPr>
              <w:spacing w:after="0" w:line="240" w:lineRule="auto"/>
              <w:rPr>
                <w:rFonts w:ascii="Times New Roman" w:eastAsia="Times New Roman" w:hAnsi="Times New Roman" w:cs="Times New Roman"/>
                <w:color w:val="4472C4"/>
                <w:kern w:val="2"/>
                <w:sz w:val="24"/>
                <w:szCs w:val="24"/>
                <w:lang w:eastAsia="en-US"/>
              </w:rPr>
            </w:pPr>
            <w:r w:rsidRPr="00363B2E">
              <w:rPr>
                <w:rFonts w:ascii="Times New Roman" w:eastAsia="Times New Roman" w:hAnsi="Times New Roman" w:cs="Times New Roman"/>
                <w:sz w:val="24"/>
                <w:szCs w:val="24"/>
                <w:lang w:eastAsia="ar-SA"/>
              </w:rPr>
              <w:t>Ši Sutartis laikoma sudaryta, kai (pirma) ją pasirašo abi Šalys</w:t>
            </w:r>
            <w:r w:rsidR="00A3012D">
              <w:rPr>
                <w:rFonts w:ascii="Times New Roman" w:eastAsia="Times New Roman" w:hAnsi="Times New Roman" w:cs="Times New Roman"/>
                <w:sz w:val="24"/>
                <w:szCs w:val="24"/>
                <w:lang w:eastAsia="ar-SA"/>
              </w:rPr>
              <w:t xml:space="preserve"> (sutartis laikoma įsigaliojusia nuo </w:t>
            </w:r>
            <w:r w:rsidR="0032556B">
              <w:rPr>
                <w:rFonts w:ascii="Times New Roman" w:eastAsia="Times New Roman" w:hAnsi="Times New Roman" w:cs="Times New Roman"/>
                <w:sz w:val="24"/>
                <w:szCs w:val="24"/>
                <w:lang w:eastAsia="ar-SA"/>
              </w:rPr>
              <w:t>paskutinės šalies pasirašymo dienos)</w:t>
            </w:r>
            <w:r w:rsidRPr="00363B2E">
              <w:rPr>
                <w:rFonts w:ascii="Times New Roman" w:eastAsia="Times New Roman" w:hAnsi="Times New Roman" w:cs="Times New Roman"/>
                <w:sz w:val="24"/>
                <w:szCs w:val="24"/>
                <w:lang w:eastAsia="ar-SA"/>
              </w:rPr>
              <w:t>, ir (antra) pateikiamas sutarties įvykdymo užtikrinimas. Sutartis galioja iki visiško prievolių įvykdymo (kol bus išnaudota Pradinės Sutarties vertė, kaip nurodyta Sutarties 5.2. punkte.</w:t>
            </w:r>
          </w:p>
        </w:tc>
      </w:tr>
      <w:tr w:rsidR="00363B2E" w:rsidRPr="00363B2E" w14:paraId="2B90E370" w14:textId="77777777" w:rsidTr="006427EE">
        <w:trPr>
          <w:trHeight w:val="300"/>
        </w:trPr>
        <w:tc>
          <w:tcPr>
            <w:tcW w:w="2704" w:type="dxa"/>
            <w:gridSpan w:val="2"/>
          </w:tcPr>
          <w:p w14:paraId="2B03D43E"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10.2. Sutarties galiojimo termino pratęsimas</w:t>
            </w:r>
          </w:p>
        </w:tc>
        <w:tc>
          <w:tcPr>
            <w:tcW w:w="6831" w:type="dxa"/>
            <w:gridSpan w:val="2"/>
          </w:tcPr>
          <w:p w14:paraId="4CF21E66"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Netaikoma</w:t>
            </w:r>
          </w:p>
          <w:p w14:paraId="7F84FAA7"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r>
      <w:tr w:rsidR="00363B2E" w:rsidRPr="00363B2E" w14:paraId="60D4C98C" w14:textId="77777777" w:rsidTr="006427EE">
        <w:trPr>
          <w:trHeight w:val="300"/>
        </w:trPr>
        <w:tc>
          <w:tcPr>
            <w:tcW w:w="9535" w:type="dxa"/>
            <w:gridSpan w:val="4"/>
          </w:tcPr>
          <w:p w14:paraId="70720272"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11. SUTARTIES NUTRAUKIMAS</w:t>
            </w:r>
          </w:p>
        </w:tc>
      </w:tr>
      <w:tr w:rsidR="00363B2E" w:rsidRPr="00363B2E" w14:paraId="552A2D0B" w14:textId="77777777" w:rsidTr="006427EE">
        <w:trPr>
          <w:trHeight w:val="300"/>
        </w:trPr>
        <w:tc>
          <w:tcPr>
            <w:tcW w:w="2532" w:type="dxa"/>
          </w:tcPr>
          <w:p w14:paraId="5E44DCB2"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11.1. Sutarties nutraukimo pagrindai</w:t>
            </w:r>
          </w:p>
        </w:tc>
        <w:tc>
          <w:tcPr>
            <w:tcW w:w="7003" w:type="dxa"/>
            <w:gridSpan w:val="3"/>
          </w:tcPr>
          <w:p w14:paraId="12D37487" w14:textId="5DAAD780" w:rsidR="00363B2E" w:rsidRPr="00363B2E" w:rsidRDefault="00363B2E" w:rsidP="00363B2E">
            <w:pPr>
              <w:spacing w:after="0" w:line="240" w:lineRule="auto"/>
              <w:rPr>
                <w:rFonts w:ascii="Times New Roman" w:eastAsia="Times New Roman" w:hAnsi="Times New Roman" w:cs="Times New Roman"/>
                <w:color w:val="4472C4"/>
                <w:kern w:val="2"/>
                <w:sz w:val="24"/>
                <w:szCs w:val="24"/>
                <w:lang w:eastAsia="en-US"/>
              </w:rPr>
            </w:pPr>
            <w:r w:rsidRPr="00363B2E">
              <w:rPr>
                <w:rFonts w:ascii="Times New Roman" w:eastAsia="Times New Roman" w:hAnsi="Times New Roman" w:cs="Times New Roman"/>
                <w:sz w:val="24"/>
                <w:szCs w:val="24"/>
                <w:lang w:eastAsia="en-US"/>
              </w:rPr>
              <w:t xml:space="preserve">Sutartis gali būti nutraukiama rašytiniu Šalių susitarimu arba vienašališkai, Bendrosiose sąlygose ir šiais Specialiosiose sąlygose nurodytais atvejais ir nustatyta tvarka, jei tiekėjas įvykdė esminį Sutarties pažeidimą ir Sutartis nutraukiama dėl tiekėjo kaltės. </w:t>
            </w:r>
          </w:p>
        </w:tc>
      </w:tr>
      <w:tr w:rsidR="00363B2E" w:rsidRPr="00363B2E" w14:paraId="1B8E45FD" w14:textId="77777777" w:rsidTr="006427EE">
        <w:trPr>
          <w:trHeight w:val="300"/>
        </w:trPr>
        <w:tc>
          <w:tcPr>
            <w:tcW w:w="2532" w:type="dxa"/>
          </w:tcPr>
          <w:p w14:paraId="4E0EDC35"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11.2. Esminiai Sutarties pažeidimai</w:t>
            </w:r>
          </w:p>
          <w:p w14:paraId="2B22B599"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p>
        </w:tc>
        <w:tc>
          <w:tcPr>
            <w:tcW w:w="7003" w:type="dxa"/>
            <w:gridSpan w:val="3"/>
          </w:tcPr>
          <w:p w14:paraId="4AAAC0E7" w14:textId="58705C27" w:rsidR="00363B2E" w:rsidRPr="00363B2E" w:rsidRDefault="00363B2E" w:rsidP="00363B2E">
            <w:pPr>
              <w:suppressAutoHyphens/>
              <w:spacing w:after="0" w:line="240" w:lineRule="auto"/>
              <w:jc w:val="both"/>
              <w:rPr>
                <w:rFonts w:ascii="Times New Roman" w:eastAsia="Times New Roman" w:hAnsi="Times New Roman" w:cs="Times New Roman"/>
                <w:sz w:val="24"/>
                <w:szCs w:val="24"/>
                <w:lang w:eastAsia="ar-SA"/>
              </w:rPr>
            </w:pPr>
            <w:r w:rsidRPr="00363B2E">
              <w:rPr>
                <w:rFonts w:ascii="Times New Roman" w:eastAsia="Times New Roman" w:hAnsi="Times New Roman" w:cs="Times New Roman"/>
                <w:sz w:val="24"/>
                <w:szCs w:val="24"/>
                <w:lang w:eastAsia="ar-SA"/>
              </w:rPr>
              <w:t>11.2.1. jeigu Tiekėjas nepagrįstai siekia padidinti Sutarties kainą/įkainius, išskyrus Sutartyje nurodytais Sutarties kainos/įkainių peržiūros ir VPĮ nustatytais atvejais, ir nevykdo prisiimtų įsipareigojimų už Sutartyje nustatytą Sutarties kainą;</w:t>
            </w:r>
          </w:p>
          <w:p w14:paraId="05CABB8B" w14:textId="3CB48D9C" w:rsidR="00363B2E" w:rsidRDefault="00363B2E" w:rsidP="00363B2E">
            <w:pPr>
              <w:spacing w:after="0" w:line="257" w:lineRule="auto"/>
              <w:rPr>
                <w:rFonts w:ascii="Times New Roman" w:eastAsia="Times New Roman" w:hAnsi="Times New Roman" w:cs="Times New Roman"/>
                <w:sz w:val="24"/>
                <w:szCs w:val="24"/>
                <w:lang w:eastAsia="ar-SA"/>
              </w:rPr>
            </w:pPr>
            <w:r w:rsidRPr="00363B2E">
              <w:rPr>
                <w:rFonts w:ascii="Times New Roman" w:eastAsia="Times New Roman" w:hAnsi="Times New Roman" w:cs="Times New Roman"/>
                <w:sz w:val="24"/>
                <w:szCs w:val="24"/>
                <w:lang w:eastAsia="ar-SA"/>
              </w:rPr>
              <w:t>11.2.</w:t>
            </w:r>
            <w:r w:rsidR="008054C0">
              <w:rPr>
                <w:rFonts w:ascii="Times New Roman" w:eastAsia="Times New Roman" w:hAnsi="Times New Roman" w:cs="Times New Roman"/>
                <w:sz w:val="24"/>
                <w:szCs w:val="24"/>
                <w:lang w:eastAsia="ar-SA"/>
              </w:rPr>
              <w:t>2</w:t>
            </w:r>
            <w:r w:rsidRPr="00363B2E">
              <w:rPr>
                <w:rFonts w:ascii="Times New Roman" w:eastAsia="Times New Roman" w:hAnsi="Times New Roman" w:cs="Times New Roman"/>
                <w:sz w:val="24"/>
                <w:szCs w:val="24"/>
                <w:lang w:eastAsia="ar-SA"/>
              </w:rPr>
              <w:t>.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pretenzijoje nustatytą terminą neištaiso pažeidimų.</w:t>
            </w:r>
          </w:p>
          <w:p w14:paraId="79C87DC7" w14:textId="6E34333B" w:rsidR="00FA29EC" w:rsidRPr="00363B2E" w:rsidRDefault="0074503D" w:rsidP="00363B2E">
            <w:pPr>
              <w:spacing w:after="0" w:line="257" w:lineRule="auto"/>
              <w:rPr>
                <w:rFonts w:ascii="Times New Roman" w:eastAsia="Arial" w:hAnsi="Times New Roman" w:cs="Times New Roman"/>
                <w:color w:val="FF0000"/>
                <w:kern w:val="2"/>
                <w:sz w:val="24"/>
                <w:szCs w:val="24"/>
                <w:lang w:eastAsia="en-US"/>
              </w:rPr>
            </w:pPr>
            <w:r w:rsidRPr="00B10CB3">
              <w:rPr>
                <w:rFonts w:ascii="Times New Roman" w:eastAsia="Times New Roman" w:hAnsi="Times New Roman" w:cs="Times New Roman"/>
                <w:sz w:val="24"/>
                <w:szCs w:val="24"/>
                <w:lang w:eastAsia="ar-SA"/>
              </w:rPr>
              <w:t>11.3. jeigu Tiekėjas nesilaiko Sutartyje nustatytų Prekių tiekimo terminų 2 (du) kartus iš eilės arba vėluoja pristatyti Prekes daugiau nei trisdešimt dienų nuo  Sutartyje nustatyto Prekių pristatymo termino;</w:t>
            </w:r>
          </w:p>
        </w:tc>
      </w:tr>
      <w:tr w:rsidR="00363B2E" w:rsidRPr="00363B2E" w14:paraId="27B3CF27" w14:textId="77777777" w:rsidTr="006427EE">
        <w:trPr>
          <w:trHeight w:val="300"/>
        </w:trPr>
        <w:tc>
          <w:tcPr>
            <w:tcW w:w="9535" w:type="dxa"/>
            <w:gridSpan w:val="4"/>
          </w:tcPr>
          <w:p w14:paraId="3C1FB6C7"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b/>
                <w:bCs/>
                <w:kern w:val="2"/>
                <w:sz w:val="24"/>
                <w:szCs w:val="24"/>
                <w:lang w:eastAsia="en-US"/>
              </w:rPr>
              <w:t xml:space="preserve">12. APLINKOSAUGINIAI IR SOCIALINIAI KRITERIJAI </w:t>
            </w:r>
            <w:r w:rsidRPr="00363B2E">
              <w:rPr>
                <w:rFonts w:ascii="Times New Roman" w:eastAsia="Times New Roman" w:hAnsi="Times New Roman" w:cs="Times New Roman"/>
                <w:kern w:val="2"/>
                <w:sz w:val="24"/>
                <w:szCs w:val="24"/>
                <w:lang w:eastAsia="en-US"/>
              </w:rPr>
              <w:t>(taikoma, jeigu aplinkosauginiai ir (arba) socialiniai kriterijai nustatomi kaip Sutarties vykdymo sąlygos)</w:t>
            </w:r>
          </w:p>
        </w:tc>
      </w:tr>
      <w:tr w:rsidR="00363B2E" w:rsidRPr="00363B2E" w14:paraId="2199BBDA" w14:textId="77777777" w:rsidTr="006427EE">
        <w:trPr>
          <w:trHeight w:val="300"/>
        </w:trPr>
        <w:tc>
          <w:tcPr>
            <w:tcW w:w="2532" w:type="dxa"/>
          </w:tcPr>
          <w:p w14:paraId="381EE35C"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12.1. Aplinkosauginių kriterijų nustatymo teisinis pagrindas</w:t>
            </w:r>
          </w:p>
        </w:tc>
        <w:tc>
          <w:tcPr>
            <w:tcW w:w="7003" w:type="dxa"/>
            <w:gridSpan w:val="3"/>
          </w:tcPr>
          <w:p w14:paraId="1405123F" w14:textId="03AAD5F7" w:rsidR="00363B2E" w:rsidRPr="00363B2E" w:rsidRDefault="00AB10F5" w:rsidP="00363B2E">
            <w:pPr>
              <w:spacing w:after="0" w:line="240" w:lineRule="auto"/>
              <w:rPr>
                <w:rFonts w:ascii="Times New Roman" w:eastAsia="Times New Roman" w:hAnsi="Times New Roman" w:cs="Times New Roman"/>
                <w:b/>
                <w:bCs/>
                <w:kern w:val="2"/>
                <w:sz w:val="24"/>
                <w:szCs w:val="24"/>
                <w:lang w:eastAsia="en-US"/>
              </w:rPr>
            </w:pPr>
            <w:r>
              <w:rPr>
                <w:rFonts w:ascii="Times New Roman" w:eastAsia="Times New Roman" w:hAnsi="Times New Roman" w:cs="Times New Roman"/>
                <w:sz w:val="24"/>
                <w:szCs w:val="24"/>
                <w:lang w:eastAsia="en-US"/>
              </w:rPr>
              <w:t>Į</w:t>
            </w:r>
            <w:r w:rsidR="00363B2E" w:rsidRPr="00363B2E">
              <w:rPr>
                <w:rFonts w:ascii="Times New Roman" w:eastAsia="Times New Roman" w:hAnsi="Times New Roman" w:cs="Times New Roman"/>
                <w:sz w:val="24"/>
                <w:szCs w:val="24"/>
                <w:lang w:eastAsia="en-US"/>
              </w:rPr>
              <w:t xml:space="preserve">sigyjamos transporto priemonės, atitinkančios aplinkos apsaugos kriterijus, kaip apibrėžta Lietuvos Respublikos alternatyviųjų degalų įstatymo 2 straipsnio </w:t>
            </w:r>
            <w:r>
              <w:rPr>
                <w:rFonts w:ascii="Times New Roman" w:eastAsia="Times New Roman" w:hAnsi="Times New Roman" w:cs="Times New Roman"/>
                <w:sz w:val="24"/>
                <w:szCs w:val="24"/>
                <w:lang w:eastAsia="en-US"/>
              </w:rPr>
              <w:t>36</w:t>
            </w:r>
            <w:r w:rsidRPr="00363B2E">
              <w:rPr>
                <w:rFonts w:ascii="Times New Roman" w:eastAsia="Times New Roman" w:hAnsi="Times New Roman" w:cs="Times New Roman"/>
                <w:sz w:val="24"/>
                <w:szCs w:val="24"/>
                <w:lang w:eastAsia="en-US"/>
              </w:rPr>
              <w:t xml:space="preserve"> </w:t>
            </w:r>
            <w:r w:rsidR="00363B2E" w:rsidRPr="00363B2E">
              <w:rPr>
                <w:rFonts w:ascii="Times New Roman" w:eastAsia="Times New Roman" w:hAnsi="Times New Roman" w:cs="Times New Roman"/>
                <w:sz w:val="24"/>
                <w:szCs w:val="24"/>
                <w:lang w:eastAsia="en-US"/>
              </w:rPr>
              <w:t>dalyje “Netarši transporto priemonė &lt;…&gt; arba M3, N2, N3 kategorijos transporto priemonė, naudojanti alternatyviuosius degalus, išskyrus skystųjų biodegalų ir degalų mišinius.”.</w:t>
            </w:r>
          </w:p>
        </w:tc>
      </w:tr>
      <w:tr w:rsidR="00363B2E" w:rsidRPr="00363B2E" w14:paraId="72B5AFE9" w14:textId="77777777" w:rsidTr="006427EE">
        <w:trPr>
          <w:trHeight w:val="300"/>
        </w:trPr>
        <w:tc>
          <w:tcPr>
            <w:tcW w:w="2532" w:type="dxa"/>
          </w:tcPr>
          <w:p w14:paraId="21C8602E"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 xml:space="preserve">12.2. </w:t>
            </w:r>
            <w:r w:rsidRPr="00363B2E">
              <w:rPr>
                <w:rFonts w:ascii="Times New Roman" w:eastAsia="Times New Roman" w:hAnsi="Times New Roman" w:cs="Times New Roman"/>
                <w:b/>
                <w:bCs/>
                <w:color w:val="000000"/>
                <w:kern w:val="2"/>
                <w:sz w:val="24"/>
                <w:szCs w:val="24"/>
                <w:shd w:val="clear" w:color="auto" w:fill="FFFFFF"/>
                <w:lang w:eastAsia="en-US"/>
              </w:rPr>
              <w:t>Su Prekių pakuotėmis susiję aplinkosauginiai kriterijai</w:t>
            </w:r>
            <w:r w:rsidRPr="00363B2E">
              <w:rPr>
                <w:rFonts w:ascii="Times New Roman" w:eastAsia="Times New Roman" w:hAnsi="Times New Roman" w:cs="Times New Roman"/>
                <w:b/>
                <w:bCs/>
                <w:kern w:val="2"/>
                <w:sz w:val="24"/>
                <w:szCs w:val="24"/>
                <w:lang w:eastAsia="en-US"/>
              </w:rPr>
              <w:t xml:space="preserve"> </w:t>
            </w:r>
          </w:p>
        </w:tc>
        <w:tc>
          <w:tcPr>
            <w:tcW w:w="7003" w:type="dxa"/>
            <w:gridSpan w:val="3"/>
          </w:tcPr>
          <w:p w14:paraId="1F1E9137" w14:textId="7D373B21" w:rsidR="00363B2E" w:rsidRPr="00363B2E" w:rsidRDefault="001C41C0" w:rsidP="00363B2E">
            <w:pPr>
              <w:spacing w:after="0" w:line="240" w:lineRule="auto"/>
              <w:rPr>
                <w:rFonts w:ascii="Times New Roman" w:eastAsia="Times New Roman" w:hAnsi="Times New Roman" w:cs="Times New Roman"/>
                <w:color w:val="008080"/>
                <w:sz w:val="24"/>
                <w:szCs w:val="24"/>
                <w:lang w:eastAsia="en-US"/>
              </w:rPr>
            </w:pPr>
            <w:r>
              <w:rPr>
                <w:rFonts w:ascii="Times New Roman" w:eastAsia="Times New Roman" w:hAnsi="Times New Roman" w:cs="Times New Roman"/>
                <w:sz w:val="24"/>
                <w:szCs w:val="24"/>
                <w:shd w:val="clear" w:color="auto" w:fill="FFFFFF"/>
                <w:lang w:eastAsia="en-US"/>
              </w:rPr>
              <w:t>Netaikoma</w:t>
            </w:r>
            <w:r w:rsidR="00363B2E" w:rsidRPr="00363B2E">
              <w:rPr>
                <w:rFonts w:ascii="Times New Roman" w:eastAsia="Times New Roman" w:hAnsi="Times New Roman" w:cs="Times New Roman"/>
                <w:sz w:val="24"/>
                <w:szCs w:val="24"/>
                <w:shd w:val="clear" w:color="auto" w:fill="FFFFFF"/>
                <w:lang w:eastAsia="en-US"/>
              </w:rPr>
              <w:t> </w:t>
            </w:r>
          </w:p>
        </w:tc>
      </w:tr>
      <w:tr w:rsidR="00363B2E" w:rsidRPr="00363B2E" w14:paraId="0E6B9B01" w14:textId="77777777" w:rsidTr="006427EE">
        <w:trPr>
          <w:trHeight w:val="300"/>
        </w:trPr>
        <w:tc>
          <w:tcPr>
            <w:tcW w:w="2532" w:type="dxa"/>
          </w:tcPr>
          <w:p w14:paraId="3F2A820B"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lastRenderedPageBreak/>
              <w:t xml:space="preserve">12.3. </w:t>
            </w:r>
            <w:r w:rsidRPr="00363B2E">
              <w:rPr>
                <w:rFonts w:ascii="Times New Roman" w:eastAsia="Times New Roman" w:hAnsi="Times New Roman" w:cs="Times New Roman"/>
                <w:b/>
                <w:bCs/>
                <w:kern w:val="2"/>
                <w:sz w:val="24"/>
                <w:szCs w:val="24"/>
                <w:shd w:val="clear" w:color="auto" w:fill="FFFFFF"/>
                <w:lang w:eastAsia="en-US"/>
              </w:rPr>
              <w:t>Su Prekių pristatymu susiję aplinkosauginiai kriterijai</w:t>
            </w:r>
            <w:r w:rsidRPr="00363B2E">
              <w:rPr>
                <w:rFonts w:ascii="Times New Roman" w:eastAsia="Times New Roman" w:hAnsi="Times New Roman" w:cs="Times New Roman"/>
                <w:color w:val="008080"/>
                <w:kern w:val="2"/>
                <w:sz w:val="24"/>
                <w:szCs w:val="24"/>
                <w:u w:val="single"/>
                <w:shd w:val="clear" w:color="auto" w:fill="FFFFFF"/>
                <w:lang w:eastAsia="en-US"/>
              </w:rPr>
              <w:t xml:space="preserve"> </w:t>
            </w:r>
          </w:p>
        </w:tc>
        <w:tc>
          <w:tcPr>
            <w:tcW w:w="7003" w:type="dxa"/>
            <w:gridSpan w:val="3"/>
          </w:tcPr>
          <w:p w14:paraId="5CCBB856" w14:textId="77777777"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Netaikoma</w:t>
            </w:r>
          </w:p>
        </w:tc>
      </w:tr>
      <w:tr w:rsidR="00363B2E" w:rsidRPr="00363B2E" w14:paraId="5FE6EDFE" w14:textId="77777777" w:rsidTr="006427EE">
        <w:trPr>
          <w:trHeight w:val="300"/>
        </w:trPr>
        <w:tc>
          <w:tcPr>
            <w:tcW w:w="2532" w:type="dxa"/>
          </w:tcPr>
          <w:p w14:paraId="51262E15"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 xml:space="preserve">12.4. </w:t>
            </w:r>
            <w:r w:rsidRPr="00363B2E">
              <w:rPr>
                <w:rFonts w:ascii="Times New Roman" w:eastAsia="Times New Roman" w:hAnsi="Times New Roman" w:cs="Times New Roman"/>
                <w:b/>
                <w:bCs/>
                <w:kern w:val="2"/>
                <w:sz w:val="24"/>
                <w:szCs w:val="24"/>
                <w:shd w:val="clear" w:color="auto" w:fill="FFFFFF"/>
                <w:lang w:eastAsia="en-US"/>
              </w:rPr>
              <w:t>Su Prekėmis susijusių paslaugų (pavyzdžiui, montavimo, apmokymo ir kitos parengimui naudoti skirtos paslaugos) teikimu susiję aplinkosauginiai k</w:t>
            </w:r>
            <w:r w:rsidRPr="00363B2E">
              <w:rPr>
                <w:rFonts w:ascii="Times New Roman" w:eastAsia="Times New Roman" w:hAnsi="Times New Roman" w:cs="Times New Roman"/>
                <w:b/>
                <w:kern w:val="2"/>
                <w:sz w:val="24"/>
                <w:szCs w:val="24"/>
                <w:shd w:val="clear" w:color="auto" w:fill="FFFFFF"/>
                <w:lang w:eastAsia="en-US"/>
              </w:rPr>
              <w:t>riterijai</w:t>
            </w:r>
          </w:p>
        </w:tc>
        <w:tc>
          <w:tcPr>
            <w:tcW w:w="7003" w:type="dxa"/>
            <w:gridSpan w:val="3"/>
          </w:tcPr>
          <w:p w14:paraId="40C2C8BA" w14:textId="77777777" w:rsidR="00363B2E" w:rsidRPr="00363B2E" w:rsidRDefault="00363B2E" w:rsidP="00363B2E">
            <w:pPr>
              <w:spacing w:after="0" w:line="240" w:lineRule="auto"/>
              <w:rPr>
                <w:rFonts w:ascii="Times New Roman" w:eastAsia="Times New Roman" w:hAnsi="Times New Roman" w:cs="Times New Roman"/>
                <w:sz w:val="24"/>
                <w:szCs w:val="24"/>
                <w:lang w:eastAsia="en-US"/>
              </w:rPr>
            </w:pPr>
            <w:r w:rsidRPr="00363B2E">
              <w:rPr>
                <w:rFonts w:ascii="Times New Roman" w:eastAsia="Times New Roman" w:hAnsi="Times New Roman" w:cs="Times New Roman"/>
                <w:sz w:val="24"/>
                <w:szCs w:val="24"/>
                <w:lang w:eastAsia="en-US"/>
              </w:rPr>
              <w:t>Netaikoma</w:t>
            </w:r>
          </w:p>
          <w:p w14:paraId="0B9B4D08" w14:textId="4AE44C6F" w:rsidR="00363B2E" w:rsidRPr="00363B2E" w:rsidRDefault="00363B2E" w:rsidP="00363B2E">
            <w:pPr>
              <w:spacing w:after="0" w:line="240" w:lineRule="auto"/>
              <w:rPr>
                <w:rFonts w:ascii="Times New Roman" w:eastAsia="Times New Roman" w:hAnsi="Times New Roman" w:cs="Times New Roman"/>
                <w:kern w:val="2"/>
                <w:sz w:val="24"/>
                <w:szCs w:val="24"/>
                <w:lang w:eastAsia="en-US"/>
              </w:rPr>
            </w:pPr>
          </w:p>
        </w:tc>
      </w:tr>
      <w:tr w:rsidR="00363B2E" w:rsidRPr="00363B2E" w14:paraId="0EA5B17E" w14:textId="77777777" w:rsidTr="006427EE">
        <w:trPr>
          <w:trHeight w:val="300"/>
        </w:trPr>
        <w:tc>
          <w:tcPr>
            <w:tcW w:w="2532" w:type="dxa"/>
          </w:tcPr>
          <w:p w14:paraId="39450B0E"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12.5. Su perkamomis Prekėmis susiję socialiniai kriterijai</w:t>
            </w:r>
          </w:p>
        </w:tc>
        <w:tc>
          <w:tcPr>
            <w:tcW w:w="7003" w:type="dxa"/>
            <w:gridSpan w:val="3"/>
          </w:tcPr>
          <w:p w14:paraId="28C5F380" w14:textId="77777777" w:rsidR="00363B2E" w:rsidRPr="00363B2E" w:rsidRDefault="00363B2E" w:rsidP="00363B2E">
            <w:pPr>
              <w:spacing w:after="0" w:line="240" w:lineRule="auto"/>
              <w:rPr>
                <w:rFonts w:ascii="Times New Roman" w:eastAsia="Times New Roman" w:hAnsi="Times New Roman" w:cs="Times New Roman"/>
                <w:color w:val="000000"/>
                <w:kern w:val="2"/>
                <w:sz w:val="24"/>
                <w:szCs w:val="24"/>
                <w:shd w:val="clear" w:color="auto" w:fill="FFFFFF"/>
                <w:lang w:eastAsia="en-US"/>
              </w:rPr>
            </w:pPr>
            <w:r w:rsidRPr="00363B2E">
              <w:rPr>
                <w:rFonts w:ascii="Times New Roman" w:eastAsia="Times New Roman" w:hAnsi="Times New Roman" w:cs="Times New Roman"/>
                <w:color w:val="000000"/>
                <w:kern w:val="2"/>
                <w:sz w:val="24"/>
                <w:szCs w:val="24"/>
                <w:shd w:val="clear" w:color="auto" w:fill="FFFFFF"/>
                <w:lang w:eastAsia="en-US"/>
              </w:rPr>
              <w:t>Netaikoma</w:t>
            </w:r>
          </w:p>
          <w:p w14:paraId="4D1B400E" w14:textId="77777777" w:rsidR="00363B2E" w:rsidRPr="00363B2E" w:rsidRDefault="00363B2E" w:rsidP="00363B2E">
            <w:pPr>
              <w:spacing w:after="0" w:line="240" w:lineRule="auto"/>
              <w:rPr>
                <w:rFonts w:ascii="Times New Roman" w:eastAsia="Times New Roman" w:hAnsi="Times New Roman" w:cs="Times New Roman"/>
                <w:color w:val="000000"/>
                <w:kern w:val="2"/>
                <w:sz w:val="24"/>
                <w:szCs w:val="24"/>
                <w:shd w:val="clear" w:color="auto" w:fill="FFFFFF"/>
                <w:lang w:eastAsia="en-US"/>
              </w:rPr>
            </w:pPr>
          </w:p>
          <w:p w14:paraId="297528A9" w14:textId="77777777" w:rsidR="00363B2E" w:rsidRPr="00363B2E" w:rsidRDefault="00363B2E" w:rsidP="00363B2E">
            <w:pPr>
              <w:spacing w:after="0" w:line="240" w:lineRule="auto"/>
              <w:rPr>
                <w:rFonts w:ascii="Times New Roman" w:eastAsia="Times New Roman" w:hAnsi="Times New Roman" w:cs="Times New Roman"/>
                <w:color w:val="0070C0"/>
                <w:kern w:val="2"/>
                <w:sz w:val="24"/>
                <w:szCs w:val="24"/>
                <w:lang w:eastAsia="en-US"/>
              </w:rPr>
            </w:pPr>
          </w:p>
        </w:tc>
      </w:tr>
      <w:tr w:rsidR="00363B2E" w:rsidRPr="00363B2E" w14:paraId="208CFBA3" w14:textId="77777777" w:rsidTr="006427EE">
        <w:trPr>
          <w:trHeight w:val="300"/>
        </w:trPr>
        <w:tc>
          <w:tcPr>
            <w:tcW w:w="9535" w:type="dxa"/>
            <w:gridSpan w:val="4"/>
          </w:tcPr>
          <w:p w14:paraId="0596D6F0"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 xml:space="preserve">13. BENDRŲJŲ SĄLYGŲ PAKEITIMAI IR PAPILDYMAI </w:t>
            </w:r>
          </w:p>
          <w:p w14:paraId="06C07674" w14:textId="77777777" w:rsidR="00363B2E" w:rsidRPr="00363B2E" w:rsidRDefault="00363B2E" w:rsidP="00363B2E">
            <w:pPr>
              <w:spacing w:after="0" w:line="240" w:lineRule="auto"/>
              <w:jc w:val="center"/>
              <w:rPr>
                <w:rFonts w:ascii="Times New Roman" w:eastAsia="Times New Roman" w:hAnsi="Times New Roman" w:cs="Times New Roman"/>
                <w:kern w:val="2"/>
                <w:sz w:val="24"/>
                <w:szCs w:val="24"/>
                <w:lang w:eastAsia="en-US"/>
              </w:rPr>
            </w:pPr>
            <w:r w:rsidRPr="00363B2E">
              <w:rPr>
                <w:rFonts w:ascii="Times New Roman" w:eastAsia="Times New Roman" w:hAnsi="Times New Roman" w:cs="Times New Roman"/>
                <w:kern w:val="2"/>
                <w:sz w:val="24"/>
                <w:szCs w:val="24"/>
                <w:lang w:eastAsia="en-US"/>
              </w:rPr>
              <w:t xml:space="preserve">(jeigu būtina dėl konkretaus Sutarties dalyko specifikos) </w:t>
            </w:r>
          </w:p>
        </w:tc>
      </w:tr>
      <w:tr w:rsidR="00363B2E" w:rsidRPr="00363B2E" w14:paraId="4165C92C" w14:textId="77777777" w:rsidTr="006427EE">
        <w:trPr>
          <w:trHeight w:val="300"/>
        </w:trPr>
        <w:tc>
          <w:tcPr>
            <w:tcW w:w="2532" w:type="dxa"/>
          </w:tcPr>
          <w:p w14:paraId="5B9E583B"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 xml:space="preserve">13.1. </w:t>
            </w:r>
          </w:p>
        </w:tc>
        <w:tc>
          <w:tcPr>
            <w:tcW w:w="7003" w:type="dxa"/>
            <w:gridSpan w:val="3"/>
          </w:tcPr>
          <w:p w14:paraId="2B60F362" w14:textId="21133506" w:rsidR="00363B2E" w:rsidRPr="00363B2E" w:rsidRDefault="00592DD0" w:rsidP="00363B2E">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Netaikoma</w:t>
            </w:r>
          </w:p>
        </w:tc>
      </w:tr>
      <w:tr w:rsidR="00363B2E" w:rsidRPr="00363B2E" w14:paraId="56FF5728" w14:textId="77777777" w:rsidTr="006427EE">
        <w:trPr>
          <w:trHeight w:val="300"/>
        </w:trPr>
        <w:tc>
          <w:tcPr>
            <w:tcW w:w="2532" w:type="dxa"/>
          </w:tcPr>
          <w:p w14:paraId="78E37D44"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13.2.</w:t>
            </w:r>
          </w:p>
        </w:tc>
        <w:tc>
          <w:tcPr>
            <w:tcW w:w="7003" w:type="dxa"/>
            <w:gridSpan w:val="3"/>
          </w:tcPr>
          <w:p w14:paraId="013B3225" w14:textId="6FA737C3" w:rsidR="00363B2E" w:rsidRPr="00363B2E" w:rsidRDefault="00592DD0" w:rsidP="00363B2E">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Netaikoma</w:t>
            </w:r>
          </w:p>
        </w:tc>
      </w:tr>
      <w:tr w:rsidR="00363B2E" w:rsidRPr="00363B2E" w14:paraId="4A1D6A5F" w14:textId="77777777" w:rsidTr="006427EE">
        <w:trPr>
          <w:trHeight w:val="300"/>
        </w:trPr>
        <w:tc>
          <w:tcPr>
            <w:tcW w:w="2532" w:type="dxa"/>
          </w:tcPr>
          <w:p w14:paraId="1CBF8FB2"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13.3.</w:t>
            </w:r>
          </w:p>
        </w:tc>
        <w:tc>
          <w:tcPr>
            <w:tcW w:w="7003" w:type="dxa"/>
            <w:gridSpan w:val="3"/>
          </w:tcPr>
          <w:p w14:paraId="04E46C5A" w14:textId="47A5138B" w:rsidR="00363B2E" w:rsidRPr="00363B2E" w:rsidRDefault="00592DD0" w:rsidP="00363B2E">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Netaikoma</w:t>
            </w:r>
          </w:p>
        </w:tc>
      </w:tr>
      <w:tr w:rsidR="00363B2E" w:rsidRPr="00363B2E" w14:paraId="154B21C4" w14:textId="77777777" w:rsidTr="006427EE">
        <w:trPr>
          <w:trHeight w:val="300"/>
        </w:trPr>
        <w:tc>
          <w:tcPr>
            <w:tcW w:w="2532" w:type="dxa"/>
          </w:tcPr>
          <w:p w14:paraId="6586A8C2"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13.4.</w:t>
            </w:r>
          </w:p>
        </w:tc>
        <w:tc>
          <w:tcPr>
            <w:tcW w:w="7003" w:type="dxa"/>
            <w:gridSpan w:val="3"/>
          </w:tcPr>
          <w:p w14:paraId="2E5F3398" w14:textId="20E2A5A8" w:rsidR="00363B2E" w:rsidRPr="00363B2E" w:rsidRDefault="00592DD0" w:rsidP="00363B2E">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Netaikoma</w:t>
            </w:r>
            <w:r w:rsidRPr="00363B2E" w:rsidDel="00592DD0">
              <w:rPr>
                <w:rFonts w:ascii="Times New Roman" w:eastAsia="Times New Roman" w:hAnsi="Times New Roman" w:cs="Times New Roman"/>
                <w:kern w:val="2"/>
                <w:sz w:val="24"/>
                <w:szCs w:val="24"/>
                <w:lang w:eastAsia="en-US"/>
              </w:rPr>
              <w:t xml:space="preserve"> </w:t>
            </w:r>
          </w:p>
        </w:tc>
      </w:tr>
      <w:tr w:rsidR="00363B2E" w:rsidRPr="00363B2E" w14:paraId="1B436AF0" w14:textId="77777777" w:rsidTr="006427EE">
        <w:trPr>
          <w:trHeight w:val="300"/>
        </w:trPr>
        <w:tc>
          <w:tcPr>
            <w:tcW w:w="2532" w:type="dxa"/>
          </w:tcPr>
          <w:p w14:paraId="7E5B23FB"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13.5.</w:t>
            </w:r>
          </w:p>
        </w:tc>
        <w:tc>
          <w:tcPr>
            <w:tcW w:w="7003" w:type="dxa"/>
            <w:gridSpan w:val="3"/>
          </w:tcPr>
          <w:p w14:paraId="098054D7" w14:textId="58D8AF09" w:rsidR="00363B2E" w:rsidRPr="00363B2E" w:rsidRDefault="00592DD0" w:rsidP="00363B2E">
            <w:pPr>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Netaikoma</w:t>
            </w:r>
          </w:p>
        </w:tc>
      </w:tr>
      <w:tr w:rsidR="00363B2E" w:rsidRPr="00363B2E" w14:paraId="7B4584A3" w14:textId="77777777" w:rsidTr="006427EE">
        <w:trPr>
          <w:trHeight w:val="300"/>
        </w:trPr>
        <w:tc>
          <w:tcPr>
            <w:tcW w:w="9535" w:type="dxa"/>
            <w:gridSpan w:val="4"/>
          </w:tcPr>
          <w:p w14:paraId="046A40D3"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14. SUTARTIES PRIEDAI</w:t>
            </w:r>
          </w:p>
        </w:tc>
      </w:tr>
      <w:tr w:rsidR="00363B2E" w:rsidRPr="00363B2E" w14:paraId="4443397D" w14:textId="77777777" w:rsidTr="006427EE">
        <w:trPr>
          <w:trHeight w:val="300"/>
        </w:trPr>
        <w:tc>
          <w:tcPr>
            <w:tcW w:w="2532" w:type="dxa"/>
          </w:tcPr>
          <w:p w14:paraId="34FE64F1"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sz w:val="24"/>
                <w:szCs w:val="20"/>
                <w:lang w:eastAsia="en-US"/>
              </w:rPr>
              <w:t>14.1. Priedas Nr. 1</w:t>
            </w:r>
          </w:p>
        </w:tc>
        <w:tc>
          <w:tcPr>
            <w:tcW w:w="7003" w:type="dxa"/>
            <w:gridSpan w:val="3"/>
          </w:tcPr>
          <w:p w14:paraId="1E73319E"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sz w:val="24"/>
                <w:szCs w:val="20"/>
                <w:lang w:eastAsia="en-US"/>
              </w:rPr>
              <w:t>Techninė specifikacija</w:t>
            </w:r>
          </w:p>
        </w:tc>
      </w:tr>
      <w:tr w:rsidR="00363B2E" w:rsidRPr="00363B2E" w14:paraId="7628B067" w14:textId="77777777" w:rsidTr="006427EE">
        <w:trPr>
          <w:trHeight w:val="300"/>
        </w:trPr>
        <w:tc>
          <w:tcPr>
            <w:tcW w:w="2532" w:type="dxa"/>
          </w:tcPr>
          <w:p w14:paraId="62014800"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sz w:val="24"/>
                <w:szCs w:val="20"/>
                <w:lang w:eastAsia="en-US"/>
              </w:rPr>
              <w:t>14.2. Priedas Nr. 2</w:t>
            </w:r>
          </w:p>
        </w:tc>
        <w:tc>
          <w:tcPr>
            <w:tcW w:w="7003" w:type="dxa"/>
            <w:gridSpan w:val="3"/>
          </w:tcPr>
          <w:p w14:paraId="66340ECD" w14:textId="77777777" w:rsidR="00363B2E" w:rsidRPr="00363B2E" w:rsidRDefault="00363B2E" w:rsidP="00363B2E">
            <w:pPr>
              <w:spacing w:after="0" w:line="240" w:lineRule="auto"/>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sz w:val="24"/>
                <w:szCs w:val="20"/>
                <w:lang w:eastAsia="en-US"/>
              </w:rPr>
              <w:t>Tiekėjo pasiūlymas</w:t>
            </w:r>
          </w:p>
        </w:tc>
      </w:tr>
      <w:tr w:rsidR="00363B2E" w:rsidRPr="00363B2E" w14:paraId="49687007" w14:textId="77777777" w:rsidTr="006427EE">
        <w:tc>
          <w:tcPr>
            <w:tcW w:w="9535" w:type="dxa"/>
            <w:gridSpan w:val="4"/>
          </w:tcPr>
          <w:p w14:paraId="120448C5"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15. ŠALIŲ ATSTOVŲ PARAŠAI</w:t>
            </w:r>
          </w:p>
        </w:tc>
      </w:tr>
      <w:tr w:rsidR="00363B2E" w:rsidRPr="00363B2E" w14:paraId="64B7615E" w14:textId="77777777" w:rsidTr="006427EE">
        <w:tc>
          <w:tcPr>
            <w:tcW w:w="4788" w:type="dxa"/>
            <w:gridSpan w:val="3"/>
          </w:tcPr>
          <w:p w14:paraId="469E9ACD"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PIRKĖJAS</w:t>
            </w:r>
          </w:p>
        </w:tc>
        <w:tc>
          <w:tcPr>
            <w:tcW w:w="4747" w:type="dxa"/>
          </w:tcPr>
          <w:p w14:paraId="4DA597A5"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b/>
                <w:bCs/>
                <w:kern w:val="2"/>
                <w:sz w:val="24"/>
                <w:szCs w:val="24"/>
                <w:lang w:eastAsia="en-US"/>
              </w:rPr>
              <w:t>TIEKĖJAS</w:t>
            </w:r>
          </w:p>
        </w:tc>
      </w:tr>
      <w:tr w:rsidR="00363B2E" w:rsidRPr="00363B2E" w14:paraId="7CCA9135" w14:textId="77777777" w:rsidTr="006427EE">
        <w:tc>
          <w:tcPr>
            <w:tcW w:w="4788" w:type="dxa"/>
            <w:gridSpan w:val="3"/>
          </w:tcPr>
          <w:p w14:paraId="6A1F377A" w14:textId="77777777" w:rsidR="00363B2E" w:rsidRPr="00363B2E" w:rsidRDefault="00363B2E" w:rsidP="00363B2E">
            <w:pPr>
              <w:spacing w:after="0" w:line="240" w:lineRule="auto"/>
              <w:jc w:val="center"/>
              <w:rPr>
                <w:rFonts w:ascii="Times New Roman" w:eastAsia="Times New Roman" w:hAnsi="Times New Roman" w:cs="Times New Roman"/>
                <w:color w:val="4472C4"/>
                <w:kern w:val="2"/>
                <w:sz w:val="24"/>
                <w:szCs w:val="24"/>
                <w:lang w:eastAsia="en-US"/>
              </w:rPr>
            </w:pPr>
            <w:r w:rsidRPr="00363B2E">
              <w:rPr>
                <w:rFonts w:ascii="Times New Roman" w:eastAsia="Times New Roman" w:hAnsi="Times New Roman" w:cs="Times New Roman"/>
                <w:iCs/>
                <w:sz w:val="24"/>
                <w:szCs w:val="24"/>
                <w:lang w:eastAsia="en-US"/>
              </w:rPr>
              <w:t>Direktorius, Arūnas Mockevičius</w:t>
            </w:r>
          </w:p>
        </w:tc>
        <w:tc>
          <w:tcPr>
            <w:tcW w:w="4747" w:type="dxa"/>
          </w:tcPr>
          <w:p w14:paraId="4AA0257A" w14:textId="77777777" w:rsidR="00363B2E" w:rsidRPr="00363B2E" w:rsidRDefault="00363B2E" w:rsidP="00363B2E">
            <w:pPr>
              <w:spacing w:after="0" w:line="240" w:lineRule="auto"/>
              <w:jc w:val="center"/>
              <w:rPr>
                <w:rFonts w:ascii="Times New Roman" w:eastAsia="Times New Roman" w:hAnsi="Times New Roman" w:cs="Times New Roman"/>
                <w:b/>
                <w:bCs/>
                <w:kern w:val="2"/>
                <w:sz w:val="24"/>
                <w:szCs w:val="24"/>
                <w:lang w:eastAsia="en-US"/>
              </w:rPr>
            </w:pPr>
            <w:r w:rsidRPr="00363B2E">
              <w:rPr>
                <w:rFonts w:ascii="Times New Roman" w:eastAsia="Times New Roman" w:hAnsi="Times New Roman" w:cs="Times New Roman"/>
                <w:i/>
                <w:iCs/>
                <w:color w:val="4F81BD"/>
                <w:sz w:val="24"/>
                <w:szCs w:val="24"/>
                <w:lang w:eastAsia="en-US"/>
              </w:rPr>
              <w:t>(nurodomos atstovo pareigos, vardas, pavardė)</w:t>
            </w:r>
          </w:p>
        </w:tc>
      </w:tr>
      <w:tr w:rsidR="00363B2E" w:rsidRPr="00363B2E" w14:paraId="14648505" w14:textId="77777777" w:rsidTr="006427EE">
        <w:tc>
          <w:tcPr>
            <w:tcW w:w="4788" w:type="dxa"/>
            <w:gridSpan w:val="3"/>
          </w:tcPr>
          <w:p w14:paraId="0231A0EF" w14:textId="77777777" w:rsidR="00363B2E" w:rsidRPr="00363B2E" w:rsidRDefault="00363B2E" w:rsidP="00363B2E">
            <w:pPr>
              <w:spacing w:after="0" w:line="240" w:lineRule="auto"/>
              <w:jc w:val="center"/>
              <w:rPr>
                <w:rFonts w:ascii="Times New Roman" w:eastAsia="Times New Roman" w:hAnsi="Times New Roman" w:cs="Times New Roman"/>
                <w:b/>
                <w:bCs/>
                <w:color w:val="4472C4"/>
                <w:kern w:val="2"/>
                <w:sz w:val="24"/>
                <w:szCs w:val="24"/>
                <w:lang w:eastAsia="en-US"/>
              </w:rPr>
            </w:pPr>
          </w:p>
          <w:p w14:paraId="44F79BE8" w14:textId="77777777" w:rsidR="00363B2E" w:rsidRPr="00363B2E" w:rsidRDefault="00363B2E" w:rsidP="00363B2E">
            <w:pPr>
              <w:spacing w:after="0" w:line="240" w:lineRule="auto"/>
              <w:jc w:val="center"/>
              <w:rPr>
                <w:rFonts w:ascii="Times New Roman" w:eastAsia="Times New Roman" w:hAnsi="Times New Roman" w:cs="Times New Roman"/>
                <w:b/>
                <w:bCs/>
                <w:color w:val="4472C4"/>
                <w:kern w:val="2"/>
                <w:sz w:val="24"/>
                <w:szCs w:val="24"/>
                <w:lang w:eastAsia="en-US"/>
              </w:rPr>
            </w:pPr>
            <w:r w:rsidRPr="00363B2E">
              <w:rPr>
                <w:rFonts w:ascii="Times New Roman" w:eastAsia="Times New Roman" w:hAnsi="Times New Roman" w:cs="Times New Roman"/>
                <w:b/>
                <w:bCs/>
                <w:color w:val="4472C4"/>
                <w:kern w:val="2"/>
                <w:sz w:val="24"/>
                <w:szCs w:val="24"/>
                <w:lang w:eastAsia="en-US"/>
              </w:rPr>
              <w:t>(parašas)</w:t>
            </w:r>
          </w:p>
          <w:p w14:paraId="6A24FE21" w14:textId="77777777" w:rsidR="00363B2E" w:rsidRPr="00363B2E" w:rsidRDefault="00363B2E" w:rsidP="00363B2E">
            <w:pPr>
              <w:spacing w:after="0" w:line="240" w:lineRule="auto"/>
              <w:jc w:val="center"/>
              <w:rPr>
                <w:rFonts w:ascii="Times New Roman" w:eastAsia="Times New Roman" w:hAnsi="Times New Roman" w:cs="Times New Roman"/>
                <w:b/>
                <w:bCs/>
                <w:color w:val="4472C4"/>
                <w:kern w:val="2"/>
                <w:sz w:val="24"/>
                <w:szCs w:val="24"/>
                <w:lang w:eastAsia="en-US"/>
              </w:rPr>
            </w:pPr>
          </w:p>
          <w:p w14:paraId="28362995" w14:textId="77777777" w:rsidR="00363B2E" w:rsidRPr="00363B2E" w:rsidRDefault="00363B2E" w:rsidP="00363B2E">
            <w:pPr>
              <w:spacing w:after="0" w:line="240" w:lineRule="auto"/>
              <w:jc w:val="center"/>
              <w:rPr>
                <w:rFonts w:ascii="Times New Roman" w:eastAsia="Times New Roman" w:hAnsi="Times New Roman" w:cs="Times New Roman"/>
                <w:b/>
                <w:bCs/>
                <w:color w:val="4472C4"/>
                <w:kern w:val="2"/>
                <w:sz w:val="24"/>
                <w:szCs w:val="24"/>
                <w:lang w:eastAsia="en-US"/>
              </w:rPr>
            </w:pPr>
          </w:p>
        </w:tc>
        <w:tc>
          <w:tcPr>
            <w:tcW w:w="4747" w:type="dxa"/>
          </w:tcPr>
          <w:p w14:paraId="40E5FAB1" w14:textId="77777777" w:rsidR="00363B2E" w:rsidRPr="00363B2E" w:rsidRDefault="00363B2E" w:rsidP="00363B2E">
            <w:pPr>
              <w:spacing w:after="0" w:line="240" w:lineRule="auto"/>
              <w:jc w:val="center"/>
              <w:rPr>
                <w:rFonts w:ascii="Times New Roman" w:eastAsia="Times New Roman" w:hAnsi="Times New Roman" w:cs="Times New Roman"/>
                <w:b/>
                <w:bCs/>
                <w:color w:val="4472C4"/>
                <w:kern w:val="2"/>
                <w:sz w:val="24"/>
                <w:szCs w:val="24"/>
                <w:lang w:eastAsia="en-US"/>
              </w:rPr>
            </w:pPr>
          </w:p>
          <w:p w14:paraId="51CF2FAB" w14:textId="77777777" w:rsidR="00363B2E" w:rsidRPr="00363B2E" w:rsidRDefault="00363B2E" w:rsidP="00363B2E">
            <w:pPr>
              <w:spacing w:after="0" w:line="240" w:lineRule="auto"/>
              <w:jc w:val="center"/>
              <w:rPr>
                <w:rFonts w:ascii="Times New Roman" w:eastAsia="Times New Roman" w:hAnsi="Times New Roman" w:cs="Times New Roman"/>
                <w:b/>
                <w:bCs/>
                <w:color w:val="4472C4"/>
                <w:kern w:val="2"/>
                <w:sz w:val="24"/>
                <w:szCs w:val="24"/>
                <w:lang w:eastAsia="en-US"/>
              </w:rPr>
            </w:pPr>
            <w:r w:rsidRPr="00363B2E">
              <w:rPr>
                <w:rFonts w:ascii="Times New Roman" w:eastAsia="Times New Roman" w:hAnsi="Times New Roman" w:cs="Times New Roman"/>
                <w:b/>
                <w:bCs/>
                <w:color w:val="4472C4"/>
                <w:kern w:val="2"/>
                <w:sz w:val="24"/>
                <w:szCs w:val="24"/>
                <w:lang w:eastAsia="en-US"/>
              </w:rPr>
              <w:t>(parašas)</w:t>
            </w:r>
          </w:p>
        </w:tc>
      </w:tr>
    </w:tbl>
    <w:p w14:paraId="6F4FD8BF" w14:textId="77777777" w:rsidR="00363B2E" w:rsidRPr="00363B2E" w:rsidRDefault="00363B2E" w:rsidP="00363B2E">
      <w:pPr>
        <w:spacing w:after="0" w:line="240" w:lineRule="auto"/>
        <w:jc w:val="center"/>
        <w:rPr>
          <w:rFonts w:ascii="Times New Roman" w:eastAsia="Times New Roman" w:hAnsi="Times New Roman" w:cs="Times New Roman"/>
          <w:sz w:val="24"/>
          <w:szCs w:val="24"/>
          <w:lang w:eastAsia="en-US"/>
        </w:rPr>
      </w:pPr>
      <w:r w:rsidRPr="00363B2E">
        <w:rPr>
          <w:rFonts w:ascii="Times New Roman" w:eastAsia="Times New Roman" w:hAnsi="Times New Roman" w:cs="Times New Roman"/>
          <w:color w:val="000000"/>
          <w:sz w:val="24"/>
          <w:szCs w:val="24"/>
          <w:lang w:eastAsia="en-US"/>
        </w:rPr>
        <w:t>_______________</w:t>
      </w:r>
    </w:p>
    <w:p w14:paraId="653AFF9C" w14:textId="77777777" w:rsidR="00363B2E" w:rsidRPr="00363B2E" w:rsidRDefault="00363B2E" w:rsidP="00363B2E">
      <w:pPr>
        <w:spacing w:after="0" w:line="240" w:lineRule="auto"/>
        <w:rPr>
          <w:rFonts w:ascii="Times New Roman" w:eastAsia="Times New Roman" w:hAnsi="Times New Roman" w:cs="Times New Roman"/>
          <w:sz w:val="24"/>
          <w:szCs w:val="24"/>
          <w:lang w:eastAsia="ar-SA"/>
        </w:rPr>
      </w:pPr>
      <w:r w:rsidRPr="00363B2E">
        <w:rPr>
          <w:rFonts w:ascii="Times New Roman" w:eastAsia="Times New Roman" w:hAnsi="Times New Roman" w:cs="Times New Roman"/>
          <w:sz w:val="24"/>
          <w:szCs w:val="24"/>
          <w:lang w:eastAsia="ar-SA"/>
        </w:rPr>
        <w:br w:type="page"/>
      </w:r>
    </w:p>
    <w:p w14:paraId="236CF6FD"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r w:rsidRPr="00363B2E">
        <w:rPr>
          <w:rFonts w:ascii="Times New Roman" w:eastAsia="Times New Roman" w:hAnsi="Times New Roman" w:cs="Times New Roman"/>
          <w:b/>
          <w:caps/>
          <w:sz w:val="24"/>
          <w:szCs w:val="24"/>
          <w:lang w:eastAsia="ar-SA"/>
        </w:rPr>
        <w:lastRenderedPageBreak/>
        <w:t xml:space="preserve">NAUJŲ </w:t>
      </w:r>
      <w:r w:rsidRPr="00363B2E">
        <w:rPr>
          <w:rFonts w:ascii="Times New Roman" w:eastAsia="Times New Roman" w:hAnsi="Times New Roman" w:cs="Times New Roman"/>
          <w:b/>
          <w:bCs/>
          <w:caps/>
          <w:sz w:val="24"/>
          <w:szCs w:val="24"/>
          <w:shd w:val="clear" w:color="auto" w:fill="FFFFFF"/>
          <w:lang w:eastAsia="ar-SA"/>
        </w:rPr>
        <w:t xml:space="preserve">žemagrindžių,VIENAAUKŠČIŲ, ELEKTRA VAROMŲ </w:t>
      </w:r>
      <w:r w:rsidRPr="00363B2E">
        <w:rPr>
          <w:rFonts w:ascii="Times New Roman" w:eastAsia="Times New Roman" w:hAnsi="Times New Roman" w:cs="Times New Roman"/>
          <w:b/>
          <w:caps/>
          <w:sz w:val="24"/>
          <w:szCs w:val="24"/>
          <w:lang w:eastAsia="ar-SA"/>
        </w:rPr>
        <w:t>AUTOBUSŲ pirkimo-PARDAVIMO sutartiES BENDROSIOS SĄLYGOS</w:t>
      </w:r>
    </w:p>
    <w:p w14:paraId="264C104B"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4F19D28E"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PREKIŲ PIRKIMO</w:t>
      </w:r>
      <w:r w:rsidRPr="00363B2E">
        <w:rPr>
          <w:rFonts w:ascii="Times New Roman" w:eastAsia="Times New Roman" w:hAnsi="Times New Roman" w:cs="Times New Roman"/>
          <w:color w:val="000000"/>
          <w:sz w:val="24"/>
          <w:szCs w:val="24"/>
          <w:lang w:eastAsia="en-US"/>
        </w:rPr>
        <w:t>–</w:t>
      </w:r>
      <w:r w:rsidRPr="00363B2E">
        <w:rPr>
          <w:rFonts w:ascii="Times New Roman" w:eastAsia="Times New Roman" w:hAnsi="Times New Roman" w:cs="Times New Roman"/>
          <w:b/>
          <w:bCs/>
          <w:caps/>
          <w:color w:val="000000"/>
          <w:sz w:val="24"/>
          <w:szCs w:val="24"/>
          <w:lang w:eastAsia="en-US"/>
        </w:rPr>
        <w:t>PARDAVIMO SUTARTIES BENDROSIOS SĄLYGOS</w:t>
      </w:r>
    </w:p>
    <w:p w14:paraId="2CAF6C1A"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0D2E51B"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76" w:name="part_0aca58a66e50428e96c50d21feb81775"/>
      <w:bookmarkEnd w:id="76"/>
      <w:r w:rsidRPr="00363B2E">
        <w:rPr>
          <w:rFonts w:ascii="Times New Roman" w:eastAsia="Times New Roman" w:hAnsi="Times New Roman" w:cs="Times New Roman"/>
          <w:b/>
          <w:bCs/>
          <w:caps/>
          <w:color w:val="000000"/>
          <w:sz w:val="24"/>
          <w:szCs w:val="24"/>
          <w:lang w:eastAsia="en-US"/>
        </w:rPr>
        <w:t>1.    PAGRINDINĖS SĄVOKOS IR SUTARTIES AIŠKINIMAS</w:t>
      </w:r>
    </w:p>
    <w:p w14:paraId="15AC177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060D4E8F"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77" w:name="part_446d8d9610a444e58c234dc7d7e28582"/>
      <w:bookmarkEnd w:id="77"/>
      <w:r w:rsidRPr="00363B2E">
        <w:rPr>
          <w:rFonts w:ascii="Times New Roman" w:eastAsia="Times New Roman" w:hAnsi="Times New Roman" w:cs="Times New Roman"/>
          <w:b/>
          <w:bCs/>
          <w:color w:val="000000"/>
          <w:sz w:val="24"/>
          <w:szCs w:val="24"/>
          <w:lang w:eastAsia="en-US"/>
        </w:rPr>
        <w:t>1.1. Sąvokos</w:t>
      </w:r>
    </w:p>
    <w:p w14:paraId="478B700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4B54CF1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78" w:name="part_4dbd3d8914444fabbc1b7ee8ca648bd1"/>
      <w:bookmarkEnd w:id="78"/>
      <w:r w:rsidRPr="00363B2E">
        <w:rPr>
          <w:rFonts w:ascii="Times New Roman" w:eastAsia="Times New Roman" w:hAnsi="Times New Roman" w:cs="Times New Roman"/>
          <w:color w:val="000000"/>
          <w:sz w:val="24"/>
          <w:szCs w:val="24"/>
          <w:lang w:eastAsia="en-US"/>
        </w:rPr>
        <w:t>1.1.1. Šioje Sutartyje didžiąja raide rašomos sąvokos turi paskiau nurodytas reikšmes:</w:t>
      </w:r>
    </w:p>
    <w:p w14:paraId="0F98D74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79" w:name="part_0e271d38839f402bba94379d63070e29"/>
      <w:bookmarkEnd w:id="79"/>
      <w:r w:rsidRPr="00363B2E">
        <w:rPr>
          <w:rFonts w:ascii="Times New Roman" w:eastAsia="Times New Roman" w:hAnsi="Times New Roman" w:cs="Times New Roman"/>
          <w:color w:val="000000"/>
          <w:sz w:val="24"/>
          <w:szCs w:val="24"/>
          <w:lang w:eastAsia="en-US"/>
        </w:rPr>
        <w:t>1.1.1.1.  </w:t>
      </w:r>
      <w:r w:rsidRPr="00363B2E">
        <w:rPr>
          <w:rFonts w:ascii="Times New Roman" w:eastAsia="Times New Roman" w:hAnsi="Times New Roman" w:cs="Times New Roman"/>
          <w:b/>
          <w:bCs/>
          <w:color w:val="000000"/>
          <w:sz w:val="24"/>
          <w:szCs w:val="24"/>
          <w:lang w:eastAsia="en-US"/>
        </w:rPr>
        <w:t>Bendrosios sąlygos</w:t>
      </w:r>
      <w:r w:rsidRPr="00363B2E">
        <w:rPr>
          <w:rFonts w:ascii="Times New Roman" w:eastAsia="Times New Roman" w:hAnsi="Times New Roman" w:cs="Times New Roman"/>
          <w:color w:val="000000"/>
          <w:sz w:val="24"/>
          <w:szCs w:val="24"/>
          <w:lang w:eastAsia="en-US"/>
        </w:rPr>
        <w:t> – ši Sutarties dalis, kuri vadinasi „Prekių pirkimo–pardavimo sutarties Bendrosios sąlygos“;</w:t>
      </w:r>
    </w:p>
    <w:p w14:paraId="7587B4A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80" w:name="part_2ef035eace0e4748893cbf0ae3e88bc9"/>
      <w:bookmarkEnd w:id="80"/>
      <w:r w:rsidRPr="00363B2E">
        <w:rPr>
          <w:rFonts w:ascii="Times New Roman" w:eastAsia="Times New Roman" w:hAnsi="Times New Roman" w:cs="Times New Roman"/>
          <w:color w:val="000000"/>
          <w:sz w:val="24"/>
          <w:szCs w:val="24"/>
          <w:lang w:eastAsia="en-US"/>
        </w:rPr>
        <w:t>1.1.1.2.  </w:t>
      </w:r>
      <w:r w:rsidRPr="00363B2E">
        <w:rPr>
          <w:rFonts w:ascii="Times New Roman" w:eastAsia="Times New Roman" w:hAnsi="Times New Roman" w:cs="Times New Roman"/>
          <w:b/>
          <w:bCs/>
          <w:color w:val="000000"/>
          <w:sz w:val="24"/>
          <w:szCs w:val="24"/>
          <w:lang w:eastAsia="en-US"/>
        </w:rPr>
        <w:t>Pirkėjas</w:t>
      </w:r>
      <w:r w:rsidRPr="00363B2E">
        <w:rPr>
          <w:rFonts w:ascii="Times New Roman" w:eastAsia="Times New Roman" w:hAnsi="Times New Roman" w:cs="Times New Roman"/>
          <w:color w:val="000000"/>
          <w:sz w:val="24"/>
          <w:szCs w:val="24"/>
          <w:lang w:eastAsia="en-US"/>
        </w:rPr>
        <w:t> – asmuo, kuris Specialiosiose sąlygose yra įvardytas kaip Pirkėjas, įsigyjantis Specialiosiose sąlygose ir Sutarties prieduose nurodytas Prekes;</w:t>
      </w:r>
    </w:p>
    <w:p w14:paraId="722A602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81" w:name="part_81a79ec2ee1445c8b9f38b5d7d8a09bd"/>
      <w:bookmarkEnd w:id="81"/>
      <w:r w:rsidRPr="00363B2E">
        <w:rPr>
          <w:rFonts w:ascii="Times New Roman" w:eastAsia="Times New Roman" w:hAnsi="Times New Roman" w:cs="Times New Roman"/>
          <w:color w:val="000000"/>
          <w:sz w:val="24"/>
          <w:szCs w:val="24"/>
          <w:lang w:eastAsia="en-US"/>
        </w:rPr>
        <w:t>1.1.1.3.  </w:t>
      </w:r>
      <w:r w:rsidRPr="00363B2E">
        <w:rPr>
          <w:rFonts w:ascii="Times New Roman" w:eastAsia="Times New Roman" w:hAnsi="Times New Roman" w:cs="Times New Roman"/>
          <w:b/>
          <w:bCs/>
          <w:color w:val="000000"/>
          <w:sz w:val="24"/>
          <w:szCs w:val="24"/>
          <w:lang w:eastAsia="en-US"/>
        </w:rPr>
        <w:t>Pradinės sutarties vertė </w:t>
      </w:r>
      <w:r w:rsidRPr="00363B2E">
        <w:rPr>
          <w:rFonts w:ascii="Times New Roman" w:eastAsia="Times New Roman" w:hAnsi="Times New Roman" w:cs="Times New Roman"/>
          <w:color w:val="000000"/>
          <w:sz w:val="24"/>
          <w:szCs w:val="24"/>
          <w:lang w:eastAsia="en-US"/>
        </w:rPr>
        <w:t>– Specialiosiose sąlygose nurodyta</w:t>
      </w:r>
      <w:r w:rsidRPr="00363B2E">
        <w:rPr>
          <w:rFonts w:ascii="Times New Roman" w:eastAsia="Times New Roman" w:hAnsi="Times New Roman" w:cs="Times New Roman"/>
          <w:b/>
          <w:bCs/>
          <w:color w:val="000000"/>
          <w:sz w:val="24"/>
          <w:szCs w:val="24"/>
          <w:lang w:eastAsia="en-US"/>
        </w:rPr>
        <w:t> </w:t>
      </w:r>
      <w:r w:rsidRPr="00363B2E">
        <w:rPr>
          <w:rFonts w:ascii="Times New Roman" w:eastAsia="Times New Roman" w:hAnsi="Times New Roman" w:cs="Times New Roman"/>
          <w:color w:val="000000"/>
          <w:sz w:val="24"/>
          <w:szCs w:val="24"/>
          <w:lang w:eastAsia="en-US"/>
        </w:rPr>
        <w:t>vertė (be PVM);</w:t>
      </w:r>
    </w:p>
    <w:p w14:paraId="5EB7B12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82" w:name="part_287168fe677547c58231ed456bcfe799"/>
      <w:bookmarkEnd w:id="82"/>
      <w:r w:rsidRPr="00363B2E">
        <w:rPr>
          <w:rFonts w:ascii="Times New Roman" w:eastAsia="Times New Roman" w:hAnsi="Times New Roman" w:cs="Times New Roman"/>
          <w:color w:val="000000"/>
          <w:sz w:val="24"/>
          <w:szCs w:val="24"/>
          <w:lang w:eastAsia="en-US"/>
        </w:rPr>
        <w:t>1.1.1.4.  </w:t>
      </w:r>
      <w:r w:rsidRPr="00363B2E">
        <w:rPr>
          <w:rFonts w:ascii="Times New Roman" w:eastAsia="Times New Roman" w:hAnsi="Times New Roman" w:cs="Times New Roman"/>
          <w:b/>
          <w:bCs/>
          <w:color w:val="000000"/>
          <w:sz w:val="24"/>
          <w:szCs w:val="24"/>
          <w:lang w:eastAsia="en-US"/>
        </w:rPr>
        <w:t>Prekės</w:t>
      </w:r>
      <w:r w:rsidRPr="00363B2E">
        <w:rPr>
          <w:rFonts w:ascii="Times New Roman" w:eastAsia="Times New Roman" w:hAnsi="Times New Roman" w:cs="Times New Roman"/>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814F2A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83" w:name="part_c863b15c88004c39a1fe804c808d89c5"/>
      <w:bookmarkEnd w:id="83"/>
      <w:r w:rsidRPr="00363B2E">
        <w:rPr>
          <w:rFonts w:ascii="Times New Roman" w:eastAsia="Times New Roman" w:hAnsi="Times New Roman" w:cs="Times New Roman"/>
          <w:color w:val="000000"/>
          <w:sz w:val="24"/>
          <w:szCs w:val="24"/>
          <w:lang w:eastAsia="en-US"/>
        </w:rPr>
        <w:t>1.1.1.5.  </w:t>
      </w:r>
      <w:r w:rsidRPr="00363B2E">
        <w:rPr>
          <w:rFonts w:ascii="Times New Roman" w:eastAsia="Times New Roman" w:hAnsi="Times New Roman" w:cs="Times New Roman"/>
          <w:b/>
          <w:bCs/>
          <w:color w:val="000000"/>
          <w:sz w:val="24"/>
          <w:szCs w:val="24"/>
          <w:lang w:eastAsia="en-US"/>
        </w:rPr>
        <w:t>Prekių perdavimo–priėmimo aktas </w:t>
      </w:r>
      <w:r w:rsidRPr="00363B2E">
        <w:rPr>
          <w:rFonts w:ascii="Times New Roman" w:eastAsia="Times New Roman" w:hAnsi="Times New Roman" w:cs="Times New Roman"/>
          <w:color w:val="000000"/>
          <w:sz w:val="24"/>
          <w:szCs w:val="24"/>
          <w:lang w:eastAsia="en-US"/>
        </w:rPr>
        <w:t>– dokumentas,</w:t>
      </w:r>
      <w:r w:rsidRPr="00363B2E">
        <w:rPr>
          <w:rFonts w:ascii="Times New Roman" w:eastAsia="Times New Roman" w:hAnsi="Times New Roman" w:cs="Times New Roman"/>
          <w:b/>
          <w:bCs/>
          <w:color w:val="000000"/>
          <w:sz w:val="24"/>
          <w:szCs w:val="24"/>
          <w:lang w:eastAsia="en-US"/>
        </w:rPr>
        <w:t> </w:t>
      </w:r>
      <w:r w:rsidRPr="00363B2E">
        <w:rPr>
          <w:rFonts w:ascii="Times New Roman" w:eastAsia="Times New Roman" w:hAnsi="Times New Roman" w:cs="Times New Roman"/>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6AE9CD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84" w:name="part_902ec6a02a0140ca931cf7cab542b3ea"/>
      <w:bookmarkEnd w:id="84"/>
      <w:r w:rsidRPr="00363B2E">
        <w:rPr>
          <w:rFonts w:ascii="Times New Roman" w:eastAsia="Times New Roman" w:hAnsi="Times New Roman" w:cs="Times New Roman"/>
          <w:color w:val="000000"/>
          <w:sz w:val="24"/>
          <w:szCs w:val="24"/>
          <w:lang w:eastAsia="en-US"/>
        </w:rPr>
        <w:t>1.1.1.6.  </w:t>
      </w:r>
      <w:r w:rsidRPr="00363B2E">
        <w:rPr>
          <w:rFonts w:ascii="Times New Roman" w:eastAsia="Times New Roman" w:hAnsi="Times New Roman" w:cs="Times New Roman"/>
          <w:b/>
          <w:bCs/>
          <w:color w:val="000000"/>
          <w:sz w:val="24"/>
          <w:szCs w:val="24"/>
          <w:lang w:eastAsia="en-US"/>
        </w:rPr>
        <w:t>Prekių trūkumai</w:t>
      </w:r>
      <w:r w:rsidRPr="00363B2E">
        <w:rPr>
          <w:rFonts w:ascii="Times New Roman" w:eastAsia="Times New Roman" w:hAnsi="Times New Roman" w:cs="Times New Roman"/>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3C363E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85" w:name="part_39387b81b9a04a359ab8068e13f5514f"/>
      <w:bookmarkEnd w:id="85"/>
      <w:r w:rsidRPr="00363B2E">
        <w:rPr>
          <w:rFonts w:ascii="Times New Roman" w:eastAsia="Times New Roman" w:hAnsi="Times New Roman" w:cs="Times New Roman"/>
          <w:color w:val="000000"/>
          <w:sz w:val="24"/>
          <w:szCs w:val="24"/>
          <w:lang w:eastAsia="en-US"/>
        </w:rPr>
        <w:t>1.1.1.7.  </w:t>
      </w:r>
      <w:r w:rsidRPr="00363B2E">
        <w:rPr>
          <w:rFonts w:ascii="Times New Roman" w:eastAsia="Times New Roman" w:hAnsi="Times New Roman" w:cs="Times New Roman"/>
          <w:b/>
          <w:bCs/>
          <w:color w:val="000000"/>
          <w:sz w:val="24"/>
          <w:szCs w:val="24"/>
          <w:lang w:eastAsia="en-US"/>
        </w:rPr>
        <w:t>Sąskaita </w:t>
      </w:r>
      <w:r w:rsidRPr="00363B2E">
        <w:rPr>
          <w:rFonts w:ascii="Times New Roman" w:eastAsia="Times New Roman" w:hAnsi="Times New Roman" w:cs="Times New Roman"/>
          <w:color w:val="000000"/>
          <w:sz w:val="24"/>
          <w:szCs w:val="24"/>
          <w:lang w:eastAsia="en-US"/>
        </w:rPr>
        <w:t>–</w:t>
      </w:r>
      <w:r w:rsidRPr="00363B2E">
        <w:rPr>
          <w:rFonts w:ascii="Times New Roman" w:eastAsia="Times New Roman" w:hAnsi="Times New Roman" w:cs="Times New Roman"/>
          <w:b/>
          <w:bCs/>
          <w:color w:val="000000"/>
          <w:sz w:val="24"/>
          <w:szCs w:val="24"/>
          <w:lang w:eastAsia="en-US"/>
        </w:rPr>
        <w:t> </w:t>
      </w:r>
      <w:r w:rsidRPr="00363B2E">
        <w:rPr>
          <w:rFonts w:ascii="Times New Roman" w:eastAsia="Times New Roman" w:hAnsi="Times New Roman" w:cs="Times New Roman"/>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9DB9A0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86" w:name="part_4351563eb12f493c9a6e08eedb149bef"/>
      <w:bookmarkEnd w:id="86"/>
      <w:r w:rsidRPr="00363B2E">
        <w:rPr>
          <w:rFonts w:ascii="Times New Roman" w:eastAsia="Times New Roman" w:hAnsi="Times New Roman" w:cs="Times New Roman"/>
          <w:color w:val="000000"/>
          <w:sz w:val="24"/>
          <w:szCs w:val="24"/>
          <w:lang w:eastAsia="en-US"/>
        </w:rPr>
        <w:t>1.1.1.8.  </w:t>
      </w:r>
      <w:r w:rsidRPr="00363B2E">
        <w:rPr>
          <w:rFonts w:ascii="Times New Roman" w:eastAsia="Times New Roman" w:hAnsi="Times New Roman" w:cs="Times New Roman"/>
          <w:b/>
          <w:bCs/>
          <w:color w:val="000000"/>
          <w:sz w:val="24"/>
          <w:szCs w:val="24"/>
          <w:lang w:eastAsia="en-US"/>
        </w:rPr>
        <w:t>Specialiosios sąlygos</w:t>
      </w:r>
      <w:r w:rsidRPr="00363B2E">
        <w:rPr>
          <w:rFonts w:ascii="Times New Roman" w:eastAsia="Times New Roman" w:hAnsi="Times New Roman" w:cs="Times New Roman"/>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8B1294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87" w:name="part_796971788c69409fb707633bc67bfc4c"/>
      <w:bookmarkEnd w:id="87"/>
      <w:r w:rsidRPr="00363B2E">
        <w:rPr>
          <w:rFonts w:ascii="Times New Roman" w:eastAsia="Times New Roman" w:hAnsi="Times New Roman" w:cs="Times New Roman"/>
          <w:color w:val="000000"/>
          <w:sz w:val="24"/>
          <w:szCs w:val="24"/>
          <w:lang w:eastAsia="en-US"/>
        </w:rPr>
        <w:t>1.1.1.9.  </w:t>
      </w:r>
      <w:r w:rsidRPr="00363B2E">
        <w:rPr>
          <w:rFonts w:ascii="Times New Roman" w:eastAsia="Times New Roman" w:hAnsi="Times New Roman" w:cs="Times New Roman"/>
          <w:b/>
          <w:bCs/>
          <w:color w:val="000000"/>
          <w:sz w:val="24"/>
          <w:szCs w:val="24"/>
          <w:lang w:eastAsia="en-US"/>
        </w:rPr>
        <w:t>Susitarimas </w:t>
      </w:r>
      <w:r w:rsidRPr="00363B2E">
        <w:rPr>
          <w:rFonts w:ascii="Times New Roman" w:eastAsia="Times New Roman" w:hAnsi="Times New Roman" w:cs="Times New Roman"/>
          <w:color w:val="000000"/>
          <w:sz w:val="24"/>
          <w:szCs w:val="24"/>
          <w:lang w:eastAsia="en-US"/>
        </w:rPr>
        <w:t>– tai dokumentas, kurį Šalys sudaro keisdamos Sutarties sąlygas VPĮ leidžiama apimtimi;</w:t>
      </w:r>
    </w:p>
    <w:p w14:paraId="4F8A6D9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88" w:name="part_ec2a2af337e1421caee5b8b918087054"/>
      <w:bookmarkEnd w:id="88"/>
      <w:r w:rsidRPr="00363B2E">
        <w:rPr>
          <w:rFonts w:ascii="Times New Roman" w:eastAsia="Times New Roman" w:hAnsi="Times New Roman" w:cs="Times New Roman"/>
          <w:color w:val="000000"/>
          <w:sz w:val="24"/>
          <w:szCs w:val="24"/>
          <w:lang w:eastAsia="en-US"/>
        </w:rPr>
        <w:t>1.1.1.10. </w:t>
      </w:r>
      <w:r w:rsidRPr="00363B2E">
        <w:rPr>
          <w:rFonts w:ascii="Times New Roman" w:eastAsia="Times New Roman" w:hAnsi="Times New Roman" w:cs="Times New Roman"/>
          <w:b/>
          <w:bCs/>
          <w:color w:val="000000"/>
          <w:sz w:val="24"/>
          <w:szCs w:val="24"/>
          <w:lang w:eastAsia="en-US"/>
        </w:rPr>
        <w:t>Sutarties kaina</w:t>
      </w:r>
      <w:r w:rsidRPr="00363B2E">
        <w:rPr>
          <w:rFonts w:ascii="Times New Roman" w:eastAsia="Times New Roman" w:hAnsi="Times New Roman" w:cs="Times New Roman"/>
          <w:color w:val="000000"/>
          <w:sz w:val="24"/>
          <w:szCs w:val="24"/>
          <w:lang w:eastAsia="en-US"/>
        </w:rPr>
        <w:t> – pagal Sutartį Tiekėjui mokėtina galutinė suma, įskaitant visus privalomus mokesčius ir išlaidas;</w:t>
      </w:r>
    </w:p>
    <w:p w14:paraId="0C9B85B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89" w:name="part_c485742336c543c1b91775b398f4ef94"/>
      <w:bookmarkEnd w:id="89"/>
      <w:r w:rsidRPr="00363B2E">
        <w:rPr>
          <w:rFonts w:ascii="Times New Roman" w:eastAsia="Times New Roman" w:hAnsi="Times New Roman" w:cs="Times New Roman"/>
          <w:color w:val="000000"/>
          <w:sz w:val="24"/>
          <w:szCs w:val="24"/>
          <w:lang w:eastAsia="en-US"/>
        </w:rPr>
        <w:t>1.1.1.11. </w:t>
      </w:r>
      <w:r w:rsidRPr="00363B2E">
        <w:rPr>
          <w:rFonts w:ascii="Times New Roman" w:eastAsia="Times New Roman" w:hAnsi="Times New Roman" w:cs="Times New Roman"/>
          <w:b/>
          <w:bCs/>
          <w:color w:val="000000"/>
          <w:sz w:val="24"/>
          <w:szCs w:val="24"/>
          <w:lang w:eastAsia="en-US"/>
        </w:rPr>
        <w:t>Sutarties sąlygos </w:t>
      </w:r>
      <w:r w:rsidRPr="00363B2E">
        <w:rPr>
          <w:rFonts w:ascii="Times New Roman" w:eastAsia="Times New Roman" w:hAnsi="Times New Roman" w:cs="Times New Roman"/>
          <w:color w:val="000000"/>
          <w:sz w:val="24"/>
          <w:szCs w:val="24"/>
          <w:lang w:eastAsia="en-US"/>
        </w:rPr>
        <w:t>– Bendrosios sąlygos ir Specialiosios sąlygos kartu;</w:t>
      </w:r>
    </w:p>
    <w:p w14:paraId="4566608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90" w:name="part_a038e0cc75b743d8873fa5a25a82a4a1"/>
      <w:bookmarkEnd w:id="90"/>
      <w:r w:rsidRPr="00363B2E">
        <w:rPr>
          <w:rFonts w:ascii="Times New Roman" w:eastAsia="Times New Roman" w:hAnsi="Times New Roman" w:cs="Times New Roman"/>
          <w:color w:val="000000"/>
          <w:sz w:val="24"/>
          <w:szCs w:val="24"/>
          <w:lang w:eastAsia="en-US"/>
        </w:rPr>
        <w:t>1.1.1.12. </w:t>
      </w:r>
      <w:r w:rsidRPr="00363B2E">
        <w:rPr>
          <w:rFonts w:ascii="Times New Roman" w:eastAsia="Times New Roman" w:hAnsi="Times New Roman" w:cs="Times New Roman"/>
          <w:b/>
          <w:bCs/>
          <w:color w:val="000000"/>
          <w:sz w:val="24"/>
          <w:szCs w:val="24"/>
          <w:lang w:eastAsia="en-US"/>
        </w:rPr>
        <w:t>Sutartis </w:t>
      </w:r>
      <w:r w:rsidRPr="00363B2E">
        <w:rPr>
          <w:rFonts w:ascii="Times New Roman" w:eastAsia="Times New Roman" w:hAnsi="Times New Roman" w:cs="Times New Roman"/>
          <w:color w:val="000000"/>
          <w:sz w:val="24"/>
          <w:szCs w:val="24"/>
          <w:lang w:eastAsia="en-US"/>
        </w:rPr>
        <w:t>– Prekių pirkimo–pardavimo sutartis, kurią sudaro Sutarties sąlygos, Specialiosiose sąlygose išvardyti priedai ir Susitarimai;</w:t>
      </w:r>
    </w:p>
    <w:p w14:paraId="0390FB3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91" w:name="part_e66bd054561c4660ab09a7a1b441934e"/>
      <w:bookmarkEnd w:id="91"/>
      <w:r w:rsidRPr="00363B2E">
        <w:rPr>
          <w:rFonts w:ascii="Times New Roman" w:eastAsia="Times New Roman" w:hAnsi="Times New Roman" w:cs="Times New Roman"/>
          <w:color w:val="000000"/>
          <w:sz w:val="24"/>
          <w:szCs w:val="24"/>
          <w:lang w:eastAsia="en-US"/>
        </w:rPr>
        <w:lastRenderedPageBreak/>
        <w:t>1.1.1.13. </w:t>
      </w:r>
      <w:r w:rsidRPr="00363B2E">
        <w:rPr>
          <w:rFonts w:ascii="Times New Roman" w:eastAsia="Times New Roman" w:hAnsi="Times New Roman" w:cs="Times New Roman"/>
          <w:b/>
          <w:bCs/>
          <w:color w:val="000000"/>
          <w:sz w:val="24"/>
          <w:szCs w:val="24"/>
          <w:lang w:eastAsia="en-US"/>
        </w:rPr>
        <w:t>Šalis</w:t>
      </w:r>
      <w:r w:rsidRPr="00363B2E">
        <w:rPr>
          <w:rFonts w:ascii="Times New Roman" w:eastAsia="Times New Roman" w:hAnsi="Times New Roman" w:cs="Times New Roman"/>
          <w:color w:val="000000"/>
          <w:sz w:val="24"/>
          <w:szCs w:val="24"/>
          <w:lang w:eastAsia="en-US"/>
        </w:rPr>
        <w:t> – Pirkėjas arba Tiekėjas, kiekvienas atskirai, priklausomai nuo konteksto;</w:t>
      </w:r>
    </w:p>
    <w:p w14:paraId="6C0282A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92" w:name="part_25c48089716a46ccb64fe6ca89b561db"/>
      <w:bookmarkEnd w:id="92"/>
      <w:r w:rsidRPr="00363B2E">
        <w:rPr>
          <w:rFonts w:ascii="Times New Roman" w:eastAsia="Times New Roman" w:hAnsi="Times New Roman" w:cs="Times New Roman"/>
          <w:color w:val="000000"/>
          <w:sz w:val="24"/>
          <w:szCs w:val="24"/>
          <w:lang w:eastAsia="en-US"/>
        </w:rPr>
        <w:t>1.1.1.14. </w:t>
      </w:r>
      <w:r w:rsidRPr="00363B2E">
        <w:rPr>
          <w:rFonts w:ascii="Times New Roman" w:eastAsia="Times New Roman" w:hAnsi="Times New Roman" w:cs="Times New Roman"/>
          <w:b/>
          <w:bCs/>
          <w:color w:val="000000"/>
          <w:sz w:val="24"/>
          <w:szCs w:val="24"/>
          <w:lang w:eastAsia="en-US"/>
        </w:rPr>
        <w:t>Šalys</w:t>
      </w:r>
      <w:r w:rsidRPr="00363B2E">
        <w:rPr>
          <w:rFonts w:ascii="Times New Roman" w:eastAsia="Times New Roman" w:hAnsi="Times New Roman" w:cs="Times New Roman"/>
          <w:color w:val="000000"/>
          <w:sz w:val="24"/>
          <w:szCs w:val="24"/>
          <w:lang w:eastAsia="en-US"/>
        </w:rPr>
        <w:t> – Pirkėjas ir Tiekėjas kartu;</w:t>
      </w:r>
    </w:p>
    <w:p w14:paraId="375C70A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93" w:name="part_5cfc5d9636844c68af601a910dd1fc8c"/>
      <w:bookmarkEnd w:id="93"/>
      <w:r w:rsidRPr="00363B2E">
        <w:rPr>
          <w:rFonts w:ascii="Times New Roman" w:eastAsia="Times New Roman" w:hAnsi="Times New Roman" w:cs="Times New Roman"/>
          <w:color w:val="000000"/>
          <w:sz w:val="24"/>
          <w:szCs w:val="24"/>
          <w:lang w:eastAsia="en-US"/>
        </w:rPr>
        <w:t>1.1.1.15. </w:t>
      </w:r>
      <w:r w:rsidRPr="00363B2E">
        <w:rPr>
          <w:rFonts w:ascii="Times New Roman" w:eastAsia="Times New Roman" w:hAnsi="Times New Roman" w:cs="Times New Roman"/>
          <w:b/>
          <w:bCs/>
          <w:color w:val="000000"/>
          <w:sz w:val="24"/>
          <w:szCs w:val="24"/>
          <w:lang w:eastAsia="en-US"/>
        </w:rPr>
        <w:t>Tiekėjas</w:t>
      </w:r>
      <w:r w:rsidRPr="00363B2E">
        <w:rPr>
          <w:rFonts w:ascii="Times New Roman" w:eastAsia="Times New Roman" w:hAnsi="Times New Roman" w:cs="Times New Roman"/>
          <w:color w:val="000000"/>
          <w:sz w:val="24"/>
          <w:szCs w:val="24"/>
          <w:lang w:eastAsia="en-US"/>
        </w:rPr>
        <w:t> – asmuo, kuris Specialiosiose sąlygose yra įvardytas kaip Tiekėjas, tiekiantis Specialiosiose sąlygose nurodytas Prekes;</w:t>
      </w:r>
    </w:p>
    <w:p w14:paraId="7059B07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94" w:name="part_a650dfee2c6a4731bbfb923dedd73656"/>
      <w:bookmarkEnd w:id="94"/>
      <w:r w:rsidRPr="00363B2E">
        <w:rPr>
          <w:rFonts w:ascii="Times New Roman" w:eastAsia="Times New Roman" w:hAnsi="Times New Roman" w:cs="Times New Roman"/>
          <w:color w:val="000000"/>
          <w:sz w:val="24"/>
          <w:szCs w:val="24"/>
          <w:lang w:eastAsia="en-US"/>
        </w:rPr>
        <w:t>1.1.1.16. </w:t>
      </w:r>
      <w:r w:rsidRPr="00363B2E">
        <w:rPr>
          <w:rFonts w:ascii="Times New Roman" w:eastAsia="Times New Roman" w:hAnsi="Times New Roman" w:cs="Times New Roman"/>
          <w:b/>
          <w:bCs/>
          <w:color w:val="000000"/>
          <w:sz w:val="24"/>
          <w:szCs w:val="24"/>
          <w:lang w:eastAsia="en-US"/>
        </w:rPr>
        <w:t>VPĮ </w:t>
      </w:r>
      <w:r w:rsidRPr="00363B2E">
        <w:rPr>
          <w:rFonts w:ascii="Times New Roman" w:eastAsia="Times New Roman" w:hAnsi="Times New Roman" w:cs="Times New Roman"/>
          <w:color w:val="000000"/>
          <w:sz w:val="24"/>
          <w:szCs w:val="24"/>
          <w:lang w:eastAsia="en-US"/>
        </w:rPr>
        <w:t>– Lietuvos Respublikos viešųjų pirkimų įstatymas.</w:t>
      </w:r>
    </w:p>
    <w:p w14:paraId="3BD3DF9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95" w:name="part_0723ff3dbb0e4736a6fce1b937dc2b98"/>
      <w:bookmarkEnd w:id="95"/>
      <w:r w:rsidRPr="00363B2E">
        <w:rPr>
          <w:rFonts w:ascii="Times New Roman" w:eastAsia="Times New Roman" w:hAnsi="Times New Roman" w:cs="Times New Roman"/>
          <w:color w:val="000000"/>
          <w:sz w:val="24"/>
          <w:szCs w:val="24"/>
          <w:lang w:eastAsia="en-US"/>
        </w:rPr>
        <w:t>1.1.1.17. Kitų Sutartyje didžiąja raide rašomų sąvokų reikšmės yra nurodytos Sutarties tekste.</w:t>
      </w:r>
    </w:p>
    <w:p w14:paraId="4A3537D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96" w:name="part_ed3e3666098d4cd7b7f224afddf6bed7"/>
      <w:bookmarkEnd w:id="96"/>
      <w:r w:rsidRPr="00363B2E">
        <w:rPr>
          <w:rFonts w:ascii="Times New Roman" w:eastAsia="Times New Roman" w:hAnsi="Times New Roman" w:cs="Times New Roman"/>
          <w:color w:val="000000"/>
          <w:sz w:val="24"/>
          <w:szCs w:val="24"/>
          <w:lang w:eastAsia="en-US"/>
        </w:rPr>
        <w:t>1.1.1.18. Sutartyje neapibrėžtos sąvokos suprantamos ir aiškinamos taip, kaip jas apibrėžia VPĮ ir kiti įstatymai bei teisės aktai, galiojantys Sutarties sudarymo ir vykdymo metu.</w:t>
      </w:r>
    </w:p>
    <w:p w14:paraId="76ACDFD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97" w:name="part_894592df969944cd90ca84a81569ea8f"/>
      <w:bookmarkEnd w:id="97"/>
      <w:r w:rsidRPr="00363B2E">
        <w:rPr>
          <w:rFonts w:ascii="Times New Roman" w:eastAsia="Times New Roman" w:hAnsi="Times New Roman" w:cs="Times New Roman"/>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14:paraId="6115258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034DC32D"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98" w:name="part_45ad96a5be9247e1b0565bc1474d4afd"/>
      <w:bookmarkEnd w:id="98"/>
      <w:r w:rsidRPr="00363B2E">
        <w:rPr>
          <w:rFonts w:ascii="Times New Roman" w:eastAsia="Times New Roman" w:hAnsi="Times New Roman" w:cs="Times New Roman"/>
          <w:b/>
          <w:bCs/>
          <w:color w:val="000000"/>
          <w:sz w:val="24"/>
          <w:szCs w:val="24"/>
          <w:lang w:eastAsia="en-US"/>
        </w:rPr>
        <w:t>1.2.    Sutarties aiškinimas</w:t>
      </w:r>
    </w:p>
    <w:p w14:paraId="594556FC" w14:textId="77777777" w:rsidR="00363B2E" w:rsidRPr="00363B2E" w:rsidRDefault="00363B2E" w:rsidP="00363B2E">
      <w:pPr>
        <w:spacing w:after="0" w:line="257" w:lineRule="atLeast"/>
        <w:ind w:left="792"/>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5426DFE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99" w:name="part_d61c00177d1d43f5805b56594b9d6722"/>
      <w:bookmarkEnd w:id="99"/>
      <w:r w:rsidRPr="00363B2E">
        <w:rPr>
          <w:rFonts w:ascii="Times New Roman" w:eastAsia="Times New Roman" w:hAnsi="Times New Roman" w:cs="Times New Roman"/>
          <w:color w:val="000000"/>
          <w:sz w:val="24"/>
          <w:szCs w:val="24"/>
          <w:lang w:eastAsia="en-US"/>
        </w:rPr>
        <w:t>1.2.1. Sutartis yra sudaryta ir turi būti aiškinama pagal Lietuvos Respublikos teisės aktus.</w:t>
      </w:r>
    </w:p>
    <w:p w14:paraId="7267C5E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00" w:name="part_91b61d274d154c36a9a6fd4eea0e648c"/>
      <w:bookmarkEnd w:id="100"/>
      <w:r w:rsidRPr="00363B2E">
        <w:rPr>
          <w:rFonts w:ascii="Times New Roman" w:eastAsia="Times New Roman" w:hAnsi="Times New Roman" w:cs="Times New Roman"/>
          <w:color w:val="000000"/>
          <w:sz w:val="24"/>
          <w:szCs w:val="24"/>
          <w:lang w:eastAsia="en-US"/>
        </w:rPr>
        <w:t>1.2.2. Jei Bendrosios sąlygos ir (ar) Specialiosios sąlygos prieštarauja VPĮ ir kitų teisės aktų reikalavimams, taikomos VPĮ ir kitų teisės aktų nuostatos.</w:t>
      </w:r>
    </w:p>
    <w:p w14:paraId="121F2E5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01" w:name="part_6f55083f24404fcba138d423fb22634f"/>
      <w:bookmarkEnd w:id="101"/>
      <w:r w:rsidRPr="00363B2E">
        <w:rPr>
          <w:rFonts w:ascii="Times New Roman" w:eastAsia="Times New Roman" w:hAnsi="Times New Roman" w:cs="Times New Roman"/>
          <w:color w:val="000000"/>
          <w:sz w:val="24"/>
          <w:szCs w:val="24"/>
          <w:lang w:eastAsia="en-US"/>
        </w:rPr>
        <w:t>1.2.3. Diena Sutartyje reiškia kalendorinę dieną.</w:t>
      </w:r>
    </w:p>
    <w:p w14:paraId="5141A52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02" w:name="part_f28213aeb5e348029d62ba9549b5fdf3"/>
      <w:bookmarkEnd w:id="102"/>
      <w:r w:rsidRPr="00363B2E">
        <w:rPr>
          <w:rFonts w:ascii="Times New Roman" w:eastAsia="Times New Roman" w:hAnsi="Times New Roman" w:cs="Times New Roman"/>
          <w:color w:val="000000"/>
          <w:sz w:val="24"/>
          <w:szCs w:val="24"/>
          <w:lang w:eastAsia="en-US"/>
        </w:rPr>
        <w:t>1.2.4. Darbo diena Sutartyje reiškia bet kurią dieną, išskyrus šeštadienį, sekmadienį ir švenčių dienas Lietuvoje, nurodytas Lietuvos Respublikos darbo kodekse.</w:t>
      </w:r>
    </w:p>
    <w:p w14:paraId="5E68E7E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03" w:name="part_4473e28ac76e4cfcb1a2f4e0ecffe4c4"/>
      <w:bookmarkEnd w:id="103"/>
      <w:r w:rsidRPr="00363B2E">
        <w:rPr>
          <w:rFonts w:ascii="Times New Roman" w:eastAsia="Times New Roman" w:hAnsi="Times New Roman" w:cs="Times New Roman"/>
          <w:color w:val="000000"/>
          <w:sz w:val="24"/>
          <w:szCs w:val="24"/>
          <w:lang w:eastAsia="en-US"/>
        </w:rPr>
        <w:t>1.2.5. Terminai pagal Sutartį yra skaičiuojami metais, mėnesiais, savaitėmis, darbo dienomis, kalendorinėmis dienomis ir valandomis.</w:t>
      </w:r>
    </w:p>
    <w:p w14:paraId="7995B85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04" w:name="part_1df36e9144e74fbd86d011190f06e8cc"/>
      <w:bookmarkEnd w:id="104"/>
      <w:r w:rsidRPr="00363B2E">
        <w:rPr>
          <w:rFonts w:ascii="Times New Roman" w:eastAsia="Times New Roman" w:hAnsi="Times New Roman" w:cs="Times New Roman"/>
          <w:color w:val="000000"/>
          <w:sz w:val="24"/>
          <w:szCs w:val="24"/>
          <w:lang w:eastAsia="en-US"/>
        </w:rPr>
        <w:t>1.2.6. Kvalifikacija, rėmimasis kitų ūkio subjektų pajėgumais, Prekių apimtis, peržiūra suprantami taip, kaip nustatyta VPĮ bei jį įgyvendinančiuose teisės aktuose.</w:t>
      </w:r>
    </w:p>
    <w:p w14:paraId="7FCD2A7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05" w:name="part_9557e735c0ff4dd888233ed137297bf0"/>
      <w:bookmarkEnd w:id="105"/>
      <w:r w:rsidRPr="00363B2E">
        <w:rPr>
          <w:rFonts w:ascii="Times New Roman" w:eastAsia="Times New Roman" w:hAnsi="Times New Roman" w:cs="Times New Roman"/>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CE2B05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06" w:name="part_0e65faabc0a645c4833ce7d2dcd25dd5"/>
      <w:bookmarkEnd w:id="106"/>
      <w:r w:rsidRPr="00363B2E">
        <w:rPr>
          <w:rFonts w:ascii="Times New Roman" w:eastAsia="Times New Roman" w:hAnsi="Times New Roman" w:cs="Times New Roman"/>
          <w:color w:val="000000"/>
          <w:sz w:val="24"/>
          <w:szCs w:val="24"/>
          <w:lang w:eastAsia="en-US"/>
        </w:rPr>
        <w:t>1.2.8. Informuoti, pranešti, įspėti arba atsakyti reiškia pateikti informaciją, pranešimą, įspėjimą arba atsakymą Bendrosiose ir (ar) Specialiosiose sąlygose nustatyta tvarka.</w:t>
      </w:r>
    </w:p>
    <w:p w14:paraId="1F93810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07" w:name="part_a2ed1d44d3554a54ba3fa672f501fc55"/>
      <w:bookmarkEnd w:id="107"/>
      <w:r w:rsidRPr="00363B2E">
        <w:rPr>
          <w:rFonts w:ascii="Times New Roman" w:eastAsia="Times New Roman" w:hAnsi="Times New Roman" w:cs="Times New Roman"/>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78C99C6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08" w:name="part_42dd6360991b4e429501a25c4cd25e0b"/>
      <w:bookmarkEnd w:id="108"/>
      <w:r w:rsidRPr="00363B2E">
        <w:rPr>
          <w:rFonts w:ascii="Times New Roman" w:eastAsia="Times New Roman" w:hAnsi="Times New Roman" w:cs="Times New Roman"/>
          <w:color w:val="000000"/>
          <w:sz w:val="24"/>
          <w:szCs w:val="24"/>
          <w:lang w:eastAsia="en-US"/>
        </w:rPr>
        <w:t>1.2.10.   </w:t>
      </w:r>
      <w:r w:rsidRPr="00363B2E">
        <w:rPr>
          <w:rFonts w:ascii="Times New Roman" w:eastAsia="Times New Roman" w:hAnsi="Times New Roman" w:cs="Times New Roman"/>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829B8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09" w:name="part_0667364a05704a0b8e735d1c5c6347c5"/>
      <w:bookmarkEnd w:id="109"/>
      <w:r w:rsidRPr="00363B2E">
        <w:rPr>
          <w:rFonts w:ascii="Times New Roman" w:eastAsia="Times New Roman" w:hAnsi="Times New Roman" w:cs="Times New Roman"/>
          <w:color w:val="000000"/>
          <w:sz w:val="24"/>
          <w:szCs w:val="24"/>
          <w:lang w:eastAsia="en-US"/>
        </w:rPr>
        <w:t>1.2.11.   </w:t>
      </w:r>
      <w:r w:rsidRPr="00363B2E">
        <w:rPr>
          <w:rFonts w:ascii="Times New Roman" w:eastAsia="Times New Roman" w:hAnsi="Times New Roman" w:cs="Times New Roman"/>
          <w:color w:val="000000"/>
          <w:sz w:val="24"/>
          <w:szCs w:val="24"/>
          <w:shd w:val="clear" w:color="auto" w:fill="FFFFFF"/>
          <w:lang w:eastAsia="en-US"/>
        </w:rPr>
        <w:t>Jeigu Sutartyje nurodyta reikšmė skaičiais ir žodžiais skiriasi, vadovaujamasi žodžiais nurodyta reikšme.</w:t>
      </w:r>
    </w:p>
    <w:p w14:paraId="529537D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10" w:name="part_cba0ccac0b1c43ce9a321c946b5882a9"/>
      <w:bookmarkEnd w:id="110"/>
      <w:r w:rsidRPr="00363B2E">
        <w:rPr>
          <w:rFonts w:ascii="Times New Roman" w:eastAsia="Times New Roman" w:hAnsi="Times New Roman" w:cs="Times New Roman"/>
          <w:color w:val="000000"/>
          <w:sz w:val="24"/>
          <w:szCs w:val="24"/>
          <w:lang w:eastAsia="en-US"/>
        </w:rPr>
        <w:t>1.2.12.   </w:t>
      </w:r>
      <w:r w:rsidRPr="00363B2E">
        <w:rPr>
          <w:rFonts w:ascii="Times New Roman" w:eastAsia="Times New Roman" w:hAnsi="Times New Roman" w:cs="Times New Roman"/>
          <w:color w:val="000000"/>
          <w:sz w:val="24"/>
          <w:szCs w:val="24"/>
          <w:shd w:val="clear" w:color="auto" w:fill="FFFFFF"/>
          <w:lang w:eastAsia="en-US"/>
        </w:rPr>
        <w:t>Jei pateikiamos nuorodos į teisės aktus, turi būti taikomos aktualios teisės aktų redakcijos, jeigu nenurodyta kitaip.</w:t>
      </w:r>
    </w:p>
    <w:p w14:paraId="418B72D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1DC09B9D"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11" w:name="part_d7edcd48d106495b8e59f0f87a962685"/>
      <w:bookmarkEnd w:id="111"/>
      <w:r w:rsidRPr="00363B2E">
        <w:rPr>
          <w:rFonts w:ascii="Times New Roman" w:eastAsia="Times New Roman" w:hAnsi="Times New Roman" w:cs="Times New Roman"/>
          <w:b/>
          <w:bCs/>
          <w:color w:val="000000"/>
          <w:sz w:val="24"/>
          <w:szCs w:val="24"/>
          <w:lang w:eastAsia="en-US"/>
        </w:rPr>
        <w:t>1.3. Dokumentų viršenybė</w:t>
      </w:r>
    </w:p>
    <w:p w14:paraId="011E87C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0B4C1B3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12" w:name="part_8c0f6fa78e004ecf92fbb0f73301a4f9"/>
      <w:bookmarkEnd w:id="112"/>
      <w:r w:rsidRPr="00363B2E">
        <w:rPr>
          <w:rFonts w:ascii="Times New Roman" w:eastAsia="Times New Roman" w:hAnsi="Times New Roman" w:cs="Times New Roman"/>
          <w:color w:val="000000"/>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01BDB840" w14:textId="77777777" w:rsidR="00363B2E" w:rsidRPr="00363B2E" w:rsidRDefault="00363B2E" w:rsidP="00363B2E">
      <w:pPr>
        <w:spacing w:after="0" w:line="276" w:lineRule="atLeast"/>
        <w:jc w:val="both"/>
        <w:rPr>
          <w:rFonts w:ascii="Times New Roman" w:eastAsia="Times New Roman" w:hAnsi="Times New Roman" w:cs="Times New Roman"/>
          <w:color w:val="000000"/>
          <w:sz w:val="24"/>
          <w:szCs w:val="24"/>
          <w:lang w:val="en-US" w:eastAsia="en-US"/>
        </w:rPr>
      </w:pPr>
      <w:bookmarkStart w:id="113" w:name="part_8826590104f14f83b6cedb7e97a5572f"/>
      <w:bookmarkEnd w:id="113"/>
      <w:r w:rsidRPr="00363B2E">
        <w:rPr>
          <w:rFonts w:ascii="Times New Roman" w:eastAsia="Times New Roman" w:hAnsi="Times New Roman" w:cs="Times New Roman"/>
          <w:color w:val="000000"/>
          <w:sz w:val="24"/>
          <w:szCs w:val="24"/>
          <w:lang w:eastAsia="en-US"/>
        </w:rPr>
        <w:t>1.3.1.1. Techninė specifikacija;</w:t>
      </w:r>
    </w:p>
    <w:p w14:paraId="665219FF" w14:textId="77777777" w:rsidR="00363B2E" w:rsidRPr="00363B2E" w:rsidRDefault="00363B2E" w:rsidP="00363B2E">
      <w:pPr>
        <w:spacing w:after="0" w:line="276" w:lineRule="atLeast"/>
        <w:jc w:val="both"/>
        <w:rPr>
          <w:rFonts w:ascii="Times New Roman" w:eastAsia="Times New Roman" w:hAnsi="Times New Roman" w:cs="Times New Roman"/>
          <w:color w:val="000000"/>
          <w:sz w:val="24"/>
          <w:szCs w:val="24"/>
          <w:lang w:val="en-US" w:eastAsia="en-US"/>
        </w:rPr>
      </w:pPr>
      <w:bookmarkStart w:id="114" w:name="part_9a5720f15e6e450db18f2e3c3f3f0522"/>
      <w:bookmarkEnd w:id="114"/>
      <w:r w:rsidRPr="00363B2E">
        <w:rPr>
          <w:rFonts w:ascii="Times New Roman" w:eastAsia="Times New Roman" w:hAnsi="Times New Roman" w:cs="Times New Roman"/>
          <w:color w:val="000000"/>
          <w:sz w:val="24"/>
          <w:szCs w:val="24"/>
          <w:lang w:eastAsia="en-US"/>
        </w:rPr>
        <w:lastRenderedPageBreak/>
        <w:t>1.3.1.2. Specialiosios sąlygos;</w:t>
      </w:r>
    </w:p>
    <w:p w14:paraId="76BC2A4F" w14:textId="77777777" w:rsidR="00363B2E" w:rsidRPr="00363B2E" w:rsidRDefault="00363B2E" w:rsidP="00363B2E">
      <w:pPr>
        <w:spacing w:after="0" w:line="276" w:lineRule="atLeast"/>
        <w:jc w:val="both"/>
        <w:rPr>
          <w:rFonts w:ascii="Times New Roman" w:eastAsia="Times New Roman" w:hAnsi="Times New Roman" w:cs="Times New Roman"/>
          <w:color w:val="000000"/>
          <w:sz w:val="24"/>
          <w:szCs w:val="24"/>
          <w:lang w:val="en-US" w:eastAsia="en-US"/>
        </w:rPr>
      </w:pPr>
      <w:bookmarkStart w:id="115" w:name="part_707bfe8d0c144f6fb3c44c49d7780e6d"/>
      <w:bookmarkEnd w:id="115"/>
      <w:r w:rsidRPr="00363B2E">
        <w:rPr>
          <w:rFonts w:ascii="Times New Roman" w:eastAsia="Times New Roman" w:hAnsi="Times New Roman" w:cs="Times New Roman"/>
          <w:color w:val="000000"/>
          <w:sz w:val="24"/>
          <w:szCs w:val="24"/>
          <w:lang w:eastAsia="en-US"/>
        </w:rPr>
        <w:t>1.3.1.3. Bendrosios sąlygos;</w:t>
      </w:r>
    </w:p>
    <w:p w14:paraId="2BB0099E" w14:textId="77777777" w:rsidR="00363B2E" w:rsidRPr="00363B2E" w:rsidRDefault="00363B2E" w:rsidP="00363B2E">
      <w:pPr>
        <w:spacing w:after="0" w:line="276" w:lineRule="atLeast"/>
        <w:jc w:val="both"/>
        <w:rPr>
          <w:rFonts w:ascii="Times New Roman" w:eastAsia="Times New Roman" w:hAnsi="Times New Roman" w:cs="Times New Roman"/>
          <w:color w:val="000000"/>
          <w:sz w:val="24"/>
          <w:szCs w:val="24"/>
          <w:lang w:val="en-US" w:eastAsia="en-US"/>
        </w:rPr>
      </w:pPr>
      <w:bookmarkStart w:id="116" w:name="part_2ef0678e8db0452491fcc490d3cb71cd"/>
      <w:bookmarkEnd w:id="116"/>
      <w:r w:rsidRPr="00363B2E">
        <w:rPr>
          <w:rFonts w:ascii="Times New Roman" w:eastAsia="Times New Roman" w:hAnsi="Times New Roman" w:cs="Times New Roman"/>
          <w:color w:val="000000"/>
          <w:sz w:val="24"/>
          <w:szCs w:val="24"/>
          <w:lang w:eastAsia="en-US"/>
        </w:rPr>
        <w:t>1.3.1.4. Pirkimo dokumentai (išskyrus techninę specifikaciją);</w:t>
      </w:r>
    </w:p>
    <w:p w14:paraId="1B6DC20D" w14:textId="77777777" w:rsidR="00363B2E" w:rsidRPr="00363B2E" w:rsidRDefault="00363B2E" w:rsidP="00363B2E">
      <w:pPr>
        <w:spacing w:after="0" w:line="276" w:lineRule="atLeast"/>
        <w:jc w:val="both"/>
        <w:rPr>
          <w:rFonts w:ascii="Times New Roman" w:eastAsia="Times New Roman" w:hAnsi="Times New Roman" w:cs="Times New Roman"/>
          <w:color w:val="000000"/>
          <w:sz w:val="24"/>
          <w:szCs w:val="24"/>
          <w:lang w:val="en-US" w:eastAsia="en-US"/>
        </w:rPr>
      </w:pPr>
      <w:bookmarkStart w:id="117" w:name="part_37bdb2fbe59b42fab2072c5e4bb7df4e"/>
      <w:bookmarkEnd w:id="117"/>
      <w:r w:rsidRPr="00363B2E">
        <w:rPr>
          <w:rFonts w:ascii="Times New Roman" w:eastAsia="Times New Roman" w:hAnsi="Times New Roman" w:cs="Times New Roman"/>
          <w:color w:val="000000"/>
          <w:sz w:val="24"/>
          <w:szCs w:val="24"/>
          <w:lang w:eastAsia="en-US"/>
        </w:rPr>
        <w:t>1.3.1.5. Pasiūlymas;</w:t>
      </w:r>
    </w:p>
    <w:p w14:paraId="5CBA236B" w14:textId="77777777" w:rsidR="00363B2E" w:rsidRPr="00363B2E" w:rsidRDefault="00363B2E" w:rsidP="00363B2E">
      <w:pPr>
        <w:spacing w:after="0" w:line="276" w:lineRule="atLeast"/>
        <w:jc w:val="both"/>
        <w:rPr>
          <w:rFonts w:ascii="Times New Roman" w:eastAsia="Times New Roman" w:hAnsi="Times New Roman" w:cs="Times New Roman"/>
          <w:color w:val="000000"/>
          <w:sz w:val="24"/>
          <w:szCs w:val="24"/>
          <w:lang w:val="en-US" w:eastAsia="en-US"/>
        </w:rPr>
      </w:pPr>
      <w:bookmarkStart w:id="118" w:name="part_0596c23fe61f40e5a18fde0f1f91c373"/>
      <w:bookmarkEnd w:id="118"/>
      <w:r w:rsidRPr="00363B2E">
        <w:rPr>
          <w:rFonts w:ascii="Times New Roman" w:eastAsia="Times New Roman" w:hAnsi="Times New Roman" w:cs="Times New Roman"/>
          <w:color w:val="000000"/>
          <w:sz w:val="24"/>
          <w:szCs w:val="24"/>
          <w:lang w:eastAsia="en-US"/>
        </w:rPr>
        <w:t>1.3.1.6. Kiti Specialiosiose sąlygose išvardinti priedai.</w:t>
      </w:r>
    </w:p>
    <w:p w14:paraId="6BEDB0A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19" w:name="part_469f5d40c6894f748a008c9b86d57ab6"/>
      <w:bookmarkEnd w:id="119"/>
      <w:r w:rsidRPr="00363B2E">
        <w:rPr>
          <w:rFonts w:ascii="Times New Roman" w:eastAsia="Times New Roman" w:hAnsi="Times New Roman" w:cs="Times New Roman"/>
          <w:color w:val="000000"/>
          <w:sz w:val="24"/>
          <w:szCs w:val="24"/>
          <w:lang w:eastAsia="en-US"/>
        </w:rPr>
        <w:t>1.3.2. Tuo atveju, kai Šalių Susitarimu yra keičiamos Sutarties sąlygos, naujai sutartos Sutarties sąlygos turi viršenybę prieš pakeistąsias.</w:t>
      </w:r>
    </w:p>
    <w:p w14:paraId="189E453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20" w:name="part_1ad838d56da24728b26b8646c0d54f19"/>
      <w:bookmarkEnd w:id="120"/>
      <w:r w:rsidRPr="00363B2E">
        <w:rPr>
          <w:rFonts w:ascii="Times New Roman" w:eastAsia="Times New Roman" w:hAnsi="Times New Roman" w:cs="Times New Roman"/>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0AD22D5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21" w:name="part_b23c1226612e45cbb23579249cc95e5c"/>
      <w:bookmarkEnd w:id="121"/>
      <w:r w:rsidRPr="00363B2E">
        <w:rPr>
          <w:rFonts w:ascii="Times New Roman" w:eastAsia="Times New Roman" w:hAnsi="Times New Roman" w:cs="Times New Roman"/>
          <w:color w:val="000000"/>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63B2E">
        <w:rPr>
          <w:rFonts w:ascii="Times New Roman" w:eastAsia="Times New Roman" w:hAnsi="Times New Roman" w:cs="Times New Roman"/>
          <w:color w:val="000000"/>
          <w:sz w:val="24"/>
          <w:szCs w:val="24"/>
          <w:vertAlign w:val="superscript"/>
          <w:lang w:eastAsia="en-US"/>
        </w:rPr>
        <w:t>1</w:t>
      </w:r>
      <w:r w:rsidRPr="00363B2E">
        <w:rPr>
          <w:rFonts w:ascii="Times New Roman" w:eastAsia="Times New Roman" w:hAnsi="Times New Roman" w:cs="Times New Roman"/>
          <w:color w:val="000000"/>
          <w:sz w:val="24"/>
          <w:szCs w:val="24"/>
          <w:lang w:eastAsia="en-US"/>
        </w:rPr>
        <w:t>).</w:t>
      </w:r>
    </w:p>
    <w:p w14:paraId="3C214A3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4287532"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22" w:name="part_630dc59410ea4d018c249015972e9995"/>
      <w:bookmarkEnd w:id="122"/>
      <w:r w:rsidRPr="00363B2E">
        <w:rPr>
          <w:rFonts w:ascii="Times New Roman" w:eastAsia="Times New Roman" w:hAnsi="Times New Roman" w:cs="Times New Roman"/>
          <w:b/>
          <w:bCs/>
          <w:caps/>
          <w:color w:val="000000"/>
          <w:sz w:val="24"/>
          <w:szCs w:val="24"/>
          <w:lang w:eastAsia="en-US"/>
        </w:rPr>
        <w:t>2.  SUTARTIES DALYKAS</w:t>
      </w:r>
    </w:p>
    <w:p w14:paraId="7F24E3D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45469A4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23" w:name="part_1c3ae81aed584b558deafcaeab13c24f"/>
      <w:bookmarkEnd w:id="123"/>
      <w:r w:rsidRPr="00363B2E">
        <w:rPr>
          <w:rFonts w:ascii="Times New Roman" w:eastAsia="Times New Roman" w:hAnsi="Times New Roman" w:cs="Times New Roman"/>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099A5E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24" w:name="part_24409e4ec9c7473c92b0459f21cbdcae"/>
      <w:bookmarkEnd w:id="124"/>
      <w:r w:rsidRPr="00363B2E">
        <w:rPr>
          <w:rFonts w:ascii="Times New Roman" w:eastAsia="Times New Roman" w:hAnsi="Times New Roman" w:cs="Times New Roman"/>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17D8DE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25" w:name="part_bf2b477ee3004ec6a0cf90489a96c7d9"/>
      <w:bookmarkEnd w:id="125"/>
      <w:r w:rsidRPr="00363B2E">
        <w:rPr>
          <w:rFonts w:ascii="Times New Roman" w:eastAsia="Times New Roman" w:hAnsi="Times New Roman" w:cs="Times New Roman"/>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8B945E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6BBCC91"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26" w:name="part_90113202f3e24cdab3822d5f14c6ddcc"/>
      <w:bookmarkEnd w:id="126"/>
      <w:r w:rsidRPr="00363B2E">
        <w:rPr>
          <w:rFonts w:ascii="Times New Roman" w:eastAsia="Times New Roman" w:hAnsi="Times New Roman" w:cs="Times New Roman"/>
          <w:b/>
          <w:bCs/>
          <w:caps/>
          <w:color w:val="000000"/>
          <w:sz w:val="24"/>
          <w:szCs w:val="24"/>
          <w:lang w:eastAsia="en-US"/>
        </w:rPr>
        <w:t>3.  TIEKĖJAS IR KITI SUTARTIES VYKDYMUI PASITELKIAMI ASMENYS</w:t>
      </w:r>
    </w:p>
    <w:p w14:paraId="4DA3B71C" w14:textId="77777777" w:rsidR="00363B2E" w:rsidRPr="00363B2E" w:rsidRDefault="00363B2E" w:rsidP="00363B2E">
      <w:pPr>
        <w:spacing w:after="0" w:line="257" w:lineRule="atLeast"/>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1CB47E3F"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27" w:name="part_144f3b804ffe4b04911dc573964fbb33"/>
      <w:bookmarkEnd w:id="127"/>
      <w:r w:rsidRPr="00363B2E">
        <w:rPr>
          <w:rFonts w:ascii="Times New Roman" w:eastAsia="Times New Roman" w:hAnsi="Times New Roman" w:cs="Times New Roman"/>
          <w:b/>
          <w:bCs/>
          <w:color w:val="000000"/>
          <w:sz w:val="24"/>
          <w:szCs w:val="24"/>
          <w:lang w:eastAsia="en-US"/>
        </w:rPr>
        <w:t>3.1. Kvalifikacija ir kiti Tiekėjo pasiūlymu prisiimti įsipareigojimai</w:t>
      </w:r>
    </w:p>
    <w:p w14:paraId="535BFEE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0B4E600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28" w:name="part_651a50a5c11e40c69bd16ca01a7098d2"/>
      <w:bookmarkEnd w:id="128"/>
      <w:r w:rsidRPr="00363B2E">
        <w:rPr>
          <w:rFonts w:ascii="Times New Roman" w:eastAsia="Times New Roman" w:hAnsi="Times New Roman" w:cs="Times New Roman"/>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58C68EE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29" w:name="part_3d30b092144144729048476418667d38"/>
      <w:bookmarkEnd w:id="129"/>
      <w:r w:rsidRPr="00363B2E">
        <w:rPr>
          <w:rFonts w:ascii="Times New Roman" w:eastAsia="Times New Roman" w:hAnsi="Times New Roman" w:cs="Times New Roman"/>
          <w:color w:val="000000"/>
          <w:sz w:val="24"/>
          <w:szCs w:val="24"/>
          <w:lang w:eastAsia="en-US"/>
        </w:rPr>
        <w:t>3.1.1.1.  turėtų teisę verstis ta veikla, kuri yra reikalinga Sutarčiai įvykdyti;</w:t>
      </w:r>
    </w:p>
    <w:p w14:paraId="54664EF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30" w:name="part_eea468b00d614f989d5ed8c439c09caa"/>
      <w:bookmarkEnd w:id="130"/>
      <w:r w:rsidRPr="00363B2E">
        <w:rPr>
          <w:rFonts w:ascii="Times New Roman" w:eastAsia="Times New Roman" w:hAnsi="Times New Roman" w:cs="Times New Roman"/>
          <w:color w:val="000000"/>
          <w:sz w:val="24"/>
          <w:szCs w:val="24"/>
          <w:lang w:eastAsia="en-US"/>
        </w:rPr>
        <w:t>3.1.1.2.  atitiktų tiekėjų kvalifikacijai pirkimo dokumentuose nustatytus Sutarties tinkamam vykdymui būtinus reikalavimus bei neturėtų pirkimo dokumentuose nustatytų pašalinimo pagrindų;</w:t>
      </w:r>
    </w:p>
    <w:p w14:paraId="73F092B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31" w:name="part_fbb6cf7e64c24d708247efa32f400266"/>
      <w:bookmarkEnd w:id="131"/>
      <w:r w:rsidRPr="00363B2E">
        <w:rPr>
          <w:rFonts w:ascii="Times New Roman" w:eastAsia="Times New Roman" w:hAnsi="Times New Roman" w:cs="Times New Roman"/>
          <w:color w:val="000000"/>
          <w:sz w:val="24"/>
          <w:szCs w:val="24"/>
          <w:lang w:eastAsia="en-US"/>
        </w:rPr>
        <w:t>3.1.1.3.  laikytųsi Tiekėjo pasiūlyme nurodytų įsipareigojimų, įskaitant, bet neapsiribojant – atitiktų pirkimo dokumentuose nustatytus kokybinių kriterijų reikšmes ir parametrus;</w:t>
      </w:r>
    </w:p>
    <w:p w14:paraId="6F39D57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32" w:name="part_10148fbcc9b34cc19eccfef0ee2e8a52"/>
      <w:bookmarkEnd w:id="132"/>
      <w:r w:rsidRPr="00363B2E">
        <w:rPr>
          <w:rFonts w:ascii="Times New Roman" w:eastAsia="Times New Roman" w:hAnsi="Times New Roman" w:cs="Times New Roman"/>
          <w:color w:val="000000"/>
          <w:sz w:val="24"/>
          <w:szCs w:val="24"/>
          <w:lang w:eastAsia="en-US"/>
        </w:rPr>
        <w:lastRenderedPageBreak/>
        <w:t>3.1.1.4.  užtikrintų nustatytų kokybės vadybos sistemos ir (arba) aplinkos apsaugos vadybos sistemos standartų taikymą, jeigu to reikalaujama pirkimo dokumentuose, ir turėtų tą patvirtinančius dokumentus;</w:t>
      </w:r>
    </w:p>
    <w:p w14:paraId="18BF25A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33" w:name="part_5ad8bd89a6fb434db623e8bb18ecdbc6"/>
      <w:bookmarkEnd w:id="133"/>
      <w:r w:rsidRPr="00363B2E">
        <w:rPr>
          <w:rFonts w:ascii="Times New Roman" w:eastAsia="Times New Roman" w:hAnsi="Times New Roman" w:cs="Times New Roman"/>
          <w:color w:val="000000"/>
          <w:sz w:val="24"/>
          <w:szCs w:val="24"/>
          <w:lang w:eastAsia="en-US"/>
        </w:rPr>
        <w:t>3.1.1.5. </w:t>
      </w:r>
      <w:r w:rsidRPr="00363B2E">
        <w:rPr>
          <w:rFonts w:ascii="Times New Roman" w:eastAsia="Times New Roman" w:hAnsi="Times New Roman" w:cs="Times New Roman"/>
          <w:color w:val="000000"/>
          <w:sz w:val="24"/>
          <w:szCs w:val="24"/>
          <w:shd w:val="clear" w:color="auto" w:fill="FFFFFF"/>
          <w:lang w:eastAsia="en-US"/>
        </w:rPr>
        <w:t>atitiktų nacionalinio saugumo interesus bei kilmės reikalavimus, jei tokie reikalavimai buvo numatyti pirkimo dokumentuose</w:t>
      </w:r>
      <w:r w:rsidRPr="00363B2E">
        <w:rPr>
          <w:rFonts w:ascii="Times New Roman" w:eastAsia="Times New Roman" w:hAnsi="Times New Roman" w:cs="Times New Roman"/>
          <w:color w:val="000000"/>
          <w:sz w:val="24"/>
          <w:szCs w:val="24"/>
          <w:lang w:eastAsia="en-US"/>
        </w:rPr>
        <w:t>.</w:t>
      </w:r>
    </w:p>
    <w:p w14:paraId="78142F0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34" w:name="part_b15bf7599b11418f9e538eb4d47e2762"/>
      <w:bookmarkEnd w:id="134"/>
      <w:r w:rsidRPr="00363B2E">
        <w:rPr>
          <w:rFonts w:ascii="Times New Roman" w:eastAsia="Times New Roman" w:hAnsi="Times New Roman" w:cs="Times New Roman"/>
          <w:color w:val="000000"/>
          <w:sz w:val="24"/>
          <w:szCs w:val="24"/>
          <w:lang w:eastAsia="en-US"/>
        </w:rPr>
        <w:t>3.1.2. Tuo atveju, kai Tiekėjas yra jungtinės veiklos partneriai, jie Pirkėjui už Sutarties vykdymą atsako solidariai. </w:t>
      </w:r>
      <w:r w:rsidRPr="00363B2E">
        <w:rPr>
          <w:rFonts w:ascii="Times New Roman" w:eastAsia="Times New Roman" w:hAnsi="Times New Roman" w:cs="Times New Roman"/>
          <w:color w:val="000000"/>
          <w:sz w:val="24"/>
          <w:szCs w:val="24"/>
          <w:shd w:val="clear" w:color="auto" w:fill="FFFFFF"/>
          <w:lang w:eastAsia="en-US"/>
        </w:rPr>
        <w:t>Jeigu Tiekėjas remiasi </w:t>
      </w:r>
      <w:r w:rsidRPr="00363B2E">
        <w:rPr>
          <w:rFonts w:ascii="Times New Roman" w:eastAsia="Times New Roman" w:hAnsi="Times New Roman" w:cs="Times New Roman"/>
          <w:color w:val="000000"/>
          <w:sz w:val="24"/>
          <w:szCs w:val="24"/>
          <w:lang w:eastAsia="en-US"/>
        </w:rPr>
        <w:t>ūkio </w:t>
      </w:r>
      <w:r w:rsidRPr="00363B2E">
        <w:rPr>
          <w:rFonts w:ascii="Times New Roman" w:eastAsia="Times New Roman" w:hAnsi="Times New Roman" w:cs="Times New Roman"/>
          <w:color w:val="000000"/>
          <w:sz w:val="24"/>
          <w:szCs w:val="24"/>
          <w:shd w:val="clear" w:color="auto" w:fill="FFFFFF"/>
          <w:lang w:eastAsia="en-US"/>
        </w:rPr>
        <w:t>subjektų pajėgumais, siekdamas atitikti finansinio ir ekonominio pajėgumo reikalavimus, Tiekėjas su tokiais </w:t>
      </w:r>
      <w:r w:rsidRPr="00363B2E">
        <w:rPr>
          <w:rFonts w:ascii="Times New Roman" w:eastAsia="Times New Roman" w:hAnsi="Times New Roman" w:cs="Times New Roman"/>
          <w:color w:val="000000"/>
          <w:sz w:val="24"/>
          <w:szCs w:val="24"/>
          <w:lang w:eastAsia="en-US"/>
        </w:rPr>
        <w:t>ūkio </w:t>
      </w:r>
      <w:r w:rsidRPr="00363B2E">
        <w:rPr>
          <w:rFonts w:ascii="Times New Roman" w:eastAsia="Times New Roman" w:hAnsi="Times New Roman" w:cs="Times New Roman"/>
          <w:color w:val="000000"/>
          <w:sz w:val="24"/>
          <w:szCs w:val="24"/>
          <w:shd w:val="clear" w:color="auto" w:fill="FFFFFF"/>
          <w:lang w:eastAsia="en-US"/>
        </w:rPr>
        <w:t>subjektais už Sutarties vykdymą atsako solidariai (jeigu to buvo reikalaujama pirkimo dokumentuose).</w:t>
      </w:r>
    </w:p>
    <w:p w14:paraId="395D756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35" w:name="part_f7dd04038acf47ba91654fe458a784ce"/>
      <w:bookmarkEnd w:id="135"/>
      <w:r w:rsidRPr="00363B2E">
        <w:rPr>
          <w:rFonts w:ascii="Times New Roman" w:eastAsia="Times New Roman" w:hAnsi="Times New Roman" w:cs="Times New Roman"/>
          <w:color w:val="000000"/>
          <w:sz w:val="24"/>
          <w:szCs w:val="24"/>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16D406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74C059B"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36" w:name="part_62d4bfe29afb4ee59532254f3477eead"/>
      <w:bookmarkEnd w:id="136"/>
      <w:r w:rsidRPr="00363B2E">
        <w:rPr>
          <w:rFonts w:ascii="Times New Roman" w:eastAsia="Times New Roman" w:hAnsi="Times New Roman" w:cs="Times New Roman"/>
          <w:b/>
          <w:bCs/>
          <w:color w:val="000000"/>
          <w:sz w:val="24"/>
          <w:szCs w:val="24"/>
          <w:lang w:eastAsia="en-US"/>
        </w:rPr>
        <w:t>3.2.</w:t>
      </w:r>
      <w:r w:rsidRPr="00363B2E">
        <w:rPr>
          <w:rFonts w:ascii="Times New Roman" w:eastAsia="Times New Roman" w:hAnsi="Times New Roman" w:cs="Times New Roman"/>
          <w:color w:val="000000"/>
          <w:sz w:val="24"/>
          <w:szCs w:val="24"/>
          <w:lang w:eastAsia="en-US"/>
        </w:rPr>
        <w:t>    </w:t>
      </w:r>
      <w:r w:rsidRPr="00363B2E">
        <w:rPr>
          <w:rFonts w:ascii="Times New Roman" w:eastAsia="Times New Roman" w:hAnsi="Times New Roman" w:cs="Times New Roman"/>
          <w:b/>
          <w:bCs/>
          <w:color w:val="000000"/>
          <w:sz w:val="24"/>
          <w:szCs w:val="24"/>
          <w:lang w:eastAsia="en-US"/>
        </w:rPr>
        <w:t>Subtiekėjų bei specialistų pasitelkimas ir keitimas</w:t>
      </w:r>
    </w:p>
    <w:p w14:paraId="6A7FFDD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4B3B49C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37" w:name="part_cbbaa99111db4afebbb94a45e4bd8ef1"/>
      <w:bookmarkEnd w:id="137"/>
      <w:r w:rsidRPr="00363B2E">
        <w:rPr>
          <w:rFonts w:ascii="Times New Roman" w:eastAsia="Times New Roman" w:hAnsi="Times New Roman" w:cs="Times New Roman"/>
          <w:color w:val="000000"/>
          <w:sz w:val="24"/>
          <w:szCs w:val="24"/>
          <w:lang w:eastAsia="en-US"/>
        </w:rPr>
        <w:t>3.2.1. </w:t>
      </w:r>
      <w:r w:rsidRPr="00363B2E">
        <w:rPr>
          <w:rFonts w:ascii="Times New Roman" w:eastAsia="Times New Roman" w:hAnsi="Times New Roman" w:cs="Times New Roman"/>
          <w:color w:val="000000"/>
          <w:sz w:val="24"/>
          <w:szCs w:val="24"/>
          <w:shd w:val="clear" w:color="auto" w:fill="FFFFFF"/>
          <w:lang w:eastAsia="en-US"/>
        </w:rPr>
        <w:t>Tiekėjas įsipareigoja užtikrinti, kad Sutartį vykdys pirkime pasiūlyti ir kvalifikaci</w:t>
      </w:r>
      <w:r w:rsidRPr="00363B2E">
        <w:rPr>
          <w:rFonts w:ascii="Times New Roman" w:eastAsia="Times New Roman" w:hAnsi="Times New Roman" w:cs="Times New Roman"/>
          <w:color w:val="000000"/>
          <w:sz w:val="24"/>
          <w:szCs w:val="24"/>
          <w:lang w:eastAsia="en-US"/>
        </w:rPr>
        <w:t>jos</w:t>
      </w:r>
      <w:r w:rsidRPr="00363B2E">
        <w:rPr>
          <w:rFonts w:ascii="Times New Roman" w:eastAsia="Times New Roman" w:hAnsi="Times New Roman" w:cs="Times New Roman"/>
          <w:color w:val="000000"/>
          <w:sz w:val="24"/>
          <w:szCs w:val="24"/>
          <w:shd w:val="clear" w:color="auto" w:fill="FFFFFF"/>
          <w:lang w:eastAsia="en-US"/>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63B2E">
        <w:rPr>
          <w:rFonts w:ascii="Times New Roman" w:eastAsia="Times New Roman" w:hAnsi="Times New Roman" w:cs="Times New Roman"/>
          <w:color w:val="000000"/>
          <w:sz w:val="24"/>
          <w:szCs w:val="24"/>
          <w:lang w:eastAsia="en-US"/>
        </w:rPr>
        <w:t>ir specialistų </w:t>
      </w:r>
      <w:r w:rsidRPr="00363B2E">
        <w:rPr>
          <w:rFonts w:ascii="Times New Roman" w:eastAsia="Times New Roman" w:hAnsi="Times New Roman" w:cs="Times New Roman"/>
          <w:color w:val="000000"/>
          <w:sz w:val="24"/>
          <w:szCs w:val="24"/>
          <w:shd w:val="clear" w:color="auto" w:fill="FFFFFF"/>
          <w:lang w:eastAsia="en-US"/>
        </w:rPr>
        <w:t>veiksmus ar neveikimą. </w:t>
      </w:r>
    </w:p>
    <w:p w14:paraId="3C8B05A1" w14:textId="77777777" w:rsidR="00363B2E" w:rsidRPr="00363B2E" w:rsidRDefault="00363B2E" w:rsidP="00363B2E">
      <w:pPr>
        <w:spacing w:after="0" w:line="264" w:lineRule="atLeast"/>
        <w:jc w:val="both"/>
        <w:rPr>
          <w:rFonts w:ascii="Times New Roman" w:eastAsia="Times New Roman" w:hAnsi="Times New Roman" w:cs="Times New Roman"/>
          <w:color w:val="000000"/>
          <w:sz w:val="24"/>
          <w:szCs w:val="24"/>
          <w:lang w:val="en-US" w:eastAsia="en-US"/>
        </w:rPr>
      </w:pPr>
      <w:bookmarkStart w:id="138" w:name="part_be68d9fc58ad4da6b195947604d570c5"/>
      <w:bookmarkEnd w:id="138"/>
      <w:r w:rsidRPr="00363B2E">
        <w:rPr>
          <w:rFonts w:ascii="Times New Roman" w:eastAsia="Times New Roman" w:hAnsi="Times New Roman" w:cs="Times New Roman"/>
          <w:color w:val="000000"/>
          <w:sz w:val="24"/>
          <w:szCs w:val="24"/>
          <w:lang w:eastAsia="en-US"/>
        </w:rPr>
        <w:t>3.2.2. </w:t>
      </w:r>
      <w:r w:rsidRPr="00363B2E">
        <w:rPr>
          <w:rFonts w:ascii="Times New Roman" w:eastAsia="Times New Roman" w:hAnsi="Times New Roman" w:cs="Times New Roman"/>
          <w:color w:val="000000"/>
          <w:sz w:val="24"/>
          <w:szCs w:val="24"/>
          <w:shd w:val="clear" w:color="auto" w:fill="FFFFFF"/>
          <w:lang w:eastAsia="en-US"/>
        </w:rPr>
        <w:t>Sutarties vykdymui pasitelkiami subtiekėjai ir (ar) specialistai (jeigu tokie pasitelkiami) nurodomi Specialiosiose sąlygose. </w:t>
      </w:r>
    </w:p>
    <w:p w14:paraId="3C63C84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39" w:name="part_4085a7eb59b8430b9f41b2998b0922e7"/>
      <w:bookmarkEnd w:id="139"/>
      <w:r w:rsidRPr="00363B2E">
        <w:rPr>
          <w:rFonts w:ascii="Times New Roman" w:eastAsia="Times New Roman" w:hAnsi="Times New Roman" w:cs="Times New Roman"/>
          <w:color w:val="000000"/>
          <w:sz w:val="24"/>
          <w:szCs w:val="24"/>
          <w:lang w:eastAsia="en-US"/>
        </w:rPr>
        <w:t>3.2.3.   </w:t>
      </w:r>
      <w:r w:rsidRPr="00363B2E">
        <w:rPr>
          <w:rFonts w:ascii="Times New Roman" w:eastAsia="Times New Roman" w:hAnsi="Times New Roman" w:cs="Times New Roman"/>
          <w:color w:val="000000"/>
          <w:sz w:val="24"/>
          <w:szCs w:val="24"/>
          <w:shd w:val="clear" w:color="auto" w:fill="FFFFFF"/>
          <w:lang w:eastAsia="en-US"/>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363B2E">
        <w:rPr>
          <w:rFonts w:ascii="Times New Roman" w:eastAsia="Times New Roman" w:hAnsi="Times New Roman" w:cs="Times New Roman"/>
          <w:color w:val="000000"/>
          <w:sz w:val="24"/>
          <w:szCs w:val="24"/>
          <w:lang w:eastAsia="en-US"/>
        </w:rPr>
        <w:t>bei naujų subtiekėjų pasitelkimą</w:t>
      </w:r>
      <w:r w:rsidRPr="00363B2E">
        <w:rPr>
          <w:rFonts w:ascii="Times New Roman" w:eastAsia="Times New Roman" w:hAnsi="Times New Roman" w:cs="Times New Roman"/>
          <w:color w:val="000000"/>
          <w:sz w:val="24"/>
          <w:szCs w:val="24"/>
          <w:shd w:val="clear" w:color="auto" w:fill="FFFFFF"/>
          <w:lang w:eastAsia="en-US"/>
        </w:rPr>
        <w:t> visu Sutarties vykdymo metu. </w:t>
      </w:r>
      <w:r w:rsidRPr="00363B2E">
        <w:rPr>
          <w:rFonts w:ascii="Times New Roman" w:eastAsia="Times New Roman" w:hAnsi="Times New Roman" w:cs="Times New Roman"/>
          <w:color w:val="000000"/>
          <w:sz w:val="24"/>
          <w:szCs w:val="24"/>
          <w:lang w:eastAsia="en-US"/>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B064C7D" w14:textId="77777777" w:rsidR="00363B2E" w:rsidRPr="00363B2E" w:rsidRDefault="00363B2E" w:rsidP="00363B2E">
      <w:pPr>
        <w:spacing w:after="0" w:line="264" w:lineRule="atLeast"/>
        <w:jc w:val="both"/>
        <w:rPr>
          <w:rFonts w:ascii="Times New Roman" w:eastAsia="Times New Roman" w:hAnsi="Times New Roman" w:cs="Times New Roman"/>
          <w:color w:val="000000"/>
          <w:sz w:val="24"/>
          <w:szCs w:val="24"/>
          <w:lang w:val="en-US" w:eastAsia="en-US"/>
        </w:rPr>
      </w:pPr>
      <w:bookmarkStart w:id="140" w:name="part_be242872486a4fe2904c757731516486"/>
      <w:bookmarkEnd w:id="140"/>
      <w:r w:rsidRPr="00363B2E">
        <w:rPr>
          <w:rFonts w:ascii="Times New Roman" w:eastAsia="Times New Roman" w:hAnsi="Times New Roman" w:cs="Times New Roman"/>
          <w:color w:val="000000"/>
          <w:sz w:val="24"/>
          <w:szCs w:val="24"/>
          <w:lang w:eastAsia="en-US"/>
        </w:rPr>
        <w:t>3.2.4. </w:t>
      </w:r>
      <w:r w:rsidRPr="00363B2E">
        <w:rPr>
          <w:rFonts w:ascii="Times New Roman" w:eastAsia="Times New Roman" w:hAnsi="Times New Roman" w:cs="Times New Roman"/>
          <w:color w:val="000000"/>
          <w:sz w:val="24"/>
          <w:szCs w:val="24"/>
          <w:shd w:val="clear" w:color="auto" w:fill="FFFFFF"/>
          <w:lang w:eastAsia="en-US"/>
        </w:rPr>
        <w:t>Tiekėjas gali keisti Sutartyje nurodytus subtiekėjus ir (ar) specialistus šiame Sutarties poskyryje nustatytais atvejais ir tvarka gavęs Pirkėjo rašytinį sutikimą.</w:t>
      </w:r>
    </w:p>
    <w:p w14:paraId="1BB1405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41" w:name="part_0898228ee5fb496d87e0c5ee70507bdb"/>
      <w:bookmarkEnd w:id="141"/>
      <w:r w:rsidRPr="00363B2E">
        <w:rPr>
          <w:rFonts w:ascii="Times New Roman" w:eastAsia="Times New Roman" w:hAnsi="Times New Roman" w:cs="Times New Roman"/>
          <w:color w:val="000000"/>
          <w:sz w:val="24"/>
          <w:szCs w:val="24"/>
          <w:lang w:eastAsia="en-US"/>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9FCFBE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42" w:name="part_561f09f7423f428b900c51e8d48b0ee2"/>
      <w:bookmarkEnd w:id="142"/>
      <w:r w:rsidRPr="00363B2E">
        <w:rPr>
          <w:rFonts w:ascii="Times New Roman" w:eastAsia="Times New Roman" w:hAnsi="Times New Roman" w:cs="Times New Roman"/>
          <w:color w:val="000000"/>
          <w:sz w:val="24"/>
          <w:szCs w:val="24"/>
          <w:lang w:eastAsia="en-US"/>
        </w:rPr>
        <w:t>3.2.6. </w:t>
      </w:r>
      <w:r w:rsidRPr="00363B2E">
        <w:rPr>
          <w:rFonts w:ascii="Times New Roman" w:eastAsia="Times New Roman" w:hAnsi="Times New Roman" w:cs="Times New Roman"/>
          <w:color w:val="000000"/>
          <w:sz w:val="24"/>
          <w:szCs w:val="24"/>
          <w:shd w:val="clear" w:color="auto" w:fill="FFFFFF"/>
          <w:lang w:eastAsia="en-US"/>
        </w:rPr>
        <w:t>Subtiekėjas, kurio pajėgumais Tiekėjas rėmėsi, kad atitiktų pirkimo dokumentuose nustatytus kvalifikacijos reikalavimus, gali būti keičiamas tik šiais atvejais: </w:t>
      </w:r>
    </w:p>
    <w:p w14:paraId="79599C2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43" w:name="part_e974b02aacfd447ea385c83d9d9aafe9"/>
      <w:bookmarkEnd w:id="143"/>
      <w:r w:rsidRPr="00363B2E">
        <w:rPr>
          <w:rFonts w:ascii="Times New Roman" w:eastAsia="Times New Roman" w:hAnsi="Times New Roman" w:cs="Times New Roman"/>
          <w:color w:val="000000"/>
          <w:sz w:val="24"/>
          <w:szCs w:val="24"/>
          <w:lang w:eastAsia="en-US"/>
        </w:rPr>
        <w:lastRenderedPageBreak/>
        <w:t>3.2.6.1.  </w:t>
      </w:r>
      <w:r w:rsidRPr="00363B2E">
        <w:rPr>
          <w:rFonts w:ascii="Times New Roman" w:eastAsia="Times New Roman" w:hAnsi="Times New Roman" w:cs="Times New Roman"/>
          <w:color w:val="000000"/>
          <w:sz w:val="24"/>
          <w:szCs w:val="24"/>
          <w:shd w:val="clear" w:color="auto" w:fill="FFFFFF"/>
          <w:lang w:eastAsia="en-US"/>
        </w:rPr>
        <w:t>kai subtiekėjui </w:t>
      </w:r>
      <w:r w:rsidRPr="00363B2E">
        <w:rPr>
          <w:rFonts w:ascii="Times New Roman" w:eastAsia="Times New Roman" w:hAnsi="Times New Roman" w:cs="Times New Roman"/>
          <w:color w:val="000000"/>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363B2E">
        <w:rPr>
          <w:rFonts w:ascii="Times New Roman" w:eastAsia="Times New Roman" w:hAnsi="Times New Roman" w:cs="Times New Roman"/>
          <w:color w:val="000000"/>
          <w:sz w:val="24"/>
          <w:szCs w:val="24"/>
          <w:shd w:val="clear" w:color="auto" w:fill="FFFFFF"/>
          <w:lang w:eastAsia="en-US"/>
        </w:rPr>
        <w:t>; </w:t>
      </w:r>
    </w:p>
    <w:p w14:paraId="7DC82AC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44" w:name="part_14136bcf2b7f495c82bbc858510e3db1"/>
      <w:bookmarkEnd w:id="144"/>
      <w:r w:rsidRPr="00363B2E">
        <w:rPr>
          <w:rFonts w:ascii="Times New Roman" w:eastAsia="Times New Roman" w:hAnsi="Times New Roman" w:cs="Times New Roman"/>
          <w:color w:val="000000"/>
          <w:sz w:val="24"/>
          <w:szCs w:val="24"/>
          <w:lang w:eastAsia="en-US"/>
        </w:rPr>
        <w:t>3.2.6.2.  </w:t>
      </w:r>
      <w:r w:rsidRPr="00363B2E">
        <w:rPr>
          <w:rFonts w:ascii="Times New Roman" w:eastAsia="Times New Roman" w:hAnsi="Times New Roman" w:cs="Times New Roman"/>
          <w:color w:val="000000"/>
          <w:sz w:val="24"/>
          <w:szCs w:val="24"/>
          <w:shd w:val="clear" w:color="auto" w:fill="FFFFFF"/>
          <w:lang w:eastAsia="en-US"/>
        </w:rPr>
        <w:t>kai subtiekėjas dėl objektyvių priežasčių (pavyzdžiui, subtiekėjui atsisakius dalyvauti Sutarties vykdyme, nutrūkus teisiniams santykiams su Tiekėju ir pan.) nebegali vykdyti visų ar dalies Sutartyje numatytų įsipareigojimų. </w:t>
      </w:r>
    </w:p>
    <w:p w14:paraId="031D1CF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45" w:name="part_beeb5dfd635a4e64acbe3222b07f50a7"/>
      <w:bookmarkEnd w:id="145"/>
      <w:r w:rsidRPr="00363B2E">
        <w:rPr>
          <w:rFonts w:ascii="Times New Roman" w:eastAsia="Times New Roman" w:hAnsi="Times New Roman" w:cs="Times New Roman"/>
          <w:color w:val="000000"/>
          <w:sz w:val="24"/>
          <w:szCs w:val="24"/>
          <w:lang w:eastAsia="en-US"/>
        </w:rPr>
        <w:t>3.2.6.3.  </w:t>
      </w:r>
      <w:r w:rsidRPr="00363B2E">
        <w:rPr>
          <w:rFonts w:ascii="Times New Roman" w:eastAsia="Times New Roman" w:hAnsi="Times New Roman" w:cs="Times New Roman"/>
          <w:color w:val="000000"/>
          <w:sz w:val="24"/>
          <w:szCs w:val="24"/>
          <w:shd w:val="clear" w:color="auto" w:fill="FFFFFF"/>
          <w:lang w:eastAsia="en-US"/>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0EEBC92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46" w:name="part_7721480452d540af93fb622c609430a6"/>
      <w:bookmarkEnd w:id="146"/>
      <w:r w:rsidRPr="00363B2E">
        <w:rPr>
          <w:rFonts w:ascii="Times New Roman" w:eastAsia="Times New Roman" w:hAnsi="Times New Roman" w:cs="Times New Roman"/>
          <w:color w:val="000000"/>
          <w:sz w:val="24"/>
          <w:szCs w:val="24"/>
          <w:lang w:eastAsia="en-US"/>
        </w:rPr>
        <w:t>3.2.7. </w:t>
      </w:r>
      <w:r w:rsidRPr="00363B2E">
        <w:rPr>
          <w:rFonts w:ascii="Times New Roman" w:eastAsia="Times New Roman" w:hAnsi="Times New Roman" w:cs="Times New Roman"/>
          <w:color w:val="000000"/>
          <w:sz w:val="24"/>
          <w:szCs w:val="24"/>
          <w:shd w:val="clear" w:color="auto" w:fill="FFFFFF"/>
          <w:lang w:eastAsia="en-US"/>
        </w:rPr>
        <w:t>Tiekėjo (ar subtiekėjų) specialista</w:t>
      </w:r>
      <w:r w:rsidRPr="00363B2E">
        <w:rPr>
          <w:rFonts w:ascii="Times New Roman" w:eastAsia="Times New Roman" w:hAnsi="Times New Roman" w:cs="Times New Roman"/>
          <w:color w:val="000000"/>
          <w:sz w:val="24"/>
          <w:szCs w:val="24"/>
          <w:lang w:eastAsia="en-US"/>
        </w:rPr>
        <w:t>s</w:t>
      </w:r>
      <w:r w:rsidRPr="00363B2E">
        <w:rPr>
          <w:rFonts w:ascii="Times New Roman" w:eastAsia="Times New Roman" w:hAnsi="Times New Roman" w:cs="Times New Roman"/>
          <w:color w:val="000000"/>
          <w:sz w:val="24"/>
          <w:szCs w:val="24"/>
          <w:shd w:val="clear" w:color="auto" w:fill="FFFFFF"/>
          <w:lang w:eastAsia="en-US"/>
        </w:rPr>
        <w:t>, vykdysiant</w:t>
      </w:r>
      <w:r w:rsidRPr="00363B2E">
        <w:rPr>
          <w:rFonts w:ascii="Times New Roman" w:eastAsia="Times New Roman" w:hAnsi="Times New Roman" w:cs="Times New Roman"/>
          <w:color w:val="000000"/>
          <w:sz w:val="24"/>
          <w:szCs w:val="24"/>
          <w:lang w:eastAsia="en-US"/>
        </w:rPr>
        <w:t>i</w:t>
      </w:r>
      <w:r w:rsidRPr="00363B2E">
        <w:rPr>
          <w:rFonts w:ascii="Times New Roman" w:eastAsia="Times New Roman" w:hAnsi="Times New Roman" w:cs="Times New Roman"/>
          <w:color w:val="000000"/>
          <w:sz w:val="24"/>
          <w:szCs w:val="24"/>
          <w:shd w:val="clear" w:color="auto" w:fill="FFFFFF"/>
          <w:lang w:eastAsia="en-US"/>
        </w:rPr>
        <w:t>s Sutartį, gali būti pakeisti šiais atvejais: </w:t>
      </w:r>
    </w:p>
    <w:p w14:paraId="0691A0B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47" w:name="part_2785f703d048423192b72f5e9eb43447"/>
      <w:bookmarkEnd w:id="147"/>
      <w:r w:rsidRPr="00363B2E">
        <w:rPr>
          <w:rFonts w:ascii="Times New Roman" w:eastAsia="Times New Roman" w:hAnsi="Times New Roman" w:cs="Times New Roman"/>
          <w:color w:val="000000"/>
          <w:sz w:val="24"/>
          <w:szCs w:val="24"/>
          <w:lang w:eastAsia="en-US"/>
        </w:rPr>
        <w:t>3.2.7.1.  </w:t>
      </w:r>
      <w:r w:rsidRPr="00363B2E">
        <w:rPr>
          <w:rFonts w:ascii="Times New Roman" w:eastAsia="Times New Roman" w:hAnsi="Times New Roman" w:cs="Times New Roman"/>
          <w:color w:val="000000"/>
          <w:sz w:val="24"/>
          <w:szCs w:val="24"/>
          <w:shd w:val="clear" w:color="auto" w:fill="FFFFFF"/>
          <w:lang w:eastAsia="en-US"/>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BCF3D0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48" w:name="part_cfff1cf8985946ffb3f40e1fe955bf69"/>
      <w:bookmarkEnd w:id="148"/>
      <w:r w:rsidRPr="00363B2E">
        <w:rPr>
          <w:rFonts w:ascii="Times New Roman" w:eastAsia="Times New Roman" w:hAnsi="Times New Roman" w:cs="Times New Roman"/>
          <w:color w:val="000000"/>
          <w:sz w:val="24"/>
          <w:szCs w:val="24"/>
          <w:lang w:eastAsia="en-US"/>
        </w:rPr>
        <w:t>3.2.7.2.  </w:t>
      </w:r>
      <w:r w:rsidRPr="00363B2E">
        <w:rPr>
          <w:rFonts w:ascii="Times New Roman" w:eastAsia="Times New Roman" w:hAnsi="Times New Roman" w:cs="Times New Roman"/>
          <w:color w:val="000000"/>
          <w:sz w:val="24"/>
          <w:szCs w:val="24"/>
          <w:shd w:val="clear" w:color="auto" w:fill="FFFFFF"/>
          <w:lang w:eastAsia="en-US"/>
        </w:rPr>
        <w:t>Pirkėjo iniciatyva, jei Pirkėjas turi pagrįstų įtarimų, kad Tiekėjo Sutarties vykdymui paskirtas specialistas nekompetentingas vykdyti nustatytas pareigas. </w:t>
      </w:r>
    </w:p>
    <w:p w14:paraId="786550B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49" w:name="part_fb6b55b9e36c408180d0a10d72434407"/>
      <w:bookmarkEnd w:id="149"/>
      <w:r w:rsidRPr="00363B2E">
        <w:rPr>
          <w:rFonts w:ascii="Times New Roman" w:eastAsia="Times New Roman" w:hAnsi="Times New Roman" w:cs="Times New Roman"/>
          <w:color w:val="000000"/>
          <w:sz w:val="24"/>
          <w:szCs w:val="24"/>
          <w:lang w:eastAsia="en-US"/>
        </w:rPr>
        <w:t>3.2.7.3.  </w:t>
      </w:r>
      <w:r w:rsidRPr="00363B2E">
        <w:rPr>
          <w:rFonts w:ascii="Times New Roman" w:eastAsia="Times New Roman" w:hAnsi="Times New Roman" w:cs="Times New Roman"/>
          <w:color w:val="000000"/>
          <w:sz w:val="24"/>
          <w:szCs w:val="24"/>
          <w:shd w:val="clear" w:color="auto" w:fill="FFFFFF"/>
          <w:lang w:eastAsia="en-US"/>
        </w:rPr>
        <w:t>Naujas specialistas</w:t>
      </w:r>
      <w:r w:rsidRPr="00363B2E">
        <w:rPr>
          <w:rFonts w:ascii="Times New Roman" w:eastAsia="Times New Roman" w:hAnsi="Times New Roman" w:cs="Times New Roman"/>
          <w:color w:val="000000"/>
          <w:sz w:val="24"/>
          <w:szCs w:val="24"/>
          <w:lang w:eastAsia="en-US"/>
        </w:rPr>
        <w:t> </w:t>
      </w:r>
      <w:r w:rsidRPr="00363B2E">
        <w:rPr>
          <w:rFonts w:ascii="Times New Roman" w:eastAsia="Times New Roman" w:hAnsi="Times New Roman" w:cs="Times New Roman"/>
          <w:color w:val="000000"/>
          <w:sz w:val="24"/>
          <w:szCs w:val="24"/>
          <w:shd w:val="clear" w:color="auto" w:fill="FFFFFF"/>
          <w:lang w:eastAsia="en-US"/>
        </w:rPr>
        <w:t>turi turėti ne žemesnę nei pirkimo dokumentuose specialistui keliamą kvalifikaciją</w:t>
      </w:r>
      <w:r w:rsidRPr="00363B2E">
        <w:rPr>
          <w:rFonts w:ascii="Times New Roman" w:eastAsia="Times New Roman" w:hAnsi="Times New Roman" w:cs="Times New Roman"/>
          <w:color w:val="000000"/>
          <w:sz w:val="24"/>
          <w:szCs w:val="24"/>
          <w:lang w:eastAsia="en-US"/>
        </w:rPr>
        <w:t>, Tiekėjo pasiūlyme nurodytą keičiamo specialisto kvalifikaciją pirkimo dokumentuose nustatytiems kokybiniams kriterijams pagrįsti ir </w:t>
      </w:r>
      <w:r w:rsidRPr="00363B2E">
        <w:rPr>
          <w:rFonts w:ascii="Times New Roman" w:eastAsia="Times New Roman" w:hAnsi="Times New Roman" w:cs="Times New Roman"/>
          <w:color w:val="000000"/>
          <w:sz w:val="24"/>
          <w:szCs w:val="24"/>
          <w:shd w:val="clear" w:color="auto" w:fill="FFFFFF"/>
          <w:lang w:eastAsia="en-US"/>
        </w:rPr>
        <w:t>nacionalinio saugumo interesus bei kilmės reikalavimus, nurodytus pirkimo dokumentuose</w:t>
      </w:r>
      <w:r w:rsidRPr="00363B2E">
        <w:rPr>
          <w:rFonts w:ascii="Times New Roman" w:eastAsia="Times New Roman" w:hAnsi="Times New Roman" w:cs="Times New Roman"/>
          <w:color w:val="000000"/>
          <w:sz w:val="24"/>
          <w:szCs w:val="24"/>
          <w:lang w:eastAsia="en-US"/>
        </w:rPr>
        <w:t> (jei taikoma)</w:t>
      </w:r>
      <w:r w:rsidRPr="00363B2E">
        <w:rPr>
          <w:rFonts w:ascii="Times New Roman" w:eastAsia="Times New Roman" w:hAnsi="Times New Roman" w:cs="Times New Roman"/>
          <w:color w:val="000000"/>
          <w:sz w:val="24"/>
          <w:szCs w:val="24"/>
          <w:shd w:val="clear" w:color="auto" w:fill="FFFFFF"/>
          <w:lang w:eastAsia="en-US"/>
        </w:rPr>
        <w:t>.</w:t>
      </w:r>
    </w:p>
    <w:p w14:paraId="61D6838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50" w:name="part_fb4bad4fe05240aca737254314a4ba78"/>
      <w:bookmarkEnd w:id="150"/>
      <w:r w:rsidRPr="00363B2E">
        <w:rPr>
          <w:rFonts w:ascii="Times New Roman" w:eastAsia="Times New Roman" w:hAnsi="Times New Roman" w:cs="Times New Roman"/>
          <w:color w:val="000000"/>
          <w:sz w:val="24"/>
          <w:szCs w:val="24"/>
          <w:lang w:eastAsia="en-US"/>
        </w:rPr>
        <w:t>3.2.8. </w:t>
      </w:r>
      <w:r w:rsidRPr="00363B2E">
        <w:rPr>
          <w:rFonts w:ascii="Times New Roman" w:eastAsia="Times New Roman" w:hAnsi="Times New Roman" w:cs="Times New Roman"/>
          <w:color w:val="000000"/>
          <w:sz w:val="24"/>
          <w:szCs w:val="24"/>
          <w:shd w:val="clear" w:color="auto" w:fill="FFFFFF"/>
          <w:lang w:eastAsia="en-US"/>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7D7FABA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51" w:name="part_7ca41910afaf40e9b733eefe3ec1c97f"/>
      <w:bookmarkEnd w:id="151"/>
      <w:r w:rsidRPr="00363B2E">
        <w:rPr>
          <w:rFonts w:ascii="Times New Roman" w:eastAsia="Times New Roman" w:hAnsi="Times New Roman" w:cs="Times New Roman"/>
          <w:color w:val="000000"/>
          <w:sz w:val="24"/>
          <w:szCs w:val="24"/>
          <w:lang w:eastAsia="en-US"/>
        </w:rPr>
        <w:t>3.2.8.1.  </w:t>
      </w:r>
      <w:r w:rsidRPr="00363B2E">
        <w:rPr>
          <w:rFonts w:ascii="Times New Roman" w:eastAsia="Times New Roman" w:hAnsi="Times New Roman" w:cs="Times New Roman"/>
          <w:color w:val="000000"/>
          <w:sz w:val="24"/>
          <w:szCs w:val="24"/>
          <w:shd w:val="clear" w:color="auto" w:fill="FFFFFF"/>
          <w:lang w:eastAsia="en-US"/>
        </w:rPr>
        <w:t>prašymą pakeisti subtiekėją ar specialistą, paaiškinant keitimo aplinkybę. Pirkėjas pasilieka teisę paprašyti įrodymų, pagrindžiančių keitimo aplinkybę;</w:t>
      </w:r>
    </w:p>
    <w:p w14:paraId="25E8091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52" w:name="part_19853ae5e6af45d7aa44c9c903ae4a63"/>
      <w:bookmarkEnd w:id="152"/>
      <w:r w:rsidRPr="00363B2E">
        <w:rPr>
          <w:rFonts w:ascii="Times New Roman" w:eastAsia="Times New Roman" w:hAnsi="Times New Roman" w:cs="Times New Roman"/>
          <w:color w:val="000000"/>
          <w:sz w:val="24"/>
          <w:szCs w:val="24"/>
          <w:lang w:eastAsia="en-US"/>
        </w:rPr>
        <w:t>3.2.8.2.  naujo subtiekėjo ar specialisto kvalifikaciją, pašalinimo pagrindų nebuvimą ir atitiktį </w:t>
      </w:r>
      <w:r w:rsidRPr="00363B2E">
        <w:rPr>
          <w:rFonts w:ascii="Times New Roman" w:eastAsia="Times New Roman" w:hAnsi="Times New Roman" w:cs="Times New Roman"/>
          <w:color w:val="000000"/>
          <w:sz w:val="24"/>
          <w:szCs w:val="24"/>
          <w:shd w:val="clear" w:color="auto" w:fill="FFFFFF"/>
          <w:lang w:eastAsia="en-US"/>
        </w:rPr>
        <w:t>nacionalinio saugumo interesams bei kilmės reikalavimams</w:t>
      </w:r>
      <w:r w:rsidRPr="00363B2E">
        <w:rPr>
          <w:rFonts w:ascii="Times New Roman" w:eastAsia="Times New Roman" w:hAnsi="Times New Roman" w:cs="Times New Roman"/>
          <w:color w:val="000000"/>
          <w:sz w:val="24"/>
          <w:szCs w:val="24"/>
          <w:lang w:eastAsia="en-US"/>
        </w:rPr>
        <w:t> įrodančius dokumentus pagal Sutarties reikalavimus.</w:t>
      </w:r>
    </w:p>
    <w:p w14:paraId="51B0B96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53" w:name="part_85fa84721030441cb1a21cd595ed88ce"/>
      <w:bookmarkEnd w:id="153"/>
      <w:r w:rsidRPr="00363B2E">
        <w:rPr>
          <w:rFonts w:ascii="Times New Roman" w:eastAsia="Times New Roman" w:hAnsi="Times New Roman" w:cs="Times New Roman"/>
          <w:color w:val="000000"/>
          <w:sz w:val="24"/>
          <w:szCs w:val="24"/>
          <w:lang w:eastAsia="en-US"/>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3C5714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54" w:name="part_5d7eface054f403daaaccfd74fe58aef"/>
      <w:bookmarkEnd w:id="154"/>
      <w:r w:rsidRPr="00363B2E">
        <w:rPr>
          <w:rFonts w:ascii="Times New Roman" w:eastAsia="Times New Roman" w:hAnsi="Times New Roman" w:cs="Times New Roman"/>
          <w:color w:val="000000"/>
          <w:sz w:val="24"/>
          <w:szCs w:val="24"/>
          <w:lang w:eastAsia="en-US"/>
        </w:rPr>
        <w:t>3.2.10.   </w:t>
      </w:r>
      <w:r w:rsidRPr="00363B2E">
        <w:rPr>
          <w:rFonts w:ascii="Times New Roman" w:eastAsia="Times New Roman" w:hAnsi="Times New Roman" w:cs="Times New Roman"/>
          <w:color w:val="000000"/>
          <w:sz w:val="24"/>
          <w:szCs w:val="24"/>
          <w:shd w:val="clear" w:color="auto" w:fill="FFFFFF"/>
          <w:lang w:eastAsia="en-US"/>
        </w:rPr>
        <w:t>Naujas subtiekėjas ar specialistas gali pradėti vykdyti jiems Tiekėjo pavestus įsipareigojimus pagal Sutartį ne anksčiau, nei bus pasirašytas Susitarimas.</w:t>
      </w:r>
    </w:p>
    <w:p w14:paraId="4898320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55" w:name="part_f4f38adc09c6466fbe273afb3dd9d59a"/>
      <w:bookmarkEnd w:id="155"/>
      <w:r w:rsidRPr="00363B2E">
        <w:rPr>
          <w:rFonts w:ascii="Times New Roman" w:eastAsia="Times New Roman" w:hAnsi="Times New Roman" w:cs="Times New Roman"/>
          <w:color w:val="000000"/>
          <w:sz w:val="24"/>
          <w:szCs w:val="24"/>
          <w:lang w:eastAsia="en-US"/>
        </w:rPr>
        <w:t>3.2.11.   Tiekėjas privalo pakeisti subtiekėją ar specialistą, jei paaiškėja, kad jis neatitinka jam pirkimo dokumentuose keliamų reikalavimų.</w:t>
      </w:r>
    </w:p>
    <w:p w14:paraId="11C3D99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56" w:name="part_d90b27fd94624533b884a31cc6cc0b3a"/>
      <w:bookmarkEnd w:id="156"/>
      <w:r w:rsidRPr="00363B2E">
        <w:rPr>
          <w:rFonts w:ascii="Times New Roman" w:eastAsia="Times New Roman" w:hAnsi="Times New Roman" w:cs="Times New Roman"/>
          <w:color w:val="000000"/>
          <w:sz w:val="24"/>
          <w:szCs w:val="24"/>
          <w:lang w:eastAsia="en-US"/>
        </w:rPr>
        <w:t>3.2.12.   </w:t>
      </w:r>
      <w:r w:rsidRPr="00363B2E">
        <w:rPr>
          <w:rFonts w:ascii="Times New Roman" w:eastAsia="Times New Roman" w:hAnsi="Times New Roman" w:cs="Times New Roman"/>
          <w:color w:val="000000"/>
          <w:sz w:val="24"/>
          <w:szCs w:val="24"/>
          <w:shd w:val="clear" w:color="auto" w:fill="FFFFFF"/>
          <w:lang w:eastAsia="en-US"/>
        </w:rPr>
        <w:t>Jei Tiekėjas pakeičia esamą arba pasitelkia naują subtiekėją ar specialistą, negavęs Pirkėjo raštiško sutikimo, arba sutartinius įsipareigojimus pagal Sutartį vykdo subtiekėjai</w:t>
      </w:r>
      <w:r w:rsidRPr="00363B2E">
        <w:rPr>
          <w:rFonts w:ascii="Times New Roman" w:eastAsia="Times New Roman" w:hAnsi="Times New Roman" w:cs="Times New Roman"/>
          <w:color w:val="D13438"/>
          <w:sz w:val="24"/>
          <w:szCs w:val="24"/>
          <w:shd w:val="clear" w:color="auto" w:fill="FFFFFF"/>
          <w:lang w:eastAsia="en-US"/>
        </w:rPr>
        <w:t> </w:t>
      </w:r>
      <w:r w:rsidRPr="00363B2E">
        <w:rPr>
          <w:rFonts w:ascii="Times New Roman" w:eastAsia="Times New Roman" w:hAnsi="Times New Roman" w:cs="Times New Roman"/>
          <w:color w:val="000000"/>
          <w:sz w:val="24"/>
          <w:szCs w:val="24"/>
          <w:shd w:val="clear" w:color="auto" w:fill="FFFFFF"/>
          <w:lang w:eastAsia="en-US"/>
        </w:rPr>
        <w:t>ar specialistai, neatitinkantys pirkimo dokumentuose nustatytų kvalifikacijos reikalavimų</w:t>
      </w:r>
      <w:r w:rsidRPr="00363B2E">
        <w:rPr>
          <w:rFonts w:ascii="Times New Roman" w:eastAsia="Times New Roman" w:hAnsi="Times New Roman" w:cs="Times New Roman"/>
          <w:color w:val="000000"/>
          <w:sz w:val="24"/>
          <w:szCs w:val="24"/>
          <w:lang w:eastAsia="en-US"/>
        </w:rPr>
        <w:t>, reikalavimų dėl pašalinimo pagrindų nebuvimo, atitikties nacionalinio saugumo interesams bei kilmės reikalavimams (jei taikoma) ir Tiekėjo pasiūlyme nurodytų sąlygų pirkimo dokumentuose nustatytiems kokybiniams kriterijams pagrįsti (jei taikoma)</w:t>
      </w:r>
      <w:r w:rsidRPr="00363B2E">
        <w:rPr>
          <w:rFonts w:ascii="Times New Roman" w:eastAsia="Times New Roman" w:hAnsi="Times New Roman" w:cs="Times New Roman"/>
          <w:color w:val="000000"/>
          <w:sz w:val="24"/>
          <w:szCs w:val="24"/>
          <w:shd w:val="clear" w:color="auto" w:fill="FFFFFF"/>
          <w:lang w:eastAsia="en-US"/>
        </w:rPr>
        <w:t>, Tiekėjui taikoma Specialiosiose sąlygose nustatyto dydžio bauda.</w:t>
      </w:r>
    </w:p>
    <w:p w14:paraId="21800FD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48EB65BF"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57" w:name="part_26c80d6f81204022af41722e9247b5fb"/>
      <w:bookmarkEnd w:id="157"/>
      <w:r w:rsidRPr="00363B2E">
        <w:rPr>
          <w:rFonts w:ascii="Times New Roman" w:eastAsia="Times New Roman" w:hAnsi="Times New Roman" w:cs="Times New Roman"/>
          <w:b/>
          <w:bCs/>
          <w:color w:val="000000"/>
          <w:sz w:val="24"/>
          <w:szCs w:val="24"/>
          <w:lang w:eastAsia="en-US"/>
        </w:rPr>
        <w:t>3.3. Jungtinės veiklos partnerių keitimas</w:t>
      </w:r>
    </w:p>
    <w:p w14:paraId="09AB194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lastRenderedPageBreak/>
        <w:t> </w:t>
      </w:r>
    </w:p>
    <w:p w14:paraId="03F621F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58" w:name="part_0e3c3532b5874595a58882403ad7467d"/>
      <w:bookmarkEnd w:id="158"/>
      <w:r w:rsidRPr="00363B2E">
        <w:rPr>
          <w:rFonts w:ascii="Times New Roman" w:eastAsia="Times New Roman" w:hAnsi="Times New Roman" w:cs="Times New Roman"/>
          <w:color w:val="000000"/>
          <w:sz w:val="24"/>
          <w:szCs w:val="24"/>
          <w:shd w:val="clear" w:color="auto" w:fill="FFFFFF"/>
          <w:lang w:eastAsia="en-US"/>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820B2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59" w:name="part_175dce27c4984e3785c5fd2e1307ebbb"/>
      <w:bookmarkEnd w:id="159"/>
      <w:r w:rsidRPr="00363B2E">
        <w:rPr>
          <w:rFonts w:ascii="Times New Roman" w:eastAsia="Times New Roman" w:hAnsi="Times New Roman" w:cs="Times New Roman"/>
          <w:color w:val="000000"/>
          <w:sz w:val="24"/>
          <w:szCs w:val="24"/>
          <w:shd w:val="clear" w:color="auto" w:fill="FFFFFF"/>
          <w:lang w:eastAsia="en-US"/>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BF190E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60" w:name="part_255985860cba4e24a9f1312bd04e486d"/>
      <w:bookmarkEnd w:id="160"/>
      <w:r w:rsidRPr="00363B2E">
        <w:rPr>
          <w:rFonts w:ascii="Times New Roman" w:eastAsia="Times New Roman" w:hAnsi="Times New Roman" w:cs="Times New Roman"/>
          <w:color w:val="000000"/>
          <w:sz w:val="24"/>
          <w:szCs w:val="24"/>
          <w:shd w:val="clear" w:color="auto" w:fill="FFFFFF"/>
          <w:lang w:eastAsia="en-US"/>
        </w:rPr>
        <w:t>3.3.3. Tiekėjas privalo ne vėliau nei prieš 10 (dešimt) darbo dienų iki numatomo partnerio keitimo arba atsisakymo pateikti Pirkėjui argumentuotą rašytinį prašymą ir šiuos dokumentus:</w:t>
      </w:r>
    </w:p>
    <w:p w14:paraId="5D50FCA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61" w:name="part_0c3298d1639a4ac9b3b249096cefd2eb"/>
      <w:bookmarkEnd w:id="161"/>
      <w:r w:rsidRPr="00363B2E">
        <w:rPr>
          <w:rFonts w:ascii="Times New Roman" w:eastAsia="Times New Roman" w:hAnsi="Times New Roman" w:cs="Times New Roman"/>
          <w:color w:val="000000"/>
          <w:sz w:val="24"/>
          <w:szCs w:val="24"/>
          <w:shd w:val="clear" w:color="auto" w:fill="FFFFFF"/>
          <w:lang w:eastAsia="en-US"/>
        </w:rPr>
        <w:t>3.3.3.1. prašymą pakeisti Tiekėjo sudėtį ir įrodymus, pagrindžiančius bent vieną partnerio atsisakymo ar keitimo aplinkybę, nurodytą Sutartyje;</w:t>
      </w:r>
    </w:p>
    <w:p w14:paraId="06F993D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62" w:name="part_ac660840151d42eab6ae83f17551f989"/>
      <w:bookmarkEnd w:id="162"/>
      <w:r w:rsidRPr="00363B2E">
        <w:rPr>
          <w:rFonts w:ascii="Times New Roman" w:eastAsia="Times New Roman" w:hAnsi="Times New Roman" w:cs="Times New Roman"/>
          <w:color w:val="000000"/>
          <w:sz w:val="24"/>
          <w:szCs w:val="24"/>
          <w:shd w:val="clear" w:color="auto" w:fill="FFFFFF"/>
          <w:lang w:eastAsia="en-US"/>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FA9A50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63" w:name="part_aeef7574d1fc44f695fde88f641b16b0"/>
      <w:bookmarkEnd w:id="163"/>
      <w:r w:rsidRPr="00363B2E">
        <w:rPr>
          <w:rFonts w:ascii="Times New Roman" w:eastAsia="Times New Roman" w:hAnsi="Times New Roman" w:cs="Times New Roman"/>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63B2E">
        <w:rPr>
          <w:rFonts w:ascii="Times New Roman" w:eastAsia="Times New Roman" w:hAnsi="Times New Roman" w:cs="Times New Roman"/>
          <w:color w:val="000000"/>
          <w:sz w:val="24"/>
          <w:szCs w:val="24"/>
          <w:lang w:eastAsia="en-US"/>
        </w:rPr>
        <w:t>nacionalinio saugumo interesams bei kilmės reikalavimams</w:t>
      </w:r>
      <w:r w:rsidRPr="00363B2E">
        <w:rPr>
          <w:rFonts w:ascii="Times New Roman" w:eastAsia="Times New Roman" w:hAnsi="Times New Roman" w:cs="Times New Roman"/>
          <w:color w:val="000000"/>
          <w:sz w:val="24"/>
          <w:szCs w:val="24"/>
          <w:shd w:val="clear" w:color="auto" w:fill="FFFFFF"/>
          <w:lang w:eastAsia="en-US"/>
        </w:rPr>
        <w:t> (jei taikoma).</w:t>
      </w:r>
    </w:p>
    <w:p w14:paraId="1A2BE18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64" w:name="part_99f4d78073d1499f9bb15b81a7565aad"/>
      <w:bookmarkEnd w:id="164"/>
      <w:r w:rsidRPr="00363B2E">
        <w:rPr>
          <w:rFonts w:ascii="Times New Roman" w:eastAsia="Times New Roman" w:hAnsi="Times New Roman" w:cs="Times New Roman"/>
          <w:color w:val="000000"/>
          <w:sz w:val="24"/>
          <w:szCs w:val="24"/>
          <w:shd w:val="clear" w:color="auto" w:fill="FFFFFF"/>
          <w:lang w:eastAsia="en-US"/>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2078649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45B7DF8E"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65" w:name="part_d8b49a918ab44623846a6a7752751f47"/>
      <w:bookmarkEnd w:id="165"/>
      <w:r w:rsidRPr="00363B2E">
        <w:rPr>
          <w:rFonts w:ascii="Times New Roman" w:eastAsia="Times New Roman" w:hAnsi="Times New Roman" w:cs="Times New Roman"/>
          <w:b/>
          <w:bCs/>
          <w:color w:val="000000"/>
          <w:sz w:val="24"/>
          <w:szCs w:val="24"/>
          <w:lang w:eastAsia="en-US"/>
        </w:rPr>
        <w:t>3.4.    Susitarimai dėl tiesioginio atsiskaitymo su subtiekėjais</w:t>
      </w:r>
    </w:p>
    <w:p w14:paraId="3A08173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6370520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66" w:name="part_be897e665bdc4ac6932e5e23ecf5bfa2"/>
      <w:bookmarkEnd w:id="166"/>
      <w:r w:rsidRPr="00363B2E">
        <w:rPr>
          <w:rFonts w:ascii="Times New Roman" w:eastAsia="Times New Roman" w:hAnsi="Times New Roman" w:cs="Times New Roman"/>
          <w:color w:val="000000"/>
          <w:sz w:val="24"/>
          <w:szCs w:val="24"/>
          <w:lang w:eastAsia="en-US"/>
        </w:rPr>
        <w:t>3.4.1. </w:t>
      </w:r>
      <w:r w:rsidRPr="00363B2E">
        <w:rPr>
          <w:rFonts w:ascii="Times New Roman" w:eastAsia="Times New Roman" w:hAnsi="Times New Roman"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6707D2B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67" w:name="part_4c47cfdb3d154e5abb47b4f87ee5ccd6"/>
      <w:bookmarkEnd w:id="167"/>
      <w:r w:rsidRPr="00363B2E">
        <w:rPr>
          <w:rFonts w:ascii="Times New Roman" w:eastAsia="Times New Roman" w:hAnsi="Times New Roman" w:cs="Times New Roman"/>
          <w:color w:val="000000"/>
          <w:sz w:val="24"/>
          <w:szCs w:val="24"/>
          <w:lang w:eastAsia="en-US"/>
        </w:rPr>
        <w:t>3.4.1.1.  </w:t>
      </w:r>
      <w:r w:rsidRPr="00363B2E">
        <w:rPr>
          <w:rFonts w:ascii="Times New Roman" w:eastAsia="Times New Roman" w:hAnsi="Times New Roman" w:cs="Times New Roman"/>
          <w:color w:val="000000"/>
          <w:sz w:val="24"/>
          <w:szCs w:val="24"/>
          <w:shd w:val="clear" w:color="auto" w:fill="FFFFFF"/>
          <w:lang w:eastAsia="en-US"/>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363B2E">
        <w:rPr>
          <w:rFonts w:ascii="Times New Roman" w:eastAsia="Times New Roman" w:hAnsi="Times New Roman" w:cs="Times New Roman"/>
          <w:b/>
          <w:bCs/>
          <w:color w:val="5C5D5D"/>
          <w:sz w:val="24"/>
          <w:szCs w:val="24"/>
          <w:lang w:eastAsia="en-US"/>
        </w:rPr>
        <w:t> </w:t>
      </w:r>
      <w:r w:rsidRPr="00363B2E">
        <w:rPr>
          <w:rFonts w:ascii="Times New Roman" w:eastAsia="Times New Roman" w:hAnsi="Times New Roman" w:cs="Times New Roman"/>
          <w:color w:val="000000"/>
          <w:sz w:val="24"/>
          <w:szCs w:val="24"/>
          <w:shd w:val="clear" w:color="auto" w:fill="FFFFFF"/>
          <w:lang w:eastAsia="en-US"/>
        </w:rPr>
        <w:t>naujų subtiekėjų pasitelkimą visu Sutarties vykdymo metu;</w:t>
      </w:r>
    </w:p>
    <w:p w14:paraId="322AF60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68" w:name="part_3a30656014a947a7b8bc557fd32924d2"/>
      <w:bookmarkEnd w:id="168"/>
      <w:r w:rsidRPr="00363B2E">
        <w:rPr>
          <w:rFonts w:ascii="Times New Roman" w:eastAsia="Times New Roman" w:hAnsi="Times New Roman" w:cs="Times New Roman"/>
          <w:color w:val="000000"/>
          <w:sz w:val="24"/>
          <w:szCs w:val="24"/>
          <w:lang w:eastAsia="en-US"/>
        </w:rPr>
        <w:t>3.4.1.2.  </w:t>
      </w:r>
      <w:r w:rsidRPr="00363B2E">
        <w:rPr>
          <w:rFonts w:ascii="Times New Roman" w:eastAsia="Times New Roman" w:hAnsi="Times New Roman" w:cs="Times New Roman"/>
          <w:color w:val="000000"/>
          <w:sz w:val="24"/>
          <w:szCs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352DD5B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69" w:name="part_5463eb57d484452ea12bce83a4489b94"/>
      <w:bookmarkEnd w:id="169"/>
      <w:r w:rsidRPr="00363B2E">
        <w:rPr>
          <w:rFonts w:ascii="Times New Roman" w:eastAsia="Times New Roman" w:hAnsi="Times New Roman" w:cs="Times New Roman"/>
          <w:color w:val="000000"/>
          <w:sz w:val="24"/>
          <w:szCs w:val="24"/>
          <w:lang w:eastAsia="en-US"/>
        </w:rPr>
        <w:t>3.4.1.3.  </w:t>
      </w:r>
      <w:r w:rsidRPr="00363B2E">
        <w:rPr>
          <w:rFonts w:ascii="Times New Roman" w:eastAsia="Times New Roman" w:hAnsi="Times New Roman" w:cs="Times New Roman"/>
          <w:color w:val="000000"/>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w:t>
      </w:r>
      <w:r w:rsidRPr="00363B2E">
        <w:rPr>
          <w:rFonts w:ascii="Times New Roman" w:eastAsia="Times New Roman" w:hAnsi="Times New Roman" w:cs="Times New Roman"/>
          <w:color w:val="000000"/>
          <w:sz w:val="24"/>
          <w:szCs w:val="24"/>
          <w:shd w:val="clear" w:color="auto" w:fill="FFFFFF"/>
          <w:lang w:eastAsia="en-US"/>
        </w:rPr>
        <w:lastRenderedPageBreak/>
        <w:t>Pirkėjo, Tiekėjo ir šio subtiekėjo, kurioje aprašoma tiesioginio atsiskaitymo su subtiekėju tvarka, atsižvelgiant į Sutartyje ir subtiekimo sutartyje nustatytus reikalavimus;</w:t>
      </w:r>
    </w:p>
    <w:p w14:paraId="3A6DBA6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70" w:name="part_48ab2dcca85243809c5046bef412820d"/>
      <w:bookmarkEnd w:id="170"/>
      <w:r w:rsidRPr="00363B2E">
        <w:rPr>
          <w:rFonts w:ascii="Times New Roman" w:eastAsia="Times New Roman" w:hAnsi="Times New Roman" w:cs="Times New Roman"/>
          <w:color w:val="000000"/>
          <w:sz w:val="24"/>
          <w:szCs w:val="24"/>
          <w:lang w:eastAsia="en-US"/>
        </w:rPr>
        <w:t>3.4.1.4.  </w:t>
      </w:r>
      <w:r w:rsidRPr="00363B2E">
        <w:rPr>
          <w:rFonts w:ascii="Times New Roman" w:eastAsia="Times New Roman" w:hAnsi="Times New Roman" w:cs="Times New Roman"/>
          <w:color w:val="000000"/>
          <w:sz w:val="24"/>
          <w:szCs w:val="24"/>
          <w:shd w:val="clear" w:color="auto" w:fill="FFFFFF"/>
          <w:lang w:eastAsia="en-US"/>
        </w:rPr>
        <w:t>tiesioginio atsiskaitymo su subtiekėjais galimybė nekeičia Tiekėjo atsakomybės dėl Sutarties įvykdymo.</w:t>
      </w:r>
    </w:p>
    <w:p w14:paraId="1E940BB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3091EAE2" w14:textId="77777777" w:rsidR="00363B2E" w:rsidRPr="00363B2E" w:rsidRDefault="00363B2E" w:rsidP="00363B2E">
      <w:pPr>
        <w:spacing w:after="0" w:line="257" w:lineRule="atLeast"/>
        <w:ind w:left="360" w:hanging="360"/>
        <w:jc w:val="center"/>
        <w:rPr>
          <w:rFonts w:ascii="Times New Roman" w:eastAsia="Times New Roman" w:hAnsi="Times New Roman" w:cs="Times New Roman"/>
          <w:color w:val="000000"/>
          <w:sz w:val="24"/>
          <w:szCs w:val="24"/>
          <w:lang w:val="en-US" w:eastAsia="en-US"/>
        </w:rPr>
      </w:pPr>
      <w:bookmarkStart w:id="171" w:name="part_4d040cf0ea764ce997ef5f3e38023570"/>
      <w:bookmarkEnd w:id="171"/>
      <w:r w:rsidRPr="00363B2E">
        <w:rPr>
          <w:rFonts w:ascii="Times New Roman" w:eastAsia="Times New Roman" w:hAnsi="Times New Roman" w:cs="Times New Roman"/>
          <w:b/>
          <w:bCs/>
          <w:caps/>
          <w:color w:val="000000"/>
          <w:sz w:val="24"/>
          <w:szCs w:val="24"/>
          <w:lang w:eastAsia="en-US"/>
        </w:rPr>
        <w:t>4.   ŠALIŲ BENDRADARBIAVIMAS</w:t>
      </w:r>
    </w:p>
    <w:p w14:paraId="68ECA88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smallCaps/>
          <w:color w:val="000000"/>
          <w:sz w:val="24"/>
          <w:szCs w:val="24"/>
          <w:lang w:eastAsia="en-US"/>
        </w:rPr>
        <w:t> </w:t>
      </w:r>
    </w:p>
    <w:p w14:paraId="5A0B423A"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72" w:name="part_ed09428f2bfd45c1bbdaec96e5ac3272"/>
      <w:bookmarkEnd w:id="172"/>
      <w:r w:rsidRPr="00363B2E">
        <w:rPr>
          <w:rFonts w:ascii="Times New Roman" w:eastAsia="Times New Roman" w:hAnsi="Times New Roman" w:cs="Times New Roman"/>
          <w:b/>
          <w:bCs/>
          <w:color w:val="000000"/>
          <w:sz w:val="24"/>
          <w:szCs w:val="24"/>
          <w:lang w:eastAsia="en-US"/>
        </w:rPr>
        <w:t>4.1.    Šalių bendradarbiavimo pareiga</w:t>
      </w:r>
    </w:p>
    <w:p w14:paraId="7CF88176" w14:textId="77777777" w:rsidR="00363B2E" w:rsidRPr="00363B2E" w:rsidRDefault="00363B2E" w:rsidP="00363B2E">
      <w:pPr>
        <w:spacing w:after="0" w:line="257" w:lineRule="atLeast"/>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648B764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73" w:name="part_7f2890c3605e488f964bea21a26c6d64"/>
      <w:bookmarkEnd w:id="173"/>
      <w:r w:rsidRPr="00363B2E">
        <w:rPr>
          <w:rFonts w:ascii="Times New Roman" w:eastAsia="Times New Roman" w:hAnsi="Times New Roman" w:cs="Times New Roman"/>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544E5D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74" w:name="part_d4a008074a194a49ae5ee2bc78796c69"/>
      <w:bookmarkEnd w:id="174"/>
      <w:r w:rsidRPr="00363B2E">
        <w:rPr>
          <w:rFonts w:ascii="Times New Roman" w:eastAsia="Times New Roman" w:hAnsi="Times New Roman" w:cs="Times New Roman"/>
          <w:color w:val="000000"/>
          <w:sz w:val="24"/>
          <w:szCs w:val="24"/>
          <w:lang w:eastAsia="en-US"/>
        </w:rPr>
        <w:t>4.1.2. Šalys įsipareigoja užtikrinti, kad viena kitai teiks dokumentus ir (ar) kitą informaciją, kurie yra būtini Šalių tinkamam įsipareigojimų įvykdymui pagal Sutartį.</w:t>
      </w:r>
    </w:p>
    <w:p w14:paraId="4F3272D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75" w:name="part_4aa70d3fcfe040a784dc4766a620a621"/>
      <w:bookmarkEnd w:id="175"/>
      <w:r w:rsidRPr="00363B2E">
        <w:rPr>
          <w:rFonts w:ascii="Times New Roman" w:eastAsia="Times New Roman" w:hAnsi="Times New Roman" w:cs="Times New Roman"/>
          <w:color w:val="000000"/>
          <w:sz w:val="24"/>
          <w:szCs w:val="24"/>
          <w:lang w:eastAsia="en-US"/>
        </w:rPr>
        <w:t>4.1.3. </w:t>
      </w:r>
      <w:r w:rsidRPr="00363B2E">
        <w:rPr>
          <w:rFonts w:ascii="Times New Roman" w:eastAsia="Times New Roman" w:hAnsi="Times New Roman" w:cs="Times New Roman"/>
          <w:color w:val="000000"/>
          <w:sz w:val="24"/>
          <w:szCs w:val="24"/>
          <w:shd w:val="clear" w:color="auto" w:fill="FFFFFF"/>
          <w:lang w:eastAsia="en-US"/>
        </w:rPr>
        <w:t>Jeigu Šalis susiduria su </w:t>
      </w:r>
      <w:r w:rsidRPr="00363B2E">
        <w:rPr>
          <w:rFonts w:ascii="Times New Roman" w:eastAsia="Times New Roman" w:hAnsi="Times New Roman" w:cs="Times New Roman"/>
          <w:color w:val="000000"/>
          <w:sz w:val="24"/>
          <w:szCs w:val="24"/>
          <w:lang w:eastAsia="en-US"/>
        </w:rPr>
        <w:t>S</w:t>
      </w:r>
      <w:r w:rsidRPr="00363B2E">
        <w:rPr>
          <w:rFonts w:ascii="Times New Roman" w:eastAsia="Times New Roman" w:hAnsi="Times New Roman" w:cs="Times New Roman"/>
          <w:color w:val="000000"/>
          <w:sz w:val="24"/>
          <w:szCs w:val="24"/>
          <w:shd w:val="clear" w:color="auto" w:fill="FFFFFF"/>
          <w:lang w:eastAsia="en-US"/>
        </w:rPr>
        <w:t>utarties vykdymo kliūtimi, ji turi nedelsdama, bet ne vėliau kaip per 5 (penkias) darbo dienas, įspėti kitą Šalį apie tokia</w:t>
      </w:r>
      <w:r w:rsidRPr="00363B2E">
        <w:rPr>
          <w:rFonts w:ascii="Times New Roman" w:eastAsia="Times New Roman" w:hAnsi="Times New Roman" w:cs="Times New Roman"/>
          <w:color w:val="000000"/>
          <w:sz w:val="24"/>
          <w:szCs w:val="24"/>
          <w:lang w:eastAsia="en-US"/>
        </w:rPr>
        <w:t>s</w:t>
      </w:r>
      <w:r w:rsidRPr="00363B2E">
        <w:rPr>
          <w:rFonts w:ascii="Times New Roman" w:eastAsia="Times New Roman" w:hAnsi="Times New Roman" w:cs="Times New Roman"/>
          <w:color w:val="000000"/>
          <w:sz w:val="24"/>
          <w:szCs w:val="24"/>
          <w:shd w:val="clear" w:color="auto" w:fill="FFFFFF"/>
          <w:lang w:eastAsia="en-US"/>
        </w:rPr>
        <w:t> kliūtis</w:t>
      </w:r>
      <w:r w:rsidRPr="00363B2E">
        <w:rPr>
          <w:rFonts w:ascii="Times New Roman" w:eastAsia="Times New Roman" w:hAnsi="Times New Roman" w:cs="Times New Roman"/>
          <w:color w:val="000000"/>
          <w:sz w:val="24"/>
          <w:szCs w:val="24"/>
          <w:lang w:eastAsia="en-US"/>
        </w:rPr>
        <w:t> ir imtis visų nuo jos priklausančių protingų priemonių toms kliūtims pašalinti.</w:t>
      </w:r>
    </w:p>
    <w:p w14:paraId="5D6BDCF2" w14:textId="77777777" w:rsidR="00363B2E" w:rsidRPr="00363B2E" w:rsidRDefault="00363B2E" w:rsidP="00363B2E">
      <w:pPr>
        <w:spacing w:after="0" w:line="257" w:lineRule="atLeast"/>
        <w:ind w:firstLine="53"/>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0E081705"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76" w:name="part_bd8e0f0b18b84b27a0670744cb2887a3"/>
      <w:bookmarkEnd w:id="176"/>
      <w:r w:rsidRPr="00363B2E">
        <w:rPr>
          <w:rFonts w:ascii="Times New Roman" w:eastAsia="Times New Roman" w:hAnsi="Times New Roman" w:cs="Times New Roman"/>
          <w:b/>
          <w:bCs/>
          <w:color w:val="000000"/>
          <w:sz w:val="24"/>
          <w:szCs w:val="24"/>
          <w:lang w:eastAsia="en-US"/>
        </w:rPr>
        <w:t>4.2.    Kontaktiniai asmenys</w:t>
      </w:r>
    </w:p>
    <w:p w14:paraId="6767CBE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1405E90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77" w:name="part_f0d570ed244344258c7f9d93b54ae3d5"/>
      <w:bookmarkEnd w:id="177"/>
      <w:r w:rsidRPr="00363B2E">
        <w:rPr>
          <w:rFonts w:ascii="Times New Roman" w:eastAsia="Times New Roman" w:hAnsi="Times New Roman" w:cs="Times New Roman"/>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CAA84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78" w:name="part_f87463f71368495191bddd9107f55ba1"/>
      <w:bookmarkEnd w:id="178"/>
      <w:r w:rsidRPr="00363B2E">
        <w:rPr>
          <w:rFonts w:ascii="Times New Roman" w:eastAsia="Times New Roman" w:hAnsi="Times New Roman" w:cs="Times New Roman"/>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6A5D49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79" w:name="part_4fd45aad798b4fb5b1f8a3e6e709e557"/>
      <w:bookmarkEnd w:id="179"/>
      <w:r w:rsidRPr="00363B2E">
        <w:rPr>
          <w:rFonts w:ascii="Times New Roman" w:eastAsia="Times New Roman" w:hAnsi="Times New Roman" w:cs="Times New Roman"/>
          <w:color w:val="000000"/>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2D8FB1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0926A770"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80" w:name="part_b7e4771fff7c4bfeb7baa3c28620c23f"/>
      <w:bookmarkEnd w:id="180"/>
      <w:r w:rsidRPr="00363B2E">
        <w:rPr>
          <w:rFonts w:ascii="Times New Roman" w:eastAsia="Times New Roman" w:hAnsi="Times New Roman" w:cs="Times New Roman"/>
          <w:b/>
          <w:bCs/>
          <w:caps/>
          <w:color w:val="000000"/>
          <w:sz w:val="24"/>
          <w:szCs w:val="24"/>
          <w:lang w:eastAsia="en-US"/>
        </w:rPr>
        <w:t>5.  SUTARTIES VYKDYMO METU PATEIKIAMI DOKUMENTAI</w:t>
      </w:r>
    </w:p>
    <w:p w14:paraId="2AF218C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24AD60C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81" w:name="part_7957026a8bd640d18a96125a75ddecde"/>
      <w:bookmarkEnd w:id="181"/>
      <w:r w:rsidRPr="00363B2E">
        <w:rPr>
          <w:rFonts w:ascii="Times New Roman" w:eastAsia="Times New Roman" w:hAnsi="Times New Roman" w:cs="Times New Roman"/>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2A65E3D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82" w:name="part_fd42ff21567a4920b9143f861beb8392"/>
      <w:bookmarkEnd w:id="182"/>
      <w:r w:rsidRPr="00363B2E">
        <w:rPr>
          <w:rFonts w:ascii="Times New Roman" w:eastAsia="Times New Roman" w:hAnsi="Times New Roman" w:cs="Times New Roman"/>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1E2A87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83" w:name="part_1ec5f5768ec8445bb346a538278db7fa"/>
      <w:bookmarkEnd w:id="183"/>
      <w:r w:rsidRPr="00363B2E">
        <w:rPr>
          <w:rFonts w:ascii="Times New Roman" w:eastAsia="Times New Roman" w:hAnsi="Times New Roman" w:cs="Times New Roman"/>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0F66A72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7026E0D9"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84" w:name="part_9836d2a4d22945bc9919e0d7f93d436c"/>
      <w:bookmarkEnd w:id="184"/>
      <w:r w:rsidRPr="00363B2E">
        <w:rPr>
          <w:rFonts w:ascii="Times New Roman" w:eastAsia="Times New Roman" w:hAnsi="Times New Roman" w:cs="Times New Roman"/>
          <w:b/>
          <w:bCs/>
          <w:caps/>
          <w:color w:val="000000"/>
          <w:sz w:val="24"/>
          <w:szCs w:val="24"/>
          <w:lang w:eastAsia="en-US"/>
        </w:rPr>
        <w:lastRenderedPageBreak/>
        <w:t>6.    PREKIŲ TIEKIMO PABAIGA IR PREKIŲ PRIĖMIMAS</w:t>
      </w:r>
    </w:p>
    <w:p w14:paraId="1E8CDDB2" w14:textId="77777777" w:rsidR="00363B2E" w:rsidRPr="00363B2E" w:rsidRDefault="00363B2E" w:rsidP="00363B2E">
      <w:pPr>
        <w:spacing w:after="0" w:line="257" w:lineRule="atLeast"/>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1D21A8B1"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85" w:name="part_43e186f9db064ff6a7250d31570a122c"/>
      <w:bookmarkEnd w:id="185"/>
      <w:r w:rsidRPr="00363B2E">
        <w:rPr>
          <w:rFonts w:ascii="Times New Roman" w:eastAsia="Times New Roman" w:hAnsi="Times New Roman" w:cs="Times New Roman"/>
          <w:b/>
          <w:bCs/>
          <w:color w:val="000000"/>
          <w:sz w:val="24"/>
          <w:szCs w:val="24"/>
          <w:lang w:eastAsia="en-US"/>
        </w:rPr>
        <w:t>6.1.    Prekių tiekimo pabaiga</w:t>
      </w:r>
    </w:p>
    <w:p w14:paraId="2F515C87" w14:textId="77777777" w:rsidR="00363B2E" w:rsidRPr="00363B2E" w:rsidRDefault="00363B2E" w:rsidP="00363B2E">
      <w:pPr>
        <w:spacing w:after="0" w:line="257" w:lineRule="atLeast"/>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5F5772C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86" w:name="part_d874081c57f34ef8b97a2cdaff3f703b"/>
      <w:bookmarkEnd w:id="186"/>
      <w:r w:rsidRPr="00363B2E">
        <w:rPr>
          <w:rFonts w:ascii="Times New Roman" w:eastAsia="Times New Roman" w:hAnsi="Times New Roman" w:cs="Times New Roman"/>
          <w:color w:val="000000"/>
          <w:sz w:val="24"/>
          <w:szCs w:val="24"/>
          <w:lang w:eastAsia="en-US"/>
        </w:rPr>
        <w:t>6.1.1. Prekių tiekimas laikomas užbaigtu, kai yra įvykdytos visos šios sąlygos:</w:t>
      </w:r>
    </w:p>
    <w:p w14:paraId="38DBC81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87" w:name="part_af528b0d09e84dd098de2b7d74c174c4"/>
      <w:bookmarkEnd w:id="187"/>
      <w:r w:rsidRPr="00363B2E">
        <w:rPr>
          <w:rFonts w:ascii="Times New Roman" w:eastAsia="Times New Roman" w:hAnsi="Times New Roman" w:cs="Times New Roman"/>
          <w:color w:val="000000"/>
          <w:sz w:val="24"/>
          <w:szCs w:val="24"/>
          <w:lang w:eastAsia="en-US"/>
        </w:rPr>
        <w:t>6.1.1.1.  Tiekėjas pristatė visas Prekes pagal Sutarties ir įstatymų bei kitų teisės aktų reikalavimus (ir kai suteiktos visos su Prekėmis susijusios paslaugos, jei to reikalaujama),</w:t>
      </w:r>
    </w:p>
    <w:p w14:paraId="6297D4D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88" w:name="part_b1993987324f454b8f133ef3abd1c22c"/>
      <w:bookmarkEnd w:id="188"/>
      <w:r w:rsidRPr="00363B2E">
        <w:rPr>
          <w:rFonts w:ascii="Times New Roman" w:eastAsia="Times New Roman" w:hAnsi="Times New Roman" w:cs="Times New Roman"/>
          <w:color w:val="000000"/>
          <w:sz w:val="24"/>
          <w:szCs w:val="24"/>
          <w:lang w:eastAsia="en-US"/>
        </w:rPr>
        <w:t>6.1.1.2.  Tiekėjas perdavė Pirkėjui visą reikalingą dokumentaciją, įskaitant naudojimo instrukcijas ir garantijas (jei to reikalaujama),</w:t>
      </w:r>
    </w:p>
    <w:p w14:paraId="75CE69E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89" w:name="part_0a2a201d3c844eb989f8eb7940823e9c"/>
      <w:bookmarkEnd w:id="189"/>
      <w:r w:rsidRPr="00363B2E">
        <w:rPr>
          <w:rFonts w:ascii="Times New Roman" w:eastAsia="Times New Roman" w:hAnsi="Times New Roman" w:cs="Times New Roman"/>
          <w:color w:val="000000"/>
          <w:sz w:val="24"/>
          <w:szCs w:val="24"/>
          <w:lang w:eastAsia="en-US"/>
        </w:rPr>
        <w:t>6.1.1.3.  Tiekėjas apmokė Pirkėjo personalą, kaip naudoti Prekes (jeigu to reikalaujama),</w:t>
      </w:r>
    </w:p>
    <w:p w14:paraId="0AC14BD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90" w:name="part_936d58c3a9284668b7bc5609a2861fd3"/>
      <w:bookmarkEnd w:id="190"/>
      <w:r w:rsidRPr="00363B2E">
        <w:rPr>
          <w:rFonts w:ascii="Times New Roman" w:eastAsia="Times New Roman" w:hAnsi="Times New Roman" w:cs="Times New Roman"/>
          <w:color w:val="000000"/>
          <w:sz w:val="24"/>
          <w:szCs w:val="24"/>
          <w:lang w:eastAsia="en-US"/>
        </w:rPr>
        <w:t>6.1.1.4.  buvo įformintas Prekių perdavimo-priėmimo aktas ar Prekių perdavimo–priėmimo aktai, jei numatytas Prekių pristatymas dalimis, ar kitas Sutartyje numatytas dokumentas, nuo kurio pasirašymo laikoma, kad Prekės buvo priimtos,</w:t>
      </w:r>
    </w:p>
    <w:p w14:paraId="34871BE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91" w:name="part_55a6416c3d4f4449ae59ba5ca8e10cd2"/>
      <w:bookmarkEnd w:id="191"/>
      <w:r w:rsidRPr="00363B2E">
        <w:rPr>
          <w:rFonts w:ascii="Times New Roman" w:eastAsia="Times New Roman" w:hAnsi="Times New Roman" w:cs="Times New Roman"/>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E46012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1EA6EA4B"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192" w:name="part_69d5977eaafe4aa78e15627705cad3e3"/>
      <w:bookmarkEnd w:id="192"/>
      <w:r w:rsidRPr="00363B2E">
        <w:rPr>
          <w:rFonts w:ascii="Times New Roman" w:eastAsia="Times New Roman" w:hAnsi="Times New Roman" w:cs="Times New Roman"/>
          <w:b/>
          <w:bCs/>
          <w:color w:val="000000"/>
          <w:sz w:val="24"/>
          <w:szCs w:val="24"/>
          <w:lang w:eastAsia="en-US"/>
        </w:rPr>
        <w:t>6.2.    Prekių perdavimas–priėmimas</w:t>
      </w:r>
    </w:p>
    <w:p w14:paraId="047710C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66CB210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93" w:name="part_00f4a0f6c83b410485d0fc74e1fa532f"/>
      <w:bookmarkEnd w:id="193"/>
      <w:r w:rsidRPr="00363B2E">
        <w:rPr>
          <w:rFonts w:ascii="Times New Roman" w:eastAsia="Times New Roman" w:hAnsi="Times New Roman" w:cs="Times New Roman"/>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9BE934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94" w:name="part_920aa1c8ed3b40c09aaf58d99345d635"/>
      <w:bookmarkEnd w:id="194"/>
      <w:r w:rsidRPr="00363B2E">
        <w:rPr>
          <w:rFonts w:ascii="Times New Roman" w:eastAsia="Times New Roman" w:hAnsi="Times New Roman" w:cs="Times New Roman"/>
          <w:color w:val="000000"/>
          <w:sz w:val="24"/>
          <w:szCs w:val="24"/>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3F25228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95" w:name="part_3f22d34aa6f64bc793de378c7a0a947e"/>
      <w:bookmarkEnd w:id="195"/>
      <w:r w:rsidRPr="00363B2E">
        <w:rPr>
          <w:rFonts w:ascii="Times New Roman" w:eastAsia="Times New Roman" w:hAnsi="Times New Roman" w:cs="Times New Roman"/>
          <w:color w:val="000000"/>
          <w:sz w:val="24"/>
          <w:szCs w:val="24"/>
          <w:lang w:eastAsia="en-US"/>
        </w:rPr>
        <w:t>6.2.3. Tiekėjui pristačius Prekes, Pirkėjas atlieka jų patikrinimą ir privalo:</w:t>
      </w:r>
    </w:p>
    <w:p w14:paraId="0EAA41B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96" w:name="part_2be526eabae04ca08b845fcbb0e3f90b"/>
      <w:bookmarkEnd w:id="196"/>
      <w:r w:rsidRPr="00363B2E">
        <w:rPr>
          <w:rFonts w:ascii="Times New Roman" w:eastAsia="Times New Roman" w:hAnsi="Times New Roman" w:cs="Times New Roman"/>
          <w:color w:val="000000"/>
          <w:sz w:val="24"/>
          <w:szCs w:val="24"/>
          <w:lang w:eastAsia="en-US"/>
        </w:rPr>
        <w:t>6.2.3.1.  ne vėliau kaip per 5 (penkias) darbo dienas nuo faktinio Prekių perdavimo priimti Prekes, pasirašydamas Prekių perdavimo–priėmimo aktą; arba</w:t>
      </w:r>
    </w:p>
    <w:p w14:paraId="34A753C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97" w:name="part_71a2823f5a964d3181b455cda41c7bba"/>
      <w:bookmarkEnd w:id="197"/>
      <w:r w:rsidRPr="00363B2E">
        <w:rPr>
          <w:rFonts w:ascii="Times New Roman" w:eastAsia="Times New Roman" w:hAnsi="Times New Roman" w:cs="Times New Roman"/>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63B2E">
        <w:rPr>
          <w:rFonts w:ascii="Times New Roman" w:eastAsia="Times New Roman" w:hAnsi="Times New Roman" w:cs="Times New Roman"/>
          <w:b/>
          <w:bCs/>
          <w:color w:val="000000"/>
          <w:sz w:val="24"/>
          <w:szCs w:val="24"/>
          <w:lang w:eastAsia="en-US"/>
        </w:rPr>
        <w:t>Defektų aktas</w:t>
      </w:r>
      <w:r w:rsidRPr="00363B2E">
        <w:rPr>
          <w:rFonts w:ascii="Times New Roman" w:eastAsia="Times New Roman" w:hAnsi="Times New Roman" w:cs="Times New Roman"/>
          <w:color w:val="000000"/>
          <w:sz w:val="24"/>
          <w:szCs w:val="24"/>
          <w:lang w:eastAsia="en-US"/>
        </w:rPr>
        <w:t>); arba</w:t>
      </w:r>
    </w:p>
    <w:p w14:paraId="12450A4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98" w:name="part_2d9209eefe9d43e9932c4ca193f1fd5f"/>
      <w:bookmarkEnd w:id="198"/>
      <w:r w:rsidRPr="00363B2E">
        <w:rPr>
          <w:rFonts w:ascii="Times New Roman" w:eastAsia="Times New Roman" w:hAnsi="Times New Roman" w:cs="Times New Roman"/>
          <w:color w:val="000000"/>
          <w:sz w:val="24"/>
          <w:szCs w:val="24"/>
          <w:lang w:eastAsia="en-US"/>
        </w:rPr>
        <w:t>6.2.3.3.  atsisakyti priimti Prekes ar jų dalį ir įteikti (arba išsiųsti) Defektų aktą Tiekėjui dėl netinkamų Prekių ar jų dalies. </w:t>
      </w:r>
    </w:p>
    <w:p w14:paraId="7DA70BB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199" w:name="part_69922e11ab534b4b91524ff7a8462565"/>
      <w:bookmarkEnd w:id="199"/>
      <w:r w:rsidRPr="00363B2E">
        <w:rPr>
          <w:rFonts w:ascii="Times New Roman" w:eastAsia="Times New Roman" w:hAnsi="Times New Roman" w:cs="Times New Roman"/>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14:paraId="0C7A77B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00" w:name="part_7a5a710899564710b96814f33c74bead"/>
      <w:bookmarkEnd w:id="200"/>
      <w:r w:rsidRPr="00363B2E">
        <w:rPr>
          <w:rFonts w:ascii="Times New Roman" w:eastAsia="Times New Roman" w:hAnsi="Times New Roman" w:cs="Times New Roman"/>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14EFBA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01" w:name="part_93cf0926f2d4429ba7c379809bb38c09"/>
      <w:bookmarkEnd w:id="201"/>
      <w:r w:rsidRPr="00363B2E">
        <w:rPr>
          <w:rFonts w:ascii="Times New Roman" w:eastAsia="Times New Roman" w:hAnsi="Times New Roman" w:cs="Times New Roman"/>
          <w:color w:val="000000"/>
          <w:sz w:val="24"/>
          <w:szCs w:val="24"/>
          <w:lang w:eastAsia="en-US"/>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w:t>
      </w:r>
      <w:r w:rsidRPr="00363B2E">
        <w:rPr>
          <w:rFonts w:ascii="Times New Roman" w:eastAsia="Times New Roman" w:hAnsi="Times New Roman" w:cs="Times New Roman"/>
          <w:color w:val="000000"/>
          <w:sz w:val="24"/>
          <w:szCs w:val="24"/>
          <w:lang w:eastAsia="en-US"/>
        </w:rPr>
        <w:lastRenderedPageBreak/>
        <w:t>vadovaudamasis Bendrųjų sąlygų 7.3 poskyriu „Prekių trūkumų šalinimas“. Jeigu Tiekėjas praleidžia Prekių trūkumų pašalinimo terminus, taikomos Bendrųjų sąlygų 7.4 poskyrio „Pirkėjo teisės, Tiekėjui nepašalinus Prekių trūkumų“ nuostatos.</w:t>
      </w:r>
    </w:p>
    <w:p w14:paraId="5E18DF2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02" w:name="part_8bf7a5c5cdb5418a85caeeeac6c3f65e"/>
      <w:bookmarkEnd w:id="202"/>
      <w:r w:rsidRPr="00363B2E">
        <w:rPr>
          <w:rFonts w:ascii="Times New Roman" w:eastAsia="Times New Roman" w:hAnsi="Times New Roman" w:cs="Times New Roman"/>
          <w:color w:val="000000"/>
          <w:sz w:val="24"/>
          <w:szCs w:val="24"/>
          <w:lang w:eastAsia="en-US"/>
        </w:rPr>
        <w:t>6.2.7. Jeigu Pirkėjas per 5 (penkias) darbo dienas nepateikia (neišsiunčia) Tiekėjui Defektų akto, laikoma, kad Pirkėjas Prekes priėmė ir joms pretenzijų neturi.</w:t>
      </w:r>
    </w:p>
    <w:p w14:paraId="7B36B34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03" w:name="part_2a7d1fa9e1af43a493dae0de5c75f717"/>
      <w:bookmarkEnd w:id="203"/>
      <w:r w:rsidRPr="00363B2E">
        <w:rPr>
          <w:rFonts w:ascii="Times New Roman" w:eastAsia="Times New Roman" w:hAnsi="Times New Roman" w:cs="Times New Roman"/>
          <w:color w:val="000000"/>
          <w:sz w:val="24"/>
          <w:szCs w:val="24"/>
          <w:lang w:eastAsia="en-US"/>
        </w:rPr>
        <w:t>6.2.8. Prekių praradimo ar sugadinimo ar atsitiktinio žuvimo rizika Pirkėjui iš Tiekėjo pereina nuo faktinio Prekių priėmimo momento.</w:t>
      </w:r>
    </w:p>
    <w:p w14:paraId="7C89E87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04" w:name="part_2cdc40a63be847a3b606eb834fe14dac"/>
      <w:bookmarkEnd w:id="204"/>
      <w:r w:rsidRPr="00363B2E">
        <w:rPr>
          <w:rFonts w:ascii="Times New Roman" w:eastAsia="Times New Roman" w:hAnsi="Times New Roman" w:cs="Times New Roman"/>
          <w:color w:val="000000"/>
          <w:sz w:val="24"/>
          <w:szCs w:val="24"/>
          <w:lang w:eastAsia="en-US"/>
        </w:rPr>
        <w:t>6.2.9. Pirkėjas turi teisę naudotis Prekėmis tik po Prekių perdavimo-priėmimo akto pasirašymo.</w:t>
      </w:r>
    </w:p>
    <w:p w14:paraId="51A8065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05" w:name="part_621cb616df5043a39e8eb8fe48fe6671"/>
      <w:bookmarkEnd w:id="205"/>
      <w:r w:rsidRPr="00363B2E">
        <w:rPr>
          <w:rFonts w:ascii="Times New Roman" w:eastAsia="Times New Roman" w:hAnsi="Times New Roman" w:cs="Times New Roman"/>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608A4E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04AB1594"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06" w:name="part_d926cab131524bb79231cf8d10e01ad1"/>
      <w:bookmarkEnd w:id="206"/>
      <w:r w:rsidRPr="00363B2E">
        <w:rPr>
          <w:rFonts w:ascii="Times New Roman" w:eastAsia="Times New Roman" w:hAnsi="Times New Roman" w:cs="Times New Roman"/>
          <w:b/>
          <w:bCs/>
          <w:caps/>
          <w:color w:val="000000"/>
          <w:sz w:val="24"/>
          <w:szCs w:val="24"/>
          <w:lang w:eastAsia="en-US"/>
        </w:rPr>
        <w:t>7.  TIEKĖJO GARANTINIAI ĮSIPAREIGOJIMAI</w:t>
      </w:r>
    </w:p>
    <w:p w14:paraId="32677235" w14:textId="77777777" w:rsidR="00363B2E" w:rsidRPr="00363B2E" w:rsidRDefault="00363B2E" w:rsidP="00363B2E">
      <w:pPr>
        <w:spacing w:after="0" w:line="257" w:lineRule="atLeast"/>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459531DF" w14:textId="77777777" w:rsidR="00363B2E" w:rsidRPr="00363B2E" w:rsidRDefault="00363B2E" w:rsidP="00363B2E">
      <w:pPr>
        <w:spacing w:after="0" w:line="257" w:lineRule="atLeast"/>
        <w:ind w:left="360" w:hanging="360"/>
        <w:jc w:val="center"/>
        <w:rPr>
          <w:rFonts w:ascii="Times New Roman" w:eastAsia="Times New Roman" w:hAnsi="Times New Roman" w:cs="Times New Roman"/>
          <w:color w:val="000000"/>
          <w:sz w:val="24"/>
          <w:szCs w:val="24"/>
          <w:lang w:val="en-US" w:eastAsia="en-US"/>
        </w:rPr>
      </w:pPr>
      <w:bookmarkStart w:id="207" w:name="part_24c10111fe54452aa748c5fbb3a336b9"/>
      <w:bookmarkEnd w:id="207"/>
      <w:r w:rsidRPr="00363B2E">
        <w:rPr>
          <w:rFonts w:ascii="Times New Roman" w:eastAsia="Times New Roman" w:hAnsi="Times New Roman" w:cs="Times New Roman"/>
          <w:b/>
          <w:bCs/>
          <w:color w:val="000000"/>
          <w:sz w:val="24"/>
          <w:szCs w:val="24"/>
          <w:lang w:eastAsia="en-US"/>
        </w:rPr>
        <w:t>7.1.    Garantiniai terminai (jei taikoma)</w:t>
      </w:r>
    </w:p>
    <w:p w14:paraId="07A710F5" w14:textId="77777777" w:rsidR="00363B2E" w:rsidRPr="00363B2E" w:rsidRDefault="00363B2E" w:rsidP="00363B2E">
      <w:pPr>
        <w:spacing w:after="0" w:line="257" w:lineRule="atLeast"/>
        <w:ind w:left="360"/>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2F422B6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08" w:name="part_539205e4a9a7481fa7349c70e54bd4f3"/>
      <w:bookmarkEnd w:id="208"/>
      <w:r w:rsidRPr="00363B2E">
        <w:rPr>
          <w:rFonts w:ascii="Times New Roman" w:eastAsia="Times New Roman" w:hAnsi="Times New Roman" w:cs="Times New Roman"/>
          <w:color w:val="000000"/>
          <w:sz w:val="24"/>
          <w:szCs w:val="24"/>
          <w:lang w:eastAsia="en-US"/>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8888C5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09" w:name="part_2fc9602ff1c240dbb39f86ef35e217a0"/>
      <w:bookmarkEnd w:id="209"/>
      <w:r w:rsidRPr="00363B2E">
        <w:rPr>
          <w:rFonts w:ascii="Times New Roman" w:eastAsia="Times New Roman" w:hAnsi="Times New Roman" w:cs="Times New Roman"/>
          <w:color w:val="000000"/>
          <w:sz w:val="24"/>
          <w:szCs w:val="24"/>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97D226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10" w:name="part_8525466d78454a59b084a9218d476896"/>
      <w:bookmarkEnd w:id="210"/>
      <w:r w:rsidRPr="00363B2E">
        <w:rPr>
          <w:rFonts w:ascii="Times New Roman" w:eastAsia="Times New Roman" w:hAnsi="Times New Roman" w:cs="Times New Roman"/>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09E7F3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3B8470F3"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11" w:name="part_7f58a2eb64c04eb5b5de4d57e0714f93"/>
      <w:bookmarkEnd w:id="211"/>
      <w:r w:rsidRPr="00363B2E">
        <w:rPr>
          <w:rFonts w:ascii="Times New Roman" w:eastAsia="Times New Roman" w:hAnsi="Times New Roman" w:cs="Times New Roman"/>
          <w:b/>
          <w:bCs/>
          <w:color w:val="000000"/>
          <w:sz w:val="24"/>
          <w:szCs w:val="24"/>
          <w:lang w:eastAsia="en-US"/>
        </w:rPr>
        <w:t>7.2.    Pretenzijos dėl Prekių trūkumų</w:t>
      </w:r>
    </w:p>
    <w:p w14:paraId="62EDE4A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5B6ACF3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12" w:name="part_ac227239a6014768ad7df1bd176a8f2e"/>
      <w:bookmarkEnd w:id="212"/>
      <w:r w:rsidRPr="00363B2E">
        <w:rPr>
          <w:rFonts w:ascii="Times New Roman" w:eastAsia="Times New Roman" w:hAnsi="Times New Roman" w:cs="Times New Roman"/>
          <w:color w:val="000000"/>
          <w:sz w:val="24"/>
          <w:szCs w:val="24"/>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B9C28F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13" w:name="part_084ae080aed34b38ad449c4d6d7cbe65"/>
      <w:bookmarkEnd w:id="213"/>
      <w:r w:rsidRPr="00363B2E">
        <w:rPr>
          <w:rFonts w:ascii="Times New Roman" w:eastAsia="Times New Roman" w:hAnsi="Times New Roman" w:cs="Times New Roman"/>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0DBE66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14" w:name="part_18e3c2d66ce649868e878fbe7ba9febd"/>
      <w:bookmarkEnd w:id="214"/>
      <w:r w:rsidRPr="00363B2E">
        <w:rPr>
          <w:rFonts w:ascii="Times New Roman" w:eastAsia="Times New Roman" w:hAnsi="Times New Roman" w:cs="Times New Roman"/>
          <w:color w:val="000000"/>
          <w:sz w:val="24"/>
          <w:szCs w:val="24"/>
          <w:lang w:eastAsia="en-US"/>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F235F2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15" w:name="part_654940aaa0b94528b50ffa9c3c10dc76"/>
      <w:bookmarkEnd w:id="215"/>
      <w:r w:rsidRPr="00363B2E">
        <w:rPr>
          <w:rFonts w:ascii="Times New Roman" w:eastAsia="Times New Roman" w:hAnsi="Times New Roman" w:cs="Times New Roman"/>
          <w:color w:val="000000"/>
          <w:sz w:val="24"/>
          <w:szCs w:val="24"/>
          <w:lang w:eastAsia="en-US"/>
        </w:rPr>
        <w:lastRenderedPageBreak/>
        <w:t>7.2.3.1. jei Prekės atitinka Sutartyje nurodytus reikalavimus – Pirkėjas;</w:t>
      </w:r>
    </w:p>
    <w:p w14:paraId="7B07260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16" w:name="part_ac1c508a499d49978f0c12ed638c90ac"/>
      <w:bookmarkEnd w:id="216"/>
      <w:r w:rsidRPr="00363B2E">
        <w:rPr>
          <w:rFonts w:ascii="Times New Roman" w:eastAsia="Times New Roman" w:hAnsi="Times New Roman" w:cs="Times New Roman"/>
          <w:color w:val="000000"/>
          <w:sz w:val="24"/>
          <w:szCs w:val="24"/>
          <w:lang w:eastAsia="en-US"/>
        </w:rPr>
        <w:t>7.2.3.2. jei Prekės neatitinka Sutartyje nurodytų reikalavimų – Tiekėjas.</w:t>
      </w:r>
    </w:p>
    <w:p w14:paraId="5C4B9F5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5C2D4FC8"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17" w:name="part_b10b6350d7644e9a97b11870a2cd4b5b"/>
      <w:bookmarkEnd w:id="217"/>
      <w:r w:rsidRPr="00363B2E">
        <w:rPr>
          <w:rFonts w:ascii="Times New Roman" w:eastAsia="Times New Roman" w:hAnsi="Times New Roman" w:cs="Times New Roman"/>
          <w:b/>
          <w:bCs/>
          <w:color w:val="000000"/>
          <w:sz w:val="24"/>
          <w:szCs w:val="24"/>
          <w:lang w:eastAsia="en-US"/>
        </w:rPr>
        <w:t>7.3.    Prekių trūkumų šalinimas</w:t>
      </w:r>
    </w:p>
    <w:p w14:paraId="515A90C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1A72374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18" w:name="part_ed1b1baccc2446fea34d68db2bb8630c"/>
      <w:bookmarkEnd w:id="218"/>
      <w:r w:rsidRPr="00363B2E">
        <w:rPr>
          <w:rFonts w:ascii="Times New Roman" w:eastAsia="Times New Roman" w:hAnsi="Times New Roman" w:cs="Times New Roman"/>
          <w:color w:val="000000"/>
          <w:sz w:val="24"/>
          <w:szCs w:val="24"/>
          <w:lang w:eastAsia="en-US"/>
        </w:rPr>
        <w:t>7.3.1. Tiekėjas privalo pašalinti Prekių trūkumus, sutaisydamas Prekes ar jų dalį arba pakeisdamas Prekę nauja Preke ar jos dalimi.</w:t>
      </w:r>
    </w:p>
    <w:p w14:paraId="2ABF961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19" w:name="part_9fcb0e5c4f7348cb87989ff0364cba41"/>
      <w:bookmarkEnd w:id="219"/>
      <w:r w:rsidRPr="00363B2E">
        <w:rPr>
          <w:rFonts w:ascii="Times New Roman" w:eastAsia="Times New Roman" w:hAnsi="Times New Roman" w:cs="Times New Roman"/>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2ED5DB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20" w:name="part_781eafa8a9254819b2de4dacabb3a0d3"/>
      <w:bookmarkEnd w:id="220"/>
      <w:r w:rsidRPr="00363B2E">
        <w:rPr>
          <w:rFonts w:ascii="Times New Roman" w:eastAsia="Times New Roman" w:hAnsi="Times New Roman" w:cs="Times New Roman"/>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37306D1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21" w:name="part_4defddc3d53a404aaa26c63ec9e1c02d"/>
      <w:bookmarkEnd w:id="221"/>
      <w:r w:rsidRPr="00363B2E">
        <w:rPr>
          <w:rFonts w:ascii="Times New Roman" w:eastAsia="Times New Roman" w:hAnsi="Times New Roman" w:cs="Times New Roman"/>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57D6467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22" w:name="part_2314aaf3fe7b4044bfd3ffc2689d8c41"/>
      <w:bookmarkEnd w:id="222"/>
      <w:r w:rsidRPr="00363B2E">
        <w:rPr>
          <w:rFonts w:ascii="Times New Roman" w:eastAsia="Times New Roman" w:hAnsi="Times New Roman" w:cs="Times New Roman"/>
          <w:color w:val="000000"/>
          <w:sz w:val="24"/>
          <w:szCs w:val="24"/>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5998F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23" w:name="part_9b59f66f35dd48e18fa00ba8faee0c51"/>
      <w:bookmarkEnd w:id="223"/>
      <w:r w:rsidRPr="00363B2E">
        <w:rPr>
          <w:rFonts w:ascii="Times New Roman" w:eastAsia="Times New Roman" w:hAnsi="Times New Roman" w:cs="Times New Roman"/>
          <w:color w:val="000000"/>
          <w:sz w:val="24"/>
          <w:szCs w:val="24"/>
          <w:lang w:eastAsia="en-US"/>
        </w:rPr>
        <w:t>7.3.6. Tiekėjas, pašalinęs visus Prekių trūkumus, privalo apie tai informuoti Pirkėją.</w:t>
      </w:r>
    </w:p>
    <w:p w14:paraId="524E513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24" w:name="part_2674246d5e1f4d21bc48740a2781f87e"/>
      <w:bookmarkEnd w:id="224"/>
      <w:r w:rsidRPr="00363B2E">
        <w:rPr>
          <w:rFonts w:ascii="Times New Roman" w:eastAsia="Times New Roman" w:hAnsi="Times New Roman" w:cs="Times New Roman"/>
          <w:color w:val="000000"/>
          <w:sz w:val="24"/>
          <w:szCs w:val="24"/>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218E6CC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FEF8779"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25" w:name="part_d49f83c7e7d640c7ac76b66cc318ee6a"/>
      <w:bookmarkEnd w:id="225"/>
      <w:r w:rsidRPr="00363B2E">
        <w:rPr>
          <w:rFonts w:ascii="Times New Roman" w:eastAsia="Times New Roman" w:hAnsi="Times New Roman" w:cs="Times New Roman"/>
          <w:b/>
          <w:bCs/>
          <w:color w:val="000000"/>
          <w:sz w:val="24"/>
          <w:szCs w:val="24"/>
          <w:lang w:eastAsia="en-US"/>
        </w:rPr>
        <w:t>7.4.    Pirkėjo teisės, Tiekėjui nepašalinus Prekių trūkumų</w:t>
      </w:r>
    </w:p>
    <w:p w14:paraId="532D18D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041F529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26" w:name="part_cbc99dac3e534c04a73486088554e57f"/>
      <w:bookmarkEnd w:id="226"/>
      <w:r w:rsidRPr="00363B2E">
        <w:rPr>
          <w:rFonts w:ascii="Times New Roman" w:eastAsia="Times New Roman" w:hAnsi="Times New Roman" w:cs="Times New Roman"/>
          <w:color w:val="000000"/>
          <w:sz w:val="24"/>
          <w:szCs w:val="24"/>
          <w:lang w:eastAsia="en-US"/>
        </w:rPr>
        <w:t>7.4.1. Jeigu Tiekėjas atsisako pašalinti arba nepašalina Prekių trūkumų per Pirkėjo nustatytus protingus terminus, Pirkėjas turi teisę:</w:t>
      </w:r>
    </w:p>
    <w:p w14:paraId="40B12EB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27" w:name="part_9881f7de06ec47b89efb211b5e26ab42"/>
      <w:bookmarkEnd w:id="227"/>
      <w:r w:rsidRPr="00363B2E">
        <w:rPr>
          <w:rFonts w:ascii="Times New Roman" w:eastAsia="Times New Roman" w:hAnsi="Times New Roman" w:cs="Times New Roman"/>
          <w:color w:val="000000"/>
          <w:sz w:val="24"/>
          <w:szCs w:val="24"/>
          <w:lang w:eastAsia="en-US"/>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8593E7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28" w:name="part_a3e00fededb645edbc69fd228e4f2d21"/>
      <w:bookmarkEnd w:id="228"/>
      <w:r w:rsidRPr="00363B2E">
        <w:rPr>
          <w:rFonts w:ascii="Times New Roman" w:eastAsia="Times New Roman" w:hAnsi="Times New Roman" w:cs="Times New Roman"/>
          <w:color w:val="000000"/>
          <w:sz w:val="24"/>
          <w:szCs w:val="24"/>
          <w:lang w:eastAsia="en-US"/>
        </w:rPr>
        <w:t>7.4.1.2.  reikalauti sumažinti Tiekėjui mokėtiną sumą ir grąžinti dėl šios sumos sumažinimo susidariusią permoką per 30 (trisdešimt) dienų nuo Tiekėjui nustatyto termino pašalinti Prekių trūkumus pabaigos; arba</w:t>
      </w:r>
    </w:p>
    <w:p w14:paraId="42BDAF2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29" w:name="part_154738bc3ee849c7a99d3e80d3264722"/>
      <w:bookmarkEnd w:id="229"/>
      <w:r w:rsidRPr="00363B2E">
        <w:rPr>
          <w:rFonts w:ascii="Times New Roman" w:eastAsia="Times New Roman" w:hAnsi="Times New Roman" w:cs="Times New Roman"/>
          <w:color w:val="000000"/>
          <w:sz w:val="24"/>
          <w:szCs w:val="24"/>
          <w:lang w:eastAsia="en-US"/>
        </w:rPr>
        <w:t>7.4.1.3. grąžinti Prekes Tiekėjui ir nemokėti už tokias Prekes ar reikalauti grąžinti už Prekes sumokėtą sumą bei nutraukti Sutartį.</w:t>
      </w:r>
    </w:p>
    <w:p w14:paraId="01F60C5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30" w:name="part_ad96eaf15a9b4efeafbf02c564577937"/>
      <w:bookmarkEnd w:id="230"/>
      <w:r w:rsidRPr="00363B2E">
        <w:rPr>
          <w:rFonts w:ascii="Times New Roman" w:eastAsia="Times New Roman" w:hAnsi="Times New Roman" w:cs="Times New Roman"/>
          <w:color w:val="000000"/>
          <w:sz w:val="24"/>
          <w:szCs w:val="24"/>
          <w:lang w:eastAsia="en-US"/>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743576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31" w:name="part_2047f712077e4c93bc975fe876f5b99f"/>
      <w:bookmarkEnd w:id="231"/>
      <w:r w:rsidRPr="00363B2E">
        <w:rPr>
          <w:rFonts w:ascii="Times New Roman" w:eastAsia="Times New Roman" w:hAnsi="Times New Roman" w:cs="Times New Roman"/>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4D7C7A9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32" w:name="part_8c00bded43fb489b9b0d8c12214a260b"/>
      <w:bookmarkEnd w:id="232"/>
      <w:r w:rsidRPr="00363B2E">
        <w:rPr>
          <w:rFonts w:ascii="Times New Roman" w:eastAsia="Times New Roman" w:hAnsi="Times New Roman" w:cs="Times New Roman"/>
          <w:color w:val="000000"/>
          <w:sz w:val="24"/>
          <w:szCs w:val="24"/>
          <w:lang w:eastAsia="en-US"/>
        </w:rPr>
        <w:t>7.4.4. Už vėlavimą pašalinti Prekių trūkumus Pirkėjas privalo reikalauti Tiekėjo sumokėti Specialiosiose sąlygose nustatyto dydžio netesybas.</w:t>
      </w:r>
    </w:p>
    <w:p w14:paraId="3B78970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1C45BD29"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33" w:name="part_8cc5d4969bef46c08de52e316b7459f1"/>
      <w:bookmarkEnd w:id="233"/>
      <w:r w:rsidRPr="00363B2E">
        <w:rPr>
          <w:rFonts w:ascii="Times New Roman" w:eastAsia="Times New Roman" w:hAnsi="Times New Roman" w:cs="Times New Roman"/>
          <w:b/>
          <w:bCs/>
          <w:caps/>
          <w:color w:val="000000"/>
          <w:sz w:val="24"/>
          <w:szCs w:val="24"/>
          <w:lang w:eastAsia="en-US"/>
        </w:rPr>
        <w:lastRenderedPageBreak/>
        <w:t>8.  PRISTATYMO TERMINAI</w:t>
      </w:r>
    </w:p>
    <w:p w14:paraId="3A767F6C" w14:textId="77777777" w:rsidR="00363B2E" w:rsidRPr="00363B2E" w:rsidRDefault="00363B2E" w:rsidP="00363B2E">
      <w:pPr>
        <w:spacing w:after="0" w:line="257" w:lineRule="atLeast"/>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6F032E8B"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34" w:name="part_bcca979c42554edd82a9b0305482e30c"/>
      <w:bookmarkEnd w:id="234"/>
      <w:r w:rsidRPr="00363B2E">
        <w:rPr>
          <w:rFonts w:ascii="Times New Roman" w:eastAsia="Times New Roman" w:hAnsi="Times New Roman" w:cs="Times New Roman"/>
          <w:b/>
          <w:bCs/>
          <w:color w:val="000000"/>
          <w:sz w:val="24"/>
          <w:szCs w:val="24"/>
          <w:lang w:eastAsia="en-US"/>
        </w:rPr>
        <w:t>8.1.    Pristatymo terminai ir Prekių tiekimo grafikas</w:t>
      </w:r>
    </w:p>
    <w:p w14:paraId="681D824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4F1CD54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35" w:name="part_3675fd95b5c744dd806eedfceb4b75c0"/>
      <w:bookmarkEnd w:id="235"/>
      <w:r w:rsidRPr="00363B2E">
        <w:rPr>
          <w:rFonts w:ascii="Times New Roman" w:eastAsia="Times New Roman" w:hAnsi="Times New Roman" w:cs="Times New Roman"/>
          <w:color w:val="000000"/>
          <w:sz w:val="24"/>
          <w:szCs w:val="24"/>
          <w:lang w:eastAsia="en-US"/>
        </w:rPr>
        <w:t>8.1.1. Tiekėjas privalo pristatyti Prekes laikydamasis terminų, nurodytų Specialiosiose sąlygose.</w:t>
      </w:r>
    </w:p>
    <w:p w14:paraId="202E268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36" w:name="part_19a974d524ce44bdbf56f1ccea663b5b"/>
      <w:bookmarkEnd w:id="236"/>
      <w:r w:rsidRPr="00363B2E">
        <w:rPr>
          <w:rFonts w:ascii="Times New Roman" w:eastAsia="Times New Roman" w:hAnsi="Times New Roman" w:cs="Times New Roman"/>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363B2E">
        <w:rPr>
          <w:rFonts w:ascii="Times New Roman" w:eastAsia="Times New Roman" w:hAnsi="Times New Roman" w:cs="Times New Roman"/>
          <w:b/>
          <w:bCs/>
          <w:color w:val="000000"/>
          <w:sz w:val="24"/>
          <w:szCs w:val="24"/>
          <w:lang w:eastAsia="en-US"/>
        </w:rPr>
        <w:t>Grafikas</w:t>
      </w:r>
      <w:r w:rsidRPr="00363B2E">
        <w:rPr>
          <w:rFonts w:ascii="Times New Roman" w:eastAsia="Times New Roman" w:hAnsi="Times New Roman" w:cs="Times New Roman"/>
          <w:color w:val="000000"/>
          <w:sz w:val="24"/>
          <w:szCs w:val="24"/>
          <w:lang w:eastAsia="en-US"/>
        </w:rPr>
        <w:t>).</w:t>
      </w:r>
    </w:p>
    <w:p w14:paraId="25891C4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37" w:name="part_4e3e2ff4d9e545428c4b8bceeda84f99"/>
      <w:bookmarkEnd w:id="237"/>
      <w:r w:rsidRPr="00363B2E">
        <w:rPr>
          <w:rFonts w:ascii="Times New Roman" w:eastAsia="Times New Roman" w:hAnsi="Times New Roman" w:cs="Times New Roman"/>
          <w:color w:val="000000"/>
          <w:sz w:val="24"/>
          <w:szCs w:val="24"/>
          <w:lang w:eastAsia="en-US"/>
        </w:rPr>
        <w:t>8.1.3. Jei aktualu, Grafike turi būti pažymėta, kurios Prekės gali būti pristatomos lygiagrečiai, o kurios gali būti pristatomos tik numatytu eiliškumu.</w:t>
      </w:r>
    </w:p>
    <w:p w14:paraId="180EA6B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051E6292"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38" w:name="part_75521828e29546bf9777931e47b2b6bb"/>
      <w:bookmarkEnd w:id="238"/>
      <w:r w:rsidRPr="00363B2E">
        <w:rPr>
          <w:rFonts w:ascii="Times New Roman" w:eastAsia="Times New Roman" w:hAnsi="Times New Roman" w:cs="Times New Roman"/>
          <w:b/>
          <w:bCs/>
          <w:color w:val="000000"/>
          <w:sz w:val="24"/>
          <w:szCs w:val="24"/>
          <w:lang w:eastAsia="en-US"/>
        </w:rPr>
        <w:t>8.2.    Netesybos už Prekių pristatymo vėlavimą</w:t>
      </w:r>
    </w:p>
    <w:p w14:paraId="79B8355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2AE2E3D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39" w:name="part_54dcb3e1ad3943359be1ae5c68d3600d"/>
      <w:bookmarkEnd w:id="239"/>
      <w:r w:rsidRPr="00363B2E">
        <w:rPr>
          <w:rFonts w:ascii="Times New Roman" w:eastAsia="Times New Roman" w:hAnsi="Times New Roman" w:cs="Times New Roman"/>
          <w:color w:val="000000"/>
          <w:sz w:val="24"/>
          <w:szCs w:val="24"/>
          <w:lang w:eastAsia="en-US"/>
        </w:rPr>
        <w:t>8.2.1. Jeigu Tiekėjas praleidžia Prekių pristatymo terminus, nustatytus Specialiosiose sąlygose, Tiekėjui iki Prekių pristatymo datos taikomos Specialiosiose sąlygose nurodyto dydžio netesybos.</w:t>
      </w:r>
    </w:p>
    <w:p w14:paraId="5D4C2AA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40" w:name="part_d1f9893cde984e7b81dfc14c2b090d90"/>
      <w:bookmarkEnd w:id="240"/>
      <w:r w:rsidRPr="00363B2E">
        <w:rPr>
          <w:rFonts w:ascii="Times New Roman" w:eastAsia="Times New Roman" w:hAnsi="Times New Roman" w:cs="Times New Roman"/>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4E0CA68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41" w:name="part_f649e49a431e4ee080613c16c50ab7cd"/>
      <w:bookmarkEnd w:id="241"/>
      <w:r w:rsidRPr="00363B2E">
        <w:rPr>
          <w:rFonts w:ascii="Times New Roman" w:eastAsia="Times New Roman" w:hAnsi="Times New Roman" w:cs="Times New Roman"/>
          <w:color w:val="000000"/>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5C5CE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i/>
          <w:iCs/>
          <w:color w:val="000000"/>
          <w:sz w:val="24"/>
          <w:szCs w:val="24"/>
          <w:lang w:eastAsia="en-US"/>
        </w:rPr>
        <w:t> </w:t>
      </w:r>
    </w:p>
    <w:p w14:paraId="30660DE6"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42" w:name="part_ed4abe76dffc4f0eaa2f1346d4aea810"/>
      <w:bookmarkEnd w:id="242"/>
      <w:r w:rsidRPr="00363B2E">
        <w:rPr>
          <w:rFonts w:ascii="Times New Roman" w:eastAsia="Times New Roman" w:hAnsi="Times New Roman" w:cs="Times New Roman"/>
          <w:b/>
          <w:bCs/>
          <w:caps/>
          <w:color w:val="000000"/>
          <w:sz w:val="24"/>
          <w:szCs w:val="24"/>
          <w:lang w:eastAsia="en-US"/>
        </w:rPr>
        <w:t>9.  PRIEVOLIŲ PAGAL SUTARTĮ ĮVYKDYMO UŽTIKRINIMO BŪDAI</w:t>
      </w:r>
    </w:p>
    <w:p w14:paraId="562FF88F" w14:textId="77777777" w:rsidR="00363B2E" w:rsidRPr="00363B2E" w:rsidRDefault="00363B2E" w:rsidP="00363B2E">
      <w:pPr>
        <w:spacing w:after="0" w:line="257" w:lineRule="atLeast"/>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095F752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E1DD53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4988C750"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43" w:name="part_f8ebb9cfab7f4e11b49bf49dbd4d40ab"/>
      <w:bookmarkEnd w:id="243"/>
      <w:r w:rsidRPr="00363B2E">
        <w:rPr>
          <w:rFonts w:ascii="Times New Roman" w:eastAsia="Times New Roman" w:hAnsi="Times New Roman" w:cs="Times New Roman"/>
          <w:b/>
          <w:bCs/>
          <w:caps/>
          <w:color w:val="000000"/>
          <w:sz w:val="24"/>
          <w:szCs w:val="24"/>
          <w:lang w:eastAsia="en-US"/>
        </w:rPr>
        <w:t>10.  SUTARTIES ĮVYKDYMO UŽTIKRINIMAS (JEI TAIKOMA)</w:t>
      </w:r>
    </w:p>
    <w:p w14:paraId="1F53345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560B8CC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44" w:name="part_c4bf71e0a13347bb9d73f37111460f21"/>
      <w:bookmarkEnd w:id="244"/>
      <w:r w:rsidRPr="00363B2E">
        <w:rPr>
          <w:rFonts w:ascii="Times New Roman" w:eastAsia="Times New Roman" w:hAnsi="Times New Roman" w:cs="Times New Roman"/>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424775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Pastaba.</w:t>
      </w:r>
      <w:r w:rsidRPr="00363B2E">
        <w:rPr>
          <w:rFonts w:ascii="Times New Roman" w:eastAsia="Times New Roman" w:hAnsi="Times New Roman" w:cs="Times New Roman"/>
          <w:color w:val="000000"/>
          <w:sz w:val="24"/>
          <w:szCs w:val="24"/>
          <w:lang w:eastAsia="en-US"/>
        </w:rPr>
        <w:t> </w:t>
      </w:r>
      <w:r w:rsidRPr="00363B2E">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036EF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45" w:name="part_c09b80e91487460892fc4e3987cad62d"/>
      <w:bookmarkEnd w:id="245"/>
      <w:r w:rsidRPr="00363B2E">
        <w:rPr>
          <w:rFonts w:ascii="Times New Roman" w:eastAsia="Times New Roman" w:hAnsi="Times New Roman" w:cs="Times New Roman"/>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363B2E">
        <w:rPr>
          <w:rFonts w:ascii="Times New Roman" w:eastAsia="Times New Roman" w:hAnsi="Times New Roman" w:cs="Times New Roman"/>
          <w:color w:val="000000"/>
          <w:sz w:val="24"/>
          <w:szCs w:val="24"/>
          <w:lang w:eastAsia="en-US"/>
        </w:rPr>
        <w:t xml:space="preserve">kartu su draudimo bendrovės laidavimo draudimo raštu turi būti pateiktas ir pasirašytas draudimo liudijimas (polisas) bei dokumentas, įrodantis, kad draudimo įmoka už išduotą laidavimo </w:t>
      </w:r>
      <w:r w:rsidRPr="00363B2E">
        <w:rPr>
          <w:rFonts w:ascii="Times New Roman" w:eastAsia="Times New Roman" w:hAnsi="Times New Roman" w:cs="Times New Roman"/>
          <w:color w:val="000000"/>
          <w:sz w:val="24"/>
          <w:szCs w:val="24"/>
          <w:lang w:eastAsia="en-US"/>
        </w:rPr>
        <w:lastRenderedPageBreak/>
        <w:t>draudimo raštą yra sumokėta</w:t>
      </w:r>
      <w:r w:rsidRPr="00363B2E">
        <w:rPr>
          <w:rFonts w:ascii="Times New Roman" w:eastAsia="Times New Roman" w:hAnsi="Times New Roman" w:cs="Times New Roman"/>
          <w:color w:val="000000"/>
          <w:sz w:val="24"/>
          <w:szCs w:val="24"/>
          <w:shd w:val="clear" w:color="auto" w:fill="FFFFFF"/>
          <w:lang w:eastAsia="en-US"/>
        </w:rPr>
        <w:t>), atitinkantį Bendrųjų sąlygų 10 skyriuje nurodytas sąlygas, per Specialiosiose sąlygose nustatytą terminą (toliau – </w:t>
      </w:r>
      <w:r w:rsidRPr="00363B2E">
        <w:rPr>
          <w:rFonts w:ascii="Times New Roman" w:eastAsia="Times New Roman" w:hAnsi="Times New Roman" w:cs="Times New Roman"/>
          <w:b/>
          <w:bCs/>
          <w:color w:val="000000"/>
          <w:sz w:val="24"/>
          <w:szCs w:val="24"/>
          <w:shd w:val="clear" w:color="auto" w:fill="FFFFFF"/>
          <w:lang w:eastAsia="en-US"/>
        </w:rPr>
        <w:t>Sutarties įvykdymo užtikrinimas</w:t>
      </w:r>
      <w:r w:rsidRPr="00363B2E">
        <w:rPr>
          <w:rFonts w:ascii="Times New Roman" w:eastAsia="Times New Roman" w:hAnsi="Times New Roman" w:cs="Times New Roman"/>
          <w:color w:val="000000"/>
          <w:sz w:val="24"/>
          <w:szCs w:val="24"/>
          <w:shd w:val="clear" w:color="auto" w:fill="FFFFFF"/>
          <w:lang w:eastAsia="en-US"/>
        </w:rPr>
        <w:t>).</w:t>
      </w:r>
    </w:p>
    <w:p w14:paraId="5CC5E20F"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46" w:name="part_52e4a7b2e0364f58bd75adf447726ff3"/>
      <w:bookmarkEnd w:id="246"/>
      <w:r w:rsidRPr="00363B2E">
        <w:rPr>
          <w:rFonts w:ascii="Times New Roman" w:eastAsia="Times New Roman" w:hAnsi="Times New Roman" w:cs="Times New Roman"/>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E7E46D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47" w:name="part_6c0bdb1c2ca045019b2cfbdc72e0763c"/>
      <w:bookmarkEnd w:id="247"/>
      <w:r w:rsidRPr="00363B2E">
        <w:rPr>
          <w:rFonts w:ascii="Times New Roman" w:eastAsia="Times New Roman" w:hAnsi="Times New Roman" w:cs="Times New Roman"/>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D70ADCD"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48" w:name="part_6537cded94db4c62a56f0c6fa1409d48"/>
      <w:bookmarkEnd w:id="248"/>
      <w:r w:rsidRPr="00363B2E">
        <w:rPr>
          <w:rFonts w:ascii="Times New Roman" w:eastAsia="Times New Roman" w:hAnsi="Times New Roman" w:cs="Times New Roman"/>
          <w:color w:val="000000"/>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6C86971"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49" w:name="part_573b757aab854745b04b45eafced8002"/>
      <w:bookmarkEnd w:id="249"/>
      <w:r w:rsidRPr="00363B2E">
        <w:rPr>
          <w:rFonts w:ascii="Times New Roman" w:eastAsia="Times New Roman" w:hAnsi="Times New Roman" w:cs="Times New Roman"/>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81D0F7"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0" w:name="part_5482040495f04243a31dad247297d688"/>
      <w:bookmarkEnd w:id="250"/>
      <w:r w:rsidRPr="00363B2E">
        <w:rPr>
          <w:rFonts w:ascii="Times New Roman" w:eastAsia="Times New Roman" w:hAnsi="Times New Roman" w:cs="Times New Roman"/>
          <w:color w:val="000000"/>
          <w:sz w:val="24"/>
          <w:szCs w:val="24"/>
          <w:lang w:eastAsia="en-US"/>
        </w:rPr>
        <w:t>10.7. Sutarties įvykdymo užtikrinimas turi įsigalioti ne vėliau negu jo pateikimo Pirkėjui dieną. </w:t>
      </w:r>
    </w:p>
    <w:p w14:paraId="1C3A876C"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1" w:name="part_23f57b60af624d9eb659171e94f04e91"/>
      <w:bookmarkEnd w:id="251"/>
      <w:r w:rsidRPr="00363B2E">
        <w:rPr>
          <w:rFonts w:ascii="Times New Roman" w:eastAsia="Times New Roman" w:hAnsi="Times New Roman" w:cs="Times New Roman"/>
          <w:color w:val="000000"/>
          <w:sz w:val="24"/>
          <w:szCs w:val="24"/>
          <w:lang w:eastAsia="en-US"/>
        </w:rPr>
        <w:t>10.8. Sutarties įvykdymo užtikrinimo suma turi būti nurodoma ir išmokama eurais. </w:t>
      </w:r>
    </w:p>
    <w:p w14:paraId="0C69FF1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2" w:name="part_6b2469244a124a9bad93c36272e453a7"/>
      <w:bookmarkEnd w:id="252"/>
      <w:r w:rsidRPr="00363B2E">
        <w:rPr>
          <w:rFonts w:ascii="Times New Roman" w:eastAsia="Times New Roman" w:hAnsi="Times New Roman" w:cs="Times New Roman"/>
          <w:color w:val="000000"/>
          <w:sz w:val="24"/>
          <w:szCs w:val="24"/>
          <w:lang w:eastAsia="en-US"/>
        </w:rPr>
        <w:t>10.9. Sutarties įvykdymo užtikrinimas turi būti surašytas lietuvių arba kita kalba (esant Pirkėjo prašymui, turi būti pateiktas vertimas į lietuvių kalbą). </w:t>
      </w:r>
    </w:p>
    <w:p w14:paraId="596C12C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3" w:name="part_bff60bd02bba4499b09e7095f4db3021"/>
      <w:bookmarkEnd w:id="253"/>
      <w:r w:rsidRPr="00363B2E">
        <w:rPr>
          <w:rFonts w:ascii="Times New Roman" w:eastAsia="Times New Roman" w:hAnsi="Times New Roman" w:cs="Times New Roman"/>
          <w:color w:val="000000"/>
          <w:sz w:val="24"/>
          <w:szCs w:val="24"/>
          <w:lang w:eastAsia="en-US"/>
        </w:rPr>
        <w:t>10.10. Sutarties įvykdymo užtikrinime nurodytas jo galiojimo terminas turi būti ne trumpesnis nei Sutarties galiojimo terminas. </w:t>
      </w:r>
    </w:p>
    <w:p w14:paraId="2219856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4" w:name="part_c09828b127ee464b93cda0418427a0c9"/>
      <w:bookmarkEnd w:id="254"/>
      <w:r w:rsidRPr="00363B2E">
        <w:rPr>
          <w:rFonts w:ascii="Times New Roman" w:eastAsia="Times New Roman" w:hAnsi="Times New Roman" w:cs="Times New Roman"/>
          <w:color w:val="000000"/>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81FBF32"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5" w:name="part_99e867755032455a9cff83393036909a"/>
      <w:bookmarkEnd w:id="255"/>
      <w:r w:rsidRPr="00363B2E">
        <w:rPr>
          <w:rFonts w:ascii="Times New Roman" w:eastAsia="Times New Roman" w:hAnsi="Times New Roman" w:cs="Times New Roman"/>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F6C7E5"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6" w:name="part_6dcb58dc08854693968aff8f73ab0017"/>
      <w:bookmarkEnd w:id="256"/>
      <w:r w:rsidRPr="00363B2E">
        <w:rPr>
          <w:rFonts w:ascii="Times New Roman" w:eastAsia="Times New Roman" w:hAnsi="Times New Roman" w:cs="Times New Roman"/>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A5F50C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57" w:name="part_0a25206412474a4bbf44c79515a1be16"/>
      <w:bookmarkEnd w:id="257"/>
      <w:r w:rsidRPr="00363B2E">
        <w:rPr>
          <w:rFonts w:ascii="Times New Roman" w:eastAsia="Times New Roman" w:hAnsi="Times New Roman" w:cs="Times New Roman"/>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5AB42DB"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8" w:name="part_73f193929275476697fbc659ee2ffef2"/>
      <w:bookmarkEnd w:id="258"/>
      <w:r w:rsidRPr="00363B2E">
        <w:rPr>
          <w:rFonts w:ascii="Times New Roman" w:eastAsia="Times New Roman" w:hAnsi="Times New Roman" w:cs="Times New Roman"/>
          <w:color w:val="000000"/>
          <w:sz w:val="24"/>
          <w:szCs w:val="24"/>
          <w:lang w:eastAsia="en-US"/>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6308D80"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59" w:name="part_8386d1c839604490978a759fa8cd0e41"/>
      <w:bookmarkEnd w:id="259"/>
      <w:r w:rsidRPr="00363B2E">
        <w:rPr>
          <w:rFonts w:ascii="Times New Roman" w:eastAsia="Times New Roman" w:hAnsi="Times New Roman" w:cs="Times New Roman"/>
          <w:color w:val="000000"/>
          <w:sz w:val="24"/>
          <w:szCs w:val="24"/>
          <w:lang w:eastAsia="en-US"/>
        </w:rPr>
        <w:t>10.16. Pirkėjas gali pasinaudoti Sutarties įvykdymo užtikrinimu, esant bet kuriai iš žemiau nurodytų aplinkybių:  </w:t>
      </w:r>
    </w:p>
    <w:p w14:paraId="5FB114FB"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60" w:name="part_6a4092053ad24f90ab91354c79bcd602"/>
      <w:bookmarkEnd w:id="260"/>
      <w:r w:rsidRPr="00363B2E">
        <w:rPr>
          <w:rFonts w:ascii="Times New Roman" w:eastAsia="Times New Roman" w:hAnsi="Times New Roman" w:cs="Times New Roman"/>
          <w:color w:val="000000"/>
          <w:sz w:val="24"/>
          <w:szCs w:val="24"/>
          <w:lang w:eastAsia="en-US"/>
        </w:rPr>
        <w:t>10.16.1. Tiekėjas neįvykdė, nevykdo arba netinkamai vykdo savo įsipareigojimus pagal Sutartį;  </w:t>
      </w:r>
    </w:p>
    <w:p w14:paraId="277EC4D7"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61" w:name="part_e00fe693219e4e6b902e80dd837aa291"/>
      <w:bookmarkEnd w:id="261"/>
      <w:r w:rsidRPr="00363B2E">
        <w:rPr>
          <w:rFonts w:ascii="Times New Roman" w:eastAsia="Times New Roman" w:hAnsi="Times New Roman" w:cs="Times New Roman"/>
          <w:color w:val="000000"/>
          <w:sz w:val="24"/>
          <w:szCs w:val="24"/>
          <w:lang w:eastAsia="en-US"/>
        </w:rPr>
        <w:t>10.16.2. Tiekėjas per protingai nustatytą laikotarpį neįvykdo Pirkėjo nurodymo ištaisyti Prekių trūkumus;  </w:t>
      </w:r>
    </w:p>
    <w:p w14:paraId="455235E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62" w:name="part_17e55675b4024b56b54f2dc3516d031d"/>
      <w:bookmarkEnd w:id="262"/>
      <w:r w:rsidRPr="00363B2E">
        <w:rPr>
          <w:rFonts w:ascii="Times New Roman" w:eastAsia="Times New Roman" w:hAnsi="Times New Roman" w:cs="Times New Roman"/>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DEB0242"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63" w:name="part_fca8937bd292487180f445fc4e772862"/>
      <w:bookmarkEnd w:id="263"/>
      <w:r w:rsidRPr="00363B2E">
        <w:rPr>
          <w:rFonts w:ascii="Times New Roman" w:eastAsia="Times New Roman" w:hAnsi="Times New Roman" w:cs="Times New Roman"/>
          <w:color w:val="000000"/>
          <w:sz w:val="24"/>
          <w:szCs w:val="24"/>
          <w:lang w:eastAsia="en-US"/>
        </w:rPr>
        <w:t>10.16.4. Tiekėjas be pateisinamos priežasties (ne Sutartyje nustatytais atvejais) vienašališkai nutraukia Sutartį. </w:t>
      </w:r>
    </w:p>
    <w:p w14:paraId="3BC29D48"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34189E03"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64" w:name="part_c243a62643194f789e8bb17df65a45df"/>
      <w:bookmarkEnd w:id="264"/>
      <w:r w:rsidRPr="00363B2E">
        <w:rPr>
          <w:rFonts w:ascii="Times New Roman" w:eastAsia="Times New Roman" w:hAnsi="Times New Roman" w:cs="Times New Roman"/>
          <w:b/>
          <w:bCs/>
          <w:caps/>
          <w:color w:val="000000"/>
          <w:sz w:val="24"/>
          <w:szCs w:val="24"/>
          <w:lang w:eastAsia="en-US"/>
        </w:rPr>
        <w:t>11.     SUTARTIES KAINA IR JOS PERSKAIČIAVIMAS</w:t>
      </w:r>
    </w:p>
    <w:p w14:paraId="2F729E2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5B2AE9F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65" w:name="part_00b37702bc7a4007a7f498e73fa13abc"/>
      <w:bookmarkEnd w:id="265"/>
      <w:r w:rsidRPr="00363B2E">
        <w:rPr>
          <w:rFonts w:ascii="Times New Roman" w:eastAsia="Times New Roman" w:hAnsi="Times New Roman" w:cs="Times New Roman"/>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5E2C0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66" w:name="part_d37d82bc460c4984adc10f802045113b"/>
      <w:bookmarkEnd w:id="266"/>
      <w:r w:rsidRPr="00363B2E">
        <w:rPr>
          <w:rFonts w:ascii="Times New Roman" w:eastAsia="Times New Roman" w:hAnsi="Times New Roman" w:cs="Times New Roman"/>
          <w:color w:val="000000"/>
          <w:sz w:val="24"/>
          <w:szCs w:val="24"/>
          <w:lang w:eastAsia="en-US"/>
        </w:rPr>
        <w:t>11.2. Pradinės sutarties vertė yra nurodyta Specialiosiose sąlygose.</w:t>
      </w:r>
    </w:p>
    <w:p w14:paraId="6FCBE21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67" w:name="part_963fa04b15fa479488ffe54a42ec7840"/>
      <w:bookmarkEnd w:id="267"/>
      <w:r w:rsidRPr="00363B2E">
        <w:rPr>
          <w:rFonts w:ascii="Times New Roman" w:eastAsia="Times New Roman" w:hAnsi="Times New Roman" w:cs="Times New Roman"/>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BAD1BC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68" w:name="part_eec62f66f91149a085f7ce1e5e0fa9e2"/>
      <w:bookmarkEnd w:id="268"/>
      <w:r w:rsidRPr="00363B2E">
        <w:rPr>
          <w:rFonts w:ascii="Times New Roman" w:eastAsia="Times New Roman" w:hAnsi="Times New Roman" w:cs="Times New Roman"/>
          <w:color w:val="000000"/>
          <w:sz w:val="24"/>
          <w:szCs w:val="24"/>
          <w:lang w:eastAsia="en-US"/>
        </w:rPr>
        <w:t>11.4. Sutarties kainos peržiūra atliekama Specialiosiose sąlygose nustatyta tvarka.</w:t>
      </w:r>
    </w:p>
    <w:p w14:paraId="3B0FFE6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F9FB684"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69" w:name="part_7309caea5c364145a476135a4a7d84a4"/>
      <w:bookmarkEnd w:id="269"/>
      <w:r w:rsidRPr="00363B2E">
        <w:rPr>
          <w:rFonts w:ascii="Times New Roman" w:eastAsia="Times New Roman" w:hAnsi="Times New Roman" w:cs="Times New Roman"/>
          <w:b/>
          <w:bCs/>
          <w:caps/>
          <w:color w:val="000000"/>
          <w:sz w:val="24"/>
          <w:szCs w:val="24"/>
          <w:lang w:eastAsia="en-US"/>
        </w:rPr>
        <w:t>12.     ATSISKAITYMO TVARKA</w:t>
      </w:r>
    </w:p>
    <w:p w14:paraId="5D29E4E1"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2B3E808E"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70" w:name="part_c6edbac96f0c4e788b53ca0423f5c904"/>
      <w:bookmarkEnd w:id="270"/>
      <w:r w:rsidRPr="00363B2E">
        <w:rPr>
          <w:rFonts w:ascii="Times New Roman" w:eastAsia="Times New Roman" w:hAnsi="Times New Roman" w:cs="Times New Roman"/>
          <w:b/>
          <w:bCs/>
          <w:color w:val="000000"/>
          <w:sz w:val="24"/>
          <w:szCs w:val="24"/>
          <w:lang w:eastAsia="en-US"/>
        </w:rPr>
        <w:t>12.1.  Išankstinis mokėjimas (avansas) (jei taikoma)</w:t>
      </w:r>
    </w:p>
    <w:p w14:paraId="17D681E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1B417AB8"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1" w:name="part_e6254d938ca14e5bb6ff52cae5d98d21"/>
      <w:bookmarkEnd w:id="271"/>
      <w:r w:rsidRPr="00363B2E">
        <w:rPr>
          <w:rFonts w:ascii="Times New Roman" w:eastAsia="Times New Roman" w:hAnsi="Times New Roman" w:cs="Times New Roman"/>
          <w:color w:val="000000"/>
          <w:sz w:val="24"/>
          <w:szCs w:val="24"/>
          <w:lang w:eastAsia="en-US"/>
        </w:rPr>
        <w:t>12.1.1. Bendrųjų sąlygų 12.1 poskyrio sąlygos taikomos tuo atveju, jei Specialiosiose sąlygose yra nurodyta, kad Tiekėjui mokamas išankstinis mokėjimas (avansas) (toliau – avansas). </w:t>
      </w:r>
    </w:p>
    <w:p w14:paraId="3A0DA07D"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2" w:name="part_5aca485be1cd47d8978d7f83b9fc4c64"/>
      <w:bookmarkEnd w:id="272"/>
      <w:r w:rsidRPr="00363B2E">
        <w:rPr>
          <w:rFonts w:ascii="Times New Roman" w:eastAsia="Times New Roman" w:hAnsi="Times New Roman" w:cs="Times New Roman"/>
          <w:color w:val="000000"/>
          <w:sz w:val="24"/>
          <w:szCs w:val="24"/>
          <w:lang w:eastAsia="en-US"/>
        </w:rPr>
        <w:t>12.1.2. Pirkėjas sumoka Tiekėjui avansą – ne daugiau kaip Specialiosiose sąlygose nurodytas avanso dydis.</w:t>
      </w:r>
    </w:p>
    <w:p w14:paraId="37D2A55D"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3" w:name="part_537ddfc62aab4ba6939ed010f8001a23"/>
      <w:bookmarkEnd w:id="273"/>
      <w:r w:rsidRPr="00363B2E">
        <w:rPr>
          <w:rFonts w:ascii="Times New Roman" w:eastAsia="Times New Roman" w:hAnsi="Times New Roman" w:cs="Times New Roman"/>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63B2E">
        <w:rPr>
          <w:rFonts w:ascii="Times New Roman" w:eastAsia="Times New Roman" w:hAnsi="Times New Roman" w:cs="Times New Roman"/>
          <w:b/>
          <w:bCs/>
          <w:color w:val="000000"/>
          <w:sz w:val="24"/>
          <w:szCs w:val="24"/>
          <w:lang w:eastAsia="en-US"/>
        </w:rPr>
        <w:t>Avanso užtikrinimas</w:t>
      </w:r>
      <w:r w:rsidRPr="00363B2E">
        <w:rPr>
          <w:rFonts w:ascii="Times New Roman" w:eastAsia="Times New Roman" w:hAnsi="Times New Roman" w:cs="Times New Roman"/>
          <w:color w:val="000000"/>
          <w:sz w:val="24"/>
          <w:szCs w:val="24"/>
          <w:lang w:eastAsia="en-US"/>
        </w:rPr>
        <w:t>). </w:t>
      </w:r>
    </w:p>
    <w:p w14:paraId="271EC557"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Pastaba.</w:t>
      </w:r>
      <w:r w:rsidRPr="00363B2E">
        <w:rPr>
          <w:rFonts w:ascii="Times New Roman" w:eastAsia="Times New Roman" w:hAnsi="Times New Roman" w:cs="Times New Roman"/>
          <w:color w:val="000000"/>
          <w:sz w:val="24"/>
          <w:szCs w:val="24"/>
          <w:lang w:eastAsia="en-US"/>
        </w:rPr>
        <w:t> </w:t>
      </w:r>
      <w:r w:rsidRPr="00363B2E">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63B2E">
        <w:rPr>
          <w:rFonts w:ascii="Times New Roman" w:eastAsia="Times New Roman" w:hAnsi="Times New Roman" w:cs="Times New Roman"/>
          <w:color w:val="000000"/>
          <w:sz w:val="24"/>
          <w:szCs w:val="24"/>
          <w:lang w:eastAsia="en-US"/>
        </w:rPr>
        <w:t> </w:t>
      </w:r>
      <w:r w:rsidRPr="00363B2E">
        <w:rPr>
          <w:rFonts w:ascii="Times New Roman" w:eastAsia="Times New Roman" w:hAnsi="Times New Roman" w:cs="Times New Roman"/>
          <w:color w:val="000000"/>
          <w:sz w:val="24"/>
          <w:szCs w:val="24"/>
          <w:shd w:val="clear" w:color="auto" w:fill="FFFFFF"/>
          <w:lang w:eastAsia="en-US"/>
        </w:rPr>
        <w:t>įstatymų bei kitų teisės aktų</w:t>
      </w:r>
      <w:r w:rsidRPr="00363B2E">
        <w:rPr>
          <w:rFonts w:ascii="Times New Roman" w:eastAsia="Times New Roman" w:hAnsi="Times New Roman" w:cs="Times New Roman"/>
          <w:color w:val="000000"/>
          <w:sz w:val="24"/>
          <w:szCs w:val="24"/>
          <w:lang w:eastAsia="en-US"/>
        </w:rPr>
        <w:t> </w:t>
      </w:r>
      <w:r w:rsidRPr="00363B2E">
        <w:rPr>
          <w:rFonts w:ascii="Times New Roman" w:eastAsia="Times New Roman" w:hAnsi="Times New Roman" w:cs="Times New Roman"/>
          <w:color w:val="000000"/>
          <w:sz w:val="24"/>
          <w:szCs w:val="24"/>
          <w:shd w:val="clear" w:color="auto" w:fill="FFFFFF"/>
          <w:lang w:eastAsia="en-US"/>
        </w:rPr>
        <w:t>nuostatas.</w:t>
      </w:r>
    </w:p>
    <w:p w14:paraId="62856B4D"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4" w:name="part_190bf5c9e7104d59a5bbf9053b89a192"/>
      <w:bookmarkEnd w:id="274"/>
      <w:r w:rsidRPr="00363B2E">
        <w:rPr>
          <w:rFonts w:ascii="Times New Roman" w:eastAsia="Times New Roman" w:hAnsi="Times New Roman" w:cs="Times New Roman"/>
          <w:color w:val="000000"/>
          <w:sz w:val="24"/>
          <w:szCs w:val="24"/>
          <w:lang w:eastAsia="en-US"/>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3725ADD"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5" w:name="part_6a929eb6182745f2a4365f45f08c06d4"/>
      <w:bookmarkEnd w:id="275"/>
      <w:r w:rsidRPr="00363B2E">
        <w:rPr>
          <w:rFonts w:ascii="Times New Roman" w:eastAsia="Times New Roman" w:hAnsi="Times New Roman" w:cs="Times New Roman"/>
          <w:color w:val="000000"/>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514ADB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6" w:name="part_81a3a510952f43c99a64797afeae234e"/>
      <w:bookmarkEnd w:id="276"/>
      <w:r w:rsidRPr="00363B2E">
        <w:rPr>
          <w:rFonts w:ascii="Times New Roman" w:eastAsia="Times New Roman" w:hAnsi="Times New Roman" w:cs="Times New Roman"/>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5595917"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7" w:name="part_63fb44954f2d4b9e8d14abb04f612425"/>
      <w:bookmarkEnd w:id="277"/>
      <w:r w:rsidRPr="00363B2E">
        <w:rPr>
          <w:rFonts w:ascii="Times New Roman" w:eastAsia="Times New Roman" w:hAnsi="Times New Roman" w:cs="Times New Roman"/>
          <w:color w:val="000000"/>
          <w:sz w:val="24"/>
          <w:szCs w:val="24"/>
          <w:lang w:eastAsia="en-US"/>
        </w:rPr>
        <w:t>12.1.7. Avanso užtikrinimo suma turi būti nurodoma ir išmokama eurais. </w:t>
      </w:r>
    </w:p>
    <w:p w14:paraId="0FBB9AC1"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8" w:name="part_c7c6aff7d3f640bb90ac889e5df351a9"/>
      <w:bookmarkEnd w:id="278"/>
      <w:r w:rsidRPr="00363B2E">
        <w:rPr>
          <w:rFonts w:ascii="Times New Roman" w:eastAsia="Times New Roman" w:hAnsi="Times New Roman" w:cs="Times New Roman"/>
          <w:color w:val="000000"/>
          <w:sz w:val="24"/>
          <w:szCs w:val="24"/>
          <w:lang w:eastAsia="en-US"/>
        </w:rPr>
        <w:t>12.1.8. Avanso užtikrinimas turi būti surašytas lietuvių arba kita kalba (esant Pirkėjo prašymui, turi būti pateiktas vertimas į lietuvių kalbą). </w:t>
      </w:r>
    </w:p>
    <w:p w14:paraId="2B2C97F6"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79" w:name="part_3f11ca3118c0410dbfd52ebd95786ff0"/>
      <w:bookmarkEnd w:id="279"/>
      <w:r w:rsidRPr="00363B2E">
        <w:rPr>
          <w:rFonts w:ascii="Times New Roman" w:eastAsia="Times New Roman" w:hAnsi="Times New Roman" w:cs="Times New Roman"/>
          <w:color w:val="000000"/>
          <w:sz w:val="24"/>
          <w:szCs w:val="24"/>
          <w:lang w:eastAsia="en-US"/>
        </w:rPr>
        <w:t>12.1.9. Avanso užtikrinimas, neatitinkantis šiame Sutarties poskyryje nustatytų reikalavimų, nebus priimamas. </w:t>
      </w:r>
    </w:p>
    <w:p w14:paraId="68CE7488"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80" w:name="part_38222b942b3c4ef3a74f14ecb0367b59"/>
      <w:bookmarkEnd w:id="280"/>
      <w:r w:rsidRPr="00363B2E">
        <w:rPr>
          <w:rFonts w:ascii="Times New Roman" w:eastAsia="Times New Roman" w:hAnsi="Times New Roman" w:cs="Times New Roman"/>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598023"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81" w:name="part_1bd3404d77e4430bbeb7ed1bd76c5b35"/>
      <w:bookmarkEnd w:id="281"/>
      <w:r w:rsidRPr="00363B2E">
        <w:rPr>
          <w:rFonts w:ascii="Times New Roman" w:eastAsia="Times New Roman" w:hAnsi="Times New Roman" w:cs="Times New Roman"/>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2B95ACC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282" w:name="part_0029c02db3c84831b5fd0baf43393207"/>
      <w:bookmarkEnd w:id="282"/>
      <w:r w:rsidRPr="00363B2E">
        <w:rPr>
          <w:rFonts w:ascii="Times New Roman" w:eastAsia="Times New Roman" w:hAnsi="Times New Roman" w:cs="Times New Roman"/>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8126E57"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61FD8D8"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83" w:name="part_bfa74a56e3b741829bac99d06a6771da"/>
      <w:bookmarkEnd w:id="283"/>
      <w:r w:rsidRPr="00363B2E">
        <w:rPr>
          <w:rFonts w:ascii="Times New Roman" w:eastAsia="Times New Roman" w:hAnsi="Times New Roman" w:cs="Times New Roman"/>
          <w:b/>
          <w:bCs/>
          <w:color w:val="000000"/>
          <w:sz w:val="24"/>
          <w:szCs w:val="24"/>
          <w:lang w:eastAsia="en-US"/>
        </w:rPr>
        <w:t>12.2.  Mokėjimų tvarka</w:t>
      </w:r>
    </w:p>
    <w:p w14:paraId="6ECEBD1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0C3A224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84" w:name="part_b4cd4228187943e3b070d8cbcc9ac2b2"/>
      <w:bookmarkEnd w:id="284"/>
      <w:r w:rsidRPr="00363B2E">
        <w:rPr>
          <w:rFonts w:ascii="Times New Roman" w:eastAsia="Times New Roman" w:hAnsi="Times New Roman" w:cs="Times New Roman"/>
          <w:color w:val="000000"/>
          <w:sz w:val="24"/>
          <w:szCs w:val="24"/>
          <w:lang w:eastAsia="en-US"/>
        </w:rPr>
        <w:t>12.2.1.   Tiekėjas išrašo Sąskaitą tik Šalims pasirašius Prekių perdavimo–priėmimo aktą, jeigu kitaip nenumatyta Specialiosiose sąlygose:</w:t>
      </w:r>
    </w:p>
    <w:p w14:paraId="2D410948" w14:textId="57B42B3E"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85" w:name="part_4b533fd0c73e42b08b88020b62ef67b6"/>
      <w:bookmarkEnd w:id="285"/>
      <w:r w:rsidRPr="00363B2E">
        <w:rPr>
          <w:rFonts w:ascii="Times New Roman" w:eastAsia="Times New Roman" w:hAnsi="Times New Roman" w:cs="Times New Roman"/>
          <w:color w:val="000000"/>
          <w:sz w:val="24"/>
          <w:szCs w:val="24"/>
          <w:lang w:eastAsia="en-US"/>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63B2E">
        <w:rPr>
          <w:rFonts w:ascii="Times New Roman" w:eastAsia="Times New Roman" w:hAnsi="Times New Roman" w:cs="Times New Roman"/>
          <w:color w:val="0563C1"/>
          <w:sz w:val="24"/>
          <w:szCs w:val="24"/>
          <w:u w:val="single"/>
          <w:lang w:eastAsia="en-US"/>
        </w:rPr>
        <w:t>2014/55/ES</w:t>
      </w:r>
      <w:r w:rsidRPr="00363B2E">
        <w:rPr>
          <w:rFonts w:ascii="Times New Roman" w:eastAsia="Times New Roman" w:hAnsi="Times New Roman" w:cs="Times New Roman"/>
          <w:color w:val="000000"/>
          <w:sz w:val="24"/>
          <w:szCs w:val="24"/>
          <w:lang w:eastAsia="en-US"/>
        </w:rPr>
        <w:t> (toliau – </w:t>
      </w:r>
      <w:r w:rsidRPr="00363B2E">
        <w:rPr>
          <w:rFonts w:ascii="Times New Roman" w:eastAsia="Times New Roman" w:hAnsi="Times New Roman" w:cs="Times New Roman"/>
          <w:b/>
          <w:bCs/>
          <w:color w:val="000000"/>
          <w:sz w:val="24"/>
          <w:szCs w:val="24"/>
          <w:lang w:eastAsia="en-US"/>
        </w:rPr>
        <w:t>Europos elektroninių sąskaitų faktūrų</w:t>
      </w:r>
      <w:r w:rsidRPr="00363B2E">
        <w:rPr>
          <w:rFonts w:ascii="Times New Roman" w:eastAsia="Times New Roman" w:hAnsi="Times New Roman" w:cs="Times New Roman"/>
          <w:color w:val="000000"/>
          <w:sz w:val="24"/>
          <w:szCs w:val="24"/>
          <w:lang w:eastAsia="en-US"/>
        </w:rPr>
        <w:t> </w:t>
      </w:r>
      <w:r w:rsidRPr="00363B2E">
        <w:rPr>
          <w:rFonts w:ascii="Times New Roman" w:eastAsia="Times New Roman" w:hAnsi="Times New Roman" w:cs="Times New Roman"/>
          <w:b/>
          <w:bCs/>
          <w:color w:val="000000"/>
          <w:sz w:val="24"/>
          <w:szCs w:val="24"/>
          <w:lang w:eastAsia="en-US"/>
        </w:rPr>
        <w:t>standartas</w:t>
      </w:r>
      <w:r w:rsidRPr="00363B2E">
        <w:rPr>
          <w:rFonts w:ascii="Times New Roman" w:eastAsia="Times New Roman" w:hAnsi="Times New Roman" w:cs="Times New Roman"/>
          <w:color w:val="000000"/>
          <w:sz w:val="24"/>
          <w:szCs w:val="24"/>
          <w:lang w:eastAsia="en-US"/>
        </w:rPr>
        <w:t xml:space="preserve">), Tiekėjas gali pateikti per </w:t>
      </w:r>
      <w:bookmarkStart w:id="286" w:name="_Hlk191375213"/>
      <w:r w:rsidR="002E268D">
        <w:rPr>
          <w:rFonts w:ascii="Times New Roman" w:eastAsia="Times New Roman" w:hAnsi="Times New Roman" w:cs="Times New Roman"/>
          <w:color w:val="000000"/>
          <w:sz w:val="24"/>
          <w:szCs w:val="24"/>
          <w:lang w:eastAsia="en-US"/>
        </w:rPr>
        <w:t>sąskaitų administravimo bendrąją informacinę sistemą</w:t>
      </w:r>
      <w:r w:rsidRPr="00363B2E">
        <w:rPr>
          <w:rFonts w:ascii="Times New Roman" w:eastAsia="Times New Roman" w:hAnsi="Times New Roman" w:cs="Times New Roman"/>
          <w:color w:val="000000"/>
          <w:sz w:val="24"/>
          <w:szCs w:val="24"/>
          <w:lang w:eastAsia="en-US"/>
        </w:rPr>
        <w:t xml:space="preserve"> </w:t>
      </w:r>
      <w:r w:rsidR="002E268D">
        <w:rPr>
          <w:rFonts w:ascii="Times New Roman" w:eastAsia="Times New Roman" w:hAnsi="Times New Roman" w:cs="Times New Roman"/>
          <w:color w:val="000000"/>
          <w:sz w:val="24"/>
          <w:szCs w:val="24"/>
          <w:lang w:eastAsia="en-US"/>
        </w:rPr>
        <w:t>(SABIS)</w:t>
      </w:r>
      <w:bookmarkEnd w:id="286"/>
      <w:r w:rsidR="002E268D">
        <w:rPr>
          <w:rFonts w:ascii="Times New Roman" w:eastAsia="Times New Roman" w:hAnsi="Times New Roman" w:cs="Times New Roman"/>
          <w:color w:val="000000"/>
          <w:sz w:val="24"/>
          <w:szCs w:val="24"/>
          <w:lang w:eastAsia="en-US"/>
        </w:rPr>
        <w:t xml:space="preserve"> </w:t>
      </w:r>
      <w:r w:rsidRPr="00363B2E">
        <w:rPr>
          <w:rFonts w:ascii="Times New Roman" w:eastAsia="Times New Roman" w:hAnsi="Times New Roman" w:cs="Times New Roman"/>
          <w:color w:val="000000"/>
          <w:sz w:val="24"/>
          <w:szCs w:val="24"/>
          <w:lang w:eastAsia="en-US"/>
        </w:rPr>
        <w:t>arba per kitą savo pasirinktą informacinę sistemą;</w:t>
      </w:r>
    </w:p>
    <w:p w14:paraId="330DD7B0" w14:textId="3A4167BF"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87" w:name="part_0a0da1d5ef5c48389da63acb61f47e3a"/>
      <w:bookmarkEnd w:id="287"/>
      <w:r w:rsidRPr="00363B2E">
        <w:rPr>
          <w:rFonts w:ascii="Times New Roman" w:eastAsia="Times New Roman" w:hAnsi="Times New Roman" w:cs="Times New Roman"/>
          <w:color w:val="000000"/>
          <w:sz w:val="24"/>
          <w:szCs w:val="24"/>
          <w:lang w:eastAsia="en-US"/>
        </w:rPr>
        <w:t xml:space="preserve">12.2.1.2. Europos elektroninių sąskaitų faktūrų standarto neatitinkančią elektroninę sąskaitą faktūrą Tiekėjas privalo pateikti, naudodamasis </w:t>
      </w:r>
      <w:r w:rsidR="002E268D">
        <w:rPr>
          <w:rFonts w:ascii="Times New Roman" w:eastAsia="Times New Roman" w:hAnsi="Times New Roman" w:cs="Times New Roman"/>
          <w:color w:val="000000"/>
          <w:sz w:val="24"/>
          <w:szCs w:val="24"/>
          <w:lang w:eastAsia="en-US"/>
        </w:rPr>
        <w:t>sąskaitų administravimo bendrąją informacine sistema</w:t>
      </w:r>
      <w:r w:rsidR="002E268D" w:rsidRPr="00363B2E">
        <w:rPr>
          <w:rFonts w:ascii="Times New Roman" w:eastAsia="Times New Roman" w:hAnsi="Times New Roman" w:cs="Times New Roman"/>
          <w:color w:val="000000"/>
          <w:sz w:val="24"/>
          <w:szCs w:val="24"/>
          <w:lang w:eastAsia="en-US"/>
        </w:rPr>
        <w:t xml:space="preserve"> </w:t>
      </w:r>
      <w:r w:rsidR="002E268D">
        <w:rPr>
          <w:rFonts w:ascii="Times New Roman" w:eastAsia="Times New Roman" w:hAnsi="Times New Roman" w:cs="Times New Roman"/>
          <w:color w:val="000000"/>
          <w:sz w:val="24"/>
          <w:szCs w:val="24"/>
          <w:lang w:eastAsia="en-US"/>
        </w:rPr>
        <w:t>(SABIS).</w:t>
      </w:r>
    </w:p>
    <w:p w14:paraId="35184E2F" w14:textId="6DCADD4A"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88" w:name="part_44a1d195b56b4d74a5fb8a833330bbe9"/>
      <w:bookmarkEnd w:id="288"/>
      <w:r w:rsidRPr="00363B2E">
        <w:rPr>
          <w:rFonts w:ascii="Times New Roman" w:eastAsia="Times New Roman" w:hAnsi="Times New Roman" w:cs="Times New Roman"/>
          <w:color w:val="000000"/>
          <w:sz w:val="24"/>
          <w:szCs w:val="24"/>
          <w:lang w:eastAsia="en-US"/>
        </w:rPr>
        <w:t xml:space="preserve">12.2.2.   Pirkėjas elektronines sąskaitas faktūras priima ir apdoroja naudodamasis informacinės sistemos </w:t>
      </w:r>
      <w:r w:rsidR="002E268D">
        <w:rPr>
          <w:rFonts w:ascii="Times New Roman" w:eastAsia="Times New Roman" w:hAnsi="Times New Roman" w:cs="Times New Roman"/>
          <w:color w:val="000000"/>
          <w:sz w:val="24"/>
          <w:szCs w:val="24"/>
          <w:lang w:eastAsia="en-US"/>
        </w:rPr>
        <w:t>SABIS</w:t>
      </w:r>
      <w:r w:rsidRPr="00363B2E">
        <w:rPr>
          <w:rFonts w:ascii="Times New Roman" w:eastAsia="Times New Roman" w:hAnsi="Times New Roman" w:cs="Times New Roman"/>
          <w:color w:val="000000"/>
          <w:sz w:val="24"/>
          <w:szCs w:val="24"/>
          <w:lang w:eastAsia="en-US"/>
        </w:rPr>
        <w:t xml:space="preserve"> priemonėmis, išskyrus VPĮ nustatytus išimtinius atvejus.</w:t>
      </w:r>
    </w:p>
    <w:p w14:paraId="007C335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89" w:name="part_e934354ba2644b43b5ff67c104bd060e"/>
      <w:bookmarkEnd w:id="289"/>
      <w:r w:rsidRPr="00363B2E">
        <w:rPr>
          <w:rFonts w:ascii="Times New Roman" w:eastAsia="Times New Roman" w:hAnsi="Times New Roman" w:cs="Times New Roman"/>
          <w:color w:val="000000"/>
          <w:sz w:val="24"/>
          <w:szCs w:val="24"/>
          <w:lang w:eastAsia="en-US"/>
        </w:rPr>
        <w:t>12.2.3.   Išankstinio mokėjimo sąskaitas (jeigu Specialiosiose sąlygose yra numatytas avanso mokėjimas) Tiekėjas privalo pateikti šiame Sutarties poskyryje nustatyta tvarka.</w:t>
      </w:r>
    </w:p>
    <w:p w14:paraId="37CAA1B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90" w:name="part_68628f20972b43468ec4f2f92458dce7"/>
      <w:bookmarkEnd w:id="290"/>
      <w:r w:rsidRPr="00363B2E">
        <w:rPr>
          <w:rFonts w:ascii="Times New Roman" w:eastAsia="Times New Roman" w:hAnsi="Times New Roman" w:cs="Times New Roman"/>
          <w:color w:val="000000"/>
          <w:sz w:val="24"/>
          <w:szCs w:val="24"/>
          <w:lang w:eastAsia="en-US"/>
        </w:rPr>
        <w:lastRenderedPageBreak/>
        <w:t>12.2.4.   Pirkėjas atlieka mokėjimus už Prekes Specialiosiose sąlygose nustatytais terminais.</w:t>
      </w:r>
    </w:p>
    <w:p w14:paraId="73ABC9A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91" w:name="part_68a87921fdd4459db747caffdae95828"/>
      <w:bookmarkEnd w:id="291"/>
      <w:r w:rsidRPr="00363B2E">
        <w:rPr>
          <w:rFonts w:ascii="Times New Roman" w:eastAsia="Times New Roman" w:hAnsi="Times New Roman" w:cs="Times New Roman"/>
          <w:color w:val="000000"/>
          <w:sz w:val="24"/>
          <w:szCs w:val="24"/>
          <w:lang w:eastAsia="en-US"/>
        </w:rPr>
        <w:t>12.2.5.   Už mokėjimų pagal Sutartį vėlavimus, Pirkėjui taikomos netesybos Specialiosiose sąlygose nustatyta tvarka.</w:t>
      </w:r>
    </w:p>
    <w:p w14:paraId="2063992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92" w:name="part_88db164c8d8d441d84f879d3a203a0eb"/>
      <w:bookmarkEnd w:id="292"/>
      <w:r w:rsidRPr="00363B2E">
        <w:rPr>
          <w:rFonts w:ascii="Times New Roman" w:eastAsia="Times New Roman" w:hAnsi="Times New Roman" w:cs="Times New Roman"/>
          <w:color w:val="000000"/>
          <w:sz w:val="24"/>
          <w:szCs w:val="24"/>
          <w:lang w:eastAsia="en-US"/>
        </w:rPr>
        <w:t>12.2.6.   Jei Prekės pristatomos dalimis, aukščiau nurodyta atsiskaitymo tvarka galioja kiekvienai tokiai daliai, jei Specialiosiose sąlygose nenustatyta kitaip.</w:t>
      </w:r>
    </w:p>
    <w:p w14:paraId="27F761A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93" w:name="part_9c0b1f4512584426b9e3b0c76f219221"/>
      <w:bookmarkEnd w:id="293"/>
      <w:r w:rsidRPr="00363B2E">
        <w:rPr>
          <w:rFonts w:ascii="Times New Roman" w:eastAsia="Times New Roman" w:hAnsi="Times New Roman" w:cs="Times New Roman"/>
          <w:color w:val="000000"/>
          <w:sz w:val="24"/>
          <w:szCs w:val="24"/>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6B3B5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24D10886"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94" w:name="part_d9561aa090a84edf8a9569a80ce15656"/>
      <w:bookmarkEnd w:id="294"/>
      <w:r w:rsidRPr="00363B2E">
        <w:rPr>
          <w:rFonts w:ascii="Times New Roman" w:eastAsia="Times New Roman" w:hAnsi="Times New Roman" w:cs="Times New Roman"/>
          <w:b/>
          <w:bCs/>
          <w:color w:val="000000"/>
          <w:sz w:val="24"/>
          <w:szCs w:val="24"/>
          <w:lang w:eastAsia="en-US"/>
        </w:rPr>
        <w:t>12.3.  Kiti atsiskaitymo klausimai</w:t>
      </w:r>
    </w:p>
    <w:p w14:paraId="0240B6D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07B294B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95" w:name="part_e08fcb6fd55a4983acf9af7ef9c5ce20"/>
      <w:bookmarkEnd w:id="295"/>
      <w:r w:rsidRPr="00363B2E">
        <w:rPr>
          <w:rFonts w:ascii="Times New Roman" w:eastAsia="Times New Roman" w:hAnsi="Times New Roman" w:cs="Times New Roman"/>
          <w:color w:val="000000"/>
          <w:sz w:val="24"/>
          <w:szCs w:val="24"/>
          <w:lang w:eastAsia="en-US"/>
        </w:rPr>
        <w:t>12.3.1.   Pirkėjas privalo pervesti mokėjimus Tiekėjui į Tiekėjo banko sąskaitą, nurodytą Specialiosiose sąlygose.</w:t>
      </w:r>
    </w:p>
    <w:p w14:paraId="68FF348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96" w:name="part_3a9aaac2e8b1447790272c1a0eeaae22"/>
      <w:bookmarkEnd w:id="296"/>
      <w:r w:rsidRPr="00363B2E">
        <w:rPr>
          <w:rFonts w:ascii="Times New Roman" w:eastAsia="Times New Roman" w:hAnsi="Times New Roman" w:cs="Times New Roman"/>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18FE56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97" w:name="part_854a7e65f8db483e97c811ffa9a30ed7"/>
      <w:bookmarkEnd w:id="297"/>
      <w:r w:rsidRPr="00363B2E">
        <w:rPr>
          <w:rFonts w:ascii="Times New Roman" w:eastAsia="Times New Roman" w:hAnsi="Times New Roman" w:cs="Times New Roman"/>
          <w:color w:val="000000"/>
          <w:sz w:val="24"/>
          <w:szCs w:val="24"/>
          <w:lang w:eastAsia="en-US"/>
        </w:rPr>
        <w:t>12.3.3.   Visi mokėjimai pagal Sutartį atliekami eurais.</w:t>
      </w:r>
    </w:p>
    <w:p w14:paraId="2861337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298" w:name="part_ad77fdac8f2b472289c100214a4ab1bb"/>
      <w:bookmarkEnd w:id="298"/>
      <w:r w:rsidRPr="00363B2E">
        <w:rPr>
          <w:rFonts w:ascii="Times New Roman" w:eastAsia="Times New Roman" w:hAnsi="Times New Roman" w:cs="Times New Roman"/>
          <w:color w:val="000000"/>
          <w:sz w:val="24"/>
          <w:szCs w:val="24"/>
          <w:lang w:eastAsia="en-US"/>
        </w:rPr>
        <w:t>12.3.4.   Už pavėluotus mokėjimus pagal Sutartį mokančioji Šalis privalo sumokėti kitai Šaliai Specialiosiose sąlygose nurodyto dydžio netesybas.</w:t>
      </w:r>
    </w:p>
    <w:p w14:paraId="3400C7F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1D03C66A"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299" w:name="part_c93bdf8d52ca4278b2f53dd8113d12c5"/>
      <w:bookmarkEnd w:id="299"/>
      <w:r w:rsidRPr="00363B2E">
        <w:rPr>
          <w:rFonts w:ascii="Times New Roman" w:eastAsia="Times New Roman" w:hAnsi="Times New Roman" w:cs="Times New Roman"/>
          <w:b/>
          <w:bCs/>
          <w:caps/>
          <w:color w:val="000000"/>
          <w:sz w:val="24"/>
          <w:szCs w:val="24"/>
          <w:lang w:eastAsia="en-US"/>
        </w:rPr>
        <w:t>13.  KONFIDENCIALI INFORMACIJA</w:t>
      </w:r>
    </w:p>
    <w:p w14:paraId="34DFA42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02A854B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00" w:name="part_61fd70a8a6664132b3350d936e1a21e5"/>
      <w:bookmarkEnd w:id="300"/>
      <w:r w:rsidRPr="00363B2E">
        <w:rPr>
          <w:rFonts w:ascii="Times New Roman" w:eastAsia="Times New Roman" w:hAnsi="Times New Roman" w:cs="Times New Roman"/>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C7ACD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01" w:name="part_0b057206de9940a79e426d526d4ff1d8"/>
      <w:bookmarkEnd w:id="301"/>
      <w:r w:rsidRPr="00363B2E">
        <w:rPr>
          <w:rFonts w:ascii="Times New Roman" w:eastAsia="Times New Roman" w:hAnsi="Times New Roman" w:cs="Times New Roman"/>
          <w:color w:val="000000"/>
          <w:sz w:val="24"/>
          <w:szCs w:val="24"/>
          <w:lang w:eastAsia="en-US"/>
        </w:rPr>
        <w:t>13.2.  Šalis turi teisę atskleisti kitos Šalies konfidencialią informaciją šiais atvejais:</w:t>
      </w:r>
    </w:p>
    <w:p w14:paraId="1D3E168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02" w:name="part_53fbb52773414f9c9b52da4acf3966ba"/>
      <w:bookmarkEnd w:id="302"/>
      <w:r w:rsidRPr="00363B2E">
        <w:rPr>
          <w:rFonts w:ascii="Times New Roman" w:eastAsia="Times New Roman" w:hAnsi="Times New Roman" w:cs="Times New Roman"/>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1F273B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03" w:name="part_2298f6d2b7f54e1e8c54f2447a9d43a0"/>
      <w:bookmarkEnd w:id="303"/>
      <w:r w:rsidRPr="00363B2E">
        <w:rPr>
          <w:rFonts w:ascii="Times New Roman" w:eastAsia="Times New Roman" w:hAnsi="Times New Roman" w:cs="Times New Roman"/>
          <w:color w:val="000000"/>
          <w:sz w:val="24"/>
          <w:szCs w:val="24"/>
          <w:lang w:eastAsia="en-US"/>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D4ECC7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04" w:name="part_0bcf3a8ffc6c460491923a7f3c6c7334"/>
      <w:bookmarkEnd w:id="304"/>
      <w:r w:rsidRPr="00363B2E">
        <w:rPr>
          <w:rFonts w:ascii="Times New Roman" w:eastAsia="Times New Roman" w:hAnsi="Times New Roman" w:cs="Times New Roman"/>
          <w:color w:val="000000"/>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306AAB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05" w:name="part_32b2c249e6944678957805393e93f8ff"/>
      <w:bookmarkEnd w:id="305"/>
      <w:r w:rsidRPr="00363B2E">
        <w:rPr>
          <w:rFonts w:ascii="Times New Roman" w:eastAsia="Times New Roman" w:hAnsi="Times New Roman" w:cs="Times New Roman"/>
          <w:color w:val="000000"/>
          <w:sz w:val="24"/>
          <w:szCs w:val="24"/>
          <w:lang w:eastAsia="en-US"/>
        </w:rPr>
        <w:t>13.4.  Šalis atsako:</w:t>
      </w:r>
    </w:p>
    <w:p w14:paraId="41CF7B2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06" w:name="part_5bc455d878134aea8f437f7b73ac4368"/>
      <w:bookmarkEnd w:id="306"/>
      <w:r w:rsidRPr="00363B2E">
        <w:rPr>
          <w:rFonts w:ascii="Times New Roman" w:eastAsia="Times New Roman" w:hAnsi="Times New Roman" w:cs="Times New Roman"/>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4FB4771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07" w:name="part_89703ac8c5b0446d80b331aac6398952"/>
      <w:bookmarkEnd w:id="307"/>
      <w:r w:rsidRPr="00363B2E">
        <w:rPr>
          <w:rFonts w:ascii="Times New Roman" w:eastAsia="Times New Roman" w:hAnsi="Times New Roman" w:cs="Times New Roman"/>
          <w:color w:val="000000"/>
          <w:sz w:val="24"/>
          <w:szCs w:val="24"/>
          <w:lang w:eastAsia="en-US"/>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594A553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08" w:name="part_441729603aa74b1a96669508650e91c7"/>
      <w:bookmarkEnd w:id="308"/>
      <w:r w:rsidRPr="00363B2E">
        <w:rPr>
          <w:rFonts w:ascii="Times New Roman" w:eastAsia="Times New Roman" w:hAnsi="Times New Roman" w:cs="Times New Roman"/>
          <w:color w:val="000000"/>
          <w:sz w:val="24"/>
          <w:szCs w:val="24"/>
          <w:lang w:eastAsia="en-US"/>
        </w:rPr>
        <w:t>13.5.  Šalis nepagrįstai atskleidusi kitos Šalies konfidencialią informaciją privalo sumokėti kitai Šaliai Specialiosiose sąlygose nurodyto dydžio baudą.</w:t>
      </w:r>
    </w:p>
    <w:p w14:paraId="13B5373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2A131C75"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09" w:name="part_0349dceb84bf483dbf95d00c34404dfd"/>
      <w:bookmarkEnd w:id="309"/>
      <w:r w:rsidRPr="00363B2E">
        <w:rPr>
          <w:rFonts w:ascii="Times New Roman" w:eastAsia="Times New Roman" w:hAnsi="Times New Roman" w:cs="Times New Roman"/>
          <w:b/>
          <w:bCs/>
          <w:caps/>
          <w:color w:val="000000"/>
          <w:sz w:val="24"/>
          <w:szCs w:val="24"/>
          <w:lang w:eastAsia="en-US"/>
        </w:rPr>
        <w:t>14.  ASMENS DUOMENŲ APSAUGA</w:t>
      </w:r>
    </w:p>
    <w:p w14:paraId="3A377D2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7DCA554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10" w:name="part_2a02832f44ab40d6844ee305c26d4a31"/>
      <w:bookmarkEnd w:id="310"/>
      <w:r w:rsidRPr="00363B2E">
        <w:rPr>
          <w:rFonts w:ascii="Times New Roman" w:eastAsia="Times New Roman" w:hAnsi="Times New Roman" w:cs="Times New Roman"/>
          <w:color w:val="000000"/>
          <w:sz w:val="24"/>
          <w:szCs w:val="24"/>
          <w:lang w:eastAsia="en-US"/>
        </w:rPr>
        <w:t>14.1.  Šalys įsipareigoja užtikrinti asmens duomenų saugumą bei asmens duomenų tvarkymą vykdyti teisėtai, vadovaujantis 2016 m. balandžio 27 d. priimto Europos Parlamento ir Tarybos reglamento </w:t>
      </w:r>
      <w:r w:rsidRPr="00363B2E">
        <w:rPr>
          <w:rFonts w:ascii="Times New Roman" w:eastAsia="Times New Roman" w:hAnsi="Times New Roman" w:cs="Times New Roman"/>
          <w:color w:val="0563C1"/>
          <w:sz w:val="24"/>
          <w:szCs w:val="24"/>
          <w:u w:val="single"/>
          <w:lang w:eastAsia="en-US"/>
        </w:rPr>
        <w:t>(ES) 2016/679</w:t>
      </w:r>
      <w:r w:rsidRPr="00363B2E">
        <w:rPr>
          <w:rFonts w:ascii="Times New Roman" w:eastAsia="Times New Roman" w:hAnsi="Times New Roman" w:cs="Times New Roman"/>
          <w:color w:val="000000"/>
          <w:sz w:val="24"/>
          <w:szCs w:val="24"/>
          <w:lang w:eastAsia="en-US"/>
        </w:rPr>
        <w:t> dėl fizinių asmenų apsaugos tvarkant asmens duomenis ir dėl laisvo tokių duomenų judėjimo ir kuriuo panaikinama Direktyva </w:t>
      </w:r>
      <w:r w:rsidRPr="00363B2E">
        <w:rPr>
          <w:rFonts w:ascii="Times New Roman" w:eastAsia="Times New Roman" w:hAnsi="Times New Roman" w:cs="Times New Roman"/>
          <w:color w:val="0563C1"/>
          <w:sz w:val="24"/>
          <w:szCs w:val="24"/>
          <w:u w:val="single"/>
          <w:lang w:eastAsia="en-US"/>
        </w:rPr>
        <w:t>95/46/EB</w:t>
      </w:r>
      <w:r w:rsidRPr="00363B2E">
        <w:rPr>
          <w:rFonts w:ascii="Times New Roman" w:eastAsia="Times New Roman" w:hAnsi="Times New Roman" w:cs="Times New Roman"/>
          <w:color w:val="000000"/>
          <w:sz w:val="24"/>
          <w:szCs w:val="24"/>
          <w:lang w:eastAsia="en-US"/>
        </w:rPr>
        <w:t> (Bendrasis duomenų apsaugos reglamentas) ir kitų teisės aktų, reglamentuojančių asmens duomenų tvarkymą, nuostatomis.</w:t>
      </w:r>
    </w:p>
    <w:p w14:paraId="56358F0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11" w:name="part_efcf2289ac124501be1817d02c0f316e"/>
      <w:bookmarkEnd w:id="311"/>
      <w:r w:rsidRPr="00363B2E">
        <w:rPr>
          <w:rFonts w:ascii="Times New Roman" w:eastAsia="Times New Roman" w:hAnsi="Times New Roman" w:cs="Times New Roman"/>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BC04E2" w14:textId="77777777" w:rsidR="00363B2E" w:rsidRPr="00363B2E" w:rsidRDefault="00363B2E" w:rsidP="00363B2E">
      <w:pPr>
        <w:spacing w:after="0" w:line="257" w:lineRule="atLeast"/>
        <w:ind w:left="360" w:firstLine="53"/>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4B14450B"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12" w:name="part_7cea0cfb81564512a67d6a84f49fb00e"/>
      <w:bookmarkEnd w:id="312"/>
      <w:r w:rsidRPr="00363B2E">
        <w:rPr>
          <w:rFonts w:ascii="Times New Roman" w:eastAsia="Times New Roman" w:hAnsi="Times New Roman" w:cs="Times New Roman"/>
          <w:b/>
          <w:bCs/>
          <w:caps/>
          <w:color w:val="000000"/>
          <w:sz w:val="24"/>
          <w:szCs w:val="24"/>
          <w:lang w:eastAsia="en-US"/>
        </w:rPr>
        <w:t>15.  INTELEKTINĖ NUOSAVYBĖ</w:t>
      </w:r>
    </w:p>
    <w:p w14:paraId="63A982E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aps/>
          <w:color w:val="000000"/>
          <w:sz w:val="24"/>
          <w:szCs w:val="24"/>
          <w:lang w:eastAsia="en-US"/>
        </w:rPr>
        <w:t> </w:t>
      </w:r>
    </w:p>
    <w:p w14:paraId="790F8B77"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13" w:name="part_12edb23232c3463496cbb10412f0f6b0"/>
      <w:bookmarkEnd w:id="313"/>
      <w:r w:rsidRPr="00363B2E">
        <w:rPr>
          <w:rFonts w:ascii="Times New Roman" w:eastAsia="Times New Roman" w:hAnsi="Times New Roman" w:cs="Times New Roman"/>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466533B"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14" w:name="part_1b9b76efd8d0445c9c56bb24ebd7d34f"/>
      <w:bookmarkEnd w:id="314"/>
      <w:r w:rsidRPr="00363B2E">
        <w:rPr>
          <w:rFonts w:ascii="Times New Roman" w:eastAsia="Times New Roman" w:hAnsi="Times New Roman" w:cs="Times New Roman"/>
          <w:color w:val="000000"/>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93FA24"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15" w:name="part_f3ec9bddd3814a4b91c0aa9e9bab8c5a"/>
      <w:bookmarkEnd w:id="315"/>
      <w:r w:rsidRPr="00363B2E">
        <w:rPr>
          <w:rFonts w:ascii="Times New Roman" w:eastAsia="Times New Roman" w:hAnsi="Times New Roman" w:cs="Times New Roman"/>
          <w:color w:val="000000"/>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F00CA5"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4322006A"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16" w:name="part_5d3f1393fe484945a06edfe0588f65a6"/>
      <w:bookmarkEnd w:id="316"/>
      <w:r w:rsidRPr="00363B2E">
        <w:rPr>
          <w:rFonts w:ascii="Times New Roman" w:eastAsia="Times New Roman" w:hAnsi="Times New Roman" w:cs="Times New Roman"/>
          <w:b/>
          <w:bCs/>
          <w:caps/>
          <w:color w:val="000000"/>
          <w:sz w:val="24"/>
          <w:szCs w:val="24"/>
          <w:lang w:eastAsia="en-US"/>
        </w:rPr>
        <w:t>16.  PAREIŠKIMAI IR GARANTIJOS</w:t>
      </w:r>
    </w:p>
    <w:p w14:paraId="0A76C0B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08CB2C8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17" w:name="part_dccb91c5291d4b568b4cec4b3b64ba85"/>
      <w:bookmarkEnd w:id="317"/>
      <w:r w:rsidRPr="00363B2E">
        <w:rPr>
          <w:rFonts w:ascii="Times New Roman" w:eastAsia="Times New Roman" w:hAnsi="Times New Roman" w:cs="Times New Roman"/>
          <w:color w:val="000000"/>
          <w:sz w:val="24"/>
          <w:szCs w:val="24"/>
          <w:lang w:eastAsia="en-US"/>
        </w:rPr>
        <w:t>16.1. Kiekviena iš Šalių pareiškia ir garantuoja kitai Šaliai, kad:</w:t>
      </w:r>
    </w:p>
    <w:p w14:paraId="7577216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18" w:name="part_7f25f6c58258486eba0d25e18c99c106"/>
      <w:bookmarkEnd w:id="318"/>
      <w:r w:rsidRPr="00363B2E">
        <w:rPr>
          <w:rFonts w:ascii="Times New Roman" w:eastAsia="Times New Roman" w:hAnsi="Times New Roman" w:cs="Times New Roman"/>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76499D1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19" w:name="part_391911bfb3b94b0286158a6c07f25511"/>
      <w:bookmarkEnd w:id="319"/>
      <w:r w:rsidRPr="00363B2E">
        <w:rPr>
          <w:rFonts w:ascii="Times New Roman" w:eastAsia="Times New Roman" w:hAnsi="Times New Roman" w:cs="Times New Roman"/>
          <w:color w:val="000000"/>
          <w:sz w:val="24"/>
          <w:szCs w:val="24"/>
          <w:lang w:eastAsia="en-US"/>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11CADE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20" w:name="part_549b97630bdf485c9f1ed21f87374ba2"/>
      <w:bookmarkEnd w:id="320"/>
      <w:r w:rsidRPr="00363B2E">
        <w:rPr>
          <w:rFonts w:ascii="Times New Roman" w:eastAsia="Times New Roman" w:hAnsi="Times New Roman" w:cs="Times New Roman"/>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44897C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21" w:name="part_33af460a296f4333b2bda489147b75ef"/>
      <w:bookmarkEnd w:id="321"/>
      <w:r w:rsidRPr="00363B2E">
        <w:rPr>
          <w:rFonts w:ascii="Times New Roman" w:eastAsia="Times New Roman" w:hAnsi="Times New Roman" w:cs="Times New Roman"/>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FF3F98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22" w:name="part_12ab65e979b8470eb9313a512e38198b"/>
      <w:bookmarkEnd w:id="322"/>
      <w:r w:rsidRPr="00363B2E">
        <w:rPr>
          <w:rFonts w:ascii="Times New Roman" w:eastAsia="Times New Roman" w:hAnsi="Times New Roman" w:cs="Times New Roman"/>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B95B0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23" w:name="part_c6af3093c91345f583e17093031c83cc"/>
      <w:bookmarkEnd w:id="323"/>
      <w:r w:rsidRPr="00363B2E">
        <w:rPr>
          <w:rFonts w:ascii="Times New Roman" w:eastAsia="Times New Roman" w:hAnsi="Times New Roman" w:cs="Times New Roman"/>
          <w:color w:val="000000"/>
          <w:sz w:val="24"/>
          <w:szCs w:val="24"/>
          <w:lang w:eastAsia="en-US"/>
        </w:rPr>
        <w:t>16.1.6. visi Šalies pareiškimai ir garantijos yra išsamūs ir nepalieka nutylėtų jokių aplinkybių, kurios darytų šiuos pareiškimus ar garantijas neteisingais.</w:t>
      </w:r>
    </w:p>
    <w:p w14:paraId="0AE52BD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24" w:name="part_e531128b7a6c43259231b918e334e5ff"/>
      <w:bookmarkEnd w:id="324"/>
      <w:r w:rsidRPr="00363B2E">
        <w:rPr>
          <w:rFonts w:ascii="Times New Roman" w:eastAsia="Times New Roman" w:hAnsi="Times New Roman" w:cs="Times New Roman"/>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4CF1E2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25" w:name="part_458b31c2b1404422b708175fd7f1af2d"/>
      <w:bookmarkEnd w:id="325"/>
      <w:r w:rsidRPr="00363B2E">
        <w:rPr>
          <w:rFonts w:ascii="Times New Roman" w:eastAsia="Times New Roman" w:hAnsi="Times New Roman" w:cs="Times New Roman"/>
          <w:color w:val="000000"/>
          <w:sz w:val="24"/>
          <w:szCs w:val="24"/>
          <w:shd w:val="clear" w:color="auto" w:fill="FFFFFF"/>
          <w:lang w:eastAsia="en-US"/>
        </w:rPr>
        <w:t>16.3. </w:t>
      </w:r>
      <w:r w:rsidRPr="00363B2E">
        <w:rPr>
          <w:rFonts w:ascii="Times New Roman" w:eastAsia="Times New Roman" w:hAnsi="Times New Roman" w:cs="Times New Roman"/>
          <w:color w:val="000000"/>
          <w:sz w:val="24"/>
          <w:szCs w:val="24"/>
          <w:lang w:eastAsia="en-US"/>
        </w:rPr>
        <w:t>Tiekėjas pareiškia, kad parduodamų Prekių disponavimo, valdymo ir naudojimosi teisės nėra apribotos </w:t>
      </w:r>
      <w:r w:rsidRPr="00363B2E">
        <w:rPr>
          <w:rFonts w:ascii="Times New Roman" w:eastAsia="Times New Roman" w:hAnsi="Times New Roman" w:cs="Times New Roman"/>
          <w:color w:val="000000"/>
          <w:sz w:val="24"/>
          <w:szCs w:val="24"/>
          <w:shd w:val="clear" w:color="auto" w:fill="FFFFFF"/>
          <w:lang w:eastAsia="en-US"/>
        </w:rPr>
        <w:t>ir jokie tretieji asmenys neturi pretenzijų į Sutartimi perduodamas Prekes (įkeitimai, areštai ar pan.).</w:t>
      </w:r>
    </w:p>
    <w:p w14:paraId="68C4E2E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442D512"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26" w:name="part_00bc1b0c794d44fdbd191e635099dd9e"/>
      <w:bookmarkEnd w:id="326"/>
      <w:r w:rsidRPr="00363B2E">
        <w:rPr>
          <w:rFonts w:ascii="Times New Roman" w:eastAsia="Times New Roman" w:hAnsi="Times New Roman" w:cs="Times New Roman"/>
          <w:b/>
          <w:bCs/>
          <w:caps/>
          <w:color w:val="000000"/>
          <w:sz w:val="24"/>
          <w:szCs w:val="24"/>
          <w:lang w:eastAsia="en-US"/>
        </w:rPr>
        <w:t>17.  BENDRIEJI ATSAKOMYBĖS KLAUSIMAI</w:t>
      </w:r>
    </w:p>
    <w:p w14:paraId="72F5031B"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3C850E6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27" w:name="part_ea96dfd1475c4c499c7ce06be267bce4"/>
      <w:bookmarkEnd w:id="327"/>
      <w:r w:rsidRPr="00363B2E">
        <w:rPr>
          <w:rFonts w:ascii="Times New Roman" w:eastAsia="Times New Roman" w:hAnsi="Times New Roman" w:cs="Times New Roman"/>
          <w:color w:val="000000"/>
          <w:sz w:val="24"/>
          <w:szCs w:val="24"/>
          <w:lang w:eastAsia="en-US"/>
        </w:rPr>
        <w:t>17.1. Netesybų už vėlavimą ar pareigų pagal Sutartį pažeidimą sumokėjimas neatleidžia Šalies nuo Sutartyje numatytų jos pareigų vykdymo.</w:t>
      </w:r>
    </w:p>
    <w:p w14:paraId="57867F5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28" w:name="part_a11418743e2b4d3298cca6ec5c290ee2"/>
      <w:bookmarkEnd w:id="328"/>
      <w:r w:rsidRPr="00363B2E">
        <w:rPr>
          <w:rFonts w:ascii="Times New Roman" w:eastAsia="Times New Roman" w:hAnsi="Times New Roman" w:cs="Times New Roman"/>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363B2E">
        <w:rPr>
          <w:rFonts w:ascii="Times New Roman" w:eastAsia="Times New Roman" w:hAnsi="Times New Roman" w:cs="Times New Roman"/>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5DCF814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29" w:name="part_5231dbfb1dc5447b916618d3c25e9fc8"/>
      <w:bookmarkEnd w:id="329"/>
      <w:r w:rsidRPr="00363B2E">
        <w:rPr>
          <w:rFonts w:ascii="Times New Roman" w:eastAsia="Times New Roman" w:hAnsi="Times New Roman" w:cs="Times New Roman"/>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CA01AE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30" w:name="part_acf5a3997d064987a757c9e576f2ea5e"/>
      <w:bookmarkEnd w:id="330"/>
      <w:r w:rsidRPr="00363B2E">
        <w:rPr>
          <w:rFonts w:ascii="Times New Roman" w:eastAsia="Times New Roman" w:hAnsi="Times New Roman" w:cs="Times New Roman"/>
          <w:color w:val="000000"/>
          <w:sz w:val="24"/>
          <w:szCs w:val="24"/>
          <w:lang w:eastAsia="en-US"/>
        </w:rPr>
        <w:t>17.4. Šioje Sutartyje numatytos teisių gynybos priemonės neapriboja Šalių teisės pasinaudoti kitomis teisėtomis teisių gynybos priemonėmis.</w:t>
      </w:r>
    </w:p>
    <w:p w14:paraId="2534BEA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31" w:name="part_eb78b4fc534f4a4880f192558ede0983"/>
      <w:bookmarkEnd w:id="331"/>
      <w:r w:rsidRPr="00363B2E">
        <w:rPr>
          <w:rFonts w:ascii="Times New Roman" w:eastAsia="Times New Roman" w:hAnsi="Times New Roman" w:cs="Times New Roman"/>
          <w:color w:val="000000"/>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83B38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32" w:name="part_04866c4c3de8456088563842aba89e9c"/>
      <w:bookmarkEnd w:id="332"/>
      <w:r w:rsidRPr="00363B2E">
        <w:rPr>
          <w:rFonts w:ascii="Times New Roman" w:eastAsia="Times New Roman" w:hAnsi="Times New Roman" w:cs="Times New Roman"/>
          <w:color w:val="000000"/>
          <w:sz w:val="24"/>
          <w:szCs w:val="24"/>
          <w:lang w:eastAsia="en-US"/>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1E8A7911" w14:textId="77777777" w:rsidR="00363B2E" w:rsidRPr="00363B2E" w:rsidRDefault="00363B2E" w:rsidP="00363B2E">
      <w:pPr>
        <w:spacing w:after="0" w:line="257" w:lineRule="atLeast"/>
        <w:ind w:firstLine="53"/>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415337F3"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33" w:name="part_84ed0289c5ba4eaf807ac1519747098d"/>
      <w:bookmarkEnd w:id="333"/>
      <w:r w:rsidRPr="00363B2E">
        <w:rPr>
          <w:rFonts w:ascii="Times New Roman" w:eastAsia="Times New Roman" w:hAnsi="Times New Roman" w:cs="Times New Roman"/>
          <w:b/>
          <w:bCs/>
          <w:caps/>
          <w:color w:val="000000"/>
          <w:sz w:val="24"/>
          <w:szCs w:val="24"/>
          <w:lang w:eastAsia="en-US"/>
        </w:rPr>
        <w:t>18.  NENUGALIMA JĖGA (FORCE MAJEURE)</w:t>
      </w:r>
    </w:p>
    <w:p w14:paraId="309636A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0DBB623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34" w:name="part_37691bceb3904de1b0eea1e01e9fcb0c"/>
      <w:bookmarkEnd w:id="334"/>
      <w:r w:rsidRPr="00363B2E">
        <w:rPr>
          <w:rFonts w:ascii="Times New Roman" w:eastAsia="Times New Roman" w:hAnsi="Times New Roman" w:cs="Times New Roman"/>
          <w:color w:val="000000"/>
          <w:sz w:val="24"/>
          <w:szCs w:val="24"/>
          <w:lang w:eastAsia="en-US"/>
        </w:rPr>
        <w:t>18.1.</w:t>
      </w:r>
      <w:r w:rsidRPr="00363B2E">
        <w:rPr>
          <w:rFonts w:ascii="Times New Roman" w:eastAsia="Times New Roman" w:hAnsi="Times New Roman" w:cs="Times New Roman"/>
          <w:b/>
          <w:bCs/>
          <w:color w:val="000000"/>
          <w:sz w:val="24"/>
          <w:szCs w:val="24"/>
          <w:lang w:eastAsia="en-US"/>
        </w:rPr>
        <w:t>  </w:t>
      </w:r>
      <w:r w:rsidRPr="00363B2E">
        <w:rPr>
          <w:rFonts w:ascii="Times New Roman" w:eastAsia="Times New Roman" w:hAnsi="Times New Roman" w:cs="Times New Roman"/>
          <w:color w:val="000000"/>
          <w:sz w:val="24"/>
          <w:szCs w:val="24"/>
          <w:lang w:eastAsia="en-US"/>
        </w:rPr>
        <w:t>Atsakomybė pagal Sutartį netaikoma, taip pat Šalys gali būti visiškai ar iš dalies atleistos nuo civilinės atsakomybės šiais pagrindais:</w:t>
      </w:r>
    </w:p>
    <w:p w14:paraId="68B283C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35" w:name="part_5d384a3a9a474ad8853c55d5dad77681"/>
      <w:bookmarkEnd w:id="335"/>
      <w:r w:rsidRPr="00363B2E">
        <w:rPr>
          <w:rFonts w:ascii="Times New Roman" w:eastAsia="Times New Roman" w:hAnsi="Times New Roman" w:cs="Times New Roman"/>
          <w:color w:val="000000"/>
          <w:sz w:val="24"/>
          <w:szCs w:val="24"/>
          <w:lang w:eastAsia="en-US"/>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376804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36" w:name="part_49da970caa0f401eac6fb363fe4067db"/>
      <w:bookmarkEnd w:id="336"/>
      <w:r w:rsidRPr="00363B2E">
        <w:rPr>
          <w:rFonts w:ascii="Times New Roman" w:eastAsia="Times New Roman" w:hAnsi="Times New Roman" w:cs="Times New Roman"/>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23D77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37" w:name="part_8408038109614adba5e530c90d7ce474"/>
      <w:bookmarkEnd w:id="337"/>
      <w:r w:rsidRPr="00363B2E">
        <w:rPr>
          <w:rFonts w:ascii="Times New Roman" w:eastAsia="Times New Roman" w:hAnsi="Times New Roman" w:cs="Times New Roman"/>
          <w:color w:val="000000"/>
          <w:sz w:val="24"/>
          <w:szCs w:val="24"/>
          <w:lang w:eastAsia="en-US"/>
        </w:rPr>
        <w:t>18.2.</w:t>
      </w:r>
      <w:r w:rsidRPr="00363B2E">
        <w:rPr>
          <w:rFonts w:ascii="Times New Roman" w:eastAsia="Times New Roman" w:hAnsi="Times New Roman" w:cs="Times New Roman"/>
          <w:b/>
          <w:bCs/>
          <w:color w:val="000000"/>
          <w:sz w:val="24"/>
          <w:szCs w:val="24"/>
          <w:lang w:eastAsia="en-US"/>
        </w:rPr>
        <w:t>  </w:t>
      </w:r>
      <w:r w:rsidRPr="00363B2E">
        <w:rPr>
          <w:rFonts w:ascii="Times New Roman" w:eastAsia="Times New Roman" w:hAnsi="Times New Roman" w:cs="Times New Roman"/>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0EE35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38" w:name="part_31076b6b2ef04558bbb6d0a6d998ae2b"/>
      <w:bookmarkEnd w:id="338"/>
      <w:r w:rsidRPr="00363B2E">
        <w:rPr>
          <w:rFonts w:ascii="Times New Roman" w:eastAsia="Times New Roman" w:hAnsi="Times New Roman" w:cs="Times New Roman"/>
          <w:color w:val="000000"/>
          <w:sz w:val="24"/>
          <w:szCs w:val="24"/>
          <w:lang w:eastAsia="en-US"/>
        </w:rPr>
        <w:t>18.3.</w:t>
      </w:r>
      <w:r w:rsidRPr="00363B2E">
        <w:rPr>
          <w:rFonts w:ascii="Times New Roman" w:eastAsia="Times New Roman" w:hAnsi="Times New Roman" w:cs="Times New Roman"/>
          <w:b/>
          <w:bCs/>
          <w:color w:val="000000"/>
          <w:sz w:val="24"/>
          <w:szCs w:val="24"/>
          <w:lang w:eastAsia="en-US"/>
        </w:rPr>
        <w:t>  </w:t>
      </w:r>
      <w:r w:rsidRPr="00363B2E">
        <w:rPr>
          <w:rFonts w:ascii="Times New Roman" w:eastAsia="Times New Roman" w:hAnsi="Times New Roman" w:cs="Times New Roman"/>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34C0B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39" w:name="part_fb98fb3631c440c7b8ec351c4af72a9b"/>
      <w:bookmarkEnd w:id="339"/>
      <w:r w:rsidRPr="00363B2E">
        <w:rPr>
          <w:rFonts w:ascii="Times New Roman" w:eastAsia="Times New Roman" w:hAnsi="Times New Roman" w:cs="Times New Roman"/>
          <w:color w:val="000000"/>
          <w:sz w:val="24"/>
          <w:szCs w:val="24"/>
          <w:lang w:eastAsia="en-US"/>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ED2488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14365724"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40" w:name="part_8bac9062154547e19ff1c35377bf56bc"/>
      <w:bookmarkEnd w:id="340"/>
      <w:r w:rsidRPr="00363B2E">
        <w:rPr>
          <w:rFonts w:ascii="Times New Roman" w:eastAsia="Times New Roman" w:hAnsi="Times New Roman" w:cs="Times New Roman"/>
          <w:b/>
          <w:bCs/>
          <w:caps/>
          <w:color w:val="000000"/>
          <w:sz w:val="24"/>
          <w:szCs w:val="24"/>
          <w:lang w:eastAsia="en-US"/>
        </w:rPr>
        <w:t>19.  SUTARTIES NUOSTATŲ NEGALIOJIMAS</w:t>
      </w:r>
    </w:p>
    <w:p w14:paraId="03B9B4C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06581E31"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41" w:name="part_cfa09262727845a9867db9b5be8594af"/>
      <w:bookmarkEnd w:id="341"/>
      <w:r w:rsidRPr="00363B2E">
        <w:rPr>
          <w:rFonts w:ascii="Times New Roman" w:eastAsia="Times New Roman" w:hAnsi="Times New Roman" w:cs="Times New Roman"/>
          <w:color w:val="000000"/>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D8AFB9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42" w:name="part_91c7ae78fb6b42cd9abf3afcd0274f09"/>
      <w:bookmarkEnd w:id="342"/>
      <w:r w:rsidRPr="00363B2E">
        <w:rPr>
          <w:rFonts w:ascii="Times New Roman" w:eastAsia="Times New Roman" w:hAnsi="Times New Roman" w:cs="Times New Roman"/>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E3B09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54FB7D88"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43" w:name="part_e52f95f6504747a3b07098f2455b1f4b"/>
      <w:bookmarkEnd w:id="343"/>
      <w:r w:rsidRPr="00363B2E">
        <w:rPr>
          <w:rFonts w:ascii="Times New Roman" w:eastAsia="Times New Roman" w:hAnsi="Times New Roman" w:cs="Times New Roman"/>
          <w:b/>
          <w:bCs/>
          <w:caps/>
          <w:color w:val="000000"/>
          <w:sz w:val="24"/>
          <w:szCs w:val="24"/>
          <w:lang w:eastAsia="en-US"/>
        </w:rPr>
        <w:t>20.  SUTARTIES PAKEITIMAI</w:t>
      </w:r>
    </w:p>
    <w:p w14:paraId="4F0BA5F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0CEAF39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44" w:name="part_c37dfccace7249878852e7f014ff915e"/>
      <w:bookmarkEnd w:id="344"/>
      <w:r w:rsidRPr="00363B2E">
        <w:rPr>
          <w:rFonts w:ascii="Times New Roman" w:eastAsia="Times New Roman" w:hAnsi="Times New Roman" w:cs="Times New Roman"/>
          <w:color w:val="000000"/>
          <w:sz w:val="24"/>
          <w:szCs w:val="24"/>
          <w:lang w:eastAsia="en-US"/>
        </w:rPr>
        <w:lastRenderedPageBreak/>
        <w:t>20.1. Sutarties sąlygos Sutarties galiojimo laikotarpiu negali būti keičiamos, išskyrus tokias Sutarties sąlygas, kurių keitimas numatytas Sutartyje ir (ar) galimas vadovaujantis VPĮ nuostatomis.</w:t>
      </w:r>
    </w:p>
    <w:p w14:paraId="2C8F88D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45" w:name="part_14330020fed34f73a0bbaae92f56dbf3"/>
      <w:bookmarkEnd w:id="345"/>
      <w:r w:rsidRPr="00363B2E">
        <w:rPr>
          <w:rFonts w:ascii="Times New Roman" w:eastAsia="Times New Roman" w:hAnsi="Times New Roman" w:cs="Times New Roman"/>
          <w:color w:val="000000"/>
          <w:sz w:val="24"/>
          <w:szCs w:val="24"/>
          <w:lang w:eastAsia="en-US"/>
        </w:rPr>
        <w:t>20.2. Sutarties pakeitimai įforminami Šalims sudarant Susitarimą.</w:t>
      </w:r>
    </w:p>
    <w:p w14:paraId="1980DD7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46" w:name="part_a3f5a1ccd8dd4fcd823a0bf8dc04c2d7"/>
      <w:bookmarkEnd w:id="346"/>
      <w:r w:rsidRPr="00363B2E">
        <w:rPr>
          <w:rFonts w:ascii="Times New Roman" w:eastAsia="Times New Roman" w:hAnsi="Times New Roman" w:cs="Times New Roman"/>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FBE189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47" w:name="part_7036060255f84160b5b7ddb3c9b9de5d"/>
      <w:bookmarkEnd w:id="347"/>
      <w:r w:rsidRPr="00363B2E">
        <w:rPr>
          <w:rFonts w:ascii="Times New Roman" w:eastAsia="Times New Roman" w:hAnsi="Times New Roman" w:cs="Times New Roman"/>
          <w:color w:val="000000"/>
          <w:sz w:val="24"/>
          <w:szCs w:val="24"/>
          <w:lang w:eastAsia="en-US"/>
        </w:rPr>
        <w:t>20.4. Susitarimai įsigalioja nuo jų sudarymo, jei Susitarime nenurodyta kitaip. Susitarimą Pirkėjas privalo paviešinti VPĮ 33 ir 86 straipsniuose nustatyta tvarka.</w:t>
      </w:r>
    </w:p>
    <w:p w14:paraId="3AC34A2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48" w:name="part_cf3bdae0c8e344aaa7ab72b6f97e6510"/>
      <w:bookmarkEnd w:id="348"/>
      <w:r w:rsidRPr="00363B2E">
        <w:rPr>
          <w:rFonts w:ascii="Times New Roman" w:eastAsia="Times New Roman" w:hAnsi="Times New Roman" w:cs="Times New Roman"/>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018606"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27F80AD"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49" w:name="part_7b0f9e3d42f14ad68b1abfde58c12a3f"/>
      <w:bookmarkEnd w:id="349"/>
      <w:r w:rsidRPr="00363B2E">
        <w:rPr>
          <w:rFonts w:ascii="Times New Roman" w:eastAsia="Times New Roman" w:hAnsi="Times New Roman" w:cs="Times New Roman"/>
          <w:b/>
          <w:bCs/>
          <w:caps/>
          <w:color w:val="000000"/>
          <w:sz w:val="24"/>
          <w:szCs w:val="24"/>
          <w:lang w:eastAsia="en-US"/>
        </w:rPr>
        <w:t>21.  SUTARTIES SUSTABDYMAS</w:t>
      </w:r>
    </w:p>
    <w:p w14:paraId="5078474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31539E93"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0" w:name="part_ce0a576b1c6e43d89ba35605865e1af9"/>
      <w:bookmarkEnd w:id="350"/>
      <w:r w:rsidRPr="00363B2E">
        <w:rPr>
          <w:rFonts w:ascii="Times New Roman" w:eastAsia="Times New Roman" w:hAnsi="Times New Roman" w:cs="Times New Roman"/>
          <w:color w:val="000000"/>
          <w:sz w:val="24"/>
          <w:szCs w:val="24"/>
          <w:lang w:eastAsia="en-US"/>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FF74C2F"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1" w:name="part_298a311e48dc452ea0b36f1afc5f3eb7"/>
      <w:bookmarkEnd w:id="351"/>
      <w:r w:rsidRPr="00363B2E">
        <w:rPr>
          <w:rFonts w:ascii="Times New Roman" w:eastAsia="Times New Roman" w:hAnsi="Times New Roman" w:cs="Times New Roman"/>
          <w:color w:val="000000"/>
          <w:sz w:val="24"/>
          <w:szCs w:val="24"/>
          <w:lang w:eastAsia="en-US"/>
        </w:rPr>
        <w:t>21.2. Prekių (jų dalies) tiekimas gali būti stabdomas esant bent vienai iš šių aplinkybių: </w:t>
      </w:r>
    </w:p>
    <w:p w14:paraId="7D329EA8"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2" w:name="part_09c0118c78ea4034b225fedd69812f90"/>
      <w:bookmarkEnd w:id="352"/>
      <w:r w:rsidRPr="00363B2E">
        <w:rPr>
          <w:rFonts w:ascii="Times New Roman" w:eastAsia="Times New Roman" w:hAnsi="Times New Roman" w:cs="Times New Roman"/>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9FD8F57"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3" w:name="part_89440bace89e4bfba214a997ceefe81d"/>
      <w:bookmarkEnd w:id="353"/>
      <w:r w:rsidRPr="00363B2E">
        <w:rPr>
          <w:rFonts w:ascii="Times New Roman" w:eastAsia="Times New Roman" w:hAnsi="Times New Roman" w:cs="Times New Roman"/>
          <w:color w:val="000000"/>
          <w:sz w:val="24"/>
          <w:szCs w:val="24"/>
          <w:lang w:eastAsia="en-US"/>
        </w:rPr>
        <w:t>21.2.2. Pirkėjas Sutartyje nurodyta tvarka negali priimti Prekių (pavyzdžiui, nebaigta įrengti patalpa, kurioje turi būti įmontuojamos Prekės), o Tiekėjas dėl to negali vykdyti Sutarties; </w:t>
      </w:r>
    </w:p>
    <w:p w14:paraId="2F70BD45"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4" w:name="part_fe52b5159efd4939838b848f85e9ea9b"/>
      <w:bookmarkEnd w:id="354"/>
      <w:r w:rsidRPr="00363B2E">
        <w:rPr>
          <w:rFonts w:ascii="Times New Roman" w:eastAsia="Times New Roman" w:hAnsi="Times New Roman" w:cs="Times New Roman"/>
          <w:color w:val="000000"/>
          <w:sz w:val="24"/>
          <w:szCs w:val="24"/>
          <w:lang w:eastAsia="en-US"/>
        </w:rPr>
        <w:t>21.2.3. dėl nenumatytų prekių, paslaugų ir (ar) darbų, susijusių su perkamu objektu, kurių poreikis paaiškėjo tik vykdant Sutartį; </w:t>
      </w:r>
    </w:p>
    <w:p w14:paraId="1319D08B"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5" w:name="part_84f9056801c64e11b4ed9140364256f0"/>
      <w:bookmarkEnd w:id="355"/>
      <w:r w:rsidRPr="00363B2E">
        <w:rPr>
          <w:rFonts w:ascii="Times New Roman" w:eastAsia="Times New Roman" w:hAnsi="Times New Roman" w:cs="Times New Roman"/>
          <w:color w:val="000000"/>
          <w:sz w:val="24"/>
          <w:szCs w:val="24"/>
          <w:lang w:eastAsia="en-US"/>
        </w:rPr>
        <w:t>21.2.4. ne dėl Pirkėjo kaltės vėluoja kitos Pirkėjo pirkimo sutarties, turinčios tiesioginės įtakos šiai Sutarčiai, vykdymas;  </w:t>
      </w:r>
    </w:p>
    <w:p w14:paraId="60621B1E"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6" w:name="part_3a30d4bcd0274cdd82e5a2a7f7fc4b8b"/>
      <w:bookmarkEnd w:id="356"/>
      <w:r w:rsidRPr="00363B2E">
        <w:rPr>
          <w:rFonts w:ascii="Times New Roman" w:eastAsia="Times New Roman" w:hAnsi="Times New Roman" w:cs="Times New Roman"/>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2EB737B3"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7" w:name="part_a6676d356d734e81a71d2a213370e988"/>
      <w:bookmarkEnd w:id="357"/>
      <w:r w:rsidRPr="00363B2E">
        <w:rPr>
          <w:rFonts w:ascii="Times New Roman" w:eastAsia="Times New Roman" w:hAnsi="Times New Roman" w:cs="Times New Roman"/>
          <w:color w:val="000000"/>
          <w:sz w:val="24"/>
          <w:szCs w:val="24"/>
          <w:lang w:eastAsia="en-US"/>
        </w:rPr>
        <w:t>21.2.6. pasikeitus galiojančiam teisės aktui ar įsigaliojus naujam teisės aktui, kuris turi įtakos šios Sutarties vykdymui; </w:t>
      </w:r>
    </w:p>
    <w:p w14:paraId="45E093C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8" w:name="part_a818ad17feb74ad092df9d84443cf75e"/>
      <w:bookmarkEnd w:id="358"/>
      <w:r w:rsidRPr="00363B2E">
        <w:rPr>
          <w:rFonts w:ascii="Times New Roman" w:eastAsia="Times New Roman" w:hAnsi="Times New Roman" w:cs="Times New Roman"/>
          <w:color w:val="000000"/>
          <w:sz w:val="24"/>
          <w:szCs w:val="24"/>
          <w:lang w:eastAsia="en-US"/>
        </w:rPr>
        <w:t>21.2.7. sutartinių įsipareigojimų stabdymo būtinybė atsirado dėl sustabdyto / perskirstyto / negauto ir panašiai Pirkėjo Prekių pirkimui skirto finansavimo arba finansavimo trūkumo; </w:t>
      </w:r>
    </w:p>
    <w:p w14:paraId="539263FB"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59" w:name="part_71adc62644ec4294ae7e0a3fd7705f53"/>
      <w:bookmarkEnd w:id="359"/>
      <w:r w:rsidRPr="00363B2E">
        <w:rPr>
          <w:rFonts w:ascii="Times New Roman" w:eastAsia="Times New Roman" w:hAnsi="Times New Roman" w:cs="Times New Roman"/>
          <w:color w:val="000000"/>
          <w:sz w:val="24"/>
          <w:szCs w:val="24"/>
          <w:lang w:eastAsia="en-US"/>
        </w:rPr>
        <w:t>21.2.8. dėl teisminių (arbitražinių) ginčų su Pirkėju ar trečiaisiais asmenimis, kurių dalykas yra tiesiogiai susijęs su Sutarties vykdymu. </w:t>
      </w:r>
    </w:p>
    <w:p w14:paraId="3212657B"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60" w:name="part_a500fd3f658e4365b41faeda48e53cf9"/>
      <w:bookmarkEnd w:id="360"/>
      <w:r w:rsidRPr="00363B2E">
        <w:rPr>
          <w:rFonts w:ascii="Times New Roman" w:eastAsia="Times New Roman" w:hAnsi="Times New Roman" w:cs="Times New Roman"/>
          <w:color w:val="000000"/>
          <w:sz w:val="24"/>
          <w:szCs w:val="24"/>
          <w:lang w:eastAsia="en-US"/>
        </w:rPr>
        <w:t>21.3. Jei Prekių (jų dalies) tiekimo stabdymas atliekamas dėl Bendrųjų sąlygų 21.2 punkte nurodytų aplinkybių ir tęsiasi ne ilgiau kaip 3 (tris) mėnesius, toks stabdymas laikomas Sutarties keitimu joje numatytomis sąlygomis.</w:t>
      </w:r>
    </w:p>
    <w:p w14:paraId="06CBFC9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61" w:name="part_633809059b5a4ff6952af4ed164f789e"/>
      <w:bookmarkEnd w:id="361"/>
      <w:r w:rsidRPr="00363B2E">
        <w:rPr>
          <w:rFonts w:ascii="Times New Roman" w:eastAsia="Times New Roman" w:hAnsi="Times New Roman" w:cs="Times New Roman"/>
          <w:color w:val="000000"/>
          <w:sz w:val="24"/>
          <w:szCs w:val="24"/>
          <w:lang w:eastAsia="en-US"/>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AA6360C"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62" w:name="part_483e1dd945f246799d0fa0656cd447a6"/>
      <w:bookmarkEnd w:id="362"/>
      <w:r w:rsidRPr="00363B2E">
        <w:rPr>
          <w:rFonts w:ascii="Times New Roman" w:eastAsia="Times New Roman" w:hAnsi="Times New Roman" w:cs="Times New Roman"/>
          <w:color w:val="000000"/>
          <w:sz w:val="24"/>
          <w:szCs w:val="24"/>
          <w:lang w:eastAsia="en-US"/>
        </w:rPr>
        <w:lastRenderedPageBreak/>
        <w:t>21.5. Sutartinių įsipareigojimų vykdymas gali būti stabdomas tik Sutarties galiojimo laikotarpiu tokia tvarka:</w:t>
      </w:r>
    </w:p>
    <w:p w14:paraId="35745A9A" w14:textId="77777777" w:rsidR="00363B2E" w:rsidRPr="00363B2E" w:rsidRDefault="00363B2E" w:rsidP="00363B2E">
      <w:pPr>
        <w:spacing w:after="0" w:line="264" w:lineRule="atLeast"/>
        <w:jc w:val="both"/>
        <w:textAlignment w:val="baseline"/>
        <w:rPr>
          <w:rFonts w:ascii="Times New Roman" w:eastAsia="Times New Roman" w:hAnsi="Times New Roman" w:cs="Times New Roman"/>
          <w:color w:val="000000"/>
          <w:sz w:val="24"/>
          <w:szCs w:val="24"/>
          <w:lang w:val="en-US" w:eastAsia="en-US"/>
        </w:rPr>
      </w:pPr>
      <w:bookmarkStart w:id="363" w:name="part_e1d9f5497e2b4b8fac0f14c0d5441376"/>
      <w:bookmarkEnd w:id="363"/>
      <w:r w:rsidRPr="00363B2E">
        <w:rPr>
          <w:rFonts w:ascii="Times New Roman" w:eastAsia="Times New Roman" w:hAnsi="Times New Roman" w:cs="Times New Roman"/>
          <w:color w:val="000000"/>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BC4A388" w14:textId="77777777" w:rsidR="00363B2E" w:rsidRPr="00363B2E" w:rsidRDefault="00363B2E" w:rsidP="00363B2E">
      <w:pPr>
        <w:spacing w:after="0" w:line="264" w:lineRule="atLeast"/>
        <w:jc w:val="both"/>
        <w:rPr>
          <w:rFonts w:ascii="Times New Roman" w:eastAsia="Times New Roman" w:hAnsi="Times New Roman" w:cs="Times New Roman"/>
          <w:color w:val="000000"/>
          <w:sz w:val="24"/>
          <w:szCs w:val="24"/>
          <w:lang w:val="en-US" w:eastAsia="en-US"/>
        </w:rPr>
      </w:pPr>
      <w:bookmarkStart w:id="364" w:name="part_0c29870313ec4b8e9159c25696039f5b"/>
      <w:bookmarkEnd w:id="364"/>
      <w:r w:rsidRPr="00363B2E">
        <w:rPr>
          <w:rFonts w:ascii="Times New Roman" w:eastAsia="Times New Roman" w:hAnsi="Times New Roman" w:cs="Times New Roman"/>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1C26D39" w14:textId="77777777" w:rsidR="00363B2E" w:rsidRPr="00363B2E" w:rsidRDefault="00363B2E" w:rsidP="00363B2E">
      <w:pPr>
        <w:spacing w:after="0" w:line="264" w:lineRule="atLeast"/>
        <w:jc w:val="both"/>
        <w:rPr>
          <w:rFonts w:ascii="Times New Roman" w:eastAsia="Times New Roman" w:hAnsi="Times New Roman" w:cs="Times New Roman"/>
          <w:color w:val="000000"/>
          <w:sz w:val="24"/>
          <w:szCs w:val="24"/>
          <w:lang w:val="en-US" w:eastAsia="en-US"/>
        </w:rPr>
      </w:pPr>
      <w:bookmarkStart w:id="365" w:name="part_ebd2788b705046149fed4a6909a8851e"/>
      <w:bookmarkEnd w:id="365"/>
      <w:r w:rsidRPr="00363B2E">
        <w:rPr>
          <w:rFonts w:ascii="Times New Roman" w:eastAsia="Times New Roman" w:hAnsi="Times New Roman" w:cs="Times New Roman"/>
          <w:color w:val="000000"/>
          <w:sz w:val="24"/>
          <w:szCs w:val="24"/>
          <w:lang w:eastAsia="en-US"/>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AE5153A" w14:textId="77777777" w:rsidR="00363B2E" w:rsidRPr="00363B2E" w:rsidRDefault="00363B2E" w:rsidP="00363B2E">
      <w:pPr>
        <w:spacing w:after="0" w:line="264" w:lineRule="atLeast"/>
        <w:jc w:val="both"/>
        <w:rPr>
          <w:rFonts w:ascii="Times New Roman" w:eastAsia="Times New Roman" w:hAnsi="Times New Roman" w:cs="Times New Roman"/>
          <w:color w:val="000000"/>
          <w:sz w:val="24"/>
          <w:szCs w:val="24"/>
          <w:lang w:val="en-US" w:eastAsia="en-US"/>
        </w:rPr>
      </w:pPr>
      <w:bookmarkStart w:id="366" w:name="part_e70536bc9e7f448ca32e84c110e2744e"/>
      <w:bookmarkEnd w:id="366"/>
      <w:r w:rsidRPr="00363B2E">
        <w:rPr>
          <w:rFonts w:ascii="Times New Roman" w:eastAsia="Times New Roman" w:hAnsi="Times New Roman" w:cs="Times New Roman"/>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6C0CAA" w14:textId="77777777" w:rsidR="00363B2E" w:rsidRPr="00363B2E" w:rsidRDefault="00363B2E" w:rsidP="00363B2E">
      <w:pPr>
        <w:spacing w:after="0" w:line="264" w:lineRule="atLeast"/>
        <w:jc w:val="both"/>
        <w:rPr>
          <w:rFonts w:ascii="Times New Roman" w:eastAsia="Times New Roman" w:hAnsi="Times New Roman" w:cs="Times New Roman"/>
          <w:color w:val="000000"/>
          <w:sz w:val="24"/>
          <w:szCs w:val="24"/>
          <w:lang w:val="en-US" w:eastAsia="en-US"/>
        </w:rPr>
      </w:pPr>
      <w:bookmarkStart w:id="367" w:name="part_529fc201055c492aa2aec8333e131a21"/>
      <w:bookmarkEnd w:id="367"/>
      <w:r w:rsidRPr="00363B2E">
        <w:rPr>
          <w:rFonts w:ascii="Times New Roman" w:eastAsia="Times New Roman" w:hAnsi="Times New Roman" w:cs="Times New Roman"/>
          <w:color w:val="000000"/>
          <w:sz w:val="24"/>
          <w:szCs w:val="24"/>
          <w:lang w:eastAsia="en-US"/>
        </w:rPr>
        <w:t>21.7. Sutartinių įsipareigojimų vykdymas stabdomas ne ilgesniam kaip konkrečios, pagrįstos aplinkybės egzistavimo laikotarpiui.</w:t>
      </w:r>
    </w:p>
    <w:p w14:paraId="192EB13F"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68" w:name="part_d59e96d451a74e99b5f4e53964697169"/>
      <w:bookmarkEnd w:id="368"/>
      <w:r w:rsidRPr="00363B2E">
        <w:rPr>
          <w:rFonts w:ascii="Times New Roman" w:eastAsia="Times New Roman" w:hAnsi="Times New Roman" w:cs="Times New Roman"/>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F528F6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69" w:name="part_1562589c8c774e55b369607136bcbb1f"/>
      <w:bookmarkEnd w:id="369"/>
      <w:r w:rsidRPr="00363B2E">
        <w:rPr>
          <w:rFonts w:ascii="Times New Roman" w:eastAsia="Times New Roman" w:hAnsi="Times New Roman" w:cs="Times New Roman"/>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D547A9A"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70" w:name="part_8652c492428945d791973cd6350d83ea"/>
      <w:bookmarkEnd w:id="370"/>
      <w:r w:rsidRPr="00363B2E">
        <w:rPr>
          <w:rFonts w:ascii="Times New Roman" w:eastAsia="Times New Roman" w:hAnsi="Times New Roman" w:cs="Times New Roman"/>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7CF0160C"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71" w:name="part_f75400b376aa49b1abb489376ffee67d"/>
      <w:bookmarkEnd w:id="371"/>
      <w:r w:rsidRPr="00363B2E">
        <w:rPr>
          <w:rFonts w:ascii="Times New Roman" w:eastAsia="Times New Roman" w:hAnsi="Times New Roman" w:cs="Times New Roman"/>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18ABBBA"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250A1AA"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72" w:name="part_a2c5701c6fd04db9a56b689761ecfe8d"/>
      <w:bookmarkEnd w:id="372"/>
      <w:r w:rsidRPr="00363B2E">
        <w:rPr>
          <w:rFonts w:ascii="Times New Roman" w:eastAsia="Times New Roman" w:hAnsi="Times New Roman" w:cs="Times New Roman"/>
          <w:b/>
          <w:bCs/>
          <w:caps/>
          <w:color w:val="000000"/>
          <w:sz w:val="24"/>
          <w:szCs w:val="24"/>
          <w:lang w:eastAsia="en-US"/>
        </w:rPr>
        <w:t>22.  SUTARTIES NUTRAUKIMAS</w:t>
      </w:r>
    </w:p>
    <w:p w14:paraId="4A56E17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02141229"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Sutartis gali būti nutraukiama VPĮ 90 straipsnyje ir Sutartyje numatytais atvejais, įskaitant galimybę nutraukti Sutartį Šalių susitarimu.</w:t>
      </w:r>
    </w:p>
    <w:p w14:paraId="57095B6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val="en-US" w:eastAsia="en-US"/>
        </w:rPr>
        <w:t> </w:t>
      </w:r>
    </w:p>
    <w:p w14:paraId="1D045437"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73" w:name="part_e8ae325a94f44e2ebeca460c4d8bcf41"/>
      <w:bookmarkEnd w:id="373"/>
      <w:r w:rsidRPr="00363B2E">
        <w:rPr>
          <w:rFonts w:ascii="Times New Roman" w:eastAsia="Times New Roman" w:hAnsi="Times New Roman" w:cs="Times New Roman"/>
          <w:b/>
          <w:bCs/>
          <w:color w:val="000000"/>
          <w:sz w:val="24"/>
          <w:szCs w:val="24"/>
          <w:lang w:eastAsia="en-US"/>
        </w:rPr>
        <w:t>22.1.  Pretenzijos dėl Sutarties pažeidimų</w:t>
      </w:r>
    </w:p>
    <w:p w14:paraId="4A1F8BA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373CB4E5"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74" w:name="part_74106829db8f4899abc596029e4f5d68"/>
      <w:bookmarkEnd w:id="374"/>
      <w:r w:rsidRPr="00363B2E">
        <w:rPr>
          <w:rFonts w:ascii="Times New Roman" w:eastAsia="Times New Roman" w:hAnsi="Times New Roman" w:cs="Times New Roman"/>
          <w:color w:val="000000"/>
          <w:sz w:val="24"/>
          <w:szCs w:val="24"/>
          <w:lang w:eastAsia="en-US"/>
        </w:rPr>
        <w:lastRenderedPageBreak/>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EF49660"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75" w:name="part_75d07c6fefde4a33abd58218f423414b"/>
      <w:bookmarkEnd w:id="375"/>
      <w:r w:rsidRPr="00363B2E">
        <w:rPr>
          <w:rFonts w:ascii="Times New Roman" w:eastAsia="Times New Roman" w:hAnsi="Times New Roman" w:cs="Times New Roman"/>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63B2E">
        <w:rPr>
          <w:rFonts w:ascii="Times New Roman" w:eastAsia="Times New Roman" w:hAnsi="Times New Roman" w:cs="Times New Roman"/>
          <w:b/>
          <w:bCs/>
          <w:color w:val="000000"/>
          <w:sz w:val="24"/>
          <w:szCs w:val="24"/>
          <w:lang w:eastAsia="en-US"/>
        </w:rPr>
        <w:t> </w:t>
      </w:r>
      <w:r w:rsidRPr="00363B2E">
        <w:rPr>
          <w:rFonts w:ascii="Times New Roman" w:eastAsia="Times New Roman" w:hAnsi="Times New Roman" w:cs="Times New Roman"/>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7839AAE7"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575E4B70"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76" w:name="part_1adc3019d12348e393792204a9cf2bae"/>
      <w:bookmarkEnd w:id="376"/>
      <w:r w:rsidRPr="00363B2E">
        <w:rPr>
          <w:rFonts w:ascii="Times New Roman" w:eastAsia="Times New Roman" w:hAnsi="Times New Roman" w:cs="Times New Roman"/>
          <w:b/>
          <w:bCs/>
          <w:color w:val="000000"/>
          <w:sz w:val="24"/>
          <w:szCs w:val="24"/>
          <w:lang w:eastAsia="en-US"/>
        </w:rPr>
        <w:t>22.2.  Sutarties nutraukimas Pirkėjo iniciatyva</w:t>
      </w:r>
    </w:p>
    <w:p w14:paraId="5780FAB4"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0A1E9E44"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77" w:name="part_f516e10b00d84e1d8f280fb70db2bb4e"/>
      <w:bookmarkEnd w:id="377"/>
      <w:r w:rsidRPr="00363B2E">
        <w:rPr>
          <w:rFonts w:ascii="Times New Roman" w:eastAsia="Times New Roman" w:hAnsi="Times New Roman" w:cs="Times New Roman"/>
          <w:color w:val="000000"/>
          <w:sz w:val="24"/>
          <w:szCs w:val="24"/>
          <w:lang w:eastAsia="en-US"/>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3AA4622"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78" w:name="part_f903c1a7ab87464a98223a3b8db915bc"/>
      <w:bookmarkEnd w:id="378"/>
      <w:r w:rsidRPr="00363B2E">
        <w:rPr>
          <w:rFonts w:ascii="Times New Roman" w:eastAsia="Times New Roman" w:hAnsi="Times New Roman" w:cs="Times New Roman"/>
          <w:color w:val="000000"/>
          <w:sz w:val="24"/>
          <w:szCs w:val="24"/>
          <w:lang w:eastAsia="en-US"/>
        </w:rPr>
        <w:t>22.2.2. Pirkėjas turi teisę vienašališkai nutraukti Sutartį ar jos dalį raštu įspėjęs Tiekėją prieš ne trumpesnį nei 10 (dešimties) dienų terminą, jeigu: </w:t>
      </w:r>
    </w:p>
    <w:p w14:paraId="46515F5E"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79" w:name="part_5ccd48ddf20b4c7da078f2d2ed8c9c01"/>
      <w:bookmarkEnd w:id="379"/>
      <w:r w:rsidRPr="00363B2E">
        <w:rPr>
          <w:rFonts w:ascii="Times New Roman" w:eastAsia="Times New Roman" w:hAnsi="Times New Roman" w:cs="Times New Roman"/>
          <w:color w:val="000000"/>
          <w:sz w:val="24"/>
          <w:szCs w:val="24"/>
          <w:lang w:eastAsia="en-US"/>
        </w:rPr>
        <w:t>22.2.2.1. Tiekėjui yra iškelta bankroto byla, pradėtas bankroto procesas ne teismo tvarka, jis tampa nemokus arba yra nemokumo tikimybė, sustabdo ūkinę veiklą ar susidaro</w:t>
      </w:r>
      <w:r w:rsidRPr="00363B2E">
        <w:rPr>
          <w:rFonts w:ascii="Times New Roman" w:eastAsia="Times New Roman" w:hAnsi="Times New Roman" w:cs="Times New Roman"/>
          <w:b/>
          <w:bCs/>
          <w:color w:val="5C5D5D"/>
          <w:sz w:val="24"/>
          <w:szCs w:val="24"/>
          <w:lang w:eastAsia="en-US"/>
        </w:rPr>
        <w:t> </w:t>
      </w:r>
      <w:r w:rsidRPr="00363B2E">
        <w:rPr>
          <w:rFonts w:ascii="Times New Roman" w:eastAsia="Times New Roman" w:hAnsi="Times New Roman" w:cs="Times New Roman"/>
          <w:color w:val="000000"/>
          <w:sz w:val="24"/>
          <w:szCs w:val="24"/>
          <w:lang w:eastAsia="en-US"/>
        </w:rPr>
        <w:t>įstatymuose ir kituose teisės aktuose nustatyta tvarka analogiška situacija</w:t>
      </w:r>
      <w:r w:rsidRPr="00363B2E">
        <w:rPr>
          <w:rFonts w:ascii="Times New Roman" w:eastAsia="Times New Roman" w:hAnsi="Times New Roman" w:cs="Times New Roman"/>
          <w:color w:val="000000"/>
          <w:sz w:val="24"/>
          <w:szCs w:val="24"/>
          <w:shd w:val="clear" w:color="auto" w:fill="FFFFFF"/>
          <w:lang w:eastAsia="en-US"/>
        </w:rPr>
        <w:t>;</w:t>
      </w:r>
      <w:r w:rsidRPr="00363B2E">
        <w:rPr>
          <w:rFonts w:ascii="Times New Roman" w:eastAsia="Times New Roman" w:hAnsi="Times New Roman" w:cs="Times New Roman"/>
          <w:color w:val="000000"/>
          <w:sz w:val="24"/>
          <w:szCs w:val="24"/>
          <w:lang w:eastAsia="en-US"/>
        </w:rPr>
        <w:t> </w:t>
      </w:r>
    </w:p>
    <w:p w14:paraId="3AC46AE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380" w:name="part_97223f15829a42b98ee1463f1475114f"/>
      <w:bookmarkEnd w:id="380"/>
      <w:r w:rsidRPr="00363B2E">
        <w:rPr>
          <w:rFonts w:ascii="Times New Roman" w:eastAsia="Times New Roman" w:hAnsi="Times New Roman" w:cs="Times New Roman"/>
          <w:color w:val="000000"/>
          <w:sz w:val="24"/>
          <w:szCs w:val="24"/>
          <w:lang w:eastAsia="en-US"/>
        </w:rPr>
        <w:t>22.2.2.2. Tiekėjo padėtis pasikeičia ir jis atitinka pirkimo dokumentuose nustatytą pašalinimo pagrindą, kuris taikomas ir Sutarties galiojimo metu;</w:t>
      </w:r>
    </w:p>
    <w:p w14:paraId="1C45B38D"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1" w:name="part_1b7bddcca159478786fab5db33d9b961"/>
      <w:bookmarkEnd w:id="381"/>
      <w:r w:rsidRPr="00363B2E">
        <w:rPr>
          <w:rFonts w:ascii="Times New Roman" w:eastAsia="Times New Roman" w:hAnsi="Times New Roman" w:cs="Times New Roman"/>
          <w:color w:val="000000"/>
          <w:sz w:val="24"/>
          <w:szCs w:val="24"/>
          <w:lang w:eastAsia="en-US"/>
        </w:rPr>
        <w:t>22.2.2.3. pasikeičia teisės aktai, susiję su Sutarties objektu, Sutarties vykdymu, ar su Pirkėjo vykdoma veikla, kuriai buvo sudaryta Sutartis, ir dėl tokių pakeitimų Pirkėjas nusprendžia nutraukti Sutartį;  </w:t>
      </w:r>
    </w:p>
    <w:p w14:paraId="3905F254"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2" w:name="part_edb9a2d757104f5893aeacad5e016645"/>
      <w:bookmarkEnd w:id="382"/>
      <w:r w:rsidRPr="00363B2E">
        <w:rPr>
          <w:rFonts w:ascii="Times New Roman" w:eastAsia="Times New Roman" w:hAnsi="Times New Roman" w:cs="Times New Roman"/>
          <w:color w:val="000000"/>
          <w:sz w:val="24"/>
          <w:szCs w:val="24"/>
          <w:lang w:eastAsia="en-US"/>
        </w:rPr>
        <w:t>22.2.2.4. Pirkėjas nusprendžia nebevykdyti veiklos, kurios vykdymui Sutartimi įsigyjamos Prekės ir Sutarties poreikis išnyksta; </w:t>
      </w:r>
    </w:p>
    <w:p w14:paraId="342E4CA5"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3" w:name="part_f008cf78219b4f4a89cf7c9a8e8c9322"/>
      <w:bookmarkEnd w:id="383"/>
      <w:r w:rsidRPr="00363B2E">
        <w:rPr>
          <w:rFonts w:ascii="Times New Roman" w:eastAsia="Times New Roman" w:hAnsi="Times New Roman" w:cs="Times New Roman"/>
          <w:color w:val="000000"/>
          <w:sz w:val="24"/>
          <w:szCs w:val="24"/>
          <w:lang w:eastAsia="en-US"/>
        </w:rPr>
        <w:t>22.2.2.5. Pirkėjo valdymo organas priima sprendimą, dėl kurio Sutarties poreikis išnyksta; </w:t>
      </w:r>
    </w:p>
    <w:p w14:paraId="6F3F1E65"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4" w:name="part_356c89d2b96342b9ac7ca61c8006e7fe"/>
      <w:bookmarkEnd w:id="384"/>
      <w:r w:rsidRPr="00363B2E">
        <w:rPr>
          <w:rFonts w:ascii="Times New Roman" w:eastAsia="Times New Roman" w:hAnsi="Times New Roman" w:cs="Times New Roman"/>
          <w:color w:val="000000"/>
          <w:sz w:val="24"/>
          <w:szCs w:val="24"/>
          <w:lang w:eastAsia="en-US"/>
        </w:rPr>
        <w:t>22.2.2.6. pasikeičia (pablogėja) Pirkėjo finansinė padėtis ar Pirkėjas negauna / netenka finansavimo ir dėl šios priežasties nusprendžia nutraukti Sutartį; </w:t>
      </w:r>
    </w:p>
    <w:p w14:paraId="637DFB54"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5" w:name="part_209a75e01d9245b3aca223ad5c3c5fec"/>
      <w:bookmarkEnd w:id="385"/>
      <w:r w:rsidRPr="00363B2E">
        <w:rPr>
          <w:rFonts w:ascii="Times New Roman" w:eastAsia="Times New Roman" w:hAnsi="Times New Roman" w:cs="Times New Roman"/>
          <w:color w:val="000000"/>
          <w:sz w:val="24"/>
          <w:szCs w:val="24"/>
          <w:lang w:eastAsia="en-US"/>
        </w:rPr>
        <w:t>22.2.2.7. keičiasi Pirkėjo organizacinė struktūra – juridinis statusas, pobūdis ar valdymo struktūra ir tai gali turėti įtakos tinkamam Sutarties įvykdymui arba Sutarties poreikiui; </w:t>
      </w:r>
    </w:p>
    <w:p w14:paraId="731FC26B"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6" w:name="part_85a36abfded74553abd0b10add72e757"/>
      <w:bookmarkEnd w:id="386"/>
      <w:r w:rsidRPr="00363B2E">
        <w:rPr>
          <w:rFonts w:ascii="Times New Roman" w:eastAsia="Times New Roman" w:hAnsi="Times New Roman" w:cs="Times New Roman"/>
          <w:color w:val="000000"/>
          <w:sz w:val="24"/>
          <w:szCs w:val="24"/>
          <w:lang w:eastAsia="en-US"/>
        </w:rPr>
        <w:t>22.2.2.8. nebelieka perkamų Prekių poreikio; </w:t>
      </w:r>
    </w:p>
    <w:p w14:paraId="24727B35"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7" w:name="part_f748bcf2bccc44a8b06f20698b2c9968"/>
      <w:bookmarkEnd w:id="387"/>
      <w:r w:rsidRPr="00363B2E">
        <w:rPr>
          <w:rFonts w:ascii="Times New Roman" w:eastAsia="Times New Roman" w:hAnsi="Times New Roman" w:cs="Times New Roman"/>
          <w:color w:val="000000"/>
          <w:sz w:val="24"/>
          <w:szCs w:val="24"/>
          <w:lang w:eastAsia="en-US"/>
        </w:rPr>
        <w:t>22.2.2.9. Pirkėjas iš pirkimų priežiūrą atliekančių institucijų gauna nurodymą / rekomendaciją nutraukti Sutartį;</w:t>
      </w:r>
    </w:p>
    <w:p w14:paraId="56ED6F4D"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8" w:name="part_790a68ca3b7842e7be04b8396ea38a0c"/>
      <w:bookmarkEnd w:id="388"/>
      <w:r w:rsidRPr="00363B2E">
        <w:rPr>
          <w:rFonts w:ascii="Times New Roman" w:eastAsia="Times New Roman" w:hAnsi="Times New Roman" w:cs="Times New Roman"/>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6DD3CF03"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89" w:name="part_b895c993d309446280ac23d4c4c6b3af"/>
      <w:bookmarkEnd w:id="389"/>
      <w:r w:rsidRPr="00363B2E">
        <w:rPr>
          <w:rFonts w:ascii="Times New Roman" w:eastAsia="Times New Roman" w:hAnsi="Times New Roman" w:cs="Times New Roman"/>
          <w:color w:val="000000"/>
          <w:sz w:val="24"/>
          <w:szCs w:val="24"/>
          <w:lang w:eastAsia="en-US"/>
        </w:rPr>
        <w:t>22.2.2.11. Tiekėjas atsisako pašalinti arba nepašalina Prekių trūkumų per Pirkėjo nustatytus protingus terminus;</w:t>
      </w:r>
    </w:p>
    <w:p w14:paraId="71B99176"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0" w:name="part_7bde14bfbf2441d791b8e711c8f8ddf3"/>
      <w:bookmarkEnd w:id="390"/>
      <w:r w:rsidRPr="00363B2E">
        <w:rPr>
          <w:rFonts w:ascii="Times New Roman" w:eastAsia="Times New Roman" w:hAnsi="Times New Roman" w:cs="Times New Roman"/>
          <w:color w:val="000000"/>
          <w:sz w:val="24"/>
          <w:szCs w:val="24"/>
          <w:lang w:eastAsia="en-US"/>
        </w:rPr>
        <w:t>22.2.2.12. Tiekėjas pažeidžia Sutartį arba įstatymus bei kitus teisės aktus ir per Pirkėjo rašytinėje pretenzijoje nurodytą terminą neištaiso pažeidimo.</w:t>
      </w:r>
    </w:p>
    <w:p w14:paraId="770E40F1"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1" w:name="part_a263119254d942f489788567ed00e7c5"/>
      <w:bookmarkEnd w:id="391"/>
      <w:r w:rsidRPr="00363B2E">
        <w:rPr>
          <w:rFonts w:ascii="Times New Roman" w:eastAsia="Times New Roman" w:hAnsi="Times New Roman" w:cs="Times New Roman"/>
          <w:color w:val="000000"/>
          <w:sz w:val="24"/>
          <w:szCs w:val="24"/>
          <w:lang w:eastAsia="en-US"/>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363B2E">
        <w:rPr>
          <w:rFonts w:ascii="Times New Roman" w:eastAsia="Times New Roman" w:hAnsi="Times New Roman" w:cs="Times New Roman"/>
          <w:color w:val="000000"/>
          <w:sz w:val="24"/>
          <w:szCs w:val="24"/>
          <w:lang w:eastAsia="en-US"/>
        </w:rPr>
        <w:lastRenderedPageBreak/>
        <w:t>(bent vienai iš taikomų sankcijų). Sutarties negaliojimo momentas nustatomas vadovaujantis minėtu įstatymu. </w:t>
      </w:r>
    </w:p>
    <w:p w14:paraId="78DE5F1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2" w:name="part_11b5f45ece72456aab71665d5fef239c"/>
      <w:bookmarkEnd w:id="392"/>
      <w:r w:rsidRPr="00363B2E">
        <w:rPr>
          <w:rFonts w:ascii="Times New Roman" w:eastAsia="Times New Roman" w:hAnsi="Times New Roman" w:cs="Times New Roman"/>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5F34489"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3" w:name="part_de604d3a70c54dd5ad194664adc38477"/>
      <w:bookmarkEnd w:id="393"/>
      <w:r w:rsidRPr="00363B2E">
        <w:rPr>
          <w:rFonts w:ascii="Times New Roman" w:eastAsia="Times New Roman" w:hAnsi="Times New Roman" w:cs="Times New Roman"/>
          <w:color w:val="000000"/>
          <w:sz w:val="24"/>
          <w:szCs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098F863"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4" w:name="part_6ab8d938d27449d2b305d15cd9c291ca"/>
      <w:bookmarkEnd w:id="394"/>
      <w:r w:rsidRPr="00363B2E">
        <w:rPr>
          <w:rFonts w:ascii="Times New Roman" w:eastAsia="Times New Roman" w:hAnsi="Times New Roman" w:cs="Times New Roman"/>
          <w:color w:val="000000"/>
          <w:sz w:val="24"/>
          <w:szCs w:val="24"/>
          <w:lang w:eastAsia="en-US"/>
        </w:rPr>
        <w:t>22.2.6. Pirkėjas turi teisę vienašališkai nutraukti Sutartį ir kitais Specialiosiose sąlygose (jei taikoma) ir įstatymuose bei kituose teisės aktuose įtvirtintais atvejais. </w:t>
      </w:r>
    </w:p>
    <w:p w14:paraId="677DC5C7"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5" w:name="part_f45fedb9bd0b4fb98ac70cadbf95ca83"/>
      <w:bookmarkEnd w:id="395"/>
      <w:r w:rsidRPr="00363B2E">
        <w:rPr>
          <w:rFonts w:ascii="Times New Roman" w:eastAsia="Times New Roman" w:hAnsi="Times New Roman" w:cs="Times New Roman"/>
          <w:color w:val="000000"/>
          <w:sz w:val="24"/>
          <w:szCs w:val="24"/>
          <w:lang w:eastAsia="en-US"/>
        </w:rPr>
        <w:t>22.2.7. Sutartis laikoma nutraukta kitą dieną po to, kai pasibaigia įspėjimo apie Sutarties nutraukimą terminas.  </w:t>
      </w:r>
    </w:p>
    <w:p w14:paraId="5F195EFF"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6" w:name="part_014a836e0f8441e9be6c2180b8b7a912"/>
      <w:bookmarkEnd w:id="396"/>
      <w:r w:rsidRPr="00363B2E">
        <w:rPr>
          <w:rFonts w:ascii="Times New Roman" w:eastAsia="Times New Roman" w:hAnsi="Times New Roman" w:cs="Times New Roman"/>
          <w:color w:val="000000"/>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B5E5891"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1D789D27"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397" w:name="part_ac406206a9024e8880d0a211020535f7"/>
      <w:bookmarkEnd w:id="397"/>
      <w:r w:rsidRPr="00363B2E">
        <w:rPr>
          <w:rFonts w:ascii="Times New Roman" w:eastAsia="Times New Roman" w:hAnsi="Times New Roman" w:cs="Times New Roman"/>
          <w:b/>
          <w:bCs/>
          <w:color w:val="000000"/>
          <w:sz w:val="24"/>
          <w:szCs w:val="24"/>
          <w:lang w:eastAsia="en-US"/>
        </w:rPr>
        <w:t>22.3.  Sutarties nutraukimas Tiekėjo iniciatyva</w:t>
      </w:r>
    </w:p>
    <w:p w14:paraId="373198FE"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04C7081E"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8" w:name="part_dde94d2b61584f27b736d19d04fc8380"/>
      <w:bookmarkEnd w:id="398"/>
      <w:r w:rsidRPr="00363B2E">
        <w:rPr>
          <w:rFonts w:ascii="Times New Roman" w:eastAsia="Times New Roman" w:hAnsi="Times New Roman" w:cs="Times New Roman"/>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28F1115"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399" w:name="part_02f28e9ae7224bc7844036f09241fc30"/>
      <w:bookmarkEnd w:id="399"/>
      <w:r w:rsidRPr="00363B2E">
        <w:rPr>
          <w:rFonts w:ascii="Times New Roman" w:eastAsia="Times New Roman" w:hAnsi="Times New Roman" w:cs="Times New Roman"/>
          <w:color w:val="000000"/>
          <w:sz w:val="24"/>
          <w:szCs w:val="24"/>
          <w:lang w:eastAsia="en-US"/>
        </w:rPr>
        <w:t>22.3.2. Tiekėjas turi teisę vienašališkai nutraukti Sutartį, įspėjęs Pirkėją raštu prieš ne trumpesnį nei 10 (dešimties) dienų terminą, jeigu:</w:t>
      </w:r>
    </w:p>
    <w:p w14:paraId="258F3696"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0" w:name="part_31d34e9cb9f744d5bfaf46d05488b0b7"/>
      <w:bookmarkEnd w:id="400"/>
      <w:r w:rsidRPr="00363B2E">
        <w:rPr>
          <w:rFonts w:ascii="Times New Roman" w:eastAsia="Times New Roman" w:hAnsi="Times New Roman" w:cs="Times New Roman"/>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2DD7D0"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1" w:name="part_e7c2a6c01c1c4bc699523d5f2e4efd2a"/>
      <w:bookmarkEnd w:id="401"/>
      <w:r w:rsidRPr="00363B2E">
        <w:rPr>
          <w:rFonts w:ascii="Times New Roman" w:eastAsia="Times New Roman" w:hAnsi="Times New Roman" w:cs="Times New Roman"/>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33BCE655"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2" w:name="part_22f7aa6198a847d1aca593b9da22f97d"/>
      <w:bookmarkEnd w:id="402"/>
      <w:r w:rsidRPr="00363B2E">
        <w:rPr>
          <w:rFonts w:ascii="Times New Roman" w:eastAsia="Times New Roman" w:hAnsi="Times New Roman" w:cs="Times New Roman"/>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70DD2551"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3" w:name="part_3a748e8546c340bb8150732bd3959104"/>
      <w:bookmarkEnd w:id="403"/>
      <w:r w:rsidRPr="00363B2E">
        <w:rPr>
          <w:rFonts w:ascii="Times New Roman" w:eastAsia="Times New Roman" w:hAnsi="Times New Roman" w:cs="Times New Roman"/>
          <w:color w:val="000000"/>
          <w:sz w:val="24"/>
          <w:szCs w:val="24"/>
          <w:lang w:eastAsia="en-US"/>
        </w:rPr>
        <w:lastRenderedPageBreak/>
        <w:t>22.3.4. Tiekėjas turi teisę vienašališkai nutraukti Sutartį ir kitais įstatymuose bei kituose teisės aktuose įtvirtintais atvejais. </w:t>
      </w:r>
    </w:p>
    <w:p w14:paraId="6EED8E7B"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4" w:name="part_e064a682d66e46aa83b3b3b8db3f32e4"/>
      <w:bookmarkEnd w:id="404"/>
      <w:r w:rsidRPr="00363B2E">
        <w:rPr>
          <w:rFonts w:ascii="Times New Roman" w:eastAsia="Times New Roman" w:hAnsi="Times New Roman" w:cs="Times New Roman"/>
          <w:color w:val="000000"/>
          <w:sz w:val="24"/>
          <w:szCs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A8000D7"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5" w:name="part_bb2946930a5243dea17af0a60528ef55"/>
      <w:bookmarkEnd w:id="405"/>
      <w:r w:rsidRPr="00363B2E">
        <w:rPr>
          <w:rFonts w:ascii="Times New Roman" w:eastAsia="Times New Roman" w:hAnsi="Times New Roman" w:cs="Times New Roman"/>
          <w:color w:val="000000"/>
          <w:sz w:val="24"/>
          <w:szCs w:val="24"/>
          <w:lang w:eastAsia="en-US"/>
        </w:rPr>
        <w:t>22.3.6. Sutartis laikoma nutraukta kitą dieną po to, kai pasibaigia įspėjimo apie Sutarties nutraukimą terminas. </w:t>
      </w:r>
    </w:p>
    <w:p w14:paraId="0BAD1133"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6" w:name="part_e21fd68b0faa42f09d2b9d066ba96270"/>
      <w:bookmarkEnd w:id="406"/>
      <w:r w:rsidRPr="00363B2E">
        <w:rPr>
          <w:rFonts w:ascii="Times New Roman" w:eastAsia="Times New Roman" w:hAnsi="Times New Roman" w:cs="Times New Roman"/>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7983E2"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15C52AFA"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407" w:name="part_35c76df8f4f74feca35e43f93c99ab50"/>
      <w:bookmarkEnd w:id="407"/>
      <w:r w:rsidRPr="00363B2E">
        <w:rPr>
          <w:rFonts w:ascii="Times New Roman" w:eastAsia="Times New Roman" w:hAnsi="Times New Roman" w:cs="Times New Roman"/>
          <w:b/>
          <w:bCs/>
          <w:color w:val="000000"/>
          <w:sz w:val="24"/>
          <w:szCs w:val="24"/>
          <w:lang w:eastAsia="en-US"/>
        </w:rPr>
        <w:t>22.4.  Šalių teisės ir pareigos Sutarties nutraukimo atveju</w:t>
      </w:r>
    </w:p>
    <w:p w14:paraId="480E834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olor w:val="000000"/>
          <w:sz w:val="24"/>
          <w:szCs w:val="24"/>
          <w:lang w:eastAsia="en-US"/>
        </w:rPr>
        <w:t> </w:t>
      </w:r>
    </w:p>
    <w:p w14:paraId="6FCFE993"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8" w:name="part_bd5fc7ef1a364eb2a5d79df2bd6c1ed0"/>
      <w:bookmarkEnd w:id="408"/>
      <w:r w:rsidRPr="00363B2E">
        <w:rPr>
          <w:rFonts w:ascii="Times New Roman" w:eastAsia="Times New Roman" w:hAnsi="Times New Roman" w:cs="Times New Roman"/>
          <w:color w:val="000000"/>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1640ACFB"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09" w:name="part_c08e37afbd2a4ec6bc544d867ad4f7a9"/>
      <w:bookmarkEnd w:id="409"/>
      <w:r w:rsidRPr="00363B2E">
        <w:rPr>
          <w:rFonts w:ascii="Times New Roman" w:eastAsia="Times New Roman" w:hAnsi="Times New Roman" w:cs="Times New Roman"/>
          <w:color w:val="000000"/>
          <w:sz w:val="24"/>
          <w:szCs w:val="24"/>
          <w:lang w:eastAsia="en-US"/>
        </w:rPr>
        <w:t>22.4.2. Nutraukus Sutartį, Šalys privalo: </w:t>
      </w:r>
    </w:p>
    <w:p w14:paraId="4A38E755"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10" w:name="part_144ed4c035f74c9b8ba4ad63c59a8c15"/>
      <w:bookmarkEnd w:id="410"/>
      <w:r w:rsidRPr="00363B2E">
        <w:rPr>
          <w:rFonts w:ascii="Times New Roman" w:eastAsia="Times New Roman" w:hAnsi="Times New Roman" w:cs="Times New Roman"/>
          <w:color w:val="000000"/>
          <w:sz w:val="24"/>
          <w:szCs w:val="24"/>
          <w:lang w:eastAsia="en-US"/>
        </w:rPr>
        <w:t>22.4.2.1. įsitikinti, jog iki Sutarties nutraukimo dienos pristatytos Prekės ir kiti atlikti veiksmai atitinka Sutarties reikalavimus ir Šalys dėl to viena kitai nebereikš pretenzijų; </w:t>
      </w:r>
    </w:p>
    <w:p w14:paraId="040F9308"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11" w:name="part_6f26d51518ec41fea2286fb05426c468"/>
      <w:bookmarkEnd w:id="411"/>
      <w:r w:rsidRPr="00363B2E">
        <w:rPr>
          <w:rFonts w:ascii="Times New Roman" w:eastAsia="Times New Roman" w:hAnsi="Times New Roman" w:cs="Times New Roman"/>
          <w:color w:val="000000"/>
          <w:sz w:val="24"/>
          <w:szCs w:val="24"/>
          <w:lang w:eastAsia="en-US"/>
        </w:rPr>
        <w:t>22.4.2.2. atsiskaityti už iki Sutarties nutraukimo pristatytas Prekes, atitinkančias Sutarties reikalavimus; </w:t>
      </w:r>
    </w:p>
    <w:p w14:paraId="648843A4"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bookmarkStart w:id="412" w:name="part_7e498387e5a3483d8f8d66c00040cea2"/>
      <w:bookmarkEnd w:id="412"/>
      <w:r w:rsidRPr="00363B2E">
        <w:rPr>
          <w:rFonts w:ascii="Times New Roman" w:eastAsia="Times New Roman" w:hAnsi="Times New Roman" w:cs="Times New Roman"/>
          <w:color w:val="000000"/>
          <w:sz w:val="24"/>
          <w:szCs w:val="24"/>
          <w:lang w:eastAsia="en-US"/>
        </w:rPr>
        <w:t>22.4.2.3. per 10 (dešimt) dienų nuo pranešimo apie Sutarties nutraukimą gavimo dienos ar Susitarimo dėl Sutarties nutraukimo sudarymo dienos</w:t>
      </w:r>
      <w:r w:rsidRPr="00363B2E">
        <w:rPr>
          <w:rFonts w:ascii="Times New Roman" w:eastAsia="Times New Roman" w:hAnsi="Times New Roman" w:cs="Times New Roman"/>
          <w:b/>
          <w:bCs/>
          <w:color w:val="5C5D5D"/>
          <w:sz w:val="24"/>
          <w:szCs w:val="24"/>
          <w:lang w:eastAsia="en-US"/>
        </w:rPr>
        <w:t> </w:t>
      </w:r>
      <w:r w:rsidRPr="00363B2E">
        <w:rPr>
          <w:rFonts w:ascii="Times New Roman" w:eastAsia="Times New Roman" w:hAnsi="Times New Roman" w:cs="Times New Roman"/>
          <w:color w:val="000000"/>
          <w:sz w:val="24"/>
          <w:szCs w:val="24"/>
          <w:lang w:eastAsia="en-US"/>
        </w:rPr>
        <w:t>perduoti viena kitai visus dokumentus, kuriuos buvo būtina perduoti pagal Sutarties nuostatas. </w:t>
      </w:r>
    </w:p>
    <w:p w14:paraId="5A97CB16" w14:textId="77777777" w:rsidR="00363B2E" w:rsidRPr="00363B2E" w:rsidRDefault="00363B2E" w:rsidP="00363B2E">
      <w:pPr>
        <w:spacing w:after="0" w:line="257" w:lineRule="atLeast"/>
        <w:jc w:val="both"/>
        <w:textAlignment w:val="baseline"/>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0C56E309" w14:textId="77777777" w:rsidR="00363B2E" w:rsidRPr="00363B2E" w:rsidRDefault="00363B2E" w:rsidP="00363B2E">
      <w:pPr>
        <w:spacing w:after="0" w:line="257" w:lineRule="atLeast"/>
        <w:jc w:val="center"/>
        <w:rPr>
          <w:rFonts w:ascii="Times New Roman" w:eastAsia="Times New Roman" w:hAnsi="Times New Roman" w:cs="Times New Roman"/>
          <w:color w:val="000000"/>
          <w:sz w:val="24"/>
          <w:szCs w:val="24"/>
          <w:lang w:val="en-US" w:eastAsia="en-US"/>
        </w:rPr>
      </w:pPr>
      <w:bookmarkStart w:id="413" w:name="part_8618f9a499e646d28111277753a11400"/>
      <w:bookmarkEnd w:id="413"/>
      <w:r w:rsidRPr="00363B2E">
        <w:rPr>
          <w:rFonts w:ascii="Times New Roman" w:eastAsia="Times New Roman" w:hAnsi="Times New Roman" w:cs="Times New Roman"/>
          <w:b/>
          <w:bCs/>
          <w:caps/>
          <w:color w:val="000000"/>
          <w:sz w:val="24"/>
          <w:szCs w:val="24"/>
          <w:lang w:eastAsia="en-US"/>
        </w:rPr>
        <w:t>23.  PREKIŲ MODELIO AR GAMINTOJO KEITIMAS</w:t>
      </w:r>
    </w:p>
    <w:p w14:paraId="7C509427"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3A508BBD"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14" w:name="part_b69eb48c0a2442eda39c5ff13d8d592a"/>
      <w:bookmarkEnd w:id="414"/>
      <w:r w:rsidRPr="00363B2E">
        <w:rPr>
          <w:rFonts w:ascii="Times New Roman" w:eastAsia="Times New Roman" w:hAnsi="Times New Roman" w:cs="Times New Roman"/>
          <w:caps/>
          <w:color w:val="000000"/>
          <w:sz w:val="24"/>
          <w:szCs w:val="24"/>
          <w:lang w:eastAsia="en-US"/>
        </w:rPr>
        <w:t>23.1. </w:t>
      </w:r>
      <w:r w:rsidRPr="00363B2E">
        <w:rPr>
          <w:rFonts w:ascii="Times New Roman" w:eastAsia="Times New Roman" w:hAnsi="Times New Roman" w:cs="Times New Roman"/>
          <w:color w:val="000000"/>
          <w:sz w:val="24"/>
          <w:szCs w:val="24"/>
          <w:lang w:eastAsia="en-US"/>
        </w:rPr>
        <w:t>Tiekėjas turi teisę keisti Prekių modelį ar gamintoją, jei yra visos toliau nurodytos sąlygos:</w:t>
      </w:r>
    </w:p>
    <w:p w14:paraId="3F0D96F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15" w:name="part_0bf52926795d4d3aa61eb15f6a8db972"/>
      <w:bookmarkEnd w:id="415"/>
      <w:r w:rsidRPr="00363B2E">
        <w:rPr>
          <w:rFonts w:ascii="Times New Roman" w:eastAsia="Times New Roman" w:hAnsi="Times New Roman" w:cs="Times New Roman"/>
          <w:color w:val="000000"/>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63B2E">
        <w:rPr>
          <w:rFonts w:ascii="Times New Roman" w:eastAsia="Times New Roman" w:hAnsi="Times New Roman" w:cs="Times New Roman"/>
          <w:color w:val="000000"/>
          <w:sz w:val="24"/>
          <w:szCs w:val="24"/>
          <w:vertAlign w:val="superscript"/>
          <w:lang w:eastAsia="en-US"/>
        </w:rPr>
        <w:t>1 </w:t>
      </w:r>
      <w:r w:rsidRPr="00363B2E">
        <w:rPr>
          <w:rFonts w:ascii="Times New Roman" w:eastAsia="Times New Roman" w:hAnsi="Times New Roman" w:cs="Times New Roman"/>
          <w:color w:val="000000"/>
          <w:sz w:val="24"/>
          <w:szCs w:val="24"/>
          <w:lang w:eastAsia="en-US"/>
        </w:rPr>
        <w:t>dalies nuostatų;</w:t>
      </w:r>
    </w:p>
    <w:p w14:paraId="0765829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16" w:name="part_9edd7af572c64b9eacf346adf572b301"/>
      <w:bookmarkEnd w:id="416"/>
      <w:r w:rsidRPr="00363B2E">
        <w:rPr>
          <w:rFonts w:ascii="Times New Roman" w:eastAsia="Times New Roman" w:hAnsi="Times New Roman" w:cs="Times New Roman"/>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505E55"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17" w:name="part_b533d3b36f2b43318a82bc9424b14342"/>
      <w:bookmarkEnd w:id="417"/>
      <w:r w:rsidRPr="00363B2E">
        <w:rPr>
          <w:rFonts w:ascii="Times New Roman" w:eastAsia="Times New Roman" w:hAnsi="Times New Roman" w:cs="Times New Roman"/>
          <w:color w:val="000000"/>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63B2E">
        <w:rPr>
          <w:rFonts w:ascii="Times New Roman" w:eastAsia="Times New Roman" w:hAnsi="Times New Roman" w:cs="Times New Roman"/>
          <w:color w:val="000000"/>
          <w:sz w:val="24"/>
          <w:szCs w:val="24"/>
          <w:shd w:val="clear" w:color="auto" w:fill="FFFFFF"/>
          <w:lang w:eastAsia="en-US"/>
        </w:rPr>
        <w:t>ir lygiavertiškumo ar geresnės kokybės nei šiuo metu tiekiamos Prekės</w:t>
      </w:r>
      <w:r w:rsidRPr="00363B2E">
        <w:rPr>
          <w:rFonts w:ascii="Times New Roman" w:eastAsia="Times New Roman" w:hAnsi="Times New Roman" w:cs="Times New Roman"/>
          <w:color w:val="000000"/>
          <w:sz w:val="24"/>
          <w:szCs w:val="24"/>
          <w:lang w:eastAsia="en-US"/>
        </w:rPr>
        <w:t>;</w:t>
      </w:r>
    </w:p>
    <w:p w14:paraId="123FBD8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18" w:name="part_d3def91269534a218adc044a60d3858d"/>
      <w:bookmarkEnd w:id="418"/>
      <w:r w:rsidRPr="00363B2E">
        <w:rPr>
          <w:rFonts w:ascii="Times New Roman" w:eastAsia="Times New Roman" w:hAnsi="Times New Roman" w:cs="Times New Roman"/>
          <w:color w:val="000000"/>
          <w:sz w:val="24"/>
          <w:szCs w:val="24"/>
          <w:lang w:eastAsia="en-US"/>
        </w:rPr>
        <w:t>23.1.4. Šalys sudarė rašytinį susitarimą prie Sutarties dėl Prekių keitimo.</w:t>
      </w:r>
    </w:p>
    <w:p w14:paraId="32574F1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19" w:name="part_9a2538b48eab4ba28d1a52a86ae11187"/>
      <w:bookmarkEnd w:id="419"/>
      <w:r w:rsidRPr="00363B2E">
        <w:rPr>
          <w:rFonts w:ascii="Times New Roman" w:eastAsia="Times New Roman" w:hAnsi="Times New Roman" w:cs="Times New Roman"/>
          <w:color w:val="000000"/>
          <w:sz w:val="24"/>
          <w:szCs w:val="24"/>
          <w:lang w:eastAsia="en-US"/>
        </w:rPr>
        <w:t>23.2. Šiame Bendrųjų sąlygų skyriuje nurodytu atveju Prekės turi būti pristatytos už ne didesnę nei pasiūlyme nurodytą kainą.</w:t>
      </w:r>
    </w:p>
    <w:p w14:paraId="5A821E23"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lastRenderedPageBreak/>
        <w:t> </w:t>
      </w:r>
    </w:p>
    <w:p w14:paraId="4CCB1D6D" w14:textId="77777777" w:rsidR="00363B2E" w:rsidRPr="00363B2E" w:rsidRDefault="00363B2E" w:rsidP="00363B2E">
      <w:pPr>
        <w:spacing w:after="0" w:line="257" w:lineRule="atLeast"/>
        <w:ind w:left="360" w:hanging="360"/>
        <w:jc w:val="center"/>
        <w:rPr>
          <w:rFonts w:ascii="Times New Roman" w:eastAsia="Times New Roman" w:hAnsi="Times New Roman" w:cs="Times New Roman"/>
          <w:color w:val="000000"/>
          <w:sz w:val="24"/>
          <w:szCs w:val="24"/>
          <w:lang w:val="en-US" w:eastAsia="en-US"/>
        </w:rPr>
      </w:pPr>
      <w:bookmarkStart w:id="420" w:name="part_c250ac8ea732435d99f67711adc094f0"/>
      <w:bookmarkEnd w:id="420"/>
      <w:r w:rsidRPr="00363B2E">
        <w:rPr>
          <w:rFonts w:ascii="Times New Roman" w:eastAsia="Times New Roman" w:hAnsi="Times New Roman" w:cs="Times New Roman"/>
          <w:b/>
          <w:bCs/>
          <w:caps/>
          <w:color w:val="000000"/>
          <w:sz w:val="24"/>
          <w:szCs w:val="24"/>
          <w:lang w:eastAsia="en-US"/>
        </w:rPr>
        <w:t>24. BENDRAVIMO TVARKA IR KALBA</w:t>
      </w:r>
    </w:p>
    <w:p w14:paraId="2734A9FA" w14:textId="77777777" w:rsidR="00363B2E" w:rsidRPr="00363B2E" w:rsidRDefault="00363B2E" w:rsidP="00363B2E">
      <w:pPr>
        <w:spacing w:after="0" w:line="257" w:lineRule="atLeast"/>
        <w:ind w:left="360"/>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2A69AB52"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21" w:name="part_d767e0f6f1e54e86856c19f54351c60a"/>
      <w:bookmarkEnd w:id="421"/>
      <w:r w:rsidRPr="00363B2E">
        <w:rPr>
          <w:rFonts w:ascii="Times New Roman" w:eastAsia="Times New Roman" w:hAnsi="Times New Roman" w:cs="Times New Roman"/>
          <w:color w:val="000000"/>
          <w:sz w:val="24"/>
          <w:szCs w:val="24"/>
          <w:lang w:eastAsia="en-US"/>
        </w:rPr>
        <w:t>24.1.  Sutartis sudaroma lietuvių kalba. Jeigu Sutartis ar kuris nors ją sudarantis dokumentas sudaromas kita kalba arba išverčiamas į kitą kalbą, visais atvejais </w:t>
      </w:r>
      <w:r w:rsidRPr="00363B2E">
        <w:rPr>
          <w:rFonts w:ascii="Times New Roman" w:eastAsia="Times New Roman" w:hAnsi="Times New Roman" w:cs="Times New Roman"/>
          <w:color w:val="000000"/>
          <w:sz w:val="24"/>
          <w:szCs w:val="24"/>
          <w:shd w:val="clear" w:color="auto" w:fill="FFFFFF"/>
          <w:lang w:eastAsia="en-US"/>
        </w:rPr>
        <w:t>autentišku laikomas tik lietuvių kalba parengtas Sutarties tekstas (jei yra neatitikimų, pirmenybė teikiama lietuvių kalba parengtam tekstui).</w:t>
      </w:r>
    </w:p>
    <w:p w14:paraId="32DE37EA"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22" w:name="part_a17b32d11af84db791ec82dde93cfe02"/>
      <w:bookmarkEnd w:id="422"/>
      <w:r w:rsidRPr="00363B2E">
        <w:rPr>
          <w:rFonts w:ascii="Times New Roman" w:eastAsia="Times New Roman" w:hAnsi="Times New Roman" w:cs="Times New Roman"/>
          <w:color w:val="000000"/>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213DEA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23" w:name="part_4f6fa3f6751140f6bceb9d9f940b7b23"/>
      <w:bookmarkEnd w:id="423"/>
      <w:r w:rsidRPr="00363B2E">
        <w:rPr>
          <w:rFonts w:ascii="Times New Roman" w:eastAsia="Times New Roman" w:hAnsi="Times New Roman" w:cs="Times New Roman"/>
          <w:color w:val="000000"/>
          <w:sz w:val="24"/>
          <w:szCs w:val="24"/>
          <w:lang w:eastAsia="en-US"/>
        </w:rPr>
        <w:t>24.3. Jeigu pranešimas yra įteikiamas asmeniškai arba siunčiamas paštu ar per kurjerį, jis turi būti įteikiamas pasirašytinai ir laikomas gautu gavimo patvirtinime nurodytą dieną.</w:t>
      </w:r>
    </w:p>
    <w:p w14:paraId="1F5193E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24" w:name="part_ba27b372997f4b95a3e9db8445d2163d"/>
      <w:bookmarkEnd w:id="424"/>
      <w:r w:rsidRPr="00363B2E">
        <w:rPr>
          <w:rFonts w:ascii="Times New Roman" w:eastAsia="Times New Roman" w:hAnsi="Times New Roman" w:cs="Times New Roman"/>
          <w:color w:val="000000"/>
          <w:sz w:val="24"/>
          <w:szCs w:val="24"/>
          <w:lang w:eastAsia="en-US"/>
        </w:rPr>
        <w:t>24.4. Jeigu pranešimas siunčiamas el. paštu, laikoma, kad Šalis jį gavo kitą darbo dieną.</w:t>
      </w:r>
    </w:p>
    <w:p w14:paraId="17A483C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25" w:name="part_7905db5a9c784fbb91eb4a303116b2a5"/>
      <w:bookmarkEnd w:id="425"/>
      <w:r w:rsidRPr="00363B2E">
        <w:rPr>
          <w:rFonts w:ascii="Times New Roman" w:eastAsia="Times New Roman" w:hAnsi="Times New Roman" w:cs="Times New Roman"/>
          <w:color w:val="000000"/>
          <w:sz w:val="24"/>
          <w:szCs w:val="24"/>
          <w:lang w:eastAsia="en-US"/>
        </w:rPr>
        <w:t>24.5. Jeigu pranešimas siunčiamas keliais skirtingais būdais, laikoma, kad gavėjas jį gavo tada, kai jis gavo pirmesnįjį pranešimą.</w:t>
      </w:r>
    </w:p>
    <w:p w14:paraId="1D5F2D60"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color w:val="000000"/>
          <w:sz w:val="24"/>
          <w:szCs w:val="24"/>
          <w:lang w:eastAsia="en-US"/>
        </w:rPr>
        <w:t> </w:t>
      </w:r>
    </w:p>
    <w:p w14:paraId="675C806F" w14:textId="77777777" w:rsidR="00363B2E" w:rsidRPr="00363B2E" w:rsidRDefault="00363B2E" w:rsidP="00363B2E">
      <w:pPr>
        <w:spacing w:after="0" w:line="257" w:lineRule="atLeast"/>
        <w:ind w:left="360" w:hanging="360"/>
        <w:jc w:val="center"/>
        <w:rPr>
          <w:rFonts w:ascii="Times New Roman" w:eastAsia="Times New Roman" w:hAnsi="Times New Roman" w:cs="Times New Roman"/>
          <w:color w:val="000000"/>
          <w:sz w:val="24"/>
          <w:szCs w:val="24"/>
          <w:lang w:val="en-US" w:eastAsia="en-US"/>
        </w:rPr>
      </w:pPr>
      <w:bookmarkStart w:id="426" w:name="part_f56c558d69ec4b13964d275b9f880324"/>
      <w:bookmarkEnd w:id="426"/>
      <w:r w:rsidRPr="00363B2E">
        <w:rPr>
          <w:rFonts w:ascii="Times New Roman" w:eastAsia="Times New Roman" w:hAnsi="Times New Roman" w:cs="Times New Roman"/>
          <w:b/>
          <w:bCs/>
          <w:caps/>
          <w:color w:val="000000"/>
          <w:sz w:val="24"/>
          <w:szCs w:val="24"/>
          <w:lang w:eastAsia="en-US"/>
        </w:rPr>
        <w:t>25. PRETENZIJOS IR GINČŲ SPRENDIMAS</w:t>
      </w:r>
    </w:p>
    <w:p w14:paraId="62B803E1" w14:textId="77777777" w:rsidR="00363B2E" w:rsidRPr="00363B2E" w:rsidRDefault="00363B2E" w:rsidP="00363B2E">
      <w:pPr>
        <w:spacing w:after="0" w:line="257" w:lineRule="atLeast"/>
        <w:ind w:left="360"/>
        <w:jc w:val="both"/>
        <w:rPr>
          <w:rFonts w:ascii="Times New Roman" w:eastAsia="Times New Roman" w:hAnsi="Times New Roman" w:cs="Times New Roman"/>
          <w:color w:val="000000"/>
          <w:sz w:val="24"/>
          <w:szCs w:val="24"/>
          <w:lang w:val="en-US" w:eastAsia="en-US"/>
        </w:rPr>
      </w:pPr>
      <w:r w:rsidRPr="00363B2E">
        <w:rPr>
          <w:rFonts w:ascii="Times New Roman" w:eastAsia="Times New Roman" w:hAnsi="Times New Roman" w:cs="Times New Roman"/>
          <w:b/>
          <w:bCs/>
          <w:caps/>
          <w:color w:val="000000"/>
          <w:sz w:val="24"/>
          <w:szCs w:val="24"/>
          <w:lang w:eastAsia="en-US"/>
        </w:rPr>
        <w:t> </w:t>
      </w:r>
    </w:p>
    <w:p w14:paraId="4879BB9C"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27" w:name="part_92d02ccb38844c6e818c7f09f1f5a735"/>
      <w:bookmarkEnd w:id="427"/>
      <w:r w:rsidRPr="00363B2E">
        <w:rPr>
          <w:rFonts w:ascii="Times New Roman" w:eastAsia="Times New Roman" w:hAnsi="Times New Roman" w:cs="Times New Roman"/>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011F2698"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28" w:name="part_cb0c8b77b8c646fa891d39f0bb23609b"/>
      <w:bookmarkEnd w:id="428"/>
      <w:r w:rsidRPr="00363B2E">
        <w:rPr>
          <w:rFonts w:ascii="Times New Roman" w:eastAsia="Times New Roman" w:hAnsi="Times New Roman" w:cs="Times New Roman"/>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3183D4F" w14:textId="77777777" w:rsidR="00363B2E" w:rsidRPr="00363B2E" w:rsidRDefault="00363B2E" w:rsidP="00363B2E">
      <w:pPr>
        <w:spacing w:after="0" w:line="257" w:lineRule="atLeast"/>
        <w:jc w:val="both"/>
        <w:rPr>
          <w:rFonts w:ascii="Times New Roman" w:eastAsia="Times New Roman" w:hAnsi="Times New Roman" w:cs="Times New Roman"/>
          <w:color w:val="000000"/>
          <w:sz w:val="24"/>
          <w:szCs w:val="24"/>
          <w:lang w:val="en-US" w:eastAsia="en-US"/>
        </w:rPr>
      </w:pPr>
      <w:bookmarkStart w:id="429" w:name="part_c48dcfe486ec453590d408769137d2c7"/>
      <w:bookmarkEnd w:id="429"/>
      <w:r w:rsidRPr="00363B2E">
        <w:rPr>
          <w:rFonts w:ascii="Times New Roman" w:eastAsia="Times New Roman" w:hAnsi="Times New Roman" w:cs="Times New Roman"/>
          <w:color w:val="000000"/>
          <w:sz w:val="24"/>
          <w:szCs w:val="24"/>
          <w:lang w:eastAsia="en-US"/>
        </w:rPr>
        <w:t>25.3. Kilę ginčai nesudaro pagrindo Šalims atsisakyti vykdyti savo prievoles pagal Sutartį.</w:t>
      </w:r>
    </w:p>
    <w:p w14:paraId="73F4B9FE" w14:textId="77777777" w:rsidR="00363B2E" w:rsidRPr="00363B2E" w:rsidRDefault="00363B2E" w:rsidP="00363B2E">
      <w:pPr>
        <w:spacing w:line="259" w:lineRule="auto"/>
        <w:rPr>
          <w:rFonts w:ascii="Times New Roman" w:eastAsia="Times New Roman" w:hAnsi="Times New Roman" w:cs="Times New Roman"/>
          <w:kern w:val="2"/>
          <w:sz w:val="24"/>
          <w:szCs w:val="24"/>
          <w:lang w:val="en-US" w:eastAsia="en-US"/>
        </w:rPr>
      </w:pPr>
    </w:p>
    <w:p w14:paraId="0E9036C1"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4D915484"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5B6433F4"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2E29F5FA"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1ACE4599"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7650C6E3"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13EAD72C"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334D6B42"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3C188643"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13E39687"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1D1278E2"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68B446A6"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67073242"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1A1FF3A8"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56D33A2A" w14:textId="77777777" w:rsidR="00363B2E" w:rsidRPr="00363B2E" w:rsidRDefault="00363B2E" w:rsidP="00363B2E">
      <w:pPr>
        <w:suppressAutoHyphens/>
        <w:spacing w:after="0" w:line="240" w:lineRule="auto"/>
        <w:jc w:val="center"/>
        <w:rPr>
          <w:rFonts w:ascii="Times New Roman" w:eastAsia="Times New Roman" w:hAnsi="Times New Roman" w:cs="Times New Roman"/>
          <w:b/>
          <w:caps/>
          <w:sz w:val="24"/>
          <w:szCs w:val="24"/>
          <w:lang w:eastAsia="ar-SA"/>
        </w:rPr>
      </w:pPr>
    </w:p>
    <w:p w14:paraId="2826B120" w14:textId="63FF7555" w:rsidR="008D704D" w:rsidRPr="007F3594" w:rsidRDefault="008D704D" w:rsidP="007F3594">
      <w:pPr>
        <w:jc w:val="both"/>
        <w:rPr>
          <w:rFonts w:cstheme="minorHAnsi"/>
          <w:b/>
          <w:bCs/>
          <w:smallCaps/>
          <w:sz w:val="22"/>
          <w:szCs w:val="22"/>
        </w:rPr>
      </w:pPr>
    </w:p>
    <w:sectPr w:rsidR="008D704D" w:rsidRPr="007F3594"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47D2B" w14:textId="77777777" w:rsidR="007C10A7" w:rsidRDefault="007C10A7" w:rsidP="00D05666">
      <w:r>
        <w:separator/>
      </w:r>
    </w:p>
  </w:endnote>
  <w:endnote w:type="continuationSeparator" w:id="0">
    <w:p w14:paraId="16B2C34B" w14:textId="77777777" w:rsidR="007C10A7" w:rsidRDefault="007C10A7" w:rsidP="00D05666">
      <w:r>
        <w:continuationSeparator/>
      </w:r>
    </w:p>
  </w:endnote>
  <w:endnote w:type="continuationNotice" w:id="1">
    <w:p w14:paraId="4BA5B09B" w14:textId="77777777" w:rsidR="007C10A7" w:rsidRDefault="007C10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OpenSymbol">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E0002AFF" w:usb1="C0007841" w:usb2="00000009" w:usb3="00000000" w:csb0="000001FF" w:csb1="00000000"/>
  </w:font>
  <w:font w:name="Optima">
    <w:charset w:val="00"/>
    <w:family w:val="swiss"/>
    <w:pitch w:val="variable"/>
    <w:sig w:usb0="00000003" w:usb1="00000000" w:usb2="00000000" w:usb3="00000000" w:csb0="00000001" w:csb1="00000000"/>
  </w:font>
  <w:font w:name="Liberation Sans">
    <w:altName w:val="Arial"/>
    <w:charset w:val="BA"/>
    <w:family w:val="roman"/>
    <w:pitch w:val="variable"/>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5775F" w14:textId="77777777" w:rsidR="007C10A7" w:rsidRDefault="007C10A7" w:rsidP="00D05666">
      <w:r>
        <w:separator/>
      </w:r>
    </w:p>
  </w:footnote>
  <w:footnote w:type="continuationSeparator" w:id="0">
    <w:p w14:paraId="6B33C8B4" w14:textId="77777777" w:rsidR="007C10A7" w:rsidRDefault="007C10A7" w:rsidP="00D05666">
      <w:r>
        <w:continuationSeparator/>
      </w:r>
    </w:p>
  </w:footnote>
  <w:footnote w:type="continuationNotice" w:id="1">
    <w:p w14:paraId="017CC92F" w14:textId="77777777" w:rsidR="007C10A7" w:rsidRDefault="007C10A7">
      <w:pPr>
        <w:spacing w:after="0" w:line="240" w:lineRule="auto"/>
      </w:pPr>
    </w:p>
  </w:footnote>
  <w:footnote w:id="2">
    <w:p w14:paraId="61210790" w14:textId="0997D3FB" w:rsidR="005A77FD" w:rsidRPr="001620D3" w:rsidRDefault="005A77FD" w:rsidP="005A77FD">
      <w:pPr>
        <w:pStyle w:val="FootnoteText"/>
        <w:rPr>
          <w:i/>
          <w:iCs/>
        </w:rPr>
      </w:pPr>
    </w:p>
  </w:footnote>
  <w:footnote w:id="3">
    <w:p w14:paraId="4B2BFAF3" w14:textId="77777777" w:rsidR="005A77FD" w:rsidRPr="001620D3" w:rsidRDefault="005A77FD" w:rsidP="005A77FD">
      <w:pPr>
        <w:pStyle w:val="FootnoteText"/>
        <w:rPr>
          <w:i/>
          <w:iCs/>
        </w:rPr>
      </w:pPr>
      <w:r w:rsidRPr="001620D3">
        <w:rPr>
          <w:rStyle w:val="FootnoteReference"/>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471BBC" w14:textId="77777777" w:rsidR="005A77FD" w:rsidRPr="001620D3" w:rsidRDefault="005A77FD" w:rsidP="007F3594">
      <w:pPr>
        <w:pStyle w:val="FootnoteText"/>
        <w:numPr>
          <w:ilvl w:val="0"/>
          <w:numId w:val="16"/>
        </w:numPr>
        <w:spacing w:after="0" w:line="240" w:lineRule="auto"/>
        <w:jc w:val="both"/>
        <w:rPr>
          <w:rFonts w:eastAsia="Yu Mincho" w:cs="Arial"/>
          <w:i/>
          <w:iCs/>
        </w:rPr>
      </w:pPr>
      <w:r w:rsidRPr="001620D3">
        <w:rPr>
          <w:rFonts w:eastAsia="Yu Mincho" w:cs="Arial"/>
          <w:i/>
          <w:iCs/>
        </w:rPr>
        <w:t xml:space="preserve">priesaikos deklaracija; </w:t>
      </w:r>
    </w:p>
    <w:p w14:paraId="4FFFE4DF" w14:textId="77777777" w:rsidR="005A77FD" w:rsidRDefault="005A77FD" w:rsidP="007F3594">
      <w:pPr>
        <w:pStyle w:val="FootnoteText"/>
        <w:numPr>
          <w:ilvl w:val="0"/>
          <w:numId w:val="16"/>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6FC164E" w14:textId="77777777" w:rsidR="00C97C18" w:rsidRPr="001620D3" w:rsidRDefault="00C97C18" w:rsidP="005A77FD">
      <w:pPr>
        <w:pStyle w:val="FootnoteText"/>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F07944" w14:textId="77777777" w:rsidR="00C97C18" w:rsidRPr="001620D3" w:rsidRDefault="00C97C18" w:rsidP="007F3594">
      <w:pPr>
        <w:pStyle w:val="FootnoteText"/>
        <w:numPr>
          <w:ilvl w:val="0"/>
          <w:numId w:val="17"/>
        </w:numPr>
        <w:spacing w:after="0" w:line="240" w:lineRule="auto"/>
        <w:jc w:val="both"/>
        <w:rPr>
          <w:rFonts w:eastAsia="Yu Mincho" w:cs="Arial"/>
          <w:i/>
          <w:iCs/>
        </w:rPr>
      </w:pPr>
      <w:r w:rsidRPr="001620D3">
        <w:rPr>
          <w:rFonts w:eastAsia="Yu Mincho" w:cs="Arial"/>
          <w:i/>
          <w:iCs/>
        </w:rPr>
        <w:t xml:space="preserve">priesaikos deklaracija; </w:t>
      </w:r>
    </w:p>
    <w:p w14:paraId="3768F1C2" w14:textId="77777777" w:rsidR="00C97C18" w:rsidRDefault="00C97C18" w:rsidP="007F3594">
      <w:pPr>
        <w:pStyle w:val="FootnoteText"/>
        <w:numPr>
          <w:ilvl w:val="0"/>
          <w:numId w:val="17"/>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00F60F7" w14:textId="77777777" w:rsidR="00C97C18" w:rsidRPr="001620D3" w:rsidRDefault="00C97C18" w:rsidP="005A77FD">
      <w:pPr>
        <w:pStyle w:val="FootnoteText"/>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07B420" w14:textId="77777777" w:rsidR="00C97C18" w:rsidRPr="001620D3" w:rsidRDefault="00C97C18" w:rsidP="007F3594">
      <w:pPr>
        <w:pStyle w:val="FootnoteText"/>
        <w:numPr>
          <w:ilvl w:val="0"/>
          <w:numId w:val="18"/>
        </w:numPr>
        <w:spacing w:after="0" w:line="240" w:lineRule="auto"/>
        <w:ind w:left="720"/>
        <w:jc w:val="both"/>
        <w:rPr>
          <w:rFonts w:eastAsia="Yu Mincho" w:cs="Arial"/>
          <w:i/>
          <w:iCs/>
        </w:rPr>
      </w:pPr>
      <w:r w:rsidRPr="001620D3">
        <w:rPr>
          <w:rFonts w:eastAsia="Yu Mincho" w:cs="Arial"/>
          <w:i/>
          <w:iCs/>
        </w:rPr>
        <w:t xml:space="preserve">priesaikos deklaracija; </w:t>
      </w:r>
    </w:p>
    <w:p w14:paraId="37962C02" w14:textId="77777777" w:rsidR="00C97C18" w:rsidRDefault="00C97C18" w:rsidP="007F3594">
      <w:pPr>
        <w:pStyle w:val="FootnoteText"/>
        <w:numPr>
          <w:ilvl w:val="0"/>
          <w:numId w:val="18"/>
        </w:numPr>
        <w:spacing w:after="0" w:line="240" w:lineRule="auto"/>
        <w:ind w:left="720"/>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992" w:hanging="360"/>
      </w:pPr>
      <w:rPr>
        <w:rFonts w:hint="default"/>
      </w:rPr>
    </w:lvl>
    <w:lvl w:ilvl="1" w:tplc="04090019" w:tentative="1">
      <w:start w:val="1"/>
      <w:numFmt w:val="lowerLetter"/>
      <w:lvlText w:val="%2."/>
      <w:lvlJc w:val="left"/>
      <w:pPr>
        <w:ind w:left="-272" w:hanging="360"/>
      </w:pPr>
    </w:lvl>
    <w:lvl w:ilvl="2" w:tplc="0409001B" w:tentative="1">
      <w:start w:val="1"/>
      <w:numFmt w:val="lowerRoman"/>
      <w:lvlText w:val="%3."/>
      <w:lvlJc w:val="right"/>
      <w:pPr>
        <w:ind w:left="448" w:hanging="180"/>
      </w:pPr>
    </w:lvl>
    <w:lvl w:ilvl="3" w:tplc="0409000F" w:tentative="1">
      <w:start w:val="1"/>
      <w:numFmt w:val="decimal"/>
      <w:lvlText w:val="%4."/>
      <w:lvlJc w:val="left"/>
      <w:pPr>
        <w:ind w:left="1168" w:hanging="360"/>
      </w:pPr>
    </w:lvl>
    <w:lvl w:ilvl="4" w:tplc="04090019" w:tentative="1">
      <w:start w:val="1"/>
      <w:numFmt w:val="lowerLetter"/>
      <w:lvlText w:val="%5."/>
      <w:lvlJc w:val="left"/>
      <w:pPr>
        <w:ind w:left="1888" w:hanging="360"/>
      </w:pPr>
    </w:lvl>
    <w:lvl w:ilvl="5" w:tplc="0409001B" w:tentative="1">
      <w:start w:val="1"/>
      <w:numFmt w:val="lowerRoman"/>
      <w:lvlText w:val="%6."/>
      <w:lvlJc w:val="right"/>
      <w:pPr>
        <w:ind w:left="2608" w:hanging="180"/>
      </w:pPr>
    </w:lvl>
    <w:lvl w:ilvl="6" w:tplc="0409000F" w:tentative="1">
      <w:start w:val="1"/>
      <w:numFmt w:val="decimal"/>
      <w:lvlText w:val="%7."/>
      <w:lvlJc w:val="left"/>
      <w:pPr>
        <w:ind w:left="3328" w:hanging="360"/>
      </w:pPr>
    </w:lvl>
    <w:lvl w:ilvl="7" w:tplc="04090019" w:tentative="1">
      <w:start w:val="1"/>
      <w:numFmt w:val="lowerLetter"/>
      <w:lvlText w:val="%8."/>
      <w:lvlJc w:val="left"/>
      <w:pPr>
        <w:ind w:left="4048" w:hanging="360"/>
      </w:pPr>
    </w:lvl>
    <w:lvl w:ilvl="8" w:tplc="0409001B" w:tentative="1">
      <w:start w:val="1"/>
      <w:numFmt w:val="lowerRoman"/>
      <w:lvlText w:val="%9."/>
      <w:lvlJc w:val="right"/>
      <w:pPr>
        <w:ind w:left="4768"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8C0864"/>
    <w:multiLevelType w:val="multilevel"/>
    <w:tmpl w:val="17243132"/>
    <w:lvl w:ilvl="0">
      <w:start w:val="1"/>
      <w:numFmt w:val="decimal"/>
      <w:lvlText w:val="%1."/>
      <w:lvlJc w:val="left"/>
      <w:pPr>
        <w:ind w:left="507" w:hanging="360"/>
      </w:pPr>
      <w:rPr>
        <w:rFonts w:ascii="Times New Roman" w:eastAsia="Times New Roman" w:hAnsi="Times New Roman" w:cs="Calibri"/>
      </w:rPr>
    </w:lvl>
    <w:lvl w:ilvl="1">
      <w:start w:val="1"/>
      <w:numFmt w:val="decimal"/>
      <w:isLgl/>
      <w:lvlText w:val="%1.%2."/>
      <w:lvlJc w:val="left"/>
      <w:pPr>
        <w:ind w:left="1271" w:hanging="420"/>
      </w:pPr>
      <w:rPr>
        <w:rFonts w:cs="Times New Roman" w:hint="default"/>
      </w:rPr>
    </w:lvl>
    <w:lvl w:ilvl="2">
      <w:start w:val="1"/>
      <w:numFmt w:val="decimal"/>
      <w:isLgl/>
      <w:lvlText w:val="%1.%2.%3."/>
      <w:lvlJc w:val="left"/>
      <w:pPr>
        <w:ind w:left="2275" w:hanging="720"/>
      </w:pPr>
      <w:rPr>
        <w:rFonts w:cs="Times New Roman" w:hint="default"/>
      </w:rPr>
    </w:lvl>
    <w:lvl w:ilvl="3">
      <w:start w:val="1"/>
      <w:numFmt w:val="decimal"/>
      <w:isLgl/>
      <w:lvlText w:val="%1.%2.%3.%4."/>
      <w:lvlJc w:val="left"/>
      <w:pPr>
        <w:ind w:left="2979" w:hanging="720"/>
      </w:pPr>
      <w:rPr>
        <w:rFonts w:cs="Times New Roman" w:hint="default"/>
      </w:rPr>
    </w:lvl>
    <w:lvl w:ilvl="4">
      <w:start w:val="1"/>
      <w:numFmt w:val="decimal"/>
      <w:isLgl/>
      <w:lvlText w:val="%1.%2.%3.%4.%5."/>
      <w:lvlJc w:val="left"/>
      <w:pPr>
        <w:ind w:left="4043" w:hanging="1080"/>
      </w:pPr>
      <w:rPr>
        <w:rFonts w:cs="Times New Roman" w:hint="default"/>
      </w:rPr>
    </w:lvl>
    <w:lvl w:ilvl="5">
      <w:start w:val="1"/>
      <w:numFmt w:val="decimal"/>
      <w:isLgl/>
      <w:lvlText w:val="%1.%2.%3.%4.%5.%6."/>
      <w:lvlJc w:val="left"/>
      <w:pPr>
        <w:ind w:left="4747" w:hanging="1080"/>
      </w:pPr>
      <w:rPr>
        <w:rFonts w:cs="Times New Roman" w:hint="default"/>
      </w:rPr>
    </w:lvl>
    <w:lvl w:ilvl="6">
      <w:start w:val="1"/>
      <w:numFmt w:val="decimal"/>
      <w:isLgl/>
      <w:lvlText w:val="%1.%2.%3.%4.%5.%6.%7."/>
      <w:lvlJc w:val="left"/>
      <w:pPr>
        <w:ind w:left="5811" w:hanging="1440"/>
      </w:pPr>
      <w:rPr>
        <w:rFonts w:cs="Times New Roman" w:hint="default"/>
      </w:rPr>
    </w:lvl>
    <w:lvl w:ilvl="7">
      <w:start w:val="1"/>
      <w:numFmt w:val="decimal"/>
      <w:isLgl/>
      <w:lvlText w:val="%1.%2.%3.%4.%5.%6.%7.%8."/>
      <w:lvlJc w:val="left"/>
      <w:pPr>
        <w:ind w:left="6515" w:hanging="1440"/>
      </w:pPr>
      <w:rPr>
        <w:rFonts w:cs="Times New Roman" w:hint="default"/>
      </w:rPr>
    </w:lvl>
    <w:lvl w:ilvl="8">
      <w:start w:val="1"/>
      <w:numFmt w:val="decimal"/>
      <w:isLgl/>
      <w:lvlText w:val="%1.%2.%3.%4.%5.%6.%7.%8.%9."/>
      <w:lvlJc w:val="left"/>
      <w:pPr>
        <w:ind w:left="7579" w:hanging="1800"/>
      </w:pPr>
      <w:rPr>
        <w:rFonts w:cs="Times New Roman" w:hint="default"/>
      </w:rPr>
    </w:lvl>
  </w:abstractNum>
  <w:abstractNum w:abstractNumId="4" w15:restartNumberingAfterBreak="0">
    <w:nsid w:val="23B47327"/>
    <w:multiLevelType w:val="multilevel"/>
    <w:tmpl w:val="D8828AA0"/>
    <w:lvl w:ilvl="0">
      <w:start w:val="6"/>
      <w:numFmt w:val="decimal"/>
      <w:lvlText w:val="%1"/>
      <w:lvlJc w:val="left"/>
      <w:pPr>
        <w:ind w:left="444" w:hanging="444"/>
      </w:pPr>
      <w:rPr>
        <w:rFonts w:eastAsia="Calibri" w:cstheme="minorHAnsi" w:hint="default"/>
        <w:u w:val="none"/>
      </w:rPr>
    </w:lvl>
    <w:lvl w:ilvl="1">
      <w:start w:val="2"/>
      <w:numFmt w:val="decimal"/>
      <w:lvlText w:val="%1.%2"/>
      <w:lvlJc w:val="left"/>
      <w:pPr>
        <w:ind w:left="1092" w:hanging="444"/>
      </w:pPr>
      <w:rPr>
        <w:rFonts w:eastAsia="Calibri" w:cstheme="minorHAnsi" w:hint="default"/>
        <w:u w:val="none"/>
      </w:rPr>
    </w:lvl>
    <w:lvl w:ilvl="2">
      <w:start w:val="1"/>
      <w:numFmt w:val="decimal"/>
      <w:lvlText w:val="%1.%2.%3"/>
      <w:lvlJc w:val="left"/>
      <w:pPr>
        <w:ind w:left="1429" w:hanging="720"/>
      </w:pPr>
      <w:rPr>
        <w:rFonts w:eastAsia="Calibri" w:cstheme="minorHAnsi" w:hint="default"/>
        <w:u w:val="none"/>
      </w:rPr>
    </w:lvl>
    <w:lvl w:ilvl="3">
      <w:start w:val="1"/>
      <w:numFmt w:val="decimal"/>
      <w:lvlText w:val="%1.%2.%3.%4"/>
      <w:lvlJc w:val="left"/>
      <w:pPr>
        <w:ind w:left="2664" w:hanging="720"/>
      </w:pPr>
      <w:rPr>
        <w:rFonts w:eastAsia="Calibri" w:cstheme="minorHAnsi" w:hint="default"/>
        <w:u w:val="none"/>
      </w:rPr>
    </w:lvl>
    <w:lvl w:ilvl="4">
      <w:start w:val="1"/>
      <w:numFmt w:val="decimal"/>
      <w:lvlText w:val="%1.%2.%3.%4.%5"/>
      <w:lvlJc w:val="left"/>
      <w:pPr>
        <w:ind w:left="3672" w:hanging="1080"/>
      </w:pPr>
      <w:rPr>
        <w:rFonts w:eastAsia="Calibri" w:cstheme="minorHAnsi" w:hint="default"/>
        <w:u w:val="none"/>
      </w:rPr>
    </w:lvl>
    <w:lvl w:ilvl="5">
      <w:start w:val="1"/>
      <w:numFmt w:val="decimal"/>
      <w:lvlText w:val="%1.%2.%3.%4.%5.%6"/>
      <w:lvlJc w:val="left"/>
      <w:pPr>
        <w:ind w:left="4320" w:hanging="1080"/>
      </w:pPr>
      <w:rPr>
        <w:rFonts w:eastAsia="Calibri" w:cstheme="minorHAnsi" w:hint="default"/>
        <w:u w:val="none"/>
      </w:rPr>
    </w:lvl>
    <w:lvl w:ilvl="6">
      <w:start w:val="1"/>
      <w:numFmt w:val="decimal"/>
      <w:lvlText w:val="%1.%2.%3.%4.%5.%6.%7"/>
      <w:lvlJc w:val="left"/>
      <w:pPr>
        <w:ind w:left="4968" w:hanging="1080"/>
      </w:pPr>
      <w:rPr>
        <w:rFonts w:eastAsia="Calibri" w:cstheme="minorHAnsi" w:hint="default"/>
        <w:u w:val="none"/>
      </w:rPr>
    </w:lvl>
    <w:lvl w:ilvl="7">
      <w:start w:val="1"/>
      <w:numFmt w:val="decimal"/>
      <w:lvlText w:val="%1.%2.%3.%4.%5.%6.%7.%8"/>
      <w:lvlJc w:val="left"/>
      <w:pPr>
        <w:ind w:left="5976" w:hanging="1440"/>
      </w:pPr>
      <w:rPr>
        <w:rFonts w:eastAsia="Calibri" w:cstheme="minorHAnsi" w:hint="default"/>
        <w:u w:val="none"/>
      </w:rPr>
    </w:lvl>
    <w:lvl w:ilvl="8">
      <w:start w:val="1"/>
      <w:numFmt w:val="decimal"/>
      <w:lvlText w:val="%1.%2.%3.%4.%5.%6.%7.%8.%9"/>
      <w:lvlJc w:val="left"/>
      <w:pPr>
        <w:ind w:left="6624" w:hanging="1440"/>
      </w:pPr>
      <w:rPr>
        <w:rFonts w:eastAsia="Calibri" w:cstheme="minorHAnsi" w:hint="default"/>
        <w:u w:val="none"/>
      </w:rPr>
    </w:lvl>
  </w:abstractNum>
  <w:abstractNum w:abstractNumId="5" w15:restartNumberingAfterBreak="0">
    <w:nsid w:val="25B43080"/>
    <w:multiLevelType w:val="hybridMultilevel"/>
    <w:tmpl w:val="2210096E"/>
    <w:lvl w:ilvl="0" w:tplc="7AEC19B2">
      <w:start w:val="3"/>
      <w:numFmt w:val="bullet"/>
      <w:lvlText w:val="-"/>
      <w:lvlJc w:val="left"/>
      <w:pPr>
        <w:ind w:left="522" w:hanging="360"/>
      </w:pPr>
      <w:rPr>
        <w:rFonts w:ascii="Times New Roman" w:eastAsia="Times New Roman" w:hAnsi="Times New Roman" w:cs="Times New Roman" w:hint="default"/>
      </w:rPr>
    </w:lvl>
    <w:lvl w:ilvl="1" w:tplc="04270003" w:tentative="1">
      <w:start w:val="1"/>
      <w:numFmt w:val="bullet"/>
      <w:lvlText w:val="o"/>
      <w:lvlJc w:val="left"/>
      <w:pPr>
        <w:ind w:left="1242" w:hanging="360"/>
      </w:pPr>
      <w:rPr>
        <w:rFonts w:ascii="Courier New" w:hAnsi="Courier New" w:cs="Courier New" w:hint="default"/>
      </w:rPr>
    </w:lvl>
    <w:lvl w:ilvl="2" w:tplc="04270005" w:tentative="1">
      <w:start w:val="1"/>
      <w:numFmt w:val="bullet"/>
      <w:lvlText w:val=""/>
      <w:lvlJc w:val="left"/>
      <w:pPr>
        <w:ind w:left="1962" w:hanging="360"/>
      </w:pPr>
      <w:rPr>
        <w:rFonts w:ascii="Wingdings" w:hAnsi="Wingdings" w:hint="default"/>
      </w:rPr>
    </w:lvl>
    <w:lvl w:ilvl="3" w:tplc="04270001" w:tentative="1">
      <w:start w:val="1"/>
      <w:numFmt w:val="bullet"/>
      <w:lvlText w:val=""/>
      <w:lvlJc w:val="left"/>
      <w:pPr>
        <w:ind w:left="2682" w:hanging="360"/>
      </w:pPr>
      <w:rPr>
        <w:rFonts w:ascii="Symbol" w:hAnsi="Symbol" w:hint="default"/>
      </w:rPr>
    </w:lvl>
    <w:lvl w:ilvl="4" w:tplc="04270003" w:tentative="1">
      <w:start w:val="1"/>
      <w:numFmt w:val="bullet"/>
      <w:lvlText w:val="o"/>
      <w:lvlJc w:val="left"/>
      <w:pPr>
        <w:ind w:left="3402" w:hanging="360"/>
      </w:pPr>
      <w:rPr>
        <w:rFonts w:ascii="Courier New" w:hAnsi="Courier New" w:cs="Courier New" w:hint="default"/>
      </w:rPr>
    </w:lvl>
    <w:lvl w:ilvl="5" w:tplc="04270005" w:tentative="1">
      <w:start w:val="1"/>
      <w:numFmt w:val="bullet"/>
      <w:lvlText w:val=""/>
      <w:lvlJc w:val="left"/>
      <w:pPr>
        <w:ind w:left="4122" w:hanging="360"/>
      </w:pPr>
      <w:rPr>
        <w:rFonts w:ascii="Wingdings" w:hAnsi="Wingdings" w:hint="default"/>
      </w:rPr>
    </w:lvl>
    <w:lvl w:ilvl="6" w:tplc="04270001" w:tentative="1">
      <w:start w:val="1"/>
      <w:numFmt w:val="bullet"/>
      <w:lvlText w:val=""/>
      <w:lvlJc w:val="left"/>
      <w:pPr>
        <w:ind w:left="4842" w:hanging="360"/>
      </w:pPr>
      <w:rPr>
        <w:rFonts w:ascii="Symbol" w:hAnsi="Symbol" w:hint="default"/>
      </w:rPr>
    </w:lvl>
    <w:lvl w:ilvl="7" w:tplc="04270003" w:tentative="1">
      <w:start w:val="1"/>
      <w:numFmt w:val="bullet"/>
      <w:lvlText w:val="o"/>
      <w:lvlJc w:val="left"/>
      <w:pPr>
        <w:ind w:left="5562" w:hanging="360"/>
      </w:pPr>
      <w:rPr>
        <w:rFonts w:ascii="Courier New" w:hAnsi="Courier New" w:cs="Courier New" w:hint="default"/>
      </w:rPr>
    </w:lvl>
    <w:lvl w:ilvl="8" w:tplc="04270005" w:tentative="1">
      <w:start w:val="1"/>
      <w:numFmt w:val="bullet"/>
      <w:lvlText w:val=""/>
      <w:lvlJc w:val="left"/>
      <w:pPr>
        <w:ind w:left="6282" w:hanging="360"/>
      </w:pPr>
      <w:rPr>
        <w:rFonts w:ascii="Wingdings" w:hAnsi="Wingding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EB43CCF"/>
    <w:multiLevelType w:val="hybridMultilevel"/>
    <w:tmpl w:val="668C8B96"/>
    <w:lvl w:ilvl="0" w:tplc="A782D95E">
      <w:start w:val="1"/>
      <w:numFmt w:val="lowerLetter"/>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9" w15:restartNumberingAfterBreak="0">
    <w:nsid w:val="436C4462"/>
    <w:multiLevelType w:val="hybridMultilevel"/>
    <w:tmpl w:val="BDEA74D6"/>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1C2DED"/>
    <w:multiLevelType w:val="hybridMultilevel"/>
    <w:tmpl w:val="47448B94"/>
    <w:lvl w:ilvl="0" w:tplc="13E45906">
      <w:start w:val="1"/>
      <w:numFmt w:val="decimal"/>
      <w:lvlText w:val="%1."/>
      <w:lvlJc w:val="left"/>
      <w:pPr>
        <w:ind w:left="2204" w:hanging="360"/>
      </w:pPr>
      <w:rPr>
        <w:rFonts w:hint="default"/>
        <w:i w:val="0"/>
        <w:i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7F4487"/>
    <w:multiLevelType w:val="hybridMultilevel"/>
    <w:tmpl w:val="18D87AAE"/>
    <w:lvl w:ilvl="0" w:tplc="6EC853BE">
      <w:start w:val="1"/>
      <w:numFmt w:val="decimal"/>
      <w:lvlText w:val="%1."/>
      <w:lvlJc w:val="left"/>
      <w:pPr>
        <w:ind w:left="1211" w:hanging="360"/>
      </w:pPr>
      <w:rPr>
        <w:rFonts w:cstheme="minorHAnsi" w:hint="default"/>
        <w:color w:val="7030A0"/>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4855B7E"/>
    <w:multiLevelType w:val="multilevel"/>
    <w:tmpl w:val="78167B30"/>
    <w:lvl w:ilvl="0">
      <w:start w:val="3"/>
      <w:numFmt w:val="decimal"/>
      <w:lvlText w:val="%1."/>
      <w:lvlJc w:val="left"/>
      <w:pPr>
        <w:ind w:left="360" w:hanging="360"/>
      </w:pPr>
      <w:rPr>
        <w:rFonts w:hint="default"/>
      </w:rPr>
    </w:lvl>
    <w:lvl w:ilvl="1">
      <w:start w:val="1"/>
      <w:numFmt w:val="decimal"/>
      <w:lvlText w:val="%1.%2."/>
      <w:lvlJc w:val="left"/>
      <w:pPr>
        <w:ind w:left="6314"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77096E4D"/>
    <w:multiLevelType w:val="multilevel"/>
    <w:tmpl w:val="46E8BA7E"/>
    <w:lvl w:ilvl="0">
      <w:start w:val="1"/>
      <w:numFmt w:val="decimal"/>
      <w:lvlText w:val="%1."/>
      <w:lvlJc w:val="left"/>
      <w:pPr>
        <w:ind w:left="1080" w:hanging="360"/>
      </w:pPr>
      <w:rPr>
        <w:rFonts w:cs="Times New Roman" w:hint="default"/>
      </w:rPr>
    </w:lvl>
    <w:lvl w:ilvl="1">
      <w:start w:val="6"/>
      <w:numFmt w:val="decimal"/>
      <w:isLgl/>
      <w:lvlText w:val="%1.%2."/>
      <w:lvlJc w:val="left"/>
      <w:pPr>
        <w:ind w:left="2460" w:hanging="660"/>
      </w:pPr>
      <w:rPr>
        <w:rFonts w:hint="default"/>
      </w:rPr>
    </w:lvl>
    <w:lvl w:ilvl="2">
      <w:start w:val="22"/>
      <w:numFmt w:val="decimal"/>
      <w:isLgl/>
      <w:lvlText w:val="%1.%2.%3."/>
      <w:lvlJc w:val="left"/>
      <w:pPr>
        <w:ind w:left="360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20" w:hanging="1440"/>
      </w:pPr>
      <w:rPr>
        <w:rFonts w:hint="default"/>
      </w:rPr>
    </w:lvl>
    <w:lvl w:ilvl="8">
      <w:start w:val="1"/>
      <w:numFmt w:val="decimal"/>
      <w:isLgl/>
      <w:lvlText w:val="%1.%2.%3.%4.%5.%6.%7.%8.%9."/>
      <w:lvlJc w:val="left"/>
      <w:pPr>
        <w:ind w:left="11160" w:hanging="1800"/>
      </w:pPr>
      <w:rPr>
        <w:rFonts w:hint="default"/>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3"/>
  </w:num>
  <w:num w:numId="4" w16cid:durableId="1484615006">
    <w:abstractNumId w:val="17"/>
  </w:num>
  <w:num w:numId="5" w16cid:durableId="607934237">
    <w:abstractNumId w:val="11"/>
  </w:num>
  <w:num w:numId="6" w16cid:durableId="408162091">
    <w:abstractNumId w:val="26"/>
  </w:num>
  <w:num w:numId="7" w16cid:durableId="12269543">
    <w:abstractNumId w:val="22"/>
  </w:num>
  <w:num w:numId="8" w16cid:durableId="749809940">
    <w:abstractNumId w:val="1"/>
  </w:num>
  <w:num w:numId="9" w16cid:durableId="412043720">
    <w:abstractNumId w:val="23"/>
  </w:num>
  <w:num w:numId="10" w16cid:durableId="1864435576">
    <w:abstractNumId w:val="20"/>
  </w:num>
  <w:num w:numId="11" w16cid:durableId="444927228">
    <w:abstractNumId w:val="24"/>
  </w:num>
  <w:num w:numId="12" w16cid:durableId="1482430297">
    <w:abstractNumId w:val="8"/>
  </w:num>
  <w:num w:numId="13" w16cid:durableId="2013877623">
    <w:abstractNumId w:val="12"/>
  </w:num>
  <w:num w:numId="14" w16cid:durableId="219905523">
    <w:abstractNumId w:val="15"/>
  </w:num>
  <w:num w:numId="15" w16cid:durableId="759375672">
    <w:abstractNumId w:val="7"/>
  </w:num>
  <w:num w:numId="16" w16cid:durableId="1364863840">
    <w:abstractNumId w:val="14"/>
  </w:num>
  <w:num w:numId="17" w16cid:durableId="741829223">
    <w:abstractNumId w:val="18"/>
  </w:num>
  <w:num w:numId="18" w16cid:durableId="1322855867">
    <w:abstractNumId w:val="0"/>
  </w:num>
  <w:num w:numId="19" w16cid:durableId="1069770788">
    <w:abstractNumId w:val="21"/>
  </w:num>
  <w:num w:numId="20" w16cid:durableId="1550459890">
    <w:abstractNumId w:val="3"/>
  </w:num>
  <w:num w:numId="21" w16cid:durableId="1126899018">
    <w:abstractNumId w:val="5"/>
  </w:num>
  <w:num w:numId="22" w16cid:durableId="676999997">
    <w:abstractNumId w:val="9"/>
  </w:num>
  <w:num w:numId="23" w16cid:durableId="1183588863">
    <w:abstractNumId w:val="25"/>
  </w:num>
  <w:num w:numId="24" w16cid:durableId="2044138036">
    <w:abstractNumId w:val="16"/>
  </w:num>
  <w:num w:numId="25" w16cid:durableId="1619333158">
    <w:abstractNumId w:val="19"/>
  </w:num>
  <w:num w:numId="26" w16cid:durableId="1318921492">
    <w:abstractNumId w:val="10"/>
  </w:num>
  <w:num w:numId="27" w16cid:durableId="1108310208">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44"/>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58D"/>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A38"/>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2DB7"/>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5CCD"/>
    <w:rsid w:val="000665FA"/>
    <w:rsid w:val="00066BB9"/>
    <w:rsid w:val="00066D29"/>
    <w:rsid w:val="00067A88"/>
    <w:rsid w:val="00067DCC"/>
    <w:rsid w:val="00067EAF"/>
    <w:rsid w:val="0007051B"/>
    <w:rsid w:val="000714BF"/>
    <w:rsid w:val="00071548"/>
    <w:rsid w:val="000716B1"/>
    <w:rsid w:val="000717F2"/>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CF5"/>
    <w:rsid w:val="000A5131"/>
    <w:rsid w:val="000A5738"/>
    <w:rsid w:val="000A5FB1"/>
    <w:rsid w:val="000A6BBE"/>
    <w:rsid w:val="000A76C1"/>
    <w:rsid w:val="000A780E"/>
    <w:rsid w:val="000A7BF8"/>
    <w:rsid w:val="000A7E99"/>
    <w:rsid w:val="000B01A0"/>
    <w:rsid w:val="000B049C"/>
    <w:rsid w:val="000B0CED"/>
    <w:rsid w:val="000B188A"/>
    <w:rsid w:val="000B2E23"/>
    <w:rsid w:val="000B36CB"/>
    <w:rsid w:val="000B4A3A"/>
    <w:rsid w:val="000B4E01"/>
    <w:rsid w:val="000B4E6D"/>
    <w:rsid w:val="000B4E90"/>
    <w:rsid w:val="000B51DF"/>
    <w:rsid w:val="000B5255"/>
    <w:rsid w:val="000B685D"/>
    <w:rsid w:val="000B7223"/>
    <w:rsid w:val="000C006A"/>
    <w:rsid w:val="000C02F3"/>
    <w:rsid w:val="000C0DBC"/>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1DC"/>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5D8"/>
    <w:rsid w:val="000E5999"/>
    <w:rsid w:val="000E6130"/>
    <w:rsid w:val="000E6657"/>
    <w:rsid w:val="000E6EE9"/>
    <w:rsid w:val="000E7154"/>
    <w:rsid w:val="000E799D"/>
    <w:rsid w:val="000E7CF8"/>
    <w:rsid w:val="000F01E1"/>
    <w:rsid w:val="000F04F7"/>
    <w:rsid w:val="000F051B"/>
    <w:rsid w:val="000F1287"/>
    <w:rsid w:val="000F1B57"/>
    <w:rsid w:val="000F2282"/>
    <w:rsid w:val="000F2369"/>
    <w:rsid w:val="000F2FF1"/>
    <w:rsid w:val="000F32FF"/>
    <w:rsid w:val="000F393B"/>
    <w:rsid w:val="000F403D"/>
    <w:rsid w:val="000F4AA3"/>
    <w:rsid w:val="000F4B8F"/>
    <w:rsid w:val="000F513D"/>
    <w:rsid w:val="000F5948"/>
    <w:rsid w:val="000F7102"/>
    <w:rsid w:val="00100B38"/>
    <w:rsid w:val="001010F7"/>
    <w:rsid w:val="00101313"/>
    <w:rsid w:val="00101C48"/>
    <w:rsid w:val="00101DB0"/>
    <w:rsid w:val="0010223B"/>
    <w:rsid w:val="0010270D"/>
    <w:rsid w:val="00102D1D"/>
    <w:rsid w:val="001032F8"/>
    <w:rsid w:val="00103779"/>
    <w:rsid w:val="001045A6"/>
    <w:rsid w:val="0010505E"/>
    <w:rsid w:val="001059F7"/>
    <w:rsid w:val="00105FA3"/>
    <w:rsid w:val="001072BE"/>
    <w:rsid w:val="0010779C"/>
    <w:rsid w:val="00107A04"/>
    <w:rsid w:val="00110481"/>
    <w:rsid w:val="00110838"/>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37E"/>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91B"/>
    <w:rsid w:val="00146BC9"/>
    <w:rsid w:val="00147552"/>
    <w:rsid w:val="00147A23"/>
    <w:rsid w:val="00147A63"/>
    <w:rsid w:val="00147A8C"/>
    <w:rsid w:val="0015079A"/>
    <w:rsid w:val="00150D95"/>
    <w:rsid w:val="00150E77"/>
    <w:rsid w:val="00152836"/>
    <w:rsid w:val="00152E19"/>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39D9"/>
    <w:rsid w:val="001640AF"/>
    <w:rsid w:val="00164443"/>
    <w:rsid w:val="001644FE"/>
    <w:rsid w:val="001647BD"/>
    <w:rsid w:val="0016504E"/>
    <w:rsid w:val="00166073"/>
    <w:rsid w:val="0016665C"/>
    <w:rsid w:val="00166EB7"/>
    <w:rsid w:val="00167192"/>
    <w:rsid w:val="00167555"/>
    <w:rsid w:val="00167E09"/>
    <w:rsid w:val="00170676"/>
    <w:rsid w:val="0017154D"/>
    <w:rsid w:val="00171C73"/>
    <w:rsid w:val="00171FE7"/>
    <w:rsid w:val="0017277D"/>
    <w:rsid w:val="00172D53"/>
    <w:rsid w:val="00173448"/>
    <w:rsid w:val="00173ACB"/>
    <w:rsid w:val="00173E9D"/>
    <w:rsid w:val="001741F9"/>
    <w:rsid w:val="00174A4C"/>
    <w:rsid w:val="00174EE0"/>
    <w:rsid w:val="0017506F"/>
    <w:rsid w:val="0017533E"/>
    <w:rsid w:val="00176FD3"/>
    <w:rsid w:val="00177811"/>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670"/>
    <w:rsid w:val="00190BC7"/>
    <w:rsid w:val="0019130D"/>
    <w:rsid w:val="00191CEF"/>
    <w:rsid w:val="001926B1"/>
    <w:rsid w:val="00192AF9"/>
    <w:rsid w:val="00192B6B"/>
    <w:rsid w:val="00192ED3"/>
    <w:rsid w:val="00193984"/>
    <w:rsid w:val="00193D61"/>
    <w:rsid w:val="00194439"/>
    <w:rsid w:val="00194544"/>
    <w:rsid w:val="00194723"/>
    <w:rsid w:val="001951E8"/>
    <w:rsid w:val="001954F1"/>
    <w:rsid w:val="00195572"/>
    <w:rsid w:val="0019597B"/>
    <w:rsid w:val="00195BD8"/>
    <w:rsid w:val="00195C8A"/>
    <w:rsid w:val="00195CF3"/>
    <w:rsid w:val="00196034"/>
    <w:rsid w:val="00196FAF"/>
    <w:rsid w:val="0019747C"/>
    <w:rsid w:val="0019749C"/>
    <w:rsid w:val="001977F6"/>
    <w:rsid w:val="00197943"/>
    <w:rsid w:val="00197EF6"/>
    <w:rsid w:val="001A0B73"/>
    <w:rsid w:val="001A0DF2"/>
    <w:rsid w:val="001A18C1"/>
    <w:rsid w:val="001A1DD2"/>
    <w:rsid w:val="001A1FAD"/>
    <w:rsid w:val="001A2163"/>
    <w:rsid w:val="001A225E"/>
    <w:rsid w:val="001A25FD"/>
    <w:rsid w:val="001A2693"/>
    <w:rsid w:val="001A2C4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FF2"/>
    <w:rsid w:val="001C1AD0"/>
    <w:rsid w:val="001C1CC5"/>
    <w:rsid w:val="001C24BC"/>
    <w:rsid w:val="001C305A"/>
    <w:rsid w:val="001C340B"/>
    <w:rsid w:val="001C37BD"/>
    <w:rsid w:val="001C41C0"/>
    <w:rsid w:val="001C45C1"/>
    <w:rsid w:val="001C468D"/>
    <w:rsid w:val="001C4F12"/>
    <w:rsid w:val="001C545C"/>
    <w:rsid w:val="001C635E"/>
    <w:rsid w:val="001C6757"/>
    <w:rsid w:val="001C6A8E"/>
    <w:rsid w:val="001C762B"/>
    <w:rsid w:val="001C7F48"/>
    <w:rsid w:val="001D12A5"/>
    <w:rsid w:val="001D2623"/>
    <w:rsid w:val="001D2644"/>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4B7"/>
    <w:rsid w:val="001E5701"/>
    <w:rsid w:val="001E61DF"/>
    <w:rsid w:val="001E76C7"/>
    <w:rsid w:val="001E7E24"/>
    <w:rsid w:val="001F04C1"/>
    <w:rsid w:val="001F0B4A"/>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BA4"/>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191"/>
    <w:rsid w:val="00245655"/>
    <w:rsid w:val="00245783"/>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4E09"/>
    <w:rsid w:val="002955C5"/>
    <w:rsid w:val="002960E2"/>
    <w:rsid w:val="00296C3B"/>
    <w:rsid w:val="002970CF"/>
    <w:rsid w:val="0029734B"/>
    <w:rsid w:val="00297490"/>
    <w:rsid w:val="002974D4"/>
    <w:rsid w:val="002A00F8"/>
    <w:rsid w:val="002A1EB6"/>
    <w:rsid w:val="002A25D9"/>
    <w:rsid w:val="002A3B3E"/>
    <w:rsid w:val="002A3C89"/>
    <w:rsid w:val="002A43AA"/>
    <w:rsid w:val="002A4AC9"/>
    <w:rsid w:val="002A5143"/>
    <w:rsid w:val="002A57B8"/>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21D"/>
    <w:rsid w:val="002D3712"/>
    <w:rsid w:val="002D470F"/>
    <w:rsid w:val="002D48BB"/>
    <w:rsid w:val="002D51D8"/>
    <w:rsid w:val="002D54D5"/>
    <w:rsid w:val="002D5ABC"/>
    <w:rsid w:val="002D61AE"/>
    <w:rsid w:val="002D6348"/>
    <w:rsid w:val="002D6D51"/>
    <w:rsid w:val="002D6E52"/>
    <w:rsid w:val="002D6F74"/>
    <w:rsid w:val="002D7174"/>
    <w:rsid w:val="002D71B6"/>
    <w:rsid w:val="002D7F06"/>
    <w:rsid w:val="002E00F1"/>
    <w:rsid w:val="002E115D"/>
    <w:rsid w:val="002E120E"/>
    <w:rsid w:val="002E1796"/>
    <w:rsid w:val="002E1888"/>
    <w:rsid w:val="002E259F"/>
    <w:rsid w:val="002E268D"/>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1F9"/>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583"/>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2E5B"/>
    <w:rsid w:val="003232C3"/>
    <w:rsid w:val="00324073"/>
    <w:rsid w:val="003241B0"/>
    <w:rsid w:val="003241B4"/>
    <w:rsid w:val="0032494C"/>
    <w:rsid w:val="00325243"/>
    <w:rsid w:val="0032556B"/>
    <w:rsid w:val="00325A84"/>
    <w:rsid w:val="00325BB7"/>
    <w:rsid w:val="00325D58"/>
    <w:rsid w:val="00325F1F"/>
    <w:rsid w:val="00325FE3"/>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119"/>
    <w:rsid w:val="003406FD"/>
    <w:rsid w:val="00340F7A"/>
    <w:rsid w:val="00341929"/>
    <w:rsid w:val="00341D9A"/>
    <w:rsid w:val="00343586"/>
    <w:rsid w:val="003436A3"/>
    <w:rsid w:val="00343A11"/>
    <w:rsid w:val="00343AFE"/>
    <w:rsid w:val="0034460F"/>
    <w:rsid w:val="00344F46"/>
    <w:rsid w:val="00345141"/>
    <w:rsid w:val="003451F8"/>
    <w:rsid w:val="003453C2"/>
    <w:rsid w:val="00345AC7"/>
    <w:rsid w:val="00346410"/>
    <w:rsid w:val="00347367"/>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F4"/>
    <w:rsid w:val="00360DB9"/>
    <w:rsid w:val="00360F9B"/>
    <w:rsid w:val="00361525"/>
    <w:rsid w:val="003617F1"/>
    <w:rsid w:val="003625CD"/>
    <w:rsid w:val="00362719"/>
    <w:rsid w:val="00363134"/>
    <w:rsid w:val="00363B2E"/>
    <w:rsid w:val="00365384"/>
    <w:rsid w:val="003660B8"/>
    <w:rsid w:val="003671C3"/>
    <w:rsid w:val="00370489"/>
    <w:rsid w:val="00370682"/>
    <w:rsid w:val="003713E4"/>
    <w:rsid w:val="00371433"/>
    <w:rsid w:val="00373245"/>
    <w:rsid w:val="00373C97"/>
    <w:rsid w:val="003741D5"/>
    <w:rsid w:val="00374529"/>
    <w:rsid w:val="00374650"/>
    <w:rsid w:val="003748C1"/>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E8B"/>
    <w:rsid w:val="003821B2"/>
    <w:rsid w:val="00382939"/>
    <w:rsid w:val="00382A83"/>
    <w:rsid w:val="003835F5"/>
    <w:rsid w:val="00384F5A"/>
    <w:rsid w:val="00385D49"/>
    <w:rsid w:val="00386E76"/>
    <w:rsid w:val="003878CC"/>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123"/>
    <w:rsid w:val="003A11C9"/>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718"/>
    <w:rsid w:val="003A683D"/>
    <w:rsid w:val="003A6BC4"/>
    <w:rsid w:val="003B03D1"/>
    <w:rsid w:val="003B0F1F"/>
    <w:rsid w:val="003B12DE"/>
    <w:rsid w:val="003B160F"/>
    <w:rsid w:val="003B29F0"/>
    <w:rsid w:val="003B35C5"/>
    <w:rsid w:val="003B3624"/>
    <w:rsid w:val="003B3660"/>
    <w:rsid w:val="003B386F"/>
    <w:rsid w:val="003B39F9"/>
    <w:rsid w:val="003B4138"/>
    <w:rsid w:val="003B558D"/>
    <w:rsid w:val="003B6924"/>
    <w:rsid w:val="003B73B7"/>
    <w:rsid w:val="003B7634"/>
    <w:rsid w:val="003B7655"/>
    <w:rsid w:val="003B78AD"/>
    <w:rsid w:val="003C018A"/>
    <w:rsid w:val="003C05F3"/>
    <w:rsid w:val="003C07A3"/>
    <w:rsid w:val="003C126F"/>
    <w:rsid w:val="003C1AB1"/>
    <w:rsid w:val="003C1B53"/>
    <w:rsid w:val="003C1BFB"/>
    <w:rsid w:val="003C2412"/>
    <w:rsid w:val="003C253D"/>
    <w:rsid w:val="003C269A"/>
    <w:rsid w:val="003C2837"/>
    <w:rsid w:val="003C2EEB"/>
    <w:rsid w:val="003C3471"/>
    <w:rsid w:val="003C34BF"/>
    <w:rsid w:val="003C3F49"/>
    <w:rsid w:val="003C4C02"/>
    <w:rsid w:val="003C4C53"/>
    <w:rsid w:val="003C50DB"/>
    <w:rsid w:val="003C530D"/>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7C7"/>
    <w:rsid w:val="003E1D80"/>
    <w:rsid w:val="003E2280"/>
    <w:rsid w:val="003E23F7"/>
    <w:rsid w:val="003E2796"/>
    <w:rsid w:val="003E4314"/>
    <w:rsid w:val="003E436D"/>
    <w:rsid w:val="003E4AC7"/>
    <w:rsid w:val="003E4DB9"/>
    <w:rsid w:val="003E51C1"/>
    <w:rsid w:val="003E6626"/>
    <w:rsid w:val="003E664F"/>
    <w:rsid w:val="003E713F"/>
    <w:rsid w:val="003E7576"/>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121"/>
    <w:rsid w:val="003F5489"/>
    <w:rsid w:val="003F54D8"/>
    <w:rsid w:val="003F5913"/>
    <w:rsid w:val="003F740A"/>
    <w:rsid w:val="003F797B"/>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9A2"/>
    <w:rsid w:val="00407C62"/>
    <w:rsid w:val="00407E1E"/>
    <w:rsid w:val="00410349"/>
    <w:rsid w:val="00410936"/>
    <w:rsid w:val="00410A15"/>
    <w:rsid w:val="0041188F"/>
    <w:rsid w:val="00411B94"/>
    <w:rsid w:val="00411BD7"/>
    <w:rsid w:val="00412000"/>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6C2"/>
    <w:rsid w:val="00432574"/>
    <w:rsid w:val="0043288C"/>
    <w:rsid w:val="0043335A"/>
    <w:rsid w:val="00433991"/>
    <w:rsid w:val="00433A4A"/>
    <w:rsid w:val="00433FD7"/>
    <w:rsid w:val="004344CB"/>
    <w:rsid w:val="004344D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999"/>
    <w:rsid w:val="00443DE5"/>
    <w:rsid w:val="00443FA8"/>
    <w:rsid w:val="00443FEB"/>
    <w:rsid w:val="00444241"/>
    <w:rsid w:val="004442FF"/>
    <w:rsid w:val="00444CAF"/>
    <w:rsid w:val="00444DC8"/>
    <w:rsid w:val="00445041"/>
    <w:rsid w:val="00445162"/>
    <w:rsid w:val="00445179"/>
    <w:rsid w:val="00446913"/>
    <w:rsid w:val="00447B36"/>
    <w:rsid w:val="00447D54"/>
    <w:rsid w:val="00450415"/>
    <w:rsid w:val="0045073B"/>
    <w:rsid w:val="00450767"/>
    <w:rsid w:val="00450A9E"/>
    <w:rsid w:val="004512A8"/>
    <w:rsid w:val="0045134B"/>
    <w:rsid w:val="004516A3"/>
    <w:rsid w:val="00451781"/>
    <w:rsid w:val="0045184C"/>
    <w:rsid w:val="00451AF7"/>
    <w:rsid w:val="00451FD4"/>
    <w:rsid w:val="004525F0"/>
    <w:rsid w:val="00452C1D"/>
    <w:rsid w:val="00453002"/>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18CD"/>
    <w:rsid w:val="0048204B"/>
    <w:rsid w:val="00482647"/>
    <w:rsid w:val="00482BC0"/>
    <w:rsid w:val="00483066"/>
    <w:rsid w:val="00483462"/>
    <w:rsid w:val="00483E10"/>
    <w:rsid w:val="004847DE"/>
    <w:rsid w:val="00484906"/>
    <w:rsid w:val="00484E76"/>
    <w:rsid w:val="00485283"/>
    <w:rsid w:val="004853EC"/>
    <w:rsid w:val="0048587E"/>
    <w:rsid w:val="00485E23"/>
    <w:rsid w:val="0048654D"/>
    <w:rsid w:val="004867B9"/>
    <w:rsid w:val="00486B0D"/>
    <w:rsid w:val="00486DCD"/>
    <w:rsid w:val="004873D5"/>
    <w:rsid w:val="004905CE"/>
    <w:rsid w:val="004909FF"/>
    <w:rsid w:val="004923AA"/>
    <w:rsid w:val="00493E55"/>
    <w:rsid w:val="0049538A"/>
    <w:rsid w:val="00495F1E"/>
    <w:rsid w:val="00495F71"/>
    <w:rsid w:val="00496675"/>
    <w:rsid w:val="00496EFB"/>
    <w:rsid w:val="00497851"/>
    <w:rsid w:val="0049788B"/>
    <w:rsid w:val="00497C80"/>
    <w:rsid w:val="00497DF3"/>
    <w:rsid w:val="004A01F5"/>
    <w:rsid w:val="004A0401"/>
    <w:rsid w:val="004A0E10"/>
    <w:rsid w:val="004A13CE"/>
    <w:rsid w:val="004A1BB5"/>
    <w:rsid w:val="004A21DA"/>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48B"/>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0DF5"/>
    <w:rsid w:val="004C1141"/>
    <w:rsid w:val="004C11AA"/>
    <w:rsid w:val="004C1EFF"/>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5B"/>
    <w:rsid w:val="004D459D"/>
    <w:rsid w:val="004D4C7B"/>
    <w:rsid w:val="004D7072"/>
    <w:rsid w:val="004D7B52"/>
    <w:rsid w:val="004D7DFA"/>
    <w:rsid w:val="004E0049"/>
    <w:rsid w:val="004E05A2"/>
    <w:rsid w:val="004E06BB"/>
    <w:rsid w:val="004E07B2"/>
    <w:rsid w:val="004E0BC8"/>
    <w:rsid w:val="004E1135"/>
    <w:rsid w:val="004E13EA"/>
    <w:rsid w:val="004E1E30"/>
    <w:rsid w:val="004E1FB0"/>
    <w:rsid w:val="004E2034"/>
    <w:rsid w:val="004E2171"/>
    <w:rsid w:val="004E2550"/>
    <w:rsid w:val="004E3243"/>
    <w:rsid w:val="004E341E"/>
    <w:rsid w:val="004E4023"/>
    <w:rsid w:val="004E442B"/>
    <w:rsid w:val="004E44F5"/>
    <w:rsid w:val="004E4612"/>
    <w:rsid w:val="004E47F9"/>
    <w:rsid w:val="004E4DB4"/>
    <w:rsid w:val="004E5340"/>
    <w:rsid w:val="004E5C03"/>
    <w:rsid w:val="004E63B6"/>
    <w:rsid w:val="004E6400"/>
    <w:rsid w:val="004E6985"/>
    <w:rsid w:val="004E6AD3"/>
    <w:rsid w:val="004E6F7E"/>
    <w:rsid w:val="004E71CB"/>
    <w:rsid w:val="004E776B"/>
    <w:rsid w:val="004E7CD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3F14"/>
    <w:rsid w:val="005047B8"/>
    <w:rsid w:val="00504E9D"/>
    <w:rsid w:val="00505506"/>
    <w:rsid w:val="005070CC"/>
    <w:rsid w:val="0050724C"/>
    <w:rsid w:val="00507441"/>
    <w:rsid w:val="0050766B"/>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D32"/>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724"/>
    <w:rsid w:val="005505A6"/>
    <w:rsid w:val="005505BF"/>
    <w:rsid w:val="00551125"/>
    <w:rsid w:val="00551B0D"/>
    <w:rsid w:val="00551FA7"/>
    <w:rsid w:val="00553286"/>
    <w:rsid w:val="00553E2C"/>
    <w:rsid w:val="0055476C"/>
    <w:rsid w:val="0055710D"/>
    <w:rsid w:val="00557458"/>
    <w:rsid w:val="005605D0"/>
    <w:rsid w:val="00560AD2"/>
    <w:rsid w:val="00561265"/>
    <w:rsid w:val="00561B70"/>
    <w:rsid w:val="00561DBA"/>
    <w:rsid w:val="00562B41"/>
    <w:rsid w:val="00562CA3"/>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A98"/>
    <w:rsid w:val="00567D50"/>
    <w:rsid w:val="00570722"/>
    <w:rsid w:val="0057158C"/>
    <w:rsid w:val="005717E5"/>
    <w:rsid w:val="005717E7"/>
    <w:rsid w:val="0057188A"/>
    <w:rsid w:val="00571EE0"/>
    <w:rsid w:val="00572AF3"/>
    <w:rsid w:val="00574529"/>
    <w:rsid w:val="005753B6"/>
    <w:rsid w:val="00575DFE"/>
    <w:rsid w:val="0057698A"/>
    <w:rsid w:val="005769FF"/>
    <w:rsid w:val="0057745D"/>
    <w:rsid w:val="00577925"/>
    <w:rsid w:val="00577A72"/>
    <w:rsid w:val="005806D2"/>
    <w:rsid w:val="00582CE9"/>
    <w:rsid w:val="00583195"/>
    <w:rsid w:val="0058377F"/>
    <w:rsid w:val="00583982"/>
    <w:rsid w:val="00583B84"/>
    <w:rsid w:val="00583CA7"/>
    <w:rsid w:val="00584C78"/>
    <w:rsid w:val="00584DCA"/>
    <w:rsid w:val="0058525D"/>
    <w:rsid w:val="00585C84"/>
    <w:rsid w:val="0058726C"/>
    <w:rsid w:val="005872C9"/>
    <w:rsid w:val="00587BAC"/>
    <w:rsid w:val="00590030"/>
    <w:rsid w:val="00590232"/>
    <w:rsid w:val="00592DD0"/>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5E97"/>
    <w:rsid w:val="005A65C8"/>
    <w:rsid w:val="005A74E8"/>
    <w:rsid w:val="005A77FD"/>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252"/>
    <w:rsid w:val="005D08AD"/>
    <w:rsid w:val="005D0CD2"/>
    <w:rsid w:val="005D1328"/>
    <w:rsid w:val="005D1747"/>
    <w:rsid w:val="005D1EC0"/>
    <w:rsid w:val="005D2308"/>
    <w:rsid w:val="005D24F3"/>
    <w:rsid w:val="005D2BC8"/>
    <w:rsid w:val="005D2CDD"/>
    <w:rsid w:val="005D3128"/>
    <w:rsid w:val="005D342B"/>
    <w:rsid w:val="005D393D"/>
    <w:rsid w:val="005D41AC"/>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0F27"/>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B48"/>
    <w:rsid w:val="005E6C99"/>
    <w:rsid w:val="005E7051"/>
    <w:rsid w:val="005F03EF"/>
    <w:rsid w:val="005F03F3"/>
    <w:rsid w:val="005F0B78"/>
    <w:rsid w:val="005F0E6E"/>
    <w:rsid w:val="005F1245"/>
    <w:rsid w:val="005F13F0"/>
    <w:rsid w:val="005F1492"/>
    <w:rsid w:val="005F152B"/>
    <w:rsid w:val="005F17E7"/>
    <w:rsid w:val="005F1AE7"/>
    <w:rsid w:val="005F2428"/>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D21"/>
    <w:rsid w:val="00606FD4"/>
    <w:rsid w:val="00607C46"/>
    <w:rsid w:val="006102F3"/>
    <w:rsid w:val="0061093E"/>
    <w:rsid w:val="00610A8F"/>
    <w:rsid w:val="006119DC"/>
    <w:rsid w:val="00612434"/>
    <w:rsid w:val="00612CE6"/>
    <w:rsid w:val="00612DA3"/>
    <w:rsid w:val="00612EDD"/>
    <w:rsid w:val="00612FBA"/>
    <w:rsid w:val="00614A7B"/>
    <w:rsid w:val="00614FF2"/>
    <w:rsid w:val="0061519E"/>
    <w:rsid w:val="006158E4"/>
    <w:rsid w:val="006158FB"/>
    <w:rsid w:val="00615C08"/>
    <w:rsid w:val="0061733E"/>
    <w:rsid w:val="0061741C"/>
    <w:rsid w:val="0061785B"/>
    <w:rsid w:val="006207BC"/>
    <w:rsid w:val="00621335"/>
    <w:rsid w:val="0062150E"/>
    <w:rsid w:val="00622EF5"/>
    <w:rsid w:val="00623F37"/>
    <w:rsid w:val="00623F56"/>
    <w:rsid w:val="00624225"/>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CAC"/>
    <w:rsid w:val="00632F7B"/>
    <w:rsid w:val="00633526"/>
    <w:rsid w:val="00633A99"/>
    <w:rsid w:val="00633F89"/>
    <w:rsid w:val="0063491E"/>
    <w:rsid w:val="006349FB"/>
    <w:rsid w:val="00634E47"/>
    <w:rsid w:val="00635013"/>
    <w:rsid w:val="0063557A"/>
    <w:rsid w:val="00635EE4"/>
    <w:rsid w:val="00636208"/>
    <w:rsid w:val="006374AA"/>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BDC"/>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561"/>
    <w:rsid w:val="006876B2"/>
    <w:rsid w:val="00687997"/>
    <w:rsid w:val="00687E47"/>
    <w:rsid w:val="0069025B"/>
    <w:rsid w:val="00690580"/>
    <w:rsid w:val="0069058D"/>
    <w:rsid w:val="006906C5"/>
    <w:rsid w:val="00690B5C"/>
    <w:rsid w:val="00691BDB"/>
    <w:rsid w:val="00692F9F"/>
    <w:rsid w:val="006932C2"/>
    <w:rsid w:val="00693481"/>
    <w:rsid w:val="00693552"/>
    <w:rsid w:val="006937F3"/>
    <w:rsid w:val="00693B74"/>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3C06"/>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CEB"/>
    <w:rsid w:val="006B618D"/>
    <w:rsid w:val="006B746E"/>
    <w:rsid w:val="006B7F6F"/>
    <w:rsid w:val="006C0723"/>
    <w:rsid w:val="006C0B42"/>
    <w:rsid w:val="006C0F06"/>
    <w:rsid w:val="006C176F"/>
    <w:rsid w:val="006C186B"/>
    <w:rsid w:val="006C1CEA"/>
    <w:rsid w:val="006C2ED7"/>
    <w:rsid w:val="006C3B38"/>
    <w:rsid w:val="006C4A69"/>
    <w:rsid w:val="006C4B06"/>
    <w:rsid w:val="006C5611"/>
    <w:rsid w:val="006C571E"/>
    <w:rsid w:val="006C5D8A"/>
    <w:rsid w:val="006C613D"/>
    <w:rsid w:val="006C6272"/>
    <w:rsid w:val="006C63B5"/>
    <w:rsid w:val="006C67DC"/>
    <w:rsid w:val="006C749B"/>
    <w:rsid w:val="006C769A"/>
    <w:rsid w:val="006C7941"/>
    <w:rsid w:val="006D07EC"/>
    <w:rsid w:val="006D0D4C"/>
    <w:rsid w:val="006D0E96"/>
    <w:rsid w:val="006D0EC0"/>
    <w:rsid w:val="006D1119"/>
    <w:rsid w:val="006D2048"/>
    <w:rsid w:val="006D224F"/>
    <w:rsid w:val="006D2363"/>
    <w:rsid w:val="006D3202"/>
    <w:rsid w:val="006D3C8B"/>
    <w:rsid w:val="006D3F07"/>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2D"/>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2DD"/>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E04"/>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5ED1"/>
    <w:rsid w:val="00726D3A"/>
    <w:rsid w:val="00726E9F"/>
    <w:rsid w:val="007270DC"/>
    <w:rsid w:val="00727CEA"/>
    <w:rsid w:val="007317B5"/>
    <w:rsid w:val="0073210C"/>
    <w:rsid w:val="007321DE"/>
    <w:rsid w:val="00732284"/>
    <w:rsid w:val="0073238A"/>
    <w:rsid w:val="00733758"/>
    <w:rsid w:val="00734737"/>
    <w:rsid w:val="007349E0"/>
    <w:rsid w:val="00734BBA"/>
    <w:rsid w:val="00735C77"/>
    <w:rsid w:val="00735E40"/>
    <w:rsid w:val="0073602A"/>
    <w:rsid w:val="0073676A"/>
    <w:rsid w:val="007367F6"/>
    <w:rsid w:val="00736EA4"/>
    <w:rsid w:val="0073711D"/>
    <w:rsid w:val="0073778F"/>
    <w:rsid w:val="00740AC7"/>
    <w:rsid w:val="007422EF"/>
    <w:rsid w:val="00742B71"/>
    <w:rsid w:val="00742F8F"/>
    <w:rsid w:val="00743205"/>
    <w:rsid w:val="0074401D"/>
    <w:rsid w:val="0074429A"/>
    <w:rsid w:val="0074475B"/>
    <w:rsid w:val="007449CC"/>
    <w:rsid w:val="00744D22"/>
    <w:rsid w:val="0074503D"/>
    <w:rsid w:val="00745110"/>
    <w:rsid w:val="00746011"/>
    <w:rsid w:val="007461B1"/>
    <w:rsid w:val="007466F8"/>
    <w:rsid w:val="00747143"/>
    <w:rsid w:val="00747175"/>
    <w:rsid w:val="007472AA"/>
    <w:rsid w:val="0074743B"/>
    <w:rsid w:val="00747663"/>
    <w:rsid w:val="00747A97"/>
    <w:rsid w:val="00750BFE"/>
    <w:rsid w:val="0075110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737"/>
    <w:rsid w:val="00757947"/>
    <w:rsid w:val="00757968"/>
    <w:rsid w:val="007620BE"/>
    <w:rsid w:val="0076216E"/>
    <w:rsid w:val="0076284D"/>
    <w:rsid w:val="00762B52"/>
    <w:rsid w:val="007630E3"/>
    <w:rsid w:val="00764CFF"/>
    <w:rsid w:val="00764FD6"/>
    <w:rsid w:val="00765189"/>
    <w:rsid w:val="007654C6"/>
    <w:rsid w:val="00765830"/>
    <w:rsid w:val="00766211"/>
    <w:rsid w:val="007663D0"/>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36"/>
    <w:rsid w:val="007869D1"/>
    <w:rsid w:val="00786D50"/>
    <w:rsid w:val="007872CB"/>
    <w:rsid w:val="007872CE"/>
    <w:rsid w:val="00787DC2"/>
    <w:rsid w:val="00787DE3"/>
    <w:rsid w:val="00787EB6"/>
    <w:rsid w:val="0079007C"/>
    <w:rsid w:val="007909D9"/>
    <w:rsid w:val="00790D67"/>
    <w:rsid w:val="00790FAD"/>
    <w:rsid w:val="00791021"/>
    <w:rsid w:val="007912DE"/>
    <w:rsid w:val="00791E5B"/>
    <w:rsid w:val="00791FC9"/>
    <w:rsid w:val="0079367F"/>
    <w:rsid w:val="00793A26"/>
    <w:rsid w:val="0079488E"/>
    <w:rsid w:val="007948D0"/>
    <w:rsid w:val="00794D58"/>
    <w:rsid w:val="00794F1E"/>
    <w:rsid w:val="00796861"/>
    <w:rsid w:val="00796EB0"/>
    <w:rsid w:val="0079714A"/>
    <w:rsid w:val="007976F5"/>
    <w:rsid w:val="007A059A"/>
    <w:rsid w:val="007A130B"/>
    <w:rsid w:val="007A15EC"/>
    <w:rsid w:val="007A1E23"/>
    <w:rsid w:val="007A2F2E"/>
    <w:rsid w:val="007A3199"/>
    <w:rsid w:val="007A4713"/>
    <w:rsid w:val="007A55C8"/>
    <w:rsid w:val="007A5905"/>
    <w:rsid w:val="007A5BDA"/>
    <w:rsid w:val="007A5D9C"/>
    <w:rsid w:val="007A68AD"/>
    <w:rsid w:val="007A739D"/>
    <w:rsid w:val="007A7D55"/>
    <w:rsid w:val="007A7E8A"/>
    <w:rsid w:val="007B01BB"/>
    <w:rsid w:val="007B0F0F"/>
    <w:rsid w:val="007B12FF"/>
    <w:rsid w:val="007B185F"/>
    <w:rsid w:val="007B2A01"/>
    <w:rsid w:val="007B2E75"/>
    <w:rsid w:val="007B2E78"/>
    <w:rsid w:val="007B341C"/>
    <w:rsid w:val="007B3B8D"/>
    <w:rsid w:val="007B43A1"/>
    <w:rsid w:val="007B4DFE"/>
    <w:rsid w:val="007B52AF"/>
    <w:rsid w:val="007B53FD"/>
    <w:rsid w:val="007B6219"/>
    <w:rsid w:val="007B6F6D"/>
    <w:rsid w:val="007B732B"/>
    <w:rsid w:val="007B7651"/>
    <w:rsid w:val="007B773D"/>
    <w:rsid w:val="007C0612"/>
    <w:rsid w:val="007C10A7"/>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E8D"/>
    <w:rsid w:val="007F0164"/>
    <w:rsid w:val="007F01A0"/>
    <w:rsid w:val="007F1543"/>
    <w:rsid w:val="007F1A0D"/>
    <w:rsid w:val="007F1B2E"/>
    <w:rsid w:val="007F1B84"/>
    <w:rsid w:val="007F2173"/>
    <w:rsid w:val="007F2491"/>
    <w:rsid w:val="007F2536"/>
    <w:rsid w:val="007F3222"/>
    <w:rsid w:val="007F34C7"/>
    <w:rsid w:val="007F3594"/>
    <w:rsid w:val="007F366E"/>
    <w:rsid w:val="007F47E7"/>
    <w:rsid w:val="007F4F75"/>
    <w:rsid w:val="007F6402"/>
    <w:rsid w:val="007F6C4A"/>
    <w:rsid w:val="007F6C5E"/>
    <w:rsid w:val="007F70F3"/>
    <w:rsid w:val="0080079C"/>
    <w:rsid w:val="0080269D"/>
    <w:rsid w:val="00803BA1"/>
    <w:rsid w:val="008040CB"/>
    <w:rsid w:val="008043C9"/>
    <w:rsid w:val="008047A6"/>
    <w:rsid w:val="00804D0F"/>
    <w:rsid w:val="00804F45"/>
    <w:rsid w:val="008054C0"/>
    <w:rsid w:val="008055AB"/>
    <w:rsid w:val="0080573E"/>
    <w:rsid w:val="00805D63"/>
    <w:rsid w:val="00806044"/>
    <w:rsid w:val="00806116"/>
    <w:rsid w:val="00806360"/>
    <w:rsid w:val="00806A71"/>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961"/>
    <w:rsid w:val="00822C75"/>
    <w:rsid w:val="00822FE2"/>
    <w:rsid w:val="008230FB"/>
    <w:rsid w:val="00823BF2"/>
    <w:rsid w:val="00824EAB"/>
    <w:rsid w:val="00824F20"/>
    <w:rsid w:val="0082502F"/>
    <w:rsid w:val="008253EC"/>
    <w:rsid w:val="0082571E"/>
    <w:rsid w:val="00825FEE"/>
    <w:rsid w:val="0082692A"/>
    <w:rsid w:val="00826A7E"/>
    <w:rsid w:val="00826C98"/>
    <w:rsid w:val="008272CE"/>
    <w:rsid w:val="00827AF2"/>
    <w:rsid w:val="00830090"/>
    <w:rsid w:val="008305F0"/>
    <w:rsid w:val="0083071D"/>
    <w:rsid w:val="00830AEA"/>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FE1"/>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12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0F1"/>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127"/>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9FA"/>
    <w:rsid w:val="008D4B09"/>
    <w:rsid w:val="008D69CD"/>
    <w:rsid w:val="008D6DD2"/>
    <w:rsid w:val="008D6F67"/>
    <w:rsid w:val="008D6FCC"/>
    <w:rsid w:val="008D704D"/>
    <w:rsid w:val="008E02DE"/>
    <w:rsid w:val="008E1835"/>
    <w:rsid w:val="008E1BD3"/>
    <w:rsid w:val="008E200E"/>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8F5"/>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0AE"/>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216"/>
    <w:rsid w:val="00905C8B"/>
    <w:rsid w:val="009079D3"/>
    <w:rsid w:val="00907EAC"/>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2BE"/>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AA1"/>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D76"/>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D09"/>
    <w:rsid w:val="009700A8"/>
    <w:rsid w:val="009705ED"/>
    <w:rsid w:val="00970624"/>
    <w:rsid w:val="009706D5"/>
    <w:rsid w:val="00970BA8"/>
    <w:rsid w:val="00971170"/>
    <w:rsid w:val="009716FC"/>
    <w:rsid w:val="00971A87"/>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106"/>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6BD4"/>
    <w:rsid w:val="00996D5A"/>
    <w:rsid w:val="00997065"/>
    <w:rsid w:val="0099736C"/>
    <w:rsid w:val="00997429"/>
    <w:rsid w:val="009978CF"/>
    <w:rsid w:val="009A0886"/>
    <w:rsid w:val="009A180D"/>
    <w:rsid w:val="009A201E"/>
    <w:rsid w:val="009A3252"/>
    <w:rsid w:val="009A3A73"/>
    <w:rsid w:val="009A43BF"/>
    <w:rsid w:val="009A50B5"/>
    <w:rsid w:val="009A528D"/>
    <w:rsid w:val="009A61DC"/>
    <w:rsid w:val="009A6678"/>
    <w:rsid w:val="009A7D11"/>
    <w:rsid w:val="009B1258"/>
    <w:rsid w:val="009B2302"/>
    <w:rsid w:val="009B2718"/>
    <w:rsid w:val="009B2D7A"/>
    <w:rsid w:val="009B3266"/>
    <w:rsid w:val="009B338B"/>
    <w:rsid w:val="009B3AF8"/>
    <w:rsid w:val="009B3D97"/>
    <w:rsid w:val="009B3F3E"/>
    <w:rsid w:val="009B3FDD"/>
    <w:rsid w:val="009B490F"/>
    <w:rsid w:val="009B5412"/>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541"/>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03C"/>
    <w:rsid w:val="009D61CE"/>
    <w:rsid w:val="009D62CF"/>
    <w:rsid w:val="009D6598"/>
    <w:rsid w:val="009D7294"/>
    <w:rsid w:val="009D73D9"/>
    <w:rsid w:val="009D779F"/>
    <w:rsid w:val="009E064A"/>
    <w:rsid w:val="009E1FFB"/>
    <w:rsid w:val="009E20B7"/>
    <w:rsid w:val="009E2403"/>
    <w:rsid w:val="009E33FC"/>
    <w:rsid w:val="009E3E43"/>
    <w:rsid w:val="009E43D5"/>
    <w:rsid w:val="009E46B6"/>
    <w:rsid w:val="009E46BC"/>
    <w:rsid w:val="009E4CDE"/>
    <w:rsid w:val="009E61A9"/>
    <w:rsid w:val="009E6E3B"/>
    <w:rsid w:val="009E71A0"/>
    <w:rsid w:val="009E7E62"/>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0C5"/>
    <w:rsid w:val="009F7959"/>
    <w:rsid w:val="009F7C63"/>
    <w:rsid w:val="009F7D62"/>
    <w:rsid w:val="009F7F79"/>
    <w:rsid w:val="00A000BE"/>
    <w:rsid w:val="00A000F5"/>
    <w:rsid w:val="00A00765"/>
    <w:rsid w:val="00A0114A"/>
    <w:rsid w:val="00A01B3A"/>
    <w:rsid w:val="00A0216C"/>
    <w:rsid w:val="00A021C2"/>
    <w:rsid w:val="00A02524"/>
    <w:rsid w:val="00A028CC"/>
    <w:rsid w:val="00A02C5B"/>
    <w:rsid w:val="00A03422"/>
    <w:rsid w:val="00A03B2D"/>
    <w:rsid w:val="00A0430F"/>
    <w:rsid w:val="00A045BC"/>
    <w:rsid w:val="00A04652"/>
    <w:rsid w:val="00A0494F"/>
    <w:rsid w:val="00A04ACA"/>
    <w:rsid w:val="00A054B9"/>
    <w:rsid w:val="00A061F6"/>
    <w:rsid w:val="00A06455"/>
    <w:rsid w:val="00A064E0"/>
    <w:rsid w:val="00A065A2"/>
    <w:rsid w:val="00A06AC2"/>
    <w:rsid w:val="00A06CBB"/>
    <w:rsid w:val="00A07631"/>
    <w:rsid w:val="00A07E54"/>
    <w:rsid w:val="00A1013E"/>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305"/>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12D"/>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26A"/>
    <w:rsid w:val="00A343F4"/>
    <w:rsid w:val="00A3512C"/>
    <w:rsid w:val="00A351CC"/>
    <w:rsid w:val="00A360FD"/>
    <w:rsid w:val="00A3675E"/>
    <w:rsid w:val="00A3699B"/>
    <w:rsid w:val="00A36D58"/>
    <w:rsid w:val="00A37503"/>
    <w:rsid w:val="00A37A00"/>
    <w:rsid w:val="00A40F9B"/>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D66"/>
    <w:rsid w:val="00A60616"/>
    <w:rsid w:val="00A6076B"/>
    <w:rsid w:val="00A6091A"/>
    <w:rsid w:val="00A6178C"/>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3A7"/>
    <w:rsid w:val="00A67567"/>
    <w:rsid w:val="00A67754"/>
    <w:rsid w:val="00A704CD"/>
    <w:rsid w:val="00A70D62"/>
    <w:rsid w:val="00A70DAE"/>
    <w:rsid w:val="00A70DC3"/>
    <w:rsid w:val="00A70E68"/>
    <w:rsid w:val="00A71BA0"/>
    <w:rsid w:val="00A728AD"/>
    <w:rsid w:val="00A73BF7"/>
    <w:rsid w:val="00A744AD"/>
    <w:rsid w:val="00A747AC"/>
    <w:rsid w:val="00A74B22"/>
    <w:rsid w:val="00A74B37"/>
    <w:rsid w:val="00A74E3D"/>
    <w:rsid w:val="00A75071"/>
    <w:rsid w:val="00A75114"/>
    <w:rsid w:val="00A75148"/>
    <w:rsid w:val="00A76F66"/>
    <w:rsid w:val="00A77900"/>
    <w:rsid w:val="00A8071F"/>
    <w:rsid w:val="00A80C02"/>
    <w:rsid w:val="00A80D01"/>
    <w:rsid w:val="00A81620"/>
    <w:rsid w:val="00A8178C"/>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CA2"/>
    <w:rsid w:val="00AA78B2"/>
    <w:rsid w:val="00AA7C0D"/>
    <w:rsid w:val="00AA7DD1"/>
    <w:rsid w:val="00AB10F5"/>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2B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7A3"/>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CC9"/>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CB3"/>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4C7"/>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AF2"/>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543"/>
    <w:rsid w:val="00B37854"/>
    <w:rsid w:val="00B40021"/>
    <w:rsid w:val="00B4080D"/>
    <w:rsid w:val="00B40D35"/>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0C"/>
    <w:rsid w:val="00B46C90"/>
    <w:rsid w:val="00B47415"/>
    <w:rsid w:val="00B47535"/>
    <w:rsid w:val="00B477F1"/>
    <w:rsid w:val="00B4792F"/>
    <w:rsid w:val="00B47C05"/>
    <w:rsid w:val="00B50760"/>
    <w:rsid w:val="00B520D5"/>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7F5"/>
    <w:rsid w:val="00B61E0C"/>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050"/>
    <w:rsid w:val="00B81936"/>
    <w:rsid w:val="00B81E4A"/>
    <w:rsid w:val="00B83109"/>
    <w:rsid w:val="00B8383C"/>
    <w:rsid w:val="00B83AF3"/>
    <w:rsid w:val="00B840C8"/>
    <w:rsid w:val="00B84D7D"/>
    <w:rsid w:val="00B852B7"/>
    <w:rsid w:val="00B856FF"/>
    <w:rsid w:val="00B85888"/>
    <w:rsid w:val="00B85D0A"/>
    <w:rsid w:val="00B85D18"/>
    <w:rsid w:val="00B85FF5"/>
    <w:rsid w:val="00B8671F"/>
    <w:rsid w:val="00B86CBC"/>
    <w:rsid w:val="00B87C3A"/>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58"/>
    <w:rsid w:val="00BA05C9"/>
    <w:rsid w:val="00BA080B"/>
    <w:rsid w:val="00BA0A4F"/>
    <w:rsid w:val="00BA0F66"/>
    <w:rsid w:val="00BA1311"/>
    <w:rsid w:val="00BA1AF4"/>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EC8"/>
    <w:rsid w:val="00BB2F46"/>
    <w:rsid w:val="00BB3B0E"/>
    <w:rsid w:val="00BB410E"/>
    <w:rsid w:val="00BB45B4"/>
    <w:rsid w:val="00BB45DF"/>
    <w:rsid w:val="00BB484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5BB"/>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7F7"/>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30B"/>
    <w:rsid w:val="00BE598F"/>
    <w:rsid w:val="00BE6552"/>
    <w:rsid w:val="00BE771F"/>
    <w:rsid w:val="00BE7C72"/>
    <w:rsid w:val="00BF073D"/>
    <w:rsid w:val="00BF129F"/>
    <w:rsid w:val="00BF1959"/>
    <w:rsid w:val="00BF1D3B"/>
    <w:rsid w:val="00BF22F5"/>
    <w:rsid w:val="00BF2B58"/>
    <w:rsid w:val="00BF3480"/>
    <w:rsid w:val="00BF386F"/>
    <w:rsid w:val="00BF4594"/>
    <w:rsid w:val="00BF49DB"/>
    <w:rsid w:val="00BF4B65"/>
    <w:rsid w:val="00BF5AEB"/>
    <w:rsid w:val="00BF6ABE"/>
    <w:rsid w:val="00BF6BED"/>
    <w:rsid w:val="00BF6C92"/>
    <w:rsid w:val="00BF73B5"/>
    <w:rsid w:val="00BF760D"/>
    <w:rsid w:val="00BF780E"/>
    <w:rsid w:val="00C00B3C"/>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00A"/>
    <w:rsid w:val="00C10509"/>
    <w:rsid w:val="00C1117B"/>
    <w:rsid w:val="00C114E1"/>
    <w:rsid w:val="00C1157A"/>
    <w:rsid w:val="00C117BD"/>
    <w:rsid w:val="00C11848"/>
    <w:rsid w:val="00C11B4C"/>
    <w:rsid w:val="00C11BF4"/>
    <w:rsid w:val="00C122CF"/>
    <w:rsid w:val="00C1268D"/>
    <w:rsid w:val="00C13065"/>
    <w:rsid w:val="00C137BA"/>
    <w:rsid w:val="00C13AA7"/>
    <w:rsid w:val="00C13D69"/>
    <w:rsid w:val="00C13F9C"/>
    <w:rsid w:val="00C14072"/>
    <w:rsid w:val="00C1441F"/>
    <w:rsid w:val="00C1458E"/>
    <w:rsid w:val="00C147E1"/>
    <w:rsid w:val="00C14E2C"/>
    <w:rsid w:val="00C158E9"/>
    <w:rsid w:val="00C160A1"/>
    <w:rsid w:val="00C16987"/>
    <w:rsid w:val="00C16D04"/>
    <w:rsid w:val="00C171EA"/>
    <w:rsid w:val="00C1778F"/>
    <w:rsid w:val="00C179C4"/>
    <w:rsid w:val="00C20A77"/>
    <w:rsid w:val="00C20E68"/>
    <w:rsid w:val="00C21132"/>
    <w:rsid w:val="00C21A30"/>
    <w:rsid w:val="00C22DB0"/>
    <w:rsid w:val="00C233B4"/>
    <w:rsid w:val="00C23DFD"/>
    <w:rsid w:val="00C23E06"/>
    <w:rsid w:val="00C25FC8"/>
    <w:rsid w:val="00C26588"/>
    <w:rsid w:val="00C265EA"/>
    <w:rsid w:val="00C271D1"/>
    <w:rsid w:val="00C3061F"/>
    <w:rsid w:val="00C30B30"/>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47D6A"/>
    <w:rsid w:val="00C47F6E"/>
    <w:rsid w:val="00C503DB"/>
    <w:rsid w:val="00C504F9"/>
    <w:rsid w:val="00C50B8F"/>
    <w:rsid w:val="00C515B6"/>
    <w:rsid w:val="00C5193E"/>
    <w:rsid w:val="00C52086"/>
    <w:rsid w:val="00C52854"/>
    <w:rsid w:val="00C52A24"/>
    <w:rsid w:val="00C52E96"/>
    <w:rsid w:val="00C544C8"/>
    <w:rsid w:val="00C54574"/>
    <w:rsid w:val="00C558C6"/>
    <w:rsid w:val="00C56765"/>
    <w:rsid w:val="00C5753C"/>
    <w:rsid w:val="00C57816"/>
    <w:rsid w:val="00C605A8"/>
    <w:rsid w:val="00C61071"/>
    <w:rsid w:val="00C611D3"/>
    <w:rsid w:val="00C612F6"/>
    <w:rsid w:val="00C61989"/>
    <w:rsid w:val="00C619A2"/>
    <w:rsid w:val="00C62047"/>
    <w:rsid w:val="00C62086"/>
    <w:rsid w:val="00C62355"/>
    <w:rsid w:val="00C62D98"/>
    <w:rsid w:val="00C632A3"/>
    <w:rsid w:val="00C6399F"/>
    <w:rsid w:val="00C63E24"/>
    <w:rsid w:val="00C643C7"/>
    <w:rsid w:val="00C6497D"/>
    <w:rsid w:val="00C64A65"/>
    <w:rsid w:val="00C64C41"/>
    <w:rsid w:val="00C6526E"/>
    <w:rsid w:val="00C654DD"/>
    <w:rsid w:val="00C65886"/>
    <w:rsid w:val="00C65A50"/>
    <w:rsid w:val="00C65CAE"/>
    <w:rsid w:val="00C665FD"/>
    <w:rsid w:val="00C66C14"/>
    <w:rsid w:val="00C66E3C"/>
    <w:rsid w:val="00C671FD"/>
    <w:rsid w:val="00C67553"/>
    <w:rsid w:val="00C67DBA"/>
    <w:rsid w:val="00C67E20"/>
    <w:rsid w:val="00C7012A"/>
    <w:rsid w:val="00C707ED"/>
    <w:rsid w:val="00C70AD7"/>
    <w:rsid w:val="00C70F76"/>
    <w:rsid w:val="00C71302"/>
    <w:rsid w:val="00C714A2"/>
    <w:rsid w:val="00C7179F"/>
    <w:rsid w:val="00C725E4"/>
    <w:rsid w:val="00C727CF"/>
    <w:rsid w:val="00C72B4D"/>
    <w:rsid w:val="00C72D44"/>
    <w:rsid w:val="00C75445"/>
    <w:rsid w:val="00C75E83"/>
    <w:rsid w:val="00C7706C"/>
    <w:rsid w:val="00C77938"/>
    <w:rsid w:val="00C77AC5"/>
    <w:rsid w:val="00C77CAE"/>
    <w:rsid w:val="00C80574"/>
    <w:rsid w:val="00C80EBC"/>
    <w:rsid w:val="00C8106D"/>
    <w:rsid w:val="00C822DC"/>
    <w:rsid w:val="00C82A80"/>
    <w:rsid w:val="00C82E95"/>
    <w:rsid w:val="00C8357B"/>
    <w:rsid w:val="00C83859"/>
    <w:rsid w:val="00C83FE2"/>
    <w:rsid w:val="00C840C6"/>
    <w:rsid w:val="00C84434"/>
    <w:rsid w:val="00C84604"/>
    <w:rsid w:val="00C84723"/>
    <w:rsid w:val="00C8502B"/>
    <w:rsid w:val="00C85777"/>
    <w:rsid w:val="00C85D49"/>
    <w:rsid w:val="00C86519"/>
    <w:rsid w:val="00C8652B"/>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C18"/>
    <w:rsid w:val="00CA02E5"/>
    <w:rsid w:val="00CA02FE"/>
    <w:rsid w:val="00CA0664"/>
    <w:rsid w:val="00CA1743"/>
    <w:rsid w:val="00CA237E"/>
    <w:rsid w:val="00CA26FC"/>
    <w:rsid w:val="00CA4139"/>
    <w:rsid w:val="00CA42C1"/>
    <w:rsid w:val="00CA43AD"/>
    <w:rsid w:val="00CA47CB"/>
    <w:rsid w:val="00CA5166"/>
    <w:rsid w:val="00CA64E1"/>
    <w:rsid w:val="00CA77FA"/>
    <w:rsid w:val="00CB1979"/>
    <w:rsid w:val="00CB1BFC"/>
    <w:rsid w:val="00CB1C73"/>
    <w:rsid w:val="00CB20ED"/>
    <w:rsid w:val="00CB21ED"/>
    <w:rsid w:val="00CB3C1E"/>
    <w:rsid w:val="00CB3E24"/>
    <w:rsid w:val="00CB3E81"/>
    <w:rsid w:val="00CB46BF"/>
    <w:rsid w:val="00CB4DFD"/>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1E96"/>
    <w:rsid w:val="00CC3078"/>
    <w:rsid w:val="00CC3925"/>
    <w:rsid w:val="00CC4113"/>
    <w:rsid w:val="00CC45EE"/>
    <w:rsid w:val="00CC4C37"/>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7DF"/>
    <w:rsid w:val="00CE7939"/>
    <w:rsid w:val="00CE7FDF"/>
    <w:rsid w:val="00CF06D5"/>
    <w:rsid w:val="00CF06DE"/>
    <w:rsid w:val="00CF0E17"/>
    <w:rsid w:val="00CF14EB"/>
    <w:rsid w:val="00CF1D58"/>
    <w:rsid w:val="00CF1F79"/>
    <w:rsid w:val="00CF23C5"/>
    <w:rsid w:val="00CF2677"/>
    <w:rsid w:val="00CF2CB6"/>
    <w:rsid w:val="00CF48D0"/>
    <w:rsid w:val="00CF63E5"/>
    <w:rsid w:val="00CF66FF"/>
    <w:rsid w:val="00CF705D"/>
    <w:rsid w:val="00CF7B33"/>
    <w:rsid w:val="00D000D4"/>
    <w:rsid w:val="00D00392"/>
    <w:rsid w:val="00D00B14"/>
    <w:rsid w:val="00D01D6B"/>
    <w:rsid w:val="00D021AA"/>
    <w:rsid w:val="00D0274C"/>
    <w:rsid w:val="00D029A4"/>
    <w:rsid w:val="00D02B3D"/>
    <w:rsid w:val="00D02C4F"/>
    <w:rsid w:val="00D037B0"/>
    <w:rsid w:val="00D03CCF"/>
    <w:rsid w:val="00D03F7E"/>
    <w:rsid w:val="00D04642"/>
    <w:rsid w:val="00D05014"/>
    <w:rsid w:val="00D05666"/>
    <w:rsid w:val="00D062AE"/>
    <w:rsid w:val="00D06478"/>
    <w:rsid w:val="00D068C1"/>
    <w:rsid w:val="00D07AEB"/>
    <w:rsid w:val="00D10344"/>
    <w:rsid w:val="00D1062D"/>
    <w:rsid w:val="00D10723"/>
    <w:rsid w:val="00D10ED2"/>
    <w:rsid w:val="00D10F62"/>
    <w:rsid w:val="00D10FA6"/>
    <w:rsid w:val="00D116BD"/>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C54"/>
    <w:rsid w:val="00D27B3A"/>
    <w:rsid w:val="00D27E76"/>
    <w:rsid w:val="00D304B1"/>
    <w:rsid w:val="00D30CCE"/>
    <w:rsid w:val="00D311C5"/>
    <w:rsid w:val="00D31692"/>
    <w:rsid w:val="00D32314"/>
    <w:rsid w:val="00D324CF"/>
    <w:rsid w:val="00D325C1"/>
    <w:rsid w:val="00D32FDE"/>
    <w:rsid w:val="00D331C2"/>
    <w:rsid w:val="00D3330B"/>
    <w:rsid w:val="00D33611"/>
    <w:rsid w:val="00D33F7A"/>
    <w:rsid w:val="00D3495E"/>
    <w:rsid w:val="00D354EB"/>
    <w:rsid w:val="00D35747"/>
    <w:rsid w:val="00D37664"/>
    <w:rsid w:val="00D40939"/>
    <w:rsid w:val="00D4094C"/>
    <w:rsid w:val="00D40BD6"/>
    <w:rsid w:val="00D40E98"/>
    <w:rsid w:val="00D41091"/>
    <w:rsid w:val="00D4126D"/>
    <w:rsid w:val="00D4135B"/>
    <w:rsid w:val="00D41480"/>
    <w:rsid w:val="00D41BC8"/>
    <w:rsid w:val="00D41D77"/>
    <w:rsid w:val="00D42637"/>
    <w:rsid w:val="00D43195"/>
    <w:rsid w:val="00D4327D"/>
    <w:rsid w:val="00D43483"/>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75C"/>
    <w:rsid w:val="00D67D52"/>
    <w:rsid w:val="00D70555"/>
    <w:rsid w:val="00D707AB"/>
    <w:rsid w:val="00D71363"/>
    <w:rsid w:val="00D7155A"/>
    <w:rsid w:val="00D71A55"/>
    <w:rsid w:val="00D725D4"/>
    <w:rsid w:val="00D734C6"/>
    <w:rsid w:val="00D73765"/>
    <w:rsid w:val="00D7377C"/>
    <w:rsid w:val="00D740D9"/>
    <w:rsid w:val="00D74236"/>
    <w:rsid w:val="00D74335"/>
    <w:rsid w:val="00D75062"/>
    <w:rsid w:val="00D75CD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0CA"/>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2D"/>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34F"/>
    <w:rsid w:val="00DE144B"/>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661"/>
    <w:rsid w:val="00DE6E2B"/>
    <w:rsid w:val="00DE6ED4"/>
    <w:rsid w:val="00DE7037"/>
    <w:rsid w:val="00DF0AF7"/>
    <w:rsid w:val="00DF0D5A"/>
    <w:rsid w:val="00DF144A"/>
    <w:rsid w:val="00DF167A"/>
    <w:rsid w:val="00DF17DB"/>
    <w:rsid w:val="00DF1869"/>
    <w:rsid w:val="00DF27B3"/>
    <w:rsid w:val="00DF28BA"/>
    <w:rsid w:val="00DF325F"/>
    <w:rsid w:val="00DF3708"/>
    <w:rsid w:val="00DF3B34"/>
    <w:rsid w:val="00DF3B76"/>
    <w:rsid w:val="00DF3DDF"/>
    <w:rsid w:val="00DF41B8"/>
    <w:rsid w:val="00DF4A6F"/>
    <w:rsid w:val="00DF4D30"/>
    <w:rsid w:val="00DF5388"/>
    <w:rsid w:val="00DF5705"/>
    <w:rsid w:val="00DF58E2"/>
    <w:rsid w:val="00DF6558"/>
    <w:rsid w:val="00DF690E"/>
    <w:rsid w:val="00DF6A09"/>
    <w:rsid w:val="00DF6C8C"/>
    <w:rsid w:val="00DF75AC"/>
    <w:rsid w:val="00DF7D38"/>
    <w:rsid w:val="00DF7FC3"/>
    <w:rsid w:val="00E00824"/>
    <w:rsid w:val="00E0152E"/>
    <w:rsid w:val="00E01599"/>
    <w:rsid w:val="00E0179C"/>
    <w:rsid w:val="00E02773"/>
    <w:rsid w:val="00E0288C"/>
    <w:rsid w:val="00E02E87"/>
    <w:rsid w:val="00E042BB"/>
    <w:rsid w:val="00E04697"/>
    <w:rsid w:val="00E04919"/>
    <w:rsid w:val="00E0515D"/>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5E05"/>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DA4"/>
    <w:rsid w:val="00E5036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113"/>
    <w:rsid w:val="00E66292"/>
    <w:rsid w:val="00E6653E"/>
    <w:rsid w:val="00E668C5"/>
    <w:rsid w:val="00E670F8"/>
    <w:rsid w:val="00E67CF1"/>
    <w:rsid w:val="00E70410"/>
    <w:rsid w:val="00E7043E"/>
    <w:rsid w:val="00E7234C"/>
    <w:rsid w:val="00E729B9"/>
    <w:rsid w:val="00E75068"/>
    <w:rsid w:val="00E76292"/>
    <w:rsid w:val="00E76434"/>
    <w:rsid w:val="00E76A3A"/>
    <w:rsid w:val="00E77D11"/>
    <w:rsid w:val="00E8002D"/>
    <w:rsid w:val="00E80EDE"/>
    <w:rsid w:val="00E81505"/>
    <w:rsid w:val="00E81709"/>
    <w:rsid w:val="00E81834"/>
    <w:rsid w:val="00E81CD8"/>
    <w:rsid w:val="00E81D97"/>
    <w:rsid w:val="00E81E81"/>
    <w:rsid w:val="00E8279E"/>
    <w:rsid w:val="00E83154"/>
    <w:rsid w:val="00E83222"/>
    <w:rsid w:val="00E8432A"/>
    <w:rsid w:val="00E85013"/>
    <w:rsid w:val="00E854AC"/>
    <w:rsid w:val="00E85D84"/>
    <w:rsid w:val="00E85E8B"/>
    <w:rsid w:val="00E865C4"/>
    <w:rsid w:val="00E865CE"/>
    <w:rsid w:val="00E86BCE"/>
    <w:rsid w:val="00E871A9"/>
    <w:rsid w:val="00E9025B"/>
    <w:rsid w:val="00E909CE"/>
    <w:rsid w:val="00E90D60"/>
    <w:rsid w:val="00E90F71"/>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D52"/>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218"/>
    <w:rsid w:val="00EB23E7"/>
    <w:rsid w:val="00EB2A39"/>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0B7"/>
    <w:rsid w:val="00EC0799"/>
    <w:rsid w:val="00EC121F"/>
    <w:rsid w:val="00EC1554"/>
    <w:rsid w:val="00EC1B6F"/>
    <w:rsid w:val="00EC3339"/>
    <w:rsid w:val="00EC3E8D"/>
    <w:rsid w:val="00EC42F8"/>
    <w:rsid w:val="00EC4989"/>
    <w:rsid w:val="00EC4A1B"/>
    <w:rsid w:val="00EC4CB7"/>
    <w:rsid w:val="00EC4EBE"/>
    <w:rsid w:val="00EC5275"/>
    <w:rsid w:val="00EC5EB9"/>
    <w:rsid w:val="00EC6C6F"/>
    <w:rsid w:val="00EC76CF"/>
    <w:rsid w:val="00EC77B6"/>
    <w:rsid w:val="00ED06E0"/>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D6E"/>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8A"/>
    <w:rsid w:val="00F01DAE"/>
    <w:rsid w:val="00F02806"/>
    <w:rsid w:val="00F02AEA"/>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6BD"/>
    <w:rsid w:val="00F1174E"/>
    <w:rsid w:val="00F126A8"/>
    <w:rsid w:val="00F1334C"/>
    <w:rsid w:val="00F133E3"/>
    <w:rsid w:val="00F13921"/>
    <w:rsid w:val="00F13E3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FD7"/>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280"/>
    <w:rsid w:val="00F6347F"/>
    <w:rsid w:val="00F636E5"/>
    <w:rsid w:val="00F638A8"/>
    <w:rsid w:val="00F63BE9"/>
    <w:rsid w:val="00F641DE"/>
    <w:rsid w:val="00F644F1"/>
    <w:rsid w:val="00F650C8"/>
    <w:rsid w:val="00F65227"/>
    <w:rsid w:val="00F65FF2"/>
    <w:rsid w:val="00F6698E"/>
    <w:rsid w:val="00F67417"/>
    <w:rsid w:val="00F67506"/>
    <w:rsid w:val="00F678A1"/>
    <w:rsid w:val="00F701DB"/>
    <w:rsid w:val="00F71B90"/>
    <w:rsid w:val="00F7215F"/>
    <w:rsid w:val="00F736BC"/>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5A09"/>
    <w:rsid w:val="00F966C7"/>
    <w:rsid w:val="00F96714"/>
    <w:rsid w:val="00FA0E33"/>
    <w:rsid w:val="00FA144D"/>
    <w:rsid w:val="00FA19B4"/>
    <w:rsid w:val="00FA263B"/>
    <w:rsid w:val="00FA29EC"/>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60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3BD830B-303A-4038-B5D5-B72BF05D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IVPK Hyperlink"/>
    <w:basedOn w:val="DefaultParagraphFont"/>
    <w:uiPriority w:val="99"/>
    <w:unhideWhenUsed/>
    <w:rsid w:val="00D05666"/>
    <w:rPr>
      <w:strike w:val="0"/>
      <w:dstrike w:val="0"/>
      <w:color w:val="auto"/>
      <w:u w:val="none"/>
      <w:effect w:val="none"/>
    </w:rPr>
  </w:style>
  <w:style w:type="paragraph" w:styleId="FootnoteText">
    <w:name w:val="footnote text"/>
    <w:aliases w:val="Diagrama1, Diagrama1"/>
    <w:basedOn w:val="Normal"/>
    <w:link w:val="FootnoteTextChar"/>
    <w:uiPriority w:val="99"/>
    <w:unhideWhenUsed/>
    <w:rsid w:val="00D05666"/>
    <w:rPr>
      <w:sz w:val="20"/>
      <w:szCs w:val="20"/>
    </w:rPr>
  </w:style>
  <w:style w:type="character" w:customStyle="1" w:styleId="FootnoteTextChar">
    <w:name w:val="Footnote Text Char"/>
    <w:aliases w:val="Diagrama1 Char, Diagrama1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 Diagrama Diagrama Char Char, Diagrama Diagrama Char,Diagrama Diagrama Diagrama Diagrama,Diagrama Diagrama Diagrama, Char3,Diagrama Diagrama Char Char,Diagrama Diagrama Char, Diagrama Diagrama Diagrama, Char1"/>
    <w:basedOn w:val="Normal"/>
    <w:link w:val="CommentTextChar"/>
    <w:uiPriority w:val="99"/>
    <w:unhideWhenUsed/>
    <w:qFormat/>
    <w:rsid w:val="00D05666"/>
    <w:rPr>
      <w:sz w:val="20"/>
      <w:szCs w:val="20"/>
    </w:rPr>
  </w:style>
  <w:style w:type="character" w:customStyle="1" w:styleId="CommentTextChar">
    <w:name w:val="Comment Text Char"/>
    <w:aliases w:val="Diagrama Char, Diagrama Diagrama Char Char Char, Diagrama Diagrama Char Char1,Diagrama Diagrama Diagrama Diagrama Char,Diagrama Diagrama Diagrama Char, Char3 Char,Diagrama Diagrama Char Char Char,Diagrama Diagrama Char Char1"/>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qFormat/>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9"/>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9"/>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9"/>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9"/>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9"/>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Numbering Char1,ERP-List Paragraph Char1,List Paragraph11 Char1,Bullet EY Char1,List Paragraph2 Char1,List Paragraph Red Char1,List Paragraph1 Char1,Sąrao pastraipa1 Char1,Sąrašo pastraipa1 Char1,Buletai Char1,lp1 Char1,l Char"/>
    <w:uiPriority w:val="34"/>
    <w:qFormat/>
    <w:locked/>
    <w:rsid w:val="004C1EFF"/>
    <w:rPr>
      <w:rFonts w:eastAsia="Times New Roman"/>
      <w:sz w:val="24"/>
      <w:lang w:eastAsia="en-US"/>
    </w:rPr>
  </w:style>
  <w:style w:type="numbering" w:customStyle="1" w:styleId="NoList1">
    <w:name w:val="No List1"/>
    <w:next w:val="NoList"/>
    <w:uiPriority w:val="99"/>
    <w:semiHidden/>
    <w:unhideWhenUsed/>
    <w:rsid w:val="00363B2E"/>
  </w:style>
  <w:style w:type="character" w:customStyle="1" w:styleId="WW8Num1z1">
    <w:name w:val="WW8Num1z1"/>
    <w:uiPriority w:val="99"/>
    <w:rsid w:val="00363B2E"/>
    <w:rPr>
      <w:strike/>
    </w:rPr>
  </w:style>
  <w:style w:type="character" w:customStyle="1" w:styleId="WW8Num2z0">
    <w:name w:val="WW8Num2z0"/>
    <w:uiPriority w:val="99"/>
    <w:rsid w:val="00363B2E"/>
    <w:rPr>
      <w:rFonts w:ascii="Times New Roman" w:hAnsi="Times New Roman"/>
    </w:rPr>
  </w:style>
  <w:style w:type="character" w:customStyle="1" w:styleId="WW8Num2z1">
    <w:name w:val="WW8Num2z1"/>
    <w:uiPriority w:val="99"/>
    <w:rsid w:val="00363B2E"/>
    <w:rPr>
      <w:rFonts w:ascii="Times New Roman" w:hAnsi="Times New Roman"/>
    </w:rPr>
  </w:style>
  <w:style w:type="character" w:customStyle="1" w:styleId="Absatz-Standardschriftart">
    <w:name w:val="Absatz-Standardschriftart"/>
    <w:uiPriority w:val="99"/>
    <w:rsid w:val="00363B2E"/>
  </w:style>
  <w:style w:type="character" w:customStyle="1" w:styleId="WW-Absatz-Standardschriftart">
    <w:name w:val="WW-Absatz-Standardschriftart"/>
    <w:uiPriority w:val="99"/>
    <w:rsid w:val="00363B2E"/>
  </w:style>
  <w:style w:type="character" w:customStyle="1" w:styleId="WW-Absatz-Standardschriftart1">
    <w:name w:val="WW-Absatz-Standardschriftart1"/>
    <w:uiPriority w:val="99"/>
    <w:rsid w:val="00363B2E"/>
  </w:style>
  <w:style w:type="character" w:customStyle="1" w:styleId="WW-Absatz-Standardschriftart11">
    <w:name w:val="WW-Absatz-Standardschriftart11"/>
    <w:uiPriority w:val="99"/>
    <w:rsid w:val="00363B2E"/>
  </w:style>
  <w:style w:type="character" w:customStyle="1" w:styleId="WW-Absatz-Standardschriftart111">
    <w:name w:val="WW-Absatz-Standardschriftart111"/>
    <w:uiPriority w:val="99"/>
    <w:rsid w:val="00363B2E"/>
  </w:style>
  <w:style w:type="character" w:customStyle="1" w:styleId="WW-Absatz-Standardschriftart1111">
    <w:name w:val="WW-Absatz-Standardschriftart1111"/>
    <w:uiPriority w:val="99"/>
    <w:rsid w:val="00363B2E"/>
  </w:style>
  <w:style w:type="character" w:customStyle="1" w:styleId="WW-Absatz-Standardschriftart11111">
    <w:name w:val="WW-Absatz-Standardschriftart11111"/>
    <w:uiPriority w:val="99"/>
    <w:rsid w:val="00363B2E"/>
  </w:style>
  <w:style w:type="character" w:customStyle="1" w:styleId="WW-Absatz-Standardschriftart111111">
    <w:name w:val="WW-Absatz-Standardschriftart111111"/>
    <w:uiPriority w:val="99"/>
    <w:rsid w:val="00363B2E"/>
  </w:style>
  <w:style w:type="character" w:customStyle="1" w:styleId="WW-Absatz-Standardschriftart1111111">
    <w:name w:val="WW-Absatz-Standardschriftart1111111"/>
    <w:uiPriority w:val="99"/>
    <w:rsid w:val="00363B2E"/>
  </w:style>
  <w:style w:type="character" w:customStyle="1" w:styleId="WW-Absatz-Standardschriftart11111111">
    <w:name w:val="WW-Absatz-Standardschriftart11111111"/>
    <w:uiPriority w:val="99"/>
    <w:rsid w:val="00363B2E"/>
  </w:style>
  <w:style w:type="character" w:customStyle="1" w:styleId="WW-Absatz-Standardschriftart111111111">
    <w:name w:val="WW-Absatz-Standardschriftart111111111"/>
    <w:uiPriority w:val="99"/>
    <w:rsid w:val="00363B2E"/>
  </w:style>
  <w:style w:type="character" w:customStyle="1" w:styleId="WW-Absatz-Standardschriftart1111111111">
    <w:name w:val="WW-Absatz-Standardschriftart1111111111"/>
    <w:uiPriority w:val="99"/>
    <w:rsid w:val="00363B2E"/>
  </w:style>
  <w:style w:type="character" w:customStyle="1" w:styleId="WW-Absatz-Standardschriftart11111111111">
    <w:name w:val="WW-Absatz-Standardschriftart11111111111"/>
    <w:uiPriority w:val="99"/>
    <w:rsid w:val="00363B2E"/>
  </w:style>
  <w:style w:type="character" w:customStyle="1" w:styleId="WW-Absatz-Standardschriftart111111111111">
    <w:name w:val="WW-Absatz-Standardschriftart111111111111"/>
    <w:uiPriority w:val="99"/>
    <w:rsid w:val="00363B2E"/>
  </w:style>
  <w:style w:type="character" w:customStyle="1" w:styleId="WW-Absatz-Standardschriftart1111111111111">
    <w:name w:val="WW-Absatz-Standardschriftart1111111111111"/>
    <w:uiPriority w:val="99"/>
    <w:rsid w:val="00363B2E"/>
  </w:style>
  <w:style w:type="character" w:customStyle="1" w:styleId="WW-Absatz-Standardschriftart11111111111111">
    <w:name w:val="WW-Absatz-Standardschriftart11111111111111"/>
    <w:uiPriority w:val="99"/>
    <w:rsid w:val="00363B2E"/>
  </w:style>
  <w:style w:type="character" w:customStyle="1" w:styleId="WW-Absatz-Standardschriftart111111111111111">
    <w:name w:val="WW-Absatz-Standardschriftart111111111111111"/>
    <w:uiPriority w:val="99"/>
    <w:rsid w:val="00363B2E"/>
  </w:style>
  <w:style w:type="character" w:customStyle="1" w:styleId="WW-Absatz-Standardschriftart1111111111111111">
    <w:name w:val="WW-Absatz-Standardschriftart1111111111111111"/>
    <w:uiPriority w:val="99"/>
    <w:rsid w:val="00363B2E"/>
  </w:style>
  <w:style w:type="character" w:customStyle="1" w:styleId="WW-Absatz-Standardschriftart11111111111111111">
    <w:name w:val="WW-Absatz-Standardschriftart11111111111111111"/>
    <w:uiPriority w:val="99"/>
    <w:rsid w:val="00363B2E"/>
  </w:style>
  <w:style w:type="character" w:customStyle="1" w:styleId="WW-Absatz-Standardschriftart111111111111111111">
    <w:name w:val="WW-Absatz-Standardschriftart111111111111111111"/>
    <w:uiPriority w:val="99"/>
    <w:rsid w:val="00363B2E"/>
  </w:style>
  <w:style w:type="character" w:customStyle="1" w:styleId="WW-Absatz-Standardschriftart1111111111111111111">
    <w:name w:val="WW-Absatz-Standardschriftart1111111111111111111"/>
    <w:uiPriority w:val="99"/>
    <w:rsid w:val="00363B2E"/>
  </w:style>
  <w:style w:type="character" w:customStyle="1" w:styleId="WW-Absatz-Standardschriftart11111111111111111111">
    <w:name w:val="WW-Absatz-Standardschriftart11111111111111111111"/>
    <w:uiPriority w:val="99"/>
    <w:rsid w:val="00363B2E"/>
  </w:style>
  <w:style w:type="character" w:customStyle="1" w:styleId="WW-Absatz-Standardschriftart111111111111111111111">
    <w:name w:val="WW-Absatz-Standardschriftart111111111111111111111"/>
    <w:uiPriority w:val="99"/>
    <w:rsid w:val="00363B2E"/>
  </w:style>
  <w:style w:type="character" w:customStyle="1" w:styleId="WW8Num3z0">
    <w:name w:val="WW8Num3z0"/>
    <w:uiPriority w:val="99"/>
    <w:rsid w:val="00363B2E"/>
    <w:rPr>
      <w:color w:val="auto"/>
    </w:rPr>
  </w:style>
  <w:style w:type="character" w:customStyle="1" w:styleId="WW8Num4z1">
    <w:name w:val="WW8Num4z1"/>
    <w:uiPriority w:val="99"/>
    <w:rsid w:val="00363B2E"/>
    <w:rPr>
      <w:color w:val="auto"/>
    </w:rPr>
  </w:style>
  <w:style w:type="character" w:customStyle="1" w:styleId="WW-Absatz-Standardschriftart1111111111111111111111">
    <w:name w:val="WW-Absatz-Standardschriftart1111111111111111111111"/>
    <w:uiPriority w:val="99"/>
    <w:rsid w:val="00363B2E"/>
  </w:style>
  <w:style w:type="character" w:customStyle="1" w:styleId="WW-Absatz-Standardschriftart11111111111111111111111">
    <w:name w:val="WW-Absatz-Standardschriftart11111111111111111111111"/>
    <w:uiPriority w:val="99"/>
    <w:rsid w:val="00363B2E"/>
  </w:style>
  <w:style w:type="character" w:customStyle="1" w:styleId="WW-Absatz-Standardschriftart111111111111111111111111">
    <w:name w:val="WW-Absatz-Standardschriftart111111111111111111111111"/>
    <w:uiPriority w:val="99"/>
    <w:rsid w:val="00363B2E"/>
  </w:style>
  <w:style w:type="character" w:customStyle="1" w:styleId="WW-Absatz-Standardschriftart1111111111111111111111111">
    <w:name w:val="WW-Absatz-Standardschriftart1111111111111111111111111"/>
    <w:uiPriority w:val="99"/>
    <w:rsid w:val="00363B2E"/>
  </w:style>
  <w:style w:type="character" w:customStyle="1" w:styleId="WW-Absatz-Standardschriftart11111111111111111111111111">
    <w:name w:val="WW-Absatz-Standardschriftart11111111111111111111111111"/>
    <w:uiPriority w:val="99"/>
    <w:rsid w:val="00363B2E"/>
  </w:style>
  <w:style w:type="character" w:customStyle="1" w:styleId="WW-Absatz-Standardschriftart111111111111111111111111111">
    <w:name w:val="WW-Absatz-Standardschriftart111111111111111111111111111"/>
    <w:uiPriority w:val="99"/>
    <w:rsid w:val="00363B2E"/>
  </w:style>
  <w:style w:type="character" w:customStyle="1" w:styleId="WW-Absatz-Standardschriftart1111111111111111111111111111">
    <w:name w:val="WW-Absatz-Standardschriftart1111111111111111111111111111"/>
    <w:uiPriority w:val="99"/>
    <w:rsid w:val="00363B2E"/>
  </w:style>
  <w:style w:type="character" w:customStyle="1" w:styleId="WW-Absatz-Standardschriftart11111111111111111111111111111">
    <w:name w:val="WW-Absatz-Standardschriftart11111111111111111111111111111"/>
    <w:uiPriority w:val="99"/>
    <w:rsid w:val="00363B2E"/>
  </w:style>
  <w:style w:type="character" w:customStyle="1" w:styleId="WW-Absatz-Standardschriftart111111111111111111111111111111">
    <w:name w:val="WW-Absatz-Standardschriftart111111111111111111111111111111"/>
    <w:uiPriority w:val="99"/>
    <w:rsid w:val="00363B2E"/>
  </w:style>
  <w:style w:type="character" w:customStyle="1" w:styleId="WW-Absatz-Standardschriftart1111111111111111111111111111111">
    <w:name w:val="WW-Absatz-Standardschriftart1111111111111111111111111111111"/>
    <w:uiPriority w:val="99"/>
    <w:rsid w:val="00363B2E"/>
  </w:style>
  <w:style w:type="character" w:customStyle="1" w:styleId="WW-Absatz-Standardschriftart11111111111111111111111111111111">
    <w:name w:val="WW-Absatz-Standardschriftart11111111111111111111111111111111"/>
    <w:uiPriority w:val="99"/>
    <w:rsid w:val="00363B2E"/>
  </w:style>
  <w:style w:type="character" w:customStyle="1" w:styleId="WW-Absatz-Standardschriftart111111111111111111111111111111111">
    <w:name w:val="WW-Absatz-Standardschriftart111111111111111111111111111111111"/>
    <w:uiPriority w:val="99"/>
    <w:rsid w:val="00363B2E"/>
  </w:style>
  <w:style w:type="character" w:customStyle="1" w:styleId="WW-Absatz-Standardschriftart1111111111111111111111111111111111">
    <w:name w:val="WW-Absatz-Standardschriftart1111111111111111111111111111111111"/>
    <w:uiPriority w:val="99"/>
    <w:rsid w:val="00363B2E"/>
  </w:style>
  <w:style w:type="character" w:customStyle="1" w:styleId="WW-Absatz-Standardschriftart11111111111111111111111111111111111">
    <w:name w:val="WW-Absatz-Standardschriftart11111111111111111111111111111111111"/>
    <w:uiPriority w:val="99"/>
    <w:rsid w:val="00363B2E"/>
  </w:style>
  <w:style w:type="character" w:customStyle="1" w:styleId="DefaultParagraphFont1">
    <w:name w:val="Default Paragraph Font1"/>
    <w:uiPriority w:val="99"/>
    <w:rsid w:val="00363B2E"/>
  </w:style>
  <w:style w:type="character" w:customStyle="1" w:styleId="WW-Absatz-Standardschriftart111111111111111111111111111111111111">
    <w:name w:val="WW-Absatz-Standardschriftart111111111111111111111111111111111111"/>
    <w:uiPriority w:val="99"/>
    <w:rsid w:val="00363B2E"/>
  </w:style>
  <w:style w:type="character" w:customStyle="1" w:styleId="WW-Absatz-Standardschriftart1111111111111111111111111111111111111">
    <w:name w:val="WW-Absatz-Standardschriftart1111111111111111111111111111111111111"/>
    <w:uiPriority w:val="99"/>
    <w:rsid w:val="00363B2E"/>
  </w:style>
  <w:style w:type="character" w:customStyle="1" w:styleId="WW-Absatz-Standardschriftart11111111111111111111111111111111111111">
    <w:name w:val="WW-Absatz-Standardschriftart11111111111111111111111111111111111111"/>
    <w:uiPriority w:val="99"/>
    <w:rsid w:val="00363B2E"/>
  </w:style>
  <w:style w:type="character" w:customStyle="1" w:styleId="WW-Absatz-Standardschriftart111111111111111111111111111111111111111">
    <w:name w:val="WW-Absatz-Standardschriftart111111111111111111111111111111111111111"/>
    <w:uiPriority w:val="99"/>
    <w:rsid w:val="00363B2E"/>
  </w:style>
  <w:style w:type="character" w:customStyle="1" w:styleId="WW-Absatz-Standardschriftart1111111111111111111111111111111111111111">
    <w:name w:val="WW-Absatz-Standardschriftart1111111111111111111111111111111111111111"/>
    <w:uiPriority w:val="99"/>
    <w:rsid w:val="00363B2E"/>
  </w:style>
  <w:style w:type="character" w:customStyle="1" w:styleId="WW-Absatz-Standardschriftart11111111111111111111111111111111111111111">
    <w:name w:val="WW-Absatz-Standardschriftart11111111111111111111111111111111111111111"/>
    <w:uiPriority w:val="99"/>
    <w:rsid w:val="00363B2E"/>
  </w:style>
  <w:style w:type="character" w:customStyle="1" w:styleId="WW-Absatz-Standardschriftart111111111111111111111111111111111111111111">
    <w:name w:val="WW-Absatz-Standardschriftart111111111111111111111111111111111111111111"/>
    <w:uiPriority w:val="99"/>
    <w:rsid w:val="00363B2E"/>
  </w:style>
  <w:style w:type="character" w:customStyle="1" w:styleId="WW-Absatz-Standardschriftart1111111111111111111111111111111111111111111">
    <w:name w:val="WW-Absatz-Standardschriftart1111111111111111111111111111111111111111111"/>
    <w:uiPriority w:val="99"/>
    <w:rsid w:val="00363B2E"/>
  </w:style>
  <w:style w:type="character" w:customStyle="1" w:styleId="WW8Num3z1">
    <w:name w:val="WW8Num3z1"/>
    <w:uiPriority w:val="99"/>
    <w:rsid w:val="00363B2E"/>
    <w:rPr>
      <w:color w:val="auto"/>
    </w:rPr>
  </w:style>
  <w:style w:type="character" w:customStyle="1" w:styleId="WW-Absatz-Standardschriftart11111111111111111111111111111111111111111111">
    <w:name w:val="WW-Absatz-Standardschriftart11111111111111111111111111111111111111111111"/>
    <w:uiPriority w:val="99"/>
    <w:rsid w:val="00363B2E"/>
  </w:style>
  <w:style w:type="character" w:customStyle="1" w:styleId="WW-Absatz-Standardschriftart111111111111111111111111111111111111111111111">
    <w:name w:val="WW-Absatz-Standardschriftart111111111111111111111111111111111111111111111"/>
    <w:uiPriority w:val="99"/>
    <w:rsid w:val="00363B2E"/>
  </w:style>
  <w:style w:type="character" w:customStyle="1" w:styleId="WW-DefaultParagraphFont">
    <w:name w:val="WW-Default Paragraph Font"/>
    <w:uiPriority w:val="99"/>
    <w:rsid w:val="00363B2E"/>
  </w:style>
  <w:style w:type="character" w:customStyle="1" w:styleId="WW-DefaultParagraphFont1">
    <w:name w:val="WW-Default Paragraph Font1"/>
    <w:uiPriority w:val="99"/>
    <w:rsid w:val="00363B2E"/>
  </w:style>
  <w:style w:type="character" w:customStyle="1" w:styleId="WW-Absatz-Standardschriftart1111111111111111111111111111111111111111111111">
    <w:name w:val="WW-Absatz-Standardschriftart1111111111111111111111111111111111111111111111"/>
    <w:uiPriority w:val="99"/>
    <w:rsid w:val="00363B2E"/>
  </w:style>
  <w:style w:type="character" w:customStyle="1" w:styleId="WW-DefaultParagraphFont11">
    <w:name w:val="WW-Default Paragraph Font11"/>
    <w:uiPriority w:val="99"/>
    <w:rsid w:val="00363B2E"/>
  </w:style>
  <w:style w:type="character" w:customStyle="1" w:styleId="WW8Num3z2">
    <w:name w:val="WW8Num3z2"/>
    <w:uiPriority w:val="99"/>
    <w:rsid w:val="00363B2E"/>
    <w:rPr>
      <w:color w:val="auto"/>
    </w:rPr>
  </w:style>
  <w:style w:type="character" w:customStyle="1" w:styleId="WW-DefaultParagraphFont111">
    <w:name w:val="WW-Default Paragraph Font111"/>
    <w:uiPriority w:val="99"/>
    <w:rsid w:val="00363B2E"/>
  </w:style>
  <w:style w:type="character" w:customStyle="1" w:styleId="WW-Absatz-Standardschriftart11111111111111111111111111111111111111111111111">
    <w:name w:val="WW-Absatz-Standardschriftart11111111111111111111111111111111111111111111111"/>
    <w:uiPriority w:val="99"/>
    <w:rsid w:val="00363B2E"/>
  </w:style>
  <w:style w:type="character" w:customStyle="1" w:styleId="WW-Absatz-Standardschriftart111111111111111111111111111111111111111111111111">
    <w:name w:val="WW-Absatz-Standardschriftart111111111111111111111111111111111111111111111111"/>
    <w:uiPriority w:val="99"/>
    <w:rsid w:val="00363B2E"/>
  </w:style>
  <w:style w:type="character" w:customStyle="1" w:styleId="WW-Absatz-Standardschriftart1111111111111111111111111111111111111111111111111">
    <w:name w:val="WW-Absatz-Standardschriftart1111111111111111111111111111111111111111111111111"/>
    <w:uiPriority w:val="99"/>
    <w:rsid w:val="00363B2E"/>
  </w:style>
  <w:style w:type="character" w:customStyle="1" w:styleId="WW-Absatz-Standardschriftart11111111111111111111111111111111111111111111111111">
    <w:name w:val="WW-Absatz-Standardschriftart11111111111111111111111111111111111111111111111111"/>
    <w:uiPriority w:val="99"/>
    <w:rsid w:val="00363B2E"/>
  </w:style>
  <w:style w:type="character" w:customStyle="1" w:styleId="WW-Absatz-Standardschriftart111111111111111111111111111111111111111111111111111">
    <w:name w:val="WW-Absatz-Standardschriftart111111111111111111111111111111111111111111111111111"/>
    <w:uiPriority w:val="99"/>
    <w:rsid w:val="00363B2E"/>
  </w:style>
  <w:style w:type="character" w:customStyle="1" w:styleId="WW-Absatz-Standardschriftart1111111111111111111111111111111111111111111111111111">
    <w:name w:val="WW-Absatz-Standardschriftart1111111111111111111111111111111111111111111111111111"/>
    <w:uiPriority w:val="99"/>
    <w:rsid w:val="00363B2E"/>
  </w:style>
  <w:style w:type="character" w:customStyle="1" w:styleId="WW-Absatz-Standardschriftart11111111111111111111111111111111111111111111111111111">
    <w:name w:val="WW-Absatz-Standardschriftart11111111111111111111111111111111111111111111111111111"/>
    <w:uiPriority w:val="99"/>
    <w:rsid w:val="00363B2E"/>
  </w:style>
  <w:style w:type="character" w:customStyle="1" w:styleId="WW-Absatz-Standardschriftart111111111111111111111111111111111111111111111111111111">
    <w:name w:val="WW-Absatz-Standardschriftart111111111111111111111111111111111111111111111111111111"/>
    <w:uiPriority w:val="99"/>
    <w:rsid w:val="00363B2E"/>
  </w:style>
  <w:style w:type="character" w:customStyle="1" w:styleId="WW-Absatz-Standardschriftart1111111111111111111111111111111111111111111111111111111">
    <w:name w:val="WW-Absatz-Standardschriftart1111111111111111111111111111111111111111111111111111111"/>
    <w:uiPriority w:val="99"/>
    <w:rsid w:val="00363B2E"/>
  </w:style>
  <w:style w:type="character" w:customStyle="1" w:styleId="WW8Num4z0">
    <w:name w:val="WW8Num4z0"/>
    <w:uiPriority w:val="99"/>
    <w:rsid w:val="00363B2E"/>
    <w:rPr>
      <w:b/>
    </w:rPr>
  </w:style>
  <w:style w:type="character" w:customStyle="1" w:styleId="WW-Absatz-Standardschriftart11111111111111111111111111111111111111111111111111111111">
    <w:name w:val="WW-Absatz-Standardschriftart11111111111111111111111111111111111111111111111111111111"/>
    <w:uiPriority w:val="99"/>
    <w:rsid w:val="00363B2E"/>
  </w:style>
  <w:style w:type="character" w:customStyle="1" w:styleId="WW-Absatz-Standardschriftart111111111111111111111111111111111111111111111111111111111">
    <w:name w:val="WW-Absatz-Standardschriftart111111111111111111111111111111111111111111111111111111111"/>
    <w:uiPriority w:val="99"/>
    <w:rsid w:val="00363B2E"/>
  </w:style>
  <w:style w:type="character" w:customStyle="1" w:styleId="WW-Absatz-Standardschriftart1111111111111111111111111111111111111111111111111111111111">
    <w:name w:val="WW-Absatz-Standardschriftart1111111111111111111111111111111111111111111111111111111111"/>
    <w:uiPriority w:val="99"/>
    <w:rsid w:val="00363B2E"/>
  </w:style>
  <w:style w:type="character" w:customStyle="1" w:styleId="WW8Num5z0">
    <w:name w:val="WW8Num5z0"/>
    <w:uiPriority w:val="99"/>
    <w:rsid w:val="00363B2E"/>
    <w:rPr>
      <w:b/>
    </w:rPr>
  </w:style>
  <w:style w:type="character" w:customStyle="1" w:styleId="WW-Absatz-Standardschriftart11111111111111111111111111111111111111111111111111111111111">
    <w:name w:val="WW-Absatz-Standardschriftart11111111111111111111111111111111111111111111111111111111111"/>
    <w:uiPriority w:val="99"/>
    <w:rsid w:val="00363B2E"/>
  </w:style>
  <w:style w:type="character" w:customStyle="1" w:styleId="WW8Num1z0">
    <w:name w:val="WW8Num1z0"/>
    <w:uiPriority w:val="99"/>
    <w:rsid w:val="00363B2E"/>
    <w:rPr>
      <w:rFonts w:ascii="Symbol" w:hAnsi="Symbol"/>
    </w:rPr>
  </w:style>
  <w:style w:type="character" w:customStyle="1" w:styleId="WW8Num7z1">
    <w:name w:val="WW8Num7z1"/>
    <w:uiPriority w:val="99"/>
    <w:rsid w:val="00363B2E"/>
    <w:rPr>
      <w:rFonts w:ascii="Symbol" w:hAnsi="Symbol"/>
    </w:rPr>
  </w:style>
  <w:style w:type="character" w:customStyle="1" w:styleId="WW8Num10z1">
    <w:name w:val="WW8Num10z1"/>
    <w:uiPriority w:val="99"/>
    <w:rsid w:val="00363B2E"/>
    <w:rPr>
      <w:rFonts w:ascii="Times New Roman" w:eastAsia="Times New Roman" w:hAnsi="Times New Roman"/>
    </w:rPr>
  </w:style>
  <w:style w:type="character" w:customStyle="1" w:styleId="WW8Num12z1">
    <w:name w:val="WW8Num12z1"/>
    <w:uiPriority w:val="99"/>
    <w:rsid w:val="00363B2E"/>
    <w:rPr>
      <w:rFonts w:ascii="Times New Roman" w:hAnsi="Times New Roman"/>
    </w:rPr>
  </w:style>
  <w:style w:type="character" w:customStyle="1" w:styleId="WW8Num13z1">
    <w:name w:val="WW8Num13z1"/>
    <w:uiPriority w:val="99"/>
    <w:rsid w:val="00363B2E"/>
    <w:rPr>
      <w:sz w:val="22"/>
    </w:rPr>
  </w:style>
  <w:style w:type="character" w:customStyle="1" w:styleId="WW8Num13z2">
    <w:name w:val="WW8Num13z2"/>
    <w:uiPriority w:val="99"/>
    <w:rsid w:val="00363B2E"/>
    <w:rPr>
      <w:sz w:val="22"/>
    </w:rPr>
  </w:style>
  <w:style w:type="character" w:customStyle="1" w:styleId="WW8Num17z1">
    <w:name w:val="WW8Num17z1"/>
    <w:uiPriority w:val="99"/>
    <w:rsid w:val="00363B2E"/>
    <w:rPr>
      <w:color w:val="auto"/>
    </w:rPr>
  </w:style>
  <w:style w:type="character" w:customStyle="1" w:styleId="WW8Num18z0">
    <w:name w:val="WW8Num18z0"/>
    <w:uiPriority w:val="99"/>
    <w:rsid w:val="00363B2E"/>
    <w:rPr>
      <w:rFonts w:ascii="Times New Roman" w:eastAsia="Times New Roman" w:hAnsi="Times New Roman"/>
    </w:rPr>
  </w:style>
  <w:style w:type="character" w:customStyle="1" w:styleId="WW8Num18z1">
    <w:name w:val="WW8Num18z1"/>
    <w:uiPriority w:val="99"/>
    <w:rsid w:val="00363B2E"/>
    <w:rPr>
      <w:rFonts w:ascii="Courier New" w:hAnsi="Courier New"/>
    </w:rPr>
  </w:style>
  <w:style w:type="character" w:customStyle="1" w:styleId="WW8Num18z2">
    <w:name w:val="WW8Num18z2"/>
    <w:uiPriority w:val="99"/>
    <w:rsid w:val="00363B2E"/>
    <w:rPr>
      <w:rFonts w:ascii="Wingdings" w:hAnsi="Wingdings"/>
    </w:rPr>
  </w:style>
  <w:style w:type="character" w:customStyle="1" w:styleId="WW8Num18z3">
    <w:name w:val="WW8Num18z3"/>
    <w:uiPriority w:val="99"/>
    <w:rsid w:val="00363B2E"/>
    <w:rPr>
      <w:rFonts w:ascii="Symbol" w:hAnsi="Symbol"/>
    </w:rPr>
  </w:style>
  <w:style w:type="character" w:customStyle="1" w:styleId="WW8Num22z0">
    <w:name w:val="WW8Num22z0"/>
    <w:uiPriority w:val="99"/>
    <w:rsid w:val="00363B2E"/>
    <w:rPr>
      <w:b/>
    </w:rPr>
  </w:style>
  <w:style w:type="character" w:customStyle="1" w:styleId="WW8Num23z1">
    <w:name w:val="WW8Num23z1"/>
    <w:uiPriority w:val="99"/>
    <w:rsid w:val="00363B2E"/>
  </w:style>
  <w:style w:type="character" w:customStyle="1" w:styleId="WW8Num24z0">
    <w:name w:val="WW8Num24z0"/>
    <w:uiPriority w:val="99"/>
    <w:rsid w:val="00363B2E"/>
    <w:rPr>
      <w:rFonts w:ascii="Symbol" w:hAnsi="Symbol"/>
    </w:rPr>
  </w:style>
  <w:style w:type="character" w:customStyle="1" w:styleId="WW8Num24z1">
    <w:name w:val="WW8Num24z1"/>
    <w:uiPriority w:val="99"/>
    <w:rsid w:val="00363B2E"/>
    <w:rPr>
      <w:rFonts w:ascii="Courier New" w:hAnsi="Courier New"/>
    </w:rPr>
  </w:style>
  <w:style w:type="character" w:customStyle="1" w:styleId="WW8Num24z2">
    <w:name w:val="WW8Num24z2"/>
    <w:uiPriority w:val="99"/>
    <w:rsid w:val="00363B2E"/>
    <w:rPr>
      <w:rFonts w:ascii="Wingdings" w:hAnsi="Wingdings"/>
    </w:rPr>
  </w:style>
  <w:style w:type="character" w:customStyle="1" w:styleId="WW8Num26z0">
    <w:name w:val="WW8Num26z0"/>
    <w:uiPriority w:val="99"/>
    <w:rsid w:val="00363B2E"/>
    <w:rPr>
      <w:rFonts w:ascii="Symbol" w:hAnsi="Symbol"/>
    </w:rPr>
  </w:style>
  <w:style w:type="character" w:customStyle="1" w:styleId="WW8Num26z1">
    <w:name w:val="WW8Num26z1"/>
    <w:uiPriority w:val="99"/>
    <w:rsid w:val="00363B2E"/>
    <w:rPr>
      <w:rFonts w:ascii="Courier New" w:hAnsi="Courier New"/>
    </w:rPr>
  </w:style>
  <w:style w:type="character" w:customStyle="1" w:styleId="WW8Num26z2">
    <w:name w:val="WW8Num26z2"/>
    <w:uiPriority w:val="99"/>
    <w:rsid w:val="00363B2E"/>
    <w:rPr>
      <w:rFonts w:ascii="Wingdings" w:hAnsi="Wingdings"/>
    </w:rPr>
  </w:style>
  <w:style w:type="character" w:customStyle="1" w:styleId="WW8Num28z1">
    <w:name w:val="WW8Num28z1"/>
    <w:uiPriority w:val="99"/>
    <w:rsid w:val="00363B2E"/>
    <w:rPr>
      <w:strike/>
    </w:rPr>
  </w:style>
  <w:style w:type="character" w:customStyle="1" w:styleId="WW8Num31z1">
    <w:name w:val="WW8Num31z1"/>
    <w:uiPriority w:val="99"/>
    <w:rsid w:val="00363B2E"/>
    <w:rPr>
      <w:sz w:val="22"/>
    </w:rPr>
  </w:style>
  <w:style w:type="character" w:customStyle="1" w:styleId="WW8Num31z2">
    <w:name w:val="WW8Num31z2"/>
    <w:uiPriority w:val="99"/>
    <w:rsid w:val="00363B2E"/>
    <w:rPr>
      <w:sz w:val="22"/>
    </w:rPr>
  </w:style>
  <w:style w:type="character" w:customStyle="1" w:styleId="WW-DefaultParagraphFont1111">
    <w:name w:val="WW-Default Paragraph Font1111"/>
    <w:uiPriority w:val="99"/>
    <w:rsid w:val="00363B2E"/>
  </w:style>
  <w:style w:type="character" w:customStyle="1" w:styleId="Char16">
    <w:name w:val="Char16"/>
    <w:uiPriority w:val="99"/>
    <w:rsid w:val="00363B2E"/>
    <w:rPr>
      <w:rFonts w:ascii="Times New Roman" w:hAnsi="Times New Roman"/>
      <w:sz w:val="28"/>
      <w:lang w:val="lt-LT"/>
    </w:rPr>
  </w:style>
  <w:style w:type="character" w:customStyle="1" w:styleId="Char15">
    <w:name w:val="Char15"/>
    <w:uiPriority w:val="99"/>
    <w:rsid w:val="00363B2E"/>
    <w:rPr>
      <w:rFonts w:ascii="Times New Roman" w:hAnsi="Times New Roman"/>
      <w:sz w:val="20"/>
      <w:lang w:val="lt-LT"/>
    </w:rPr>
  </w:style>
  <w:style w:type="character" w:customStyle="1" w:styleId="Char14">
    <w:name w:val="Char14"/>
    <w:uiPriority w:val="99"/>
    <w:rsid w:val="00363B2E"/>
    <w:rPr>
      <w:rFonts w:ascii="Times New Roman" w:hAnsi="Times New Roman"/>
      <w:sz w:val="20"/>
      <w:lang w:val="lt-LT"/>
    </w:rPr>
  </w:style>
  <w:style w:type="character" w:customStyle="1" w:styleId="Char13">
    <w:name w:val="Char13"/>
    <w:uiPriority w:val="99"/>
    <w:rsid w:val="00363B2E"/>
    <w:rPr>
      <w:rFonts w:ascii="Times New Roman" w:hAnsi="Times New Roman"/>
      <w:b/>
      <w:sz w:val="20"/>
      <w:lang w:val="lt-LT"/>
    </w:rPr>
  </w:style>
  <w:style w:type="character" w:customStyle="1" w:styleId="Char12">
    <w:name w:val="Char12"/>
    <w:uiPriority w:val="99"/>
    <w:rsid w:val="00363B2E"/>
    <w:rPr>
      <w:rFonts w:ascii="Times New Roman" w:hAnsi="Times New Roman"/>
      <w:b/>
      <w:sz w:val="20"/>
      <w:lang w:val="lt-LT"/>
    </w:rPr>
  </w:style>
  <w:style w:type="character" w:customStyle="1" w:styleId="Char11">
    <w:name w:val="Char11"/>
    <w:uiPriority w:val="99"/>
    <w:rsid w:val="00363B2E"/>
    <w:rPr>
      <w:rFonts w:ascii="Times New Roman" w:hAnsi="Times New Roman"/>
      <w:b/>
      <w:sz w:val="20"/>
      <w:lang w:val="lt-LT"/>
    </w:rPr>
  </w:style>
  <w:style w:type="character" w:customStyle="1" w:styleId="Char10">
    <w:name w:val="Char10"/>
    <w:uiPriority w:val="99"/>
    <w:rsid w:val="00363B2E"/>
    <w:rPr>
      <w:rFonts w:ascii="Times New Roman" w:hAnsi="Times New Roman"/>
      <w:sz w:val="20"/>
      <w:lang w:val="lt-LT"/>
    </w:rPr>
  </w:style>
  <w:style w:type="character" w:customStyle="1" w:styleId="Char9">
    <w:name w:val="Char9"/>
    <w:uiPriority w:val="99"/>
    <w:rsid w:val="00363B2E"/>
    <w:rPr>
      <w:rFonts w:ascii="Times New Roman" w:hAnsi="Times New Roman"/>
      <w:b/>
      <w:sz w:val="20"/>
      <w:lang w:val="lt-LT"/>
    </w:rPr>
  </w:style>
  <w:style w:type="character" w:customStyle="1" w:styleId="Char8">
    <w:name w:val="Char8"/>
    <w:uiPriority w:val="99"/>
    <w:rsid w:val="00363B2E"/>
    <w:rPr>
      <w:rFonts w:ascii="Times New Roman" w:hAnsi="Times New Roman"/>
      <w:sz w:val="20"/>
      <w:lang w:val="lt-LT"/>
    </w:rPr>
  </w:style>
  <w:style w:type="character" w:customStyle="1" w:styleId="Char7">
    <w:name w:val="Char7"/>
    <w:uiPriority w:val="99"/>
    <w:rsid w:val="00363B2E"/>
    <w:rPr>
      <w:rFonts w:ascii="Times New Roman" w:eastAsia="Times New Roman" w:hAnsi="Times New Roman"/>
      <w:sz w:val="20"/>
      <w:lang w:val="lt-LT"/>
    </w:rPr>
  </w:style>
  <w:style w:type="character" w:customStyle="1" w:styleId="Char6">
    <w:name w:val="Char6"/>
    <w:uiPriority w:val="99"/>
    <w:rsid w:val="00363B2E"/>
    <w:rPr>
      <w:rFonts w:ascii="Times New Roman" w:hAnsi="Times New Roman"/>
      <w:sz w:val="20"/>
      <w:lang w:val="lt-LT"/>
    </w:rPr>
  </w:style>
  <w:style w:type="character" w:customStyle="1" w:styleId="Char5">
    <w:name w:val="Char5"/>
    <w:uiPriority w:val="99"/>
    <w:rsid w:val="00363B2E"/>
    <w:rPr>
      <w:rFonts w:ascii="Times New Roman" w:hAnsi="Times New Roman"/>
      <w:sz w:val="20"/>
      <w:lang w:val="lt-LT"/>
    </w:rPr>
  </w:style>
  <w:style w:type="character" w:customStyle="1" w:styleId="Char4">
    <w:name w:val="Char4"/>
    <w:uiPriority w:val="99"/>
    <w:rsid w:val="00363B2E"/>
    <w:rPr>
      <w:rFonts w:ascii="Times New Roman" w:eastAsia="Times New Roman" w:hAnsi="Times New Roman"/>
      <w:sz w:val="24"/>
      <w:lang w:val="lt-LT"/>
    </w:rPr>
  </w:style>
  <w:style w:type="character" w:customStyle="1" w:styleId="BodyTextIndent3Char">
    <w:name w:val="Body Text Indent 3 Char"/>
    <w:uiPriority w:val="99"/>
    <w:rsid w:val="00363B2E"/>
    <w:rPr>
      <w:rFonts w:ascii="Times New Roman" w:eastAsia="Times New Roman" w:hAnsi="Times New Roman"/>
      <w:sz w:val="16"/>
      <w:lang w:val="lt-LT"/>
    </w:rPr>
  </w:style>
  <w:style w:type="character" w:customStyle="1" w:styleId="PlainTextChar">
    <w:name w:val="Plain Text Char"/>
    <w:uiPriority w:val="99"/>
    <w:rsid w:val="00363B2E"/>
    <w:rPr>
      <w:rFonts w:ascii="Consolas" w:eastAsia="Times New Roman" w:hAnsi="Consolas"/>
      <w:sz w:val="21"/>
      <w:lang w:val="lt-LT"/>
    </w:rPr>
  </w:style>
  <w:style w:type="character" w:customStyle="1" w:styleId="CommentReference1">
    <w:name w:val="Comment Reference1"/>
    <w:uiPriority w:val="99"/>
    <w:rsid w:val="00363B2E"/>
    <w:rPr>
      <w:sz w:val="16"/>
    </w:rPr>
  </w:style>
  <w:style w:type="character" w:customStyle="1" w:styleId="Char3">
    <w:name w:val="Char3"/>
    <w:uiPriority w:val="99"/>
    <w:rsid w:val="00363B2E"/>
    <w:rPr>
      <w:rFonts w:ascii="Times New Roman" w:eastAsia="Times New Roman" w:hAnsi="Times New Roman"/>
      <w:sz w:val="20"/>
    </w:rPr>
  </w:style>
  <w:style w:type="character" w:customStyle="1" w:styleId="Char2">
    <w:name w:val="Char2"/>
    <w:uiPriority w:val="99"/>
    <w:rsid w:val="00363B2E"/>
    <w:rPr>
      <w:rFonts w:ascii="Courier New" w:eastAsia="Times New Roman" w:hAnsi="Courier New"/>
      <w:sz w:val="20"/>
    </w:rPr>
  </w:style>
  <w:style w:type="character" w:customStyle="1" w:styleId="Char1">
    <w:name w:val="Char1"/>
    <w:uiPriority w:val="99"/>
    <w:rsid w:val="00363B2E"/>
    <w:rPr>
      <w:rFonts w:ascii="Times New Roman" w:eastAsia="Times New Roman" w:hAnsi="Times New Roman"/>
      <w:sz w:val="20"/>
      <w:lang w:val="lt-LT"/>
    </w:rPr>
  </w:style>
  <w:style w:type="character" w:customStyle="1" w:styleId="tblrowlbl1">
    <w:name w:val="tblrowlbl1"/>
    <w:uiPriority w:val="99"/>
    <w:rsid w:val="00363B2E"/>
    <w:rPr>
      <w:rFonts w:ascii="Arial" w:hAnsi="Arial"/>
      <w:b/>
      <w:color w:val="000000"/>
      <w:sz w:val="18"/>
      <w:shd w:val="clear" w:color="auto" w:fill="FFFFFF"/>
    </w:rPr>
  </w:style>
  <w:style w:type="character" w:customStyle="1" w:styleId="parahead1">
    <w:name w:val="parahead1"/>
    <w:uiPriority w:val="99"/>
    <w:rsid w:val="00363B2E"/>
    <w:rPr>
      <w:rFonts w:ascii="Verdana" w:hAnsi="Verdana"/>
      <w:b/>
      <w:color w:val="000000"/>
      <w:sz w:val="17"/>
    </w:rPr>
  </w:style>
  <w:style w:type="character" w:styleId="PageNumber">
    <w:name w:val="page number"/>
    <w:uiPriority w:val="99"/>
    <w:rsid w:val="00363B2E"/>
    <w:rPr>
      <w:rFonts w:cs="Times New Roman"/>
    </w:rPr>
  </w:style>
  <w:style w:type="character" w:customStyle="1" w:styleId="NumberingSymbols">
    <w:name w:val="Numbering Symbols"/>
    <w:uiPriority w:val="99"/>
    <w:rsid w:val="00363B2E"/>
  </w:style>
  <w:style w:type="character" w:customStyle="1" w:styleId="Numeravimosimboliai">
    <w:name w:val="Numeravimo simboliai"/>
    <w:uiPriority w:val="99"/>
    <w:rsid w:val="00363B2E"/>
  </w:style>
  <w:style w:type="character" w:customStyle="1" w:styleId="enkleliai">
    <w:name w:val="Ženkleliai"/>
    <w:uiPriority w:val="99"/>
    <w:rsid w:val="00363B2E"/>
    <w:rPr>
      <w:rFonts w:ascii="OpenSymbol" w:eastAsia="Times New Roman" w:hAnsi="OpenSymbol"/>
    </w:rPr>
  </w:style>
  <w:style w:type="character" w:customStyle="1" w:styleId="WW8Num23z0">
    <w:name w:val="WW8Num23z0"/>
    <w:uiPriority w:val="99"/>
    <w:rsid w:val="00363B2E"/>
    <w:rPr>
      <w:b/>
    </w:rPr>
  </w:style>
  <w:style w:type="character" w:customStyle="1" w:styleId="WW8Num6z1">
    <w:name w:val="WW8Num6z1"/>
    <w:uiPriority w:val="99"/>
    <w:rsid w:val="00363B2E"/>
    <w:rPr>
      <w:rFonts w:ascii="Symbol" w:hAnsi="Symbol"/>
    </w:rPr>
  </w:style>
  <w:style w:type="paragraph" w:customStyle="1" w:styleId="Antrat1">
    <w:name w:val="Antraštė1"/>
    <w:basedOn w:val="Normal"/>
    <w:next w:val="BodyText"/>
    <w:uiPriority w:val="99"/>
    <w:rsid w:val="00363B2E"/>
    <w:pPr>
      <w:keepNext/>
      <w:suppressAutoHyphens/>
      <w:spacing w:before="240" w:after="120"/>
    </w:pPr>
    <w:rPr>
      <w:rFonts w:ascii="Arial" w:eastAsia="Times New Roman" w:hAnsi="Arial" w:cs="Tahoma"/>
      <w:sz w:val="28"/>
      <w:szCs w:val="28"/>
      <w:lang w:eastAsia="ar-SA"/>
    </w:rPr>
  </w:style>
  <w:style w:type="paragraph" w:styleId="List">
    <w:name w:val="List"/>
    <w:basedOn w:val="BodyText"/>
    <w:uiPriority w:val="99"/>
    <w:rsid w:val="00363B2E"/>
    <w:pPr>
      <w:suppressAutoHyphens/>
      <w:spacing w:after="120"/>
      <w:ind w:firstLine="0"/>
      <w:jc w:val="left"/>
    </w:pPr>
    <w:rPr>
      <w:rFonts w:ascii="Times New Roman" w:eastAsia="Times New Roman" w:hAnsi="Times New Roman" w:cs="Tahoma"/>
      <w:sz w:val="22"/>
      <w:lang w:val="x-none" w:eastAsia="ar-SA"/>
    </w:rPr>
  </w:style>
  <w:style w:type="paragraph" w:customStyle="1" w:styleId="Pavadinimas1">
    <w:name w:val="Pavadinimas1"/>
    <w:basedOn w:val="Normal"/>
    <w:uiPriority w:val="99"/>
    <w:rsid w:val="00363B2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Normal"/>
    <w:uiPriority w:val="99"/>
    <w:rsid w:val="00363B2E"/>
    <w:pPr>
      <w:suppressLineNumbers/>
      <w:suppressAutoHyphens/>
      <w:spacing w:after="200"/>
    </w:pPr>
    <w:rPr>
      <w:rFonts w:ascii="Times New Roman" w:eastAsia="Times New Roman" w:hAnsi="Times New Roman" w:cs="Tahoma"/>
      <w:sz w:val="24"/>
      <w:szCs w:val="22"/>
      <w:lang w:eastAsia="ar-SA"/>
    </w:rPr>
  </w:style>
  <w:style w:type="paragraph" w:customStyle="1" w:styleId="Caption1">
    <w:name w:val="Caption1"/>
    <w:basedOn w:val="Normal"/>
    <w:uiPriority w:val="99"/>
    <w:rsid w:val="00363B2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Normal"/>
    <w:uiPriority w:val="99"/>
    <w:rsid w:val="00363B2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Normal"/>
    <w:uiPriority w:val="99"/>
    <w:rsid w:val="00363B2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Normal"/>
    <w:uiPriority w:val="99"/>
    <w:rsid w:val="00363B2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Normal"/>
    <w:uiPriority w:val="99"/>
    <w:rsid w:val="00363B2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363B2E"/>
    <w:rPr>
      <w:sz w:val="28"/>
      <w:szCs w:val="22"/>
    </w:rPr>
  </w:style>
  <w:style w:type="paragraph" w:customStyle="1" w:styleId="BalloonText1">
    <w:name w:val="Balloon Text1"/>
    <w:basedOn w:val="Normal"/>
    <w:uiPriority w:val="99"/>
    <w:rsid w:val="00363B2E"/>
    <w:pPr>
      <w:suppressAutoHyphens/>
      <w:spacing w:after="200"/>
    </w:pPr>
    <w:rPr>
      <w:rFonts w:ascii="Tahoma" w:eastAsia="Times New Roman" w:hAnsi="Tahoma" w:cs="Tahoma"/>
      <w:sz w:val="16"/>
      <w:szCs w:val="16"/>
      <w:lang w:val="en-US" w:eastAsia="ar-SA"/>
    </w:rPr>
  </w:style>
  <w:style w:type="paragraph" w:customStyle="1" w:styleId="Patvirtinta">
    <w:name w:val="Patvirtinta"/>
    <w:uiPriority w:val="99"/>
    <w:rsid w:val="00363B2E"/>
    <w:pPr>
      <w:tabs>
        <w:tab w:val="left" w:pos="7257"/>
        <w:tab w:val="left" w:pos="7410"/>
        <w:tab w:val="left" w:pos="7557"/>
        <w:tab w:val="left" w:pos="7710"/>
      </w:tabs>
      <w:suppressAutoHyphens/>
      <w:autoSpaceDE w:val="0"/>
      <w:spacing w:after="0" w:line="240" w:lineRule="auto"/>
      <w:ind w:left="5953"/>
    </w:pPr>
    <w:rPr>
      <w:rFonts w:ascii="TimesLT" w:eastAsia="Times New Roman" w:hAnsi="TimesLT" w:cs="Calibri"/>
      <w:sz w:val="20"/>
      <w:szCs w:val="20"/>
      <w:lang w:val="en-US" w:eastAsia="ar-SA"/>
    </w:rPr>
  </w:style>
  <w:style w:type="paragraph" w:customStyle="1" w:styleId="Pagrindinistekstas1">
    <w:name w:val="Pagrindinis tekstas1"/>
    <w:uiPriority w:val="99"/>
    <w:rsid w:val="00363B2E"/>
    <w:pPr>
      <w:suppressAutoHyphens/>
      <w:snapToGrid w:val="0"/>
      <w:spacing w:after="0" w:line="240" w:lineRule="auto"/>
      <w:ind w:firstLine="312"/>
      <w:jc w:val="both"/>
    </w:pPr>
    <w:rPr>
      <w:rFonts w:ascii="TimesLT" w:eastAsia="Times New Roman" w:hAnsi="TimesLT" w:cs="Calibri"/>
      <w:sz w:val="20"/>
      <w:szCs w:val="20"/>
      <w:lang w:val="en-US" w:eastAsia="ar-SA"/>
    </w:rPr>
  </w:style>
  <w:style w:type="paragraph" w:customStyle="1" w:styleId="CentrBoldm">
    <w:name w:val="CentrBoldm"/>
    <w:basedOn w:val="Normal"/>
    <w:uiPriority w:val="99"/>
    <w:rsid w:val="00363B2E"/>
    <w:pPr>
      <w:suppressAutoHyphens/>
      <w:autoSpaceDE w:val="0"/>
      <w:spacing w:after="0" w:line="240" w:lineRule="auto"/>
      <w:jc w:val="center"/>
    </w:pPr>
    <w:rPr>
      <w:rFonts w:ascii="TimesLT" w:eastAsia="Times New Roman" w:hAnsi="TimesLT" w:cs="Calibri"/>
      <w:b/>
      <w:bCs/>
      <w:sz w:val="20"/>
      <w:szCs w:val="24"/>
      <w:lang w:val="en-US" w:eastAsia="ar-SA"/>
    </w:rPr>
  </w:style>
  <w:style w:type="paragraph" w:customStyle="1" w:styleId="MAZAS">
    <w:name w:val="MAZAS"/>
    <w:uiPriority w:val="99"/>
    <w:rsid w:val="00363B2E"/>
    <w:pPr>
      <w:suppressAutoHyphens/>
      <w:autoSpaceDE w:val="0"/>
      <w:spacing w:after="0" w:line="240" w:lineRule="auto"/>
      <w:ind w:firstLine="312"/>
      <w:jc w:val="both"/>
    </w:pPr>
    <w:rPr>
      <w:rFonts w:ascii="TimesLT" w:eastAsia="Times New Roman" w:hAnsi="TimesLT" w:cs="Calibri"/>
      <w:color w:val="000000"/>
      <w:sz w:val="8"/>
      <w:szCs w:val="8"/>
      <w:lang w:val="en-US" w:eastAsia="ar-SA"/>
    </w:rPr>
  </w:style>
  <w:style w:type="paragraph" w:customStyle="1" w:styleId="linija">
    <w:name w:val="linija"/>
    <w:basedOn w:val="Normal"/>
    <w:uiPriority w:val="99"/>
    <w:rsid w:val="00363B2E"/>
    <w:pPr>
      <w:suppressAutoHyphens/>
      <w:spacing w:before="280" w:after="280" w:line="240" w:lineRule="auto"/>
    </w:pPr>
    <w:rPr>
      <w:rFonts w:ascii="Times New Roman" w:eastAsia="Times New Roman" w:hAnsi="Times New Roman" w:cs="Calibri"/>
      <w:sz w:val="24"/>
      <w:szCs w:val="24"/>
      <w:lang w:eastAsia="ar-SA"/>
    </w:rPr>
  </w:style>
  <w:style w:type="paragraph" w:customStyle="1" w:styleId="bodytext0">
    <w:name w:val="bodytext"/>
    <w:basedOn w:val="Normal"/>
    <w:uiPriority w:val="99"/>
    <w:rsid w:val="00363B2E"/>
    <w:pPr>
      <w:suppressAutoHyphens/>
      <w:spacing w:before="280" w:after="280" w:line="240" w:lineRule="auto"/>
    </w:pPr>
    <w:rPr>
      <w:rFonts w:ascii="Times New Roman" w:eastAsia="Times New Roman" w:hAnsi="Times New Roman" w:cs="Calibri"/>
      <w:sz w:val="24"/>
      <w:szCs w:val="24"/>
      <w:lang w:eastAsia="ar-SA"/>
    </w:rPr>
  </w:style>
  <w:style w:type="paragraph" w:styleId="BodyTextIndent">
    <w:name w:val="Body Text Indent"/>
    <w:basedOn w:val="Normal"/>
    <w:link w:val="BodyTextIndentChar"/>
    <w:uiPriority w:val="99"/>
    <w:rsid w:val="00363B2E"/>
    <w:pPr>
      <w:tabs>
        <w:tab w:val="right" w:leader="underscore" w:pos="14310"/>
      </w:tabs>
      <w:suppressAutoHyphens/>
      <w:spacing w:after="0" w:line="240" w:lineRule="auto"/>
      <w:ind w:left="5670"/>
      <w:jc w:val="both"/>
    </w:pPr>
    <w:rPr>
      <w:rFonts w:ascii="Times New Roman" w:eastAsia="Times New Roman" w:hAnsi="Times New Roman" w:cs="Times New Roman"/>
      <w:sz w:val="24"/>
      <w:szCs w:val="20"/>
      <w:lang w:eastAsia="ar-SA"/>
    </w:rPr>
  </w:style>
  <w:style w:type="character" w:customStyle="1" w:styleId="BodyTextIndentChar">
    <w:name w:val="Body Text Indent Char"/>
    <w:basedOn w:val="DefaultParagraphFont"/>
    <w:link w:val="BodyTextIndent"/>
    <w:uiPriority w:val="99"/>
    <w:rsid w:val="00363B2E"/>
    <w:rPr>
      <w:rFonts w:ascii="Times New Roman" w:eastAsia="Times New Roman" w:hAnsi="Times New Roman" w:cs="Times New Roman"/>
      <w:sz w:val="24"/>
      <w:szCs w:val="20"/>
      <w:lang w:eastAsia="ar-SA"/>
    </w:rPr>
  </w:style>
  <w:style w:type="paragraph" w:customStyle="1" w:styleId="BodyTextIndent21">
    <w:name w:val="Body Text Indent 21"/>
    <w:basedOn w:val="Normal"/>
    <w:uiPriority w:val="99"/>
    <w:rsid w:val="00363B2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21">
    <w:name w:val="Body Text 21"/>
    <w:basedOn w:val="Normal"/>
    <w:uiPriority w:val="99"/>
    <w:rsid w:val="00363B2E"/>
    <w:pPr>
      <w:tabs>
        <w:tab w:val="right" w:leader="underscore" w:pos="8505"/>
      </w:tabs>
      <w:suppressAutoHyphens/>
      <w:spacing w:after="0" w:line="240" w:lineRule="auto"/>
      <w:jc w:val="center"/>
    </w:pPr>
    <w:rPr>
      <w:rFonts w:ascii="Times New Roman" w:eastAsia="Times New Roman" w:hAnsi="Times New Roman" w:cs="Calibri"/>
      <w:b/>
      <w:bCs/>
      <w:caps/>
      <w:sz w:val="24"/>
      <w:szCs w:val="22"/>
      <w:lang w:eastAsia="ar-SA"/>
    </w:rPr>
  </w:style>
  <w:style w:type="paragraph" w:customStyle="1" w:styleId="BodyText31">
    <w:name w:val="Body Text 31"/>
    <w:basedOn w:val="Normal"/>
    <w:uiPriority w:val="99"/>
    <w:rsid w:val="00363B2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Normal"/>
    <w:uiPriority w:val="99"/>
    <w:rsid w:val="00363B2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Normal"/>
    <w:uiPriority w:val="99"/>
    <w:rsid w:val="00363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aCENTR">
    <w:name w:val="Lenta CENTR"/>
    <w:basedOn w:val="Pagrindinistekstas1"/>
    <w:uiPriority w:val="99"/>
    <w:rsid w:val="00363B2E"/>
    <w:pPr>
      <w:autoSpaceDE w:val="0"/>
      <w:snapToGrid/>
      <w:spacing w:line="288" w:lineRule="auto"/>
      <w:ind w:firstLine="0"/>
      <w:jc w:val="center"/>
      <w:textAlignment w:val="center"/>
    </w:pPr>
    <w:rPr>
      <w:rFonts w:ascii="Times New Roman" w:hAnsi="Times New Roman"/>
      <w:color w:val="000000"/>
    </w:rPr>
  </w:style>
  <w:style w:type="paragraph" w:customStyle="1" w:styleId="TableContents">
    <w:name w:val="Table Contents"/>
    <w:basedOn w:val="Normal"/>
    <w:uiPriority w:val="99"/>
    <w:rsid w:val="00363B2E"/>
    <w:pPr>
      <w:suppressLineNumbers/>
      <w:suppressAutoHyphens/>
      <w:spacing w:after="200"/>
    </w:pPr>
    <w:rPr>
      <w:rFonts w:ascii="Times New Roman" w:eastAsia="Times New Roman" w:hAnsi="Times New Roman" w:cs="Calibri"/>
      <w:sz w:val="24"/>
      <w:szCs w:val="22"/>
      <w:lang w:eastAsia="ar-SA"/>
    </w:rPr>
  </w:style>
  <w:style w:type="paragraph" w:customStyle="1" w:styleId="TableHeading">
    <w:name w:val="Table Heading"/>
    <w:basedOn w:val="TableContents"/>
    <w:rsid w:val="00363B2E"/>
    <w:pPr>
      <w:jc w:val="center"/>
    </w:pPr>
    <w:rPr>
      <w:b/>
      <w:bCs/>
    </w:rPr>
  </w:style>
  <w:style w:type="paragraph" w:customStyle="1" w:styleId="Lentelsturinys">
    <w:name w:val="Lentelės turinys"/>
    <w:basedOn w:val="Normal"/>
    <w:uiPriority w:val="99"/>
    <w:rsid w:val="00363B2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363B2E"/>
    <w:pPr>
      <w:jc w:val="center"/>
    </w:pPr>
    <w:rPr>
      <w:b/>
      <w:bCs/>
    </w:rPr>
  </w:style>
  <w:style w:type="paragraph" w:customStyle="1" w:styleId="Kadroturinys">
    <w:name w:val="Kadro turinys"/>
    <w:basedOn w:val="BodyText"/>
    <w:uiPriority w:val="99"/>
    <w:rsid w:val="00363B2E"/>
    <w:pPr>
      <w:suppressAutoHyphens/>
      <w:spacing w:after="120"/>
      <w:ind w:firstLine="0"/>
      <w:jc w:val="left"/>
    </w:pPr>
    <w:rPr>
      <w:rFonts w:ascii="Times New Roman" w:eastAsia="Times New Roman" w:hAnsi="Times New Roman" w:cs="Times New Roman"/>
      <w:sz w:val="22"/>
      <w:lang w:val="x-none" w:eastAsia="ar-SA"/>
    </w:rPr>
  </w:style>
  <w:style w:type="paragraph" w:customStyle="1" w:styleId="Point1">
    <w:name w:val="Point 1"/>
    <w:basedOn w:val="Normal"/>
    <w:uiPriority w:val="99"/>
    <w:rsid w:val="00363B2E"/>
    <w:pPr>
      <w:suppressAutoHyphens/>
      <w:spacing w:before="120" w:after="120"/>
      <w:ind w:left="1418" w:hanging="567"/>
      <w:jc w:val="both"/>
    </w:pPr>
    <w:rPr>
      <w:rFonts w:ascii="Times New Roman" w:eastAsia="Times New Roman" w:hAnsi="Times New Roman" w:cs="Calibri"/>
      <w:sz w:val="24"/>
      <w:szCs w:val="22"/>
      <w:lang w:val="en-GB" w:eastAsia="ar-SA"/>
    </w:rPr>
  </w:style>
  <w:style w:type="character" w:customStyle="1" w:styleId="BodyTextChar1">
    <w:name w:val="Body Text Char1"/>
    <w:aliases w:val="Char Char Char1,Char17 Char1,Char Char Char Diagrama Diagrama Diagrama Diagrama Diagrama Char1,Char Char Char Diagrama Diagrama Diagrama Diagrama Diagrama Diagrama Diagrama Diagrama Diagrama Diagrama Char1,body text Char1,contents Char1"/>
    <w:uiPriority w:val="99"/>
    <w:locked/>
    <w:rsid w:val="00363B2E"/>
    <w:rPr>
      <w:rFonts w:eastAsia="Times New Roman"/>
      <w:sz w:val="22"/>
      <w:lang w:eastAsia="ar-SA" w:bidi="ar-SA"/>
    </w:rPr>
  </w:style>
  <w:style w:type="paragraph" w:customStyle="1" w:styleId="30">
    <w:name w:val="Стиль3"/>
    <w:basedOn w:val="Normal"/>
    <w:uiPriority w:val="99"/>
    <w:rsid w:val="00363B2E"/>
    <w:pPr>
      <w:spacing w:after="0" w:line="240" w:lineRule="auto"/>
      <w:jc w:val="center"/>
    </w:pPr>
    <w:rPr>
      <w:rFonts w:ascii="Times New Roman" w:eastAsia="Times New Roman" w:hAnsi="Times New Roman" w:cs="Times New Roman"/>
      <w:sz w:val="24"/>
      <w:szCs w:val="20"/>
      <w:lang w:val="en-GB" w:eastAsia="en-US"/>
    </w:rPr>
  </w:style>
  <w:style w:type="character" w:customStyle="1" w:styleId="PagrindinistekstasDiagrama1">
    <w:name w:val="Pagrindinis tekstas Diagrama1"/>
    <w:aliases w:val="Char Char Diagrama2,Char Diagrama1,Char Char Diagrama1,Char Char Char Diagrama Diagrama Diagrama Diagrama Diagrama Diagrama1,body text Diagrama,contents Diagrama,bt Diagrama,b Diagrama,body inde Diagrama"/>
    <w:uiPriority w:val="99"/>
    <w:rsid w:val="00363B2E"/>
    <w:rPr>
      <w:rFonts w:ascii="Times New Roman" w:hAnsi="Times New Roman"/>
      <w:sz w:val="20"/>
    </w:rPr>
  </w:style>
  <w:style w:type="paragraph" w:customStyle="1" w:styleId="normal0020table">
    <w:name w:val="normal_0020table"/>
    <w:basedOn w:val="Normal"/>
    <w:uiPriority w:val="99"/>
    <w:rsid w:val="00363B2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0020tablechar">
    <w:name w:val="normal_0020table__char"/>
    <w:uiPriority w:val="99"/>
    <w:rsid w:val="00363B2E"/>
    <w:rPr>
      <w:rFonts w:cs="Times New Roman"/>
    </w:rPr>
  </w:style>
  <w:style w:type="character" w:customStyle="1" w:styleId="Hyperlink0">
    <w:name w:val="Hyperlink.0"/>
    <w:rsid w:val="00363B2E"/>
  </w:style>
  <w:style w:type="character" w:customStyle="1" w:styleId="Neapdorotaspaminjimas1">
    <w:name w:val="Neapdorotas paminėjimas1"/>
    <w:uiPriority w:val="99"/>
    <w:semiHidden/>
    <w:rsid w:val="00363B2E"/>
    <w:rPr>
      <w:color w:val="808080"/>
      <w:shd w:val="clear" w:color="auto" w:fill="E6E6E6"/>
    </w:rPr>
  </w:style>
  <w:style w:type="character" w:customStyle="1" w:styleId="BalloonTextChar1">
    <w:name w:val="Balloon Text Char1"/>
    <w:uiPriority w:val="99"/>
    <w:semiHidden/>
    <w:locked/>
    <w:rsid w:val="00363B2E"/>
    <w:rPr>
      <w:rFonts w:ascii="Tahoma" w:eastAsia="Times New Roman" w:hAnsi="Tahoma" w:cs="Tahoma"/>
      <w:sz w:val="16"/>
      <w:szCs w:val="16"/>
      <w:lang w:eastAsia="ar-SA" w:bidi="ar-SA"/>
    </w:rPr>
  </w:style>
  <w:style w:type="table" w:customStyle="1" w:styleId="TableGrid4">
    <w:name w:val="Table Grid4"/>
    <w:basedOn w:val="TableNormal"/>
    <w:next w:val="TableGrid"/>
    <w:rsid w:val="00363B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1">
    <w:name w:val="Comment Subject Char1"/>
    <w:uiPriority w:val="99"/>
    <w:semiHidden/>
    <w:locked/>
    <w:rsid w:val="00363B2E"/>
    <w:rPr>
      <w:rFonts w:eastAsia="Times New Roman" w:cs="Calibri"/>
      <w:b/>
      <w:bCs/>
      <w:lang w:eastAsia="ar-SA" w:bidi="ar-SA"/>
    </w:rPr>
  </w:style>
  <w:style w:type="paragraph" w:customStyle="1" w:styleId="Skyrius2">
    <w:name w:val="Skyrius2"/>
    <w:basedOn w:val="Normal"/>
    <w:uiPriority w:val="99"/>
    <w:rsid w:val="00363B2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BodyText1">
    <w:name w:val="Body Text1"/>
    <w:uiPriority w:val="99"/>
    <w:rsid w:val="00363B2E"/>
    <w:pPr>
      <w:suppressAutoHyphens/>
      <w:snapToGrid w:val="0"/>
      <w:spacing w:after="0" w:line="240" w:lineRule="auto"/>
      <w:ind w:firstLine="312"/>
      <w:jc w:val="both"/>
    </w:pPr>
    <w:rPr>
      <w:rFonts w:ascii="TimesLT" w:eastAsia="Times New Roman" w:hAnsi="TimesLT" w:cs="Calibri"/>
      <w:kern w:val="1"/>
      <w:sz w:val="20"/>
      <w:szCs w:val="20"/>
      <w:lang w:val="en-US" w:eastAsia="ar-SA"/>
    </w:rPr>
  </w:style>
  <w:style w:type="paragraph" w:customStyle="1" w:styleId="Pagrindinistekstas21">
    <w:name w:val="Pagrindinis tekstas 21"/>
    <w:basedOn w:val="Normal"/>
    <w:uiPriority w:val="99"/>
    <w:rsid w:val="00363B2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363B2E"/>
  </w:style>
  <w:style w:type="character" w:customStyle="1" w:styleId="Numatytasispastraiposriftas2">
    <w:name w:val="Numatytasis pastraipos šriftas2"/>
    <w:uiPriority w:val="99"/>
    <w:rsid w:val="00363B2E"/>
  </w:style>
  <w:style w:type="character" w:customStyle="1" w:styleId="WW8Num1z2">
    <w:name w:val="WW8Num1z2"/>
    <w:uiPriority w:val="99"/>
    <w:rsid w:val="00363B2E"/>
  </w:style>
  <w:style w:type="character" w:customStyle="1" w:styleId="WW8Num1z3">
    <w:name w:val="WW8Num1z3"/>
    <w:uiPriority w:val="99"/>
    <w:rsid w:val="00363B2E"/>
  </w:style>
  <w:style w:type="character" w:customStyle="1" w:styleId="WW8Num1z4">
    <w:name w:val="WW8Num1z4"/>
    <w:uiPriority w:val="99"/>
    <w:rsid w:val="00363B2E"/>
  </w:style>
  <w:style w:type="character" w:customStyle="1" w:styleId="WW8Num1z5">
    <w:name w:val="WW8Num1z5"/>
    <w:uiPriority w:val="99"/>
    <w:rsid w:val="00363B2E"/>
  </w:style>
  <w:style w:type="character" w:customStyle="1" w:styleId="WW8Num1z6">
    <w:name w:val="WW8Num1z6"/>
    <w:uiPriority w:val="99"/>
    <w:rsid w:val="00363B2E"/>
  </w:style>
  <w:style w:type="character" w:customStyle="1" w:styleId="WW8Num1z7">
    <w:name w:val="WW8Num1z7"/>
    <w:uiPriority w:val="99"/>
    <w:rsid w:val="00363B2E"/>
  </w:style>
  <w:style w:type="character" w:customStyle="1" w:styleId="WW8Num1z8">
    <w:name w:val="WW8Num1z8"/>
    <w:uiPriority w:val="99"/>
    <w:rsid w:val="00363B2E"/>
  </w:style>
  <w:style w:type="character" w:customStyle="1" w:styleId="WW8Num2z2">
    <w:name w:val="WW8Num2z2"/>
    <w:uiPriority w:val="99"/>
    <w:rsid w:val="00363B2E"/>
  </w:style>
  <w:style w:type="character" w:customStyle="1" w:styleId="WW8Num2z3">
    <w:name w:val="WW8Num2z3"/>
    <w:uiPriority w:val="99"/>
    <w:rsid w:val="00363B2E"/>
  </w:style>
  <w:style w:type="character" w:customStyle="1" w:styleId="WW8Num2z4">
    <w:name w:val="WW8Num2z4"/>
    <w:uiPriority w:val="99"/>
    <w:rsid w:val="00363B2E"/>
  </w:style>
  <w:style w:type="character" w:customStyle="1" w:styleId="WW8Num2z5">
    <w:name w:val="WW8Num2z5"/>
    <w:uiPriority w:val="99"/>
    <w:rsid w:val="00363B2E"/>
  </w:style>
  <w:style w:type="character" w:customStyle="1" w:styleId="WW8Num2z6">
    <w:name w:val="WW8Num2z6"/>
    <w:uiPriority w:val="99"/>
    <w:rsid w:val="00363B2E"/>
  </w:style>
  <w:style w:type="character" w:customStyle="1" w:styleId="WW8Num2z7">
    <w:name w:val="WW8Num2z7"/>
    <w:uiPriority w:val="99"/>
    <w:rsid w:val="00363B2E"/>
  </w:style>
  <w:style w:type="character" w:customStyle="1" w:styleId="WW8Num2z8">
    <w:name w:val="WW8Num2z8"/>
    <w:uiPriority w:val="99"/>
    <w:rsid w:val="00363B2E"/>
  </w:style>
  <w:style w:type="character" w:customStyle="1" w:styleId="DebesliotekstasDiagrama">
    <w:name w:val="Debesėlio tekstas Diagrama"/>
    <w:uiPriority w:val="99"/>
    <w:rsid w:val="00363B2E"/>
    <w:rPr>
      <w:rFonts w:ascii="Segoe UI" w:hAnsi="Segoe UI"/>
      <w:sz w:val="18"/>
    </w:rPr>
  </w:style>
  <w:style w:type="character" w:customStyle="1" w:styleId="Bullets">
    <w:name w:val="Bullets"/>
    <w:uiPriority w:val="99"/>
    <w:rsid w:val="00363B2E"/>
    <w:rPr>
      <w:rFonts w:ascii="OpenSymbol" w:eastAsia="Times New Roman" w:hAnsi="OpenSymbol"/>
    </w:rPr>
  </w:style>
  <w:style w:type="character" w:customStyle="1" w:styleId="Antrat1Diagrama">
    <w:name w:val="Antraštė 1 Diagrama"/>
    <w:uiPriority w:val="99"/>
    <w:rsid w:val="00363B2E"/>
    <w:rPr>
      <w:rFonts w:ascii="Liberation Sans" w:eastAsia="Times New Roman" w:hAnsi="Liberation Sans"/>
      <w:b/>
      <w:kern w:val="1"/>
      <w:sz w:val="36"/>
      <w:lang w:val="lt-LT" w:eastAsia="hi-IN" w:bidi="hi-IN"/>
    </w:rPr>
  </w:style>
  <w:style w:type="paragraph" w:customStyle="1" w:styleId="Antrat3">
    <w:name w:val="Antraštė3"/>
    <w:basedOn w:val="Normal"/>
    <w:next w:val="BodyText"/>
    <w:uiPriority w:val="99"/>
    <w:rsid w:val="00363B2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Normal"/>
    <w:uiPriority w:val="99"/>
    <w:rsid w:val="00363B2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
    <w:name w:val="Antraštė2"/>
    <w:basedOn w:val="Normal"/>
    <w:next w:val="Subtitle"/>
    <w:uiPriority w:val="99"/>
    <w:rsid w:val="00363B2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Normal"/>
    <w:uiPriority w:val="99"/>
    <w:rsid w:val="00363B2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BodyText"/>
    <w:uiPriority w:val="99"/>
    <w:rsid w:val="00363B2E"/>
    <w:pPr>
      <w:suppressAutoHyphens/>
      <w:spacing w:after="120" w:line="240" w:lineRule="auto"/>
      <w:ind w:firstLine="0"/>
      <w:jc w:val="left"/>
    </w:pPr>
    <w:rPr>
      <w:rFonts w:ascii="Times New Roman" w:eastAsia="Times New Roman" w:hAnsi="Times New Roman" w:cs="Times New Roman"/>
      <w:sz w:val="22"/>
      <w:lang w:val="x-none" w:eastAsia="ar-SA"/>
    </w:rPr>
  </w:style>
  <w:style w:type="character" w:customStyle="1" w:styleId="EndnoteTextChar11">
    <w:name w:val="Endnote Text Char11"/>
    <w:uiPriority w:val="99"/>
    <w:semiHidden/>
    <w:rsid w:val="00363B2E"/>
    <w:rPr>
      <w:rFonts w:ascii="Calibri" w:hAnsi="Calibri"/>
      <w:sz w:val="20"/>
      <w:lang w:eastAsia="en-US"/>
    </w:rPr>
  </w:style>
  <w:style w:type="character" w:customStyle="1" w:styleId="Bodytext2">
    <w:name w:val="Body text (2)_"/>
    <w:link w:val="Bodytext20"/>
    <w:uiPriority w:val="99"/>
    <w:locked/>
    <w:rsid w:val="00363B2E"/>
    <w:rPr>
      <w:b/>
      <w:sz w:val="17"/>
      <w:shd w:val="clear" w:color="auto" w:fill="FFFFFF"/>
    </w:rPr>
  </w:style>
  <w:style w:type="paragraph" w:customStyle="1" w:styleId="Bodytext20">
    <w:name w:val="Body text (2)"/>
    <w:basedOn w:val="Normal"/>
    <w:link w:val="Bodytext2"/>
    <w:uiPriority w:val="99"/>
    <w:rsid w:val="00363B2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DefaultParagraphFont"/>
    <w:uiPriority w:val="99"/>
    <w:locked/>
    <w:rsid w:val="00363B2E"/>
  </w:style>
  <w:style w:type="paragraph" w:customStyle="1" w:styleId="xmsolistparagraph">
    <w:name w:val="x_msolistparagraph"/>
    <w:basedOn w:val="Normal"/>
    <w:rsid w:val="00363B2E"/>
    <w:pPr>
      <w:spacing w:after="0" w:line="240" w:lineRule="auto"/>
    </w:pPr>
    <w:rPr>
      <w:rFonts w:ascii="Times New Roman" w:eastAsia="Calibri" w:hAnsi="Times New Roman" w:cs="Times New Roman"/>
      <w:sz w:val="24"/>
      <w:szCs w:val="24"/>
    </w:rPr>
  </w:style>
  <w:style w:type="character" w:customStyle="1" w:styleId="CommentTextChar1">
    <w:name w:val="Comment Text Char1"/>
    <w:uiPriority w:val="99"/>
    <w:rsid w:val="00363B2E"/>
    <w:rPr>
      <w:rFonts w:ascii="Times New Roman" w:hAnsi="Times New Roman"/>
      <w:lang w:eastAsia="en-US"/>
    </w:rPr>
  </w:style>
  <w:style w:type="character" w:customStyle="1" w:styleId="PuslapioinaostekstasDiagrama1">
    <w:name w:val="Puslapio išnašos tekstas Diagrama1"/>
    <w:uiPriority w:val="99"/>
    <w:semiHidden/>
    <w:rsid w:val="00363B2E"/>
    <w:rPr>
      <w:rFonts w:cs="Calibri"/>
      <w:sz w:val="20"/>
      <w:szCs w:val="20"/>
      <w:lang w:val="lt-LT" w:eastAsia="ar-SA"/>
    </w:rPr>
  </w:style>
  <w:style w:type="table" w:customStyle="1" w:styleId="Lentelstinklelis1">
    <w:name w:val="Lentelės tinklelis1"/>
    <w:basedOn w:val="TableNormal"/>
    <w:next w:val="TableGrid"/>
    <w:uiPriority w:val="39"/>
    <w:rsid w:val="00363B2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
    <w:name w:val="Pagrindinis tekstas2"/>
    <w:rsid w:val="00363B2E"/>
    <w:pPr>
      <w:snapToGrid w:val="0"/>
      <w:spacing w:after="0" w:line="240" w:lineRule="auto"/>
      <w:ind w:firstLine="312"/>
      <w:jc w:val="both"/>
    </w:pPr>
    <w:rPr>
      <w:rFonts w:ascii="TimesLT" w:eastAsia="Times New Roman" w:hAnsi="TimesLT" w:cs="Times New Roman"/>
      <w:sz w:val="20"/>
      <w:szCs w:val="20"/>
      <w:lang w:val="en-US" w:eastAsia="en-US"/>
    </w:rPr>
  </w:style>
  <w:style w:type="paragraph" w:styleId="PlainText">
    <w:name w:val="Plain Text"/>
    <w:basedOn w:val="Normal"/>
    <w:link w:val="PlainTextChar1"/>
    <w:uiPriority w:val="99"/>
    <w:unhideWhenUsed/>
    <w:rsid w:val="00363B2E"/>
    <w:pPr>
      <w:spacing w:after="0" w:line="240" w:lineRule="auto"/>
    </w:pPr>
    <w:rPr>
      <w:rFonts w:ascii="Calibri" w:eastAsia="Calibri" w:hAnsi="Calibri" w:cs="Times New Roman"/>
      <w:sz w:val="20"/>
      <w:lang w:eastAsia="x-none"/>
    </w:rPr>
  </w:style>
  <w:style w:type="character" w:customStyle="1" w:styleId="PlainTextChar1">
    <w:name w:val="Plain Text Char1"/>
    <w:basedOn w:val="DefaultParagraphFont"/>
    <w:link w:val="PlainText"/>
    <w:uiPriority w:val="99"/>
    <w:rsid w:val="00363B2E"/>
    <w:rPr>
      <w:rFonts w:ascii="Calibri" w:eastAsia="Calibri" w:hAnsi="Calibri" w:cs="Times New Roman"/>
      <w:sz w:val="20"/>
      <w:lang w:eastAsia="x-none"/>
    </w:rPr>
  </w:style>
  <w:style w:type="table" w:customStyle="1" w:styleId="Lentelstinklelis2">
    <w:name w:val="Lentelės tinklelis2"/>
    <w:basedOn w:val="TableNormal"/>
    <w:next w:val="TableGrid"/>
    <w:uiPriority w:val="39"/>
    <w:rsid w:val="00363B2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363B2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next w:val="TableGrid"/>
    <w:uiPriority w:val="39"/>
    <w:rsid w:val="00363B2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TableNormal"/>
    <w:next w:val="TableGrid"/>
    <w:uiPriority w:val="39"/>
    <w:rsid w:val="00363B2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sid w:val="00363B2E"/>
    <w:rPr>
      <w:color w:val="605E5C"/>
      <w:shd w:val="clear" w:color="auto" w:fill="E1DFDD"/>
    </w:rPr>
  </w:style>
  <w:style w:type="character" w:customStyle="1" w:styleId="KomentarotekstasDiagrama1">
    <w:name w:val="Komentaro tekstas Diagrama1"/>
    <w:aliases w:val="Char3 Diagrama,Char1 Diagrama"/>
    <w:semiHidden/>
    <w:locked/>
    <w:rsid w:val="00363B2E"/>
    <w:rPr>
      <w:rFonts w:ascii="Calibri" w:hAnsi="Calibri" w:cs="Calibri"/>
    </w:rPr>
  </w:style>
  <w:style w:type="character" w:customStyle="1" w:styleId="Neapdorotaspaminjimas3">
    <w:name w:val="Neapdorotas paminėjimas3"/>
    <w:uiPriority w:val="99"/>
    <w:semiHidden/>
    <w:unhideWhenUsed/>
    <w:rsid w:val="00363B2E"/>
    <w:rPr>
      <w:color w:val="605E5C"/>
      <w:shd w:val="clear" w:color="auto" w:fill="E1DFDD"/>
    </w:rPr>
  </w:style>
  <w:style w:type="character" w:customStyle="1" w:styleId="UnresolvedMention1">
    <w:name w:val="Unresolved Mention1"/>
    <w:uiPriority w:val="99"/>
    <w:semiHidden/>
    <w:unhideWhenUsed/>
    <w:rsid w:val="00363B2E"/>
    <w:rPr>
      <w:color w:val="605E5C"/>
      <w:shd w:val="clear" w:color="auto" w:fill="E1DFDD"/>
    </w:rPr>
  </w:style>
  <w:style w:type="character" w:customStyle="1" w:styleId="ui-provider">
    <w:name w:val="ui-provider"/>
    <w:basedOn w:val="DefaultParagraphFont"/>
    <w:rsid w:val="00363B2E"/>
  </w:style>
  <w:style w:type="paragraph" w:customStyle="1" w:styleId="Default">
    <w:name w:val="Default"/>
    <w:rsid w:val="00363B2E"/>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normaltextrun">
    <w:name w:val="normaltextrun"/>
    <w:basedOn w:val="DefaultParagraphFont"/>
    <w:rsid w:val="00363B2E"/>
  </w:style>
  <w:style w:type="character" w:customStyle="1" w:styleId="eop">
    <w:name w:val="eop"/>
    <w:basedOn w:val="DefaultParagraphFont"/>
    <w:rsid w:val="00363B2E"/>
  </w:style>
  <w:style w:type="character" w:customStyle="1" w:styleId="contentcontrolboundarysink">
    <w:name w:val="contentcontrolboundarysink"/>
    <w:basedOn w:val="DefaultParagraphFont"/>
    <w:rsid w:val="00363B2E"/>
  </w:style>
  <w:style w:type="character" w:customStyle="1" w:styleId="Style2">
    <w:name w:val="Style2"/>
    <w:uiPriority w:val="1"/>
    <w:rsid w:val="00363B2E"/>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2992461">
      <w:bodyDiv w:val="1"/>
      <w:marLeft w:val="0"/>
      <w:marRight w:val="0"/>
      <w:marTop w:val="0"/>
      <w:marBottom w:val="0"/>
      <w:divBdr>
        <w:top w:val="none" w:sz="0" w:space="0" w:color="auto"/>
        <w:left w:val="none" w:sz="0" w:space="0" w:color="auto"/>
        <w:bottom w:val="none" w:sz="0" w:space="0" w:color="auto"/>
        <w:right w:val="none" w:sz="0" w:space="0" w:color="auto"/>
      </w:divBdr>
    </w:div>
    <w:div w:id="114701776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3902260">
      <w:bodyDiv w:val="1"/>
      <w:marLeft w:val="0"/>
      <w:marRight w:val="0"/>
      <w:marTop w:val="0"/>
      <w:marBottom w:val="0"/>
      <w:divBdr>
        <w:top w:val="none" w:sz="0" w:space="0" w:color="auto"/>
        <w:left w:val="none" w:sz="0" w:space="0" w:color="auto"/>
        <w:bottom w:val="none" w:sz="0" w:space="0" w:color="auto"/>
        <w:right w:val="none" w:sz="0" w:space="0" w:color="auto"/>
      </w:divBdr>
    </w:div>
    <w:div w:id="126749852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570387">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ec.europa.eu/tools/ecerti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28"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openxmlformats.org/officeDocument/2006/relationships/hyperlink" Target="https://pirkimai.eviesiejipirkimai.lt" TargetMode="External"/><Relationship Id="rId30" Type="http://schemas.openxmlformats.org/officeDocument/2006/relationships/image" Target="media/image4.wmf"/><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73</Pages>
  <Words>108268</Words>
  <Characters>61713</Characters>
  <Application>Microsoft Office Word</Application>
  <DocSecurity>0</DocSecurity>
  <Lines>514</Lines>
  <Paragraphs>339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Projektų administravimo komanda</dc:creator>
  <cp:keywords/>
  <dc:description/>
  <cp:lastModifiedBy>HP</cp:lastModifiedBy>
  <cp:revision>3</cp:revision>
  <dcterms:created xsi:type="dcterms:W3CDTF">2025-03-20T06:21:00Z</dcterms:created>
  <dcterms:modified xsi:type="dcterms:W3CDTF">2025-03-26T08:22:00Z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