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7D3E" w14:textId="2866ADF9" w:rsidR="0094317C" w:rsidRDefault="0094317C" w:rsidP="00BA34B7">
      <w:pPr>
        <w:spacing w:after="0" w:line="240" w:lineRule="auto"/>
        <w:ind w:firstLine="567"/>
        <w:jc w:val="both"/>
        <w:rPr>
          <w:rFonts w:cstheme="minorHAnsi"/>
        </w:rPr>
      </w:pPr>
      <w:r>
        <w:rPr>
          <w:rFonts w:cstheme="minorHAnsi"/>
        </w:rPr>
        <w:t>1.</w:t>
      </w:r>
    </w:p>
    <w:p w14:paraId="22B587A2" w14:textId="25530AF7" w:rsidR="00BA34B7" w:rsidRDefault="00BA34B7" w:rsidP="00BA34B7">
      <w:pPr>
        <w:spacing w:after="0" w:line="240" w:lineRule="auto"/>
        <w:ind w:firstLine="567"/>
        <w:jc w:val="both"/>
        <w:rPr>
          <w:rFonts w:cstheme="minorHAnsi"/>
        </w:rPr>
      </w:pPr>
      <w:r w:rsidRPr="00BA34B7">
        <w:rPr>
          <w:rFonts w:cstheme="minorHAnsi"/>
        </w:rPr>
        <w:t>Informuojame, kad vadovaujantis Viešųjų pirkimų įstatymo 29 str. 4 d., 2025-03-17 viešųjų pirkimų komisijos posėdyje buvo priimtas sprendimas nutraukti viešojo pirkimo „Vaistiniai preparatai</w:t>
      </w:r>
      <w:r>
        <w:rPr>
          <w:rFonts w:cstheme="minorHAnsi"/>
        </w:rPr>
        <w:t xml:space="preserve"> IV</w:t>
      </w:r>
      <w:r w:rsidRPr="00BA34B7">
        <w:rPr>
          <w:rFonts w:cstheme="minorHAnsi"/>
        </w:rPr>
        <w:t>“ (12 dalių), vykdomo atviro konkurso būdu (pirkimo ID CVP IS: 1387100), 4-tos dalies „</w:t>
      </w:r>
      <w:r w:rsidRPr="00BA34B7">
        <w:rPr>
          <w:rFonts w:cstheme="minorHAnsi"/>
          <w:b/>
          <w:bCs/>
        </w:rPr>
        <w:t>Pralidoksimo chloridas</w:t>
      </w:r>
      <w:r w:rsidRPr="00BA34B7">
        <w:rPr>
          <w:rFonts w:cstheme="minorHAnsi"/>
        </w:rPr>
        <w:t>“ pirkimo procedūras</w:t>
      </w:r>
      <w:r>
        <w:rPr>
          <w:rFonts w:cstheme="minorHAnsi"/>
        </w:rPr>
        <w:t>.</w:t>
      </w:r>
    </w:p>
    <w:p w14:paraId="02B91BA2" w14:textId="416877D4" w:rsidR="00BA34B7" w:rsidRPr="00BA34B7" w:rsidRDefault="00BA34B7" w:rsidP="00BA34B7">
      <w:pPr>
        <w:spacing w:after="0" w:line="240" w:lineRule="auto"/>
        <w:ind w:firstLine="567"/>
        <w:jc w:val="both"/>
        <w:rPr>
          <w:rFonts w:cstheme="minorHAnsi"/>
        </w:rPr>
      </w:pPr>
      <w:r>
        <w:rPr>
          <w:rFonts w:cstheme="minorHAnsi"/>
        </w:rPr>
        <w:t>P</w:t>
      </w:r>
      <w:r w:rsidRPr="00BA34B7">
        <w:rPr>
          <w:rFonts w:cstheme="minorHAnsi"/>
        </w:rPr>
        <w:t>irkimo komisija nustatė, kad pirkimo dokumentuose buvo padaryta esminių klaidų – netiksliai ir klaidingai nurodytos pirkimui skirtos lėšos. Netiksliai nurodyta pirkimui skirta lėšų</w:t>
      </w:r>
      <w:r>
        <w:rPr>
          <w:rFonts w:cstheme="minorHAnsi"/>
        </w:rPr>
        <w:t xml:space="preserve"> suma</w:t>
      </w:r>
      <w:r w:rsidRPr="00BA34B7">
        <w:rPr>
          <w:rFonts w:cstheme="minorHAnsi"/>
        </w:rPr>
        <w:t xml:space="preserve"> (pradinė sutarties vertė) gali klaidinti tiekėjus rengiant pasiūlymus dėl pirkimo objekto kiekių įsigijimo viso sutarties galiojimo metu, bei tuo pačiu kelia riziką perkančiajai organizacijai įvykdžius pirkimą neracionaliai panaudoti turimas lėšas, kas iš dalies reiškia, kad bus įsigytas perkančiosios organizacijos poreikių neatitinkantis pirkimo objektas.</w:t>
      </w:r>
    </w:p>
    <w:p w14:paraId="037ADD5F" w14:textId="11939622" w:rsidR="00BA34B7" w:rsidRDefault="00BA34B7" w:rsidP="00BA34B7">
      <w:pPr>
        <w:spacing w:after="0" w:line="240" w:lineRule="auto"/>
        <w:ind w:firstLine="567"/>
        <w:jc w:val="both"/>
        <w:rPr>
          <w:rFonts w:cstheme="minorHAnsi"/>
        </w:rPr>
      </w:pPr>
      <w:r w:rsidRPr="00BA34B7">
        <w:rPr>
          <w:rFonts w:cstheme="minorHAnsi"/>
        </w:rPr>
        <w:t>Patikslinus šiam pirkimo objektui skirtą lėšų sumą, pirkimas artimiausiu metu bus paskelbtas iš naujo</w:t>
      </w:r>
      <w:r>
        <w:rPr>
          <w:rFonts w:cstheme="minorHAnsi"/>
        </w:rPr>
        <w:t>.</w:t>
      </w:r>
    </w:p>
    <w:p w14:paraId="5D07F4FA" w14:textId="77777777" w:rsidR="00C23A14" w:rsidRDefault="00C23A14" w:rsidP="00CA49CA">
      <w:pPr>
        <w:spacing w:after="0" w:line="240" w:lineRule="auto"/>
        <w:jc w:val="both"/>
        <w:rPr>
          <w:rFonts w:cstheme="minorHAnsi"/>
        </w:rPr>
      </w:pPr>
    </w:p>
    <w:p w14:paraId="40AF03D6" w14:textId="77777777" w:rsidR="00BA34B7" w:rsidRDefault="00BA34B7" w:rsidP="00CA49CA">
      <w:pPr>
        <w:spacing w:after="0" w:line="240" w:lineRule="auto"/>
        <w:jc w:val="both"/>
        <w:rPr>
          <w:rFonts w:cstheme="minorHAnsi"/>
        </w:rPr>
      </w:pPr>
    </w:p>
    <w:p w14:paraId="5F8F8FF7" w14:textId="77777777" w:rsidR="00BA34B7" w:rsidRDefault="00BA34B7" w:rsidP="00CA49CA">
      <w:pPr>
        <w:spacing w:after="0" w:line="240" w:lineRule="auto"/>
        <w:jc w:val="both"/>
        <w:rPr>
          <w:rFonts w:cstheme="minorHAnsi"/>
        </w:rPr>
      </w:pPr>
    </w:p>
    <w:p w14:paraId="3FEBC200" w14:textId="6C7D95E7" w:rsidR="00887585" w:rsidRPr="00C51320" w:rsidRDefault="00093ABA" w:rsidP="00CA49CA">
      <w:pPr>
        <w:spacing w:after="0" w:line="240" w:lineRule="auto"/>
        <w:jc w:val="both"/>
        <w:rPr>
          <w:rFonts w:cstheme="minorHAnsi"/>
        </w:rPr>
      </w:pPr>
      <w:r w:rsidRPr="00C51320">
        <w:rPr>
          <w:rFonts w:cstheme="minorHAnsi"/>
        </w:rPr>
        <w:t>Viešųjų pirkimų komisijos vardu</w:t>
      </w:r>
    </w:p>
    <w:p w14:paraId="0F20C24E" w14:textId="76E5B245" w:rsidR="00093ABA" w:rsidRDefault="00093ABA" w:rsidP="00CA49CA">
      <w:pPr>
        <w:spacing w:after="0" w:line="240" w:lineRule="auto"/>
        <w:jc w:val="both"/>
        <w:rPr>
          <w:rFonts w:cstheme="minorHAnsi"/>
        </w:rPr>
      </w:pPr>
      <w:r w:rsidRPr="00C51320">
        <w:rPr>
          <w:rFonts w:cstheme="minorHAnsi"/>
        </w:rPr>
        <w:t>Živilė Žukauskienė</w:t>
      </w:r>
    </w:p>
    <w:p w14:paraId="73E18488" w14:textId="77777777" w:rsidR="00D92A71" w:rsidRDefault="00D92A71" w:rsidP="00D92A71">
      <w:pPr>
        <w:rPr>
          <w:rFonts w:cstheme="minorHAnsi"/>
        </w:rPr>
      </w:pPr>
    </w:p>
    <w:p w14:paraId="05776838" w14:textId="1EE2004A" w:rsidR="0094317C" w:rsidRDefault="0094317C" w:rsidP="00D92A71">
      <w:pPr>
        <w:rPr>
          <w:rFonts w:cstheme="minorHAnsi"/>
        </w:rPr>
      </w:pPr>
      <w:r>
        <w:rPr>
          <w:rFonts w:cstheme="minorHAnsi"/>
        </w:rPr>
        <w:t>2.</w:t>
      </w:r>
    </w:p>
    <w:p w14:paraId="13F759A0" w14:textId="7B8207A8" w:rsidR="00D92A71" w:rsidRDefault="00D92A71" w:rsidP="00D92A71">
      <w:pPr>
        <w:spacing w:after="0" w:line="240" w:lineRule="auto"/>
        <w:ind w:firstLine="567"/>
        <w:jc w:val="both"/>
        <w:rPr>
          <w:rFonts w:cstheme="minorHAnsi"/>
        </w:rPr>
      </w:pPr>
      <w:r w:rsidRPr="00BA34B7">
        <w:rPr>
          <w:rFonts w:cstheme="minorHAnsi"/>
        </w:rPr>
        <w:t>Informuojame, kad vadovaujantis Viešųjų pirkimų įstatymo 29 str. 4 d., 2025-03-</w:t>
      </w:r>
      <w:r>
        <w:rPr>
          <w:rFonts w:cstheme="minorHAnsi"/>
        </w:rPr>
        <w:t xml:space="preserve">24 </w:t>
      </w:r>
      <w:r w:rsidRPr="00BA34B7">
        <w:rPr>
          <w:rFonts w:cstheme="minorHAnsi"/>
        </w:rPr>
        <w:t>viešųjų pirkimų komisijos posėdyje buvo priimtas sprendimas nutraukti viešojo pirkimo „Vaistiniai preparatai</w:t>
      </w:r>
      <w:r>
        <w:rPr>
          <w:rFonts w:cstheme="minorHAnsi"/>
        </w:rPr>
        <w:t xml:space="preserve"> IV</w:t>
      </w:r>
      <w:r w:rsidRPr="00BA34B7">
        <w:rPr>
          <w:rFonts w:cstheme="minorHAnsi"/>
        </w:rPr>
        <w:t xml:space="preserve">“ (12 dalių), vykdomo atviro konkurso būdu (pirkimo ID CVP IS: 1387100), </w:t>
      </w:r>
      <w:r w:rsidR="00A555C8" w:rsidRPr="002B34D5">
        <w:rPr>
          <w:b/>
          <w:bCs/>
          <w:sz w:val="24"/>
          <w:szCs w:val="24"/>
        </w:rPr>
        <w:t>X-ios pirkimo dalies „Obiltoksaksimabas“</w:t>
      </w:r>
      <w:r w:rsidR="00A555C8">
        <w:rPr>
          <w:sz w:val="24"/>
          <w:szCs w:val="24"/>
        </w:rPr>
        <w:t xml:space="preserve"> </w:t>
      </w:r>
      <w:r w:rsidRPr="00BA34B7">
        <w:rPr>
          <w:rFonts w:cstheme="minorHAnsi"/>
        </w:rPr>
        <w:t>pirkimo procedūras</w:t>
      </w:r>
      <w:r>
        <w:rPr>
          <w:rFonts w:cstheme="minorHAnsi"/>
        </w:rPr>
        <w:t>.</w:t>
      </w:r>
    </w:p>
    <w:p w14:paraId="0EBFC84B" w14:textId="77777777" w:rsidR="007D3E8D" w:rsidRPr="00D3097E" w:rsidRDefault="007D3E8D" w:rsidP="007D3E8D">
      <w:pPr>
        <w:pStyle w:val="Header"/>
        <w:ind w:firstLine="567"/>
        <w:jc w:val="both"/>
        <w:rPr>
          <w:sz w:val="24"/>
          <w:szCs w:val="24"/>
        </w:rPr>
      </w:pPr>
      <w:r w:rsidRPr="00D3097E">
        <w:rPr>
          <w:sz w:val="24"/>
          <w:szCs w:val="24"/>
        </w:rPr>
        <w:t xml:space="preserve">Vaistinis preparatas Nyxthracis 100 mg/ml koncentratas infuziniam tirpalui (veiklioji medžiaga </w:t>
      </w:r>
      <w:r w:rsidRPr="00D3097E">
        <w:rPr>
          <w:i/>
          <w:iCs/>
          <w:sz w:val="24"/>
          <w:szCs w:val="24"/>
          <w:lang w:val="pt-BR"/>
        </w:rPr>
        <w:t>Obiltoksaksimabas</w:t>
      </w:r>
      <w:r w:rsidRPr="00D3097E">
        <w:rPr>
          <w:sz w:val="24"/>
          <w:szCs w:val="24"/>
          <w:lang w:val="pt-BR"/>
        </w:rPr>
        <w:t xml:space="preserve">) yra neberegistruotas Bendrijos vaistinių </w:t>
      </w:r>
      <w:r>
        <w:rPr>
          <w:sz w:val="24"/>
          <w:szCs w:val="24"/>
          <w:lang w:val="pt-BR"/>
        </w:rPr>
        <w:t xml:space="preserve">preparatų </w:t>
      </w:r>
      <w:r w:rsidRPr="00D3097E">
        <w:rPr>
          <w:sz w:val="24"/>
          <w:szCs w:val="24"/>
          <w:lang w:val="pt-BR"/>
        </w:rPr>
        <w:t xml:space="preserve">registre. Nuoroda: </w:t>
      </w:r>
      <w:hyperlink r:id="rId5" w:anchor="product-info" w:history="1">
        <w:r w:rsidRPr="00D3097E">
          <w:rPr>
            <w:rStyle w:val="Hyperlink"/>
            <w:sz w:val="24"/>
            <w:szCs w:val="24"/>
          </w:rPr>
          <w:t>Nyxthracis (previously Obiltoxaximab SFL) | European Medicines Agency (EMA)</w:t>
        </w:r>
      </w:hyperlink>
      <w:r w:rsidRPr="00D3097E">
        <w:rPr>
          <w:sz w:val="24"/>
          <w:szCs w:val="24"/>
          <w:lang w:val="pt-BR"/>
        </w:rPr>
        <w:t xml:space="preserve">. Daugiau vaistinių prepratų su šia veikliąją medžiaga nėra registruota </w:t>
      </w:r>
      <w:r>
        <w:rPr>
          <w:sz w:val="24"/>
          <w:szCs w:val="24"/>
          <w:lang w:val="pt-BR"/>
        </w:rPr>
        <w:t>Europos ekonominės erdvės valstybėse</w:t>
      </w:r>
      <w:r w:rsidRPr="00D3097E">
        <w:rPr>
          <w:sz w:val="24"/>
          <w:szCs w:val="24"/>
          <w:lang w:val="pt-BR"/>
        </w:rPr>
        <w:t xml:space="preserve">, todėl nebėra galimybės šį vaistą, registruota pagal 2001/83/EB direktyvą, įsigyti šio </w:t>
      </w:r>
      <w:r>
        <w:rPr>
          <w:sz w:val="24"/>
          <w:szCs w:val="24"/>
          <w:lang w:val="pt-BR"/>
        </w:rPr>
        <w:t>P</w:t>
      </w:r>
      <w:r w:rsidRPr="00D3097E">
        <w:rPr>
          <w:sz w:val="24"/>
          <w:szCs w:val="24"/>
          <w:lang w:val="pt-BR"/>
        </w:rPr>
        <w:t>rojekto apimtyje.</w:t>
      </w:r>
    </w:p>
    <w:p w14:paraId="61433BCB" w14:textId="77777777" w:rsidR="00D92A71" w:rsidRDefault="00D92A71" w:rsidP="00D92A71">
      <w:pPr>
        <w:spacing w:after="0" w:line="240" w:lineRule="auto"/>
        <w:jc w:val="both"/>
        <w:rPr>
          <w:rFonts w:cstheme="minorHAnsi"/>
        </w:rPr>
      </w:pPr>
    </w:p>
    <w:p w14:paraId="6B59B28F" w14:textId="77777777" w:rsidR="00D92A71" w:rsidRDefault="00D92A71" w:rsidP="00D92A71">
      <w:pPr>
        <w:spacing w:after="0" w:line="240" w:lineRule="auto"/>
        <w:jc w:val="both"/>
        <w:rPr>
          <w:rFonts w:cstheme="minorHAnsi"/>
        </w:rPr>
      </w:pPr>
    </w:p>
    <w:p w14:paraId="6B2413A7" w14:textId="77777777" w:rsidR="00D92A71" w:rsidRDefault="00D92A71" w:rsidP="00D92A71">
      <w:pPr>
        <w:spacing w:after="0" w:line="240" w:lineRule="auto"/>
        <w:jc w:val="both"/>
        <w:rPr>
          <w:rFonts w:cstheme="minorHAnsi"/>
        </w:rPr>
      </w:pPr>
    </w:p>
    <w:p w14:paraId="5D57FFA6" w14:textId="39F066B8" w:rsidR="00D92A71" w:rsidRPr="00D92A71" w:rsidRDefault="007D3E8D" w:rsidP="00D92A71">
      <w:pPr>
        <w:rPr>
          <w:rFonts w:cstheme="minorHAnsi"/>
        </w:rPr>
      </w:pPr>
      <w:r>
        <w:rPr>
          <w:rFonts w:cstheme="minorHAnsi"/>
        </w:rPr>
        <w:t>Pagarbiai Justina VIlkaitienė</w:t>
      </w:r>
    </w:p>
    <w:sectPr w:rsidR="00D92A71" w:rsidRPr="00D92A71" w:rsidSect="00BA34B7">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3EA3"/>
    <w:multiLevelType w:val="hybridMultilevel"/>
    <w:tmpl w:val="74CE70F2"/>
    <w:lvl w:ilvl="0" w:tplc="F26A91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391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68"/>
    <w:rsid w:val="00093ABA"/>
    <w:rsid w:val="000A489F"/>
    <w:rsid w:val="00156D84"/>
    <w:rsid w:val="00171FAE"/>
    <w:rsid w:val="001721AD"/>
    <w:rsid w:val="0020231C"/>
    <w:rsid w:val="00213F7C"/>
    <w:rsid w:val="00227A6E"/>
    <w:rsid w:val="002B34D5"/>
    <w:rsid w:val="002D7926"/>
    <w:rsid w:val="002F06D8"/>
    <w:rsid w:val="003512B1"/>
    <w:rsid w:val="00382B1A"/>
    <w:rsid w:val="003E3057"/>
    <w:rsid w:val="00483F2F"/>
    <w:rsid w:val="004E5CCB"/>
    <w:rsid w:val="0058624F"/>
    <w:rsid w:val="0067510D"/>
    <w:rsid w:val="006D5268"/>
    <w:rsid w:val="006F00AF"/>
    <w:rsid w:val="006F2095"/>
    <w:rsid w:val="00726862"/>
    <w:rsid w:val="00793A42"/>
    <w:rsid w:val="007A10AB"/>
    <w:rsid w:val="007D3E8D"/>
    <w:rsid w:val="007F6963"/>
    <w:rsid w:val="00855324"/>
    <w:rsid w:val="00887585"/>
    <w:rsid w:val="008D45FB"/>
    <w:rsid w:val="0094317C"/>
    <w:rsid w:val="009534CF"/>
    <w:rsid w:val="009D245F"/>
    <w:rsid w:val="009F5CC3"/>
    <w:rsid w:val="00A555C8"/>
    <w:rsid w:val="00A93DA9"/>
    <w:rsid w:val="00AA14C7"/>
    <w:rsid w:val="00B310F6"/>
    <w:rsid w:val="00BA34B7"/>
    <w:rsid w:val="00C23A14"/>
    <w:rsid w:val="00C3168B"/>
    <w:rsid w:val="00C51320"/>
    <w:rsid w:val="00C969A8"/>
    <w:rsid w:val="00CA49CA"/>
    <w:rsid w:val="00D54784"/>
    <w:rsid w:val="00D67FC2"/>
    <w:rsid w:val="00D84C31"/>
    <w:rsid w:val="00D92A71"/>
    <w:rsid w:val="00DA1CF8"/>
    <w:rsid w:val="00E837A4"/>
    <w:rsid w:val="00EF7DAD"/>
    <w:rsid w:val="00F10DB0"/>
    <w:rsid w:val="00F32628"/>
    <w:rsid w:val="00F33153"/>
    <w:rsid w:val="00F3499B"/>
    <w:rsid w:val="00FF23CA"/>
    <w:rsid w:val="00FF2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F5CD"/>
  <w15:chartTrackingRefBased/>
  <w15:docId w15:val="{8B53992E-E05E-4EA6-A2F4-B319CB67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268"/>
    <w:rPr>
      <w:rFonts w:eastAsiaTheme="majorEastAsia" w:cstheme="majorBidi"/>
      <w:color w:val="272727" w:themeColor="text1" w:themeTint="D8"/>
    </w:rPr>
  </w:style>
  <w:style w:type="paragraph" w:styleId="Title">
    <w:name w:val="Title"/>
    <w:basedOn w:val="Normal"/>
    <w:next w:val="Normal"/>
    <w:link w:val="TitleChar"/>
    <w:uiPriority w:val="10"/>
    <w:qFormat/>
    <w:rsid w:val="006D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268"/>
    <w:pPr>
      <w:spacing w:before="160"/>
      <w:jc w:val="center"/>
    </w:pPr>
    <w:rPr>
      <w:i/>
      <w:iCs/>
      <w:color w:val="404040" w:themeColor="text1" w:themeTint="BF"/>
    </w:rPr>
  </w:style>
  <w:style w:type="character" w:customStyle="1" w:styleId="QuoteChar">
    <w:name w:val="Quote Char"/>
    <w:basedOn w:val="DefaultParagraphFont"/>
    <w:link w:val="Quote"/>
    <w:uiPriority w:val="29"/>
    <w:rsid w:val="006D5268"/>
    <w:rPr>
      <w:i/>
      <w:iCs/>
      <w:color w:val="404040" w:themeColor="text1" w:themeTint="BF"/>
    </w:rPr>
  </w:style>
  <w:style w:type="paragraph" w:styleId="ListParagraph">
    <w:name w:val="List Paragraph"/>
    <w:basedOn w:val="Normal"/>
    <w:uiPriority w:val="34"/>
    <w:qFormat/>
    <w:rsid w:val="006D5268"/>
    <w:pPr>
      <w:ind w:left="720"/>
      <w:contextualSpacing/>
    </w:pPr>
  </w:style>
  <w:style w:type="character" w:styleId="IntenseEmphasis">
    <w:name w:val="Intense Emphasis"/>
    <w:basedOn w:val="DefaultParagraphFont"/>
    <w:uiPriority w:val="21"/>
    <w:qFormat/>
    <w:rsid w:val="006D5268"/>
    <w:rPr>
      <w:i/>
      <w:iCs/>
      <w:color w:val="2F5496" w:themeColor="accent1" w:themeShade="BF"/>
    </w:rPr>
  </w:style>
  <w:style w:type="paragraph" w:styleId="IntenseQuote">
    <w:name w:val="Intense Quote"/>
    <w:basedOn w:val="Normal"/>
    <w:next w:val="Normal"/>
    <w:link w:val="IntenseQuoteChar"/>
    <w:uiPriority w:val="30"/>
    <w:qFormat/>
    <w:rsid w:val="006D5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268"/>
    <w:rPr>
      <w:i/>
      <w:iCs/>
      <w:color w:val="2F5496" w:themeColor="accent1" w:themeShade="BF"/>
    </w:rPr>
  </w:style>
  <w:style w:type="character" w:styleId="IntenseReference">
    <w:name w:val="Intense Reference"/>
    <w:basedOn w:val="DefaultParagraphFont"/>
    <w:uiPriority w:val="32"/>
    <w:qFormat/>
    <w:rsid w:val="006D5268"/>
    <w:rPr>
      <w:b/>
      <w:bCs/>
      <w:smallCaps/>
      <w:color w:val="2F5496" w:themeColor="accent1" w:themeShade="BF"/>
      <w:spacing w:val="5"/>
    </w:rPr>
  </w:style>
  <w:style w:type="paragraph" w:styleId="Header">
    <w:name w:val="header"/>
    <w:basedOn w:val="Normal"/>
    <w:link w:val="HeaderChar"/>
    <w:unhideWhenUsed/>
    <w:rsid w:val="00B310F6"/>
    <w:pPr>
      <w:tabs>
        <w:tab w:val="center" w:pos="4819"/>
        <w:tab w:val="right" w:pos="9638"/>
      </w:tabs>
      <w:spacing w:after="0" w:line="240" w:lineRule="auto"/>
    </w:pPr>
  </w:style>
  <w:style w:type="character" w:customStyle="1" w:styleId="HeaderChar">
    <w:name w:val="Header Char"/>
    <w:basedOn w:val="DefaultParagraphFont"/>
    <w:link w:val="Header"/>
    <w:rsid w:val="00B310F6"/>
  </w:style>
  <w:style w:type="character" w:customStyle="1" w:styleId="WW8Num3z3">
    <w:name w:val="WW8Num3z3"/>
    <w:rsid w:val="00AA14C7"/>
  </w:style>
  <w:style w:type="character" w:styleId="Hyperlink">
    <w:name w:val="Hyperlink"/>
    <w:uiPriority w:val="99"/>
    <w:unhideWhenUsed/>
    <w:rsid w:val="00AA14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0642">
      <w:bodyDiv w:val="1"/>
      <w:marLeft w:val="0"/>
      <w:marRight w:val="0"/>
      <w:marTop w:val="0"/>
      <w:marBottom w:val="0"/>
      <w:divBdr>
        <w:top w:val="none" w:sz="0" w:space="0" w:color="auto"/>
        <w:left w:val="none" w:sz="0" w:space="0" w:color="auto"/>
        <w:bottom w:val="none" w:sz="0" w:space="0" w:color="auto"/>
        <w:right w:val="none" w:sz="0" w:space="0" w:color="auto"/>
      </w:divBdr>
    </w:div>
    <w:div w:id="19207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ma.europa.eu/en/medicines/human/EPAR/nyxthrac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Justina Vilkaitienė</cp:lastModifiedBy>
  <cp:revision>8</cp:revision>
  <dcterms:created xsi:type="dcterms:W3CDTF">2025-03-24T18:21:00Z</dcterms:created>
  <dcterms:modified xsi:type="dcterms:W3CDTF">2025-03-26T08:58:00Z</dcterms:modified>
</cp:coreProperties>
</file>