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E09F" w14:textId="714B7CF4" w:rsidR="001D7638" w:rsidRPr="0014788F" w:rsidRDefault="001D7638" w:rsidP="0014788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14788F" w:rsidRDefault="001D7638" w:rsidP="0014788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33D8C69B" w:rsidR="003322E0" w:rsidRPr="0014788F" w:rsidRDefault="003322E0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>Pranešame, kad LSMU Kauno ligoninė išnagrinėjo</w:t>
      </w:r>
      <w:r w:rsidR="00E26D7E" w:rsidRPr="0014788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07804" w:rsidRPr="0014788F">
        <w:rPr>
          <w:rFonts w:ascii="Times New Roman" w:hAnsi="Times New Roman"/>
          <w:sz w:val="24"/>
          <w:szCs w:val="24"/>
          <w:lang w:val="lt-LT"/>
        </w:rPr>
        <w:t xml:space="preserve">chirurginių ir </w:t>
      </w:r>
      <w:proofErr w:type="spellStart"/>
      <w:r w:rsidR="00F07804" w:rsidRPr="0014788F">
        <w:rPr>
          <w:rFonts w:ascii="Times New Roman" w:hAnsi="Times New Roman"/>
          <w:sz w:val="24"/>
          <w:szCs w:val="24"/>
          <w:lang w:val="lt-LT"/>
        </w:rPr>
        <w:t>artroskopinių</w:t>
      </w:r>
      <w:proofErr w:type="spellEnd"/>
      <w:r w:rsidR="00F07804" w:rsidRPr="0014788F">
        <w:rPr>
          <w:rFonts w:ascii="Times New Roman" w:hAnsi="Times New Roman"/>
          <w:sz w:val="24"/>
          <w:szCs w:val="24"/>
          <w:lang w:val="lt-LT"/>
        </w:rPr>
        <w:t xml:space="preserve"> instrumentų</w:t>
      </w:r>
      <w:r w:rsidR="0014788F">
        <w:rPr>
          <w:rFonts w:ascii="Times New Roman" w:hAnsi="Times New Roman"/>
          <w:sz w:val="24"/>
          <w:szCs w:val="24"/>
          <w:lang w:val="lt-LT"/>
        </w:rPr>
        <w:t xml:space="preserve"> traumatologijai</w:t>
      </w:r>
      <w:r w:rsidR="00CB3B56" w:rsidRPr="0014788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4788F">
        <w:rPr>
          <w:rFonts w:ascii="Times New Roman" w:hAnsi="Times New Roman"/>
          <w:bCs/>
          <w:sz w:val="24"/>
          <w:szCs w:val="24"/>
          <w:lang w:val="lt-LT"/>
        </w:rPr>
        <w:t>pirkimui</w:t>
      </w:r>
      <w:r w:rsidRPr="0014788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788F">
        <w:rPr>
          <w:rFonts w:ascii="Times New Roman" w:hAnsi="Times New Roman"/>
          <w:sz w:val="24"/>
          <w:szCs w:val="24"/>
          <w:lang w:val="lt-LT"/>
        </w:rPr>
        <w:t>Rinkos konsultacijos</w:t>
      </w:r>
      <w:r w:rsidRPr="0014788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793B">
        <w:rPr>
          <w:rFonts w:ascii="Times New Roman" w:hAnsi="Times New Roman"/>
          <w:sz w:val="24"/>
          <w:szCs w:val="24"/>
          <w:lang w:val="lt-LT"/>
        </w:rPr>
        <w:t xml:space="preserve">metu </w:t>
      </w:r>
      <w:r w:rsidRPr="0014788F">
        <w:rPr>
          <w:rFonts w:ascii="Times New Roman" w:hAnsi="Times New Roman"/>
          <w:sz w:val="24"/>
          <w:szCs w:val="24"/>
          <w:lang w:val="lt-LT"/>
        </w:rPr>
        <w:t>tiekėj</w:t>
      </w:r>
      <w:r w:rsidR="00E26D7E" w:rsidRPr="0014788F">
        <w:rPr>
          <w:rFonts w:ascii="Times New Roman" w:hAnsi="Times New Roman"/>
          <w:sz w:val="24"/>
          <w:szCs w:val="24"/>
          <w:lang w:val="lt-LT"/>
        </w:rPr>
        <w:t>ų</w:t>
      </w:r>
      <w:r w:rsidRPr="0014788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6793B">
        <w:rPr>
          <w:rFonts w:ascii="Times New Roman" w:hAnsi="Times New Roman"/>
          <w:sz w:val="24"/>
          <w:szCs w:val="24"/>
          <w:lang w:val="lt-LT"/>
        </w:rPr>
        <w:t xml:space="preserve">pateiktus </w:t>
      </w:r>
      <w:r w:rsidRPr="0014788F">
        <w:rPr>
          <w:rFonts w:ascii="Times New Roman" w:hAnsi="Times New Roman"/>
          <w:sz w:val="24"/>
          <w:szCs w:val="24"/>
          <w:lang w:val="lt-LT"/>
        </w:rPr>
        <w:t>pasiūlymus, pastabas ir nutarė</w:t>
      </w:r>
      <w:r w:rsidR="00CB3B56" w:rsidRPr="0014788F">
        <w:rPr>
          <w:rFonts w:ascii="Times New Roman" w:hAnsi="Times New Roman"/>
          <w:sz w:val="24"/>
          <w:szCs w:val="24"/>
          <w:lang w:val="lt-LT"/>
        </w:rPr>
        <w:t xml:space="preserve"> (Tiekėjų pastabos, pasiūlymai yra pridedami atskiru dokumentu)</w:t>
      </w:r>
      <w:r w:rsidRPr="0014788F">
        <w:rPr>
          <w:rFonts w:ascii="Times New Roman" w:hAnsi="Times New Roman"/>
          <w:sz w:val="24"/>
          <w:szCs w:val="24"/>
          <w:lang w:val="lt-LT"/>
        </w:rPr>
        <w:t>:</w:t>
      </w:r>
    </w:p>
    <w:p w14:paraId="105669C8" w14:textId="54D4D9F9" w:rsidR="00F07804" w:rsidRPr="0014788F" w:rsidRDefault="003F659F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="00CB3B56" w:rsidRPr="0014788F">
        <w:rPr>
          <w:rFonts w:ascii="Times New Roman" w:hAnsi="Times New Roman"/>
          <w:b/>
          <w:bCs/>
          <w:sz w:val="24"/>
          <w:szCs w:val="24"/>
          <w:lang w:val="lt-LT"/>
        </w:rPr>
        <w:t>t</w:t>
      </w:r>
      <w:r w:rsidR="003F4685"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echninės specifikacijos </w:t>
      </w:r>
      <w:r w:rsidR="004B27ED" w:rsidRPr="0014788F">
        <w:rPr>
          <w:rFonts w:ascii="Times New Roman" w:hAnsi="Times New Roman"/>
          <w:b/>
          <w:bCs/>
          <w:sz w:val="24"/>
          <w:szCs w:val="24"/>
          <w:lang w:val="lt-LT"/>
        </w:rPr>
        <w:t>reikalavim</w:t>
      </w:r>
      <w:r w:rsidR="00F07804" w:rsidRPr="0014788F">
        <w:rPr>
          <w:rFonts w:ascii="Times New Roman" w:hAnsi="Times New Roman"/>
          <w:b/>
          <w:bCs/>
          <w:sz w:val="24"/>
          <w:szCs w:val="24"/>
          <w:lang w:val="lt-LT"/>
        </w:rPr>
        <w:t>ų</w:t>
      </w:r>
      <w:r w:rsidR="004B27ED"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F07804"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tikslinti instrumento ilgio paklaidą, keičiant į ± 0,5 cm,  </w:t>
      </w:r>
      <w:bookmarkStart w:id="1" w:name="_Hlk193374397"/>
      <w:r w:rsidR="00F07804" w:rsidRPr="0014788F">
        <w:rPr>
          <w:rFonts w:ascii="Times New Roman" w:hAnsi="Times New Roman"/>
          <w:b/>
          <w:bCs/>
          <w:sz w:val="24"/>
          <w:szCs w:val="24"/>
          <w:lang w:val="lt-LT"/>
        </w:rPr>
        <w:t>±</w:t>
      </w:r>
      <w:bookmarkEnd w:id="1"/>
      <w:r w:rsidR="00F07804"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bookmarkStart w:id="2" w:name="_Hlk193374345"/>
      <w:r w:rsidR="00F07804" w:rsidRPr="0014788F">
        <w:rPr>
          <w:rFonts w:ascii="Times New Roman" w:hAnsi="Times New Roman"/>
          <w:b/>
          <w:bCs/>
          <w:sz w:val="24"/>
          <w:szCs w:val="24"/>
          <w:lang w:val="lt-LT"/>
        </w:rPr>
        <w:t>1,0 cm</w:t>
      </w:r>
      <w:r w:rsidR="0014788F" w:rsidRPr="0014788F">
        <w:rPr>
          <w:rFonts w:ascii="Times New Roman" w:hAnsi="Times New Roman"/>
          <w:b/>
          <w:bCs/>
          <w:sz w:val="24"/>
          <w:szCs w:val="24"/>
          <w:lang w:val="lt-LT"/>
        </w:rPr>
        <w:t xml:space="preserve">, ± </w:t>
      </w:r>
      <w:bookmarkEnd w:id="2"/>
      <w:r w:rsidR="0014788F" w:rsidRPr="0014788F">
        <w:rPr>
          <w:rFonts w:ascii="Times New Roman" w:hAnsi="Times New Roman"/>
          <w:b/>
          <w:bCs/>
          <w:sz w:val="24"/>
          <w:szCs w:val="24"/>
          <w:lang w:val="lt-LT"/>
        </w:rPr>
        <w:t>4,5 cm ir ±5,0 cm:</w:t>
      </w:r>
    </w:p>
    <w:p w14:paraId="283F06C2" w14:textId="1F40B46D" w:rsidR="004B27ED" w:rsidRPr="0014788F" w:rsidRDefault="004B27ED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021852E6" w14:textId="259AACC3" w:rsidR="00F07804" w:rsidRPr="0014788F" w:rsidRDefault="00F07804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>Perkančioji organizacija siekdama įsigyti ir naudoti aukštos kokybės instrumentus, sudarė techninių reikalavimų visumą atsižvelgdama į personalo poreikį bei atliktą rinkos tyrimą. Perkančioji organizacija užtikrina ne mažiau trijų skirtingų gamintojų atitikimą techniniams parametrams, o padidinus instrumento ilgio paklaidą atsiranda riziką įsigyti netinkamus traumatologų darbo specifikai instrumentus, todėl atsisako koreguoti šiuos punktus.</w:t>
      </w:r>
    </w:p>
    <w:p w14:paraId="639FAB94" w14:textId="77777777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F93877C" w14:textId="7CCD1B5D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>Dėl techninės specifikacijos reikalavimų keisti parametrą į „Rankena su/be užrakto“:</w:t>
      </w:r>
    </w:p>
    <w:p w14:paraId="3DFF3886" w14:textId="77777777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54FBBF2C" w14:textId="2911212A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>Personalo poreikis yra įsigyti būtent tokius instrumentus, kaip nurodyta techninėje specifikacijoje, o rankena su užraktu iš esmės yra kitokio tipo instrumentas, tiesiogiai siejantis su darbu operacinėje. Perkančioji organizacija užtikrina ne mažiau trijų skirtingų gamintojų atitikimą techniniams parametrams, todėl atsisako koreguoti šiuos punktus.</w:t>
      </w:r>
    </w:p>
    <w:p w14:paraId="1D02E16C" w14:textId="77777777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CC828D6" w14:textId="19B90687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bCs/>
          <w:sz w:val="24"/>
          <w:szCs w:val="24"/>
          <w:lang w:val="lt-LT"/>
        </w:rPr>
        <w:t>Dėl techninės specifikacijos reikalavimo tikslinti kiek dantukų (TS. 5.23.2):</w:t>
      </w:r>
    </w:p>
    <w:p w14:paraId="1F2A6B79" w14:textId="5D3A91E5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>Perkančiajai organizacijai nėra esminis reikalavimas dantukų skaičius, todėl parametras nėra nurodytas.</w:t>
      </w:r>
    </w:p>
    <w:p w14:paraId="47C07BF1" w14:textId="58E1DCB1" w:rsidR="00282B9C" w:rsidRPr="0014788F" w:rsidRDefault="00282B9C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583AC3" w14:textId="77777777" w:rsidR="0014788F" w:rsidRPr="0014788F" w:rsidRDefault="0014788F" w:rsidP="0014788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 xml:space="preserve">Perkančiosios organizacijos techninėje specifikacijoje nurodyti tokie pirkimo objekto funkciniai reikalavimai, kad siūlomos prekės atitiktų perkančiosios organizacijos poreikius ir norimą rezultatą </w:t>
      </w:r>
      <w:r w:rsidRPr="0014788F">
        <w:rPr>
          <w:rFonts w:ascii="Times New Roman" w:hAnsi="Times New Roman"/>
          <w:color w:val="242424"/>
          <w:sz w:val="24"/>
          <w:szCs w:val="24"/>
          <w:shd w:val="clear" w:color="auto" w:fill="FFFFFF"/>
          <w:lang w:val="lt-LT"/>
        </w:rPr>
        <w:t xml:space="preserve">sudarė techninių reikalavimų visumą atsižvelgdama į perkamų prekių specifiką bei atliktą rinkos tyrimą. </w:t>
      </w:r>
    </w:p>
    <w:p w14:paraId="6AD2EDC1" w14:textId="77777777" w:rsidR="0014788F" w:rsidRPr="0014788F" w:rsidRDefault="0014788F" w:rsidP="0014788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>Techninė specifikacija parengta atsižvelgiant į rinkoje esančių prekių savybes ir tokiu būdu, racionaliai naudojant pirkimui skirtas lėšas pasiekti Viešųjų pirkimų įstatyme (toliau – VPĮ) 17 str. 2 d. nustatytiems pirkimo tikslams.</w:t>
      </w:r>
    </w:p>
    <w:p w14:paraId="38F7F7AE" w14:textId="77777777" w:rsidR="0014788F" w:rsidRPr="0014788F" w:rsidRDefault="0014788F" w:rsidP="0014788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sz w:val="24"/>
          <w:szCs w:val="24"/>
          <w:lang w:val="lt-LT"/>
        </w:rPr>
        <w:t xml:space="preserve">Pirkimo sąlygų techninėje specifikacijoje keliami reikalavimai atitinka VPĮ 37 straipsnio 3 dalies reikalavimus, </w:t>
      </w:r>
      <w:proofErr w:type="spellStart"/>
      <w:r w:rsidRPr="0014788F">
        <w:rPr>
          <w:rFonts w:ascii="Times New Roman" w:hAnsi="Times New Roman"/>
          <w:sz w:val="24"/>
          <w:szCs w:val="24"/>
          <w:lang w:val="lt-LT"/>
        </w:rPr>
        <w:t>t.y</w:t>
      </w:r>
      <w:proofErr w:type="spellEnd"/>
      <w:r w:rsidRPr="0014788F">
        <w:rPr>
          <w:rFonts w:ascii="Times New Roman" w:hAnsi="Times New Roman"/>
          <w:sz w:val="24"/>
          <w:szCs w:val="24"/>
          <w:lang w:val="lt-LT"/>
        </w:rPr>
        <w:t>. užtikrina konkurenciją ir nediskriminuoja tiekėjų, nes techninėje specifikacijoje nustatytus reikalavimus atitinka keli gamintojai.</w:t>
      </w:r>
    </w:p>
    <w:p w14:paraId="145EB006" w14:textId="75F29F5A" w:rsidR="00282B9C" w:rsidRPr="0014788F" w:rsidRDefault="0014788F" w:rsidP="0014788F">
      <w:pPr>
        <w:spacing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14788F">
        <w:rPr>
          <w:rFonts w:ascii="Times New Roman" w:hAnsi="Times New Roman"/>
          <w:b/>
          <w:sz w:val="24"/>
          <w:szCs w:val="24"/>
          <w:lang w:val="lt-LT"/>
        </w:rPr>
        <w:t xml:space="preserve">                Atsižvelgiant į ligoninės poreikius ir atliktą rinkos tyrimą, kurios metu įsitikinta, kad techninė specifikacija neriboja konkurencijos ir užtikrina pakankamą gamintojų skaičių,   techninė specifikacija  netikslinama.  </w:t>
      </w:r>
    </w:p>
    <w:sectPr w:rsidR="00282B9C" w:rsidRPr="0014788F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9C273" w14:textId="77777777" w:rsidR="00B6780A" w:rsidRDefault="00B6780A">
      <w:pPr>
        <w:spacing w:after="0" w:line="240" w:lineRule="auto"/>
      </w:pPr>
      <w:r>
        <w:separator/>
      </w:r>
    </w:p>
  </w:endnote>
  <w:endnote w:type="continuationSeparator" w:id="0">
    <w:p w14:paraId="65A13E57" w14:textId="77777777" w:rsidR="00B6780A" w:rsidRDefault="00B6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22EB3" w14:textId="77777777" w:rsidR="00B6780A" w:rsidRDefault="00B678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46AE5" w14:textId="77777777" w:rsidR="00B6780A" w:rsidRDefault="00B6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683"/>
    <w:multiLevelType w:val="hybridMultilevel"/>
    <w:tmpl w:val="5606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086A"/>
    <w:multiLevelType w:val="hybridMultilevel"/>
    <w:tmpl w:val="52F6F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268B8"/>
    <w:rsid w:val="00044A00"/>
    <w:rsid w:val="00085E53"/>
    <w:rsid w:val="000F02C4"/>
    <w:rsid w:val="00144158"/>
    <w:rsid w:val="0014788F"/>
    <w:rsid w:val="00162754"/>
    <w:rsid w:val="001740BA"/>
    <w:rsid w:val="001A37F6"/>
    <w:rsid w:val="001D7638"/>
    <w:rsid w:val="001F0E7C"/>
    <w:rsid w:val="001F23E4"/>
    <w:rsid w:val="00201DBA"/>
    <w:rsid w:val="00215B30"/>
    <w:rsid w:val="00222FC7"/>
    <w:rsid w:val="00244903"/>
    <w:rsid w:val="00282B9C"/>
    <w:rsid w:val="002C72A5"/>
    <w:rsid w:val="002F61CD"/>
    <w:rsid w:val="003322E0"/>
    <w:rsid w:val="00345929"/>
    <w:rsid w:val="003D744F"/>
    <w:rsid w:val="003F4685"/>
    <w:rsid w:val="003F659F"/>
    <w:rsid w:val="00452237"/>
    <w:rsid w:val="004B27ED"/>
    <w:rsid w:val="004C4EA3"/>
    <w:rsid w:val="00523F77"/>
    <w:rsid w:val="005B21C0"/>
    <w:rsid w:val="005B24F0"/>
    <w:rsid w:val="005D4F51"/>
    <w:rsid w:val="005D7DD7"/>
    <w:rsid w:val="006C70FB"/>
    <w:rsid w:val="006D23CA"/>
    <w:rsid w:val="006F79A8"/>
    <w:rsid w:val="007056F8"/>
    <w:rsid w:val="0071321C"/>
    <w:rsid w:val="00726134"/>
    <w:rsid w:val="00744991"/>
    <w:rsid w:val="007E42FD"/>
    <w:rsid w:val="008D08FB"/>
    <w:rsid w:val="008D7D8C"/>
    <w:rsid w:val="008E3CCF"/>
    <w:rsid w:val="009538F8"/>
    <w:rsid w:val="00960A33"/>
    <w:rsid w:val="00A36E96"/>
    <w:rsid w:val="00A43E41"/>
    <w:rsid w:val="00A807BF"/>
    <w:rsid w:val="00B6780A"/>
    <w:rsid w:val="00C659F2"/>
    <w:rsid w:val="00CB3B56"/>
    <w:rsid w:val="00D34B37"/>
    <w:rsid w:val="00DC5C59"/>
    <w:rsid w:val="00E05920"/>
    <w:rsid w:val="00E26D7E"/>
    <w:rsid w:val="00E6793B"/>
    <w:rsid w:val="00E716BC"/>
    <w:rsid w:val="00EC56DA"/>
    <w:rsid w:val="00ED3180"/>
    <w:rsid w:val="00EE2A59"/>
    <w:rsid w:val="00EF3687"/>
    <w:rsid w:val="00F07804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i-provider">
    <w:name w:val="ui-provider"/>
    <w:basedOn w:val="Numatytasispastraiposriftas"/>
    <w:rsid w:val="00744991"/>
  </w:style>
  <w:style w:type="table" w:styleId="Lentelstinklelis">
    <w:name w:val="Table Grid"/>
    <w:basedOn w:val="prastojilente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Jūratė Maldžiūnienė</cp:lastModifiedBy>
  <cp:revision>2</cp:revision>
  <dcterms:created xsi:type="dcterms:W3CDTF">2025-03-20T13:07:00Z</dcterms:created>
  <dcterms:modified xsi:type="dcterms:W3CDTF">2025-03-20T13:07:00Z</dcterms:modified>
</cp:coreProperties>
</file>