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59B77230" w:rsidR="00252518" w:rsidRPr="004928FD" w:rsidRDefault="002E01F8" w:rsidP="00164831">
      <w:pPr>
        <w:pStyle w:val="Paantrat"/>
        <w:spacing w:before="60" w:after="60"/>
        <w:jc w:val="center"/>
        <w:rPr>
          <w:rFonts w:eastAsia="Calibri"/>
          <w:b/>
          <w:bCs/>
          <w:caps/>
          <w:u w:val="none"/>
          <w:lang w:val="lt-LT"/>
        </w:rPr>
      </w:pPr>
      <w:r w:rsidRPr="004928FD">
        <w:rPr>
          <w:rStyle w:val="normaltextrun"/>
          <w:b/>
          <w:bCs/>
          <w:u w:val="none"/>
          <w:lang w:val="lt-LT"/>
        </w:rPr>
        <w:t>VP-</w:t>
      </w:r>
      <w:r w:rsidR="004928FD" w:rsidRPr="004928FD">
        <w:rPr>
          <w:b/>
          <w:bCs/>
          <w:color w:val="000000"/>
          <w:u w:val="none"/>
          <w:lang w:eastAsia="lt-LT"/>
        </w:rPr>
        <w:t xml:space="preserve">2637 OBJEKTŲ FILMAVIMO, FOTOGRAFAVIMO PASLAUGŲ </w:t>
      </w:r>
      <w:r w:rsidR="003747EA" w:rsidRPr="004928FD">
        <w:rPr>
          <w:b/>
          <w:bCs/>
          <w:color w:val="000000" w:themeColor="text1"/>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00C3A7E7" w:rsidR="00252518" w:rsidRPr="007F59F0" w:rsidRDefault="004928FD" w:rsidP="00252518">
            <w:pPr>
              <w:spacing w:after="0"/>
              <w:jc w:val="both"/>
              <w:rPr>
                <w:b/>
                <w:bCs/>
                <w:color w:val="000000" w:themeColor="text1"/>
                <w:sz w:val="22"/>
                <w:szCs w:val="22"/>
              </w:rPr>
            </w:pPr>
            <w:r>
              <w:rPr>
                <w:b/>
                <w:bCs/>
                <w:color w:val="000000" w:themeColor="text1"/>
                <w:sz w:val="22"/>
                <w:szCs w:val="22"/>
              </w:rPr>
              <w:t>Paslaugos</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393A0C22" w:rsidR="008D10B3" w:rsidRPr="008D10B3" w:rsidRDefault="008D10B3" w:rsidP="008D10B3">
            <w:pPr>
              <w:spacing w:after="0"/>
              <w:jc w:val="both"/>
              <w:rPr>
                <w:color w:val="000000" w:themeColor="text1"/>
                <w:sz w:val="22"/>
                <w:szCs w:val="22"/>
              </w:rPr>
            </w:pPr>
            <w:r w:rsidRPr="008D10B3">
              <w:rPr>
                <w:rStyle w:val="normaltextrun"/>
                <w:sz w:val="22"/>
                <w:szCs w:val="22"/>
              </w:rPr>
              <w:t>24 (dvidešimt keturi) mėnesiai nuo sutarties įsigaliojimo dienos arba iki bus nupirkta paslaugų už sutartyje nurodytą sumą</w:t>
            </w:r>
            <w:r w:rsidRPr="008D10B3">
              <w:rPr>
                <w:rStyle w:val="eop"/>
                <w:sz w:val="22"/>
                <w:szCs w:val="22"/>
              </w:rPr>
              <w:t> </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Viešųjų pirkimų skyriaus specialistė Ala Širaliova, tel. +370 682 55 032, el. paštas Ala.Siraliova@turtas.lt</w:t>
            </w:r>
            <w:r w:rsidRPr="007F59F0">
              <w:rPr>
                <w:rStyle w:val="eop"/>
                <w:color w:val="000000"/>
                <w:sz w:val="22"/>
                <w:szCs w:val="22"/>
                <w:shd w:val="clear" w:color="auto" w:fill="FFFFFF"/>
              </w:rPr>
              <w:t> </w:t>
            </w:r>
          </w:p>
        </w:tc>
      </w:tr>
      <w:tr w:rsidR="00052B1F" w:rsidRPr="007F59F0" w14:paraId="6246390D" w14:textId="77777777" w:rsidTr="00C15835">
        <w:trPr>
          <w:trHeight w:val="615"/>
        </w:trPr>
        <w:tc>
          <w:tcPr>
            <w:tcW w:w="3305" w:type="dxa"/>
          </w:tcPr>
          <w:p w14:paraId="018516D2" w14:textId="77777777" w:rsidR="00052B1F" w:rsidRPr="007F59F0" w:rsidRDefault="00052B1F" w:rsidP="00052B1F">
            <w:pPr>
              <w:spacing w:after="0"/>
              <w:rPr>
                <w:b/>
                <w:bCs/>
                <w:color w:val="000000" w:themeColor="text1"/>
                <w:sz w:val="22"/>
                <w:szCs w:val="22"/>
              </w:rPr>
            </w:pPr>
            <w:r w:rsidRPr="007F59F0">
              <w:rPr>
                <w:b/>
                <w:bCs/>
                <w:color w:val="000000" w:themeColor="text1"/>
                <w:sz w:val="22"/>
                <w:szCs w:val="22"/>
              </w:rPr>
              <w:t>Kontaktinis asmuo dėl pirkimo objekto</w:t>
            </w:r>
          </w:p>
        </w:tc>
        <w:tc>
          <w:tcPr>
            <w:tcW w:w="6896" w:type="dxa"/>
          </w:tcPr>
          <w:p w14:paraId="69C91562" w14:textId="5D758E97" w:rsidR="00052B1F" w:rsidRPr="00370B61" w:rsidRDefault="00EF1465" w:rsidP="0025455F">
            <w:pPr>
              <w:spacing w:after="0"/>
              <w:jc w:val="both"/>
              <w:rPr>
                <w:color w:val="000000" w:themeColor="text1"/>
                <w:sz w:val="22"/>
                <w:szCs w:val="22"/>
              </w:rPr>
            </w:pPr>
            <w:r w:rsidRPr="00EF1465">
              <w:rPr>
                <w:rFonts w:eastAsia="SimSun"/>
                <w:sz w:val="22"/>
                <w:szCs w:val="22"/>
              </w:rPr>
              <w:t>Parduodamo turto administravimo skyriaus vyriausioji specialistė Lina Aleknienė, , el. p. lina.alekniene@turtas.lt, tel. +370 645 24 701    </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7C2D05C4" w:rsidR="684CCB43" w:rsidRPr="00C858DB" w:rsidRDefault="00EF1465" w:rsidP="008860CE">
                <w:pPr>
                  <w:spacing w:after="0"/>
                  <w:rPr>
                    <w:i/>
                    <w:color w:val="000000" w:themeColor="text1"/>
                    <w:sz w:val="22"/>
                    <w:szCs w:val="22"/>
                  </w:rPr>
                </w:pPr>
                <w:r w:rsidRPr="00C858DB">
                  <w:rPr>
                    <w:rStyle w:val="Style4"/>
                    <w:iCs/>
                    <w:color w:val="000000" w:themeColor="text1"/>
                    <w:sz w:val="22"/>
                    <w:szCs w:val="22"/>
                  </w:rPr>
                  <w:t>Fiksuotas įkainis</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066F88EB" w:rsidR="00252518" w:rsidRPr="007F59F0" w:rsidRDefault="0059730B" w:rsidP="00E37781">
            <w:pPr>
              <w:spacing w:after="0"/>
              <w:jc w:val="both"/>
              <w:rPr>
                <w:rStyle w:val="Style4"/>
                <w:color w:val="000000" w:themeColor="text1"/>
                <w:sz w:val="22"/>
                <w:szCs w:val="22"/>
              </w:rPr>
            </w:pPr>
            <w:r w:rsidRPr="0059730B">
              <w:rPr>
                <w:color w:val="000000" w:themeColor="text1"/>
                <w:sz w:val="22"/>
                <w:szCs w:val="22"/>
              </w:rPr>
              <w:t>Su Laimėjusiu tiekėju sudaroma Sutarties kaina bus lygi maksimaliai sutarties vertei, nurodytai Sutarties projekte (3 priedas 4.2. punktas). </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7777777"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Tiekėjų kvalifikacija 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6DC4776" w14:textId="77777777"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Tiekėjų kvalifikacijos tikrinimo tvarka nurodyta BPS 5 dalyje.   </w:t>
      </w:r>
    </w:p>
    <w:p w14:paraId="40CC3FA7" w14:textId="35B61F51"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Visi reikalavimai tiekėjų kvalifikacijai pateikiami žemiau:  </w:t>
      </w: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4756"/>
        <w:gridCol w:w="4810"/>
      </w:tblGrid>
      <w:tr w:rsidR="00191B50" w:rsidRPr="00191B50" w14:paraId="56BA227C" w14:textId="77777777" w:rsidTr="4C1B5270">
        <w:trPr>
          <w:trHeight w:val="30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2ADED" w14:textId="385740FA"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Eil. Nr.</w:t>
            </w:r>
          </w:p>
        </w:tc>
        <w:tc>
          <w:tcPr>
            <w:tcW w:w="47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74925" w14:textId="06649A07"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Kvalifikacijos reikalavimai</w:t>
            </w:r>
          </w:p>
        </w:tc>
        <w:tc>
          <w:tcPr>
            <w:tcW w:w="4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DE795" w14:textId="5C75C4E6"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Patvirtinančių dokumentų sąrašas</w:t>
            </w:r>
          </w:p>
        </w:tc>
      </w:tr>
      <w:tr w:rsidR="000E2725" w:rsidRPr="00191B50" w14:paraId="51A52661" w14:textId="77777777" w:rsidTr="4C1B5270">
        <w:trPr>
          <w:trHeight w:val="1327"/>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364A78C" w14:textId="26C93C8E" w:rsidR="000E2725" w:rsidRPr="000E2725" w:rsidRDefault="000E2725" w:rsidP="000E2725">
            <w:pPr>
              <w:tabs>
                <w:tab w:val="left" w:pos="709"/>
              </w:tabs>
              <w:spacing w:after="0" w:line="240" w:lineRule="auto"/>
              <w:ind w:right="284"/>
              <w:jc w:val="center"/>
              <w:rPr>
                <w:rFonts w:ascii="Times New Roman" w:hAnsi="Times New Roman" w:cs="Times New Roman"/>
                <w:color w:val="000000" w:themeColor="text1"/>
              </w:rPr>
            </w:pPr>
            <w:r w:rsidRPr="000E2725">
              <w:rPr>
                <w:rFonts w:ascii="Times New Roman" w:hAnsi="Times New Roman" w:cs="Times New Roman"/>
                <w:color w:val="000000" w:themeColor="text1"/>
              </w:rPr>
              <w:t>1</w:t>
            </w:r>
          </w:p>
        </w:tc>
        <w:tc>
          <w:tcPr>
            <w:tcW w:w="4756" w:type="dxa"/>
            <w:tcBorders>
              <w:top w:val="single" w:sz="6" w:space="0" w:color="auto"/>
              <w:left w:val="single" w:sz="6" w:space="0" w:color="auto"/>
              <w:bottom w:val="single" w:sz="6" w:space="0" w:color="auto"/>
              <w:right w:val="single" w:sz="6" w:space="0" w:color="auto"/>
            </w:tcBorders>
            <w:shd w:val="clear" w:color="auto" w:fill="auto"/>
          </w:tcPr>
          <w:p w14:paraId="777CA143" w14:textId="05ACF3A8" w:rsidR="000E2725" w:rsidRPr="000E2725" w:rsidRDefault="000E2725" w:rsidP="000E2725">
            <w:pPr>
              <w:tabs>
                <w:tab w:val="left" w:pos="709"/>
              </w:tabs>
              <w:spacing w:after="0" w:line="240" w:lineRule="auto"/>
              <w:ind w:left="215" w:right="284"/>
              <w:jc w:val="both"/>
              <w:rPr>
                <w:rFonts w:ascii="Times New Roman" w:hAnsi="Times New Roman" w:cs="Times New Roman"/>
                <w:b/>
                <w:bCs/>
                <w:color w:val="000000" w:themeColor="text1"/>
              </w:rPr>
            </w:pPr>
            <w:r w:rsidRPr="000E2725">
              <w:rPr>
                <w:rStyle w:val="normaltextrun"/>
                <w:rFonts w:ascii="Times New Roman" w:hAnsi="Times New Roman" w:cs="Times New Roman"/>
              </w:rPr>
              <w:t>Asmuo, skraidinantis bepilotį orlaivį (toliau - Pilotas) turi būti išklausęs privalomą internetinį mokymo kursą, išlaikęs Piloto egzaminą ir gavęs galiojantį Piloto kvalifikaciją patvirtinantį pažymėjimą.  </w:t>
            </w:r>
            <w:r w:rsidRPr="000E2725">
              <w:rPr>
                <w:rStyle w:val="eop"/>
                <w:rFonts w:ascii="Times New Roman" w:hAnsi="Times New Roman" w:cs="Times New Roman"/>
              </w:rPr>
              <w:t> </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03438DD7" w14:textId="2C64404D" w:rsidR="000E2725" w:rsidRPr="000E2725" w:rsidRDefault="000E2725" w:rsidP="000E2725">
            <w:pPr>
              <w:tabs>
                <w:tab w:val="left" w:pos="709"/>
              </w:tabs>
              <w:spacing w:after="0" w:line="240" w:lineRule="auto"/>
              <w:ind w:left="141" w:right="284"/>
              <w:jc w:val="both"/>
              <w:rPr>
                <w:rFonts w:ascii="Times New Roman" w:hAnsi="Times New Roman" w:cs="Times New Roman"/>
                <w:b/>
                <w:bCs/>
                <w:color w:val="000000" w:themeColor="text1"/>
              </w:rPr>
            </w:pPr>
            <w:r w:rsidRPr="000E2725">
              <w:rPr>
                <w:rStyle w:val="normaltextrun"/>
                <w:rFonts w:ascii="Times New Roman" w:hAnsi="Times New Roman" w:cs="Times New Roman"/>
              </w:rPr>
              <w:t>Galiojantis Piloto kvalifikaciją patvirtinantis pažymėjimas</w:t>
            </w:r>
            <w:r w:rsidR="001B011F">
              <w:rPr>
                <w:rStyle w:val="normaltextrun"/>
                <w:rFonts w:ascii="Times New Roman" w:hAnsi="Times New Roman" w:cs="Times New Roman"/>
              </w:rPr>
              <w:t>.</w:t>
            </w:r>
          </w:p>
        </w:tc>
      </w:tr>
      <w:tr w:rsidR="000E2725" w:rsidRPr="00191B50" w14:paraId="06637AEF" w14:textId="77777777" w:rsidTr="4C1B5270">
        <w:trPr>
          <w:trHeight w:val="2111"/>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6C844CA1" w14:textId="1124D3F4" w:rsidR="000E2725" w:rsidRPr="000E2725" w:rsidRDefault="000E2725" w:rsidP="000E2725">
            <w:pPr>
              <w:tabs>
                <w:tab w:val="left" w:pos="709"/>
              </w:tabs>
              <w:spacing w:after="0" w:line="240" w:lineRule="auto"/>
              <w:ind w:right="284"/>
              <w:jc w:val="center"/>
              <w:rPr>
                <w:rFonts w:ascii="Times New Roman" w:hAnsi="Times New Roman" w:cs="Times New Roman"/>
                <w:color w:val="000000" w:themeColor="text1"/>
              </w:rPr>
            </w:pPr>
            <w:r w:rsidRPr="000E2725">
              <w:rPr>
                <w:rFonts w:ascii="Times New Roman" w:hAnsi="Times New Roman" w:cs="Times New Roman"/>
                <w:color w:val="000000" w:themeColor="text1"/>
              </w:rPr>
              <w:t>2</w:t>
            </w:r>
          </w:p>
        </w:tc>
        <w:tc>
          <w:tcPr>
            <w:tcW w:w="4756" w:type="dxa"/>
            <w:tcBorders>
              <w:top w:val="single" w:sz="6" w:space="0" w:color="auto"/>
              <w:left w:val="single" w:sz="6" w:space="0" w:color="auto"/>
              <w:bottom w:val="single" w:sz="6" w:space="0" w:color="auto"/>
              <w:right w:val="single" w:sz="6" w:space="0" w:color="auto"/>
            </w:tcBorders>
            <w:shd w:val="clear" w:color="auto" w:fill="auto"/>
          </w:tcPr>
          <w:p w14:paraId="330795AD" w14:textId="7DEE324A" w:rsidR="000E2725" w:rsidRPr="000E2725" w:rsidRDefault="000E2725" w:rsidP="4C1B5270">
            <w:pPr>
              <w:pStyle w:val="paragraph"/>
              <w:spacing w:before="0" w:beforeAutospacing="0" w:after="0" w:afterAutospacing="0"/>
              <w:ind w:left="215" w:right="284"/>
              <w:jc w:val="both"/>
              <w:textAlignment w:val="baseline"/>
              <w:divId w:val="831262698"/>
              <w:rPr>
                <w:sz w:val="22"/>
                <w:szCs w:val="22"/>
              </w:rPr>
            </w:pPr>
            <w:r w:rsidRPr="4C1B5270">
              <w:rPr>
                <w:rStyle w:val="normaltextrun"/>
                <w:sz w:val="22"/>
                <w:szCs w:val="22"/>
              </w:rPr>
              <w:t>Tiekėjas per 3 paskutinius metus nuo  pasiūlymų pateikimo termino pabaigos pagal vieną ar daugiau sutarčių yra savo jėgomis suteikęs ar teikia paslaugas, kurios (-ių) objektas – filmavimo/fotografavimo paslaugos, ir kurios (-ių) įvykdyta sutartinė vertė yra ne mažesnė kaip 500 EUR be PVM. </w:t>
            </w:r>
            <w:r w:rsidRPr="4C1B5270">
              <w:rPr>
                <w:rStyle w:val="eop"/>
                <w:sz w:val="22"/>
                <w:szCs w:val="22"/>
              </w:rPr>
              <w:t> </w:t>
            </w:r>
          </w:p>
          <w:p w14:paraId="2A7CB2F4" w14:textId="4505D674" w:rsidR="000E2725" w:rsidRPr="000E2725" w:rsidRDefault="000E2725" w:rsidP="000E2725">
            <w:pPr>
              <w:tabs>
                <w:tab w:val="left" w:pos="709"/>
              </w:tabs>
              <w:spacing w:after="0" w:line="240" w:lineRule="auto"/>
              <w:ind w:left="215" w:right="284"/>
              <w:jc w:val="both"/>
              <w:rPr>
                <w:rFonts w:ascii="Times New Roman" w:hAnsi="Times New Roman" w:cs="Times New Roman"/>
                <w:b/>
                <w:bCs/>
                <w:color w:val="000000" w:themeColor="text1"/>
              </w:rPr>
            </w:pPr>
            <w:r w:rsidRPr="000E2725">
              <w:rPr>
                <w:rStyle w:val="eop"/>
                <w:rFonts w:ascii="Times New Roman" w:hAnsi="Times New Roman" w:cs="Times New Roman"/>
              </w:rPr>
              <w:t> </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0CE9F4DD" w14:textId="0C00FA5C" w:rsidR="000E2725" w:rsidRPr="000E2725" w:rsidRDefault="000E2725" w:rsidP="000E2725">
            <w:pPr>
              <w:tabs>
                <w:tab w:val="left" w:pos="709"/>
              </w:tabs>
              <w:spacing w:after="0" w:line="240" w:lineRule="auto"/>
              <w:ind w:left="141" w:right="284"/>
              <w:jc w:val="both"/>
              <w:rPr>
                <w:rFonts w:ascii="Times New Roman" w:hAnsi="Times New Roman" w:cs="Times New Roman"/>
                <w:b/>
                <w:bCs/>
                <w:color w:val="000000" w:themeColor="text1"/>
              </w:rPr>
            </w:pPr>
            <w:r w:rsidRPr="000E2725">
              <w:rPr>
                <w:rStyle w:val="normaltextrun"/>
                <w:rFonts w:ascii="Times New Roman" w:hAnsi="Times New Roman" w:cs="Times New Roman"/>
                <w:color w:val="000000"/>
              </w:rPr>
              <w:t xml:space="preserve">Pateikiamas pagrindinių per pastaruosius 3 metus suteiktų paslaugų sąrašas, kuriame nurodytos paslaugų bendros sumos, datos ir paslaugų gavėjai (tiek viešieji, tiek privatieji) ir užsakovų pažymos, kuriose būtų nurodytos suteiktų paslaugų bendros sumos, datos, paslaugų gavėjai, ar paslaugos buvo suteiktos tinkamai. </w:t>
            </w:r>
            <w:r w:rsidRPr="000E2725">
              <w:rPr>
                <w:rStyle w:val="normaltextrun"/>
                <w:rFonts w:ascii="Times New Roman" w:hAnsi="Times New Roman" w:cs="Times New Roman"/>
                <w:i/>
                <w:iCs/>
                <w:u w:val="single"/>
              </w:rPr>
              <w:t>Pateikiamos skaitmeninės dokumentų kopijos</w:t>
            </w:r>
            <w:r w:rsidRPr="000E2725">
              <w:rPr>
                <w:rStyle w:val="eop"/>
                <w:rFonts w:ascii="Times New Roman" w:hAnsi="Times New Roman" w:cs="Times New Roman"/>
              </w:rPr>
              <w:t> </w:t>
            </w:r>
          </w:p>
        </w:tc>
      </w:tr>
    </w:tbl>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t>Jeigu tiekėjo kvalifikacija dėl teisės verstis atitinkama veikla nebuvo tikrinama arba tikrinama ne visa apimtimi, tiekėjas perkančiajai organizacijai įsipareigoja, kad pirkimo sutartį vykdys tik tokią teisę turintys asmenys.  </w:t>
      </w:r>
    </w:p>
    <w:p w14:paraId="5A00B8E4" w14:textId="77777777" w:rsidR="00F62ECF" w:rsidRPr="007F59F0" w:rsidRDefault="00F62ECF" w:rsidP="004C5A8C">
      <w:pPr>
        <w:tabs>
          <w:tab w:val="left" w:pos="709"/>
        </w:tabs>
        <w:spacing w:after="0" w:line="240" w:lineRule="auto"/>
        <w:ind w:right="284"/>
        <w:jc w:val="both"/>
        <w:rPr>
          <w:rFonts w:ascii="Times New Roman" w:hAnsi="Times New Roman" w:cs="Times New Roman"/>
        </w:rPr>
      </w:pP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lastRenderedPageBreak/>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5E6BFF6E"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6"/>
    <w:bookmarkEnd w:id="7"/>
    <w:p w14:paraId="288A3F14" w14:textId="77C8A947" w:rsidR="00D3091C"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 Bendrosios mažos vertės pirkimo sąlygos.</w:t>
      </w:r>
    </w:p>
    <w:p w14:paraId="7145B934" w14:textId="4E2580A9" w:rsidR="000F0D71" w:rsidRPr="007F59F0" w:rsidRDefault="000F0D71"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Pr>
          <w:rFonts w:ascii="Times New Roman" w:hAnsi="Times New Roman" w:cs="Times New Roman"/>
          <w:color w:val="000000" w:themeColor="text1"/>
        </w:rPr>
        <w:t>4 – Įvykdytų (vykdomų) sutarčių sąrašas.</w:t>
      </w:r>
    </w:p>
    <w:sectPr w:rsidR="000F0D71" w:rsidRPr="007F59F0" w:rsidSect="00EC2148">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4C8A" w14:textId="77777777" w:rsidR="00E80A78" w:rsidRDefault="00E80A78" w:rsidP="00252518">
      <w:pPr>
        <w:spacing w:after="0" w:line="240" w:lineRule="auto"/>
      </w:pPr>
      <w:r>
        <w:separator/>
      </w:r>
    </w:p>
  </w:endnote>
  <w:endnote w:type="continuationSeparator" w:id="0">
    <w:p w14:paraId="45CD3ED2" w14:textId="77777777" w:rsidR="00E80A78" w:rsidRDefault="00E80A78" w:rsidP="00252518">
      <w:pPr>
        <w:spacing w:after="0" w:line="240" w:lineRule="auto"/>
      </w:pPr>
      <w:r>
        <w:continuationSeparator/>
      </w:r>
    </w:p>
  </w:endnote>
  <w:endnote w:type="continuationNotice" w:id="1">
    <w:p w14:paraId="22915AB3" w14:textId="77777777" w:rsidR="00E80A78" w:rsidRDefault="00E80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DFBD" w14:textId="77777777" w:rsidR="00E80A78" w:rsidRDefault="00E80A78" w:rsidP="00252518">
      <w:pPr>
        <w:spacing w:after="0" w:line="240" w:lineRule="auto"/>
      </w:pPr>
      <w:r>
        <w:separator/>
      </w:r>
    </w:p>
  </w:footnote>
  <w:footnote w:type="continuationSeparator" w:id="0">
    <w:p w14:paraId="753F884E" w14:textId="77777777" w:rsidR="00E80A78" w:rsidRDefault="00E80A78" w:rsidP="00252518">
      <w:pPr>
        <w:spacing w:after="0" w:line="240" w:lineRule="auto"/>
      </w:pPr>
      <w:r>
        <w:continuationSeparator/>
      </w:r>
    </w:p>
  </w:footnote>
  <w:footnote w:type="continuationNotice" w:id="1">
    <w:p w14:paraId="0B4F7A36" w14:textId="77777777" w:rsidR="00E80A78" w:rsidRDefault="00E80A78">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33221"/>
    <w:rsid w:val="0004322D"/>
    <w:rsid w:val="00052B1F"/>
    <w:rsid w:val="00057445"/>
    <w:rsid w:val="000705EE"/>
    <w:rsid w:val="00070C64"/>
    <w:rsid w:val="00076879"/>
    <w:rsid w:val="0008580B"/>
    <w:rsid w:val="000C0BC2"/>
    <w:rsid w:val="000C6976"/>
    <w:rsid w:val="000E2725"/>
    <w:rsid w:val="000F0D71"/>
    <w:rsid w:val="000F478D"/>
    <w:rsid w:val="00112452"/>
    <w:rsid w:val="00125744"/>
    <w:rsid w:val="0012780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4129"/>
    <w:rsid w:val="00641234"/>
    <w:rsid w:val="00641576"/>
    <w:rsid w:val="00645629"/>
    <w:rsid w:val="00645B19"/>
    <w:rsid w:val="006474DE"/>
    <w:rsid w:val="00655A1C"/>
    <w:rsid w:val="00665F03"/>
    <w:rsid w:val="00675075"/>
    <w:rsid w:val="00682BE2"/>
    <w:rsid w:val="00687D9A"/>
    <w:rsid w:val="006965FE"/>
    <w:rsid w:val="006B7B58"/>
    <w:rsid w:val="006C284D"/>
    <w:rsid w:val="006C3262"/>
    <w:rsid w:val="006D6F31"/>
    <w:rsid w:val="007014D9"/>
    <w:rsid w:val="00712987"/>
    <w:rsid w:val="00715AD7"/>
    <w:rsid w:val="0072381F"/>
    <w:rsid w:val="007462FA"/>
    <w:rsid w:val="00746373"/>
    <w:rsid w:val="00755ED4"/>
    <w:rsid w:val="007638D7"/>
    <w:rsid w:val="00771ECD"/>
    <w:rsid w:val="00781A9F"/>
    <w:rsid w:val="007820EC"/>
    <w:rsid w:val="00786B0B"/>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6656D"/>
    <w:rsid w:val="0097178A"/>
    <w:rsid w:val="00983357"/>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61FA"/>
    <w:rsid w:val="00AE39D9"/>
    <w:rsid w:val="00AE7B03"/>
    <w:rsid w:val="00B127EB"/>
    <w:rsid w:val="00B2057E"/>
    <w:rsid w:val="00B4563B"/>
    <w:rsid w:val="00B45F40"/>
    <w:rsid w:val="00B66FDE"/>
    <w:rsid w:val="00B76748"/>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0435F"/>
    <w:rsid w:val="00E10182"/>
    <w:rsid w:val="00E14310"/>
    <w:rsid w:val="00E15AD8"/>
    <w:rsid w:val="00E16991"/>
    <w:rsid w:val="00E31115"/>
    <w:rsid w:val="00E353C5"/>
    <w:rsid w:val="00E3562D"/>
    <w:rsid w:val="00E37781"/>
    <w:rsid w:val="00E54B54"/>
    <w:rsid w:val="00E73706"/>
    <w:rsid w:val="00E7529C"/>
    <w:rsid w:val="00E80A78"/>
    <w:rsid w:val="00E91971"/>
    <w:rsid w:val="00E96986"/>
    <w:rsid w:val="00EA02FB"/>
    <w:rsid w:val="00EB09B9"/>
    <w:rsid w:val="00EB19A0"/>
    <w:rsid w:val="00EC2148"/>
    <w:rsid w:val="00ED3C7D"/>
    <w:rsid w:val="00EF1465"/>
    <w:rsid w:val="00F15DB4"/>
    <w:rsid w:val="00F16F3E"/>
    <w:rsid w:val="00F24D17"/>
    <w:rsid w:val="00F34619"/>
    <w:rsid w:val="00F62ECF"/>
    <w:rsid w:val="00F671B0"/>
    <w:rsid w:val="00F75397"/>
    <w:rsid w:val="00F8063F"/>
    <w:rsid w:val="00F93FFC"/>
    <w:rsid w:val="00FA4585"/>
    <w:rsid w:val="00FB663D"/>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33221"/>
    <w:rsid w:val="00073C99"/>
    <w:rsid w:val="00170DF3"/>
    <w:rsid w:val="001D6C1A"/>
    <w:rsid w:val="0028200D"/>
    <w:rsid w:val="002952A4"/>
    <w:rsid w:val="0032425A"/>
    <w:rsid w:val="0033332E"/>
    <w:rsid w:val="00386DD5"/>
    <w:rsid w:val="003A3FBF"/>
    <w:rsid w:val="003C47BD"/>
    <w:rsid w:val="00430B9C"/>
    <w:rsid w:val="004606CF"/>
    <w:rsid w:val="004B7088"/>
    <w:rsid w:val="005066DB"/>
    <w:rsid w:val="006965FE"/>
    <w:rsid w:val="006D307A"/>
    <w:rsid w:val="007820EC"/>
    <w:rsid w:val="00824F75"/>
    <w:rsid w:val="0087314B"/>
    <w:rsid w:val="008F3699"/>
    <w:rsid w:val="00906F2C"/>
    <w:rsid w:val="00931ACD"/>
    <w:rsid w:val="00A53047"/>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5118</Words>
  <Characters>2918</Characters>
  <Application>Microsoft Office Word</Application>
  <DocSecurity>0</DocSecurity>
  <Lines>24</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269</cp:revision>
  <cp:lastPrinted>2022-08-05T11:57:00Z</cp:lastPrinted>
  <dcterms:created xsi:type="dcterms:W3CDTF">2021-01-26T07:59:00Z</dcterms:created>
  <dcterms:modified xsi:type="dcterms:W3CDTF">2025-03-26T11:13:00Z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