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24BB64" w14:textId="77777777" w:rsidR="00CB00DA" w:rsidRPr="001B2643" w:rsidRDefault="00DD38B9" w:rsidP="00FA6939">
      <w:pPr>
        <w:rPr>
          <w:lang w:val="lt-LT"/>
        </w:rPr>
      </w:pPr>
      <w:r w:rsidRPr="001B2643">
        <w:rPr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A2318F">
        <w:rPr>
          <w:lang w:val="lt-LT"/>
        </w:rPr>
        <w:t>Pirkimo sąlygų</w:t>
      </w:r>
      <w:r w:rsidR="00CB00DA" w:rsidRPr="001B2643">
        <w:rPr>
          <w:lang w:val="lt-LT"/>
        </w:rPr>
        <w:t xml:space="preserve"> </w:t>
      </w:r>
    </w:p>
    <w:p w14:paraId="4035E995" w14:textId="53631AAF" w:rsidR="00CB00DA" w:rsidRDefault="008D2886" w:rsidP="00FA6939">
      <w:pPr>
        <w:rPr>
          <w:lang w:val="lt-LT"/>
        </w:rPr>
      </w:pP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Pr="001B2643">
        <w:rPr>
          <w:lang w:val="lt-LT"/>
        </w:rPr>
        <w:tab/>
      </w:r>
      <w:r w:rsidR="009A58A1">
        <w:rPr>
          <w:lang w:val="lt-LT"/>
        </w:rPr>
        <w:t>6</w:t>
      </w:r>
      <w:r w:rsidR="00CB00DA" w:rsidRPr="001B2643">
        <w:rPr>
          <w:lang w:val="lt-LT"/>
        </w:rPr>
        <w:t xml:space="preserve"> priedas</w:t>
      </w:r>
    </w:p>
    <w:p w14:paraId="6F4ED583" w14:textId="77777777" w:rsidR="007B7013" w:rsidRPr="001B2643" w:rsidRDefault="007B7013" w:rsidP="00FA6939">
      <w:pPr>
        <w:rPr>
          <w:lang w:val="lt-LT"/>
        </w:rPr>
      </w:pPr>
    </w:p>
    <w:p w14:paraId="3E62015E" w14:textId="16FD0B18" w:rsidR="00CB00DA" w:rsidRDefault="00C673F5" w:rsidP="00FA6939">
      <w:pPr>
        <w:jc w:val="center"/>
        <w:rPr>
          <w:b/>
          <w:caps/>
          <w:sz w:val="20"/>
          <w:szCs w:val="20"/>
          <w:lang w:val="lt-LT"/>
        </w:rPr>
      </w:pPr>
      <w:r w:rsidRPr="00C673F5">
        <w:rPr>
          <w:b/>
          <w:sz w:val="20"/>
          <w:szCs w:val="20"/>
          <w:lang w:val="lt-LT"/>
        </w:rPr>
        <w:t>TIEKĖJO</w:t>
      </w:r>
      <w:r w:rsidR="00CB00DA" w:rsidRPr="00F019E2">
        <w:rPr>
          <w:b/>
          <w:caps/>
          <w:sz w:val="20"/>
          <w:szCs w:val="20"/>
          <w:lang w:val="lt-LT"/>
        </w:rPr>
        <w:t xml:space="preserve"> darbuotojų (specialistų) ir </w:t>
      </w:r>
      <w:r>
        <w:rPr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F019E2">
        <w:rPr>
          <w:b/>
          <w:caps/>
          <w:sz w:val="20"/>
          <w:szCs w:val="20"/>
          <w:lang w:val="lt-LT"/>
        </w:rPr>
        <w:t>vykdymą sąrašas</w:t>
      </w:r>
    </w:p>
    <w:p w14:paraId="2FE6A3ED" w14:textId="77777777" w:rsidR="009A58A1" w:rsidRPr="00F019E2" w:rsidRDefault="009A58A1" w:rsidP="009A58A1">
      <w:pPr>
        <w:rPr>
          <w:b/>
          <w:caps/>
          <w:sz w:val="20"/>
          <w:szCs w:val="20"/>
          <w:lang w:val="lt-LT"/>
        </w:rPr>
      </w:pPr>
    </w:p>
    <w:p w14:paraId="50DB59E0" w14:textId="77777777" w:rsidR="00FA6939" w:rsidRPr="00F019E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126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1701"/>
        <w:gridCol w:w="1980"/>
        <w:gridCol w:w="1710"/>
        <w:gridCol w:w="2160"/>
        <w:gridCol w:w="2340"/>
      </w:tblGrid>
      <w:tr w:rsidR="00354969" w:rsidRPr="00F019E2" w14:paraId="1BAE22DE" w14:textId="77777777" w:rsidTr="00354969">
        <w:tc>
          <w:tcPr>
            <w:tcW w:w="648" w:type="dxa"/>
          </w:tcPr>
          <w:p w14:paraId="0A13C157" w14:textId="77777777" w:rsidR="00354969" w:rsidRPr="00F019E2" w:rsidRDefault="00354969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354969" w:rsidRPr="00F019E2" w:rsidRDefault="00354969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587" w:type="dxa"/>
          </w:tcPr>
          <w:p w14:paraId="4668476B" w14:textId="77777777" w:rsidR="00354969" w:rsidRPr="00F019E2" w:rsidRDefault="00354969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F019E2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701" w:type="dxa"/>
          </w:tcPr>
          <w:p w14:paraId="2988A7B8" w14:textId="77777777" w:rsidR="00354969" w:rsidRPr="00F019E2" w:rsidRDefault="00354969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Darbuotojo esama(-</w:t>
            </w:r>
            <w:proofErr w:type="spellStart"/>
            <w:r w:rsidRPr="00F019E2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F019E2">
              <w:rPr>
                <w:b/>
                <w:sz w:val="20"/>
                <w:szCs w:val="20"/>
                <w:lang w:val="lt-LT"/>
              </w:rPr>
              <w:t>) darbovietė (-ės)*</w:t>
            </w:r>
          </w:p>
        </w:tc>
        <w:tc>
          <w:tcPr>
            <w:tcW w:w="1980" w:type="dxa"/>
          </w:tcPr>
          <w:p w14:paraId="7A96FB22" w14:textId="0DC24970" w:rsidR="00354969" w:rsidRPr="00F019E2" w:rsidRDefault="00354969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20428">
              <w:rPr>
                <w:b/>
                <w:sz w:val="20"/>
                <w:szCs w:val="20"/>
                <w:lang w:val="lt-LT"/>
              </w:rPr>
              <w:t xml:space="preserve">Pozicija (darbo vieta, pareigos), kuriai siūlomas darbuotojas (specialistas) pagal pirkimo </w:t>
            </w:r>
            <w:r w:rsidR="009A58A1">
              <w:rPr>
                <w:b/>
                <w:sz w:val="20"/>
                <w:szCs w:val="20"/>
                <w:lang w:val="lt-LT"/>
              </w:rPr>
              <w:t>sąlygų</w:t>
            </w:r>
            <w:r w:rsidRPr="00320428">
              <w:rPr>
                <w:b/>
                <w:sz w:val="20"/>
                <w:szCs w:val="20"/>
                <w:lang w:val="lt-LT"/>
              </w:rPr>
              <w:t xml:space="preserve"> </w:t>
            </w:r>
            <w:r w:rsidR="009A58A1">
              <w:rPr>
                <w:b/>
                <w:sz w:val="20"/>
                <w:szCs w:val="20"/>
                <w:lang w:val="lt-LT"/>
              </w:rPr>
              <w:t>50.2</w:t>
            </w:r>
            <w:r w:rsidRPr="00351597">
              <w:rPr>
                <w:b/>
                <w:sz w:val="20"/>
                <w:szCs w:val="20"/>
                <w:lang w:val="lt-LT"/>
              </w:rPr>
              <w:t xml:space="preserve"> p</w:t>
            </w:r>
            <w:r w:rsidR="00320428" w:rsidRPr="00351597">
              <w:rPr>
                <w:b/>
                <w:sz w:val="20"/>
                <w:szCs w:val="20"/>
                <w:lang w:val="lt-LT"/>
              </w:rPr>
              <w:t>unkto</w:t>
            </w:r>
            <w:r w:rsidRPr="00320428">
              <w:rPr>
                <w:b/>
                <w:sz w:val="20"/>
                <w:szCs w:val="20"/>
                <w:lang w:val="lt-LT"/>
              </w:rPr>
              <w:t xml:space="preserve"> reikalavimus</w:t>
            </w:r>
          </w:p>
        </w:tc>
        <w:tc>
          <w:tcPr>
            <w:tcW w:w="1710" w:type="dxa"/>
          </w:tcPr>
          <w:p w14:paraId="0D2D3786" w14:textId="77777777" w:rsidR="00354969" w:rsidRPr="00F019E2" w:rsidRDefault="00354969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Darbuotojo (specialisto) stažas pirkimo dokumentuose reikalaujamoje srityje (metais)</w:t>
            </w:r>
          </w:p>
        </w:tc>
        <w:tc>
          <w:tcPr>
            <w:tcW w:w="2160" w:type="dxa"/>
          </w:tcPr>
          <w:p w14:paraId="164DECA3" w14:textId="5636C72C" w:rsidR="00354969" w:rsidRPr="00F019E2" w:rsidRDefault="00354969" w:rsidP="00C76BB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F019E2">
              <w:rPr>
                <w:b/>
                <w:sz w:val="20"/>
                <w:szCs w:val="20"/>
                <w:lang w:val="lt-LT"/>
              </w:rPr>
              <w:t>Darbuotojo (specialisto) turima kvalifikacija, patvirtinanti</w:t>
            </w:r>
            <w:r w:rsidR="00320428">
              <w:rPr>
                <w:b/>
                <w:sz w:val="20"/>
                <w:szCs w:val="20"/>
                <w:lang w:val="lt-LT"/>
              </w:rPr>
              <w:t xml:space="preserve"> </w:t>
            </w:r>
            <w:r w:rsidR="009A58A1">
              <w:rPr>
                <w:b/>
                <w:sz w:val="20"/>
                <w:szCs w:val="20"/>
                <w:lang w:val="lt-LT"/>
              </w:rPr>
              <w:t>50.2</w:t>
            </w:r>
            <w:r w:rsidR="00C83224" w:rsidRPr="00351597">
              <w:rPr>
                <w:b/>
                <w:sz w:val="20"/>
                <w:szCs w:val="20"/>
                <w:lang w:val="lt-LT"/>
              </w:rPr>
              <w:t xml:space="preserve"> punkte</w:t>
            </w:r>
            <w:r w:rsidR="00C83224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F019E2">
              <w:rPr>
                <w:b/>
                <w:sz w:val="20"/>
                <w:szCs w:val="20"/>
                <w:lang w:val="lt-LT"/>
              </w:rPr>
              <w:t>nurodytus darbuotojui (specialistui) keliamus reikalavimus</w:t>
            </w:r>
          </w:p>
        </w:tc>
        <w:tc>
          <w:tcPr>
            <w:tcW w:w="2340" w:type="dxa"/>
          </w:tcPr>
          <w:p w14:paraId="467BEFDF" w14:textId="06E3F428" w:rsidR="00354969" w:rsidRPr="00F019E2" w:rsidRDefault="00354969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4496B">
              <w:rPr>
                <w:b/>
                <w:sz w:val="20"/>
                <w:szCs w:val="20"/>
                <w:lang w:val="lt-LT"/>
              </w:rPr>
              <w:t xml:space="preserve">Pridedami reikalaujami darbuotojo (specialisto) kvalifikaciją* patvirtinantys dokumentai </w:t>
            </w:r>
          </w:p>
        </w:tc>
      </w:tr>
      <w:tr w:rsidR="00354969" w:rsidRPr="00F019E2" w14:paraId="5C467A2C" w14:textId="77777777" w:rsidTr="00354969">
        <w:tc>
          <w:tcPr>
            <w:tcW w:w="648" w:type="dxa"/>
          </w:tcPr>
          <w:p w14:paraId="027C64DC" w14:textId="77777777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587" w:type="dxa"/>
          </w:tcPr>
          <w:p w14:paraId="793606F6" w14:textId="77777777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28B610AB" w14:textId="77777777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1980" w:type="dxa"/>
          </w:tcPr>
          <w:p w14:paraId="6BAA3FEB" w14:textId="77777777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710" w:type="dxa"/>
          </w:tcPr>
          <w:p w14:paraId="7D63055E" w14:textId="77777777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F019E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160" w:type="dxa"/>
          </w:tcPr>
          <w:p w14:paraId="3E18E24F" w14:textId="4ACBEA98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340" w:type="dxa"/>
          </w:tcPr>
          <w:p w14:paraId="5BAECEF5" w14:textId="1AF75CD1" w:rsidR="00354969" w:rsidRPr="00F019E2" w:rsidRDefault="00354969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354969" w:rsidRPr="00F019E2" w14:paraId="52609E8A" w14:textId="77777777" w:rsidTr="00354969">
        <w:tc>
          <w:tcPr>
            <w:tcW w:w="648" w:type="dxa"/>
          </w:tcPr>
          <w:p w14:paraId="16C9DCC7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F019E2">
              <w:rPr>
                <w:caps/>
                <w:sz w:val="22"/>
                <w:szCs w:val="22"/>
                <w:lang w:val="lt-LT"/>
              </w:rPr>
              <w:t>1</w:t>
            </w:r>
          </w:p>
        </w:tc>
        <w:tc>
          <w:tcPr>
            <w:tcW w:w="1587" w:type="dxa"/>
          </w:tcPr>
          <w:p w14:paraId="59277C42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5AD6D222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7E483A3D" w14:textId="36912985" w:rsidR="00354969" w:rsidRPr="00F019E2" w:rsidRDefault="009A58A1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  <w:proofErr w:type="spellStart"/>
            <w:r>
              <w:rPr>
                <w:rFonts w:eastAsia="Calibri"/>
                <w:bCs/>
                <w:szCs w:val="22"/>
                <w:lang w:val="lt-LT"/>
              </w:rPr>
              <w:t>M</w:t>
            </w:r>
            <w:r w:rsidRPr="009A58A1">
              <w:rPr>
                <w:rFonts w:eastAsia="Calibri"/>
                <w:bCs/>
                <w:szCs w:val="22"/>
                <w:lang w:val="lt-LT"/>
              </w:rPr>
              <w:t>otopjūklinink</w:t>
            </w:r>
            <w:r>
              <w:rPr>
                <w:rFonts w:eastAsia="Calibri"/>
                <w:bCs/>
                <w:szCs w:val="22"/>
                <w:lang w:val="lt-LT"/>
              </w:rPr>
              <w:t>a</w:t>
            </w:r>
            <w:r w:rsidRPr="009A58A1">
              <w:rPr>
                <w:rFonts w:eastAsia="Calibri"/>
                <w:bCs/>
                <w:szCs w:val="22"/>
                <w:lang w:val="lt-LT"/>
              </w:rPr>
              <w:t>s</w:t>
            </w:r>
            <w:proofErr w:type="spellEnd"/>
            <w:r w:rsidRPr="009A58A1">
              <w:rPr>
                <w:rFonts w:eastAsia="Calibri"/>
                <w:bCs/>
                <w:szCs w:val="22"/>
                <w:lang w:val="lt-LT"/>
              </w:rPr>
              <w:t xml:space="preserve"> (medkir</w:t>
            </w:r>
            <w:r>
              <w:rPr>
                <w:rFonts w:eastAsia="Calibri"/>
                <w:bCs/>
                <w:szCs w:val="22"/>
                <w:lang w:val="lt-LT"/>
              </w:rPr>
              <w:t>ty</w:t>
            </w:r>
            <w:r w:rsidRPr="009A58A1">
              <w:rPr>
                <w:rFonts w:eastAsia="Calibri"/>
                <w:bCs/>
                <w:szCs w:val="22"/>
                <w:lang w:val="lt-LT"/>
              </w:rPr>
              <w:t>s)</w:t>
            </w:r>
          </w:p>
        </w:tc>
        <w:tc>
          <w:tcPr>
            <w:tcW w:w="1710" w:type="dxa"/>
          </w:tcPr>
          <w:p w14:paraId="33EF38D6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F3F8B49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53CF4A42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354969" w:rsidRPr="00F019E2" w14:paraId="2852E1A5" w14:textId="77777777" w:rsidTr="00354969">
        <w:tc>
          <w:tcPr>
            <w:tcW w:w="648" w:type="dxa"/>
          </w:tcPr>
          <w:p w14:paraId="5FAF08CB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F019E2">
              <w:rPr>
                <w:caps/>
                <w:sz w:val="22"/>
                <w:szCs w:val="22"/>
                <w:lang w:val="lt-LT"/>
              </w:rPr>
              <w:t>2</w:t>
            </w:r>
          </w:p>
        </w:tc>
        <w:tc>
          <w:tcPr>
            <w:tcW w:w="1587" w:type="dxa"/>
          </w:tcPr>
          <w:p w14:paraId="58F14CD4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3C1D4F3C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4B75920E" w14:textId="179A8AC3" w:rsidR="00354969" w:rsidRPr="00F019E2" w:rsidRDefault="009A58A1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  <w:proofErr w:type="spellStart"/>
            <w:r>
              <w:rPr>
                <w:rFonts w:eastAsia="Calibri"/>
                <w:bCs/>
                <w:szCs w:val="22"/>
                <w:lang w:val="lt-LT"/>
              </w:rPr>
              <w:t>M</w:t>
            </w:r>
            <w:r w:rsidRPr="009A58A1">
              <w:rPr>
                <w:rFonts w:eastAsia="Calibri"/>
                <w:bCs/>
                <w:szCs w:val="22"/>
                <w:lang w:val="lt-LT"/>
              </w:rPr>
              <w:t>otopjūklinink</w:t>
            </w:r>
            <w:r>
              <w:rPr>
                <w:rFonts w:eastAsia="Calibri"/>
                <w:bCs/>
                <w:szCs w:val="22"/>
                <w:lang w:val="lt-LT"/>
              </w:rPr>
              <w:t>a</w:t>
            </w:r>
            <w:r w:rsidRPr="009A58A1">
              <w:rPr>
                <w:rFonts w:eastAsia="Calibri"/>
                <w:bCs/>
                <w:szCs w:val="22"/>
                <w:lang w:val="lt-LT"/>
              </w:rPr>
              <w:t>s</w:t>
            </w:r>
            <w:proofErr w:type="spellEnd"/>
            <w:r w:rsidRPr="009A58A1">
              <w:rPr>
                <w:rFonts w:eastAsia="Calibri"/>
                <w:bCs/>
                <w:szCs w:val="22"/>
                <w:lang w:val="lt-LT"/>
              </w:rPr>
              <w:t xml:space="preserve"> (medkir</w:t>
            </w:r>
            <w:r>
              <w:rPr>
                <w:rFonts w:eastAsia="Calibri"/>
                <w:bCs/>
                <w:szCs w:val="22"/>
                <w:lang w:val="lt-LT"/>
              </w:rPr>
              <w:t>ty</w:t>
            </w:r>
            <w:r w:rsidRPr="009A58A1">
              <w:rPr>
                <w:rFonts w:eastAsia="Calibri"/>
                <w:bCs/>
                <w:szCs w:val="22"/>
                <w:lang w:val="lt-LT"/>
              </w:rPr>
              <w:t>s)</w:t>
            </w:r>
          </w:p>
        </w:tc>
        <w:tc>
          <w:tcPr>
            <w:tcW w:w="1710" w:type="dxa"/>
          </w:tcPr>
          <w:p w14:paraId="7870F415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2A44CDB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04255C4E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354969" w:rsidRPr="00F019E2" w14:paraId="00DA3DC2" w14:textId="77777777" w:rsidTr="00354969">
        <w:tc>
          <w:tcPr>
            <w:tcW w:w="648" w:type="dxa"/>
          </w:tcPr>
          <w:p w14:paraId="0EA75175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3</w:t>
            </w:r>
          </w:p>
        </w:tc>
        <w:tc>
          <w:tcPr>
            <w:tcW w:w="1587" w:type="dxa"/>
          </w:tcPr>
          <w:p w14:paraId="43ECB92A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6B885AEB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6914E154" w14:textId="2162D22C" w:rsidR="00354969" w:rsidRPr="001F559C" w:rsidRDefault="009A58A1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Cs/>
                <w:lang w:val="lt-LT"/>
              </w:rPr>
              <w:t>A</w:t>
            </w:r>
            <w:r w:rsidRPr="003677E9">
              <w:rPr>
                <w:bCs/>
                <w:lang w:val="lt-LT"/>
              </w:rPr>
              <w:t>ukštalipi</w:t>
            </w:r>
            <w:r>
              <w:rPr>
                <w:bCs/>
                <w:lang w:val="lt-LT"/>
              </w:rPr>
              <w:t>s</w:t>
            </w:r>
          </w:p>
        </w:tc>
        <w:tc>
          <w:tcPr>
            <w:tcW w:w="1710" w:type="dxa"/>
          </w:tcPr>
          <w:p w14:paraId="61154C60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5B5970F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4270EA53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354969" w:rsidRPr="00F019E2" w14:paraId="478A6F47" w14:textId="77777777" w:rsidTr="00354969">
        <w:tc>
          <w:tcPr>
            <w:tcW w:w="648" w:type="dxa"/>
          </w:tcPr>
          <w:p w14:paraId="4F7FF984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4</w:t>
            </w:r>
          </w:p>
        </w:tc>
        <w:tc>
          <w:tcPr>
            <w:tcW w:w="1587" w:type="dxa"/>
          </w:tcPr>
          <w:p w14:paraId="7B942613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7D85AC7F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0C377F3F" w14:textId="5C0B6F79" w:rsidR="00354969" w:rsidRPr="001F559C" w:rsidRDefault="009A58A1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Cs/>
                <w:lang w:val="lt-LT"/>
              </w:rPr>
              <w:t>A</w:t>
            </w:r>
            <w:r w:rsidRPr="003677E9">
              <w:rPr>
                <w:bCs/>
                <w:lang w:val="lt-LT"/>
              </w:rPr>
              <w:t>ukštalipi</w:t>
            </w:r>
            <w:r>
              <w:rPr>
                <w:bCs/>
                <w:lang w:val="lt-LT"/>
              </w:rPr>
              <w:t>s</w:t>
            </w:r>
          </w:p>
        </w:tc>
        <w:tc>
          <w:tcPr>
            <w:tcW w:w="1710" w:type="dxa"/>
          </w:tcPr>
          <w:p w14:paraId="48195825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85CE567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0ED975D7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354969" w:rsidRPr="00F019E2" w14:paraId="25D632F4" w14:textId="77777777" w:rsidTr="00354969">
        <w:tc>
          <w:tcPr>
            <w:tcW w:w="648" w:type="dxa"/>
          </w:tcPr>
          <w:p w14:paraId="24DBDD26" w14:textId="3DBF8CF0" w:rsidR="00354969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5</w:t>
            </w:r>
          </w:p>
        </w:tc>
        <w:tc>
          <w:tcPr>
            <w:tcW w:w="1587" w:type="dxa"/>
          </w:tcPr>
          <w:p w14:paraId="21BFB2EE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524009CF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7DC5309F" w14:textId="4A7A7BAD" w:rsidR="00354969" w:rsidRPr="009A58A1" w:rsidRDefault="009A58A1" w:rsidP="001F559C">
            <w:pPr>
              <w:jc w:val="center"/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lang w:val="lt-LT"/>
              </w:rPr>
              <w:t>A</w:t>
            </w:r>
            <w:r w:rsidRPr="009A58A1">
              <w:rPr>
                <w:bCs/>
                <w:lang w:val="lt-LT"/>
              </w:rPr>
              <w:t>ukštalipių darbų vadov</w:t>
            </w:r>
            <w:r>
              <w:rPr>
                <w:bCs/>
                <w:lang w:val="lt-LT"/>
              </w:rPr>
              <w:t>a</w:t>
            </w:r>
            <w:r w:rsidRPr="009A58A1">
              <w:rPr>
                <w:bCs/>
                <w:lang w:val="lt-LT"/>
              </w:rPr>
              <w:t>s</w:t>
            </w:r>
          </w:p>
        </w:tc>
        <w:tc>
          <w:tcPr>
            <w:tcW w:w="1710" w:type="dxa"/>
          </w:tcPr>
          <w:p w14:paraId="10E74F95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2587219A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4C20EAA2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354969" w:rsidRPr="00F019E2" w14:paraId="6557F32C" w14:textId="77777777" w:rsidTr="00354969">
        <w:tc>
          <w:tcPr>
            <w:tcW w:w="648" w:type="dxa"/>
          </w:tcPr>
          <w:p w14:paraId="256D75E9" w14:textId="1199D95C" w:rsidR="00354969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6</w:t>
            </w:r>
          </w:p>
        </w:tc>
        <w:tc>
          <w:tcPr>
            <w:tcW w:w="1587" w:type="dxa"/>
          </w:tcPr>
          <w:p w14:paraId="7351391E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0E092D10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1112675A" w14:textId="7ED3293F" w:rsidR="00354969" w:rsidRPr="001F559C" w:rsidRDefault="009A58A1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Cs/>
                <w:lang w:val="lt-LT"/>
              </w:rPr>
              <w:t>A</w:t>
            </w:r>
            <w:r w:rsidRPr="003677E9">
              <w:rPr>
                <w:bCs/>
                <w:lang w:val="lt-LT"/>
              </w:rPr>
              <w:t>ugančių medžių ir krūmų genėjimo bei atnaujinimo urbanizuotose teritorijose</w:t>
            </w:r>
            <w:r>
              <w:rPr>
                <w:bCs/>
                <w:lang w:val="lt-LT"/>
              </w:rPr>
              <w:t xml:space="preserve"> specialistas</w:t>
            </w:r>
          </w:p>
        </w:tc>
        <w:tc>
          <w:tcPr>
            <w:tcW w:w="1710" w:type="dxa"/>
          </w:tcPr>
          <w:p w14:paraId="0A13A571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E4B8971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12E48F3E" w14:textId="77777777" w:rsidR="00354969" w:rsidRPr="00F019E2" w:rsidRDefault="00354969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A58A1" w:rsidRPr="00F019E2" w14:paraId="75FE6AFB" w14:textId="77777777" w:rsidTr="00354969">
        <w:tc>
          <w:tcPr>
            <w:tcW w:w="648" w:type="dxa"/>
          </w:tcPr>
          <w:p w14:paraId="50A97EBD" w14:textId="56345F62" w:rsidR="009A58A1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7</w:t>
            </w:r>
          </w:p>
        </w:tc>
        <w:tc>
          <w:tcPr>
            <w:tcW w:w="1587" w:type="dxa"/>
          </w:tcPr>
          <w:p w14:paraId="116FF786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0F778183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76B02A0C" w14:textId="4912610D" w:rsidR="009A58A1" w:rsidRPr="001F559C" w:rsidRDefault="009A58A1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Cs/>
                <w:lang w:val="lt-LT"/>
              </w:rPr>
              <w:t>A</w:t>
            </w:r>
            <w:r w:rsidRPr="003677E9">
              <w:rPr>
                <w:bCs/>
                <w:lang w:val="lt-LT"/>
              </w:rPr>
              <w:t>ugančių medžių ir krūmų genėjimo bei atnaujinimo urbanizuotose teritorijose</w:t>
            </w:r>
            <w:r>
              <w:rPr>
                <w:bCs/>
                <w:lang w:val="lt-LT"/>
              </w:rPr>
              <w:t xml:space="preserve"> specialistas</w:t>
            </w:r>
          </w:p>
        </w:tc>
        <w:tc>
          <w:tcPr>
            <w:tcW w:w="1710" w:type="dxa"/>
          </w:tcPr>
          <w:p w14:paraId="5F49F5AF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336326FF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7DDBD81A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A58A1" w:rsidRPr="00F019E2" w14:paraId="5BA9B961" w14:textId="77777777" w:rsidTr="00354969">
        <w:tc>
          <w:tcPr>
            <w:tcW w:w="648" w:type="dxa"/>
          </w:tcPr>
          <w:p w14:paraId="4E920A99" w14:textId="323C1EF3" w:rsidR="009A58A1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8</w:t>
            </w:r>
          </w:p>
        </w:tc>
        <w:tc>
          <w:tcPr>
            <w:tcW w:w="1587" w:type="dxa"/>
          </w:tcPr>
          <w:p w14:paraId="53AD5C9C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3CC69C05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2A5C535E" w14:textId="76D623E3" w:rsidR="009A58A1" w:rsidRPr="001F559C" w:rsidRDefault="009A58A1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  <w:proofErr w:type="spellStart"/>
            <w:r>
              <w:rPr>
                <w:bCs/>
                <w:lang w:val="lt-LT"/>
              </w:rPr>
              <w:t>A</w:t>
            </w:r>
            <w:r w:rsidRPr="003677E9">
              <w:rPr>
                <w:bCs/>
                <w:lang w:val="lt-LT"/>
              </w:rPr>
              <w:t>rborist</w:t>
            </w:r>
            <w:r>
              <w:rPr>
                <w:bCs/>
                <w:lang w:val="lt-LT"/>
              </w:rPr>
              <w:t>as</w:t>
            </w:r>
            <w:proofErr w:type="spellEnd"/>
          </w:p>
        </w:tc>
        <w:tc>
          <w:tcPr>
            <w:tcW w:w="1710" w:type="dxa"/>
          </w:tcPr>
          <w:p w14:paraId="32F7180A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C61F7C5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656B2CFC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A58A1" w:rsidRPr="00F019E2" w14:paraId="35E0A584" w14:textId="77777777" w:rsidTr="00354969">
        <w:tc>
          <w:tcPr>
            <w:tcW w:w="648" w:type="dxa"/>
          </w:tcPr>
          <w:p w14:paraId="60A0BDCC" w14:textId="515E8C38" w:rsidR="009A58A1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587" w:type="dxa"/>
          </w:tcPr>
          <w:p w14:paraId="119E15A0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78B05EC8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21311FAF" w14:textId="77777777" w:rsidR="009A58A1" w:rsidRDefault="009A58A1" w:rsidP="001F559C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710" w:type="dxa"/>
          </w:tcPr>
          <w:p w14:paraId="74994E51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385E8026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1C66FC10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9A58A1" w:rsidRPr="00F019E2" w14:paraId="5523F2C1" w14:textId="77777777" w:rsidTr="00354969">
        <w:tc>
          <w:tcPr>
            <w:tcW w:w="648" w:type="dxa"/>
          </w:tcPr>
          <w:p w14:paraId="016B42F5" w14:textId="229536A8" w:rsidR="009A58A1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587" w:type="dxa"/>
          </w:tcPr>
          <w:p w14:paraId="0AF45499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14:paraId="5A5E2FC6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</w:tcPr>
          <w:p w14:paraId="6A5B9B20" w14:textId="77777777" w:rsidR="009A58A1" w:rsidRDefault="009A58A1" w:rsidP="001F559C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710" w:type="dxa"/>
          </w:tcPr>
          <w:p w14:paraId="575B1B33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5D2F680A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340" w:type="dxa"/>
          </w:tcPr>
          <w:p w14:paraId="7EB732C7" w14:textId="77777777" w:rsidR="009A58A1" w:rsidRPr="00F019E2" w:rsidRDefault="009A58A1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1C7C4B5" w14:textId="77777777" w:rsidR="00CB00DA" w:rsidRPr="009507DE" w:rsidRDefault="00CB00DA" w:rsidP="009507DE">
      <w:pPr>
        <w:ind w:firstLine="709"/>
        <w:rPr>
          <w:sz w:val="22"/>
          <w:szCs w:val="22"/>
          <w:lang w:val="lt-LT"/>
        </w:rPr>
      </w:pPr>
      <w:r w:rsidRPr="009507DE">
        <w:rPr>
          <w:sz w:val="22"/>
          <w:szCs w:val="22"/>
          <w:lang w:val="lt-LT"/>
        </w:rPr>
        <w:t>Pastabos:</w:t>
      </w:r>
    </w:p>
    <w:p w14:paraId="07D206A2" w14:textId="77777777" w:rsidR="00802EB5" w:rsidRPr="009507DE" w:rsidRDefault="00802EB5" w:rsidP="009507DE">
      <w:pPr>
        <w:autoSpaceDE w:val="0"/>
        <w:autoSpaceDN w:val="0"/>
        <w:adjustRightInd w:val="0"/>
        <w:ind w:firstLine="709"/>
        <w:jc w:val="both"/>
        <w:rPr>
          <w:i/>
          <w:sz w:val="22"/>
          <w:szCs w:val="22"/>
          <w:lang w:val="lt-LT" w:eastAsia="lt-LT"/>
        </w:rPr>
      </w:pPr>
      <w:r w:rsidRPr="009507DE">
        <w:rPr>
          <w:i/>
          <w:sz w:val="22"/>
          <w:szCs w:val="22"/>
          <w:lang w:val="lt-LT" w:eastAsia="lt-LT"/>
        </w:rPr>
        <w:t xml:space="preserve">*Jei specialistas – </w:t>
      </w:r>
      <w:proofErr w:type="spellStart"/>
      <w:r w:rsidRPr="009507DE">
        <w:rPr>
          <w:i/>
          <w:sz w:val="22"/>
          <w:szCs w:val="22"/>
          <w:lang w:val="lt-LT" w:eastAsia="lt-LT"/>
        </w:rPr>
        <w:t>kvazisubtiekėjas</w:t>
      </w:r>
      <w:proofErr w:type="spellEnd"/>
      <w:r w:rsidRPr="009507DE">
        <w:rPr>
          <w:i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9507DE">
        <w:rPr>
          <w:i/>
          <w:sz w:val="22"/>
          <w:szCs w:val="22"/>
          <w:lang w:val="lt-LT" w:eastAsia="lt-LT"/>
        </w:rPr>
        <w:t>kvazisubtiekėjo</w:t>
      </w:r>
      <w:proofErr w:type="spellEnd"/>
      <w:r w:rsidRPr="009507DE">
        <w:rPr>
          <w:i/>
          <w:sz w:val="22"/>
          <w:szCs w:val="22"/>
          <w:lang w:val="lt-LT" w:eastAsia="lt-LT"/>
        </w:rPr>
        <w:t xml:space="preserve"> </w:t>
      </w:r>
      <w:r w:rsidRPr="009507DE">
        <w:rPr>
          <w:b/>
          <w:i/>
          <w:sz w:val="22"/>
          <w:szCs w:val="22"/>
          <w:lang w:val="lt-LT" w:eastAsia="lt-LT"/>
        </w:rPr>
        <w:t xml:space="preserve">sutikimas </w:t>
      </w:r>
      <w:r w:rsidRPr="009507DE">
        <w:rPr>
          <w:i/>
          <w:sz w:val="22"/>
          <w:szCs w:val="22"/>
          <w:lang w:val="lt-LT" w:eastAsia="lt-LT"/>
        </w:rPr>
        <w:t>teikti/atlikti sutartyje nurodytas (-</w:t>
      </w:r>
      <w:proofErr w:type="spellStart"/>
      <w:r w:rsidRPr="009507DE">
        <w:rPr>
          <w:i/>
          <w:sz w:val="22"/>
          <w:szCs w:val="22"/>
          <w:lang w:val="lt-LT" w:eastAsia="lt-LT"/>
        </w:rPr>
        <w:t>us</w:t>
      </w:r>
      <w:proofErr w:type="spellEnd"/>
      <w:r w:rsidRPr="009507DE">
        <w:rPr>
          <w:i/>
          <w:sz w:val="22"/>
          <w:szCs w:val="22"/>
          <w:lang w:val="lt-LT" w:eastAsia="lt-LT"/>
        </w:rPr>
        <w:t>) paslaugas/darbus ir tiekėjo / ūkio subjekto, kurio pajėgumais tiekėjas remiasi,</w:t>
      </w:r>
      <w:r w:rsidRPr="009507DE">
        <w:rPr>
          <w:b/>
          <w:i/>
          <w:sz w:val="22"/>
          <w:szCs w:val="22"/>
          <w:lang w:val="lt-LT" w:eastAsia="lt-LT"/>
        </w:rPr>
        <w:t xml:space="preserve"> patvirtinimas</w:t>
      </w:r>
      <w:r w:rsidRPr="009507DE">
        <w:rPr>
          <w:i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9507DE">
        <w:rPr>
          <w:i/>
          <w:sz w:val="22"/>
          <w:szCs w:val="22"/>
          <w:lang w:val="lt-LT" w:eastAsia="lt-LT"/>
        </w:rPr>
        <w:t>kvazisubtiekėją</w:t>
      </w:r>
      <w:proofErr w:type="spellEnd"/>
      <w:r w:rsidRPr="009507DE">
        <w:rPr>
          <w:i/>
          <w:sz w:val="22"/>
          <w:szCs w:val="22"/>
          <w:lang w:val="lt-LT" w:eastAsia="lt-LT"/>
        </w:rPr>
        <w:t xml:space="preserve">. </w:t>
      </w:r>
    </w:p>
    <w:p w14:paraId="0877E229" w14:textId="77777777" w:rsidR="009507DE" w:rsidRPr="009507DE" w:rsidRDefault="009507DE" w:rsidP="009507DE">
      <w:pPr>
        <w:tabs>
          <w:tab w:val="left" w:pos="6425"/>
        </w:tabs>
        <w:ind w:firstLine="709"/>
        <w:jc w:val="both"/>
        <w:rPr>
          <w:b/>
          <w:i/>
          <w:iCs/>
          <w:color w:val="000000" w:themeColor="text1"/>
          <w:sz w:val="22"/>
          <w:szCs w:val="22"/>
        </w:rPr>
      </w:pP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Vadovaujantis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LAT 2022 m.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spalio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6 d.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nutartimi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(</w:t>
      </w:r>
      <w:hyperlink r:id="rId5" w:history="1"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Lietuvos Aukščiausiojo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Teismo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2022 m.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spalio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6 d.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nutartis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civilinėje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byloje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Nr. e3K-3-328-469/2022 |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Viešųjų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pirkimų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tarnyba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 xml:space="preserve"> (</w:t>
        </w:r>
        <w:proofErr w:type="spellStart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vpt.lrv.lt</w:t>
        </w:r>
        <w:proofErr w:type="spellEnd"/>
        <w:r w:rsidRPr="009507DE">
          <w:rPr>
            <w:rStyle w:val="Hyperlink"/>
            <w:b/>
            <w:i/>
            <w:iCs/>
            <w:color w:val="000000" w:themeColor="text1"/>
            <w:sz w:val="22"/>
            <w:szCs w:val="22"/>
          </w:rPr>
          <w:t>)</w:t>
        </w:r>
      </w:hyperlink>
      <w:r w:rsidRPr="009507DE">
        <w:rPr>
          <w:rStyle w:val="Hyperlink"/>
          <w:b/>
          <w:i/>
          <w:iCs/>
          <w:color w:val="000000" w:themeColor="text1"/>
          <w:sz w:val="22"/>
          <w:szCs w:val="22"/>
        </w:rPr>
        <w:t xml:space="preserve">),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Viešųjų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pirkimų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tarnybos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direktoriaus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2022 m.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gruodžio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30 d.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įsakymu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Nr. 1S-240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patvirtintomis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Pasiūlymo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patikslinimo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papildymo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ar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paaiškinimo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taisyklėmis</w:t>
      </w:r>
      <w:proofErr w:type="spellEnd"/>
      <w:r w:rsidRPr="009507DE">
        <w:rPr>
          <w:rStyle w:val="Hyperlink"/>
          <w:b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tiekėjas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>gali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>tikslinti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 xml:space="preserve"> tik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>pradinius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  <w:u w:val="single"/>
        </w:rPr>
        <w:t>duomenis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nepriklausomai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ar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pateiktus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su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pasiūlymu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ar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Perkančiosios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organizacijos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prašymu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). Tai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reiškia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kad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jeigu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tiekėjo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pateikti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pradiniai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duomenys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iš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karto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neatitiks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nustatyto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reikalavimo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, į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tokį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tiekėją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dėl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patikslinimo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r w:rsidRPr="009507DE">
        <w:rPr>
          <w:b/>
          <w:bCs/>
          <w:i/>
          <w:iCs/>
          <w:color w:val="000000" w:themeColor="text1"/>
          <w:sz w:val="22"/>
          <w:szCs w:val="22"/>
        </w:rPr>
        <w:t>(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dėl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paties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klausimo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>)</w:t>
      </w:r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Perkančioji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organizacija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turi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teisę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kreiptis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tik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vieną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kartą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r w:rsidRPr="009507DE">
        <w:rPr>
          <w:b/>
          <w:bCs/>
          <w:i/>
          <w:iCs/>
          <w:color w:val="000000" w:themeColor="text1"/>
          <w:sz w:val="22"/>
          <w:szCs w:val="22"/>
        </w:rPr>
        <w:t>(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pasiūlymo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patikslinimas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,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papildymas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ar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paaiškinimas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dėl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to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paties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klausimo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atliekamas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vieną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  <w:u w:val="single"/>
        </w:rPr>
        <w:t>kartą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>)</w:t>
      </w:r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ir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tik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dėl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pirminių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pateiktų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dokumentų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tikslinimo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jei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yra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matoma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kad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toks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kreipimasis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gali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padėti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ištaisyti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pirminius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duomenis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).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Dėl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naujų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duomenų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pateikimo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nebus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kreipiamasi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ir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tiekėjas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bus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atmetamas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kaip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neatitinkantis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i/>
          <w:iCs/>
          <w:color w:val="000000" w:themeColor="text1"/>
          <w:sz w:val="22"/>
          <w:szCs w:val="22"/>
        </w:rPr>
        <w:t>reikalavimų</w:t>
      </w:r>
      <w:proofErr w:type="spellEnd"/>
      <w:r w:rsidRPr="009507DE">
        <w:rPr>
          <w:b/>
          <w:i/>
          <w:iCs/>
          <w:color w:val="000000" w:themeColor="text1"/>
          <w:sz w:val="22"/>
          <w:szCs w:val="22"/>
        </w:rPr>
        <w:t xml:space="preserve">. </w:t>
      </w:r>
    </w:p>
    <w:p w14:paraId="7A2BFD3B" w14:textId="77777777" w:rsidR="009507DE" w:rsidRPr="009507DE" w:rsidRDefault="009507DE" w:rsidP="009507DE">
      <w:pPr>
        <w:tabs>
          <w:tab w:val="left" w:pos="6425"/>
        </w:tabs>
        <w:ind w:firstLine="709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9507DE">
        <w:rPr>
          <w:i/>
          <w:iCs/>
          <w:color w:val="000000" w:themeColor="text1"/>
          <w:sz w:val="22"/>
          <w:szCs w:val="22"/>
        </w:rPr>
        <w:t xml:space="preserve">Taip pat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atkreipiamas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dėmesys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kad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jeigu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tiekėjo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pradiniuose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duomenyse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nurodytas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specialistas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yra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tiekėjo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darbuotojas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ir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jis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neatitinka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pirkimo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dokumentuose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nustatyto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kvalifikacinio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reikalavimo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tokiu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atveju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laikoma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kad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reikalavimo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neatitinka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pats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tiekėjas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todėl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reikalavimų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neatitinkantį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specialistą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keisti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į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kitą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naują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(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pradiniuose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kvalifikacijos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duomenyse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nenurodytą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),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paties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tiekėjo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darbuotoją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kuris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tą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reikalavimą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atitiktų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tiekėjas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negali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.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Vadovaujantis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Pasiūlymų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patikslinimo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papildymo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ar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paaiškinimo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taisyklių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6 p.,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jei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iš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pasiūlyme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pateiktų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duomenų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įmanoma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nustatyti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pasiūlymo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neatitiktį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pirkimo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dokumentuose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nustatytiems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reikalavimams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dėl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pasiūlymo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patikslinimo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į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tiekėją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nesikreipiama</w:t>
      </w:r>
      <w:proofErr w:type="spellEnd"/>
      <w:r w:rsidRPr="009507DE">
        <w:rPr>
          <w:i/>
          <w:iCs/>
          <w:color w:val="000000" w:themeColor="text1"/>
          <w:sz w:val="22"/>
          <w:szCs w:val="22"/>
        </w:rPr>
        <w:t xml:space="preserve">, o </w:t>
      </w:r>
      <w:proofErr w:type="spellStart"/>
      <w:r w:rsidRPr="009507DE">
        <w:rPr>
          <w:i/>
          <w:iCs/>
          <w:color w:val="000000" w:themeColor="text1"/>
          <w:sz w:val="22"/>
          <w:szCs w:val="22"/>
        </w:rPr>
        <w:t>svarstoma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dėl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pasiūlymo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9507DE">
        <w:rPr>
          <w:b/>
          <w:bCs/>
          <w:i/>
          <w:iCs/>
          <w:color w:val="000000" w:themeColor="text1"/>
          <w:sz w:val="22"/>
          <w:szCs w:val="22"/>
        </w:rPr>
        <w:t>atmetimo</w:t>
      </w:r>
      <w:proofErr w:type="spellEnd"/>
      <w:r w:rsidRPr="009507DE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0CAD808E" w14:textId="77777777" w:rsidR="009507DE" w:rsidRPr="00FA6939" w:rsidRDefault="009507DE" w:rsidP="00802EB5">
      <w:pPr>
        <w:autoSpaceDE w:val="0"/>
        <w:autoSpaceDN w:val="0"/>
        <w:adjustRightInd w:val="0"/>
        <w:jc w:val="both"/>
        <w:rPr>
          <w:i/>
          <w:sz w:val="22"/>
          <w:szCs w:val="22"/>
          <w:lang w:val="lt-LT" w:eastAsia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22E47A13" w14:textId="77777777" w:rsidR="00802EB5" w:rsidRPr="00FA6939" w:rsidRDefault="00802EB5" w:rsidP="00802EB5">
      <w:pPr>
        <w:rPr>
          <w:sz w:val="22"/>
          <w:szCs w:val="22"/>
          <w:lang w:val="lt-LT"/>
        </w:rPr>
      </w:pPr>
    </w:p>
    <w:p w14:paraId="322BF622" w14:textId="77777777" w:rsidR="00CB00DA" w:rsidRPr="00FA6939" w:rsidRDefault="00CB00DA" w:rsidP="00CB00DA">
      <w:pPr>
        <w:rPr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057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402F"/>
    <w:rsid w:val="000439B9"/>
    <w:rsid w:val="000A39E4"/>
    <w:rsid w:val="000C0E48"/>
    <w:rsid w:val="000C45E3"/>
    <w:rsid w:val="000D2F69"/>
    <w:rsid w:val="00117112"/>
    <w:rsid w:val="00154C1E"/>
    <w:rsid w:val="0018356E"/>
    <w:rsid w:val="001971E1"/>
    <w:rsid w:val="001B2643"/>
    <w:rsid w:val="001E4F88"/>
    <w:rsid w:val="001F17DF"/>
    <w:rsid w:val="001F559C"/>
    <w:rsid w:val="00204EC0"/>
    <w:rsid w:val="0024496B"/>
    <w:rsid w:val="0025034A"/>
    <w:rsid w:val="00252E99"/>
    <w:rsid w:val="002C3265"/>
    <w:rsid w:val="002C472A"/>
    <w:rsid w:val="002D3BF0"/>
    <w:rsid w:val="00320428"/>
    <w:rsid w:val="003217CD"/>
    <w:rsid w:val="00330B53"/>
    <w:rsid w:val="00351597"/>
    <w:rsid w:val="00354179"/>
    <w:rsid w:val="00354969"/>
    <w:rsid w:val="0036103D"/>
    <w:rsid w:val="00382878"/>
    <w:rsid w:val="0042247F"/>
    <w:rsid w:val="00495078"/>
    <w:rsid w:val="00526151"/>
    <w:rsid w:val="00547089"/>
    <w:rsid w:val="00615D8D"/>
    <w:rsid w:val="00627BBF"/>
    <w:rsid w:val="00656FB0"/>
    <w:rsid w:val="006637E4"/>
    <w:rsid w:val="0066784D"/>
    <w:rsid w:val="00705987"/>
    <w:rsid w:val="00756935"/>
    <w:rsid w:val="007B7013"/>
    <w:rsid w:val="00802EB5"/>
    <w:rsid w:val="00870460"/>
    <w:rsid w:val="008A7179"/>
    <w:rsid w:val="008C5254"/>
    <w:rsid w:val="008D2886"/>
    <w:rsid w:val="008F1FB0"/>
    <w:rsid w:val="009507DE"/>
    <w:rsid w:val="00951DBC"/>
    <w:rsid w:val="00992D1E"/>
    <w:rsid w:val="00995770"/>
    <w:rsid w:val="009A58A1"/>
    <w:rsid w:val="009B5F77"/>
    <w:rsid w:val="009C74FC"/>
    <w:rsid w:val="00A20639"/>
    <w:rsid w:val="00A2318F"/>
    <w:rsid w:val="00A27309"/>
    <w:rsid w:val="00A65F19"/>
    <w:rsid w:val="00A80A78"/>
    <w:rsid w:val="00AC04E3"/>
    <w:rsid w:val="00AD7355"/>
    <w:rsid w:val="00B10749"/>
    <w:rsid w:val="00BD23EC"/>
    <w:rsid w:val="00C27AEB"/>
    <w:rsid w:val="00C40AAD"/>
    <w:rsid w:val="00C53FF0"/>
    <w:rsid w:val="00C54DB7"/>
    <w:rsid w:val="00C673F5"/>
    <w:rsid w:val="00C76BB3"/>
    <w:rsid w:val="00C83224"/>
    <w:rsid w:val="00CB00DA"/>
    <w:rsid w:val="00CB46AC"/>
    <w:rsid w:val="00CC352F"/>
    <w:rsid w:val="00D4471C"/>
    <w:rsid w:val="00DB4AFD"/>
    <w:rsid w:val="00DB6AD0"/>
    <w:rsid w:val="00DD38B9"/>
    <w:rsid w:val="00DE5552"/>
    <w:rsid w:val="00E17239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rsid w:val="00E4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aliases w:val="Alna,IVPK Hyperlink"/>
    <w:uiPriority w:val="99"/>
    <w:qFormat/>
    <w:rsid w:val="009507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ienos/lietuvos-auksciausiojo-teismo-2022-m-spalio-6-d-nutartis-civilineje-byloje-nr-e3k-3-328-469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Darija</cp:lastModifiedBy>
  <cp:revision>24</cp:revision>
  <cp:lastPrinted>2017-03-01T09:13:00Z</cp:lastPrinted>
  <dcterms:created xsi:type="dcterms:W3CDTF">2022-01-13T21:45:00Z</dcterms:created>
  <dcterms:modified xsi:type="dcterms:W3CDTF">2025-03-21T11:09:00Z</dcterms:modified>
</cp:coreProperties>
</file>