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6E94627" w14:textId="77777777" w:rsidR="00C64DC6" w:rsidRDefault="00C64DC6" w:rsidP="007334EA">
          <w:pPr>
            <w:spacing w:after="120"/>
            <w:ind w:left="567" w:firstLine="0"/>
            <w:contextualSpacing/>
            <w:jc w:val="center"/>
            <w:rPr>
              <w:rFonts w:ascii="Arial" w:hAnsi="Arial" w:cs="Arial"/>
              <w:b/>
              <w:bCs/>
            </w:rPr>
          </w:pPr>
        </w:p>
        <w:tbl>
          <w:tblPr>
            <w:tblW w:w="3190" w:type="dxa"/>
            <w:tblInd w:w="6690" w:type="dxa"/>
            <w:tblLook w:val="00A0" w:firstRow="1" w:lastRow="0" w:firstColumn="1" w:lastColumn="0" w:noHBand="0" w:noVBand="0"/>
          </w:tblPr>
          <w:tblGrid>
            <w:gridCol w:w="3190"/>
          </w:tblGrid>
          <w:tr w:rsidR="00C64DC6" w:rsidRPr="00C64DC6" w14:paraId="105C0936" w14:textId="77777777" w:rsidTr="00C64DC6">
            <w:tc>
              <w:tcPr>
                <w:tcW w:w="3190" w:type="dxa"/>
                <w:hideMark/>
              </w:tcPr>
              <w:p w14:paraId="5498BB3D" w14:textId="33A58DD1" w:rsidR="00C64DC6" w:rsidRPr="00C64DC6" w:rsidRDefault="00C64DC6" w:rsidP="00844F78">
                <w:pPr>
                  <w:spacing w:line="240" w:lineRule="auto"/>
                  <w:ind w:left="567" w:firstLine="0"/>
                  <w:contextualSpacing/>
                  <w:rPr>
                    <w:rFonts w:ascii="Arial" w:hAnsi="Arial" w:cs="Arial"/>
                  </w:rPr>
                </w:pPr>
                <w:r w:rsidRPr="00C64DC6">
                  <w:rPr>
                    <w:rFonts w:ascii="Arial" w:hAnsi="Arial" w:cs="Arial"/>
                    <w:noProof/>
                  </w:rPr>
                  <w:drawing>
                    <wp:anchor distT="0" distB="0" distL="114300" distR="114300" simplePos="0" relativeHeight="251659264" behindDoc="1" locked="0" layoutInCell="1" allowOverlap="1" wp14:anchorId="7E350F4B" wp14:editId="6D7EC702">
                      <wp:simplePos x="0" y="0"/>
                      <wp:positionH relativeFrom="column">
                        <wp:posOffset>-1676400</wp:posOffset>
                      </wp:positionH>
                      <wp:positionV relativeFrom="paragraph">
                        <wp:posOffset>104775</wp:posOffset>
                      </wp:positionV>
                      <wp:extent cx="676275" cy="819150"/>
                      <wp:effectExtent l="0" t="0" r="9525" b="0"/>
                      <wp:wrapNone/>
                      <wp:docPr id="132616521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C64DC6">
                  <w:rPr>
                    <w:rFonts w:ascii="Arial" w:hAnsi="Arial" w:cs="Arial"/>
                  </w:rPr>
                  <w:t>PATVIRTINTA</w:t>
                </w:r>
              </w:p>
              <w:p w14:paraId="0253EAE8" w14:textId="77777777" w:rsidR="00C64DC6" w:rsidRPr="00C64DC6" w:rsidRDefault="00C64DC6" w:rsidP="00844F78">
                <w:pPr>
                  <w:spacing w:line="240" w:lineRule="auto"/>
                  <w:ind w:left="567" w:firstLine="0"/>
                  <w:contextualSpacing/>
                  <w:rPr>
                    <w:rFonts w:ascii="Arial" w:hAnsi="Arial" w:cs="Arial"/>
                  </w:rPr>
                </w:pPr>
                <w:r w:rsidRPr="00C64DC6">
                  <w:rPr>
                    <w:rFonts w:ascii="Arial" w:hAnsi="Arial" w:cs="Arial"/>
                  </w:rPr>
                  <w:t>Mažeikių rajono</w:t>
                </w:r>
              </w:p>
              <w:p w14:paraId="68676E4A" w14:textId="77777777" w:rsidR="00C64DC6" w:rsidRPr="00C64DC6" w:rsidRDefault="00C64DC6" w:rsidP="00844F78">
                <w:pPr>
                  <w:spacing w:line="240" w:lineRule="auto"/>
                  <w:ind w:left="567" w:firstLine="0"/>
                  <w:contextualSpacing/>
                  <w:rPr>
                    <w:rFonts w:ascii="Arial" w:hAnsi="Arial" w:cs="Arial"/>
                  </w:rPr>
                </w:pPr>
                <w:r w:rsidRPr="00C64DC6">
                  <w:rPr>
                    <w:rFonts w:ascii="Arial" w:hAnsi="Arial" w:cs="Arial"/>
                  </w:rPr>
                  <w:t>savivaldybės administracijos</w:t>
                </w:r>
              </w:p>
              <w:p w14:paraId="62FF0CF0" w14:textId="77777777" w:rsidR="00C64DC6" w:rsidRPr="00C64DC6" w:rsidRDefault="00C64DC6" w:rsidP="00844F78">
                <w:pPr>
                  <w:spacing w:line="240" w:lineRule="auto"/>
                  <w:ind w:left="567" w:firstLine="0"/>
                  <w:contextualSpacing/>
                  <w:rPr>
                    <w:rFonts w:ascii="Arial" w:hAnsi="Arial" w:cs="Arial"/>
                  </w:rPr>
                </w:pPr>
                <w:r w:rsidRPr="00C64DC6">
                  <w:rPr>
                    <w:rFonts w:ascii="Arial" w:hAnsi="Arial" w:cs="Arial"/>
                  </w:rPr>
                  <w:t xml:space="preserve">Viešųjų pirkimų komisijos </w:t>
                </w:r>
              </w:p>
              <w:p w14:paraId="6DA02DEC" w14:textId="7C6D38B5" w:rsidR="00C64DC6" w:rsidRPr="00C64DC6" w:rsidRDefault="00C64DC6" w:rsidP="00844F78">
                <w:pPr>
                  <w:spacing w:line="240" w:lineRule="auto"/>
                  <w:ind w:left="567" w:firstLine="0"/>
                  <w:contextualSpacing/>
                  <w:rPr>
                    <w:rFonts w:ascii="Arial" w:hAnsi="Arial" w:cs="Arial"/>
                  </w:rPr>
                </w:pPr>
                <w:r w:rsidRPr="00C64DC6">
                  <w:rPr>
                    <w:rFonts w:ascii="Arial" w:hAnsi="Arial" w:cs="Arial"/>
                  </w:rPr>
                  <w:t>posėdžio 2025-03-</w:t>
                </w:r>
                <w:r w:rsidR="00D231E9">
                  <w:rPr>
                    <w:rFonts w:ascii="Arial" w:hAnsi="Arial" w:cs="Arial"/>
                  </w:rPr>
                  <w:t>26</w:t>
                </w:r>
              </w:p>
              <w:p w14:paraId="350EB5AA" w14:textId="022BC7EB" w:rsidR="00C64DC6" w:rsidRPr="00C64DC6" w:rsidRDefault="00C64DC6" w:rsidP="00844F78">
                <w:pPr>
                  <w:spacing w:line="240" w:lineRule="auto"/>
                  <w:ind w:left="567" w:firstLine="0"/>
                  <w:contextualSpacing/>
                  <w:rPr>
                    <w:rFonts w:ascii="Arial" w:hAnsi="Arial" w:cs="Arial"/>
                    <w:b/>
                    <w:bCs/>
                  </w:rPr>
                </w:pPr>
                <w:r w:rsidRPr="00C64DC6">
                  <w:rPr>
                    <w:rFonts w:ascii="Arial" w:hAnsi="Arial" w:cs="Arial"/>
                  </w:rPr>
                  <w:t>protokolu Nr. VP1-</w:t>
                </w:r>
                <w:r w:rsidR="00D231E9">
                  <w:rPr>
                    <w:rFonts w:ascii="Arial" w:hAnsi="Arial" w:cs="Arial"/>
                  </w:rPr>
                  <w:t>155</w:t>
                </w:r>
              </w:p>
            </w:tc>
          </w:tr>
        </w:tbl>
        <w:p w14:paraId="35DA16EA" w14:textId="77777777" w:rsidR="00C64DC6" w:rsidRPr="00C64DC6" w:rsidRDefault="00C64DC6" w:rsidP="00C64DC6">
          <w:pPr>
            <w:spacing w:after="120"/>
            <w:ind w:left="567" w:firstLine="0"/>
            <w:contextualSpacing/>
            <w:jc w:val="center"/>
            <w:rPr>
              <w:rFonts w:ascii="Arial" w:hAnsi="Arial" w:cs="Arial"/>
              <w:b/>
              <w:bCs/>
            </w:rPr>
          </w:pPr>
        </w:p>
        <w:p w14:paraId="0AADCEA0" w14:textId="77777777" w:rsidR="00C64DC6" w:rsidRPr="00C64DC6" w:rsidRDefault="00C64DC6" w:rsidP="00C64DC6">
          <w:pPr>
            <w:spacing w:after="120"/>
            <w:ind w:left="567" w:firstLine="0"/>
            <w:contextualSpacing/>
            <w:jc w:val="center"/>
            <w:rPr>
              <w:rFonts w:cstheme="minorHAnsi"/>
              <w:b/>
              <w:bCs/>
              <w:sz w:val="28"/>
              <w:szCs w:val="28"/>
            </w:rPr>
          </w:pPr>
        </w:p>
        <w:p w14:paraId="48DC8BC5" w14:textId="77777777" w:rsidR="00C64DC6" w:rsidRPr="00C64DC6" w:rsidRDefault="00C64DC6" w:rsidP="00C64DC6">
          <w:pPr>
            <w:spacing w:after="120"/>
            <w:ind w:left="567" w:firstLine="0"/>
            <w:contextualSpacing/>
            <w:jc w:val="center"/>
            <w:rPr>
              <w:rFonts w:cstheme="minorHAnsi"/>
              <w:b/>
              <w:bCs/>
              <w:sz w:val="28"/>
              <w:szCs w:val="28"/>
            </w:rPr>
          </w:pPr>
          <w:r w:rsidRPr="00C64DC6">
            <w:rPr>
              <w:rFonts w:cstheme="minorHAnsi"/>
              <w:b/>
              <w:bCs/>
              <w:sz w:val="28"/>
              <w:szCs w:val="28"/>
            </w:rPr>
            <w:t>MAŽEIKIŲ RAJONO SAVIVALDYBĖS ADMINISTRACIJA</w:t>
          </w:r>
        </w:p>
        <w:p w14:paraId="73CD1F51" w14:textId="77777777" w:rsidR="008629B9" w:rsidRPr="008629B9" w:rsidRDefault="008629B9" w:rsidP="008629B9">
          <w:pPr>
            <w:spacing w:line="240" w:lineRule="auto"/>
            <w:jc w:val="center"/>
            <w:rPr>
              <w:rFonts w:cstheme="minorHAnsi"/>
              <w:sz w:val="20"/>
              <w:szCs w:val="20"/>
            </w:rPr>
          </w:pPr>
          <w:r w:rsidRPr="008629B9">
            <w:rPr>
              <w:rFonts w:cstheme="minorHAnsi"/>
              <w:sz w:val="20"/>
              <w:szCs w:val="20"/>
            </w:rPr>
            <w:t xml:space="preserve">Biudžetinė įstaiga, Laisvės g. 8, 89223 Mažeikiai, tel. (0 443)  98 204, el. p. </w:t>
          </w:r>
          <w:proofErr w:type="spellStart"/>
          <w:r w:rsidRPr="008629B9">
            <w:rPr>
              <w:rFonts w:cstheme="minorHAnsi"/>
              <w:sz w:val="20"/>
              <w:szCs w:val="20"/>
            </w:rPr>
            <w:t>administracija@mazeikiai.lt</w:t>
          </w:r>
          <w:proofErr w:type="spellEnd"/>
          <w:r w:rsidRPr="008629B9">
            <w:rPr>
              <w:rFonts w:cstheme="minorHAnsi"/>
              <w:sz w:val="20"/>
              <w:szCs w:val="20"/>
            </w:rPr>
            <w:t>.</w:t>
          </w:r>
        </w:p>
        <w:p w14:paraId="1F374EA7" w14:textId="77777777" w:rsidR="008629B9" w:rsidRPr="008629B9" w:rsidRDefault="008629B9" w:rsidP="008629B9">
          <w:pPr>
            <w:spacing w:after="120" w:line="240" w:lineRule="auto"/>
            <w:ind w:firstLine="0"/>
            <w:contextualSpacing/>
            <w:jc w:val="center"/>
            <w:rPr>
              <w:rFonts w:cstheme="minorHAnsi"/>
              <w:color w:val="00B050"/>
              <w:sz w:val="20"/>
              <w:szCs w:val="20"/>
            </w:rPr>
          </w:pPr>
          <w:r w:rsidRPr="008629B9">
            <w:rPr>
              <w:rFonts w:cstheme="minorHAnsi"/>
              <w:sz w:val="20"/>
              <w:szCs w:val="20"/>
            </w:rPr>
            <w:t>Duomenys kaupiami ir saugomi Juridinių asmenų registre, kodas 167371234</w:t>
          </w:r>
        </w:p>
        <w:p w14:paraId="4FEACE85" w14:textId="77777777" w:rsidR="00C64DC6" w:rsidRPr="00C64DC6" w:rsidRDefault="00C64DC6" w:rsidP="00C64DC6">
          <w:pPr>
            <w:spacing w:after="120"/>
            <w:ind w:left="567" w:firstLine="0"/>
            <w:contextualSpacing/>
            <w:jc w:val="center"/>
            <w:rPr>
              <w:rFonts w:ascii="Arial" w:hAnsi="Arial" w:cs="Arial"/>
              <w:b/>
              <w:bCs/>
            </w:rPr>
          </w:pPr>
        </w:p>
        <w:p w14:paraId="7E01A8DE" w14:textId="77777777" w:rsidR="00C64DC6" w:rsidRPr="00C64DC6" w:rsidRDefault="00C64DC6" w:rsidP="00C64DC6">
          <w:pPr>
            <w:spacing w:after="120"/>
            <w:ind w:left="567" w:firstLine="0"/>
            <w:contextualSpacing/>
            <w:jc w:val="center"/>
            <w:rPr>
              <w:rFonts w:ascii="Arial" w:hAnsi="Arial" w:cs="Arial"/>
              <w:b/>
              <w:bCs/>
            </w:rPr>
          </w:pPr>
        </w:p>
        <w:p w14:paraId="20B843B6" w14:textId="77777777" w:rsidR="00C64DC6" w:rsidRPr="00C64DC6" w:rsidRDefault="00C64DC6" w:rsidP="00C64DC6">
          <w:pPr>
            <w:spacing w:after="120"/>
            <w:ind w:left="567" w:firstLine="0"/>
            <w:contextualSpacing/>
            <w:jc w:val="center"/>
            <w:rPr>
              <w:rFonts w:ascii="Arial" w:hAnsi="Arial" w:cs="Arial"/>
              <w:b/>
              <w:bCs/>
            </w:rPr>
          </w:pPr>
        </w:p>
        <w:p w14:paraId="0CE733B5" w14:textId="344E037F"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EC9DE57"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3F5E16" w:rsidRPr="003F5E16">
            <w:rPr>
              <w:rFonts w:cstheme="minorHAnsi"/>
              <w:b/>
              <w:bCs/>
              <w:sz w:val="28"/>
              <w:szCs w:val="28"/>
            </w:rPr>
            <w:t>PSICHOLOGO PASLAUGOS</w:t>
          </w:r>
          <w:r w:rsidR="00D526C8" w:rsidRPr="001A2892">
            <w:rPr>
              <w:rFonts w:cstheme="minorHAnsi"/>
              <w:b/>
              <w:bCs/>
              <w:sz w:val="28"/>
              <w:szCs w:val="28"/>
            </w:rPr>
            <w:t>“</w:t>
          </w:r>
        </w:p>
        <w:p w14:paraId="18ACC6AD" w14:textId="458CE1D3"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2636258"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F5E16" w:rsidRPr="003F5E16">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0F7CA7DB" w14:textId="5E1AB4C3" w:rsidR="00C40B25"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3880008" w:history="1">
                <w:r w:rsidR="00C40B25" w:rsidRPr="000342EF">
                  <w:rPr>
                    <w:rStyle w:val="Hipersaitas"/>
                    <w:rFonts w:cstheme="minorHAnsi"/>
                    <w:noProof/>
                  </w:rPr>
                  <w:t>1.</w:t>
                </w:r>
                <w:r w:rsidR="00C40B25">
                  <w:rPr>
                    <w:noProof/>
                    <w:kern w:val="2"/>
                    <w:sz w:val="24"/>
                    <w:szCs w:val="24"/>
                    <w14:ligatures w14:val="standardContextual"/>
                  </w:rPr>
                  <w:tab/>
                </w:r>
                <w:r w:rsidR="00C40B25" w:rsidRPr="000342EF">
                  <w:rPr>
                    <w:rStyle w:val="Hipersaitas"/>
                    <w:rFonts w:cstheme="minorHAnsi"/>
                    <w:noProof/>
                  </w:rPr>
                  <w:t>Bendra informacija</w:t>
                </w:r>
                <w:r w:rsidR="00C40B25">
                  <w:rPr>
                    <w:noProof/>
                    <w:webHidden/>
                  </w:rPr>
                  <w:tab/>
                </w:r>
                <w:r w:rsidR="00C40B25">
                  <w:rPr>
                    <w:noProof/>
                    <w:webHidden/>
                  </w:rPr>
                  <w:fldChar w:fldCharType="begin"/>
                </w:r>
                <w:r w:rsidR="00C40B25">
                  <w:rPr>
                    <w:noProof/>
                    <w:webHidden/>
                  </w:rPr>
                  <w:instrText xml:space="preserve"> PAGEREF _Toc193880008 \h </w:instrText>
                </w:r>
                <w:r w:rsidR="00C40B25">
                  <w:rPr>
                    <w:noProof/>
                    <w:webHidden/>
                  </w:rPr>
                </w:r>
                <w:r w:rsidR="00C40B25">
                  <w:rPr>
                    <w:noProof/>
                    <w:webHidden/>
                  </w:rPr>
                  <w:fldChar w:fldCharType="separate"/>
                </w:r>
                <w:r w:rsidR="00C40B25">
                  <w:rPr>
                    <w:noProof/>
                    <w:webHidden/>
                  </w:rPr>
                  <w:t>2</w:t>
                </w:r>
                <w:r w:rsidR="00C40B25">
                  <w:rPr>
                    <w:noProof/>
                    <w:webHidden/>
                  </w:rPr>
                  <w:fldChar w:fldCharType="end"/>
                </w:r>
              </w:hyperlink>
            </w:p>
            <w:p w14:paraId="3C403355" w14:textId="226CF99F" w:rsidR="00C40B25" w:rsidRDefault="00C40B25">
              <w:pPr>
                <w:pStyle w:val="Turinys1"/>
                <w:rPr>
                  <w:noProof/>
                  <w:kern w:val="2"/>
                  <w:sz w:val="24"/>
                  <w:szCs w:val="24"/>
                  <w14:ligatures w14:val="standardContextual"/>
                </w:rPr>
              </w:pPr>
              <w:hyperlink w:anchor="_Toc193880009" w:history="1">
                <w:r w:rsidRPr="000342EF">
                  <w:rPr>
                    <w:rStyle w:val="Hipersaitas"/>
                    <w:rFonts w:eastAsia="Calibri" w:cstheme="minorHAnsi"/>
                    <w:noProof/>
                  </w:rPr>
                  <w:t>2.</w:t>
                </w:r>
                <w:r>
                  <w:rPr>
                    <w:noProof/>
                    <w:kern w:val="2"/>
                    <w:sz w:val="24"/>
                    <w:szCs w:val="24"/>
                    <w14:ligatures w14:val="standardContextual"/>
                  </w:rPr>
                  <w:tab/>
                </w:r>
                <w:r w:rsidRPr="000342EF">
                  <w:rPr>
                    <w:rStyle w:val="Hipersaitas"/>
                    <w:rFonts w:cstheme="minorHAnsi"/>
                    <w:noProof/>
                  </w:rPr>
                  <w:t>Pirkimo objektas</w:t>
                </w:r>
                <w:r>
                  <w:rPr>
                    <w:noProof/>
                    <w:webHidden/>
                  </w:rPr>
                  <w:tab/>
                </w:r>
                <w:r>
                  <w:rPr>
                    <w:noProof/>
                    <w:webHidden/>
                  </w:rPr>
                  <w:fldChar w:fldCharType="begin"/>
                </w:r>
                <w:r>
                  <w:rPr>
                    <w:noProof/>
                    <w:webHidden/>
                  </w:rPr>
                  <w:instrText xml:space="preserve"> PAGEREF _Toc193880009 \h </w:instrText>
                </w:r>
                <w:r>
                  <w:rPr>
                    <w:noProof/>
                    <w:webHidden/>
                  </w:rPr>
                </w:r>
                <w:r>
                  <w:rPr>
                    <w:noProof/>
                    <w:webHidden/>
                  </w:rPr>
                  <w:fldChar w:fldCharType="separate"/>
                </w:r>
                <w:r>
                  <w:rPr>
                    <w:noProof/>
                    <w:webHidden/>
                  </w:rPr>
                  <w:t>2</w:t>
                </w:r>
                <w:r>
                  <w:rPr>
                    <w:noProof/>
                    <w:webHidden/>
                  </w:rPr>
                  <w:fldChar w:fldCharType="end"/>
                </w:r>
              </w:hyperlink>
            </w:p>
            <w:p w14:paraId="05FE20C2" w14:textId="0CE96D5C" w:rsidR="00C40B25" w:rsidRDefault="00C40B25">
              <w:pPr>
                <w:pStyle w:val="Turinys1"/>
                <w:rPr>
                  <w:noProof/>
                  <w:kern w:val="2"/>
                  <w:sz w:val="24"/>
                  <w:szCs w:val="24"/>
                  <w14:ligatures w14:val="standardContextual"/>
                </w:rPr>
              </w:pPr>
              <w:hyperlink w:anchor="_Toc193880010" w:history="1">
                <w:r w:rsidRPr="000342EF">
                  <w:rPr>
                    <w:rStyle w:val="Hipersaitas"/>
                    <w:rFonts w:eastAsia="Calibri" w:cstheme="minorHAnsi"/>
                    <w:noProof/>
                  </w:rPr>
                  <w:t>3.</w:t>
                </w:r>
                <w:r>
                  <w:rPr>
                    <w:noProof/>
                    <w:kern w:val="2"/>
                    <w:sz w:val="24"/>
                    <w:szCs w:val="24"/>
                    <w14:ligatures w14:val="standardContextual"/>
                  </w:rPr>
                  <w:tab/>
                </w:r>
                <w:r w:rsidRPr="000342EF">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_Toc193880010 \h </w:instrText>
                </w:r>
                <w:r>
                  <w:rPr>
                    <w:noProof/>
                    <w:webHidden/>
                  </w:rPr>
                </w:r>
                <w:r>
                  <w:rPr>
                    <w:noProof/>
                    <w:webHidden/>
                  </w:rPr>
                  <w:fldChar w:fldCharType="separate"/>
                </w:r>
                <w:r>
                  <w:rPr>
                    <w:noProof/>
                    <w:webHidden/>
                  </w:rPr>
                  <w:t>3</w:t>
                </w:r>
                <w:r>
                  <w:rPr>
                    <w:noProof/>
                    <w:webHidden/>
                  </w:rPr>
                  <w:fldChar w:fldCharType="end"/>
                </w:r>
              </w:hyperlink>
            </w:p>
            <w:p w14:paraId="013B583F" w14:textId="77CBD94B" w:rsidR="00C40B25" w:rsidRDefault="00C40B25">
              <w:pPr>
                <w:pStyle w:val="Turinys1"/>
                <w:rPr>
                  <w:noProof/>
                  <w:kern w:val="2"/>
                  <w:sz w:val="24"/>
                  <w:szCs w:val="24"/>
                  <w14:ligatures w14:val="standardContextual"/>
                </w:rPr>
              </w:pPr>
              <w:hyperlink w:anchor="_Toc193880011" w:history="1">
                <w:r w:rsidRPr="000342EF">
                  <w:rPr>
                    <w:rStyle w:val="Hipersaitas"/>
                    <w:rFonts w:eastAsia="Calibri" w:cstheme="minorHAnsi"/>
                    <w:noProof/>
                  </w:rPr>
                  <w:t>4.</w:t>
                </w:r>
                <w:r>
                  <w:rPr>
                    <w:noProof/>
                    <w:kern w:val="2"/>
                    <w:sz w:val="24"/>
                    <w:szCs w:val="24"/>
                    <w14:ligatures w14:val="standardContextual"/>
                  </w:rPr>
                  <w:tab/>
                </w:r>
                <w:r w:rsidRPr="000342EF">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_Toc193880011 \h </w:instrText>
                </w:r>
                <w:r>
                  <w:rPr>
                    <w:noProof/>
                    <w:webHidden/>
                  </w:rPr>
                </w:r>
                <w:r>
                  <w:rPr>
                    <w:noProof/>
                    <w:webHidden/>
                  </w:rPr>
                  <w:fldChar w:fldCharType="separate"/>
                </w:r>
                <w:r>
                  <w:rPr>
                    <w:noProof/>
                    <w:webHidden/>
                  </w:rPr>
                  <w:t>3</w:t>
                </w:r>
                <w:r>
                  <w:rPr>
                    <w:noProof/>
                    <w:webHidden/>
                  </w:rPr>
                  <w:fldChar w:fldCharType="end"/>
                </w:r>
              </w:hyperlink>
            </w:p>
            <w:p w14:paraId="5CB50AFA" w14:textId="31CBA316" w:rsidR="00C40B25" w:rsidRDefault="00C40B25">
              <w:pPr>
                <w:pStyle w:val="Turinys1"/>
                <w:rPr>
                  <w:noProof/>
                  <w:kern w:val="2"/>
                  <w:sz w:val="24"/>
                  <w:szCs w:val="24"/>
                  <w14:ligatures w14:val="standardContextual"/>
                </w:rPr>
              </w:pPr>
              <w:hyperlink w:anchor="_Toc193880012" w:history="1">
                <w:r w:rsidRPr="000342EF">
                  <w:rPr>
                    <w:rStyle w:val="Hipersaitas"/>
                    <w:rFonts w:eastAsia="Calibri" w:cstheme="minorHAnsi"/>
                    <w:noProof/>
                  </w:rPr>
                  <w:t>5.</w:t>
                </w:r>
                <w:r>
                  <w:rPr>
                    <w:noProof/>
                    <w:kern w:val="2"/>
                    <w:sz w:val="24"/>
                    <w:szCs w:val="24"/>
                    <w14:ligatures w14:val="standardContextual"/>
                  </w:rPr>
                  <w:tab/>
                </w:r>
                <w:r w:rsidRPr="000342EF">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_Toc193880012 \h </w:instrText>
                </w:r>
                <w:r>
                  <w:rPr>
                    <w:noProof/>
                    <w:webHidden/>
                  </w:rPr>
                </w:r>
                <w:r>
                  <w:rPr>
                    <w:noProof/>
                    <w:webHidden/>
                  </w:rPr>
                  <w:fldChar w:fldCharType="separate"/>
                </w:r>
                <w:r>
                  <w:rPr>
                    <w:noProof/>
                    <w:webHidden/>
                  </w:rPr>
                  <w:t>3</w:t>
                </w:r>
                <w:r>
                  <w:rPr>
                    <w:noProof/>
                    <w:webHidden/>
                  </w:rPr>
                  <w:fldChar w:fldCharType="end"/>
                </w:r>
              </w:hyperlink>
            </w:p>
            <w:p w14:paraId="28730B77" w14:textId="578F8451" w:rsidR="00C40B25" w:rsidRDefault="00C40B25">
              <w:pPr>
                <w:pStyle w:val="Turinys1"/>
                <w:rPr>
                  <w:noProof/>
                  <w:kern w:val="2"/>
                  <w:sz w:val="24"/>
                  <w:szCs w:val="24"/>
                  <w14:ligatures w14:val="standardContextual"/>
                </w:rPr>
              </w:pPr>
              <w:hyperlink w:anchor="_Toc193880013" w:history="1">
                <w:r w:rsidRPr="000342EF">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_Toc193880013 \h </w:instrText>
                </w:r>
                <w:r>
                  <w:rPr>
                    <w:noProof/>
                    <w:webHidden/>
                  </w:rPr>
                </w:r>
                <w:r>
                  <w:rPr>
                    <w:noProof/>
                    <w:webHidden/>
                  </w:rPr>
                  <w:fldChar w:fldCharType="separate"/>
                </w:r>
                <w:r>
                  <w:rPr>
                    <w:noProof/>
                    <w:webHidden/>
                  </w:rPr>
                  <w:t>4</w:t>
                </w:r>
                <w:r>
                  <w:rPr>
                    <w:noProof/>
                    <w:webHidden/>
                  </w:rPr>
                  <w:fldChar w:fldCharType="end"/>
                </w:r>
              </w:hyperlink>
            </w:p>
            <w:p w14:paraId="608B8FB9" w14:textId="48B93510" w:rsidR="00C40B25" w:rsidRDefault="00C40B25">
              <w:pPr>
                <w:pStyle w:val="Turinys1"/>
                <w:rPr>
                  <w:noProof/>
                  <w:kern w:val="2"/>
                  <w:sz w:val="24"/>
                  <w:szCs w:val="24"/>
                  <w14:ligatures w14:val="standardContextual"/>
                </w:rPr>
              </w:pPr>
              <w:hyperlink w:anchor="_Toc193880014" w:history="1">
                <w:r w:rsidRPr="000342EF">
                  <w:rPr>
                    <w:rStyle w:val="Hipersaitas"/>
                    <w:rFonts w:ascii="Arial" w:hAnsi="Arial" w:cs="Arial"/>
                    <w:noProof/>
                  </w:rPr>
                  <w:t>7.</w:t>
                </w:r>
                <w:r>
                  <w:rPr>
                    <w:noProof/>
                    <w:kern w:val="2"/>
                    <w:sz w:val="24"/>
                    <w:szCs w:val="24"/>
                    <w14:ligatures w14:val="standardContextual"/>
                  </w:rPr>
                  <w:tab/>
                </w:r>
                <w:r w:rsidRPr="000342EF">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_Toc193880014 \h </w:instrText>
                </w:r>
                <w:r>
                  <w:rPr>
                    <w:noProof/>
                    <w:webHidden/>
                  </w:rPr>
                </w:r>
                <w:r>
                  <w:rPr>
                    <w:noProof/>
                    <w:webHidden/>
                  </w:rPr>
                  <w:fldChar w:fldCharType="separate"/>
                </w:r>
                <w:r>
                  <w:rPr>
                    <w:noProof/>
                    <w:webHidden/>
                  </w:rPr>
                  <w:t>4</w:t>
                </w:r>
                <w:r>
                  <w:rPr>
                    <w:noProof/>
                    <w:webHidden/>
                  </w:rPr>
                  <w:fldChar w:fldCharType="end"/>
                </w:r>
              </w:hyperlink>
            </w:p>
            <w:p w14:paraId="65158E96" w14:textId="27EDDAF1" w:rsidR="00C40B25" w:rsidRDefault="00C40B25">
              <w:pPr>
                <w:pStyle w:val="Turinys1"/>
                <w:rPr>
                  <w:noProof/>
                  <w:kern w:val="2"/>
                  <w:sz w:val="24"/>
                  <w:szCs w:val="24"/>
                  <w14:ligatures w14:val="standardContextual"/>
                </w:rPr>
              </w:pPr>
              <w:hyperlink w:anchor="_Toc193880015" w:history="1">
                <w:r w:rsidRPr="000342EF">
                  <w:rPr>
                    <w:rStyle w:val="Hipersaitas"/>
                    <w:rFonts w:cstheme="minorHAnsi"/>
                    <w:noProof/>
                  </w:rPr>
                  <w:t>8. Sutarties sudarymas</w:t>
                </w:r>
                <w:r>
                  <w:rPr>
                    <w:noProof/>
                    <w:webHidden/>
                  </w:rPr>
                  <w:tab/>
                </w:r>
                <w:r>
                  <w:rPr>
                    <w:noProof/>
                    <w:webHidden/>
                  </w:rPr>
                  <w:fldChar w:fldCharType="begin"/>
                </w:r>
                <w:r>
                  <w:rPr>
                    <w:noProof/>
                    <w:webHidden/>
                  </w:rPr>
                  <w:instrText xml:space="preserve"> PAGEREF _Toc193880015 \h </w:instrText>
                </w:r>
                <w:r>
                  <w:rPr>
                    <w:noProof/>
                    <w:webHidden/>
                  </w:rPr>
                </w:r>
                <w:r>
                  <w:rPr>
                    <w:noProof/>
                    <w:webHidden/>
                  </w:rPr>
                  <w:fldChar w:fldCharType="separate"/>
                </w:r>
                <w:r>
                  <w:rPr>
                    <w:noProof/>
                    <w:webHidden/>
                  </w:rPr>
                  <w:t>4</w:t>
                </w:r>
                <w:r>
                  <w:rPr>
                    <w:noProof/>
                    <w:webHidden/>
                  </w:rPr>
                  <w:fldChar w:fldCharType="end"/>
                </w:r>
              </w:hyperlink>
            </w:p>
            <w:p w14:paraId="070BFD4B" w14:textId="1DC2331B" w:rsidR="00C40B25" w:rsidRDefault="00C40B25">
              <w:pPr>
                <w:pStyle w:val="Turinys1"/>
              </w:pPr>
              <w:hyperlink w:anchor="_Toc193880016" w:history="1">
                <w:r w:rsidRPr="000342EF">
                  <w:rPr>
                    <w:rStyle w:val="Hipersaitas"/>
                    <w:rFonts w:cstheme="minorHAnsi"/>
                    <w:noProof/>
                  </w:rPr>
                  <w:t>9. Kitos sąlygos</w:t>
                </w:r>
                <w:r>
                  <w:rPr>
                    <w:noProof/>
                    <w:webHidden/>
                  </w:rPr>
                  <w:tab/>
                </w:r>
                <w:r>
                  <w:rPr>
                    <w:noProof/>
                    <w:webHidden/>
                  </w:rPr>
                  <w:fldChar w:fldCharType="begin"/>
                </w:r>
                <w:r>
                  <w:rPr>
                    <w:noProof/>
                    <w:webHidden/>
                  </w:rPr>
                  <w:instrText xml:space="preserve"> PAGEREF _Toc193880016 \h </w:instrText>
                </w:r>
                <w:r>
                  <w:rPr>
                    <w:noProof/>
                    <w:webHidden/>
                  </w:rPr>
                </w:r>
                <w:r>
                  <w:rPr>
                    <w:noProof/>
                    <w:webHidden/>
                  </w:rPr>
                  <w:fldChar w:fldCharType="separate"/>
                </w:r>
                <w:r>
                  <w:rPr>
                    <w:noProof/>
                    <w:webHidden/>
                  </w:rPr>
                  <w:t>4</w:t>
                </w:r>
                <w:r>
                  <w:rPr>
                    <w:noProof/>
                    <w:webHidden/>
                  </w:rPr>
                  <w:fldChar w:fldCharType="end"/>
                </w:r>
              </w:hyperlink>
            </w:p>
            <w:p w14:paraId="74E4AC27" w14:textId="06CD0441" w:rsidR="004410FE" w:rsidRDefault="004410FE" w:rsidP="004410FE">
              <w:r>
                <w:t>Priedai</w:t>
              </w:r>
            </w:p>
            <w:p w14:paraId="7781A2A9" w14:textId="5B2643B9" w:rsidR="004410FE" w:rsidRDefault="004410FE" w:rsidP="004410FE">
              <w:r>
                <w:t>1. Pirkimo sąlygų 1 priedas "Tiekėjo pašalinimo pagrindai"</w:t>
              </w:r>
            </w:p>
            <w:p w14:paraId="4CF45676" w14:textId="535C1C2B" w:rsidR="004410FE" w:rsidRDefault="004410FE" w:rsidP="004410FE">
              <w:pPr>
                <w:rPr>
                  <w:rFonts w:cstheme="minorHAnsi"/>
                </w:rPr>
              </w:pPr>
              <w:r>
                <w:t xml:space="preserve">2. </w:t>
              </w:r>
              <w:r w:rsidR="00DA360F">
                <w:t>Pirkimo sąlygų 2 priedas</w:t>
              </w:r>
              <w:r w:rsidR="00DA360F" w:rsidRPr="00AA05AD">
                <w:rPr>
                  <w:rFonts w:cstheme="minorHAnsi"/>
                </w:rPr>
                <w:t xml:space="preserve"> </w:t>
              </w:r>
              <w:r w:rsidR="00DA360F">
                <w:rPr>
                  <w:rFonts w:cstheme="minorHAnsi"/>
                </w:rPr>
                <w:t>"</w:t>
              </w:r>
              <w:r w:rsidR="00DA360F" w:rsidRPr="00AA05AD">
                <w:rPr>
                  <w:rFonts w:cstheme="minorHAnsi"/>
                </w:rPr>
                <w:t>Tiekėjų kvalifikacijos reikalavimai ir reikalaujami kokybės bei aplinkos apsaugos vadybos sistemų standartai</w:t>
              </w:r>
              <w:r w:rsidR="00DA360F">
                <w:rPr>
                  <w:rFonts w:cstheme="minorHAnsi"/>
                </w:rPr>
                <w:t>"</w:t>
              </w:r>
            </w:p>
            <w:p w14:paraId="2629BC93" w14:textId="15DDB631" w:rsidR="00DA360F" w:rsidRDefault="00DA360F" w:rsidP="004410FE">
              <w:r>
                <w:rPr>
                  <w:rFonts w:cstheme="minorHAnsi"/>
                </w:rPr>
                <w:t xml:space="preserve">3. </w:t>
              </w:r>
              <w:r>
                <w:t>Pirkimo sąlygų 3 priedas "Techninė specifikacija"</w:t>
              </w:r>
            </w:p>
            <w:p w14:paraId="1867557E" w14:textId="7B0EFA23" w:rsidR="00DA360F" w:rsidRDefault="00DA360F" w:rsidP="004410FE">
              <w:r>
                <w:t>4. Pirkimo sąlygų 4 priedas "Pasiūlymo forma"</w:t>
              </w:r>
            </w:p>
            <w:p w14:paraId="772DCA97" w14:textId="3C50E558" w:rsidR="00DA360F" w:rsidRDefault="00DA360F" w:rsidP="004410FE">
              <w:r>
                <w:t>5. Pirkimo sąlygų 5 priedas "</w:t>
              </w:r>
              <w:r w:rsidR="00E6358C" w:rsidRPr="00A54EAE">
                <w:rPr>
                  <w:rFonts w:cstheme="minorHAnsi"/>
                </w:rPr>
                <w:t>Pasiūlymų vertinimo kriterijai ir sąlygos</w:t>
              </w:r>
              <w:r w:rsidR="00E6358C">
                <w:rPr>
                  <w:rFonts w:cstheme="minorHAnsi"/>
                </w:rPr>
                <w:t>"</w:t>
              </w:r>
            </w:p>
            <w:p w14:paraId="196D70D5" w14:textId="1EDF380A" w:rsidR="00DA360F" w:rsidRDefault="00DA360F" w:rsidP="004410FE">
              <w:r>
                <w:t>6. Pirkimo sąlygų 6 priedas</w:t>
              </w:r>
              <w:r w:rsidR="00231584">
                <w:t xml:space="preserve"> "Sutarties projektas"</w:t>
              </w:r>
            </w:p>
            <w:p w14:paraId="283D608F" w14:textId="16DFC58A" w:rsidR="00DA360F" w:rsidRDefault="00DA360F" w:rsidP="004410FE">
              <w:r>
                <w:t>7. Pirkimo sąlygų 7 priedas</w:t>
              </w:r>
              <w:r w:rsidR="00231584">
                <w:t xml:space="preserve"> "Terminai"</w:t>
              </w:r>
            </w:p>
            <w:p w14:paraId="1362B3CE" w14:textId="5AE4EAA9" w:rsidR="00DA360F" w:rsidRPr="004410FE" w:rsidRDefault="00DA360F" w:rsidP="004410FE">
              <w:r>
                <w:t>8. Pirkimo sąlygų 8 priedas</w:t>
              </w:r>
              <w:r w:rsidR="00231584">
                <w:t xml:space="preserve"> "</w:t>
              </w:r>
              <w:r w:rsidR="007855F0" w:rsidRPr="007855F0">
                <w:rPr>
                  <w:rFonts w:cstheme="minorHAnsi"/>
                </w:rPr>
                <w:t xml:space="preserve"> </w:t>
              </w:r>
              <w:r w:rsidR="007855F0" w:rsidRPr="004F1A11">
                <w:rPr>
                  <w:rFonts w:cstheme="minorHAnsi"/>
                </w:rPr>
                <w:t>T</w:t>
              </w:r>
              <w:r w:rsidR="007855F0">
                <w:rPr>
                  <w:rFonts w:cstheme="minorHAnsi"/>
                </w:rPr>
                <w:t>iekėjo specialistų atsakingų už sutarties vykdymą sąrašas"</w:t>
              </w:r>
            </w:p>
            <w:p w14:paraId="50FBC201" w14:textId="7200CFD4"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3880008"/>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EC908D1"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872884" w:rsidRPr="008A343E">
        <w:rPr>
          <w:rFonts w:cstheme="minorHAnsi"/>
        </w:rPr>
        <w:t xml:space="preserve">– </w:t>
      </w:r>
      <w:r w:rsidR="00872884" w:rsidRPr="008A343E">
        <w:rPr>
          <w:rFonts w:cs="Times New Roman"/>
        </w:rPr>
        <w:t>Mažeikių rajono savivaldybės administracija</w:t>
      </w:r>
      <w:r w:rsidR="00872884" w:rsidRPr="008A343E">
        <w:rPr>
          <w:rFonts w:eastAsia="Calibri" w:cs="Times New Roman"/>
        </w:rPr>
        <w:t>,</w:t>
      </w:r>
      <w:r w:rsidR="00872884" w:rsidRPr="008A343E">
        <w:rPr>
          <w:rFonts w:eastAsia="Calibri" w:cs="Times New Roman"/>
          <w:color w:val="00B050"/>
        </w:rPr>
        <w:t xml:space="preserve"> </w:t>
      </w:r>
      <w:r w:rsidR="00872884" w:rsidRPr="008A343E">
        <w:rPr>
          <w:rFonts w:eastAsia="Calibri" w:cs="Times New Roman"/>
        </w:rPr>
        <w:t xml:space="preserve">juridinio asmens kodas 167371234, adresas Laisvės g. 8, Mažeikiai, darbo laikas nuo 8:00 iki 17:00 val. (I-IV) ir nuo 8:00 iki 15:45 val. (V). </w:t>
      </w:r>
      <w:r w:rsidR="00872884" w:rsidRPr="008A343E">
        <w:rPr>
          <w:rFonts w:cs="Times New Roman"/>
        </w:rPr>
        <w:t>Perkančioji organizacija nėra PVM mokėtoja</w:t>
      </w:r>
      <w:r w:rsidR="00FB3C75" w:rsidRPr="006B1A30">
        <w:rPr>
          <w:rFonts w:cstheme="minorHAnsi"/>
        </w:rPr>
        <w:t>.</w:t>
      </w:r>
    </w:p>
    <w:p w14:paraId="6669709E" w14:textId="7C0D0614" w:rsidR="00316D64" w:rsidRPr="00B0516D" w:rsidRDefault="00CA0CC5" w:rsidP="005A2D65">
      <w:pPr>
        <w:pStyle w:val="Sraopastraipa"/>
        <w:numPr>
          <w:ilvl w:val="1"/>
          <w:numId w:val="39"/>
        </w:numPr>
        <w:spacing w:line="240" w:lineRule="auto"/>
        <w:ind w:left="0" w:firstLine="697"/>
        <w:rPr>
          <w:rFonts w:cstheme="minorHAnsi"/>
        </w:rPr>
      </w:pPr>
      <w:r w:rsidRPr="00B0516D">
        <w:rPr>
          <w:rFonts w:cstheme="minorHAnsi"/>
        </w:rPr>
        <w:t xml:space="preserve">Pirkimas neatliekamas naudojantis centralizuotų pirkimų katalogu, nes </w:t>
      </w:r>
      <w:r w:rsidR="00225968" w:rsidRPr="00B0516D">
        <w:rPr>
          <w:rFonts w:cstheme="minorHAnsi"/>
        </w:rPr>
        <w:t xml:space="preserve">tokių paslaugų </w:t>
      </w:r>
      <w:r w:rsidR="004C1FD7" w:rsidRPr="00B0516D">
        <w:rPr>
          <w:rFonts w:cstheme="minorHAnsi"/>
        </w:rPr>
        <w:t>kataloge nėra</w:t>
      </w:r>
      <w:r w:rsidRPr="00B0516D">
        <w:rPr>
          <w:rFonts w:cstheme="minorHAnsi"/>
        </w:rPr>
        <w:t xml:space="preserve">.  </w:t>
      </w:r>
    </w:p>
    <w:p w14:paraId="5AC9382F" w14:textId="433D3C67" w:rsidR="005A2D65" w:rsidRPr="00D0196C" w:rsidRDefault="005A2D65" w:rsidP="005A2D65">
      <w:pPr>
        <w:pStyle w:val="Sraopastraipa"/>
        <w:numPr>
          <w:ilvl w:val="1"/>
          <w:numId w:val="39"/>
        </w:numPr>
        <w:spacing w:line="20" w:lineRule="atLeast"/>
        <w:ind w:left="0" w:firstLine="697"/>
        <w:rPr>
          <w:rFonts w:cstheme="minorHAnsi"/>
        </w:rPr>
      </w:pPr>
      <w:r w:rsidRPr="00D0196C">
        <w:rPr>
          <w:rFonts w:cstheme="minorHAnsi"/>
        </w:rPr>
        <w:t>Perkančiosios organizacijos</w:t>
      </w:r>
      <w:r w:rsidRPr="00D0196C">
        <w:rPr>
          <w:rFonts w:cstheme="minorHAnsi"/>
          <w:color w:val="000000"/>
        </w:rPr>
        <w:t xml:space="preserve"> kontaktiniai asmenys yra: Mažeikių rajono savivaldybės administracijos Viešųjų pirkimų skyriaus vyriausioji specialistė Irina Kumšlytienė, tel. (0 443) 98 226, el. p. </w:t>
      </w:r>
      <w:hyperlink r:id="rId15" w:history="1">
        <w:r w:rsidRPr="00D0196C">
          <w:rPr>
            <w:rStyle w:val="Hipersaitas"/>
            <w:rFonts w:cstheme="minorHAnsi"/>
          </w:rPr>
          <w:t>irina.kumslytiene@mazeikiai.lt</w:t>
        </w:r>
      </w:hyperlink>
      <w:r w:rsidRPr="00D0196C">
        <w:rPr>
          <w:rFonts w:cstheme="minorHAnsi"/>
          <w:color w:val="000000"/>
        </w:rPr>
        <w:t xml:space="preserve"> </w:t>
      </w:r>
      <w:r w:rsidRPr="00D0196C">
        <w:rPr>
          <w:rFonts w:cstheme="minorHAnsi"/>
          <w:b/>
          <w:bCs/>
        </w:rPr>
        <w:t>(</w:t>
      </w:r>
      <w:r w:rsidRPr="00D0196C">
        <w:rPr>
          <w:rFonts w:cstheme="minorHAnsi"/>
          <w:b/>
          <w:bCs/>
          <w:i/>
          <w:iCs/>
        </w:rPr>
        <w:t>viešojo pirkimo procedūros klausimais</w:t>
      </w:r>
      <w:r w:rsidRPr="00D0196C">
        <w:rPr>
          <w:rFonts w:cstheme="minorHAnsi"/>
          <w:b/>
          <w:bCs/>
        </w:rPr>
        <w:t>)</w:t>
      </w:r>
      <w:r w:rsidRPr="00D0196C">
        <w:rPr>
          <w:rFonts w:cstheme="minorHAnsi"/>
        </w:rPr>
        <w:t xml:space="preserve"> ir </w:t>
      </w:r>
      <w:r w:rsidRPr="00D0196C">
        <w:rPr>
          <w:rFonts w:cstheme="minorHAnsi"/>
          <w:color w:val="000000"/>
        </w:rPr>
        <w:t xml:space="preserve">Mažeikių rajono savivaldybės administracijos </w:t>
      </w:r>
      <w:r w:rsidR="007C4AB6" w:rsidRPr="00D0196C">
        <w:rPr>
          <w:rFonts w:cstheme="minorHAnsi"/>
        </w:rPr>
        <w:t>Socialinių reikalų</w:t>
      </w:r>
      <w:r w:rsidRPr="00D0196C">
        <w:rPr>
          <w:rFonts w:cstheme="minorHAnsi"/>
        </w:rPr>
        <w:t xml:space="preserve"> </w:t>
      </w:r>
      <w:r w:rsidR="00D0196C" w:rsidRPr="00D0196C">
        <w:rPr>
          <w:rFonts w:cstheme="minorHAnsi"/>
        </w:rPr>
        <w:t xml:space="preserve">skyriaus vyriausioji specialistė (atvejo vadybininkė) Aistė </w:t>
      </w:r>
      <w:proofErr w:type="spellStart"/>
      <w:r w:rsidR="00D0196C" w:rsidRPr="00D0196C">
        <w:rPr>
          <w:rFonts w:cstheme="minorHAnsi"/>
        </w:rPr>
        <w:t>Paplauskienė</w:t>
      </w:r>
      <w:proofErr w:type="spellEnd"/>
      <w:r w:rsidR="00D0196C" w:rsidRPr="00D0196C">
        <w:rPr>
          <w:rFonts w:cstheme="minorHAnsi"/>
        </w:rPr>
        <w:t>, tel.  (</w:t>
      </w:r>
      <w:r w:rsidR="00D0196C" w:rsidRPr="00D0196C">
        <w:rPr>
          <w:rFonts w:cstheme="minorHAnsi"/>
          <w:shd w:val="clear" w:color="auto" w:fill="FFFFFF"/>
        </w:rPr>
        <w:t xml:space="preserve">0 660) 97 521, </w:t>
      </w:r>
      <w:r w:rsidR="00D0196C" w:rsidRPr="00D0196C">
        <w:rPr>
          <w:rFonts w:cstheme="minorHAnsi"/>
          <w:color w:val="000000"/>
        </w:rPr>
        <w:t xml:space="preserve">el. p. </w:t>
      </w:r>
      <w:proofErr w:type="spellStart"/>
      <w:r w:rsidR="00D0196C" w:rsidRPr="00D0196C">
        <w:rPr>
          <w:rFonts w:cstheme="minorHAnsi"/>
          <w:color w:val="000000"/>
        </w:rPr>
        <w:t>aiste.paplauskiene@mazeikiai.lt</w:t>
      </w:r>
      <w:proofErr w:type="spellEnd"/>
      <w:r w:rsidR="00D0196C" w:rsidRPr="00D0196C">
        <w:rPr>
          <w:rFonts w:cstheme="minorHAnsi"/>
          <w:b/>
          <w:bCs/>
        </w:rPr>
        <w:t xml:space="preserve"> </w:t>
      </w:r>
      <w:r w:rsidRPr="00D0196C">
        <w:rPr>
          <w:rFonts w:cstheme="minorHAnsi"/>
          <w:b/>
          <w:bCs/>
        </w:rPr>
        <w:t>(</w:t>
      </w:r>
      <w:r w:rsidRPr="00D0196C">
        <w:rPr>
          <w:rFonts w:cstheme="minorHAnsi"/>
          <w:b/>
          <w:bCs/>
          <w:i/>
          <w:iCs/>
        </w:rPr>
        <w:t>objekto klausimais</w:t>
      </w:r>
      <w:r w:rsidRPr="00D0196C">
        <w:rPr>
          <w:rFonts w:cstheme="minorHAnsi"/>
          <w:b/>
          <w:bCs/>
        </w:rPr>
        <w:t>)</w:t>
      </w:r>
      <w:r w:rsidRPr="00D0196C">
        <w:rPr>
          <w:rFonts w:cstheme="minorHAnsi"/>
        </w:rPr>
        <w:t>.</w:t>
      </w:r>
    </w:p>
    <w:p w14:paraId="52EA068B" w14:textId="54722961"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A2D65">
            <w:t>yra</w:t>
          </w:r>
        </w:sdtContent>
      </w:sdt>
      <w:r w:rsidR="00A100C8" w:rsidRPr="004939D6" w:rsidDel="00A100C8">
        <w:rPr>
          <w:rFonts w:cstheme="minorHAnsi"/>
        </w:rPr>
        <w:t xml:space="preserve"> </w:t>
      </w:r>
      <w:r w:rsidR="00091F01" w:rsidRPr="004939D6">
        <w:rPr>
          <w:rFonts w:cstheme="minorHAnsi"/>
        </w:rPr>
        <w:t xml:space="preserve">sudaroma. </w:t>
      </w:r>
    </w:p>
    <w:p w14:paraId="12ED711C" w14:textId="20D92D6A" w:rsidR="00B1192A" w:rsidRDefault="004F6423" w:rsidP="00220023">
      <w:pPr>
        <w:pStyle w:val="Sraopastraipa"/>
        <w:spacing w:line="240" w:lineRule="auto"/>
        <w:ind w:left="0" w:firstLine="709"/>
      </w:pPr>
      <w:r w:rsidRPr="004939D6">
        <w:t>1.5.</w:t>
      </w:r>
      <w:r w:rsidRPr="004939D6">
        <w:rPr>
          <w:i/>
          <w:iCs/>
        </w:rPr>
        <w:t xml:space="preserve"> </w:t>
      </w:r>
      <w:r w:rsidR="00D459E3" w:rsidRPr="004939D6">
        <w:t xml:space="preserve">Atliekamas žaliasis pirkimas. Pirkimas vykdomas vadovaujantis </w:t>
      </w:r>
      <w:hyperlink r:id="rId16"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7C4AB6" w:rsidRPr="00E56920">
        <w:t>4.4.3.</w:t>
      </w:r>
      <w:r w:rsidR="00D459E3" w:rsidRPr="00E56920">
        <w:t xml:space="preserve"> </w:t>
      </w:r>
      <w:r w:rsidR="00D8621D" w:rsidRPr="004939D6">
        <w:t>papunkčiu</w:t>
      </w:r>
      <w:r w:rsidR="00D459E3" w:rsidRPr="004939D6">
        <w:t xml:space="preserve">. Aplinkos apaugos kriterijai nustatyti </w:t>
      </w:r>
      <w:r w:rsidR="002E3107">
        <w:t>3</w:t>
      </w:r>
      <w:r w:rsidR="00220023">
        <w:t xml:space="preserve"> ir </w:t>
      </w:r>
      <w:r w:rsidR="002E3107">
        <w:t>6</w:t>
      </w:r>
      <w:r w:rsidR="00220023">
        <w:t xml:space="preserve"> prieduose. </w:t>
      </w:r>
    </w:p>
    <w:p w14:paraId="15179C0E" w14:textId="0AEEE901" w:rsidR="00257685" w:rsidRPr="007A6EAB" w:rsidRDefault="00E56920" w:rsidP="00E56920">
      <w:pPr>
        <w:pStyle w:val="Sraopastraipa"/>
        <w:spacing w:line="240" w:lineRule="auto"/>
        <w:ind w:left="0" w:firstLine="709"/>
        <w:rPr>
          <w:rFonts w:cstheme="minorHAnsi"/>
        </w:rPr>
      </w:pPr>
      <w:r>
        <w:t>1.6.</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93880009"/>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733826C" w:rsidR="00FB3C75" w:rsidRPr="00FF5B6F" w:rsidRDefault="4A330118" w:rsidP="00F77A5D">
      <w:pPr>
        <w:pStyle w:val="Betarp"/>
        <w:numPr>
          <w:ilvl w:val="1"/>
          <w:numId w:val="21"/>
        </w:numPr>
        <w:tabs>
          <w:tab w:val="left" w:pos="1134"/>
        </w:tabs>
        <w:spacing w:after="120"/>
        <w:ind w:left="0" w:firstLine="709"/>
        <w:contextualSpacing/>
        <w:rPr>
          <w:rFonts w:cstheme="minorHAnsi"/>
        </w:rPr>
      </w:pPr>
      <w:r w:rsidRPr="00FF5B6F">
        <w:rPr>
          <w:rFonts w:cstheme="minorHAnsi"/>
        </w:rPr>
        <w:t xml:space="preserve"> </w:t>
      </w:r>
      <w:r w:rsidR="00651664" w:rsidRPr="00FF5B6F">
        <w:rPr>
          <w:rFonts w:cstheme="minorHAnsi"/>
        </w:rPr>
        <w:t xml:space="preserve">Perkančioji organizacija </w:t>
      </w:r>
      <w:r w:rsidR="00FB3C75" w:rsidRPr="00FF5B6F">
        <w:rPr>
          <w:rFonts w:eastAsia="Calibri" w:cstheme="minorHAnsi"/>
        </w:rPr>
        <w:t xml:space="preserve">numato įsigyti </w:t>
      </w:r>
      <w:r w:rsidR="008246DE" w:rsidRPr="00FF5B6F">
        <w:rPr>
          <w:rFonts w:eastAsia="Calibri" w:cstheme="minorHAnsi"/>
        </w:rPr>
        <w:t>psichologo paslaugas.</w:t>
      </w:r>
      <w:r w:rsidR="00FB3C75" w:rsidRPr="00FF5B6F">
        <w:rPr>
          <w:rFonts w:cstheme="minorHAnsi"/>
        </w:rPr>
        <w:t xml:space="preserve"> Reikalavimai </w:t>
      </w:r>
      <w:r w:rsidR="00966703" w:rsidRPr="00FF5B6F">
        <w:rPr>
          <w:rFonts w:cstheme="minorHAnsi"/>
        </w:rPr>
        <w:t>p</w:t>
      </w:r>
      <w:r w:rsidR="00FB3C75" w:rsidRPr="00FF5B6F">
        <w:rPr>
          <w:rFonts w:cstheme="minorHAnsi"/>
        </w:rPr>
        <w:t>irkimo objektui nustatyti</w:t>
      </w:r>
      <w:r w:rsidR="00AE2AEF" w:rsidRPr="00FF5B6F">
        <w:rPr>
          <w:rFonts w:cstheme="minorHAnsi"/>
        </w:rPr>
        <w:t xml:space="preserve"> </w:t>
      </w:r>
      <w:r w:rsidR="00966703" w:rsidRPr="00FF5B6F">
        <w:rPr>
          <w:rFonts w:cstheme="minorHAnsi"/>
        </w:rPr>
        <w:t>s</w:t>
      </w:r>
      <w:r w:rsidR="00044836" w:rsidRPr="00FF5B6F">
        <w:rPr>
          <w:rFonts w:cstheme="minorHAnsi"/>
        </w:rPr>
        <w:t>pecialiųjų p</w:t>
      </w:r>
      <w:r w:rsidR="00AE2AEF" w:rsidRPr="00FF5B6F">
        <w:rPr>
          <w:rFonts w:cstheme="minorHAnsi"/>
        </w:rPr>
        <w:t xml:space="preserve">irkimo sąlygų </w:t>
      </w:r>
      <w:r w:rsidR="002E3107">
        <w:rPr>
          <w:rFonts w:cstheme="minorHAnsi"/>
        </w:rPr>
        <w:t>3</w:t>
      </w:r>
      <w:r w:rsidR="00AE2AEF" w:rsidRPr="00FF5B6F">
        <w:rPr>
          <w:rFonts w:cstheme="minorHAnsi"/>
        </w:rPr>
        <w:t xml:space="preserve"> priede.</w:t>
      </w:r>
    </w:p>
    <w:p w14:paraId="49117D58" w14:textId="544B144F" w:rsidR="005D280D" w:rsidRPr="00FF5B6F" w:rsidRDefault="00FB3C75" w:rsidP="00BD0B59">
      <w:pPr>
        <w:pStyle w:val="Betarp"/>
        <w:numPr>
          <w:ilvl w:val="1"/>
          <w:numId w:val="21"/>
        </w:numPr>
        <w:ind w:left="0" w:firstLine="697"/>
        <w:contextualSpacing/>
        <w:rPr>
          <w:rFonts w:cstheme="minorHAnsi"/>
        </w:rPr>
      </w:pPr>
      <w:r w:rsidRPr="00FF5B6F">
        <w:rPr>
          <w:rFonts w:cstheme="minorHAnsi"/>
        </w:rPr>
        <w:t>Pirkimo objektas į dalis neskaidomas.</w:t>
      </w:r>
      <w:r w:rsidR="00702B7B" w:rsidRPr="00FF5B6F">
        <w:rPr>
          <w:rFonts w:cstheme="minorHAnsi"/>
        </w:rPr>
        <w:t xml:space="preserve"> Pirkimo apimtys, reikalavimai ir techninė specifikacija apibrėžti </w:t>
      </w:r>
      <w:r w:rsidR="00C314B2" w:rsidRPr="00FF5B6F">
        <w:rPr>
          <w:rFonts w:cstheme="minorHAnsi"/>
        </w:rPr>
        <w:t>s</w:t>
      </w:r>
      <w:r w:rsidR="000B6976" w:rsidRPr="00FF5B6F">
        <w:rPr>
          <w:rFonts w:cstheme="minorHAnsi"/>
        </w:rPr>
        <w:t>pecialiųjų p</w:t>
      </w:r>
      <w:r w:rsidR="00702B7B" w:rsidRPr="00FF5B6F">
        <w:rPr>
          <w:rFonts w:cstheme="minorHAnsi"/>
        </w:rPr>
        <w:t xml:space="preserve">irkimo sąlygų </w:t>
      </w:r>
      <w:r w:rsidR="002E3107">
        <w:rPr>
          <w:rFonts w:cstheme="minorHAnsi"/>
        </w:rPr>
        <w:t>3</w:t>
      </w:r>
      <w:r w:rsidR="00702B7B" w:rsidRPr="00FF5B6F">
        <w:rPr>
          <w:rFonts w:cstheme="minorHAnsi"/>
        </w:rPr>
        <w:t xml:space="preserve"> priede.</w:t>
      </w:r>
    </w:p>
    <w:p w14:paraId="73FB28A4" w14:textId="67E788D6" w:rsidR="00BD0B59" w:rsidRPr="00FF5B6F" w:rsidRDefault="00BD0B59" w:rsidP="00BD0B59">
      <w:pPr>
        <w:pStyle w:val="Betarp"/>
        <w:numPr>
          <w:ilvl w:val="1"/>
          <w:numId w:val="21"/>
        </w:numPr>
        <w:shd w:val="clear" w:color="auto" w:fill="FFFFFF"/>
        <w:tabs>
          <w:tab w:val="left" w:pos="993"/>
        </w:tabs>
        <w:ind w:left="0" w:firstLine="697"/>
        <w:contextualSpacing/>
        <w:rPr>
          <w:rFonts w:ascii="Calibri" w:eastAsia="Times New Roman" w:hAnsi="Calibri" w:cs="Calibri"/>
        </w:rPr>
      </w:pPr>
      <w:r w:rsidRPr="00FF5B6F">
        <w:rPr>
          <w:rFonts w:cstheme="minorHAnsi"/>
        </w:rPr>
        <w:t>Numatomas</w:t>
      </w:r>
      <w:r w:rsidRPr="00FF5B6F">
        <w:rPr>
          <w:rFonts w:eastAsia="Times New Roman" w:cstheme="minorHAnsi"/>
        </w:rPr>
        <w:t xml:space="preserve"> sutarties galiojimas 8 (aštuoni) mėn., šį terminą skaičiuojant nuo jos įsigaliojimo dienos</w:t>
      </w:r>
      <w:r w:rsidRPr="00FF5B6F">
        <w:rPr>
          <w:rFonts w:ascii="Calibri" w:eastAsia="Times New Roman" w:hAnsi="Calibri" w:cs="Calibri"/>
        </w:rPr>
        <w:t>.</w:t>
      </w:r>
    </w:p>
    <w:p w14:paraId="0553242D" w14:textId="77777777" w:rsidR="00BD0B59" w:rsidRPr="00FF5B6F" w:rsidRDefault="00BD0B59" w:rsidP="00BD0B59">
      <w:pPr>
        <w:pStyle w:val="Betarp"/>
        <w:numPr>
          <w:ilvl w:val="1"/>
          <w:numId w:val="21"/>
        </w:numPr>
        <w:tabs>
          <w:tab w:val="left" w:pos="993"/>
        </w:tabs>
        <w:ind w:left="0" w:firstLine="697"/>
        <w:contextualSpacing/>
        <w:rPr>
          <w:rFonts w:cstheme="minorHAnsi"/>
        </w:rPr>
      </w:pPr>
      <w:r w:rsidRPr="00FF5B6F">
        <w:rPr>
          <w:rFonts w:eastAsia="Calibri"/>
        </w:rPr>
        <w:t>Šiam</w:t>
      </w:r>
      <w:r w:rsidRPr="00FF5B6F">
        <w:rPr>
          <w:rFonts w:cstheme="minorHAnsi"/>
        </w:rPr>
        <w:t xml:space="preserve"> pirkimui bus sudaroma fiksuoto įkainio kainodaros sutartis.</w:t>
      </w:r>
    </w:p>
    <w:p w14:paraId="11C00239" w14:textId="6D1AECF7" w:rsidR="00BD0B59" w:rsidRPr="00BD0B59" w:rsidRDefault="00BD0B59" w:rsidP="00BD0B59">
      <w:pPr>
        <w:pStyle w:val="Betarp"/>
        <w:numPr>
          <w:ilvl w:val="1"/>
          <w:numId w:val="21"/>
        </w:numPr>
        <w:tabs>
          <w:tab w:val="left" w:pos="993"/>
        </w:tabs>
        <w:ind w:left="0" w:firstLine="697"/>
        <w:contextualSpacing/>
        <w:rPr>
          <w:rFonts w:cstheme="minorHAnsi"/>
          <w:color w:val="FF0000"/>
        </w:rPr>
      </w:pPr>
      <w:r w:rsidRPr="00FF5B6F">
        <w:rPr>
          <w:rFonts w:cstheme="minorHAnsi"/>
        </w:rPr>
        <w:t>Maksimali</w:t>
      </w:r>
      <w:r w:rsidRPr="00FF5B6F">
        <w:rPr>
          <w:rFonts w:eastAsia="Times New Roman" w:cstheme="minorHAnsi"/>
          <w:lang w:eastAsia="en-US"/>
        </w:rPr>
        <w:t xml:space="preserve"> perkančiajai organizacijai priimtina pasiūlymo kaina yra 36300,00 Eur įskaitant visus </w:t>
      </w:r>
      <w:r w:rsidRPr="00E05CAE">
        <w:rPr>
          <w:rFonts w:eastAsia="Times New Roman" w:cstheme="minorHAnsi"/>
          <w:color w:val="000000" w:themeColor="text1"/>
          <w:lang w:eastAsia="en-US"/>
        </w:rPr>
        <w:t>mokesčius.</w:t>
      </w:r>
    </w:p>
    <w:p w14:paraId="2B9FCCA2" w14:textId="0F722D7B" w:rsidR="003943EC" w:rsidRDefault="003943EC" w:rsidP="00F77A5D">
      <w:pPr>
        <w:pStyle w:val="Sraopastraipa"/>
        <w:spacing w:line="240" w:lineRule="auto"/>
        <w:ind w:left="0" w:firstLine="709"/>
        <w:rPr>
          <w:rFonts w:cstheme="minorHAnsi"/>
        </w:rPr>
      </w:pPr>
      <w:r w:rsidRPr="00630A0F">
        <w:rPr>
          <w:rFonts w:cstheme="minorHAnsi"/>
        </w:rPr>
        <w:t>2.</w:t>
      </w:r>
      <w:r w:rsidR="00A15B5C">
        <w:rPr>
          <w:rFonts w:cstheme="minorHAnsi"/>
        </w:rPr>
        <w:t>6</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301E8EF" w:rsidR="00255C04" w:rsidRPr="003943EC" w:rsidRDefault="003943EC" w:rsidP="00F77A5D">
      <w:pPr>
        <w:pStyle w:val="Sraopastraipa"/>
        <w:spacing w:line="240" w:lineRule="auto"/>
        <w:ind w:left="0" w:firstLine="709"/>
        <w:rPr>
          <w:rFonts w:cstheme="minorHAnsi"/>
        </w:rPr>
      </w:pPr>
      <w:r>
        <w:rPr>
          <w:rFonts w:cstheme="minorHAnsi"/>
        </w:rPr>
        <w:t>2.</w:t>
      </w:r>
      <w:r w:rsidR="00A15B5C">
        <w:rPr>
          <w:rFonts w:cstheme="minorHAnsi"/>
        </w:rPr>
        <w:t>7</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9388001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82F09F1" w:rsidR="00AA5F07" w:rsidRPr="008246DE" w:rsidRDefault="005D280D" w:rsidP="00722ABC">
      <w:pPr>
        <w:pStyle w:val="Sraopastraipa"/>
        <w:numPr>
          <w:ilvl w:val="1"/>
          <w:numId w:val="21"/>
        </w:numPr>
        <w:spacing w:line="240" w:lineRule="auto"/>
        <w:ind w:left="0" w:firstLine="709"/>
        <w:rPr>
          <w:rFonts w:cstheme="minorHAnsi"/>
          <w:i/>
          <w:iCs/>
        </w:rPr>
      </w:pPr>
      <w:r w:rsidRPr="008246DE">
        <w:rPr>
          <w:rFonts w:cstheme="minorHAnsi"/>
        </w:rPr>
        <w:t>Reikalavimai dėl tiekėjo ir</w:t>
      </w:r>
      <w:r w:rsidR="00F17EDA" w:rsidRPr="008246DE">
        <w:rPr>
          <w:rFonts w:cstheme="minorHAnsi"/>
        </w:rPr>
        <w:t xml:space="preserve"> </w:t>
      </w:r>
      <w:r w:rsidRPr="008246DE">
        <w:rPr>
          <w:rFonts w:cstheme="minorHAnsi"/>
        </w:rPr>
        <w:t>subtiekėjų</w:t>
      </w:r>
      <w:r w:rsidR="00DF6485" w:rsidRPr="008246DE">
        <w:rPr>
          <w:rFonts w:cstheme="minorHAnsi"/>
        </w:rPr>
        <w:t xml:space="preserve"> (jeigu taikoma)</w:t>
      </w:r>
      <w:r w:rsidR="00A857C4" w:rsidRPr="008246DE">
        <w:rPr>
          <w:rFonts w:cstheme="minorHAnsi"/>
        </w:rPr>
        <w:t xml:space="preserve">, ūkio subjektų, kurių pajėgumais </w:t>
      </w:r>
      <w:r w:rsidR="00CF1B69" w:rsidRPr="008246DE">
        <w:rPr>
          <w:rFonts w:cstheme="minorHAnsi"/>
        </w:rPr>
        <w:t>tiekėjas remiasi,</w:t>
      </w:r>
      <w:r w:rsidR="00FB4B5E" w:rsidRPr="008246DE">
        <w:rPr>
          <w:rFonts w:cstheme="minorHAnsi"/>
        </w:rPr>
        <w:t xml:space="preserve"> </w:t>
      </w:r>
      <w:r w:rsidRPr="008246DE">
        <w:rPr>
          <w:rFonts w:cstheme="minorHAnsi"/>
        </w:rPr>
        <w:t>pašalinimo pagrindų nebuvimo</w:t>
      </w:r>
      <w:r w:rsidR="004A415C" w:rsidRPr="008246DE">
        <w:rPr>
          <w:rFonts w:cstheme="minorHAnsi"/>
        </w:rPr>
        <w:t xml:space="preserve"> </w:t>
      </w:r>
      <w:r w:rsidRPr="008246DE">
        <w:rPr>
          <w:rFonts w:cstheme="minorHAnsi"/>
        </w:rPr>
        <w:t xml:space="preserve">bei jų nebuvimą patvirtinantys dokumentai nurodyti </w:t>
      </w:r>
      <w:r w:rsidR="00CF1B69" w:rsidRPr="008246DE">
        <w:rPr>
          <w:rFonts w:cstheme="minorHAnsi"/>
        </w:rPr>
        <w:t>s</w:t>
      </w:r>
      <w:r w:rsidR="0035091B" w:rsidRPr="008246DE">
        <w:rPr>
          <w:rFonts w:cstheme="minorHAnsi"/>
        </w:rPr>
        <w:t>pecialiųjų p</w:t>
      </w:r>
      <w:r w:rsidRPr="008246DE">
        <w:rPr>
          <w:rFonts w:cstheme="minorHAnsi"/>
        </w:rPr>
        <w:t xml:space="preserve">irkimo sąlygų </w:t>
      </w:r>
      <w:r w:rsidR="002E3107">
        <w:rPr>
          <w:rFonts w:cstheme="minorHAnsi"/>
        </w:rPr>
        <w:t>1</w:t>
      </w:r>
      <w:r w:rsidRPr="008246DE">
        <w:rPr>
          <w:rFonts w:cstheme="minorHAnsi"/>
          <w:color w:val="00B050"/>
        </w:rPr>
        <w:t xml:space="preserve"> </w:t>
      </w:r>
      <w:r w:rsidRPr="008246DE">
        <w:rPr>
          <w:rFonts w:cstheme="minorHAnsi"/>
        </w:rPr>
        <w:t xml:space="preserve">priede. </w:t>
      </w:r>
    </w:p>
    <w:p w14:paraId="317A11F7" w14:textId="5FDCEFB0"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25531E" w:rsidRPr="002E3107">
        <w:rPr>
          <w:rFonts w:cstheme="minorHAnsi"/>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9388001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1766AAB9" w:rsidR="000C625C" w:rsidRPr="00F8218F" w:rsidRDefault="00EC03C0" w:rsidP="001B2242">
      <w:pPr>
        <w:spacing w:line="240" w:lineRule="auto"/>
        <w:ind w:firstLine="567"/>
        <w:rPr>
          <w:rFonts w:cstheme="minorHAnsi"/>
        </w:rPr>
      </w:pPr>
      <w:r w:rsidRPr="00F8218F">
        <w:rPr>
          <w:rFonts w:cstheme="minorHAnsi"/>
        </w:rPr>
        <w:t>4.</w:t>
      </w:r>
      <w:r w:rsidR="001B2242">
        <w:rPr>
          <w:rFonts w:cstheme="minorHAnsi"/>
        </w:rPr>
        <w:t>1</w:t>
      </w:r>
      <w:r w:rsidRPr="00F8218F">
        <w:rPr>
          <w:rFonts w:cstheme="minorHAnsi"/>
        </w:rPr>
        <w:t xml:space="preserve">. </w:t>
      </w:r>
      <w:r w:rsidR="001B2242">
        <w:rPr>
          <w:rFonts w:cstheme="minorHAnsi"/>
        </w:rPr>
        <w:t>Netaikoma</w:t>
      </w:r>
      <w:r w:rsidR="000C625C" w:rsidRPr="000C625C">
        <w:rPr>
          <w:rFonts w:cstheme="minorHAnsi"/>
        </w:rPr>
        <w:t>.</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93880012"/>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10144373"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5C71B5">
        <w:rPr>
          <w:rFonts w:cstheme="minorHAnsi"/>
        </w:rPr>
        <w:t xml:space="preserve"> </w:t>
      </w:r>
      <w:r w:rsidR="00414A2D" w:rsidRPr="005C71B5">
        <w:rPr>
          <w:rFonts w:cstheme="minorHAnsi"/>
          <w:shd w:val="clear" w:color="auto" w:fill="FFFFFF"/>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8F7D6B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5129A8">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8D6429C"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9388001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93880014"/>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7876128"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07A83">
        <w:rPr>
          <w:rFonts w:eastAsia="Calibri" w:cstheme="minorHAnsi"/>
        </w:rPr>
        <w:t xml:space="preserve">4 </w:t>
      </w:r>
      <w:r w:rsidR="00DE051B" w:rsidRPr="00A84437">
        <w:rPr>
          <w:rFonts w:eastAsia="Calibri" w:cstheme="minorHAnsi"/>
        </w:rPr>
        <w:t>priede</w:t>
      </w:r>
      <w:r w:rsidR="00807A83">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93880015"/>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85DF7D0"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75EDA" w:rsidRPr="00DD20B4">
        <w:rPr>
          <w:rFonts w:cstheme="minorHAnsi"/>
        </w:rPr>
        <w:t>6</w:t>
      </w:r>
      <w:r w:rsidR="00F56579" w:rsidRPr="00244994">
        <w:rPr>
          <w:rFonts w:cstheme="minorHAnsi"/>
          <w:color w:val="00B050"/>
        </w:rPr>
        <w:t xml:space="preserve"> </w:t>
      </w:r>
      <w:r w:rsidR="00F56579" w:rsidRPr="004A0305">
        <w:rPr>
          <w:rFonts w:cstheme="minorHAnsi"/>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9388001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0E1B6D0" w:rsidR="00E250DF" w:rsidRPr="00FA6D36" w:rsidRDefault="00FA6D36" w:rsidP="00F77A5D">
      <w:pPr>
        <w:pStyle w:val="Betarp"/>
        <w:spacing w:line="276" w:lineRule="auto"/>
        <w:ind w:firstLine="0"/>
        <w:contextualSpacing/>
        <w:rPr>
          <w:rFonts w:ascii="Arial" w:eastAsiaTheme="minorHAnsi" w:hAnsi="Arial" w:cs="Arial"/>
        </w:rPr>
      </w:pPr>
      <w:r w:rsidRPr="00FA6D36">
        <w:rPr>
          <w:rFonts w:eastAsia="Times New Roman" w:cstheme="minorHAnsi"/>
        </w:rPr>
        <w:t>Netaikoma.</w:t>
      </w:r>
      <w:r w:rsidR="00EE68F7" w:rsidRPr="00FA6D36">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885DCD" w:rsidRDefault="00440E78" w:rsidP="00F77A5D">
      <w:pPr>
        <w:spacing w:line="240" w:lineRule="auto"/>
        <w:ind w:firstLine="720"/>
        <w:rPr>
          <w:rFonts w:eastAsia="Arial" w:cstheme="minorHAnsi"/>
          <w:i/>
        </w:rPr>
      </w:pPr>
      <w:r w:rsidRPr="00885DCD">
        <w:rPr>
          <w:rFonts w:eastAsia="Arial" w:cstheme="minorHAnsi"/>
          <w:i/>
        </w:rPr>
        <w:t>Perkančioji organizacija atmeta tiekėjo pasiūlym</w:t>
      </w:r>
      <w:r w:rsidR="00CB237B" w:rsidRPr="00885DCD">
        <w:rPr>
          <w:rFonts w:eastAsia="Arial" w:cstheme="minorHAnsi"/>
          <w:i/>
        </w:rPr>
        <w:t>ą</w:t>
      </w:r>
      <w:r w:rsidRPr="00885DCD">
        <w:rPr>
          <w:rFonts w:eastAsia="Arial" w:cstheme="minorHAnsi"/>
          <w:i/>
        </w:rPr>
        <w:t xml:space="preserve">, jeigu: </w:t>
      </w:r>
    </w:p>
    <w:p w14:paraId="5833966D" w14:textId="574D8AA3" w:rsidR="006D67EE" w:rsidRPr="00885DCD" w:rsidRDefault="008B2E27" w:rsidP="00F77A5D">
      <w:pPr>
        <w:pStyle w:val="Betarp"/>
        <w:ind w:firstLine="720"/>
        <w:rPr>
          <w:rFonts w:eastAsia="Yu Mincho" w:cstheme="minorHAnsi"/>
          <w:i/>
        </w:rPr>
      </w:pPr>
      <w:r w:rsidRPr="00B34031">
        <w:rPr>
          <w:rFonts w:eastAsia="Arial" w:cstheme="minorHAnsi"/>
          <w:iCs/>
        </w:rPr>
        <w:t>1</w:t>
      </w:r>
      <w:r w:rsidRPr="00885DCD">
        <w:rPr>
          <w:rFonts w:eastAsia="Arial" w:cstheme="minorHAnsi"/>
          <w:i/>
        </w:rPr>
        <w:t xml:space="preserve">. </w:t>
      </w:r>
      <w:r w:rsidR="00AC0420" w:rsidRPr="00885DCD">
        <w:rPr>
          <w:rFonts w:cstheme="minorHAnsi"/>
          <w:i/>
        </w:rPr>
        <w:t>Tiekėjas su kitais tiekėjais yra sudaręs susitarimų, kuriais siekiama iškreipti konkurenciją atliekamame pirkime, ir perkančioji organizacija dėl to turi įtikinamų duomenų</w:t>
      </w:r>
      <w:r w:rsidR="00C11375" w:rsidRPr="00885DCD">
        <w:rPr>
          <w:rFonts w:eastAsia="Arial" w:cstheme="minorHAnsi"/>
          <w:i/>
        </w:rPr>
        <w:t>.</w:t>
      </w:r>
    </w:p>
    <w:p w14:paraId="3417C9CD" w14:textId="417F48D5" w:rsidR="006D67EE" w:rsidRPr="00885DCD" w:rsidRDefault="006D67EE" w:rsidP="00F77A5D">
      <w:pPr>
        <w:pStyle w:val="Betarp"/>
        <w:ind w:firstLine="720"/>
        <w:rPr>
          <w:rFonts w:cstheme="minorHAnsi"/>
          <w:i/>
        </w:rPr>
      </w:pPr>
      <w:r w:rsidRPr="00B34031">
        <w:rPr>
          <w:rFonts w:eastAsia="Arial" w:cstheme="minorHAnsi"/>
          <w:iCs/>
        </w:rPr>
        <w:t>2</w:t>
      </w:r>
      <w:r w:rsidRPr="00885DCD">
        <w:rPr>
          <w:rFonts w:eastAsia="Arial" w:cstheme="minorHAnsi"/>
          <w:i/>
        </w:rPr>
        <w:t>.</w:t>
      </w:r>
      <w:r w:rsidR="00C11375" w:rsidRPr="00885DCD">
        <w:rPr>
          <w:rFonts w:eastAsia="Arial" w:cstheme="minorHAnsi"/>
          <w:i/>
        </w:rPr>
        <w:t xml:space="preserve"> </w:t>
      </w:r>
      <w:r w:rsidR="00277655" w:rsidRPr="00885DCD">
        <w:rPr>
          <w:rFonts w:cstheme="minorHAnsi"/>
          <w:i/>
        </w:rPr>
        <w:t>Tiekėjas pirkimo metu pateko į interesų konflikto situaciją, kaip apibrėžta VPĮ 21 straipsnyje, ir atitinkamos padėties negalima ištaisyti.</w:t>
      </w:r>
      <w:r w:rsidR="008A37DA" w:rsidRPr="00885DCD">
        <w:rPr>
          <w:rFonts w:cstheme="minorHAnsi"/>
          <w:i/>
        </w:rPr>
        <w:t xml:space="preserve"> </w:t>
      </w:r>
      <w:r w:rsidR="00277655" w:rsidRPr="00885DCD">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4E7FF8EC" w14:textId="5DF77DEA" w:rsidR="006D67EE" w:rsidRPr="00885DCD" w:rsidRDefault="006D67EE" w:rsidP="00F77A5D">
      <w:pPr>
        <w:pStyle w:val="Betarp"/>
        <w:ind w:firstLine="720"/>
        <w:rPr>
          <w:rFonts w:eastAsia="Yu Mincho" w:cstheme="minorHAnsi"/>
        </w:rPr>
      </w:pPr>
      <w:r w:rsidRPr="00B34031">
        <w:rPr>
          <w:rFonts w:eastAsia="Arial" w:cstheme="minorHAnsi"/>
          <w:iCs/>
        </w:rPr>
        <w:t>3</w:t>
      </w:r>
      <w:r w:rsidRPr="00885DCD">
        <w:rPr>
          <w:rFonts w:eastAsia="Arial" w:cstheme="minorHAnsi"/>
          <w:i/>
        </w:rPr>
        <w:t>.</w:t>
      </w:r>
      <w:r w:rsidR="008A37DA" w:rsidRPr="00885DCD">
        <w:rPr>
          <w:rFonts w:eastAsia="Arial" w:cstheme="minorHAnsi"/>
          <w:i/>
        </w:rPr>
        <w:t xml:space="preserve"> </w:t>
      </w:r>
      <w:r w:rsidR="00C95F80" w:rsidRPr="00885DCD">
        <w:rPr>
          <w:rFonts w:cstheme="minorHAnsi"/>
        </w:rPr>
        <w:t>Pažeista konkurencija, kaip nustatyta VPĮ 27 straipsnio 3 ir 4 dalyse, ir atitinkamos padėties negalima ištaisyti</w:t>
      </w:r>
      <w:r w:rsidR="003878F0" w:rsidRPr="00885DCD">
        <w:rPr>
          <w:rFonts w:eastAsia="Yu Mincho" w:cstheme="minorHAnsi"/>
        </w:rPr>
        <w:t>.</w:t>
      </w:r>
    </w:p>
    <w:p w14:paraId="5D0561FC" w14:textId="77777777" w:rsidR="00DD10C2" w:rsidRPr="00885DCD" w:rsidRDefault="006D67EE" w:rsidP="00F77A5D">
      <w:pPr>
        <w:pStyle w:val="Betarp"/>
        <w:ind w:firstLine="720"/>
        <w:rPr>
          <w:rFonts w:cstheme="minorHAnsi"/>
        </w:rPr>
      </w:pPr>
      <w:r w:rsidRPr="00B34031">
        <w:rPr>
          <w:rFonts w:eastAsia="Arial" w:cstheme="minorHAnsi"/>
          <w:iCs/>
        </w:rPr>
        <w:t>4</w:t>
      </w:r>
      <w:r w:rsidRPr="00885DCD">
        <w:rPr>
          <w:rFonts w:eastAsia="Arial" w:cstheme="minorHAnsi"/>
          <w:i/>
        </w:rPr>
        <w:t>.</w:t>
      </w:r>
      <w:r w:rsidR="003878F0" w:rsidRPr="00885DCD">
        <w:rPr>
          <w:rFonts w:eastAsia="Arial" w:cstheme="minorHAnsi"/>
          <w:i/>
        </w:rPr>
        <w:t xml:space="preserve"> </w:t>
      </w:r>
      <w:r w:rsidR="00DD10C2" w:rsidRPr="00885DC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88A36E5" w:rsidR="006D67EE" w:rsidRPr="00885DCD" w:rsidRDefault="006D67EE" w:rsidP="00F77A5D">
      <w:pPr>
        <w:pStyle w:val="Betarp"/>
        <w:ind w:firstLine="720"/>
        <w:rPr>
          <w:rFonts w:eastAsia="Yu Mincho" w:cstheme="minorHAnsi"/>
          <w:iCs/>
        </w:rPr>
      </w:pPr>
      <w:r w:rsidRPr="00885DCD">
        <w:rPr>
          <w:rFonts w:eastAsia="Arial" w:cstheme="minorHAnsi"/>
        </w:rPr>
        <w:t>5.</w:t>
      </w:r>
      <w:r w:rsidR="0093234E" w:rsidRPr="00885DC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885DCD">
        <w:rPr>
          <w:rFonts w:eastAsia="Yu Mincho" w:cstheme="minorHAnsi"/>
        </w:rPr>
        <w:t>.</w:t>
      </w:r>
    </w:p>
    <w:p w14:paraId="628BCAD7" w14:textId="77777777" w:rsidR="006D67EE" w:rsidRPr="00986332" w:rsidRDefault="006D67EE" w:rsidP="00F77A5D">
      <w:pPr>
        <w:spacing w:line="240" w:lineRule="auto"/>
        <w:ind w:firstLine="720"/>
        <w:rPr>
          <w:rFonts w:eastAsia="Arial" w:cstheme="minorHAnsi"/>
          <w:i/>
        </w:rPr>
      </w:pPr>
    </w:p>
    <w:p w14:paraId="554C122A" w14:textId="30568C47" w:rsidR="00112F92" w:rsidRPr="002E1129" w:rsidRDefault="00112F92"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EE3D0D2" w14:textId="77777777" w:rsidR="00A61D2F" w:rsidRDefault="00A61D2F" w:rsidP="00112F92">
      <w:pPr>
        <w:spacing w:line="200" w:lineRule="auto"/>
        <w:rPr>
          <w:rFonts w:ascii="Arial" w:eastAsia="Arial" w:hAnsi="Arial" w:cs="Arial"/>
        </w:rPr>
      </w:pPr>
    </w:p>
    <w:p w14:paraId="36D79A55" w14:textId="77777777" w:rsidR="00A61D2F" w:rsidRPr="00AA05AD" w:rsidRDefault="00A61D2F" w:rsidP="00A61D2F">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Pr="000B064C" w:rsidRDefault="00000000" w:rsidP="00F77A5D">
      <w:pPr>
        <w:spacing w:line="240" w:lineRule="auto"/>
        <w:ind w:firstLine="567"/>
        <w:rPr>
          <w:rFonts w:eastAsia="Arial" w:cstheme="minorHAnsi"/>
          <w:sz w:val="20"/>
          <w:szCs w:val="20"/>
        </w:rPr>
      </w:pPr>
      <w:sdt>
        <w:sdtPr>
          <w:rPr>
            <w:rFonts w:cstheme="minorHAnsi"/>
            <w:sz w:val="20"/>
            <w:szCs w:val="20"/>
          </w:rPr>
          <w:tag w:val="goog_rdk_129"/>
          <w:id w:val="-1599392971"/>
          <w:placeholder>
            <w:docPart w:val="DefaultPlaceholder_1081868574"/>
          </w:placeholder>
        </w:sdtPr>
        <w:sdtContent>
          <w:r w:rsidR="00EE7AE4" w:rsidRPr="000B064C">
            <w:rPr>
              <w:rFonts w:cstheme="minorHAnsi"/>
              <w:sz w:val="20"/>
              <w:szCs w:val="20"/>
            </w:rPr>
            <w:t>1.</w:t>
          </w:r>
        </w:sdtContent>
      </w:sdt>
      <w:r w:rsidR="00112F92" w:rsidRPr="000B064C">
        <w:rPr>
          <w:rFonts w:eastAsia="Arial" w:cstheme="minorHAnsi"/>
          <w:sz w:val="20"/>
          <w:szCs w:val="20"/>
        </w:rPr>
        <w:t xml:space="preserve">Tiekėjo kvalifikacija turi atitikti šiame priede nustatytus reikalavimus kvalifikacijai. </w:t>
      </w:r>
    </w:p>
    <w:tbl>
      <w:tblPr>
        <w:tblpPr w:leftFromText="180" w:rightFromText="180" w:vertAnchor="page" w:horzAnchor="margin" w:tblpY="5571"/>
        <w:tblW w:w="9937" w:type="dxa"/>
        <w:tblCellMar>
          <w:left w:w="0" w:type="dxa"/>
          <w:right w:w="0" w:type="dxa"/>
        </w:tblCellMar>
        <w:tblLook w:val="04A0" w:firstRow="1" w:lastRow="0" w:firstColumn="1" w:lastColumn="0" w:noHBand="0" w:noVBand="1"/>
      </w:tblPr>
      <w:tblGrid>
        <w:gridCol w:w="779"/>
        <w:gridCol w:w="4740"/>
        <w:gridCol w:w="4418"/>
      </w:tblGrid>
      <w:tr w:rsidR="00A61D2F" w:rsidRPr="000B064C" w14:paraId="19C936BA" w14:textId="77777777" w:rsidTr="00A61D2F">
        <w:trPr>
          <w:cantSplit/>
          <w:tblHeader/>
        </w:trPr>
        <w:tc>
          <w:tcPr>
            <w:tcW w:w="7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10B4ED" w14:textId="77777777" w:rsidR="00A61D2F" w:rsidRPr="000B064C" w:rsidRDefault="00A61D2F" w:rsidP="00A61D2F">
            <w:pPr>
              <w:spacing w:line="240" w:lineRule="auto"/>
              <w:ind w:firstLine="22"/>
              <w:jc w:val="center"/>
              <w:rPr>
                <w:rFonts w:cstheme="minorHAnsi"/>
                <w:b/>
                <w:bCs/>
                <w:sz w:val="20"/>
                <w:szCs w:val="20"/>
              </w:rPr>
            </w:pPr>
            <w:r w:rsidRPr="000B064C">
              <w:rPr>
                <w:rFonts w:cstheme="minorHAnsi"/>
                <w:b/>
                <w:bCs/>
                <w:sz w:val="20"/>
                <w:szCs w:val="20"/>
              </w:rPr>
              <w:t>Eil. Nr.</w:t>
            </w:r>
          </w:p>
        </w:tc>
        <w:tc>
          <w:tcPr>
            <w:tcW w:w="4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F9B293" w14:textId="77777777" w:rsidR="00A61D2F" w:rsidRPr="000B064C" w:rsidRDefault="00A61D2F" w:rsidP="00A61D2F">
            <w:pPr>
              <w:spacing w:line="240" w:lineRule="auto"/>
              <w:jc w:val="center"/>
              <w:rPr>
                <w:rFonts w:cstheme="minorHAnsi"/>
                <w:b/>
                <w:bCs/>
                <w:sz w:val="20"/>
                <w:szCs w:val="20"/>
              </w:rPr>
            </w:pPr>
            <w:r w:rsidRPr="000B064C">
              <w:rPr>
                <w:rFonts w:cstheme="minorHAnsi"/>
                <w:b/>
                <w:bCs/>
                <w:sz w:val="20"/>
                <w:szCs w:val="20"/>
              </w:rPr>
              <w:t>Kvalifikacijos reikalavimai</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44A05F" w14:textId="77777777" w:rsidR="00A61D2F" w:rsidRPr="000B064C" w:rsidRDefault="00A61D2F" w:rsidP="00A61D2F">
            <w:pPr>
              <w:spacing w:line="240" w:lineRule="auto"/>
              <w:ind w:firstLine="0"/>
              <w:jc w:val="center"/>
              <w:rPr>
                <w:rFonts w:cstheme="minorHAnsi"/>
                <w:b/>
                <w:bCs/>
                <w:sz w:val="20"/>
                <w:szCs w:val="20"/>
              </w:rPr>
            </w:pPr>
            <w:r w:rsidRPr="000B064C">
              <w:rPr>
                <w:rFonts w:cstheme="minorHAnsi"/>
                <w:b/>
                <w:bCs/>
                <w:sz w:val="20"/>
                <w:szCs w:val="20"/>
              </w:rPr>
              <w:t>Patvirtinančių dokumentų sąrašas</w:t>
            </w:r>
          </w:p>
        </w:tc>
      </w:tr>
      <w:tr w:rsidR="00A61D2F" w:rsidRPr="000B064C" w14:paraId="1876BCFE" w14:textId="77777777" w:rsidTr="00A61D2F">
        <w:trPr>
          <w:trHeight w:val="260"/>
        </w:trPr>
        <w:tc>
          <w:tcPr>
            <w:tcW w:w="993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7454BB8" w14:textId="77777777" w:rsidR="00A61D2F" w:rsidRPr="000B064C" w:rsidRDefault="00A61D2F" w:rsidP="00A61D2F">
            <w:pPr>
              <w:spacing w:line="240" w:lineRule="auto"/>
              <w:jc w:val="center"/>
              <w:rPr>
                <w:rFonts w:cstheme="minorHAnsi"/>
                <w:b/>
                <w:bCs/>
                <w:i/>
                <w:iCs/>
                <w:sz w:val="20"/>
                <w:szCs w:val="20"/>
              </w:rPr>
            </w:pPr>
            <w:r w:rsidRPr="000B064C">
              <w:rPr>
                <w:rFonts w:cstheme="minorHAnsi"/>
                <w:b/>
                <w:bCs/>
                <w:i/>
                <w:iCs/>
                <w:sz w:val="20"/>
                <w:szCs w:val="20"/>
              </w:rPr>
              <w:t>Techninio ir profesinio pajėgumo reikalavimai</w:t>
            </w:r>
          </w:p>
        </w:tc>
      </w:tr>
      <w:tr w:rsidR="00A61D2F" w:rsidRPr="000B064C" w14:paraId="2016B3FE" w14:textId="77777777" w:rsidTr="00A61D2F">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3D2C60" w14:textId="5FD5CFC3" w:rsidR="00A61D2F" w:rsidRPr="000B064C" w:rsidRDefault="00A61D2F" w:rsidP="00A61D2F">
            <w:pPr>
              <w:spacing w:line="240" w:lineRule="auto"/>
              <w:ind w:firstLine="22"/>
              <w:rPr>
                <w:rFonts w:cstheme="minorHAnsi"/>
                <w:sz w:val="20"/>
                <w:szCs w:val="20"/>
              </w:rPr>
            </w:pPr>
            <w:r w:rsidRPr="000B064C">
              <w:rPr>
                <w:rFonts w:cstheme="minorHAnsi"/>
                <w:sz w:val="20"/>
                <w:szCs w:val="20"/>
              </w:rPr>
              <w:t>1.</w:t>
            </w:r>
          </w:p>
        </w:tc>
        <w:tc>
          <w:tcPr>
            <w:tcW w:w="4740" w:type="dxa"/>
            <w:tcBorders>
              <w:top w:val="nil"/>
              <w:left w:val="nil"/>
              <w:bottom w:val="single" w:sz="8" w:space="0" w:color="auto"/>
              <w:right w:val="single" w:sz="8" w:space="0" w:color="auto"/>
            </w:tcBorders>
            <w:tcMar>
              <w:top w:w="0" w:type="dxa"/>
              <w:left w:w="108" w:type="dxa"/>
              <w:bottom w:w="0" w:type="dxa"/>
              <w:right w:w="108" w:type="dxa"/>
            </w:tcMar>
          </w:tcPr>
          <w:p w14:paraId="2BDC1905" w14:textId="77777777" w:rsidR="00A61D2F" w:rsidRPr="000B064C" w:rsidRDefault="00A61D2F" w:rsidP="00A61D2F">
            <w:pPr>
              <w:shd w:val="clear" w:color="auto" w:fill="FFFFFF"/>
              <w:spacing w:line="240" w:lineRule="auto"/>
              <w:ind w:firstLine="0"/>
              <w:rPr>
                <w:rFonts w:cstheme="minorHAnsi"/>
                <w:color w:val="000000"/>
                <w:sz w:val="20"/>
                <w:szCs w:val="20"/>
              </w:rPr>
            </w:pPr>
            <w:r w:rsidRPr="000B064C">
              <w:rPr>
                <w:rFonts w:cstheme="minorHAnsi"/>
                <w:color w:val="000000"/>
                <w:sz w:val="20"/>
                <w:szCs w:val="20"/>
              </w:rPr>
              <w:t>Tiekėjas turi pasiūlyti bent 1 (vieną) specialistą, kuris:</w:t>
            </w:r>
          </w:p>
          <w:p w14:paraId="35B8ACDC" w14:textId="77777777" w:rsidR="00A61D2F" w:rsidRPr="000B064C" w:rsidRDefault="00A61D2F" w:rsidP="00A61D2F">
            <w:pPr>
              <w:shd w:val="clear" w:color="auto" w:fill="FFFFFF"/>
              <w:spacing w:line="240" w:lineRule="auto"/>
              <w:ind w:firstLine="0"/>
              <w:rPr>
                <w:rFonts w:cstheme="minorHAnsi"/>
                <w:color w:val="000000"/>
                <w:sz w:val="20"/>
                <w:szCs w:val="20"/>
              </w:rPr>
            </w:pPr>
            <w:r w:rsidRPr="000B064C">
              <w:rPr>
                <w:rFonts w:cstheme="minorHAnsi"/>
                <w:color w:val="000000"/>
                <w:sz w:val="20"/>
                <w:szCs w:val="20"/>
              </w:rPr>
              <w:t xml:space="preserve">1. turi turėti aukštąjį universitetinį išsilavinimą, įgytą baigus </w:t>
            </w:r>
            <w:r w:rsidRPr="000B064C">
              <w:rPr>
                <w:rFonts w:cstheme="minorHAnsi"/>
                <w:color w:val="000000"/>
                <w:sz w:val="20"/>
                <w:szCs w:val="20"/>
                <w:u w:val="single"/>
              </w:rPr>
              <w:t>psichologijos arba konsultavimo psichologijos</w:t>
            </w:r>
            <w:r w:rsidRPr="000B064C">
              <w:rPr>
                <w:rFonts w:cstheme="minorHAnsi"/>
                <w:color w:val="000000"/>
                <w:sz w:val="20"/>
                <w:szCs w:val="20"/>
              </w:rPr>
              <w:t xml:space="preserve"> studijų</w:t>
            </w:r>
            <w:r w:rsidRPr="000B064C">
              <w:rPr>
                <w:rFonts w:cstheme="minorHAnsi"/>
                <w:sz w:val="20"/>
                <w:szCs w:val="20"/>
              </w:rPr>
              <w:t xml:space="preserve"> </w:t>
            </w:r>
            <w:r w:rsidRPr="000B064C">
              <w:rPr>
                <w:rFonts w:cstheme="minorHAnsi"/>
                <w:color w:val="000000"/>
                <w:sz w:val="20"/>
                <w:szCs w:val="20"/>
              </w:rPr>
              <w:t>krypties sveikatos arba klinikinės psichologijos studijas ir įgijus magistro kvalifikacinį laipsnį arba jam lygiavertę aukštojo mokslo kvalifikaciją  bei turi turėti ne mažesnę kaip 24 mėnesių trukmės* individualaus konsultavimo patirtį.</w:t>
            </w:r>
          </w:p>
          <w:p w14:paraId="08CC37D0" w14:textId="77777777" w:rsidR="00A61D2F" w:rsidRPr="000B064C" w:rsidRDefault="00A61D2F" w:rsidP="00A61D2F">
            <w:pPr>
              <w:shd w:val="clear" w:color="auto" w:fill="FFFFFF"/>
              <w:spacing w:line="240" w:lineRule="auto"/>
              <w:ind w:firstLine="0"/>
              <w:rPr>
                <w:rFonts w:cstheme="minorHAnsi"/>
                <w:color w:val="000000"/>
                <w:sz w:val="20"/>
                <w:szCs w:val="20"/>
              </w:rPr>
            </w:pPr>
          </w:p>
          <w:p w14:paraId="1D85C968" w14:textId="77777777" w:rsidR="00A61D2F" w:rsidRPr="000B064C" w:rsidRDefault="00A61D2F" w:rsidP="00A61D2F">
            <w:pPr>
              <w:shd w:val="clear" w:color="auto" w:fill="FFFFFF"/>
              <w:spacing w:line="240" w:lineRule="auto"/>
              <w:ind w:firstLine="0"/>
              <w:rPr>
                <w:rFonts w:cstheme="minorHAnsi"/>
                <w:color w:val="000000"/>
                <w:sz w:val="20"/>
                <w:szCs w:val="20"/>
              </w:rPr>
            </w:pPr>
            <w:r w:rsidRPr="000B064C">
              <w:rPr>
                <w:rFonts w:cstheme="minorHAnsi"/>
                <w:color w:val="000000"/>
                <w:sz w:val="20"/>
                <w:szCs w:val="20"/>
              </w:rPr>
              <w:t xml:space="preserve">*trukmė skaičiuojama mėnesiais ir apvalinama mėnesių tikslumu, t. y. vertinama tik faktiškai turima patirtis, jei specialisto turima patirtis pvz., apima 23 mėnesius ir 3 savaites, bus laikoma, kad specialistas turi 24 mėnesių patirtį. </w:t>
            </w:r>
          </w:p>
          <w:p w14:paraId="308C6004" w14:textId="77777777" w:rsidR="00A61D2F" w:rsidRPr="000B064C" w:rsidRDefault="00A61D2F" w:rsidP="00A61D2F">
            <w:pPr>
              <w:shd w:val="clear" w:color="auto" w:fill="FFFFFF"/>
              <w:spacing w:line="240" w:lineRule="auto"/>
              <w:ind w:firstLine="0"/>
              <w:rPr>
                <w:rFonts w:cstheme="minorHAnsi"/>
                <w:color w:val="000000"/>
                <w:sz w:val="20"/>
                <w:szCs w:val="20"/>
              </w:rPr>
            </w:pPr>
          </w:p>
          <w:p w14:paraId="144C4D00" w14:textId="77777777" w:rsidR="00A61D2F" w:rsidRPr="000B064C" w:rsidRDefault="00A61D2F" w:rsidP="00A61D2F">
            <w:pPr>
              <w:shd w:val="clear" w:color="auto" w:fill="FFFFFF"/>
              <w:spacing w:line="240" w:lineRule="auto"/>
              <w:ind w:firstLine="0"/>
              <w:rPr>
                <w:rFonts w:cstheme="minorHAnsi"/>
                <w:color w:val="000000"/>
                <w:sz w:val="20"/>
                <w:szCs w:val="20"/>
              </w:rPr>
            </w:pPr>
            <w:r w:rsidRPr="000B064C">
              <w:rPr>
                <w:rFonts w:cstheme="minorHAnsi"/>
                <w:color w:val="000000"/>
                <w:sz w:val="20"/>
                <w:szCs w:val="20"/>
              </w:rPr>
              <w:t>Pastabos:</w:t>
            </w:r>
          </w:p>
          <w:p w14:paraId="4E32C0C8" w14:textId="77777777" w:rsidR="00A61D2F" w:rsidRPr="000B064C" w:rsidRDefault="00A61D2F" w:rsidP="00A61D2F">
            <w:pPr>
              <w:shd w:val="clear" w:color="auto" w:fill="FFFFFF"/>
              <w:spacing w:line="240" w:lineRule="auto"/>
              <w:ind w:firstLine="0"/>
              <w:rPr>
                <w:rFonts w:cstheme="minorHAnsi"/>
                <w:color w:val="000000"/>
                <w:sz w:val="20"/>
                <w:szCs w:val="20"/>
              </w:rPr>
            </w:pPr>
            <w:r w:rsidRPr="000B064C">
              <w:rPr>
                <w:rFonts w:cstheme="minorHAnsi"/>
                <w:color w:val="000000"/>
                <w:sz w:val="20"/>
                <w:szCs w:val="20"/>
              </w:rPr>
              <w:t>Jeigu pasiūlymą teikia ūkio subjektų grupė – reikalavimą turi atitikti ūkio subjektų grupės nario (-</w:t>
            </w:r>
            <w:proofErr w:type="spellStart"/>
            <w:r w:rsidRPr="000B064C">
              <w:rPr>
                <w:rFonts w:cstheme="minorHAnsi"/>
                <w:color w:val="000000"/>
                <w:sz w:val="20"/>
                <w:szCs w:val="20"/>
              </w:rPr>
              <w:t>ių</w:t>
            </w:r>
            <w:proofErr w:type="spellEnd"/>
            <w:r w:rsidRPr="000B064C">
              <w:rPr>
                <w:rFonts w:cstheme="minorHAnsi"/>
                <w:color w:val="000000"/>
                <w:sz w:val="20"/>
                <w:szCs w:val="20"/>
              </w:rPr>
              <w:t>) specialistai, atsižvelgiant į jų prisiimamus įsipareigojimus pirkimo sutarčiai vykdyti;</w:t>
            </w:r>
          </w:p>
          <w:p w14:paraId="0C1A92F3" w14:textId="77777777" w:rsidR="00A61D2F" w:rsidRPr="000B064C" w:rsidRDefault="00A61D2F" w:rsidP="00A61D2F">
            <w:pPr>
              <w:shd w:val="clear" w:color="auto" w:fill="FFFFFF"/>
              <w:spacing w:line="240" w:lineRule="auto"/>
              <w:ind w:firstLine="0"/>
              <w:rPr>
                <w:rFonts w:cstheme="minorHAnsi"/>
                <w:color w:val="000000"/>
                <w:sz w:val="20"/>
                <w:szCs w:val="20"/>
              </w:rPr>
            </w:pPr>
            <w:r w:rsidRPr="000B064C">
              <w:rPr>
                <w:rFonts w:cstheme="minorHAnsi"/>
                <w:color w:val="000000"/>
                <w:sz w:val="20"/>
                <w:szCs w:val="20"/>
              </w:rPr>
              <w:t>Tiekėjas gali remtis kitų ūkio subjektų                pajėgumais tik tuo atveju, jeigu tie subjektai (jų darbuotojai) patys vykdys tą pirkimo sutarties dalį, kuriai reikia jų turimų pajėgumų.</w:t>
            </w:r>
          </w:p>
          <w:p w14:paraId="72842308" w14:textId="77777777" w:rsidR="00A61D2F" w:rsidRPr="000B064C" w:rsidRDefault="00A61D2F" w:rsidP="00A61D2F">
            <w:pPr>
              <w:pStyle w:val="Sraopastraipa"/>
              <w:spacing w:line="240" w:lineRule="auto"/>
              <w:ind w:left="0" w:firstLine="0"/>
              <w:rPr>
                <w:rFonts w:cstheme="minorHAnsi"/>
                <w:sz w:val="20"/>
                <w:szCs w:val="20"/>
              </w:rPr>
            </w:pP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5240D0EF" w14:textId="24E88E40" w:rsidR="00A61D2F" w:rsidRPr="000B064C" w:rsidRDefault="00A61D2F" w:rsidP="00A61D2F">
            <w:pPr>
              <w:spacing w:line="240" w:lineRule="auto"/>
              <w:ind w:firstLine="0"/>
              <w:rPr>
                <w:rFonts w:cstheme="minorHAnsi"/>
                <w:color w:val="000000"/>
                <w:sz w:val="20"/>
                <w:szCs w:val="20"/>
              </w:rPr>
            </w:pPr>
            <w:r w:rsidRPr="000B064C">
              <w:rPr>
                <w:rFonts w:cstheme="minorHAnsi"/>
                <w:color w:val="000000"/>
                <w:sz w:val="20"/>
                <w:szCs w:val="20"/>
              </w:rPr>
              <w:t>1. Tiekėjo vadovo ar kito tiekėjo įgalioto atstovo parašu ir tiekėjo antspaudu patvirtintas specialistų, kurie bus atsakingi už pirkimo sutarties vykdymą sąrašas (</w:t>
            </w:r>
            <w:r w:rsidR="00DD20B4">
              <w:rPr>
                <w:rFonts w:cstheme="minorHAnsi"/>
                <w:color w:val="000000"/>
                <w:sz w:val="20"/>
                <w:szCs w:val="20"/>
              </w:rPr>
              <w:t xml:space="preserve">specialiųjų </w:t>
            </w:r>
            <w:r w:rsidRPr="000B064C">
              <w:rPr>
                <w:rFonts w:cstheme="minorHAnsi"/>
                <w:color w:val="000000"/>
                <w:sz w:val="20"/>
                <w:szCs w:val="20"/>
              </w:rPr>
              <w:t xml:space="preserve">pirkimo sąlygų </w:t>
            </w:r>
            <w:r w:rsidR="00DD20B4">
              <w:rPr>
                <w:rFonts w:cstheme="minorHAnsi"/>
                <w:color w:val="000000"/>
                <w:sz w:val="20"/>
                <w:szCs w:val="20"/>
              </w:rPr>
              <w:t>8</w:t>
            </w:r>
            <w:r w:rsidRPr="000B064C">
              <w:rPr>
                <w:rFonts w:cstheme="minorHAnsi"/>
                <w:color w:val="000000"/>
                <w:sz w:val="20"/>
                <w:szCs w:val="20"/>
              </w:rPr>
              <w:t xml:space="preserve"> priedas) nurodant vardus, pavardes, užimamas pareigas, išsilavinimą, kvalifikaciją, darbo stažą, taip pat pateikti reikalaujamą kvalifikaciją ir/ar išsilavinimą bei patirtį įrodančių dokumentų* skaitmenines kopijas bei prieinamumą pagrindžiantys dokumentai.</w:t>
            </w:r>
          </w:p>
          <w:p w14:paraId="1B9C3160" w14:textId="77777777" w:rsidR="00A61D2F" w:rsidRPr="000B064C" w:rsidRDefault="00A61D2F" w:rsidP="00A61D2F">
            <w:pPr>
              <w:spacing w:line="240" w:lineRule="auto"/>
              <w:ind w:firstLine="0"/>
              <w:rPr>
                <w:rFonts w:cstheme="minorHAnsi"/>
                <w:color w:val="000000"/>
                <w:sz w:val="20"/>
                <w:szCs w:val="20"/>
              </w:rPr>
            </w:pPr>
            <w:r w:rsidRPr="000B064C">
              <w:rPr>
                <w:rFonts w:cstheme="minorHAnsi"/>
                <w:color w:val="000000"/>
                <w:sz w:val="20"/>
                <w:szCs w:val="20"/>
              </w:rPr>
              <w:t>* nurodyta įgyta reikalaujama specialisto patirtis per 24 mėnesius iki pasiūlymo teikimo datos. Specialisto gyvenimo aprašymą (CV). Jei pasiūlytas specialistas paslaugas teikė ir (arba) kitu nei darbo sutartis pagrindu –  vykdytų sutarčių/teiktų Paslaugų sąrašą, nurodant suteiktų Paslaugų pobūdį, užsakovą, sutarčių/teiktų Paslaugų datą bei rezultatus – ar paslaugos suteiktos kokybiškai ir laiku.</w:t>
            </w:r>
          </w:p>
          <w:p w14:paraId="521EED77" w14:textId="77777777" w:rsidR="00A61D2F" w:rsidRPr="000B064C" w:rsidRDefault="00A61D2F" w:rsidP="00A61D2F">
            <w:pPr>
              <w:spacing w:line="240" w:lineRule="auto"/>
              <w:ind w:firstLine="0"/>
              <w:rPr>
                <w:rFonts w:cstheme="minorHAnsi"/>
                <w:color w:val="000000"/>
                <w:sz w:val="20"/>
                <w:szCs w:val="20"/>
              </w:rPr>
            </w:pPr>
            <w:r w:rsidRPr="000B064C">
              <w:rPr>
                <w:rFonts w:cstheme="minorHAnsi"/>
                <w:color w:val="000000"/>
                <w:sz w:val="20"/>
                <w:szCs w:val="20"/>
              </w:rPr>
              <w:t>Pateikiamuose dokumentuose (įskaitant gyvenimo aprašymą) turi būti konkrečiai, aiškiai ir nedviprasmiškai nurodyta turima siūlomo specialisto patirtis.</w:t>
            </w:r>
          </w:p>
          <w:p w14:paraId="0788D3E9" w14:textId="77777777" w:rsidR="00A61D2F" w:rsidRPr="000B064C" w:rsidRDefault="00A61D2F" w:rsidP="00A61D2F">
            <w:pPr>
              <w:spacing w:line="240" w:lineRule="auto"/>
              <w:ind w:firstLine="0"/>
              <w:rPr>
                <w:rFonts w:cstheme="minorHAnsi"/>
                <w:color w:val="000000"/>
                <w:sz w:val="20"/>
                <w:szCs w:val="20"/>
              </w:rPr>
            </w:pPr>
            <w:r w:rsidRPr="000B064C">
              <w:rPr>
                <w:rFonts w:cstheme="minorHAnsi"/>
                <w:color w:val="000000"/>
                <w:sz w:val="20"/>
                <w:szCs w:val="20"/>
              </w:rPr>
              <w:t xml:space="preserve">2. specialisto – </w:t>
            </w:r>
            <w:proofErr w:type="spellStart"/>
            <w:r w:rsidRPr="000B064C">
              <w:rPr>
                <w:rFonts w:cstheme="minorHAnsi"/>
                <w:color w:val="000000"/>
                <w:sz w:val="20"/>
                <w:szCs w:val="20"/>
              </w:rPr>
              <w:t>kvazisubrangovo</w:t>
            </w:r>
            <w:proofErr w:type="spellEnd"/>
            <w:r w:rsidRPr="000B064C">
              <w:rPr>
                <w:rFonts w:cstheme="minorHAnsi"/>
                <w:color w:val="000000"/>
                <w:sz w:val="20"/>
                <w:szCs w:val="20"/>
              </w:rPr>
              <w:t>/</w:t>
            </w:r>
            <w:proofErr w:type="spellStart"/>
            <w:r w:rsidRPr="000B064C">
              <w:rPr>
                <w:rFonts w:cstheme="minorHAnsi"/>
                <w:color w:val="000000"/>
                <w:sz w:val="20"/>
                <w:szCs w:val="20"/>
              </w:rPr>
              <w:t>kvazisubtiekėjo</w:t>
            </w:r>
            <w:proofErr w:type="spellEnd"/>
            <w:r w:rsidRPr="000B064C">
              <w:rPr>
                <w:rFonts w:cstheme="minorHAnsi"/>
                <w:color w:val="000000"/>
                <w:sz w:val="20"/>
                <w:szCs w:val="20"/>
              </w:rPr>
              <w:t xml:space="preserve"> pasirašytos laisvos formos sutikimas atlikti/teikti sutartyje nurodytus darbus/paslaugas, jei jis nėra tiekėjo ar subrangovo/subtiekėjo darbuotojas, ir tiekėjo ar subrangovo/subtiekėjo patvirtinimas (ketinimų protokolas ar kt.), kad laimėjęs konkursą, įdarbins šį </w:t>
            </w:r>
            <w:proofErr w:type="spellStart"/>
            <w:r w:rsidRPr="000B064C">
              <w:rPr>
                <w:rFonts w:cstheme="minorHAnsi"/>
                <w:color w:val="000000"/>
                <w:sz w:val="20"/>
                <w:szCs w:val="20"/>
              </w:rPr>
              <w:t>kvazisubrangovą</w:t>
            </w:r>
            <w:proofErr w:type="spellEnd"/>
            <w:r w:rsidRPr="000B064C">
              <w:rPr>
                <w:rFonts w:cstheme="minorHAnsi"/>
                <w:color w:val="000000"/>
                <w:sz w:val="20"/>
                <w:szCs w:val="20"/>
              </w:rPr>
              <w:t>/</w:t>
            </w:r>
            <w:proofErr w:type="spellStart"/>
            <w:r w:rsidRPr="000B064C">
              <w:rPr>
                <w:rFonts w:cstheme="minorHAnsi"/>
                <w:color w:val="000000"/>
                <w:sz w:val="20"/>
                <w:szCs w:val="20"/>
              </w:rPr>
              <w:t>kvazisubtiekėją</w:t>
            </w:r>
            <w:proofErr w:type="spellEnd"/>
            <w:r w:rsidRPr="000B064C">
              <w:rPr>
                <w:rFonts w:cstheme="minorHAnsi"/>
                <w:color w:val="000000"/>
                <w:sz w:val="20"/>
                <w:szCs w:val="20"/>
              </w:rPr>
              <w:t>.</w:t>
            </w:r>
          </w:p>
          <w:p w14:paraId="273657C7" w14:textId="77777777" w:rsidR="00A61D2F" w:rsidRPr="000B064C" w:rsidRDefault="00A61D2F" w:rsidP="00A61D2F">
            <w:pPr>
              <w:spacing w:line="240" w:lineRule="auto"/>
              <w:ind w:firstLine="0"/>
              <w:rPr>
                <w:rFonts w:cstheme="minorHAnsi"/>
                <w:color w:val="000000"/>
                <w:sz w:val="20"/>
                <w:szCs w:val="20"/>
              </w:rPr>
            </w:pPr>
          </w:p>
          <w:p w14:paraId="6AD247BB" w14:textId="77777777" w:rsidR="00A61D2F" w:rsidRPr="000B064C" w:rsidRDefault="00A61D2F" w:rsidP="00A61D2F">
            <w:pPr>
              <w:spacing w:line="240" w:lineRule="auto"/>
              <w:ind w:firstLine="0"/>
              <w:jc w:val="center"/>
              <w:rPr>
                <w:rFonts w:eastAsia="SimSun" w:cstheme="minorHAnsi"/>
                <w:sz w:val="20"/>
                <w:szCs w:val="20"/>
              </w:rPr>
            </w:pPr>
            <w:r w:rsidRPr="000B064C">
              <w:rPr>
                <w:rFonts w:cstheme="minorHAnsi"/>
                <w:b/>
                <w:bCs/>
                <w:i/>
                <w:iCs/>
                <w:sz w:val="20"/>
                <w:szCs w:val="20"/>
              </w:rPr>
              <w:t>CVP IS priemonėmis pateikiamos skaitmeninės dokumentų kopijos</w:t>
            </w:r>
            <w:r w:rsidRPr="000B064C">
              <w:rPr>
                <w:rFonts w:cstheme="minorHAnsi"/>
                <w:i/>
                <w:iCs/>
                <w:sz w:val="20"/>
                <w:szCs w:val="20"/>
              </w:rPr>
              <w:t>.</w:t>
            </w: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C40B25">
          <w:headerReference w:type="first" r:id="rId17"/>
          <w:pgSz w:w="12240" w:h="15840"/>
          <w:pgMar w:top="1134" w:right="567" w:bottom="1134" w:left="1701" w:header="720" w:footer="720" w:gutter="0"/>
          <w:pgNumType w:start="2"/>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A71CC9" w:rsidRDefault="00DC1269" w:rsidP="00F77A5D">
      <w:pPr>
        <w:spacing w:line="240" w:lineRule="auto"/>
        <w:ind w:left="567"/>
        <w:rPr>
          <w:rFonts w:eastAsia="Arial" w:cstheme="minorHAnsi"/>
        </w:rPr>
      </w:pPr>
      <w:r w:rsidRPr="00A71CC9">
        <w:rPr>
          <w:rFonts w:eastAsia="Arial" w:cstheme="minorHAnsi"/>
        </w:rPr>
        <w:t>1</w:t>
      </w:r>
      <w:r w:rsidR="00C62A41" w:rsidRPr="00A71CC9">
        <w:rPr>
          <w:rFonts w:eastAsia="Arial" w:cstheme="minorHAnsi"/>
        </w:rPr>
        <w:t>.</w:t>
      </w:r>
      <w:r w:rsidR="2976AC31" w:rsidRPr="00A71CC9">
        <w:rPr>
          <w:rFonts w:eastAsia="Arial" w:cstheme="minorHAnsi"/>
        </w:rPr>
        <w:t xml:space="preserve"> </w:t>
      </w:r>
      <w:r w:rsidRPr="00A71CC9">
        <w:rPr>
          <w:rFonts w:eastAsia="Arial" w:cstheme="minorHAnsi"/>
        </w:rPr>
        <w:t xml:space="preserve">Perkančioji organizacija </w:t>
      </w:r>
      <w:r w:rsidR="00112F92" w:rsidRPr="00A71CC9">
        <w:rPr>
          <w:rFonts w:eastAsia="Arial" w:cstheme="minorHAnsi"/>
        </w:rPr>
        <w:t>nereikalauja, kad tiekėjai laikytųsi kokybės vadybos sistemos ir (arba) aplinkos apsaugos vadybos sistemos standartų.</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bookmarkEnd w:id="24"/>
    <w:bookmarkEnd w:id="25"/>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78456F8A"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5420A0">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8E2B3D" w:rsidRDefault="00CB5907" w:rsidP="008E2B3D">
      <w:pPr>
        <w:spacing w:line="240" w:lineRule="auto"/>
        <w:jc w:val="center"/>
        <w:rPr>
          <w:rFonts w:cstheme="minorHAnsi"/>
          <w:sz w:val="28"/>
          <w:szCs w:val="28"/>
        </w:rPr>
      </w:pPr>
      <w:r w:rsidRPr="008E2B3D">
        <w:rPr>
          <w:rFonts w:cstheme="minorHAnsi"/>
          <w:sz w:val="28"/>
          <w:szCs w:val="28"/>
        </w:rPr>
        <w:t>TECHNINĖ SPECIFIKACIJA</w:t>
      </w:r>
    </w:p>
    <w:p w14:paraId="74ED6D54" w14:textId="77777777" w:rsidR="008E2B3D" w:rsidRPr="008E2B3D" w:rsidRDefault="008E2B3D" w:rsidP="008E2B3D">
      <w:pPr>
        <w:spacing w:line="240" w:lineRule="auto"/>
        <w:rPr>
          <w:rFonts w:cstheme="minorHAnsi"/>
          <w:b/>
          <w:bCs/>
        </w:rPr>
      </w:pPr>
      <w:r w:rsidRPr="008E2B3D">
        <w:rPr>
          <w:rFonts w:cstheme="minorHAnsi"/>
          <w:b/>
          <w:bCs/>
        </w:rPr>
        <w:t>Bendra informacija:</w:t>
      </w:r>
    </w:p>
    <w:p w14:paraId="53882B72" w14:textId="77777777" w:rsidR="008E2B3D" w:rsidRPr="008E2B3D" w:rsidRDefault="008E2B3D" w:rsidP="008E2B3D">
      <w:pPr>
        <w:spacing w:line="240" w:lineRule="auto"/>
        <w:ind w:firstLine="851"/>
        <w:rPr>
          <w:rFonts w:cstheme="minorHAnsi"/>
          <w:color w:val="FF0000"/>
        </w:rPr>
      </w:pPr>
      <w:r w:rsidRPr="008E2B3D">
        <w:rPr>
          <w:rFonts w:cstheme="minorHAnsi"/>
          <w:b/>
          <w:bCs/>
        </w:rPr>
        <w:t>1. Pirkimo objektas</w:t>
      </w:r>
      <w:r w:rsidRPr="008E2B3D">
        <w:rPr>
          <w:rFonts w:cstheme="minorHAnsi"/>
        </w:rPr>
        <w:t xml:space="preserve"> – psichologo paslaugos  (toliau Paslauga) </w:t>
      </w:r>
    </w:p>
    <w:p w14:paraId="29F79F0A" w14:textId="77777777" w:rsidR="008E2B3D" w:rsidRPr="008E2B3D" w:rsidRDefault="008E2B3D" w:rsidP="008E2B3D">
      <w:pPr>
        <w:spacing w:line="240" w:lineRule="auto"/>
        <w:ind w:firstLine="851"/>
        <w:rPr>
          <w:rFonts w:cstheme="minorHAnsi"/>
        </w:rPr>
      </w:pPr>
      <w:r w:rsidRPr="008E2B3D">
        <w:rPr>
          <w:rFonts w:cstheme="minorHAnsi"/>
          <w:b/>
          <w:bCs/>
        </w:rPr>
        <w:t>2. Paslaugos pirkimo pagrindas –</w:t>
      </w:r>
      <w:r w:rsidRPr="008E2B3D">
        <w:rPr>
          <w:rFonts w:cstheme="minorHAnsi"/>
        </w:rPr>
        <w:t xml:space="preserve"> Paslaugos būtinos įgyvendinanti </w:t>
      </w:r>
      <w:r w:rsidRPr="008E2B3D">
        <w:rPr>
          <w:rFonts w:cstheme="minorHAnsi"/>
          <w:color w:val="000000" w:themeColor="text1"/>
        </w:rPr>
        <w:t xml:space="preserve">Mažeikių rajono savivaldybės 2025 </w:t>
      </w:r>
      <w:r w:rsidRPr="008E2B3D">
        <w:rPr>
          <w:rFonts w:cstheme="minorHAnsi"/>
        </w:rPr>
        <w:t xml:space="preserve">metų užimtumo didinimo programą, patvirtintą Mažeikių rajono savivaldybės tarybos 2025 m. vasario 27 d. sprendimu Nr. T1-61  „Dėl Mažeikių rajono savivaldybės 2024 metų užimtumo didinimo programos patvirtinimo“ programa parengta vadovaujantis </w:t>
      </w:r>
      <w:r w:rsidRPr="008E2B3D">
        <w:rPr>
          <w:rFonts w:cstheme="minorHAnsi"/>
          <w:color w:val="000000" w:themeColor="text1"/>
        </w:rPr>
        <w:t>Lietuvos Respublikos socialinės apsaugos ir darbo ministro 2017 m. gegužės 23 d. įsakymu Nr. A1-257 „Dėl užimtumo didinimo programų rengimo ir jų finansavimo tvarkos aprašo patvirtinimo“ (Lietuvos Respublikos socialinės apsaugos ir darbo ministro 2022 m. gruodžio 30 d. įsakymo Nr. A1-911 redakcija).</w:t>
      </w:r>
    </w:p>
    <w:p w14:paraId="1B9D0852" w14:textId="77777777" w:rsidR="008E2B3D" w:rsidRPr="008E2B3D" w:rsidRDefault="008E2B3D" w:rsidP="008E2B3D">
      <w:pPr>
        <w:spacing w:line="240" w:lineRule="auto"/>
        <w:ind w:firstLine="851"/>
        <w:rPr>
          <w:rFonts w:eastAsia="Calibri" w:cstheme="minorHAnsi"/>
        </w:rPr>
      </w:pPr>
      <w:r w:rsidRPr="008E2B3D">
        <w:rPr>
          <w:rFonts w:cstheme="minorHAnsi"/>
          <w:b/>
          <w:bCs/>
        </w:rPr>
        <w:t>3. Paslaugų pirkimo tikslas –</w:t>
      </w:r>
      <w:r w:rsidRPr="008E2B3D">
        <w:rPr>
          <w:rFonts w:cstheme="minorHAnsi"/>
        </w:rPr>
        <w:t xml:space="preserve"> </w:t>
      </w:r>
      <w:r w:rsidRPr="008E2B3D">
        <w:rPr>
          <w:rFonts w:eastAsia="Calibri" w:cstheme="minorHAnsi"/>
        </w:rPr>
        <w:t>didesnis Savivaldybės gyventojų užimtumas, siekiant spręsti aktualias gyventojų užimtumo problemas, padėti su sunkumais darbo rinkoje susiduriantiems gyventojams integruotis į  darbo rinką.</w:t>
      </w:r>
    </w:p>
    <w:p w14:paraId="7254E26A" w14:textId="77777777" w:rsidR="008E2B3D" w:rsidRPr="008E2B3D" w:rsidRDefault="008E2B3D" w:rsidP="008E2B3D">
      <w:pPr>
        <w:spacing w:line="240" w:lineRule="auto"/>
        <w:ind w:firstLine="851"/>
        <w:rPr>
          <w:rFonts w:cstheme="minorHAnsi"/>
        </w:rPr>
      </w:pPr>
      <w:r w:rsidRPr="008E2B3D">
        <w:rPr>
          <w:rFonts w:cstheme="minorHAnsi"/>
          <w:b/>
          <w:bCs/>
        </w:rPr>
        <w:t>4. Tikslinių paslaugų gavėjų grupė –</w:t>
      </w:r>
      <w:r w:rsidRPr="008E2B3D">
        <w:rPr>
          <w:rFonts w:cstheme="minorHAnsi"/>
        </w:rPr>
        <w:t xml:space="preserve"> Mažeikių rajono savivaldybėje gyvenantys asmenys  turintys darbo rinkai besirengiančios asmens statusą bei dalyvaujantys </w:t>
      </w:r>
      <w:r w:rsidRPr="008E2B3D">
        <w:rPr>
          <w:rFonts w:eastAsia="Calibri" w:cstheme="minorHAnsi"/>
        </w:rPr>
        <w:t xml:space="preserve">užimtumo skatinimo ir motyvavimo paslaugos priemonėje. </w:t>
      </w:r>
    </w:p>
    <w:p w14:paraId="3D7EF84A" w14:textId="77777777" w:rsidR="008E2B3D" w:rsidRPr="008E2B3D" w:rsidRDefault="008E2B3D" w:rsidP="008E2B3D">
      <w:pPr>
        <w:spacing w:line="240" w:lineRule="auto"/>
        <w:ind w:firstLine="851"/>
        <w:rPr>
          <w:rFonts w:cstheme="minorHAnsi"/>
        </w:rPr>
      </w:pPr>
      <w:r w:rsidRPr="008E2B3D">
        <w:rPr>
          <w:rFonts w:cstheme="minorHAnsi"/>
          <w:b/>
          <w:bCs/>
        </w:rPr>
        <w:t>5. Paslaugos suteikimo terminai -</w:t>
      </w:r>
      <w:r w:rsidRPr="008E2B3D">
        <w:rPr>
          <w:rFonts w:cstheme="minorHAnsi"/>
        </w:rPr>
        <w:t xml:space="preserve"> paslauga teikiama nuo sutarties pasirašymo 7 mėn. </w:t>
      </w:r>
    </w:p>
    <w:p w14:paraId="4B080B6B" w14:textId="77777777" w:rsidR="008E2B3D" w:rsidRPr="008E2B3D" w:rsidRDefault="008E2B3D" w:rsidP="008E2B3D">
      <w:pPr>
        <w:spacing w:line="240" w:lineRule="auto"/>
        <w:ind w:firstLine="851"/>
        <w:rPr>
          <w:rFonts w:cstheme="minorHAnsi"/>
        </w:rPr>
      </w:pPr>
      <w:r w:rsidRPr="008E2B3D">
        <w:rPr>
          <w:rFonts w:cstheme="minorHAnsi"/>
          <w:b/>
          <w:bCs/>
        </w:rPr>
        <w:t>6. Sutarties vykdymo sąlygos -</w:t>
      </w:r>
      <w:r w:rsidRPr="008E2B3D">
        <w:rPr>
          <w:rFonts w:cstheme="minorHAnsi"/>
        </w:rPr>
        <w:t xml:space="preserve"> sutarties vykdymo metu įsigyjamos apimtys, taip pat sutarties kaina, kurią perkančioji organizacija turės sumokėti pagal siūlyme nurodytą valandos įkainį tiekėjui, priklauso nuo faktinių užsakymų, bet neviršijant maksimalios pirkimo sutarties vertės jos galiojimo laikotarpiu.</w:t>
      </w:r>
    </w:p>
    <w:p w14:paraId="0EAAEE3A" w14:textId="77777777" w:rsidR="008E2B3D" w:rsidRPr="008E2B3D" w:rsidRDefault="008E2B3D" w:rsidP="008E2B3D">
      <w:pPr>
        <w:spacing w:line="240" w:lineRule="auto"/>
        <w:ind w:firstLine="851"/>
        <w:rPr>
          <w:rFonts w:cstheme="minorHAnsi"/>
        </w:rPr>
      </w:pPr>
      <w:r w:rsidRPr="008E2B3D">
        <w:rPr>
          <w:rFonts w:cstheme="minorHAnsi"/>
          <w:b/>
          <w:bCs/>
        </w:rPr>
        <w:t>7. Paslaugos teikimo vieta -</w:t>
      </w:r>
      <w:r w:rsidRPr="008E2B3D">
        <w:rPr>
          <w:rFonts w:cstheme="minorHAnsi"/>
        </w:rPr>
        <w:t xml:space="preserve"> užsiėmimai turi vykti Mažeikių rajono savivaldybėje (miesto ir kaimiškosiose seniūnijose). Paslaugos turi vykti kontaktiniu būdu, Paslaugos teikėjas turi užtikrinti paslaugos teikimo vietą.</w:t>
      </w:r>
    </w:p>
    <w:p w14:paraId="4E81DF31" w14:textId="77777777" w:rsidR="008E2B3D" w:rsidRPr="008E2B3D" w:rsidRDefault="008E2B3D" w:rsidP="008E2B3D">
      <w:pPr>
        <w:spacing w:line="240" w:lineRule="auto"/>
        <w:ind w:firstLine="851"/>
        <w:rPr>
          <w:rFonts w:cstheme="minorHAnsi"/>
        </w:rPr>
      </w:pPr>
      <w:r w:rsidRPr="008E2B3D">
        <w:rPr>
          <w:rFonts w:cstheme="minorHAnsi"/>
          <w:b/>
          <w:bCs/>
        </w:rPr>
        <w:t>8. Paslaugų teikimo aprašymas -</w:t>
      </w:r>
      <w:r w:rsidRPr="008E2B3D">
        <w:rPr>
          <w:rFonts w:cstheme="minorHAnsi"/>
        </w:rPr>
        <w:t xml:space="preserve"> psichologo konsultacijos skirtos darbo rinkai besirengiančio asmens statusą turintiems asmenims.  </w:t>
      </w:r>
      <w:r w:rsidRPr="008E2B3D">
        <w:rPr>
          <w:rFonts w:cstheme="minorHAnsi"/>
          <w:color w:val="282D33"/>
          <w:shd w:val="clear" w:color="auto" w:fill="FFFFFF"/>
        </w:rPr>
        <w:t xml:space="preserve">Psichologo konsultacijos  </w:t>
      </w:r>
      <w:r w:rsidRPr="008E2B3D">
        <w:rPr>
          <w:rFonts w:cstheme="minorHAnsi"/>
        </w:rPr>
        <w:t>–</w:t>
      </w:r>
      <w:r w:rsidRPr="008E2B3D">
        <w:rPr>
          <w:rFonts w:cstheme="minorHAnsi"/>
          <w:color w:val="282D33"/>
          <w:shd w:val="clear" w:color="auto" w:fill="FFFFFF"/>
        </w:rPr>
        <w:t xml:space="preserve"> </w:t>
      </w:r>
      <w:r w:rsidRPr="008E2B3D">
        <w:rPr>
          <w:rFonts w:cstheme="minorHAnsi"/>
          <w:shd w:val="clear" w:color="auto" w:fill="FFFFFF"/>
        </w:rPr>
        <w:t>pagalba padedanti suprasti asmeniui save ir savo situaciją tam, kad kuo lengviau asmuo galėtų priimti sprendimus ir galėtų įveikti sunkumus</w:t>
      </w:r>
      <w:r w:rsidRPr="008E2B3D">
        <w:rPr>
          <w:rFonts w:cstheme="minorHAnsi"/>
          <w:color w:val="282D33"/>
          <w:shd w:val="clear" w:color="auto" w:fill="FFFFFF"/>
        </w:rPr>
        <w:t xml:space="preserve">. Paslaugų teikimo laikotarpiu psichologas turi taikyti įvairius metodus ir praktikas siekiant padėti asmeniui ar asmenų grupei išspręsti kylančius sunkumus arba pagerinti jų emocinę sveikatą pasitelkdamas visas žinias ir metodus. Konsultacijos turi būti orientuotos į emocinės sveikatos gerinimą, psichologinių problemų sprendimą, savęs pažinimą, savivertės kėlimą, </w:t>
      </w:r>
      <w:r w:rsidRPr="008E2B3D">
        <w:rPr>
          <w:rFonts w:cstheme="minorHAnsi"/>
          <w:bCs/>
        </w:rPr>
        <w:t>elgesio keitimą.</w:t>
      </w:r>
    </w:p>
    <w:p w14:paraId="675C3683" w14:textId="77777777" w:rsidR="008E2B3D" w:rsidRPr="008E2B3D" w:rsidRDefault="008E2B3D" w:rsidP="008E2B3D">
      <w:pPr>
        <w:spacing w:line="240" w:lineRule="auto"/>
        <w:ind w:firstLine="851"/>
        <w:rPr>
          <w:rFonts w:cstheme="minorHAnsi"/>
        </w:rPr>
      </w:pPr>
      <w:r w:rsidRPr="008E2B3D">
        <w:rPr>
          <w:rFonts w:cstheme="minorHAnsi"/>
        </w:rPr>
        <w:t xml:space="preserve">Visos su Paslaugos teikimu susijusios išlaidos ir mokesčiai įskaičiuojami į Paslaugos kainą su PVM. Paslauga teikiama individualių ir grupinių  konsultacijų forma.  Apie asmenis, kuriems reikalinga ši Paslauga, Paslaugos teikėją informuos atvejo vadybininkė bei bendru susitarimu suderins Paslaugos pirminę teikimo datą ir laiką, toliau Paslaugos teikėjas yra atsakingas už paslaugų gavėjų  sukvietimą į konsultacijas. Visa gauta informacija apie paslaugos gavėjus yra konfidenciali, naudojama tik Paslaugos teikimo laikotarpiu. Kiekvieną mėnesį po suteiktų konsultacijų iki einamo mėnesio 5 d. Paslaugos teikėjas turi pateikti paslaugų priėmimo perdavimo aktą. Prie paslaugų priėmimo perdavimo akto pridėti dokumentus pagrindžiančius suteiktų valandų sumą  (apie suteiktų individualių konsultacijų valandų skaičių kiekvienam asmeniui atskirai, o grupinių konsultacijų bendrame paslaugos suteikimo dalyvių sąraše). Paslaugų teikimo laikotarpiu esant poreikiui  pateikti rekomendaciją dėl tolimesnių priemonių/paslaugų taikymo, kurios padėtų pereiti nuo nedarbo prie užimtumo darbo rinkoje. </w:t>
      </w:r>
    </w:p>
    <w:p w14:paraId="57A42604" w14:textId="77777777" w:rsidR="008E2B3D" w:rsidRPr="008E2B3D" w:rsidRDefault="008E2B3D" w:rsidP="008E2B3D">
      <w:pPr>
        <w:spacing w:line="240" w:lineRule="auto"/>
        <w:ind w:firstLine="851"/>
        <w:rPr>
          <w:rFonts w:cstheme="minorHAnsi"/>
        </w:rPr>
      </w:pPr>
      <w:r w:rsidRPr="008E2B3D">
        <w:rPr>
          <w:rFonts w:cstheme="minorHAnsi"/>
          <w:b/>
          <w:bCs/>
        </w:rPr>
        <w:t xml:space="preserve">9. Individualių psichologo konsultacijų </w:t>
      </w:r>
      <w:bookmarkStart w:id="33" w:name="_Hlk191905941"/>
      <w:r w:rsidRPr="008E2B3D">
        <w:rPr>
          <w:rFonts w:cstheme="minorHAnsi"/>
        </w:rPr>
        <w:t>preliminarus kiekis – 200 val., vienos konsultacijos laikas - 1 val., paslaugos teikiamos pagal asmenų poreikį.</w:t>
      </w:r>
    </w:p>
    <w:bookmarkEnd w:id="33"/>
    <w:p w14:paraId="4F534CE8" w14:textId="77777777" w:rsidR="008E2B3D" w:rsidRPr="008E2B3D" w:rsidRDefault="008E2B3D" w:rsidP="008E2B3D">
      <w:pPr>
        <w:spacing w:line="240" w:lineRule="auto"/>
        <w:ind w:firstLine="851"/>
        <w:rPr>
          <w:rFonts w:cstheme="minorHAnsi"/>
        </w:rPr>
      </w:pPr>
      <w:r w:rsidRPr="008E2B3D">
        <w:rPr>
          <w:rFonts w:cstheme="minorHAnsi"/>
          <w:b/>
          <w:bCs/>
        </w:rPr>
        <w:t xml:space="preserve">Grupinių psichologo konsultacijų </w:t>
      </w:r>
      <w:r w:rsidRPr="008E2B3D">
        <w:rPr>
          <w:rFonts w:cstheme="minorHAnsi"/>
        </w:rPr>
        <w:t>preliminarus kiekis – 150 val., vienos konsultacijos laikas ne trumpesnis nei 2 val., ir neilgesnis nei 3 val., paslauga planuojama teikti 5 grupėms iki 20 asmenų.</w:t>
      </w:r>
    </w:p>
    <w:p w14:paraId="49BA37DF" w14:textId="77777777" w:rsidR="008E2B3D" w:rsidRPr="008E2B3D" w:rsidRDefault="008E2B3D" w:rsidP="008E2B3D">
      <w:pPr>
        <w:spacing w:line="240" w:lineRule="auto"/>
        <w:ind w:firstLine="851"/>
        <w:rPr>
          <w:rFonts w:cstheme="minorHAnsi"/>
        </w:rPr>
      </w:pPr>
      <w:r w:rsidRPr="008E2B3D">
        <w:rPr>
          <w:rFonts w:cstheme="minorHAnsi"/>
        </w:rPr>
        <w:t xml:space="preserve">Atsižvelgiant į esamą poreikį individualių ir grupinių konsultacijų numatytas valandų skaičius gali keistis. Vertinant realų paslaugų gavėjų poreikį paslaugos organizuojamos pagal tikslingumą kokios formos psichologo konsultacijos turi didesnę teigiamą naudą. </w:t>
      </w:r>
    </w:p>
    <w:p w14:paraId="07FE4CD1" w14:textId="516AE0CD" w:rsidR="008E2B3D" w:rsidRPr="008E2B3D" w:rsidRDefault="008E2B3D" w:rsidP="008E2B3D">
      <w:pPr>
        <w:spacing w:line="240" w:lineRule="auto"/>
        <w:ind w:firstLine="851"/>
        <w:rPr>
          <w:rFonts w:cstheme="minorHAnsi"/>
        </w:rPr>
      </w:pPr>
      <w:r w:rsidRPr="008E2B3D">
        <w:rPr>
          <w:rFonts w:cstheme="minorHAnsi"/>
          <w:b/>
          <w:bCs/>
        </w:rPr>
        <w:t>10. Taikomi žalieji reikalavimai</w:t>
      </w:r>
      <w:r w:rsidRPr="008E2B3D">
        <w:rPr>
          <w:rFonts w:cstheme="minorHAnsi"/>
        </w:rPr>
        <w:t xml:space="preserve"> - vadovaujantis </w:t>
      </w:r>
      <w:hyperlink r:id="rId18" w:history="1">
        <w:r w:rsidR="004163C8"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8E2B3D">
        <w:rPr>
          <w:rFonts w:cstheme="minorHAnsi"/>
          <w:color w:val="000000"/>
        </w:rPr>
        <w:t xml:space="preserve"> 4.4.3. p.</w:t>
      </w:r>
      <w:r w:rsidRPr="008E2B3D">
        <w:rPr>
          <w:rFonts w:cstheme="minorHAnsi"/>
        </w:rPr>
        <w:t xml:space="preserve"> </w:t>
      </w:r>
      <w:r w:rsidR="006749D2" w:rsidRPr="006749D2">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w:t>
      </w:r>
      <w:r w:rsidR="006749D2">
        <w:rPr>
          <w:rFonts w:cstheme="minorHAnsi"/>
        </w:rPr>
        <w:t xml:space="preserve">. </w:t>
      </w:r>
      <w:r w:rsidRPr="008E2B3D">
        <w:rPr>
          <w:rFonts w:cstheme="minorHAnsi"/>
        </w:rPr>
        <w:t>Paslaugų teikėjas Paslaugų teikimo metu turi reikiamą medžiagą ir dokumentus pateikti elektroniniu būdu.</w:t>
      </w:r>
    </w:p>
    <w:p w14:paraId="41D5A97E" w14:textId="3265F58A" w:rsidR="008E2B3D" w:rsidRPr="008E2B3D" w:rsidRDefault="008E2B3D" w:rsidP="008E2B3D">
      <w:pPr>
        <w:spacing w:line="240" w:lineRule="auto"/>
        <w:ind w:firstLine="851"/>
        <w:rPr>
          <w:rFonts w:cstheme="minorHAnsi"/>
        </w:rPr>
      </w:pPr>
      <w:r w:rsidRPr="008E2B3D">
        <w:rPr>
          <w:rFonts w:cstheme="minorHAnsi"/>
          <w:b/>
          <w:bCs/>
        </w:rPr>
        <w:lastRenderedPageBreak/>
        <w:t>11. Kvalifikacijos reikalavimai</w:t>
      </w:r>
      <w:r w:rsidRPr="008E2B3D">
        <w:rPr>
          <w:rFonts w:cstheme="minorHAnsi"/>
        </w:rPr>
        <w:t xml:space="preserve"> - Teikėjas Užsakovui įsipareigoja, kad pirkimo sutartį vykdys tik tokią teisę turintys asmenys, turintys 24 mėnesių patirtį teikiant  individualias ar grupines psichologo paslaugas ir gali pateikti tai patvirtinančius dokumentus. Turi turėti psichologijos </w:t>
      </w:r>
      <w:r w:rsidRPr="008E2B3D">
        <w:rPr>
          <w:rFonts w:cstheme="minorHAnsi"/>
          <w:color w:val="000000"/>
        </w:rPr>
        <w:t>studijų krypties</w:t>
      </w:r>
      <w:r w:rsidRPr="008E2B3D">
        <w:rPr>
          <w:rFonts w:cstheme="minorHAnsi"/>
        </w:rPr>
        <w:t xml:space="preserve"> magistro kvalifikacinį laipsnį</w:t>
      </w:r>
      <w:r w:rsidR="003612CB" w:rsidRPr="003612CB">
        <w:rPr>
          <w:rFonts w:cstheme="minorHAnsi"/>
          <w:color w:val="000000"/>
          <w:sz w:val="20"/>
          <w:szCs w:val="20"/>
        </w:rPr>
        <w:t xml:space="preserve"> </w:t>
      </w:r>
      <w:r w:rsidR="003612CB" w:rsidRPr="00FA5783">
        <w:rPr>
          <w:rFonts w:cstheme="minorHAnsi"/>
        </w:rPr>
        <w:t>arba jam lygiavertę aukštojo mokslo kvalifikaciją</w:t>
      </w:r>
      <w:r w:rsidRPr="00FA5783">
        <w:rPr>
          <w:rFonts w:cstheme="minorHAnsi"/>
        </w:rPr>
        <w:t xml:space="preserve">. </w:t>
      </w:r>
      <w:r w:rsidRPr="00FA5783">
        <w:rPr>
          <w:rFonts w:cstheme="minorHAnsi"/>
          <w:iCs/>
        </w:rPr>
        <w:t xml:space="preserve">Tuo atveju, kai pasiūlymą teikia fizinis asmuo, jis, pirkimo laimėjimo atveju, </w:t>
      </w:r>
      <w:r w:rsidRPr="00FA5783">
        <w:rPr>
          <w:rFonts w:eastAsia="Calibri" w:cstheme="minorHAnsi"/>
        </w:rPr>
        <w:t>u</w:t>
      </w:r>
      <w:r w:rsidRPr="008E2B3D">
        <w:rPr>
          <w:rFonts w:eastAsia="Calibri" w:cstheme="minorHAnsi"/>
        </w:rPr>
        <w:t>žsiėmimų dienomis</w:t>
      </w:r>
      <w:r w:rsidRPr="008E2B3D">
        <w:rPr>
          <w:rFonts w:cstheme="minorHAnsi"/>
          <w:iCs/>
        </w:rPr>
        <w:t xml:space="preserve"> privalės registruoti individualią veiklą ar įsigyti verslo liudijimą, jeigu teisės aktai leidžia atitinkamą veikla vykdyti tokiu pagrindu.</w:t>
      </w:r>
    </w:p>
    <w:p w14:paraId="3CD43020" w14:textId="77777777" w:rsidR="008E2B3D" w:rsidRPr="008E2B3D" w:rsidRDefault="008E2B3D" w:rsidP="008E2B3D">
      <w:pPr>
        <w:spacing w:line="240" w:lineRule="auto"/>
        <w:ind w:firstLine="426"/>
        <w:rPr>
          <w:rFonts w:cstheme="minorHAnsi"/>
        </w:rPr>
      </w:pPr>
    </w:p>
    <w:p w14:paraId="3346FDF0" w14:textId="77777777" w:rsidR="008E2B3D" w:rsidRPr="008E2B3D" w:rsidRDefault="008E2B3D" w:rsidP="008E2B3D">
      <w:pPr>
        <w:spacing w:line="240" w:lineRule="auto"/>
        <w:ind w:firstLine="851"/>
        <w:rPr>
          <w:rFonts w:cstheme="minorHAnsi"/>
          <w:b/>
          <w:bCs/>
        </w:rPr>
      </w:pPr>
      <w:r w:rsidRPr="008E2B3D">
        <w:rPr>
          <w:rFonts w:cstheme="minorHAnsi"/>
          <w:b/>
          <w:bCs/>
        </w:rPr>
        <w:t>Parengė:</w:t>
      </w:r>
    </w:p>
    <w:p w14:paraId="4588B083" w14:textId="77777777" w:rsidR="008E2B3D" w:rsidRPr="008E2B3D" w:rsidRDefault="008E2B3D" w:rsidP="008E2B3D">
      <w:pPr>
        <w:spacing w:line="240" w:lineRule="auto"/>
        <w:rPr>
          <w:rFonts w:cstheme="minorHAnsi"/>
        </w:rPr>
      </w:pPr>
      <w:r w:rsidRPr="008E2B3D">
        <w:rPr>
          <w:rFonts w:cstheme="minorHAnsi"/>
        </w:rPr>
        <w:t xml:space="preserve">Aistė </w:t>
      </w:r>
      <w:proofErr w:type="spellStart"/>
      <w:r w:rsidRPr="008E2B3D">
        <w:rPr>
          <w:rFonts w:cstheme="minorHAnsi"/>
        </w:rPr>
        <w:t>Paplauskienė</w:t>
      </w:r>
      <w:proofErr w:type="spellEnd"/>
      <w:r w:rsidRPr="008E2B3D">
        <w:rPr>
          <w:rFonts w:cstheme="minorHAnsi"/>
        </w:rPr>
        <w:t>, Socialinių reikalų skyriaus vyriausioji specialistė (atvejo vadybininkė).</w:t>
      </w:r>
    </w:p>
    <w:p w14:paraId="27E860A4" w14:textId="77777777" w:rsidR="008E2B3D" w:rsidRPr="008E2B3D" w:rsidRDefault="008E2B3D" w:rsidP="008E2B3D">
      <w:pPr>
        <w:spacing w:line="240" w:lineRule="auto"/>
        <w:rPr>
          <w:rFonts w:cstheme="minorHAnsi"/>
        </w:rPr>
      </w:pPr>
      <w:r w:rsidRPr="008E2B3D">
        <w:rPr>
          <w:rFonts w:cstheme="minorHAnsi"/>
        </w:rPr>
        <w:t xml:space="preserve">2025 m. kovo 5 d. </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6A863972"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59630E">
        <w:rPr>
          <w:rFonts w:cstheme="minorHAnsi"/>
        </w:rPr>
        <w:t>4</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31413743" w14:textId="77777777" w:rsidR="00FC6AF9" w:rsidRPr="008758B3" w:rsidRDefault="00FC6AF9" w:rsidP="00FC6AF9">
      <w:pPr>
        <w:suppressAutoHyphens/>
        <w:snapToGrid w:val="0"/>
        <w:ind w:right="-178"/>
        <w:jc w:val="center"/>
        <w:rPr>
          <w:sz w:val="18"/>
          <w:szCs w:val="18"/>
          <w:lang w:eastAsia="ar-SA"/>
        </w:rPr>
      </w:pPr>
      <w:r w:rsidRPr="008758B3">
        <w:rPr>
          <w:sz w:val="18"/>
          <w:szCs w:val="18"/>
          <w:lang w:eastAsia="ar-SA"/>
        </w:rPr>
        <w:t>Herbas arba prekių ženklas</w:t>
      </w:r>
    </w:p>
    <w:p w14:paraId="2DF1E1E1" w14:textId="77777777" w:rsidR="00FC6AF9" w:rsidRPr="008758B3" w:rsidRDefault="00FC6AF9" w:rsidP="00FC6AF9">
      <w:pPr>
        <w:suppressAutoHyphens/>
        <w:ind w:right="-178"/>
        <w:jc w:val="center"/>
        <w:rPr>
          <w:sz w:val="18"/>
          <w:szCs w:val="18"/>
          <w:lang w:eastAsia="ar-SA"/>
        </w:rPr>
      </w:pPr>
      <w:r w:rsidRPr="008758B3">
        <w:rPr>
          <w:sz w:val="18"/>
          <w:szCs w:val="18"/>
          <w:lang w:eastAsia="ar-SA"/>
        </w:rPr>
        <w:t>(Tiekėjo pavadinimas)</w:t>
      </w:r>
    </w:p>
    <w:p w14:paraId="337334BA" w14:textId="77777777" w:rsidR="00FC6AF9" w:rsidRPr="008758B3" w:rsidRDefault="00FC6AF9" w:rsidP="00FC6AF9">
      <w:pPr>
        <w:pStyle w:val="Paantrat"/>
        <w:spacing w:after="0" w:line="240" w:lineRule="auto"/>
        <w:jc w:val="center"/>
        <w:rPr>
          <w:b/>
          <w:bCs/>
        </w:rPr>
      </w:pPr>
      <w:r w:rsidRPr="008758B3">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BAA20E" w14:textId="77777777" w:rsidR="00FC6AF9" w:rsidRPr="008758B3" w:rsidRDefault="00FC6AF9" w:rsidP="00FC6AF9">
      <w:pPr>
        <w:pStyle w:val="Paantrat"/>
        <w:spacing w:after="0" w:line="240" w:lineRule="auto"/>
        <w:jc w:val="center"/>
        <w:rPr>
          <w:b/>
          <w:bCs/>
        </w:rPr>
      </w:pPr>
    </w:p>
    <w:p w14:paraId="43E7CECC" w14:textId="77777777" w:rsidR="00FC6AF9" w:rsidRPr="008758B3" w:rsidRDefault="00FC6AF9" w:rsidP="00FC6AF9">
      <w:pPr>
        <w:pStyle w:val="Paantrat"/>
        <w:spacing w:after="0" w:line="240" w:lineRule="auto"/>
        <w:jc w:val="center"/>
      </w:pPr>
      <w:r w:rsidRPr="008758B3">
        <w:t>PASIŪLYMAS</w:t>
      </w:r>
    </w:p>
    <w:p w14:paraId="2EF54E8A" w14:textId="1DB6AD45" w:rsidR="00FC6AF9" w:rsidRPr="008758B3" w:rsidRDefault="00FC6AF9" w:rsidP="00FC6AF9">
      <w:pPr>
        <w:pStyle w:val="Paantrat"/>
        <w:spacing w:after="0" w:line="240" w:lineRule="auto"/>
        <w:jc w:val="center"/>
        <w:rPr>
          <w:rFonts w:cstheme="minorHAnsi"/>
          <w:i/>
          <w:iCs/>
          <w:caps w:val="0"/>
          <w:color w:val="7030A0"/>
        </w:rPr>
      </w:pPr>
      <w:r w:rsidRPr="008758B3">
        <w:t>DĖL Psicholo</w:t>
      </w:r>
      <w:r w:rsidR="006B5D85">
        <w:t>go</w:t>
      </w:r>
      <w:r w:rsidRPr="008758B3">
        <w:t xml:space="preserve"> paslaugų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C6AF9" w:rsidRPr="008758B3" w14:paraId="1798394D" w14:textId="77777777" w:rsidTr="0015537B">
        <w:tc>
          <w:tcPr>
            <w:tcW w:w="2835" w:type="dxa"/>
            <w:tcBorders>
              <w:bottom w:val="single" w:sz="4" w:space="0" w:color="auto"/>
            </w:tcBorders>
          </w:tcPr>
          <w:p w14:paraId="13D2C33A" w14:textId="77777777" w:rsidR="00FC6AF9" w:rsidRPr="008758B3" w:rsidRDefault="00FC6AF9" w:rsidP="0015537B">
            <w:pPr>
              <w:jc w:val="center"/>
              <w:rPr>
                <w:rFonts w:asciiTheme="minorHAnsi" w:cstheme="minorHAnsi"/>
                <w:i/>
                <w:iCs/>
                <w:color w:val="7030A0"/>
              </w:rPr>
            </w:pPr>
          </w:p>
        </w:tc>
      </w:tr>
      <w:tr w:rsidR="00FC6AF9" w:rsidRPr="008758B3" w14:paraId="7D854113" w14:textId="77777777" w:rsidTr="0015537B">
        <w:trPr>
          <w:trHeight w:val="116"/>
        </w:trPr>
        <w:tc>
          <w:tcPr>
            <w:tcW w:w="2835" w:type="dxa"/>
            <w:tcBorders>
              <w:top w:val="single" w:sz="4" w:space="0" w:color="auto"/>
            </w:tcBorders>
          </w:tcPr>
          <w:p w14:paraId="45DAFF69" w14:textId="77777777" w:rsidR="00FC6AF9" w:rsidRPr="008758B3" w:rsidRDefault="00FC6AF9" w:rsidP="0015537B">
            <w:pPr>
              <w:jc w:val="center"/>
              <w:rPr>
                <w:rFonts w:asciiTheme="minorHAnsi" w:cstheme="minorHAnsi"/>
                <w:i/>
                <w:iCs/>
                <w:color w:val="7030A0"/>
                <w:vertAlign w:val="superscript"/>
              </w:rPr>
            </w:pPr>
            <w:r w:rsidRPr="008758B3">
              <w:rPr>
                <w:rFonts w:asciiTheme="minorHAnsi" w:cstheme="minorHAnsi"/>
                <w:i/>
                <w:iCs/>
                <w:color w:val="7030A0"/>
                <w:vertAlign w:val="superscript"/>
              </w:rPr>
              <w:t>(data)</w:t>
            </w:r>
          </w:p>
        </w:tc>
      </w:tr>
      <w:tr w:rsidR="00FC6AF9" w:rsidRPr="008758B3" w14:paraId="34390313" w14:textId="77777777" w:rsidTr="0015537B">
        <w:tc>
          <w:tcPr>
            <w:tcW w:w="2835" w:type="dxa"/>
            <w:tcBorders>
              <w:bottom w:val="single" w:sz="4" w:space="0" w:color="auto"/>
            </w:tcBorders>
          </w:tcPr>
          <w:p w14:paraId="7C1E5F40" w14:textId="77777777" w:rsidR="00FC6AF9" w:rsidRPr="008758B3" w:rsidRDefault="00FC6AF9" w:rsidP="0015537B">
            <w:pPr>
              <w:jc w:val="center"/>
              <w:rPr>
                <w:rFonts w:asciiTheme="minorHAnsi" w:cstheme="minorHAnsi"/>
                <w:i/>
                <w:iCs/>
                <w:color w:val="7030A0"/>
              </w:rPr>
            </w:pPr>
          </w:p>
        </w:tc>
      </w:tr>
      <w:tr w:rsidR="00FC6AF9" w:rsidRPr="008758B3" w14:paraId="19EFC7F0" w14:textId="77777777" w:rsidTr="0015537B">
        <w:tc>
          <w:tcPr>
            <w:tcW w:w="2835" w:type="dxa"/>
            <w:tcBorders>
              <w:top w:val="single" w:sz="4" w:space="0" w:color="auto"/>
            </w:tcBorders>
          </w:tcPr>
          <w:p w14:paraId="0A37CE3E" w14:textId="77777777" w:rsidR="00FC6AF9" w:rsidRPr="008758B3" w:rsidRDefault="00FC6AF9" w:rsidP="0015537B">
            <w:pPr>
              <w:jc w:val="center"/>
              <w:rPr>
                <w:rFonts w:asciiTheme="minorHAnsi" w:cstheme="minorHAnsi"/>
                <w:i/>
                <w:iCs/>
                <w:color w:val="7030A0"/>
                <w:vertAlign w:val="superscript"/>
              </w:rPr>
            </w:pPr>
            <w:r w:rsidRPr="008758B3">
              <w:rPr>
                <w:rFonts w:asciiTheme="minorHAnsi" w:cstheme="minorHAnsi"/>
                <w:i/>
                <w:iCs/>
                <w:color w:val="7030A0"/>
                <w:vertAlign w:val="superscript"/>
              </w:rPr>
              <w:t>(vieta)</w:t>
            </w:r>
          </w:p>
        </w:tc>
      </w:tr>
    </w:tbl>
    <w:p w14:paraId="1ED60A7F" w14:textId="77777777" w:rsidR="00FC6AF9" w:rsidRPr="008758B3" w:rsidRDefault="00FC6AF9" w:rsidP="00FC6AF9">
      <w:pPr>
        <w:spacing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C6AF9" w:rsidRPr="008758B3" w14:paraId="5E7DEEF4" w14:textId="77777777" w:rsidTr="0015537B">
        <w:trPr>
          <w:trHeight w:val="317"/>
        </w:trPr>
        <w:tc>
          <w:tcPr>
            <w:tcW w:w="5524" w:type="dxa"/>
            <w:tcBorders>
              <w:bottom w:val="single" w:sz="4" w:space="0" w:color="auto"/>
            </w:tcBorders>
            <w:vAlign w:val="center"/>
          </w:tcPr>
          <w:p w14:paraId="145D687B" w14:textId="77777777" w:rsidR="00FC6AF9" w:rsidRPr="008758B3" w:rsidRDefault="00FC6AF9" w:rsidP="0015537B">
            <w:pPr>
              <w:rPr>
                <w:rFonts w:asciiTheme="minorHAnsi" w:cstheme="minorHAnsi"/>
              </w:rPr>
            </w:pPr>
            <w:r w:rsidRPr="008758B3">
              <w:rPr>
                <w:rFonts w:asciiTheme="minorHAnsi" w:cstheme="minorHAnsi"/>
              </w:rPr>
              <w:t>Mažeikių rajono savivaldybės administracija</w:t>
            </w:r>
          </w:p>
        </w:tc>
      </w:tr>
      <w:tr w:rsidR="00FC6AF9" w:rsidRPr="008758B3" w14:paraId="0FC32512" w14:textId="77777777" w:rsidTr="0015537B">
        <w:tc>
          <w:tcPr>
            <w:tcW w:w="5524" w:type="dxa"/>
            <w:tcBorders>
              <w:top w:val="single" w:sz="4" w:space="0" w:color="auto"/>
            </w:tcBorders>
          </w:tcPr>
          <w:p w14:paraId="2044F04B" w14:textId="77777777" w:rsidR="00FC6AF9" w:rsidRPr="008758B3" w:rsidRDefault="00FC6AF9" w:rsidP="0015537B">
            <w:pPr>
              <w:rPr>
                <w:rFonts w:asciiTheme="minorHAnsi" w:cstheme="minorHAnsi"/>
              </w:rPr>
            </w:pPr>
          </w:p>
        </w:tc>
      </w:tr>
    </w:tbl>
    <w:p w14:paraId="4C71E361" w14:textId="77777777" w:rsidR="00FC6AF9" w:rsidRPr="008758B3" w:rsidRDefault="00FC6AF9" w:rsidP="00FC6AF9">
      <w:pPr>
        <w:spacing w:line="240" w:lineRule="auto"/>
        <w:rPr>
          <w:rFonts w:cstheme="minorHAnsi"/>
        </w:rPr>
      </w:pPr>
    </w:p>
    <w:p w14:paraId="482CD0C9" w14:textId="77777777" w:rsidR="00FC6AF9" w:rsidRPr="008758B3" w:rsidRDefault="00FC6AF9" w:rsidP="00FC6AF9">
      <w:pPr>
        <w:pStyle w:val="Sraopastraipa"/>
        <w:numPr>
          <w:ilvl w:val="0"/>
          <w:numId w:val="16"/>
        </w:numPr>
        <w:tabs>
          <w:tab w:val="left" w:pos="567"/>
        </w:tabs>
        <w:spacing w:line="240" w:lineRule="auto"/>
        <w:ind w:left="0" w:firstLine="0"/>
        <w:jc w:val="center"/>
        <w:rPr>
          <w:rFonts w:cstheme="minorHAnsi"/>
          <w:b/>
          <w:bCs/>
        </w:rPr>
      </w:pPr>
      <w:bookmarkStart w:id="41" w:name="_Toc329443224"/>
      <w:r w:rsidRPr="008758B3">
        <w:rPr>
          <w:rFonts w:cstheme="minorHAnsi"/>
          <w:b/>
          <w:bCs/>
        </w:rPr>
        <w:t>INFORMACIJA APIE TIEKĖJĄ</w:t>
      </w:r>
      <w:bookmarkEnd w:id="41"/>
      <w:r w:rsidRPr="008758B3">
        <w:rPr>
          <w:rFonts w:cstheme="minorHAnsi"/>
          <w:b/>
          <w:bC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FC6AF9" w:rsidRPr="008758B3" w14:paraId="5EF244EC" w14:textId="77777777" w:rsidTr="0015537B">
        <w:tc>
          <w:tcPr>
            <w:tcW w:w="5485" w:type="dxa"/>
            <w:tcBorders>
              <w:top w:val="single" w:sz="4" w:space="0" w:color="auto"/>
              <w:left w:val="single" w:sz="4" w:space="0" w:color="auto"/>
              <w:bottom w:val="single" w:sz="4" w:space="0" w:color="auto"/>
              <w:right w:val="single" w:sz="4" w:space="0" w:color="auto"/>
            </w:tcBorders>
            <w:hideMark/>
          </w:tcPr>
          <w:p w14:paraId="7A5292F8" w14:textId="77777777" w:rsidR="00FC6AF9" w:rsidRPr="008758B3" w:rsidRDefault="00FC6AF9" w:rsidP="0015537B">
            <w:pPr>
              <w:spacing w:line="240" w:lineRule="auto"/>
              <w:rPr>
                <w:rFonts w:cstheme="minorHAnsi"/>
              </w:rPr>
            </w:pPr>
            <w:r w:rsidRPr="008758B3">
              <w:rPr>
                <w:rFonts w:cstheme="minorHAnsi"/>
              </w:rPr>
              <w:t xml:space="preserve">Tiekėjo arba ūkio subjektų grupės dalyvių pavadinimas (-ai), juridinio asmens kodas (-ai) </w:t>
            </w:r>
            <w:r w:rsidRPr="008758B3">
              <w:rPr>
                <w:rFonts w:cstheme="minorHAnsi"/>
                <w:i/>
              </w:rPr>
              <w:t>(jeigu pasiūlymą teikia fizinis asmuo – verslo ar individualios veiklos pažymėjimo Nr. ar pan.)</w:t>
            </w:r>
            <w:r w:rsidRPr="008758B3">
              <w:rPr>
                <w:rFonts w:cstheme="minorHAnsi"/>
                <w:iCs/>
              </w:rPr>
              <w:t>, adresas (-ai)</w:t>
            </w:r>
          </w:p>
        </w:tc>
        <w:tc>
          <w:tcPr>
            <w:tcW w:w="4291" w:type="dxa"/>
            <w:tcBorders>
              <w:top w:val="single" w:sz="4" w:space="0" w:color="auto"/>
              <w:left w:val="single" w:sz="4" w:space="0" w:color="auto"/>
              <w:bottom w:val="single" w:sz="4" w:space="0" w:color="auto"/>
              <w:right w:val="single" w:sz="4" w:space="0" w:color="auto"/>
            </w:tcBorders>
          </w:tcPr>
          <w:p w14:paraId="4CDD4022" w14:textId="77777777" w:rsidR="00FC6AF9" w:rsidRPr="008758B3" w:rsidRDefault="00FC6AF9" w:rsidP="0015537B">
            <w:pPr>
              <w:spacing w:line="240" w:lineRule="auto"/>
              <w:rPr>
                <w:rFonts w:cstheme="minorHAnsi"/>
              </w:rPr>
            </w:pPr>
          </w:p>
        </w:tc>
      </w:tr>
      <w:tr w:rsidR="00FC6AF9" w:rsidRPr="008758B3" w14:paraId="4B07D140" w14:textId="77777777" w:rsidTr="0015537B">
        <w:tc>
          <w:tcPr>
            <w:tcW w:w="5485" w:type="dxa"/>
            <w:tcBorders>
              <w:top w:val="single" w:sz="4" w:space="0" w:color="auto"/>
              <w:left w:val="single" w:sz="4" w:space="0" w:color="auto"/>
              <w:bottom w:val="single" w:sz="4" w:space="0" w:color="auto"/>
              <w:right w:val="single" w:sz="4" w:space="0" w:color="auto"/>
            </w:tcBorders>
          </w:tcPr>
          <w:p w14:paraId="0F4AF325" w14:textId="77777777" w:rsidR="00FC6AF9" w:rsidRPr="008758B3" w:rsidRDefault="00FC6AF9" w:rsidP="0015537B">
            <w:pPr>
              <w:spacing w:line="240" w:lineRule="auto"/>
              <w:rPr>
                <w:rFonts w:cstheme="minorHAnsi"/>
              </w:rPr>
            </w:pPr>
            <w:r w:rsidRPr="008758B3">
              <w:rPr>
                <w:rFonts w:eastAsia="Calibri" w:cstheme="minorHAnsi"/>
              </w:rPr>
              <w:t xml:space="preserve">Ūkio subjektų grupės dalyvis, atstovaujantis arba vadovaujantis ūkio subjektų grupei </w:t>
            </w:r>
            <w:r w:rsidRPr="008758B3">
              <w:rPr>
                <w:rFonts w:cstheme="minorHAnsi"/>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495E8B03" w14:textId="77777777" w:rsidR="00FC6AF9" w:rsidRPr="008758B3" w:rsidRDefault="00FC6AF9" w:rsidP="0015537B">
            <w:pPr>
              <w:spacing w:line="240" w:lineRule="auto"/>
              <w:rPr>
                <w:rFonts w:cstheme="minorHAnsi"/>
              </w:rPr>
            </w:pPr>
          </w:p>
        </w:tc>
      </w:tr>
      <w:tr w:rsidR="00FC6AF9" w:rsidRPr="008758B3" w14:paraId="0BFA65A6" w14:textId="77777777" w:rsidTr="0015537B">
        <w:tc>
          <w:tcPr>
            <w:tcW w:w="5485" w:type="dxa"/>
            <w:tcBorders>
              <w:top w:val="single" w:sz="4" w:space="0" w:color="auto"/>
              <w:left w:val="single" w:sz="4" w:space="0" w:color="auto"/>
              <w:bottom w:val="single" w:sz="4" w:space="0" w:color="auto"/>
              <w:right w:val="single" w:sz="4" w:space="0" w:color="auto"/>
            </w:tcBorders>
          </w:tcPr>
          <w:p w14:paraId="05F351F4" w14:textId="77777777" w:rsidR="00FC6AF9" w:rsidRPr="008758B3" w:rsidRDefault="00FC6AF9" w:rsidP="0015537B">
            <w:pPr>
              <w:spacing w:line="240" w:lineRule="auto"/>
              <w:rPr>
                <w:rFonts w:cstheme="minorHAnsi"/>
              </w:rPr>
            </w:pPr>
            <w:r w:rsidRPr="008758B3">
              <w:rPr>
                <w:rFonts w:cstheme="minorHAnsi"/>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629BBEFA" w14:textId="77777777" w:rsidR="00FC6AF9" w:rsidRPr="008758B3" w:rsidRDefault="00FC6AF9" w:rsidP="0015537B">
            <w:pPr>
              <w:spacing w:line="240" w:lineRule="auto"/>
              <w:rPr>
                <w:rFonts w:cstheme="minorHAnsi"/>
              </w:rPr>
            </w:pPr>
          </w:p>
        </w:tc>
      </w:tr>
    </w:tbl>
    <w:p w14:paraId="201A4934" w14:textId="77777777" w:rsidR="00FC6AF9" w:rsidRPr="008758B3" w:rsidRDefault="00FC6AF9" w:rsidP="00FC6AF9">
      <w:pPr>
        <w:spacing w:line="240" w:lineRule="auto"/>
        <w:rPr>
          <w:rFonts w:cstheme="minorHAnsi"/>
          <w:iCs/>
        </w:rPr>
      </w:pPr>
    </w:p>
    <w:p w14:paraId="2B7716B3" w14:textId="77777777" w:rsidR="00FC6AF9" w:rsidRPr="008758B3" w:rsidRDefault="00FC6AF9" w:rsidP="00FC6AF9">
      <w:pPr>
        <w:pStyle w:val="Sraopastraipa"/>
        <w:numPr>
          <w:ilvl w:val="0"/>
          <w:numId w:val="16"/>
        </w:numPr>
        <w:tabs>
          <w:tab w:val="left" w:pos="567"/>
        </w:tabs>
        <w:spacing w:line="240" w:lineRule="auto"/>
        <w:ind w:left="0" w:firstLine="0"/>
        <w:jc w:val="center"/>
        <w:rPr>
          <w:rFonts w:cstheme="minorHAnsi"/>
          <w:b/>
          <w:bCs/>
        </w:rPr>
      </w:pPr>
      <w:bookmarkStart w:id="42" w:name="_Toc329443227"/>
      <w:r w:rsidRPr="008758B3">
        <w:rPr>
          <w:rFonts w:cstheme="minorHAnsi"/>
          <w:b/>
          <w:bCs/>
        </w:rPr>
        <w:t>INFORMACIJA APIE ŪKIO SUBJEKTUS</w:t>
      </w:r>
      <w:bookmarkEnd w:id="42"/>
      <w:r w:rsidRPr="008758B3">
        <w:rPr>
          <w:rFonts w:cstheme="minorHAnsi"/>
          <w:b/>
          <w:bCs/>
        </w:rPr>
        <w:t>, KURIŲ PAJĖGUMAIS TIEKĖJAS REMIASI, KAD ATITIKTŲ PERKANČIOSIOS ORGANIZACIJOS KELIAMUS KVALIFIKACIJOS REIKALAVIMUS (JEIGU TOKIE REIKALAVIMAI KELIAMI) (</w:t>
      </w:r>
      <w:r w:rsidRPr="008758B3">
        <w:rPr>
          <w:rFonts w:cstheme="minorHAnsi"/>
          <w:b/>
          <w:bCs/>
          <w:i/>
          <w:iCs/>
        </w:rPr>
        <w:t xml:space="preserve">nurodomi ir </w:t>
      </w:r>
      <w:proofErr w:type="spellStart"/>
      <w:r w:rsidRPr="008758B3">
        <w:rPr>
          <w:rFonts w:cstheme="minorHAnsi"/>
          <w:b/>
          <w:bCs/>
          <w:i/>
          <w:iCs/>
        </w:rPr>
        <w:t>kvazisubtiekėjai</w:t>
      </w:r>
      <w:proofErr w:type="spellEnd"/>
      <w:r w:rsidRPr="008758B3">
        <w:rPr>
          <w:rFonts w:cstheme="minorHAnsi"/>
          <w:b/>
          <w:bCs/>
          <w:i/>
          <w:iCs/>
        </w:rPr>
        <w:t xml:space="preserve"> – fiziniai asmenys, kuriuos ketinama įdarbinti pirkimo laimėjimo atveju)</w:t>
      </w:r>
    </w:p>
    <w:p w14:paraId="12AE9D75" w14:textId="77777777" w:rsidR="00FC6AF9" w:rsidRPr="008758B3" w:rsidRDefault="00FC6AF9" w:rsidP="00FC6AF9">
      <w:pPr>
        <w:pStyle w:val="Sraopastraipa"/>
        <w:spacing w:line="240" w:lineRule="auto"/>
        <w:ind w:left="0"/>
        <w:jc w:val="center"/>
        <w:rPr>
          <w:rFonts w:cstheme="minorHAnsi"/>
          <w:i/>
          <w:iCs/>
        </w:rPr>
      </w:pPr>
      <w:r w:rsidRPr="008758B3">
        <w:rPr>
          <w:rFonts w:cstheme="minorHAnsi"/>
          <w:i/>
          <w:iCs/>
        </w:rPr>
        <w:t>(pildoma, jei tiekėjas pasitelkia kitų ūkio subjektų pajėgumais pagal VPĮ 49 str.)</w:t>
      </w:r>
    </w:p>
    <w:tbl>
      <w:tblPr>
        <w:tblStyle w:val="Lentelstinklelis"/>
        <w:tblW w:w="9776" w:type="dxa"/>
        <w:tblInd w:w="0" w:type="dxa"/>
        <w:tblLook w:val="04A0" w:firstRow="1" w:lastRow="0" w:firstColumn="1" w:lastColumn="0" w:noHBand="0" w:noVBand="1"/>
      </w:tblPr>
      <w:tblGrid>
        <w:gridCol w:w="1163"/>
        <w:gridCol w:w="3175"/>
        <w:gridCol w:w="2180"/>
        <w:gridCol w:w="3258"/>
      </w:tblGrid>
      <w:tr w:rsidR="00FC6AF9" w:rsidRPr="008758B3" w14:paraId="4FEE6446" w14:textId="77777777" w:rsidTr="0015537B">
        <w:tc>
          <w:tcPr>
            <w:tcW w:w="1163" w:type="dxa"/>
            <w:shd w:val="clear" w:color="auto" w:fill="DEEAF6" w:themeFill="accent5" w:themeFillTint="33"/>
          </w:tcPr>
          <w:p w14:paraId="4FDB4F78" w14:textId="77777777" w:rsidR="00FC6AF9" w:rsidRPr="008758B3" w:rsidRDefault="00FC6AF9" w:rsidP="0015537B">
            <w:pPr>
              <w:rPr>
                <w:rFonts w:asciiTheme="minorHAnsi" w:cstheme="minorHAnsi"/>
                <w:b/>
              </w:rPr>
            </w:pPr>
            <w:r w:rsidRPr="008758B3">
              <w:rPr>
                <w:rFonts w:asciiTheme="minorHAnsi" w:cstheme="minorHAnsi"/>
                <w:b/>
              </w:rPr>
              <w:t>Eil. Nr.</w:t>
            </w:r>
          </w:p>
        </w:tc>
        <w:tc>
          <w:tcPr>
            <w:tcW w:w="3175" w:type="dxa"/>
            <w:shd w:val="clear" w:color="auto" w:fill="DEEAF6" w:themeFill="accent5" w:themeFillTint="33"/>
          </w:tcPr>
          <w:p w14:paraId="2B8490C0" w14:textId="77777777" w:rsidR="00FC6AF9" w:rsidRPr="008758B3" w:rsidRDefault="00FC6AF9" w:rsidP="0015537B">
            <w:pPr>
              <w:rPr>
                <w:rFonts w:asciiTheme="minorHAnsi" w:cstheme="minorHAnsi"/>
                <w:b/>
              </w:rPr>
            </w:pPr>
            <w:r w:rsidRPr="008758B3">
              <w:rPr>
                <w:rFonts w:asciiTheme="minorHAnsi" w:cstheme="minorHAnsi"/>
                <w:b/>
              </w:rPr>
              <w:t>Ūkio subjekto pavadinimas, juridinio asmens kodas, adresas</w:t>
            </w:r>
          </w:p>
        </w:tc>
        <w:tc>
          <w:tcPr>
            <w:tcW w:w="2180" w:type="dxa"/>
            <w:shd w:val="clear" w:color="auto" w:fill="DEEAF6" w:themeFill="accent5" w:themeFillTint="33"/>
          </w:tcPr>
          <w:p w14:paraId="17B1EDA5" w14:textId="77777777" w:rsidR="00FC6AF9" w:rsidRPr="008758B3" w:rsidRDefault="00FC6AF9" w:rsidP="0015537B">
            <w:pPr>
              <w:rPr>
                <w:rFonts w:asciiTheme="minorHAnsi" w:cstheme="minorHAnsi"/>
                <w:b/>
              </w:rPr>
            </w:pPr>
            <w:r w:rsidRPr="008758B3">
              <w:rPr>
                <w:rFonts w:asciiTheme="minorHAnsi" w:cstheme="minorHAnsi"/>
                <w:b/>
              </w:rPr>
              <w:t>Nuoroda į skelbimo apie pirkimą punkto sąlygą, kuriai atitikti remiamasi ūkio subjekto pajėgumais</w:t>
            </w:r>
          </w:p>
        </w:tc>
        <w:tc>
          <w:tcPr>
            <w:tcW w:w="3258" w:type="dxa"/>
            <w:shd w:val="clear" w:color="auto" w:fill="DEEAF6" w:themeFill="accent5" w:themeFillTint="33"/>
          </w:tcPr>
          <w:p w14:paraId="1FF688E4" w14:textId="77777777" w:rsidR="00FC6AF9" w:rsidRPr="008758B3" w:rsidRDefault="00FC6AF9" w:rsidP="0015537B">
            <w:pPr>
              <w:rPr>
                <w:rFonts w:asciiTheme="minorHAnsi" w:cstheme="minorHAnsi"/>
                <w:b/>
              </w:rPr>
            </w:pPr>
            <w:r w:rsidRPr="008758B3">
              <w:rPr>
                <w:rFonts w:asciiTheme="minorHAnsi" w:cstheme="minorHAnsi"/>
                <w:b/>
              </w:rPr>
              <w:t>Sutarties objekto dalies, perduodamos vykdyti subtiekėjui, aprašymas</w:t>
            </w:r>
          </w:p>
        </w:tc>
      </w:tr>
      <w:tr w:rsidR="00FC6AF9" w:rsidRPr="008758B3" w14:paraId="0F60DDCC" w14:textId="77777777" w:rsidTr="0015537B">
        <w:tc>
          <w:tcPr>
            <w:tcW w:w="1163" w:type="dxa"/>
          </w:tcPr>
          <w:p w14:paraId="0789BC48" w14:textId="77777777" w:rsidR="00FC6AF9" w:rsidRPr="008758B3" w:rsidRDefault="00FC6AF9" w:rsidP="0015537B">
            <w:pPr>
              <w:rPr>
                <w:rFonts w:asciiTheme="minorHAnsi" w:cstheme="minorHAnsi"/>
                <w:bCs/>
              </w:rPr>
            </w:pPr>
            <w:r w:rsidRPr="008758B3">
              <w:rPr>
                <w:rFonts w:asciiTheme="minorHAnsi" w:cstheme="minorHAnsi"/>
                <w:bCs/>
              </w:rPr>
              <w:t>1.</w:t>
            </w:r>
          </w:p>
        </w:tc>
        <w:tc>
          <w:tcPr>
            <w:tcW w:w="3175" w:type="dxa"/>
          </w:tcPr>
          <w:p w14:paraId="4A08CA62" w14:textId="77777777" w:rsidR="00FC6AF9" w:rsidRPr="008758B3" w:rsidRDefault="00FC6AF9" w:rsidP="0015537B">
            <w:pPr>
              <w:rPr>
                <w:rFonts w:asciiTheme="minorHAnsi" w:cstheme="minorHAnsi"/>
                <w:bCs/>
              </w:rPr>
            </w:pPr>
          </w:p>
        </w:tc>
        <w:tc>
          <w:tcPr>
            <w:tcW w:w="2180" w:type="dxa"/>
          </w:tcPr>
          <w:p w14:paraId="4E48DC3B" w14:textId="77777777" w:rsidR="00FC6AF9" w:rsidRPr="008758B3" w:rsidRDefault="00FC6AF9" w:rsidP="0015537B">
            <w:pPr>
              <w:rPr>
                <w:rFonts w:asciiTheme="minorHAnsi" w:cstheme="minorHAnsi"/>
                <w:bCs/>
              </w:rPr>
            </w:pPr>
          </w:p>
        </w:tc>
        <w:tc>
          <w:tcPr>
            <w:tcW w:w="3258" w:type="dxa"/>
          </w:tcPr>
          <w:p w14:paraId="5C3599F9" w14:textId="77777777" w:rsidR="00FC6AF9" w:rsidRPr="008758B3" w:rsidRDefault="00FC6AF9" w:rsidP="0015537B">
            <w:pPr>
              <w:rPr>
                <w:rFonts w:asciiTheme="minorHAnsi" w:cstheme="minorHAnsi"/>
                <w:bCs/>
              </w:rPr>
            </w:pPr>
          </w:p>
        </w:tc>
      </w:tr>
      <w:tr w:rsidR="00FC6AF9" w:rsidRPr="008758B3" w14:paraId="12A53D4A" w14:textId="77777777" w:rsidTr="0015537B">
        <w:tc>
          <w:tcPr>
            <w:tcW w:w="1163" w:type="dxa"/>
          </w:tcPr>
          <w:p w14:paraId="122983A6" w14:textId="77777777" w:rsidR="00FC6AF9" w:rsidRPr="008758B3" w:rsidRDefault="00FC6AF9" w:rsidP="0015537B">
            <w:pPr>
              <w:rPr>
                <w:rFonts w:asciiTheme="minorHAnsi" w:cstheme="minorHAnsi"/>
                <w:bCs/>
              </w:rPr>
            </w:pPr>
            <w:r w:rsidRPr="008758B3">
              <w:rPr>
                <w:rFonts w:asciiTheme="minorHAnsi" w:cstheme="minorHAnsi"/>
                <w:bCs/>
              </w:rPr>
              <w:t>2.</w:t>
            </w:r>
          </w:p>
        </w:tc>
        <w:tc>
          <w:tcPr>
            <w:tcW w:w="3175" w:type="dxa"/>
          </w:tcPr>
          <w:p w14:paraId="5DAC350B" w14:textId="77777777" w:rsidR="00FC6AF9" w:rsidRPr="008758B3" w:rsidRDefault="00FC6AF9" w:rsidP="0015537B">
            <w:pPr>
              <w:rPr>
                <w:rFonts w:asciiTheme="minorHAnsi" w:cstheme="minorHAnsi"/>
                <w:bCs/>
              </w:rPr>
            </w:pPr>
          </w:p>
        </w:tc>
        <w:tc>
          <w:tcPr>
            <w:tcW w:w="2180" w:type="dxa"/>
          </w:tcPr>
          <w:p w14:paraId="327BDA9D" w14:textId="77777777" w:rsidR="00FC6AF9" w:rsidRPr="008758B3" w:rsidRDefault="00FC6AF9" w:rsidP="0015537B">
            <w:pPr>
              <w:rPr>
                <w:rFonts w:asciiTheme="minorHAnsi" w:cstheme="minorHAnsi"/>
                <w:bCs/>
              </w:rPr>
            </w:pPr>
          </w:p>
        </w:tc>
        <w:tc>
          <w:tcPr>
            <w:tcW w:w="3258" w:type="dxa"/>
          </w:tcPr>
          <w:p w14:paraId="547E76ED" w14:textId="77777777" w:rsidR="00FC6AF9" w:rsidRPr="008758B3" w:rsidRDefault="00FC6AF9" w:rsidP="0015537B">
            <w:pPr>
              <w:rPr>
                <w:rFonts w:asciiTheme="minorHAnsi" w:cstheme="minorHAnsi"/>
                <w:bCs/>
              </w:rPr>
            </w:pPr>
          </w:p>
        </w:tc>
      </w:tr>
    </w:tbl>
    <w:p w14:paraId="682CF588" w14:textId="77777777" w:rsidR="00FC6AF9" w:rsidRPr="008758B3" w:rsidRDefault="00FC6AF9" w:rsidP="00FC6AF9">
      <w:pPr>
        <w:spacing w:line="240" w:lineRule="auto"/>
        <w:rPr>
          <w:rFonts w:eastAsia="Calibri" w:cstheme="minorHAnsi"/>
          <w:color w:val="000000" w:themeColor="text1"/>
        </w:rPr>
      </w:pPr>
    </w:p>
    <w:p w14:paraId="1FD43E58" w14:textId="77777777" w:rsidR="00FC6AF9" w:rsidRPr="008758B3" w:rsidRDefault="00FC6AF9" w:rsidP="00FC6AF9">
      <w:pPr>
        <w:pStyle w:val="Sraopastraipa"/>
        <w:numPr>
          <w:ilvl w:val="0"/>
          <w:numId w:val="16"/>
        </w:numPr>
        <w:tabs>
          <w:tab w:val="left" w:pos="567"/>
        </w:tabs>
        <w:spacing w:line="240" w:lineRule="auto"/>
        <w:ind w:left="0" w:firstLine="0"/>
        <w:jc w:val="center"/>
        <w:rPr>
          <w:rFonts w:eastAsia="Calibri" w:cstheme="minorHAnsi"/>
          <w:b/>
          <w:bCs/>
          <w:color w:val="000000" w:themeColor="text1"/>
        </w:rPr>
      </w:pPr>
      <w:r w:rsidRPr="008758B3">
        <w:rPr>
          <w:rFonts w:cstheme="minorHAnsi"/>
          <w:b/>
          <w:bCs/>
        </w:rPr>
        <w:t>INFORMACIJA APIE ŽINOMUS SUBTIEKĖJUS IR JIEMS PERDUODAMA VYKDYTI SUTARTIES DALIS</w:t>
      </w:r>
    </w:p>
    <w:p w14:paraId="2C688AF0" w14:textId="77777777" w:rsidR="00FC6AF9" w:rsidRPr="008758B3" w:rsidRDefault="00FC6AF9" w:rsidP="00FC6AF9">
      <w:pPr>
        <w:pStyle w:val="Sraopastraipa"/>
        <w:spacing w:line="240" w:lineRule="auto"/>
        <w:ind w:left="567"/>
        <w:jc w:val="center"/>
        <w:rPr>
          <w:rFonts w:eastAsia="Calibri" w:cstheme="minorHAnsi"/>
          <w:i/>
          <w:iCs/>
          <w:color w:val="000000" w:themeColor="text1"/>
        </w:rPr>
      </w:pPr>
      <w:r w:rsidRPr="008758B3">
        <w:rPr>
          <w:rFonts w:eastAsia="Calibri" w:cstheme="minorHAnsi"/>
          <w:i/>
          <w:iCs/>
          <w:color w:val="000000" w:themeColor="text1"/>
        </w:rPr>
        <w:t>(pildoma, jei tiekėjas pasitelkia subtiekėjus)</w:t>
      </w:r>
    </w:p>
    <w:tbl>
      <w:tblPr>
        <w:tblStyle w:val="Lentelstinklelis"/>
        <w:tblW w:w="9776" w:type="dxa"/>
        <w:tblInd w:w="0" w:type="dxa"/>
        <w:tblLook w:val="04A0" w:firstRow="1" w:lastRow="0" w:firstColumn="1" w:lastColumn="0" w:noHBand="0" w:noVBand="1"/>
      </w:tblPr>
      <w:tblGrid>
        <w:gridCol w:w="1163"/>
        <w:gridCol w:w="3840"/>
        <w:gridCol w:w="4773"/>
      </w:tblGrid>
      <w:tr w:rsidR="00FC6AF9" w:rsidRPr="008758B3" w14:paraId="0E1750B6" w14:textId="77777777" w:rsidTr="0015537B">
        <w:tc>
          <w:tcPr>
            <w:tcW w:w="1163" w:type="dxa"/>
            <w:shd w:val="clear" w:color="auto" w:fill="DEEAF6" w:themeFill="accent5" w:themeFillTint="33"/>
          </w:tcPr>
          <w:p w14:paraId="41A6F247" w14:textId="77777777" w:rsidR="00FC6AF9" w:rsidRPr="008758B3" w:rsidRDefault="00FC6AF9" w:rsidP="0015537B">
            <w:pPr>
              <w:rPr>
                <w:rFonts w:asciiTheme="minorHAnsi" w:cstheme="minorHAnsi"/>
                <w:b/>
              </w:rPr>
            </w:pPr>
            <w:r w:rsidRPr="008758B3">
              <w:rPr>
                <w:rFonts w:asciiTheme="minorHAnsi" w:cstheme="minorHAnsi"/>
                <w:b/>
              </w:rPr>
              <w:t>Eil. Nr.</w:t>
            </w:r>
          </w:p>
        </w:tc>
        <w:tc>
          <w:tcPr>
            <w:tcW w:w="3840" w:type="dxa"/>
            <w:shd w:val="clear" w:color="auto" w:fill="DEEAF6" w:themeFill="accent5" w:themeFillTint="33"/>
          </w:tcPr>
          <w:p w14:paraId="3CA96682" w14:textId="77777777" w:rsidR="00FC6AF9" w:rsidRPr="008758B3" w:rsidRDefault="00FC6AF9" w:rsidP="0015537B">
            <w:pPr>
              <w:rPr>
                <w:rFonts w:asciiTheme="minorHAnsi" w:cstheme="minorHAnsi"/>
                <w:b/>
              </w:rPr>
            </w:pPr>
            <w:r w:rsidRPr="008758B3">
              <w:rPr>
                <w:rFonts w:asciiTheme="minorHAnsi" w:cstheme="minorHAnsi"/>
                <w:b/>
              </w:rPr>
              <w:t>Subtiekėjo pavadinimas, juridinio asmens kodas, adresas</w:t>
            </w:r>
          </w:p>
        </w:tc>
        <w:tc>
          <w:tcPr>
            <w:tcW w:w="4773" w:type="dxa"/>
            <w:shd w:val="clear" w:color="auto" w:fill="DEEAF6" w:themeFill="accent5" w:themeFillTint="33"/>
          </w:tcPr>
          <w:p w14:paraId="49CE6577" w14:textId="77777777" w:rsidR="00FC6AF9" w:rsidRPr="008758B3" w:rsidRDefault="00FC6AF9" w:rsidP="0015537B">
            <w:pPr>
              <w:rPr>
                <w:rFonts w:asciiTheme="minorHAnsi" w:cstheme="minorHAnsi"/>
                <w:b/>
              </w:rPr>
            </w:pPr>
            <w:r w:rsidRPr="008758B3">
              <w:rPr>
                <w:rFonts w:asciiTheme="minorHAnsi" w:cstheme="minorHAnsi"/>
                <w:b/>
              </w:rPr>
              <w:t>Sutarties objekto dalies, perduodamos vykdyti subtiekėjui, aprašymas</w:t>
            </w:r>
          </w:p>
        </w:tc>
      </w:tr>
      <w:tr w:rsidR="00FC6AF9" w:rsidRPr="008758B3" w14:paraId="758484BF" w14:textId="77777777" w:rsidTr="0015537B">
        <w:tc>
          <w:tcPr>
            <w:tcW w:w="1163" w:type="dxa"/>
          </w:tcPr>
          <w:p w14:paraId="2F801EB9" w14:textId="77777777" w:rsidR="00FC6AF9" w:rsidRPr="008758B3" w:rsidRDefault="00FC6AF9" w:rsidP="0015537B">
            <w:pPr>
              <w:rPr>
                <w:rFonts w:asciiTheme="minorHAnsi" w:cstheme="minorHAnsi"/>
                <w:bCs/>
              </w:rPr>
            </w:pPr>
            <w:r w:rsidRPr="008758B3">
              <w:rPr>
                <w:rFonts w:asciiTheme="minorHAnsi" w:cstheme="minorHAnsi"/>
                <w:bCs/>
              </w:rPr>
              <w:t>1.</w:t>
            </w:r>
          </w:p>
        </w:tc>
        <w:tc>
          <w:tcPr>
            <w:tcW w:w="3840" w:type="dxa"/>
          </w:tcPr>
          <w:p w14:paraId="6127796B" w14:textId="77777777" w:rsidR="00FC6AF9" w:rsidRPr="008758B3" w:rsidRDefault="00FC6AF9" w:rsidP="0015537B">
            <w:pPr>
              <w:rPr>
                <w:rFonts w:asciiTheme="minorHAnsi" w:cstheme="minorHAnsi"/>
                <w:bCs/>
              </w:rPr>
            </w:pPr>
          </w:p>
        </w:tc>
        <w:tc>
          <w:tcPr>
            <w:tcW w:w="4773" w:type="dxa"/>
          </w:tcPr>
          <w:p w14:paraId="4269F262" w14:textId="77777777" w:rsidR="00FC6AF9" w:rsidRPr="008758B3" w:rsidRDefault="00FC6AF9" w:rsidP="0015537B">
            <w:pPr>
              <w:rPr>
                <w:rFonts w:asciiTheme="minorHAnsi" w:cstheme="minorHAnsi"/>
                <w:bCs/>
              </w:rPr>
            </w:pPr>
          </w:p>
        </w:tc>
      </w:tr>
      <w:tr w:rsidR="00FC6AF9" w:rsidRPr="008758B3" w14:paraId="03F4A4F4" w14:textId="77777777" w:rsidTr="0015537B">
        <w:tc>
          <w:tcPr>
            <w:tcW w:w="1163" w:type="dxa"/>
          </w:tcPr>
          <w:p w14:paraId="77E589D8" w14:textId="77777777" w:rsidR="00FC6AF9" w:rsidRPr="008758B3" w:rsidRDefault="00FC6AF9" w:rsidP="0015537B">
            <w:pPr>
              <w:rPr>
                <w:rFonts w:asciiTheme="minorHAnsi" w:cstheme="minorHAnsi"/>
                <w:bCs/>
              </w:rPr>
            </w:pPr>
            <w:r w:rsidRPr="008758B3">
              <w:rPr>
                <w:rFonts w:asciiTheme="minorHAnsi" w:cstheme="minorHAnsi"/>
                <w:bCs/>
              </w:rPr>
              <w:t>2.</w:t>
            </w:r>
          </w:p>
        </w:tc>
        <w:tc>
          <w:tcPr>
            <w:tcW w:w="3840" w:type="dxa"/>
          </w:tcPr>
          <w:p w14:paraId="3BE62A6A" w14:textId="77777777" w:rsidR="00FC6AF9" w:rsidRPr="008758B3" w:rsidRDefault="00FC6AF9" w:rsidP="0015537B">
            <w:pPr>
              <w:rPr>
                <w:rFonts w:asciiTheme="minorHAnsi" w:cstheme="minorHAnsi"/>
                <w:bCs/>
              </w:rPr>
            </w:pPr>
          </w:p>
        </w:tc>
        <w:tc>
          <w:tcPr>
            <w:tcW w:w="4773" w:type="dxa"/>
          </w:tcPr>
          <w:p w14:paraId="07F60398" w14:textId="77777777" w:rsidR="00FC6AF9" w:rsidRPr="008758B3" w:rsidRDefault="00FC6AF9" w:rsidP="0015537B">
            <w:pPr>
              <w:rPr>
                <w:rFonts w:asciiTheme="minorHAnsi" w:cstheme="minorHAnsi"/>
                <w:bCs/>
              </w:rPr>
            </w:pPr>
          </w:p>
        </w:tc>
      </w:tr>
    </w:tbl>
    <w:p w14:paraId="5B68EA19" w14:textId="77777777" w:rsidR="00FC6AF9" w:rsidRPr="008758B3" w:rsidRDefault="00FC6AF9" w:rsidP="00FC6AF9">
      <w:pPr>
        <w:spacing w:line="240" w:lineRule="auto"/>
        <w:rPr>
          <w:rFonts w:cstheme="minorHAnsi"/>
        </w:rPr>
      </w:pPr>
    </w:p>
    <w:p w14:paraId="62E9A988" w14:textId="77777777" w:rsidR="00FC6AF9" w:rsidRPr="008758B3" w:rsidRDefault="00FC6AF9" w:rsidP="00FC6AF9">
      <w:pPr>
        <w:pStyle w:val="Sraopastraipa"/>
        <w:numPr>
          <w:ilvl w:val="0"/>
          <w:numId w:val="16"/>
        </w:numPr>
        <w:spacing w:line="240" w:lineRule="auto"/>
        <w:ind w:left="0" w:firstLine="567"/>
        <w:jc w:val="center"/>
        <w:rPr>
          <w:rFonts w:cstheme="minorHAnsi"/>
          <w:b/>
          <w:bCs/>
        </w:rPr>
      </w:pPr>
      <w:r w:rsidRPr="008758B3">
        <w:rPr>
          <w:rFonts w:cstheme="minorHAnsi"/>
          <w:b/>
          <w:bCs/>
        </w:rPr>
        <w:t xml:space="preserve">PASIŪLYMO KAINA </w:t>
      </w:r>
    </w:p>
    <w:p w14:paraId="3919A830" w14:textId="77777777" w:rsidR="00FC6AF9" w:rsidRPr="008758B3" w:rsidRDefault="00FC6AF9" w:rsidP="00FC6AF9">
      <w:pPr>
        <w:pStyle w:val="Sraopastraipa"/>
        <w:numPr>
          <w:ilvl w:val="1"/>
          <w:numId w:val="16"/>
        </w:numPr>
        <w:spacing w:after="160" w:line="20" w:lineRule="atLeast"/>
        <w:ind w:left="0" w:firstLine="567"/>
        <w:rPr>
          <w:rFonts w:cstheme="minorHAnsi"/>
          <w:bCs/>
          <w:iCs/>
        </w:rPr>
      </w:pPr>
      <w:r w:rsidRPr="008758B3">
        <w:rPr>
          <w:rFonts w:cstheme="minorHAnsi"/>
          <w:bCs/>
          <w:iCs/>
        </w:rPr>
        <w:lastRenderedPageBreak/>
        <w:t>Pasiūlyme kaina nurodomos eurais</w:t>
      </w:r>
      <w:r w:rsidRPr="008758B3">
        <w:rPr>
          <w:rFonts w:eastAsia="Calibri" w:cstheme="minorHAnsi"/>
        </w:rPr>
        <w:t>.</w:t>
      </w:r>
      <w:r w:rsidRPr="008758B3">
        <w:rPr>
          <w:rFonts w:cstheme="minorHAnsi"/>
          <w:bCs/>
          <w:iCs/>
        </w:rPr>
        <w:t xml:space="preserve"> Jeigu pasiūlymuose kainos nurodytos užsienio valiuta, jos turės būti perskaičiuojamos į eurus </w:t>
      </w:r>
      <w:r w:rsidRPr="008758B3">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758B3">
        <w:rPr>
          <w:rFonts w:cstheme="minorHAnsi"/>
          <w:bCs/>
          <w:iCs/>
        </w:rPr>
        <w:t>.</w:t>
      </w:r>
    </w:p>
    <w:p w14:paraId="285614DA" w14:textId="77777777" w:rsidR="00FC6AF9" w:rsidRPr="008758B3" w:rsidRDefault="00FC6AF9" w:rsidP="00FC6AF9">
      <w:pPr>
        <w:pStyle w:val="Sraopastraipa"/>
        <w:widowControl w:val="0"/>
        <w:numPr>
          <w:ilvl w:val="1"/>
          <w:numId w:val="16"/>
        </w:numPr>
        <w:shd w:val="clear" w:color="auto" w:fill="FFFFFF"/>
        <w:spacing w:line="240" w:lineRule="auto"/>
        <w:ind w:left="0" w:firstLine="567"/>
        <w:rPr>
          <w:color w:val="000000"/>
        </w:rPr>
      </w:pPr>
      <w:r w:rsidRPr="008758B3">
        <w:rPr>
          <w:rFonts w:cstheme="minorHAnsi"/>
          <w:bCs/>
          <w:iCs/>
        </w:rPr>
        <w:t xml:space="preserve">Apskaičiuojant kainą, turi būti atsižvelgta į visą pirkimo dokumentuose nurodytą pirkimo objekto apimtį ir reikalavimus, kainos sudėtines dalis ir pan. PVM nurodomas atskirai. </w:t>
      </w:r>
      <w:r w:rsidRPr="008758B3">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758B3">
        <w:rPr>
          <w:rFonts w:cstheme="minorHAnsi"/>
          <w:bCs/>
          <w:iCs/>
        </w:rPr>
        <w:t xml:space="preserve">kainos </w:t>
      </w:r>
      <w:r w:rsidRPr="008758B3">
        <w:rPr>
          <w:rFonts w:cstheme="minorHAnsi"/>
          <w:bCs/>
        </w:rPr>
        <w:t xml:space="preserve">bus vertinamos ir lyginamos su visais mokesčiais, įskaitant PVM. </w:t>
      </w:r>
      <w:r w:rsidRPr="008758B3">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758B3">
        <w:rPr>
          <w:rFonts w:cstheme="minorHAnsi"/>
          <w:iCs/>
        </w:rPr>
        <w:t>kainą (jeigu tiekėjas jo neįskaičiavo pateikiant pasiūlymą, palyginimo tikslais įskaičiuoja pati perkančioji organizacija)</w:t>
      </w:r>
      <w:r w:rsidRPr="008758B3">
        <w:rPr>
          <w:rFonts w:eastAsia="Calibri" w:cstheme="minorHAnsi"/>
        </w:rPr>
        <w:t xml:space="preserve">. Į pasiūlymo </w:t>
      </w:r>
      <w:r w:rsidRPr="008758B3">
        <w:rPr>
          <w:rFonts w:cstheme="minorHAnsi"/>
          <w:bCs/>
          <w:iCs/>
        </w:rPr>
        <w:t xml:space="preserve">kainą privalo būti </w:t>
      </w:r>
      <w:r w:rsidRPr="008758B3">
        <w:rPr>
          <w:rFonts w:eastAsia="Arial Unicode MS" w:cstheme="minorHAnsi"/>
          <w:szCs w:val="24"/>
        </w:rPr>
        <w:t>įskaičiuoti visi mokesčiai bei visos</w:t>
      </w:r>
      <w:r w:rsidRPr="008758B3">
        <w:rPr>
          <w:rFonts w:cstheme="minorHAnsi"/>
          <w:b/>
          <w:szCs w:val="24"/>
        </w:rPr>
        <w:t xml:space="preserve"> </w:t>
      </w:r>
      <w:r w:rsidRPr="008758B3">
        <w:rPr>
          <w:rFonts w:cstheme="minorHAnsi"/>
          <w:szCs w:val="24"/>
        </w:rPr>
        <w:t>kitos Tiekėjo patirtos ir (ar) galimos patirti tiesioginės ir netiesioginės išlaidos ir mokesčiai</w:t>
      </w:r>
      <w:r w:rsidRPr="008758B3">
        <w:rPr>
          <w:rFonts w:eastAsia="Arial Unicode MS" w:cstheme="minorHAnsi"/>
          <w:szCs w:val="24"/>
        </w:rPr>
        <w:t>, susiję su pirkimo objekto tiekimu,</w:t>
      </w:r>
      <w:r w:rsidRPr="008758B3">
        <w:rPr>
          <w:color w:val="000000"/>
        </w:rPr>
        <w:t xml:space="preserve"> įskaitant, bet neapsiribojant (išskyrus tuos atvejus, kai pirkimo dokumentuose aiškiai nurodyta, kad tam tikros konkrečios išlaidos neturi būti įskaičiuotos į Sutarties kainą): </w:t>
      </w:r>
    </w:p>
    <w:p w14:paraId="096AB9C1" w14:textId="77777777" w:rsidR="00FC6AF9" w:rsidRPr="008758B3" w:rsidRDefault="00FC6AF9" w:rsidP="00FC6AF9">
      <w:pPr>
        <w:pStyle w:val="Sraopastraipa"/>
        <w:widowControl w:val="0"/>
        <w:numPr>
          <w:ilvl w:val="2"/>
          <w:numId w:val="16"/>
        </w:numPr>
        <w:shd w:val="clear" w:color="auto" w:fill="FFFFFF"/>
        <w:spacing w:line="240" w:lineRule="auto"/>
        <w:ind w:left="0" w:firstLine="567"/>
      </w:pPr>
      <w:r w:rsidRPr="008758B3">
        <w:t>transportavimo išlaidas;</w:t>
      </w:r>
    </w:p>
    <w:p w14:paraId="5E64CA53" w14:textId="77777777" w:rsidR="00FC6AF9" w:rsidRPr="008758B3" w:rsidRDefault="00FC6AF9" w:rsidP="00FC6AF9">
      <w:pPr>
        <w:pStyle w:val="Sraopastraipa"/>
        <w:widowControl w:val="0"/>
        <w:numPr>
          <w:ilvl w:val="2"/>
          <w:numId w:val="16"/>
        </w:numPr>
        <w:shd w:val="clear" w:color="auto" w:fill="FFFFFF"/>
        <w:spacing w:line="240" w:lineRule="auto"/>
        <w:ind w:left="0" w:firstLine="567"/>
      </w:pPr>
      <w:r w:rsidRPr="008758B3">
        <w:t>pakavimo, pakrovimo, tranzito, iškrovimo, išpakavimo, tikrinimo, draudimo ir kitas su pirkimo objekto tiekimu susijusias išlaidas;</w:t>
      </w:r>
    </w:p>
    <w:p w14:paraId="5BB2A83E" w14:textId="77777777" w:rsidR="00FC6AF9" w:rsidRPr="008758B3" w:rsidRDefault="00FC6AF9" w:rsidP="00FC6AF9">
      <w:pPr>
        <w:pStyle w:val="Sraopastraipa"/>
        <w:widowControl w:val="0"/>
        <w:numPr>
          <w:ilvl w:val="2"/>
          <w:numId w:val="16"/>
        </w:numPr>
        <w:shd w:val="clear" w:color="auto" w:fill="FFFFFF"/>
        <w:spacing w:line="240" w:lineRule="auto"/>
        <w:ind w:left="0" w:firstLine="567"/>
      </w:pPr>
      <w:r w:rsidRPr="008758B3">
        <w:t>visas su dokumentų, kurių reikalauja Pirkėjas, rengimu ir pateikimu susijusias išlaidas;</w:t>
      </w:r>
    </w:p>
    <w:p w14:paraId="6FED4769" w14:textId="77777777" w:rsidR="00FC6AF9" w:rsidRPr="008758B3" w:rsidRDefault="00FC6AF9" w:rsidP="00FC6AF9">
      <w:pPr>
        <w:pStyle w:val="Sraopastraipa"/>
        <w:widowControl w:val="0"/>
        <w:numPr>
          <w:ilvl w:val="2"/>
          <w:numId w:val="16"/>
        </w:numPr>
        <w:shd w:val="clear" w:color="auto" w:fill="FFFFFF"/>
        <w:spacing w:line="240" w:lineRule="auto"/>
        <w:ind w:left="0" w:firstLine="567"/>
      </w:pPr>
      <w:r w:rsidRPr="008758B3">
        <w:rPr>
          <w:rFonts w:eastAsia="Arial Unicode MS" w:cstheme="minorHAnsi"/>
          <w:szCs w:val="24"/>
        </w:rPr>
        <w:t>išlaidos licencijoms, patentams, leidimams ir pan.</w:t>
      </w:r>
    </w:p>
    <w:p w14:paraId="7CD96EC4" w14:textId="77777777" w:rsidR="00FC6AF9" w:rsidRPr="008758B3" w:rsidRDefault="00FC6AF9" w:rsidP="00FC6AF9">
      <w:pPr>
        <w:pStyle w:val="Sraopastraipa"/>
        <w:widowControl w:val="0"/>
        <w:numPr>
          <w:ilvl w:val="2"/>
          <w:numId w:val="16"/>
        </w:numPr>
        <w:shd w:val="clear" w:color="auto" w:fill="FFFFFF"/>
        <w:spacing w:line="240" w:lineRule="auto"/>
        <w:ind w:left="0" w:firstLine="567"/>
      </w:pPr>
      <w:r w:rsidRPr="008758B3">
        <w:rPr>
          <w:rFonts w:cstheme="minorHAnsi"/>
          <w:szCs w:val="24"/>
        </w:rPr>
        <w:t>elektroninių sąskaitų teikimo išlaidos;</w:t>
      </w:r>
    </w:p>
    <w:p w14:paraId="3C7B5D80" w14:textId="77777777" w:rsidR="00FC6AF9" w:rsidRPr="008758B3" w:rsidRDefault="00FC6AF9" w:rsidP="00FC6AF9">
      <w:pPr>
        <w:pStyle w:val="Sraopastraipa"/>
        <w:widowControl w:val="0"/>
        <w:numPr>
          <w:ilvl w:val="2"/>
          <w:numId w:val="16"/>
        </w:numPr>
        <w:shd w:val="clear" w:color="auto" w:fill="FFFFFF"/>
        <w:spacing w:line="240" w:lineRule="auto"/>
        <w:ind w:left="0" w:firstLine="567"/>
      </w:pPr>
      <w:r w:rsidRPr="008758B3">
        <w:t>garantinės priežiūros išlaidos;</w:t>
      </w:r>
    </w:p>
    <w:p w14:paraId="63BEBA8F" w14:textId="77777777" w:rsidR="00FC6AF9" w:rsidRPr="008758B3" w:rsidRDefault="00FC6AF9" w:rsidP="00FC6AF9">
      <w:pPr>
        <w:pStyle w:val="Sraopastraipa"/>
        <w:widowControl w:val="0"/>
        <w:numPr>
          <w:ilvl w:val="2"/>
          <w:numId w:val="16"/>
        </w:numPr>
        <w:shd w:val="clear" w:color="auto" w:fill="FFFFFF"/>
        <w:spacing w:line="240" w:lineRule="auto"/>
        <w:ind w:left="0" w:firstLine="567"/>
      </w:pPr>
      <w:r w:rsidRPr="008758B3">
        <w:rPr>
          <w:i/>
          <w:iCs/>
        </w:rPr>
        <w:t>kita</w:t>
      </w:r>
      <w:r w:rsidRPr="008758B3">
        <w:t>.</w:t>
      </w:r>
    </w:p>
    <w:p w14:paraId="2707EF98" w14:textId="77777777" w:rsidR="00FC6AF9" w:rsidRPr="008758B3" w:rsidRDefault="00FC6AF9" w:rsidP="00FC6AF9">
      <w:pPr>
        <w:pStyle w:val="Sraopastraipa"/>
        <w:numPr>
          <w:ilvl w:val="1"/>
          <w:numId w:val="16"/>
        </w:numPr>
        <w:spacing w:line="240" w:lineRule="auto"/>
        <w:ind w:left="0" w:firstLine="567"/>
        <w:rPr>
          <w:rFonts w:asciiTheme="majorHAnsi" w:hAnsiTheme="majorHAnsi" w:cstheme="majorHAnsi"/>
          <w:iCs/>
        </w:rPr>
      </w:pPr>
      <w:r w:rsidRPr="008758B3">
        <w:rPr>
          <w:rFonts w:cstheme="minorHAnsi"/>
        </w:rPr>
        <w:t>V</w:t>
      </w:r>
      <w:r w:rsidRPr="008758B3">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67F666B" w14:textId="77777777" w:rsidR="00FC6AF9" w:rsidRPr="008758B3" w:rsidRDefault="00FC6AF9" w:rsidP="00FC6AF9">
      <w:pPr>
        <w:spacing w:line="240" w:lineRule="auto"/>
        <w:rPr>
          <w:rFonts w:asciiTheme="majorHAnsi" w:hAnsiTheme="majorHAnsi" w:cstheme="majorHAnsi"/>
          <w:b/>
        </w:rPr>
      </w:pPr>
      <w:r w:rsidRPr="008758B3">
        <w:rPr>
          <w:rFonts w:asciiTheme="majorHAnsi" w:hAnsiTheme="majorHAnsi" w:cstheme="majorHAnsi"/>
          <w:b/>
        </w:rPr>
        <w:t>Mes siūlome:</w:t>
      </w:r>
    </w:p>
    <w:tbl>
      <w:tblPr>
        <w:tblStyle w:val="Lentelstinklelis"/>
        <w:tblW w:w="0" w:type="auto"/>
        <w:tblInd w:w="0" w:type="dxa"/>
        <w:tblLayout w:type="fixed"/>
        <w:tblLook w:val="04A0" w:firstRow="1" w:lastRow="0" w:firstColumn="1" w:lastColumn="0" w:noHBand="0" w:noVBand="1"/>
      </w:tblPr>
      <w:tblGrid>
        <w:gridCol w:w="502"/>
        <w:gridCol w:w="3462"/>
        <w:gridCol w:w="1418"/>
        <w:gridCol w:w="1276"/>
        <w:gridCol w:w="1842"/>
        <w:gridCol w:w="2268"/>
      </w:tblGrid>
      <w:tr w:rsidR="00D92EC7" w:rsidRPr="008758B3" w14:paraId="28B10F5D" w14:textId="77777777" w:rsidTr="00D92EC7">
        <w:tc>
          <w:tcPr>
            <w:tcW w:w="502" w:type="dxa"/>
          </w:tcPr>
          <w:p w14:paraId="10890CA9" w14:textId="77777777" w:rsidR="00D92EC7" w:rsidRPr="008758B3" w:rsidRDefault="00D92EC7" w:rsidP="00F60AEC">
            <w:pPr>
              <w:ind w:firstLine="0"/>
              <w:rPr>
                <w:rFonts w:asciiTheme="minorHAnsi" w:cstheme="minorHAnsi"/>
                <w:b/>
                <w:bCs/>
              </w:rPr>
            </w:pPr>
            <w:r w:rsidRPr="008758B3">
              <w:rPr>
                <w:rFonts w:asciiTheme="minorHAnsi" w:cstheme="minorHAnsi"/>
                <w:b/>
                <w:bCs/>
              </w:rPr>
              <w:t>Nr.</w:t>
            </w:r>
          </w:p>
        </w:tc>
        <w:tc>
          <w:tcPr>
            <w:tcW w:w="3462" w:type="dxa"/>
          </w:tcPr>
          <w:p w14:paraId="74B7778C" w14:textId="77777777" w:rsidR="00D92EC7" w:rsidRPr="008758B3" w:rsidRDefault="00D92EC7" w:rsidP="00F60AEC">
            <w:pPr>
              <w:ind w:firstLine="0"/>
              <w:jc w:val="center"/>
              <w:rPr>
                <w:rFonts w:asciiTheme="minorHAnsi" w:cstheme="minorHAnsi"/>
                <w:b/>
                <w:bCs/>
              </w:rPr>
            </w:pPr>
            <w:r w:rsidRPr="008758B3">
              <w:rPr>
                <w:rFonts w:asciiTheme="minorHAnsi" w:cstheme="minorHAnsi"/>
                <w:b/>
                <w:bCs/>
              </w:rPr>
              <w:t>Pirkimo objektas</w:t>
            </w:r>
          </w:p>
        </w:tc>
        <w:tc>
          <w:tcPr>
            <w:tcW w:w="1418" w:type="dxa"/>
          </w:tcPr>
          <w:p w14:paraId="3D7232FD" w14:textId="77777777" w:rsidR="00D92EC7" w:rsidRPr="008758B3" w:rsidRDefault="00D92EC7" w:rsidP="00F60AEC">
            <w:pPr>
              <w:ind w:firstLine="0"/>
              <w:jc w:val="center"/>
              <w:rPr>
                <w:rFonts w:asciiTheme="minorHAnsi" w:cstheme="minorHAnsi"/>
                <w:b/>
                <w:bCs/>
              </w:rPr>
            </w:pPr>
            <w:r w:rsidRPr="008758B3">
              <w:rPr>
                <w:rFonts w:asciiTheme="minorHAnsi" w:cstheme="minorHAnsi"/>
                <w:b/>
                <w:bCs/>
              </w:rPr>
              <w:t>Mato vienetas</w:t>
            </w:r>
          </w:p>
        </w:tc>
        <w:tc>
          <w:tcPr>
            <w:tcW w:w="1276" w:type="dxa"/>
          </w:tcPr>
          <w:p w14:paraId="631999A9" w14:textId="0CA839F8" w:rsidR="00D92EC7" w:rsidRPr="008758B3" w:rsidRDefault="00D92EC7" w:rsidP="00F60AEC">
            <w:pPr>
              <w:ind w:firstLine="0"/>
              <w:jc w:val="center"/>
              <w:rPr>
                <w:rFonts w:asciiTheme="minorHAnsi" w:cstheme="minorHAnsi"/>
                <w:b/>
                <w:bCs/>
              </w:rPr>
            </w:pPr>
            <w:r>
              <w:rPr>
                <w:rFonts w:asciiTheme="minorHAnsi" w:cstheme="minorHAnsi"/>
                <w:b/>
                <w:bCs/>
              </w:rPr>
              <w:t>Preliminarus kiekis</w:t>
            </w:r>
          </w:p>
        </w:tc>
        <w:tc>
          <w:tcPr>
            <w:tcW w:w="1842" w:type="dxa"/>
          </w:tcPr>
          <w:p w14:paraId="6828C561" w14:textId="77777777" w:rsidR="00D92EC7" w:rsidRPr="008758B3" w:rsidRDefault="00D92EC7" w:rsidP="00F60AEC">
            <w:pPr>
              <w:ind w:firstLine="0"/>
              <w:jc w:val="center"/>
              <w:rPr>
                <w:rFonts w:asciiTheme="minorHAnsi" w:cstheme="minorHAnsi"/>
                <w:b/>
                <w:bCs/>
              </w:rPr>
            </w:pPr>
            <w:r w:rsidRPr="008758B3">
              <w:rPr>
                <w:rFonts w:asciiTheme="minorHAnsi" w:cstheme="minorHAnsi"/>
                <w:b/>
                <w:bCs/>
              </w:rPr>
              <w:t>Mato vieneto įkainis, Eur be PVM</w:t>
            </w:r>
          </w:p>
        </w:tc>
        <w:tc>
          <w:tcPr>
            <w:tcW w:w="2268" w:type="dxa"/>
          </w:tcPr>
          <w:p w14:paraId="0278EF81" w14:textId="1D3E4882" w:rsidR="00D92EC7" w:rsidRPr="008758B3" w:rsidRDefault="00D92EC7" w:rsidP="00F60AEC">
            <w:pPr>
              <w:ind w:firstLine="0"/>
              <w:jc w:val="center"/>
              <w:rPr>
                <w:rFonts w:cstheme="minorHAnsi"/>
                <w:b/>
                <w:bCs/>
              </w:rPr>
            </w:pPr>
            <w:r>
              <w:rPr>
                <w:rFonts w:asciiTheme="minorHAnsi" w:cstheme="minorHAnsi"/>
                <w:b/>
                <w:bCs/>
              </w:rPr>
              <w:t>Bendras</w:t>
            </w:r>
            <w:r w:rsidRPr="008758B3">
              <w:rPr>
                <w:rFonts w:asciiTheme="minorHAnsi" w:cstheme="minorHAnsi"/>
                <w:b/>
                <w:bCs/>
              </w:rPr>
              <w:t xml:space="preserve"> įkainis, Eur be PVM</w:t>
            </w:r>
          </w:p>
        </w:tc>
      </w:tr>
      <w:tr w:rsidR="00D92EC7" w:rsidRPr="008758B3" w14:paraId="71600B4B" w14:textId="77777777" w:rsidTr="00D92EC7">
        <w:tc>
          <w:tcPr>
            <w:tcW w:w="502" w:type="dxa"/>
          </w:tcPr>
          <w:p w14:paraId="2BA73B0D" w14:textId="77777777" w:rsidR="00D92EC7" w:rsidRPr="008758B3" w:rsidRDefault="00D92EC7" w:rsidP="00F60AEC">
            <w:pPr>
              <w:ind w:firstLine="0"/>
              <w:jc w:val="center"/>
              <w:rPr>
                <w:rFonts w:asciiTheme="minorHAnsi" w:cstheme="minorHAnsi"/>
                <w:b/>
                <w:bCs/>
              </w:rPr>
            </w:pPr>
            <w:r w:rsidRPr="008758B3">
              <w:rPr>
                <w:rFonts w:asciiTheme="minorHAnsi" w:cstheme="minorHAnsi"/>
                <w:b/>
                <w:bCs/>
              </w:rPr>
              <w:t>1</w:t>
            </w:r>
          </w:p>
        </w:tc>
        <w:tc>
          <w:tcPr>
            <w:tcW w:w="3462" w:type="dxa"/>
          </w:tcPr>
          <w:p w14:paraId="49913A83" w14:textId="77777777" w:rsidR="00D92EC7" w:rsidRPr="008758B3" w:rsidRDefault="00D92EC7" w:rsidP="00F60AEC">
            <w:pPr>
              <w:ind w:firstLine="0"/>
              <w:jc w:val="center"/>
              <w:rPr>
                <w:rFonts w:asciiTheme="minorHAnsi" w:cstheme="minorHAnsi"/>
                <w:b/>
                <w:bCs/>
              </w:rPr>
            </w:pPr>
            <w:r w:rsidRPr="008758B3">
              <w:rPr>
                <w:rFonts w:asciiTheme="minorHAnsi" w:cstheme="minorHAnsi"/>
                <w:b/>
                <w:bCs/>
              </w:rPr>
              <w:t>2</w:t>
            </w:r>
          </w:p>
        </w:tc>
        <w:tc>
          <w:tcPr>
            <w:tcW w:w="1418" w:type="dxa"/>
          </w:tcPr>
          <w:p w14:paraId="637E96CB" w14:textId="77777777" w:rsidR="00D92EC7" w:rsidRPr="008758B3" w:rsidRDefault="00D92EC7" w:rsidP="00F60AEC">
            <w:pPr>
              <w:ind w:firstLine="0"/>
              <w:jc w:val="center"/>
              <w:rPr>
                <w:rFonts w:asciiTheme="minorHAnsi" w:cstheme="minorHAnsi"/>
                <w:b/>
                <w:bCs/>
              </w:rPr>
            </w:pPr>
            <w:r w:rsidRPr="008758B3">
              <w:rPr>
                <w:rFonts w:asciiTheme="minorHAnsi" w:cstheme="minorHAnsi"/>
                <w:b/>
                <w:bCs/>
              </w:rPr>
              <w:t>3</w:t>
            </w:r>
          </w:p>
        </w:tc>
        <w:tc>
          <w:tcPr>
            <w:tcW w:w="1276" w:type="dxa"/>
          </w:tcPr>
          <w:p w14:paraId="660F8292" w14:textId="16213F77" w:rsidR="00D92EC7" w:rsidRPr="008758B3" w:rsidRDefault="00D92EC7" w:rsidP="00F60AEC">
            <w:pPr>
              <w:ind w:firstLine="0"/>
              <w:jc w:val="center"/>
              <w:rPr>
                <w:rFonts w:asciiTheme="minorHAnsi" w:cstheme="minorHAnsi"/>
                <w:b/>
                <w:bCs/>
              </w:rPr>
            </w:pPr>
            <w:r>
              <w:rPr>
                <w:rFonts w:asciiTheme="minorHAnsi" w:cstheme="minorHAnsi"/>
                <w:b/>
                <w:bCs/>
              </w:rPr>
              <w:t>4</w:t>
            </w:r>
          </w:p>
        </w:tc>
        <w:tc>
          <w:tcPr>
            <w:tcW w:w="1842" w:type="dxa"/>
          </w:tcPr>
          <w:p w14:paraId="7C111817" w14:textId="2EB2FE1E" w:rsidR="00D92EC7" w:rsidRPr="008758B3" w:rsidRDefault="00D92EC7" w:rsidP="00F60AEC">
            <w:pPr>
              <w:ind w:firstLine="0"/>
              <w:jc w:val="center"/>
              <w:rPr>
                <w:rFonts w:asciiTheme="minorHAnsi" w:cstheme="minorHAnsi"/>
                <w:b/>
                <w:bCs/>
              </w:rPr>
            </w:pPr>
            <w:r>
              <w:rPr>
                <w:rFonts w:asciiTheme="minorHAnsi" w:cstheme="minorHAnsi"/>
                <w:b/>
                <w:bCs/>
              </w:rPr>
              <w:t>5</w:t>
            </w:r>
          </w:p>
        </w:tc>
        <w:tc>
          <w:tcPr>
            <w:tcW w:w="2268" w:type="dxa"/>
          </w:tcPr>
          <w:p w14:paraId="402877BB" w14:textId="7D1B138A" w:rsidR="00D92EC7" w:rsidRPr="008758B3" w:rsidRDefault="00D92EC7" w:rsidP="00F60AEC">
            <w:pPr>
              <w:ind w:firstLine="0"/>
              <w:jc w:val="center"/>
              <w:rPr>
                <w:rFonts w:cstheme="minorHAnsi"/>
                <w:b/>
                <w:bCs/>
              </w:rPr>
            </w:pPr>
            <w:r>
              <w:rPr>
                <w:rFonts w:asciiTheme="minorHAnsi" w:cstheme="minorHAnsi"/>
                <w:b/>
                <w:bCs/>
              </w:rPr>
              <w:t>6</w:t>
            </w:r>
            <w:r w:rsidRPr="008758B3">
              <w:rPr>
                <w:rFonts w:asciiTheme="minorHAnsi" w:cstheme="minorHAnsi"/>
                <w:b/>
                <w:bCs/>
              </w:rPr>
              <w:t xml:space="preserve"> (4x</w:t>
            </w:r>
            <w:r>
              <w:rPr>
                <w:rFonts w:asciiTheme="minorHAnsi" w:cstheme="minorHAnsi"/>
                <w:b/>
                <w:bCs/>
              </w:rPr>
              <w:t>5</w:t>
            </w:r>
            <w:r w:rsidRPr="008758B3">
              <w:rPr>
                <w:rFonts w:asciiTheme="minorHAnsi" w:cstheme="minorHAnsi"/>
                <w:b/>
                <w:bCs/>
              </w:rPr>
              <w:t>)</w:t>
            </w:r>
          </w:p>
        </w:tc>
      </w:tr>
      <w:tr w:rsidR="00D92EC7" w:rsidRPr="008758B3" w14:paraId="3425AECA" w14:textId="77777777" w:rsidTr="00D92EC7">
        <w:tc>
          <w:tcPr>
            <w:tcW w:w="502" w:type="dxa"/>
          </w:tcPr>
          <w:p w14:paraId="0C9E28D2" w14:textId="77777777" w:rsidR="00D92EC7" w:rsidRPr="008758B3" w:rsidRDefault="00D92EC7" w:rsidP="0015537B">
            <w:pPr>
              <w:ind w:firstLine="0"/>
              <w:rPr>
                <w:rFonts w:asciiTheme="minorHAnsi" w:cstheme="minorHAnsi"/>
              </w:rPr>
            </w:pPr>
            <w:r w:rsidRPr="008758B3">
              <w:rPr>
                <w:rFonts w:asciiTheme="minorHAnsi" w:cstheme="minorHAnsi"/>
              </w:rPr>
              <w:t>1.</w:t>
            </w:r>
          </w:p>
        </w:tc>
        <w:tc>
          <w:tcPr>
            <w:tcW w:w="3462" w:type="dxa"/>
          </w:tcPr>
          <w:p w14:paraId="2A90BB69" w14:textId="41289898" w:rsidR="00D92EC7" w:rsidRPr="008758B3" w:rsidRDefault="00D92EC7" w:rsidP="0015537B">
            <w:pPr>
              <w:ind w:firstLine="0"/>
              <w:rPr>
                <w:rFonts w:asciiTheme="minorHAnsi" w:cstheme="minorHAnsi"/>
              </w:rPr>
            </w:pPr>
            <w:r>
              <w:rPr>
                <w:rFonts w:asciiTheme="minorHAnsi" w:cstheme="minorHAnsi"/>
              </w:rPr>
              <w:t>Individualios psichologo paslaugos</w:t>
            </w:r>
          </w:p>
        </w:tc>
        <w:tc>
          <w:tcPr>
            <w:tcW w:w="1418" w:type="dxa"/>
          </w:tcPr>
          <w:p w14:paraId="0D726AB0" w14:textId="77777777" w:rsidR="00D92EC7" w:rsidRPr="008758B3" w:rsidRDefault="00D92EC7" w:rsidP="0015537B">
            <w:pPr>
              <w:ind w:firstLine="0"/>
              <w:rPr>
                <w:rFonts w:asciiTheme="minorHAnsi" w:cstheme="minorHAnsi"/>
              </w:rPr>
            </w:pPr>
            <w:r w:rsidRPr="008758B3">
              <w:rPr>
                <w:rFonts w:asciiTheme="minorHAnsi" w:cstheme="minorHAnsi"/>
              </w:rPr>
              <w:t>val.</w:t>
            </w:r>
          </w:p>
        </w:tc>
        <w:tc>
          <w:tcPr>
            <w:tcW w:w="1276" w:type="dxa"/>
          </w:tcPr>
          <w:p w14:paraId="6265D31C" w14:textId="2B47FD29" w:rsidR="00D92EC7" w:rsidRPr="008758B3" w:rsidRDefault="00D92EC7" w:rsidP="0015537B">
            <w:pPr>
              <w:ind w:firstLine="0"/>
              <w:rPr>
                <w:rFonts w:asciiTheme="minorHAnsi" w:cstheme="minorHAnsi"/>
              </w:rPr>
            </w:pPr>
            <w:r>
              <w:rPr>
                <w:rFonts w:asciiTheme="minorHAnsi" w:cstheme="minorHAnsi"/>
              </w:rPr>
              <w:t>200</w:t>
            </w:r>
          </w:p>
        </w:tc>
        <w:tc>
          <w:tcPr>
            <w:tcW w:w="1842" w:type="dxa"/>
          </w:tcPr>
          <w:p w14:paraId="7760BD7F" w14:textId="77777777" w:rsidR="00D92EC7" w:rsidRPr="008758B3" w:rsidRDefault="00D92EC7" w:rsidP="0015537B">
            <w:pPr>
              <w:ind w:firstLine="0"/>
              <w:rPr>
                <w:rFonts w:asciiTheme="minorHAnsi" w:cstheme="minorHAnsi"/>
              </w:rPr>
            </w:pPr>
          </w:p>
        </w:tc>
        <w:tc>
          <w:tcPr>
            <w:tcW w:w="2268" w:type="dxa"/>
          </w:tcPr>
          <w:p w14:paraId="115F3F62" w14:textId="77777777" w:rsidR="00D92EC7" w:rsidRPr="008758B3" w:rsidRDefault="00D92EC7" w:rsidP="0015537B">
            <w:pPr>
              <w:ind w:firstLine="0"/>
              <w:rPr>
                <w:rFonts w:cstheme="minorHAnsi"/>
              </w:rPr>
            </w:pPr>
          </w:p>
        </w:tc>
      </w:tr>
      <w:tr w:rsidR="00D92EC7" w:rsidRPr="008758B3" w14:paraId="0E25DAF4" w14:textId="77777777" w:rsidTr="00D92EC7">
        <w:tc>
          <w:tcPr>
            <w:tcW w:w="502" w:type="dxa"/>
          </w:tcPr>
          <w:p w14:paraId="24AF4497" w14:textId="77777777" w:rsidR="00D92EC7" w:rsidRPr="008758B3" w:rsidRDefault="00D92EC7" w:rsidP="0015537B">
            <w:pPr>
              <w:ind w:firstLine="0"/>
              <w:rPr>
                <w:rFonts w:asciiTheme="minorHAnsi" w:cstheme="minorHAnsi"/>
              </w:rPr>
            </w:pPr>
            <w:r w:rsidRPr="008758B3">
              <w:rPr>
                <w:rFonts w:asciiTheme="minorHAnsi" w:cstheme="minorHAnsi"/>
              </w:rPr>
              <w:t>2.</w:t>
            </w:r>
          </w:p>
        </w:tc>
        <w:tc>
          <w:tcPr>
            <w:tcW w:w="3462" w:type="dxa"/>
          </w:tcPr>
          <w:p w14:paraId="72E71A16" w14:textId="60D55DD5" w:rsidR="00D92EC7" w:rsidRPr="008758B3" w:rsidRDefault="00D92EC7" w:rsidP="0015537B">
            <w:pPr>
              <w:ind w:firstLine="0"/>
              <w:rPr>
                <w:rFonts w:asciiTheme="minorHAnsi" w:cstheme="minorHAnsi"/>
              </w:rPr>
            </w:pPr>
            <w:r>
              <w:rPr>
                <w:rFonts w:asciiTheme="minorHAnsi" w:cstheme="minorHAnsi"/>
              </w:rPr>
              <w:t>Grupinės psichologo paslaugos</w:t>
            </w:r>
          </w:p>
        </w:tc>
        <w:tc>
          <w:tcPr>
            <w:tcW w:w="1418" w:type="dxa"/>
          </w:tcPr>
          <w:p w14:paraId="26E0B7E7" w14:textId="77777777" w:rsidR="00D92EC7" w:rsidRPr="008758B3" w:rsidRDefault="00D92EC7" w:rsidP="0015537B">
            <w:pPr>
              <w:ind w:firstLine="0"/>
              <w:rPr>
                <w:rFonts w:asciiTheme="minorHAnsi" w:cstheme="minorHAnsi"/>
              </w:rPr>
            </w:pPr>
            <w:r w:rsidRPr="008758B3">
              <w:rPr>
                <w:rFonts w:asciiTheme="minorHAnsi" w:cstheme="minorHAnsi"/>
              </w:rPr>
              <w:t>val.</w:t>
            </w:r>
          </w:p>
        </w:tc>
        <w:tc>
          <w:tcPr>
            <w:tcW w:w="1276" w:type="dxa"/>
          </w:tcPr>
          <w:p w14:paraId="7AEAED2F" w14:textId="7B492BF7" w:rsidR="00D92EC7" w:rsidRPr="008758B3" w:rsidRDefault="00D92EC7" w:rsidP="0015537B">
            <w:pPr>
              <w:ind w:firstLine="0"/>
              <w:rPr>
                <w:rFonts w:asciiTheme="minorHAnsi" w:cstheme="minorHAnsi"/>
              </w:rPr>
            </w:pPr>
            <w:r>
              <w:rPr>
                <w:rFonts w:asciiTheme="minorHAnsi" w:cstheme="minorHAnsi"/>
              </w:rPr>
              <w:t>150</w:t>
            </w:r>
          </w:p>
        </w:tc>
        <w:tc>
          <w:tcPr>
            <w:tcW w:w="1842" w:type="dxa"/>
          </w:tcPr>
          <w:p w14:paraId="219A1B70" w14:textId="77777777" w:rsidR="00D92EC7" w:rsidRPr="008758B3" w:rsidRDefault="00D92EC7" w:rsidP="0015537B">
            <w:pPr>
              <w:ind w:firstLine="0"/>
              <w:rPr>
                <w:rFonts w:asciiTheme="minorHAnsi" w:cstheme="minorHAnsi"/>
              </w:rPr>
            </w:pPr>
          </w:p>
        </w:tc>
        <w:tc>
          <w:tcPr>
            <w:tcW w:w="2268" w:type="dxa"/>
          </w:tcPr>
          <w:p w14:paraId="7B8A38BA" w14:textId="77777777" w:rsidR="00D92EC7" w:rsidRPr="008758B3" w:rsidRDefault="00D92EC7" w:rsidP="0015537B">
            <w:pPr>
              <w:ind w:firstLine="0"/>
              <w:rPr>
                <w:rFonts w:cstheme="minorHAnsi"/>
              </w:rPr>
            </w:pPr>
          </w:p>
        </w:tc>
      </w:tr>
      <w:tr w:rsidR="00D92EC7" w:rsidRPr="008758B3" w14:paraId="25CBEBBE" w14:textId="77777777" w:rsidTr="00D92EC7">
        <w:tc>
          <w:tcPr>
            <w:tcW w:w="8500" w:type="dxa"/>
            <w:gridSpan w:val="5"/>
            <w:tcBorders>
              <w:top w:val="single" w:sz="4" w:space="0" w:color="auto"/>
              <w:left w:val="nil"/>
              <w:bottom w:val="nil"/>
              <w:right w:val="single" w:sz="4" w:space="0" w:color="auto"/>
            </w:tcBorders>
          </w:tcPr>
          <w:p w14:paraId="40051C2E" w14:textId="77777777" w:rsidR="00D92EC7" w:rsidRPr="008758B3" w:rsidRDefault="00D92EC7" w:rsidP="0015537B">
            <w:pPr>
              <w:ind w:firstLine="0"/>
              <w:jc w:val="right"/>
              <w:rPr>
                <w:rFonts w:asciiTheme="minorHAnsi" w:cstheme="minorHAnsi"/>
              </w:rPr>
            </w:pPr>
            <w:r w:rsidRPr="008758B3">
              <w:rPr>
                <w:rFonts w:asciiTheme="minorHAnsi" w:cstheme="minorHAnsi"/>
              </w:rPr>
              <w:t>Pasiūlymo palyginamoji kaina Eur be PVM</w:t>
            </w:r>
          </w:p>
        </w:tc>
        <w:tc>
          <w:tcPr>
            <w:tcW w:w="2268" w:type="dxa"/>
            <w:tcBorders>
              <w:top w:val="single" w:sz="4" w:space="0" w:color="auto"/>
              <w:left w:val="single" w:sz="4" w:space="0" w:color="auto"/>
              <w:bottom w:val="single" w:sz="4" w:space="0" w:color="auto"/>
              <w:right w:val="single" w:sz="4" w:space="0" w:color="auto"/>
            </w:tcBorders>
          </w:tcPr>
          <w:p w14:paraId="5C0443CC" w14:textId="77777777" w:rsidR="00D92EC7" w:rsidRPr="008758B3" w:rsidRDefault="00D92EC7" w:rsidP="0015537B">
            <w:pPr>
              <w:ind w:firstLine="0"/>
              <w:rPr>
                <w:rFonts w:cstheme="minorHAnsi"/>
              </w:rPr>
            </w:pPr>
          </w:p>
        </w:tc>
      </w:tr>
      <w:tr w:rsidR="00D92EC7" w:rsidRPr="008758B3" w14:paraId="04C99400" w14:textId="77777777" w:rsidTr="00D92EC7">
        <w:tc>
          <w:tcPr>
            <w:tcW w:w="8500" w:type="dxa"/>
            <w:gridSpan w:val="5"/>
            <w:tcBorders>
              <w:top w:val="nil"/>
              <w:left w:val="nil"/>
              <w:bottom w:val="nil"/>
              <w:right w:val="single" w:sz="4" w:space="0" w:color="auto"/>
            </w:tcBorders>
          </w:tcPr>
          <w:p w14:paraId="1B1FAE91" w14:textId="77777777" w:rsidR="00D92EC7" w:rsidRPr="008758B3" w:rsidRDefault="00D92EC7" w:rsidP="0015537B">
            <w:pPr>
              <w:ind w:firstLine="0"/>
              <w:jc w:val="right"/>
              <w:rPr>
                <w:rFonts w:asciiTheme="minorHAnsi" w:cstheme="minorHAnsi"/>
              </w:rPr>
            </w:pPr>
            <w:r w:rsidRPr="008758B3">
              <w:rPr>
                <w:rFonts w:asciiTheme="minorHAnsi" w:cstheme="minorHAnsi"/>
              </w:rPr>
              <w:t>PVM, Eur</w:t>
            </w:r>
          </w:p>
        </w:tc>
        <w:tc>
          <w:tcPr>
            <w:tcW w:w="2268" w:type="dxa"/>
            <w:tcBorders>
              <w:top w:val="single" w:sz="4" w:space="0" w:color="auto"/>
              <w:left w:val="single" w:sz="4" w:space="0" w:color="auto"/>
              <w:bottom w:val="single" w:sz="4" w:space="0" w:color="auto"/>
              <w:right w:val="single" w:sz="4" w:space="0" w:color="auto"/>
            </w:tcBorders>
          </w:tcPr>
          <w:p w14:paraId="50018662" w14:textId="77777777" w:rsidR="00D92EC7" w:rsidRPr="008758B3" w:rsidRDefault="00D92EC7" w:rsidP="0015537B">
            <w:pPr>
              <w:ind w:firstLine="0"/>
              <w:rPr>
                <w:rFonts w:cstheme="minorHAnsi"/>
              </w:rPr>
            </w:pPr>
          </w:p>
        </w:tc>
      </w:tr>
      <w:tr w:rsidR="00D92EC7" w:rsidRPr="008758B3" w14:paraId="483B3EEB" w14:textId="77777777" w:rsidTr="00D92EC7">
        <w:tc>
          <w:tcPr>
            <w:tcW w:w="8500" w:type="dxa"/>
            <w:gridSpan w:val="5"/>
            <w:tcBorders>
              <w:top w:val="nil"/>
              <w:left w:val="nil"/>
              <w:bottom w:val="nil"/>
              <w:right w:val="single" w:sz="4" w:space="0" w:color="auto"/>
            </w:tcBorders>
          </w:tcPr>
          <w:p w14:paraId="443F6AE3" w14:textId="77777777" w:rsidR="00D92EC7" w:rsidRPr="008758B3" w:rsidRDefault="00D92EC7" w:rsidP="0015537B">
            <w:pPr>
              <w:ind w:firstLine="0"/>
              <w:jc w:val="right"/>
              <w:rPr>
                <w:rFonts w:asciiTheme="minorHAnsi" w:cstheme="minorHAnsi"/>
              </w:rPr>
            </w:pPr>
            <w:r w:rsidRPr="008758B3">
              <w:rPr>
                <w:rFonts w:asciiTheme="majorHAnsi" w:eastAsia="Times New Roman" w:hAnsiTheme="majorHAnsi" w:cstheme="majorHAnsi"/>
                <w:b/>
                <w:bCs/>
                <w:i/>
                <w:iCs/>
                <w:color w:val="000000"/>
              </w:rPr>
              <w:t>*Bendra pasiūlymo palyginamoji kaina Eur su PVM</w:t>
            </w:r>
          </w:p>
        </w:tc>
        <w:tc>
          <w:tcPr>
            <w:tcW w:w="2268" w:type="dxa"/>
            <w:tcBorders>
              <w:top w:val="single" w:sz="4" w:space="0" w:color="auto"/>
              <w:left w:val="single" w:sz="4" w:space="0" w:color="auto"/>
              <w:bottom w:val="single" w:sz="4" w:space="0" w:color="auto"/>
              <w:right w:val="single" w:sz="4" w:space="0" w:color="auto"/>
            </w:tcBorders>
          </w:tcPr>
          <w:p w14:paraId="7777A5FE" w14:textId="77777777" w:rsidR="00D92EC7" w:rsidRPr="008758B3" w:rsidRDefault="00D92EC7" w:rsidP="0015537B">
            <w:pPr>
              <w:ind w:firstLine="0"/>
              <w:rPr>
                <w:rFonts w:cstheme="minorHAnsi"/>
              </w:rPr>
            </w:pPr>
          </w:p>
        </w:tc>
      </w:tr>
    </w:tbl>
    <w:p w14:paraId="23E9994F" w14:textId="77777777" w:rsidR="00FC6AF9" w:rsidRPr="008758B3" w:rsidRDefault="00FC6AF9" w:rsidP="00FC6AF9">
      <w:pPr>
        <w:spacing w:line="240" w:lineRule="auto"/>
        <w:rPr>
          <w:rFonts w:asciiTheme="majorHAnsi" w:hAnsiTheme="majorHAnsi" w:cstheme="majorHAnsi"/>
          <w:b/>
        </w:rPr>
      </w:pPr>
    </w:p>
    <w:p w14:paraId="53AB40AB" w14:textId="791FC304" w:rsidR="00FC6AF9" w:rsidRPr="008758B3" w:rsidRDefault="00FC6AF9" w:rsidP="00FC6AF9">
      <w:pPr>
        <w:spacing w:line="240" w:lineRule="auto"/>
        <w:ind w:left="360" w:firstLine="0"/>
        <w:jc w:val="left"/>
        <w:rPr>
          <w:rFonts w:cstheme="minorHAnsi"/>
        </w:rPr>
      </w:pPr>
      <w:r w:rsidRPr="008758B3">
        <w:rPr>
          <w:rFonts w:cstheme="minorHAnsi"/>
        </w:rPr>
        <w:t xml:space="preserve">4.4.Bendra pasiūlymo </w:t>
      </w:r>
      <w:r w:rsidR="009D5CEE">
        <w:rPr>
          <w:rFonts w:cstheme="minorHAnsi"/>
        </w:rPr>
        <w:t xml:space="preserve">palyginamoji </w:t>
      </w:r>
      <w:r w:rsidRPr="008758B3">
        <w:rPr>
          <w:rFonts w:cstheme="minorHAnsi"/>
        </w:rPr>
        <w:t>kaina E</w:t>
      </w:r>
      <w:r w:rsidR="009D5CEE">
        <w:rPr>
          <w:rFonts w:cstheme="minorHAnsi"/>
        </w:rPr>
        <w:t>ur</w:t>
      </w:r>
      <w:r w:rsidRPr="008758B3">
        <w:rPr>
          <w:rFonts w:cstheme="minorHAnsi"/>
        </w:rPr>
        <w:t xml:space="preserve"> su PVM žodžiais: ________________________________________________.</w:t>
      </w:r>
    </w:p>
    <w:p w14:paraId="6BDCB935" w14:textId="77777777" w:rsidR="00FC6AF9" w:rsidRPr="008758B3" w:rsidRDefault="00FC6AF9" w:rsidP="00FC6AF9">
      <w:pPr>
        <w:pStyle w:val="Sraopastraipa"/>
        <w:numPr>
          <w:ilvl w:val="1"/>
          <w:numId w:val="52"/>
        </w:numPr>
        <w:spacing w:line="240" w:lineRule="auto"/>
        <w:jc w:val="left"/>
        <w:rPr>
          <w:rFonts w:eastAsia="Calibri" w:cstheme="minorHAnsi"/>
        </w:rPr>
      </w:pPr>
      <w:r w:rsidRPr="008758B3">
        <w:rPr>
          <w:rFonts w:eastAsia="Calibri" w:cstheme="minorHAnsi"/>
        </w:rPr>
        <w:t>Jei „PVM“ laukas nepildomas, nurodykite priežastis, dėl kurių PVM nemokamas: ______________________.</w:t>
      </w:r>
    </w:p>
    <w:p w14:paraId="265D7EAB" w14:textId="77777777" w:rsidR="00904F69" w:rsidRPr="00904F69" w:rsidRDefault="00FC6AF9" w:rsidP="00FC6AF9">
      <w:pPr>
        <w:pStyle w:val="Sraopastraipa"/>
        <w:numPr>
          <w:ilvl w:val="1"/>
          <w:numId w:val="52"/>
        </w:numPr>
        <w:tabs>
          <w:tab w:val="left" w:pos="709"/>
        </w:tabs>
        <w:spacing w:line="240" w:lineRule="auto"/>
        <w:ind w:left="0" w:firstLine="357"/>
        <w:rPr>
          <w:rFonts w:eastAsia="Calibri" w:cstheme="minorHAnsi"/>
          <w:iCs/>
        </w:rPr>
      </w:pPr>
      <w:r w:rsidRPr="008758B3">
        <w:rPr>
          <w:iCs/>
        </w:rPr>
        <w:t xml:space="preserve">*Bendra </w:t>
      </w:r>
      <w:r w:rsidRPr="008758B3">
        <w:rPr>
          <w:rFonts w:eastAsia="SimSun"/>
          <w:iCs/>
        </w:rPr>
        <w:t>pasiūlymo palyginamoji kaina Eur su PVM bus laikoma palyginamuoju parametru vertinant pasiūlymus ir nustatant viešojo pirkimo laimėtoją, į sutartį bus įrašoma maksimali pirkimui skirta lėšų suma.</w:t>
      </w:r>
    </w:p>
    <w:p w14:paraId="0DBA2556" w14:textId="39E87857" w:rsidR="00FC6AF9" w:rsidRPr="008758B3" w:rsidRDefault="00FC6AF9" w:rsidP="00FC6AF9">
      <w:pPr>
        <w:pStyle w:val="Sraopastraipa"/>
        <w:numPr>
          <w:ilvl w:val="1"/>
          <w:numId w:val="52"/>
        </w:numPr>
        <w:tabs>
          <w:tab w:val="left" w:pos="709"/>
        </w:tabs>
        <w:spacing w:line="240" w:lineRule="auto"/>
        <w:ind w:left="0" w:firstLine="357"/>
        <w:rPr>
          <w:rFonts w:eastAsia="Calibri" w:cstheme="minorHAnsi"/>
          <w:iCs/>
        </w:rPr>
      </w:pPr>
      <w:r w:rsidRPr="008758B3">
        <w:rPr>
          <w:rFonts w:eastAsia="SimSun"/>
          <w:iCs/>
        </w:rPr>
        <w:t xml:space="preserve"> Į bendrą pasiūlymo kainą turi būti įskaičiuotos visos su paslaugomis susijusios išlaidos bei įskaityti visi mokesčiai.</w:t>
      </w:r>
    </w:p>
    <w:p w14:paraId="39370A1E" w14:textId="77777777" w:rsidR="00FC6AF9" w:rsidRPr="008758B3" w:rsidRDefault="00FC6AF9" w:rsidP="00FC6AF9">
      <w:pPr>
        <w:pStyle w:val="Sraopastraipa"/>
        <w:numPr>
          <w:ilvl w:val="1"/>
          <w:numId w:val="52"/>
        </w:numPr>
        <w:tabs>
          <w:tab w:val="left" w:pos="709"/>
        </w:tabs>
        <w:spacing w:line="240" w:lineRule="auto"/>
        <w:ind w:left="0" w:firstLine="357"/>
        <w:rPr>
          <w:rFonts w:eastAsia="Calibri" w:cstheme="minorHAnsi"/>
          <w:iCs/>
        </w:rPr>
      </w:pPr>
      <w:r w:rsidRPr="008758B3">
        <w:rPr>
          <w:iCs/>
        </w:rPr>
        <w:t>Tiekėjo, tiekėjų grupės partnerių ir subtiekėjų bendra paslaugų vertė turi atitikti pasiūlymo kainą.</w:t>
      </w:r>
    </w:p>
    <w:p w14:paraId="0F8BEB61" w14:textId="77777777" w:rsidR="00FC6AF9" w:rsidRPr="008758B3" w:rsidRDefault="00FC6AF9" w:rsidP="00FC6AF9">
      <w:pPr>
        <w:spacing w:line="240" w:lineRule="auto"/>
        <w:rPr>
          <w:rFonts w:cstheme="minorHAnsi"/>
          <w:b/>
          <w:bCs/>
        </w:rPr>
      </w:pPr>
    </w:p>
    <w:p w14:paraId="05D1B0D9" w14:textId="77777777" w:rsidR="00FC6AF9" w:rsidRPr="008758B3" w:rsidRDefault="00FC6AF9" w:rsidP="00FC6AF9">
      <w:pPr>
        <w:pStyle w:val="Sraopastraipa"/>
        <w:numPr>
          <w:ilvl w:val="0"/>
          <w:numId w:val="52"/>
        </w:numPr>
        <w:spacing w:line="240" w:lineRule="auto"/>
        <w:ind w:left="0" w:firstLine="567"/>
        <w:jc w:val="center"/>
        <w:rPr>
          <w:rFonts w:cstheme="minorHAnsi"/>
          <w:b/>
          <w:bCs/>
        </w:rPr>
      </w:pPr>
      <w:r w:rsidRPr="008758B3">
        <w:rPr>
          <w:rFonts w:cstheme="minorHAnsi"/>
          <w:b/>
          <w:bCs/>
        </w:rPr>
        <w:t>PRIDEDAMI DOKUMENTAI IR INFORMACIJA APIE KONFIDENCIALUMĄ</w:t>
      </w:r>
    </w:p>
    <w:p w14:paraId="587A28AE" w14:textId="77777777" w:rsidR="00FC6AF9" w:rsidRPr="008758B3" w:rsidRDefault="00FC6AF9" w:rsidP="00FC6AF9">
      <w:pPr>
        <w:pStyle w:val="Sraopastraipa"/>
        <w:spacing w:line="240" w:lineRule="auto"/>
        <w:ind w:left="0" w:firstLine="567"/>
        <w:rPr>
          <w:rFonts w:cstheme="minorHAnsi"/>
        </w:rPr>
      </w:pPr>
      <w:r w:rsidRPr="008758B3">
        <w:rPr>
          <w:rFonts w:cstheme="minorHAnsi"/>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1065"/>
        <w:gridCol w:w="3633"/>
        <w:gridCol w:w="1311"/>
        <w:gridCol w:w="2137"/>
        <w:gridCol w:w="2644"/>
      </w:tblGrid>
      <w:tr w:rsidR="00FC6AF9" w:rsidRPr="008758B3" w14:paraId="14343D81" w14:textId="77777777" w:rsidTr="0015537B">
        <w:tc>
          <w:tcPr>
            <w:tcW w:w="0" w:type="auto"/>
            <w:shd w:val="clear" w:color="auto" w:fill="DEEAF6" w:themeFill="accent5" w:themeFillTint="33"/>
            <w:vAlign w:val="center"/>
          </w:tcPr>
          <w:p w14:paraId="61778FB9" w14:textId="77777777" w:rsidR="00FC6AF9" w:rsidRPr="008758B3" w:rsidRDefault="00FC6AF9" w:rsidP="0015537B">
            <w:pPr>
              <w:ind w:firstLine="0"/>
              <w:jc w:val="center"/>
              <w:rPr>
                <w:rFonts w:asciiTheme="minorHAnsi" w:cstheme="minorHAnsi"/>
                <w:b/>
                <w:bCs/>
              </w:rPr>
            </w:pPr>
            <w:r w:rsidRPr="008758B3">
              <w:rPr>
                <w:rFonts w:asciiTheme="minorHAnsi" w:cstheme="minorHAnsi"/>
                <w:b/>
                <w:bCs/>
              </w:rPr>
              <w:t>Eil.</w:t>
            </w:r>
          </w:p>
          <w:p w14:paraId="42D1975B" w14:textId="77777777" w:rsidR="00FC6AF9" w:rsidRPr="008758B3" w:rsidRDefault="00FC6AF9" w:rsidP="0015537B">
            <w:pPr>
              <w:ind w:firstLine="0"/>
              <w:jc w:val="center"/>
              <w:rPr>
                <w:rFonts w:asciiTheme="minorHAnsi" w:cstheme="minorHAnsi"/>
                <w:b/>
                <w:bCs/>
              </w:rPr>
            </w:pPr>
            <w:r w:rsidRPr="008758B3">
              <w:rPr>
                <w:rFonts w:asciiTheme="minorHAnsi" w:cstheme="minorHAnsi"/>
                <w:b/>
                <w:bCs/>
              </w:rPr>
              <w:t>Nr.</w:t>
            </w:r>
          </w:p>
        </w:tc>
        <w:tc>
          <w:tcPr>
            <w:tcW w:w="3633" w:type="dxa"/>
            <w:shd w:val="clear" w:color="auto" w:fill="DEEAF6" w:themeFill="accent5" w:themeFillTint="33"/>
            <w:vAlign w:val="center"/>
          </w:tcPr>
          <w:p w14:paraId="7DA84E27" w14:textId="77777777" w:rsidR="00FC6AF9" w:rsidRPr="008758B3" w:rsidRDefault="00FC6AF9" w:rsidP="0015537B">
            <w:pPr>
              <w:ind w:firstLine="0"/>
              <w:jc w:val="center"/>
              <w:rPr>
                <w:rFonts w:asciiTheme="minorHAnsi" w:cstheme="minorHAnsi"/>
                <w:b/>
                <w:bCs/>
              </w:rPr>
            </w:pPr>
            <w:r w:rsidRPr="008758B3">
              <w:rPr>
                <w:rFonts w:asciiTheme="minorHAnsi" w:cstheme="minorHAnsi"/>
                <w:b/>
                <w:bCs/>
              </w:rPr>
              <w:t>Dokumentas</w:t>
            </w:r>
          </w:p>
        </w:tc>
        <w:tc>
          <w:tcPr>
            <w:tcW w:w="1311" w:type="dxa"/>
            <w:shd w:val="clear" w:color="auto" w:fill="DEEAF6" w:themeFill="accent5" w:themeFillTint="33"/>
            <w:vAlign w:val="center"/>
          </w:tcPr>
          <w:p w14:paraId="3CCB350A" w14:textId="77777777" w:rsidR="00FC6AF9" w:rsidRPr="008758B3" w:rsidRDefault="00FC6AF9" w:rsidP="0015537B">
            <w:pPr>
              <w:ind w:firstLine="0"/>
              <w:jc w:val="center"/>
              <w:rPr>
                <w:rFonts w:asciiTheme="minorHAnsi" w:cstheme="minorHAnsi"/>
                <w:b/>
                <w:bCs/>
              </w:rPr>
            </w:pPr>
            <w:r w:rsidRPr="008758B3">
              <w:rPr>
                <w:rFonts w:asciiTheme="minorHAnsi" w:cstheme="minorHAnsi"/>
                <w:b/>
                <w:bCs/>
              </w:rPr>
              <w:t>Lapų skaičius</w:t>
            </w:r>
          </w:p>
        </w:tc>
        <w:tc>
          <w:tcPr>
            <w:tcW w:w="0" w:type="auto"/>
            <w:shd w:val="clear" w:color="auto" w:fill="DEEAF6" w:themeFill="accent5" w:themeFillTint="33"/>
            <w:vAlign w:val="center"/>
          </w:tcPr>
          <w:p w14:paraId="5ABE98AC" w14:textId="77777777" w:rsidR="00FC6AF9" w:rsidRPr="008758B3" w:rsidRDefault="00FC6AF9" w:rsidP="0015537B">
            <w:pPr>
              <w:ind w:firstLine="0"/>
              <w:jc w:val="center"/>
              <w:rPr>
                <w:rFonts w:asciiTheme="minorHAnsi" w:cstheme="minorHAnsi"/>
                <w:b/>
                <w:bCs/>
              </w:rPr>
            </w:pPr>
            <w:r w:rsidRPr="008758B3">
              <w:rPr>
                <w:rFonts w:asciiTheme="minorHAnsi" w:cstheme="minorHAnsi"/>
                <w:b/>
                <w:bCs/>
              </w:rPr>
              <w:t>Ar dokumente yra konfidencialios informacijos?</w:t>
            </w:r>
          </w:p>
        </w:tc>
        <w:tc>
          <w:tcPr>
            <w:tcW w:w="0" w:type="auto"/>
            <w:shd w:val="clear" w:color="auto" w:fill="DEEAF6" w:themeFill="accent5" w:themeFillTint="33"/>
            <w:vAlign w:val="center"/>
          </w:tcPr>
          <w:p w14:paraId="5CF3E8BB" w14:textId="77777777" w:rsidR="00FC6AF9" w:rsidRPr="008758B3" w:rsidRDefault="00FC6AF9" w:rsidP="0015537B">
            <w:pPr>
              <w:ind w:firstLine="0"/>
              <w:jc w:val="center"/>
              <w:rPr>
                <w:rFonts w:asciiTheme="minorHAnsi" w:cstheme="minorHAnsi"/>
                <w:b/>
                <w:bCs/>
              </w:rPr>
            </w:pPr>
            <w:r w:rsidRPr="008758B3">
              <w:rPr>
                <w:rFonts w:asciiTheme="minorHAnsi" w:cstheme="minorHAnsi"/>
                <w:b/>
                <w:bCs/>
              </w:rPr>
              <w:t>Paaiškinimas, kokia konkreti informacija dokumente yra konfidenciali ir kodėl</w:t>
            </w:r>
          </w:p>
        </w:tc>
      </w:tr>
      <w:tr w:rsidR="00FC6AF9" w:rsidRPr="008758B3" w14:paraId="649B775F" w14:textId="77777777" w:rsidTr="0015537B">
        <w:tc>
          <w:tcPr>
            <w:tcW w:w="0" w:type="auto"/>
            <w:vAlign w:val="center"/>
          </w:tcPr>
          <w:p w14:paraId="33284319" w14:textId="77777777" w:rsidR="00FC6AF9" w:rsidRPr="008758B3" w:rsidRDefault="00FC6AF9" w:rsidP="0015537B">
            <w:pPr>
              <w:ind w:firstLine="0"/>
              <w:jc w:val="center"/>
              <w:rPr>
                <w:rFonts w:asciiTheme="minorHAnsi" w:cstheme="minorHAnsi"/>
                <w:bCs/>
              </w:rPr>
            </w:pPr>
            <w:r w:rsidRPr="008758B3">
              <w:rPr>
                <w:rFonts w:asciiTheme="minorHAnsi" w:cstheme="minorHAnsi"/>
                <w:i/>
              </w:rPr>
              <w:t>1</w:t>
            </w:r>
          </w:p>
        </w:tc>
        <w:tc>
          <w:tcPr>
            <w:tcW w:w="3633" w:type="dxa"/>
            <w:shd w:val="clear" w:color="auto" w:fill="auto"/>
            <w:vAlign w:val="center"/>
          </w:tcPr>
          <w:p w14:paraId="2AA2E9A1" w14:textId="77777777" w:rsidR="00FC6AF9" w:rsidRPr="008758B3" w:rsidRDefault="00FC6AF9" w:rsidP="0015537B">
            <w:pPr>
              <w:ind w:firstLine="0"/>
              <w:jc w:val="center"/>
              <w:rPr>
                <w:rFonts w:asciiTheme="minorHAnsi" w:cstheme="minorHAnsi"/>
                <w:bCs/>
              </w:rPr>
            </w:pPr>
            <w:r w:rsidRPr="008758B3">
              <w:rPr>
                <w:rFonts w:asciiTheme="minorHAnsi" w:cstheme="minorHAnsi"/>
                <w:i/>
                <w:iCs/>
              </w:rPr>
              <w:t>2</w:t>
            </w:r>
          </w:p>
        </w:tc>
        <w:tc>
          <w:tcPr>
            <w:tcW w:w="1311" w:type="dxa"/>
          </w:tcPr>
          <w:p w14:paraId="46E98D45" w14:textId="77777777" w:rsidR="00FC6AF9" w:rsidRPr="008758B3" w:rsidRDefault="00FC6AF9" w:rsidP="0015537B">
            <w:pPr>
              <w:ind w:firstLine="0"/>
              <w:jc w:val="center"/>
              <w:rPr>
                <w:rFonts w:asciiTheme="minorHAnsi" w:cstheme="minorHAnsi"/>
                <w:i/>
              </w:rPr>
            </w:pPr>
            <w:r w:rsidRPr="008758B3">
              <w:rPr>
                <w:rFonts w:asciiTheme="minorHAnsi" w:cstheme="minorHAnsi"/>
                <w:i/>
              </w:rPr>
              <w:t>3</w:t>
            </w:r>
          </w:p>
        </w:tc>
        <w:tc>
          <w:tcPr>
            <w:tcW w:w="0" w:type="auto"/>
            <w:shd w:val="clear" w:color="auto" w:fill="auto"/>
            <w:vAlign w:val="center"/>
          </w:tcPr>
          <w:p w14:paraId="08DD6A5C" w14:textId="77777777" w:rsidR="00FC6AF9" w:rsidRPr="008758B3" w:rsidRDefault="00FC6AF9" w:rsidP="0015537B">
            <w:pPr>
              <w:ind w:firstLine="0"/>
              <w:jc w:val="center"/>
              <w:rPr>
                <w:rFonts w:asciiTheme="minorHAnsi" w:cstheme="minorHAnsi"/>
                <w:bCs/>
                <w:i/>
                <w:iCs/>
              </w:rPr>
            </w:pPr>
            <w:r w:rsidRPr="008758B3">
              <w:rPr>
                <w:rFonts w:asciiTheme="minorHAnsi" w:cstheme="minorHAnsi"/>
                <w:bCs/>
                <w:i/>
                <w:iCs/>
              </w:rPr>
              <w:t>4</w:t>
            </w:r>
          </w:p>
        </w:tc>
        <w:tc>
          <w:tcPr>
            <w:tcW w:w="0" w:type="auto"/>
            <w:shd w:val="clear" w:color="auto" w:fill="auto"/>
            <w:vAlign w:val="center"/>
          </w:tcPr>
          <w:p w14:paraId="3145FA2E" w14:textId="77777777" w:rsidR="00FC6AF9" w:rsidRPr="008758B3" w:rsidRDefault="00FC6AF9" w:rsidP="0015537B">
            <w:pPr>
              <w:ind w:firstLine="0"/>
              <w:jc w:val="center"/>
              <w:rPr>
                <w:rFonts w:asciiTheme="minorHAnsi" w:cstheme="minorHAnsi"/>
                <w:bCs/>
              </w:rPr>
            </w:pPr>
            <w:r w:rsidRPr="008758B3">
              <w:rPr>
                <w:rFonts w:asciiTheme="minorHAnsi" w:cstheme="minorHAnsi"/>
                <w:i/>
              </w:rPr>
              <w:t>5</w:t>
            </w:r>
          </w:p>
        </w:tc>
      </w:tr>
      <w:tr w:rsidR="00FC6AF9" w:rsidRPr="008758B3" w14:paraId="4E7B821E" w14:textId="77777777" w:rsidTr="0015537B">
        <w:tc>
          <w:tcPr>
            <w:tcW w:w="0" w:type="auto"/>
          </w:tcPr>
          <w:p w14:paraId="3B3F6E59" w14:textId="77777777" w:rsidR="00FC6AF9" w:rsidRPr="008758B3" w:rsidRDefault="00FC6AF9" w:rsidP="0015537B">
            <w:pPr>
              <w:rPr>
                <w:rFonts w:asciiTheme="minorHAnsi" w:cstheme="minorHAnsi"/>
              </w:rPr>
            </w:pPr>
            <w:r w:rsidRPr="008758B3">
              <w:rPr>
                <w:rFonts w:asciiTheme="minorHAnsi" w:cstheme="minorHAnsi"/>
              </w:rPr>
              <w:t>1.</w:t>
            </w:r>
          </w:p>
        </w:tc>
        <w:tc>
          <w:tcPr>
            <w:tcW w:w="3633" w:type="dxa"/>
          </w:tcPr>
          <w:p w14:paraId="0B792952" w14:textId="77777777" w:rsidR="00FC6AF9" w:rsidRPr="008758B3" w:rsidRDefault="00FC6AF9" w:rsidP="0015537B">
            <w:pPr>
              <w:ind w:firstLine="0"/>
              <w:rPr>
                <w:rFonts w:asciiTheme="minorHAnsi" w:cstheme="minorHAnsi"/>
              </w:rPr>
            </w:pPr>
            <w:r w:rsidRPr="008758B3">
              <w:rPr>
                <w:rFonts w:asciiTheme="minorHAnsi" w:cstheme="minorHAnsi"/>
              </w:rPr>
              <w:t>Jungtinės veiklos sutarties kopija (</w:t>
            </w:r>
            <w:r w:rsidRPr="008758B3">
              <w:rPr>
                <w:rFonts w:asciiTheme="minorHAnsi" w:eastAsiaTheme="minorHAnsi" w:cstheme="minorHAnsi"/>
                <w:bCs/>
                <w:iCs/>
              </w:rPr>
              <w:t>jei pasiūlymą pateikia ūkio subjektų grupė)</w:t>
            </w:r>
          </w:p>
        </w:tc>
        <w:tc>
          <w:tcPr>
            <w:tcW w:w="1311" w:type="dxa"/>
          </w:tcPr>
          <w:p w14:paraId="4232F23A" w14:textId="77777777" w:rsidR="00FC6AF9" w:rsidRPr="008758B3" w:rsidRDefault="00FC6AF9" w:rsidP="0015537B">
            <w:pPr>
              <w:rPr>
                <w:rFonts w:asciiTheme="minorHAnsi" w:cstheme="minorHAnsi"/>
              </w:rPr>
            </w:pPr>
          </w:p>
        </w:tc>
        <w:tc>
          <w:tcPr>
            <w:tcW w:w="0" w:type="auto"/>
          </w:tcPr>
          <w:p w14:paraId="378360D4" w14:textId="77777777" w:rsidR="00FC6AF9" w:rsidRPr="008758B3" w:rsidRDefault="00FC6AF9" w:rsidP="0015537B">
            <w:pPr>
              <w:rPr>
                <w:rFonts w:asciiTheme="minorHAnsi" w:cstheme="minorHAnsi"/>
              </w:rPr>
            </w:pPr>
          </w:p>
        </w:tc>
        <w:tc>
          <w:tcPr>
            <w:tcW w:w="0" w:type="auto"/>
          </w:tcPr>
          <w:p w14:paraId="462682FA" w14:textId="77777777" w:rsidR="00FC6AF9" w:rsidRPr="008758B3" w:rsidRDefault="00FC6AF9" w:rsidP="0015537B">
            <w:pPr>
              <w:rPr>
                <w:rFonts w:asciiTheme="minorHAnsi" w:cstheme="minorHAnsi"/>
              </w:rPr>
            </w:pPr>
          </w:p>
        </w:tc>
      </w:tr>
      <w:tr w:rsidR="00FC6AF9" w:rsidRPr="008758B3" w14:paraId="2068A16C" w14:textId="77777777" w:rsidTr="0015537B">
        <w:tc>
          <w:tcPr>
            <w:tcW w:w="0" w:type="auto"/>
          </w:tcPr>
          <w:p w14:paraId="733B95CF" w14:textId="77777777" w:rsidR="00FC6AF9" w:rsidRPr="008758B3" w:rsidRDefault="00FC6AF9" w:rsidP="0015537B">
            <w:pPr>
              <w:rPr>
                <w:rFonts w:asciiTheme="minorHAnsi" w:eastAsia="Calibri" w:cstheme="minorHAnsi"/>
              </w:rPr>
            </w:pPr>
            <w:r w:rsidRPr="008758B3">
              <w:rPr>
                <w:rFonts w:asciiTheme="minorHAnsi" w:eastAsia="Calibri" w:cstheme="minorHAnsi"/>
              </w:rPr>
              <w:lastRenderedPageBreak/>
              <w:t>2.</w:t>
            </w:r>
          </w:p>
        </w:tc>
        <w:tc>
          <w:tcPr>
            <w:tcW w:w="3633" w:type="dxa"/>
          </w:tcPr>
          <w:p w14:paraId="4FEF0907" w14:textId="77777777" w:rsidR="00FC6AF9" w:rsidRPr="008758B3" w:rsidRDefault="00FC6AF9" w:rsidP="0015537B">
            <w:pPr>
              <w:ind w:firstLine="0"/>
              <w:rPr>
                <w:rFonts w:asciiTheme="minorHAnsi" w:cstheme="minorHAnsi"/>
              </w:rPr>
            </w:pPr>
            <w:r w:rsidRPr="008758B3">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311" w:type="dxa"/>
          </w:tcPr>
          <w:p w14:paraId="203A41DD" w14:textId="77777777" w:rsidR="00FC6AF9" w:rsidRPr="008758B3" w:rsidRDefault="00FC6AF9" w:rsidP="0015537B">
            <w:pPr>
              <w:rPr>
                <w:rFonts w:asciiTheme="minorHAnsi" w:cstheme="minorHAnsi"/>
              </w:rPr>
            </w:pPr>
          </w:p>
        </w:tc>
        <w:tc>
          <w:tcPr>
            <w:tcW w:w="0" w:type="auto"/>
          </w:tcPr>
          <w:p w14:paraId="75FD7979" w14:textId="77777777" w:rsidR="00FC6AF9" w:rsidRPr="008758B3" w:rsidRDefault="00FC6AF9" w:rsidP="0015537B">
            <w:pPr>
              <w:rPr>
                <w:rFonts w:asciiTheme="minorHAnsi" w:cstheme="minorHAnsi"/>
              </w:rPr>
            </w:pPr>
          </w:p>
        </w:tc>
        <w:tc>
          <w:tcPr>
            <w:tcW w:w="0" w:type="auto"/>
          </w:tcPr>
          <w:p w14:paraId="182A0E05" w14:textId="77777777" w:rsidR="00FC6AF9" w:rsidRPr="008758B3" w:rsidRDefault="00FC6AF9" w:rsidP="0015537B">
            <w:pPr>
              <w:rPr>
                <w:rFonts w:asciiTheme="minorHAnsi" w:cstheme="minorHAnsi"/>
              </w:rPr>
            </w:pPr>
          </w:p>
        </w:tc>
      </w:tr>
      <w:tr w:rsidR="00FC6AF9" w:rsidRPr="008758B3" w14:paraId="2DA8F22D" w14:textId="77777777" w:rsidTr="0015537B">
        <w:tc>
          <w:tcPr>
            <w:tcW w:w="0" w:type="auto"/>
          </w:tcPr>
          <w:p w14:paraId="69056A46" w14:textId="77777777" w:rsidR="00FC6AF9" w:rsidRPr="008758B3" w:rsidRDefault="00FC6AF9" w:rsidP="0015537B">
            <w:pPr>
              <w:rPr>
                <w:rFonts w:asciiTheme="minorHAnsi" w:eastAsia="Calibri" w:cstheme="minorHAnsi"/>
                <w:bCs/>
              </w:rPr>
            </w:pPr>
            <w:r w:rsidRPr="008758B3">
              <w:rPr>
                <w:rFonts w:asciiTheme="minorHAnsi" w:eastAsia="Calibri" w:cstheme="minorHAnsi"/>
                <w:bCs/>
              </w:rPr>
              <w:t>3.</w:t>
            </w:r>
          </w:p>
        </w:tc>
        <w:tc>
          <w:tcPr>
            <w:tcW w:w="3633" w:type="dxa"/>
          </w:tcPr>
          <w:p w14:paraId="0FCAE88F" w14:textId="77777777" w:rsidR="00FC6AF9" w:rsidRPr="008758B3" w:rsidRDefault="00FC6AF9" w:rsidP="0015537B">
            <w:pPr>
              <w:tabs>
                <w:tab w:val="left" w:pos="1701"/>
              </w:tabs>
              <w:spacing w:line="20" w:lineRule="atLeast"/>
              <w:ind w:left="32" w:firstLine="0"/>
              <w:rPr>
                <w:rFonts w:asciiTheme="minorHAnsi" w:eastAsiaTheme="minorHAnsi" w:cstheme="minorHAnsi"/>
                <w:bCs/>
                <w:iCs/>
              </w:rPr>
            </w:pPr>
            <w:r w:rsidRPr="008758B3">
              <w:rPr>
                <w:rFonts w:asciiTheme="minorHAnsi" w:eastAsia="Calibri" w:cstheme="minorHAnsi"/>
                <w:bCs/>
              </w:rPr>
              <w:t>Jei tiekėjas pasitelkia ūkio subjektus – įrodymai, kad šie ištekliai bus prieinami per visą sutartinių įsipareigojimų vykdymo laikotarpį</w:t>
            </w:r>
          </w:p>
        </w:tc>
        <w:tc>
          <w:tcPr>
            <w:tcW w:w="1311" w:type="dxa"/>
          </w:tcPr>
          <w:p w14:paraId="7648635A" w14:textId="77777777" w:rsidR="00FC6AF9" w:rsidRPr="008758B3" w:rsidRDefault="00FC6AF9" w:rsidP="0015537B">
            <w:pPr>
              <w:rPr>
                <w:rFonts w:asciiTheme="minorHAnsi" w:cstheme="minorHAnsi"/>
              </w:rPr>
            </w:pPr>
          </w:p>
        </w:tc>
        <w:tc>
          <w:tcPr>
            <w:tcW w:w="0" w:type="auto"/>
          </w:tcPr>
          <w:p w14:paraId="521876BE" w14:textId="77777777" w:rsidR="00FC6AF9" w:rsidRPr="008758B3" w:rsidRDefault="00FC6AF9" w:rsidP="0015537B">
            <w:pPr>
              <w:rPr>
                <w:rFonts w:asciiTheme="minorHAnsi" w:cstheme="minorHAnsi"/>
              </w:rPr>
            </w:pPr>
          </w:p>
        </w:tc>
        <w:tc>
          <w:tcPr>
            <w:tcW w:w="0" w:type="auto"/>
          </w:tcPr>
          <w:p w14:paraId="0F904B64" w14:textId="77777777" w:rsidR="00FC6AF9" w:rsidRPr="008758B3" w:rsidRDefault="00FC6AF9" w:rsidP="0015537B">
            <w:pPr>
              <w:rPr>
                <w:rFonts w:asciiTheme="minorHAnsi" w:cstheme="minorHAnsi"/>
              </w:rPr>
            </w:pPr>
          </w:p>
        </w:tc>
      </w:tr>
      <w:tr w:rsidR="00FC6AF9" w:rsidRPr="008758B3" w14:paraId="213CBFBE" w14:textId="77777777" w:rsidTr="0015537B">
        <w:tc>
          <w:tcPr>
            <w:tcW w:w="0" w:type="auto"/>
          </w:tcPr>
          <w:p w14:paraId="548B0C0C" w14:textId="0675C3E3" w:rsidR="00FC6AF9" w:rsidRPr="008758B3" w:rsidRDefault="00D13FC2" w:rsidP="0015537B">
            <w:pPr>
              <w:rPr>
                <w:rFonts w:asciiTheme="minorHAnsi" w:eastAsia="Calibri" w:cstheme="minorHAnsi"/>
                <w:bCs/>
              </w:rPr>
            </w:pPr>
            <w:r>
              <w:rPr>
                <w:rFonts w:asciiTheme="minorHAnsi" w:eastAsia="Calibri" w:cstheme="minorHAnsi"/>
                <w:bCs/>
              </w:rPr>
              <w:t>4</w:t>
            </w:r>
            <w:r w:rsidR="00FC6AF9" w:rsidRPr="008758B3">
              <w:rPr>
                <w:rFonts w:asciiTheme="minorHAnsi" w:eastAsia="Calibri" w:cstheme="minorHAnsi"/>
                <w:bCs/>
              </w:rPr>
              <w:t>.</w:t>
            </w:r>
          </w:p>
        </w:tc>
        <w:tc>
          <w:tcPr>
            <w:tcW w:w="3633" w:type="dxa"/>
          </w:tcPr>
          <w:p w14:paraId="755A003F" w14:textId="77777777" w:rsidR="00FC6AF9" w:rsidRPr="008758B3" w:rsidRDefault="00FC6AF9" w:rsidP="0015537B">
            <w:pPr>
              <w:ind w:firstLine="0"/>
              <w:rPr>
                <w:rFonts w:asciiTheme="minorHAnsi" w:eastAsiaTheme="minorHAnsi" w:cstheme="minorHAnsi"/>
                <w:bCs/>
                <w:iCs/>
              </w:rPr>
            </w:pPr>
            <w:r w:rsidRPr="008758B3">
              <w:rPr>
                <w:rFonts w:asciiTheme="minorHAnsi" w:eastAsia="Calibri" w:cstheme="minorHAnsi"/>
                <w:bCs/>
              </w:rPr>
              <w:t>Kiti dokumentai</w:t>
            </w:r>
          </w:p>
        </w:tc>
        <w:tc>
          <w:tcPr>
            <w:tcW w:w="1311" w:type="dxa"/>
          </w:tcPr>
          <w:p w14:paraId="18C87390" w14:textId="77777777" w:rsidR="00FC6AF9" w:rsidRPr="008758B3" w:rsidRDefault="00FC6AF9" w:rsidP="0015537B">
            <w:pPr>
              <w:rPr>
                <w:rFonts w:cstheme="minorHAnsi"/>
              </w:rPr>
            </w:pPr>
          </w:p>
        </w:tc>
        <w:tc>
          <w:tcPr>
            <w:tcW w:w="0" w:type="auto"/>
          </w:tcPr>
          <w:p w14:paraId="5D062CC2" w14:textId="77777777" w:rsidR="00FC6AF9" w:rsidRPr="008758B3" w:rsidRDefault="00FC6AF9" w:rsidP="0015537B">
            <w:pPr>
              <w:rPr>
                <w:rFonts w:cstheme="minorHAnsi"/>
              </w:rPr>
            </w:pPr>
          </w:p>
        </w:tc>
        <w:tc>
          <w:tcPr>
            <w:tcW w:w="0" w:type="auto"/>
          </w:tcPr>
          <w:p w14:paraId="50EFF953" w14:textId="77777777" w:rsidR="00FC6AF9" w:rsidRPr="008758B3" w:rsidRDefault="00FC6AF9" w:rsidP="0015537B">
            <w:pPr>
              <w:rPr>
                <w:rFonts w:cstheme="minorHAnsi"/>
              </w:rPr>
            </w:pPr>
          </w:p>
        </w:tc>
      </w:tr>
    </w:tbl>
    <w:p w14:paraId="3294A6A7" w14:textId="77777777" w:rsidR="00FC6AF9" w:rsidRPr="008758B3" w:rsidRDefault="00FC6AF9" w:rsidP="00FC6AF9">
      <w:pPr>
        <w:spacing w:line="240" w:lineRule="auto"/>
        <w:rPr>
          <w:rFonts w:cstheme="minorHAnsi"/>
          <w:b/>
          <w:bCs/>
        </w:rPr>
      </w:pPr>
      <w:r w:rsidRPr="008758B3">
        <w:rPr>
          <w:rFonts w:cstheme="minorHAnsi"/>
          <w:b/>
          <w:bCs/>
        </w:rPr>
        <w:t>Pasirašydamas šį pasiūlymą, tvirtintu, kad:</w:t>
      </w:r>
    </w:p>
    <w:p w14:paraId="0BCA2B37" w14:textId="77777777" w:rsidR="00FC6AF9" w:rsidRPr="008758B3" w:rsidRDefault="00FC6AF9" w:rsidP="00FC6AF9">
      <w:pPr>
        <w:pStyle w:val="Sraopastraipa"/>
        <w:numPr>
          <w:ilvl w:val="0"/>
          <w:numId w:val="17"/>
        </w:numPr>
        <w:tabs>
          <w:tab w:val="left" w:pos="851"/>
        </w:tabs>
        <w:spacing w:line="240" w:lineRule="auto"/>
        <w:ind w:left="0" w:firstLine="567"/>
        <w:rPr>
          <w:rFonts w:cstheme="minorHAnsi"/>
          <w:b/>
          <w:bCs/>
          <w:smallCaps/>
        </w:rPr>
      </w:pPr>
      <w:r w:rsidRPr="008758B3">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E88896" w14:textId="77777777" w:rsidR="00FC6AF9" w:rsidRPr="008758B3" w:rsidRDefault="00FC6AF9" w:rsidP="00FC6AF9">
      <w:pPr>
        <w:pStyle w:val="Sraopastraipa"/>
        <w:numPr>
          <w:ilvl w:val="0"/>
          <w:numId w:val="17"/>
        </w:numPr>
        <w:tabs>
          <w:tab w:val="left" w:pos="851"/>
        </w:tabs>
        <w:spacing w:line="240" w:lineRule="auto"/>
        <w:ind w:left="0" w:firstLine="567"/>
        <w:rPr>
          <w:rFonts w:cstheme="minorHAnsi"/>
          <w:b/>
          <w:bCs/>
          <w:smallCaps/>
        </w:rPr>
      </w:pPr>
      <w:r w:rsidRPr="008758B3">
        <w:rPr>
          <w:rFonts w:cstheme="minorHAnsi"/>
        </w:rPr>
        <w:t>sutinku su pirkimo dokumentuose nustatytomis sąlygomis ir procedūromis,</w:t>
      </w:r>
    </w:p>
    <w:p w14:paraId="24CCD7C2" w14:textId="77777777" w:rsidR="00FC6AF9" w:rsidRPr="008758B3" w:rsidRDefault="00FC6AF9" w:rsidP="00FC6AF9">
      <w:pPr>
        <w:pStyle w:val="Sraopastraipa"/>
        <w:numPr>
          <w:ilvl w:val="0"/>
          <w:numId w:val="17"/>
        </w:numPr>
        <w:tabs>
          <w:tab w:val="left" w:pos="851"/>
        </w:tabs>
        <w:spacing w:line="240" w:lineRule="auto"/>
        <w:ind w:left="0" w:firstLine="567"/>
        <w:rPr>
          <w:rFonts w:cstheme="minorHAnsi"/>
        </w:rPr>
      </w:pPr>
      <w:r w:rsidRPr="008758B3">
        <w:rPr>
          <w:rFonts w:eastAsia="Calibri" w:cstheme="minorHAnsi"/>
        </w:rPr>
        <w:t>pasiūlymo dokumentuose pateikti duomenys ir informacija yra teisinga ir apima viską, ko reikia tinkamam sutarties įvykdymui;</w:t>
      </w:r>
    </w:p>
    <w:p w14:paraId="617DEB37" w14:textId="77777777" w:rsidR="00FC6AF9" w:rsidRPr="008758B3" w:rsidRDefault="00FC6AF9" w:rsidP="00FC6AF9">
      <w:pPr>
        <w:pStyle w:val="Sraopastraipa"/>
        <w:numPr>
          <w:ilvl w:val="0"/>
          <w:numId w:val="17"/>
        </w:numPr>
        <w:tabs>
          <w:tab w:val="left" w:pos="851"/>
        </w:tabs>
        <w:spacing w:line="240" w:lineRule="auto"/>
        <w:ind w:left="0" w:firstLine="567"/>
        <w:rPr>
          <w:rFonts w:cstheme="minorHAnsi"/>
        </w:rPr>
      </w:pPr>
      <w:r w:rsidRPr="008758B3">
        <w:rPr>
          <w:rFonts w:cstheme="minorHAnsi"/>
        </w:rPr>
        <w:t>pasiūlymas galioja specialiųjų pirkimo sąlygų 7 priede „Terminai“ atitinkamame punkte nurodytą terminą.</w:t>
      </w:r>
    </w:p>
    <w:p w14:paraId="36B59099" w14:textId="77777777" w:rsidR="00FC6AF9" w:rsidRPr="008758B3" w:rsidRDefault="00FC6AF9" w:rsidP="00FC6AF9">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C6AF9" w:rsidRPr="008758B3" w14:paraId="6E5EC816" w14:textId="77777777" w:rsidTr="0015537B">
        <w:trPr>
          <w:trHeight w:val="186"/>
        </w:trPr>
        <w:tc>
          <w:tcPr>
            <w:tcW w:w="3888" w:type="dxa"/>
            <w:tcBorders>
              <w:top w:val="single" w:sz="4" w:space="0" w:color="auto"/>
              <w:left w:val="nil"/>
              <w:bottom w:val="nil"/>
              <w:right w:val="nil"/>
            </w:tcBorders>
          </w:tcPr>
          <w:p w14:paraId="6E78FB78" w14:textId="77777777" w:rsidR="00FC6AF9" w:rsidRPr="008758B3" w:rsidRDefault="00FC6AF9" w:rsidP="0015537B">
            <w:pPr>
              <w:spacing w:line="240" w:lineRule="auto"/>
              <w:ind w:firstLine="0"/>
              <w:rPr>
                <w:rFonts w:cstheme="minorHAnsi"/>
                <w:color w:val="808080" w:themeColor="background1" w:themeShade="80"/>
                <w:vertAlign w:val="superscript"/>
              </w:rPr>
            </w:pPr>
            <w:r w:rsidRPr="008758B3">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2542C25" w14:textId="77777777" w:rsidR="00FC6AF9" w:rsidRPr="008758B3" w:rsidRDefault="00FC6AF9" w:rsidP="0015537B">
            <w:pPr>
              <w:spacing w:line="240" w:lineRule="auto"/>
              <w:ind w:firstLine="0"/>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622E6387" w14:textId="77777777" w:rsidR="00FC6AF9" w:rsidRPr="008758B3" w:rsidRDefault="00FC6AF9" w:rsidP="0015537B">
            <w:pPr>
              <w:spacing w:line="240" w:lineRule="auto"/>
              <w:ind w:firstLine="0"/>
              <w:jc w:val="center"/>
              <w:rPr>
                <w:rFonts w:cstheme="minorHAnsi"/>
                <w:color w:val="808080" w:themeColor="background1" w:themeShade="80"/>
                <w:vertAlign w:val="superscript"/>
              </w:rPr>
            </w:pPr>
            <w:r w:rsidRPr="008758B3">
              <w:rPr>
                <w:rFonts w:cstheme="minorHAnsi"/>
                <w:i/>
                <w:color w:val="808080" w:themeColor="background1" w:themeShade="80"/>
                <w:vertAlign w:val="superscript"/>
              </w:rPr>
              <w:t>(Parašas)</w:t>
            </w:r>
          </w:p>
        </w:tc>
        <w:tc>
          <w:tcPr>
            <w:tcW w:w="704" w:type="dxa"/>
            <w:tcBorders>
              <w:top w:val="nil"/>
              <w:left w:val="nil"/>
              <w:bottom w:val="nil"/>
              <w:right w:val="nil"/>
            </w:tcBorders>
          </w:tcPr>
          <w:p w14:paraId="28AD14F3" w14:textId="77777777" w:rsidR="00FC6AF9" w:rsidRPr="008758B3" w:rsidRDefault="00FC6AF9" w:rsidP="0015537B">
            <w:pPr>
              <w:spacing w:line="240" w:lineRule="auto"/>
              <w:ind w:firstLine="0"/>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13097F21" w14:textId="77777777" w:rsidR="00FC6AF9" w:rsidRPr="008758B3" w:rsidRDefault="00FC6AF9" w:rsidP="0015537B">
            <w:pPr>
              <w:spacing w:line="240" w:lineRule="auto"/>
              <w:ind w:firstLine="0"/>
              <w:jc w:val="right"/>
              <w:rPr>
                <w:rFonts w:cstheme="minorHAnsi"/>
                <w:color w:val="808080" w:themeColor="background1" w:themeShade="80"/>
                <w:vertAlign w:val="superscript"/>
              </w:rPr>
            </w:pPr>
            <w:r w:rsidRPr="008758B3">
              <w:rPr>
                <w:rFonts w:cstheme="minorHAnsi"/>
                <w:i/>
                <w:color w:val="808080" w:themeColor="background1" w:themeShade="80"/>
                <w:vertAlign w:val="superscript"/>
              </w:rPr>
              <w:t>(Vardas, pavardė)</w:t>
            </w:r>
          </w:p>
        </w:tc>
      </w:tr>
    </w:tbl>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3" w:name="_Pirkimo_sąlygų_3"/>
      <w:bookmarkEnd w:id="43"/>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57DEBA7C"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A76407">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A24985A" w14:textId="77777777" w:rsidR="001A39F7" w:rsidRPr="00C402F8" w:rsidRDefault="001A39F7" w:rsidP="001A39F7">
      <w:pPr>
        <w:pStyle w:val="Sraopastraipa"/>
        <w:numPr>
          <w:ilvl w:val="0"/>
          <w:numId w:val="53"/>
        </w:numPr>
        <w:tabs>
          <w:tab w:val="left" w:pos="851"/>
          <w:tab w:val="left" w:pos="1276"/>
        </w:tabs>
        <w:spacing w:line="240" w:lineRule="auto"/>
        <w:ind w:left="0" w:firstLine="567"/>
        <w:rPr>
          <w:rFonts w:cstheme="minorHAnsi"/>
        </w:rPr>
      </w:pPr>
      <w:r w:rsidRPr="00C402F8">
        <w:rPr>
          <w:rFonts w:cstheme="minorHAnsi"/>
        </w:rPr>
        <w:t xml:space="preserve">Perkančioji organizacija ekonomiškai naudingiausią pasiūlymą išrenka pagal </w:t>
      </w:r>
      <w:r w:rsidRPr="00C402F8">
        <w:rPr>
          <w:rFonts w:cstheme="minorHAnsi"/>
          <w:b/>
          <w:bCs/>
        </w:rPr>
        <w:t>kainą</w:t>
      </w:r>
      <w:r w:rsidRPr="00C402F8">
        <w:rPr>
          <w:rFonts w:cstheme="minorHAnsi"/>
        </w:rPr>
        <w:t>.</w:t>
      </w:r>
    </w:p>
    <w:p w14:paraId="78F59DE4" w14:textId="77777777" w:rsidR="001A39F7" w:rsidRPr="00C402F8" w:rsidRDefault="001A39F7" w:rsidP="001A39F7">
      <w:pPr>
        <w:pStyle w:val="Sraopastraipa"/>
        <w:numPr>
          <w:ilvl w:val="0"/>
          <w:numId w:val="53"/>
        </w:numPr>
        <w:tabs>
          <w:tab w:val="left" w:pos="851"/>
        </w:tabs>
        <w:spacing w:line="240" w:lineRule="auto"/>
        <w:ind w:left="0" w:firstLine="567"/>
        <w:rPr>
          <w:rFonts w:cstheme="minorHAnsi"/>
        </w:rPr>
      </w:pPr>
      <w:r w:rsidRPr="00C402F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1B734EF" w14:textId="77777777" w:rsidR="001A39F7" w:rsidRPr="00C402F8" w:rsidRDefault="001A39F7" w:rsidP="001A39F7">
      <w:pPr>
        <w:pStyle w:val="Sraopastraipa"/>
        <w:numPr>
          <w:ilvl w:val="0"/>
          <w:numId w:val="53"/>
        </w:numPr>
        <w:tabs>
          <w:tab w:val="left" w:pos="851"/>
        </w:tabs>
        <w:spacing w:line="240" w:lineRule="auto"/>
        <w:ind w:left="0" w:firstLine="567"/>
        <w:rPr>
          <w:rFonts w:cstheme="minorHAnsi"/>
        </w:rPr>
      </w:pPr>
      <w:r w:rsidRPr="00C402F8">
        <w:rPr>
          <w:rFonts w:cstheme="minorHAnsi"/>
        </w:rPr>
        <w:t>Perkančioji organizacija, vertindama pasiūlymus, vadovaudamasi</w:t>
      </w:r>
      <w:r w:rsidRPr="00C402F8">
        <w:rPr>
          <w:rFonts w:cstheme="minorHAnsi"/>
          <w:spacing w:val="2"/>
          <w:shd w:val="clear" w:color="auto" w:fill="FFFFFF"/>
        </w:rPr>
        <w:t xml:space="preserve"> VPĮ 57 straipsnio 2 dalimi,</w:t>
      </w:r>
      <w:r w:rsidRPr="00C402F8">
        <w:rPr>
          <w:rFonts w:cstheme="minorHAnsi"/>
        </w:rPr>
        <w:t xml:space="preserve"> </w:t>
      </w:r>
      <w:r w:rsidRPr="00C402F8">
        <w:rPr>
          <w:rFonts w:cstheme="minorHAnsi"/>
          <w:spacing w:val="2"/>
          <w:shd w:val="clear" w:color="auto" w:fill="FFFFFF"/>
        </w:rPr>
        <w:t>gali prašyti tiekėjo pagrįsti neįprastai maž</w:t>
      </w:r>
      <w:r>
        <w:rPr>
          <w:rFonts w:cstheme="minorHAnsi"/>
          <w:spacing w:val="2"/>
          <w:shd w:val="clear" w:color="auto" w:fill="FFFFFF"/>
        </w:rPr>
        <w:t>ą pasiūlymo kainą</w:t>
      </w:r>
      <w:r w:rsidRPr="00C402F8">
        <w:rPr>
          <w:rFonts w:cstheme="minorHAnsi"/>
          <w:spacing w:val="2"/>
          <w:shd w:val="clear" w:color="auto" w:fill="FFFFFF"/>
        </w:rPr>
        <w:t>.</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2A07965B"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59630E">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288116BC" w14:textId="77777777" w:rsidR="0007341C" w:rsidRPr="00E00201" w:rsidRDefault="0007341C" w:rsidP="0007341C">
      <w:pPr>
        <w:pStyle w:val="Paantrat"/>
        <w:spacing w:after="0" w:line="240" w:lineRule="auto"/>
        <w:jc w:val="center"/>
        <w:rPr>
          <w:rFonts w:cstheme="minorHAnsi"/>
          <w:caps w:val="0"/>
          <w:color w:val="auto"/>
        </w:rPr>
      </w:pPr>
      <w:r>
        <w:rPr>
          <w:rFonts w:eastAsia="Times New Roman" w:cstheme="minorHAnsi"/>
          <w:color w:val="auto"/>
        </w:rPr>
        <w:t>PASLAUGOS</w:t>
      </w:r>
      <w:r w:rsidRPr="00E00201">
        <w:rPr>
          <w:rFonts w:eastAsia="Times New Roman" w:cstheme="minorHAnsi"/>
          <w:color w:val="auto"/>
        </w:rPr>
        <w:t xml:space="preserve"> </w:t>
      </w:r>
      <w:r w:rsidRPr="00E00201">
        <w:rPr>
          <w:rFonts w:cstheme="minorHAnsi"/>
          <w:color w:val="auto"/>
        </w:rPr>
        <w:t xml:space="preserve">SUTARTIES PROJEKTAS </w:t>
      </w:r>
    </w:p>
    <w:p w14:paraId="7B51F8BE" w14:textId="77777777" w:rsidR="0007341C" w:rsidRPr="009A2ACF" w:rsidRDefault="0007341C" w:rsidP="0007341C">
      <w:pPr>
        <w:jc w:val="center"/>
        <w:rPr>
          <w:rFonts w:cstheme="minorHAnsi"/>
          <w:sz w:val="24"/>
          <w:szCs w:val="24"/>
        </w:rPr>
      </w:pPr>
      <w:r w:rsidRPr="009A2ACF">
        <w:rPr>
          <w:rFonts w:cstheme="minorHAnsi"/>
          <w:sz w:val="24"/>
          <w:szCs w:val="24"/>
        </w:rPr>
        <w:t>(pridedamas atskirai .</w:t>
      </w:r>
      <w:proofErr w:type="spellStart"/>
      <w:r w:rsidRPr="009A2ACF">
        <w:rPr>
          <w:rFonts w:cstheme="minorHAnsi"/>
          <w:sz w:val="24"/>
          <w:szCs w:val="24"/>
        </w:rPr>
        <w:t>word</w:t>
      </w:r>
      <w:proofErr w:type="spellEnd"/>
      <w:r w:rsidRPr="009A2ACF">
        <w:rPr>
          <w:rFonts w:cstheme="minorHAnsi"/>
          <w:sz w:val="24"/>
          <w:szCs w:val="24"/>
        </w:rPr>
        <w:t xml:space="preserve"> formatu)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2763DC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A7640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44399C2C" w14:textId="034F9802" w:rsidR="009B4090" w:rsidRPr="004F1A11" w:rsidRDefault="00115BB9" w:rsidP="00E011FB">
            <w:pPr>
              <w:ind w:firstLine="0"/>
              <w:rPr>
                <w:rFonts w:asciiTheme="minorHAnsi" w:hAnsiTheme="minorHAnsi" w:cstheme="minorHAnsi"/>
                <w:color w:val="7030A0"/>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754F1EE2" w14:textId="1F872672" w:rsidR="001E4D4B" w:rsidRPr="004F1A11" w:rsidRDefault="00A90821" w:rsidP="00E011FB">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EDAB33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r w:rsidR="00E011FB">
              <w:rPr>
                <w:rFonts w:asciiTheme="minorHAnsi" w:hAnsiTheme="minorHAnsi" w:cstheme="minorHAnsi"/>
                <w:sz w:val="21"/>
                <w:szCs w:val="21"/>
              </w:rPr>
              <w:t>.</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E42E64" w:rsidRDefault="009B4090" w:rsidP="003C138F">
            <w:pPr>
              <w:ind w:firstLine="34"/>
              <w:rPr>
                <w:rFonts w:asciiTheme="minorHAnsi" w:hAnsiTheme="minorHAnsi" w:cstheme="minorHAnsi"/>
                <w:sz w:val="21"/>
                <w:szCs w:val="21"/>
              </w:rPr>
            </w:pPr>
            <w:r w:rsidRPr="00E42E64">
              <w:rPr>
                <w:rFonts w:asciiTheme="minorHAnsi" w:hAnsiTheme="minorHAnsi" w:cstheme="minorHAnsi"/>
                <w:sz w:val="21"/>
                <w:szCs w:val="21"/>
              </w:rPr>
              <w:t>90 (devyniasdešimt) dienų nuo pasiūlymų pateikimo galutinio termino pabaigos</w:t>
            </w:r>
            <w:r w:rsidR="2F96E0D3" w:rsidRPr="00E42E64">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5912323" w:rsidR="009B4090" w:rsidRPr="00E42E64" w:rsidRDefault="00C90F71" w:rsidP="003C138F">
            <w:pPr>
              <w:ind w:firstLine="34"/>
              <w:rPr>
                <w:rFonts w:asciiTheme="minorHAnsi" w:hAnsiTheme="minorHAnsi" w:cstheme="minorHAnsi"/>
                <w:sz w:val="21"/>
                <w:szCs w:val="21"/>
              </w:rPr>
            </w:pPr>
            <w:r w:rsidRPr="00E42E64">
              <w:rPr>
                <w:rFonts w:asciiTheme="minorHAnsi" w:hAnsiTheme="minorHAnsi" w:cstheme="minorHAnsi"/>
                <w:iCs/>
                <w:sz w:val="21"/>
                <w:szCs w:val="21"/>
              </w:rPr>
              <w:t>Netaikoma</w:t>
            </w:r>
          </w:p>
          <w:p w14:paraId="44AD543A" w14:textId="77777777" w:rsidR="009B4090" w:rsidRPr="00E42E64" w:rsidRDefault="009B4090" w:rsidP="003C138F">
            <w:pPr>
              <w:ind w:firstLine="34"/>
              <w:rPr>
                <w:rFonts w:asciiTheme="minorHAnsi" w:hAnsiTheme="minorHAnsi" w:cstheme="minorHAnsi"/>
                <w:sz w:val="21"/>
                <w:szCs w:val="21"/>
              </w:rPr>
            </w:pPr>
          </w:p>
        </w:tc>
        <w:tc>
          <w:tcPr>
            <w:tcW w:w="3424" w:type="dxa"/>
          </w:tcPr>
          <w:p w14:paraId="4885131B" w14:textId="4E9BBB61"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0692CFFC" w:rsidR="009B4090" w:rsidRPr="00E42E64" w:rsidRDefault="00C90F71" w:rsidP="003C138F">
            <w:pPr>
              <w:ind w:firstLine="34"/>
              <w:rPr>
                <w:rFonts w:asciiTheme="minorHAnsi" w:hAnsiTheme="minorHAnsi" w:cstheme="minorHAnsi"/>
                <w:sz w:val="21"/>
                <w:szCs w:val="21"/>
              </w:rPr>
            </w:pPr>
            <w:r w:rsidRPr="00E42E64">
              <w:rPr>
                <w:rFonts w:asciiTheme="minorHAnsi" w:hAnsiTheme="minorHAnsi" w:cstheme="minorHAnsi"/>
                <w:iCs/>
                <w:sz w:val="21"/>
                <w:szCs w:val="21"/>
              </w:rPr>
              <w:t>Netaikoma</w:t>
            </w:r>
          </w:p>
          <w:p w14:paraId="593A8179" w14:textId="77777777" w:rsidR="009B4090" w:rsidRPr="00E42E64" w:rsidRDefault="009B4090" w:rsidP="003C138F">
            <w:pPr>
              <w:ind w:firstLine="34"/>
              <w:rPr>
                <w:rFonts w:asciiTheme="minorHAnsi" w:hAnsiTheme="minorHAnsi" w:cstheme="minorHAnsi"/>
                <w:sz w:val="21"/>
                <w:szCs w:val="21"/>
              </w:rPr>
            </w:pPr>
          </w:p>
        </w:tc>
        <w:tc>
          <w:tcPr>
            <w:tcW w:w="3424" w:type="dxa"/>
          </w:tcPr>
          <w:p w14:paraId="3485D5CD" w14:textId="47705E24"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w:t>
            </w:r>
            <w:r w:rsidRPr="004F1A11">
              <w:rPr>
                <w:rFonts w:asciiTheme="minorHAnsi" w:hAnsiTheme="minorHAnsi" w:cstheme="minorHAnsi"/>
                <w:sz w:val="21"/>
                <w:szCs w:val="21"/>
              </w:rPr>
              <w:lastRenderedPageBreak/>
              <w:t xml:space="preserve">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00E8402E" w14:textId="77777777" w:rsidR="006528EC" w:rsidRDefault="006528EC" w:rsidP="003C138F">
      <w:pPr>
        <w:spacing w:line="240" w:lineRule="auto"/>
        <w:rPr>
          <w:rFonts w:ascii="Arial" w:hAnsi="Arial" w:cs="Arial"/>
        </w:rPr>
      </w:pPr>
    </w:p>
    <w:p w14:paraId="1EB6D406" w14:textId="77777777" w:rsidR="006528EC" w:rsidRDefault="006528EC" w:rsidP="003C138F">
      <w:pPr>
        <w:spacing w:line="240" w:lineRule="auto"/>
        <w:rPr>
          <w:rFonts w:ascii="Arial" w:hAnsi="Arial" w:cs="Arial"/>
        </w:rPr>
      </w:pPr>
    </w:p>
    <w:p w14:paraId="393BB7ED" w14:textId="77777777" w:rsidR="006528EC" w:rsidRDefault="006528EC" w:rsidP="003C138F">
      <w:pPr>
        <w:spacing w:line="240" w:lineRule="auto"/>
        <w:rPr>
          <w:rFonts w:ascii="Arial" w:hAnsi="Arial" w:cs="Arial"/>
        </w:rPr>
      </w:pPr>
    </w:p>
    <w:p w14:paraId="37E1C89F" w14:textId="77777777" w:rsidR="006528EC" w:rsidRDefault="006528EC" w:rsidP="003C138F">
      <w:pPr>
        <w:spacing w:line="240" w:lineRule="auto"/>
        <w:rPr>
          <w:rFonts w:ascii="Arial" w:hAnsi="Arial" w:cs="Arial"/>
        </w:rPr>
      </w:pPr>
    </w:p>
    <w:p w14:paraId="2ED12C1F" w14:textId="77777777" w:rsidR="006528EC" w:rsidRDefault="006528EC" w:rsidP="003C138F">
      <w:pPr>
        <w:spacing w:line="240" w:lineRule="auto"/>
        <w:rPr>
          <w:rFonts w:ascii="Arial" w:hAnsi="Arial" w:cs="Arial"/>
        </w:rPr>
      </w:pPr>
    </w:p>
    <w:p w14:paraId="0DCC5CCF" w14:textId="77777777" w:rsidR="006528EC" w:rsidRDefault="006528EC" w:rsidP="003C138F">
      <w:pPr>
        <w:spacing w:line="240" w:lineRule="auto"/>
        <w:rPr>
          <w:rFonts w:ascii="Arial" w:hAnsi="Arial" w:cs="Arial"/>
        </w:rPr>
      </w:pPr>
    </w:p>
    <w:p w14:paraId="522E81B5" w14:textId="77777777" w:rsidR="006528EC" w:rsidRDefault="006528EC" w:rsidP="003C138F">
      <w:pPr>
        <w:spacing w:line="240" w:lineRule="auto"/>
        <w:rPr>
          <w:rFonts w:ascii="Arial" w:hAnsi="Arial" w:cs="Arial"/>
        </w:rPr>
      </w:pPr>
    </w:p>
    <w:p w14:paraId="0281D558" w14:textId="77777777" w:rsidR="006528EC" w:rsidRDefault="006528EC" w:rsidP="003C138F">
      <w:pPr>
        <w:spacing w:line="240" w:lineRule="auto"/>
        <w:rPr>
          <w:rFonts w:ascii="Arial" w:hAnsi="Arial" w:cs="Arial"/>
        </w:rPr>
      </w:pPr>
    </w:p>
    <w:p w14:paraId="06ADEF02" w14:textId="77777777" w:rsidR="006528EC" w:rsidRDefault="006528EC" w:rsidP="003C138F">
      <w:pPr>
        <w:spacing w:line="240" w:lineRule="auto"/>
        <w:rPr>
          <w:rFonts w:ascii="Arial" w:hAnsi="Arial" w:cs="Arial"/>
        </w:rPr>
      </w:pPr>
    </w:p>
    <w:p w14:paraId="5691DAE6" w14:textId="77777777" w:rsidR="006528EC" w:rsidRDefault="006528EC" w:rsidP="003C138F">
      <w:pPr>
        <w:spacing w:line="240" w:lineRule="auto"/>
        <w:rPr>
          <w:rFonts w:ascii="Arial" w:hAnsi="Arial" w:cs="Arial"/>
        </w:rPr>
      </w:pPr>
    </w:p>
    <w:p w14:paraId="4C94F933" w14:textId="77777777" w:rsidR="006528EC" w:rsidRDefault="006528EC" w:rsidP="003C138F">
      <w:pPr>
        <w:spacing w:line="240" w:lineRule="auto"/>
        <w:rPr>
          <w:rFonts w:ascii="Arial" w:hAnsi="Arial" w:cs="Arial"/>
        </w:rPr>
      </w:pPr>
    </w:p>
    <w:p w14:paraId="62D32EE0" w14:textId="77777777" w:rsidR="006528EC" w:rsidRDefault="006528EC" w:rsidP="003C138F">
      <w:pPr>
        <w:spacing w:line="240" w:lineRule="auto"/>
        <w:rPr>
          <w:rFonts w:ascii="Arial" w:hAnsi="Arial" w:cs="Arial"/>
        </w:rPr>
      </w:pPr>
    </w:p>
    <w:p w14:paraId="3436CE85" w14:textId="77777777" w:rsidR="006528EC" w:rsidRDefault="006528EC" w:rsidP="003C138F">
      <w:pPr>
        <w:spacing w:line="240" w:lineRule="auto"/>
        <w:rPr>
          <w:rFonts w:ascii="Arial" w:hAnsi="Arial" w:cs="Arial"/>
        </w:rPr>
      </w:pPr>
    </w:p>
    <w:p w14:paraId="7A8CD8EA" w14:textId="77777777" w:rsidR="006528EC" w:rsidRDefault="006528EC" w:rsidP="003C138F">
      <w:pPr>
        <w:spacing w:line="240" w:lineRule="auto"/>
        <w:rPr>
          <w:rFonts w:ascii="Arial" w:hAnsi="Arial" w:cs="Arial"/>
        </w:rPr>
      </w:pPr>
    </w:p>
    <w:p w14:paraId="7B85FE1F" w14:textId="77777777" w:rsidR="006528EC" w:rsidRDefault="006528EC" w:rsidP="003C138F">
      <w:pPr>
        <w:spacing w:line="240" w:lineRule="auto"/>
        <w:rPr>
          <w:rFonts w:ascii="Arial" w:hAnsi="Arial" w:cs="Arial"/>
        </w:rPr>
      </w:pPr>
    </w:p>
    <w:p w14:paraId="77394326" w14:textId="77777777" w:rsidR="006528EC" w:rsidRDefault="006528EC" w:rsidP="003C138F">
      <w:pPr>
        <w:spacing w:line="240" w:lineRule="auto"/>
        <w:rPr>
          <w:rFonts w:ascii="Arial" w:hAnsi="Arial" w:cs="Arial"/>
        </w:rPr>
      </w:pPr>
    </w:p>
    <w:p w14:paraId="13F0233C" w14:textId="77777777" w:rsidR="006528EC" w:rsidRDefault="006528EC" w:rsidP="003C138F">
      <w:pPr>
        <w:spacing w:line="240" w:lineRule="auto"/>
        <w:rPr>
          <w:rFonts w:ascii="Arial" w:hAnsi="Arial" w:cs="Arial"/>
        </w:rPr>
      </w:pPr>
    </w:p>
    <w:p w14:paraId="3C7DEA9D" w14:textId="77777777" w:rsidR="006528EC" w:rsidRDefault="006528EC" w:rsidP="003C138F">
      <w:pPr>
        <w:spacing w:line="240" w:lineRule="auto"/>
        <w:rPr>
          <w:rFonts w:ascii="Arial" w:hAnsi="Arial" w:cs="Arial"/>
        </w:rPr>
      </w:pPr>
    </w:p>
    <w:p w14:paraId="687D7A75" w14:textId="77777777" w:rsidR="006528EC" w:rsidRDefault="006528EC" w:rsidP="003C138F">
      <w:pPr>
        <w:spacing w:line="240" w:lineRule="auto"/>
        <w:rPr>
          <w:rFonts w:ascii="Arial" w:hAnsi="Arial" w:cs="Arial"/>
        </w:rPr>
      </w:pPr>
    </w:p>
    <w:p w14:paraId="301A6E08" w14:textId="77777777" w:rsidR="006528EC" w:rsidRDefault="006528EC" w:rsidP="003C138F">
      <w:pPr>
        <w:spacing w:line="240" w:lineRule="auto"/>
        <w:rPr>
          <w:rFonts w:ascii="Arial" w:hAnsi="Arial" w:cs="Arial"/>
        </w:rPr>
      </w:pPr>
    </w:p>
    <w:p w14:paraId="5DD73882" w14:textId="77777777" w:rsidR="006528EC" w:rsidRDefault="006528EC" w:rsidP="003C138F">
      <w:pPr>
        <w:spacing w:line="240" w:lineRule="auto"/>
        <w:rPr>
          <w:rFonts w:ascii="Arial" w:hAnsi="Arial" w:cs="Arial"/>
        </w:rPr>
      </w:pPr>
    </w:p>
    <w:p w14:paraId="42EDB378" w14:textId="4C9F8D58" w:rsidR="006528EC" w:rsidRPr="004F1A11" w:rsidRDefault="006528EC" w:rsidP="00231584">
      <w:pPr>
        <w:ind w:firstLine="7371"/>
        <w:jc w:val="right"/>
        <w:rPr>
          <w:rFonts w:eastAsiaTheme="minorHAnsi" w:cstheme="minorHAnsi"/>
          <w:bCs/>
          <w:iCs/>
        </w:rPr>
      </w:pPr>
      <w:r w:rsidRPr="004F1A11">
        <w:rPr>
          <w:rFonts w:cstheme="minorHAnsi"/>
        </w:rPr>
        <w:lastRenderedPageBreak/>
        <w:t xml:space="preserve">Pirkimo sąlygų </w:t>
      </w:r>
      <w:r>
        <w:rPr>
          <w:rFonts w:cstheme="minorHAnsi"/>
        </w:rPr>
        <w:t>8</w:t>
      </w:r>
      <w:r w:rsidRPr="004F1A11">
        <w:rPr>
          <w:rFonts w:cstheme="minorHAnsi"/>
        </w:rPr>
        <w:t xml:space="preserve"> priedas „T</w:t>
      </w:r>
      <w:r w:rsidR="00231584">
        <w:rPr>
          <w:rFonts w:cstheme="minorHAnsi"/>
        </w:rPr>
        <w:t xml:space="preserve">iekėjo specialistų </w:t>
      </w:r>
      <w:r w:rsidR="007855F0">
        <w:rPr>
          <w:rFonts w:cstheme="minorHAnsi"/>
        </w:rPr>
        <w:t xml:space="preserve">atsakingų už sutarties vykdymą </w:t>
      </w:r>
      <w:r w:rsidR="00231584">
        <w:rPr>
          <w:rFonts w:cstheme="minorHAnsi"/>
        </w:rPr>
        <w:t>sąrašas</w:t>
      </w:r>
      <w:r w:rsidRPr="004F1A11">
        <w:rPr>
          <w:rFonts w:cstheme="minorHAnsi"/>
        </w:rPr>
        <w:t>“</w:t>
      </w:r>
    </w:p>
    <w:p w14:paraId="122E8638" w14:textId="77777777" w:rsidR="00AE1BB2" w:rsidRDefault="00AE1BB2" w:rsidP="00AE1BB2">
      <w:pPr>
        <w:jc w:val="center"/>
        <w:rPr>
          <w:rFonts w:cstheme="minorHAnsi"/>
          <w:bCs/>
          <w:sz w:val="28"/>
          <w:szCs w:val="28"/>
        </w:rPr>
      </w:pPr>
    </w:p>
    <w:p w14:paraId="498540C6" w14:textId="2EA1D9D5" w:rsidR="00AE1BB2" w:rsidRPr="00AE1BB2" w:rsidRDefault="00AE1BB2" w:rsidP="00AE1BB2">
      <w:pPr>
        <w:jc w:val="center"/>
        <w:rPr>
          <w:rFonts w:cstheme="minorHAnsi"/>
          <w:bCs/>
          <w:caps/>
          <w:sz w:val="28"/>
          <w:szCs w:val="28"/>
        </w:rPr>
      </w:pPr>
      <w:r w:rsidRPr="00AE1BB2">
        <w:rPr>
          <w:rFonts w:cstheme="minorHAnsi"/>
          <w:bCs/>
          <w:sz w:val="28"/>
          <w:szCs w:val="28"/>
        </w:rPr>
        <w:t>TIEKĖJO</w:t>
      </w:r>
      <w:r w:rsidRPr="00AE1BB2">
        <w:rPr>
          <w:rFonts w:cstheme="minorHAnsi"/>
          <w:bCs/>
          <w:caps/>
          <w:sz w:val="28"/>
          <w:szCs w:val="28"/>
        </w:rPr>
        <w:t xml:space="preserve"> specialistų atsakingŲ už sutarties vykdymą sąrašas</w:t>
      </w:r>
    </w:p>
    <w:p w14:paraId="5CA2B81D" w14:textId="77777777" w:rsidR="00AE1BB2" w:rsidRPr="009A2ACF" w:rsidRDefault="00AE1BB2" w:rsidP="00AE1BB2">
      <w:pPr>
        <w:jc w:val="center"/>
        <w:rPr>
          <w:rFonts w:cstheme="minorHAnsi"/>
          <w:sz w:val="24"/>
          <w:szCs w:val="24"/>
        </w:rPr>
      </w:pPr>
      <w:r w:rsidRPr="009A2ACF">
        <w:rPr>
          <w:rFonts w:cstheme="minorHAnsi"/>
          <w:sz w:val="24"/>
          <w:szCs w:val="24"/>
        </w:rPr>
        <w:t>(pridedamas atskirai .</w:t>
      </w:r>
      <w:proofErr w:type="spellStart"/>
      <w:r w:rsidRPr="009A2ACF">
        <w:rPr>
          <w:rFonts w:cstheme="minorHAnsi"/>
          <w:sz w:val="24"/>
          <w:szCs w:val="24"/>
        </w:rPr>
        <w:t>word</w:t>
      </w:r>
      <w:proofErr w:type="spellEnd"/>
      <w:r w:rsidRPr="009A2ACF">
        <w:rPr>
          <w:rFonts w:cstheme="minorHAnsi"/>
          <w:sz w:val="24"/>
          <w:szCs w:val="24"/>
        </w:rPr>
        <w:t xml:space="preserve"> formatu)</w:t>
      </w:r>
    </w:p>
    <w:p w14:paraId="1DAAF7B6" w14:textId="77777777" w:rsidR="006528EC" w:rsidRPr="005F167C" w:rsidRDefault="006528EC" w:rsidP="003C138F">
      <w:pPr>
        <w:spacing w:line="240" w:lineRule="auto"/>
        <w:rPr>
          <w:rFonts w:ascii="Arial" w:hAnsi="Arial" w:cs="Arial"/>
        </w:rPr>
      </w:pPr>
    </w:p>
    <w:sectPr w:rsidR="006528EC"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296C8" w14:textId="77777777" w:rsidR="00C87BF9" w:rsidRDefault="00C87BF9" w:rsidP="00D05666">
      <w:r>
        <w:separator/>
      </w:r>
    </w:p>
  </w:endnote>
  <w:endnote w:type="continuationSeparator" w:id="0">
    <w:p w14:paraId="15AC00A1" w14:textId="77777777" w:rsidR="00C87BF9" w:rsidRDefault="00C87BF9" w:rsidP="00D05666">
      <w:r>
        <w:continuationSeparator/>
      </w:r>
    </w:p>
  </w:endnote>
  <w:endnote w:type="continuationNotice" w:id="1">
    <w:p w14:paraId="71044479" w14:textId="77777777" w:rsidR="00C87BF9" w:rsidRDefault="00C87B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81ED" w14:textId="77777777" w:rsidR="00C87BF9" w:rsidRDefault="00C87BF9" w:rsidP="00D05666">
      <w:r>
        <w:separator/>
      </w:r>
    </w:p>
  </w:footnote>
  <w:footnote w:type="continuationSeparator" w:id="0">
    <w:p w14:paraId="6D0128AE" w14:textId="77777777" w:rsidR="00C87BF9" w:rsidRDefault="00C87BF9" w:rsidP="00D05666">
      <w:r>
        <w:continuationSeparator/>
      </w:r>
    </w:p>
  </w:footnote>
  <w:footnote w:type="continuationNotice" w:id="1">
    <w:p w14:paraId="0997710A" w14:textId="77777777" w:rsidR="00C87BF9" w:rsidRDefault="00C87B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A61D2F">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B8E246C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2"/>
  </w:num>
  <w:num w:numId="4" w16cid:durableId="219707255">
    <w:abstractNumId w:val="51"/>
  </w:num>
  <w:num w:numId="5" w16cid:durableId="2137720050">
    <w:abstractNumId w:val="5"/>
  </w:num>
  <w:num w:numId="6" w16cid:durableId="1882473578">
    <w:abstractNumId w:val="20"/>
  </w:num>
  <w:num w:numId="7" w16cid:durableId="742215806">
    <w:abstractNumId w:val="36"/>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2"/>
  </w:num>
  <w:num w:numId="13" w16cid:durableId="1778215594">
    <w:abstractNumId w:val="25"/>
  </w:num>
  <w:num w:numId="14" w16cid:durableId="1652252092">
    <w:abstractNumId w:val="11"/>
  </w:num>
  <w:num w:numId="15" w16cid:durableId="2131630214">
    <w:abstractNumId w:val="16"/>
  </w:num>
  <w:num w:numId="16" w16cid:durableId="1098015114">
    <w:abstractNumId w:val="49"/>
  </w:num>
  <w:num w:numId="17" w16cid:durableId="1208252808">
    <w:abstractNumId w:val="48"/>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50"/>
  </w:num>
  <w:num w:numId="24" w16cid:durableId="1250694197">
    <w:abstractNumId w:val="0"/>
  </w:num>
  <w:num w:numId="25" w16cid:durableId="681514953">
    <w:abstractNumId w:val="13"/>
  </w:num>
  <w:num w:numId="26" w16cid:durableId="2001343554">
    <w:abstractNumId w:val="21"/>
  </w:num>
  <w:num w:numId="27" w16cid:durableId="1828280303">
    <w:abstractNumId w:val="30"/>
  </w:num>
  <w:num w:numId="28" w16cid:durableId="2125803710">
    <w:abstractNumId w:val="27"/>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8"/>
  </w:num>
  <w:num w:numId="33" w16cid:durableId="341712434">
    <w:abstractNumId w:val="1"/>
  </w:num>
  <w:num w:numId="34" w16cid:durableId="419986092">
    <w:abstractNumId w:val="19"/>
  </w:num>
  <w:num w:numId="35" w16cid:durableId="989599647">
    <w:abstractNumId w:val="37"/>
  </w:num>
  <w:num w:numId="36" w16cid:durableId="134224949">
    <w:abstractNumId w:val="29"/>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6"/>
  </w:num>
  <w:num w:numId="43" w16cid:durableId="1624074669">
    <w:abstractNumId w:val="33"/>
  </w:num>
  <w:num w:numId="44" w16cid:durableId="1236630376">
    <w:abstractNumId w:val="47"/>
  </w:num>
  <w:num w:numId="45" w16cid:durableId="1897933955">
    <w:abstractNumId w:val="17"/>
  </w:num>
  <w:num w:numId="46" w16cid:durableId="330569735">
    <w:abstractNumId w:val="34"/>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7765243">
    <w:abstractNumId w:val="14"/>
  </w:num>
  <w:num w:numId="51" w16cid:durableId="607934237">
    <w:abstractNumId w:val="28"/>
  </w:num>
  <w:num w:numId="52" w16cid:durableId="391316990">
    <w:abstractNumId w:val="32"/>
  </w:num>
  <w:num w:numId="53" w16cid:durableId="43811094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41C"/>
    <w:rsid w:val="000738C7"/>
    <w:rsid w:val="00073C31"/>
    <w:rsid w:val="00073FA6"/>
    <w:rsid w:val="000749D7"/>
    <w:rsid w:val="00074A01"/>
    <w:rsid w:val="0007511C"/>
    <w:rsid w:val="0007559C"/>
    <w:rsid w:val="00075D27"/>
    <w:rsid w:val="00075EDA"/>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64C"/>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934"/>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9FA"/>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60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6FF"/>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9F7"/>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242"/>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23"/>
    <w:rsid w:val="00220350"/>
    <w:rsid w:val="00220B88"/>
    <w:rsid w:val="002211A8"/>
    <w:rsid w:val="00221235"/>
    <w:rsid w:val="00221CC0"/>
    <w:rsid w:val="00222418"/>
    <w:rsid w:val="00223247"/>
    <w:rsid w:val="00223614"/>
    <w:rsid w:val="002256CF"/>
    <w:rsid w:val="00225968"/>
    <w:rsid w:val="00225BEF"/>
    <w:rsid w:val="002267CC"/>
    <w:rsid w:val="002267DE"/>
    <w:rsid w:val="00226A33"/>
    <w:rsid w:val="002279BC"/>
    <w:rsid w:val="00231166"/>
    <w:rsid w:val="00231584"/>
    <w:rsid w:val="00233081"/>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31E"/>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107"/>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2CB"/>
    <w:rsid w:val="003617F1"/>
    <w:rsid w:val="00362719"/>
    <w:rsid w:val="00362AA1"/>
    <w:rsid w:val="00362D05"/>
    <w:rsid w:val="00362DF0"/>
    <w:rsid w:val="003630A0"/>
    <w:rsid w:val="00363134"/>
    <w:rsid w:val="00365384"/>
    <w:rsid w:val="003660B8"/>
    <w:rsid w:val="003671C3"/>
    <w:rsid w:val="00367D97"/>
    <w:rsid w:val="00367E8E"/>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8C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5E16"/>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8A8"/>
    <w:rsid w:val="00410CE7"/>
    <w:rsid w:val="00411BD7"/>
    <w:rsid w:val="0041208A"/>
    <w:rsid w:val="0041359A"/>
    <w:rsid w:val="00413BD0"/>
    <w:rsid w:val="00413D2E"/>
    <w:rsid w:val="004147BD"/>
    <w:rsid w:val="00414A2D"/>
    <w:rsid w:val="004157B6"/>
    <w:rsid w:val="004159FF"/>
    <w:rsid w:val="00415A37"/>
    <w:rsid w:val="004163C8"/>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0FE"/>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7DE"/>
    <w:rsid w:val="004658BF"/>
    <w:rsid w:val="00467515"/>
    <w:rsid w:val="00467B1D"/>
    <w:rsid w:val="00471043"/>
    <w:rsid w:val="004713B5"/>
    <w:rsid w:val="00472F7A"/>
    <w:rsid w:val="00472F8C"/>
    <w:rsid w:val="004730BE"/>
    <w:rsid w:val="0047474F"/>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C17"/>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FD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A8"/>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0C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A0"/>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CAD"/>
    <w:rsid w:val="00561265"/>
    <w:rsid w:val="00561332"/>
    <w:rsid w:val="00561DBA"/>
    <w:rsid w:val="00562B41"/>
    <w:rsid w:val="00562C4E"/>
    <w:rsid w:val="0056365F"/>
    <w:rsid w:val="0056375F"/>
    <w:rsid w:val="00563B8D"/>
    <w:rsid w:val="00563DE6"/>
    <w:rsid w:val="0056412E"/>
    <w:rsid w:val="00564379"/>
    <w:rsid w:val="0056444E"/>
    <w:rsid w:val="005645E0"/>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97"/>
    <w:rsid w:val="00587BAC"/>
    <w:rsid w:val="00587E05"/>
    <w:rsid w:val="00590005"/>
    <w:rsid w:val="00591FAF"/>
    <w:rsid w:val="00593111"/>
    <w:rsid w:val="00593816"/>
    <w:rsid w:val="00593D67"/>
    <w:rsid w:val="00594FA6"/>
    <w:rsid w:val="00595F1A"/>
    <w:rsid w:val="00595F8E"/>
    <w:rsid w:val="0059630E"/>
    <w:rsid w:val="005964CC"/>
    <w:rsid w:val="00596895"/>
    <w:rsid w:val="00596BDA"/>
    <w:rsid w:val="00597972"/>
    <w:rsid w:val="005A07D8"/>
    <w:rsid w:val="005A0C5B"/>
    <w:rsid w:val="005A2D65"/>
    <w:rsid w:val="005A4255"/>
    <w:rsid w:val="005A5204"/>
    <w:rsid w:val="005A52E6"/>
    <w:rsid w:val="005A5610"/>
    <w:rsid w:val="005B055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1B5"/>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093"/>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8EC"/>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9D2"/>
    <w:rsid w:val="00677B00"/>
    <w:rsid w:val="00677F40"/>
    <w:rsid w:val="00680281"/>
    <w:rsid w:val="00681CDE"/>
    <w:rsid w:val="006824FC"/>
    <w:rsid w:val="00682AD5"/>
    <w:rsid w:val="0068448B"/>
    <w:rsid w:val="006854A2"/>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D85"/>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5F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B6"/>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6D39"/>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3AE"/>
    <w:rsid w:val="00807A83"/>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6DE"/>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F78"/>
    <w:rsid w:val="008454E2"/>
    <w:rsid w:val="00845AD5"/>
    <w:rsid w:val="00846788"/>
    <w:rsid w:val="008475C6"/>
    <w:rsid w:val="00847C17"/>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B9"/>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884"/>
    <w:rsid w:val="0087372C"/>
    <w:rsid w:val="008737DE"/>
    <w:rsid w:val="00873D68"/>
    <w:rsid w:val="00874383"/>
    <w:rsid w:val="00874691"/>
    <w:rsid w:val="00874F92"/>
    <w:rsid w:val="008753A8"/>
    <w:rsid w:val="00875609"/>
    <w:rsid w:val="00876B6A"/>
    <w:rsid w:val="00876F48"/>
    <w:rsid w:val="00877A5D"/>
    <w:rsid w:val="008802B8"/>
    <w:rsid w:val="0088035C"/>
    <w:rsid w:val="00881064"/>
    <w:rsid w:val="0088228F"/>
    <w:rsid w:val="008829B2"/>
    <w:rsid w:val="0088336F"/>
    <w:rsid w:val="008835A9"/>
    <w:rsid w:val="00884B13"/>
    <w:rsid w:val="00885DCD"/>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9BF"/>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09"/>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B3D"/>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4F69"/>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295"/>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332"/>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CEE"/>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24"/>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B5C"/>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2C3"/>
    <w:rsid w:val="00A56E33"/>
    <w:rsid w:val="00A571AB"/>
    <w:rsid w:val="00A5751B"/>
    <w:rsid w:val="00A57C65"/>
    <w:rsid w:val="00A60616"/>
    <w:rsid w:val="00A60845"/>
    <w:rsid w:val="00A6180D"/>
    <w:rsid w:val="00A61D2F"/>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CC9"/>
    <w:rsid w:val="00A728AD"/>
    <w:rsid w:val="00A73BF7"/>
    <w:rsid w:val="00A744AD"/>
    <w:rsid w:val="00A747AC"/>
    <w:rsid w:val="00A74B22"/>
    <w:rsid w:val="00A75E04"/>
    <w:rsid w:val="00A76407"/>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4B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2F2D"/>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4B9"/>
    <w:rsid w:val="00AD56F4"/>
    <w:rsid w:val="00AD5DD1"/>
    <w:rsid w:val="00AD7D83"/>
    <w:rsid w:val="00AE0354"/>
    <w:rsid w:val="00AE1244"/>
    <w:rsid w:val="00AE1A0D"/>
    <w:rsid w:val="00AE1BB2"/>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16D"/>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031"/>
    <w:rsid w:val="00B349C5"/>
    <w:rsid w:val="00B34FE6"/>
    <w:rsid w:val="00B3551C"/>
    <w:rsid w:val="00B359A7"/>
    <w:rsid w:val="00B35B28"/>
    <w:rsid w:val="00B35FC1"/>
    <w:rsid w:val="00B36625"/>
    <w:rsid w:val="00B3691F"/>
    <w:rsid w:val="00B3699E"/>
    <w:rsid w:val="00B37893"/>
    <w:rsid w:val="00B411DB"/>
    <w:rsid w:val="00B413C6"/>
    <w:rsid w:val="00B4460C"/>
    <w:rsid w:val="00B44F99"/>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B59"/>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99"/>
    <w:rsid w:val="00C11848"/>
    <w:rsid w:val="00C11B4C"/>
    <w:rsid w:val="00C11DD1"/>
    <w:rsid w:val="00C122CF"/>
    <w:rsid w:val="00C1268D"/>
    <w:rsid w:val="00C13065"/>
    <w:rsid w:val="00C1310B"/>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12F"/>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B25"/>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6"/>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BF9"/>
    <w:rsid w:val="00C87E49"/>
    <w:rsid w:val="00C8D941"/>
    <w:rsid w:val="00C904AC"/>
    <w:rsid w:val="00C906F5"/>
    <w:rsid w:val="00C9077C"/>
    <w:rsid w:val="00C90917"/>
    <w:rsid w:val="00C90E94"/>
    <w:rsid w:val="00C90F71"/>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33D"/>
    <w:rsid w:val="00CB1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96C"/>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FC2"/>
    <w:rsid w:val="00D1581F"/>
    <w:rsid w:val="00D159D2"/>
    <w:rsid w:val="00D1609F"/>
    <w:rsid w:val="00D16DF2"/>
    <w:rsid w:val="00D17439"/>
    <w:rsid w:val="00D20B5F"/>
    <w:rsid w:val="00D22226"/>
    <w:rsid w:val="00D231E9"/>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6A02"/>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EC7"/>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60F"/>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0B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1FB"/>
    <w:rsid w:val="00E0152E"/>
    <w:rsid w:val="00E01599"/>
    <w:rsid w:val="00E02035"/>
    <w:rsid w:val="00E02425"/>
    <w:rsid w:val="00E0288C"/>
    <w:rsid w:val="00E03165"/>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FE8"/>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2E64"/>
    <w:rsid w:val="00E43E61"/>
    <w:rsid w:val="00E448B7"/>
    <w:rsid w:val="00E449ED"/>
    <w:rsid w:val="00E4584D"/>
    <w:rsid w:val="00E46A71"/>
    <w:rsid w:val="00E508D6"/>
    <w:rsid w:val="00E50D81"/>
    <w:rsid w:val="00E50F51"/>
    <w:rsid w:val="00E50F94"/>
    <w:rsid w:val="00E51974"/>
    <w:rsid w:val="00E52B67"/>
    <w:rsid w:val="00E54BE2"/>
    <w:rsid w:val="00E55E1A"/>
    <w:rsid w:val="00E55E31"/>
    <w:rsid w:val="00E56920"/>
    <w:rsid w:val="00E56BA8"/>
    <w:rsid w:val="00E57BC3"/>
    <w:rsid w:val="00E6008D"/>
    <w:rsid w:val="00E6084D"/>
    <w:rsid w:val="00E60B06"/>
    <w:rsid w:val="00E615AD"/>
    <w:rsid w:val="00E61D90"/>
    <w:rsid w:val="00E62DFF"/>
    <w:rsid w:val="00E62E95"/>
    <w:rsid w:val="00E62FAA"/>
    <w:rsid w:val="00E6358C"/>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86C"/>
    <w:rsid w:val="00EC4A1B"/>
    <w:rsid w:val="00EC6361"/>
    <w:rsid w:val="00EC6C73"/>
    <w:rsid w:val="00EC702A"/>
    <w:rsid w:val="00EC790E"/>
    <w:rsid w:val="00ED0C16"/>
    <w:rsid w:val="00ED0DC7"/>
    <w:rsid w:val="00ED1268"/>
    <w:rsid w:val="00ED199D"/>
    <w:rsid w:val="00ED1C85"/>
    <w:rsid w:val="00ED1D2F"/>
    <w:rsid w:val="00ED1E01"/>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0D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AE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783"/>
    <w:rsid w:val="00FA659D"/>
    <w:rsid w:val="00FA675B"/>
    <w:rsid w:val="00FA6D36"/>
    <w:rsid w:val="00FA7142"/>
    <w:rsid w:val="00FB00BA"/>
    <w:rsid w:val="00FB0339"/>
    <w:rsid w:val="00FB10F0"/>
    <w:rsid w:val="00FB15BC"/>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AF9"/>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EF7"/>
    <w:rsid w:val="00FF5672"/>
    <w:rsid w:val="00FF5B6F"/>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aliases w:val="Tekstas"/>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iagramaDiagrama">
    <w:name w:val="Diagrama Diagrama"/>
    <w:basedOn w:val="prastasis"/>
    <w:rsid w:val="00AE1BB2"/>
    <w:pPr>
      <w:spacing w:after="160" w:line="240" w:lineRule="exact"/>
      <w:ind w:firstLine="0"/>
      <w:jc w:val="lef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762271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21997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00184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486564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irina.kumslytiene@mazeiki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260C"/>
    <w:rsid w:val="001A6EE0"/>
    <w:rsid w:val="001E3B26"/>
    <w:rsid w:val="00233081"/>
    <w:rsid w:val="00256A57"/>
    <w:rsid w:val="00292D7D"/>
    <w:rsid w:val="00295EF8"/>
    <w:rsid w:val="002C1509"/>
    <w:rsid w:val="00356D2C"/>
    <w:rsid w:val="003661A6"/>
    <w:rsid w:val="004161F4"/>
    <w:rsid w:val="00430113"/>
    <w:rsid w:val="00460C76"/>
    <w:rsid w:val="0046126A"/>
    <w:rsid w:val="0047474F"/>
    <w:rsid w:val="004C214A"/>
    <w:rsid w:val="004D38E9"/>
    <w:rsid w:val="0050710B"/>
    <w:rsid w:val="00515E63"/>
    <w:rsid w:val="00565992"/>
    <w:rsid w:val="00652F79"/>
    <w:rsid w:val="006854A2"/>
    <w:rsid w:val="00685665"/>
    <w:rsid w:val="006D77F5"/>
    <w:rsid w:val="007260B3"/>
    <w:rsid w:val="00731487"/>
    <w:rsid w:val="00737C4C"/>
    <w:rsid w:val="0078514A"/>
    <w:rsid w:val="007C383B"/>
    <w:rsid w:val="007C7D73"/>
    <w:rsid w:val="007E6D39"/>
    <w:rsid w:val="007F25D7"/>
    <w:rsid w:val="00810A25"/>
    <w:rsid w:val="00881536"/>
    <w:rsid w:val="008D6E2A"/>
    <w:rsid w:val="00906FC8"/>
    <w:rsid w:val="00915DD0"/>
    <w:rsid w:val="00926BF1"/>
    <w:rsid w:val="00931295"/>
    <w:rsid w:val="009520DA"/>
    <w:rsid w:val="00975C18"/>
    <w:rsid w:val="0097687E"/>
    <w:rsid w:val="009C5E39"/>
    <w:rsid w:val="009E6FBD"/>
    <w:rsid w:val="00A02E8E"/>
    <w:rsid w:val="00A03CB8"/>
    <w:rsid w:val="00A21674"/>
    <w:rsid w:val="00A447B7"/>
    <w:rsid w:val="00A46AF9"/>
    <w:rsid w:val="00A55596"/>
    <w:rsid w:val="00A87685"/>
    <w:rsid w:val="00A87851"/>
    <w:rsid w:val="00AC07D5"/>
    <w:rsid w:val="00AD09B5"/>
    <w:rsid w:val="00AD33B3"/>
    <w:rsid w:val="00B02DFF"/>
    <w:rsid w:val="00B031BD"/>
    <w:rsid w:val="00B604DE"/>
    <w:rsid w:val="00B70DD9"/>
    <w:rsid w:val="00B971E7"/>
    <w:rsid w:val="00BF09A4"/>
    <w:rsid w:val="00C13521"/>
    <w:rsid w:val="00C64F5A"/>
    <w:rsid w:val="00CA733D"/>
    <w:rsid w:val="00CD27B6"/>
    <w:rsid w:val="00CF4CEB"/>
    <w:rsid w:val="00D1288B"/>
    <w:rsid w:val="00DE23D8"/>
    <w:rsid w:val="00E03165"/>
    <w:rsid w:val="00E04BC0"/>
    <w:rsid w:val="00E464CE"/>
    <w:rsid w:val="00E706A7"/>
    <w:rsid w:val="00EC486C"/>
    <w:rsid w:val="00EF6792"/>
    <w:rsid w:val="00F81DB5"/>
    <w:rsid w:val="00FA17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18</Pages>
  <Words>19686</Words>
  <Characters>11222</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30847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irina.kumslytiene@mazeikiai.lt</cp:lastModifiedBy>
  <cp:revision>107</cp:revision>
  <cp:lastPrinted>2021-11-03T05:49:00Z</cp:lastPrinted>
  <dcterms:created xsi:type="dcterms:W3CDTF">2025-03-25T14:38:00Z</dcterms:created>
  <dcterms:modified xsi:type="dcterms:W3CDTF">2025-03-26T12:27:00Z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