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7C3EB" w14:textId="353B27C7" w:rsidR="00E37865" w:rsidRDefault="00E37865" w:rsidP="00E35187">
      <w:pPr>
        <w:keepNext/>
        <w:keepLines/>
        <w:suppressAutoHyphens/>
        <w:jc w:val="both"/>
      </w:pPr>
      <w:r>
        <w:t>Papildomi reikalavimai sutarčiai:</w:t>
      </w:r>
    </w:p>
    <w:p w14:paraId="1D22F635" w14:textId="77777777" w:rsidR="00E37865" w:rsidRDefault="00E37865" w:rsidP="00E35187">
      <w:pPr>
        <w:keepNext/>
        <w:keepLines/>
        <w:suppressAutoHyphens/>
        <w:jc w:val="both"/>
      </w:pPr>
    </w:p>
    <w:p w14:paraId="7504707F" w14:textId="1CA7A585" w:rsidR="00E35187" w:rsidRDefault="00E35187" w:rsidP="00D36DBD">
      <w:pPr>
        <w:keepNext/>
        <w:keepLines/>
        <w:suppressAutoHyphens/>
        <w:ind w:firstLine="851"/>
        <w:jc w:val="both"/>
        <w:rPr>
          <w:b/>
          <w:bCs/>
          <w:lang w:eastAsia="lt-LT"/>
        </w:rPr>
      </w:pPr>
      <w:r>
        <w:t xml:space="preserve">Reikalavimai nustatomi vadovaujantis </w:t>
      </w:r>
      <w:hyperlink r:id="rId4" w:history="1">
        <w:r w:rsidRPr="005C08C6">
          <w:rPr>
            <w:rStyle w:val="Hipersaitas"/>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C08C6">
        <w:rPr>
          <w:szCs w:val="24"/>
        </w:rPr>
        <w:t xml:space="preserve">“ </w:t>
      </w:r>
      <w:r>
        <w:rPr>
          <w:color w:val="000000"/>
          <w:szCs w:val="24"/>
        </w:rPr>
        <w:t>4.1 punktu</w:t>
      </w:r>
      <w:r w:rsidR="00907414">
        <w:rPr>
          <w:color w:val="000000"/>
          <w:szCs w:val="24"/>
        </w:rPr>
        <w:t xml:space="preserve"> ir </w:t>
      </w:r>
      <w:r w:rsidR="00907414" w:rsidRPr="00907414">
        <w:rPr>
          <w:color w:val="000000"/>
          <w:szCs w:val="24"/>
        </w:rPr>
        <w:t>2 priedo XVII skyriaus „Kelių projektavimo paslaugos ir statybos darbai, kelio elementai“ 26.2.1, 26.2.3</w:t>
      </w:r>
      <w:r w:rsidR="00907414">
        <w:rPr>
          <w:color w:val="000000"/>
          <w:szCs w:val="24"/>
        </w:rPr>
        <w:t xml:space="preserve"> papunkčiais</w:t>
      </w:r>
      <w:r>
        <w:rPr>
          <w:color w:val="000000"/>
          <w:szCs w:val="24"/>
        </w:rPr>
        <w:t>.</w:t>
      </w:r>
      <w:r>
        <w:rPr>
          <w:b/>
          <w:bCs/>
          <w:lang w:eastAsia="lt-LT"/>
        </w:rPr>
        <w:t xml:space="preserve"> </w:t>
      </w:r>
    </w:p>
    <w:p w14:paraId="465CB558" w14:textId="77777777" w:rsidR="00E35187" w:rsidRDefault="00E35187" w:rsidP="00A255AE">
      <w:pPr>
        <w:keepNext/>
        <w:keepLines/>
        <w:suppressAutoHyphens/>
        <w:jc w:val="center"/>
        <w:rPr>
          <w:b/>
          <w:bCs/>
          <w:lang w:eastAsia="lt-LT"/>
        </w:rPr>
      </w:pPr>
    </w:p>
    <w:p w14:paraId="17037240" w14:textId="77777777" w:rsidR="00A255AE" w:rsidRDefault="00A255AE" w:rsidP="00A255AE">
      <w:pPr>
        <w:ind w:firstLine="851"/>
        <w:jc w:val="both"/>
        <w:rPr>
          <w:strike/>
          <w:color w:val="000000"/>
          <w:szCs w:val="24"/>
          <w:lang w:eastAsia="lt-LT"/>
        </w:rPr>
      </w:pPr>
      <w:r>
        <w:rPr>
          <w:color w:val="000000"/>
          <w:szCs w:val="24"/>
          <w:lang w:eastAsia="lt-LT"/>
        </w:rPr>
        <w:t>26.2.1. 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w:t>
      </w:r>
      <w:r>
        <w:rPr>
          <w:strike/>
          <w:color w:val="000000"/>
          <w:szCs w:val="24"/>
          <w:lang w:eastAsia="lt-LT"/>
        </w:rPr>
        <w:t xml:space="preserve"> </w:t>
      </w:r>
      <w:r>
        <w:rPr>
          <w:color w:val="000000"/>
          <w:szCs w:val="24"/>
          <w:lang w:eastAsia="lt-LT"/>
        </w:rPr>
        <w:t>pagal nustatytus minimalius aplinkos apsaugos kriterijus:</w:t>
      </w:r>
    </w:p>
    <w:p w14:paraId="7A42B998" w14:textId="77777777" w:rsidR="00A255AE" w:rsidRDefault="00A255AE" w:rsidP="00A255AE">
      <w:pPr>
        <w:ind w:firstLine="851"/>
        <w:jc w:val="both"/>
        <w:rPr>
          <w:color w:val="000000"/>
          <w:szCs w:val="24"/>
          <w:lang w:eastAsia="lt-LT"/>
        </w:rPr>
      </w:pPr>
      <w:r>
        <w:rPr>
          <w:color w:val="000000"/>
          <w:szCs w:val="24"/>
          <w:lang w:eastAsia="lt-LT"/>
        </w:rPr>
        <w:t>26.2.1.1. medžiagos ar produkto minimalus kiekis turi atitikti nustatytas vertes šioje lentelėje:</w:t>
      </w:r>
    </w:p>
    <w:tbl>
      <w:tblPr>
        <w:tblW w:w="9634" w:type="dxa"/>
        <w:tblCellMar>
          <w:left w:w="0" w:type="dxa"/>
          <w:right w:w="0" w:type="dxa"/>
        </w:tblCellMar>
        <w:tblLook w:val="04A0" w:firstRow="1" w:lastRow="0" w:firstColumn="1" w:lastColumn="0" w:noHBand="0" w:noVBand="1"/>
      </w:tblPr>
      <w:tblGrid>
        <w:gridCol w:w="2619"/>
        <w:gridCol w:w="2338"/>
        <w:gridCol w:w="2569"/>
        <w:gridCol w:w="2108"/>
      </w:tblGrid>
      <w:tr w:rsidR="00A255AE" w14:paraId="3601C006" w14:textId="77777777" w:rsidTr="00904CC7">
        <w:tc>
          <w:tcPr>
            <w:tcW w:w="2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D6ECD5" w14:textId="77777777" w:rsidR="00A255AE" w:rsidRDefault="00A255AE" w:rsidP="00904CC7">
            <w:pPr>
              <w:jc w:val="both"/>
              <w:rPr>
                <w:szCs w:val="24"/>
                <w:lang w:eastAsia="lt-LT"/>
              </w:rPr>
            </w:pPr>
            <w:r>
              <w:rPr>
                <w:sz w:val="22"/>
                <w:szCs w:val="22"/>
                <w:lang w:eastAsia="lt-LT"/>
              </w:rPr>
              <w:t>Kelio dangos konstrukcijos sluoksnis</w:t>
            </w:r>
          </w:p>
          <w:p w14:paraId="0C48A7E2" w14:textId="77777777" w:rsidR="00A255AE" w:rsidRDefault="00A255AE" w:rsidP="00904CC7">
            <w:pPr>
              <w:ind w:firstLine="57"/>
              <w:jc w:val="both"/>
              <w:rPr>
                <w:szCs w:val="24"/>
                <w:lang w:eastAsia="lt-LT"/>
              </w:rPr>
            </w:pP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5D505B" w14:textId="77777777" w:rsidR="00A255AE" w:rsidRDefault="00A255AE" w:rsidP="00904CC7">
            <w:pPr>
              <w:jc w:val="both"/>
              <w:rPr>
                <w:szCs w:val="24"/>
                <w:lang w:eastAsia="lt-LT"/>
              </w:rPr>
            </w:pPr>
            <w:r>
              <w:rPr>
                <w:sz w:val="22"/>
                <w:szCs w:val="22"/>
                <w:lang w:eastAsia="lt-LT"/>
              </w:rPr>
              <w:t>Mažiausias užpildų ir priedų kiekis iš perdirbtų medžiagų, nepavojingų atliekų ir (ar) šalutinių gamybos produktų, proc.</w:t>
            </w:r>
          </w:p>
        </w:tc>
        <w:tc>
          <w:tcPr>
            <w:tcW w:w="25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E0A94C" w14:textId="77777777" w:rsidR="00A255AE" w:rsidRDefault="00A255AE" w:rsidP="00904CC7">
            <w:pPr>
              <w:jc w:val="both"/>
              <w:rPr>
                <w:szCs w:val="24"/>
                <w:lang w:eastAsia="lt-LT"/>
              </w:rPr>
            </w:pPr>
            <w:r>
              <w:rPr>
                <w:sz w:val="22"/>
                <w:szCs w:val="22"/>
                <w:lang w:eastAsia="lt-LT"/>
              </w:rPr>
              <w:t>Mažiausias antrinio panaudojimo užpildų ir kelių tiesimo medžiagų (kitam kelio konstrukcijos sluoksniui) kiekis, proc.</w:t>
            </w:r>
          </w:p>
        </w:tc>
        <w:tc>
          <w:tcPr>
            <w:tcW w:w="21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CB9436" w14:textId="77777777" w:rsidR="00A255AE" w:rsidRDefault="00A255AE" w:rsidP="00904CC7">
            <w:pPr>
              <w:jc w:val="both"/>
              <w:rPr>
                <w:szCs w:val="24"/>
                <w:lang w:eastAsia="lt-LT"/>
              </w:rPr>
            </w:pPr>
            <w:r>
              <w:rPr>
                <w:sz w:val="22"/>
                <w:szCs w:val="22"/>
                <w:lang w:eastAsia="lt-LT"/>
              </w:rPr>
              <w:t>Mažiausias pakartotinio panaudojimo užpildų ir kelių tiesimo medžiagų (tam pačiam kelio dangos konstrukcijos sluoksniui) kiekis, proc.</w:t>
            </w:r>
          </w:p>
        </w:tc>
      </w:tr>
      <w:tr w:rsidR="00A255AE" w14:paraId="65988BE9" w14:textId="77777777" w:rsidTr="00904CC7">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3068F0" w14:textId="77777777" w:rsidR="00A255AE" w:rsidRDefault="00A255AE" w:rsidP="00904CC7">
            <w:pPr>
              <w:jc w:val="both"/>
              <w:rPr>
                <w:szCs w:val="24"/>
                <w:lang w:eastAsia="lt-LT"/>
              </w:rPr>
            </w:pPr>
            <w:r>
              <w:rPr>
                <w:sz w:val="22"/>
                <w:szCs w:val="22"/>
                <w:lang w:eastAsia="lt-LT"/>
              </w:rPr>
              <w:t>Asfalto apatinis sluoksnis ir asfalto pagrindo dangos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36B952" w14:textId="77777777" w:rsidR="00A255AE" w:rsidRDefault="00A255AE" w:rsidP="00904CC7">
            <w:pPr>
              <w:jc w:val="center"/>
              <w:rPr>
                <w:szCs w:val="24"/>
                <w:lang w:eastAsia="lt-LT"/>
              </w:rPr>
            </w:pPr>
            <w:r>
              <w:rPr>
                <w:sz w:val="22"/>
                <w:szCs w:val="22"/>
                <w:lang w:eastAsia="lt-LT"/>
              </w:rPr>
              <w:t>0,3</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705BA1" w14:textId="77777777" w:rsidR="00A255AE" w:rsidRDefault="00A255AE" w:rsidP="00904CC7">
            <w:pPr>
              <w:jc w:val="center"/>
              <w:rPr>
                <w:szCs w:val="24"/>
                <w:lang w:eastAsia="lt-LT"/>
              </w:rPr>
            </w:pPr>
            <w:r>
              <w:rPr>
                <w:sz w:val="22"/>
                <w:szCs w:val="22"/>
                <w:lang w:eastAsia="lt-LT"/>
              </w:rPr>
              <w:t xml:space="preserve">15,0 </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77E4FC" w14:textId="77777777" w:rsidR="00A255AE" w:rsidRDefault="00A255AE" w:rsidP="00904CC7">
            <w:pPr>
              <w:jc w:val="center"/>
              <w:rPr>
                <w:szCs w:val="24"/>
                <w:lang w:eastAsia="lt-LT"/>
              </w:rPr>
            </w:pPr>
            <w:r>
              <w:rPr>
                <w:sz w:val="22"/>
                <w:szCs w:val="22"/>
                <w:lang w:eastAsia="lt-LT"/>
              </w:rPr>
              <w:t>5,0</w:t>
            </w:r>
          </w:p>
        </w:tc>
      </w:tr>
      <w:tr w:rsidR="00A255AE" w14:paraId="3714FDE8" w14:textId="77777777" w:rsidTr="00904CC7">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3C46EF" w14:textId="77777777" w:rsidR="00A255AE" w:rsidRDefault="00A255AE" w:rsidP="00904CC7">
            <w:pPr>
              <w:jc w:val="both"/>
              <w:rPr>
                <w:szCs w:val="24"/>
                <w:lang w:eastAsia="lt-LT"/>
              </w:rPr>
            </w:pPr>
            <w:r>
              <w:rPr>
                <w:sz w:val="22"/>
                <w:szCs w:val="22"/>
                <w:lang w:eastAsia="lt-LT"/>
              </w:rPr>
              <w:t>Asfalto pagrindas </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79F7C5" w14:textId="77777777" w:rsidR="00A255AE" w:rsidRDefault="00A255AE" w:rsidP="00904CC7">
            <w:pPr>
              <w:jc w:val="center"/>
              <w:rPr>
                <w:szCs w:val="24"/>
                <w:lang w:eastAsia="lt-LT"/>
              </w:rPr>
            </w:pPr>
            <w:r>
              <w:rPr>
                <w:sz w:val="22"/>
                <w:szCs w:val="22"/>
                <w:lang w:eastAsia="lt-LT"/>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231C35" w14:textId="77777777" w:rsidR="00A255AE" w:rsidRDefault="00A255AE" w:rsidP="00904CC7">
            <w:pPr>
              <w:jc w:val="center"/>
              <w:rPr>
                <w:szCs w:val="24"/>
                <w:lang w:eastAsia="lt-LT"/>
              </w:rPr>
            </w:pPr>
            <w:r>
              <w:rPr>
                <w:sz w:val="22"/>
                <w:szCs w:val="22"/>
                <w:lang w:eastAsia="lt-LT"/>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FDD65A" w14:textId="77777777" w:rsidR="00A255AE" w:rsidRDefault="00A255AE" w:rsidP="00904CC7">
            <w:pPr>
              <w:jc w:val="center"/>
              <w:rPr>
                <w:szCs w:val="24"/>
                <w:lang w:eastAsia="lt-LT"/>
              </w:rPr>
            </w:pPr>
            <w:r>
              <w:rPr>
                <w:sz w:val="22"/>
                <w:szCs w:val="22"/>
                <w:lang w:eastAsia="lt-LT"/>
              </w:rPr>
              <w:t xml:space="preserve">5,0 </w:t>
            </w:r>
          </w:p>
        </w:tc>
      </w:tr>
      <w:tr w:rsidR="00A255AE" w14:paraId="22905D8D" w14:textId="77777777" w:rsidTr="00904CC7">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5D8FF6" w14:textId="77777777" w:rsidR="00A255AE" w:rsidRDefault="00A255AE" w:rsidP="00904CC7">
            <w:pPr>
              <w:jc w:val="both"/>
              <w:rPr>
                <w:szCs w:val="24"/>
                <w:lang w:eastAsia="lt-LT"/>
              </w:rPr>
            </w:pPr>
            <w:r>
              <w:rPr>
                <w:sz w:val="22"/>
                <w:szCs w:val="22"/>
                <w:lang w:eastAsia="lt-LT"/>
              </w:rPr>
              <w:t>Pagrindas su rišikliais, šaltai regeneruotas pagrindas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68B2AD" w14:textId="77777777" w:rsidR="00A255AE" w:rsidRDefault="00A255AE" w:rsidP="00904CC7">
            <w:pPr>
              <w:jc w:val="center"/>
              <w:rPr>
                <w:szCs w:val="24"/>
                <w:lang w:eastAsia="lt-LT"/>
              </w:rPr>
            </w:pPr>
            <w:r>
              <w:rPr>
                <w:sz w:val="22"/>
                <w:szCs w:val="22"/>
                <w:lang w:eastAsia="lt-LT"/>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9B5650" w14:textId="77777777" w:rsidR="00A255AE" w:rsidRDefault="00A255AE" w:rsidP="00904CC7">
            <w:pPr>
              <w:jc w:val="center"/>
              <w:rPr>
                <w:szCs w:val="24"/>
                <w:lang w:eastAsia="lt-LT"/>
              </w:rPr>
            </w:pPr>
            <w:r>
              <w:rPr>
                <w:sz w:val="22"/>
                <w:szCs w:val="22"/>
                <w:lang w:eastAsia="lt-LT"/>
              </w:rPr>
              <w:t>25,0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4B0F21" w14:textId="77777777" w:rsidR="00A255AE" w:rsidRDefault="00A255AE" w:rsidP="00904CC7">
            <w:pPr>
              <w:jc w:val="center"/>
              <w:rPr>
                <w:strike/>
                <w:szCs w:val="24"/>
                <w:lang w:eastAsia="lt-LT"/>
              </w:rPr>
            </w:pPr>
            <w:r>
              <w:rPr>
                <w:sz w:val="22"/>
                <w:szCs w:val="22"/>
                <w:lang w:eastAsia="lt-LT"/>
              </w:rPr>
              <w:t>15,0</w:t>
            </w:r>
          </w:p>
        </w:tc>
      </w:tr>
      <w:tr w:rsidR="00A255AE" w14:paraId="72552A46" w14:textId="77777777" w:rsidTr="00904CC7">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61A7AB" w14:textId="77777777" w:rsidR="00A255AE" w:rsidRDefault="00A255AE" w:rsidP="00904CC7">
            <w:pPr>
              <w:jc w:val="both"/>
              <w:rPr>
                <w:sz w:val="22"/>
                <w:szCs w:val="22"/>
                <w:lang w:eastAsia="lt-LT"/>
              </w:rPr>
            </w:pPr>
            <w:r>
              <w:rPr>
                <w:sz w:val="22"/>
                <w:szCs w:val="22"/>
                <w:lang w:eastAsia="lt-LT"/>
              </w:rPr>
              <w:t>Pagrindas be rišiklių,</w:t>
            </w:r>
          </w:p>
          <w:p w14:paraId="1869FC80" w14:textId="77777777" w:rsidR="00A255AE" w:rsidRDefault="00A255AE" w:rsidP="00904CC7">
            <w:pPr>
              <w:jc w:val="both"/>
              <w:rPr>
                <w:szCs w:val="24"/>
                <w:lang w:eastAsia="lt-LT"/>
              </w:rPr>
            </w:pPr>
            <w:r>
              <w:rPr>
                <w:sz w:val="22"/>
                <w:szCs w:val="22"/>
                <w:lang w:eastAsia="lt-LT"/>
              </w:rPr>
              <w:t>kelkraščių apatinis ir viršutinis sluoksniai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0888E0" w14:textId="77777777" w:rsidR="00A255AE" w:rsidRDefault="00A255AE" w:rsidP="00904CC7">
            <w:pPr>
              <w:jc w:val="center"/>
              <w:rPr>
                <w:szCs w:val="24"/>
                <w:lang w:eastAsia="lt-LT"/>
              </w:rPr>
            </w:pPr>
            <w:r>
              <w:rPr>
                <w:sz w:val="22"/>
                <w:szCs w:val="22"/>
                <w:lang w:eastAsia="lt-LT"/>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77D311" w14:textId="77777777" w:rsidR="00A255AE" w:rsidRDefault="00A255AE" w:rsidP="00904CC7">
            <w:pPr>
              <w:jc w:val="center"/>
              <w:rPr>
                <w:szCs w:val="24"/>
                <w:highlight w:val="yellow"/>
                <w:lang w:eastAsia="lt-LT"/>
              </w:rPr>
            </w:pPr>
            <w:r>
              <w:rPr>
                <w:sz w:val="22"/>
                <w:szCs w:val="22"/>
                <w:lang w:eastAsia="lt-LT"/>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E8F6E9" w14:textId="77777777" w:rsidR="00A255AE" w:rsidRDefault="00A255AE" w:rsidP="00904CC7">
            <w:pPr>
              <w:jc w:val="center"/>
              <w:rPr>
                <w:szCs w:val="24"/>
                <w:highlight w:val="yellow"/>
                <w:lang w:eastAsia="lt-LT"/>
              </w:rPr>
            </w:pPr>
            <w:r>
              <w:rPr>
                <w:sz w:val="22"/>
                <w:szCs w:val="22"/>
                <w:lang w:eastAsia="lt-LT"/>
              </w:rPr>
              <w:t>15,0</w:t>
            </w:r>
          </w:p>
        </w:tc>
      </w:tr>
      <w:tr w:rsidR="00A255AE" w14:paraId="17EBC07B" w14:textId="77777777" w:rsidTr="00904CC7">
        <w:trPr>
          <w:trHeight w:val="263"/>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43B345" w14:textId="77777777" w:rsidR="00A255AE" w:rsidRDefault="00A255AE" w:rsidP="00904CC7">
            <w:pPr>
              <w:jc w:val="both"/>
              <w:rPr>
                <w:szCs w:val="24"/>
                <w:lang w:eastAsia="lt-LT"/>
              </w:rPr>
            </w:pPr>
            <w:r>
              <w:rPr>
                <w:sz w:val="22"/>
                <w:szCs w:val="22"/>
                <w:lang w:eastAsia="lt-LT"/>
              </w:rPr>
              <w:t>Žemės sankasa ir pylimai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413103" w14:textId="77777777" w:rsidR="00A255AE" w:rsidRDefault="00A255AE" w:rsidP="00904CC7">
            <w:pPr>
              <w:jc w:val="center"/>
              <w:rPr>
                <w:szCs w:val="24"/>
                <w:lang w:eastAsia="lt-LT"/>
              </w:rPr>
            </w:pPr>
            <w:r>
              <w:rPr>
                <w:sz w:val="22"/>
                <w:szCs w:val="22"/>
                <w:lang w:eastAsia="lt-LT"/>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021CDA" w14:textId="77777777" w:rsidR="00A255AE" w:rsidRDefault="00A255AE" w:rsidP="00904CC7">
            <w:pPr>
              <w:jc w:val="center"/>
              <w:rPr>
                <w:sz w:val="22"/>
                <w:szCs w:val="22"/>
                <w:lang w:eastAsia="lt-LT"/>
              </w:rPr>
            </w:pPr>
            <w:r>
              <w:rPr>
                <w:sz w:val="22"/>
                <w:szCs w:val="22"/>
                <w:lang w:eastAsia="lt-LT"/>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19AC16" w14:textId="77777777" w:rsidR="00A255AE" w:rsidRDefault="00A255AE" w:rsidP="00904CC7">
            <w:pPr>
              <w:jc w:val="center"/>
              <w:rPr>
                <w:szCs w:val="24"/>
                <w:lang w:eastAsia="lt-LT"/>
              </w:rPr>
            </w:pPr>
            <w:r>
              <w:rPr>
                <w:sz w:val="22"/>
                <w:szCs w:val="22"/>
                <w:lang w:eastAsia="lt-LT"/>
              </w:rPr>
              <w:t>-</w:t>
            </w:r>
          </w:p>
        </w:tc>
      </w:tr>
      <w:tr w:rsidR="00A255AE" w14:paraId="4C8017EE" w14:textId="77777777" w:rsidTr="00904CC7">
        <w:trPr>
          <w:trHeight w:val="282"/>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43E528" w14:textId="77777777" w:rsidR="00A255AE" w:rsidRDefault="00A255AE" w:rsidP="00904CC7">
            <w:pPr>
              <w:jc w:val="both"/>
              <w:rPr>
                <w:szCs w:val="24"/>
                <w:lang w:eastAsia="lt-LT"/>
              </w:rPr>
            </w:pPr>
            <w:r>
              <w:rPr>
                <w:sz w:val="22"/>
                <w:szCs w:val="22"/>
                <w:lang w:eastAsia="lt-LT"/>
              </w:rPr>
              <w:t>Apdorota žemės sankasa</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BB0B65" w14:textId="77777777" w:rsidR="00A255AE" w:rsidRDefault="00A255AE" w:rsidP="00904CC7">
            <w:pPr>
              <w:jc w:val="center"/>
              <w:rPr>
                <w:szCs w:val="24"/>
                <w:lang w:eastAsia="lt-LT"/>
              </w:rPr>
            </w:pPr>
            <w:r>
              <w:rPr>
                <w:sz w:val="22"/>
                <w:szCs w:val="22"/>
                <w:lang w:eastAsia="lt-LT"/>
              </w:rPr>
              <w:t>1,5</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B0EFB2" w14:textId="77777777" w:rsidR="00A255AE" w:rsidRDefault="00A255AE" w:rsidP="00904CC7">
            <w:pPr>
              <w:jc w:val="center"/>
              <w:rPr>
                <w:szCs w:val="24"/>
                <w:lang w:eastAsia="lt-LT"/>
              </w:rPr>
            </w:pPr>
            <w:r>
              <w:rPr>
                <w:sz w:val="22"/>
                <w:szCs w:val="22"/>
                <w:lang w:eastAsia="lt-LT"/>
              </w:rPr>
              <w:t>-</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E83683" w14:textId="77777777" w:rsidR="00A255AE" w:rsidRDefault="00A255AE" w:rsidP="00904CC7">
            <w:pPr>
              <w:jc w:val="center"/>
              <w:rPr>
                <w:szCs w:val="24"/>
                <w:lang w:eastAsia="lt-LT"/>
              </w:rPr>
            </w:pPr>
            <w:r>
              <w:rPr>
                <w:sz w:val="22"/>
                <w:szCs w:val="22"/>
                <w:lang w:eastAsia="lt-LT"/>
              </w:rPr>
              <w:t>-</w:t>
            </w:r>
          </w:p>
        </w:tc>
      </w:tr>
      <w:tr w:rsidR="00A255AE" w14:paraId="4F776FFA" w14:textId="77777777" w:rsidTr="00904CC7">
        <w:tc>
          <w:tcPr>
            <w:tcW w:w="963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2E538" w14:textId="77777777" w:rsidR="00A255AE" w:rsidRDefault="00A255AE" w:rsidP="00904CC7">
            <w:pPr>
              <w:jc w:val="both"/>
              <w:rPr>
                <w:szCs w:val="24"/>
                <w:lang w:eastAsia="lt-LT"/>
              </w:rPr>
            </w:pPr>
            <w:r>
              <w:rPr>
                <w:sz w:val="22"/>
                <w:szCs w:val="22"/>
                <w:lang w:eastAsia="lt-LT"/>
              </w:rPr>
              <w:t>Pastabos:</w:t>
            </w:r>
          </w:p>
          <w:p w14:paraId="7AC0746D" w14:textId="77777777" w:rsidR="00A255AE" w:rsidRDefault="00A255AE" w:rsidP="00904CC7">
            <w:pPr>
              <w:ind w:left="25" w:firstLine="709"/>
              <w:jc w:val="both"/>
              <w:rPr>
                <w:sz w:val="22"/>
                <w:szCs w:val="22"/>
                <w:lang w:eastAsia="lt-LT"/>
              </w:rPr>
            </w:pPr>
            <w:r>
              <w:rPr>
                <w:sz w:val="22"/>
                <w:szCs w:val="22"/>
                <w:lang w:eastAsia="lt-LT"/>
              </w:rPr>
              <w:t>1. Pirkimo vykdytojas, atsižvelgdamas į statinio ir statybos darbų rūšį, esamo statinio konstrukcijas, medžiagas, kitų kelio elementų kiekį ir sudėtį, turi planuoti racionalų ir kuo didesnį šių medžiagų kiekį panaudoti naujo statinio statybai ar atnaujinimui. Naujo statinio statybai, rekonstravimui ar kapitaliniam remontui galima numatyti galimybę naudoti pakartotinio panaudojimo medžiagas arba antrinio panaudojimo medžiagas iš kitų statinių ir (ar) statybų. Jeigu pirkimo vykdytojas aplinkos apsaugos kriterijų nustato kaip pasiūlymų vertinimo kriterijų, papildomo balo reikšmingumas (dydis) turėtų būti siejamas su kuo didesnio kiekio antrinio panaudojimo ir pakartotinio panaudojimo medžiagų, perdirbtų medžiagų, nepavojingų atliekų ir (ar) šalutinių gamybos produktų panaudojimu, užtikrinant reikalaujamą kelio infrastruktūros patvarumą, taip pat nurodant maksimalias reikšmes, kurias viršijus papildomi balai nebus suteikiami.</w:t>
            </w:r>
          </w:p>
          <w:p w14:paraId="443F66B1" w14:textId="77777777" w:rsidR="00A255AE" w:rsidRDefault="00A255AE" w:rsidP="00904CC7">
            <w:pPr>
              <w:ind w:left="27" w:firstLine="716"/>
              <w:jc w:val="both"/>
              <w:rPr>
                <w:szCs w:val="24"/>
                <w:lang w:val="en-US" w:eastAsia="lt-LT"/>
              </w:rPr>
            </w:pPr>
            <w:r>
              <w:rPr>
                <w:sz w:val="22"/>
                <w:szCs w:val="22"/>
                <w:lang w:eastAsia="lt-LT"/>
              </w:rPr>
              <w:t>2. Jei pagrįstais skaičiavimais, bandymais, stebėjimais arba būvio ciklo analize (vadovaujantis Tvarkos aprašo 2 priedo 26.2.2 papunkčiu) įrodoma, kad pakartotinio panaudojimo medžiagų arba antrinio panaudojimo medžiagų taikymas gali sukelti didesnę taršą arba sumažinti naudojimo trukmę, gali būti taikomi mažesni nei lentelėje nurodyti mažiausi medžiagų kiekiai.</w:t>
            </w:r>
          </w:p>
          <w:p w14:paraId="4F53801F" w14:textId="77777777" w:rsidR="00A255AE" w:rsidRDefault="00A255AE" w:rsidP="00904CC7">
            <w:pPr>
              <w:ind w:left="27" w:firstLine="716"/>
              <w:jc w:val="both"/>
              <w:rPr>
                <w:szCs w:val="24"/>
                <w:lang w:eastAsia="lt-LT"/>
              </w:rPr>
            </w:pPr>
            <w:r>
              <w:rPr>
                <w:sz w:val="22"/>
                <w:szCs w:val="22"/>
                <w:lang w:eastAsia="lt-LT"/>
              </w:rPr>
              <w:t>3. Dangos konstrukcijai įrengti naudotini medžiagų pavyzdžiai, pasirenkant:</w:t>
            </w:r>
          </w:p>
          <w:p w14:paraId="51670DB6" w14:textId="77777777" w:rsidR="00A255AE" w:rsidRDefault="00A255AE" w:rsidP="00904CC7">
            <w:pPr>
              <w:ind w:left="27" w:firstLine="716"/>
              <w:jc w:val="both"/>
              <w:rPr>
                <w:szCs w:val="24"/>
                <w:lang w:eastAsia="lt-LT"/>
              </w:rPr>
            </w:pPr>
            <w:r>
              <w:rPr>
                <w:sz w:val="22"/>
                <w:szCs w:val="22"/>
                <w:lang w:eastAsia="lt-LT"/>
              </w:rPr>
              <w:lastRenderedPageBreak/>
              <w:t>3.1.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7985E0E5" w14:textId="77777777" w:rsidR="00A255AE" w:rsidRDefault="00A255AE" w:rsidP="00904CC7">
            <w:pPr>
              <w:ind w:left="27" w:firstLine="716"/>
              <w:jc w:val="both"/>
              <w:rPr>
                <w:szCs w:val="24"/>
                <w:lang w:eastAsia="lt-LT"/>
              </w:rPr>
            </w:pPr>
            <w:r>
              <w:rPr>
                <w:sz w:val="22"/>
                <w:szCs w:val="22"/>
                <w:lang w:eastAsia="lt-LT"/>
              </w:rPr>
              <w:t>3.2. atliekų deginimo įrenginiuose susidarę nepavojingieji pelenai ir šlakas, kt.;</w:t>
            </w:r>
          </w:p>
          <w:p w14:paraId="2011B2F8" w14:textId="77777777" w:rsidR="00A255AE" w:rsidRDefault="00A255AE" w:rsidP="00904CC7">
            <w:pPr>
              <w:ind w:left="27" w:firstLine="716"/>
              <w:jc w:val="both"/>
              <w:rPr>
                <w:sz w:val="22"/>
                <w:szCs w:val="22"/>
                <w:lang w:eastAsia="lt-LT"/>
              </w:rPr>
            </w:pPr>
            <w:r>
              <w:rPr>
                <w:sz w:val="22"/>
                <w:szCs w:val="22"/>
                <w:lang w:eastAsia="lt-LT"/>
              </w:rPr>
              <w:t>3.3. šalutiniai gamybos produktai, atitinkantys</w:t>
            </w:r>
            <w:r>
              <w:rPr>
                <w:sz w:val="22"/>
                <w:szCs w:val="22"/>
              </w:rPr>
              <w:t xml:space="preserve"> </w:t>
            </w:r>
            <w:r>
              <w:rPr>
                <w:sz w:val="22"/>
                <w:szCs w:val="22"/>
                <w:lang w:eastAsia="lt-LT"/>
              </w:rPr>
              <w:t>Atliekų tvarkymo įstatyme ir kituose teisės aktuose nustatytus medžiagų ar daiktų priskyrimo prie šalutinių produktų sąlygas ir kriterijus: betonas, medienos plaušas, naudotas asfalto granules ir kt.;</w:t>
            </w:r>
          </w:p>
          <w:p w14:paraId="620B9EA5" w14:textId="77777777" w:rsidR="00A255AE" w:rsidRDefault="00A255AE" w:rsidP="00904CC7">
            <w:pPr>
              <w:ind w:left="27" w:firstLine="716"/>
              <w:jc w:val="both"/>
              <w:rPr>
                <w:szCs w:val="24"/>
                <w:lang w:eastAsia="lt-LT"/>
              </w:rPr>
            </w:pPr>
            <w:r>
              <w:rPr>
                <w:sz w:val="22"/>
                <w:szCs w:val="22"/>
                <w:lang w:eastAsia="lt-LT"/>
              </w:rPr>
              <w:t>3.4. antrinio panaudojimo užpildus ir kelių tiesimo medžiagas (angl. </w:t>
            </w:r>
            <w:proofErr w:type="spellStart"/>
            <w:r>
              <w:rPr>
                <w:i/>
                <w:iCs/>
                <w:sz w:val="22"/>
                <w:szCs w:val="22"/>
                <w:lang w:eastAsia="lt-LT"/>
              </w:rPr>
              <w:t>recycling</w:t>
            </w:r>
            <w:proofErr w:type="spellEnd"/>
            <w:r>
              <w:rPr>
                <w:sz w:val="22"/>
                <w:szCs w:val="22"/>
                <w:lang w:eastAsia="lt-LT"/>
              </w:rPr>
              <w:t>): naudoto asfalto granulės, naudoti nesurištieji mišiniai ir kt. taikant šaltojo regeneravimo, karštojo regeneravimo ir kitus technologinius būdus kitam kelio dangos konstrukcijos sluoksniui;</w:t>
            </w:r>
          </w:p>
          <w:p w14:paraId="72D215E0" w14:textId="77777777" w:rsidR="00A255AE" w:rsidRDefault="00A255AE" w:rsidP="00904CC7">
            <w:pPr>
              <w:ind w:left="27" w:firstLine="716"/>
              <w:jc w:val="both"/>
              <w:rPr>
                <w:sz w:val="22"/>
                <w:szCs w:val="22"/>
                <w:lang w:eastAsia="lt-LT"/>
              </w:rPr>
            </w:pPr>
            <w:r>
              <w:rPr>
                <w:sz w:val="22"/>
                <w:szCs w:val="22"/>
                <w:lang w:eastAsia="lt-LT"/>
              </w:rPr>
              <w:t>3.5. pakartotinio panaudojimo užpildus ir kelių tiesimo medžiagas (angl. </w:t>
            </w:r>
            <w:proofErr w:type="spellStart"/>
            <w:r>
              <w:rPr>
                <w:i/>
                <w:iCs/>
                <w:sz w:val="22"/>
                <w:szCs w:val="22"/>
                <w:lang w:eastAsia="lt-LT"/>
              </w:rPr>
              <w:t>re-use</w:t>
            </w:r>
            <w:proofErr w:type="spellEnd"/>
            <w:r>
              <w:rPr>
                <w:sz w:val="22"/>
                <w:szCs w:val="22"/>
                <w:lang w:eastAsia="lt-LT"/>
              </w:rPr>
              <w:t>): naudoto asfalto granulės, naudoti nesurištieji mišiniai ir kt. taikant šaltojo regeneravimo, karštojo regeneravimo ir kitus technologinius būdus tam pačiam kelio konstrukcijos sluoksniui.</w:t>
            </w:r>
          </w:p>
          <w:p w14:paraId="009E2ED6" w14:textId="77777777" w:rsidR="00A255AE" w:rsidRDefault="00A255AE" w:rsidP="00904CC7">
            <w:pPr>
              <w:ind w:left="27" w:firstLine="716"/>
              <w:jc w:val="both"/>
              <w:rPr>
                <w:sz w:val="22"/>
                <w:szCs w:val="22"/>
                <w:lang w:eastAsia="lt-LT"/>
              </w:rPr>
            </w:pPr>
            <w:r>
              <w:rPr>
                <w:sz w:val="22"/>
                <w:szCs w:val="22"/>
                <w:lang w:eastAsia="lt-LT"/>
              </w:rPr>
              <w:t xml:space="preserve">4. Pritaikius </w:t>
            </w:r>
            <w:r>
              <w:rPr>
                <w:sz w:val="22"/>
                <w:szCs w:val="22"/>
                <w:lang w:val="en-US" w:eastAsia="lt-LT"/>
              </w:rPr>
              <w:t>26.2.1.1</w:t>
            </w:r>
            <w:r>
              <w:rPr>
                <w:sz w:val="22"/>
                <w:szCs w:val="22"/>
                <w:lang w:eastAsia="lt-LT"/>
              </w:rPr>
              <w:t xml:space="preserve"> papunktyje nustatytus minimalius aplinkos apsaugos kriterijus ne mažiau kaip dviem kelio dangos konstrukcijos sluoksniams, laikytina, kad 26.2 papunktis įgyvendintas. </w:t>
            </w:r>
          </w:p>
        </w:tc>
      </w:tr>
    </w:tbl>
    <w:p w14:paraId="340FB86B" w14:textId="77777777" w:rsidR="00A255AE" w:rsidRDefault="00A255AE" w:rsidP="00A255AE"/>
    <w:p w14:paraId="3236E30E" w14:textId="10987AF2" w:rsidR="00A255AE" w:rsidRDefault="00A255AE" w:rsidP="00A255AE">
      <w:pPr>
        <w:ind w:firstLine="851"/>
        <w:jc w:val="both"/>
      </w:pPr>
      <w:r>
        <w:rPr>
          <w:color w:val="000000"/>
          <w:szCs w:val="24"/>
          <w:lang w:eastAsia="lt-LT"/>
        </w:rPr>
        <w:t>26.2.3.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sidR="00D36DBD">
        <w:rPr>
          <w:color w:val="000000"/>
          <w:szCs w:val="24"/>
          <w:lang w:eastAsia="lt-LT"/>
        </w:rPr>
        <w:t>.</w:t>
      </w:r>
    </w:p>
    <w:p w14:paraId="783F0EFF" w14:textId="77777777" w:rsidR="00D36DBD" w:rsidRDefault="00D36DBD"/>
    <w:sectPr w:rsidR="00272FFA" w:rsidSect="00D36DB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5AE"/>
    <w:rsid w:val="001A508D"/>
    <w:rsid w:val="00447766"/>
    <w:rsid w:val="005A2D12"/>
    <w:rsid w:val="00907414"/>
    <w:rsid w:val="00A255AE"/>
    <w:rsid w:val="00D36DBD"/>
    <w:rsid w:val="00E35187"/>
    <w:rsid w:val="00E378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FFC87"/>
  <w15:chartTrackingRefBased/>
  <w15:docId w15:val="{4018891F-A219-4AEA-8064-94D54039D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55A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35187"/>
    <w:rPr>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tar.lt/portal/lt/legalAct/41e131d07ada11edbc04912defe897d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3471</Words>
  <Characters>1979</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Margevičienė</dc:creator>
  <cp:keywords/>
  <dc:description/>
  <cp:lastModifiedBy>Sigutė Jazbutienė</cp:lastModifiedBy>
  <cp:revision>3</cp:revision>
  <dcterms:created xsi:type="dcterms:W3CDTF">2025-03-07T11:55:00Z</dcterms:created>
  <dcterms:modified xsi:type="dcterms:W3CDTF">2025-03-07T12:08:00Z</dcterms:modified>
</cp:coreProperties>
</file>