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EBED" w14:textId="78D696AC" w:rsidR="00913957" w:rsidRPr="00C35A70" w:rsidRDefault="00913957" w:rsidP="00450727">
      <w:pPr>
        <w:spacing w:line="20" w:lineRule="atLeast"/>
        <w:jc w:val="center"/>
        <w:rPr>
          <w:rFonts w:ascii="Times New Roman" w:hAnsi="Times New Roman" w:cs="Times New Roman"/>
          <w:b/>
        </w:rPr>
      </w:pPr>
      <w:r w:rsidRPr="00C35A70">
        <w:rPr>
          <w:rFonts w:ascii="Times New Roman" w:hAnsi="Times New Roman" w:cs="Times New Roman"/>
          <w:b/>
        </w:rPr>
        <w:t>TECHNINĖ SPECIFIKACIJA</w:t>
      </w:r>
    </w:p>
    <w:p w14:paraId="6D3BCA32" w14:textId="77777777" w:rsidR="008573E4" w:rsidRPr="00C35A70" w:rsidRDefault="008573E4" w:rsidP="00DE3A74">
      <w:pPr>
        <w:spacing w:line="20" w:lineRule="atLeast"/>
        <w:rPr>
          <w:rFonts w:ascii="Times New Roman" w:hAnsi="Times New Roman" w:cs="Times New Roman"/>
          <w:i/>
        </w:rPr>
      </w:pPr>
    </w:p>
    <w:tbl>
      <w:tblPr>
        <w:tblStyle w:val="Lentelstinklelis"/>
        <w:tblW w:w="0" w:type="auto"/>
        <w:tblLook w:val="04A0" w:firstRow="1" w:lastRow="0" w:firstColumn="1" w:lastColumn="0" w:noHBand="0" w:noVBand="1"/>
      </w:tblPr>
      <w:tblGrid>
        <w:gridCol w:w="2047"/>
        <w:gridCol w:w="7581"/>
      </w:tblGrid>
      <w:tr w:rsidR="00BE76BA" w:rsidRPr="00C35A70" w14:paraId="7B0D53AD" w14:textId="77777777" w:rsidTr="00C236C5">
        <w:trPr>
          <w:trHeight w:val="731"/>
        </w:trPr>
        <w:tc>
          <w:tcPr>
            <w:tcW w:w="2080" w:type="dxa"/>
          </w:tcPr>
          <w:p w14:paraId="489673A7" w14:textId="77777777" w:rsidR="00F22BBD" w:rsidRPr="00C35A70" w:rsidRDefault="008B445A" w:rsidP="00BE76BA">
            <w:pPr>
              <w:spacing w:line="20" w:lineRule="atLeast"/>
              <w:rPr>
                <w:rFonts w:ascii="Times New Roman" w:hAnsi="Times New Roman" w:cs="Times New Roman"/>
                <w:b/>
              </w:rPr>
            </w:pPr>
            <w:r w:rsidRPr="00C35A70">
              <w:rPr>
                <w:rFonts w:ascii="Times New Roman" w:hAnsi="Times New Roman" w:cs="Times New Roman"/>
                <w:b/>
              </w:rPr>
              <w:t>Pirkimo objekto</w:t>
            </w:r>
          </w:p>
          <w:p w14:paraId="51CBED41" w14:textId="77777777" w:rsidR="00DA3957" w:rsidRPr="00C35A70" w:rsidRDefault="008B445A" w:rsidP="00BE76BA">
            <w:pPr>
              <w:spacing w:line="20" w:lineRule="atLeast"/>
              <w:rPr>
                <w:rFonts w:ascii="Times New Roman" w:hAnsi="Times New Roman" w:cs="Times New Roman"/>
                <w:b/>
              </w:rPr>
            </w:pPr>
            <w:r w:rsidRPr="00C35A70">
              <w:rPr>
                <w:rFonts w:ascii="Times New Roman" w:hAnsi="Times New Roman" w:cs="Times New Roman"/>
                <w:b/>
              </w:rPr>
              <w:t>aprašymas</w:t>
            </w:r>
            <w:r w:rsidR="00BE76BA" w:rsidRPr="00C35A70">
              <w:rPr>
                <w:rFonts w:ascii="Times New Roman" w:hAnsi="Times New Roman" w:cs="Times New Roman"/>
                <w:b/>
              </w:rPr>
              <w:t xml:space="preserve"> </w:t>
            </w:r>
          </w:p>
          <w:p w14:paraId="29C8DDF8" w14:textId="01A27E17" w:rsidR="00BE76BA" w:rsidRPr="00C35A70" w:rsidRDefault="006914F8" w:rsidP="00BE76BA">
            <w:pPr>
              <w:spacing w:line="20" w:lineRule="atLeast"/>
              <w:rPr>
                <w:rFonts w:ascii="Times New Roman" w:hAnsi="Times New Roman" w:cs="Times New Roman"/>
                <w:b/>
              </w:rPr>
            </w:pPr>
            <w:r w:rsidRPr="00C35A70">
              <w:rPr>
                <w:rFonts w:ascii="Times New Roman" w:hAnsi="Times New Roman" w:cs="Times New Roman"/>
                <w:b/>
              </w:rPr>
              <w:t>ir atlikimo terminai</w:t>
            </w:r>
          </w:p>
        </w:tc>
        <w:tc>
          <w:tcPr>
            <w:tcW w:w="7831" w:type="dxa"/>
          </w:tcPr>
          <w:p w14:paraId="7C3CF704" w14:textId="2976B578" w:rsidR="00BC3ECC" w:rsidRPr="00C35A70" w:rsidRDefault="00997746" w:rsidP="00474925">
            <w:pPr>
              <w:rPr>
                <w:rFonts w:ascii="Times New Roman" w:hAnsi="Times New Roman" w:cs="Times New Roman"/>
              </w:rPr>
            </w:pPr>
            <w:r w:rsidRPr="00C35A70">
              <w:rPr>
                <w:rFonts w:ascii="Times New Roman" w:hAnsi="Times New Roman" w:cs="Times New Roman"/>
              </w:rPr>
              <w:t xml:space="preserve">Valstybės </w:t>
            </w:r>
            <w:r w:rsidR="00F22BBD" w:rsidRPr="00C35A70">
              <w:rPr>
                <w:rFonts w:ascii="Times New Roman" w:hAnsi="Times New Roman" w:cs="Times New Roman"/>
              </w:rPr>
              <w:t xml:space="preserve">nekilnojamasis </w:t>
            </w:r>
            <w:r w:rsidRPr="00C35A70">
              <w:rPr>
                <w:rFonts w:ascii="Times New Roman" w:hAnsi="Times New Roman" w:cs="Times New Roman"/>
              </w:rPr>
              <w:t>turtas, pripažinus jį kaip nereikalingą valstybės ar savivaldybės funkcijoms įgyvendinti</w:t>
            </w:r>
            <w:r w:rsidR="005E2128" w:rsidRPr="00C35A70">
              <w:rPr>
                <w:rFonts w:ascii="Times New Roman" w:hAnsi="Times New Roman" w:cs="Times New Roman"/>
              </w:rPr>
              <w:t>,</w:t>
            </w:r>
            <w:r w:rsidRPr="00C35A70">
              <w:rPr>
                <w:rFonts w:ascii="Times New Roman" w:hAnsi="Times New Roman" w:cs="Times New Roman"/>
              </w:rPr>
              <w:t xml:space="preserve"> perduodamas VĮ Turto bankui</w:t>
            </w:r>
            <w:r w:rsidR="007D7C0B" w:rsidRPr="00C35A70">
              <w:rPr>
                <w:rFonts w:ascii="Times New Roman" w:hAnsi="Times New Roman" w:cs="Times New Roman"/>
              </w:rPr>
              <w:t xml:space="preserve"> </w:t>
            </w:r>
            <w:r w:rsidR="00196D73" w:rsidRPr="00C35A70">
              <w:rPr>
                <w:rFonts w:ascii="Times New Roman" w:hAnsi="Times New Roman" w:cs="Times New Roman"/>
              </w:rPr>
              <w:t>(</w:t>
            </w:r>
            <w:r w:rsidR="00B45CC4" w:rsidRPr="00C35A70">
              <w:rPr>
                <w:rFonts w:ascii="Times New Roman" w:hAnsi="Times New Roman" w:cs="Times New Roman"/>
              </w:rPr>
              <w:t>toliau – Užsakovas</w:t>
            </w:r>
            <w:r w:rsidR="00196D73" w:rsidRPr="00C35A70">
              <w:rPr>
                <w:rFonts w:ascii="Times New Roman" w:hAnsi="Times New Roman" w:cs="Times New Roman"/>
              </w:rPr>
              <w:t xml:space="preserve">) </w:t>
            </w:r>
            <w:r w:rsidR="00EC2FEF" w:rsidRPr="00C35A70">
              <w:rPr>
                <w:rFonts w:ascii="Times New Roman" w:hAnsi="Times New Roman" w:cs="Times New Roman"/>
              </w:rPr>
              <w:t>valdyti bei</w:t>
            </w:r>
            <w:r w:rsidRPr="00C35A70">
              <w:rPr>
                <w:rFonts w:ascii="Times New Roman" w:hAnsi="Times New Roman" w:cs="Times New Roman"/>
              </w:rPr>
              <w:t xml:space="preserve"> organizuoti turto pardavimą. </w:t>
            </w:r>
            <w:r w:rsidR="002D33C7" w:rsidRPr="00C35A70">
              <w:rPr>
                <w:rFonts w:ascii="Times New Roman" w:hAnsi="Times New Roman" w:cs="Times New Roman"/>
              </w:rPr>
              <w:t xml:space="preserve">Perėmus </w:t>
            </w:r>
            <w:r w:rsidR="00C82DD1" w:rsidRPr="00C35A70">
              <w:rPr>
                <w:rFonts w:ascii="Times New Roman" w:hAnsi="Times New Roman" w:cs="Times New Roman"/>
              </w:rPr>
              <w:t xml:space="preserve">valstybės </w:t>
            </w:r>
            <w:r w:rsidR="002D33C7" w:rsidRPr="00C35A70">
              <w:rPr>
                <w:rFonts w:ascii="Times New Roman" w:hAnsi="Times New Roman" w:cs="Times New Roman"/>
              </w:rPr>
              <w:t>turt</w:t>
            </w:r>
            <w:r w:rsidR="006B37B0" w:rsidRPr="00C35A70">
              <w:rPr>
                <w:rFonts w:ascii="Times New Roman" w:hAnsi="Times New Roman" w:cs="Times New Roman"/>
              </w:rPr>
              <w:t>o patikėjimo teises</w:t>
            </w:r>
            <w:r w:rsidR="002D33C7" w:rsidRPr="00C35A70">
              <w:rPr>
                <w:rFonts w:ascii="Times New Roman" w:hAnsi="Times New Roman" w:cs="Times New Roman"/>
              </w:rPr>
              <w:t xml:space="preserve"> </w:t>
            </w:r>
            <w:r w:rsidR="00C82DD1" w:rsidRPr="00C35A70">
              <w:rPr>
                <w:rFonts w:ascii="Times New Roman" w:hAnsi="Times New Roman" w:cs="Times New Roman"/>
              </w:rPr>
              <w:t xml:space="preserve">nustatomi </w:t>
            </w:r>
            <w:r w:rsidR="005E2128" w:rsidRPr="00C35A70">
              <w:rPr>
                <w:rFonts w:ascii="Times New Roman" w:hAnsi="Times New Roman" w:cs="Times New Roman"/>
              </w:rPr>
              <w:t>atvej</w:t>
            </w:r>
            <w:r w:rsidR="0003614D" w:rsidRPr="00C35A70">
              <w:rPr>
                <w:rFonts w:ascii="Times New Roman" w:hAnsi="Times New Roman" w:cs="Times New Roman"/>
              </w:rPr>
              <w:t>ai</w:t>
            </w:r>
            <w:r w:rsidR="005E2128" w:rsidRPr="00C35A70">
              <w:rPr>
                <w:rFonts w:ascii="Times New Roman" w:hAnsi="Times New Roman" w:cs="Times New Roman"/>
              </w:rPr>
              <w:t>, kada turto faktinė būklė neatitinka turto dokumentuose registruotų turto duomenų</w:t>
            </w:r>
            <w:r w:rsidR="00F22BBD" w:rsidRPr="00C35A70">
              <w:rPr>
                <w:rFonts w:ascii="Times New Roman" w:hAnsi="Times New Roman" w:cs="Times New Roman"/>
              </w:rPr>
              <w:t>.</w:t>
            </w:r>
            <w:r w:rsidR="005E2128" w:rsidRPr="00C35A70">
              <w:rPr>
                <w:rFonts w:ascii="Times New Roman" w:hAnsi="Times New Roman" w:cs="Times New Roman"/>
              </w:rPr>
              <w:t xml:space="preserve"> </w:t>
            </w:r>
            <w:r w:rsidR="00DE36EE" w:rsidRPr="00C35A70">
              <w:rPr>
                <w:rFonts w:ascii="Times New Roman" w:hAnsi="Times New Roman" w:cs="Times New Roman"/>
              </w:rPr>
              <w:t>Dažniausiai pasitaikantys atvejai, tai statinių / patalpų pakeitimai nereikalaujantys esminių projekto sprendimo keitimų.</w:t>
            </w:r>
          </w:p>
          <w:p w14:paraId="49D1F08A" w14:textId="77777777" w:rsidR="00BC3ECC" w:rsidRPr="00C35A70" w:rsidRDefault="00BC3ECC" w:rsidP="00474925">
            <w:pPr>
              <w:rPr>
                <w:rFonts w:ascii="Times New Roman" w:hAnsi="Times New Roman" w:cs="Times New Roman"/>
              </w:rPr>
            </w:pPr>
          </w:p>
          <w:p w14:paraId="23CDB5CD" w14:textId="0C73F08A" w:rsidR="005045C0" w:rsidRPr="00C35A70" w:rsidRDefault="004B4259" w:rsidP="00171220">
            <w:pPr>
              <w:spacing w:after="120"/>
              <w:ind w:left="0"/>
              <w:rPr>
                <w:rFonts w:ascii="Times New Roman" w:hAnsi="Times New Roman" w:cs="Times New Roman"/>
              </w:rPr>
            </w:pPr>
            <w:r w:rsidRPr="00C35A70">
              <w:rPr>
                <w:rFonts w:ascii="Times New Roman" w:hAnsi="Times New Roman" w:cs="Times New Roman"/>
              </w:rPr>
              <w:t xml:space="preserve">1. </w:t>
            </w:r>
            <w:r w:rsidR="00043B53" w:rsidRPr="00C35A70">
              <w:rPr>
                <w:rFonts w:ascii="Times New Roman" w:hAnsi="Times New Roman" w:cs="Times New Roman"/>
              </w:rPr>
              <w:t>Paslaugos, kurios gali būti užsakomos</w:t>
            </w:r>
            <w:r w:rsidR="005045C0" w:rsidRPr="00C35A70">
              <w:rPr>
                <w:rFonts w:ascii="Times New Roman" w:hAnsi="Times New Roman" w:cs="Times New Roman"/>
              </w:rPr>
              <w:t xml:space="preserve"> (</w:t>
            </w:r>
            <w:r w:rsidRPr="00C35A70">
              <w:rPr>
                <w:rFonts w:ascii="Times New Roman" w:hAnsi="Times New Roman" w:cs="Times New Roman"/>
              </w:rPr>
              <w:t>priklausomai nuo statinio /patalpos pakeitimo lygio</w:t>
            </w:r>
            <w:r w:rsidR="005045C0" w:rsidRPr="00C35A70">
              <w:rPr>
                <w:rFonts w:ascii="Times New Roman" w:hAnsi="Times New Roman" w:cs="Times New Roman"/>
              </w:rPr>
              <w:t>)</w:t>
            </w:r>
            <w:r w:rsidR="00BC3ECC" w:rsidRPr="00C35A70">
              <w:rPr>
                <w:rFonts w:ascii="Times New Roman" w:hAnsi="Times New Roman" w:cs="Times New Roman"/>
              </w:rPr>
              <w:t>:</w:t>
            </w:r>
          </w:p>
          <w:p w14:paraId="0ECFCFE9" w14:textId="344DB2B6" w:rsidR="00470F4A" w:rsidRPr="00C35A70" w:rsidRDefault="004B4259" w:rsidP="00171220">
            <w:pPr>
              <w:spacing w:after="120"/>
              <w:ind w:left="0"/>
              <w:rPr>
                <w:rFonts w:ascii="Times New Roman" w:hAnsi="Times New Roman" w:cs="Times New Roman"/>
              </w:rPr>
            </w:pPr>
            <w:r w:rsidRPr="00C35A70">
              <w:rPr>
                <w:rFonts w:ascii="Times New Roman" w:hAnsi="Times New Roman" w:cs="Times New Roman"/>
              </w:rPr>
              <w:t xml:space="preserve">projekto sprendimų pakeitimas, </w:t>
            </w:r>
            <w:r w:rsidR="00BC3ECC" w:rsidRPr="00C35A70">
              <w:rPr>
                <w:rFonts w:ascii="Times New Roman" w:hAnsi="Times New Roman" w:cs="Times New Roman"/>
              </w:rPr>
              <w:t>techninių sąlygų išėmimas, projektinių pasiūlymų parengimas ir suderinimas, pastato projekto parengimas, inžinierinių tinklų projektavimas, projektų suderinimas su visomis tikrinančiomis institucijomis, sklypo topografinės nuotraukos darbai, pastato ir žemės sklypo kadastrinių matavimų bylų parengimas,</w:t>
            </w:r>
            <w:r w:rsidR="0044642D" w:rsidRPr="00C35A70">
              <w:rPr>
                <w:rFonts w:ascii="Times New Roman" w:hAnsi="Times New Roman" w:cs="Times New Roman"/>
              </w:rPr>
              <w:t xml:space="preserve"> žemės </w:t>
            </w:r>
            <w:r w:rsidR="007011A9" w:rsidRPr="00C35A70">
              <w:rPr>
                <w:rFonts w:ascii="Times New Roman" w:hAnsi="Times New Roman" w:cs="Times New Roman"/>
              </w:rPr>
              <w:t xml:space="preserve">sklypų amalgamacijos </w:t>
            </w:r>
            <w:r w:rsidR="00B83047" w:rsidRPr="00C35A70">
              <w:rPr>
                <w:rFonts w:ascii="Times New Roman" w:hAnsi="Times New Roman" w:cs="Times New Roman"/>
              </w:rPr>
              <w:t xml:space="preserve">projekto parengimas, </w:t>
            </w:r>
            <w:r w:rsidR="00BC3ECC" w:rsidRPr="00C35A70">
              <w:rPr>
                <w:rFonts w:ascii="Times New Roman" w:hAnsi="Times New Roman" w:cs="Times New Roman"/>
              </w:rPr>
              <w:t>parengto projekto ekspertizė (forma), statybą leidžiančio dokumento gavimas, statinio statybos užbaigimo procedūros atlikimas bei statybos užbaigimo dokumento, kurį tvirtina Valstybinė teritorijų planavimo ir statybos inspekcija prie Aplinkos ministerijos pateikimas bei tinkamas duomenų įregistravimas ir visos kitos su perkamos paslaugos įvykdymu susijusios paslaugos.</w:t>
            </w:r>
          </w:p>
          <w:p w14:paraId="6589C00C" w14:textId="3E3C2714" w:rsidR="00474925" w:rsidRPr="00C35A70" w:rsidRDefault="00474925" w:rsidP="00171220">
            <w:pPr>
              <w:pStyle w:val="Default"/>
              <w:spacing w:after="120"/>
              <w:ind w:left="0"/>
              <w:rPr>
                <w:rFonts w:ascii="Times New Roman" w:hAnsi="Times New Roman" w:cs="Times New Roman"/>
                <w:sz w:val="22"/>
                <w:szCs w:val="22"/>
              </w:rPr>
            </w:pPr>
            <w:r w:rsidRPr="00C35A70">
              <w:rPr>
                <w:rFonts w:ascii="Times New Roman" w:hAnsi="Times New Roman" w:cs="Times New Roman"/>
                <w:sz w:val="22"/>
                <w:szCs w:val="22"/>
              </w:rPr>
              <w:t xml:space="preserve">2. </w:t>
            </w:r>
            <w:r w:rsidR="00557B73" w:rsidRPr="00C35A70">
              <w:rPr>
                <w:rFonts w:ascii="Times New Roman" w:hAnsi="Times New Roman" w:cs="Times New Roman"/>
                <w:sz w:val="22"/>
                <w:szCs w:val="22"/>
              </w:rPr>
              <w:t>Paslaugų atlikimo terminai bus nustatomi prieš pradedant vykdyti pirkimą pagal DPS, atsižvelgiant į pirkimo objekto sudėtingumą, Konkretus paslaugų suteikimo terminas bus nustatomas konkretaus pirkimo atveju.</w:t>
            </w:r>
          </w:p>
          <w:p w14:paraId="54D022EF" w14:textId="79CFCAFE" w:rsidR="00474925" w:rsidRPr="00C35A70" w:rsidRDefault="00022B76" w:rsidP="00171220">
            <w:pPr>
              <w:pStyle w:val="Default"/>
              <w:spacing w:after="120"/>
              <w:rPr>
                <w:rFonts w:ascii="Times New Roman" w:hAnsi="Times New Roman" w:cs="Times New Roman"/>
                <w:sz w:val="22"/>
                <w:szCs w:val="22"/>
              </w:rPr>
            </w:pPr>
            <w:r w:rsidRPr="00C35A70">
              <w:rPr>
                <w:rFonts w:ascii="Times New Roman" w:hAnsi="Times New Roman" w:cs="Times New Roman"/>
                <w:sz w:val="22"/>
                <w:szCs w:val="22"/>
              </w:rPr>
              <w:t>3</w:t>
            </w:r>
            <w:r w:rsidR="00474925" w:rsidRPr="00C35A70">
              <w:rPr>
                <w:rFonts w:ascii="Times New Roman" w:hAnsi="Times New Roman" w:cs="Times New Roman"/>
                <w:sz w:val="22"/>
                <w:szCs w:val="22"/>
              </w:rPr>
              <w:t xml:space="preserve">. </w:t>
            </w:r>
            <w:r w:rsidR="00B41F05" w:rsidRPr="00C35A70">
              <w:rPr>
                <w:rFonts w:ascii="Times New Roman" w:hAnsi="Times New Roman" w:cs="Times New Roman"/>
                <w:sz w:val="22"/>
                <w:szCs w:val="22"/>
              </w:rPr>
              <w:t>Tiekėjas</w:t>
            </w:r>
            <w:r w:rsidR="00474925" w:rsidRPr="00C35A70">
              <w:rPr>
                <w:rFonts w:ascii="Times New Roman" w:hAnsi="Times New Roman" w:cs="Times New Roman"/>
                <w:sz w:val="22"/>
                <w:szCs w:val="22"/>
              </w:rPr>
              <w:t xml:space="preserve"> tinkamai suteikęs </w:t>
            </w:r>
            <w:r w:rsidR="007F3859" w:rsidRPr="00C35A70">
              <w:rPr>
                <w:rFonts w:ascii="Times New Roman" w:hAnsi="Times New Roman" w:cs="Times New Roman"/>
                <w:sz w:val="22"/>
                <w:szCs w:val="22"/>
              </w:rPr>
              <w:t xml:space="preserve">1 </w:t>
            </w:r>
            <w:r w:rsidR="00474925" w:rsidRPr="00C35A70">
              <w:rPr>
                <w:rFonts w:ascii="Times New Roman" w:hAnsi="Times New Roman" w:cs="Times New Roman"/>
                <w:sz w:val="22"/>
                <w:szCs w:val="22"/>
              </w:rPr>
              <w:t>punkte nurodytas paslaugas</w:t>
            </w:r>
            <w:r w:rsidRPr="00C35A70">
              <w:rPr>
                <w:rFonts w:ascii="Times New Roman" w:hAnsi="Times New Roman" w:cs="Times New Roman"/>
                <w:sz w:val="22"/>
                <w:szCs w:val="22"/>
              </w:rPr>
              <w:t xml:space="preserve">, </w:t>
            </w:r>
            <w:r w:rsidR="00474925" w:rsidRPr="00C35A70">
              <w:rPr>
                <w:rFonts w:ascii="Times New Roman" w:hAnsi="Times New Roman" w:cs="Times New Roman"/>
                <w:sz w:val="22"/>
                <w:szCs w:val="22"/>
              </w:rPr>
              <w:t xml:space="preserve">pateikia Užsakovui </w:t>
            </w:r>
            <w:r w:rsidR="004B4259" w:rsidRPr="00C35A70">
              <w:rPr>
                <w:rFonts w:ascii="Times New Roman" w:hAnsi="Times New Roman" w:cs="Times New Roman"/>
                <w:sz w:val="22"/>
                <w:szCs w:val="22"/>
              </w:rPr>
              <w:t xml:space="preserve">paslaugos </w:t>
            </w:r>
            <w:r w:rsidR="007F3859" w:rsidRPr="00C35A70">
              <w:rPr>
                <w:rFonts w:ascii="Times New Roman" w:hAnsi="Times New Roman" w:cs="Times New Roman"/>
                <w:sz w:val="22"/>
                <w:szCs w:val="22"/>
              </w:rPr>
              <w:t>priėmimo-</w:t>
            </w:r>
            <w:r w:rsidR="004B4259" w:rsidRPr="00C35A70">
              <w:rPr>
                <w:rFonts w:ascii="Times New Roman" w:hAnsi="Times New Roman" w:cs="Times New Roman"/>
                <w:sz w:val="22"/>
                <w:szCs w:val="22"/>
              </w:rPr>
              <w:t>perdavimo aktą.</w:t>
            </w:r>
          </w:p>
          <w:p w14:paraId="4BF13D8D" w14:textId="545628DF" w:rsidR="00343AB8" w:rsidRPr="00C35A70" w:rsidRDefault="00343AB8" w:rsidP="00171220">
            <w:pPr>
              <w:pStyle w:val="Default"/>
              <w:spacing w:after="120"/>
              <w:rPr>
                <w:rFonts w:ascii="Times New Roman" w:hAnsi="Times New Roman" w:cs="Times New Roman"/>
                <w:sz w:val="22"/>
                <w:szCs w:val="22"/>
              </w:rPr>
            </w:pPr>
            <w:r w:rsidRPr="00C35A70">
              <w:rPr>
                <w:rFonts w:ascii="Times New Roman" w:hAnsi="Times New Roman" w:cs="Times New Roman"/>
                <w:sz w:val="22"/>
                <w:szCs w:val="22"/>
              </w:rPr>
              <w:t xml:space="preserve">4. </w:t>
            </w:r>
            <w:r w:rsidR="00FE0160" w:rsidRPr="00C35A70">
              <w:rPr>
                <w:rFonts w:ascii="Times New Roman" w:hAnsi="Times New Roman" w:cs="Times New Roman"/>
                <w:sz w:val="22"/>
                <w:szCs w:val="22"/>
              </w:rPr>
              <w:t xml:space="preserve">Tiekėjas </w:t>
            </w:r>
            <w:r w:rsidR="0086448B" w:rsidRPr="00C35A70">
              <w:rPr>
                <w:rFonts w:ascii="Times New Roman" w:hAnsi="Times New Roman" w:cs="Times New Roman"/>
                <w:sz w:val="22"/>
                <w:szCs w:val="22"/>
              </w:rPr>
              <w:t xml:space="preserve">pateikia </w:t>
            </w:r>
            <w:r w:rsidR="00AC1185" w:rsidRPr="00C35A70">
              <w:rPr>
                <w:rFonts w:ascii="Times New Roman" w:hAnsi="Times New Roman" w:cs="Times New Roman"/>
                <w:sz w:val="22"/>
                <w:szCs w:val="22"/>
              </w:rPr>
              <w:t xml:space="preserve">Užsakovui </w:t>
            </w:r>
            <w:r w:rsidR="00860FF4" w:rsidRPr="00C35A70">
              <w:rPr>
                <w:rFonts w:ascii="Times New Roman" w:hAnsi="Times New Roman" w:cs="Times New Roman"/>
                <w:sz w:val="22"/>
                <w:szCs w:val="22"/>
              </w:rPr>
              <w:t xml:space="preserve">informaciją </w:t>
            </w:r>
            <w:r w:rsidR="00AC1185" w:rsidRPr="00C35A70">
              <w:rPr>
                <w:rFonts w:ascii="Times New Roman" w:hAnsi="Times New Roman" w:cs="Times New Roman"/>
                <w:sz w:val="22"/>
                <w:szCs w:val="22"/>
              </w:rPr>
              <w:t>DWG ir PDF (</w:t>
            </w:r>
            <w:r w:rsidR="00BD6C82" w:rsidRPr="00C35A70">
              <w:rPr>
                <w:rFonts w:ascii="Times New Roman" w:hAnsi="Times New Roman" w:cs="Times New Roman"/>
                <w:sz w:val="22"/>
                <w:szCs w:val="22"/>
              </w:rPr>
              <w:t>CD ar kitoje</w:t>
            </w:r>
            <w:r w:rsidR="00792496" w:rsidRPr="00C35A70">
              <w:rPr>
                <w:rFonts w:ascii="Times New Roman" w:hAnsi="Times New Roman" w:cs="Times New Roman"/>
                <w:sz w:val="22"/>
                <w:szCs w:val="22"/>
              </w:rPr>
              <w:t xml:space="preserve"> </w:t>
            </w:r>
            <w:r w:rsidR="00655F3E" w:rsidRPr="00C35A70">
              <w:rPr>
                <w:rFonts w:ascii="Times New Roman" w:hAnsi="Times New Roman" w:cs="Times New Roman"/>
                <w:sz w:val="22"/>
                <w:szCs w:val="22"/>
              </w:rPr>
              <w:t>duomenų laikmenoje</w:t>
            </w:r>
            <w:r w:rsidR="00AC1185" w:rsidRPr="00C35A70">
              <w:rPr>
                <w:rFonts w:ascii="Times New Roman" w:hAnsi="Times New Roman" w:cs="Times New Roman"/>
                <w:sz w:val="22"/>
                <w:szCs w:val="22"/>
              </w:rPr>
              <w:t>)</w:t>
            </w:r>
            <w:r w:rsidR="00655F3E" w:rsidRPr="00C35A70">
              <w:rPr>
                <w:rFonts w:ascii="Times New Roman" w:hAnsi="Times New Roman" w:cs="Times New Roman"/>
                <w:sz w:val="22"/>
                <w:szCs w:val="22"/>
              </w:rPr>
              <w:t xml:space="preserve"> formatais </w:t>
            </w:r>
            <w:r w:rsidR="00AA2DE1" w:rsidRPr="00C35A70">
              <w:rPr>
                <w:rFonts w:ascii="Times New Roman" w:hAnsi="Times New Roman" w:cs="Times New Roman"/>
                <w:sz w:val="22"/>
                <w:szCs w:val="22"/>
              </w:rPr>
              <w:t xml:space="preserve">bei </w:t>
            </w:r>
            <w:r w:rsidR="002A1C7E" w:rsidRPr="00C35A70">
              <w:rPr>
                <w:rFonts w:ascii="Times New Roman" w:hAnsi="Times New Roman" w:cs="Times New Roman"/>
                <w:sz w:val="22"/>
                <w:szCs w:val="22"/>
              </w:rPr>
              <w:t xml:space="preserve">spausdintą </w:t>
            </w:r>
            <w:r w:rsidR="00193E15" w:rsidRPr="00C35A70">
              <w:rPr>
                <w:rFonts w:ascii="Times New Roman" w:hAnsi="Times New Roman" w:cs="Times New Roman"/>
                <w:sz w:val="22"/>
                <w:szCs w:val="22"/>
              </w:rPr>
              <w:t>popierinę bylą</w:t>
            </w:r>
            <w:r w:rsidR="00932647" w:rsidRPr="00C35A70">
              <w:rPr>
                <w:rFonts w:ascii="Times New Roman" w:hAnsi="Times New Roman" w:cs="Times New Roman"/>
                <w:sz w:val="22"/>
                <w:szCs w:val="22"/>
              </w:rPr>
              <w:t xml:space="preserve"> (2 egz.)</w:t>
            </w:r>
            <w:r w:rsidR="00860FF4" w:rsidRPr="00C35A70">
              <w:rPr>
                <w:rFonts w:ascii="Times New Roman" w:hAnsi="Times New Roman" w:cs="Times New Roman"/>
                <w:sz w:val="22"/>
                <w:szCs w:val="22"/>
              </w:rPr>
              <w:t>.</w:t>
            </w:r>
          </w:p>
          <w:p w14:paraId="05DA8CD1" w14:textId="6B099131" w:rsidR="00474925" w:rsidRPr="00C35A70" w:rsidRDefault="00932647" w:rsidP="00171220">
            <w:pPr>
              <w:pStyle w:val="Default"/>
              <w:spacing w:after="120"/>
              <w:rPr>
                <w:rFonts w:ascii="Times New Roman" w:hAnsi="Times New Roman" w:cs="Times New Roman"/>
                <w:sz w:val="22"/>
                <w:szCs w:val="22"/>
              </w:rPr>
            </w:pPr>
            <w:r w:rsidRPr="00C35A70">
              <w:rPr>
                <w:rFonts w:ascii="Times New Roman" w:hAnsi="Times New Roman" w:cs="Times New Roman"/>
                <w:sz w:val="22"/>
                <w:szCs w:val="22"/>
              </w:rPr>
              <w:t>5</w:t>
            </w:r>
            <w:r w:rsidR="00474925" w:rsidRPr="00C35A70">
              <w:rPr>
                <w:rFonts w:ascii="Times New Roman" w:hAnsi="Times New Roman" w:cs="Times New Roman"/>
                <w:sz w:val="22"/>
                <w:szCs w:val="22"/>
              </w:rPr>
              <w:t>. Užsakovui, valstybės ir/ar vietos savivaldos institucijai nustačius paslaugų suteikimo trūkumus, tiekėjas privalo per Užsakovo, valstybės ir/ar vietos savivaldos institucijos nurodytą terminą (išskyrus atvejus, kai trūkumų pašalimo terminai nustatyti teisės aktais) neatlygintinai ištaisyti visus trūkumus bei parengti naujus dokumentus.</w:t>
            </w:r>
          </w:p>
          <w:p w14:paraId="2C58DF15" w14:textId="218109A0" w:rsidR="00474925" w:rsidRPr="00C35A70" w:rsidRDefault="006E7823" w:rsidP="00171220">
            <w:pPr>
              <w:pStyle w:val="Default"/>
              <w:spacing w:after="120"/>
              <w:rPr>
                <w:rFonts w:ascii="Times New Roman" w:hAnsi="Times New Roman" w:cs="Times New Roman"/>
                <w:sz w:val="22"/>
                <w:szCs w:val="22"/>
              </w:rPr>
            </w:pPr>
            <w:r w:rsidRPr="00C35A70">
              <w:rPr>
                <w:rFonts w:ascii="Times New Roman" w:hAnsi="Times New Roman" w:cs="Times New Roman"/>
                <w:sz w:val="22"/>
                <w:szCs w:val="22"/>
              </w:rPr>
              <w:t>6</w:t>
            </w:r>
            <w:r w:rsidR="00474925" w:rsidRPr="00C35A70">
              <w:rPr>
                <w:rFonts w:ascii="Times New Roman" w:hAnsi="Times New Roman" w:cs="Times New Roman"/>
                <w:sz w:val="22"/>
                <w:szCs w:val="22"/>
              </w:rPr>
              <w:t xml:space="preserve">. Už tinkamai suteiktas paslaugas, Užsakovas apmoka per </w:t>
            </w:r>
            <w:r w:rsidRPr="00C35A70">
              <w:rPr>
                <w:rFonts w:ascii="Times New Roman" w:hAnsi="Times New Roman" w:cs="Times New Roman"/>
                <w:sz w:val="22"/>
                <w:szCs w:val="22"/>
              </w:rPr>
              <w:t>15</w:t>
            </w:r>
            <w:r w:rsidR="00474925" w:rsidRPr="00C35A70">
              <w:rPr>
                <w:rFonts w:ascii="Times New Roman" w:hAnsi="Times New Roman" w:cs="Times New Roman"/>
                <w:sz w:val="22"/>
                <w:szCs w:val="22"/>
              </w:rPr>
              <w:t xml:space="preserve"> (</w:t>
            </w:r>
            <w:r w:rsidR="00A42449" w:rsidRPr="00C35A70">
              <w:rPr>
                <w:rFonts w:ascii="Times New Roman" w:hAnsi="Times New Roman" w:cs="Times New Roman"/>
                <w:sz w:val="22"/>
                <w:szCs w:val="22"/>
              </w:rPr>
              <w:t>penkiolika</w:t>
            </w:r>
            <w:r w:rsidR="00474925" w:rsidRPr="00C35A70">
              <w:rPr>
                <w:rFonts w:ascii="Times New Roman" w:hAnsi="Times New Roman" w:cs="Times New Roman"/>
                <w:sz w:val="22"/>
                <w:szCs w:val="22"/>
              </w:rPr>
              <w:t xml:space="preserve">) kalendorinių dienų nuo sąskaitos gavimo ir perdavimo-priėmimo akto abipusio pasirašymo. </w:t>
            </w:r>
          </w:p>
          <w:p w14:paraId="104325C9" w14:textId="45D9E67D" w:rsidR="00AC3CD3" w:rsidRPr="00C35A70" w:rsidRDefault="006E7823" w:rsidP="007C0A05">
            <w:pPr>
              <w:pStyle w:val="Default"/>
              <w:spacing w:after="120"/>
              <w:rPr>
                <w:rFonts w:ascii="Times New Roman" w:hAnsi="Times New Roman" w:cs="Times New Roman"/>
                <w:sz w:val="22"/>
                <w:szCs w:val="22"/>
              </w:rPr>
            </w:pPr>
            <w:r w:rsidRPr="00C35A70">
              <w:rPr>
                <w:rFonts w:ascii="Times New Roman" w:hAnsi="Times New Roman" w:cs="Times New Roman"/>
                <w:sz w:val="22"/>
                <w:szCs w:val="22"/>
              </w:rPr>
              <w:t>7</w:t>
            </w:r>
            <w:r w:rsidR="00474925" w:rsidRPr="00C35A70">
              <w:rPr>
                <w:rFonts w:ascii="Times New Roman" w:hAnsi="Times New Roman" w:cs="Times New Roman"/>
                <w:sz w:val="22"/>
                <w:szCs w:val="22"/>
              </w:rPr>
              <w:t xml:space="preserve">. Paslaugų kainoje turi būti numatytos visos išlaidos. Jokių papildomų mokėjimų Paslaugos teikėjas už paslaugas reikalauti negali. </w:t>
            </w:r>
          </w:p>
        </w:tc>
      </w:tr>
      <w:tr w:rsidR="00BE76BA" w:rsidRPr="00C35A70" w14:paraId="7841309E" w14:textId="77777777" w:rsidTr="00C35A70">
        <w:trPr>
          <w:trHeight w:val="1814"/>
        </w:trPr>
        <w:tc>
          <w:tcPr>
            <w:tcW w:w="2080" w:type="dxa"/>
          </w:tcPr>
          <w:p w14:paraId="495014E0" w14:textId="77777777" w:rsidR="00BE76BA" w:rsidRPr="00C35A70" w:rsidRDefault="009E1299" w:rsidP="00BE76BA">
            <w:pPr>
              <w:spacing w:line="20" w:lineRule="atLeast"/>
              <w:rPr>
                <w:rFonts w:ascii="Times New Roman" w:hAnsi="Times New Roman" w:cs="Times New Roman"/>
                <w:b/>
              </w:rPr>
            </w:pPr>
            <w:r w:rsidRPr="00C35A70">
              <w:rPr>
                <w:rFonts w:ascii="Times New Roman" w:hAnsi="Times New Roman" w:cs="Times New Roman"/>
                <w:b/>
              </w:rPr>
              <w:t>Apimtys (kiekiai)</w:t>
            </w:r>
          </w:p>
        </w:tc>
        <w:tc>
          <w:tcPr>
            <w:tcW w:w="7831" w:type="dxa"/>
          </w:tcPr>
          <w:p w14:paraId="203DA720" w14:textId="11089ACB" w:rsidR="00913028" w:rsidRPr="00C35A70" w:rsidRDefault="00CF0E95" w:rsidP="00151491">
            <w:pPr>
              <w:spacing w:line="0" w:lineRule="atLeast"/>
              <w:ind w:left="0"/>
              <w:rPr>
                <w:rFonts w:ascii="Times New Roman" w:hAnsi="Times New Roman" w:cs="Times New Roman"/>
                <w:i/>
              </w:rPr>
            </w:pPr>
            <w:r w:rsidRPr="00C35A70">
              <w:rPr>
                <w:rFonts w:ascii="Times New Roman" w:eastAsia="Times New Roman" w:hAnsi="Times New Roman" w:cs="Times New Roman"/>
                <w:color w:val="000000"/>
                <w:lang w:eastAsia="lt-LT"/>
              </w:rPr>
              <w:t>Valstyb</w:t>
            </w:r>
            <w:r w:rsidR="0051397E" w:rsidRPr="00C35A70">
              <w:rPr>
                <w:rFonts w:ascii="Times New Roman" w:eastAsia="Times New Roman" w:hAnsi="Times New Roman" w:cs="Times New Roman"/>
                <w:color w:val="000000"/>
                <w:lang w:eastAsia="lt-LT"/>
              </w:rPr>
              <w:t>ė</w:t>
            </w:r>
            <w:r w:rsidR="00C404DD" w:rsidRPr="00C35A70">
              <w:rPr>
                <w:rFonts w:ascii="Times New Roman" w:eastAsia="Times New Roman" w:hAnsi="Times New Roman" w:cs="Times New Roman"/>
                <w:color w:val="000000"/>
                <w:lang w:eastAsia="lt-LT"/>
              </w:rPr>
              <w:t>s</w:t>
            </w:r>
            <w:r w:rsidR="0051397E" w:rsidRPr="00C35A70">
              <w:rPr>
                <w:rFonts w:ascii="Times New Roman" w:eastAsia="Times New Roman" w:hAnsi="Times New Roman" w:cs="Times New Roman"/>
                <w:color w:val="000000"/>
                <w:lang w:eastAsia="lt-LT"/>
              </w:rPr>
              <w:t xml:space="preserve"> nekilnojamasis</w:t>
            </w:r>
            <w:r w:rsidR="00494679" w:rsidRPr="00C35A70">
              <w:rPr>
                <w:rFonts w:ascii="Times New Roman" w:eastAsia="Times New Roman" w:hAnsi="Times New Roman" w:cs="Times New Roman"/>
                <w:color w:val="000000"/>
                <w:lang w:eastAsia="lt-LT"/>
              </w:rPr>
              <w:t xml:space="preserve"> turtas</w:t>
            </w:r>
            <w:r w:rsidRPr="00C35A70">
              <w:rPr>
                <w:rFonts w:ascii="Times New Roman" w:eastAsia="Times New Roman" w:hAnsi="Times New Roman" w:cs="Times New Roman"/>
                <w:color w:val="000000"/>
                <w:lang w:eastAsia="lt-LT"/>
              </w:rPr>
              <w:t xml:space="preserve">, kuris įtrauktas </w:t>
            </w:r>
            <w:bookmarkStart w:id="0" w:name="part_75e1d36e32954baa93a4d7ec6fa9f4bf"/>
            <w:bookmarkEnd w:id="0"/>
            <w:r w:rsidRPr="00C35A70">
              <w:rPr>
                <w:rFonts w:ascii="Times New Roman" w:eastAsia="Times New Roman" w:hAnsi="Times New Roman" w:cs="Times New Roman"/>
                <w:color w:val="000000"/>
                <w:lang w:eastAsia="lt-LT"/>
              </w:rPr>
              <w:t>į Lietuvos Respublikos Vyriausybės patvirtintus Viešame aukcione parduodamo valstybės nekilnojamojo turto ir kitų nekilnojamųjų daiktų sąrašą arba Atnaujinamo valstybės nekilnojamojo turto sąrašą</w:t>
            </w:r>
            <w:r w:rsidR="00494679" w:rsidRPr="00C35A70">
              <w:rPr>
                <w:rFonts w:ascii="Times New Roman" w:eastAsia="Times New Roman" w:hAnsi="Times New Roman" w:cs="Times New Roman"/>
                <w:color w:val="000000"/>
                <w:lang w:eastAsia="lt-LT"/>
              </w:rPr>
              <w:t xml:space="preserve"> bei valdomas turtas. </w:t>
            </w:r>
            <w:r w:rsidR="0051397E" w:rsidRPr="00C35A70">
              <w:rPr>
                <w:rFonts w:ascii="Times New Roman" w:eastAsia="Times New Roman" w:hAnsi="Times New Roman" w:cs="Times New Roman"/>
                <w:color w:val="000000"/>
                <w:lang w:eastAsia="lt-LT"/>
              </w:rPr>
              <w:t xml:space="preserve">Kadangi turto sąrašai nuolatos atnaujinami, todėl objektų kiekiai, taip pat nepastovūs. </w:t>
            </w:r>
            <w:r w:rsidR="008D77E7" w:rsidRPr="00C35A70">
              <w:rPr>
                <w:rFonts w:ascii="Times New Roman" w:eastAsia="Times New Roman" w:hAnsi="Times New Roman" w:cs="Times New Roman"/>
                <w:color w:val="000000"/>
                <w:lang w:eastAsia="lt-LT"/>
              </w:rPr>
              <w:t>Dažniausiai pasitaikantys atvejai</w:t>
            </w:r>
            <w:r w:rsidR="009827E5" w:rsidRPr="00C35A70">
              <w:rPr>
                <w:rFonts w:ascii="Times New Roman" w:eastAsia="Times New Roman" w:hAnsi="Times New Roman" w:cs="Times New Roman"/>
                <w:color w:val="000000"/>
                <w:lang w:eastAsia="lt-LT"/>
              </w:rPr>
              <w:t xml:space="preserve"> – </w:t>
            </w:r>
            <w:r w:rsidR="008D77E7" w:rsidRPr="00C35A70">
              <w:rPr>
                <w:rFonts w:ascii="Times New Roman" w:eastAsia="Times New Roman" w:hAnsi="Times New Roman" w:cs="Times New Roman"/>
                <w:color w:val="000000"/>
                <w:lang w:eastAsia="lt-LT"/>
              </w:rPr>
              <w:t xml:space="preserve">pastatai, kurių kategorija </w:t>
            </w:r>
            <w:r w:rsidR="006B7925" w:rsidRPr="00C35A70">
              <w:rPr>
                <w:rFonts w:ascii="Times New Roman" w:eastAsia="Times New Roman" w:hAnsi="Times New Roman" w:cs="Times New Roman"/>
                <w:color w:val="000000"/>
                <w:lang w:eastAsia="lt-LT"/>
              </w:rPr>
              <w:t xml:space="preserve">– </w:t>
            </w:r>
            <w:r w:rsidR="008D77E7" w:rsidRPr="00C35A70">
              <w:rPr>
                <w:rFonts w:ascii="Times New Roman" w:eastAsia="Times New Roman" w:hAnsi="Times New Roman" w:cs="Times New Roman"/>
                <w:color w:val="000000"/>
                <w:lang w:eastAsia="lt-LT"/>
              </w:rPr>
              <w:t>nesudėtingi arba neypatingi statiniai</w:t>
            </w:r>
            <w:r w:rsidR="006B7925" w:rsidRPr="00C35A70">
              <w:rPr>
                <w:rFonts w:ascii="Times New Roman" w:eastAsia="Times New Roman" w:hAnsi="Times New Roman" w:cs="Times New Roman"/>
                <w:color w:val="000000"/>
                <w:lang w:eastAsia="lt-LT"/>
              </w:rPr>
              <w:t>,</w:t>
            </w:r>
            <w:r w:rsidR="008D77E7" w:rsidRPr="00C35A70">
              <w:rPr>
                <w:rFonts w:ascii="Times New Roman" w:eastAsia="Times New Roman" w:hAnsi="Times New Roman" w:cs="Times New Roman"/>
                <w:color w:val="000000"/>
                <w:lang w:eastAsia="lt-LT"/>
              </w:rPr>
              <w:t xml:space="preserve"> su neesminiais nukrypimais nuo projektų. Objektų lokacija: visa Lietuvos </w:t>
            </w:r>
            <w:r w:rsidR="002647A6" w:rsidRPr="00C35A70">
              <w:rPr>
                <w:rFonts w:ascii="Times New Roman" w:eastAsia="Times New Roman" w:hAnsi="Times New Roman" w:cs="Times New Roman"/>
                <w:color w:val="000000"/>
                <w:lang w:eastAsia="lt-LT"/>
              </w:rPr>
              <w:t>R</w:t>
            </w:r>
            <w:r w:rsidR="0095729A" w:rsidRPr="00C35A70">
              <w:rPr>
                <w:rFonts w:ascii="Times New Roman" w:eastAsia="Times New Roman" w:hAnsi="Times New Roman" w:cs="Times New Roman"/>
                <w:color w:val="000000"/>
                <w:lang w:eastAsia="lt-LT"/>
              </w:rPr>
              <w:t xml:space="preserve">espublikos </w:t>
            </w:r>
            <w:r w:rsidR="008D77E7" w:rsidRPr="00C35A70">
              <w:rPr>
                <w:rFonts w:ascii="Times New Roman" w:eastAsia="Times New Roman" w:hAnsi="Times New Roman" w:cs="Times New Roman"/>
                <w:color w:val="000000"/>
                <w:lang w:eastAsia="lt-LT"/>
              </w:rPr>
              <w:t>teritorija.</w:t>
            </w:r>
          </w:p>
        </w:tc>
      </w:tr>
    </w:tbl>
    <w:p w14:paraId="3A8A7B9E" w14:textId="77777777" w:rsidR="0006278D" w:rsidRPr="00C35A70" w:rsidRDefault="0006278D" w:rsidP="006B7925">
      <w:pPr>
        <w:spacing w:line="20" w:lineRule="atLeast"/>
        <w:ind w:left="0"/>
        <w:rPr>
          <w:rFonts w:ascii="Times New Roman" w:hAnsi="Times New Roman" w:cs="Times New Roman"/>
          <w:i/>
        </w:rPr>
      </w:pPr>
    </w:p>
    <w:sectPr w:rsidR="0006278D" w:rsidRPr="00C35A70" w:rsidSect="00C35A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CDD18" w14:textId="77777777" w:rsidR="0045277D" w:rsidRDefault="0045277D" w:rsidP="00B42C73">
      <w:pPr>
        <w:spacing w:line="240" w:lineRule="auto"/>
      </w:pPr>
      <w:r>
        <w:separator/>
      </w:r>
    </w:p>
  </w:endnote>
  <w:endnote w:type="continuationSeparator" w:id="0">
    <w:p w14:paraId="6D39762D" w14:textId="77777777" w:rsidR="0045277D" w:rsidRDefault="0045277D" w:rsidP="00B42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74C8" w14:textId="77777777" w:rsidR="0045277D" w:rsidRDefault="0045277D" w:rsidP="00B42C73">
      <w:pPr>
        <w:spacing w:line="240" w:lineRule="auto"/>
      </w:pPr>
      <w:r>
        <w:separator/>
      </w:r>
    </w:p>
  </w:footnote>
  <w:footnote w:type="continuationSeparator" w:id="0">
    <w:p w14:paraId="00110F4B" w14:textId="77777777" w:rsidR="0045277D" w:rsidRDefault="0045277D" w:rsidP="00B42C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611"/>
    <w:multiLevelType w:val="hybridMultilevel"/>
    <w:tmpl w:val="E6DE5CD6"/>
    <w:lvl w:ilvl="0" w:tplc="0B9E20A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8534EB"/>
    <w:multiLevelType w:val="multilevel"/>
    <w:tmpl w:val="B380C45E"/>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0CBD64D5"/>
    <w:multiLevelType w:val="hybridMultilevel"/>
    <w:tmpl w:val="1ECCC9C0"/>
    <w:lvl w:ilvl="0" w:tplc="10B66CAE">
      <w:start w:val="3"/>
      <w:numFmt w:val="decimal"/>
      <w:lvlText w:val="%1.3.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FAC7C39"/>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8748EA"/>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6"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7" w15:restartNumberingAfterBreak="0">
    <w:nsid w:val="28A74D7D"/>
    <w:multiLevelType w:val="hybridMultilevel"/>
    <w:tmpl w:val="D81E9D82"/>
    <w:lvl w:ilvl="0" w:tplc="A40E2976">
      <w:start w:val="1"/>
      <w:numFmt w:val="decimal"/>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B388A"/>
    <w:multiLevelType w:val="hybridMultilevel"/>
    <w:tmpl w:val="46743FCA"/>
    <w:lvl w:ilvl="0" w:tplc="942248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7A2D6B"/>
    <w:multiLevelType w:val="hybridMultilevel"/>
    <w:tmpl w:val="08BA16DE"/>
    <w:lvl w:ilvl="0" w:tplc="FA60BD5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F6684"/>
    <w:multiLevelType w:val="hybridMultilevel"/>
    <w:tmpl w:val="6AC6BDE4"/>
    <w:lvl w:ilvl="0" w:tplc="F9E6B132">
      <w:start w:val="4"/>
      <w:numFmt w:val="decimal"/>
      <w:lvlText w:val="5.2.%1."/>
      <w:lvlJc w:val="righ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3" w15:restartNumberingAfterBreak="0">
    <w:nsid w:val="5A05493C"/>
    <w:multiLevelType w:val="hybridMultilevel"/>
    <w:tmpl w:val="46743FCA"/>
    <w:lvl w:ilvl="0" w:tplc="942248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1E10D4"/>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B70D3"/>
    <w:multiLevelType w:val="hybridMultilevel"/>
    <w:tmpl w:val="9A58A534"/>
    <w:lvl w:ilvl="0" w:tplc="7AEC542C">
      <w:start w:val="1"/>
      <w:numFmt w:val="decimal"/>
      <w:lvlText w:val="%1&gt;"/>
      <w:lvlJc w:val="left"/>
      <w:pPr>
        <w:ind w:left="394" w:hanging="360"/>
      </w:pPr>
      <w:rPr>
        <w:rFonts w:eastAsia="Times New Roman" w:cstheme="minorBidi" w:hint="default"/>
        <w:i w:val="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670C7B8E"/>
    <w:multiLevelType w:val="hybridMultilevel"/>
    <w:tmpl w:val="6FB63786"/>
    <w:lvl w:ilvl="0" w:tplc="675A730A">
      <w:start w:val="1"/>
      <w:numFmt w:val="decimal"/>
      <w:lvlText w:val="5.2.%1."/>
      <w:lvlJc w:val="right"/>
      <w:pPr>
        <w:ind w:left="9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9458A2"/>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1" w15:restartNumberingAfterBreak="0">
    <w:nsid w:val="7CD5463C"/>
    <w:multiLevelType w:val="hybridMultilevel"/>
    <w:tmpl w:val="7E54E388"/>
    <w:lvl w:ilvl="0" w:tplc="056405B2">
      <w:start w:val="1"/>
      <w:numFmt w:val="decimal"/>
      <w:lvlText w:val="%1.1.1."/>
      <w:lvlJc w:val="left"/>
      <w:pPr>
        <w:ind w:left="753" w:hanging="360"/>
      </w:pPr>
      <w:rPr>
        <w:rFonts w:hint="default"/>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num w:numId="1">
    <w:abstractNumId w:val="6"/>
  </w:num>
  <w:num w:numId="2">
    <w:abstractNumId w:val="20"/>
  </w:num>
  <w:num w:numId="3">
    <w:abstractNumId w:val="20"/>
  </w:num>
  <w:num w:numId="4">
    <w:abstractNumId w:val="8"/>
  </w:num>
  <w:num w:numId="5">
    <w:abstractNumId w:val="14"/>
  </w:num>
  <w:num w:numId="6">
    <w:abstractNumId w:val="4"/>
  </w:num>
  <w:num w:numId="7">
    <w:abstractNumId w:val="18"/>
  </w:num>
  <w:num w:numId="8">
    <w:abstractNumId w:val="13"/>
  </w:num>
  <w:num w:numId="9">
    <w:abstractNumId w:val="9"/>
  </w:num>
  <w:num w:numId="10">
    <w:abstractNumId w:val="16"/>
  </w:num>
  <w:num w:numId="11">
    <w:abstractNumId w:val="19"/>
  </w:num>
  <w:num w:numId="12">
    <w:abstractNumId w:val="5"/>
  </w:num>
  <w:num w:numId="13">
    <w:abstractNumId w:val="12"/>
  </w:num>
  <w:num w:numId="14">
    <w:abstractNumId w:val="17"/>
  </w:num>
  <w:num w:numId="15">
    <w:abstractNumId w:val="3"/>
  </w:num>
  <w:num w:numId="16">
    <w:abstractNumId w:val="21"/>
  </w:num>
  <w:num w:numId="17">
    <w:abstractNumId w:val="11"/>
  </w:num>
  <w:num w:numId="18">
    <w:abstractNumId w:val="2"/>
  </w:num>
  <w:num w:numId="19">
    <w:abstractNumId w:val="7"/>
  </w:num>
  <w:num w:numId="20">
    <w:abstractNumId w:val="15"/>
  </w:num>
  <w:num w:numId="21">
    <w:abstractNumId w:val="10"/>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F5"/>
    <w:rsid w:val="00004CB6"/>
    <w:rsid w:val="00012CC7"/>
    <w:rsid w:val="00022B76"/>
    <w:rsid w:val="0003614D"/>
    <w:rsid w:val="00043B53"/>
    <w:rsid w:val="00052746"/>
    <w:rsid w:val="0006278D"/>
    <w:rsid w:val="00064418"/>
    <w:rsid w:val="00082860"/>
    <w:rsid w:val="000869B8"/>
    <w:rsid w:val="0009230F"/>
    <w:rsid w:val="000A4C19"/>
    <w:rsid w:val="000A6FA3"/>
    <w:rsid w:val="000C0F6F"/>
    <w:rsid w:val="000C4099"/>
    <w:rsid w:val="000C620B"/>
    <w:rsid w:val="000E1B69"/>
    <w:rsid w:val="000E6CA1"/>
    <w:rsid w:val="001007F1"/>
    <w:rsid w:val="00132444"/>
    <w:rsid w:val="0013261A"/>
    <w:rsid w:val="00135D52"/>
    <w:rsid w:val="001378C2"/>
    <w:rsid w:val="001438EB"/>
    <w:rsid w:val="00151491"/>
    <w:rsid w:val="00167470"/>
    <w:rsid w:val="00167EB5"/>
    <w:rsid w:val="00171220"/>
    <w:rsid w:val="0018783D"/>
    <w:rsid w:val="00193E15"/>
    <w:rsid w:val="00196D73"/>
    <w:rsid w:val="001A3B6D"/>
    <w:rsid w:val="001B4338"/>
    <w:rsid w:val="001C1F77"/>
    <w:rsid w:val="001D3534"/>
    <w:rsid w:val="001E2D61"/>
    <w:rsid w:val="001E3D09"/>
    <w:rsid w:val="002039BE"/>
    <w:rsid w:val="002049F4"/>
    <w:rsid w:val="00207910"/>
    <w:rsid w:val="002079A4"/>
    <w:rsid w:val="002214D3"/>
    <w:rsid w:val="00225072"/>
    <w:rsid w:val="00226634"/>
    <w:rsid w:val="00235D0D"/>
    <w:rsid w:val="00236CCD"/>
    <w:rsid w:val="0024108D"/>
    <w:rsid w:val="0025675B"/>
    <w:rsid w:val="002647A6"/>
    <w:rsid w:val="002659B1"/>
    <w:rsid w:val="00273AE7"/>
    <w:rsid w:val="002771AD"/>
    <w:rsid w:val="00291419"/>
    <w:rsid w:val="002963AA"/>
    <w:rsid w:val="002A1C7E"/>
    <w:rsid w:val="002A6D8C"/>
    <w:rsid w:val="002C7E7F"/>
    <w:rsid w:val="002D2FCB"/>
    <w:rsid w:val="002D33C7"/>
    <w:rsid w:val="002D5A6D"/>
    <w:rsid w:val="002F35BD"/>
    <w:rsid w:val="00302ADF"/>
    <w:rsid w:val="00305422"/>
    <w:rsid w:val="00325BF4"/>
    <w:rsid w:val="00333F83"/>
    <w:rsid w:val="00343AB8"/>
    <w:rsid w:val="00343E8C"/>
    <w:rsid w:val="00351B0F"/>
    <w:rsid w:val="00352BF3"/>
    <w:rsid w:val="00353560"/>
    <w:rsid w:val="00365670"/>
    <w:rsid w:val="003659F5"/>
    <w:rsid w:val="00367F27"/>
    <w:rsid w:val="003708EB"/>
    <w:rsid w:val="003729FE"/>
    <w:rsid w:val="00372FC8"/>
    <w:rsid w:val="0039077D"/>
    <w:rsid w:val="00392DBF"/>
    <w:rsid w:val="00396BB7"/>
    <w:rsid w:val="0039775E"/>
    <w:rsid w:val="00397D23"/>
    <w:rsid w:val="003B22C7"/>
    <w:rsid w:val="003C0D96"/>
    <w:rsid w:val="003D0573"/>
    <w:rsid w:val="003D4489"/>
    <w:rsid w:val="003E6BAE"/>
    <w:rsid w:val="003F7699"/>
    <w:rsid w:val="0042593C"/>
    <w:rsid w:val="00432420"/>
    <w:rsid w:val="0044642D"/>
    <w:rsid w:val="00450727"/>
    <w:rsid w:val="0045277D"/>
    <w:rsid w:val="00456D95"/>
    <w:rsid w:val="00467E3E"/>
    <w:rsid w:val="00470F4A"/>
    <w:rsid w:val="00474925"/>
    <w:rsid w:val="004839DB"/>
    <w:rsid w:val="00487C94"/>
    <w:rsid w:val="00494679"/>
    <w:rsid w:val="004B3357"/>
    <w:rsid w:val="004B4259"/>
    <w:rsid w:val="004C5D2C"/>
    <w:rsid w:val="004C7154"/>
    <w:rsid w:val="004C78A8"/>
    <w:rsid w:val="004D1320"/>
    <w:rsid w:val="004D2CCE"/>
    <w:rsid w:val="004E308F"/>
    <w:rsid w:val="004F028D"/>
    <w:rsid w:val="004F18CF"/>
    <w:rsid w:val="005045C0"/>
    <w:rsid w:val="00512F70"/>
    <w:rsid w:val="0051397E"/>
    <w:rsid w:val="005264D6"/>
    <w:rsid w:val="00531199"/>
    <w:rsid w:val="00532CB4"/>
    <w:rsid w:val="00534E96"/>
    <w:rsid w:val="00535D9C"/>
    <w:rsid w:val="005501B7"/>
    <w:rsid w:val="00555849"/>
    <w:rsid w:val="00557B73"/>
    <w:rsid w:val="00564876"/>
    <w:rsid w:val="005809A1"/>
    <w:rsid w:val="00585293"/>
    <w:rsid w:val="00593BDA"/>
    <w:rsid w:val="005A1198"/>
    <w:rsid w:val="005A35AD"/>
    <w:rsid w:val="005B34FB"/>
    <w:rsid w:val="005C033F"/>
    <w:rsid w:val="005C1DED"/>
    <w:rsid w:val="005E2128"/>
    <w:rsid w:val="005E48A3"/>
    <w:rsid w:val="005F0194"/>
    <w:rsid w:val="005F11BA"/>
    <w:rsid w:val="00605DDC"/>
    <w:rsid w:val="00606E14"/>
    <w:rsid w:val="0061356C"/>
    <w:rsid w:val="00617714"/>
    <w:rsid w:val="006233FD"/>
    <w:rsid w:val="00635889"/>
    <w:rsid w:val="00641131"/>
    <w:rsid w:val="0064474C"/>
    <w:rsid w:val="00644874"/>
    <w:rsid w:val="00653FA1"/>
    <w:rsid w:val="00655F3E"/>
    <w:rsid w:val="006607E1"/>
    <w:rsid w:val="006660EE"/>
    <w:rsid w:val="00677FEC"/>
    <w:rsid w:val="006914F8"/>
    <w:rsid w:val="006944EA"/>
    <w:rsid w:val="006954CD"/>
    <w:rsid w:val="00696E9C"/>
    <w:rsid w:val="006977BF"/>
    <w:rsid w:val="006A5182"/>
    <w:rsid w:val="006A7196"/>
    <w:rsid w:val="006B37B0"/>
    <w:rsid w:val="006B7925"/>
    <w:rsid w:val="006C4542"/>
    <w:rsid w:val="006E7823"/>
    <w:rsid w:val="006F55E1"/>
    <w:rsid w:val="006F5975"/>
    <w:rsid w:val="007011A9"/>
    <w:rsid w:val="00736473"/>
    <w:rsid w:val="0075069C"/>
    <w:rsid w:val="00757924"/>
    <w:rsid w:val="00761B2B"/>
    <w:rsid w:val="00763BFA"/>
    <w:rsid w:val="00770339"/>
    <w:rsid w:val="00774628"/>
    <w:rsid w:val="00792496"/>
    <w:rsid w:val="00797D41"/>
    <w:rsid w:val="007B1139"/>
    <w:rsid w:val="007C0A05"/>
    <w:rsid w:val="007C68C0"/>
    <w:rsid w:val="007D42EE"/>
    <w:rsid w:val="007D7C0B"/>
    <w:rsid w:val="007E56EC"/>
    <w:rsid w:val="007F3859"/>
    <w:rsid w:val="007F4CB4"/>
    <w:rsid w:val="007F64BD"/>
    <w:rsid w:val="007F7C55"/>
    <w:rsid w:val="00802D31"/>
    <w:rsid w:val="00822779"/>
    <w:rsid w:val="008227BD"/>
    <w:rsid w:val="00841517"/>
    <w:rsid w:val="008573E4"/>
    <w:rsid w:val="00860FF4"/>
    <w:rsid w:val="0086142E"/>
    <w:rsid w:val="0086448B"/>
    <w:rsid w:val="00882900"/>
    <w:rsid w:val="008A001B"/>
    <w:rsid w:val="008A03F2"/>
    <w:rsid w:val="008A34A2"/>
    <w:rsid w:val="008B01DD"/>
    <w:rsid w:val="008B314D"/>
    <w:rsid w:val="008B3D1F"/>
    <w:rsid w:val="008B445A"/>
    <w:rsid w:val="008B5429"/>
    <w:rsid w:val="008B74F2"/>
    <w:rsid w:val="008C797E"/>
    <w:rsid w:val="008D0172"/>
    <w:rsid w:val="008D77E7"/>
    <w:rsid w:val="008E7B78"/>
    <w:rsid w:val="008F145E"/>
    <w:rsid w:val="008F43C9"/>
    <w:rsid w:val="008F4E0F"/>
    <w:rsid w:val="008F7679"/>
    <w:rsid w:val="00913028"/>
    <w:rsid w:val="00913957"/>
    <w:rsid w:val="00916FBD"/>
    <w:rsid w:val="00932647"/>
    <w:rsid w:val="009345E8"/>
    <w:rsid w:val="00937B44"/>
    <w:rsid w:val="00941A73"/>
    <w:rsid w:val="00941C88"/>
    <w:rsid w:val="0095729A"/>
    <w:rsid w:val="009600C0"/>
    <w:rsid w:val="009827E5"/>
    <w:rsid w:val="009876A8"/>
    <w:rsid w:val="00997746"/>
    <w:rsid w:val="009A1142"/>
    <w:rsid w:val="009A3B78"/>
    <w:rsid w:val="009A3E7A"/>
    <w:rsid w:val="009A6E3C"/>
    <w:rsid w:val="009B61D0"/>
    <w:rsid w:val="009B737B"/>
    <w:rsid w:val="009E1299"/>
    <w:rsid w:val="009F6511"/>
    <w:rsid w:val="00A0685D"/>
    <w:rsid w:val="00A11702"/>
    <w:rsid w:val="00A407E9"/>
    <w:rsid w:val="00A42449"/>
    <w:rsid w:val="00A620C5"/>
    <w:rsid w:val="00A65DF9"/>
    <w:rsid w:val="00A70599"/>
    <w:rsid w:val="00A70969"/>
    <w:rsid w:val="00A710CC"/>
    <w:rsid w:val="00A71158"/>
    <w:rsid w:val="00A752A9"/>
    <w:rsid w:val="00A86C68"/>
    <w:rsid w:val="00AA2DE1"/>
    <w:rsid w:val="00AA406C"/>
    <w:rsid w:val="00AB62F5"/>
    <w:rsid w:val="00AC1185"/>
    <w:rsid w:val="00AC1317"/>
    <w:rsid w:val="00AC3CD3"/>
    <w:rsid w:val="00AC54D6"/>
    <w:rsid w:val="00AD3346"/>
    <w:rsid w:val="00AD3822"/>
    <w:rsid w:val="00AF176F"/>
    <w:rsid w:val="00AF5BE3"/>
    <w:rsid w:val="00B00FA4"/>
    <w:rsid w:val="00B06D99"/>
    <w:rsid w:val="00B11743"/>
    <w:rsid w:val="00B124C7"/>
    <w:rsid w:val="00B22FBF"/>
    <w:rsid w:val="00B24BA1"/>
    <w:rsid w:val="00B35676"/>
    <w:rsid w:val="00B41F05"/>
    <w:rsid w:val="00B42C73"/>
    <w:rsid w:val="00B44701"/>
    <w:rsid w:val="00B45CC4"/>
    <w:rsid w:val="00B528FD"/>
    <w:rsid w:val="00B63A60"/>
    <w:rsid w:val="00B63D9D"/>
    <w:rsid w:val="00B6442E"/>
    <w:rsid w:val="00B73DA9"/>
    <w:rsid w:val="00B743C6"/>
    <w:rsid w:val="00B83047"/>
    <w:rsid w:val="00BA0FC6"/>
    <w:rsid w:val="00BA2A46"/>
    <w:rsid w:val="00BB1802"/>
    <w:rsid w:val="00BB7EDC"/>
    <w:rsid w:val="00BC3ECC"/>
    <w:rsid w:val="00BD6C04"/>
    <w:rsid w:val="00BD6C82"/>
    <w:rsid w:val="00BE76BA"/>
    <w:rsid w:val="00C212BE"/>
    <w:rsid w:val="00C236C5"/>
    <w:rsid w:val="00C25B4E"/>
    <w:rsid w:val="00C35A70"/>
    <w:rsid w:val="00C404DD"/>
    <w:rsid w:val="00C476EE"/>
    <w:rsid w:val="00C505D5"/>
    <w:rsid w:val="00C8277D"/>
    <w:rsid w:val="00C82DD1"/>
    <w:rsid w:val="00C82F1D"/>
    <w:rsid w:val="00C8497B"/>
    <w:rsid w:val="00C866F6"/>
    <w:rsid w:val="00C97247"/>
    <w:rsid w:val="00C975D2"/>
    <w:rsid w:val="00CA0E82"/>
    <w:rsid w:val="00CA1DD8"/>
    <w:rsid w:val="00CB77FC"/>
    <w:rsid w:val="00CC13DD"/>
    <w:rsid w:val="00CD4766"/>
    <w:rsid w:val="00CD665A"/>
    <w:rsid w:val="00CF0E95"/>
    <w:rsid w:val="00CF2C43"/>
    <w:rsid w:val="00CF73B5"/>
    <w:rsid w:val="00D02D8F"/>
    <w:rsid w:val="00D1032D"/>
    <w:rsid w:val="00D12B0B"/>
    <w:rsid w:val="00D2494B"/>
    <w:rsid w:val="00D27EAD"/>
    <w:rsid w:val="00D71685"/>
    <w:rsid w:val="00D71876"/>
    <w:rsid w:val="00D9673B"/>
    <w:rsid w:val="00D97055"/>
    <w:rsid w:val="00DA3957"/>
    <w:rsid w:val="00DD0C7D"/>
    <w:rsid w:val="00DE3503"/>
    <w:rsid w:val="00DE36EE"/>
    <w:rsid w:val="00DE3A74"/>
    <w:rsid w:val="00DE7097"/>
    <w:rsid w:val="00DF08FA"/>
    <w:rsid w:val="00DF5D22"/>
    <w:rsid w:val="00E02182"/>
    <w:rsid w:val="00E04F5C"/>
    <w:rsid w:val="00E07579"/>
    <w:rsid w:val="00E15162"/>
    <w:rsid w:val="00E1668B"/>
    <w:rsid w:val="00E1798A"/>
    <w:rsid w:val="00E22875"/>
    <w:rsid w:val="00E34C31"/>
    <w:rsid w:val="00E477B9"/>
    <w:rsid w:val="00E563C6"/>
    <w:rsid w:val="00E609BD"/>
    <w:rsid w:val="00E612C7"/>
    <w:rsid w:val="00E742EA"/>
    <w:rsid w:val="00E75696"/>
    <w:rsid w:val="00E83978"/>
    <w:rsid w:val="00E83A30"/>
    <w:rsid w:val="00EA5D19"/>
    <w:rsid w:val="00EB10B6"/>
    <w:rsid w:val="00EC2FEF"/>
    <w:rsid w:val="00EC4674"/>
    <w:rsid w:val="00EC5D60"/>
    <w:rsid w:val="00ED3D68"/>
    <w:rsid w:val="00EE4375"/>
    <w:rsid w:val="00F02C90"/>
    <w:rsid w:val="00F22BBD"/>
    <w:rsid w:val="00F34A2E"/>
    <w:rsid w:val="00F616EA"/>
    <w:rsid w:val="00F61CEA"/>
    <w:rsid w:val="00F62C73"/>
    <w:rsid w:val="00F70650"/>
    <w:rsid w:val="00F90208"/>
    <w:rsid w:val="00FA359B"/>
    <w:rsid w:val="00FB340D"/>
    <w:rsid w:val="00FC2A6A"/>
    <w:rsid w:val="00FD3655"/>
    <w:rsid w:val="00FE01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DD74"/>
  <w15:docId w15:val="{04F20C76-A01C-4986-BE9D-AB6C1CBC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ind w:left="3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50727"/>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450727"/>
    <w:pPr>
      <w:numPr>
        <w:ilvl w:val="1"/>
        <w:numId w:val="2"/>
      </w:numPr>
      <w:spacing w:line="240" w:lineRule="auto"/>
      <w:outlineLvl w:val="1"/>
    </w:pPr>
    <w:rPr>
      <w:rFonts w:ascii="Times New Roman" w:eastAsia="Times New Roman" w:hAnsi="Times New Roman" w:cs="Times New Roman"/>
      <w:sz w:val="24"/>
      <w:szCs w:val="20"/>
      <w:lang w:eastAsia="lt-LT"/>
    </w:rPr>
  </w:style>
  <w:style w:type="paragraph" w:styleId="Antrat3">
    <w:name w:val="heading 3"/>
    <w:aliases w:val="Antraste 3,Antraste 31,Antraste 32,Antraste 33,Antraste 34,Antraste 35,Antraste 36,Antraste 37,H3"/>
    <w:basedOn w:val="prastasis"/>
    <w:next w:val="prastasis"/>
    <w:link w:val="Antrat3Diagrama"/>
    <w:qFormat/>
    <w:rsid w:val="00450727"/>
    <w:pPr>
      <w:keepNext/>
      <w:numPr>
        <w:ilvl w:val="2"/>
        <w:numId w:val="2"/>
      </w:numPr>
      <w:spacing w:line="240" w:lineRule="auto"/>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450727"/>
    <w:pPr>
      <w:keepNext/>
      <w:numPr>
        <w:ilvl w:val="3"/>
        <w:numId w:val="2"/>
      </w:numPr>
      <w:spacing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450727"/>
    <w:pPr>
      <w:keepNext/>
      <w:numPr>
        <w:ilvl w:val="4"/>
        <w:numId w:val="2"/>
      </w:numPr>
      <w:spacing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50727"/>
    <w:pPr>
      <w:keepNext/>
      <w:numPr>
        <w:ilvl w:val="5"/>
        <w:numId w:val="2"/>
      </w:numPr>
      <w:spacing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50727"/>
    <w:pPr>
      <w:keepNext/>
      <w:numPr>
        <w:ilvl w:val="6"/>
        <w:numId w:val="2"/>
      </w:numPr>
      <w:spacing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50727"/>
    <w:pPr>
      <w:keepNext/>
      <w:numPr>
        <w:ilvl w:val="7"/>
        <w:numId w:val="2"/>
      </w:numPr>
      <w:spacing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50727"/>
    <w:pPr>
      <w:keepNext/>
      <w:numPr>
        <w:ilvl w:val="8"/>
        <w:numId w:val="2"/>
      </w:numPr>
      <w:spacing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Heading 10"/>
    <w:basedOn w:val="prastasis"/>
    <w:link w:val="SraopastraipaDiagrama"/>
    <w:uiPriority w:val="34"/>
    <w:qFormat/>
    <w:rsid w:val="001007F1"/>
    <w:pPr>
      <w:ind w:left="720"/>
      <w:contextualSpacing/>
    </w:pPr>
    <w:rPr>
      <w:rFonts w:ascii="Arial" w:eastAsia="Arial" w:hAnsi="Arial" w:cs="Arial"/>
      <w:color w:val="000000"/>
      <w:lang w:eastAsia="lt-LT"/>
    </w:rPr>
  </w:style>
  <w:style w:type="character" w:styleId="Hipersaitas">
    <w:name w:val="Hyperlink"/>
    <w:basedOn w:val="Numatytasispastraiposriftas"/>
    <w:uiPriority w:val="99"/>
    <w:unhideWhenUsed/>
    <w:rsid w:val="001007F1"/>
    <w:rPr>
      <w:color w:val="0563C1" w:themeColor="hyperlink"/>
      <w:u w:val="single"/>
    </w:rPr>
  </w:style>
  <w:style w:type="paragraph" w:styleId="prastasiniatinklio">
    <w:name w:val="Normal (Web)"/>
    <w:basedOn w:val="prastasis"/>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List Paragraph Red Diagrama,Bullet EY Diagrama,Heading 10 Diagrama"/>
    <w:link w:val="Sraopastraipa"/>
    <w:uiPriority w:val="34"/>
    <w:locked/>
    <w:rsid w:val="001007F1"/>
    <w:rPr>
      <w:rFonts w:ascii="Arial" w:eastAsia="Arial" w:hAnsi="Arial" w:cs="Arial"/>
      <w:color w:val="000000"/>
      <w:lang w:eastAsia="lt-LT"/>
    </w:rPr>
  </w:style>
  <w:style w:type="table" w:styleId="Lentelstinklelis">
    <w:name w:val="Table Grid"/>
    <w:basedOn w:val="prastojilentel"/>
    <w:uiPriority w:val="59"/>
    <w:rsid w:val="001007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50727"/>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450727"/>
    <w:rPr>
      <w:rFonts w:ascii="Times New Roman" w:eastAsia="Times New Roman" w:hAnsi="Times New Roman" w:cs="Times New Roman"/>
      <w:sz w:val="24"/>
      <w:szCs w:val="20"/>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45072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450727"/>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45072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5072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5072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5072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50727"/>
    <w:rPr>
      <w:rFonts w:ascii="Times New Roman" w:eastAsia="Times New Roman" w:hAnsi="Times New Roman" w:cs="Times New Roman"/>
      <w:sz w:val="40"/>
      <w:szCs w:val="20"/>
      <w:lang w:eastAsia="lt-LT"/>
    </w:rPr>
  </w:style>
  <w:style w:type="paragraph" w:styleId="Antrats">
    <w:name w:val="header"/>
    <w:basedOn w:val="prastasis"/>
    <w:link w:val="AntratsDiagrama"/>
    <w:rsid w:val="00450727"/>
    <w:pPr>
      <w:widowControl w:val="0"/>
      <w:tabs>
        <w:tab w:val="center" w:pos="4153"/>
        <w:tab w:val="right" w:pos="8306"/>
      </w:tabs>
      <w:spacing w:after="2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450727"/>
    <w:rPr>
      <w:rFonts w:ascii="Times New Roman" w:eastAsia="Times New Roman" w:hAnsi="Times New Roman" w:cs="Times New Roman"/>
      <w:sz w:val="24"/>
      <w:szCs w:val="20"/>
    </w:rPr>
  </w:style>
  <w:style w:type="character" w:styleId="Komentaronuoroda">
    <w:name w:val="annotation reference"/>
    <w:semiHidden/>
    <w:rsid w:val="005C033F"/>
    <w:rPr>
      <w:sz w:val="16"/>
      <w:szCs w:val="16"/>
    </w:rPr>
  </w:style>
  <w:style w:type="paragraph" w:styleId="Komentarotekstas">
    <w:name w:val="annotation text"/>
    <w:basedOn w:val="prastasis"/>
    <w:link w:val="KomentarotekstasDiagrama"/>
    <w:semiHidden/>
    <w:rsid w:val="005C033F"/>
    <w:pPr>
      <w:spacing w:before="120" w:after="120" w:line="240" w:lineRule="auto"/>
    </w:pPr>
    <w:rPr>
      <w:rFonts w:ascii="Arial" w:eastAsia="Times New Roman" w:hAnsi="Arial" w:cs="Times New Roman"/>
      <w:snapToGrid w:val="0"/>
      <w:sz w:val="20"/>
      <w:szCs w:val="20"/>
      <w:lang w:val="sv-SE" w:eastAsia="lt-LT"/>
    </w:rPr>
  </w:style>
  <w:style w:type="character" w:customStyle="1" w:styleId="KomentarotekstasDiagrama">
    <w:name w:val="Komentaro tekstas Diagrama"/>
    <w:basedOn w:val="Numatytasispastraiposriftas"/>
    <w:link w:val="Komentarotekstas"/>
    <w:semiHidden/>
    <w:rsid w:val="005C033F"/>
    <w:rPr>
      <w:rFonts w:ascii="Arial" w:eastAsia="Times New Roman" w:hAnsi="Arial" w:cs="Times New Roman"/>
      <w:snapToGrid w:val="0"/>
      <w:sz w:val="20"/>
      <w:szCs w:val="20"/>
      <w:lang w:val="sv-SE" w:eastAsia="lt-LT"/>
    </w:rPr>
  </w:style>
  <w:style w:type="paragraph" w:styleId="Debesliotekstas">
    <w:name w:val="Balloon Text"/>
    <w:basedOn w:val="prastasis"/>
    <w:link w:val="DebesliotekstasDiagrama"/>
    <w:uiPriority w:val="99"/>
    <w:semiHidden/>
    <w:unhideWhenUsed/>
    <w:rsid w:val="005C033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33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65DF9"/>
    <w:pPr>
      <w:spacing w:before="0" w:after="160"/>
    </w:pPr>
    <w:rPr>
      <w:rFonts w:asciiTheme="minorHAnsi" w:eastAsiaTheme="minorHAnsi" w:hAnsiTheme="minorHAnsi" w:cstheme="minorBidi"/>
      <w:b/>
      <w:bCs/>
      <w:snapToGrid/>
      <w:lang w:val="lt-LT" w:eastAsia="en-US"/>
    </w:rPr>
  </w:style>
  <w:style w:type="character" w:customStyle="1" w:styleId="KomentarotemaDiagrama">
    <w:name w:val="Komentaro tema Diagrama"/>
    <w:basedOn w:val="KomentarotekstasDiagrama"/>
    <w:link w:val="Komentarotema"/>
    <w:uiPriority w:val="99"/>
    <w:semiHidden/>
    <w:rsid w:val="00A65DF9"/>
    <w:rPr>
      <w:rFonts w:ascii="Arial" w:eastAsia="Times New Roman" w:hAnsi="Arial" w:cs="Times New Roman"/>
      <w:b/>
      <w:bCs/>
      <w:snapToGrid/>
      <w:sz w:val="20"/>
      <w:szCs w:val="20"/>
      <w:lang w:val="sv-SE" w:eastAsia="lt-LT"/>
    </w:rPr>
  </w:style>
  <w:style w:type="paragraph" w:styleId="Puslapioinaostekstas">
    <w:name w:val="footnote text"/>
    <w:basedOn w:val="prastasis"/>
    <w:link w:val="PuslapioinaostekstasDiagrama"/>
    <w:uiPriority w:val="99"/>
    <w:semiHidden/>
    <w:unhideWhenUsed/>
    <w:rsid w:val="00B42C7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2C73"/>
    <w:rPr>
      <w:sz w:val="20"/>
      <w:szCs w:val="20"/>
    </w:rPr>
  </w:style>
  <w:style w:type="character" w:styleId="Puslapioinaosnuoroda">
    <w:name w:val="footnote reference"/>
    <w:uiPriority w:val="99"/>
    <w:semiHidden/>
    <w:rsid w:val="00B42C73"/>
    <w:rPr>
      <w:vertAlign w:val="superscript"/>
    </w:rPr>
  </w:style>
  <w:style w:type="table" w:customStyle="1" w:styleId="Lentelstinklelis1">
    <w:name w:val="Lentelės tinklelis1"/>
    <w:basedOn w:val="prastojilentel"/>
    <w:next w:val="Lentelstinklelis"/>
    <w:uiPriority w:val="59"/>
    <w:rsid w:val="001B43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1419"/>
    <w:pPr>
      <w:autoSpaceDE w:val="0"/>
      <w:autoSpaceDN w:val="0"/>
      <w:adjustRightInd w:val="0"/>
      <w:spacing w:line="240" w:lineRule="auto"/>
    </w:pPr>
    <w:rPr>
      <w:rFonts w:ascii="Arial" w:hAnsi="Arial" w:cs="Arial"/>
      <w:color w:val="000000"/>
      <w:sz w:val="24"/>
      <w:szCs w:val="24"/>
    </w:rPr>
  </w:style>
  <w:style w:type="paragraph" w:customStyle="1" w:styleId="Standard">
    <w:name w:val="Standard"/>
    <w:rsid w:val="007D42EE"/>
    <w:pPr>
      <w:widowControl w:val="0"/>
      <w:autoSpaceDE w:val="0"/>
      <w:autoSpaceDN w:val="0"/>
      <w:adjustRightInd w:val="0"/>
      <w:spacing w:line="240" w:lineRule="auto"/>
      <w:ind w:left="0"/>
      <w:jc w:val="left"/>
    </w:pPr>
    <w:rPr>
      <w:rFonts w:ascii="Times New Roman" w:eastAsia="Batang" w:hAnsi="Times New Roman" w:cs="Times New Roman"/>
      <w:sz w:val="20"/>
      <w:szCs w:val="20"/>
      <w:lang w:val="en-US"/>
    </w:rPr>
  </w:style>
  <w:style w:type="character" w:customStyle="1" w:styleId="Neapdorotaspaminjimas1">
    <w:name w:val="Neapdorotas paminėjimas1"/>
    <w:basedOn w:val="Numatytasispastraiposriftas"/>
    <w:uiPriority w:val="99"/>
    <w:semiHidden/>
    <w:unhideWhenUsed/>
    <w:rsid w:val="004C78A8"/>
    <w:rPr>
      <w:color w:val="808080"/>
      <w:shd w:val="clear" w:color="auto" w:fill="E6E6E6"/>
    </w:rPr>
  </w:style>
  <w:style w:type="paragraph" w:styleId="Pagrindiniotekstotrauka3">
    <w:name w:val="Body Text Indent 3"/>
    <w:basedOn w:val="prastasis"/>
    <w:link w:val="Pagrindiniotekstotrauka3Diagrama"/>
    <w:uiPriority w:val="99"/>
    <w:semiHidden/>
    <w:unhideWhenUsed/>
    <w:rsid w:val="00D27EAD"/>
    <w:pPr>
      <w:spacing w:after="120"/>
      <w:ind w:left="283"/>
      <w:jc w:val="left"/>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7EAD"/>
    <w:rPr>
      <w:sz w:val="16"/>
      <w:szCs w:val="16"/>
    </w:rPr>
  </w:style>
  <w:style w:type="table" w:customStyle="1" w:styleId="Lentelstinklelis2">
    <w:name w:val="Lentelės tinklelis2"/>
    <w:basedOn w:val="prastojilentel"/>
    <w:next w:val="Lentelstinklelis"/>
    <w:uiPriority w:val="99"/>
    <w:rsid w:val="00913028"/>
    <w:pPr>
      <w:spacing w:line="240" w:lineRule="auto"/>
      <w:ind w:left="0"/>
      <w:jc w:val="left"/>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43B53"/>
    <w:pPr>
      <w:spacing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6024">
      <w:bodyDiv w:val="1"/>
      <w:marLeft w:val="0"/>
      <w:marRight w:val="0"/>
      <w:marTop w:val="0"/>
      <w:marBottom w:val="0"/>
      <w:divBdr>
        <w:top w:val="none" w:sz="0" w:space="0" w:color="auto"/>
        <w:left w:val="none" w:sz="0" w:space="0" w:color="auto"/>
        <w:bottom w:val="none" w:sz="0" w:space="0" w:color="auto"/>
        <w:right w:val="none" w:sz="0" w:space="0" w:color="auto"/>
      </w:divBdr>
      <w:divsChild>
        <w:div w:id="621426215">
          <w:marLeft w:val="0"/>
          <w:marRight w:val="0"/>
          <w:marTop w:val="0"/>
          <w:marBottom w:val="0"/>
          <w:divBdr>
            <w:top w:val="none" w:sz="0" w:space="0" w:color="auto"/>
            <w:left w:val="none" w:sz="0" w:space="0" w:color="auto"/>
            <w:bottom w:val="none" w:sz="0" w:space="0" w:color="auto"/>
            <w:right w:val="none" w:sz="0" w:space="0" w:color="auto"/>
          </w:divBdr>
          <w:divsChild>
            <w:div w:id="895748047">
              <w:marLeft w:val="0"/>
              <w:marRight w:val="0"/>
              <w:marTop w:val="0"/>
              <w:marBottom w:val="0"/>
              <w:divBdr>
                <w:top w:val="none" w:sz="0" w:space="0" w:color="auto"/>
                <w:left w:val="none" w:sz="0" w:space="0" w:color="auto"/>
                <w:bottom w:val="none" w:sz="0" w:space="0" w:color="auto"/>
                <w:right w:val="none" w:sz="0" w:space="0" w:color="auto"/>
              </w:divBdr>
              <w:divsChild>
                <w:div w:id="433012663">
                  <w:marLeft w:val="0"/>
                  <w:marRight w:val="0"/>
                  <w:marTop w:val="0"/>
                  <w:marBottom w:val="0"/>
                  <w:divBdr>
                    <w:top w:val="none" w:sz="0" w:space="0" w:color="auto"/>
                    <w:left w:val="none" w:sz="0" w:space="0" w:color="auto"/>
                    <w:bottom w:val="none" w:sz="0" w:space="0" w:color="auto"/>
                    <w:right w:val="none" w:sz="0" w:space="0" w:color="auto"/>
                  </w:divBdr>
                </w:div>
                <w:div w:id="16689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76867">
      <w:bodyDiv w:val="1"/>
      <w:marLeft w:val="0"/>
      <w:marRight w:val="0"/>
      <w:marTop w:val="0"/>
      <w:marBottom w:val="0"/>
      <w:divBdr>
        <w:top w:val="none" w:sz="0" w:space="0" w:color="auto"/>
        <w:left w:val="none" w:sz="0" w:space="0" w:color="auto"/>
        <w:bottom w:val="none" w:sz="0" w:space="0" w:color="auto"/>
        <w:right w:val="none" w:sz="0" w:space="0" w:color="auto"/>
      </w:divBdr>
    </w:div>
    <w:div w:id="1628046278">
      <w:bodyDiv w:val="1"/>
      <w:marLeft w:val="0"/>
      <w:marRight w:val="0"/>
      <w:marTop w:val="0"/>
      <w:marBottom w:val="0"/>
      <w:divBdr>
        <w:top w:val="none" w:sz="0" w:space="0" w:color="auto"/>
        <w:left w:val="none" w:sz="0" w:space="0" w:color="auto"/>
        <w:bottom w:val="none" w:sz="0" w:space="0" w:color="auto"/>
        <w:right w:val="none" w:sz="0" w:space="0" w:color="auto"/>
      </w:divBdr>
      <w:divsChild>
        <w:div w:id="1924072441">
          <w:marLeft w:val="0"/>
          <w:marRight w:val="0"/>
          <w:marTop w:val="0"/>
          <w:marBottom w:val="0"/>
          <w:divBdr>
            <w:top w:val="none" w:sz="0" w:space="0" w:color="auto"/>
            <w:left w:val="none" w:sz="0" w:space="0" w:color="auto"/>
            <w:bottom w:val="none" w:sz="0" w:space="0" w:color="auto"/>
            <w:right w:val="none" w:sz="0" w:space="0" w:color="auto"/>
          </w:divBdr>
        </w:div>
      </w:divsChild>
    </w:div>
    <w:div w:id="2016807619">
      <w:bodyDiv w:val="1"/>
      <w:marLeft w:val="0"/>
      <w:marRight w:val="0"/>
      <w:marTop w:val="0"/>
      <w:marBottom w:val="0"/>
      <w:divBdr>
        <w:top w:val="none" w:sz="0" w:space="0" w:color="auto"/>
        <w:left w:val="none" w:sz="0" w:space="0" w:color="auto"/>
        <w:bottom w:val="none" w:sz="0" w:space="0" w:color="auto"/>
        <w:right w:val="none" w:sz="0" w:space="0" w:color="auto"/>
      </w:divBdr>
      <w:divsChild>
        <w:div w:id="1657341852">
          <w:marLeft w:val="0"/>
          <w:marRight w:val="0"/>
          <w:marTop w:val="0"/>
          <w:marBottom w:val="0"/>
          <w:divBdr>
            <w:top w:val="none" w:sz="0" w:space="0" w:color="auto"/>
            <w:left w:val="none" w:sz="0" w:space="0" w:color="auto"/>
            <w:bottom w:val="none" w:sz="0" w:space="0" w:color="auto"/>
            <w:right w:val="none" w:sz="0" w:space="0" w:color="auto"/>
          </w:divBdr>
          <w:divsChild>
            <w:div w:id="9836558">
              <w:marLeft w:val="0"/>
              <w:marRight w:val="0"/>
              <w:marTop w:val="0"/>
              <w:marBottom w:val="0"/>
              <w:divBdr>
                <w:top w:val="none" w:sz="0" w:space="0" w:color="auto"/>
                <w:left w:val="none" w:sz="0" w:space="0" w:color="auto"/>
                <w:bottom w:val="none" w:sz="0" w:space="0" w:color="auto"/>
                <w:right w:val="none" w:sz="0" w:space="0" w:color="auto"/>
              </w:divBdr>
              <w:divsChild>
                <w:div w:id="9040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C84A-2E29-487F-B203-CDE6050F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1954</Words>
  <Characters>1115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Peleckaitė</dc:creator>
  <cp:lastModifiedBy>KELPŠAITĖ, Ieva | Turto bankas</cp:lastModifiedBy>
  <cp:revision>63</cp:revision>
  <cp:lastPrinted>2021-03-26T06:33:00Z</cp:lastPrinted>
  <dcterms:created xsi:type="dcterms:W3CDTF">2021-04-27T11:57:00Z</dcterms:created>
  <dcterms:modified xsi:type="dcterms:W3CDTF">2021-12-29T07:31:00Z</dcterms:modified>
</cp:coreProperties>
</file>