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0743D0" w:rsidRPr="007B004A" w14:paraId="1FEDF84B" w14:textId="77777777" w:rsidTr="003536E7">
        <w:trPr>
          <w:trHeight w:val="20"/>
        </w:trPr>
        <w:tc>
          <w:tcPr>
            <w:tcW w:w="5000" w:type="pct"/>
            <w:shd w:val="clear" w:color="auto" w:fill="FFFFCC"/>
          </w:tcPr>
          <w:p w14:paraId="08EDA560" w14:textId="4109B238" w:rsidR="000743D0" w:rsidRPr="000743D0" w:rsidRDefault="000743D0" w:rsidP="003536E7">
            <w:pPr>
              <w:spacing w:line="252" w:lineRule="auto"/>
              <w:jc w:val="center"/>
              <w:rPr>
                <w:b/>
                <w:lang w:val="lt-LT"/>
              </w:rPr>
            </w:pPr>
            <w:r w:rsidRPr="000743D0">
              <w:rPr>
                <w:b/>
                <w:lang w:val="lt-LT"/>
              </w:rPr>
              <w:t>VRM Medicinos centro 2D5p pastato renovavimo/modernizavimo darbai (PPR-</w:t>
            </w:r>
            <w:r>
              <w:rPr>
                <w:b/>
                <w:lang w:val="lt-LT"/>
              </w:rPr>
              <w:t>244</w:t>
            </w:r>
            <w:r w:rsidRPr="000743D0">
              <w:rPr>
                <w:b/>
                <w:lang w:val="lt-LT"/>
              </w:rPr>
              <w:t xml:space="preserve">) </w:t>
            </w:r>
          </w:p>
        </w:tc>
      </w:tr>
    </w:tbl>
    <w:p w14:paraId="7AE01A08" w14:textId="77777777" w:rsidR="000743D0" w:rsidRDefault="000743D0" w:rsidP="000743D0">
      <w:pPr>
        <w:widowControl w:val="0"/>
        <w:shd w:val="clear" w:color="auto" w:fill="FFFFFF"/>
        <w:autoSpaceDE w:val="0"/>
        <w:autoSpaceDN w:val="0"/>
        <w:adjustRightInd w:val="0"/>
        <w:rPr>
          <w:b/>
          <w:bCs/>
          <w:caps/>
          <w:szCs w:val="24"/>
        </w:rPr>
      </w:pPr>
    </w:p>
    <w:p w14:paraId="72785F5A" w14:textId="2A6DEB27" w:rsidR="00665A15" w:rsidRDefault="00665A15" w:rsidP="00665A15">
      <w:pPr>
        <w:jc w:val="center"/>
        <w:rPr>
          <w:b/>
          <w:szCs w:val="24"/>
          <w:lang w:eastAsia="lt-LT"/>
        </w:rPr>
      </w:pPr>
      <w:r>
        <w:rPr>
          <w:b/>
          <w:szCs w:val="24"/>
          <w:lang w:eastAsia="lt-LT"/>
        </w:rPr>
        <w:t>1. Pirkimo objektas</w:t>
      </w:r>
    </w:p>
    <w:p w14:paraId="499CFB61" w14:textId="77777777" w:rsidR="00F83E6C" w:rsidRDefault="00F83E6C" w:rsidP="00665A15">
      <w:pPr>
        <w:jc w:val="center"/>
        <w:rPr>
          <w:b/>
          <w:szCs w:val="24"/>
          <w:lang w:eastAsia="lt-LT"/>
        </w:rPr>
      </w:pPr>
    </w:p>
    <w:p w14:paraId="0049E78D" w14:textId="35A3DF3A" w:rsidR="00665A15" w:rsidRPr="00EB717F" w:rsidRDefault="00665A15" w:rsidP="00665A15">
      <w:pPr>
        <w:ind w:firstLine="720"/>
        <w:jc w:val="both"/>
        <w:rPr>
          <w:sz w:val="22"/>
          <w:szCs w:val="22"/>
        </w:rPr>
      </w:pPr>
      <w:r w:rsidRPr="00EB717F">
        <w:rPr>
          <w:sz w:val="22"/>
          <w:szCs w:val="22"/>
          <w:lang w:eastAsia="lt-LT"/>
        </w:rPr>
        <w:t xml:space="preserve">1.1. </w:t>
      </w:r>
      <w:r w:rsidRPr="00EB717F">
        <w:rPr>
          <w:sz w:val="22"/>
          <w:szCs w:val="22"/>
        </w:rPr>
        <w:t>Pirkimo objektas</w:t>
      </w:r>
      <w:r w:rsidRPr="00EB717F">
        <w:rPr>
          <w:bCs/>
          <w:sz w:val="22"/>
          <w:szCs w:val="22"/>
        </w:rPr>
        <w:t xml:space="preserve"> –</w:t>
      </w:r>
      <w:r w:rsidRPr="00EB717F">
        <w:rPr>
          <w:sz w:val="22"/>
          <w:szCs w:val="22"/>
        </w:rPr>
        <w:t xml:space="preserve"> Vidaus reikalų ministerijos Medicinos centro gydymo paskirties 2D5p pastato (unikalus Nr. 1094-0493-0021), esančio kultūros paveldo objekto teritorijoje, jo apsaugos zonoje ir kultūros paveldo vietovėje adresu, Žygimantų g. 8, Vilnius - atnaujinimo (modernizavimo) rangos darbai (toliau – Darbai).</w:t>
      </w:r>
    </w:p>
    <w:p w14:paraId="2C441980" w14:textId="628C2BC5" w:rsidR="0050110D" w:rsidRPr="00EB717F" w:rsidRDefault="00665A15" w:rsidP="0050110D">
      <w:pPr>
        <w:ind w:firstLine="567"/>
        <w:jc w:val="both"/>
        <w:rPr>
          <w:sz w:val="22"/>
          <w:szCs w:val="22"/>
          <w:lang w:eastAsia="lt-LT"/>
        </w:rPr>
      </w:pPr>
      <w:r w:rsidRPr="00EB717F">
        <w:rPr>
          <w:sz w:val="22"/>
          <w:szCs w:val="22"/>
          <w:lang w:eastAsia="lt-LT"/>
        </w:rPr>
        <w:t xml:space="preserve">1.2. </w:t>
      </w:r>
      <w:r w:rsidR="0050110D" w:rsidRPr="00EB717F">
        <w:rPr>
          <w:sz w:val="22"/>
          <w:szCs w:val="22"/>
          <w:lang w:eastAsia="lt-LT"/>
        </w:rPr>
        <w:t xml:space="preserve">Techninę specifikaciją sudaro </w:t>
      </w:r>
      <w:r w:rsidR="001439E9" w:rsidRPr="00EB717F">
        <w:rPr>
          <w:bCs/>
          <w:sz w:val="22"/>
          <w:szCs w:val="22"/>
          <w:lang w:eastAsia="lt-LT"/>
        </w:rPr>
        <w:t xml:space="preserve">techninis </w:t>
      </w:r>
      <w:r w:rsidR="0050110D" w:rsidRPr="00EB717F">
        <w:rPr>
          <w:bCs/>
          <w:sz w:val="22"/>
          <w:szCs w:val="22"/>
          <w:lang w:eastAsia="lt-LT"/>
        </w:rPr>
        <w:t>projektas</w:t>
      </w:r>
      <w:r w:rsidRPr="00EB717F">
        <w:rPr>
          <w:bCs/>
          <w:sz w:val="22"/>
          <w:szCs w:val="22"/>
          <w:lang w:eastAsia="lt-LT"/>
        </w:rPr>
        <w:t xml:space="preserve">, leidimas atnaujinti (modernizuoti) pastatą </w:t>
      </w:r>
      <w:r w:rsidR="0050110D" w:rsidRPr="00EB717F">
        <w:rPr>
          <w:bCs/>
          <w:sz w:val="22"/>
          <w:szCs w:val="22"/>
          <w:lang w:eastAsia="lt-LT"/>
        </w:rPr>
        <w:t xml:space="preserve">ir </w:t>
      </w:r>
      <w:r w:rsidR="0050110D" w:rsidRPr="00EB717F">
        <w:rPr>
          <w:sz w:val="22"/>
          <w:szCs w:val="22"/>
        </w:rPr>
        <w:t>t</w:t>
      </w:r>
      <w:r w:rsidR="0050110D" w:rsidRPr="00EB717F">
        <w:rPr>
          <w:bCs/>
          <w:sz w:val="22"/>
          <w:szCs w:val="22"/>
          <w:lang w:eastAsia="lt-LT"/>
        </w:rPr>
        <w:t>echninė užduotis</w:t>
      </w:r>
      <w:r w:rsidR="0050110D" w:rsidRPr="00EB717F">
        <w:rPr>
          <w:sz w:val="22"/>
          <w:szCs w:val="22"/>
          <w:lang w:eastAsia="lt-LT"/>
        </w:rPr>
        <w:t>.</w:t>
      </w:r>
    </w:p>
    <w:p w14:paraId="58F32BEE" w14:textId="1FC8E9F0" w:rsidR="00F07F2D" w:rsidRPr="00EB717F" w:rsidRDefault="00F07F2D" w:rsidP="00665A15">
      <w:pPr>
        <w:ind w:firstLine="720"/>
        <w:jc w:val="both"/>
        <w:rPr>
          <w:sz w:val="22"/>
          <w:szCs w:val="22"/>
        </w:rPr>
      </w:pPr>
      <w:r w:rsidRPr="00EB717F">
        <w:rPr>
          <w:sz w:val="22"/>
          <w:szCs w:val="22"/>
        </w:rPr>
        <w:t>1.</w:t>
      </w:r>
      <w:r w:rsidR="00665A15" w:rsidRPr="00EB717F">
        <w:rPr>
          <w:sz w:val="22"/>
          <w:szCs w:val="22"/>
        </w:rPr>
        <w:t>3</w:t>
      </w:r>
      <w:r w:rsidRPr="00EB717F">
        <w:rPr>
          <w:sz w:val="22"/>
          <w:szCs w:val="22"/>
        </w:rPr>
        <w:t>. Pirkėjas pagal poreikį organizuos susitikimus su Tiekėjais dėl Vidaus reikalų ministerijos Medicinos centro gydymo paskirties 2D5p pastato, esančio kultūros paveldo objekto teritorijoje, jo apsaugos zonoje ir kultūros paveldo vietovėje adresu, Žygimantų g. 8, Vilnius (toliau – Objektas) apžiūros. Objekto apžiūra bus vykdoma dalyvaujant Pirkėjo atstovui. Tokie susitikimai su Dalyviais bus vykdomi ne vėliau kaip likus 5 darbo dienoms iki Pasiūlymų pateikimo termino pabaigos. Dalyviai, norintys susipažinti su Objektu, CVP IS priemonėmis turi pateikti prašymą, nurodydami pageidaujamą susitikimo laiką. Pirkėjas turi teisę su Dalyviu suderinti kitą, nei jo prašyme nurodytą, susitikimo laiką.  Asmuo, įpareigotas suteikti galimybę apžiūrėti objektą (Viktoras Reisas, Ūkio skyriaus vedėjas, tel. Nr. +37068719132, el. paštas: viktoras.reisas@vrm.lt);</w:t>
      </w:r>
    </w:p>
    <w:p w14:paraId="641338B5" w14:textId="77777777" w:rsidR="0050110D" w:rsidRPr="004C3637" w:rsidRDefault="0050110D" w:rsidP="0050110D">
      <w:pPr>
        <w:tabs>
          <w:tab w:val="left" w:pos="0"/>
        </w:tabs>
        <w:ind w:firstLine="567"/>
        <w:contextualSpacing/>
        <w:jc w:val="both"/>
        <w:rPr>
          <w:szCs w:val="24"/>
          <w:lang w:eastAsia="lt-LT"/>
        </w:rPr>
      </w:pPr>
    </w:p>
    <w:p w14:paraId="50737675" w14:textId="01819120" w:rsidR="0050110D" w:rsidRDefault="000D3724" w:rsidP="00F83E6C">
      <w:pPr>
        <w:jc w:val="center"/>
        <w:rPr>
          <w:b/>
          <w:bCs/>
          <w:szCs w:val="24"/>
          <w:lang w:eastAsia="lt-LT"/>
        </w:rPr>
      </w:pPr>
      <w:r>
        <w:rPr>
          <w:b/>
          <w:bCs/>
          <w:szCs w:val="24"/>
          <w:lang w:eastAsia="lt-LT"/>
        </w:rPr>
        <w:t>2</w:t>
      </w:r>
      <w:r w:rsidR="004D21DA">
        <w:rPr>
          <w:b/>
          <w:bCs/>
          <w:szCs w:val="24"/>
          <w:lang w:eastAsia="lt-LT"/>
        </w:rPr>
        <w:t xml:space="preserve">. </w:t>
      </w:r>
      <w:r w:rsidR="001439E9">
        <w:rPr>
          <w:b/>
          <w:bCs/>
          <w:szCs w:val="24"/>
          <w:lang w:eastAsia="lt-LT"/>
        </w:rPr>
        <w:t xml:space="preserve">Techninis </w:t>
      </w:r>
      <w:r w:rsidR="0050110D" w:rsidRPr="004C3637">
        <w:rPr>
          <w:b/>
          <w:bCs/>
          <w:szCs w:val="24"/>
          <w:lang w:eastAsia="lt-LT"/>
        </w:rPr>
        <w:t>projektas</w:t>
      </w:r>
    </w:p>
    <w:p w14:paraId="637DB825" w14:textId="77777777" w:rsidR="00F83E6C" w:rsidRPr="004C3637" w:rsidRDefault="00F83E6C" w:rsidP="00F83E6C">
      <w:pPr>
        <w:jc w:val="center"/>
        <w:rPr>
          <w:b/>
          <w:bCs/>
          <w:szCs w:val="24"/>
          <w:lang w:eastAsia="lt-LT"/>
        </w:rPr>
      </w:pPr>
    </w:p>
    <w:p w14:paraId="78944642" w14:textId="180873E9" w:rsidR="0050110D" w:rsidRPr="00EB717F" w:rsidRDefault="000D3724" w:rsidP="00D07C2E">
      <w:pPr>
        <w:ind w:firstLine="720"/>
        <w:jc w:val="both"/>
        <w:rPr>
          <w:bCs/>
          <w:sz w:val="22"/>
          <w:szCs w:val="22"/>
          <w:lang w:eastAsia="lt-LT"/>
        </w:rPr>
      </w:pPr>
      <w:r w:rsidRPr="00EB717F">
        <w:rPr>
          <w:bCs/>
          <w:sz w:val="22"/>
          <w:szCs w:val="22"/>
          <w:lang w:eastAsia="lt-LT"/>
        </w:rPr>
        <w:t>2</w:t>
      </w:r>
      <w:r w:rsidR="001418B4" w:rsidRPr="00EB717F">
        <w:rPr>
          <w:bCs/>
          <w:sz w:val="22"/>
          <w:szCs w:val="22"/>
          <w:lang w:eastAsia="lt-LT"/>
        </w:rPr>
        <w:t>.</w:t>
      </w:r>
      <w:r w:rsidR="004D21DA" w:rsidRPr="00EB717F">
        <w:rPr>
          <w:bCs/>
          <w:sz w:val="22"/>
          <w:szCs w:val="22"/>
          <w:lang w:eastAsia="lt-LT"/>
        </w:rPr>
        <w:t xml:space="preserve">1. </w:t>
      </w:r>
      <w:r w:rsidR="001439E9" w:rsidRPr="00EB717F">
        <w:rPr>
          <w:bCs/>
          <w:sz w:val="22"/>
          <w:szCs w:val="22"/>
          <w:lang w:eastAsia="lt-LT"/>
        </w:rPr>
        <w:t xml:space="preserve">Techninis </w:t>
      </w:r>
      <w:r w:rsidR="0050110D" w:rsidRPr="00EB717F">
        <w:rPr>
          <w:bCs/>
          <w:sz w:val="22"/>
          <w:szCs w:val="22"/>
          <w:lang w:eastAsia="lt-LT"/>
        </w:rPr>
        <w:t xml:space="preserve">projektas Nr. </w:t>
      </w:r>
      <w:r w:rsidR="00D120C1" w:rsidRPr="00EB717F">
        <w:rPr>
          <w:bCs/>
          <w:sz w:val="22"/>
          <w:szCs w:val="22"/>
          <w:lang w:eastAsia="lt-LT"/>
        </w:rPr>
        <w:t>PLP23018-TDP</w:t>
      </w:r>
      <w:r w:rsidR="0050110D" w:rsidRPr="00EB717F">
        <w:rPr>
          <w:bCs/>
          <w:sz w:val="22"/>
          <w:szCs w:val="22"/>
          <w:lang w:eastAsia="lt-LT"/>
        </w:rPr>
        <w:t xml:space="preserve"> „</w:t>
      </w:r>
      <w:r w:rsidR="004D21DA" w:rsidRPr="00EB717F">
        <w:rPr>
          <w:bCs/>
          <w:sz w:val="22"/>
          <w:szCs w:val="22"/>
          <w:lang w:eastAsia="lt-LT"/>
        </w:rPr>
        <w:t>M</w:t>
      </w:r>
      <w:r w:rsidR="00D120C1" w:rsidRPr="00EB717F">
        <w:rPr>
          <w:bCs/>
          <w:sz w:val="22"/>
          <w:szCs w:val="22"/>
          <w:lang w:eastAsia="lt-LT"/>
        </w:rPr>
        <w:t>edicinos centro (2D5p) pastato Žygimantų g. 8, Vilniuje, atnaujinimo (modernizavimo) projektas</w:t>
      </w:r>
      <w:r w:rsidR="001439E9" w:rsidRPr="00EB717F">
        <w:rPr>
          <w:bCs/>
          <w:sz w:val="22"/>
          <w:szCs w:val="22"/>
        </w:rPr>
        <w:t>“</w:t>
      </w:r>
      <w:r w:rsidR="008A1598" w:rsidRPr="00EB717F">
        <w:rPr>
          <w:bCs/>
          <w:sz w:val="22"/>
          <w:szCs w:val="22"/>
        </w:rPr>
        <w:t xml:space="preserve"> (toliau – Projektas)</w:t>
      </w:r>
      <w:r w:rsidR="0051466A" w:rsidRPr="00EB717F">
        <w:rPr>
          <w:bCs/>
          <w:sz w:val="22"/>
          <w:szCs w:val="22"/>
        </w:rPr>
        <w:t xml:space="preserve"> </w:t>
      </w:r>
      <w:r w:rsidR="001439E9" w:rsidRPr="00EB717F">
        <w:rPr>
          <w:bCs/>
          <w:sz w:val="22"/>
          <w:szCs w:val="22"/>
          <w:lang w:eastAsia="lt-LT"/>
        </w:rPr>
        <w:t>(pateikiama elektronine forma)</w:t>
      </w:r>
      <w:r w:rsidR="0050110D" w:rsidRPr="00EB717F">
        <w:rPr>
          <w:bCs/>
          <w:sz w:val="22"/>
          <w:szCs w:val="22"/>
          <w:lang w:eastAsia="lt-LT"/>
        </w:rPr>
        <w:t>.</w:t>
      </w:r>
      <w:r w:rsidR="008A1598" w:rsidRPr="00EB717F">
        <w:rPr>
          <w:bCs/>
          <w:sz w:val="22"/>
          <w:szCs w:val="22"/>
          <w:lang w:eastAsia="lt-LT"/>
        </w:rPr>
        <w:t xml:space="preserve"> Projektą sudaro:</w:t>
      </w:r>
    </w:p>
    <w:p w14:paraId="76AB78CD" w14:textId="786D01C8" w:rsidR="008A1598" w:rsidRPr="00EB717F" w:rsidRDefault="008A1598" w:rsidP="00D07C2E">
      <w:pPr>
        <w:ind w:firstLine="720"/>
        <w:jc w:val="both"/>
        <w:rPr>
          <w:bCs/>
          <w:sz w:val="22"/>
          <w:szCs w:val="22"/>
          <w:lang w:eastAsia="lt-LT"/>
        </w:rPr>
      </w:pPr>
      <w:r w:rsidRPr="00EB717F">
        <w:rPr>
          <w:bCs/>
          <w:sz w:val="22"/>
          <w:szCs w:val="22"/>
          <w:lang w:eastAsia="lt-LT"/>
        </w:rPr>
        <w:t>2.1.1. Bendroji dalis;</w:t>
      </w:r>
    </w:p>
    <w:p w14:paraId="2E2A869D" w14:textId="39AB0475" w:rsidR="008A1598" w:rsidRPr="00EB717F" w:rsidRDefault="008A1598" w:rsidP="00D07C2E">
      <w:pPr>
        <w:ind w:firstLine="720"/>
        <w:jc w:val="both"/>
        <w:rPr>
          <w:bCs/>
          <w:sz w:val="22"/>
          <w:szCs w:val="22"/>
          <w:lang w:eastAsia="lt-LT"/>
        </w:rPr>
      </w:pPr>
      <w:r w:rsidRPr="00EB717F">
        <w:rPr>
          <w:bCs/>
          <w:sz w:val="22"/>
          <w:szCs w:val="22"/>
          <w:lang w:eastAsia="lt-LT"/>
        </w:rPr>
        <w:t>2.1.2. Architektūrinė dalis;</w:t>
      </w:r>
    </w:p>
    <w:p w14:paraId="7EA74B97" w14:textId="176D7E5B" w:rsidR="008A1598" w:rsidRPr="00EB717F" w:rsidRDefault="008A1598" w:rsidP="00D07C2E">
      <w:pPr>
        <w:ind w:firstLine="720"/>
        <w:jc w:val="both"/>
        <w:rPr>
          <w:bCs/>
          <w:sz w:val="22"/>
          <w:szCs w:val="22"/>
          <w:lang w:eastAsia="lt-LT"/>
        </w:rPr>
      </w:pPr>
      <w:r w:rsidRPr="00EB717F">
        <w:rPr>
          <w:bCs/>
          <w:sz w:val="22"/>
          <w:szCs w:val="22"/>
          <w:lang w:eastAsia="lt-LT"/>
        </w:rPr>
        <w:t>2.1.3. Konstrukcijų dalis;</w:t>
      </w:r>
    </w:p>
    <w:p w14:paraId="1A465C01" w14:textId="74ED2B54" w:rsidR="008A1598" w:rsidRPr="00EB717F" w:rsidRDefault="008A1598" w:rsidP="00D07C2E">
      <w:pPr>
        <w:ind w:firstLine="720"/>
        <w:jc w:val="both"/>
        <w:rPr>
          <w:bCs/>
          <w:sz w:val="22"/>
          <w:szCs w:val="22"/>
          <w:lang w:eastAsia="lt-LT"/>
        </w:rPr>
      </w:pPr>
      <w:r w:rsidRPr="00EB717F">
        <w:rPr>
          <w:bCs/>
          <w:sz w:val="22"/>
          <w:szCs w:val="22"/>
          <w:lang w:eastAsia="lt-LT"/>
        </w:rPr>
        <w:t>2.1.4. Pasirengimo statybai ir statybos darbų organizavimo dalis;</w:t>
      </w:r>
    </w:p>
    <w:p w14:paraId="38830A10" w14:textId="59757953" w:rsidR="008A1598" w:rsidRPr="00EB717F" w:rsidRDefault="008A1598" w:rsidP="00D07C2E">
      <w:pPr>
        <w:ind w:firstLine="720"/>
        <w:jc w:val="both"/>
        <w:rPr>
          <w:bCs/>
          <w:sz w:val="22"/>
          <w:szCs w:val="22"/>
          <w:lang w:eastAsia="lt-LT"/>
        </w:rPr>
      </w:pPr>
      <w:r w:rsidRPr="00EB717F">
        <w:rPr>
          <w:bCs/>
          <w:sz w:val="22"/>
          <w:szCs w:val="22"/>
          <w:lang w:eastAsia="lt-LT"/>
        </w:rPr>
        <w:t xml:space="preserve">2.1.5. </w:t>
      </w:r>
      <w:r w:rsidRPr="00237BCE">
        <w:rPr>
          <w:bCs/>
          <w:sz w:val="22"/>
          <w:szCs w:val="22"/>
          <w:lang w:eastAsia="lt-LT"/>
        </w:rPr>
        <w:t>Statybos skaičiuojamosios kainos nustatymo dalis</w:t>
      </w:r>
      <w:r w:rsidRPr="00EB717F">
        <w:rPr>
          <w:bCs/>
          <w:sz w:val="22"/>
          <w:szCs w:val="22"/>
          <w:lang w:eastAsia="lt-LT"/>
        </w:rPr>
        <w:t>.</w:t>
      </w:r>
    </w:p>
    <w:p w14:paraId="2DA80D39" w14:textId="344B8402" w:rsidR="0051466A" w:rsidRPr="00EB717F" w:rsidRDefault="0051466A" w:rsidP="00D07C2E">
      <w:pPr>
        <w:ind w:firstLine="720"/>
        <w:jc w:val="both"/>
        <w:rPr>
          <w:bCs/>
          <w:sz w:val="22"/>
          <w:szCs w:val="22"/>
          <w:lang w:eastAsia="lt-LT"/>
        </w:rPr>
      </w:pPr>
      <w:r w:rsidRPr="00EB717F">
        <w:rPr>
          <w:bCs/>
          <w:sz w:val="22"/>
          <w:szCs w:val="22"/>
          <w:lang w:eastAsia="lt-LT"/>
        </w:rPr>
        <w:t>2.2. Vilniaus miesto savivaldybės administracijos išduotas leidimas atnaujinti (modernizuoti) pastatą Nr. LAP-01-250310-0004 (pateikiamas elektronine forma).</w:t>
      </w:r>
    </w:p>
    <w:p w14:paraId="6B58576C" w14:textId="7C58619B" w:rsidR="0050110D" w:rsidRPr="00EB717F" w:rsidRDefault="000D3724" w:rsidP="00D07C2E">
      <w:pPr>
        <w:ind w:firstLine="720"/>
        <w:jc w:val="both"/>
        <w:rPr>
          <w:sz w:val="22"/>
          <w:szCs w:val="22"/>
          <w:lang w:eastAsia="lt-LT"/>
        </w:rPr>
      </w:pPr>
      <w:r w:rsidRPr="00EB717F">
        <w:rPr>
          <w:sz w:val="22"/>
          <w:szCs w:val="22"/>
          <w:lang w:eastAsia="lt-LT"/>
        </w:rPr>
        <w:t>2</w:t>
      </w:r>
      <w:r w:rsidR="004D21DA" w:rsidRPr="00EB717F">
        <w:rPr>
          <w:sz w:val="22"/>
          <w:szCs w:val="22"/>
          <w:lang w:eastAsia="lt-LT"/>
        </w:rPr>
        <w:t>.</w:t>
      </w:r>
      <w:r w:rsidR="001418B4" w:rsidRPr="00EB717F">
        <w:rPr>
          <w:sz w:val="22"/>
          <w:szCs w:val="22"/>
          <w:lang w:eastAsia="lt-LT"/>
        </w:rPr>
        <w:t xml:space="preserve">2. </w:t>
      </w:r>
      <w:r w:rsidR="0051466A" w:rsidRPr="00EB717F">
        <w:rPr>
          <w:sz w:val="22"/>
          <w:szCs w:val="22"/>
          <w:lang w:eastAsia="lt-LT"/>
        </w:rPr>
        <w:t>Projekte</w:t>
      </w:r>
      <w:r w:rsidR="0050110D" w:rsidRPr="00EB717F">
        <w:rPr>
          <w:sz w:val="22"/>
          <w:szCs w:val="22"/>
          <w:lang w:eastAsia="lt-LT"/>
        </w:rPr>
        <w:t>,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71EB768" w14:textId="11598495" w:rsidR="0050110D" w:rsidRPr="00EB717F" w:rsidRDefault="000D3724" w:rsidP="00D07C2E">
      <w:pPr>
        <w:tabs>
          <w:tab w:val="left" w:pos="851"/>
        </w:tabs>
        <w:ind w:firstLine="720"/>
        <w:jc w:val="both"/>
        <w:rPr>
          <w:sz w:val="22"/>
          <w:szCs w:val="22"/>
          <w:lang w:eastAsia="lt-LT"/>
        </w:rPr>
      </w:pPr>
      <w:r w:rsidRPr="00EB717F">
        <w:rPr>
          <w:sz w:val="22"/>
          <w:szCs w:val="22"/>
          <w:lang w:eastAsia="lt-LT"/>
        </w:rPr>
        <w:t>2</w:t>
      </w:r>
      <w:r w:rsidR="004D21DA" w:rsidRPr="00EB717F">
        <w:rPr>
          <w:sz w:val="22"/>
          <w:szCs w:val="22"/>
          <w:lang w:eastAsia="lt-LT"/>
        </w:rPr>
        <w:t>.</w:t>
      </w:r>
      <w:r w:rsidR="001418B4" w:rsidRPr="00EB717F">
        <w:rPr>
          <w:sz w:val="22"/>
          <w:szCs w:val="22"/>
          <w:lang w:eastAsia="lt-LT"/>
        </w:rPr>
        <w:t xml:space="preserve">3. </w:t>
      </w:r>
      <w:r w:rsidR="0050110D" w:rsidRPr="00EB717F">
        <w:rPr>
          <w:sz w:val="22"/>
          <w:szCs w:val="22"/>
          <w:lang w:eastAsia="lt-LT"/>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11713E14" w14:textId="7DBBD8A8" w:rsidR="00BC785C" w:rsidRPr="00EB717F" w:rsidRDefault="000D3724" w:rsidP="00D07C2E">
      <w:pPr>
        <w:ind w:firstLine="720"/>
        <w:jc w:val="both"/>
        <w:rPr>
          <w:sz w:val="22"/>
          <w:szCs w:val="22"/>
        </w:rPr>
      </w:pPr>
      <w:r w:rsidRPr="00EB717F">
        <w:rPr>
          <w:sz w:val="22"/>
          <w:szCs w:val="22"/>
          <w:lang w:eastAsia="lt-LT"/>
        </w:rPr>
        <w:t>2</w:t>
      </w:r>
      <w:r w:rsidR="004D21DA" w:rsidRPr="00EB717F">
        <w:rPr>
          <w:sz w:val="22"/>
          <w:szCs w:val="22"/>
          <w:lang w:eastAsia="lt-LT"/>
        </w:rPr>
        <w:t>.</w:t>
      </w:r>
      <w:r w:rsidR="001418B4" w:rsidRPr="00EB717F">
        <w:rPr>
          <w:sz w:val="22"/>
          <w:szCs w:val="22"/>
          <w:lang w:eastAsia="lt-LT"/>
        </w:rPr>
        <w:t xml:space="preserve">4. </w:t>
      </w:r>
      <w:r w:rsidR="0050110D" w:rsidRPr="00EB717F">
        <w:rPr>
          <w:sz w:val="22"/>
          <w:szCs w:val="22"/>
          <w:lang w:eastAsia="lt-LT"/>
        </w:rPr>
        <w:t>Statybos metu rangovo naudojamų medžiagų, gaminių ir įrengimų techninės charakteristikos turi atitikti techninės specifikacijos reikalavimams. Visos apdailos medžiagos ir spalvos turi būti suderintos su projekto vykdymo prižiūrėtoju</w:t>
      </w:r>
      <w:r w:rsidRPr="00EB717F">
        <w:rPr>
          <w:sz w:val="22"/>
          <w:szCs w:val="22"/>
          <w:lang w:eastAsia="lt-LT"/>
        </w:rPr>
        <w:t xml:space="preserve">, </w:t>
      </w:r>
      <w:r w:rsidR="00BC785C" w:rsidRPr="00EB717F">
        <w:rPr>
          <w:sz w:val="22"/>
          <w:szCs w:val="22"/>
          <w:lang w:eastAsia="lt-LT"/>
        </w:rPr>
        <w:t>P</w:t>
      </w:r>
      <w:r w:rsidRPr="00EB717F">
        <w:rPr>
          <w:sz w:val="22"/>
          <w:szCs w:val="22"/>
          <w:lang w:eastAsia="lt-LT"/>
        </w:rPr>
        <w:t>rojektuotoju</w:t>
      </w:r>
      <w:r w:rsidR="0050110D" w:rsidRPr="00EB717F">
        <w:rPr>
          <w:sz w:val="22"/>
          <w:szCs w:val="22"/>
          <w:lang w:eastAsia="lt-LT"/>
        </w:rPr>
        <w:t xml:space="preserve"> </w:t>
      </w:r>
      <w:r w:rsidR="001418B4" w:rsidRPr="00EB717F">
        <w:rPr>
          <w:sz w:val="22"/>
          <w:szCs w:val="22"/>
          <w:lang w:eastAsia="lt-LT"/>
        </w:rPr>
        <w:t xml:space="preserve">ir </w:t>
      </w:r>
      <w:r w:rsidR="00BC785C" w:rsidRPr="00EB717F">
        <w:rPr>
          <w:sz w:val="22"/>
          <w:szCs w:val="22"/>
          <w:lang w:eastAsia="lt-LT"/>
        </w:rPr>
        <w:t>U</w:t>
      </w:r>
      <w:r w:rsidR="001418B4" w:rsidRPr="00EB717F">
        <w:rPr>
          <w:sz w:val="22"/>
          <w:szCs w:val="22"/>
          <w:lang w:eastAsia="lt-LT"/>
        </w:rPr>
        <w:t>žsakovu</w:t>
      </w:r>
      <w:r w:rsidR="0050110D" w:rsidRPr="00EB717F">
        <w:rPr>
          <w:sz w:val="22"/>
          <w:szCs w:val="22"/>
          <w:lang w:eastAsia="lt-LT"/>
        </w:rPr>
        <w:t>.</w:t>
      </w:r>
      <w:r w:rsidR="00BC785C" w:rsidRPr="00EB717F">
        <w:rPr>
          <w:sz w:val="22"/>
          <w:szCs w:val="22"/>
          <w:lang w:eastAsia="lt-LT"/>
        </w:rPr>
        <w:t xml:space="preserve"> </w:t>
      </w:r>
      <w:r w:rsidR="00BC785C" w:rsidRPr="00EB717F">
        <w:rPr>
          <w:sz w:val="22"/>
          <w:szCs w:val="22"/>
        </w:rPr>
        <w:t xml:space="preserve">Tikslinant ar keičiant (tik suderinus ir pritarus Projektuotojui ir Užsakovui)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 </w:t>
      </w:r>
    </w:p>
    <w:p w14:paraId="306EDD49" w14:textId="40674F4C" w:rsidR="0050110D" w:rsidRDefault="0050110D" w:rsidP="00D07C2E">
      <w:pPr>
        <w:ind w:firstLine="720"/>
        <w:jc w:val="both"/>
        <w:rPr>
          <w:szCs w:val="24"/>
          <w:lang w:eastAsia="lt-LT"/>
        </w:rPr>
      </w:pPr>
    </w:p>
    <w:p w14:paraId="79A1449C" w14:textId="6E9BEB07" w:rsidR="0050110D" w:rsidRDefault="00D91704" w:rsidP="00D07C2E">
      <w:pPr>
        <w:ind w:firstLine="720"/>
        <w:jc w:val="center"/>
        <w:rPr>
          <w:b/>
          <w:bCs/>
          <w:szCs w:val="24"/>
          <w:lang w:eastAsia="lt-LT"/>
        </w:rPr>
      </w:pPr>
      <w:r>
        <w:rPr>
          <w:b/>
          <w:bCs/>
          <w:szCs w:val="24"/>
          <w:lang w:eastAsia="lt-LT"/>
        </w:rPr>
        <w:t>3</w:t>
      </w:r>
      <w:r w:rsidR="004D21DA">
        <w:rPr>
          <w:b/>
          <w:bCs/>
          <w:szCs w:val="24"/>
          <w:lang w:eastAsia="lt-LT"/>
        </w:rPr>
        <w:t xml:space="preserve">. </w:t>
      </w:r>
      <w:r w:rsidR="0050110D" w:rsidRPr="004C3637">
        <w:rPr>
          <w:b/>
          <w:bCs/>
          <w:szCs w:val="24"/>
          <w:lang w:eastAsia="lt-LT"/>
        </w:rPr>
        <w:t>Techninė užduotis</w:t>
      </w:r>
    </w:p>
    <w:p w14:paraId="65D57C59" w14:textId="77777777" w:rsidR="00F83E6C" w:rsidRDefault="00F83E6C" w:rsidP="00D07C2E">
      <w:pPr>
        <w:ind w:firstLine="720"/>
        <w:jc w:val="center"/>
        <w:rPr>
          <w:b/>
          <w:bCs/>
          <w:szCs w:val="24"/>
          <w:lang w:eastAsia="lt-LT"/>
        </w:rPr>
      </w:pPr>
    </w:p>
    <w:p w14:paraId="7E32B3B7" w14:textId="4CF98719" w:rsidR="00596284" w:rsidRPr="00EB717F" w:rsidRDefault="00D91704" w:rsidP="00D07C2E">
      <w:pPr>
        <w:ind w:firstLine="720"/>
        <w:jc w:val="both"/>
        <w:rPr>
          <w:sz w:val="22"/>
          <w:szCs w:val="22"/>
          <w:lang w:eastAsia="lt-LT"/>
        </w:rPr>
      </w:pPr>
      <w:r w:rsidRPr="00EB717F">
        <w:rPr>
          <w:sz w:val="22"/>
          <w:szCs w:val="22"/>
          <w:lang w:eastAsia="lt-LT"/>
        </w:rPr>
        <w:t>3</w:t>
      </w:r>
      <w:r w:rsidR="0028502E" w:rsidRPr="00EB717F">
        <w:rPr>
          <w:sz w:val="22"/>
          <w:szCs w:val="22"/>
          <w:lang w:eastAsia="lt-LT"/>
        </w:rPr>
        <w:t xml:space="preserve">.1. </w:t>
      </w:r>
      <w:r w:rsidR="0050110D" w:rsidRPr="00EB717F">
        <w:rPr>
          <w:sz w:val="22"/>
          <w:szCs w:val="22"/>
          <w:lang w:eastAsia="lt-LT"/>
        </w:rPr>
        <w:t>Įgyvendinant rangos sutartį, Rangovas turės:</w:t>
      </w:r>
    </w:p>
    <w:p w14:paraId="3FCFFC67" w14:textId="4A79CE18" w:rsidR="004D21DA" w:rsidRPr="00EB717F" w:rsidRDefault="00D91704" w:rsidP="00D07C2E">
      <w:pPr>
        <w:ind w:firstLine="720"/>
        <w:jc w:val="both"/>
        <w:rPr>
          <w:sz w:val="22"/>
          <w:szCs w:val="22"/>
          <w:lang w:eastAsia="lt-LT"/>
        </w:rPr>
      </w:pPr>
      <w:r w:rsidRPr="00EB717F">
        <w:rPr>
          <w:sz w:val="22"/>
          <w:szCs w:val="22"/>
          <w:lang w:eastAsia="lt-LT"/>
        </w:rPr>
        <w:t>3</w:t>
      </w:r>
      <w:r w:rsidR="00596284" w:rsidRPr="00EB717F">
        <w:rPr>
          <w:sz w:val="22"/>
          <w:szCs w:val="22"/>
          <w:lang w:eastAsia="lt-LT"/>
        </w:rPr>
        <w:t xml:space="preserve">.1.1. </w:t>
      </w:r>
      <w:r w:rsidR="004D21DA" w:rsidRPr="00EB717F">
        <w:rPr>
          <w:sz w:val="22"/>
          <w:szCs w:val="22"/>
        </w:rPr>
        <w:t xml:space="preserve">Atlikti gydymo paskirties pastato modernizavimo (atnaujinimo) darbus numatytus Projekte </w:t>
      </w:r>
      <w:r w:rsidR="004D21DA" w:rsidRPr="00EB717F">
        <w:rPr>
          <w:bCs/>
          <w:sz w:val="22"/>
          <w:szCs w:val="22"/>
          <w:lang w:eastAsia="lt-LT"/>
        </w:rPr>
        <w:t xml:space="preserve">Nr. PLP23018-TDP </w:t>
      </w:r>
      <w:r w:rsidR="004D21DA" w:rsidRPr="00EB717F">
        <w:rPr>
          <w:sz w:val="22"/>
          <w:szCs w:val="22"/>
        </w:rPr>
        <w:t>ir jo sudedamosiose dalyse, bei techninėje specifikacijoje nustatytuose reikalavimuose.</w:t>
      </w:r>
    </w:p>
    <w:p w14:paraId="57022C26" w14:textId="67F5D548" w:rsidR="00E87D2A" w:rsidRPr="00EB717F" w:rsidRDefault="00D91704" w:rsidP="00D07C2E">
      <w:pPr>
        <w:ind w:firstLine="720"/>
        <w:jc w:val="both"/>
        <w:rPr>
          <w:sz w:val="22"/>
          <w:szCs w:val="22"/>
        </w:rPr>
      </w:pPr>
      <w:r w:rsidRPr="00EB717F">
        <w:rPr>
          <w:sz w:val="22"/>
          <w:szCs w:val="22"/>
        </w:rPr>
        <w:lastRenderedPageBreak/>
        <w:t>3</w:t>
      </w:r>
      <w:r w:rsidR="00596284" w:rsidRPr="00EB717F">
        <w:rPr>
          <w:sz w:val="22"/>
          <w:szCs w:val="22"/>
        </w:rPr>
        <w:t>.1.2. V</w:t>
      </w:r>
      <w:r w:rsidR="0050110D" w:rsidRPr="00EB717F">
        <w:rPr>
          <w:sz w:val="22"/>
          <w:szCs w:val="22"/>
          <w:lang w:eastAsia="lt-LT"/>
        </w:rPr>
        <w:t xml:space="preserve">adovaujantis Statybos techniniu reglamentu STR 1.05.01:2017 „Statybą leidžiantys dokumentai. Statybos užbaigimas. Statybos sustabdymas. Savavališkos statybos padarinių šalinimas. Statybos pagal neteisėtai išduotą statybą leidžiantį dokumentą padarinių šalinimas“ </w:t>
      </w:r>
      <w:r w:rsidRPr="00EB717F">
        <w:rPr>
          <w:sz w:val="22"/>
          <w:szCs w:val="22"/>
          <w:lang w:eastAsia="lt-LT"/>
        </w:rPr>
        <w:t xml:space="preserve">10 priedo 10 p. reikalavimus, </w:t>
      </w:r>
      <w:r w:rsidR="00A17C73" w:rsidRPr="00EB717F">
        <w:rPr>
          <w:sz w:val="22"/>
          <w:szCs w:val="22"/>
          <w:lang w:eastAsia="lt-LT"/>
        </w:rPr>
        <w:t>atlikti</w:t>
      </w:r>
      <w:r w:rsidRPr="00EB717F">
        <w:rPr>
          <w:sz w:val="22"/>
          <w:szCs w:val="22"/>
          <w:lang w:eastAsia="lt-LT"/>
        </w:rPr>
        <w:t xml:space="preserve"> ir pateikti vibracijos, triukšmo, mikroklimato matavimus</w:t>
      </w:r>
      <w:r w:rsidR="00A17C73" w:rsidRPr="00EB717F">
        <w:rPr>
          <w:sz w:val="22"/>
          <w:szCs w:val="22"/>
        </w:rPr>
        <w:t>, sertifikuoti pastato energetinį efektyvumą ir atlikti kitas inžinerines paslaugas</w:t>
      </w:r>
      <w:r w:rsidR="009A7FF7" w:rsidRPr="00EB717F">
        <w:rPr>
          <w:sz w:val="22"/>
          <w:szCs w:val="22"/>
        </w:rPr>
        <w:t xml:space="preserve"> ar tyrimus</w:t>
      </w:r>
      <w:r w:rsidR="00A17C73" w:rsidRPr="00EB717F">
        <w:rPr>
          <w:sz w:val="22"/>
          <w:szCs w:val="22"/>
        </w:rPr>
        <w:t>, reikaling</w:t>
      </w:r>
      <w:r w:rsidR="009A7FF7" w:rsidRPr="00EB717F">
        <w:rPr>
          <w:sz w:val="22"/>
          <w:szCs w:val="22"/>
        </w:rPr>
        <w:t>u</w:t>
      </w:r>
      <w:r w:rsidR="00A17C73" w:rsidRPr="00EB717F">
        <w:rPr>
          <w:sz w:val="22"/>
          <w:szCs w:val="22"/>
        </w:rPr>
        <w:t>s statybos užbaigimo procedūroms (kad būtų surašytas reikiamas statybos užbaigimo dokumentas).</w:t>
      </w:r>
      <w:r w:rsidR="00E87D2A" w:rsidRPr="00EB717F">
        <w:rPr>
          <w:sz w:val="22"/>
          <w:szCs w:val="22"/>
        </w:rPr>
        <w:t xml:space="preserve"> Statybos užbaigimas atliktas ir Statybos užbaigimo aktas turi būti įformintas iki Darbų atlikimo termino pabaigos. Statybos užbaigimo procedūrą pavedama inicijuoti ir atlikti Rangovui pagal Užsakovo arba statytojo išduotą įgaliojimą. Rangovas Užsakovo vardu privalo atlikti visus Sutartyje ir teisės aktuose numatytus veiksmus, reikalingus Statybos užbaigimo procedūrai atlikti ir Statybos užbaigimo aktui gauti. Rangovas turi savo sąskaita padengti visas išlaidas susijusias su statybos užbaigimo procedūrų atlikimu visiems pagal Projektą statomiems, rekonstruojamiems ir remontuojamiems statiniams, įskaitant bet neapsiribojant mokesčių, įmokų sumokėjimą už procedūrų atlikimą, reikalingų tyrimų atlikimo, dokumentų parengimo išlaidas, kitų reikalingų paslaugų užsakymą ir atsiskaitymą už jas. Rangovas savo sąskaita privalo atlikti esamų ir naujų nekilnojamųjų daiktų, įskaitant žemės sklypo, kadastro duomenų pakeitimą/patikslinimą, suderinimą ir įregistravimą nekilnojamojo turto registre. Šiems veiksmams atlikti Užsakovas suteiks visus reikalingus įgaliojimus</w:t>
      </w:r>
    </w:p>
    <w:p w14:paraId="2D9EA8DD" w14:textId="7421C042" w:rsidR="00596284" w:rsidRPr="00EB717F" w:rsidRDefault="00D91704" w:rsidP="00D07C2E">
      <w:pPr>
        <w:ind w:firstLine="720"/>
        <w:jc w:val="both"/>
        <w:rPr>
          <w:sz w:val="22"/>
          <w:szCs w:val="22"/>
        </w:rPr>
      </w:pPr>
      <w:r w:rsidRPr="00EB717F">
        <w:rPr>
          <w:sz w:val="22"/>
          <w:szCs w:val="22"/>
        </w:rPr>
        <w:t>3</w:t>
      </w:r>
      <w:r w:rsidR="00596284" w:rsidRPr="00EB717F">
        <w:rPr>
          <w:sz w:val="22"/>
          <w:szCs w:val="22"/>
        </w:rPr>
        <w:t xml:space="preserve">.2. Vykdomi statybos darbai turi atitikti galiojančių LR įstatymų, poįstatyminių teisės aktų, normatyvinių statybos techninių dokumentų, normatyvinių statinio saugos ir paskirties dokumentų, bei  privalomųjų projekto rengimo dokumentų reikalavimus (aktualias redakcijas). </w:t>
      </w:r>
    </w:p>
    <w:p w14:paraId="6F6D6737" w14:textId="56043CCB" w:rsidR="00596284" w:rsidRPr="00EB717F" w:rsidRDefault="00D91704" w:rsidP="00D07C2E">
      <w:pPr>
        <w:ind w:firstLine="720"/>
        <w:jc w:val="both"/>
        <w:rPr>
          <w:b/>
          <w:bCs/>
          <w:i/>
          <w:iCs/>
          <w:sz w:val="22"/>
          <w:szCs w:val="22"/>
        </w:rPr>
      </w:pPr>
      <w:r w:rsidRPr="00EB717F">
        <w:rPr>
          <w:sz w:val="22"/>
          <w:szCs w:val="22"/>
          <w:lang w:eastAsia="lt-LT"/>
        </w:rPr>
        <w:t>3</w:t>
      </w:r>
      <w:r w:rsidR="00596284" w:rsidRPr="00EB717F">
        <w:rPr>
          <w:sz w:val="22"/>
          <w:szCs w:val="22"/>
          <w:lang w:eastAsia="lt-LT"/>
        </w:rPr>
        <w:t xml:space="preserve">.3. </w:t>
      </w:r>
      <w:r w:rsidR="00596284" w:rsidRPr="00EB717F">
        <w:rPr>
          <w:sz w:val="22"/>
          <w:szCs w:val="22"/>
        </w:rPr>
        <w:t>Rangovo statyboje naudojamos statybinės medžiagos: mediena ir jos produktai, dažai, termoizoliacinės medžiagos, gipso plokštės, plytelės, langai, stoglangiai</w:t>
      </w:r>
      <w:r w:rsidRPr="00EB717F">
        <w:rPr>
          <w:sz w:val="22"/>
          <w:szCs w:val="22"/>
        </w:rPr>
        <w:t xml:space="preserve">, </w:t>
      </w:r>
      <w:r w:rsidR="00596284" w:rsidRPr="00EB717F">
        <w:rPr>
          <w:sz w:val="22"/>
          <w:szCs w:val="22"/>
        </w:rPr>
        <w:t>durys</w:t>
      </w:r>
      <w:r w:rsidRPr="00EB717F">
        <w:rPr>
          <w:sz w:val="22"/>
          <w:szCs w:val="22"/>
        </w:rPr>
        <w:t xml:space="preserve"> ir kitos statybinės medžiagos</w:t>
      </w:r>
      <w:r w:rsidR="00596284" w:rsidRPr="00EB717F">
        <w:rPr>
          <w:sz w:val="22"/>
          <w:szCs w:val="22"/>
        </w:rPr>
        <w:t xml:space="preserve"> (kiek tai aktualu pagal pirkimo objektą) turi atitikti minimalius aplinkos apsaugos kriterijus (Lietuvos Respublikos aplinkos ministro 2011 m. birželio 28 d. įsakymu Nr. D1-508 patvirtinto Aplinkos apsaugos kriterijų taikymo, vykdant žaliuosius pirkimus, tvarkos aprašo XIII skyrius „Statybinės medžiagos“). </w:t>
      </w:r>
      <w:r w:rsidR="00596284" w:rsidRPr="00EB717F">
        <w:rPr>
          <w:b/>
          <w:bCs/>
          <w:i/>
          <w:iCs/>
          <w:sz w:val="22"/>
          <w:szCs w:val="22"/>
        </w:rPr>
        <w:t>Naudojamų statybinių medžiagų atitiktį minimaliems aplinkos apsaugos kriterijams pagrindžiančius dokumentus, Rangovas turės pateikti Užsakovui kartu su teikiamu Darbų aktu (Rangovo, gamintojų deklaracijos, sertifikatai ar kiti lygiaverčiai dokumentai).</w:t>
      </w:r>
    </w:p>
    <w:p w14:paraId="273AD363" w14:textId="4EC74A82" w:rsidR="0051466A" w:rsidRPr="00EB717F" w:rsidRDefault="0051466A" w:rsidP="00D07C2E">
      <w:pPr>
        <w:ind w:firstLine="720"/>
        <w:jc w:val="both"/>
        <w:rPr>
          <w:sz w:val="22"/>
          <w:szCs w:val="22"/>
          <w:lang w:eastAsia="lt-LT"/>
        </w:rPr>
      </w:pPr>
      <w:r w:rsidRPr="00EB717F">
        <w:rPr>
          <w:sz w:val="22"/>
          <w:szCs w:val="22"/>
        </w:rPr>
        <w:t>3.4. Visi pirkime numatyt darbai ir paslaugos turi būti atlikti per ne ilgesnį nei 6 mėn. terminą nuo sutarties įsigaliojimo dienos, įskaitant statybos užbaigimo akto gavimą</w:t>
      </w:r>
      <w:r w:rsidR="008332C8" w:rsidRPr="00EB717F">
        <w:rPr>
          <w:sz w:val="22"/>
          <w:szCs w:val="22"/>
          <w:lang w:eastAsia="lt-LT"/>
        </w:rPr>
        <w:t>. Darbai bus pradedami pasirašius statybvietės perdavimo aktą. Darbų pabaiga pagal Sutartį bus laikomas momentas, kai bus užbaigti visi Sutartyje numatyti darbai, pasirašytas darbų perdavimo-priėmimo aktas. Statinio statybos pabaiga bus laikomas momentas, kai bus ištaisyti defektai (jei reikia), atliktos statybos užbaigimo procedūros, pasirašytas elektroninis Statybos užbaigimo dokumentas.</w:t>
      </w:r>
    </w:p>
    <w:p w14:paraId="33B8A1B9" w14:textId="40000C8A" w:rsidR="0051466A" w:rsidRPr="00EB717F" w:rsidRDefault="0051466A" w:rsidP="00D07C2E">
      <w:pPr>
        <w:ind w:firstLine="720"/>
        <w:jc w:val="both"/>
        <w:rPr>
          <w:sz w:val="22"/>
          <w:szCs w:val="22"/>
        </w:rPr>
      </w:pPr>
      <w:r w:rsidRPr="00EB717F">
        <w:rPr>
          <w:sz w:val="22"/>
          <w:szCs w:val="22"/>
          <w:lang w:eastAsia="lt-LT"/>
        </w:rPr>
        <w:t>3.5. A</w:t>
      </w:r>
      <w:r w:rsidRPr="00EB717F">
        <w:rPr>
          <w:sz w:val="22"/>
          <w:szCs w:val="22"/>
        </w:rPr>
        <w:t>tsiradus nenumatytoms ir nuo tiekėjo nepriklausančioms aplinkybėms, pagrįstai trukdančioms tinkamai vykdyti darbus, sutarties ir darbų atlikimo terminas šalių susitarimu gali būti pratęstas 1 kartą ne ilgesniam kaip 1 mėnesio laikotarpiui.</w:t>
      </w:r>
    </w:p>
    <w:p w14:paraId="2162803B" w14:textId="2248EFDD" w:rsidR="00335643" w:rsidRPr="00EB717F" w:rsidRDefault="0051466A" w:rsidP="00D07C2E">
      <w:pPr>
        <w:ind w:firstLine="720"/>
        <w:jc w:val="both"/>
        <w:rPr>
          <w:sz w:val="22"/>
          <w:szCs w:val="22"/>
          <w:lang w:eastAsia="lt-LT"/>
        </w:rPr>
      </w:pPr>
      <w:r w:rsidRPr="00EB717F">
        <w:rPr>
          <w:sz w:val="22"/>
          <w:szCs w:val="22"/>
          <w:lang w:eastAsia="lt-LT"/>
        </w:rPr>
        <w:t>3.6. Rangovas darbus turi vykdyti pagal darbų grafiką, kurį ne vėliau kaip per 10 kalendorinių dienų nuo sutarties įsigaliojimo privalo pateikti</w:t>
      </w:r>
      <w:r w:rsidR="00335643" w:rsidRPr="00EB717F">
        <w:rPr>
          <w:sz w:val="22"/>
          <w:szCs w:val="22"/>
          <w:lang w:eastAsia="lt-LT"/>
        </w:rPr>
        <w:t xml:space="preserve"> Užsakovui. Darbų vykdymo metu, neprieštaraujant Užsakovui, grafikas gali būti koreguojamas keičiant darbų vykdymo seką, bet nekeičiant Darbų atlikimo termino.</w:t>
      </w:r>
    </w:p>
    <w:p w14:paraId="77BA6FF3" w14:textId="1BFD6B2E" w:rsidR="0051466A" w:rsidRPr="00EB717F" w:rsidRDefault="00335643" w:rsidP="00D07C2E">
      <w:pPr>
        <w:ind w:firstLine="720"/>
        <w:jc w:val="both"/>
        <w:rPr>
          <w:sz w:val="22"/>
          <w:szCs w:val="22"/>
        </w:rPr>
      </w:pPr>
      <w:r w:rsidRPr="00EB717F">
        <w:rPr>
          <w:sz w:val="22"/>
          <w:szCs w:val="22"/>
          <w:lang w:eastAsia="lt-LT"/>
        </w:rPr>
        <w:t xml:space="preserve">3.7. </w:t>
      </w:r>
      <w:r w:rsidRPr="00EB717F">
        <w:rPr>
          <w:iCs/>
          <w:color w:val="000000" w:themeColor="text1"/>
          <w:sz w:val="22"/>
          <w:szCs w:val="22"/>
        </w:rPr>
        <w:t>Per 10 dienų nuo sutarties įsigaliojimo dienos Rangovas turi pateikti detalius sąmatinius skaičiavimus ir jų išskaidymą pagal projekto dalių, medžiagų ir darbų kiekių žiniaraščius</w:t>
      </w:r>
      <w:r w:rsidR="0051466A" w:rsidRPr="00EB717F">
        <w:rPr>
          <w:sz w:val="22"/>
          <w:szCs w:val="22"/>
          <w:lang w:eastAsia="lt-LT"/>
        </w:rPr>
        <w:t xml:space="preserve"> kartu </w:t>
      </w:r>
      <w:r w:rsidR="00295CC9" w:rsidRPr="00EB717F">
        <w:rPr>
          <w:sz w:val="22"/>
          <w:szCs w:val="22"/>
          <w:lang w:eastAsia="lt-LT"/>
        </w:rPr>
        <w:t>nurodant jų kainas</w:t>
      </w:r>
      <w:r w:rsidR="008332C8" w:rsidRPr="00EB717F">
        <w:rPr>
          <w:sz w:val="22"/>
          <w:szCs w:val="22"/>
          <w:lang w:eastAsia="lt-LT"/>
        </w:rPr>
        <w:t>.</w:t>
      </w:r>
    </w:p>
    <w:p w14:paraId="5A0BE0E1" w14:textId="41A313A2" w:rsidR="006D03D3" w:rsidRPr="00EB717F" w:rsidRDefault="008332C8" w:rsidP="00D07C2E">
      <w:pPr>
        <w:ind w:firstLine="720"/>
        <w:jc w:val="both"/>
        <w:rPr>
          <w:sz w:val="22"/>
          <w:szCs w:val="22"/>
        </w:rPr>
      </w:pPr>
      <w:r w:rsidRPr="00EB717F">
        <w:rPr>
          <w:sz w:val="22"/>
          <w:szCs w:val="22"/>
        </w:rPr>
        <w:t>3.</w:t>
      </w:r>
      <w:r w:rsidR="00295CC9" w:rsidRPr="00EB717F">
        <w:rPr>
          <w:sz w:val="22"/>
          <w:szCs w:val="22"/>
        </w:rPr>
        <w:t>8</w:t>
      </w:r>
      <w:r w:rsidRPr="00EB717F">
        <w:rPr>
          <w:sz w:val="22"/>
          <w:szCs w:val="22"/>
        </w:rPr>
        <w:t xml:space="preserve">. </w:t>
      </w:r>
      <w:r w:rsidR="00763A62" w:rsidRPr="00EB717F">
        <w:rPr>
          <w:sz w:val="22"/>
          <w:szCs w:val="22"/>
        </w:rPr>
        <w:t xml:space="preserve">Rangovas statybos metu privalo užtikrinti </w:t>
      </w:r>
      <w:r w:rsidR="00A6055C" w:rsidRPr="00EB717F">
        <w:rPr>
          <w:sz w:val="22"/>
          <w:szCs w:val="22"/>
        </w:rPr>
        <w:t>Statybos darbų elektroninio statybos žurnal</w:t>
      </w:r>
      <w:r w:rsidR="00763A62" w:rsidRPr="00EB717F">
        <w:rPr>
          <w:sz w:val="22"/>
          <w:szCs w:val="22"/>
        </w:rPr>
        <w:t>o</w:t>
      </w:r>
      <w:r w:rsidR="00A6055C" w:rsidRPr="00EB717F">
        <w:rPr>
          <w:sz w:val="22"/>
          <w:szCs w:val="22"/>
        </w:rPr>
        <w:t xml:space="preserve"> (ESDŽ) </w:t>
      </w:r>
      <w:r w:rsidR="00763A62" w:rsidRPr="00EB717F">
        <w:rPr>
          <w:sz w:val="22"/>
          <w:szCs w:val="22"/>
        </w:rPr>
        <w:t>pildymą. Rangovas privalo fiksuoti statybos darb</w:t>
      </w:r>
      <w:r w:rsidR="00DA18A4" w:rsidRPr="00EB717F">
        <w:rPr>
          <w:sz w:val="22"/>
          <w:szCs w:val="22"/>
        </w:rPr>
        <w:t>ų</w:t>
      </w:r>
      <w:r w:rsidR="00763A62" w:rsidRPr="00EB717F">
        <w:rPr>
          <w:sz w:val="22"/>
          <w:szCs w:val="22"/>
        </w:rPr>
        <w:t xml:space="preserve"> eigą ir kaupti </w:t>
      </w:r>
      <w:r w:rsidR="00DA18A4" w:rsidRPr="00EB717F">
        <w:rPr>
          <w:sz w:val="22"/>
          <w:szCs w:val="22"/>
        </w:rPr>
        <w:t>į</w:t>
      </w:r>
      <w:r w:rsidR="00763A62" w:rsidRPr="00EB717F">
        <w:rPr>
          <w:sz w:val="22"/>
          <w:szCs w:val="22"/>
        </w:rPr>
        <w:t>ra</w:t>
      </w:r>
      <w:r w:rsidR="00DA18A4" w:rsidRPr="00EB717F">
        <w:rPr>
          <w:sz w:val="22"/>
          <w:szCs w:val="22"/>
        </w:rPr>
        <w:t>š</w:t>
      </w:r>
      <w:r w:rsidR="00763A62" w:rsidRPr="00EB717F">
        <w:rPr>
          <w:sz w:val="22"/>
          <w:szCs w:val="22"/>
        </w:rPr>
        <w:t>us apie vykdomus darbus ESDŽ, vadovaudamasis STR 1.06.01:2016 „Statybos darbai. Statinio statybos prieži</w:t>
      </w:r>
      <w:r w:rsidR="00DA18A4" w:rsidRPr="00EB717F">
        <w:rPr>
          <w:sz w:val="22"/>
          <w:szCs w:val="22"/>
        </w:rPr>
        <w:t>ū</w:t>
      </w:r>
      <w:r w:rsidR="00763A62" w:rsidRPr="00EB717F">
        <w:rPr>
          <w:sz w:val="22"/>
          <w:szCs w:val="22"/>
        </w:rPr>
        <w:t>ra“ reikalavimais. Rangovas privalo pildyti ESDŽ nuo statyb</w:t>
      </w:r>
      <w:r w:rsidR="0071697A" w:rsidRPr="00EB717F">
        <w:rPr>
          <w:sz w:val="22"/>
          <w:szCs w:val="22"/>
        </w:rPr>
        <w:t>ų</w:t>
      </w:r>
      <w:r w:rsidR="00763A62" w:rsidRPr="00EB717F">
        <w:rPr>
          <w:sz w:val="22"/>
          <w:szCs w:val="22"/>
        </w:rPr>
        <w:t xml:space="preserve"> pradžios iki darb</w:t>
      </w:r>
      <w:r w:rsidR="0071697A" w:rsidRPr="00EB717F">
        <w:rPr>
          <w:sz w:val="22"/>
          <w:szCs w:val="22"/>
        </w:rPr>
        <w:t>ų</w:t>
      </w:r>
      <w:r w:rsidR="00763A62" w:rsidRPr="00EB717F">
        <w:rPr>
          <w:sz w:val="22"/>
          <w:szCs w:val="22"/>
        </w:rPr>
        <w:t xml:space="preserve"> pabaigos (per</w:t>
      </w:r>
      <w:r w:rsidR="00DA18A4" w:rsidRPr="00EB717F">
        <w:rPr>
          <w:sz w:val="22"/>
          <w:szCs w:val="22"/>
        </w:rPr>
        <w:t>ė</w:t>
      </w:r>
      <w:r w:rsidR="00763A62" w:rsidRPr="00EB717F">
        <w:rPr>
          <w:sz w:val="22"/>
          <w:szCs w:val="22"/>
        </w:rPr>
        <w:t>mimo pažymos išdavimo).</w:t>
      </w:r>
      <w:r w:rsidR="00DA18A4" w:rsidRPr="00EB717F">
        <w:rPr>
          <w:sz w:val="22"/>
          <w:szCs w:val="22"/>
        </w:rPr>
        <w:t xml:space="preserve"> Jei iki darbų atlikimo termino pabaigos </w:t>
      </w:r>
      <w:r w:rsidR="00D00DB2" w:rsidRPr="00EB717F">
        <w:rPr>
          <w:sz w:val="22"/>
          <w:szCs w:val="22"/>
        </w:rPr>
        <w:t xml:space="preserve">dėl </w:t>
      </w:r>
      <w:r w:rsidR="00DA18A4" w:rsidRPr="00EB717F">
        <w:rPr>
          <w:sz w:val="22"/>
          <w:szCs w:val="22"/>
        </w:rPr>
        <w:t>Rangov</w:t>
      </w:r>
      <w:r w:rsidR="00D00DB2" w:rsidRPr="00EB717F">
        <w:rPr>
          <w:sz w:val="22"/>
          <w:szCs w:val="22"/>
        </w:rPr>
        <w:t>o kaltės</w:t>
      </w:r>
      <w:r w:rsidR="00DA18A4" w:rsidRPr="00EB717F">
        <w:rPr>
          <w:sz w:val="22"/>
          <w:szCs w:val="22"/>
        </w:rPr>
        <w:t xml:space="preserve"> neužpild</w:t>
      </w:r>
      <w:r w:rsidR="00D00DB2" w:rsidRPr="00EB717F">
        <w:rPr>
          <w:sz w:val="22"/>
          <w:szCs w:val="22"/>
        </w:rPr>
        <w:t>ytas</w:t>
      </w:r>
      <w:r w:rsidR="00DA18A4" w:rsidRPr="00EB717F">
        <w:rPr>
          <w:sz w:val="22"/>
          <w:szCs w:val="22"/>
        </w:rPr>
        <w:t>/neužbaig</w:t>
      </w:r>
      <w:r w:rsidR="00D00DB2" w:rsidRPr="00EB717F">
        <w:rPr>
          <w:sz w:val="22"/>
          <w:szCs w:val="22"/>
        </w:rPr>
        <w:t>tas</w:t>
      </w:r>
      <w:r w:rsidR="00DA18A4" w:rsidRPr="00EB717F">
        <w:rPr>
          <w:sz w:val="22"/>
          <w:szCs w:val="22"/>
        </w:rPr>
        <w:t xml:space="preserve"> ESDŽ pildym</w:t>
      </w:r>
      <w:r w:rsidR="00D00DB2" w:rsidRPr="00EB717F">
        <w:rPr>
          <w:sz w:val="22"/>
          <w:szCs w:val="22"/>
        </w:rPr>
        <w:t>as</w:t>
      </w:r>
      <w:r w:rsidR="00DA18A4" w:rsidRPr="00EB717F">
        <w:rPr>
          <w:sz w:val="22"/>
          <w:szCs w:val="22"/>
        </w:rPr>
        <w:t xml:space="preserve">, </w:t>
      </w:r>
      <w:r w:rsidR="00A17C73" w:rsidRPr="00EB717F">
        <w:rPr>
          <w:sz w:val="22"/>
          <w:szCs w:val="22"/>
        </w:rPr>
        <w:t>Rangovas moka 250,</w:t>
      </w:r>
      <w:r w:rsidR="00D00DB2" w:rsidRPr="00EB717F">
        <w:rPr>
          <w:sz w:val="22"/>
          <w:szCs w:val="22"/>
        </w:rPr>
        <w:t>00 Eur baudą už kiekvieną papildomai pratęstą ESDŽ mėnesio mokestį</w:t>
      </w:r>
      <w:r w:rsidR="006D03D3" w:rsidRPr="00EB717F">
        <w:rPr>
          <w:sz w:val="22"/>
          <w:szCs w:val="22"/>
        </w:rPr>
        <w:t>.</w:t>
      </w:r>
      <w:r w:rsidRPr="00EB717F">
        <w:rPr>
          <w:sz w:val="22"/>
          <w:szCs w:val="22"/>
        </w:rPr>
        <w:t xml:space="preserve"> </w:t>
      </w:r>
      <w:r w:rsidR="006D03D3" w:rsidRPr="00EB717F">
        <w:rPr>
          <w:sz w:val="22"/>
          <w:szCs w:val="22"/>
        </w:rPr>
        <w:t>Baud</w:t>
      </w:r>
      <w:r w:rsidR="00893628" w:rsidRPr="00EB717F">
        <w:rPr>
          <w:sz w:val="22"/>
          <w:szCs w:val="22"/>
        </w:rPr>
        <w:t>a</w:t>
      </w:r>
      <w:r w:rsidR="006D03D3" w:rsidRPr="00EB717F">
        <w:rPr>
          <w:sz w:val="22"/>
          <w:szCs w:val="22"/>
        </w:rPr>
        <w:t xml:space="preserve"> bus išskaičiuojama iš Rangovui mokėtinos sumos.</w:t>
      </w:r>
    </w:p>
    <w:p w14:paraId="31D64F03" w14:textId="171B6FF7" w:rsidR="0050110D" w:rsidRPr="00EB717F" w:rsidRDefault="008332C8" w:rsidP="00D07C2E">
      <w:pPr>
        <w:ind w:firstLine="720"/>
        <w:jc w:val="both"/>
        <w:rPr>
          <w:b/>
          <w:sz w:val="22"/>
          <w:szCs w:val="22"/>
          <w:lang w:eastAsia="lt-LT"/>
        </w:rPr>
      </w:pPr>
      <w:r w:rsidRPr="00EB717F">
        <w:rPr>
          <w:sz w:val="22"/>
          <w:szCs w:val="22"/>
        </w:rPr>
        <w:t>3.</w:t>
      </w:r>
      <w:r w:rsidR="00295CC9" w:rsidRPr="00EB717F">
        <w:rPr>
          <w:sz w:val="22"/>
          <w:szCs w:val="22"/>
        </w:rPr>
        <w:t>9</w:t>
      </w:r>
      <w:r w:rsidRPr="00EB717F">
        <w:rPr>
          <w:sz w:val="22"/>
          <w:szCs w:val="22"/>
        </w:rPr>
        <w:t xml:space="preserve">. </w:t>
      </w:r>
      <w:r w:rsidR="0050110D" w:rsidRPr="00EB717F">
        <w:rPr>
          <w:sz w:val="22"/>
          <w:szCs w:val="22"/>
        </w:rPr>
        <w:t>Rangovas privalo darbus organizuoti taip, kad dėl Darbų atlikimo įstaigos veikla nebūtų visiškai nutraukta.</w:t>
      </w:r>
    </w:p>
    <w:p w14:paraId="05A2010F" w14:textId="7EB37871" w:rsidR="0050110D" w:rsidRPr="00EB717F" w:rsidRDefault="008332C8" w:rsidP="00D07C2E">
      <w:pPr>
        <w:ind w:firstLine="720"/>
        <w:jc w:val="both"/>
        <w:rPr>
          <w:sz w:val="22"/>
          <w:szCs w:val="22"/>
          <w:lang w:eastAsia="lt-LT"/>
        </w:rPr>
      </w:pPr>
      <w:r w:rsidRPr="00EB717F">
        <w:rPr>
          <w:sz w:val="22"/>
          <w:szCs w:val="22"/>
          <w:lang w:eastAsia="lt-LT"/>
        </w:rPr>
        <w:t>3.</w:t>
      </w:r>
      <w:r w:rsidR="00295CC9" w:rsidRPr="00EB717F">
        <w:rPr>
          <w:sz w:val="22"/>
          <w:szCs w:val="22"/>
          <w:lang w:eastAsia="lt-LT"/>
        </w:rPr>
        <w:t>10</w:t>
      </w:r>
      <w:r w:rsidRPr="00EB717F">
        <w:rPr>
          <w:sz w:val="22"/>
          <w:szCs w:val="22"/>
          <w:lang w:eastAsia="lt-LT"/>
        </w:rPr>
        <w:t xml:space="preserve">. </w:t>
      </w:r>
      <w:r w:rsidRPr="00EB717F">
        <w:rPr>
          <w:sz w:val="22"/>
          <w:szCs w:val="22"/>
        </w:rPr>
        <w:t>Projekte pateikiami darbų kiekių žiniaraščiai yra tik orientacinė, pagalbinė medžiaga. Rangovas privalo įsivertinti visus reikalingus darbus bei medžiagas, kurios užtikrintų, kad visi pagal Projektą įrengti elementai tinkamai, nepertraukiamai ir kokybiškai funkcionuotų, juos būtų galima naudoti pagal tikslinę jų paskirtį. Darbai turi būti atlikti įskaitant, bet neapsiribojant, visas žiniaraščiuose pateiktas darbų apimtis.</w:t>
      </w:r>
      <w:r w:rsidR="00FB6918" w:rsidRPr="00EB717F">
        <w:rPr>
          <w:sz w:val="22"/>
          <w:szCs w:val="22"/>
        </w:rPr>
        <w:t xml:space="preserve"> Į Rangovo pasiūlymo kainą turi būti įskaičiuota visi reikalingi darbai ir paslaugos, kurie yra reikalingi pirkime numatytiems darbams ir paslaugoms atlikti, visos Rangovo įrengtos sistemos turi tinkamai, nepertraukiamai ir </w:t>
      </w:r>
      <w:r w:rsidR="00FB6918" w:rsidRPr="00EB717F">
        <w:rPr>
          <w:sz w:val="22"/>
          <w:szCs w:val="22"/>
        </w:rPr>
        <w:lastRenderedPageBreak/>
        <w:t>kokybiškai funkcionuoti, atitikti LR teisės aktų ir statybos norminių dokumentų reikalavimus, jas galima naudoti pagal tikslinę jų paskirtį. Rangovo kainoje turi būti numatytos visos darbams tinkamai atlikti reikalingos išlaidos, taipogi ir demontuotų elementų utilizavimas.</w:t>
      </w:r>
    </w:p>
    <w:p w14:paraId="6B4231DF" w14:textId="671FEF4F" w:rsidR="00EB0111" w:rsidRPr="00EB717F" w:rsidRDefault="00FB6918" w:rsidP="00D07C2E">
      <w:pPr>
        <w:ind w:firstLine="720"/>
        <w:jc w:val="both"/>
        <w:rPr>
          <w:sz w:val="22"/>
          <w:szCs w:val="22"/>
          <w:lang w:eastAsia="lt-LT"/>
        </w:rPr>
      </w:pPr>
      <w:r w:rsidRPr="00EB717F">
        <w:rPr>
          <w:sz w:val="22"/>
          <w:szCs w:val="22"/>
          <w:lang w:eastAsia="lt-LT"/>
        </w:rPr>
        <w:t>3.1</w:t>
      </w:r>
      <w:r w:rsidR="00295CC9" w:rsidRPr="00EB717F">
        <w:rPr>
          <w:sz w:val="22"/>
          <w:szCs w:val="22"/>
          <w:lang w:eastAsia="lt-LT"/>
        </w:rPr>
        <w:t>1</w:t>
      </w:r>
      <w:r w:rsidRPr="00EB717F">
        <w:rPr>
          <w:sz w:val="22"/>
          <w:szCs w:val="22"/>
          <w:lang w:eastAsia="lt-LT"/>
        </w:rPr>
        <w:t xml:space="preserve">. </w:t>
      </w:r>
      <w:r w:rsidR="00EB0111" w:rsidRPr="00EB717F">
        <w:rPr>
          <w:sz w:val="22"/>
          <w:szCs w:val="22"/>
          <w:lang w:eastAsia="lt-LT"/>
        </w:rPr>
        <w:t>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w:t>
      </w:r>
      <w:r w:rsidR="00485B9D" w:rsidRPr="00EB717F">
        <w:rPr>
          <w:sz w:val="22"/>
          <w:szCs w:val="22"/>
          <w:lang w:eastAsia="lt-LT"/>
        </w:rPr>
        <w:t xml:space="preserve"> iki statinio statybos pabaigos</w:t>
      </w:r>
      <w:r w:rsidR="00EB0111" w:rsidRPr="00EB717F">
        <w:rPr>
          <w:sz w:val="22"/>
          <w:szCs w:val="22"/>
          <w:lang w:eastAsia="lt-LT"/>
        </w:rPr>
        <w:t>, t. y. kai po darbų perdavimo užsakovui ištaisomi defektai (jei reikia), atliekamos statybos užbaigimo procedūros ir surašomas statybos užbaigimo dokumentas (elektroninis dokumentas).</w:t>
      </w:r>
    </w:p>
    <w:p w14:paraId="6614E450" w14:textId="7D0950E9" w:rsidR="00493B5F" w:rsidRPr="00EB717F" w:rsidRDefault="00493B5F" w:rsidP="00493B5F">
      <w:pPr>
        <w:ind w:firstLine="720"/>
        <w:jc w:val="both"/>
        <w:rPr>
          <w:sz w:val="22"/>
          <w:szCs w:val="22"/>
        </w:rPr>
      </w:pPr>
      <w:r w:rsidRPr="00EB717F">
        <w:rPr>
          <w:sz w:val="22"/>
          <w:szCs w:val="22"/>
          <w:lang w:eastAsia="lt-LT"/>
        </w:rPr>
        <w:t>3.1</w:t>
      </w:r>
      <w:r w:rsidR="00295CC9" w:rsidRPr="00EB717F">
        <w:rPr>
          <w:sz w:val="22"/>
          <w:szCs w:val="22"/>
          <w:lang w:eastAsia="lt-LT"/>
        </w:rPr>
        <w:t>2</w:t>
      </w:r>
      <w:r w:rsidRPr="00EB717F">
        <w:rPr>
          <w:sz w:val="22"/>
          <w:szCs w:val="22"/>
          <w:lang w:eastAsia="lt-LT"/>
        </w:rPr>
        <w:t xml:space="preserve">. </w:t>
      </w:r>
      <w:r w:rsidRPr="00EB717F">
        <w:rPr>
          <w:sz w:val="22"/>
          <w:szCs w:val="22"/>
        </w:rPr>
        <w:t>Užsakovas įgalioja Rangovą, būti atsakingu, kad statybvietėje statybos darbus atliktų tik turintys skaidriai dirbančio tapatybės identifikavimo kodą, suformuotą „Sodros“ sistemoje pagal „Sodros“ turimus duomenis apie asmens darbo santykius, savarankišką veiklą, komandiravimą. Rangovas yra atsakingas už kitų asmenų, kurie statybvietėje neatlieka statybos darbų, tapatybės identifikavimą, pagal Lietuvos Respublikos statybos įstatymo reikalavimus. Rangovas privalės registruoti asmenų, kurie statybvietėje neatlieka statybos darbų, buvimo statybvietėje pradžios ir pabaigos laiką bei priežastis.</w:t>
      </w:r>
    </w:p>
    <w:p w14:paraId="388E7E8C" w14:textId="51E568DB" w:rsidR="00493B5F" w:rsidRPr="00EB717F" w:rsidRDefault="00493B5F" w:rsidP="00D07C2E">
      <w:pPr>
        <w:ind w:firstLine="720"/>
        <w:jc w:val="both"/>
        <w:rPr>
          <w:sz w:val="22"/>
          <w:szCs w:val="22"/>
        </w:rPr>
      </w:pPr>
      <w:r w:rsidRPr="00EB717F">
        <w:rPr>
          <w:sz w:val="22"/>
          <w:szCs w:val="22"/>
          <w:lang w:eastAsia="lt-LT"/>
        </w:rPr>
        <w:t>3.1</w:t>
      </w:r>
      <w:r w:rsidR="00295CC9" w:rsidRPr="00EB717F">
        <w:rPr>
          <w:sz w:val="22"/>
          <w:szCs w:val="22"/>
          <w:lang w:eastAsia="lt-LT"/>
        </w:rPr>
        <w:t>3</w:t>
      </w:r>
      <w:r w:rsidRPr="00EB717F">
        <w:rPr>
          <w:sz w:val="22"/>
          <w:szCs w:val="22"/>
          <w:lang w:eastAsia="lt-LT"/>
        </w:rPr>
        <w:t xml:space="preserve">. </w:t>
      </w:r>
      <w:r w:rsidRPr="00EB717F">
        <w:rPr>
          <w:sz w:val="22"/>
          <w:szCs w:val="22"/>
        </w:rPr>
        <w:t>Rangovas yra atsakingas už darbų saugos ir sveikatos užtikrinimą objekte pagal teisės aktų reikalavimus ir gerąją praktiką bei privalo vykdyti paskirtų saugos ir sveikatos koordinatorių nurodymus ir rekomendacijas. Jeigu Rangovas nevykdo saugos ir sveikatos koordinatorių nurodymų, Užsakovas ir Projektuotojas turi teisę sustabdyti darbų vykdymą tam tikroje statybvietės zonoje arba visoje statybvietėje bei informuoti atsakingas institucijas nustatytus saugos ir sveikatos pažeidimus. Tokiu atveju Rangovas neturi teisės prašyti sutarties darbų vykdymo termino pratęsimo kompensuojant darbų sustabdymo laikotarpį.</w:t>
      </w:r>
    </w:p>
    <w:p w14:paraId="5E9C45D1" w14:textId="058E7B23" w:rsidR="00493B5F" w:rsidRPr="00A6514B" w:rsidRDefault="00493B5F" w:rsidP="00493B5F">
      <w:pPr>
        <w:ind w:firstLine="720"/>
        <w:jc w:val="both"/>
        <w:rPr>
          <w:sz w:val="22"/>
          <w:szCs w:val="22"/>
        </w:rPr>
      </w:pPr>
      <w:r w:rsidRPr="00A6514B">
        <w:rPr>
          <w:sz w:val="22"/>
          <w:szCs w:val="22"/>
        </w:rPr>
        <w:t>3.1</w:t>
      </w:r>
      <w:r w:rsidR="00295CC9" w:rsidRPr="00A6514B">
        <w:rPr>
          <w:sz w:val="22"/>
          <w:szCs w:val="22"/>
        </w:rPr>
        <w:t>4</w:t>
      </w:r>
      <w:r w:rsidRPr="00A6514B">
        <w:rPr>
          <w:sz w:val="22"/>
          <w:szCs w:val="22"/>
        </w:rPr>
        <w:t>. Rangovas, įvertinęs realias statybos sąlygas (pvz.: atidengus esamus inžinerinius tinklus, atkasus šulinius ir pan.) ir esant poreikiui, privalo sustiprinti, suremontuoti ir atstatyti pažeistus (ar dėl kitų priežasčių netinkamus eksploatuoti) tinklus, jų konstrukcijas, esant poreikiui atlikti jų remonto darbus, nereikalaudamas už tai papildomo atlygio.</w:t>
      </w:r>
    </w:p>
    <w:p w14:paraId="446DCEC4" w14:textId="31FED4A7" w:rsidR="00A6514B" w:rsidRPr="00A6514B" w:rsidRDefault="00A6514B" w:rsidP="00493B5F">
      <w:pPr>
        <w:ind w:firstLine="720"/>
        <w:jc w:val="both"/>
        <w:rPr>
          <w:sz w:val="22"/>
          <w:szCs w:val="22"/>
        </w:rPr>
      </w:pPr>
      <w:r w:rsidRPr="00A6514B">
        <w:rPr>
          <w:sz w:val="22"/>
          <w:szCs w:val="22"/>
          <w:lang w:eastAsia="lt-LT"/>
        </w:rPr>
        <w:t>3.15. Esant poreikiui Rangovas savo sąskaita turės atnaujinti prisijungimo prie inžinerinių tinklų sąlygas, specialiuosius reikalavimus ir kitus reikalingus dokumentus, gauti darbų vykdymui reikalingus suderinimus bei leidimus.</w:t>
      </w:r>
    </w:p>
    <w:p w14:paraId="31E9FD33" w14:textId="100D16E2" w:rsidR="00493B5F" w:rsidRPr="00A6514B" w:rsidRDefault="00493B5F" w:rsidP="00D07C2E">
      <w:pPr>
        <w:ind w:firstLine="720"/>
        <w:jc w:val="both"/>
        <w:rPr>
          <w:sz w:val="22"/>
          <w:szCs w:val="22"/>
          <w:lang w:eastAsia="lt-LT"/>
        </w:rPr>
      </w:pPr>
      <w:r w:rsidRPr="00A6514B">
        <w:rPr>
          <w:sz w:val="22"/>
          <w:szCs w:val="22"/>
          <w:lang w:eastAsia="lt-LT"/>
        </w:rPr>
        <w:t>3.1</w:t>
      </w:r>
      <w:r w:rsidR="00A6514B" w:rsidRPr="00A6514B">
        <w:rPr>
          <w:sz w:val="22"/>
          <w:szCs w:val="22"/>
          <w:lang w:eastAsia="lt-LT"/>
        </w:rPr>
        <w:t>6</w:t>
      </w:r>
      <w:r w:rsidRPr="00A6514B">
        <w:rPr>
          <w:sz w:val="22"/>
          <w:szCs w:val="22"/>
          <w:lang w:eastAsia="lt-LT"/>
        </w:rPr>
        <w:t xml:space="preserve">. </w:t>
      </w:r>
      <w:r w:rsidRPr="00A6514B">
        <w:rPr>
          <w:sz w:val="22"/>
          <w:szCs w:val="22"/>
        </w:rPr>
        <w:t>Rangovas privalo imtis visų priemonių apsaugoti aplink esančius pastatus ir sklypo dangas, o sugadinus atstatyti į ankstesnę būklę.</w:t>
      </w:r>
    </w:p>
    <w:p w14:paraId="4AA7A824" w14:textId="61339977" w:rsidR="00F031ED" w:rsidRPr="00A80B3E" w:rsidRDefault="00F031ED" w:rsidP="00F031ED">
      <w:pPr>
        <w:ind w:firstLine="720"/>
        <w:jc w:val="both"/>
        <w:rPr>
          <w:sz w:val="22"/>
          <w:szCs w:val="22"/>
        </w:rPr>
      </w:pPr>
      <w:r w:rsidRPr="00A6514B">
        <w:rPr>
          <w:sz w:val="22"/>
          <w:szCs w:val="22"/>
          <w:lang w:eastAsia="lt-LT"/>
        </w:rPr>
        <w:t>3.1</w:t>
      </w:r>
      <w:r w:rsidR="00A6514B" w:rsidRPr="00A6514B">
        <w:rPr>
          <w:sz w:val="22"/>
          <w:szCs w:val="22"/>
          <w:lang w:eastAsia="lt-LT"/>
        </w:rPr>
        <w:t>7</w:t>
      </w:r>
      <w:r w:rsidRPr="00A6514B">
        <w:rPr>
          <w:sz w:val="22"/>
          <w:szCs w:val="22"/>
          <w:lang w:eastAsia="lt-LT"/>
        </w:rPr>
        <w:t xml:space="preserve">. </w:t>
      </w:r>
      <w:r w:rsidRPr="00A6514B">
        <w:rPr>
          <w:sz w:val="22"/>
          <w:szCs w:val="22"/>
        </w:rPr>
        <w:t>Užsakovas perduoda Rangovui statybvietę, kurios ribos yra nurodytos Projekte. Rangovas turi palaikyti Statybvietę ir Statybvietės prieigas, kuriomis naudojasi patekimui į Statybvietę švarią ir tvarkingą. Sandėliavimo vietos turi būti aptvertos, tvoros patikimai sutvirtintos. Rangovas privalo prižiūrėti, kad už statybvietės ribos neatsirastų statybinių atliekų, purvo</w:t>
      </w:r>
      <w:r w:rsidRPr="00EB717F">
        <w:rPr>
          <w:sz w:val="22"/>
          <w:szCs w:val="22"/>
        </w:rPr>
        <w:t xml:space="preserve"> ir šiukšlių. Rangovas turi palaikyti švarias ir tvarkingas darbo zonas ir turi visuomet turėti uždengiamas dėžes ar konteinerius šiukšlėms išmesti ir rūšiuoti. Užpildyti konteineriai privalo būti išvežami iš </w:t>
      </w:r>
      <w:r w:rsidRPr="00A80B3E">
        <w:rPr>
          <w:sz w:val="22"/>
          <w:szCs w:val="22"/>
        </w:rPr>
        <w:t xml:space="preserve">statybvietės tą pačią dieną. Darbo ir veiklos zonos turi būti iš anksto derinamos su Užsakovu ir atitveriamos apsauginiais atitvarais, apsaugančiais nuo dulkių ar kitų darbų metu sukeliamų nešvarumų patekimo gretimas teritorijas, pastatus ar aplinką. </w:t>
      </w:r>
      <w:r w:rsidRPr="00D716F6">
        <w:rPr>
          <w:sz w:val="22"/>
          <w:szCs w:val="22"/>
        </w:rPr>
        <w:t xml:space="preserve">Rangovas įpareigojamas užtikrinti apsaugą, įrengti mažiausiai </w:t>
      </w:r>
      <w:r w:rsidR="00A80B3E" w:rsidRPr="00D716F6">
        <w:rPr>
          <w:sz w:val="22"/>
          <w:szCs w:val="22"/>
        </w:rPr>
        <w:t>2</w:t>
      </w:r>
      <w:r w:rsidRPr="00D716F6">
        <w:rPr>
          <w:sz w:val="22"/>
          <w:szCs w:val="22"/>
        </w:rPr>
        <w:t xml:space="preserve"> vaizdo kamer</w:t>
      </w:r>
      <w:r w:rsidR="00A80B3E" w:rsidRPr="00D716F6">
        <w:rPr>
          <w:sz w:val="22"/>
          <w:szCs w:val="22"/>
        </w:rPr>
        <w:t>as</w:t>
      </w:r>
      <w:r w:rsidRPr="00D716F6">
        <w:rPr>
          <w:sz w:val="22"/>
          <w:szCs w:val="22"/>
        </w:rPr>
        <w:t xml:space="preserve"> su tiesioginiu stebėjimu visą parą, suteikiant nuotolinę prieigą prie tiesioginio stebėjimo Užsakovui ir Projektuotojui, įrengti statybvietės stendą</w:t>
      </w:r>
      <w:r w:rsidRPr="00A80B3E">
        <w:rPr>
          <w:sz w:val="22"/>
          <w:szCs w:val="22"/>
        </w:rPr>
        <w:t>, kaip tai numato STR 1.06.01:2016 „Statybos darbai. Statinio statybos priežiūra“.</w:t>
      </w:r>
    </w:p>
    <w:p w14:paraId="330F48B2" w14:textId="1393615F" w:rsidR="0050110D" w:rsidRPr="00EB717F" w:rsidRDefault="00911847" w:rsidP="00911847">
      <w:pPr>
        <w:ind w:firstLine="720"/>
        <w:jc w:val="both"/>
        <w:rPr>
          <w:sz w:val="22"/>
          <w:szCs w:val="22"/>
          <w:lang w:eastAsia="lt-LT"/>
        </w:rPr>
      </w:pPr>
      <w:r w:rsidRPr="00A80B3E">
        <w:rPr>
          <w:sz w:val="22"/>
          <w:szCs w:val="22"/>
          <w:lang w:eastAsia="lt-LT"/>
        </w:rPr>
        <w:t>3.1</w:t>
      </w:r>
      <w:r w:rsidR="00A6514B">
        <w:rPr>
          <w:sz w:val="22"/>
          <w:szCs w:val="22"/>
          <w:lang w:eastAsia="lt-LT"/>
        </w:rPr>
        <w:t>8</w:t>
      </w:r>
      <w:r w:rsidRPr="00A80B3E">
        <w:rPr>
          <w:sz w:val="22"/>
          <w:szCs w:val="22"/>
          <w:lang w:eastAsia="lt-LT"/>
        </w:rPr>
        <w:t xml:space="preserve">. </w:t>
      </w:r>
      <w:r w:rsidR="0050110D" w:rsidRPr="00A80B3E">
        <w:rPr>
          <w:sz w:val="22"/>
          <w:szCs w:val="22"/>
          <w:lang w:eastAsia="lt-LT"/>
        </w:rPr>
        <w:t>Statinio statybos metu susidariusios statybinės atliekos turi</w:t>
      </w:r>
      <w:r w:rsidR="0050110D" w:rsidRPr="00EB717F">
        <w:rPr>
          <w:sz w:val="22"/>
          <w:szCs w:val="22"/>
          <w:lang w:eastAsia="lt-LT"/>
        </w:rPr>
        <w:t xml:space="preserve"> būti išvežamos antriniam panaudojimui arba utilizavimui laikantis nustatytos tvarkos. Pateikti pažymas apie visas išvežamas atliekas.</w:t>
      </w:r>
    </w:p>
    <w:p w14:paraId="701128FB" w14:textId="180B25A6" w:rsidR="00335643" w:rsidRPr="00EB717F" w:rsidRDefault="00911847" w:rsidP="00335643">
      <w:pPr>
        <w:tabs>
          <w:tab w:val="left" w:pos="993"/>
        </w:tabs>
        <w:ind w:firstLine="720"/>
        <w:jc w:val="both"/>
        <w:rPr>
          <w:sz w:val="22"/>
          <w:szCs w:val="22"/>
          <w:lang w:eastAsia="lt-LT"/>
        </w:rPr>
      </w:pPr>
      <w:r w:rsidRPr="00EB717F">
        <w:rPr>
          <w:sz w:val="22"/>
          <w:szCs w:val="22"/>
          <w:lang w:eastAsia="lt-LT"/>
        </w:rPr>
        <w:t>3.1</w:t>
      </w:r>
      <w:r w:rsidR="00A6514B">
        <w:rPr>
          <w:sz w:val="22"/>
          <w:szCs w:val="22"/>
          <w:lang w:eastAsia="lt-LT"/>
        </w:rPr>
        <w:t>9</w:t>
      </w:r>
      <w:r w:rsidRPr="00EB717F">
        <w:rPr>
          <w:sz w:val="22"/>
          <w:szCs w:val="22"/>
          <w:lang w:eastAsia="lt-LT"/>
        </w:rPr>
        <w:t xml:space="preserve">. </w:t>
      </w:r>
      <w:r w:rsidR="0050110D" w:rsidRPr="00EB717F">
        <w:rPr>
          <w:sz w:val="22"/>
          <w:szCs w:val="22"/>
          <w:lang w:eastAsia="lt-LT"/>
        </w:rPr>
        <w:t>Atlikęs darbus, Rangovas priduoda Užsakovui</w:t>
      </w:r>
      <w:r w:rsidR="00485B9D" w:rsidRPr="00EB717F">
        <w:rPr>
          <w:sz w:val="22"/>
          <w:szCs w:val="22"/>
          <w:lang w:eastAsia="lt-LT"/>
        </w:rPr>
        <w:t xml:space="preserve"> </w:t>
      </w:r>
      <w:r w:rsidR="00163EF6" w:rsidRPr="00EB717F">
        <w:rPr>
          <w:sz w:val="22"/>
          <w:szCs w:val="22"/>
          <w:lang w:eastAsia="lt-LT"/>
        </w:rPr>
        <w:t>sutvarkytą</w:t>
      </w:r>
      <w:r w:rsidR="0050110D" w:rsidRPr="00EB717F">
        <w:rPr>
          <w:sz w:val="22"/>
          <w:szCs w:val="22"/>
          <w:lang w:eastAsia="lt-LT"/>
        </w:rPr>
        <w:t xml:space="preserve"> teritoriją</w:t>
      </w:r>
      <w:r w:rsidR="00163EF6" w:rsidRPr="00EB717F">
        <w:rPr>
          <w:sz w:val="22"/>
          <w:szCs w:val="22"/>
          <w:lang w:eastAsia="lt-LT"/>
        </w:rPr>
        <w:t xml:space="preserve"> bei </w:t>
      </w:r>
      <w:r w:rsidR="0050110D" w:rsidRPr="00EB717F">
        <w:rPr>
          <w:sz w:val="22"/>
          <w:szCs w:val="22"/>
          <w:lang w:eastAsia="lt-LT"/>
        </w:rPr>
        <w:t>patalpas, savo lėšomis atstato pažeistas dangas, želdynus ir pan</w:t>
      </w:r>
      <w:r w:rsidR="00335643" w:rsidRPr="00EB717F">
        <w:rPr>
          <w:sz w:val="22"/>
          <w:szCs w:val="22"/>
          <w:lang w:eastAsia="lt-LT"/>
        </w:rPr>
        <w:t>.</w:t>
      </w:r>
    </w:p>
    <w:p w14:paraId="740199C4" w14:textId="0FB6C157" w:rsidR="00335643" w:rsidRPr="00EB717F" w:rsidRDefault="00335643" w:rsidP="00335643">
      <w:pPr>
        <w:tabs>
          <w:tab w:val="left" w:pos="993"/>
        </w:tabs>
        <w:ind w:firstLine="720"/>
        <w:jc w:val="both"/>
        <w:rPr>
          <w:sz w:val="22"/>
          <w:szCs w:val="22"/>
          <w:lang w:eastAsia="lt-LT"/>
        </w:rPr>
      </w:pPr>
      <w:r w:rsidRPr="00EB717F">
        <w:rPr>
          <w:sz w:val="22"/>
          <w:szCs w:val="22"/>
          <w:lang w:eastAsia="lt-LT"/>
        </w:rPr>
        <w:t>3.</w:t>
      </w:r>
      <w:r w:rsidR="00A6514B">
        <w:rPr>
          <w:sz w:val="22"/>
          <w:szCs w:val="22"/>
          <w:lang w:eastAsia="lt-LT"/>
        </w:rPr>
        <w:t>20</w:t>
      </w:r>
      <w:r w:rsidRPr="00EB717F">
        <w:rPr>
          <w:sz w:val="22"/>
          <w:szCs w:val="22"/>
          <w:lang w:eastAsia="lt-LT"/>
        </w:rPr>
        <w:t xml:space="preserve">. </w:t>
      </w:r>
      <w:r w:rsidRPr="00EB717F">
        <w:rPr>
          <w:rFonts w:cs="Arial"/>
          <w:sz w:val="22"/>
          <w:szCs w:val="22"/>
        </w:rPr>
        <w:t xml:space="preserve">Ne vėliau kaip per 10 (dešimt) darbo dienų nuo Sutarties pasirašymo dienos Laimėjęs Dalyvis pateikia </w:t>
      </w:r>
      <w:sdt>
        <w:sdtPr>
          <w:rPr>
            <w:rFonts w:cs="Arial"/>
            <w:b/>
            <w:sz w:val="22"/>
            <w:szCs w:val="22"/>
          </w:rPr>
          <w:id w:val="2014335109"/>
          <w:placeholder>
            <w:docPart w:val="CB32CF5B309C4602AEDF4BC9E0E5675C"/>
          </w:placeholder>
          <w:dropDownList>
            <w:listItem w:displayText="Įgaliojusiai organizacijai" w:value="Įgaliojusiai organizacijai"/>
            <w:listItem w:displayText="Pirkėjui" w:value="Pirkėjui"/>
            <w:listItem w:displayText="[pasirinkite]" w:value="[pasirinkite]"/>
          </w:dropDownList>
        </w:sdtPr>
        <w:sdtContent>
          <w:r w:rsidRPr="00EB717F">
            <w:rPr>
              <w:rFonts w:cs="Arial"/>
              <w:sz w:val="22"/>
              <w:szCs w:val="22"/>
            </w:rPr>
            <w:t>Pirkėjui</w:t>
          </w:r>
        </w:sdtContent>
      </w:sdt>
      <w:r w:rsidRPr="00EB717F">
        <w:rPr>
          <w:rFonts w:cs="Arial"/>
          <w:sz w:val="22"/>
          <w:szCs w:val="22"/>
        </w:rPr>
        <w:t xml:space="preserve"> Sutarties reikalavimus atitinkantį Sutarties įvykdymo užtikrinimą. Reikalavimai Sutarties įvykdymo užtikrinimui nustatyti Sutartyje. Sutarties įvykdymo užtikrinimas turi galioti visą darbų atlikimo laikotarpį ir 30 (trisdešimt) dienų po jo. Sutarties įvykdymo užtikrinimo dydis – </w:t>
      </w:r>
      <w:sdt>
        <w:sdtPr>
          <w:rPr>
            <w:rFonts w:cs="Arial"/>
            <w:b/>
            <w:sz w:val="22"/>
            <w:szCs w:val="22"/>
          </w:rPr>
          <w:id w:val="1216086057"/>
          <w:placeholder>
            <w:docPart w:val="8B2E639D6A6A44DAAA2C9480E919F077"/>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Content>
          <w:r w:rsidRPr="00EB717F">
            <w:rPr>
              <w:rFonts w:cs="Arial"/>
              <w:sz w:val="22"/>
              <w:szCs w:val="22"/>
            </w:rPr>
            <w:t>5 proc. nuo Laimėjusio Dalyvio Galutinio pasiūlymo kainos.</w:t>
          </w:r>
        </w:sdtContent>
      </w:sdt>
    </w:p>
    <w:p w14:paraId="15232FF2" w14:textId="2694CA95" w:rsidR="00335643" w:rsidRPr="00EB717F" w:rsidRDefault="00CA48FA" w:rsidP="00D07C2E">
      <w:pPr>
        <w:tabs>
          <w:tab w:val="left" w:pos="993"/>
        </w:tabs>
        <w:ind w:firstLine="720"/>
        <w:jc w:val="both"/>
        <w:rPr>
          <w:sz w:val="22"/>
          <w:szCs w:val="22"/>
          <w:lang w:eastAsia="lt-LT"/>
        </w:rPr>
      </w:pPr>
      <w:r>
        <w:rPr>
          <w:sz w:val="22"/>
          <w:szCs w:val="22"/>
          <w:lang w:eastAsia="lt-LT"/>
        </w:rPr>
        <w:t>3.2</w:t>
      </w:r>
      <w:r w:rsidR="00A6514B">
        <w:rPr>
          <w:sz w:val="22"/>
          <w:szCs w:val="22"/>
          <w:lang w:eastAsia="lt-LT"/>
        </w:rPr>
        <w:t>1</w:t>
      </w:r>
      <w:r>
        <w:rPr>
          <w:sz w:val="22"/>
          <w:szCs w:val="22"/>
          <w:lang w:eastAsia="lt-LT"/>
        </w:rPr>
        <w:t xml:space="preserve">. Rangovas savo jėgomis suderina ir gauna visus leidimus </w:t>
      </w:r>
      <w:r w:rsidR="00FB6E7C">
        <w:rPr>
          <w:sz w:val="22"/>
          <w:szCs w:val="22"/>
          <w:lang w:eastAsia="lt-LT"/>
        </w:rPr>
        <w:t>dėl statybvietės aptvėrimo iš Žygimantų gatvės pusės, taip pat su savininku suderina Vlniaus viešojo transporto troleibusų linijos tvirtinimo permontavimą ant apšiltinto fasado.</w:t>
      </w:r>
    </w:p>
    <w:p w14:paraId="637EAC4C" w14:textId="77777777" w:rsidR="00911847" w:rsidRPr="00EB717F" w:rsidRDefault="00911847" w:rsidP="00D07C2E">
      <w:pPr>
        <w:tabs>
          <w:tab w:val="left" w:pos="993"/>
        </w:tabs>
        <w:ind w:firstLine="720"/>
        <w:jc w:val="both"/>
        <w:rPr>
          <w:sz w:val="22"/>
          <w:szCs w:val="22"/>
          <w:lang w:eastAsia="lt-LT"/>
        </w:rPr>
      </w:pPr>
    </w:p>
    <w:p w14:paraId="49FDB7C6" w14:textId="3D39F3CC" w:rsidR="0050110D" w:rsidRPr="00333218" w:rsidRDefault="0050110D" w:rsidP="00D07C2E">
      <w:pPr>
        <w:tabs>
          <w:tab w:val="left" w:pos="993"/>
        </w:tabs>
        <w:ind w:firstLine="720"/>
        <w:jc w:val="center"/>
        <w:rPr>
          <w:rFonts w:ascii="Palemonas" w:hAnsi="Palemonas"/>
          <w:szCs w:val="24"/>
          <w:lang w:eastAsia="lt-LT"/>
        </w:rPr>
      </w:pPr>
      <w:r w:rsidRPr="00333218">
        <w:rPr>
          <w:rFonts w:ascii="Palemonas" w:hAnsi="Palemonas"/>
          <w:szCs w:val="24"/>
          <w:lang w:eastAsia="lt-LT"/>
        </w:rPr>
        <w:t>_____________________________________</w:t>
      </w:r>
    </w:p>
    <w:p w14:paraId="25800AF6" w14:textId="77777777" w:rsidR="0050110D" w:rsidRPr="00333218" w:rsidRDefault="0050110D" w:rsidP="0050110D">
      <w:pPr>
        <w:autoSpaceDE w:val="0"/>
        <w:autoSpaceDN w:val="0"/>
        <w:adjustRightInd w:val="0"/>
        <w:spacing w:line="220" w:lineRule="exact"/>
        <w:ind w:firstLine="312"/>
        <w:jc w:val="center"/>
        <w:rPr>
          <w:rFonts w:ascii="TimesLT" w:hAnsi="TimesLT"/>
          <w:sz w:val="20"/>
          <w:lang w:eastAsia="lt-LT"/>
        </w:rPr>
      </w:pPr>
    </w:p>
    <w:p w14:paraId="4949D9AE" w14:textId="77777777" w:rsidR="0050110D" w:rsidRPr="00333218" w:rsidRDefault="0050110D" w:rsidP="0050110D">
      <w:pPr>
        <w:autoSpaceDE w:val="0"/>
        <w:autoSpaceDN w:val="0"/>
        <w:adjustRightInd w:val="0"/>
        <w:rPr>
          <w:rFonts w:ascii="Calibri" w:hAnsi="Calibri" w:cs="Calibri"/>
          <w:color w:val="000000"/>
          <w:szCs w:val="24"/>
          <w:lang w:eastAsia="lt-LT"/>
        </w:rPr>
      </w:pPr>
    </w:p>
    <w:sectPr w:rsidR="0050110D" w:rsidRPr="00333218" w:rsidSect="0071697A">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8CD9" w14:textId="77777777" w:rsidR="00094845" w:rsidRDefault="00094845"/>
  </w:endnote>
  <w:endnote w:type="continuationSeparator" w:id="0">
    <w:p w14:paraId="0534BBC0" w14:textId="77777777" w:rsidR="00094845" w:rsidRDefault="00094845"/>
  </w:endnote>
  <w:endnote w:type="continuationNotice" w:id="1">
    <w:p w14:paraId="2847E520" w14:textId="77777777" w:rsidR="00094845" w:rsidRDefault="00094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Cambria"/>
    <w:charset w:val="00"/>
    <w:family w:val="auto"/>
    <w:pitch w:val="default"/>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30DE" w14:textId="77777777" w:rsidR="00094845" w:rsidRDefault="00094845"/>
  </w:footnote>
  <w:footnote w:type="continuationSeparator" w:id="0">
    <w:p w14:paraId="6768BC8A" w14:textId="77777777" w:rsidR="00094845" w:rsidRDefault="00094845"/>
  </w:footnote>
  <w:footnote w:type="continuationNotice" w:id="1">
    <w:p w14:paraId="3E0F0877" w14:textId="77777777" w:rsidR="00094845" w:rsidRDefault="00094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8"/>
    </w:tblGrid>
    <w:tr w:rsidR="000743D0" w:rsidRPr="00F946E3" w14:paraId="3B0DE97A" w14:textId="77777777" w:rsidTr="003536E7">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C8951A4" w14:textId="77777777" w:rsidR="000743D0" w:rsidRPr="00F946E3" w:rsidRDefault="000743D0" w:rsidP="000743D0">
          <w:pPr>
            <w:jc w:val="left"/>
            <w:rPr>
              <w:rFonts w:ascii="Calibri Light" w:hAnsi="Calibri Light" w:cs="Calibri Light"/>
              <w:b/>
              <w:sz w:val="20"/>
            </w:rPr>
          </w:pPr>
          <w:r>
            <w:rPr>
              <w:rFonts w:ascii="Calibri Light" w:hAnsi="Calibri Light" w:cs="Calibri Light"/>
              <w:b/>
              <w:color w:val="FFFFFF" w:themeColor="background1"/>
              <w:sz w:val="20"/>
            </w:rPr>
            <w:t>IŠTEKLIŲ AGENTŪRA</w:t>
          </w:r>
          <w:r w:rsidRPr="00F946E3">
            <w:rPr>
              <w:rFonts w:ascii="Calibri Light" w:hAnsi="Calibri Light" w:cs="Calibri Light"/>
              <w:b/>
              <w:color w:val="FFFFFF" w:themeColor="background1"/>
              <w:sz w:val="20"/>
            </w:rPr>
            <w:t xml:space="preserve"> &gt; PIRKIMO DOKUMENTAI (PD) &gt; TECHNINĖ SPECIFIKACIJA (TS)</w:t>
          </w:r>
        </w:p>
      </w:tc>
    </w:tr>
  </w:tbl>
  <w:p w14:paraId="5723B70D" w14:textId="77777777" w:rsidR="000743D0" w:rsidRDefault="0007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899"/>
    <w:multiLevelType w:val="hybridMultilevel"/>
    <w:tmpl w:val="40B4B15C"/>
    <w:lvl w:ilvl="0" w:tplc="447E29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06D5516"/>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8922481">
    <w:abstractNumId w:val="0"/>
  </w:num>
  <w:num w:numId="2" w16cid:durableId="1042748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0D"/>
    <w:rsid w:val="00055B5F"/>
    <w:rsid w:val="000743D0"/>
    <w:rsid w:val="00076384"/>
    <w:rsid w:val="0007736C"/>
    <w:rsid w:val="00094845"/>
    <w:rsid w:val="000B5E45"/>
    <w:rsid w:val="000D3724"/>
    <w:rsid w:val="000E6045"/>
    <w:rsid w:val="001079E5"/>
    <w:rsid w:val="001418B4"/>
    <w:rsid w:val="001439E9"/>
    <w:rsid w:val="00163EF6"/>
    <w:rsid w:val="00175DE3"/>
    <w:rsid w:val="001860D4"/>
    <w:rsid w:val="001A082B"/>
    <w:rsid w:val="001A5541"/>
    <w:rsid w:val="0020573F"/>
    <w:rsid w:val="00237BCE"/>
    <w:rsid w:val="0028502E"/>
    <w:rsid w:val="00295CC9"/>
    <w:rsid w:val="002B6F06"/>
    <w:rsid w:val="002D5CF3"/>
    <w:rsid w:val="002F3455"/>
    <w:rsid w:val="003147C6"/>
    <w:rsid w:val="0032361C"/>
    <w:rsid w:val="00335643"/>
    <w:rsid w:val="0036620B"/>
    <w:rsid w:val="003A6F25"/>
    <w:rsid w:val="004165DF"/>
    <w:rsid w:val="00443B91"/>
    <w:rsid w:val="00485B9D"/>
    <w:rsid w:val="00493B5F"/>
    <w:rsid w:val="004D21DA"/>
    <w:rsid w:val="0050110D"/>
    <w:rsid w:val="0051466A"/>
    <w:rsid w:val="005310E5"/>
    <w:rsid w:val="00582E04"/>
    <w:rsid w:val="00596284"/>
    <w:rsid w:val="005B001B"/>
    <w:rsid w:val="005D0747"/>
    <w:rsid w:val="005E196E"/>
    <w:rsid w:val="005F64F1"/>
    <w:rsid w:val="00600583"/>
    <w:rsid w:val="006241D7"/>
    <w:rsid w:val="00631300"/>
    <w:rsid w:val="00645D25"/>
    <w:rsid w:val="00665A15"/>
    <w:rsid w:val="006D03D3"/>
    <w:rsid w:val="006E03FF"/>
    <w:rsid w:val="0071697A"/>
    <w:rsid w:val="007271BF"/>
    <w:rsid w:val="00731DB9"/>
    <w:rsid w:val="00763A62"/>
    <w:rsid w:val="00767E21"/>
    <w:rsid w:val="008332C8"/>
    <w:rsid w:val="00893628"/>
    <w:rsid w:val="00896073"/>
    <w:rsid w:val="008A1598"/>
    <w:rsid w:val="008D7B1C"/>
    <w:rsid w:val="009056A6"/>
    <w:rsid w:val="00911847"/>
    <w:rsid w:val="009502E9"/>
    <w:rsid w:val="00955A0A"/>
    <w:rsid w:val="00956563"/>
    <w:rsid w:val="00980E43"/>
    <w:rsid w:val="009A7FF7"/>
    <w:rsid w:val="009E0464"/>
    <w:rsid w:val="00A17C73"/>
    <w:rsid w:val="00A338EA"/>
    <w:rsid w:val="00A6055C"/>
    <w:rsid w:val="00A6514B"/>
    <w:rsid w:val="00A80B3E"/>
    <w:rsid w:val="00B02DED"/>
    <w:rsid w:val="00B03BBE"/>
    <w:rsid w:val="00B03C1B"/>
    <w:rsid w:val="00B10797"/>
    <w:rsid w:val="00B65CFF"/>
    <w:rsid w:val="00BA2FE6"/>
    <w:rsid w:val="00BC785C"/>
    <w:rsid w:val="00BF31F6"/>
    <w:rsid w:val="00C30A8D"/>
    <w:rsid w:val="00C616C0"/>
    <w:rsid w:val="00CA48FA"/>
    <w:rsid w:val="00CD2B1F"/>
    <w:rsid w:val="00D00DB2"/>
    <w:rsid w:val="00D07B55"/>
    <w:rsid w:val="00D07C2E"/>
    <w:rsid w:val="00D120C1"/>
    <w:rsid w:val="00D716F6"/>
    <w:rsid w:val="00D91704"/>
    <w:rsid w:val="00DA18A4"/>
    <w:rsid w:val="00E826DA"/>
    <w:rsid w:val="00E87D2A"/>
    <w:rsid w:val="00EB0111"/>
    <w:rsid w:val="00EB717F"/>
    <w:rsid w:val="00EF28A4"/>
    <w:rsid w:val="00F031ED"/>
    <w:rsid w:val="00F07F2D"/>
    <w:rsid w:val="00F70810"/>
    <w:rsid w:val="00F83E6C"/>
    <w:rsid w:val="00FA3D6F"/>
    <w:rsid w:val="00FB6918"/>
    <w:rsid w:val="00FB6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07E"/>
  <w15:docId w15:val="{DB5DC424-6393-48DF-9F15-0475BAE9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10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335643"/>
    <w:pPr>
      <w:keepNext/>
      <w:numPr>
        <w:numId w:val="2"/>
      </w:numPr>
      <w:spacing w:before="120" w:after="120"/>
      <w:jc w:val="center"/>
      <w:outlineLvl w:val="0"/>
    </w:pPr>
    <w:rPr>
      <w:rFonts w:ascii="Arial" w:hAnsi="Arial"/>
      <w:b/>
      <w:sz w:val="2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338EA"/>
    <w:rPr>
      <w:sz w:val="16"/>
      <w:szCs w:val="16"/>
    </w:rPr>
  </w:style>
  <w:style w:type="paragraph" w:styleId="Komentarotekstas">
    <w:name w:val="annotation text"/>
    <w:basedOn w:val="prastasis"/>
    <w:link w:val="KomentarotekstasDiagrama"/>
    <w:uiPriority w:val="99"/>
    <w:unhideWhenUsed/>
    <w:rsid w:val="00A338EA"/>
    <w:rPr>
      <w:sz w:val="20"/>
    </w:rPr>
  </w:style>
  <w:style w:type="character" w:customStyle="1" w:styleId="KomentarotekstasDiagrama">
    <w:name w:val="Komentaro tekstas Diagrama"/>
    <w:basedOn w:val="Numatytasispastraiposriftas"/>
    <w:link w:val="Komentarotekstas"/>
    <w:uiPriority w:val="99"/>
    <w:rsid w:val="00A338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38EA"/>
    <w:rPr>
      <w:b/>
      <w:bCs/>
    </w:rPr>
  </w:style>
  <w:style w:type="character" w:customStyle="1" w:styleId="KomentarotemaDiagrama">
    <w:name w:val="Komentaro tema Diagrama"/>
    <w:basedOn w:val="KomentarotekstasDiagrama"/>
    <w:link w:val="Komentarotema"/>
    <w:uiPriority w:val="99"/>
    <w:semiHidden/>
    <w:rsid w:val="00A338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338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38EA"/>
    <w:rPr>
      <w:rFonts w:ascii="Tahoma" w:eastAsia="Times New Roman" w:hAnsi="Tahoma" w:cs="Tahoma"/>
      <w:sz w:val="16"/>
      <w:szCs w:val="16"/>
    </w:rPr>
  </w:style>
  <w:style w:type="paragraph" w:styleId="Sraopastraipa">
    <w:name w:val="List Paragraph"/>
    <w:basedOn w:val="prastasis"/>
    <w:uiPriority w:val="34"/>
    <w:qFormat/>
    <w:rsid w:val="00A17C73"/>
    <w:pPr>
      <w:ind w:left="720"/>
      <w:contextualSpacing/>
    </w:pPr>
  </w:style>
  <w:style w:type="paragraph" w:styleId="Pataisymai">
    <w:name w:val="Revision"/>
    <w:hidden/>
    <w:uiPriority w:val="99"/>
    <w:semiHidden/>
    <w:rsid w:val="00B65CFF"/>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335643"/>
    <w:rPr>
      <w:rFonts w:ascii="Arial" w:eastAsia="Times New Roman" w:hAnsi="Arial" w:cs="Times New Roman"/>
      <w:b/>
      <w:sz w:val="20"/>
      <w:szCs w:val="24"/>
    </w:rPr>
  </w:style>
  <w:style w:type="paragraph" w:styleId="Antrats">
    <w:name w:val="header"/>
    <w:basedOn w:val="prastasis"/>
    <w:link w:val="AntratsDiagrama"/>
    <w:uiPriority w:val="99"/>
    <w:unhideWhenUsed/>
    <w:rsid w:val="000743D0"/>
    <w:pPr>
      <w:tabs>
        <w:tab w:val="center" w:pos="4819"/>
        <w:tab w:val="right" w:pos="9638"/>
      </w:tabs>
    </w:pPr>
  </w:style>
  <w:style w:type="character" w:customStyle="1" w:styleId="AntratsDiagrama">
    <w:name w:val="Antraštės Diagrama"/>
    <w:basedOn w:val="Numatytasispastraiposriftas"/>
    <w:link w:val="Antrats"/>
    <w:uiPriority w:val="99"/>
    <w:rsid w:val="000743D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743D0"/>
    <w:pPr>
      <w:tabs>
        <w:tab w:val="center" w:pos="4819"/>
        <w:tab w:val="right" w:pos="9638"/>
      </w:tabs>
    </w:pPr>
  </w:style>
  <w:style w:type="character" w:customStyle="1" w:styleId="PoratDiagrama">
    <w:name w:val="Poraštė Diagrama"/>
    <w:basedOn w:val="Numatytasispastraiposriftas"/>
    <w:link w:val="Porat"/>
    <w:uiPriority w:val="99"/>
    <w:rsid w:val="000743D0"/>
    <w:rPr>
      <w:rFonts w:ascii="Times New Roman" w:eastAsia="Times New Roman" w:hAnsi="Times New Roman" w:cs="Times New Roman"/>
      <w:sz w:val="24"/>
      <w:szCs w:val="20"/>
    </w:rPr>
  </w:style>
  <w:style w:type="table" w:styleId="Lentelstinklelis">
    <w:name w:val="Table Grid"/>
    <w:basedOn w:val="prastojilentel"/>
    <w:uiPriority w:val="99"/>
    <w:rsid w:val="000743D0"/>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9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32CF5B309C4602AEDF4BC9E0E5675C"/>
        <w:category>
          <w:name w:val="General"/>
          <w:gallery w:val="placeholder"/>
        </w:category>
        <w:types>
          <w:type w:val="bbPlcHdr"/>
        </w:types>
        <w:behaviors>
          <w:behavior w:val="content"/>
        </w:behaviors>
        <w:guid w:val="{30379F4E-8388-4559-B50F-7713C1B332DB}"/>
      </w:docPartPr>
      <w:docPartBody>
        <w:p w:rsidR="00E600D2" w:rsidRDefault="00E600D2" w:rsidP="00E600D2">
          <w:pPr>
            <w:pStyle w:val="CB32CF5B309C4602AEDF4BC9E0E5675C"/>
          </w:pPr>
          <w:r w:rsidRPr="005701EE">
            <w:rPr>
              <w:rStyle w:val="Vietosrezervavimoenklotekstas"/>
            </w:rPr>
            <w:t>Choose an item.</w:t>
          </w:r>
        </w:p>
      </w:docPartBody>
    </w:docPart>
    <w:docPart>
      <w:docPartPr>
        <w:name w:val="8B2E639D6A6A44DAAA2C9480E919F077"/>
        <w:category>
          <w:name w:val="General"/>
          <w:gallery w:val="placeholder"/>
        </w:category>
        <w:types>
          <w:type w:val="bbPlcHdr"/>
        </w:types>
        <w:behaviors>
          <w:behavior w:val="content"/>
        </w:behaviors>
        <w:guid w:val="{2D8154FF-5B2E-4B93-B0AE-64FDD67FBE96}"/>
      </w:docPartPr>
      <w:docPartBody>
        <w:p w:rsidR="00E600D2" w:rsidRDefault="00E600D2" w:rsidP="00E600D2">
          <w:pPr>
            <w:pStyle w:val="8B2E639D6A6A44DAAA2C9480E919F077"/>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Cambria"/>
    <w:charset w:val="00"/>
    <w:family w:val="auto"/>
    <w:pitch w:val="default"/>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D2"/>
    <w:rsid w:val="001079E5"/>
    <w:rsid w:val="003A65E0"/>
    <w:rsid w:val="005E196E"/>
    <w:rsid w:val="00980E43"/>
    <w:rsid w:val="00E600D2"/>
    <w:rsid w:val="00E826DA"/>
    <w:rsid w:val="00F90E30"/>
    <w:rsid w:val="00FA3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600D2"/>
    <w:rPr>
      <w:color w:val="808080"/>
    </w:rPr>
  </w:style>
  <w:style w:type="paragraph" w:customStyle="1" w:styleId="CB32CF5B309C4602AEDF4BC9E0E5675C">
    <w:name w:val="CB32CF5B309C4602AEDF4BC9E0E5675C"/>
    <w:rsid w:val="00E600D2"/>
  </w:style>
  <w:style w:type="paragraph" w:customStyle="1" w:styleId="8B2E639D6A6A44DAAA2C9480E919F077">
    <w:name w:val="8B2E639D6A6A44DAAA2C9480E919F077"/>
    <w:rsid w:val="00E60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9088</Words>
  <Characters>5181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Gačionienė</dc:creator>
  <cp:lastModifiedBy>Rasa Malijauskienė</cp:lastModifiedBy>
  <cp:revision>11</cp:revision>
  <dcterms:created xsi:type="dcterms:W3CDTF">2025-03-21T11:24:00Z</dcterms:created>
  <dcterms:modified xsi:type="dcterms:W3CDTF">2025-03-26T16:14:00Z</dcterms:modified>
</cp:coreProperties>
</file>