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9A7EAA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F5715E">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5715E" w:rsidRPr="001F370F">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567C6BB7" w:rsidR="006935B4" w:rsidRPr="00E4430C" w:rsidRDefault="002947B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702DB7">
            <w:rPr>
              <w:rFonts w:ascii="Times New Roman" w:eastAsia="Times New Roman" w:hAnsi="Times New Roman" w:cs="Times New Roman"/>
              <w:noProof/>
              <w:sz w:val="24"/>
              <w:szCs w:val="24"/>
            </w:rPr>
            <w:t>03</w:t>
          </w:r>
          <w:r w:rsidR="003454AD">
            <w:rPr>
              <w:rFonts w:ascii="Times New Roman" w:eastAsia="Times New Roman" w:hAnsi="Times New Roman" w:cs="Times New Roman"/>
              <w:noProof/>
              <w:sz w:val="24"/>
              <w:szCs w:val="24"/>
            </w:rPr>
            <w:t>-</w:t>
          </w:r>
        </w:p>
        <w:p w14:paraId="2B84068B" w14:textId="627B79E1"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2947BE">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1A4E536" w:rsidR="001F4422" w:rsidRDefault="002947BE" w:rsidP="004E4612">
          <w:pPr>
            <w:spacing w:after="120" w:line="20" w:lineRule="atLeast"/>
            <w:contextualSpacing/>
            <w:jc w:val="center"/>
            <w:rPr>
              <w:rFonts w:ascii="Times New Roman" w:hAnsi="Times New Roman" w:cs="Times New Roman"/>
              <w:b/>
              <w:bCs/>
              <w:sz w:val="24"/>
              <w:szCs w:val="24"/>
            </w:rPr>
          </w:pPr>
          <w:r w:rsidRPr="002947BE">
            <w:rPr>
              <w:rFonts w:ascii="Times New Roman" w:hAnsi="Times New Roman" w:cs="Times New Roman"/>
              <w:b/>
              <w:bCs/>
              <w:sz w:val="24"/>
              <w:szCs w:val="24"/>
            </w:rPr>
            <w:t xml:space="preserve">SUPAPRASTINTO VIEŠOJO PIRKIMO </w:t>
          </w:r>
        </w:p>
        <w:p w14:paraId="47FCF41D" w14:textId="7837A7E0" w:rsidR="00025869" w:rsidRPr="00D20B5A" w:rsidRDefault="00D20B5A" w:rsidP="004E4612">
          <w:pPr>
            <w:spacing w:after="120" w:line="20" w:lineRule="atLeast"/>
            <w:contextualSpacing/>
            <w:jc w:val="center"/>
            <w:rPr>
              <w:rFonts w:ascii="Times New Roman" w:hAnsi="Times New Roman" w:cs="Times New Roman"/>
              <w:b/>
              <w:bCs/>
              <w:sz w:val="24"/>
              <w:szCs w:val="24"/>
            </w:rPr>
          </w:pPr>
          <w:r w:rsidRPr="00D20B5A">
            <w:rPr>
              <w:rFonts w:ascii="Times New Roman" w:hAnsi="Times New Roman" w:cs="Times New Roman"/>
              <w:b/>
              <w:bCs/>
              <w:sz w:val="24"/>
              <w:szCs w:val="24"/>
            </w:rPr>
            <w:t>REAGENTAI IR EKSPLOATACINĖS PRIEMONĖS AUTOMATIZUOTAI TEPINĖLIŲ DAŽYMO SISTEMAI, DAŽANT GRAMO BŪDU</w:t>
          </w:r>
        </w:p>
        <w:p w14:paraId="17362DB6" w14:textId="77777777" w:rsidR="002947BE" w:rsidRPr="00D20B5A" w:rsidRDefault="002947BE" w:rsidP="004E4612">
          <w:pPr>
            <w:spacing w:after="120" w:line="20" w:lineRule="atLeast"/>
            <w:contextualSpacing/>
            <w:jc w:val="center"/>
            <w:rPr>
              <w:rFonts w:ascii="Times New Roman" w:eastAsia="Times New Roman" w:hAnsi="Times New Roman" w:cs="Times New Roman"/>
              <w:bCs/>
              <w:sz w:val="24"/>
              <w:szCs w:val="24"/>
              <w:lang w:eastAsia="en-US"/>
            </w:rPr>
          </w:pPr>
        </w:p>
        <w:p w14:paraId="18ACC6AD" w14:textId="2DE6877C" w:rsidR="00D526C8" w:rsidRPr="002947BE" w:rsidRDefault="002947BE" w:rsidP="004E4612">
          <w:pPr>
            <w:spacing w:after="120" w:line="20" w:lineRule="atLeast"/>
            <w:contextualSpacing/>
            <w:jc w:val="center"/>
            <w:rPr>
              <w:rFonts w:ascii="Times New Roman" w:hAnsi="Times New Roman" w:cs="Times New Roman"/>
              <w:b/>
              <w:bCs/>
              <w:sz w:val="24"/>
              <w:szCs w:val="24"/>
            </w:rPr>
          </w:pPr>
          <w:r w:rsidRPr="002947BE">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Pr="008D60F7" w:rsidRDefault="001C24BC" w:rsidP="008D60F7">
              <w:pPr>
                <w:pStyle w:val="Turinys1"/>
              </w:pPr>
              <w:r w:rsidRPr="00D51822">
                <w:rPr>
                  <w:shd w:val="clear" w:color="auto" w:fill="E6E6E6"/>
                </w:rPr>
                <w:fldChar w:fldCharType="begin"/>
              </w:r>
              <w:r w:rsidRPr="00D51822">
                <w:instrText xml:space="preserve"> TOC \o "1-3" \h \z \u </w:instrText>
              </w:r>
              <w:r w:rsidRPr="00D51822">
                <w:rPr>
                  <w:shd w:val="clear" w:color="auto" w:fill="E6E6E6"/>
                </w:rPr>
                <w:fldChar w:fldCharType="separate"/>
              </w:r>
            </w:p>
            <w:p w14:paraId="4DC0E42A" w14:textId="3A41D48A"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15" w:history="1">
                <w:r w:rsidRPr="008D60F7">
                  <w:rPr>
                    <w:rStyle w:val="Hipersaitas"/>
                  </w:rPr>
                  <w:t>1.</w:t>
                </w:r>
                <w:r w:rsidRPr="008D60F7">
                  <w:rPr>
                    <w:rFonts w:asciiTheme="minorHAnsi" w:eastAsiaTheme="minorEastAsia" w:hAnsiTheme="minorHAnsi" w:cstheme="minorBidi"/>
                    <w:kern w:val="2"/>
                    <w:sz w:val="22"/>
                    <w:szCs w:val="22"/>
                    <w14:ligatures w14:val="standardContextual"/>
                  </w:rPr>
                  <w:tab/>
                </w:r>
                <w:r w:rsidRPr="008D60F7">
                  <w:rPr>
                    <w:rStyle w:val="Hipersaitas"/>
                  </w:rPr>
                  <w:t>Bendra informacija</w:t>
                </w:r>
                <w:r w:rsidRPr="008D60F7">
                  <w:rPr>
                    <w:webHidden/>
                  </w:rPr>
                  <w:tab/>
                </w:r>
                <w:r w:rsidR="00C165A6">
                  <w:rPr>
                    <w:webHidden/>
                  </w:rPr>
                  <w:t>3</w:t>
                </w:r>
              </w:hyperlink>
            </w:p>
            <w:p w14:paraId="7BFDF340" w14:textId="731C46F2"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16" w:history="1">
                <w:r w:rsidRPr="008D60F7">
                  <w:rPr>
                    <w:rStyle w:val="Hipersaitas"/>
                  </w:rPr>
                  <w:t>2. Pirkimo objektas</w:t>
                </w:r>
                <w:r w:rsidRPr="008D60F7">
                  <w:rPr>
                    <w:webHidden/>
                  </w:rPr>
                  <w:tab/>
                </w:r>
                <w:r w:rsidR="00C165A6">
                  <w:rPr>
                    <w:webHidden/>
                  </w:rPr>
                  <w:t>3</w:t>
                </w:r>
              </w:hyperlink>
            </w:p>
            <w:p w14:paraId="5869CFD7" w14:textId="45EA6657"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17" w:history="1">
                <w:r w:rsidRPr="008D60F7">
                  <w:rPr>
                    <w:rStyle w:val="Hipersaitas"/>
                  </w:rPr>
                  <w:t>3. Susitikimai su tiekėjais ir objekto apžiūra</w:t>
                </w:r>
                <w:r w:rsidRPr="008D60F7">
                  <w:rPr>
                    <w:webHidden/>
                  </w:rPr>
                  <w:tab/>
                </w:r>
                <w:r w:rsidR="00C165A6">
                  <w:rPr>
                    <w:webHidden/>
                  </w:rPr>
                  <w:t>4</w:t>
                </w:r>
              </w:hyperlink>
            </w:p>
            <w:p w14:paraId="6E575307" w14:textId="5633A3BC"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18" w:history="1">
                <w:r w:rsidRPr="008D60F7">
                  <w:rPr>
                    <w:rStyle w:val="Hipersaitas"/>
                  </w:rPr>
                  <w:t>4. Tiekėjų pašalinimo pagrindai ir kvalifikacijos reikalavimai</w:t>
                </w:r>
                <w:r w:rsidRPr="008D60F7">
                  <w:rPr>
                    <w:webHidden/>
                  </w:rPr>
                  <w:tab/>
                </w:r>
                <w:r w:rsidR="00C165A6">
                  <w:rPr>
                    <w:webHidden/>
                  </w:rPr>
                  <w:t>4</w:t>
                </w:r>
              </w:hyperlink>
            </w:p>
            <w:p w14:paraId="27193146" w14:textId="7AAB1A4A"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19" w:history="1">
                <w:r w:rsidRPr="008D60F7">
                  <w:rPr>
                    <w:rStyle w:val="Hipersaitas"/>
                  </w:rPr>
                  <w:t>5. Reikalavimai, susiję su nacionaliniu saugumu</w:t>
                </w:r>
                <w:r w:rsidRPr="008D60F7">
                  <w:rPr>
                    <w:webHidden/>
                  </w:rPr>
                  <w:tab/>
                </w:r>
                <w:r w:rsidR="00C165A6">
                  <w:rPr>
                    <w:webHidden/>
                  </w:rPr>
                  <w:t>4</w:t>
                </w:r>
              </w:hyperlink>
            </w:p>
            <w:p w14:paraId="0C841C7B" w14:textId="21DE41D8"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0" w:history="1">
                <w:r w:rsidRPr="008D60F7">
                  <w:rPr>
                    <w:rStyle w:val="Hipersaitas"/>
                    <w:rFonts w:eastAsia="Calibri"/>
                    <w:lang w:eastAsia="en-US"/>
                  </w:rPr>
                  <w:t>6.</w:t>
                </w:r>
                <w:r w:rsidRPr="008D60F7">
                  <w:rPr>
                    <w:rFonts w:asciiTheme="minorHAnsi" w:eastAsiaTheme="minorEastAsia" w:hAnsiTheme="minorHAnsi" w:cstheme="minorBidi"/>
                    <w:kern w:val="2"/>
                    <w:sz w:val="22"/>
                    <w:szCs w:val="22"/>
                    <w14:ligatures w14:val="standardContextual"/>
                  </w:rPr>
                  <w:tab/>
                </w:r>
                <w:r w:rsidRPr="008D60F7">
                  <w:rPr>
                    <w:rStyle w:val="Hipersaitas"/>
                  </w:rPr>
                  <w:t>Specialieji reikalavimai pasiūlymų rengimui ir pateikimui</w:t>
                </w:r>
                <w:r w:rsidRPr="008D60F7">
                  <w:rPr>
                    <w:webHidden/>
                  </w:rPr>
                  <w:tab/>
                </w:r>
                <w:r w:rsidR="00C165A6">
                  <w:rPr>
                    <w:webHidden/>
                  </w:rPr>
                  <w:t>4</w:t>
                </w:r>
              </w:hyperlink>
            </w:p>
            <w:p w14:paraId="43454A30" w14:textId="1ACED777"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1" w:history="1">
                <w:r w:rsidRPr="008D60F7">
                  <w:rPr>
                    <w:rStyle w:val="Hipersaitas"/>
                    <w:rFonts w:eastAsia="Calibri"/>
                  </w:rPr>
                  <w:t>7.</w:t>
                </w:r>
                <w:r w:rsidRPr="008D60F7">
                  <w:rPr>
                    <w:rFonts w:asciiTheme="minorHAnsi" w:eastAsiaTheme="minorEastAsia" w:hAnsiTheme="minorHAnsi" w:cstheme="minorBidi"/>
                    <w:kern w:val="2"/>
                    <w:sz w:val="22"/>
                    <w:szCs w:val="22"/>
                    <w14:ligatures w14:val="standardContextual"/>
                  </w:rPr>
                  <w:tab/>
                </w:r>
                <w:r w:rsidRPr="008D60F7">
                  <w:rPr>
                    <w:rStyle w:val="Hipersaitas"/>
                  </w:rPr>
                  <w:t>Pasiūlymo galiojimo užtikrinimas</w:t>
                </w:r>
                <w:r w:rsidRPr="008D60F7">
                  <w:rPr>
                    <w:webHidden/>
                  </w:rPr>
                  <w:tab/>
                </w:r>
                <w:r w:rsidR="006C0091">
                  <w:rPr>
                    <w:webHidden/>
                  </w:rPr>
                  <w:t>5</w:t>
                </w:r>
              </w:hyperlink>
            </w:p>
            <w:p w14:paraId="543BF36B" w14:textId="2AE9C1E3"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2" w:history="1">
                <w:r w:rsidRPr="008D60F7">
                  <w:rPr>
                    <w:rStyle w:val="Hipersaitas"/>
                  </w:rPr>
                  <w:t>8.</w:t>
                </w:r>
                <w:r w:rsidRPr="008D60F7">
                  <w:rPr>
                    <w:rFonts w:asciiTheme="minorHAnsi" w:eastAsiaTheme="minorEastAsia" w:hAnsiTheme="minorHAnsi" w:cstheme="minorBidi"/>
                    <w:kern w:val="2"/>
                    <w:sz w:val="22"/>
                    <w:szCs w:val="22"/>
                    <w14:ligatures w14:val="standardContextual"/>
                  </w:rPr>
                  <w:tab/>
                </w:r>
                <w:r w:rsidRPr="008D60F7">
                  <w:rPr>
                    <w:rStyle w:val="Hipersaitas"/>
                  </w:rPr>
                  <w:t>Elektroninis aukcionas</w:t>
                </w:r>
                <w:r w:rsidRPr="008D60F7">
                  <w:rPr>
                    <w:webHidden/>
                  </w:rPr>
                  <w:tab/>
                </w:r>
                <w:r w:rsidR="006C0091">
                  <w:rPr>
                    <w:webHidden/>
                  </w:rPr>
                  <w:t>5</w:t>
                </w:r>
              </w:hyperlink>
            </w:p>
            <w:p w14:paraId="1AF643DD" w14:textId="5A427B5F"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3" w:history="1">
                <w:r w:rsidRPr="008D60F7">
                  <w:rPr>
                    <w:rStyle w:val="Hipersaitas"/>
                  </w:rPr>
                  <w:t>9.</w:t>
                </w:r>
                <w:r w:rsidRPr="008D60F7">
                  <w:rPr>
                    <w:rFonts w:asciiTheme="minorHAnsi" w:eastAsiaTheme="minorEastAsia" w:hAnsiTheme="minorHAnsi" w:cstheme="minorBidi"/>
                    <w:kern w:val="2"/>
                    <w:sz w:val="22"/>
                    <w:szCs w:val="22"/>
                    <w14:ligatures w14:val="standardContextual"/>
                  </w:rPr>
                  <w:tab/>
                </w:r>
                <w:r w:rsidRPr="008D60F7">
                  <w:rPr>
                    <w:rStyle w:val="Hipersaitas"/>
                  </w:rPr>
                  <w:t>Pasiūlymų vertinimas</w:t>
                </w:r>
                <w:r w:rsidRPr="008D60F7">
                  <w:rPr>
                    <w:webHidden/>
                  </w:rPr>
                  <w:tab/>
                </w:r>
                <w:r w:rsidR="006C0091">
                  <w:rPr>
                    <w:webHidden/>
                  </w:rPr>
                  <w:t>5</w:t>
                </w:r>
              </w:hyperlink>
            </w:p>
            <w:p w14:paraId="74962FA7" w14:textId="6BF851B0"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4" w:history="1">
                <w:r w:rsidRPr="008D60F7">
                  <w:rPr>
                    <w:rStyle w:val="Hipersaitas"/>
                  </w:rPr>
                  <w:t>10.</w:t>
                </w:r>
                <w:r w:rsidRPr="008D60F7">
                  <w:rPr>
                    <w:rFonts w:asciiTheme="minorHAnsi" w:eastAsiaTheme="minorEastAsia" w:hAnsiTheme="minorHAnsi" w:cstheme="minorBidi"/>
                    <w:kern w:val="2"/>
                    <w:sz w:val="22"/>
                    <w:szCs w:val="22"/>
                    <w14:ligatures w14:val="standardContextual"/>
                  </w:rPr>
                  <w:tab/>
                </w:r>
                <w:r w:rsidRPr="008D60F7">
                  <w:rPr>
                    <w:rStyle w:val="Hipersaitas"/>
                  </w:rPr>
                  <w:t>Sutarties sudarymas</w:t>
                </w:r>
                <w:r w:rsidRPr="008D60F7">
                  <w:rPr>
                    <w:webHidden/>
                  </w:rPr>
                  <w:tab/>
                </w:r>
                <w:r w:rsidR="006C0091">
                  <w:rPr>
                    <w:webHidden/>
                  </w:rPr>
                  <w:t>6</w:t>
                </w:r>
              </w:hyperlink>
            </w:p>
            <w:p w14:paraId="40AF069D" w14:textId="6AC72B9E"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5" w:history="1">
                <w:r w:rsidRPr="008D60F7">
                  <w:rPr>
                    <w:rStyle w:val="Hipersaitas"/>
                  </w:rPr>
                  <w:t>11.</w:t>
                </w:r>
                <w:r w:rsidRPr="008D60F7">
                  <w:rPr>
                    <w:rFonts w:asciiTheme="minorHAnsi" w:eastAsiaTheme="minorEastAsia" w:hAnsiTheme="minorHAnsi" w:cstheme="minorBidi"/>
                    <w:kern w:val="2"/>
                    <w:sz w:val="22"/>
                    <w:szCs w:val="22"/>
                    <w14:ligatures w14:val="standardContextual"/>
                  </w:rPr>
                  <w:tab/>
                </w:r>
                <w:r w:rsidRPr="008D60F7">
                  <w:rPr>
                    <w:rStyle w:val="Hipersaitas"/>
                  </w:rPr>
                  <w:t>Kitos sąlygos</w:t>
                </w:r>
                <w:r w:rsidRPr="008D60F7">
                  <w:rPr>
                    <w:webHidden/>
                  </w:rPr>
                  <w:tab/>
                </w:r>
                <w:r w:rsidR="006C0091">
                  <w:rPr>
                    <w:webHidden/>
                  </w:rPr>
                  <w:t>6</w:t>
                </w:r>
              </w:hyperlink>
            </w:p>
            <w:p w14:paraId="159D9313" w14:textId="31AF99F0"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6" w:history="1">
                <w:r w:rsidRPr="008D60F7">
                  <w:rPr>
                    <w:rStyle w:val="Hipersaitas"/>
                  </w:rPr>
                  <w:t>Pirkimo sąlygų 1 priedas „Terminai“</w:t>
                </w:r>
                <w:r w:rsidRPr="008D60F7">
                  <w:rPr>
                    <w:webHidden/>
                  </w:rPr>
                  <w:tab/>
                </w:r>
                <w:r w:rsidR="006C0091">
                  <w:rPr>
                    <w:webHidden/>
                  </w:rPr>
                  <w:t>7</w:t>
                </w:r>
              </w:hyperlink>
            </w:p>
            <w:p w14:paraId="591FF1CE" w14:textId="21F2F8AD"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27" w:history="1">
                <w:r w:rsidRPr="008D60F7">
                  <w:rPr>
                    <w:rStyle w:val="Hipersaitas"/>
                    <w:rFonts w:ascii="Times New Roman" w:eastAsia="Calibri" w:hAnsi="Times New Roman" w:cs="Times New Roman"/>
                    <w:b/>
                    <w:bCs/>
                    <w:noProof/>
                  </w:rPr>
                  <w:t>Pirkimo sąlygų 2 priedas „Techninė specifikacija“</w:t>
                </w:r>
                <w:r w:rsidRPr="008D60F7">
                  <w:rPr>
                    <w:b/>
                    <w:bCs/>
                    <w:noProof/>
                    <w:webHidden/>
                  </w:rPr>
                  <w:tab/>
                </w:r>
                <w:r w:rsidR="006C0091">
                  <w:rPr>
                    <w:b/>
                    <w:bCs/>
                    <w:noProof/>
                    <w:webHidden/>
                  </w:rPr>
                  <w:t>10</w:t>
                </w:r>
              </w:hyperlink>
            </w:p>
            <w:p w14:paraId="398C44A0" w14:textId="7538828F"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28" w:history="1">
                <w:r w:rsidRPr="008D60F7">
                  <w:rPr>
                    <w:rStyle w:val="Hipersaitas"/>
                    <w:rFonts w:ascii="Times New Roman" w:eastAsia="Calibri" w:hAnsi="Times New Roman" w:cs="Times New Roman"/>
                    <w:b/>
                    <w:bCs/>
                    <w:noProof/>
                  </w:rPr>
                  <w:t>Pirkimo sąlygų 3 priedas „Tiekėjų pašalinimo pagrindai“</w:t>
                </w:r>
                <w:r w:rsidRPr="008D60F7">
                  <w:rPr>
                    <w:b/>
                    <w:bCs/>
                    <w:noProof/>
                    <w:webHidden/>
                  </w:rPr>
                  <w:tab/>
                </w:r>
                <w:r w:rsidR="006C0091">
                  <w:rPr>
                    <w:b/>
                    <w:bCs/>
                    <w:noProof/>
                    <w:webHidden/>
                  </w:rPr>
                  <w:t>11</w:t>
                </w:r>
              </w:hyperlink>
            </w:p>
            <w:p w14:paraId="55319154" w14:textId="72ED017C"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29" w:history="1">
                <w:r w:rsidRPr="008D60F7">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Pr="008D60F7">
                  <w:rPr>
                    <w:b/>
                    <w:bCs/>
                    <w:noProof/>
                    <w:webHidden/>
                  </w:rPr>
                  <w:tab/>
                </w:r>
                <w:r w:rsidR="006C0091">
                  <w:rPr>
                    <w:b/>
                    <w:bCs/>
                    <w:noProof/>
                    <w:webHidden/>
                  </w:rPr>
                  <w:t>20</w:t>
                </w:r>
              </w:hyperlink>
            </w:p>
            <w:p w14:paraId="69A1303C" w14:textId="16BD03E7"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30" w:history="1">
                <w:r w:rsidRPr="008D60F7">
                  <w:rPr>
                    <w:rStyle w:val="Hipersaitas"/>
                    <w:rFonts w:ascii="Times New Roman" w:eastAsia="Calibri" w:hAnsi="Times New Roman" w:cs="Times New Roman"/>
                    <w:b/>
                    <w:bCs/>
                    <w:noProof/>
                  </w:rPr>
                  <w:t xml:space="preserve">Pirkimo sąlygų 5 priedas „EBVPD“ </w:t>
                </w:r>
                <w:r w:rsidRPr="008D60F7">
                  <w:rPr>
                    <w:rStyle w:val="Hipersaitas"/>
                    <w:rFonts w:ascii="Times New Roman" w:hAnsi="Times New Roman" w:cs="Times New Roman"/>
                    <w:b/>
                    <w:bCs/>
                    <w:noProof/>
                  </w:rPr>
                  <w:t>(XML formatu)</w:t>
                </w:r>
                <w:r w:rsidRPr="008D60F7">
                  <w:rPr>
                    <w:b/>
                    <w:bCs/>
                    <w:noProof/>
                    <w:webHidden/>
                  </w:rPr>
                  <w:tab/>
                </w:r>
                <w:r w:rsidR="006C0091">
                  <w:rPr>
                    <w:b/>
                    <w:bCs/>
                    <w:noProof/>
                    <w:webHidden/>
                  </w:rPr>
                  <w:t>21</w:t>
                </w:r>
              </w:hyperlink>
            </w:p>
            <w:p w14:paraId="67C45D23" w14:textId="0648AED7"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31" w:history="1">
                <w:r w:rsidRPr="008D60F7">
                  <w:rPr>
                    <w:rStyle w:val="Hipersaitas"/>
                    <w:rFonts w:ascii="Times New Roman" w:eastAsia="Calibri" w:hAnsi="Times New Roman" w:cs="Times New Roman"/>
                    <w:b/>
                    <w:bCs/>
                    <w:noProof/>
                  </w:rPr>
                  <w:t>Pirkimo sąlygų 6 priedas „Pasiūlymo forma“</w:t>
                </w:r>
                <w:r w:rsidRPr="008D60F7">
                  <w:rPr>
                    <w:b/>
                    <w:bCs/>
                    <w:noProof/>
                    <w:webHidden/>
                  </w:rPr>
                  <w:tab/>
                </w:r>
                <w:r w:rsidR="006C0091">
                  <w:rPr>
                    <w:b/>
                    <w:bCs/>
                    <w:noProof/>
                    <w:webHidden/>
                  </w:rPr>
                  <w:t>22</w:t>
                </w:r>
              </w:hyperlink>
            </w:p>
            <w:p w14:paraId="733604C4" w14:textId="2CB065FC"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32" w:history="1">
                <w:r w:rsidRPr="008D60F7">
                  <w:rPr>
                    <w:rStyle w:val="Hipersaitas"/>
                    <w:rFonts w:ascii="Times New Roman" w:eastAsia="Calibri" w:hAnsi="Times New Roman" w:cs="Times New Roman"/>
                    <w:b/>
                    <w:bCs/>
                    <w:noProof/>
                  </w:rPr>
                  <w:t>Pirkimo sąlygų 7 priedas „Pasiūlymų vertinimo kriterijai ir sąlygos“</w:t>
                </w:r>
                <w:r w:rsidRPr="008D60F7">
                  <w:rPr>
                    <w:b/>
                    <w:bCs/>
                    <w:noProof/>
                    <w:webHidden/>
                  </w:rPr>
                  <w:tab/>
                </w:r>
                <w:r w:rsidR="006C0091">
                  <w:rPr>
                    <w:b/>
                    <w:bCs/>
                    <w:noProof/>
                    <w:webHidden/>
                  </w:rPr>
                  <w:t>23</w:t>
                </w:r>
              </w:hyperlink>
            </w:p>
            <w:p w14:paraId="7A61D979" w14:textId="258F1D17"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33" w:history="1">
                <w:r w:rsidRPr="008D60F7">
                  <w:rPr>
                    <w:rStyle w:val="Hipersaitas"/>
                    <w:rFonts w:ascii="Times New Roman" w:hAnsi="Times New Roman" w:cs="Times New Roman"/>
                    <w:b/>
                    <w:bCs/>
                    <w:noProof/>
                  </w:rPr>
                  <w:t>Pirkimo sąlygų 8 priedas „Tiekėjo deklaracija dėl atitikties Reglamento nuostatoms juridiniam asmeniui“</w:t>
                </w:r>
                <w:r w:rsidRPr="008D60F7">
                  <w:rPr>
                    <w:b/>
                    <w:bCs/>
                    <w:noProof/>
                    <w:webHidden/>
                  </w:rPr>
                  <w:tab/>
                </w:r>
                <w:r w:rsidR="006C0091">
                  <w:rPr>
                    <w:b/>
                    <w:bCs/>
                    <w:noProof/>
                    <w:webHidden/>
                  </w:rPr>
                  <w:t>24</w:t>
                </w:r>
              </w:hyperlink>
            </w:p>
            <w:p w14:paraId="4C96D2C0" w14:textId="553381A7"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35" w:history="1">
                <w:r w:rsidRPr="008D60F7">
                  <w:rPr>
                    <w:rStyle w:val="Hipersaitas"/>
                    <w:rFonts w:ascii="Times New Roman" w:hAnsi="Times New Roman" w:cs="Times New Roman"/>
                    <w:b/>
                    <w:bCs/>
                    <w:noProof/>
                  </w:rPr>
                  <w:t>Pirkimo sąlygų 9 priedas „Tiekėjo deklaracija dėl atitikties Reglamento nuostatoms fiziniam asmeniui“</w:t>
                </w:r>
                <w:r w:rsidRPr="008D60F7">
                  <w:rPr>
                    <w:b/>
                    <w:bCs/>
                    <w:noProof/>
                    <w:webHidden/>
                  </w:rPr>
                  <w:tab/>
                </w:r>
                <w:r w:rsidR="006C0091">
                  <w:rPr>
                    <w:b/>
                    <w:bCs/>
                    <w:noProof/>
                    <w:webHidden/>
                  </w:rPr>
                  <w:t>26</w:t>
                </w:r>
              </w:hyperlink>
            </w:p>
            <w:bookmarkStart w:id="1" w:name="_Hlk191385938"/>
            <w:p w14:paraId="511FDCED" w14:textId="03867CFF" w:rsidR="00427DE0" w:rsidRPr="008D60F7" w:rsidRDefault="00427DE0" w:rsidP="008D60F7">
              <w:pPr>
                <w:pStyle w:val="Turinys2"/>
                <w:shd w:val="clear" w:color="auto" w:fill="FFFFFF" w:themeFill="background1"/>
                <w:ind w:left="142"/>
                <w:rPr>
                  <w:b/>
                  <w:bCs/>
                </w:rPr>
              </w:pPr>
              <w:r w:rsidRPr="008D60F7">
                <w:rPr>
                  <w:b/>
                  <w:bCs/>
                </w:rPr>
                <w:fldChar w:fldCharType="begin"/>
              </w:r>
              <w:r w:rsidRPr="008D60F7">
                <w:rPr>
                  <w:b/>
                  <w:bCs/>
                </w:rPr>
                <w:instrText>HYPERLINK \l "_Toc166755536"</w:instrText>
              </w:r>
              <w:r w:rsidRPr="008D60F7">
                <w:rPr>
                  <w:b/>
                  <w:bCs/>
                </w:rPr>
              </w:r>
              <w:r w:rsidRPr="008D60F7">
                <w:rPr>
                  <w:b/>
                  <w:bCs/>
                </w:rPr>
                <w:fldChar w:fldCharType="separate"/>
              </w:r>
              <w:r w:rsidRPr="008D60F7">
                <w:rPr>
                  <w:rStyle w:val="Hipersaitas"/>
                  <w:rFonts w:ascii="Times New Roman" w:hAnsi="Times New Roman" w:cs="Times New Roman"/>
                  <w:b/>
                  <w:bCs/>
                  <w:noProof/>
                </w:rPr>
                <w:t>Pirkimo sąlygų 10 priedas „Sutarties projektas“</w:t>
              </w:r>
              <w:r w:rsidRPr="008D60F7">
                <w:rPr>
                  <w:b/>
                  <w:bCs/>
                  <w:noProof/>
                  <w:webHidden/>
                </w:rPr>
                <w:tab/>
              </w:r>
              <w:r w:rsidR="006C0091">
                <w:rPr>
                  <w:b/>
                  <w:bCs/>
                  <w:noProof/>
                  <w:webHidden/>
                </w:rPr>
                <w:t>27</w:t>
              </w:r>
              <w:r w:rsidRPr="008D60F7">
                <w:rPr>
                  <w:b/>
                  <w:bCs/>
                </w:rPr>
                <w:fldChar w:fldCharType="end"/>
              </w:r>
              <w:bookmarkEnd w:id="1"/>
            </w:p>
            <w:p w14:paraId="1EC2AA69" w14:textId="3D48ECD5" w:rsidR="008D60F7" w:rsidRPr="008D60F7" w:rsidRDefault="008D60F7" w:rsidP="008D60F7">
              <w:pPr>
                <w:shd w:val="clear" w:color="auto" w:fill="FFFFFF" w:themeFill="background1"/>
                <w:ind w:firstLine="142"/>
              </w:pPr>
              <w:hyperlink w:anchor="_Toc166755536" w:history="1">
                <w:r w:rsidRPr="008D60F7">
                  <w:rPr>
                    <w:rStyle w:val="Hipersaitas"/>
                    <w:rFonts w:ascii="Times New Roman" w:hAnsi="Times New Roman" w:cs="Times New Roman"/>
                    <w:b/>
                    <w:bCs/>
                    <w:noProof/>
                  </w:rPr>
                  <w:t>Pirkimo sąlygų 1</w:t>
                </w:r>
                <w:r>
                  <w:rPr>
                    <w:rStyle w:val="Hipersaitas"/>
                    <w:rFonts w:ascii="Times New Roman" w:hAnsi="Times New Roman" w:cs="Times New Roman"/>
                    <w:b/>
                    <w:bCs/>
                    <w:noProof/>
                  </w:rPr>
                  <w:t>1</w:t>
                </w:r>
                <w:r w:rsidRPr="008D60F7">
                  <w:rPr>
                    <w:rStyle w:val="Hipersaitas"/>
                    <w:rFonts w:ascii="Times New Roman" w:hAnsi="Times New Roman" w:cs="Times New Roman"/>
                    <w:b/>
                    <w:bCs/>
                    <w:noProof/>
                  </w:rPr>
                  <w:t>priedas „</w:t>
                </w:r>
                <w:r>
                  <w:rPr>
                    <w:rStyle w:val="Hipersaitas"/>
                    <w:rFonts w:ascii="Times New Roman" w:hAnsi="Times New Roman" w:cs="Times New Roman"/>
                    <w:b/>
                    <w:bCs/>
                    <w:noProof/>
                  </w:rPr>
                  <w:t>Panaudos s</w:t>
                </w:r>
                <w:r w:rsidRPr="008D60F7">
                  <w:rPr>
                    <w:rStyle w:val="Hipersaitas"/>
                    <w:rFonts w:ascii="Times New Roman" w:hAnsi="Times New Roman" w:cs="Times New Roman"/>
                    <w:b/>
                    <w:bCs/>
                    <w:noProof/>
                  </w:rPr>
                  <w:t>utarties projektas“</w:t>
                </w:r>
                <w:r>
                  <w:rPr>
                    <w:rStyle w:val="Hipersaitas"/>
                    <w:rFonts w:ascii="Times New Roman" w:hAnsi="Times New Roman" w:cs="Times New Roman"/>
                    <w:b/>
                    <w:bCs/>
                    <w:noProof/>
                  </w:rPr>
                  <w:t xml:space="preserve">                                                                          </w:t>
                </w:r>
                <w:r>
                  <w:rPr>
                    <w:b/>
                    <w:bCs/>
                    <w:noProof/>
                    <w:webHidden/>
                  </w:rPr>
                  <w:t xml:space="preserve">          </w:t>
                </w:r>
                <w:r w:rsidR="006C0091">
                  <w:rPr>
                    <w:b/>
                    <w:bCs/>
                    <w:noProof/>
                    <w:webHidden/>
                  </w:rPr>
                  <w:t>28</w:t>
                </w:r>
              </w:hyperlink>
            </w:p>
            <w:p w14:paraId="0DDC40AE" w14:textId="30785A41" w:rsidR="001C24BC" w:rsidRPr="00D51822" w:rsidRDefault="001C24BC" w:rsidP="008D60F7">
              <w:pPr>
                <w:shd w:val="clear" w:color="auto" w:fill="FFFFFF" w:themeFill="background1"/>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D51822" w:rsidRDefault="001C24BC" w:rsidP="008D60F7">
          <w:pPr>
            <w:shd w:val="clear" w:color="auto" w:fill="FFFFFF" w:themeFill="background1"/>
            <w:spacing w:after="120" w:line="20" w:lineRule="atLeast"/>
            <w:ind w:left="142"/>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66755515"/>
      <w:bookmarkStart w:id="3" w:name="_Toc335201954"/>
      <w:bookmarkStart w:id="4" w:name="_Toc147739116"/>
      <w:r w:rsidRPr="00341673">
        <w:rPr>
          <w:rFonts w:ascii="Times New Roman" w:hAnsi="Times New Roman" w:cs="Times New Roman"/>
          <w:b/>
          <w:bCs/>
          <w:sz w:val="28"/>
          <w:szCs w:val="28"/>
        </w:rPr>
        <w:lastRenderedPageBreak/>
        <w:t>Bendra informacija</w:t>
      </w:r>
      <w:bookmarkEnd w:id="2"/>
    </w:p>
    <w:p w14:paraId="633DDE13" w14:textId="40AC764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Perkančioji organizacija - VšĮ Klaipėdos universiteto ligoninė, juridinio asmens kodas 306207585, adresas: Liepojos g. 41, LT-92288, Klaipėda</w:t>
      </w:r>
      <w:r w:rsidR="00DB0F6D">
        <w:rPr>
          <w:rFonts w:cs="Times New Roman"/>
          <w:sz w:val="24"/>
          <w:szCs w:val="24"/>
          <w:lang w:val="lt-LT"/>
        </w:rPr>
        <w:t xml:space="preserve"> (toliau - </w:t>
      </w:r>
      <w:r w:rsidR="005D5E36">
        <w:rPr>
          <w:rFonts w:cs="Times New Roman"/>
          <w:sz w:val="24"/>
          <w:szCs w:val="24"/>
          <w:bdr w:val="nil"/>
          <w:lang w:val="lt-LT"/>
        </w:rPr>
        <w:t>p</w:t>
      </w:r>
      <w:r w:rsidR="00DB0F6D" w:rsidRPr="00D51822">
        <w:rPr>
          <w:rFonts w:cs="Times New Roman"/>
          <w:sz w:val="24"/>
          <w:szCs w:val="24"/>
          <w:bdr w:val="nil"/>
          <w:lang w:val="lt-LT"/>
        </w:rPr>
        <w:t>erkančioji organizacija</w:t>
      </w:r>
      <w:r w:rsidR="00DB0F6D">
        <w:rPr>
          <w:rFonts w:cs="Times New Roman"/>
          <w:sz w:val="24"/>
          <w:szCs w:val="24"/>
          <w:bdr w:val="nil"/>
          <w:lang w:val="lt-LT"/>
        </w:rPr>
        <w:t>)</w:t>
      </w:r>
      <w:r w:rsidRPr="00D51822">
        <w:rPr>
          <w:rFonts w:cs="Times New Roman"/>
          <w:sz w:val="24"/>
          <w:szCs w:val="24"/>
          <w:lang w:val="lt-LT"/>
        </w:rPr>
        <w:t xml:space="preserve">.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5" w:name="_Ref39426332"/>
      <w:bookmarkStart w:id="6" w:name="_Ref39426338"/>
      <w:bookmarkStart w:id="7" w:name="_Toc166755516"/>
      <w:bookmarkEnd w:id="3"/>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5"/>
      <w:bookmarkEnd w:id="6"/>
      <w:bookmarkEnd w:id="7"/>
    </w:p>
    <w:p w14:paraId="0B7B0A50" w14:textId="134F728F" w:rsidR="00B41C66" w:rsidRPr="00AF1E76" w:rsidRDefault="00B76FBB" w:rsidP="008D60F7">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8D60F7" w:rsidRPr="00AF1E76">
        <w:rPr>
          <w:rFonts w:ascii="Times New Roman" w:eastAsia="Times New Roman" w:hAnsi="Times New Roman" w:cs="Times New Roman"/>
          <w:bCs/>
          <w:sz w:val="24"/>
          <w:szCs w:val="24"/>
          <w:lang w:eastAsia="en-US"/>
        </w:rPr>
        <w:t xml:space="preserve">dažus, eksploatacines medžiagas, skirtas automatizuotam dažymui </w:t>
      </w:r>
      <w:r w:rsidR="00565C75" w:rsidRPr="00AF1E76">
        <w:rPr>
          <w:rFonts w:ascii="Times New Roman" w:eastAsia="Times New Roman" w:hAnsi="Times New Roman" w:cs="Times New Roman"/>
          <w:bCs/>
          <w:sz w:val="24"/>
          <w:szCs w:val="24"/>
          <w:lang w:eastAsia="en-US"/>
        </w:rPr>
        <w:t>G</w:t>
      </w:r>
      <w:r w:rsidR="008D60F7" w:rsidRPr="00AF1E76">
        <w:rPr>
          <w:rFonts w:ascii="Times New Roman" w:eastAsia="Times New Roman" w:hAnsi="Times New Roman" w:cs="Times New Roman"/>
          <w:bCs/>
          <w:sz w:val="24"/>
          <w:szCs w:val="24"/>
          <w:lang w:eastAsia="en-US"/>
        </w:rPr>
        <w:t xml:space="preserve">ramo būdu, naudojant turimą automatinę sistemą </w:t>
      </w:r>
      <w:proofErr w:type="spellStart"/>
      <w:r w:rsidR="008D60F7" w:rsidRPr="00AF1E76">
        <w:rPr>
          <w:rFonts w:ascii="Times New Roman" w:eastAsia="Times New Roman" w:hAnsi="Times New Roman" w:cs="Times New Roman"/>
          <w:bCs/>
          <w:sz w:val="24"/>
          <w:szCs w:val="24"/>
          <w:lang w:eastAsia="en-US"/>
        </w:rPr>
        <w:t>Previ</w:t>
      </w:r>
      <w:proofErr w:type="spellEnd"/>
      <w:r w:rsidR="008D60F7" w:rsidRPr="00AF1E76">
        <w:rPr>
          <w:rFonts w:ascii="Times New Roman" w:eastAsia="Times New Roman" w:hAnsi="Times New Roman" w:cs="Times New Roman"/>
          <w:bCs/>
          <w:sz w:val="24"/>
          <w:szCs w:val="24"/>
          <w:lang w:eastAsia="en-US"/>
        </w:rPr>
        <w:t xml:space="preserve"> </w:t>
      </w:r>
      <w:proofErr w:type="spellStart"/>
      <w:r w:rsidR="008D60F7" w:rsidRPr="00AF1E76">
        <w:rPr>
          <w:rFonts w:ascii="Times New Roman" w:eastAsia="Times New Roman" w:hAnsi="Times New Roman" w:cs="Times New Roman"/>
          <w:bCs/>
          <w:sz w:val="24"/>
          <w:szCs w:val="24"/>
          <w:lang w:eastAsia="en-US"/>
        </w:rPr>
        <w:t>Color</w:t>
      </w:r>
      <w:proofErr w:type="spellEnd"/>
      <w:r w:rsidR="008D60F7" w:rsidRPr="00AF1E76">
        <w:rPr>
          <w:rFonts w:ascii="Times New Roman" w:eastAsia="Times New Roman" w:hAnsi="Times New Roman" w:cs="Times New Roman"/>
          <w:bCs/>
          <w:sz w:val="24"/>
          <w:szCs w:val="24"/>
          <w:lang w:eastAsia="en-US"/>
        </w:rPr>
        <w:t xml:space="preserve"> arba jai  lygiavertę sistemą, įgyjama panaudos būdu</w:t>
      </w:r>
      <w:r w:rsidR="0002064E" w:rsidRPr="00AF1E76">
        <w:rPr>
          <w:rFonts w:ascii="Times New Roman" w:eastAsia="TimesNewRomanPS-BoldMT" w:hAnsi="Times New Roman" w:cs="Times New Roman"/>
          <w:sz w:val="24"/>
          <w:szCs w:val="24"/>
        </w:rPr>
        <w:t>.</w:t>
      </w:r>
      <w:r w:rsidR="003454AD" w:rsidRPr="00AF1E76">
        <w:rPr>
          <w:rFonts w:ascii="Times New Roman" w:hAnsi="Times New Roman" w:cs="Times New Roman"/>
          <w:sz w:val="24"/>
          <w:szCs w:val="24"/>
        </w:rPr>
        <w:t xml:space="preserve"> </w:t>
      </w:r>
    </w:p>
    <w:p w14:paraId="46EDF325" w14:textId="01DD7A37" w:rsidR="002B2634" w:rsidRDefault="00507DC9" w:rsidP="00565C75">
      <w:pPr>
        <w:pBdr>
          <w:top w:val="nil"/>
          <w:left w:val="nil"/>
          <w:bottom w:val="nil"/>
          <w:right w:val="nil"/>
          <w:between w:val="nil"/>
          <w:bar w:val="nil"/>
        </w:pBdr>
        <w:suppressAutoHyphens/>
        <w:spacing w:after="40" w:line="240" w:lineRule="auto"/>
        <w:ind w:firstLine="567"/>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9E0FE0" w:rsidRPr="006E7E68">
        <w:rPr>
          <w:rFonts w:ascii="Times New Roman" w:hAnsi="Times New Roman" w:cs="Times New Roman"/>
          <w:sz w:val="24"/>
          <w:szCs w:val="24"/>
        </w:rPr>
        <w:t>ne</w:t>
      </w:r>
      <w:r w:rsidR="00F826B7" w:rsidRPr="006E7E68">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 pirkimo dalis</w:t>
      </w:r>
      <w:r w:rsidR="00F826B7" w:rsidRPr="006E7E68">
        <w:rPr>
          <w:rFonts w:ascii="Times New Roman" w:hAnsi="Times New Roman" w:cs="Times New Roman"/>
          <w:sz w:val="24"/>
          <w:szCs w:val="24"/>
        </w:rPr>
        <w:t xml:space="preserve">. </w:t>
      </w:r>
      <w:r w:rsidR="00565C75" w:rsidRPr="00C134B1">
        <w:rPr>
          <w:rFonts w:ascii="Times New Roman" w:eastAsia="Arial Unicode MS" w:hAnsi="Times New Roman" w:cs="Arial Unicode MS"/>
          <w:sz w:val="24"/>
          <w:szCs w:val="24"/>
          <w:bdr w:val="nil"/>
        </w:rPr>
        <w:t xml:space="preserve">Reikalavimai pirkimo objektui nurodyti </w:t>
      </w:r>
      <w:r w:rsidR="00565C75" w:rsidRPr="00015330">
        <w:rPr>
          <w:rFonts w:ascii="Times New Roman" w:hAnsi="Times New Roman" w:cs="Times New Roman"/>
          <w:sz w:val="24"/>
          <w:szCs w:val="24"/>
        </w:rPr>
        <w:t xml:space="preserve">Specialiųjų pirkimo sąlygų </w:t>
      </w:r>
      <w:r w:rsidR="00565C75" w:rsidRPr="00C134B1">
        <w:rPr>
          <w:rFonts w:ascii="Times New Roman" w:eastAsia="Arial Unicode MS" w:hAnsi="Times New Roman" w:cs="Arial Unicode MS"/>
          <w:sz w:val="24"/>
          <w:szCs w:val="24"/>
          <w:bdr w:val="nil"/>
        </w:rPr>
        <w:t xml:space="preserve">priede „Techninė specifikacija“ ir priede „Viešojo pirkimo sutarties projektas“ bei “Panaudos sutarties projektas”. </w:t>
      </w:r>
      <w:r w:rsidR="002B2634" w:rsidRPr="00015330">
        <w:rPr>
          <w:rFonts w:ascii="Times New Roman" w:hAnsi="Times New Roman" w:cs="Times New Roman"/>
          <w:sz w:val="24"/>
          <w:szCs w:val="24"/>
        </w:rPr>
        <w:t xml:space="preserve">2 priede </w:t>
      </w:r>
      <w:r w:rsidR="002B2634">
        <w:rPr>
          <w:rFonts w:ascii="Times New Roman" w:hAnsi="Times New Roman" w:cs="Times New Roman"/>
          <w:sz w:val="24"/>
          <w:szCs w:val="24"/>
        </w:rPr>
        <w:t>„</w:t>
      </w:r>
      <w:r w:rsidR="002B2634" w:rsidRPr="00015330">
        <w:rPr>
          <w:rFonts w:ascii="Times New Roman" w:hAnsi="Times New Roman" w:cs="Times New Roman"/>
          <w:sz w:val="24"/>
          <w:szCs w:val="24"/>
        </w:rPr>
        <w:t xml:space="preserve">Techninė specifikacija“ nurodyti preliminarūs prekių  kiekiai per </w:t>
      </w:r>
      <w:r w:rsidR="002B2634">
        <w:rPr>
          <w:rFonts w:ascii="Times New Roman" w:hAnsi="Times New Roman" w:cs="Times New Roman"/>
          <w:sz w:val="24"/>
          <w:szCs w:val="24"/>
        </w:rPr>
        <w:t>36</w:t>
      </w:r>
      <w:r w:rsidR="002B2634" w:rsidRPr="00015330">
        <w:rPr>
          <w:rFonts w:ascii="Times New Roman" w:hAnsi="Times New Roman" w:cs="Times New Roman"/>
          <w:sz w:val="24"/>
          <w:szCs w:val="24"/>
        </w:rPr>
        <w:t xml:space="preserve"> mėnesi</w:t>
      </w:r>
      <w:r w:rsidR="002B2634">
        <w:rPr>
          <w:rFonts w:ascii="Times New Roman" w:hAnsi="Times New Roman" w:cs="Times New Roman"/>
          <w:sz w:val="24"/>
          <w:szCs w:val="24"/>
        </w:rPr>
        <w:t>us</w:t>
      </w:r>
      <w:r w:rsidR="002B2634" w:rsidRPr="00015330">
        <w:rPr>
          <w:rFonts w:ascii="Times New Roman" w:hAnsi="Times New Roman" w:cs="Times New Roman"/>
          <w:sz w:val="24"/>
          <w:szCs w:val="24"/>
        </w:rPr>
        <w:t>.</w:t>
      </w:r>
    </w:p>
    <w:p w14:paraId="7A8C977D" w14:textId="77777777" w:rsidR="00C134B1" w:rsidRPr="00C134B1" w:rsidRDefault="00C134B1" w:rsidP="00565C75">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sz w:val="24"/>
          <w:szCs w:val="24"/>
          <w:bdr w:val="nil"/>
        </w:rPr>
      </w:pPr>
      <w:r w:rsidRPr="00C134B1">
        <w:rPr>
          <w:rFonts w:ascii="Times New Roman" w:eastAsia="Arial Unicode MS" w:hAnsi="Times New Roman" w:cs="Times New Roman"/>
          <w:sz w:val="24"/>
          <w:szCs w:val="24"/>
          <w:bdr w:val="nil"/>
        </w:rPr>
        <w:t xml:space="preserve">2.3. </w:t>
      </w:r>
      <w:r w:rsidRPr="00C134B1">
        <w:rPr>
          <w:rFonts w:ascii="Times New Roman" w:eastAsia="Arial Unicode MS" w:hAnsi="Times New Roman" w:cs="Arial Unicode MS"/>
          <w:sz w:val="24"/>
          <w:szCs w:val="24"/>
          <w:bdr w:val="nil"/>
        </w:rPr>
        <w:t>Pasiūlymas turi būti pateiktas visai pirkimo sąlygų techninėje specifikacijoje nurodytai pirkimo dalies apimčiai, neskaidant jos smulkiau. Prekės bus užsakomos dalimis, pagal Perkančiosios organizacijos poreikį visą viešojo pirkimo sutarties galiojimo laikotarpį. Perkančioji organizacija dėl nenumatytų aplinkybių pasilieka teisę neišpirkti viso Techninėje specifikacijoje numatyto preliminaraus Prekių kiekio.</w:t>
      </w:r>
    </w:p>
    <w:p w14:paraId="07607E3C" w14:textId="79EFDB34" w:rsidR="00C134B1" w:rsidRPr="00C134B1" w:rsidRDefault="00C134B1" w:rsidP="00C134B1">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sz w:val="24"/>
          <w:szCs w:val="24"/>
          <w:bdr w:val="nil"/>
        </w:rPr>
      </w:pPr>
      <w:r w:rsidRPr="00C134B1">
        <w:rPr>
          <w:rFonts w:ascii="Times New Roman" w:eastAsia="Arial Unicode MS" w:hAnsi="Times New Roman" w:cs="Arial Unicode MS"/>
          <w:sz w:val="24"/>
          <w:szCs w:val="24"/>
          <w:bdr w:val="nil"/>
        </w:rPr>
        <w:t>2.</w:t>
      </w:r>
      <w:r w:rsidR="00565C75">
        <w:rPr>
          <w:rFonts w:ascii="Times New Roman" w:eastAsia="Arial Unicode MS" w:hAnsi="Times New Roman" w:cs="Arial Unicode MS"/>
          <w:sz w:val="24"/>
          <w:szCs w:val="24"/>
          <w:bdr w:val="nil"/>
        </w:rPr>
        <w:t>4</w:t>
      </w:r>
      <w:r w:rsidRPr="00C134B1">
        <w:rPr>
          <w:rFonts w:ascii="Times New Roman" w:eastAsia="Arial Unicode MS" w:hAnsi="Times New Roman" w:cs="Arial Unicode MS"/>
          <w:sz w:val="24"/>
          <w:szCs w:val="24"/>
          <w:bdr w:val="nil"/>
        </w:rPr>
        <w:t xml:space="preserve">. Tiekėjas, kuris siūlys </w:t>
      </w:r>
      <w:r w:rsidR="00AF1E76">
        <w:rPr>
          <w:rFonts w:ascii="Times New Roman" w:eastAsia="Arial Unicode MS" w:hAnsi="Times New Roman" w:cs="Times New Roman"/>
          <w:bCs/>
          <w:sz w:val="24"/>
          <w:szCs w:val="24"/>
          <w:bdr w:val="nil"/>
        </w:rPr>
        <w:t>reagentus</w:t>
      </w:r>
      <w:r w:rsidR="00565C75">
        <w:rPr>
          <w:rFonts w:ascii="Times New Roman" w:eastAsia="Arial Unicode MS" w:hAnsi="Times New Roman" w:cs="Times New Roman"/>
          <w:bCs/>
          <w:sz w:val="24"/>
          <w:szCs w:val="24"/>
          <w:bdr w:val="nil"/>
        </w:rPr>
        <w:t xml:space="preserve"> ir </w:t>
      </w:r>
      <w:r w:rsidRPr="00C134B1">
        <w:rPr>
          <w:rFonts w:ascii="Times New Roman" w:eastAsia="Arial Unicode MS" w:hAnsi="Times New Roman" w:cs="Times New Roman"/>
          <w:bCs/>
          <w:sz w:val="24"/>
          <w:szCs w:val="24"/>
          <w:bdr w:val="nil"/>
        </w:rPr>
        <w:t xml:space="preserve">eksploatacines medžiagas </w:t>
      </w:r>
      <w:proofErr w:type="spellStart"/>
      <w:r w:rsidR="00565C75">
        <w:rPr>
          <w:rFonts w:ascii="Times New Roman" w:eastAsia="Times New Roman" w:hAnsi="Times New Roman" w:cs="Times New Roman"/>
          <w:bCs/>
          <w:sz w:val="24"/>
          <w:szCs w:val="24"/>
          <w:lang w:eastAsia="en-US"/>
        </w:rPr>
        <w:t>P</w:t>
      </w:r>
      <w:r w:rsidR="00565C75" w:rsidRPr="00565C75">
        <w:rPr>
          <w:rFonts w:ascii="Times New Roman" w:eastAsia="Times New Roman" w:hAnsi="Times New Roman" w:cs="Times New Roman"/>
          <w:bCs/>
          <w:sz w:val="24"/>
          <w:szCs w:val="24"/>
          <w:lang w:eastAsia="en-US"/>
        </w:rPr>
        <w:t>revi</w:t>
      </w:r>
      <w:proofErr w:type="spellEnd"/>
      <w:r w:rsidR="00565C75" w:rsidRPr="00565C75">
        <w:rPr>
          <w:rFonts w:ascii="Times New Roman" w:eastAsia="Times New Roman" w:hAnsi="Times New Roman" w:cs="Times New Roman"/>
          <w:bCs/>
          <w:sz w:val="24"/>
          <w:szCs w:val="24"/>
          <w:lang w:eastAsia="en-US"/>
        </w:rPr>
        <w:t xml:space="preserve"> </w:t>
      </w:r>
      <w:proofErr w:type="spellStart"/>
      <w:r w:rsidR="00565C75">
        <w:rPr>
          <w:rFonts w:ascii="Times New Roman" w:eastAsia="Times New Roman" w:hAnsi="Times New Roman" w:cs="Times New Roman"/>
          <w:bCs/>
          <w:sz w:val="24"/>
          <w:szCs w:val="24"/>
          <w:lang w:eastAsia="en-US"/>
        </w:rPr>
        <w:t>C</w:t>
      </w:r>
      <w:r w:rsidR="00565C75" w:rsidRPr="00565C75">
        <w:rPr>
          <w:rFonts w:ascii="Times New Roman" w:eastAsia="Times New Roman" w:hAnsi="Times New Roman" w:cs="Times New Roman"/>
          <w:bCs/>
          <w:sz w:val="24"/>
          <w:szCs w:val="24"/>
          <w:lang w:eastAsia="en-US"/>
        </w:rPr>
        <w:t>color</w:t>
      </w:r>
      <w:proofErr w:type="spellEnd"/>
      <w:r w:rsidR="00565C75" w:rsidRPr="00565C75">
        <w:rPr>
          <w:rFonts w:ascii="Times New Roman" w:eastAsia="Times New Roman" w:hAnsi="Times New Roman" w:cs="Times New Roman"/>
          <w:bCs/>
          <w:sz w:val="24"/>
          <w:szCs w:val="24"/>
          <w:lang w:eastAsia="en-US"/>
        </w:rPr>
        <w:t xml:space="preserve"> lygiavertei sistemai</w:t>
      </w:r>
      <w:r w:rsidR="00565C75" w:rsidRPr="002947BE">
        <w:rPr>
          <w:rFonts w:ascii="Times New Roman" w:eastAsia="Times New Roman" w:hAnsi="Times New Roman" w:cs="Times New Roman"/>
          <w:b/>
          <w:sz w:val="24"/>
          <w:szCs w:val="24"/>
          <w:lang w:eastAsia="en-US"/>
        </w:rPr>
        <w:t>,</w:t>
      </w:r>
      <w:r w:rsidRPr="00C134B1">
        <w:rPr>
          <w:rFonts w:ascii="Times New Roman" w:eastAsia="Arial Unicode MS" w:hAnsi="Times New Roman" w:cs="Arial Unicode MS"/>
          <w:sz w:val="24"/>
          <w:szCs w:val="24"/>
          <w:bdr w:val="nil"/>
        </w:rPr>
        <w:t xml:space="preserve"> viešojo pirkimo – pardavimo sutarties galiojimo laikotarpiu, kol bus perkami</w:t>
      </w:r>
      <w:r w:rsidR="00565C75">
        <w:rPr>
          <w:rFonts w:ascii="Times New Roman" w:eastAsia="Arial Unicode MS" w:hAnsi="Times New Roman" w:cs="Arial Unicode MS"/>
          <w:sz w:val="24"/>
          <w:szCs w:val="24"/>
          <w:bdr w:val="nil"/>
        </w:rPr>
        <w:t xml:space="preserve"> </w:t>
      </w:r>
      <w:r w:rsidR="00AF1E76">
        <w:rPr>
          <w:rFonts w:ascii="Times New Roman" w:eastAsia="Arial Unicode MS" w:hAnsi="Times New Roman" w:cs="Arial Unicode MS"/>
          <w:sz w:val="24"/>
          <w:szCs w:val="24"/>
          <w:bdr w:val="nil"/>
        </w:rPr>
        <w:t>reagentai</w:t>
      </w:r>
      <w:r w:rsidR="00565C75">
        <w:rPr>
          <w:rFonts w:ascii="Times New Roman" w:eastAsia="Arial Unicode MS" w:hAnsi="Times New Roman" w:cs="Arial Unicode MS"/>
          <w:sz w:val="24"/>
          <w:szCs w:val="24"/>
          <w:bdr w:val="nil"/>
        </w:rPr>
        <w:t xml:space="preserve"> ir eksploatacinės medžiagos</w:t>
      </w:r>
      <w:r w:rsidRPr="00C134B1">
        <w:rPr>
          <w:rFonts w:ascii="Times New Roman" w:eastAsia="Arial Unicode MS" w:hAnsi="Times New Roman" w:cs="Arial Unicode MS"/>
          <w:sz w:val="24"/>
          <w:szCs w:val="24"/>
          <w:bdr w:val="nil"/>
        </w:rPr>
        <w:t xml:space="preserve"> </w:t>
      </w:r>
      <w:r w:rsidR="00565C75" w:rsidRPr="00565C75">
        <w:rPr>
          <w:rFonts w:ascii="Times New Roman" w:eastAsia="Times New Roman" w:hAnsi="Times New Roman" w:cs="Times New Roman"/>
          <w:bCs/>
          <w:sz w:val="24"/>
          <w:szCs w:val="24"/>
          <w:lang w:eastAsia="en-US"/>
        </w:rPr>
        <w:t xml:space="preserve">skirtos automatizuotam </w:t>
      </w:r>
      <w:r w:rsidR="00565C75" w:rsidRPr="00E565C1">
        <w:rPr>
          <w:rFonts w:ascii="Times New Roman" w:eastAsia="Times New Roman" w:hAnsi="Times New Roman" w:cs="Times New Roman"/>
          <w:bCs/>
          <w:sz w:val="24"/>
          <w:szCs w:val="24"/>
          <w:lang w:eastAsia="en-US"/>
        </w:rPr>
        <w:t>dažymui Gramo būdu</w:t>
      </w:r>
      <w:r w:rsidRPr="00E565C1">
        <w:rPr>
          <w:rFonts w:ascii="Times New Roman" w:eastAsia="Arial Unicode MS" w:hAnsi="Times New Roman" w:cs="Arial Unicode MS"/>
          <w:sz w:val="24"/>
          <w:szCs w:val="24"/>
          <w:bdr w:val="nil"/>
        </w:rPr>
        <w:t xml:space="preserve">, privalės pagal panaudą – neatlygintinai - suteikti teisę Perkančiajai organizacijai naudotis </w:t>
      </w:r>
      <w:r w:rsidR="007F247F" w:rsidRPr="00E565C1">
        <w:rPr>
          <w:rFonts w:ascii="Times New Roman" w:eastAsia="Times New Roman" w:hAnsi="Times New Roman" w:cs="Times New Roman"/>
          <w:bCs/>
          <w:sz w:val="24"/>
          <w:szCs w:val="24"/>
          <w:lang w:eastAsia="en-US"/>
        </w:rPr>
        <w:t xml:space="preserve">automatine sistema automatizuotam </w:t>
      </w:r>
      <w:r w:rsidR="00E565C1">
        <w:rPr>
          <w:rFonts w:ascii="Times New Roman" w:eastAsia="Times New Roman" w:hAnsi="Times New Roman" w:cs="Times New Roman"/>
          <w:bCs/>
          <w:sz w:val="24"/>
          <w:szCs w:val="24"/>
          <w:lang w:eastAsia="en-US"/>
        </w:rPr>
        <w:t xml:space="preserve">tepinėlių </w:t>
      </w:r>
      <w:r w:rsidR="007F247F" w:rsidRPr="00E565C1">
        <w:rPr>
          <w:rFonts w:ascii="Times New Roman" w:eastAsia="Times New Roman" w:hAnsi="Times New Roman" w:cs="Times New Roman"/>
          <w:bCs/>
          <w:sz w:val="24"/>
          <w:szCs w:val="24"/>
          <w:lang w:eastAsia="en-US"/>
        </w:rPr>
        <w:t>dažymui Gramo būdu</w:t>
      </w:r>
      <w:r w:rsidR="007F247F" w:rsidRPr="00E565C1">
        <w:rPr>
          <w:rFonts w:ascii="Times New Roman" w:eastAsia="Arial Unicode MS" w:hAnsi="Times New Roman" w:cs="Times New Roman"/>
          <w:bCs/>
          <w:sz w:val="24"/>
          <w:szCs w:val="24"/>
          <w:bdr w:val="nil"/>
        </w:rPr>
        <w:t xml:space="preserve"> </w:t>
      </w:r>
      <w:r w:rsidRPr="00E565C1">
        <w:rPr>
          <w:rFonts w:ascii="Times New Roman" w:eastAsia="Arial Unicode MS" w:hAnsi="Times New Roman" w:cs="Times New Roman"/>
          <w:bCs/>
          <w:sz w:val="24"/>
          <w:szCs w:val="24"/>
          <w:bdr w:val="nil"/>
        </w:rPr>
        <w:t>pagal panaudą su technine priežiūra</w:t>
      </w:r>
      <w:r w:rsidRPr="00E565C1">
        <w:rPr>
          <w:rFonts w:ascii="Times New Roman" w:eastAsia="Arial Unicode MS" w:hAnsi="Times New Roman" w:cs="Arial Unicode MS"/>
          <w:sz w:val="24"/>
          <w:szCs w:val="24"/>
          <w:bdr w:val="nil"/>
        </w:rPr>
        <w:t xml:space="preserve">, atitinkančiu šių pirkimo sąlygų </w:t>
      </w:r>
      <w:r w:rsidRPr="00C134B1">
        <w:rPr>
          <w:rFonts w:ascii="Times New Roman" w:eastAsia="Arial Unicode MS" w:hAnsi="Times New Roman" w:cs="Arial Unicode MS"/>
          <w:sz w:val="24"/>
          <w:szCs w:val="24"/>
          <w:bdr w:val="nil"/>
        </w:rPr>
        <w:t>priede „Techninė specifikacija“ nustatytus reikalavimus ir pasirašyti Panaudos sutartį (</w:t>
      </w:r>
      <w:r w:rsidR="007F247F">
        <w:rPr>
          <w:rFonts w:ascii="Times New Roman" w:eastAsia="Arial Unicode MS" w:hAnsi="Times New Roman" w:cs="Arial Unicode MS"/>
          <w:sz w:val="24"/>
          <w:szCs w:val="24"/>
          <w:bdr w:val="nil"/>
        </w:rPr>
        <w:t xml:space="preserve">Specialiųjų </w:t>
      </w:r>
      <w:r w:rsidRPr="00C134B1">
        <w:rPr>
          <w:rFonts w:ascii="Times New Roman" w:eastAsia="Arial Unicode MS" w:hAnsi="Times New Roman" w:cs="Arial Unicode MS"/>
          <w:sz w:val="24"/>
          <w:szCs w:val="24"/>
          <w:bdr w:val="nil"/>
        </w:rPr>
        <w:t xml:space="preserve">pirkimo sąlygų </w:t>
      </w:r>
      <w:r w:rsidR="007F247F">
        <w:rPr>
          <w:rFonts w:ascii="Times New Roman" w:eastAsia="Arial Unicode MS" w:hAnsi="Times New Roman" w:cs="Arial Unicode MS"/>
          <w:sz w:val="24"/>
          <w:szCs w:val="24"/>
          <w:bdr w:val="nil"/>
        </w:rPr>
        <w:t>11</w:t>
      </w:r>
      <w:r w:rsidRPr="00C134B1">
        <w:rPr>
          <w:rFonts w:ascii="Times New Roman" w:eastAsia="Arial Unicode MS" w:hAnsi="Times New Roman" w:cs="Arial Unicode MS"/>
          <w:sz w:val="24"/>
          <w:szCs w:val="24"/>
          <w:bdr w:val="nil"/>
        </w:rPr>
        <w:t xml:space="preserve"> priedas).</w:t>
      </w:r>
    </w:p>
    <w:p w14:paraId="0CA81FB8" w14:textId="2B7A093C" w:rsidR="00325243" w:rsidRPr="003454AD" w:rsidRDefault="002B2634" w:rsidP="003454AD">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w:t>
      </w:r>
      <w:r w:rsidR="007F247F">
        <w:rPr>
          <w:rFonts w:ascii="Times New Roman" w:hAnsi="Times New Roman" w:cs="Times New Roman"/>
          <w:sz w:val="24"/>
          <w:szCs w:val="24"/>
        </w:rPr>
        <w:t>5</w:t>
      </w:r>
      <w:r>
        <w:rPr>
          <w:rFonts w:ascii="Times New Roman" w:hAnsi="Times New Roman" w:cs="Times New Roman"/>
          <w:sz w:val="24"/>
          <w:szCs w:val="24"/>
        </w:rPr>
        <w:t>.</w:t>
      </w:r>
      <w:r w:rsidR="00E53E12" w:rsidRPr="006E7E68">
        <w:rPr>
          <w:rFonts w:ascii="Times New Roman" w:hAnsi="Times New Roman" w:cs="Times New Roman"/>
          <w:sz w:val="24"/>
          <w:szCs w:val="24"/>
        </w:rPr>
        <w:t>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1FE22881" w:rsidR="00004521"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7F247F">
        <w:rPr>
          <w:rFonts w:ascii="Times New Roman" w:hAnsi="Times New Roman" w:cs="Times New Roman"/>
          <w:sz w:val="24"/>
          <w:szCs w:val="24"/>
        </w:rPr>
        <w:t>6</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190D2F66" w14:textId="1789BDF2" w:rsidR="007F247F" w:rsidRPr="00C134B1" w:rsidRDefault="007F247F" w:rsidP="007F247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sz w:val="24"/>
          <w:szCs w:val="24"/>
          <w:bdr w:val="nil"/>
        </w:rPr>
      </w:pPr>
      <w:r>
        <w:rPr>
          <w:rFonts w:ascii="Times New Roman" w:hAnsi="Times New Roman" w:cs="Times New Roman"/>
          <w:sz w:val="24"/>
          <w:szCs w:val="24"/>
        </w:rPr>
        <w:t xml:space="preserve">2.7. </w:t>
      </w:r>
      <w:r w:rsidRPr="00C134B1">
        <w:rPr>
          <w:rFonts w:ascii="Times New Roman" w:eastAsia="Arial Unicode MS" w:hAnsi="Times New Roman" w:cs="Times New Roman"/>
          <w:sz w:val="24"/>
          <w:szCs w:val="24"/>
          <w:bdr w:val="nil"/>
        </w:rPr>
        <w:t xml:space="preserve">Tiekėjo įsipareigojimų įvykdymo vieta yra Liepojos g. 41, Klaipėda.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6"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6"/>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7F8CF7E8" w:rsidR="00851548" w:rsidRPr="003507BE"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3507BE">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3507BE">
        <w:rPr>
          <w:rFonts w:ascii="Times New Roman" w:eastAsia="Times New Roman" w:hAnsi="Times New Roman" w:cs="Times New Roman"/>
          <w:sz w:val="24"/>
          <w:szCs w:val="24"/>
          <w:lang w:eastAsia="en-US"/>
        </w:rPr>
        <w:t>kvazisubtiekėjai</w:t>
      </w:r>
      <w:proofErr w:type="spellEnd"/>
      <w:r w:rsidRPr="003507BE">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3507BE">
        <w:rPr>
          <w:rFonts w:ascii="Times New Roman" w:eastAsia="Times New Roman" w:hAnsi="Times New Roman" w:cs="Times New Roman"/>
          <w:sz w:val="24"/>
          <w:szCs w:val="24"/>
          <w:lang w:eastAsia="en-US"/>
        </w:rPr>
        <w:t xml:space="preserve"> 8</w:t>
      </w:r>
      <w:r w:rsidRPr="003507BE">
        <w:rPr>
          <w:rFonts w:ascii="Times New Roman" w:eastAsia="Times New Roman" w:hAnsi="Times New Roman" w:cs="Times New Roman"/>
          <w:sz w:val="24"/>
          <w:szCs w:val="24"/>
          <w:lang w:eastAsia="en-US"/>
        </w:rPr>
        <w:t xml:space="preserve"> ir</w:t>
      </w:r>
      <w:r w:rsidR="00FE514B" w:rsidRPr="003507BE">
        <w:rPr>
          <w:rFonts w:ascii="Times New Roman" w:eastAsia="Times New Roman" w:hAnsi="Times New Roman" w:cs="Times New Roman"/>
          <w:sz w:val="24"/>
          <w:szCs w:val="24"/>
          <w:lang w:eastAsia="en-US"/>
        </w:rPr>
        <w:t xml:space="preserve"> 9</w:t>
      </w:r>
      <w:r w:rsidRPr="003507BE">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3507BE" w:rsidRDefault="00851548" w:rsidP="008416A0">
      <w:pPr>
        <w:spacing w:line="240" w:lineRule="auto"/>
        <w:ind w:firstLine="567"/>
        <w:jc w:val="both"/>
        <w:rPr>
          <w:rFonts w:ascii="Times New Roman" w:hAnsi="Times New Roman" w:cs="Times New Roman"/>
          <w:sz w:val="24"/>
          <w:szCs w:val="24"/>
        </w:rPr>
      </w:pPr>
      <w:r w:rsidRPr="003507BE">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p w14:paraId="5CA636E8" w14:textId="5C59DE6E" w:rsidR="008D60F7" w:rsidRPr="003507BE" w:rsidRDefault="008D60F7" w:rsidP="008D60F7">
      <w:pPr>
        <w:tabs>
          <w:tab w:val="left" w:pos="2492"/>
        </w:tabs>
        <w:spacing w:after="0" w:line="20" w:lineRule="atLeast"/>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0"/>
      <w:bookmarkEnd w:id="21"/>
      <w:bookmarkEnd w:id="22"/>
      <w:bookmarkEnd w:id="23"/>
      <w:bookmarkEnd w:id="24"/>
      <w:bookmarkEnd w:id="25"/>
      <w:bookmarkEnd w:id="26"/>
      <w:r w:rsidRPr="003507BE">
        <w:rPr>
          <w:rFonts w:ascii="Times New Roman" w:hAnsi="Times New Roman" w:cs="Times New Roman"/>
          <w:sz w:val="24"/>
          <w:szCs w:val="24"/>
        </w:rPr>
        <w:t>6.1. Tiekėjo pasiūlymą sudaro CVP IS pateikiamų ir žemiau nurodytų dokumentų visuma:</w:t>
      </w:r>
    </w:p>
    <w:p w14:paraId="6F954436" w14:textId="32B5C35C" w:rsidR="008D60F7" w:rsidRPr="003507BE" w:rsidRDefault="008D60F7" w:rsidP="008D60F7">
      <w:pPr>
        <w:tabs>
          <w:tab w:val="left" w:pos="2492"/>
        </w:tabs>
        <w:spacing w:after="0" w:line="20" w:lineRule="atLeast"/>
        <w:ind w:firstLine="567"/>
        <w:jc w:val="both"/>
        <w:rPr>
          <w:rFonts w:ascii="Times New Roman" w:hAnsi="Times New Roman" w:cs="Times New Roman"/>
          <w:sz w:val="24"/>
          <w:szCs w:val="24"/>
          <w:u w:val="single"/>
        </w:rPr>
      </w:pPr>
      <w:r w:rsidRPr="003507BE">
        <w:rPr>
          <w:rFonts w:ascii="Times New Roman" w:hAnsi="Times New Roman" w:cs="Times New Roman"/>
          <w:sz w:val="24"/>
          <w:szCs w:val="24"/>
        </w:rPr>
        <w:t xml:space="preserve">6.1.1. tiekėjo pasirašytas pasiūlymas, parengtas pagal specialiųjų pirkimo sąlygų </w:t>
      </w:r>
      <w:r w:rsidRPr="003507BE">
        <w:rPr>
          <w:rFonts w:ascii="Times New Roman" w:hAnsi="Times New Roman" w:cs="Times New Roman"/>
          <w:sz w:val="24"/>
          <w:szCs w:val="24"/>
          <w:shd w:val="clear" w:color="auto" w:fill="FFFFFF"/>
        </w:rPr>
        <w:t xml:space="preserve">2 </w:t>
      </w:r>
      <w:r w:rsidRPr="003507BE">
        <w:rPr>
          <w:rFonts w:ascii="Times New Roman" w:hAnsi="Times New Roman" w:cs="Times New Roman"/>
          <w:sz w:val="24"/>
          <w:szCs w:val="24"/>
        </w:rPr>
        <w:t>pried</w:t>
      </w:r>
      <w:r w:rsidR="003507BE">
        <w:rPr>
          <w:rFonts w:ascii="Times New Roman" w:hAnsi="Times New Roman" w:cs="Times New Roman"/>
          <w:sz w:val="24"/>
          <w:szCs w:val="24"/>
        </w:rPr>
        <w:t>ą</w:t>
      </w:r>
      <w:r w:rsidRPr="003507BE">
        <w:rPr>
          <w:rFonts w:ascii="Times New Roman" w:hAnsi="Times New Roman" w:cs="Times New Roman"/>
          <w:sz w:val="24"/>
          <w:szCs w:val="24"/>
        </w:rPr>
        <w:t xml:space="preserve"> </w:t>
      </w:r>
      <w:r w:rsidR="003507BE">
        <w:rPr>
          <w:rFonts w:ascii="Times New Roman" w:hAnsi="Times New Roman" w:cs="Times New Roman"/>
          <w:sz w:val="24"/>
          <w:szCs w:val="24"/>
        </w:rPr>
        <w:t>„P</w:t>
      </w:r>
      <w:r w:rsidRPr="003507BE">
        <w:rPr>
          <w:rFonts w:ascii="Times New Roman" w:hAnsi="Times New Roman" w:cs="Times New Roman"/>
          <w:sz w:val="24"/>
          <w:szCs w:val="24"/>
        </w:rPr>
        <w:t>asiūlymo form</w:t>
      </w:r>
      <w:r w:rsidR="003507BE">
        <w:rPr>
          <w:rFonts w:ascii="Times New Roman" w:hAnsi="Times New Roman" w:cs="Times New Roman"/>
          <w:sz w:val="24"/>
          <w:szCs w:val="24"/>
        </w:rPr>
        <w:t>a“</w:t>
      </w:r>
      <w:r w:rsidRPr="003507BE">
        <w:rPr>
          <w:rFonts w:ascii="Times New Roman" w:hAnsi="Times New Roman" w:cs="Times New Roman"/>
          <w:sz w:val="24"/>
          <w:szCs w:val="24"/>
        </w:rPr>
        <w:t>. (</w:t>
      </w:r>
      <w:r w:rsidRPr="003507BE">
        <w:rPr>
          <w:rFonts w:ascii="Times New Roman" w:hAnsi="Times New Roman" w:cs="Times New Roman"/>
          <w:b/>
          <w:sz w:val="24"/>
          <w:szCs w:val="24"/>
          <w:u w:val="single"/>
        </w:rPr>
        <w:t xml:space="preserve">Užpildytas dokumentas privalo būti pateiktas ne skenuota forma, bet </w:t>
      </w:r>
      <w:r w:rsidRPr="003507BE">
        <w:rPr>
          <w:rFonts w:ascii="Times New Roman" w:hAnsi="Times New Roman" w:cs="Times New Roman"/>
          <w:b/>
          <w:bCs/>
          <w:sz w:val="24"/>
          <w:szCs w:val="24"/>
          <w:u w:val="single"/>
        </w:rPr>
        <w:t>prisegant atskiru dokumentu Microsoft Excel).</w:t>
      </w:r>
    </w:p>
    <w:p w14:paraId="4C66B4F7" w14:textId="77777777" w:rsidR="008D60F7" w:rsidRPr="003507BE" w:rsidRDefault="008D60F7" w:rsidP="008D60F7">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3507BE">
        <w:rPr>
          <w:rFonts w:ascii="Times New Roman" w:hAnsi="Times New Roman" w:cs="Times New Roman"/>
          <w:sz w:val="24"/>
          <w:szCs w:val="24"/>
        </w:rPr>
        <w:t>užpildytas EBVPD (specialiųjų pirkimo sąlygų 5 priedas). Pasirašydamas pasiūlymą, tiekėjas patvirtina ir EBVPD tikrumą;</w:t>
      </w:r>
    </w:p>
    <w:p w14:paraId="1B39508F" w14:textId="77777777" w:rsidR="008D60F7" w:rsidRPr="003507BE" w:rsidRDefault="008D60F7" w:rsidP="008D60F7">
      <w:pPr>
        <w:tabs>
          <w:tab w:val="left" w:pos="1418"/>
        </w:tabs>
        <w:spacing w:after="0" w:line="240" w:lineRule="auto"/>
        <w:ind w:firstLine="567"/>
        <w:jc w:val="both"/>
        <w:rPr>
          <w:rFonts w:ascii="Times New Roman" w:hAnsi="Times New Roman" w:cs="Times New Roman"/>
          <w:sz w:val="24"/>
          <w:szCs w:val="24"/>
          <w:u w:val="single"/>
        </w:rPr>
      </w:pPr>
      <w:r w:rsidRPr="003507BE">
        <w:rPr>
          <w:rFonts w:ascii="Times New Roman" w:hAnsi="Times New Roman" w:cs="Times New Roman"/>
          <w:sz w:val="24"/>
          <w:szCs w:val="24"/>
        </w:rPr>
        <w:t>6.1.3. jungtinės veiklos sutarties kopija (jeigu pirkime dalyvauja ūkio subjektų grupė jungtinės veiklos sutarties pagrindu);</w:t>
      </w:r>
    </w:p>
    <w:p w14:paraId="00D435DA" w14:textId="77777777" w:rsidR="008D60F7" w:rsidRPr="003507BE" w:rsidRDefault="008D60F7" w:rsidP="008D60F7">
      <w:pPr>
        <w:tabs>
          <w:tab w:val="left" w:pos="1418"/>
        </w:tabs>
        <w:spacing w:after="0" w:line="240" w:lineRule="auto"/>
        <w:ind w:left="142" w:firstLine="425"/>
        <w:jc w:val="both"/>
        <w:rPr>
          <w:rFonts w:ascii="Times New Roman" w:hAnsi="Times New Roman" w:cs="Times New Roman"/>
          <w:sz w:val="24"/>
          <w:szCs w:val="24"/>
          <w:u w:val="single"/>
        </w:rPr>
      </w:pPr>
      <w:r w:rsidRPr="003507BE">
        <w:rPr>
          <w:rFonts w:ascii="Times New Roman" w:hAnsi="Times New Roman" w:cs="Times New Roman"/>
          <w:sz w:val="24"/>
          <w:szCs w:val="24"/>
        </w:rPr>
        <w:t>6.1.4. dokumentas, patvirtinantis, kad asmuo, kuris pasirašė pasiūlymą (jei jis ne tiekėjo vadovas), turėjo teisę jį pasirašyti;</w:t>
      </w:r>
    </w:p>
    <w:p w14:paraId="68228CA3" w14:textId="77777777" w:rsidR="008D60F7" w:rsidRPr="003507BE" w:rsidRDefault="008D60F7" w:rsidP="008D60F7">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3507BE">
        <w:rPr>
          <w:rFonts w:ascii="Times New Roman" w:hAnsi="Times New Roman" w:cs="Times New Roman"/>
          <w:sz w:val="24"/>
          <w:szCs w:val="24"/>
        </w:rPr>
        <w:t>pasiūlymo galiojimą užtikrinantis dokumentas (jeigu reikalaujama);</w:t>
      </w:r>
    </w:p>
    <w:p w14:paraId="107A3C02" w14:textId="77777777" w:rsidR="008D60F7" w:rsidRPr="003507BE" w:rsidRDefault="008D60F7" w:rsidP="008D60F7">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3507B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C5CE228" w14:textId="77777777" w:rsidR="008D60F7" w:rsidRPr="003507BE" w:rsidRDefault="008D60F7" w:rsidP="008D60F7">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3507BE">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25CF2AB" w14:textId="77777777" w:rsidR="008D60F7" w:rsidRPr="003507BE" w:rsidRDefault="008D60F7" w:rsidP="008D60F7">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3507BE">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507BE">
        <w:rPr>
          <w:rFonts w:ascii="Times New Roman" w:hAnsi="Times New Roman" w:cs="Times New Roman"/>
          <w:i/>
          <w:iCs/>
          <w:sz w:val="24"/>
          <w:szCs w:val="24"/>
        </w:rPr>
        <w:t xml:space="preserve"> </w:t>
      </w:r>
    </w:p>
    <w:p w14:paraId="52D677AA" w14:textId="268CE20A" w:rsidR="008D60F7" w:rsidRPr="003507BE" w:rsidRDefault="00B117E7" w:rsidP="008D60F7">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b/>
          <w:bCs/>
          <w:sz w:val="24"/>
          <w:szCs w:val="24"/>
        </w:rPr>
        <w:t>T</w:t>
      </w:r>
      <w:r w:rsidR="008D60F7" w:rsidRPr="00B117E7">
        <w:rPr>
          <w:rFonts w:ascii="Times New Roman" w:hAnsi="Times New Roman" w:cs="Times New Roman"/>
          <w:b/>
          <w:bCs/>
          <w:sz w:val="24"/>
          <w:szCs w:val="24"/>
        </w:rPr>
        <w:t>echninė specifikacija, užpildyta pagal specialiųjų pirkimo sąlygų 2 priedą</w:t>
      </w:r>
      <w:r w:rsidR="008D60F7" w:rsidRPr="003507BE">
        <w:rPr>
          <w:rFonts w:ascii="Times New Roman" w:hAnsi="Times New Roman" w:cs="Times New Roman"/>
          <w:i/>
          <w:iCs/>
          <w:sz w:val="24"/>
          <w:szCs w:val="24"/>
        </w:rPr>
        <w:t>;</w:t>
      </w:r>
    </w:p>
    <w:p w14:paraId="08B9A408" w14:textId="77777777" w:rsidR="008D60F7" w:rsidRPr="003507BE" w:rsidRDefault="008D60F7" w:rsidP="008D60F7">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4"/>
          <w:szCs w:val="24"/>
        </w:rPr>
      </w:pPr>
      <w:r w:rsidRPr="003507BE">
        <w:rPr>
          <w:rFonts w:ascii="Times New Roman" w:hAnsi="Times New Roman" w:cs="Times New Roman"/>
          <w:sz w:val="24"/>
          <w:szCs w:val="24"/>
        </w:rPr>
        <w:t>šių pirkimo sąlygų 5 dalyje nurodyti dokumentai;</w:t>
      </w:r>
    </w:p>
    <w:p w14:paraId="215AFF72" w14:textId="36A2A378" w:rsidR="00281773" w:rsidRPr="003507BE" w:rsidRDefault="002315A8" w:rsidP="00812A9C">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3507BE">
        <w:rPr>
          <w:rFonts w:ascii="Times New Roman" w:hAnsi="Times New Roman" w:cs="Times New Roman"/>
          <w:b/>
          <w:bCs/>
          <w:sz w:val="24"/>
          <w:szCs w:val="24"/>
        </w:rPr>
        <w:t xml:space="preserve">pateikti gamintojo katalogus (prekių aprašymus), kuriuose būtų nurodyta prekių kodai bei visa kita informacija, pagrindžianti prekės atitikimą Techninei specifikacijai. Kataloge turi būti pabrauktas ir pažymėtas atitikimas reikalaujamiems parametrams t. y. pabraukti kiekvienos pozicijos kiekvieną atitikimą, nurodant pozicijos numerį pagal prašomas specifikacijas. </w:t>
      </w:r>
      <w:r w:rsidR="00281773" w:rsidRPr="003507BE">
        <w:rPr>
          <w:rFonts w:ascii="Times New Roman" w:hAnsi="Times New Roman" w:cs="Times New Roman"/>
          <w:sz w:val="24"/>
          <w:szCs w:val="24"/>
        </w:rPr>
        <w:t xml:space="preserve">Šie dokumentai gali būti pateikiami originalo kalba, lietuvių kalba pateikiant reikalaujamų parametrų teisingumą patvirtinančius dokumentus. </w:t>
      </w:r>
      <w:r w:rsidRPr="003507BE">
        <w:rPr>
          <w:rFonts w:ascii="Times New Roman" w:hAnsi="Times New Roman" w:cs="Times New Roman"/>
          <w:sz w:val="24"/>
          <w:szCs w:val="24"/>
        </w:rPr>
        <w:t>Specialiųjų pirkimo sąlygų</w:t>
      </w:r>
      <w:r w:rsidR="00281773" w:rsidRPr="003507BE">
        <w:rPr>
          <w:rFonts w:ascii="Times New Roman" w:hAnsi="Times New Roman" w:cs="Times New Roman"/>
          <w:sz w:val="24"/>
          <w:szCs w:val="24"/>
        </w:rPr>
        <w:t xml:space="preserve"> 2 priedo Techninės specifikacijos lentelėje nurodomas katalogo ar aprašo puslapis. </w:t>
      </w:r>
    </w:p>
    <w:p w14:paraId="54D67044" w14:textId="4AC08C51" w:rsidR="008D60F7" w:rsidRPr="003507BE" w:rsidRDefault="008D60F7" w:rsidP="00812A9C">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3507BE">
        <w:rPr>
          <w:rFonts w:ascii="Times New Roman" w:hAnsi="Times New Roman" w:cs="Times New Roman"/>
          <w:sz w:val="24"/>
          <w:szCs w:val="24"/>
        </w:rPr>
        <w:t xml:space="preserve"> kiti reikiami dokumentai </w:t>
      </w:r>
      <w:r w:rsidR="00AF6F2B" w:rsidRPr="003507BE">
        <w:rPr>
          <w:rFonts w:ascii="Times New Roman" w:hAnsi="Times New Roman" w:cs="Times New Roman"/>
          <w:sz w:val="24"/>
          <w:szCs w:val="24"/>
        </w:rPr>
        <w:t>, nurodyti Techninėje specifikacijoje</w:t>
      </w:r>
      <w:r w:rsidRPr="003507BE">
        <w:rPr>
          <w:rFonts w:ascii="Times New Roman" w:hAnsi="Times New Roman" w:cs="Times New Roman"/>
          <w:sz w:val="24"/>
          <w:szCs w:val="24"/>
        </w:rPr>
        <w:t>.</w:t>
      </w:r>
    </w:p>
    <w:p w14:paraId="419DC4BC" w14:textId="77777777" w:rsidR="008D60F7" w:rsidRPr="003507BE" w:rsidRDefault="008D60F7" w:rsidP="008D60F7">
      <w:pPr>
        <w:pStyle w:val="Sraopastraipa"/>
        <w:spacing w:after="0" w:line="240" w:lineRule="auto"/>
        <w:ind w:left="0" w:firstLine="567"/>
        <w:jc w:val="both"/>
        <w:rPr>
          <w:rFonts w:ascii="Times New Roman" w:hAnsi="Times New Roman" w:cs="Times New Roman"/>
          <w:sz w:val="24"/>
          <w:szCs w:val="24"/>
          <w:u w:val="single"/>
        </w:rPr>
      </w:pPr>
      <w:r w:rsidRPr="003507BE">
        <w:rPr>
          <w:rFonts w:ascii="Times New Roman" w:hAnsi="Times New Roman" w:cs="Times New Roman"/>
          <w:sz w:val="24"/>
          <w:szCs w:val="24"/>
        </w:rPr>
        <w:t xml:space="preserve">6.2. </w:t>
      </w:r>
      <w:r w:rsidRPr="003507BE">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C912694" w14:textId="77777777" w:rsidR="008D60F7" w:rsidRPr="003507BE" w:rsidRDefault="008D60F7" w:rsidP="008D60F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507BE">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781E424" w14:textId="77777777" w:rsidR="008D60F7" w:rsidRPr="003507BE" w:rsidRDefault="008D60F7" w:rsidP="008D60F7">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3507BE">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5D1A13E4" w14:textId="77777777" w:rsidR="008D60F7" w:rsidRPr="003507BE" w:rsidRDefault="008D60F7" w:rsidP="008D60F7">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3507BE">
        <w:rPr>
          <w:rFonts w:ascii="Times New Roman" w:eastAsia="Calibri" w:hAnsi="Times New Roman" w:cs="Times New Roman"/>
          <w:bCs/>
          <w:iCs/>
          <w:sz w:val="24"/>
          <w:szCs w:val="24"/>
        </w:rPr>
        <w:t>6.2.3. skaitmeninės dokumentų kopijos (</w:t>
      </w:r>
      <w:r w:rsidRPr="003507BE">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3507BE">
        <w:rPr>
          <w:rFonts w:ascii="Times New Roman" w:eastAsia="Calibri" w:hAnsi="Times New Roman" w:cs="Times New Roman"/>
          <w:sz w:val="24"/>
          <w:szCs w:val="24"/>
          <w:lang w:eastAsia="en-US"/>
        </w:rPr>
        <w:t>.</w:t>
      </w:r>
    </w:p>
    <w:p w14:paraId="4C79F15C" w14:textId="77777777" w:rsidR="008D60F7" w:rsidRPr="003507BE" w:rsidRDefault="008D60F7" w:rsidP="008D60F7">
      <w:pPr>
        <w:spacing w:after="0" w:line="240" w:lineRule="auto"/>
        <w:ind w:firstLine="567"/>
        <w:jc w:val="both"/>
        <w:rPr>
          <w:rFonts w:ascii="Times New Roman" w:eastAsia="Calibri" w:hAnsi="Times New Roman" w:cs="Times New Roman"/>
          <w:sz w:val="24"/>
          <w:szCs w:val="24"/>
        </w:rPr>
      </w:pPr>
      <w:r w:rsidRPr="003507BE">
        <w:rPr>
          <w:rFonts w:ascii="Times New Roman" w:hAnsi="Times New Roman" w:cs="Times New Roman"/>
          <w:sz w:val="24"/>
          <w:szCs w:val="24"/>
        </w:rPr>
        <w:t xml:space="preserve">6.3. </w:t>
      </w:r>
      <w:r w:rsidRPr="003507BE">
        <w:rPr>
          <w:rFonts w:ascii="Times New Roman" w:eastAsia="Calibri" w:hAnsi="Times New Roman" w:cs="Times New Roman"/>
          <w:sz w:val="24"/>
          <w:szCs w:val="24"/>
        </w:rPr>
        <w:t>Pasiūlymas turi būti parengtas lietuvių kalba</w:t>
      </w:r>
      <w:r w:rsidRPr="003507BE">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3507BE">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D2D46F6" w14:textId="77777777" w:rsidR="008D60F7" w:rsidRPr="003507BE" w:rsidRDefault="008D60F7" w:rsidP="008D60F7">
      <w:pPr>
        <w:spacing w:after="0" w:line="240" w:lineRule="auto"/>
        <w:ind w:firstLine="567"/>
        <w:jc w:val="both"/>
        <w:rPr>
          <w:rFonts w:ascii="Times New Roman" w:hAnsi="Times New Roman" w:cs="Times New Roman"/>
          <w:sz w:val="24"/>
          <w:szCs w:val="24"/>
        </w:rPr>
      </w:pPr>
      <w:r w:rsidRPr="003507BE">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Pr="003507BE">
        <w:rPr>
          <w:rFonts w:ascii="Times New Roman" w:hAnsi="Times New Roman" w:cs="Times New Roman"/>
          <w:sz w:val="24"/>
          <w:szCs w:val="24"/>
        </w:rPr>
        <w:t xml:space="preserve"> </w:t>
      </w:r>
      <w:r w:rsidRPr="003507BE">
        <w:rPr>
          <w:rFonts w:ascii="Times New Roman" w:eastAsia="Arial" w:hAnsi="Times New Roman" w:cs="Times New Roman"/>
          <w:sz w:val="24"/>
          <w:szCs w:val="24"/>
        </w:rPr>
        <w:t>gali būti nustatytos ir kitokios taisykles dėl atskirų įkainių tikslumo ir apvalinimo.</w:t>
      </w:r>
    </w:p>
    <w:p w14:paraId="4D0844D3" w14:textId="77777777" w:rsidR="008D60F7" w:rsidRPr="003507BE" w:rsidRDefault="008D60F7" w:rsidP="008D60F7">
      <w:pPr>
        <w:pStyle w:val="Sraopastraipa"/>
        <w:numPr>
          <w:ilvl w:val="1"/>
          <w:numId w:val="24"/>
        </w:numPr>
        <w:spacing w:line="240" w:lineRule="auto"/>
        <w:ind w:left="0" w:firstLine="567"/>
        <w:jc w:val="both"/>
        <w:rPr>
          <w:rFonts w:ascii="Times New Roman" w:hAnsi="Times New Roman" w:cs="Times New Roman"/>
          <w:sz w:val="24"/>
          <w:szCs w:val="24"/>
        </w:rPr>
      </w:pPr>
      <w:r w:rsidRPr="003507BE">
        <w:rPr>
          <w:rFonts w:ascii="Times New Roman" w:eastAsia="Arial" w:hAnsi="Times New Roman" w:cs="Times New Roman"/>
          <w:sz w:val="24"/>
          <w:szCs w:val="24"/>
        </w:rPr>
        <w:t xml:space="preserve">Tiekėjų pasiūlymuose nurodytos kainos bus vertinamos </w:t>
      </w:r>
      <w:r w:rsidRPr="003507B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D51822">
        <w:rPr>
          <w:rFonts w:ascii="Times New Roman" w:eastAsia="Calibri" w:hAnsi="Times New Roman" w:cs="Times New Roman"/>
          <w:sz w:val="24"/>
          <w:szCs w:val="24"/>
        </w:rPr>
        <w:t xml:space="preserve">specialiųjų pirkimo sąlygų </w:t>
      </w:r>
      <w:bookmarkEnd w:id="40"/>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1C31E9DB"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E77D33">
        <w:rPr>
          <w:rFonts w:ascii="Times New Roman" w:hAnsi="Times New Roman" w:cs="Times New Roman"/>
          <w:sz w:val="24"/>
          <w:szCs w:val="24"/>
        </w:rPr>
        <w:t xml:space="preserve"> ir užpildytas 2 priedas „Techninė specifikacija“</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4"/>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73661EB4" w:rsidR="00007E5A" w:rsidRPr="00007E5A" w:rsidRDefault="00C01EE0"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ATSKIRU FAILU</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7B11DA32" w14:textId="77777777" w:rsidR="00D5584E" w:rsidRPr="00D51822" w:rsidRDefault="00D5584E" w:rsidP="00D5584E">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76ECB4A2" w14:textId="77777777" w:rsidR="00D5584E" w:rsidRPr="00D51822" w:rsidRDefault="00D5584E" w:rsidP="00D5584E">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DAB072" w14:textId="77777777" w:rsidR="00D5584E" w:rsidRPr="00D51822" w:rsidRDefault="00D5584E" w:rsidP="00D5584E">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DB00085" w14:textId="77777777" w:rsidR="00D5584E" w:rsidRPr="00D51822" w:rsidRDefault="00D5584E" w:rsidP="00D5584E">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410D8F1" w14:textId="77777777" w:rsidR="00D5584E" w:rsidRPr="00D51822" w:rsidRDefault="00D5584E" w:rsidP="00D5584E">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5F5B4F" w14:textId="77777777" w:rsidR="00D5584E" w:rsidRPr="00D51822" w:rsidRDefault="00D5584E" w:rsidP="00D5584E">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163EC3AA" w14:textId="77777777" w:rsidR="00D5584E" w:rsidRPr="00D51822" w:rsidRDefault="00D5584E" w:rsidP="00D5584E">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0E4FBB2" w14:textId="77777777" w:rsidR="00D5584E" w:rsidRPr="00D51822" w:rsidRDefault="00D5584E" w:rsidP="00D5584E">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989236" w14:textId="77777777" w:rsidR="00D5584E" w:rsidRPr="00D51822" w:rsidRDefault="00D5584E" w:rsidP="00D5584E">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72E0473" w14:textId="77777777" w:rsidR="00D5584E" w:rsidRPr="00D51822" w:rsidRDefault="00D5584E" w:rsidP="00D5584E">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6D8546" w14:textId="77777777" w:rsidR="00D5584E" w:rsidRPr="00D51822" w:rsidRDefault="00D5584E" w:rsidP="00D5584E">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39E8B92" w14:textId="77777777" w:rsidR="00D5584E" w:rsidRPr="00D51822" w:rsidRDefault="00D5584E" w:rsidP="00D5584E">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5D4246" w14:textId="77777777" w:rsidR="00D5584E" w:rsidRPr="00D51822" w:rsidRDefault="00D5584E" w:rsidP="00D5584E">
      <w:pPr>
        <w:ind w:firstLine="851"/>
        <w:jc w:val="both"/>
        <w:rPr>
          <w:rFonts w:ascii="Times New Roman" w:eastAsia="Yu Mincho" w:hAnsi="Times New Roman" w:cs="Times New Roman"/>
          <w:sz w:val="24"/>
          <w:szCs w:val="24"/>
        </w:rPr>
      </w:pPr>
    </w:p>
    <w:p w14:paraId="08C42FEE" w14:textId="77777777" w:rsidR="00D5584E" w:rsidRPr="00D51822" w:rsidRDefault="00D5584E" w:rsidP="00D5584E">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5584E" w:rsidRPr="00D51822" w14:paraId="0EF07064"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6F6F49" w14:textId="77777777" w:rsidR="00D5584E" w:rsidRPr="00D51822" w:rsidRDefault="00D5584E" w:rsidP="003824D3">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0D3BB4" w14:textId="77777777" w:rsidR="00D5584E" w:rsidRPr="00D51822" w:rsidRDefault="00D5584E" w:rsidP="003824D3">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B84FB7" w14:textId="77777777" w:rsidR="00D5584E" w:rsidRPr="00D51822" w:rsidRDefault="00D5584E" w:rsidP="003824D3">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70BE8" w14:textId="77777777" w:rsidR="00D5584E" w:rsidRPr="00D51822" w:rsidRDefault="00D5584E" w:rsidP="003824D3">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5584E" w:rsidRPr="00D51822" w14:paraId="5FABF37D" w14:textId="77777777" w:rsidTr="003824D3">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46D25"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5584E" w:rsidRPr="00D51822" w14:paraId="32900DFE"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8F473"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6CB27"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2D9C55CF"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6194BA58"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1BD9B23"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F5470A"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39B2FC63"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22892CD3"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3895061"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45DD55C8"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730AA81"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p>
          <w:p w14:paraId="0109F055"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5559BB5" w14:textId="77777777" w:rsidR="00D5584E" w:rsidRPr="00D51822" w:rsidRDefault="00D5584E" w:rsidP="003824D3">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0435CBF" w14:textId="77777777" w:rsidR="00D5584E" w:rsidRPr="00145C98" w:rsidRDefault="00D5584E" w:rsidP="003824D3">
            <w:pPr>
              <w:spacing w:after="0" w:line="240" w:lineRule="auto"/>
              <w:jc w:val="both"/>
              <w:rPr>
                <w:rFonts w:ascii="Times New Roman" w:hAnsi="Times New Roman" w:cs="Times New Roman"/>
                <w:b/>
                <w:bCs/>
                <w:sz w:val="22"/>
                <w:szCs w:val="22"/>
                <w:lang w:eastAsia="en-US"/>
              </w:rPr>
            </w:pPr>
          </w:p>
          <w:p w14:paraId="634A09A4" w14:textId="77777777" w:rsidR="00D5584E" w:rsidRPr="00145C98" w:rsidRDefault="00D5584E" w:rsidP="003824D3">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60B4F7" w14:textId="77777777" w:rsidR="00D5584E" w:rsidRPr="00145C98" w:rsidRDefault="00D5584E" w:rsidP="003824D3">
            <w:pPr>
              <w:spacing w:after="0" w:line="240" w:lineRule="auto"/>
              <w:jc w:val="both"/>
              <w:rPr>
                <w:rFonts w:ascii="Times New Roman" w:hAnsi="Times New Roman" w:cs="Times New Roman"/>
                <w:b/>
                <w:sz w:val="22"/>
                <w:szCs w:val="22"/>
                <w:lang w:eastAsia="en-US"/>
              </w:rPr>
            </w:pPr>
          </w:p>
          <w:p w14:paraId="5B0B4025"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8B22B" w14:textId="77777777" w:rsidR="00D5584E" w:rsidRPr="00D51822" w:rsidRDefault="00D5584E" w:rsidP="003824D3">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7C7F696"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p w14:paraId="0D4B9F9A"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293698E2"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p w14:paraId="2E93E9F3"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2CC91"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3EEC6D7"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A4F2329"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2904BBCE"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5A5947F" w14:textId="77777777" w:rsidR="00D5584E" w:rsidRPr="00D51822" w:rsidRDefault="00D5584E" w:rsidP="003824D3">
            <w:pPr>
              <w:spacing w:after="0" w:line="240" w:lineRule="auto"/>
              <w:jc w:val="both"/>
              <w:rPr>
                <w:rFonts w:ascii="Times New Roman" w:hAnsi="Times New Roman" w:cs="Times New Roman"/>
                <w:sz w:val="22"/>
                <w:szCs w:val="22"/>
                <w:lang w:eastAsia="en-US"/>
              </w:rPr>
            </w:pPr>
          </w:p>
          <w:p w14:paraId="2C3E8AA1"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65908B1"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50AF7612" w14:textId="77777777" w:rsidR="00D5584E" w:rsidRPr="00D51822" w:rsidRDefault="00D5584E" w:rsidP="003824D3">
            <w:pPr>
              <w:spacing w:after="0" w:line="240" w:lineRule="auto"/>
              <w:jc w:val="both"/>
              <w:rPr>
                <w:rFonts w:ascii="Times New Roman" w:hAnsi="Times New Roman" w:cs="Times New Roman"/>
                <w:sz w:val="22"/>
                <w:szCs w:val="22"/>
              </w:rPr>
            </w:pPr>
          </w:p>
          <w:p w14:paraId="76516F78" w14:textId="77777777" w:rsidR="00D5584E" w:rsidRPr="00D51822" w:rsidRDefault="00D5584E" w:rsidP="003824D3">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D2E541E" w14:textId="77777777" w:rsidR="00D5584E" w:rsidRPr="00D51822" w:rsidRDefault="00D5584E" w:rsidP="003824D3">
            <w:pPr>
              <w:spacing w:after="0" w:line="240" w:lineRule="auto"/>
              <w:jc w:val="both"/>
              <w:rPr>
                <w:rFonts w:ascii="Times New Roman" w:hAnsi="Times New Roman" w:cs="Times New Roman"/>
                <w:b/>
                <w:bCs/>
                <w:sz w:val="22"/>
                <w:szCs w:val="22"/>
              </w:rPr>
            </w:pPr>
          </w:p>
          <w:p w14:paraId="655DD0BF" w14:textId="77777777" w:rsidR="00D5584E" w:rsidRPr="00D51822" w:rsidRDefault="00D5584E" w:rsidP="003824D3">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1E2506" w14:textId="77777777" w:rsidR="00D5584E" w:rsidRPr="00145C98" w:rsidRDefault="00D5584E" w:rsidP="003824D3">
            <w:pPr>
              <w:spacing w:after="0" w:line="240" w:lineRule="auto"/>
              <w:jc w:val="both"/>
              <w:rPr>
                <w:rFonts w:ascii="Times New Roman" w:hAnsi="Times New Roman" w:cs="Times New Roman"/>
                <w:bCs/>
                <w:sz w:val="22"/>
                <w:szCs w:val="22"/>
              </w:rPr>
            </w:pPr>
          </w:p>
          <w:p w14:paraId="2E7F37C3" w14:textId="77777777" w:rsidR="00D5584E" w:rsidRPr="00145C98" w:rsidRDefault="00D5584E" w:rsidP="003824D3">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18B12D9" w14:textId="77777777" w:rsidR="00D5584E" w:rsidRPr="00145C98" w:rsidRDefault="00D5584E" w:rsidP="003824D3">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F5EF4F6" w14:textId="77777777" w:rsidR="00D5584E" w:rsidRPr="00D51822" w:rsidRDefault="00D5584E" w:rsidP="003824D3">
            <w:pPr>
              <w:spacing w:after="0" w:line="240" w:lineRule="auto"/>
              <w:jc w:val="both"/>
              <w:rPr>
                <w:rFonts w:ascii="Times New Roman" w:hAnsi="Times New Roman" w:cs="Times New Roman"/>
                <w:b/>
                <w:bCs/>
                <w:sz w:val="22"/>
                <w:szCs w:val="22"/>
              </w:rPr>
            </w:pPr>
          </w:p>
          <w:p w14:paraId="68E84AF2" w14:textId="77777777" w:rsidR="00D5584E" w:rsidRPr="00D51822" w:rsidRDefault="00D5584E" w:rsidP="003824D3">
            <w:pPr>
              <w:spacing w:after="0" w:line="240" w:lineRule="auto"/>
              <w:jc w:val="both"/>
              <w:rPr>
                <w:rFonts w:ascii="Times New Roman" w:hAnsi="Times New Roman" w:cs="Times New Roman"/>
                <w:b/>
                <w:bCs/>
                <w:sz w:val="22"/>
                <w:szCs w:val="22"/>
              </w:rPr>
            </w:pPr>
          </w:p>
        </w:tc>
      </w:tr>
      <w:tr w:rsidR="00D5584E" w:rsidRPr="00D51822" w14:paraId="6ECF0EB3"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58836"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6FA3"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88E6" w14:textId="77777777" w:rsidR="00D5584E" w:rsidRPr="00B46177" w:rsidRDefault="00D5584E" w:rsidP="003824D3">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3CA9A60" w14:textId="77777777" w:rsidR="00D5584E" w:rsidRPr="00B46177" w:rsidRDefault="00D5584E" w:rsidP="003824D3">
            <w:pPr>
              <w:pStyle w:val="Betarp"/>
              <w:jc w:val="both"/>
              <w:rPr>
                <w:rFonts w:ascii="Times New Roman" w:eastAsia="Yu Mincho" w:hAnsi="Times New Roman" w:cs="Times New Roman"/>
                <w:b/>
                <w:bCs/>
                <w:sz w:val="22"/>
                <w:szCs w:val="22"/>
              </w:rPr>
            </w:pPr>
          </w:p>
          <w:p w14:paraId="7E911EE7"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B6F71" w14:textId="77777777" w:rsidR="00D5584E" w:rsidRPr="00D51822" w:rsidRDefault="00D5584E" w:rsidP="003824D3">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5584E" w:rsidRPr="00D51822" w14:paraId="77E814A4"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3E244"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BFA49"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7D831C"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p>
          <w:p w14:paraId="081B92AE"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24D6D7F5" w14:textId="77777777" w:rsidR="00D5584E" w:rsidRPr="00D51822" w:rsidRDefault="00D5584E" w:rsidP="003824D3">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79510"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p>
          <w:p w14:paraId="468E7675" w14:textId="77777777" w:rsidR="00D5584E" w:rsidRPr="00145C98" w:rsidRDefault="00D5584E" w:rsidP="003824D3">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6332B4"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129D192E"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FDBC1DE"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CA9386B"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62163"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719B9580" w14:textId="77777777" w:rsidR="00D5584E" w:rsidRPr="00D51822" w:rsidRDefault="00D5584E" w:rsidP="003824D3">
            <w:pPr>
              <w:spacing w:after="0" w:line="240" w:lineRule="auto"/>
              <w:jc w:val="both"/>
              <w:rPr>
                <w:rFonts w:ascii="Times New Roman" w:eastAsia="Arial" w:hAnsi="Times New Roman" w:cs="Times New Roman"/>
                <w:sz w:val="22"/>
                <w:szCs w:val="22"/>
              </w:rPr>
            </w:pPr>
          </w:p>
          <w:p w14:paraId="78C334BA" w14:textId="77777777" w:rsidR="00D5584E" w:rsidRPr="00D51822" w:rsidRDefault="00D5584E" w:rsidP="003824D3">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AACB1"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14FFC82" w14:textId="77777777" w:rsidR="00D5584E" w:rsidRPr="00D51822" w:rsidRDefault="00D5584E" w:rsidP="003824D3">
            <w:pPr>
              <w:spacing w:after="0" w:line="240" w:lineRule="auto"/>
              <w:jc w:val="both"/>
              <w:rPr>
                <w:rFonts w:ascii="Times New Roman" w:hAnsi="Times New Roman" w:cs="Times New Roman"/>
                <w:b/>
                <w:bCs/>
                <w:sz w:val="22"/>
                <w:szCs w:val="22"/>
              </w:rPr>
            </w:pPr>
          </w:p>
          <w:p w14:paraId="3496EAF5" w14:textId="77777777" w:rsidR="00D5584E" w:rsidRPr="00D51822" w:rsidRDefault="00D5584E" w:rsidP="003824D3">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CC089C7" w14:textId="77777777" w:rsidR="00D5584E" w:rsidRPr="00D51822" w:rsidRDefault="00D5584E" w:rsidP="003824D3">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17269CB" w14:textId="77777777" w:rsidR="00D5584E" w:rsidRPr="00D51822" w:rsidRDefault="00D5584E" w:rsidP="003824D3">
            <w:pPr>
              <w:spacing w:after="0" w:line="240" w:lineRule="auto"/>
              <w:jc w:val="both"/>
              <w:rPr>
                <w:rFonts w:ascii="Times New Roman" w:hAnsi="Times New Roman" w:cs="Times New Roman"/>
                <w:sz w:val="22"/>
                <w:szCs w:val="22"/>
              </w:rPr>
            </w:pPr>
          </w:p>
          <w:p w14:paraId="3D5143B3"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19EF148"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799B4D64"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55F4E771" w14:textId="77777777" w:rsidR="00D5584E" w:rsidRPr="00D51822" w:rsidRDefault="00D5584E" w:rsidP="003824D3">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F5FCC78" w14:textId="77777777" w:rsidR="00D5584E" w:rsidRPr="00D51822" w:rsidRDefault="00D5584E" w:rsidP="003824D3">
            <w:pPr>
              <w:spacing w:after="0" w:line="240" w:lineRule="auto"/>
              <w:jc w:val="both"/>
              <w:rPr>
                <w:rFonts w:ascii="Times New Roman" w:hAnsi="Times New Roman" w:cs="Times New Roman"/>
                <w:i/>
                <w:iCs/>
                <w:color w:val="7030A0"/>
                <w:sz w:val="22"/>
                <w:szCs w:val="22"/>
              </w:rPr>
            </w:pPr>
          </w:p>
          <w:p w14:paraId="0933D916"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1BCB07" w14:textId="77777777" w:rsidR="00D5584E" w:rsidRPr="00D51822" w:rsidRDefault="00D5584E" w:rsidP="003824D3">
            <w:pPr>
              <w:spacing w:after="0" w:line="240" w:lineRule="auto"/>
              <w:jc w:val="both"/>
              <w:rPr>
                <w:rFonts w:ascii="Times New Roman" w:hAnsi="Times New Roman" w:cs="Times New Roman"/>
                <w:b/>
                <w:bCs/>
                <w:sz w:val="22"/>
                <w:szCs w:val="22"/>
              </w:rPr>
            </w:pPr>
          </w:p>
          <w:p w14:paraId="3648A190"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1B6AD8DF" w14:textId="77777777" w:rsidR="00D5584E" w:rsidRPr="00D51822" w:rsidRDefault="00D5584E" w:rsidP="003824D3">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D0EA865" w14:textId="77777777" w:rsidR="00D5584E" w:rsidRPr="00D51822" w:rsidRDefault="00D5584E" w:rsidP="003824D3">
            <w:pPr>
              <w:spacing w:after="0" w:line="240" w:lineRule="auto"/>
              <w:jc w:val="both"/>
              <w:rPr>
                <w:rFonts w:ascii="Times New Roman" w:hAnsi="Times New Roman" w:cs="Times New Roman"/>
                <w:b/>
                <w:bCs/>
                <w:sz w:val="22"/>
                <w:szCs w:val="22"/>
              </w:rPr>
            </w:pPr>
          </w:p>
          <w:p w14:paraId="665F0C2C"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62D9F6" w14:textId="77777777" w:rsidR="00D5584E" w:rsidRPr="00D51822" w:rsidRDefault="00D5584E" w:rsidP="003824D3">
            <w:pPr>
              <w:spacing w:after="0" w:line="240" w:lineRule="auto"/>
              <w:jc w:val="both"/>
              <w:rPr>
                <w:rFonts w:ascii="Times New Roman" w:hAnsi="Times New Roman" w:cs="Times New Roman"/>
                <w:b/>
                <w:bCs/>
                <w:sz w:val="22"/>
                <w:szCs w:val="22"/>
              </w:rPr>
            </w:pPr>
          </w:p>
          <w:p w14:paraId="5650945F"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8F0D4" w14:textId="77777777" w:rsidR="00D5584E" w:rsidRPr="00D51822" w:rsidRDefault="00D5584E" w:rsidP="003824D3">
            <w:pPr>
              <w:spacing w:after="0" w:line="240" w:lineRule="auto"/>
              <w:jc w:val="both"/>
              <w:rPr>
                <w:rFonts w:ascii="Times New Roman" w:hAnsi="Times New Roman" w:cs="Times New Roman"/>
                <w:b/>
                <w:bCs/>
                <w:sz w:val="22"/>
                <w:szCs w:val="22"/>
              </w:rPr>
            </w:pPr>
          </w:p>
          <w:p w14:paraId="2B1BD992"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667686E2"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C218BED" w14:textId="77777777" w:rsidR="00D5584E" w:rsidRPr="00D51822" w:rsidRDefault="00D5584E" w:rsidP="003824D3">
            <w:pPr>
              <w:spacing w:after="0" w:line="240" w:lineRule="auto"/>
              <w:jc w:val="both"/>
              <w:rPr>
                <w:rFonts w:ascii="Times New Roman" w:hAnsi="Times New Roman" w:cs="Times New Roman"/>
                <w:b/>
                <w:bCs/>
                <w:sz w:val="22"/>
                <w:szCs w:val="22"/>
              </w:rPr>
            </w:pPr>
          </w:p>
          <w:p w14:paraId="5E01FEA7" w14:textId="77777777" w:rsidR="00D5584E" w:rsidRPr="00D51822" w:rsidRDefault="00D5584E" w:rsidP="003824D3">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D933ABE" w14:textId="77777777" w:rsidR="00D5584E" w:rsidRPr="00D51822" w:rsidRDefault="00D5584E" w:rsidP="003824D3">
            <w:pPr>
              <w:spacing w:after="0" w:line="240" w:lineRule="auto"/>
              <w:jc w:val="both"/>
              <w:rPr>
                <w:rFonts w:ascii="Times New Roman" w:hAnsi="Times New Roman" w:cs="Times New Roman"/>
                <w:b/>
                <w:bCs/>
                <w:sz w:val="22"/>
                <w:szCs w:val="22"/>
              </w:rPr>
            </w:pPr>
          </w:p>
          <w:p w14:paraId="644137FB"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0D716D" w14:textId="77777777" w:rsidR="00D5584E" w:rsidRPr="00D51822" w:rsidRDefault="00D5584E" w:rsidP="003824D3">
            <w:pPr>
              <w:spacing w:after="0" w:line="240" w:lineRule="auto"/>
              <w:jc w:val="both"/>
              <w:rPr>
                <w:rFonts w:ascii="Times New Roman" w:hAnsi="Times New Roman" w:cs="Times New Roman"/>
                <w:sz w:val="22"/>
                <w:szCs w:val="22"/>
              </w:rPr>
            </w:pPr>
          </w:p>
          <w:p w14:paraId="5FC522E2" w14:textId="77777777" w:rsidR="00D5584E" w:rsidRPr="00145C98" w:rsidRDefault="00D5584E" w:rsidP="003824D3">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28D83276" w14:textId="77777777" w:rsidR="00D5584E" w:rsidRPr="00145C98" w:rsidRDefault="00D5584E" w:rsidP="003824D3">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14A419" w14:textId="77777777" w:rsidR="00D5584E" w:rsidRPr="00D51822" w:rsidRDefault="00D5584E" w:rsidP="003824D3">
            <w:pPr>
              <w:spacing w:after="0" w:line="240" w:lineRule="auto"/>
              <w:jc w:val="both"/>
              <w:rPr>
                <w:rFonts w:ascii="Times New Roman" w:hAnsi="Times New Roman" w:cs="Times New Roman"/>
                <w:b/>
                <w:bCs/>
                <w:sz w:val="22"/>
                <w:szCs w:val="22"/>
              </w:rPr>
            </w:pPr>
          </w:p>
        </w:tc>
      </w:tr>
      <w:tr w:rsidR="00D5584E" w:rsidRPr="00D51822" w14:paraId="0BAA50E9"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CD54F"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009BE"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2BA40"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1B702FC0"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39E48E06"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95BA4"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DAD65CB"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2026CD9A" w14:textId="77777777" w:rsidR="00D5584E" w:rsidRPr="00D51822" w:rsidRDefault="00D5584E" w:rsidP="003824D3">
            <w:pPr>
              <w:spacing w:after="0" w:line="240" w:lineRule="auto"/>
              <w:jc w:val="both"/>
              <w:rPr>
                <w:rFonts w:ascii="Times New Roman" w:hAnsi="Times New Roman" w:cs="Times New Roman"/>
                <w:b/>
                <w:bCs/>
                <w:iCs/>
                <w:sz w:val="22"/>
                <w:szCs w:val="22"/>
                <w:lang w:eastAsia="en-US"/>
              </w:rPr>
            </w:pPr>
          </w:p>
        </w:tc>
      </w:tr>
      <w:tr w:rsidR="00D5584E" w:rsidRPr="00D51822" w14:paraId="64DEB87C"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EA475"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7DD9E"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16DCA52"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7700D"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E926869"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71BC34C5" w14:textId="77777777" w:rsidR="00D5584E" w:rsidRPr="00D51822" w:rsidRDefault="00D5584E" w:rsidP="003824D3">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16559"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3D9E3DE"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6907A200" w14:textId="77777777" w:rsidR="00D5584E" w:rsidRPr="00D51822" w:rsidRDefault="00D5584E" w:rsidP="003824D3">
            <w:pPr>
              <w:spacing w:after="0" w:line="240" w:lineRule="auto"/>
              <w:jc w:val="both"/>
              <w:rPr>
                <w:rFonts w:ascii="Times New Roman" w:hAnsi="Times New Roman" w:cs="Times New Roman"/>
                <w:b/>
                <w:bCs/>
                <w:iCs/>
                <w:sz w:val="22"/>
                <w:szCs w:val="22"/>
                <w:lang w:eastAsia="en-US"/>
              </w:rPr>
            </w:pPr>
          </w:p>
        </w:tc>
      </w:tr>
      <w:tr w:rsidR="00D5584E" w:rsidRPr="00D51822" w14:paraId="3B15EE1B"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5848C2"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EC20E8"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7235E"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DD4CB1A"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27808B40"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AD1D2"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2002846" w14:textId="77777777" w:rsidR="00D5584E" w:rsidRPr="00D51822" w:rsidRDefault="00D5584E" w:rsidP="003824D3">
            <w:pPr>
              <w:spacing w:after="0" w:line="240" w:lineRule="auto"/>
              <w:jc w:val="both"/>
              <w:rPr>
                <w:rFonts w:ascii="Times New Roman" w:hAnsi="Times New Roman" w:cs="Times New Roman"/>
                <w:b/>
                <w:bCs/>
                <w:iCs/>
                <w:sz w:val="22"/>
                <w:szCs w:val="22"/>
                <w:lang w:eastAsia="en-US"/>
              </w:rPr>
            </w:pPr>
          </w:p>
        </w:tc>
      </w:tr>
      <w:tr w:rsidR="00D5584E" w:rsidRPr="00D51822" w14:paraId="2910EB43"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C5222"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7B167"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ED8818" w14:textId="77777777" w:rsidR="00D5584E" w:rsidRPr="00D51822" w:rsidRDefault="00D5584E" w:rsidP="003824D3">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8AEC17" w14:textId="77777777" w:rsidR="00D5584E" w:rsidRPr="00D51822" w:rsidRDefault="00D5584E" w:rsidP="003824D3">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0135B"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3438491"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304187D7"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522CA"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9147780"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1139345B"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5A9A4C24"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67ED0C" w14:textId="77777777" w:rsidR="00D5584E" w:rsidRPr="00D51822" w:rsidRDefault="00D5584E" w:rsidP="003824D3">
            <w:pPr>
              <w:spacing w:after="0" w:line="240" w:lineRule="auto"/>
              <w:jc w:val="both"/>
              <w:rPr>
                <w:rFonts w:ascii="Times New Roman" w:hAnsi="Times New Roman" w:cs="Times New Roman"/>
                <w:b/>
                <w:bCs/>
                <w:sz w:val="22"/>
                <w:szCs w:val="22"/>
              </w:rPr>
            </w:pPr>
          </w:p>
          <w:p w14:paraId="69FDDBBE" w14:textId="77777777" w:rsidR="00D5584E" w:rsidRPr="00D51822" w:rsidRDefault="00D5584E" w:rsidP="003824D3">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AE407ED" w14:textId="77777777" w:rsidR="00D5584E" w:rsidRPr="00D51822" w:rsidRDefault="00D5584E" w:rsidP="003824D3">
            <w:pPr>
              <w:spacing w:after="0" w:line="240" w:lineRule="auto"/>
              <w:jc w:val="both"/>
              <w:rPr>
                <w:rFonts w:ascii="Times New Roman" w:hAnsi="Times New Roman" w:cs="Times New Roman"/>
                <w:b/>
                <w:bCs/>
                <w:sz w:val="22"/>
                <w:szCs w:val="22"/>
              </w:rPr>
            </w:pPr>
          </w:p>
        </w:tc>
      </w:tr>
      <w:tr w:rsidR="00D5584E" w:rsidRPr="00D51822" w14:paraId="7032F246"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E2CDB"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B73EB"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E92"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58551F13"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5495F571" w14:textId="77777777" w:rsidR="00D5584E" w:rsidRPr="00D51822" w:rsidRDefault="00D5584E" w:rsidP="003824D3">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7F5CC37"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p w14:paraId="4BA81D7E"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03781"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0DE0357" w14:textId="77777777" w:rsidR="00D5584E" w:rsidRPr="00D51822" w:rsidRDefault="00D5584E" w:rsidP="003824D3">
            <w:pPr>
              <w:spacing w:after="0" w:line="240" w:lineRule="auto"/>
              <w:jc w:val="both"/>
              <w:rPr>
                <w:rFonts w:ascii="Times New Roman" w:hAnsi="Times New Roman" w:cs="Times New Roman"/>
                <w:b/>
                <w:bCs/>
                <w:iCs/>
                <w:sz w:val="22"/>
                <w:szCs w:val="22"/>
                <w:lang w:eastAsia="en-US"/>
              </w:rPr>
            </w:pPr>
          </w:p>
        </w:tc>
      </w:tr>
      <w:tr w:rsidR="00D5584E" w:rsidRPr="00D51822" w14:paraId="3809A260"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5672E"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44460"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4FE9AC"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43A50"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5FDC5D5"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239B741E" w14:textId="77777777" w:rsidR="00D5584E" w:rsidRPr="00D51822" w:rsidRDefault="00D5584E" w:rsidP="003824D3">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DC26091"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p w14:paraId="44FF60F5"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77F62"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01E870D"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1E2FDD42"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D47F728" w14:textId="77777777" w:rsidR="00D5584E" w:rsidRPr="00D51822" w:rsidRDefault="00D5584E" w:rsidP="003824D3">
            <w:pPr>
              <w:spacing w:after="0" w:line="240" w:lineRule="auto"/>
              <w:jc w:val="both"/>
              <w:rPr>
                <w:rFonts w:ascii="Times New Roman" w:hAnsi="Times New Roman" w:cs="Times New Roman"/>
                <w:sz w:val="22"/>
                <w:szCs w:val="22"/>
              </w:rPr>
            </w:pPr>
          </w:p>
          <w:p w14:paraId="3CE18CA1" w14:textId="77777777" w:rsidR="00D5584E" w:rsidRPr="00D51822" w:rsidRDefault="00D5584E" w:rsidP="003824D3">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3DCC0D3" w14:textId="77777777" w:rsidR="00D5584E" w:rsidRPr="00D51822" w:rsidRDefault="00D5584E" w:rsidP="003824D3">
            <w:pPr>
              <w:spacing w:after="0" w:line="240" w:lineRule="auto"/>
              <w:jc w:val="both"/>
              <w:rPr>
                <w:rFonts w:ascii="Times New Roman" w:hAnsi="Times New Roman" w:cs="Times New Roman"/>
                <w:sz w:val="22"/>
                <w:szCs w:val="22"/>
              </w:rPr>
            </w:pPr>
          </w:p>
          <w:p w14:paraId="36DE2B4E" w14:textId="77777777" w:rsidR="00D5584E" w:rsidRPr="00D51822" w:rsidRDefault="00D5584E" w:rsidP="003824D3">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4302236" w14:textId="77777777" w:rsidR="00D5584E" w:rsidRPr="00D51822" w:rsidRDefault="00D5584E" w:rsidP="003824D3">
            <w:pPr>
              <w:spacing w:after="0" w:line="240" w:lineRule="auto"/>
              <w:jc w:val="both"/>
              <w:rPr>
                <w:rFonts w:ascii="Times New Roman" w:hAnsi="Times New Roman" w:cs="Times New Roman"/>
                <w:bCs/>
                <w:sz w:val="22"/>
                <w:szCs w:val="22"/>
              </w:rPr>
            </w:pPr>
          </w:p>
          <w:p w14:paraId="459D210C" w14:textId="77777777" w:rsidR="00D5584E" w:rsidRPr="00D51822" w:rsidRDefault="00D5584E" w:rsidP="003824D3">
            <w:pPr>
              <w:spacing w:after="0" w:line="240" w:lineRule="auto"/>
              <w:jc w:val="both"/>
              <w:rPr>
                <w:rFonts w:ascii="Times New Roman" w:hAnsi="Times New Roman" w:cs="Times New Roman"/>
                <w:b/>
                <w:bCs/>
                <w:sz w:val="22"/>
                <w:szCs w:val="22"/>
              </w:rPr>
            </w:pPr>
          </w:p>
        </w:tc>
      </w:tr>
      <w:tr w:rsidR="00D5584E" w:rsidRPr="00D51822" w14:paraId="2453288A"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70E9F" w14:textId="77777777" w:rsidR="00D5584E" w:rsidRPr="00D51822" w:rsidRDefault="00D5584E" w:rsidP="003824D3">
            <w:pPr>
              <w:numPr>
                <w:ilvl w:val="0"/>
                <w:numId w:val="26"/>
              </w:numPr>
              <w:spacing w:after="0" w:line="240" w:lineRule="auto"/>
              <w:ind w:left="0" w:firstLine="0"/>
              <w:rPr>
                <w:rFonts w:ascii="Times New Roman" w:hAnsi="Times New Roman" w:cs="Times New Roman"/>
                <w:sz w:val="22"/>
                <w:szCs w:val="22"/>
              </w:rPr>
            </w:pPr>
          </w:p>
          <w:p w14:paraId="77E8CA1E" w14:textId="77777777" w:rsidR="00D5584E" w:rsidRPr="00D51822" w:rsidRDefault="00D5584E" w:rsidP="003824D3">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ED15E"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D2CF5A" w14:textId="77777777" w:rsidR="00D5584E" w:rsidRPr="00D51822" w:rsidRDefault="00D5584E" w:rsidP="003824D3">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97F1F"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0B3E906C"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7A372FA3" w14:textId="77777777" w:rsidR="00D5584E" w:rsidRPr="00D51822" w:rsidRDefault="00D5584E" w:rsidP="003824D3">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B6718"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461EC654"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25AB70B7" w14:textId="77777777" w:rsidR="00D5584E" w:rsidRPr="00D51822" w:rsidRDefault="00D5584E" w:rsidP="003824D3">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D0FDB0C" w14:textId="77777777" w:rsidR="00D5584E" w:rsidRPr="00D51822" w:rsidRDefault="00D5584E" w:rsidP="003824D3">
            <w:pPr>
              <w:spacing w:after="0" w:line="240" w:lineRule="auto"/>
              <w:jc w:val="both"/>
              <w:rPr>
                <w:rFonts w:ascii="Times New Roman" w:hAnsi="Times New Roman" w:cs="Times New Roman"/>
                <w:b/>
                <w:bCs/>
                <w:iCs/>
                <w:sz w:val="22"/>
                <w:szCs w:val="22"/>
              </w:rPr>
            </w:pPr>
          </w:p>
        </w:tc>
      </w:tr>
      <w:tr w:rsidR="00D5584E" w:rsidRPr="00D51822" w14:paraId="30AC9A3C"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6ED0F" w14:textId="77777777" w:rsidR="00D5584E" w:rsidRPr="00D51822" w:rsidRDefault="00D5584E" w:rsidP="003824D3">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11165"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52B55"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5C14F9"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699D7E07"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8D01F"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551F96" w14:textId="77777777" w:rsidR="00D5584E" w:rsidRPr="00D51822" w:rsidRDefault="00D5584E" w:rsidP="003824D3">
            <w:pPr>
              <w:spacing w:after="0" w:line="240" w:lineRule="auto"/>
              <w:jc w:val="both"/>
              <w:rPr>
                <w:rFonts w:ascii="Times New Roman" w:hAnsi="Times New Roman" w:cs="Times New Roman"/>
                <w:b/>
                <w:bCs/>
                <w:iCs/>
                <w:sz w:val="22"/>
                <w:szCs w:val="22"/>
                <w:lang w:eastAsia="en-US"/>
              </w:rPr>
            </w:pPr>
          </w:p>
          <w:p w14:paraId="11A98DAB"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5584E" w:rsidRPr="00D51822" w14:paraId="1D9DBA9E"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5C3B7" w14:textId="77777777" w:rsidR="00D5584E" w:rsidRPr="00D51822" w:rsidRDefault="00D5584E" w:rsidP="003824D3">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2E1B"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F877D"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37BDC3C4"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060C0BB3"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98F2C"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06646DA"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5EB8F80E" w14:textId="77777777" w:rsidR="00D5584E" w:rsidRPr="00D51822" w:rsidRDefault="00D5584E" w:rsidP="003824D3">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9110946" w14:textId="77777777" w:rsidR="00D5584E" w:rsidRPr="00D51822" w:rsidRDefault="00D5584E" w:rsidP="003824D3">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5"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5"/>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6" w:name="_Toc159230972"/>
      <w:bookmarkStart w:id="77"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6"/>
      <w:bookmarkEnd w:id="77"/>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8"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8"/>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9" w:name="_Toc126333948"/>
      <w:bookmarkStart w:id="80" w:name="_Toc166755536"/>
      <w:bookmarkEnd w:id="72"/>
      <w:bookmarkEnd w:id="73"/>
      <w:bookmarkEnd w:id="74"/>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Pirkimo sąlygų 10 priedas „Sutarties projektas“</w:t>
      </w:r>
      <w:bookmarkEnd w:id="79"/>
      <w:bookmarkEnd w:id="80"/>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5E6F611C" w14:textId="77777777" w:rsidR="00D5584E" w:rsidRDefault="00D5584E" w:rsidP="00463465">
      <w:pPr>
        <w:jc w:val="both"/>
        <w:rPr>
          <w:rFonts w:ascii="Times New Roman" w:eastAsia="Calibri" w:hAnsi="Times New Roman" w:cs="Times New Roman"/>
          <w:i/>
          <w:iCs/>
          <w:color w:val="FF0000"/>
          <w:sz w:val="24"/>
          <w:szCs w:val="24"/>
        </w:rPr>
        <w:sectPr w:rsidR="00D5584E" w:rsidSect="00AC6163">
          <w:footerReference w:type="first" r:id="rId25"/>
          <w:pgSz w:w="12240" w:h="15840"/>
          <w:pgMar w:top="709" w:right="567" w:bottom="1134" w:left="1701" w:header="720" w:footer="720" w:gutter="0"/>
          <w:cols w:space="720"/>
          <w:titlePg/>
          <w:docGrid w:linePitch="360"/>
        </w:sectPr>
      </w:pPr>
    </w:p>
    <w:p w14:paraId="71ED6315" w14:textId="13F59100" w:rsidR="00D5584E" w:rsidRPr="00C43C7A" w:rsidRDefault="00D5584E" w:rsidP="00D5584E">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Pirkimo sąlygų 1</w:t>
      </w:r>
      <w:r>
        <w:rPr>
          <w:rFonts w:ascii="Times New Roman" w:hAnsi="Times New Roman" w:cs="Times New Roman"/>
          <w:b/>
          <w:bCs/>
          <w:color w:val="auto"/>
          <w:sz w:val="24"/>
          <w:szCs w:val="24"/>
        </w:rPr>
        <w:t>1</w:t>
      </w:r>
      <w:r w:rsidRPr="00C43C7A">
        <w:rPr>
          <w:rFonts w:ascii="Times New Roman" w:hAnsi="Times New Roman" w:cs="Times New Roman"/>
          <w:b/>
          <w:bCs/>
          <w:color w:val="auto"/>
          <w:sz w:val="24"/>
          <w:szCs w:val="24"/>
        </w:rPr>
        <w:t xml:space="preserve"> priedas „</w:t>
      </w:r>
      <w:r>
        <w:rPr>
          <w:rFonts w:ascii="Times New Roman" w:hAnsi="Times New Roman" w:cs="Times New Roman"/>
          <w:b/>
          <w:bCs/>
          <w:color w:val="auto"/>
          <w:sz w:val="24"/>
          <w:szCs w:val="24"/>
        </w:rPr>
        <w:t xml:space="preserve">Panaudos </w:t>
      </w:r>
      <w:r w:rsidR="006C0091">
        <w:rPr>
          <w:rFonts w:ascii="Times New Roman" w:hAnsi="Times New Roman" w:cs="Times New Roman"/>
          <w:b/>
          <w:bCs/>
          <w:color w:val="auto"/>
          <w:sz w:val="24"/>
          <w:szCs w:val="24"/>
        </w:rPr>
        <w:t>s</w:t>
      </w:r>
      <w:r w:rsidRPr="00C43C7A">
        <w:rPr>
          <w:rFonts w:ascii="Times New Roman" w:hAnsi="Times New Roman" w:cs="Times New Roman"/>
          <w:b/>
          <w:bCs/>
          <w:color w:val="auto"/>
          <w:sz w:val="24"/>
          <w:szCs w:val="24"/>
        </w:rPr>
        <w:t>utarties projektas“</w:t>
      </w:r>
    </w:p>
    <w:p w14:paraId="3AFF1CC2" w14:textId="77777777" w:rsidR="00D5584E" w:rsidRPr="00B117E7" w:rsidRDefault="00D5584E" w:rsidP="00D5584E">
      <w:pPr>
        <w:rPr>
          <w:rFonts w:ascii="Times New Roman" w:hAnsi="Times New Roman" w:cs="Times New Roman"/>
          <w:color w:val="7F7F7F" w:themeColor="text1" w:themeTint="80"/>
          <w:sz w:val="24"/>
          <w:szCs w:val="24"/>
        </w:rPr>
      </w:pPr>
    </w:p>
    <w:p w14:paraId="67FF0954" w14:textId="77777777" w:rsidR="00D5584E" w:rsidRPr="00B117E7" w:rsidRDefault="00D5584E" w:rsidP="00D5584E">
      <w:pPr>
        <w:pStyle w:val="Sraopastraipa"/>
        <w:tabs>
          <w:tab w:val="left" w:pos="851"/>
        </w:tabs>
        <w:spacing w:after="0" w:line="240" w:lineRule="auto"/>
        <w:ind w:left="567"/>
        <w:jc w:val="both"/>
        <w:rPr>
          <w:rFonts w:ascii="Times New Roman" w:hAnsi="Times New Roman" w:cs="Times New Roman"/>
          <w:color w:val="000000" w:themeColor="text1"/>
          <w:sz w:val="24"/>
          <w:szCs w:val="24"/>
        </w:rPr>
      </w:pPr>
      <w:r w:rsidRPr="00B117E7">
        <w:rPr>
          <w:rFonts w:ascii="Times New Roman" w:hAnsi="Times New Roman" w:cs="Times New Roman"/>
          <w:color w:val="000000" w:themeColor="text1"/>
          <w:sz w:val="24"/>
          <w:szCs w:val="24"/>
        </w:rPr>
        <w:t>Pateikiamas atskiru dokumentu CVP IS.</w:t>
      </w:r>
    </w:p>
    <w:p w14:paraId="2846E10D" w14:textId="3DC6F432" w:rsidR="00F47123" w:rsidRPr="00B117E7" w:rsidRDefault="00F47123" w:rsidP="00463465">
      <w:pPr>
        <w:jc w:val="both"/>
        <w:rPr>
          <w:rFonts w:ascii="Times New Roman" w:eastAsia="Calibri" w:hAnsi="Times New Roman" w:cs="Times New Roman"/>
          <w:i/>
          <w:iCs/>
          <w:color w:val="000000" w:themeColor="text1"/>
          <w:sz w:val="24"/>
          <w:szCs w:val="24"/>
        </w:rPr>
      </w:pPr>
    </w:p>
    <w:sectPr w:rsidR="00F47123" w:rsidRPr="00B117E7" w:rsidSect="00EC1E8F">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73EEE9" w:rsidR="00260ED5" w:rsidRPr="00C165A6" w:rsidRDefault="00260ED5" w:rsidP="00C165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470D005C" w14:textId="77777777" w:rsidR="00D5584E" w:rsidRPr="001620D3" w:rsidRDefault="00D5584E" w:rsidP="00D5584E">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8D3B5C4" w14:textId="77777777" w:rsidR="00D5584E" w:rsidRPr="001620D3" w:rsidRDefault="00D5584E" w:rsidP="00D5584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F11311" w14:textId="77777777" w:rsidR="00D5584E" w:rsidRPr="001620D3" w:rsidRDefault="00D5584E" w:rsidP="00D5584E">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755E79" w14:textId="77777777" w:rsidR="00D5584E" w:rsidRDefault="00D5584E" w:rsidP="00D5584E">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B625FE" w14:textId="77777777" w:rsidR="00D5584E" w:rsidRPr="001620D3" w:rsidRDefault="00D5584E" w:rsidP="00D5584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DC598B" w14:textId="77777777" w:rsidR="00D5584E" w:rsidRPr="001620D3" w:rsidRDefault="00D5584E" w:rsidP="00D5584E">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63DBEC" w14:textId="77777777" w:rsidR="00D5584E" w:rsidRDefault="00D5584E" w:rsidP="00D5584E">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F8CFF1" w14:textId="77777777" w:rsidR="00D5584E" w:rsidRPr="001620D3" w:rsidRDefault="00D5584E" w:rsidP="00D5584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4E2DE9" w14:textId="77777777" w:rsidR="00D5584E" w:rsidRPr="001620D3" w:rsidRDefault="00D5584E" w:rsidP="00D5584E">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4429EC" w14:textId="77777777" w:rsidR="00D5584E" w:rsidRDefault="00D5584E" w:rsidP="00D5584E">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5869"/>
    <w:rsid w:val="00026246"/>
    <w:rsid w:val="00026673"/>
    <w:rsid w:val="00026690"/>
    <w:rsid w:val="00026A51"/>
    <w:rsid w:val="00026D16"/>
    <w:rsid w:val="00027BAD"/>
    <w:rsid w:val="00030C02"/>
    <w:rsid w:val="00030C76"/>
    <w:rsid w:val="00030F90"/>
    <w:rsid w:val="000315EB"/>
    <w:rsid w:val="0003169B"/>
    <w:rsid w:val="00031A62"/>
    <w:rsid w:val="000321E6"/>
    <w:rsid w:val="00032524"/>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0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CC0"/>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8"/>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1773"/>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7BE"/>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634"/>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07BE"/>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476E"/>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5C75"/>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66713"/>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091"/>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DB7"/>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956"/>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7F"/>
    <w:rsid w:val="007F2491"/>
    <w:rsid w:val="007F2536"/>
    <w:rsid w:val="007F2998"/>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9E1"/>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0F7"/>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0A"/>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2B56"/>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475"/>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E76"/>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6F2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17E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8E4"/>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1EE0"/>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4B1"/>
    <w:rsid w:val="00C137BA"/>
    <w:rsid w:val="00C13AA7"/>
    <w:rsid w:val="00C13ABB"/>
    <w:rsid w:val="00C13D69"/>
    <w:rsid w:val="00C13F9C"/>
    <w:rsid w:val="00C1441F"/>
    <w:rsid w:val="00C1458E"/>
    <w:rsid w:val="00C147E1"/>
    <w:rsid w:val="00C14E2C"/>
    <w:rsid w:val="00C151FE"/>
    <w:rsid w:val="00C158E9"/>
    <w:rsid w:val="00C160A1"/>
    <w:rsid w:val="00C165A6"/>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1FF"/>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62A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584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72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0F6D"/>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0ED"/>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5C1"/>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77D33"/>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8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15E"/>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D60F7"/>
    <w:pPr>
      <w:shd w:val="clear" w:color="auto" w:fill="FFFFFF" w:themeFill="background1"/>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28</Pages>
  <Words>29799</Words>
  <Characters>16986</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28</cp:revision>
  <cp:lastPrinted>2025-02-25T13:29:00Z</cp:lastPrinted>
  <dcterms:created xsi:type="dcterms:W3CDTF">2024-12-09T10:39:00Z</dcterms:created>
  <dcterms:modified xsi:type="dcterms:W3CDTF">2025-03-27T07:38:00Z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