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31AA" w14:textId="13C31C97" w:rsidR="00F950F5" w:rsidRPr="002240CF" w:rsidRDefault="00F950F5" w:rsidP="002240CF">
      <w:pPr>
        <w:pBdr>
          <w:bottom w:val="single" w:sz="8" w:space="1" w:color="C00000"/>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2240CF">
        <w:rPr>
          <w:rFonts w:eastAsia="Calibri"/>
          <w:b/>
          <w:bCs/>
          <w:sz w:val="20"/>
        </w:rPr>
        <w:t xml:space="preserve">Pirkimo sąlygų </w:t>
      </w:r>
      <w:r w:rsidR="00C120B4">
        <w:rPr>
          <w:rFonts w:eastAsia="Calibri"/>
          <w:b/>
          <w:bCs/>
          <w:sz w:val="20"/>
        </w:rPr>
        <w:t>10</w:t>
      </w:r>
      <w:r w:rsidRPr="002240CF">
        <w:rPr>
          <w:rFonts w:eastAsia="Calibri"/>
          <w:b/>
          <w:bCs/>
          <w:sz w:val="20"/>
        </w:rPr>
        <w:t xml:space="preserve"> priedas „Sutarties projektas“</w:t>
      </w:r>
      <w:bookmarkEnd w:id="0"/>
      <w:bookmarkEnd w:id="1"/>
      <w:bookmarkEnd w:id="2"/>
      <w:bookmarkEnd w:id="3"/>
      <w:bookmarkEnd w:id="4"/>
    </w:p>
    <w:p w14:paraId="4C286C9F" w14:textId="77777777" w:rsidR="00F950F5" w:rsidRPr="00AA7739" w:rsidRDefault="00F950F5" w:rsidP="00F950F5">
      <w:pPr>
        <w:spacing w:line="259" w:lineRule="auto"/>
        <w:jc w:val="right"/>
        <w:rPr>
          <w:b/>
          <w:caps/>
          <w:sz w:val="22"/>
          <w:szCs w:val="22"/>
        </w:rPr>
      </w:pPr>
    </w:p>
    <w:p w14:paraId="43E2785B" w14:textId="0CCBB3B4" w:rsidR="000D629B" w:rsidRPr="00AA7739" w:rsidRDefault="00AA7739" w:rsidP="00870FCE">
      <w:pPr>
        <w:spacing w:line="259" w:lineRule="auto"/>
        <w:jc w:val="center"/>
        <w:rPr>
          <w:b/>
          <w:bCs/>
          <w:caps/>
          <w:sz w:val="22"/>
          <w:szCs w:val="22"/>
        </w:rPr>
      </w:pPr>
      <w:r w:rsidRPr="00AA7739">
        <w:rPr>
          <w:b/>
          <w:bCs/>
          <w:sz w:val="22"/>
          <w:szCs w:val="22"/>
        </w:rPr>
        <w:t>CENTRINĖS STEBĖJIMO STOTIES MONITORIAUS PAJUNGIMO LICENCIJŲ IR PACIENTŲ MONITORIŲ PROGRAMINĖS ĮRANGOS</w:t>
      </w:r>
    </w:p>
    <w:p w14:paraId="7FC17A2F" w14:textId="3F77D652"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F6013B" w14:paraId="1CB2F18A" w14:textId="77777777" w:rsidTr="00DF0994">
        <w:tc>
          <w:tcPr>
            <w:tcW w:w="2448" w:type="dxa"/>
          </w:tcPr>
          <w:p w14:paraId="18D96913" w14:textId="77777777" w:rsidR="005A5832" w:rsidRPr="00F6013B" w:rsidRDefault="00A10867">
            <w:pPr>
              <w:jc w:val="both"/>
              <w:rPr>
                <w:b/>
                <w:bCs/>
                <w:kern w:val="2"/>
                <w:sz w:val="22"/>
                <w:szCs w:val="22"/>
              </w:rPr>
            </w:pPr>
            <w:r w:rsidRPr="00F6013B">
              <w:rPr>
                <w:b/>
                <w:bCs/>
                <w:kern w:val="2"/>
                <w:sz w:val="22"/>
                <w:szCs w:val="22"/>
              </w:rPr>
              <w:t>Sutarties pavadinimas</w:t>
            </w:r>
          </w:p>
        </w:tc>
        <w:tc>
          <w:tcPr>
            <w:tcW w:w="7470" w:type="dxa"/>
            <w:gridSpan w:val="3"/>
          </w:tcPr>
          <w:p w14:paraId="67A0BE57" w14:textId="49E29CCF" w:rsidR="005A5832" w:rsidRPr="00AA7739" w:rsidRDefault="00AA7739" w:rsidP="002240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AA7739">
              <w:rPr>
                <w:b/>
                <w:bCs/>
                <w:sz w:val="22"/>
                <w:szCs w:val="22"/>
              </w:rPr>
              <w:t>Centrinės stebėjimo stoties monitoriaus pajungimo licencij</w:t>
            </w:r>
            <w:r w:rsidRPr="00AA7739">
              <w:rPr>
                <w:b/>
                <w:bCs/>
                <w:sz w:val="22"/>
                <w:szCs w:val="22"/>
              </w:rPr>
              <w:t>os</w:t>
            </w:r>
            <w:r w:rsidRPr="00AA7739">
              <w:rPr>
                <w:b/>
                <w:bCs/>
                <w:sz w:val="22"/>
                <w:szCs w:val="22"/>
              </w:rPr>
              <w:t xml:space="preserve"> ir pacientų monitorių programinė įrang</w:t>
            </w:r>
            <w:r w:rsidRPr="00AA7739">
              <w:rPr>
                <w:b/>
                <w:bCs/>
                <w:sz w:val="22"/>
                <w:szCs w:val="22"/>
              </w:rPr>
              <w:t>a</w:t>
            </w:r>
          </w:p>
        </w:tc>
      </w:tr>
      <w:tr w:rsidR="005A5832" w:rsidRPr="000D629B" w14:paraId="7B0E0570" w14:textId="77777777" w:rsidTr="00DF0994">
        <w:tc>
          <w:tcPr>
            <w:tcW w:w="2448" w:type="dxa"/>
          </w:tcPr>
          <w:p w14:paraId="17E8FE1F" w14:textId="77777777" w:rsidR="005A5832" w:rsidRPr="000D629B" w:rsidRDefault="00A10867" w:rsidP="00DF0994">
            <w:pPr>
              <w:jc w:val="right"/>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rsidP="00DF0994">
            <w:pPr>
              <w:jc w:val="right"/>
              <w:rPr>
                <w:b/>
                <w:bCs/>
                <w:kern w:val="2"/>
                <w:sz w:val="22"/>
                <w:szCs w:val="22"/>
              </w:rPr>
            </w:pPr>
            <w:r w:rsidRPr="000D629B">
              <w:rPr>
                <w:b/>
                <w:bCs/>
                <w:kern w:val="2"/>
                <w:sz w:val="22"/>
                <w:szCs w:val="22"/>
              </w:rPr>
              <w:t>Sutarties numeris</w:t>
            </w:r>
          </w:p>
        </w:tc>
        <w:tc>
          <w:tcPr>
            <w:tcW w:w="293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536"/>
      </w:tblGrid>
      <w:tr w:rsidR="005A5832" w:rsidRPr="000D629B" w14:paraId="09EA6AF1" w14:textId="77777777" w:rsidTr="00DF0994">
        <w:tc>
          <w:tcPr>
            <w:tcW w:w="991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DF0994">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53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DF0994">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53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DF0994">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53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DF0994">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53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DF0994">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53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DF0994">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53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DF0994">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536" w:type="dxa"/>
          </w:tcPr>
          <w:p w14:paraId="43B52BE7" w14:textId="6FD8E855" w:rsidR="005A5832" w:rsidRPr="000D629B" w:rsidRDefault="0090377C" w:rsidP="00E04F73">
            <w:pPr>
              <w:snapToGrid w:val="0"/>
              <w:ind w:firstLine="1024"/>
              <w:jc w:val="both"/>
              <w:rPr>
                <w:kern w:val="2"/>
                <w:sz w:val="22"/>
                <w:szCs w:val="22"/>
              </w:rPr>
            </w:pPr>
            <w:r>
              <w:rPr>
                <w:kern w:val="2"/>
                <w:sz w:val="22"/>
                <w:szCs w:val="22"/>
              </w:rPr>
              <w:t>0</w:t>
            </w:r>
            <w:r w:rsidR="00E04F73" w:rsidRPr="000D629B">
              <w:rPr>
                <w:kern w:val="2"/>
                <w:sz w:val="22"/>
                <w:szCs w:val="22"/>
              </w:rPr>
              <w:t>46 396502</w:t>
            </w:r>
          </w:p>
        </w:tc>
      </w:tr>
      <w:tr w:rsidR="005A5832" w:rsidRPr="000D629B" w14:paraId="13879817" w14:textId="77777777" w:rsidTr="00DF0994">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536" w:type="dxa"/>
          </w:tcPr>
          <w:p w14:paraId="1F798247" w14:textId="69386A00" w:rsidR="005A5832" w:rsidRPr="000D629B" w:rsidRDefault="00E04F73">
            <w:pPr>
              <w:jc w:val="center"/>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5A5832" w:rsidRPr="000D629B" w14:paraId="3BC1399C" w14:textId="77777777" w:rsidTr="00DF0994">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536" w:type="dxa"/>
          </w:tcPr>
          <w:p w14:paraId="113F9715" w14:textId="77777777" w:rsidR="0090377C" w:rsidRDefault="00E04F73">
            <w:pPr>
              <w:jc w:val="center"/>
              <w:rPr>
                <w:rFonts w:eastAsia="Calibri"/>
                <w:sz w:val="22"/>
                <w:szCs w:val="22"/>
              </w:rPr>
            </w:pPr>
            <w:r w:rsidRPr="000D629B">
              <w:rPr>
                <w:rFonts w:eastAsia="Calibri"/>
                <w:sz w:val="22"/>
                <w:szCs w:val="22"/>
              </w:rPr>
              <w:t>direktor</w:t>
            </w:r>
            <w:r w:rsidR="0090377C">
              <w:rPr>
                <w:rFonts w:eastAsia="Calibri"/>
                <w:sz w:val="22"/>
                <w:szCs w:val="22"/>
              </w:rPr>
              <w:t>ė</w:t>
            </w:r>
            <w:r w:rsidRPr="000D629B">
              <w:rPr>
                <w:rFonts w:eastAsia="Calibri"/>
                <w:sz w:val="22"/>
                <w:szCs w:val="22"/>
              </w:rPr>
              <w:t xml:space="preserve"> </w:t>
            </w:r>
            <w:r w:rsidR="0090377C" w:rsidRPr="000D629B">
              <w:rPr>
                <w:rFonts w:eastAsia="Calibri"/>
                <w:sz w:val="22"/>
                <w:szCs w:val="22"/>
              </w:rPr>
              <w:t xml:space="preserve">valdymui </w:t>
            </w:r>
            <w:r w:rsidR="0090377C">
              <w:rPr>
                <w:rFonts w:eastAsia="Calibri"/>
                <w:sz w:val="22"/>
                <w:szCs w:val="22"/>
              </w:rPr>
              <w:t xml:space="preserve">ir </w:t>
            </w:r>
            <w:r w:rsidRPr="000D629B">
              <w:rPr>
                <w:rFonts w:eastAsia="Calibri"/>
                <w:sz w:val="22"/>
                <w:szCs w:val="22"/>
              </w:rPr>
              <w:t xml:space="preserve">ekonomikai </w:t>
            </w:r>
          </w:p>
          <w:p w14:paraId="45507C66" w14:textId="36B678A8" w:rsidR="005A5832" w:rsidRPr="000D629B" w:rsidRDefault="00A1760A">
            <w:pPr>
              <w:jc w:val="center"/>
              <w:rPr>
                <w:kern w:val="2"/>
                <w:sz w:val="22"/>
                <w:szCs w:val="22"/>
              </w:rPr>
            </w:pPr>
            <w:r>
              <w:rPr>
                <w:rFonts w:eastAsia="Calibri"/>
                <w:sz w:val="22"/>
                <w:szCs w:val="22"/>
              </w:rPr>
              <w:t>dr.</w:t>
            </w:r>
            <w:r w:rsidR="00E04F73" w:rsidRPr="000D629B">
              <w:rPr>
                <w:rFonts w:eastAsia="Calibri"/>
                <w:sz w:val="22"/>
                <w:szCs w:val="22"/>
              </w:rPr>
              <w:t xml:space="preserve"> Jūratė </w:t>
            </w:r>
            <w:proofErr w:type="spellStart"/>
            <w:r w:rsidR="00E04F73" w:rsidRPr="000D629B">
              <w:rPr>
                <w:rFonts w:eastAsia="Calibri"/>
                <w:sz w:val="22"/>
                <w:szCs w:val="22"/>
              </w:rPr>
              <w:t>Grubliauskienė</w:t>
            </w:r>
            <w:proofErr w:type="spellEnd"/>
            <w:r w:rsidR="00E04F73" w:rsidRPr="000D629B">
              <w:rPr>
                <w:rFonts w:eastAsia="Calibri"/>
                <w:sz w:val="22"/>
                <w:szCs w:val="22"/>
              </w:rPr>
              <w:t xml:space="preserve"> </w:t>
            </w:r>
          </w:p>
        </w:tc>
      </w:tr>
      <w:tr w:rsidR="005A5832" w:rsidRPr="000D629B" w14:paraId="1DE20880" w14:textId="77777777" w:rsidTr="00DF0994">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536" w:type="dxa"/>
          </w:tcPr>
          <w:p w14:paraId="27F5DB12" w14:textId="0626D82C" w:rsidR="005A5832" w:rsidRPr="000D629B" w:rsidRDefault="00E04F73">
            <w:pPr>
              <w:jc w:val="center"/>
              <w:rPr>
                <w:kern w:val="2"/>
                <w:sz w:val="22"/>
                <w:szCs w:val="22"/>
              </w:rPr>
            </w:pPr>
            <w:r w:rsidRPr="000D629B">
              <w:rPr>
                <w:rFonts w:eastAsia="Calibri"/>
                <w:sz w:val="22"/>
                <w:szCs w:val="22"/>
              </w:rPr>
              <w:t>VšĮ Klaipėdos universiteto ligoninės generalinio direktoriaus Audriaus Šimaičio 2024 m. sausio 2 d. įsakym</w:t>
            </w:r>
            <w:r w:rsidR="00E04BBA" w:rsidRPr="000D629B">
              <w:rPr>
                <w:rFonts w:eastAsia="Calibri"/>
                <w:sz w:val="22"/>
                <w:szCs w:val="22"/>
              </w:rPr>
              <w:t>as</w:t>
            </w:r>
            <w:r w:rsidRPr="000D629B">
              <w:rPr>
                <w:rFonts w:eastAsia="Calibri"/>
                <w:sz w:val="22"/>
                <w:szCs w:val="22"/>
              </w:rPr>
              <w:t xml:space="preserve"> Nr. 2-2  </w:t>
            </w:r>
          </w:p>
        </w:tc>
      </w:tr>
      <w:tr w:rsidR="005A5832" w:rsidRPr="000D629B" w14:paraId="0EF5DA9C" w14:textId="77777777" w:rsidTr="00DF0994">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536" w:type="dxa"/>
          </w:tcPr>
          <w:p w14:paraId="4BEAEF94" w14:textId="77777777" w:rsidR="005A5832" w:rsidRPr="000D629B" w:rsidRDefault="005A5832">
            <w:pPr>
              <w:jc w:val="center"/>
              <w:rPr>
                <w:kern w:val="2"/>
                <w:sz w:val="22"/>
                <w:szCs w:val="22"/>
              </w:rPr>
            </w:pPr>
          </w:p>
        </w:tc>
      </w:tr>
      <w:tr w:rsidR="005A5832" w:rsidRPr="000D629B" w14:paraId="6AE0243D" w14:textId="77777777" w:rsidTr="00DF0994">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536" w:type="dxa"/>
          </w:tcPr>
          <w:p w14:paraId="258498A1" w14:textId="77777777" w:rsidR="005A5832" w:rsidRPr="000D629B" w:rsidRDefault="005A5832">
            <w:pPr>
              <w:jc w:val="center"/>
              <w:rPr>
                <w:kern w:val="2"/>
                <w:sz w:val="22"/>
                <w:szCs w:val="22"/>
              </w:rPr>
            </w:pPr>
          </w:p>
        </w:tc>
      </w:tr>
      <w:tr w:rsidR="005A5832" w:rsidRPr="000D629B" w14:paraId="688BDBD5" w14:textId="77777777" w:rsidTr="00DF0994">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536" w:type="dxa"/>
          </w:tcPr>
          <w:p w14:paraId="1316B0DD" w14:textId="77777777" w:rsidR="005A5832" w:rsidRPr="000D629B" w:rsidRDefault="005A5832">
            <w:pPr>
              <w:jc w:val="center"/>
              <w:rPr>
                <w:kern w:val="2"/>
                <w:sz w:val="22"/>
                <w:szCs w:val="22"/>
              </w:rPr>
            </w:pPr>
          </w:p>
        </w:tc>
      </w:tr>
      <w:tr w:rsidR="005A5832" w:rsidRPr="000D629B" w14:paraId="19E7B84F" w14:textId="77777777" w:rsidTr="00DF0994">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536" w:type="dxa"/>
          </w:tcPr>
          <w:p w14:paraId="63BE62F8" w14:textId="77777777" w:rsidR="005A5832" w:rsidRPr="000D629B" w:rsidRDefault="005A5832">
            <w:pPr>
              <w:jc w:val="center"/>
              <w:rPr>
                <w:kern w:val="2"/>
                <w:sz w:val="22"/>
                <w:szCs w:val="22"/>
              </w:rPr>
            </w:pPr>
          </w:p>
        </w:tc>
      </w:tr>
      <w:tr w:rsidR="005A5832" w:rsidRPr="000D629B" w14:paraId="317F89B5" w14:textId="77777777" w:rsidTr="00DF0994">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536" w:type="dxa"/>
          </w:tcPr>
          <w:p w14:paraId="340150A5" w14:textId="77777777" w:rsidR="005A5832" w:rsidRPr="000D629B" w:rsidRDefault="005A5832">
            <w:pPr>
              <w:jc w:val="center"/>
              <w:rPr>
                <w:kern w:val="2"/>
                <w:sz w:val="22"/>
                <w:szCs w:val="22"/>
              </w:rPr>
            </w:pPr>
          </w:p>
        </w:tc>
      </w:tr>
      <w:tr w:rsidR="005A5832" w:rsidRPr="000D629B" w14:paraId="7EC9B891" w14:textId="77777777" w:rsidTr="00DF0994">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536" w:type="dxa"/>
          </w:tcPr>
          <w:p w14:paraId="67BAA7F1" w14:textId="77777777" w:rsidR="005A5832" w:rsidRPr="000D629B" w:rsidRDefault="005A5832">
            <w:pPr>
              <w:jc w:val="center"/>
              <w:rPr>
                <w:kern w:val="2"/>
                <w:sz w:val="22"/>
                <w:szCs w:val="22"/>
              </w:rPr>
            </w:pPr>
          </w:p>
        </w:tc>
      </w:tr>
      <w:tr w:rsidR="005A5832" w:rsidRPr="000D629B" w14:paraId="284DF758" w14:textId="77777777" w:rsidTr="00DF0994">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536" w:type="dxa"/>
          </w:tcPr>
          <w:p w14:paraId="2FAA0351" w14:textId="77777777" w:rsidR="005A5832" w:rsidRPr="000D629B" w:rsidRDefault="005A5832">
            <w:pPr>
              <w:jc w:val="center"/>
              <w:rPr>
                <w:kern w:val="2"/>
                <w:sz w:val="22"/>
                <w:szCs w:val="22"/>
              </w:rPr>
            </w:pPr>
          </w:p>
        </w:tc>
      </w:tr>
      <w:tr w:rsidR="005A5832" w:rsidRPr="000D629B" w14:paraId="7E3579C7" w14:textId="77777777" w:rsidTr="00DF0994">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536" w:type="dxa"/>
          </w:tcPr>
          <w:p w14:paraId="0A83D2AA" w14:textId="77777777" w:rsidR="005A5832" w:rsidRPr="000D629B" w:rsidRDefault="005A5832">
            <w:pPr>
              <w:jc w:val="center"/>
              <w:rPr>
                <w:kern w:val="2"/>
                <w:sz w:val="22"/>
                <w:szCs w:val="22"/>
              </w:rPr>
            </w:pPr>
          </w:p>
        </w:tc>
      </w:tr>
      <w:tr w:rsidR="005A5832" w:rsidRPr="000D629B" w14:paraId="33D0653B" w14:textId="77777777" w:rsidTr="00DF0994">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536" w:type="dxa"/>
          </w:tcPr>
          <w:p w14:paraId="18F616AB" w14:textId="77777777" w:rsidR="005A5832" w:rsidRPr="000D629B" w:rsidRDefault="005A5832">
            <w:pPr>
              <w:jc w:val="center"/>
              <w:rPr>
                <w:kern w:val="2"/>
                <w:sz w:val="22"/>
                <w:szCs w:val="22"/>
              </w:rPr>
            </w:pPr>
          </w:p>
        </w:tc>
      </w:tr>
      <w:tr w:rsidR="005A5832" w:rsidRPr="000D629B" w14:paraId="5E77E649" w14:textId="77777777" w:rsidTr="00DF0994">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53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5245"/>
      </w:tblGrid>
      <w:tr w:rsidR="005A5832" w:rsidRPr="0090377C" w14:paraId="02C00FD0" w14:textId="77777777" w:rsidTr="0090377C">
        <w:trPr>
          <w:trHeight w:val="20"/>
        </w:trPr>
        <w:tc>
          <w:tcPr>
            <w:tcW w:w="9918" w:type="dxa"/>
            <w:gridSpan w:val="3"/>
          </w:tcPr>
          <w:p w14:paraId="4530F8A8" w14:textId="77777777" w:rsidR="005A5832" w:rsidRPr="0090377C" w:rsidRDefault="00A10867" w:rsidP="0090377C">
            <w:pPr>
              <w:jc w:val="center"/>
              <w:rPr>
                <w:b/>
                <w:bCs/>
                <w:kern w:val="2"/>
                <w:sz w:val="22"/>
                <w:szCs w:val="22"/>
              </w:rPr>
            </w:pPr>
            <w:r w:rsidRPr="0090377C">
              <w:rPr>
                <w:b/>
                <w:bCs/>
                <w:kern w:val="2"/>
                <w:sz w:val="22"/>
                <w:szCs w:val="22"/>
              </w:rPr>
              <w:t>2. ATSAKINGI ASMENYS</w:t>
            </w:r>
          </w:p>
        </w:tc>
      </w:tr>
      <w:tr w:rsidR="005A5832" w:rsidRPr="0090377C" w14:paraId="4AEE2C34" w14:textId="77777777" w:rsidTr="0090377C">
        <w:trPr>
          <w:trHeight w:val="20"/>
        </w:trPr>
        <w:tc>
          <w:tcPr>
            <w:tcW w:w="2972" w:type="dxa"/>
          </w:tcPr>
          <w:p w14:paraId="1D2B5CAE" w14:textId="77777777" w:rsidR="005A5832" w:rsidRPr="0090377C" w:rsidRDefault="00A10867" w:rsidP="0090377C">
            <w:pPr>
              <w:rPr>
                <w:b/>
                <w:bCs/>
                <w:kern w:val="2"/>
                <w:sz w:val="22"/>
                <w:szCs w:val="22"/>
              </w:rPr>
            </w:pPr>
            <w:bookmarkStart w:id="5" w:name="_Hlk160717657"/>
            <w:r w:rsidRPr="0090377C">
              <w:rPr>
                <w:b/>
                <w:bCs/>
                <w:kern w:val="2"/>
                <w:sz w:val="22"/>
                <w:szCs w:val="22"/>
              </w:rPr>
              <w:t>2.1. Pirkėjo kontaktiniai asmenys, atsakingi už Sutarties vykdymą, Prekių priėmimą, Sąskaitų per informacinę sistemą „E. sąskaita“ priėmimą</w:t>
            </w:r>
          </w:p>
        </w:tc>
        <w:tc>
          <w:tcPr>
            <w:tcW w:w="6946" w:type="dxa"/>
            <w:gridSpan w:val="2"/>
          </w:tcPr>
          <w:p w14:paraId="76E0786A" w14:textId="17863A33" w:rsidR="00E04BBA" w:rsidRPr="0090377C" w:rsidRDefault="00210469" w:rsidP="0090377C">
            <w:pPr>
              <w:autoSpaceDE w:val="0"/>
              <w:autoSpaceDN w:val="0"/>
              <w:adjustRightInd w:val="0"/>
              <w:rPr>
                <w:sz w:val="22"/>
                <w:szCs w:val="22"/>
              </w:rPr>
            </w:pPr>
            <w:r w:rsidRPr="0090377C">
              <w:rPr>
                <w:sz w:val="22"/>
                <w:szCs w:val="22"/>
              </w:rPr>
              <w:t xml:space="preserve">Informacinių technologijų tarnybos vadovas Tadas Rekašius, </w:t>
            </w:r>
            <w:r w:rsidR="00E04BBA" w:rsidRPr="0090377C">
              <w:rPr>
                <w:rFonts w:eastAsia="TimesNewRomanPSMT"/>
                <w:sz w:val="22"/>
                <w:szCs w:val="22"/>
              </w:rPr>
              <w:t xml:space="preserve">tel. </w:t>
            </w:r>
            <w:r w:rsidRPr="0090377C">
              <w:rPr>
                <w:rFonts w:eastAsia="TimesNewRomanPSMT"/>
                <w:sz w:val="22"/>
                <w:szCs w:val="22"/>
              </w:rPr>
              <w:t>+37</w:t>
            </w:r>
            <w:r w:rsidRPr="0090377C">
              <w:rPr>
                <w:sz w:val="22"/>
                <w:szCs w:val="22"/>
              </w:rPr>
              <w:t>0</w:t>
            </w:r>
            <w:r w:rsidR="004C5E61" w:rsidRPr="0090377C">
              <w:rPr>
                <w:sz w:val="22"/>
                <w:szCs w:val="22"/>
              </w:rPr>
              <w:t xml:space="preserve"> 6</w:t>
            </w:r>
            <w:r w:rsidRPr="0090377C">
              <w:rPr>
                <w:sz w:val="22"/>
                <w:szCs w:val="22"/>
              </w:rPr>
              <w:t>50</w:t>
            </w:r>
            <w:r w:rsidR="004C5E61" w:rsidRPr="0090377C">
              <w:rPr>
                <w:sz w:val="22"/>
                <w:szCs w:val="22"/>
              </w:rPr>
              <w:t xml:space="preserve"> </w:t>
            </w:r>
            <w:r w:rsidRPr="0090377C">
              <w:rPr>
                <w:sz w:val="22"/>
                <w:szCs w:val="22"/>
              </w:rPr>
              <w:t>69491</w:t>
            </w:r>
            <w:r w:rsidR="00E04BBA" w:rsidRPr="0090377C">
              <w:rPr>
                <w:rFonts w:eastAsia="TimesNewRomanPSMT"/>
                <w:sz w:val="22"/>
                <w:szCs w:val="22"/>
              </w:rPr>
              <w:t xml:space="preserve">, el. paštas </w:t>
            </w:r>
            <w:hyperlink r:id="rId10" w:history="1">
              <w:r w:rsidRPr="0090377C">
                <w:rPr>
                  <w:rStyle w:val="Hipersaitas"/>
                  <w:sz w:val="22"/>
                  <w:szCs w:val="22"/>
                </w:rPr>
                <w:t>tadas.rekasius</w:t>
              </w:r>
              <w:r w:rsidRPr="0090377C">
                <w:rPr>
                  <w:rStyle w:val="Hipersaitas"/>
                  <w:rFonts w:eastAsia="Calibri"/>
                  <w:sz w:val="22"/>
                  <w:szCs w:val="22"/>
                </w:rPr>
                <w:t>@kulig.lt</w:t>
              </w:r>
            </w:hyperlink>
            <w:r w:rsidR="007E1115" w:rsidRPr="0090377C">
              <w:rPr>
                <w:rFonts w:eastAsia="TimesNewRomanPSMT"/>
                <w:sz w:val="22"/>
                <w:szCs w:val="22"/>
              </w:rPr>
              <w:t>;</w:t>
            </w:r>
          </w:p>
          <w:p w14:paraId="129BFC44" w14:textId="77777777" w:rsidR="00210469" w:rsidRPr="0090377C" w:rsidRDefault="00210469" w:rsidP="0090377C">
            <w:pPr>
              <w:autoSpaceDE w:val="0"/>
              <w:autoSpaceDN w:val="0"/>
              <w:adjustRightInd w:val="0"/>
              <w:rPr>
                <w:rFonts w:eastAsia="TimesNewRomanPSMT"/>
                <w:sz w:val="22"/>
                <w:szCs w:val="22"/>
              </w:rPr>
            </w:pPr>
          </w:p>
          <w:p w14:paraId="238F48F2" w14:textId="77DD92CD" w:rsidR="00B03DB5" w:rsidRPr="0090377C" w:rsidRDefault="007E1115" w:rsidP="0090377C">
            <w:pPr>
              <w:rPr>
                <w:kern w:val="2"/>
                <w:sz w:val="22"/>
                <w:szCs w:val="22"/>
              </w:rPr>
            </w:pPr>
            <w:r w:rsidRPr="0090377C">
              <w:rPr>
                <w:rFonts w:eastAsia="Calibri"/>
                <w:sz w:val="22"/>
                <w:szCs w:val="22"/>
                <w14:ligatures w14:val="standardContextual"/>
              </w:rPr>
              <w:t xml:space="preserve">Vyriausioji finansininkė, </w:t>
            </w:r>
            <w:r w:rsidRPr="0090377C">
              <w:rPr>
                <w:sz w:val="22"/>
                <w:szCs w:val="22"/>
                <w:shd w:val="clear" w:color="auto" w:fill="FFFFFF"/>
              </w:rPr>
              <w:t>Regina </w:t>
            </w:r>
            <w:proofErr w:type="spellStart"/>
            <w:r w:rsidRPr="0090377C">
              <w:rPr>
                <w:rStyle w:val="Emfaz"/>
                <w:i w:val="0"/>
                <w:iCs w:val="0"/>
                <w:sz w:val="22"/>
                <w:szCs w:val="22"/>
                <w:shd w:val="clear" w:color="auto" w:fill="FFFFFF"/>
              </w:rPr>
              <w:t>Zajančauskytė</w:t>
            </w:r>
            <w:proofErr w:type="spellEnd"/>
            <w:r w:rsidRPr="0090377C">
              <w:rPr>
                <w:sz w:val="22"/>
                <w:szCs w:val="22"/>
                <w:shd w:val="clear" w:color="auto" w:fill="FFFFFF"/>
              </w:rPr>
              <w:t xml:space="preserve">, tel. 846 491004, el. paštas </w:t>
            </w:r>
            <w:hyperlink r:id="rId11" w:history="1">
              <w:r w:rsidR="004C5E61" w:rsidRPr="0090377C">
                <w:rPr>
                  <w:rStyle w:val="Hipersaitas"/>
                  <w:color w:val="auto"/>
                  <w:sz w:val="22"/>
                  <w:szCs w:val="22"/>
                  <w:shd w:val="clear" w:color="auto" w:fill="FFFFFF"/>
                </w:rPr>
                <w:t>regina.zajancauskyte@kulig.lt</w:t>
              </w:r>
            </w:hyperlink>
            <w:r w:rsidR="00210469" w:rsidRPr="0090377C">
              <w:rPr>
                <w:rStyle w:val="Hipersaitas"/>
                <w:color w:val="auto"/>
                <w:sz w:val="22"/>
                <w:szCs w:val="22"/>
                <w:shd w:val="clear" w:color="auto" w:fill="FFFFFF"/>
              </w:rPr>
              <w:t xml:space="preserve"> </w:t>
            </w:r>
            <w:r w:rsidR="00B03DB5" w:rsidRPr="0090377C">
              <w:rPr>
                <w:sz w:val="22"/>
                <w:szCs w:val="22"/>
                <w:shd w:val="clear" w:color="auto" w:fill="FFFFFF"/>
              </w:rPr>
              <w:t>.</w:t>
            </w:r>
          </w:p>
        </w:tc>
      </w:tr>
      <w:bookmarkEnd w:id="5"/>
      <w:tr w:rsidR="00F3431B" w:rsidRPr="0090377C" w14:paraId="7F71CCAB" w14:textId="77777777" w:rsidTr="0090377C">
        <w:trPr>
          <w:trHeight w:val="20"/>
        </w:trPr>
        <w:tc>
          <w:tcPr>
            <w:tcW w:w="2972" w:type="dxa"/>
          </w:tcPr>
          <w:p w14:paraId="30DB376C" w14:textId="53C49320" w:rsidR="00F3431B" w:rsidRPr="0090377C" w:rsidRDefault="00F3431B" w:rsidP="0090377C">
            <w:pPr>
              <w:rPr>
                <w:b/>
                <w:bCs/>
                <w:kern w:val="2"/>
                <w:sz w:val="22"/>
                <w:szCs w:val="22"/>
              </w:rPr>
            </w:pPr>
            <w:r w:rsidRPr="0090377C">
              <w:rPr>
                <w:b/>
                <w:bCs/>
                <w:kern w:val="2"/>
                <w:sz w:val="22"/>
                <w:szCs w:val="22"/>
              </w:rPr>
              <w:t>2.2. Pirkėjo</w:t>
            </w:r>
            <w:r w:rsidRPr="0090377C">
              <w:rPr>
                <w:b/>
                <w:bCs/>
                <w:sz w:val="22"/>
                <w:szCs w:val="22"/>
              </w:rPr>
              <w:t xml:space="preserve"> paskirtas asmuo, atsakingas už Sutarties ir pakeitimų paskelbimą pagal Viešųjų pirkimų įstatymo 86 straipsnio 9 dalies nuostatas</w:t>
            </w:r>
          </w:p>
        </w:tc>
        <w:tc>
          <w:tcPr>
            <w:tcW w:w="6946" w:type="dxa"/>
            <w:gridSpan w:val="2"/>
          </w:tcPr>
          <w:p w14:paraId="374D24D1" w14:textId="77777777" w:rsidR="00F3431B" w:rsidRPr="0090377C" w:rsidRDefault="00F3431B" w:rsidP="0090377C">
            <w:pPr>
              <w:jc w:val="both"/>
              <w:rPr>
                <w:rStyle w:val="markedcontent"/>
                <w:sz w:val="22"/>
                <w:szCs w:val="22"/>
                <w:shd w:val="clear" w:color="auto" w:fill="FFFFFF"/>
              </w:rPr>
            </w:pPr>
            <w:r w:rsidRPr="0090377C">
              <w:rPr>
                <w:rStyle w:val="markedcontent"/>
                <w:sz w:val="22"/>
                <w:szCs w:val="22"/>
                <w:shd w:val="clear" w:color="auto" w:fill="FFFFFF"/>
              </w:rPr>
              <w:t xml:space="preserve">Viešųjų pirkimų skyriaus vyriausiasis specialistas </w:t>
            </w:r>
          </w:p>
          <w:p w14:paraId="64E9FBE7" w14:textId="258A38E0" w:rsidR="00F3431B" w:rsidRPr="0090377C" w:rsidRDefault="00F3431B" w:rsidP="0090377C">
            <w:pPr>
              <w:autoSpaceDE w:val="0"/>
              <w:autoSpaceDN w:val="0"/>
              <w:adjustRightInd w:val="0"/>
              <w:rPr>
                <w:sz w:val="22"/>
                <w:szCs w:val="22"/>
              </w:rPr>
            </w:pPr>
            <w:r w:rsidRPr="0090377C">
              <w:rPr>
                <w:rStyle w:val="markedcontent"/>
                <w:sz w:val="22"/>
                <w:szCs w:val="22"/>
                <w:shd w:val="clear" w:color="auto" w:fill="FFFFFF"/>
              </w:rPr>
              <w:t xml:space="preserve">Žilvinas Balsevičius, tel.: +370 46 491194, el. paštas: </w:t>
            </w:r>
            <w:hyperlink r:id="rId12" w:history="1">
              <w:r w:rsidRPr="0090377C">
                <w:rPr>
                  <w:rStyle w:val="Hipersaitas"/>
                  <w:sz w:val="22"/>
                  <w:szCs w:val="22"/>
                  <w:shd w:val="clear" w:color="auto" w:fill="FFFFFF"/>
                </w:rPr>
                <w:t>zilvinas.balsevicius@kulig.lt</w:t>
              </w:r>
            </w:hyperlink>
            <w:r w:rsidRPr="0090377C">
              <w:rPr>
                <w:rStyle w:val="markedcontent"/>
                <w:sz w:val="22"/>
                <w:szCs w:val="22"/>
                <w:shd w:val="clear" w:color="auto" w:fill="FFFFFF"/>
              </w:rPr>
              <w:t xml:space="preserve"> </w:t>
            </w:r>
          </w:p>
        </w:tc>
      </w:tr>
      <w:tr w:rsidR="00F3431B" w:rsidRPr="0090377C" w14:paraId="18BF8B3B" w14:textId="77777777" w:rsidTr="0090377C">
        <w:trPr>
          <w:trHeight w:val="20"/>
        </w:trPr>
        <w:tc>
          <w:tcPr>
            <w:tcW w:w="2972" w:type="dxa"/>
          </w:tcPr>
          <w:p w14:paraId="2E229AE3" w14:textId="3BA4E211" w:rsidR="00F3431B" w:rsidRPr="0090377C" w:rsidRDefault="00F3431B" w:rsidP="0090377C">
            <w:pPr>
              <w:rPr>
                <w:b/>
                <w:bCs/>
                <w:kern w:val="2"/>
                <w:sz w:val="22"/>
                <w:szCs w:val="22"/>
              </w:rPr>
            </w:pPr>
            <w:r w:rsidRPr="0090377C">
              <w:rPr>
                <w:b/>
                <w:bCs/>
                <w:kern w:val="2"/>
                <w:sz w:val="22"/>
                <w:szCs w:val="22"/>
              </w:rPr>
              <w:t>2.3. Tiekėjo kontaktiniai asmenys, atsakingi už Sutarties vykdymą</w:t>
            </w:r>
          </w:p>
        </w:tc>
        <w:tc>
          <w:tcPr>
            <w:tcW w:w="6946" w:type="dxa"/>
            <w:gridSpan w:val="2"/>
          </w:tcPr>
          <w:p w14:paraId="009CC1B2" w14:textId="77777777" w:rsidR="00F3431B" w:rsidRPr="0090377C" w:rsidRDefault="00F3431B" w:rsidP="0090377C">
            <w:pPr>
              <w:rPr>
                <w:color w:val="4472C4"/>
                <w:kern w:val="2"/>
                <w:sz w:val="22"/>
                <w:szCs w:val="22"/>
              </w:rPr>
            </w:pPr>
            <w:r w:rsidRPr="0090377C">
              <w:rPr>
                <w:color w:val="4472C4"/>
                <w:kern w:val="2"/>
                <w:sz w:val="22"/>
                <w:szCs w:val="22"/>
              </w:rPr>
              <w:t>(nurodyti padalinį / skyrių, pareigas, vardą, pavardę, tel., el. paštą)</w:t>
            </w:r>
          </w:p>
        </w:tc>
      </w:tr>
      <w:tr w:rsidR="00F3431B" w:rsidRPr="0090377C" w14:paraId="31233116" w14:textId="77777777" w:rsidTr="0090377C">
        <w:trPr>
          <w:trHeight w:val="20"/>
        </w:trPr>
        <w:tc>
          <w:tcPr>
            <w:tcW w:w="9918" w:type="dxa"/>
            <w:gridSpan w:val="3"/>
          </w:tcPr>
          <w:p w14:paraId="074D0771" w14:textId="77777777" w:rsidR="00F3431B" w:rsidRPr="0090377C" w:rsidRDefault="00F3431B" w:rsidP="0090377C">
            <w:pPr>
              <w:jc w:val="center"/>
              <w:rPr>
                <w:b/>
                <w:bCs/>
                <w:kern w:val="2"/>
                <w:sz w:val="22"/>
                <w:szCs w:val="22"/>
              </w:rPr>
            </w:pPr>
            <w:r w:rsidRPr="0090377C">
              <w:rPr>
                <w:b/>
                <w:bCs/>
                <w:kern w:val="2"/>
                <w:sz w:val="22"/>
                <w:szCs w:val="22"/>
              </w:rPr>
              <w:lastRenderedPageBreak/>
              <w:t>3. SUTARTIES DALYKAS</w:t>
            </w:r>
          </w:p>
        </w:tc>
      </w:tr>
      <w:tr w:rsidR="00F3431B" w:rsidRPr="0090377C" w14:paraId="3C95C0FA" w14:textId="77777777" w:rsidTr="0090377C">
        <w:trPr>
          <w:trHeight w:val="20"/>
        </w:trPr>
        <w:tc>
          <w:tcPr>
            <w:tcW w:w="2972" w:type="dxa"/>
          </w:tcPr>
          <w:p w14:paraId="2E1EEF93" w14:textId="77777777" w:rsidR="00F3431B" w:rsidRPr="0090377C" w:rsidRDefault="00F3431B" w:rsidP="0090377C">
            <w:pPr>
              <w:rPr>
                <w:b/>
                <w:bCs/>
                <w:kern w:val="2"/>
                <w:sz w:val="22"/>
                <w:szCs w:val="22"/>
              </w:rPr>
            </w:pPr>
            <w:r w:rsidRPr="0090377C">
              <w:rPr>
                <w:b/>
                <w:bCs/>
                <w:kern w:val="2"/>
                <w:sz w:val="22"/>
                <w:szCs w:val="22"/>
              </w:rPr>
              <w:t xml:space="preserve">3.1. Sutarties dalykas </w:t>
            </w:r>
          </w:p>
        </w:tc>
        <w:tc>
          <w:tcPr>
            <w:tcW w:w="6946" w:type="dxa"/>
            <w:gridSpan w:val="2"/>
          </w:tcPr>
          <w:p w14:paraId="73D99CAC" w14:textId="1770F8FB" w:rsidR="00F3431B" w:rsidRPr="0090377C" w:rsidRDefault="00F3431B" w:rsidP="00DC6F33">
            <w:pPr>
              <w:jc w:val="both"/>
              <w:rPr>
                <w:kern w:val="2"/>
                <w:sz w:val="22"/>
                <w:szCs w:val="22"/>
              </w:rPr>
            </w:pPr>
            <w:r w:rsidRPr="0090377C">
              <w:rPr>
                <w:kern w:val="2"/>
                <w:sz w:val="22"/>
                <w:szCs w:val="22"/>
              </w:rPr>
              <w:t>Tiekėjas įsipareigoja Sutartyje numatytomis sąlygomis perduoti Pirkėjui Sutarties 1 priede nurodyt</w:t>
            </w:r>
            <w:r w:rsidR="00AA7739">
              <w:rPr>
                <w:kern w:val="2"/>
                <w:sz w:val="22"/>
                <w:szCs w:val="22"/>
              </w:rPr>
              <w:t>as licencijas ir programinę</w:t>
            </w:r>
            <w:r w:rsidRPr="0090377C">
              <w:rPr>
                <w:kern w:val="2"/>
                <w:sz w:val="22"/>
                <w:szCs w:val="22"/>
              </w:rPr>
              <w:t xml:space="preserve"> įrangą (toliau – Prekės).</w:t>
            </w:r>
          </w:p>
          <w:p w14:paraId="7E5C78DD" w14:textId="616AFE33" w:rsidR="00F3431B" w:rsidRPr="0090377C" w:rsidRDefault="00F3431B" w:rsidP="0090377C">
            <w:pPr>
              <w:jc w:val="both"/>
              <w:rPr>
                <w:color w:val="000000"/>
                <w:kern w:val="2"/>
                <w:sz w:val="22"/>
                <w:szCs w:val="22"/>
              </w:rPr>
            </w:pPr>
            <w:r w:rsidRPr="0090377C">
              <w:rPr>
                <w:kern w:val="2"/>
                <w:sz w:val="22"/>
                <w:szCs w:val="22"/>
              </w:rPr>
              <w:t>Išsamus Prekės aprašymas ir kiti reikalavimai nustatyti Sutarties priede Nr. 1 „Techninė specifikacija“ (toliau – Techninė specifikacija) ir Sutarties priede Nr. 2 „Pasiūlymas</w:t>
            </w:r>
            <w:r w:rsidRPr="0090377C">
              <w:rPr>
                <w:color w:val="000000"/>
                <w:kern w:val="2"/>
                <w:sz w:val="22"/>
                <w:szCs w:val="22"/>
              </w:rPr>
              <w:t>“.</w:t>
            </w:r>
          </w:p>
        </w:tc>
      </w:tr>
      <w:tr w:rsidR="00F3431B" w:rsidRPr="0090377C" w14:paraId="7CB4BA51" w14:textId="77777777" w:rsidTr="0090377C">
        <w:trPr>
          <w:trHeight w:val="20"/>
        </w:trPr>
        <w:tc>
          <w:tcPr>
            <w:tcW w:w="2972" w:type="dxa"/>
          </w:tcPr>
          <w:p w14:paraId="5819190D" w14:textId="77777777" w:rsidR="00F3431B" w:rsidRPr="0090377C" w:rsidRDefault="00F3431B" w:rsidP="0090377C">
            <w:pPr>
              <w:rPr>
                <w:b/>
                <w:bCs/>
                <w:kern w:val="2"/>
                <w:sz w:val="22"/>
                <w:szCs w:val="22"/>
              </w:rPr>
            </w:pPr>
            <w:r w:rsidRPr="0090377C">
              <w:rPr>
                <w:b/>
                <w:bCs/>
                <w:kern w:val="2"/>
                <w:sz w:val="22"/>
                <w:szCs w:val="22"/>
              </w:rPr>
              <w:t>3.2. Pirkimo numeris</w:t>
            </w:r>
          </w:p>
        </w:tc>
        <w:tc>
          <w:tcPr>
            <w:tcW w:w="6946" w:type="dxa"/>
            <w:gridSpan w:val="2"/>
          </w:tcPr>
          <w:p w14:paraId="55E2E695" w14:textId="480D572F" w:rsidR="00F3431B" w:rsidRPr="0090377C" w:rsidRDefault="00DC6F33" w:rsidP="0090377C">
            <w:pPr>
              <w:rPr>
                <w:b/>
                <w:bCs/>
                <w:kern w:val="2"/>
                <w:sz w:val="22"/>
                <w:szCs w:val="22"/>
              </w:rPr>
            </w:pPr>
            <w:r w:rsidRPr="00DC6F33">
              <w:rPr>
                <w:b/>
                <w:bCs/>
                <w:kern w:val="2"/>
                <w:sz w:val="22"/>
                <w:szCs w:val="22"/>
              </w:rPr>
              <w:t>1873172</w:t>
            </w:r>
          </w:p>
        </w:tc>
      </w:tr>
      <w:tr w:rsidR="00F3431B" w:rsidRPr="0090377C" w14:paraId="2B336937" w14:textId="77777777" w:rsidTr="0090377C">
        <w:trPr>
          <w:trHeight w:val="20"/>
        </w:trPr>
        <w:tc>
          <w:tcPr>
            <w:tcW w:w="2972" w:type="dxa"/>
          </w:tcPr>
          <w:p w14:paraId="3C5CAD9C" w14:textId="77777777" w:rsidR="00F3431B" w:rsidRPr="0090377C" w:rsidRDefault="00F3431B" w:rsidP="0090377C">
            <w:pPr>
              <w:rPr>
                <w:b/>
                <w:bCs/>
                <w:kern w:val="2"/>
                <w:sz w:val="22"/>
                <w:szCs w:val="22"/>
              </w:rPr>
            </w:pPr>
            <w:r w:rsidRPr="0090377C">
              <w:rPr>
                <w:b/>
                <w:bCs/>
                <w:kern w:val="2"/>
                <w:sz w:val="22"/>
                <w:szCs w:val="22"/>
              </w:rPr>
              <w:t>3.3. Informacija apie Europos Sąjungos lėšomis finansuojamą projektą arba kitą projektą</w:t>
            </w:r>
          </w:p>
        </w:tc>
        <w:tc>
          <w:tcPr>
            <w:tcW w:w="6946" w:type="dxa"/>
            <w:gridSpan w:val="2"/>
          </w:tcPr>
          <w:p w14:paraId="1607256C" w14:textId="69CFB4B7" w:rsidR="00F3431B" w:rsidRPr="0090377C" w:rsidRDefault="00F3431B" w:rsidP="0090377C">
            <w:pPr>
              <w:rPr>
                <w:kern w:val="2"/>
                <w:sz w:val="22"/>
                <w:szCs w:val="22"/>
              </w:rPr>
            </w:pPr>
            <w:r w:rsidRPr="0090377C">
              <w:rPr>
                <w:kern w:val="2"/>
                <w:sz w:val="22"/>
                <w:szCs w:val="22"/>
              </w:rPr>
              <w:t>Netaikoma</w:t>
            </w:r>
          </w:p>
        </w:tc>
      </w:tr>
      <w:tr w:rsidR="00F3431B" w:rsidRPr="0090377C" w14:paraId="49A95B64" w14:textId="77777777" w:rsidTr="0090377C">
        <w:trPr>
          <w:trHeight w:val="20"/>
        </w:trPr>
        <w:tc>
          <w:tcPr>
            <w:tcW w:w="9918" w:type="dxa"/>
            <w:gridSpan w:val="3"/>
          </w:tcPr>
          <w:p w14:paraId="6E5839AC" w14:textId="77777777" w:rsidR="00F3431B" w:rsidRPr="0090377C" w:rsidRDefault="00F3431B" w:rsidP="0090377C">
            <w:pPr>
              <w:jc w:val="center"/>
              <w:rPr>
                <w:b/>
                <w:bCs/>
                <w:kern w:val="2"/>
                <w:sz w:val="22"/>
                <w:szCs w:val="22"/>
              </w:rPr>
            </w:pPr>
            <w:r w:rsidRPr="0090377C">
              <w:rPr>
                <w:b/>
                <w:bCs/>
                <w:kern w:val="2"/>
                <w:sz w:val="22"/>
                <w:szCs w:val="22"/>
              </w:rPr>
              <w:t>4. PREKIŲ PRISTATYMO TERMINAI IR PREKIŲ PERDAVIMO - PRIĖMIMO TVARKA</w:t>
            </w:r>
          </w:p>
        </w:tc>
      </w:tr>
      <w:tr w:rsidR="00F3431B" w:rsidRPr="0090377C" w14:paraId="3C635A7C" w14:textId="77777777" w:rsidTr="0090377C">
        <w:trPr>
          <w:trHeight w:val="20"/>
        </w:trPr>
        <w:tc>
          <w:tcPr>
            <w:tcW w:w="2972" w:type="dxa"/>
          </w:tcPr>
          <w:p w14:paraId="5B2BA6D9" w14:textId="77777777" w:rsidR="00F3431B" w:rsidRPr="0090377C" w:rsidRDefault="00F3431B" w:rsidP="0090377C">
            <w:pPr>
              <w:rPr>
                <w:b/>
                <w:bCs/>
                <w:kern w:val="2"/>
                <w:sz w:val="22"/>
                <w:szCs w:val="22"/>
              </w:rPr>
            </w:pPr>
            <w:r w:rsidRPr="0090377C">
              <w:rPr>
                <w:b/>
                <w:bCs/>
                <w:kern w:val="2"/>
                <w:sz w:val="22"/>
                <w:szCs w:val="22"/>
              </w:rPr>
              <w:t>4.1. Prekių pristatymo terminai, kai Prekės pristatomos dalimis</w:t>
            </w:r>
          </w:p>
        </w:tc>
        <w:tc>
          <w:tcPr>
            <w:tcW w:w="6946" w:type="dxa"/>
            <w:gridSpan w:val="2"/>
          </w:tcPr>
          <w:p w14:paraId="74F00F97" w14:textId="57FF5FDC" w:rsidR="00F3431B" w:rsidRPr="0090377C" w:rsidRDefault="00F3431B" w:rsidP="0090377C">
            <w:pPr>
              <w:jc w:val="both"/>
              <w:rPr>
                <w:kern w:val="2"/>
                <w:sz w:val="22"/>
                <w:szCs w:val="22"/>
              </w:rPr>
            </w:pPr>
            <w:r w:rsidRPr="0090377C">
              <w:rPr>
                <w:kern w:val="2"/>
                <w:sz w:val="22"/>
                <w:szCs w:val="22"/>
              </w:rPr>
              <w:t>Tiekėjas įsipareigoja pristatyti Prek</w:t>
            </w:r>
            <w:r w:rsidR="00DC6F33">
              <w:rPr>
                <w:kern w:val="2"/>
                <w:sz w:val="22"/>
                <w:szCs w:val="22"/>
              </w:rPr>
              <w:t>es</w:t>
            </w:r>
            <w:r w:rsidRPr="0090377C">
              <w:rPr>
                <w:kern w:val="2"/>
                <w:sz w:val="22"/>
                <w:szCs w:val="22"/>
              </w:rPr>
              <w:t xml:space="preserve"> ne vėliau kaip per </w:t>
            </w:r>
            <w:r w:rsidR="00DC6F33">
              <w:rPr>
                <w:kern w:val="2"/>
                <w:sz w:val="22"/>
                <w:szCs w:val="22"/>
              </w:rPr>
              <w:t>4</w:t>
            </w:r>
            <w:r w:rsidRPr="0090377C">
              <w:rPr>
                <w:kern w:val="2"/>
                <w:sz w:val="22"/>
                <w:szCs w:val="22"/>
              </w:rPr>
              <w:t xml:space="preserve"> (</w:t>
            </w:r>
            <w:r w:rsidR="00DC6F33">
              <w:rPr>
                <w:kern w:val="2"/>
                <w:sz w:val="22"/>
                <w:szCs w:val="22"/>
              </w:rPr>
              <w:t>keturis</w:t>
            </w:r>
            <w:r w:rsidRPr="0090377C">
              <w:rPr>
                <w:kern w:val="2"/>
                <w:sz w:val="22"/>
                <w:szCs w:val="22"/>
              </w:rPr>
              <w:t>) mėnesius nuo sutarties pasirašymo dienos.</w:t>
            </w:r>
          </w:p>
          <w:p w14:paraId="53248DDE" w14:textId="1F3DADEA" w:rsidR="00F3431B" w:rsidRPr="0090377C" w:rsidRDefault="00F3431B" w:rsidP="0090377C">
            <w:pPr>
              <w:rPr>
                <w:kern w:val="2"/>
                <w:sz w:val="22"/>
                <w:szCs w:val="22"/>
              </w:rPr>
            </w:pPr>
            <w:r w:rsidRPr="0090377C">
              <w:rPr>
                <w:sz w:val="22"/>
                <w:szCs w:val="22"/>
              </w:rPr>
              <w:t>VšĮ Klaipėdos universiteto ligoninė, Liepojos g. 41, LT-92288, Klaipėda</w:t>
            </w:r>
          </w:p>
        </w:tc>
      </w:tr>
      <w:tr w:rsidR="00F3431B" w:rsidRPr="0090377C" w14:paraId="1EA7A0AC" w14:textId="77777777" w:rsidTr="0090377C">
        <w:trPr>
          <w:trHeight w:val="20"/>
        </w:trPr>
        <w:tc>
          <w:tcPr>
            <w:tcW w:w="2972" w:type="dxa"/>
          </w:tcPr>
          <w:p w14:paraId="4A9322E9" w14:textId="77777777" w:rsidR="00F3431B" w:rsidRPr="0090377C" w:rsidRDefault="00F3431B" w:rsidP="0090377C">
            <w:pPr>
              <w:rPr>
                <w:b/>
                <w:bCs/>
                <w:kern w:val="2"/>
                <w:sz w:val="22"/>
                <w:szCs w:val="22"/>
              </w:rPr>
            </w:pPr>
            <w:r w:rsidRPr="0090377C">
              <w:rPr>
                <w:b/>
                <w:bCs/>
                <w:kern w:val="2"/>
                <w:sz w:val="22"/>
                <w:szCs w:val="22"/>
              </w:rPr>
              <w:t>4.2. Prekių (ar jų dalies) pristatymo termino pratęsimas</w:t>
            </w:r>
          </w:p>
        </w:tc>
        <w:tc>
          <w:tcPr>
            <w:tcW w:w="6946" w:type="dxa"/>
            <w:gridSpan w:val="2"/>
          </w:tcPr>
          <w:p w14:paraId="77AC0E25" w14:textId="5E4763E3" w:rsidR="00F3431B" w:rsidRPr="0090377C" w:rsidRDefault="00F3431B" w:rsidP="0090377C">
            <w:pPr>
              <w:rPr>
                <w:kern w:val="2"/>
                <w:sz w:val="22"/>
                <w:szCs w:val="22"/>
              </w:rPr>
            </w:pPr>
            <w:r w:rsidRPr="0090377C">
              <w:rPr>
                <w:kern w:val="2"/>
                <w:sz w:val="22"/>
                <w:szCs w:val="22"/>
              </w:rPr>
              <w:t>Netaikoma</w:t>
            </w:r>
          </w:p>
        </w:tc>
      </w:tr>
      <w:tr w:rsidR="00F3431B" w:rsidRPr="0090377C" w14:paraId="0E680CF9" w14:textId="77777777" w:rsidTr="0090377C">
        <w:trPr>
          <w:trHeight w:val="20"/>
        </w:trPr>
        <w:tc>
          <w:tcPr>
            <w:tcW w:w="2972" w:type="dxa"/>
          </w:tcPr>
          <w:p w14:paraId="1FCBAA72" w14:textId="77777777" w:rsidR="00F3431B" w:rsidRPr="0090377C" w:rsidRDefault="00F3431B" w:rsidP="0090377C">
            <w:pPr>
              <w:rPr>
                <w:b/>
                <w:bCs/>
                <w:kern w:val="2"/>
                <w:sz w:val="22"/>
                <w:szCs w:val="22"/>
              </w:rPr>
            </w:pPr>
            <w:r w:rsidRPr="0090377C">
              <w:rPr>
                <w:b/>
                <w:bCs/>
                <w:kern w:val="2"/>
                <w:sz w:val="22"/>
                <w:szCs w:val="22"/>
              </w:rPr>
              <w:t>4.3. Užsakymų teikimo tvarka</w:t>
            </w:r>
          </w:p>
        </w:tc>
        <w:tc>
          <w:tcPr>
            <w:tcW w:w="6946" w:type="dxa"/>
            <w:gridSpan w:val="2"/>
          </w:tcPr>
          <w:p w14:paraId="6356A796" w14:textId="3C3673AF" w:rsidR="00F3431B" w:rsidRPr="0090377C" w:rsidRDefault="00F3431B" w:rsidP="0090377C">
            <w:pPr>
              <w:rPr>
                <w:kern w:val="2"/>
                <w:sz w:val="22"/>
                <w:szCs w:val="22"/>
              </w:rPr>
            </w:pPr>
            <w:r w:rsidRPr="0090377C">
              <w:rPr>
                <w:kern w:val="2"/>
                <w:sz w:val="22"/>
                <w:szCs w:val="22"/>
              </w:rPr>
              <w:t>Netaikoma</w:t>
            </w:r>
          </w:p>
        </w:tc>
      </w:tr>
      <w:tr w:rsidR="00F3431B" w:rsidRPr="0090377C" w14:paraId="600BE91C" w14:textId="77777777" w:rsidTr="0090377C">
        <w:trPr>
          <w:trHeight w:val="20"/>
        </w:trPr>
        <w:tc>
          <w:tcPr>
            <w:tcW w:w="2972" w:type="dxa"/>
          </w:tcPr>
          <w:p w14:paraId="48C65A03" w14:textId="77777777" w:rsidR="00F3431B" w:rsidRPr="0090377C" w:rsidRDefault="00F3431B" w:rsidP="0090377C">
            <w:pPr>
              <w:rPr>
                <w:b/>
                <w:bCs/>
                <w:kern w:val="2"/>
                <w:sz w:val="22"/>
                <w:szCs w:val="22"/>
              </w:rPr>
            </w:pPr>
            <w:r w:rsidRPr="0090377C">
              <w:rPr>
                <w:b/>
                <w:bCs/>
                <w:kern w:val="2"/>
                <w:sz w:val="22"/>
                <w:szCs w:val="22"/>
              </w:rPr>
              <w:t>4.4. Dėl Prekių pristatymo dalimis vertės / apimties</w:t>
            </w:r>
          </w:p>
        </w:tc>
        <w:tc>
          <w:tcPr>
            <w:tcW w:w="6946" w:type="dxa"/>
            <w:gridSpan w:val="2"/>
          </w:tcPr>
          <w:p w14:paraId="3C0D29DD" w14:textId="1C45B11E" w:rsidR="00F3431B" w:rsidRPr="0090377C" w:rsidRDefault="00F3431B" w:rsidP="0090377C">
            <w:pPr>
              <w:rPr>
                <w:kern w:val="2"/>
                <w:sz w:val="22"/>
                <w:szCs w:val="22"/>
              </w:rPr>
            </w:pPr>
            <w:r w:rsidRPr="0090377C">
              <w:rPr>
                <w:kern w:val="2"/>
                <w:sz w:val="22"/>
                <w:szCs w:val="22"/>
              </w:rPr>
              <w:t>Netaikoma</w:t>
            </w:r>
          </w:p>
        </w:tc>
      </w:tr>
      <w:tr w:rsidR="00F3431B" w:rsidRPr="0090377C" w14:paraId="7DF244B9" w14:textId="77777777" w:rsidTr="0090377C">
        <w:trPr>
          <w:trHeight w:val="20"/>
        </w:trPr>
        <w:tc>
          <w:tcPr>
            <w:tcW w:w="2972" w:type="dxa"/>
          </w:tcPr>
          <w:p w14:paraId="43FAD19B" w14:textId="77777777" w:rsidR="00F3431B" w:rsidRPr="0090377C" w:rsidRDefault="00F3431B" w:rsidP="0090377C">
            <w:pPr>
              <w:rPr>
                <w:b/>
                <w:bCs/>
                <w:kern w:val="2"/>
                <w:sz w:val="22"/>
                <w:szCs w:val="22"/>
              </w:rPr>
            </w:pPr>
            <w:r w:rsidRPr="0090377C">
              <w:rPr>
                <w:b/>
                <w:bCs/>
                <w:kern w:val="2"/>
                <w:sz w:val="22"/>
                <w:szCs w:val="22"/>
              </w:rPr>
              <w:t xml:space="preserve">4.5. Kartu su Prekėmis pateikiami dokumentai </w:t>
            </w:r>
          </w:p>
        </w:tc>
        <w:tc>
          <w:tcPr>
            <w:tcW w:w="6946" w:type="dxa"/>
            <w:gridSpan w:val="2"/>
          </w:tcPr>
          <w:p w14:paraId="7F3DB915" w14:textId="38A88DD6" w:rsidR="00F3431B" w:rsidRPr="0090377C" w:rsidRDefault="00F3431B" w:rsidP="0090377C">
            <w:pPr>
              <w:rPr>
                <w:kern w:val="2"/>
                <w:sz w:val="22"/>
                <w:szCs w:val="22"/>
              </w:rPr>
            </w:pPr>
            <w:r w:rsidRPr="0090377C">
              <w:rPr>
                <w:kern w:val="2"/>
                <w:sz w:val="22"/>
                <w:szCs w:val="22"/>
              </w:rPr>
              <w:t>Netaikoma</w:t>
            </w:r>
          </w:p>
        </w:tc>
      </w:tr>
      <w:tr w:rsidR="00F3431B" w:rsidRPr="0090377C" w14:paraId="00F41972" w14:textId="77777777" w:rsidTr="0090377C">
        <w:trPr>
          <w:trHeight w:val="20"/>
        </w:trPr>
        <w:tc>
          <w:tcPr>
            <w:tcW w:w="9918" w:type="dxa"/>
            <w:gridSpan w:val="3"/>
          </w:tcPr>
          <w:p w14:paraId="52437533" w14:textId="77777777" w:rsidR="00F3431B" w:rsidRPr="0090377C" w:rsidRDefault="00F3431B" w:rsidP="0090377C">
            <w:pPr>
              <w:jc w:val="center"/>
              <w:rPr>
                <w:b/>
                <w:bCs/>
                <w:kern w:val="2"/>
                <w:sz w:val="22"/>
                <w:szCs w:val="22"/>
              </w:rPr>
            </w:pPr>
            <w:r w:rsidRPr="0090377C">
              <w:rPr>
                <w:b/>
                <w:bCs/>
                <w:kern w:val="2"/>
                <w:sz w:val="22"/>
                <w:szCs w:val="22"/>
              </w:rPr>
              <w:t>5. SUTARTIES KAINA IR ATSISKAITYMO TVARKA</w:t>
            </w:r>
          </w:p>
        </w:tc>
      </w:tr>
      <w:tr w:rsidR="00F3431B" w:rsidRPr="0090377C" w14:paraId="3AFBCAC2" w14:textId="77777777" w:rsidTr="0090377C">
        <w:trPr>
          <w:trHeight w:val="20"/>
        </w:trPr>
        <w:tc>
          <w:tcPr>
            <w:tcW w:w="2972" w:type="dxa"/>
          </w:tcPr>
          <w:p w14:paraId="2F80DDD1" w14:textId="77777777" w:rsidR="00F3431B" w:rsidRPr="0090377C" w:rsidRDefault="00F3431B" w:rsidP="0090377C">
            <w:pPr>
              <w:rPr>
                <w:b/>
                <w:bCs/>
                <w:kern w:val="2"/>
                <w:sz w:val="22"/>
                <w:szCs w:val="22"/>
              </w:rPr>
            </w:pPr>
            <w:r w:rsidRPr="0090377C">
              <w:rPr>
                <w:b/>
                <w:bCs/>
                <w:kern w:val="2"/>
                <w:sz w:val="22"/>
                <w:szCs w:val="22"/>
              </w:rPr>
              <w:t>5.1. Sutarčiai taikomas kainos apskaičiavimo būdas</w:t>
            </w:r>
          </w:p>
        </w:tc>
        <w:tc>
          <w:tcPr>
            <w:tcW w:w="6946" w:type="dxa"/>
            <w:gridSpan w:val="2"/>
          </w:tcPr>
          <w:p w14:paraId="2BFA437D" w14:textId="58BA14A0" w:rsidR="00F3431B" w:rsidRPr="0090377C" w:rsidRDefault="00F3431B" w:rsidP="0090377C">
            <w:pPr>
              <w:rPr>
                <w:color w:val="4472C4"/>
                <w:kern w:val="2"/>
                <w:sz w:val="22"/>
                <w:szCs w:val="22"/>
              </w:rPr>
            </w:pPr>
            <w:r w:rsidRPr="0090377C">
              <w:rPr>
                <w:kern w:val="2"/>
                <w:sz w:val="22"/>
                <w:szCs w:val="22"/>
              </w:rPr>
              <w:t>Fiksuotos kainos kainodara</w:t>
            </w:r>
            <w:r w:rsidRPr="0090377C">
              <w:rPr>
                <w:color w:val="4472C4"/>
                <w:kern w:val="2"/>
                <w:sz w:val="22"/>
                <w:szCs w:val="22"/>
              </w:rPr>
              <w:t xml:space="preserve"> </w:t>
            </w:r>
          </w:p>
        </w:tc>
      </w:tr>
      <w:tr w:rsidR="00F3431B" w:rsidRPr="0090377C" w14:paraId="5C0AEC75" w14:textId="77777777" w:rsidTr="0090377C">
        <w:trPr>
          <w:trHeight w:val="20"/>
        </w:trPr>
        <w:tc>
          <w:tcPr>
            <w:tcW w:w="2972" w:type="dxa"/>
          </w:tcPr>
          <w:p w14:paraId="7E8E03C6" w14:textId="786F6DFF" w:rsidR="00F3431B" w:rsidRPr="0090377C" w:rsidRDefault="00F3431B" w:rsidP="0090377C">
            <w:pPr>
              <w:rPr>
                <w:b/>
                <w:bCs/>
                <w:kern w:val="2"/>
                <w:sz w:val="22"/>
                <w:szCs w:val="22"/>
              </w:rPr>
            </w:pPr>
            <w:r w:rsidRPr="0090377C">
              <w:rPr>
                <w:b/>
                <w:bCs/>
                <w:kern w:val="2"/>
                <w:sz w:val="22"/>
                <w:szCs w:val="22"/>
              </w:rPr>
              <w:t xml:space="preserve">5.2. Pradinės Sutarties vertė ir Sutarties kaina, kai taikoma </w:t>
            </w:r>
            <w:r w:rsidRPr="0090377C">
              <w:rPr>
                <w:b/>
                <w:bCs/>
                <w:kern w:val="2"/>
                <w:sz w:val="22"/>
                <w:szCs w:val="22"/>
                <w:u w:val="single"/>
              </w:rPr>
              <w:t>fiksuoto įkainio</w:t>
            </w:r>
            <w:r w:rsidRPr="0090377C">
              <w:rPr>
                <w:b/>
                <w:bCs/>
                <w:kern w:val="2"/>
                <w:sz w:val="22"/>
                <w:szCs w:val="22"/>
              </w:rPr>
              <w:t xml:space="preserve"> kainodara</w:t>
            </w:r>
          </w:p>
        </w:tc>
        <w:tc>
          <w:tcPr>
            <w:tcW w:w="6946" w:type="dxa"/>
            <w:gridSpan w:val="2"/>
          </w:tcPr>
          <w:p w14:paraId="534EF494" w14:textId="77777777" w:rsidR="00F3431B" w:rsidRPr="0090377C" w:rsidRDefault="00F3431B" w:rsidP="0090377C">
            <w:pPr>
              <w:rPr>
                <w:kern w:val="2"/>
                <w:sz w:val="22"/>
                <w:szCs w:val="22"/>
              </w:rPr>
            </w:pPr>
            <w:r w:rsidRPr="0090377C">
              <w:rPr>
                <w:kern w:val="2"/>
                <w:sz w:val="22"/>
                <w:szCs w:val="22"/>
              </w:rPr>
              <w:t xml:space="preserve">Pradinės Sutarties vertė yra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 xml:space="preserve"> be pridėtinės vertės mokesčio (toliau – PVM). </w:t>
            </w:r>
          </w:p>
          <w:p w14:paraId="1709A2FE" w14:textId="77777777" w:rsidR="00F3431B" w:rsidRPr="0090377C" w:rsidRDefault="00F3431B" w:rsidP="0090377C">
            <w:pPr>
              <w:rPr>
                <w:kern w:val="2"/>
                <w:sz w:val="22"/>
                <w:szCs w:val="22"/>
              </w:rPr>
            </w:pPr>
            <w:r w:rsidRPr="0090377C">
              <w:rPr>
                <w:kern w:val="2"/>
                <w:sz w:val="22"/>
                <w:szCs w:val="22"/>
              </w:rPr>
              <w:t xml:space="preserve">PVM sudaro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w:t>
            </w:r>
          </w:p>
          <w:p w14:paraId="67BE99DA" w14:textId="77777777" w:rsidR="00F3431B" w:rsidRPr="0090377C" w:rsidRDefault="00F3431B" w:rsidP="0090377C">
            <w:pPr>
              <w:rPr>
                <w:kern w:val="2"/>
                <w:sz w:val="22"/>
                <w:szCs w:val="22"/>
              </w:rPr>
            </w:pPr>
            <w:r w:rsidRPr="0090377C">
              <w:rPr>
                <w:kern w:val="2"/>
                <w:sz w:val="22"/>
                <w:szCs w:val="22"/>
              </w:rPr>
              <w:t xml:space="preserve">Sutarties kaina yra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 xml:space="preserve"> Eur su PVM.</w:t>
            </w:r>
          </w:p>
          <w:p w14:paraId="229F8054" w14:textId="16212726" w:rsidR="00F3431B" w:rsidRPr="0090377C" w:rsidRDefault="00F3431B" w:rsidP="0090377C">
            <w:pPr>
              <w:rPr>
                <w:kern w:val="2"/>
                <w:sz w:val="22"/>
                <w:szCs w:val="22"/>
              </w:rPr>
            </w:pPr>
            <w:r w:rsidRPr="0090377C">
              <w:rPr>
                <w:kern w:val="2"/>
                <w:sz w:val="22"/>
                <w:szCs w:val="22"/>
              </w:rPr>
              <w:t>Šioje Sutartyje P</w:t>
            </w:r>
            <w:r w:rsidRPr="0090377C">
              <w:rPr>
                <w:color w:val="000000"/>
                <w:kern w:val="2"/>
                <w:sz w:val="22"/>
                <w:szCs w:val="22"/>
              </w:rPr>
              <w:t>radinės Sutarties vertė yra lygi Tiekėjo pasiūlymo kainai be PVM, nurodytai už visą pirkimo dokumentuose ir Sutartyje nurodytą Prekių kiekį ir (ar) apimtį.</w:t>
            </w:r>
          </w:p>
        </w:tc>
      </w:tr>
      <w:tr w:rsidR="00F3431B" w:rsidRPr="0090377C" w14:paraId="2EB19C67" w14:textId="77777777" w:rsidTr="0090377C">
        <w:trPr>
          <w:trHeight w:val="20"/>
        </w:trPr>
        <w:tc>
          <w:tcPr>
            <w:tcW w:w="2972" w:type="dxa"/>
          </w:tcPr>
          <w:p w14:paraId="56BFA5AF" w14:textId="3A8FFB6E" w:rsidR="00F3431B" w:rsidRPr="0090377C" w:rsidRDefault="00F3431B" w:rsidP="0090377C">
            <w:pPr>
              <w:rPr>
                <w:kern w:val="2"/>
                <w:sz w:val="22"/>
                <w:szCs w:val="22"/>
              </w:rPr>
            </w:pPr>
            <w:r w:rsidRPr="0090377C">
              <w:rPr>
                <w:b/>
                <w:bCs/>
                <w:kern w:val="2"/>
                <w:sz w:val="22"/>
                <w:szCs w:val="22"/>
              </w:rPr>
              <w:t xml:space="preserve">5.3. Sutarties kainos / įkainių perskaičiavimas taikant </w:t>
            </w:r>
            <w:r w:rsidRPr="0090377C">
              <w:rPr>
                <w:b/>
                <w:bCs/>
                <w:kern w:val="2"/>
                <w:sz w:val="22"/>
                <w:szCs w:val="22"/>
                <w:u w:val="single"/>
              </w:rPr>
              <w:t>peržiūros</w:t>
            </w:r>
            <w:r w:rsidRPr="0090377C">
              <w:rPr>
                <w:b/>
                <w:bCs/>
                <w:kern w:val="2"/>
                <w:sz w:val="22"/>
                <w:szCs w:val="22"/>
              </w:rPr>
              <w:t xml:space="preserve"> taisykles</w:t>
            </w:r>
          </w:p>
        </w:tc>
        <w:tc>
          <w:tcPr>
            <w:tcW w:w="6946" w:type="dxa"/>
            <w:gridSpan w:val="2"/>
          </w:tcPr>
          <w:p w14:paraId="21860D1C" w14:textId="77906DE1" w:rsidR="00F3431B" w:rsidRPr="0090377C" w:rsidRDefault="00F3431B" w:rsidP="0090377C">
            <w:pPr>
              <w:rPr>
                <w:kern w:val="2"/>
                <w:sz w:val="22"/>
                <w:szCs w:val="22"/>
              </w:rPr>
            </w:pPr>
            <w:r w:rsidRPr="0090377C">
              <w:rPr>
                <w:kern w:val="2"/>
                <w:sz w:val="22"/>
                <w:szCs w:val="22"/>
              </w:rPr>
              <w:t>Sutarties kaina / įkainiai bus perskaičiuojami tik dėl PVM tarifo pasikeitimo.</w:t>
            </w:r>
          </w:p>
        </w:tc>
      </w:tr>
      <w:tr w:rsidR="00F3431B" w:rsidRPr="0090377C" w14:paraId="7C00259F" w14:textId="77777777" w:rsidTr="0090377C">
        <w:trPr>
          <w:trHeight w:val="20"/>
        </w:trPr>
        <w:tc>
          <w:tcPr>
            <w:tcW w:w="2972" w:type="dxa"/>
          </w:tcPr>
          <w:p w14:paraId="6EC9DBDB" w14:textId="77777777" w:rsidR="00F3431B" w:rsidRPr="0090377C" w:rsidRDefault="00F3431B" w:rsidP="0090377C">
            <w:pPr>
              <w:rPr>
                <w:b/>
                <w:bCs/>
                <w:kern w:val="2"/>
                <w:sz w:val="22"/>
                <w:szCs w:val="22"/>
              </w:rPr>
            </w:pPr>
            <w:r w:rsidRPr="0090377C">
              <w:rPr>
                <w:b/>
                <w:bCs/>
                <w:kern w:val="2"/>
                <w:sz w:val="22"/>
                <w:szCs w:val="22"/>
              </w:rPr>
              <w:t>5.3.1. Sutarties kainos / įkainių peržiūra dėl PVM tarifo pasikeitimo</w:t>
            </w:r>
          </w:p>
        </w:tc>
        <w:tc>
          <w:tcPr>
            <w:tcW w:w="6946" w:type="dxa"/>
            <w:gridSpan w:val="2"/>
          </w:tcPr>
          <w:p w14:paraId="27D9D0E8" w14:textId="77777777" w:rsidR="00F3431B" w:rsidRPr="0090377C" w:rsidRDefault="00F3431B" w:rsidP="0090377C">
            <w:pPr>
              <w:jc w:val="both"/>
              <w:rPr>
                <w:kern w:val="2"/>
                <w:sz w:val="22"/>
                <w:szCs w:val="22"/>
              </w:rPr>
            </w:pPr>
            <w:r w:rsidRPr="0090377C">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6A3020C8" w:rsidR="00F3431B" w:rsidRPr="0090377C" w:rsidRDefault="00F3431B" w:rsidP="0090377C">
            <w:pPr>
              <w:rPr>
                <w:kern w:val="2"/>
                <w:sz w:val="22"/>
                <w:szCs w:val="22"/>
              </w:rPr>
            </w:pPr>
            <w:r w:rsidRPr="0090377C">
              <w:rPr>
                <w:iCs/>
                <w:kern w:val="2"/>
                <w:sz w:val="22"/>
                <w:szCs w:val="22"/>
              </w:rPr>
              <w:t>Perskaičiuota Sutarties kaina / Prekių įkainiai įforminami Susitarimu ir turi būti taikomi nuo naujo PVM įvedimo datos (nepriklausomai nuo to, kada pasirašytas Susitarimas).</w:t>
            </w:r>
          </w:p>
        </w:tc>
      </w:tr>
      <w:tr w:rsidR="00F3431B" w:rsidRPr="0090377C" w14:paraId="69C8A4BC" w14:textId="77777777" w:rsidTr="0090377C">
        <w:trPr>
          <w:trHeight w:val="20"/>
        </w:trPr>
        <w:tc>
          <w:tcPr>
            <w:tcW w:w="2972" w:type="dxa"/>
          </w:tcPr>
          <w:p w14:paraId="2CB02DAA" w14:textId="77777777" w:rsidR="00F3431B" w:rsidRPr="0090377C" w:rsidRDefault="00F3431B" w:rsidP="0090377C">
            <w:pPr>
              <w:rPr>
                <w:kern w:val="2"/>
                <w:sz w:val="22"/>
                <w:szCs w:val="22"/>
              </w:rPr>
            </w:pPr>
            <w:r w:rsidRPr="0090377C">
              <w:rPr>
                <w:b/>
                <w:bCs/>
                <w:kern w:val="2"/>
                <w:sz w:val="22"/>
                <w:szCs w:val="22"/>
              </w:rPr>
              <w:t>5.3.2.</w:t>
            </w:r>
            <w:r w:rsidRPr="0090377C">
              <w:rPr>
                <w:kern w:val="2"/>
                <w:sz w:val="22"/>
                <w:szCs w:val="22"/>
              </w:rPr>
              <w:t xml:space="preserve"> </w:t>
            </w:r>
            <w:r w:rsidRPr="0090377C">
              <w:rPr>
                <w:b/>
                <w:bCs/>
                <w:kern w:val="2"/>
                <w:sz w:val="22"/>
                <w:szCs w:val="22"/>
              </w:rPr>
              <w:t>Sutarties kainos / įkainių peržiūra dėl kitų mokesčių, lemiančių Prekių kainos pokytį, pasikeitimo</w:t>
            </w:r>
          </w:p>
        </w:tc>
        <w:tc>
          <w:tcPr>
            <w:tcW w:w="6946" w:type="dxa"/>
            <w:gridSpan w:val="2"/>
          </w:tcPr>
          <w:p w14:paraId="2E64BD8D" w14:textId="43E04426" w:rsidR="00F3431B" w:rsidRPr="0090377C" w:rsidRDefault="00F3431B" w:rsidP="0090377C">
            <w:pPr>
              <w:jc w:val="both"/>
              <w:rPr>
                <w:kern w:val="2"/>
                <w:sz w:val="22"/>
                <w:szCs w:val="22"/>
              </w:rPr>
            </w:pPr>
            <w:r w:rsidRPr="0090377C">
              <w:rPr>
                <w:kern w:val="2"/>
                <w:sz w:val="22"/>
                <w:szCs w:val="22"/>
              </w:rPr>
              <w:t>Netaikoma</w:t>
            </w:r>
          </w:p>
        </w:tc>
      </w:tr>
      <w:tr w:rsidR="00F3431B" w:rsidRPr="0090377C" w14:paraId="60E4554B" w14:textId="77777777" w:rsidTr="0090377C">
        <w:trPr>
          <w:trHeight w:val="20"/>
        </w:trPr>
        <w:tc>
          <w:tcPr>
            <w:tcW w:w="2972" w:type="dxa"/>
          </w:tcPr>
          <w:p w14:paraId="3E23C1BD" w14:textId="0DA32F9D" w:rsidR="00F3431B" w:rsidRPr="0090377C" w:rsidRDefault="00F3431B" w:rsidP="0090377C">
            <w:pPr>
              <w:rPr>
                <w:b/>
                <w:bCs/>
                <w:kern w:val="2"/>
                <w:sz w:val="22"/>
                <w:szCs w:val="22"/>
              </w:rPr>
            </w:pPr>
            <w:r w:rsidRPr="0090377C">
              <w:rPr>
                <w:b/>
                <w:bCs/>
                <w:kern w:val="2"/>
                <w:sz w:val="22"/>
                <w:szCs w:val="22"/>
              </w:rPr>
              <w:t>5.3.3. Sutarties kainos / įkainių peržiūra dėl kainų lygio pokyčio</w:t>
            </w:r>
          </w:p>
        </w:tc>
        <w:tc>
          <w:tcPr>
            <w:tcW w:w="6946" w:type="dxa"/>
            <w:gridSpan w:val="2"/>
          </w:tcPr>
          <w:p w14:paraId="3FE575C8" w14:textId="732E0FA8" w:rsidR="00F3431B" w:rsidRPr="0090377C" w:rsidRDefault="00F3431B" w:rsidP="0090377C">
            <w:pPr>
              <w:jc w:val="both"/>
              <w:rPr>
                <w:kern w:val="2"/>
                <w:sz w:val="22"/>
                <w:szCs w:val="22"/>
              </w:rPr>
            </w:pPr>
            <w:r w:rsidRPr="0090377C">
              <w:rPr>
                <w:kern w:val="2"/>
                <w:sz w:val="22"/>
                <w:szCs w:val="22"/>
              </w:rPr>
              <w:t>Netaikoma</w:t>
            </w:r>
          </w:p>
        </w:tc>
      </w:tr>
      <w:tr w:rsidR="00F3431B" w:rsidRPr="0090377C" w14:paraId="62676DFA" w14:textId="77777777" w:rsidTr="0090377C">
        <w:trPr>
          <w:trHeight w:val="20"/>
        </w:trPr>
        <w:tc>
          <w:tcPr>
            <w:tcW w:w="2972" w:type="dxa"/>
          </w:tcPr>
          <w:p w14:paraId="32A8FDB5" w14:textId="77777777" w:rsidR="00F3431B" w:rsidRPr="0090377C" w:rsidRDefault="00F3431B" w:rsidP="0090377C">
            <w:pPr>
              <w:rPr>
                <w:b/>
                <w:bCs/>
                <w:kern w:val="2"/>
                <w:sz w:val="22"/>
                <w:szCs w:val="22"/>
              </w:rPr>
            </w:pPr>
            <w:r w:rsidRPr="0090377C">
              <w:rPr>
                <w:b/>
                <w:bCs/>
                <w:kern w:val="2"/>
                <w:sz w:val="22"/>
                <w:szCs w:val="22"/>
              </w:rPr>
              <w:lastRenderedPageBreak/>
              <w:t>5.3.4. Sutarties kainos / įkainių peržiūra dėl kainų lygio pokyčio pagal Prekių grupių kainų pokyčius</w:t>
            </w:r>
          </w:p>
        </w:tc>
        <w:tc>
          <w:tcPr>
            <w:tcW w:w="6946" w:type="dxa"/>
            <w:gridSpan w:val="2"/>
          </w:tcPr>
          <w:p w14:paraId="44E3635B" w14:textId="173CD1D3" w:rsidR="00F3431B" w:rsidRPr="0090377C" w:rsidRDefault="00F3431B" w:rsidP="0090377C">
            <w:pPr>
              <w:rPr>
                <w:kern w:val="2"/>
                <w:sz w:val="22"/>
                <w:szCs w:val="22"/>
              </w:rPr>
            </w:pPr>
            <w:r w:rsidRPr="0090377C">
              <w:rPr>
                <w:kern w:val="2"/>
                <w:sz w:val="22"/>
                <w:szCs w:val="22"/>
              </w:rPr>
              <w:t>Netaikoma</w:t>
            </w:r>
          </w:p>
        </w:tc>
      </w:tr>
      <w:tr w:rsidR="00F3431B" w:rsidRPr="0090377C" w14:paraId="3400626D" w14:textId="77777777" w:rsidTr="0090377C">
        <w:trPr>
          <w:trHeight w:val="20"/>
        </w:trPr>
        <w:tc>
          <w:tcPr>
            <w:tcW w:w="2972" w:type="dxa"/>
          </w:tcPr>
          <w:p w14:paraId="34F2FA72" w14:textId="77777777" w:rsidR="00F3431B" w:rsidRPr="0090377C" w:rsidRDefault="00F3431B" w:rsidP="0090377C">
            <w:pPr>
              <w:rPr>
                <w:b/>
                <w:bCs/>
                <w:kern w:val="2"/>
                <w:sz w:val="22"/>
                <w:szCs w:val="22"/>
              </w:rPr>
            </w:pPr>
            <w:r w:rsidRPr="0090377C">
              <w:rPr>
                <w:b/>
                <w:bCs/>
                <w:kern w:val="2"/>
                <w:sz w:val="22"/>
                <w:szCs w:val="22"/>
              </w:rPr>
              <w:t xml:space="preserve">5.4. Sutarties kainos / įkainių apskaičiavimas taikant </w:t>
            </w:r>
            <w:r w:rsidRPr="0090377C">
              <w:rPr>
                <w:b/>
                <w:bCs/>
                <w:kern w:val="2"/>
                <w:sz w:val="22"/>
                <w:szCs w:val="22"/>
                <w:u w:val="single"/>
              </w:rPr>
              <w:t>kiekio (apimties)</w:t>
            </w:r>
            <w:r w:rsidRPr="0090377C">
              <w:rPr>
                <w:b/>
                <w:bCs/>
                <w:kern w:val="2"/>
                <w:sz w:val="22"/>
                <w:szCs w:val="22"/>
              </w:rPr>
              <w:t xml:space="preserve"> keitimo taisykles</w:t>
            </w:r>
          </w:p>
        </w:tc>
        <w:tc>
          <w:tcPr>
            <w:tcW w:w="6946" w:type="dxa"/>
            <w:gridSpan w:val="2"/>
          </w:tcPr>
          <w:p w14:paraId="3B2FCE0B" w14:textId="25E29E71" w:rsidR="00F3431B" w:rsidRPr="0090377C" w:rsidRDefault="00F3431B" w:rsidP="0090377C">
            <w:pPr>
              <w:rPr>
                <w:kern w:val="2"/>
                <w:sz w:val="22"/>
                <w:szCs w:val="22"/>
              </w:rPr>
            </w:pPr>
            <w:r w:rsidRPr="0090377C">
              <w:rPr>
                <w:kern w:val="2"/>
                <w:sz w:val="22"/>
                <w:szCs w:val="22"/>
              </w:rPr>
              <w:t>Netaikoma</w:t>
            </w:r>
          </w:p>
        </w:tc>
      </w:tr>
      <w:tr w:rsidR="00F3431B" w:rsidRPr="0090377C" w14:paraId="44FC45B2" w14:textId="77777777" w:rsidTr="0090377C">
        <w:trPr>
          <w:trHeight w:val="20"/>
        </w:trPr>
        <w:tc>
          <w:tcPr>
            <w:tcW w:w="2972" w:type="dxa"/>
          </w:tcPr>
          <w:p w14:paraId="0DCCAEB1" w14:textId="77777777" w:rsidR="00F3431B" w:rsidRPr="0090377C" w:rsidRDefault="00F3431B" w:rsidP="0090377C">
            <w:pPr>
              <w:rPr>
                <w:b/>
                <w:bCs/>
                <w:kern w:val="2"/>
                <w:sz w:val="22"/>
                <w:szCs w:val="22"/>
              </w:rPr>
            </w:pPr>
            <w:r w:rsidRPr="0090377C">
              <w:rPr>
                <w:b/>
                <w:bCs/>
                <w:kern w:val="2"/>
                <w:sz w:val="22"/>
                <w:szCs w:val="22"/>
              </w:rPr>
              <w:t>5.5. Atsiskaitymo su Tiekėju terminas ir tvarka</w:t>
            </w:r>
          </w:p>
        </w:tc>
        <w:tc>
          <w:tcPr>
            <w:tcW w:w="6946" w:type="dxa"/>
            <w:gridSpan w:val="2"/>
          </w:tcPr>
          <w:p w14:paraId="41DCB129" w14:textId="77777777" w:rsidR="00F3431B" w:rsidRPr="0090377C" w:rsidRDefault="00F3431B" w:rsidP="0090377C">
            <w:pPr>
              <w:jc w:val="both"/>
              <w:rPr>
                <w:kern w:val="2"/>
                <w:sz w:val="22"/>
                <w:szCs w:val="22"/>
              </w:rPr>
            </w:pPr>
            <w:r w:rsidRPr="0090377C">
              <w:rPr>
                <w:kern w:val="2"/>
                <w:sz w:val="22"/>
                <w:szCs w:val="22"/>
              </w:rPr>
              <w:t>Pirkėjas atsiskaito su Tiekėju ne vėliau kaip per 30 kalendorinių  dienų nuo Sąskaitos gavimo dienos.</w:t>
            </w:r>
          </w:p>
          <w:p w14:paraId="6D8C9350" w14:textId="75653DE1" w:rsidR="00F3431B" w:rsidRPr="0090377C" w:rsidRDefault="0090377C" w:rsidP="0090377C">
            <w:pPr>
              <w:jc w:val="both"/>
              <w:rPr>
                <w:kern w:val="2"/>
                <w:sz w:val="22"/>
                <w:szCs w:val="22"/>
                <w:shd w:val="clear" w:color="auto" w:fill="FFFFFF"/>
              </w:rPr>
            </w:pPr>
            <w:r w:rsidRPr="0090377C">
              <w:rPr>
                <w:sz w:val="22"/>
                <w:szCs w:val="22"/>
              </w:rPr>
              <w:t>E</w:t>
            </w:r>
            <w:r w:rsidR="00F3431B" w:rsidRPr="0090377C">
              <w:rPr>
                <w:sz w:val="22"/>
                <w:szCs w:val="22"/>
              </w:rPr>
              <w:t>lektroninės</w:t>
            </w:r>
            <w:r w:rsidRPr="0090377C">
              <w:rPr>
                <w:sz w:val="22"/>
                <w:szCs w:val="22"/>
              </w:rPr>
              <w:t xml:space="preserve"> </w:t>
            </w:r>
            <w:r w:rsidR="00F3431B" w:rsidRPr="0090377C">
              <w:rPr>
                <w:sz w:val="22"/>
                <w:szCs w:val="22"/>
              </w:rPr>
              <w:t>sąskaitos faktūros turi būti pateiktos, priimamos ir apdorojamos naudojantis „S</w:t>
            </w:r>
            <w:r w:rsidR="00F3431B" w:rsidRPr="0090377C">
              <w:rPr>
                <w:color w:val="000000"/>
                <w:spacing w:val="-2"/>
                <w:sz w:val="22"/>
                <w:szCs w:val="22"/>
              </w:rPr>
              <w:t>ąskaitų administravimo bendrosios informacinę sistem</w:t>
            </w:r>
            <w:r w:rsidRPr="0090377C">
              <w:rPr>
                <w:color w:val="000000"/>
                <w:spacing w:val="-2"/>
                <w:sz w:val="22"/>
                <w:szCs w:val="22"/>
              </w:rPr>
              <w:t>a</w:t>
            </w:r>
            <w:r w:rsidR="00F3431B" w:rsidRPr="0090377C">
              <w:rPr>
                <w:color w:val="000000"/>
                <w:spacing w:val="-2"/>
                <w:sz w:val="22"/>
                <w:szCs w:val="22"/>
              </w:rPr>
              <w:t>“ (toliau – SABIS)“</w:t>
            </w:r>
          </w:p>
        </w:tc>
      </w:tr>
      <w:tr w:rsidR="00F3431B" w:rsidRPr="0090377C" w14:paraId="45B16A62" w14:textId="77777777" w:rsidTr="0090377C">
        <w:trPr>
          <w:trHeight w:val="20"/>
        </w:trPr>
        <w:tc>
          <w:tcPr>
            <w:tcW w:w="2972" w:type="dxa"/>
          </w:tcPr>
          <w:p w14:paraId="1D0A8B38" w14:textId="77777777" w:rsidR="00F3431B" w:rsidRPr="0090377C" w:rsidRDefault="00F3431B" w:rsidP="0090377C">
            <w:pPr>
              <w:rPr>
                <w:b/>
                <w:bCs/>
                <w:kern w:val="2"/>
                <w:sz w:val="22"/>
                <w:szCs w:val="22"/>
              </w:rPr>
            </w:pPr>
            <w:r w:rsidRPr="0090377C">
              <w:rPr>
                <w:b/>
                <w:bCs/>
                <w:kern w:val="2"/>
                <w:sz w:val="22"/>
                <w:szCs w:val="22"/>
              </w:rPr>
              <w:t>5.6. Avansas</w:t>
            </w:r>
          </w:p>
        </w:tc>
        <w:tc>
          <w:tcPr>
            <w:tcW w:w="6946" w:type="dxa"/>
            <w:gridSpan w:val="2"/>
          </w:tcPr>
          <w:p w14:paraId="609816D9" w14:textId="01E51EC9" w:rsidR="00F3431B" w:rsidRPr="0090377C" w:rsidRDefault="00F3431B" w:rsidP="0090377C">
            <w:pPr>
              <w:rPr>
                <w:kern w:val="2"/>
                <w:sz w:val="22"/>
                <w:szCs w:val="22"/>
                <w:shd w:val="clear" w:color="auto" w:fill="FFFFFF"/>
              </w:rPr>
            </w:pPr>
            <w:r w:rsidRPr="0090377C">
              <w:rPr>
                <w:kern w:val="2"/>
                <w:sz w:val="22"/>
                <w:szCs w:val="22"/>
              </w:rPr>
              <w:t>Netaikoma</w:t>
            </w:r>
          </w:p>
        </w:tc>
      </w:tr>
      <w:tr w:rsidR="00F3431B" w:rsidRPr="0090377C" w14:paraId="5EFB7199" w14:textId="77777777" w:rsidTr="0090377C">
        <w:trPr>
          <w:trHeight w:val="20"/>
        </w:trPr>
        <w:tc>
          <w:tcPr>
            <w:tcW w:w="2972" w:type="dxa"/>
          </w:tcPr>
          <w:p w14:paraId="424B0C7D" w14:textId="77777777" w:rsidR="00F3431B" w:rsidRPr="0090377C" w:rsidRDefault="00F3431B" w:rsidP="0090377C">
            <w:pPr>
              <w:rPr>
                <w:b/>
                <w:bCs/>
                <w:kern w:val="2"/>
                <w:sz w:val="22"/>
                <w:szCs w:val="22"/>
              </w:rPr>
            </w:pPr>
            <w:r w:rsidRPr="0090377C">
              <w:rPr>
                <w:b/>
                <w:bCs/>
                <w:kern w:val="2"/>
                <w:sz w:val="22"/>
                <w:szCs w:val="22"/>
              </w:rPr>
              <w:t>5.7. Avanso užtikrinimas</w:t>
            </w:r>
          </w:p>
        </w:tc>
        <w:tc>
          <w:tcPr>
            <w:tcW w:w="6946" w:type="dxa"/>
            <w:gridSpan w:val="2"/>
          </w:tcPr>
          <w:p w14:paraId="574A7871" w14:textId="4DDAAE4E" w:rsidR="00F3431B" w:rsidRPr="0090377C" w:rsidRDefault="00F3431B" w:rsidP="0090377C">
            <w:pPr>
              <w:rPr>
                <w:kern w:val="2"/>
                <w:sz w:val="22"/>
                <w:szCs w:val="22"/>
              </w:rPr>
            </w:pPr>
            <w:r w:rsidRPr="0090377C">
              <w:rPr>
                <w:kern w:val="2"/>
                <w:sz w:val="22"/>
                <w:szCs w:val="22"/>
              </w:rPr>
              <w:t>Netaikoma</w:t>
            </w:r>
            <w:r w:rsidRPr="0090377C">
              <w:rPr>
                <w:color w:val="000000"/>
                <w:kern w:val="2"/>
                <w:sz w:val="22"/>
                <w:szCs w:val="22"/>
                <w:shd w:val="clear" w:color="auto" w:fill="FFFFFF"/>
              </w:rPr>
              <w:t xml:space="preserve"> </w:t>
            </w:r>
          </w:p>
        </w:tc>
      </w:tr>
      <w:tr w:rsidR="00F3431B" w:rsidRPr="0090377C" w14:paraId="4D2E3182" w14:textId="77777777" w:rsidTr="0090377C">
        <w:trPr>
          <w:trHeight w:val="20"/>
        </w:trPr>
        <w:tc>
          <w:tcPr>
            <w:tcW w:w="9918" w:type="dxa"/>
            <w:gridSpan w:val="3"/>
          </w:tcPr>
          <w:p w14:paraId="6F41DFA8" w14:textId="77777777" w:rsidR="00F3431B" w:rsidRPr="0090377C" w:rsidRDefault="00F3431B" w:rsidP="0090377C">
            <w:pPr>
              <w:jc w:val="center"/>
              <w:rPr>
                <w:b/>
                <w:bCs/>
                <w:kern w:val="2"/>
                <w:sz w:val="22"/>
                <w:szCs w:val="22"/>
              </w:rPr>
            </w:pPr>
            <w:r w:rsidRPr="0090377C">
              <w:rPr>
                <w:b/>
                <w:bCs/>
                <w:kern w:val="2"/>
                <w:sz w:val="22"/>
                <w:szCs w:val="22"/>
              </w:rPr>
              <w:t>6. PREKIŲ KOKYBĖ IR GARANTINIAI ĮSIPAREIGOJIMAI</w:t>
            </w:r>
          </w:p>
        </w:tc>
      </w:tr>
      <w:tr w:rsidR="00F3431B" w:rsidRPr="0090377C" w14:paraId="168987FC" w14:textId="77777777" w:rsidTr="0090377C">
        <w:trPr>
          <w:trHeight w:val="20"/>
        </w:trPr>
        <w:tc>
          <w:tcPr>
            <w:tcW w:w="2972" w:type="dxa"/>
          </w:tcPr>
          <w:p w14:paraId="002E1D46" w14:textId="77777777" w:rsidR="00F3431B" w:rsidRPr="0090377C" w:rsidRDefault="00F3431B" w:rsidP="0090377C">
            <w:pPr>
              <w:rPr>
                <w:b/>
                <w:bCs/>
                <w:kern w:val="2"/>
                <w:sz w:val="22"/>
                <w:szCs w:val="22"/>
              </w:rPr>
            </w:pPr>
            <w:r w:rsidRPr="0090377C">
              <w:rPr>
                <w:b/>
                <w:bCs/>
                <w:kern w:val="2"/>
                <w:sz w:val="22"/>
                <w:szCs w:val="22"/>
              </w:rPr>
              <w:t>6.1. Garantinis terminas</w:t>
            </w:r>
          </w:p>
        </w:tc>
        <w:tc>
          <w:tcPr>
            <w:tcW w:w="6946" w:type="dxa"/>
            <w:gridSpan w:val="2"/>
          </w:tcPr>
          <w:p w14:paraId="6836B9FA" w14:textId="4D5D639C" w:rsidR="00F3431B" w:rsidRPr="0090377C" w:rsidRDefault="00DC6F33" w:rsidP="0090377C">
            <w:pPr>
              <w:rPr>
                <w:kern w:val="2"/>
                <w:sz w:val="22"/>
                <w:szCs w:val="22"/>
              </w:rPr>
            </w:pPr>
            <w:r w:rsidRPr="00DC6F33">
              <w:rPr>
                <w:sz w:val="22"/>
                <w:szCs w:val="22"/>
                <w:lang w:eastAsia="lt-LT"/>
              </w:rPr>
              <w:t>Licencij</w:t>
            </w:r>
            <w:r>
              <w:rPr>
                <w:sz w:val="22"/>
                <w:szCs w:val="22"/>
                <w:lang w:eastAsia="lt-LT"/>
              </w:rPr>
              <w:t>ų</w:t>
            </w:r>
            <w:r w:rsidRPr="00DC6F33">
              <w:rPr>
                <w:sz w:val="22"/>
                <w:szCs w:val="22"/>
                <w:lang w:eastAsia="lt-LT"/>
              </w:rPr>
              <w:t xml:space="preserve"> galiojimo laikas neterminuotas </w:t>
            </w:r>
          </w:p>
        </w:tc>
      </w:tr>
      <w:tr w:rsidR="00F3431B" w:rsidRPr="0090377C" w14:paraId="2F854100" w14:textId="77777777" w:rsidTr="0090377C">
        <w:trPr>
          <w:trHeight w:val="20"/>
        </w:trPr>
        <w:tc>
          <w:tcPr>
            <w:tcW w:w="2972" w:type="dxa"/>
          </w:tcPr>
          <w:p w14:paraId="3532920F" w14:textId="77777777" w:rsidR="00F3431B" w:rsidRPr="0090377C" w:rsidRDefault="00F3431B" w:rsidP="0090377C">
            <w:pPr>
              <w:rPr>
                <w:b/>
                <w:bCs/>
                <w:kern w:val="2"/>
                <w:sz w:val="22"/>
                <w:szCs w:val="22"/>
              </w:rPr>
            </w:pPr>
            <w:r w:rsidRPr="0090377C">
              <w:rPr>
                <w:b/>
                <w:bCs/>
                <w:kern w:val="2"/>
                <w:sz w:val="22"/>
                <w:szCs w:val="22"/>
              </w:rPr>
              <w:t>6.2. Garantinė priežiūra</w:t>
            </w:r>
          </w:p>
        </w:tc>
        <w:tc>
          <w:tcPr>
            <w:tcW w:w="6946" w:type="dxa"/>
            <w:gridSpan w:val="2"/>
          </w:tcPr>
          <w:p w14:paraId="4D0E0FE9" w14:textId="77777777" w:rsidR="00F3431B" w:rsidRPr="0090377C" w:rsidRDefault="00F3431B" w:rsidP="0090377C">
            <w:pPr>
              <w:rPr>
                <w:kern w:val="2"/>
                <w:sz w:val="22"/>
                <w:szCs w:val="22"/>
              </w:rPr>
            </w:pPr>
            <w:r w:rsidRPr="0090377C">
              <w:rPr>
                <w:kern w:val="2"/>
                <w:sz w:val="22"/>
                <w:szCs w:val="22"/>
              </w:rPr>
              <w:t>Prekių trūkumų nustatymo bei šalinimo tvarka nustatyta Bendrųjų sąlygų 7 skyriuje.</w:t>
            </w:r>
          </w:p>
        </w:tc>
      </w:tr>
      <w:tr w:rsidR="00F3431B" w:rsidRPr="0090377C" w14:paraId="05D6315A" w14:textId="77777777" w:rsidTr="0090377C">
        <w:trPr>
          <w:trHeight w:val="20"/>
        </w:trPr>
        <w:tc>
          <w:tcPr>
            <w:tcW w:w="9918" w:type="dxa"/>
            <w:gridSpan w:val="3"/>
          </w:tcPr>
          <w:p w14:paraId="261B714C" w14:textId="77777777" w:rsidR="00F3431B" w:rsidRPr="0090377C" w:rsidRDefault="00F3431B" w:rsidP="0090377C">
            <w:pPr>
              <w:jc w:val="center"/>
              <w:rPr>
                <w:b/>
                <w:bCs/>
                <w:kern w:val="2"/>
                <w:sz w:val="22"/>
                <w:szCs w:val="22"/>
              </w:rPr>
            </w:pPr>
            <w:r w:rsidRPr="0090377C">
              <w:rPr>
                <w:b/>
                <w:bCs/>
                <w:kern w:val="2"/>
                <w:sz w:val="22"/>
                <w:szCs w:val="22"/>
              </w:rPr>
              <w:t>7. SUTARTIES VYKDYMUI PASITELKIAMI SUBTIEKĖJAI</w:t>
            </w:r>
          </w:p>
        </w:tc>
      </w:tr>
      <w:tr w:rsidR="00F3431B" w:rsidRPr="0090377C" w14:paraId="607A7C99" w14:textId="77777777" w:rsidTr="0090377C">
        <w:trPr>
          <w:trHeight w:val="20"/>
        </w:trPr>
        <w:tc>
          <w:tcPr>
            <w:tcW w:w="2972" w:type="dxa"/>
          </w:tcPr>
          <w:p w14:paraId="052FFAC7" w14:textId="77777777" w:rsidR="00F3431B" w:rsidRPr="0090377C" w:rsidRDefault="00F3431B" w:rsidP="0090377C">
            <w:pPr>
              <w:rPr>
                <w:b/>
                <w:bCs/>
                <w:kern w:val="2"/>
                <w:sz w:val="22"/>
                <w:szCs w:val="22"/>
              </w:rPr>
            </w:pPr>
            <w:r w:rsidRPr="0090377C">
              <w:rPr>
                <w:b/>
                <w:bCs/>
                <w:kern w:val="2"/>
                <w:sz w:val="22"/>
                <w:szCs w:val="22"/>
              </w:rPr>
              <w:t>Sutarties vykdymui pasitelkiami subtiekėjai ir (ar) specialistai</w:t>
            </w:r>
          </w:p>
        </w:tc>
        <w:tc>
          <w:tcPr>
            <w:tcW w:w="6946" w:type="dxa"/>
            <w:gridSpan w:val="2"/>
          </w:tcPr>
          <w:p w14:paraId="6F44CDBE" w14:textId="77777777" w:rsidR="00F3431B" w:rsidRPr="0090377C" w:rsidRDefault="00F3431B" w:rsidP="0090377C">
            <w:pPr>
              <w:jc w:val="both"/>
              <w:rPr>
                <w:kern w:val="2"/>
                <w:sz w:val="22"/>
                <w:szCs w:val="22"/>
              </w:rPr>
            </w:pPr>
            <w:r w:rsidRPr="0090377C">
              <w:rPr>
                <w:kern w:val="2"/>
                <w:sz w:val="22"/>
                <w:szCs w:val="22"/>
              </w:rPr>
              <w:t>Sutarties vykdymui subtiekėjai ir (ar) specialistai nepasitelkiami.</w:t>
            </w:r>
          </w:p>
          <w:p w14:paraId="3D95E02B" w14:textId="77777777" w:rsidR="00F3431B" w:rsidRPr="0090377C" w:rsidRDefault="00F3431B" w:rsidP="0090377C">
            <w:pPr>
              <w:rPr>
                <w:kern w:val="2"/>
                <w:sz w:val="22"/>
                <w:szCs w:val="22"/>
              </w:rPr>
            </w:pPr>
            <w:r w:rsidRPr="0090377C">
              <w:rPr>
                <w:color w:val="C00000"/>
                <w:kern w:val="2"/>
                <w:sz w:val="22"/>
                <w:szCs w:val="22"/>
              </w:rPr>
              <w:t>arba</w:t>
            </w:r>
          </w:p>
          <w:p w14:paraId="1BD549BC" w14:textId="39C5AC0F" w:rsidR="00F3431B" w:rsidRPr="0090377C" w:rsidRDefault="00F3431B" w:rsidP="0090377C">
            <w:pPr>
              <w:jc w:val="both"/>
              <w:rPr>
                <w:b/>
                <w:bCs/>
                <w:kern w:val="2"/>
                <w:sz w:val="22"/>
                <w:szCs w:val="22"/>
              </w:rPr>
            </w:pPr>
            <w:r w:rsidRPr="0090377C">
              <w:rPr>
                <w:kern w:val="2"/>
                <w:sz w:val="22"/>
                <w:szCs w:val="22"/>
              </w:rPr>
              <w:t>Sutarties vykdymui pasitelkiami subtiekėjai ir (ar) specialistai yra nurodyti Sutarties priede Nr. 3 „Sutarties vykdymui pasitelkiami subtiekėjai ir (ar) specialistai“</w:t>
            </w:r>
          </w:p>
        </w:tc>
      </w:tr>
      <w:tr w:rsidR="00F3431B" w:rsidRPr="0090377C" w14:paraId="7B856390" w14:textId="77777777" w:rsidTr="0090377C">
        <w:trPr>
          <w:trHeight w:val="20"/>
        </w:trPr>
        <w:tc>
          <w:tcPr>
            <w:tcW w:w="9918" w:type="dxa"/>
            <w:gridSpan w:val="3"/>
          </w:tcPr>
          <w:p w14:paraId="560AE87A" w14:textId="77777777" w:rsidR="00F3431B" w:rsidRPr="0090377C" w:rsidRDefault="00F3431B" w:rsidP="0090377C">
            <w:pPr>
              <w:jc w:val="center"/>
              <w:rPr>
                <w:b/>
                <w:bCs/>
                <w:kern w:val="2"/>
                <w:sz w:val="22"/>
                <w:szCs w:val="22"/>
              </w:rPr>
            </w:pPr>
            <w:r w:rsidRPr="0090377C">
              <w:rPr>
                <w:b/>
                <w:bCs/>
                <w:kern w:val="2"/>
                <w:sz w:val="22"/>
                <w:szCs w:val="22"/>
              </w:rPr>
              <w:t>8. PRIEVOLIŲ PAGAL SUTARTĮ ĮVYKDYMO UŽTIKRINIMAS</w:t>
            </w:r>
          </w:p>
        </w:tc>
      </w:tr>
      <w:tr w:rsidR="00F3431B" w:rsidRPr="0090377C" w14:paraId="108D9E5A" w14:textId="77777777" w:rsidTr="0090377C">
        <w:trPr>
          <w:trHeight w:val="20"/>
        </w:trPr>
        <w:tc>
          <w:tcPr>
            <w:tcW w:w="2972" w:type="dxa"/>
          </w:tcPr>
          <w:p w14:paraId="474983F2" w14:textId="77777777" w:rsidR="00F3431B" w:rsidRPr="0090377C" w:rsidRDefault="00F3431B" w:rsidP="0090377C">
            <w:pPr>
              <w:rPr>
                <w:b/>
                <w:bCs/>
                <w:kern w:val="2"/>
                <w:sz w:val="22"/>
                <w:szCs w:val="22"/>
              </w:rPr>
            </w:pPr>
            <w:r w:rsidRPr="0090377C">
              <w:rPr>
                <w:b/>
                <w:bCs/>
                <w:kern w:val="2"/>
                <w:sz w:val="22"/>
                <w:szCs w:val="22"/>
              </w:rPr>
              <w:t>8.1. Prievolių pagal Sutartį įvykdymo užtikrinimas</w:t>
            </w:r>
          </w:p>
        </w:tc>
        <w:tc>
          <w:tcPr>
            <w:tcW w:w="6946" w:type="dxa"/>
            <w:gridSpan w:val="2"/>
          </w:tcPr>
          <w:p w14:paraId="1886AA56" w14:textId="61A5BAB4" w:rsidR="00F3431B" w:rsidRPr="0090377C" w:rsidRDefault="00F3431B" w:rsidP="0090377C">
            <w:pPr>
              <w:rPr>
                <w:kern w:val="2"/>
                <w:sz w:val="22"/>
                <w:szCs w:val="22"/>
              </w:rPr>
            </w:pPr>
            <w:r w:rsidRPr="0090377C">
              <w:rPr>
                <w:kern w:val="2"/>
                <w:sz w:val="22"/>
                <w:szCs w:val="22"/>
              </w:rPr>
              <w:t>Prievolių pagal Sutartį įvykdymas užtikrinamas:</w:t>
            </w:r>
          </w:p>
          <w:p w14:paraId="33885765" w14:textId="6FA455D1" w:rsidR="00F3431B" w:rsidRPr="0090377C" w:rsidRDefault="00F3431B" w:rsidP="0090377C">
            <w:pPr>
              <w:rPr>
                <w:kern w:val="2"/>
                <w:sz w:val="22"/>
                <w:szCs w:val="22"/>
              </w:rPr>
            </w:pPr>
            <w:r w:rsidRPr="0090377C">
              <w:rPr>
                <w:kern w:val="2"/>
                <w:sz w:val="22"/>
                <w:szCs w:val="22"/>
              </w:rPr>
              <w:t>Netesybomis (delspinigiais, bauda).</w:t>
            </w:r>
          </w:p>
        </w:tc>
      </w:tr>
      <w:tr w:rsidR="00F3431B" w:rsidRPr="0090377C" w14:paraId="21E5EB83" w14:textId="77777777" w:rsidTr="0090377C">
        <w:trPr>
          <w:trHeight w:val="20"/>
        </w:trPr>
        <w:tc>
          <w:tcPr>
            <w:tcW w:w="2972" w:type="dxa"/>
          </w:tcPr>
          <w:p w14:paraId="2400A250" w14:textId="77777777" w:rsidR="00F3431B" w:rsidRPr="0090377C" w:rsidRDefault="00F3431B" w:rsidP="0090377C">
            <w:pPr>
              <w:rPr>
                <w:b/>
                <w:bCs/>
                <w:kern w:val="2"/>
                <w:sz w:val="22"/>
                <w:szCs w:val="22"/>
              </w:rPr>
            </w:pPr>
            <w:r w:rsidRPr="0090377C">
              <w:rPr>
                <w:b/>
                <w:bCs/>
                <w:kern w:val="2"/>
                <w:sz w:val="22"/>
                <w:szCs w:val="22"/>
              </w:rPr>
              <w:t xml:space="preserve">8.2. Sutarties įvykdymo užtikrinimo pateikimas </w:t>
            </w:r>
          </w:p>
        </w:tc>
        <w:tc>
          <w:tcPr>
            <w:tcW w:w="6946" w:type="dxa"/>
            <w:gridSpan w:val="2"/>
          </w:tcPr>
          <w:p w14:paraId="2ECDA2A9" w14:textId="7014794A" w:rsidR="00F3431B" w:rsidRPr="0090377C" w:rsidRDefault="00F3431B" w:rsidP="0090377C">
            <w:pPr>
              <w:rPr>
                <w:kern w:val="2"/>
                <w:sz w:val="22"/>
                <w:szCs w:val="22"/>
              </w:rPr>
            </w:pPr>
            <w:r w:rsidRPr="0090377C">
              <w:rPr>
                <w:kern w:val="2"/>
                <w:sz w:val="22"/>
                <w:szCs w:val="22"/>
              </w:rPr>
              <w:t>Netaikoma</w:t>
            </w:r>
          </w:p>
        </w:tc>
      </w:tr>
      <w:tr w:rsidR="00F3431B" w:rsidRPr="0090377C" w14:paraId="76C67B6F" w14:textId="77777777" w:rsidTr="0090377C">
        <w:trPr>
          <w:trHeight w:val="20"/>
        </w:trPr>
        <w:tc>
          <w:tcPr>
            <w:tcW w:w="9918" w:type="dxa"/>
            <w:gridSpan w:val="3"/>
          </w:tcPr>
          <w:p w14:paraId="0C88CA53" w14:textId="77777777" w:rsidR="00F3431B" w:rsidRPr="0090377C" w:rsidRDefault="00F3431B" w:rsidP="0090377C">
            <w:pPr>
              <w:ind w:firstLine="720"/>
              <w:jc w:val="center"/>
              <w:rPr>
                <w:b/>
                <w:bCs/>
                <w:kern w:val="2"/>
                <w:sz w:val="22"/>
                <w:szCs w:val="22"/>
              </w:rPr>
            </w:pPr>
            <w:r w:rsidRPr="0090377C">
              <w:rPr>
                <w:b/>
                <w:bCs/>
                <w:kern w:val="2"/>
                <w:sz w:val="22"/>
                <w:szCs w:val="22"/>
              </w:rPr>
              <w:t>9. ŠALIŲ ATSAKOMYBĖ</w:t>
            </w:r>
            <w:r w:rsidRPr="0090377C">
              <w:rPr>
                <w:b/>
                <w:bCs/>
                <w:kern w:val="2"/>
                <w:sz w:val="22"/>
                <w:szCs w:val="22"/>
              </w:rPr>
              <w:tab/>
            </w:r>
          </w:p>
        </w:tc>
      </w:tr>
      <w:tr w:rsidR="00F3431B" w:rsidRPr="0090377C" w14:paraId="2C0CDB08" w14:textId="77777777" w:rsidTr="0090377C">
        <w:trPr>
          <w:trHeight w:val="20"/>
        </w:trPr>
        <w:tc>
          <w:tcPr>
            <w:tcW w:w="2972" w:type="dxa"/>
          </w:tcPr>
          <w:p w14:paraId="377A54C0" w14:textId="77777777" w:rsidR="00F3431B" w:rsidRPr="0090377C" w:rsidRDefault="00F3431B" w:rsidP="0090377C">
            <w:pPr>
              <w:rPr>
                <w:b/>
                <w:bCs/>
                <w:kern w:val="2"/>
                <w:sz w:val="22"/>
                <w:szCs w:val="22"/>
              </w:rPr>
            </w:pPr>
            <w:r w:rsidRPr="0090377C">
              <w:rPr>
                <w:b/>
                <w:bCs/>
                <w:kern w:val="2"/>
                <w:sz w:val="22"/>
                <w:szCs w:val="22"/>
              </w:rPr>
              <w:t>9.1. Pirkėjui taikomos netesybos už mokėjimų pagal Sutartį vėlavimą</w:t>
            </w:r>
          </w:p>
        </w:tc>
        <w:tc>
          <w:tcPr>
            <w:tcW w:w="6946" w:type="dxa"/>
            <w:gridSpan w:val="2"/>
          </w:tcPr>
          <w:p w14:paraId="513652A1" w14:textId="5194A30A" w:rsidR="00F3431B" w:rsidRPr="0090377C" w:rsidRDefault="00F3431B" w:rsidP="0090377C">
            <w:pPr>
              <w:jc w:val="both"/>
              <w:rPr>
                <w:color w:val="000000"/>
                <w:kern w:val="2"/>
                <w:sz w:val="22"/>
                <w:szCs w:val="22"/>
              </w:rPr>
            </w:pPr>
            <w:r w:rsidRPr="0090377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377C">
              <w:rPr>
                <w:i/>
                <w:iCs/>
                <w:color w:val="000000" w:themeColor="text1"/>
                <w:kern w:val="2"/>
                <w:sz w:val="22"/>
                <w:szCs w:val="22"/>
              </w:rPr>
              <w:t>0,04 (keturios šimtosios)</w:t>
            </w:r>
            <w:r w:rsidRPr="0090377C">
              <w:rPr>
                <w:color w:val="000000" w:themeColor="text1"/>
                <w:kern w:val="2"/>
                <w:sz w:val="22"/>
                <w:szCs w:val="22"/>
              </w:rPr>
              <w:t xml:space="preserve"> </w:t>
            </w:r>
            <w:r w:rsidRPr="0090377C">
              <w:rPr>
                <w:i/>
                <w:iCs/>
                <w:color w:val="000000" w:themeColor="text1"/>
                <w:kern w:val="2"/>
                <w:sz w:val="22"/>
                <w:szCs w:val="22"/>
              </w:rPr>
              <w:t>procento</w:t>
            </w:r>
            <w:r w:rsidRPr="0090377C">
              <w:rPr>
                <w:color w:val="000000" w:themeColor="text1"/>
                <w:kern w:val="2"/>
                <w:sz w:val="22"/>
                <w:szCs w:val="22"/>
              </w:rPr>
              <w:t xml:space="preserve"> dydžio delspinigius nuo neapmokėtos sumos be PVM už kiekvieną vėlavimo </w:t>
            </w:r>
            <w:r w:rsidRPr="0090377C">
              <w:rPr>
                <w:i/>
                <w:iCs/>
                <w:color w:val="000000" w:themeColor="text1"/>
                <w:kern w:val="2"/>
                <w:sz w:val="22"/>
                <w:szCs w:val="22"/>
              </w:rPr>
              <w:t>dieną. </w:t>
            </w:r>
          </w:p>
        </w:tc>
      </w:tr>
      <w:tr w:rsidR="00F3431B" w:rsidRPr="0090377C" w14:paraId="7B7F774A" w14:textId="77777777" w:rsidTr="0090377C">
        <w:trPr>
          <w:trHeight w:val="20"/>
        </w:trPr>
        <w:tc>
          <w:tcPr>
            <w:tcW w:w="2972" w:type="dxa"/>
          </w:tcPr>
          <w:p w14:paraId="043B9501" w14:textId="77777777" w:rsidR="00F3431B" w:rsidRPr="0090377C" w:rsidRDefault="00F3431B" w:rsidP="0090377C">
            <w:pPr>
              <w:rPr>
                <w:b/>
                <w:bCs/>
                <w:kern w:val="2"/>
                <w:sz w:val="22"/>
                <w:szCs w:val="22"/>
              </w:rPr>
            </w:pPr>
            <w:r w:rsidRPr="0090377C">
              <w:rPr>
                <w:b/>
                <w:bCs/>
                <w:kern w:val="2"/>
                <w:sz w:val="22"/>
                <w:szCs w:val="22"/>
              </w:rPr>
              <w:t>9.2. Tiekėjui taikomos netesybos</w:t>
            </w:r>
          </w:p>
        </w:tc>
        <w:tc>
          <w:tcPr>
            <w:tcW w:w="6946" w:type="dxa"/>
            <w:gridSpan w:val="2"/>
          </w:tcPr>
          <w:p w14:paraId="7B115B89" w14:textId="77777777" w:rsidR="00F3431B" w:rsidRPr="0090377C" w:rsidRDefault="00F3431B" w:rsidP="0090377C">
            <w:pPr>
              <w:jc w:val="both"/>
              <w:rPr>
                <w:color w:val="000000"/>
                <w:kern w:val="2"/>
                <w:sz w:val="22"/>
                <w:szCs w:val="22"/>
              </w:rPr>
            </w:pPr>
            <w:r w:rsidRPr="0090377C">
              <w:rPr>
                <w:color w:val="000000"/>
                <w:kern w:val="2"/>
                <w:sz w:val="22"/>
                <w:szCs w:val="22"/>
              </w:rPr>
              <w:t xml:space="preserve"> 9.2.1. Jeigu Tiekėjas vėluoja vykdyti užsakymą, tiekti Prekes ar ištaisyti jų trūkumus arba nevykdo kitų </w:t>
            </w:r>
            <w:r w:rsidRPr="0090377C">
              <w:rPr>
                <w:color w:val="000000" w:themeColor="text1"/>
                <w:kern w:val="2"/>
                <w:sz w:val="22"/>
                <w:szCs w:val="22"/>
              </w:rPr>
              <w:t xml:space="preserve">sutartinių įsipareigojimų, Pirkėjas nuo kitos nei nustatytas terminas dienos Tiekėjui skaičiuoja </w:t>
            </w:r>
            <w:r w:rsidRPr="0090377C">
              <w:rPr>
                <w:i/>
                <w:iCs/>
                <w:color w:val="000000" w:themeColor="text1"/>
                <w:kern w:val="2"/>
                <w:sz w:val="22"/>
                <w:szCs w:val="22"/>
              </w:rPr>
              <w:t>0,04 (keturios šimtosios) procento</w:t>
            </w:r>
            <w:r w:rsidRPr="0090377C">
              <w:rPr>
                <w:color w:val="000000" w:themeColor="text1"/>
                <w:kern w:val="2"/>
                <w:sz w:val="22"/>
                <w:szCs w:val="22"/>
              </w:rPr>
              <w:t xml:space="preserve"> dydžio delspinigius už kiekvieną uždelstą </w:t>
            </w:r>
            <w:r w:rsidRPr="0090377C">
              <w:rPr>
                <w:i/>
                <w:iCs/>
                <w:color w:val="000000" w:themeColor="text1"/>
                <w:kern w:val="2"/>
                <w:sz w:val="22"/>
                <w:szCs w:val="22"/>
              </w:rPr>
              <w:t>dieną</w:t>
            </w:r>
            <w:r w:rsidRPr="0090377C">
              <w:rPr>
                <w:color w:val="000000" w:themeColor="text1"/>
                <w:kern w:val="2"/>
                <w:sz w:val="22"/>
                <w:szCs w:val="22"/>
              </w:rPr>
              <w:t xml:space="preserve"> nuo laiku neperduotų </w:t>
            </w:r>
            <w:r w:rsidRPr="0090377C">
              <w:rPr>
                <w:color w:val="000000"/>
                <w:kern w:val="2"/>
                <w:sz w:val="22"/>
                <w:szCs w:val="22"/>
              </w:rPr>
              <w:t>Prekių ar Prekių, turinčių trūkumų, kainos be PVM. </w:t>
            </w:r>
          </w:p>
          <w:p w14:paraId="63F18AFB" w14:textId="77777777" w:rsidR="00F3431B" w:rsidRPr="0090377C" w:rsidRDefault="00F3431B" w:rsidP="0090377C">
            <w:pPr>
              <w:jc w:val="both"/>
              <w:rPr>
                <w:color w:val="000000"/>
                <w:kern w:val="2"/>
                <w:sz w:val="22"/>
                <w:szCs w:val="22"/>
              </w:rPr>
            </w:pPr>
            <w:r w:rsidRPr="0090377C">
              <w:rPr>
                <w:color w:val="000000"/>
                <w:kern w:val="2"/>
                <w:sz w:val="22"/>
                <w:szCs w:val="22"/>
              </w:rPr>
              <w:t xml:space="preserve">9.2.2. Tiekėjas privalo sumokėti Pirkėjui netesybas per </w:t>
            </w:r>
            <w:r w:rsidRPr="0090377C">
              <w:rPr>
                <w:i/>
                <w:iCs/>
                <w:color w:val="000000" w:themeColor="text1"/>
                <w:kern w:val="2"/>
                <w:sz w:val="22"/>
                <w:szCs w:val="22"/>
              </w:rPr>
              <w:t xml:space="preserve">30 </w:t>
            </w:r>
            <w:r w:rsidRPr="0090377C">
              <w:rPr>
                <w:color w:val="000000" w:themeColor="text1"/>
                <w:kern w:val="2"/>
                <w:sz w:val="22"/>
                <w:szCs w:val="22"/>
              </w:rPr>
              <w:t>d</w:t>
            </w:r>
            <w:r w:rsidRPr="0090377C">
              <w:rPr>
                <w:color w:val="000000"/>
                <w:kern w:val="2"/>
                <w:sz w:val="22"/>
                <w:szCs w:val="22"/>
              </w:rPr>
              <w:t xml:space="preserve">ienų nuo Pirkėjo pareikalavimo. </w:t>
            </w:r>
          </w:p>
          <w:p w14:paraId="269D4C29" w14:textId="56C20E35" w:rsidR="00F3431B" w:rsidRPr="0090377C" w:rsidRDefault="00F3431B" w:rsidP="0090377C">
            <w:pPr>
              <w:rPr>
                <w:b/>
                <w:bCs/>
                <w:kern w:val="2"/>
                <w:sz w:val="22"/>
                <w:szCs w:val="22"/>
              </w:rPr>
            </w:pPr>
            <w:r w:rsidRPr="0090377C">
              <w:rPr>
                <w:color w:val="000000"/>
                <w:kern w:val="2"/>
                <w:sz w:val="22"/>
                <w:szCs w:val="22"/>
              </w:rPr>
              <w:t>9.2.3. Delspinigius Pirkėjas turi teisę išskaičiuoti iš Tiekėjui mokėtinos sumos.</w:t>
            </w:r>
          </w:p>
        </w:tc>
      </w:tr>
      <w:tr w:rsidR="00F3431B" w:rsidRPr="0090377C" w14:paraId="4AA5DE71" w14:textId="77777777" w:rsidTr="0090377C">
        <w:trPr>
          <w:trHeight w:val="20"/>
        </w:trPr>
        <w:tc>
          <w:tcPr>
            <w:tcW w:w="2972" w:type="dxa"/>
          </w:tcPr>
          <w:p w14:paraId="64104D23" w14:textId="77777777" w:rsidR="00F3431B" w:rsidRPr="0090377C" w:rsidRDefault="00F3431B" w:rsidP="0090377C">
            <w:pPr>
              <w:rPr>
                <w:b/>
                <w:bCs/>
                <w:kern w:val="2"/>
                <w:sz w:val="22"/>
                <w:szCs w:val="22"/>
              </w:rPr>
            </w:pPr>
            <w:r w:rsidRPr="0090377C">
              <w:rPr>
                <w:b/>
                <w:bCs/>
                <w:kern w:val="2"/>
                <w:sz w:val="22"/>
                <w:szCs w:val="22"/>
              </w:rPr>
              <w:t>9.3. Tiekėjui / Pirkėjui taikoma bauda nutraukus Sutartį dėl esminio Sutarties pažeidimo</w:t>
            </w:r>
          </w:p>
        </w:tc>
        <w:tc>
          <w:tcPr>
            <w:tcW w:w="6946" w:type="dxa"/>
            <w:gridSpan w:val="2"/>
          </w:tcPr>
          <w:p w14:paraId="6E97A51B" w14:textId="01A6FFEA" w:rsidR="00F3431B" w:rsidRPr="0090377C" w:rsidRDefault="00F3431B" w:rsidP="0090377C">
            <w:pPr>
              <w:jc w:val="both"/>
              <w:rPr>
                <w:kern w:val="2"/>
                <w:sz w:val="22"/>
                <w:szCs w:val="22"/>
              </w:rPr>
            </w:pPr>
            <w:r w:rsidRPr="0090377C">
              <w:rPr>
                <w:kern w:val="2"/>
                <w:sz w:val="22"/>
                <w:szCs w:val="22"/>
              </w:rPr>
              <w:t xml:space="preserve">Nutraukus Sutartį dėl Tiekėjo padaryto esminio Sutarties pažeidimo, nustatyto Sutarties Specialiosiose sąlygose, Tiekėjas privalo sumokėti </w:t>
            </w:r>
            <w:r w:rsidRPr="0090377C">
              <w:rPr>
                <w:color w:val="000000" w:themeColor="text1"/>
                <w:kern w:val="2"/>
                <w:sz w:val="22"/>
                <w:szCs w:val="22"/>
              </w:rPr>
              <w:t xml:space="preserve">Pirkėjui </w:t>
            </w:r>
            <w:r w:rsidRPr="0090377C">
              <w:rPr>
                <w:i/>
                <w:iCs/>
                <w:color w:val="000000" w:themeColor="text1"/>
                <w:kern w:val="2"/>
                <w:sz w:val="22"/>
                <w:szCs w:val="22"/>
              </w:rPr>
              <w:t>20 (dvidešimt)</w:t>
            </w:r>
            <w:r w:rsidRPr="0090377C">
              <w:rPr>
                <w:color w:val="000000" w:themeColor="text1"/>
                <w:kern w:val="2"/>
                <w:sz w:val="22"/>
                <w:szCs w:val="22"/>
              </w:rPr>
              <w:t xml:space="preserve"> procentų dydžio baudą nuo Pradinės Sutarties vertės be PVM</w:t>
            </w:r>
            <w:r w:rsidRPr="0090377C">
              <w:rPr>
                <w:kern w:val="2"/>
                <w:sz w:val="22"/>
                <w:szCs w:val="22"/>
              </w:rPr>
              <w:t>, nurodytos Specialiųjų sąlygų 5.2 punkte.</w:t>
            </w:r>
          </w:p>
        </w:tc>
      </w:tr>
      <w:tr w:rsidR="00F3431B" w:rsidRPr="0090377C" w14:paraId="37F5DAB9" w14:textId="77777777" w:rsidTr="0090377C">
        <w:trPr>
          <w:trHeight w:val="20"/>
        </w:trPr>
        <w:tc>
          <w:tcPr>
            <w:tcW w:w="2972" w:type="dxa"/>
          </w:tcPr>
          <w:p w14:paraId="5853629A" w14:textId="77777777" w:rsidR="00F3431B" w:rsidRPr="0090377C" w:rsidRDefault="00F3431B" w:rsidP="0090377C">
            <w:pPr>
              <w:rPr>
                <w:b/>
                <w:bCs/>
                <w:kern w:val="2"/>
                <w:sz w:val="22"/>
                <w:szCs w:val="22"/>
              </w:rPr>
            </w:pPr>
            <w:r w:rsidRPr="0090377C">
              <w:rPr>
                <w:b/>
                <w:bCs/>
                <w:kern w:val="2"/>
                <w:sz w:val="22"/>
                <w:szCs w:val="22"/>
              </w:rPr>
              <w:t xml:space="preserve">9.4. Tiekėjui taikoma bauda dėl esamų subtiekėjų ar specialistų pakeitimo / naujų </w:t>
            </w:r>
            <w:r w:rsidRPr="0090377C">
              <w:rPr>
                <w:b/>
                <w:bCs/>
                <w:kern w:val="2"/>
                <w:sz w:val="22"/>
                <w:szCs w:val="22"/>
              </w:rPr>
              <w:lastRenderedPageBreak/>
              <w:t xml:space="preserve">subtiekėjų pasitelkimo nesilaikant Bendrosiose sąlygose nurodytos subtiekėjų ir (ar) specialistų keitimo tvarkos </w:t>
            </w:r>
          </w:p>
        </w:tc>
        <w:tc>
          <w:tcPr>
            <w:tcW w:w="6946" w:type="dxa"/>
            <w:gridSpan w:val="2"/>
          </w:tcPr>
          <w:p w14:paraId="093B032F" w14:textId="69B9A449" w:rsidR="00F3431B" w:rsidRPr="0090377C" w:rsidRDefault="00F3431B" w:rsidP="0090377C">
            <w:pPr>
              <w:rPr>
                <w:kern w:val="2"/>
                <w:sz w:val="22"/>
                <w:szCs w:val="22"/>
              </w:rPr>
            </w:pPr>
            <w:r w:rsidRPr="0090377C">
              <w:rPr>
                <w:color w:val="000000"/>
                <w:kern w:val="2"/>
                <w:sz w:val="22"/>
                <w:szCs w:val="22"/>
              </w:rPr>
              <w:lastRenderedPageBreak/>
              <w:t>Netaikoma</w:t>
            </w:r>
          </w:p>
        </w:tc>
      </w:tr>
      <w:tr w:rsidR="00F3431B" w:rsidRPr="0090377C" w14:paraId="4887DA8C" w14:textId="77777777" w:rsidTr="0090377C">
        <w:trPr>
          <w:trHeight w:val="20"/>
        </w:trPr>
        <w:tc>
          <w:tcPr>
            <w:tcW w:w="2972" w:type="dxa"/>
          </w:tcPr>
          <w:p w14:paraId="6DD4AAF8" w14:textId="77777777" w:rsidR="00F3431B" w:rsidRPr="0090377C" w:rsidRDefault="00F3431B" w:rsidP="0090377C">
            <w:pPr>
              <w:rPr>
                <w:b/>
                <w:bCs/>
                <w:kern w:val="2"/>
                <w:sz w:val="22"/>
                <w:szCs w:val="22"/>
              </w:rPr>
            </w:pPr>
            <w:r w:rsidRPr="0090377C">
              <w:rPr>
                <w:b/>
                <w:bCs/>
                <w:kern w:val="2"/>
                <w:sz w:val="22"/>
                <w:szCs w:val="22"/>
              </w:rPr>
              <w:t>9.5. Tiekėjui taikomos baudos dėl aplinkosauginių ir (arba) socialinių kriterijų nesilaikymo</w:t>
            </w:r>
          </w:p>
        </w:tc>
        <w:tc>
          <w:tcPr>
            <w:tcW w:w="6946" w:type="dxa"/>
            <w:gridSpan w:val="2"/>
          </w:tcPr>
          <w:p w14:paraId="5028CE86" w14:textId="11E086BF" w:rsidR="00F3431B" w:rsidRPr="0090377C" w:rsidRDefault="00F3431B" w:rsidP="0090377C">
            <w:pPr>
              <w:rPr>
                <w:color w:val="4472C4"/>
                <w:kern w:val="2"/>
                <w:sz w:val="22"/>
                <w:szCs w:val="22"/>
                <w:highlight w:val="yellow"/>
              </w:rPr>
            </w:pPr>
            <w:r w:rsidRPr="0090377C">
              <w:rPr>
                <w:kern w:val="2"/>
                <w:sz w:val="22"/>
                <w:szCs w:val="22"/>
              </w:rPr>
              <w:t>Netaikoma</w:t>
            </w:r>
          </w:p>
        </w:tc>
      </w:tr>
      <w:tr w:rsidR="00F3431B" w:rsidRPr="0090377C" w14:paraId="012A7CC9" w14:textId="77777777" w:rsidTr="0090377C">
        <w:trPr>
          <w:trHeight w:val="20"/>
        </w:trPr>
        <w:tc>
          <w:tcPr>
            <w:tcW w:w="2972" w:type="dxa"/>
          </w:tcPr>
          <w:p w14:paraId="1ED80DF8" w14:textId="77777777" w:rsidR="00F3431B" w:rsidRPr="0090377C" w:rsidRDefault="00F3431B" w:rsidP="0090377C">
            <w:pPr>
              <w:rPr>
                <w:b/>
                <w:bCs/>
                <w:kern w:val="2"/>
                <w:sz w:val="22"/>
                <w:szCs w:val="22"/>
              </w:rPr>
            </w:pPr>
            <w:r w:rsidRPr="0090377C">
              <w:rPr>
                <w:b/>
                <w:bCs/>
                <w:kern w:val="2"/>
                <w:sz w:val="22"/>
                <w:szCs w:val="22"/>
              </w:rPr>
              <w:t>9.6. Tiekėjui / Pirkėjui taikoma bauda dėl konfidencialumo reikalavimų nesilaikymo</w:t>
            </w:r>
          </w:p>
        </w:tc>
        <w:tc>
          <w:tcPr>
            <w:tcW w:w="6946" w:type="dxa"/>
            <w:gridSpan w:val="2"/>
          </w:tcPr>
          <w:p w14:paraId="7638EEB5" w14:textId="6D9E1B62" w:rsidR="00F3431B" w:rsidRPr="0090377C" w:rsidRDefault="00F3431B" w:rsidP="0090377C">
            <w:pPr>
              <w:rPr>
                <w:color w:val="4472C4"/>
                <w:kern w:val="2"/>
                <w:sz w:val="22"/>
                <w:szCs w:val="22"/>
              </w:rPr>
            </w:pPr>
            <w:r w:rsidRPr="0090377C">
              <w:rPr>
                <w:kern w:val="2"/>
                <w:sz w:val="22"/>
                <w:szCs w:val="22"/>
              </w:rPr>
              <w:t>Netaikoma</w:t>
            </w:r>
          </w:p>
        </w:tc>
      </w:tr>
      <w:tr w:rsidR="00F3431B" w:rsidRPr="0090377C" w14:paraId="3AD796F4" w14:textId="77777777" w:rsidTr="0090377C">
        <w:trPr>
          <w:trHeight w:val="20"/>
        </w:trPr>
        <w:tc>
          <w:tcPr>
            <w:tcW w:w="2972" w:type="dxa"/>
          </w:tcPr>
          <w:p w14:paraId="5601D534" w14:textId="77777777" w:rsidR="00F3431B" w:rsidRPr="0090377C" w:rsidRDefault="00F3431B" w:rsidP="0090377C">
            <w:pPr>
              <w:rPr>
                <w:b/>
                <w:bCs/>
                <w:kern w:val="2"/>
                <w:sz w:val="22"/>
                <w:szCs w:val="22"/>
              </w:rPr>
            </w:pPr>
            <w:r w:rsidRPr="0090377C">
              <w:rPr>
                <w:b/>
                <w:bCs/>
                <w:kern w:val="2"/>
                <w:sz w:val="22"/>
                <w:szCs w:val="22"/>
              </w:rPr>
              <w:t xml:space="preserve">9.7. Tiekėjui taikomos netesybos dėl pirkimo dokumentuose nustatytų kokybinių kriterijų </w:t>
            </w:r>
            <w:proofErr w:type="spellStart"/>
            <w:r w:rsidRPr="0090377C">
              <w:rPr>
                <w:b/>
                <w:bCs/>
                <w:kern w:val="2"/>
                <w:sz w:val="22"/>
                <w:szCs w:val="22"/>
              </w:rPr>
              <w:t>nepasiekimo</w:t>
            </w:r>
            <w:proofErr w:type="spellEnd"/>
            <w:r w:rsidRPr="0090377C">
              <w:rPr>
                <w:b/>
                <w:bCs/>
                <w:kern w:val="2"/>
                <w:sz w:val="22"/>
                <w:szCs w:val="22"/>
              </w:rPr>
              <w:t xml:space="preserve"> Sutarties vykdymo metu</w:t>
            </w:r>
          </w:p>
        </w:tc>
        <w:tc>
          <w:tcPr>
            <w:tcW w:w="6946" w:type="dxa"/>
            <w:gridSpan w:val="2"/>
          </w:tcPr>
          <w:p w14:paraId="3CE1BB34" w14:textId="658D822C" w:rsidR="00F3431B" w:rsidRPr="0090377C" w:rsidRDefault="00F3431B" w:rsidP="0090377C">
            <w:pPr>
              <w:rPr>
                <w:color w:val="4472C4"/>
                <w:kern w:val="2"/>
                <w:sz w:val="22"/>
                <w:szCs w:val="22"/>
              </w:rPr>
            </w:pPr>
            <w:r w:rsidRPr="0090377C">
              <w:rPr>
                <w:kern w:val="2"/>
                <w:sz w:val="22"/>
                <w:szCs w:val="22"/>
              </w:rPr>
              <w:t xml:space="preserve">Netaikoma </w:t>
            </w:r>
          </w:p>
        </w:tc>
      </w:tr>
      <w:tr w:rsidR="00F3431B" w:rsidRPr="0090377C" w14:paraId="7CE4E038" w14:textId="77777777" w:rsidTr="0090377C">
        <w:trPr>
          <w:trHeight w:val="20"/>
        </w:trPr>
        <w:tc>
          <w:tcPr>
            <w:tcW w:w="2972" w:type="dxa"/>
          </w:tcPr>
          <w:p w14:paraId="7BC6D90B" w14:textId="77777777" w:rsidR="00F3431B" w:rsidRPr="0090377C" w:rsidRDefault="00F3431B" w:rsidP="0090377C">
            <w:pPr>
              <w:rPr>
                <w:b/>
                <w:bCs/>
                <w:kern w:val="2"/>
                <w:sz w:val="22"/>
                <w:szCs w:val="22"/>
              </w:rPr>
            </w:pPr>
            <w:r w:rsidRPr="0090377C">
              <w:rPr>
                <w:b/>
                <w:bCs/>
                <w:kern w:val="2"/>
                <w:sz w:val="22"/>
                <w:szCs w:val="22"/>
              </w:rPr>
              <w:t>9.8. Tiekėjui taikomos netesybos dėl Sutarties įvykdymo užtikrinimo nepratęsimo</w:t>
            </w:r>
          </w:p>
        </w:tc>
        <w:tc>
          <w:tcPr>
            <w:tcW w:w="6946" w:type="dxa"/>
            <w:gridSpan w:val="2"/>
          </w:tcPr>
          <w:p w14:paraId="03916BE5" w14:textId="00C7D0B1" w:rsidR="00F3431B" w:rsidRPr="0090377C" w:rsidRDefault="00F3431B" w:rsidP="0090377C">
            <w:pPr>
              <w:rPr>
                <w:color w:val="4472C4"/>
                <w:kern w:val="2"/>
                <w:sz w:val="22"/>
                <w:szCs w:val="22"/>
              </w:rPr>
            </w:pPr>
            <w:r w:rsidRPr="0090377C">
              <w:rPr>
                <w:kern w:val="2"/>
                <w:sz w:val="22"/>
                <w:szCs w:val="22"/>
              </w:rPr>
              <w:t>Netaikoma</w:t>
            </w:r>
          </w:p>
        </w:tc>
      </w:tr>
      <w:tr w:rsidR="00F3431B" w:rsidRPr="0090377C" w14:paraId="2ABDDCB0" w14:textId="77777777" w:rsidTr="0090377C">
        <w:trPr>
          <w:trHeight w:val="20"/>
        </w:trPr>
        <w:tc>
          <w:tcPr>
            <w:tcW w:w="2972" w:type="dxa"/>
          </w:tcPr>
          <w:p w14:paraId="737AAEBD" w14:textId="77777777" w:rsidR="00F3431B" w:rsidRPr="0090377C" w:rsidRDefault="00F3431B" w:rsidP="0090377C">
            <w:pPr>
              <w:rPr>
                <w:b/>
                <w:bCs/>
                <w:kern w:val="2"/>
                <w:sz w:val="22"/>
                <w:szCs w:val="22"/>
                <w:lang w:val="en-US"/>
              </w:rPr>
            </w:pPr>
            <w:r w:rsidRPr="0090377C">
              <w:rPr>
                <w:b/>
                <w:bCs/>
                <w:kern w:val="2"/>
                <w:sz w:val="22"/>
                <w:szCs w:val="22"/>
                <w:lang w:val="en-US"/>
              </w:rPr>
              <w:t xml:space="preserve">9.9. </w:t>
            </w:r>
            <w:r w:rsidRPr="0090377C">
              <w:rPr>
                <w:b/>
                <w:bCs/>
                <w:kern w:val="2"/>
                <w:sz w:val="22"/>
                <w:szCs w:val="22"/>
              </w:rPr>
              <w:t>Kitos netesybos</w:t>
            </w:r>
          </w:p>
        </w:tc>
        <w:tc>
          <w:tcPr>
            <w:tcW w:w="6946" w:type="dxa"/>
            <w:gridSpan w:val="2"/>
          </w:tcPr>
          <w:p w14:paraId="448E862A" w14:textId="0C9DCFB3" w:rsidR="00F3431B" w:rsidRPr="0090377C" w:rsidRDefault="00F3431B" w:rsidP="0090377C">
            <w:pPr>
              <w:rPr>
                <w:color w:val="4472C4"/>
                <w:kern w:val="2"/>
                <w:sz w:val="22"/>
                <w:szCs w:val="22"/>
              </w:rPr>
            </w:pPr>
            <w:r w:rsidRPr="0090377C">
              <w:rPr>
                <w:kern w:val="2"/>
                <w:sz w:val="22"/>
                <w:szCs w:val="22"/>
              </w:rPr>
              <w:t>Netaikoma</w:t>
            </w:r>
          </w:p>
        </w:tc>
      </w:tr>
      <w:tr w:rsidR="00F3431B" w:rsidRPr="0090377C" w14:paraId="2994B282" w14:textId="77777777" w:rsidTr="0090377C">
        <w:trPr>
          <w:trHeight w:val="20"/>
        </w:trPr>
        <w:tc>
          <w:tcPr>
            <w:tcW w:w="9918" w:type="dxa"/>
            <w:gridSpan w:val="3"/>
          </w:tcPr>
          <w:p w14:paraId="50C82733" w14:textId="77777777" w:rsidR="00F3431B" w:rsidRPr="0090377C" w:rsidRDefault="00F3431B" w:rsidP="0090377C">
            <w:pPr>
              <w:jc w:val="center"/>
              <w:rPr>
                <w:b/>
                <w:bCs/>
                <w:kern w:val="2"/>
                <w:sz w:val="22"/>
                <w:szCs w:val="22"/>
              </w:rPr>
            </w:pPr>
            <w:r w:rsidRPr="0090377C">
              <w:rPr>
                <w:b/>
                <w:bCs/>
                <w:kern w:val="2"/>
                <w:sz w:val="22"/>
                <w:szCs w:val="22"/>
              </w:rPr>
              <w:t>10. SUTARTIES GALIOJIMAS IR KEITIMAS</w:t>
            </w:r>
          </w:p>
        </w:tc>
      </w:tr>
      <w:tr w:rsidR="00F3431B" w:rsidRPr="0090377C" w14:paraId="2496C9C0" w14:textId="77777777" w:rsidTr="0090377C">
        <w:trPr>
          <w:trHeight w:val="20"/>
        </w:trPr>
        <w:tc>
          <w:tcPr>
            <w:tcW w:w="2972" w:type="dxa"/>
          </w:tcPr>
          <w:p w14:paraId="4890FD0B" w14:textId="77777777" w:rsidR="00F3431B" w:rsidRPr="0090377C" w:rsidRDefault="00F3431B" w:rsidP="0090377C">
            <w:pPr>
              <w:rPr>
                <w:b/>
                <w:bCs/>
                <w:kern w:val="2"/>
                <w:sz w:val="22"/>
                <w:szCs w:val="22"/>
              </w:rPr>
            </w:pPr>
            <w:r w:rsidRPr="0090377C">
              <w:rPr>
                <w:b/>
                <w:bCs/>
                <w:kern w:val="2"/>
                <w:sz w:val="22"/>
                <w:szCs w:val="22"/>
              </w:rPr>
              <w:t>10.1. Sutarties sudarymas ir įsigaliojimas</w:t>
            </w:r>
          </w:p>
        </w:tc>
        <w:tc>
          <w:tcPr>
            <w:tcW w:w="6946" w:type="dxa"/>
            <w:gridSpan w:val="2"/>
          </w:tcPr>
          <w:p w14:paraId="05036B5C" w14:textId="3B8D1E17" w:rsidR="00F3431B" w:rsidRPr="0090377C" w:rsidRDefault="00F3431B" w:rsidP="0090377C">
            <w:pPr>
              <w:jc w:val="both"/>
              <w:rPr>
                <w:kern w:val="2"/>
                <w:sz w:val="22"/>
                <w:szCs w:val="22"/>
              </w:rPr>
            </w:pPr>
            <w:r w:rsidRPr="0090377C">
              <w:rPr>
                <w:kern w:val="2"/>
                <w:sz w:val="22"/>
                <w:szCs w:val="22"/>
              </w:rPr>
              <w:t>Ši Sutartis laikoma sudaryta ir įsigalioja nuo Sutarties pasirašymo dienos (antrosios Šalies pasirašymo dieną).</w:t>
            </w:r>
          </w:p>
          <w:p w14:paraId="02983786" w14:textId="1D35BEC0" w:rsidR="00F3431B" w:rsidRPr="0090377C" w:rsidRDefault="00F3431B" w:rsidP="0090377C">
            <w:pPr>
              <w:jc w:val="both"/>
              <w:rPr>
                <w:color w:val="4472C4"/>
                <w:kern w:val="2"/>
                <w:sz w:val="22"/>
                <w:szCs w:val="22"/>
              </w:rPr>
            </w:pPr>
            <w:r w:rsidRPr="0090377C">
              <w:rPr>
                <w:kern w:val="2"/>
                <w:sz w:val="22"/>
                <w:szCs w:val="22"/>
              </w:rPr>
              <w:t>Sutartis galioja iki visiško prievolių įvykdymo (kol bus išnaudota Pradinės Sutarties vertė), bet jos galiojimo terminas negali būti ilgesnis kaip 3 (trys) mėnesiai.</w:t>
            </w:r>
          </w:p>
        </w:tc>
      </w:tr>
      <w:tr w:rsidR="00F3431B" w:rsidRPr="0090377C" w14:paraId="66055558" w14:textId="77777777" w:rsidTr="0090377C">
        <w:trPr>
          <w:trHeight w:val="20"/>
        </w:trPr>
        <w:tc>
          <w:tcPr>
            <w:tcW w:w="2972" w:type="dxa"/>
          </w:tcPr>
          <w:p w14:paraId="47C69BD3" w14:textId="77777777" w:rsidR="00F3431B" w:rsidRPr="0090377C" w:rsidRDefault="00F3431B" w:rsidP="0090377C">
            <w:pPr>
              <w:rPr>
                <w:b/>
                <w:bCs/>
                <w:kern w:val="2"/>
                <w:sz w:val="22"/>
                <w:szCs w:val="22"/>
              </w:rPr>
            </w:pPr>
            <w:r w:rsidRPr="0090377C">
              <w:rPr>
                <w:b/>
                <w:bCs/>
                <w:kern w:val="2"/>
                <w:sz w:val="22"/>
                <w:szCs w:val="22"/>
              </w:rPr>
              <w:t>10.2. Sutarties galiojimo termino pratęsimas</w:t>
            </w:r>
          </w:p>
        </w:tc>
        <w:tc>
          <w:tcPr>
            <w:tcW w:w="6946" w:type="dxa"/>
            <w:gridSpan w:val="2"/>
          </w:tcPr>
          <w:p w14:paraId="78AB7DC8" w14:textId="31E39DFC" w:rsidR="00F3431B" w:rsidRPr="0090377C" w:rsidRDefault="00F3431B" w:rsidP="0090377C">
            <w:pPr>
              <w:rPr>
                <w:kern w:val="2"/>
                <w:sz w:val="22"/>
                <w:szCs w:val="22"/>
              </w:rPr>
            </w:pPr>
            <w:r w:rsidRPr="0090377C">
              <w:rPr>
                <w:kern w:val="2"/>
                <w:sz w:val="22"/>
                <w:szCs w:val="22"/>
              </w:rPr>
              <w:t>Netaikoma</w:t>
            </w:r>
          </w:p>
        </w:tc>
      </w:tr>
      <w:tr w:rsidR="00F3431B" w:rsidRPr="0090377C" w14:paraId="4882BADE" w14:textId="77777777" w:rsidTr="0090377C">
        <w:trPr>
          <w:trHeight w:val="20"/>
        </w:trPr>
        <w:tc>
          <w:tcPr>
            <w:tcW w:w="9918" w:type="dxa"/>
            <w:gridSpan w:val="3"/>
          </w:tcPr>
          <w:p w14:paraId="75A7FC30" w14:textId="77777777" w:rsidR="00F3431B" w:rsidRPr="0090377C" w:rsidRDefault="00F3431B" w:rsidP="0090377C">
            <w:pPr>
              <w:jc w:val="center"/>
              <w:rPr>
                <w:b/>
                <w:bCs/>
                <w:kern w:val="2"/>
                <w:sz w:val="22"/>
                <w:szCs w:val="22"/>
              </w:rPr>
            </w:pPr>
            <w:r w:rsidRPr="0090377C">
              <w:rPr>
                <w:b/>
                <w:bCs/>
                <w:kern w:val="2"/>
                <w:sz w:val="22"/>
                <w:szCs w:val="22"/>
              </w:rPr>
              <w:t>11. SUTARTIES NUTRAUKIMAS</w:t>
            </w:r>
          </w:p>
        </w:tc>
      </w:tr>
      <w:tr w:rsidR="00F3431B" w:rsidRPr="0090377C" w14:paraId="1D926BA2" w14:textId="77777777" w:rsidTr="0090377C">
        <w:trPr>
          <w:trHeight w:val="20"/>
        </w:trPr>
        <w:tc>
          <w:tcPr>
            <w:tcW w:w="2972" w:type="dxa"/>
          </w:tcPr>
          <w:p w14:paraId="5A47B32F" w14:textId="77777777" w:rsidR="00F3431B" w:rsidRPr="0090377C" w:rsidRDefault="00F3431B" w:rsidP="0090377C">
            <w:pPr>
              <w:rPr>
                <w:b/>
                <w:bCs/>
                <w:kern w:val="2"/>
                <w:sz w:val="22"/>
                <w:szCs w:val="22"/>
              </w:rPr>
            </w:pPr>
            <w:r w:rsidRPr="0090377C">
              <w:rPr>
                <w:b/>
                <w:bCs/>
                <w:kern w:val="2"/>
                <w:sz w:val="22"/>
                <w:szCs w:val="22"/>
              </w:rPr>
              <w:t>11.1. Sutarties nutraukimo pagrindai</w:t>
            </w:r>
          </w:p>
        </w:tc>
        <w:tc>
          <w:tcPr>
            <w:tcW w:w="6946" w:type="dxa"/>
            <w:gridSpan w:val="2"/>
          </w:tcPr>
          <w:p w14:paraId="32FC8BF8" w14:textId="0430A0A8" w:rsidR="00F3431B" w:rsidRPr="0090377C" w:rsidRDefault="00F3431B" w:rsidP="0090377C">
            <w:pPr>
              <w:jc w:val="both"/>
              <w:rPr>
                <w:color w:val="4472C4"/>
                <w:kern w:val="2"/>
                <w:sz w:val="22"/>
                <w:szCs w:val="22"/>
              </w:rPr>
            </w:pPr>
            <w:r w:rsidRPr="0090377C">
              <w:rPr>
                <w:kern w:val="2"/>
                <w:sz w:val="22"/>
                <w:szCs w:val="22"/>
              </w:rPr>
              <w:t>Sutartis gali būti nutraukiama rašytiniu Šalių susitarimu arba vienašališkai, Bendrosiose sąlygose nustatyta tvarka.</w:t>
            </w:r>
          </w:p>
        </w:tc>
      </w:tr>
      <w:tr w:rsidR="00F3431B" w:rsidRPr="0090377C" w14:paraId="57288272" w14:textId="77777777" w:rsidTr="0090377C">
        <w:trPr>
          <w:trHeight w:val="20"/>
        </w:trPr>
        <w:tc>
          <w:tcPr>
            <w:tcW w:w="2972" w:type="dxa"/>
          </w:tcPr>
          <w:p w14:paraId="1C4E2988" w14:textId="3F81742D" w:rsidR="00F3431B" w:rsidRPr="0090377C" w:rsidRDefault="00F3431B" w:rsidP="0090377C">
            <w:pPr>
              <w:rPr>
                <w:b/>
                <w:bCs/>
                <w:kern w:val="2"/>
                <w:sz w:val="22"/>
                <w:szCs w:val="22"/>
              </w:rPr>
            </w:pPr>
            <w:r w:rsidRPr="0090377C">
              <w:rPr>
                <w:b/>
                <w:bCs/>
                <w:kern w:val="2"/>
                <w:sz w:val="22"/>
                <w:szCs w:val="22"/>
              </w:rPr>
              <w:t>11.2. Esminiai Sutarties pažeidimai</w:t>
            </w:r>
          </w:p>
        </w:tc>
        <w:tc>
          <w:tcPr>
            <w:tcW w:w="6946" w:type="dxa"/>
            <w:gridSpan w:val="2"/>
          </w:tcPr>
          <w:p w14:paraId="24A64565" w14:textId="77777777" w:rsidR="00F3431B" w:rsidRPr="0090377C" w:rsidRDefault="00F3431B" w:rsidP="0090377C">
            <w:pPr>
              <w:jc w:val="both"/>
              <w:rPr>
                <w:kern w:val="2"/>
                <w:sz w:val="22"/>
                <w:szCs w:val="22"/>
              </w:rPr>
            </w:pPr>
            <w:r w:rsidRPr="0090377C">
              <w:rPr>
                <w:kern w:val="2"/>
                <w:sz w:val="22"/>
                <w:szCs w:val="22"/>
              </w:rPr>
              <w:t>11.2.1. jeigu Tiekėjas nevykdo prisiimtų įsipareigojimų už Sutartyje nustatytą Sutarties kainą / įkainius;</w:t>
            </w:r>
          </w:p>
          <w:p w14:paraId="19C1097D" w14:textId="77777777" w:rsidR="00F3431B" w:rsidRPr="0090377C" w:rsidRDefault="00F3431B" w:rsidP="0090377C">
            <w:pPr>
              <w:jc w:val="both"/>
              <w:rPr>
                <w:rFonts w:eastAsia="Arial"/>
                <w:kern w:val="2"/>
                <w:sz w:val="22"/>
                <w:szCs w:val="22"/>
                <w:lang w:val="lt"/>
              </w:rPr>
            </w:pPr>
            <w:r w:rsidRPr="0090377C">
              <w:rPr>
                <w:rFonts w:eastAsia="Arial"/>
                <w:kern w:val="2"/>
                <w:sz w:val="22"/>
                <w:szCs w:val="22"/>
                <w:lang w:val="lt"/>
              </w:rPr>
              <w:t>11.2.2. jeigu Tiekėjas vėluoja pristatyti Prekes Sutartyje nustatytu Prekių pristatymo terminu ir jų nepristato per Pirkėjo raštu nustatytą papildomą protingą terminą;</w:t>
            </w:r>
          </w:p>
          <w:p w14:paraId="1D95B310" w14:textId="77777777" w:rsidR="00F3431B" w:rsidRPr="0090377C" w:rsidRDefault="00F3431B" w:rsidP="0090377C">
            <w:pPr>
              <w:tabs>
                <w:tab w:val="left" w:pos="567"/>
                <w:tab w:val="left" w:pos="851"/>
                <w:tab w:val="left" w:pos="992"/>
                <w:tab w:val="left" w:pos="1134"/>
              </w:tabs>
              <w:jc w:val="both"/>
              <w:rPr>
                <w:rFonts w:eastAsia="Arial"/>
                <w:kern w:val="2"/>
                <w:sz w:val="22"/>
                <w:szCs w:val="22"/>
                <w:lang w:val="lt"/>
              </w:rPr>
            </w:pPr>
            <w:r w:rsidRPr="0090377C">
              <w:rPr>
                <w:rFonts w:eastAsia="Arial"/>
                <w:kern w:val="2"/>
                <w:sz w:val="22"/>
                <w:szCs w:val="22"/>
                <w:lang w:val="lt"/>
              </w:rPr>
              <w:t>11.2.3. Tiekėjas pažeidžia Prekių pristatymo terminus ir dėl Prekių pristatymo vėlavimo Prekės tampa nebereikalingos;</w:t>
            </w:r>
          </w:p>
          <w:p w14:paraId="13033E90" w14:textId="77777777" w:rsidR="00F3431B" w:rsidRPr="0090377C" w:rsidRDefault="00F3431B" w:rsidP="0090377C">
            <w:pPr>
              <w:tabs>
                <w:tab w:val="left" w:pos="567"/>
                <w:tab w:val="left" w:pos="851"/>
                <w:tab w:val="left" w:pos="992"/>
                <w:tab w:val="left" w:pos="1134"/>
              </w:tabs>
              <w:jc w:val="both"/>
              <w:rPr>
                <w:rFonts w:eastAsia="Arial"/>
                <w:kern w:val="2"/>
                <w:sz w:val="22"/>
                <w:szCs w:val="22"/>
                <w:lang w:val="lt"/>
              </w:rPr>
            </w:pPr>
            <w:r w:rsidRPr="0090377C">
              <w:rPr>
                <w:rFonts w:eastAsia="Arial"/>
                <w:kern w:val="2"/>
                <w:sz w:val="22"/>
                <w:szCs w:val="22"/>
                <w:lang w:val="lt"/>
              </w:rPr>
              <w:t xml:space="preserve">11.2.4. Tiekėjas pristato Prekes, kurios neatitinka Sutartyje ir / ar Įstatymuose nustatytų reikalavimų Prekėms ir </w:t>
            </w:r>
            <w:r w:rsidRPr="0090377C">
              <w:rPr>
                <w:rFonts w:eastAsia="Arial"/>
                <w:sz w:val="22"/>
                <w:szCs w:val="22"/>
              </w:rPr>
              <w:t>atsisako pašalinti arba nepašalina Prekių trūkumų per Pirkėjo nustatytus protingus terminus</w:t>
            </w:r>
            <w:r w:rsidRPr="0090377C">
              <w:rPr>
                <w:rFonts w:eastAsia="Arial"/>
                <w:kern w:val="2"/>
                <w:sz w:val="22"/>
                <w:szCs w:val="22"/>
                <w:lang w:val="lt"/>
              </w:rPr>
              <w:t>;</w:t>
            </w:r>
          </w:p>
          <w:p w14:paraId="7E83D44E" w14:textId="77777777" w:rsidR="00F3431B" w:rsidRPr="0090377C" w:rsidRDefault="00F3431B" w:rsidP="0090377C">
            <w:pPr>
              <w:tabs>
                <w:tab w:val="left" w:pos="567"/>
                <w:tab w:val="left" w:pos="851"/>
                <w:tab w:val="left" w:pos="992"/>
                <w:tab w:val="left" w:pos="1134"/>
              </w:tabs>
              <w:jc w:val="both"/>
              <w:rPr>
                <w:rFonts w:eastAsia="Arial"/>
                <w:kern w:val="2"/>
                <w:sz w:val="22"/>
                <w:szCs w:val="22"/>
                <w:lang w:val="lt"/>
              </w:rPr>
            </w:pPr>
            <w:r w:rsidRPr="0090377C">
              <w:rPr>
                <w:rFonts w:eastAsia="Arial"/>
                <w:kern w:val="2"/>
                <w:sz w:val="22"/>
                <w:szCs w:val="22"/>
                <w:lang w:val="lt"/>
              </w:rPr>
              <w:t>11.2.5. Tiekėjas pažeidžia šios Sutarties nuostatas, reglamentuojančias konkurenciją, intelektinės nuosavybės ar konfidencialios informacijos valdymą;</w:t>
            </w:r>
          </w:p>
          <w:p w14:paraId="5C3ACF1D" w14:textId="2274A4CE" w:rsidR="00F3431B" w:rsidRPr="0090377C" w:rsidRDefault="00F3431B" w:rsidP="0090377C">
            <w:pPr>
              <w:tabs>
                <w:tab w:val="left" w:pos="567"/>
                <w:tab w:val="left" w:pos="851"/>
                <w:tab w:val="left" w:pos="992"/>
                <w:tab w:val="left" w:pos="1134"/>
              </w:tabs>
              <w:jc w:val="both"/>
              <w:rPr>
                <w:rFonts w:eastAsia="Arial"/>
                <w:kern w:val="2"/>
                <w:sz w:val="22"/>
                <w:szCs w:val="22"/>
              </w:rPr>
            </w:pPr>
            <w:r w:rsidRPr="0090377C">
              <w:rPr>
                <w:rFonts w:eastAsia="Arial"/>
                <w:kern w:val="2"/>
                <w:sz w:val="22"/>
                <w:szCs w:val="22"/>
                <w:lang w:val="lt"/>
              </w:rPr>
              <w:t>11.2.6. Tiekėjas pažeidžia Bendrųjų sąlygų nuostatas dėl Sutarties vykdymui pasitelkiamų naujų subtiekėjų / esamų subtiekėjų keitimo.</w:t>
            </w:r>
          </w:p>
        </w:tc>
      </w:tr>
      <w:tr w:rsidR="00F3431B" w:rsidRPr="0090377C" w14:paraId="3CBC82D4" w14:textId="77777777" w:rsidTr="0090377C">
        <w:trPr>
          <w:trHeight w:val="20"/>
        </w:trPr>
        <w:tc>
          <w:tcPr>
            <w:tcW w:w="9918" w:type="dxa"/>
            <w:gridSpan w:val="3"/>
          </w:tcPr>
          <w:p w14:paraId="4821335E" w14:textId="77777777" w:rsidR="00F3431B" w:rsidRPr="0090377C" w:rsidRDefault="00F3431B" w:rsidP="0090377C">
            <w:pPr>
              <w:jc w:val="center"/>
              <w:rPr>
                <w:kern w:val="2"/>
                <w:sz w:val="22"/>
                <w:szCs w:val="22"/>
              </w:rPr>
            </w:pPr>
            <w:r w:rsidRPr="0090377C">
              <w:rPr>
                <w:b/>
                <w:bCs/>
                <w:kern w:val="2"/>
                <w:sz w:val="22"/>
                <w:szCs w:val="22"/>
              </w:rPr>
              <w:t xml:space="preserve">12. APLINKOSAUGINIAI IR SOCIALINIAI KRITERIJAI </w:t>
            </w:r>
            <w:r w:rsidRPr="0090377C">
              <w:rPr>
                <w:kern w:val="2"/>
                <w:sz w:val="22"/>
                <w:szCs w:val="22"/>
              </w:rPr>
              <w:t>(taikoma, jeigu aplinkosauginiai ir (arba) socialiniai kriterijai nustatomi kaip Sutarties vykdymo sąlygos)</w:t>
            </w:r>
          </w:p>
        </w:tc>
      </w:tr>
      <w:tr w:rsidR="00F3431B" w:rsidRPr="0090377C" w14:paraId="3A71B694" w14:textId="77777777" w:rsidTr="0090377C">
        <w:trPr>
          <w:trHeight w:val="20"/>
        </w:trPr>
        <w:tc>
          <w:tcPr>
            <w:tcW w:w="2972" w:type="dxa"/>
          </w:tcPr>
          <w:p w14:paraId="26F3C526" w14:textId="77777777" w:rsidR="00F3431B" w:rsidRPr="0090377C" w:rsidRDefault="00F3431B" w:rsidP="0090377C">
            <w:pPr>
              <w:rPr>
                <w:b/>
                <w:bCs/>
                <w:kern w:val="2"/>
                <w:sz w:val="22"/>
                <w:szCs w:val="22"/>
              </w:rPr>
            </w:pPr>
            <w:r w:rsidRPr="0090377C">
              <w:rPr>
                <w:b/>
                <w:bCs/>
                <w:kern w:val="2"/>
                <w:sz w:val="22"/>
                <w:szCs w:val="22"/>
              </w:rPr>
              <w:lastRenderedPageBreak/>
              <w:t>12.1. Aplinkosauginių kriterijų nustatymo teisinis pagrindas</w:t>
            </w:r>
          </w:p>
        </w:tc>
        <w:tc>
          <w:tcPr>
            <w:tcW w:w="6946" w:type="dxa"/>
            <w:gridSpan w:val="2"/>
          </w:tcPr>
          <w:p w14:paraId="70DF1D3E" w14:textId="4D17B895" w:rsidR="00F3431B" w:rsidRPr="0090377C" w:rsidRDefault="00F3431B" w:rsidP="0090377C">
            <w:pPr>
              <w:jc w:val="both"/>
              <w:rPr>
                <w:b/>
                <w:bCs/>
                <w:kern w:val="2"/>
                <w:sz w:val="22"/>
                <w:szCs w:val="22"/>
              </w:rPr>
            </w:pPr>
            <w:r w:rsidRPr="0090377C">
              <w:rPr>
                <w:color w:val="000000"/>
                <w:kern w:val="2"/>
                <w:sz w:val="22"/>
                <w:szCs w:val="22"/>
                <w:shd w:val="clear" w:color="auto" w:fill="FFFFFF"/>
              </w:rPr>
              <w:t xml:space="preserve">Aplinkosauginiai kriterijai Prekėms nustatomi vadovaujantis </w:t>
            </w:r>
            <w:r w:rsidRPr="0090377C">
              <w:rPr>
                <w:color w:val="000000"/>
                <w:kern w:val="2"/>
                <w:sz w:val="22"/>
                <w:szCs w:val="22"/>
              </w:rPr>
              <w:t>Aplinkos apsaugos kriterijų taikymo, vykdant žaliuosius pirkimus, tvarkos aprašo, patvirtinto 2011 m. birželio 28 d. įsakymu D1-</w:t>
            </w:r>
            <w:r w:rsidRPr="0090377C">
              <w:rPr>
                <w:kern w:val="2"/>
                <w:sz w:val="22"/>
                <w:szCs w:val="22"/>
              </w:rPr>
              <w:t>508</w:t>
            </w:r>
            <w:r w:rsidRPr="0090377C">
              <w:rPr>
                <w:kern w:val="2"/>
                <w:sz w:val="22"/>
                <w:szCs w:val="22"/>
                <w:shd w:val="clear" w:color="auto" w:fill="FFFFFF"/>
              </w:rPr>
              <w:t xml:space="preserve"> „Dėl Aplinkos apsaugos kriterijų taikymo, vykdant žaliuosius pirkimus, tvarkos aprašo patvirtinimo“ (toliau – Tvarkos aprašas) 4.4.4. </w:t>
            </w:r>
            <w:r w:rsidRPr="0090377C">
              <w:rPr>
                <w:color w:val="000000"/>
                <w:kern w:val="2"/>
                <w:sz w:val="22"/>
                <w:szCs w:val="22"/>
                <w:shd w:val="clear" w:color="auto" w:fill="FFFFFF"/>
              </w:rPr>
              <w:t>papunkčiu.</w:t>
            </w:r>
            <w:r w:rsidRPr="0090377C">
              <w:rPr>
                <w:color w:val="000000"/>
                <w:kern w:val="2"/>
                <w:sz w:val="22"/>
                <w:szCs w:val="22"/>
              </w:rPr>
              <w:t> </w:t>
            </w:r>
          </w:p>
        </w:tc>
      </w:tr>
      <w:tr w:rsidR="00F3431B" w:rsidRPr="0090377C" w14:paraId="26BE4297" w14:textId="77777777" w:rsidTr="0090377C">
        <w:trPr>
          <w:trHeight w:val="20"/>
        </w:trPr>
        <w:tc>
          <w:tcPr>
            <w:tcW w:w="2972" w:type="dxa"/>
          </w:tcPr>
          <w:p w14:paraId="37762AB3" w14:textId="77777777" w:rsidR="00F3431B" w:rsidRPr="0090377C" w:rsidRDefault="00F3431B" w:rsidP="0090377C">
            <w:pPr>
              <w:rPr>
                <w:b/>
                <w:bCs/>
                <w:kern w:val="2"/>
                <w:sz w:val="22"/>
                <w:szCs w:val="22"/>
              </w:rPr>
            </w:pPr>
            <w:r w:rsidRPr="0090377C">
              <w:rPr>
                <w:b/>
                <w:bCs/>
                <w:kern w:val="2"/>
                <w:sz w:val="22"/>
                <w:szCs w:val="22"/>
              </w:rPr>
              <w:t xml:space="preserve">12.2. </w:t>
            </w:r>
            <w:r w:rsidRPr="0090377C">
              <w:rPr>
                <w:b/>
                <w:bCs/>
                <w:color w:val="000000"/>
                <w:kern w:val="2"/>
                <w:sz w:val="22"/>
                <w:szCs w:val="22"/>
                <w:shd w:val="clear" w:color="auto" w:fill="FFFFFF"/>
              </w:rPr>
              <w:t>Su Prekių pakuotėmis susiję aplinkosauginiai kriterijai</w:t>
            </w:r>
            <w:r w:rsidRPr="0090377C">
              <w:rPr>
                <w:b/>
                <w:bCs/>
                <w:kern w:val="2"/>
                <w:sz w:val="22"/>
                <w:szCs w:val="22"/>
              </w:rPr>
              <w:t xml:space="preserve"> </w:t>
            </w:r>
          </w:p>
        </w:tc>
        <w:tc>
          <w:tcPr>
            <w:tcW w:w="6946" w:type="dxa"/>
            <w:gridSpan w:val="2"/>
          </w:tcPr>
          <w:p w14:paraId="7F1D6BD2" w14:textId="03A2DB50" w:rsidR="00F3431B" w:rsidRPr="0090377C" w:rsidRDefault="00F3431B" w:rsidP="0090377C">
            <w:pPr>
              <w:jc w:val="both"/>
              <w:rPr>
                <w:color w:val="008080"/>
                <w:sz w:val="22"/>
                <w:szCs w:val="22"/>
                <w:highlight w:val="yellow"/>
              </w:rPr>
            </w:pPr>
            <w:r w:rsidRPr="0090377C">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90377C">
              <w:rPr>
                <w:color w:val="000000"/>
                <w:kern w:val="2"/>
                <w:sz w:val="22"/>
                <w:szCs w:val="22"/>
                <w:shd w:val="clear" w:color="auto" w:fill="FFFFFF"/>
              </w:rPr>
              <w:t>perdirbamumą</w:t>
            </w:r>
            <w:proofErr w:type="spellEnd"/>
            <w:r w:rsidRPr="0090377C">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0377C">
              <w:rPr>
                <w:color w:val="000000"/>
                <w:kern w:val="2"/>
                <w:sz w:val="22"/>
                <w:szCs w:val="22"/>
              </w:rPr>
              <w:t xml:space="preserve">, </w:t>
            </w:r>
            <w:r w:rsidRPr="0090377C">
              <w:rPr>
                <w:kern w:val="2"/>
                <w:sz w:val="22"/>
                <w:szCs w:val="22"/>
              </w:rPr>
              <w:t xml:space="preserve">kuriuos Tiekėjas privalo ištaisyti. </w:t>
            </w:r>
          </w:p>
        </w:tc>
      </w:tr>
      <w:tr w:rsidR="00F3431B" w:rsidRPr="0090377C" w14:paraId="73F33B07" w14:textId="77777777" w:rsidTr="0090377C">
        <w:trPr>
          <w:trHeight w:val="20"/>
        </w:trPr>
        <w:tc>
          <w:tcPr>
            <w:tcW w:w="2972" w:type="dxa"/>
          </w:tcPr>
          <w:p w14:paraId="6C0D5286" w14:textId="77777777" w:rsidR="00F3431B" w:rsidRPr="0090377C" w:rsidRDefault="00F3431B" w:rsidP="0090377C">
            <w:pPr>
              <w:rPr>
                <w:b/>
                <w:bCs/>
                <w:kern w:val="2"/>
                <w:sz w:val="22"/>
                <w:szCs w:val="22"/>
              </w:rPr>
            </w:pPr>
            <w:r w:rsidRPr="0090377C">
              <w:rPr>
                <w:b/>
                <w:bCs/>
                <w:kern w:val="2"/>
                <w:sz w:val="22"/>
                <w:szCs w:val="22"/>
              </w:rPr>
              <w:t xml:space="preserve">12.3. </w:t>
            </w:r>
            <w:r w:rsidRPr="0090377C">
              <w:rPr>
                <w:b/>
                <w:bCs/>
                <w:kern w:val="2"/>
                <w:sz w:val="22"/>
                <w:szCs w:val="22"/>
                <w:shd w:val="clear" w:color="auto" w:fill="FFFFFF"/>
              </w:rPr>
              <w:t>Su Prekių pristatymu susiję aplinkosauginiai kriterijai</w:t>
            </w:r>
            <w:r w:rsidRPr="0090377C">
              <w:rPr>
                <w:color w:val="008080"/>
                <w:kern w:val="2"/>
                <w:sz w:val="22"/>
                <w:szCs w:val="22"/>
                <w:u w:val="single"/>
                <w:shd w:val="clear" w:color="auto" w:fill="FFFFFF"/>
              </w:rPr>
              <w:t xml:space="preserve"> </w:t>
            </w:r>
          </w:p>
        </w:tc>
        <w:tc>
          <w:tcPr>
            <w:tcW w:w="6946" w:type="dxa"/>
            <w:gridSpan w:val="2"/>
          </w:tcPr>
          <w:p w14:paraId="304C234E" w14:textId="66A26F92" w:rsidR="00F3431B" w:rsidRPr="0090377C" w:rsidRDefault="00F3431B" w:rsidP="0090377C">
            <w:pPr>
              <w:jc w:val="both"/>
              <w:rPr>
                <w:sz w:val="22"/>
                <w:szCs w:val="22"/>
              </w:rPr>
            </w:pPr>
            <w:r w:rsidRPr="0090377C">
              <w:rPr>
                <w:sz w:val="22"/>
                <w:szCs w:val="22"/>
              </w:rPr>
              <w:t>Netaikoma</w:t>
            </w:r>
          </w:p>
        </w:tc>
      </w:tr>
      <w:tr w:rsidR="00F3431B" w:rsidRPr="0090377C" w14:paraId="4B367E7A" w14:textId="77777777" w:rsidTr="0090377C">
        <w:trPr>
          <w:trHeight w:val="20"/>
        </w:trPr>
        <w:tc>
          <w:tcPr>
            <w:tcW w:w="2972" w:type="dxa"/>
          </w:tcPr>
          <w:p w14:paraId="552C77A0" w14:textId="77777777" w:rsidR="00F3431B" w:rsidRPr="0090377C" w:rsidRDefault="00F3431B" w:rsidP="0090377C">
            <w:pPr>
              <w:rPr>
                <w:b/>
                <w:bCs/>
                <w:kern w:val="2"/>
                <w:sz w:val="22"/>
                <w:szCs w:val="22"/>
              </w:rPr>
            </w:pPr>
            <w:r w:rsidRPr="0090377C">
              <w:rPr>
                <w:b/>
                <w:bCs/>
                <w:kern w:val="2"/>
                <w:sz w:val="22"/>
                <w:szCs w:val="22"/>
              </w:rPr>
              <w:t xml:space="preserve">12.4. </w:t>
            </w:r>
            <w:r w:rsidRPr="0090377C">
              <w:rPr>
                <w:b/>
                <w:bCs/>
                <w:kern w:val="2"/>
                <w:sz w:val="22"/>
                <w:szCs w:val="22"/>
                <w:shd w:val="clear" w:color="auto" w:fill="FFFFFF"/>
              </w:rPr>
              <w:t>Su Prekėmis susijusių paslaugų (pavyzdžiui, montavimo, apmokymo ir kitos parengimui naudoti skirtos paslaugos) teikimu susiję aplinkosauginiai k</w:t>
            </w:r>
            <w:r w:rsidRPr="0090377C">
              <w:rPr>
                <w:b/>
                <w:kern w:val="2"/>
                <w:sz w:val="22"/>
                <w:szCs w:val="22"/>
                <w:shd w:val="clear" w:color="auto" w:fill="FFFFFF"/>
              </w:rPr>
              <w:t>riterijai</w:t>
            </w:r>
          </w:p>
        </w:tc>
        <w:tc>
          <w:tcPr>
            <w:tcW w:w="6946" w:type="dxa"/>
            <w:gridSpan w:val="2"/>
          </w:tcPr>
          <w:p w14:paraId="3E7936C2" w14:textId="58900F87" w:rsidR="00F3431B" w:rsidRPr="0090377C" w:rsidRDefault="00F3431B" w:rsidP="0090377C">
            <w:pPr>
              <w:rPr>
                <w:kern w:val="2"/>
                <w:sz w:val="22"/>
                <w:szCs w:val="22"/>
              </w:rPr>
            </w:pPr>
            <w:r w:rsidRPr="0090377C">
              <w:rPr>
                <w:kern w:val="2"/>
                <w:sz w:val="22"/>
                <w:szCs w:val="22"/>
              </w:rPr>
              <w:t>Netaikoma</w:t>
            </w:r>
          </w:p>
        </w:tc>
      </w:tr>
      <w:tr w:rsidR="00F3431B" w:rsidRPr="0090377C" w14:paraId="4DB92D00" w14:textId="77777777" w:rsidTr="0090377C">
        <w:trPr>
          <w:trHeight w:val="20"/>
        </w:trPr>
        <w:tc>
          <w:tcPr>
            <w:tcW w:w="2972" w:type="dxa"/>
          </w:tcPr>
          <w:p w14:paraId="049EEB89" w14:textId="77777777" w:rsidR="00F3431B" w:rsidRPr="0090377C" w:rsidRDefault="00F3431B" w:rsidP="0090377C">
            <w:pPr>
              <w:rPr>
                <w:b/>
                <w:bCs/>
                <w:kern w:val="2"/>
                <w:sz w:val="22"/>
                <w:szCs w:val="22"/>
              </w:rPr>
            </w:pPr>
            <w:r w:rsidRPr="0090377C">
              <w:rPr>
                <w:b/>
                <w:bCs/>
                <w:kern w:val="2"/>
                <w:sz w:val="22"/>
                <w:szCs w:val="22"/>
              </w:rPr>
              <w:t>12.5. Su perkamomis Prekėmis susiję socialiniai kriterijai</w:t>
            </w:r>
          </w:p>
        </w:tc>
        <w:tc>
          <w:tcPr>
            <w:tcW w:w="6946" w:type="dxa"/>
            <w:gridSpan w:val="2"/>
          </w:tcPr>
          <w:p w14:paraId="1BE2252F" w14:textId="7868DC0E" w:rsidR="00F3431B" w:rsidRPr="0090377C" w:rsidRDefault="00F3431B" w:rsidP="0090377C">
            <w:pPr>
              <w:rPr>
                <w:color w:val="0070C0"/>
                <w:kern w:val="2"/>
                <w:sz w:val="22"/>
                <w:szCs w:val="22"/>
              </w:rPr>
            </w:pPr>
            <w:r w:rsidRPr="0090377C">
              <w:rPr>
                <w:color w:val="000000"/>
                <w:kern w:val="2"/>
                <w:sz w:val="22"/>
                <w:szCs w:val="22"/>
                <w:shd w:val="clear" w:color="auto" w:fill="FFFFFF"/>
              </w:rPr>
              <w:t>Netaikoma</w:t>
            </w:r>
          </w:p>
        </w:tc>
      </w:tr>
      <w:tr w:rsidR="00F3431B" w:rsidRPr="0090377C" w14:paraId="6F82DB72" w14:textId="77777777" w:rsidTr="0090377C">
        <w:trPr>
          <w:trHeight w:val="20"/>
        </w:trPr>
        <w:tc>
          <w:tcPr>
            <w:tcW w:w="2972" w:type="dxa"/>
          </w:tcPr>
          <w:p w14:paraId="5DEAF00F" w14:textId="214D839B" w:rsidR="00F3431B" w:rsidRPr="0090377C" w:rsidRDefault="00F3431B" w:rsidP="0090377C">
            <w:pPr>
              <w:rPr>
                <w:b/>
                <w:bCs/>
                <w:kern w:val="2"/>
                <w:sz w:val="22"/>
                <w:szCs w:val="22"/>
              </w:rPr>
            </w:pPr>
            <w:r w:rsidRPr="0090377C">
              <w:rPr>
                <w:b/>
                <w:bCs/>
                <w:kern w:val="2"/>
                <w:sz w:val="22"/>
                <w:szCs w:val="22"/>
              </w:rPr>
              <w:t>12.6. Su sutarties vykdymu susiję reikalavimai</w:t>
            </w:r>
          </w:p>
        </w:tc>
        <w:tc>
          <w:tcPr>
            <w:tcW w:w="6946" w:type="dxa"/>
            <w:gridSpan w:val="2"/>
          </w:tcPr>
          <w:p w14:paraId="190853C8" w14:textId="11968A3B" w:rsidR="00F3431B" w:rsidRPr="0090377C" w:rsidRDefault="00F3431B" w:rsidP="0090377C">
            <w:pPr>
              <w:jc w:val="both"/>
              <w:rPr>
                <w:color w:val="000000"/>
                <w:kern w:val="2"/>
                <w:sz w:val="22"/>
                <w:szCs w:val="22"/>
                <w:shd w:val="clear" w:color="auto" w:fill="FFFFFF"/>
              </w:rPr>
            </w:pPr>
            <w:r w:rsidRPr="0090377C">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3431B" w:rsidRPr="0090377C" w14:paraId="21F8900F" w14:textId="77777777" w:rsidTr="0090377C">
        <w:trPr>
          <w:trHeight w:val="20"/>
        </w:trPr>
        <w:tc>
          <w:tcPr>
            <w:tcW w:w="9918" w:type="dxa"/>
            <w:gridSpan w:val="3"/>
          </w:tcPr>
          <w:p w14:paraId="2A97A96E" w14:textId="77777777" w:rsidR="00F3431B" w:rsidRPr="0090377C" w:rsidRDefault="00F3431B" w:rsidP="0090377C">
            <w:pPr>
              <w:jc w:val="center"/>
              <w:rPr>
                <w:b/>
                <w:bCs/>
                <w:kern w:val="2"/>
                <w:sz w:val="22"/>
                <w:szCs w:val="22"/>
              </w:rPr>
            </w:pPr>
            <w:r w:rsidRPr="0090377C">
              <w:rPr>
                <w:b/>
                <w:bCs/>
                <w:kern w:val="2"/>
                <w:sz w:val="22"/>
                <w:szCs w:val="22"/>
              </w:rPr>
              <w:t xml:space="preserve">13. BENDRŲJŲ SĄLYGŲ PAKEITIMAI IR PAPILDYMAI </w:t>
            </w:r>
          </w:p>
          <w:p w14:paraId="7820EB87" w14:textId="2D7CC1D7" w:rsidR="00F3431B" w:rsidRPr="0090377C" w:rsidRDefault="00F3431B" w:rsidP="0090377C">
            <w:pPr>
              <w:jc w:val="center"/>
              <w:rPr>
                <w:b/>
                <w:bCs/>
                <w:kern w:val="2"/>
                <w:sz w:val="22"/>
                <w:szCs w:val="22"/>
              </w:rPr>
            </w:pPr>
            <w:r w:rsidRPr="0090377C">
              <w:rPr>
                <w:kern w:val="2"/>
                <w:sz w:val="22"/>
                <w:szCs w:val="22"/>
              </w:rPr>
              <w:t>(jeigu būtina dėl konkretaus Sutarties dalyko specifikos)</w:t>
            </w:r>
          </w:p>
        </w:tc>
      </w:tr>
      <w:tr w:rsidR="00F3431B" w:rsidRPr="0090377C" w14:paraId="3E40725A" w14:textId="77777777" w:rsidTr="0090377C">
        <w:trPr>
          <w:trHeight w:val="20"/>
        </w:trPr>
        <w:tc>
          <w:tcPr>
            <w:tcW w:w="2972" w:type="dxa"/>
          </w:tcPr>
          <w:p w14:paraId="6FE18705" w14:textId="4522F184" w:rsidR="00F3431B" w:rsidRPr="0090377C" w:rsidRDefault="00F3431B" w:rsidP="0090377C">
            <w:pPr>
              <w:rPr>
                <w:b/>
                <w:bCs/>
                <w:kern w:val="2"/>
                <w:sz w:val="22"/>
                <w:szCs w:val="22"/>
              </w:rPr>
            </w:pPr>
            <w:r w:rsidRPr="0090377C">
              <w:rPr>
                <w:b/>
                <w:bCs/>
                <w:kern w:val="2"/>
                <w:sz w:val="22"/>
                <w:szCs w:val="22"/>
              </w:rPr>
              <w:lastRenderedPageBreak/>
              <w:t xml:space="preserve">13.1. </w:t>
            </w:r>
            <w:r w:rsidRPr="0090377C">
              <w:rPr>
                <w:rFonts w:eastAsia="Arial"/>
                <w:b/>
                <w:caps/>
                <w:sz w:val="22"/>
                <w:szCs w:val="22"/>
              </w:rPr>
              <w:t>Pretenzijos ir ginčų sprendimas</w:t>
            </w:r>
          </w:p>
        </w:tc>
        <w:tc>
          <w:tcPr>
            <w:tcW w:w="6946" w:type="dxa"/>
            <w:gridSpan w:val="2"/>
          </w:tcPr>
          <w:p w14:paraId="7A0C20E4" w14:textId="77777777" w:rsidR="00F3431B" w:rsidRPr="0090377C" w:rsidRDefault="00F3431B" w:rsidP="0090377C">
            <w:pPr>
              <w:widowControl w:val="0"/>
              <w:tabs>
                <w:tab w:val="left" w:pos="142"/>
                <w:tab w:val="left" w:pos="851"/>
                <w:tab w:val="left" w:pos="992"/>
                <w:tab w:val="left" w:pos="1134"/>
              </w:tabs>
              <w:jc w:val="both"/>
              <w:rPr>
                <w:kern w:val="2"/>
                <w:sz w:val="22"/>
                <w:szCs w:val="22"/>
              </w:rPr>
            </w:pPr>
            <w:r w:rsidRPr="0090377C">
              <w:rPr>
                <w:kern w:val="2"/>
                <w:sz w:val="22"/>
                <w:szCs w:val="22"/>
              </w:rPr>
              <w:t>Šalys susitaria pakeisti Sutarties Bendrųjų sąlygų 25.2. punktą ir išdėstyti jį nauja redakcija:</w:t>
            </w:r>
          </w:p>
          <w:p w14:paraId="70426598" w14:textId="24206D17" w:rsidR="00F3431B" w:rsidRPr="0090377C" w:rsidRDefault="00F3431B" w:rsidP="0090377C">
            <w:pPr>
              <w:widowControl w:val="0"/>
              <w:tabs>
                <w:tab w:val="left" w:pos="142"/>
                <w:tab w:val="left" w:pos="851"/>
                <w:tab w:val="left" w:pos="992"/>
                <w:tab w:val="left" w:pos="1134"/>
              </w:tabs>
              <w:jc w:val="both"/>
              <w:rPr>
                <w:b/>
                <w:bCs/>
                <w:kern w:val="2"/>
                <w:sz w:val="22"/>
                <w:szCs w:val="22"/>
              </w:rPr>
            </w:pPr>
            <w:r w:rsidRPr="0090377C">
              <w:rPr>
                <w:kern w:val="2"/>
                <w:sz w:val="22"/>
                <w:szCs w:val="22"/>
              </w:rPr>
              <w:t>„25.2.</w:t>
            </w:r>
            <w:r w:rsidRPr="0090377C">
              <w:rPr>
                <w:b/>
                <w:bCs/>
                <w:kern w:val="2"/>
                <w:sz w:val="22"/>
                <w:szCs w:val="22"/>
              </w:rPr>
              <w:t xml:space="preserve"> </w:t>
            </w:r>
            <w:r w:rsidRPr="0090377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90377C">
              <w:rPr>
                <w:sz w:val="22"/>
                <w:szCs w:val="22"/>
              </w:rPr>
              <w:t xml:space="preserve"> </w:t>
            </w:r>
            <w:r w:rsidRPr="0090377C">
              <w:rPr>
                <w:rFonts w:eastAsia="Cambria"/>
                <w:sz w:val="22"/>
                <w:szCs w:val="22"/>
              </w:rPr>
              <w:t xml:space="preserve">Lietuvos Respublikos įstatymuose nustatyta tvarka, pagal Pirkėjo buveinės registracijos vietą.“ </w:t>
            </w:r>
          </w:p>
        </w:tc>
      </w:tr>
      <w:tr w:rsidR="00F3431B" w:rsidRPr="0090377C" w14:paraId="4C3C94A4" w14:textId="77777777" w:rsidTr="0090377C">
        <w:trPr>
          <w:trHeight w:val="20"/>
        </w:trPr>
        <w:tc>
          <w:tcPr>
            <w:tcW w:w="9918" w:type="dxa"/>
            <w:gridSpan w:val="3"/>
          </w:tcPr>
          <w:p w14:paraId="07DD34BB" w14:textId="61514C97" w:rsidR="00F3431B" w:rsidRPr="0090377C" w:rsidRDefault="00F3431B" w:rsidP="0090377C">
            <w:pPr>
              <w:jc w:val="center"/>
              <w:rPr>
                <w:b/>
                <w:bCs/>
                <w:kern w:val="2"/>
                <w:sz w:val="22"/>
                <w:szCs w:val="22"/>
              </w:rPr>
            </w:pPr>
            <w:r w:rsidRPr="0090377C">
              <w:rPr>
                <w:b/>
                <w:bCs/>
                <w:kern w:val="2"/>
                <w:sz w:val="22"/>
                <w:szCs w:val="22"/>
              </w:rPr>
              <w:t>14. SUTARTIES PRIEDAI</w:t>
            </w:r>
          </w:p>
        </w:tc>
      </w:tr>
      <w:tr w:rsidR="00F3431B" w:rsidRPr="0090377C" w14:paraId="7C324524" w14:textId="77777777" w:rsidTr="0090377C">
        <w:trPr>
          <w:trHeight w:val="20"/>
        </w:trPr>
        <w:tc>
          <w:tcPr>
            <w:tcW w:w="2972" w:type="dxa"/>
          </w:tcPr>
          <w:p w14:paraId="57BB4638" w14:textId="5C4DC912" w:rsidR="00F3431B" w:rsidRPr="0090377C" w:rsidRDefault="00F3431B" w:rsidP="0090377C">
            <w:pPr>
              <w:jc w:val="center"/>
              <w:rPr>
                <w:b/>
                <w:bCs/>
                <w:kern w:val="2"/>
                <w:sz w:val="22"/>
                <w:szCs w:val="22"/>
              </w:rPr>
            </w:pPr>
            <w:r w:rsidRPr="0090377C">
              <w:rPr>
                <w:b/>
                <w:bCs/>
                <w:kern w:val="2"/>
                <w:sz w:val="22"/>
                <w:szCs w:val="22"/>
              </w:rPr>
              <w:t>14.1. Priedas Nr. 1</w:t>
            </w:r>
          </w:p>
        </w:tc>
        <w:tc>
          <w:tcPr>
            <w:tcW w:w="6946" w:type="dxa"/>
            <w:gridSpan w:val="2"/>
          </w:tcPr>
          <w:p w14:paraId="4681CA14" w14:textId="1CE99733" w:rsidR="00F3431B" w:rsidRPr="0090377C" w:rsidRDefault="00F3431B" w:rsidP="0090377C">
            <w:pPr>
              <w:jc w:val="center"/>
              <w:rPr>
                <w:b/>
                <w:bCs/>
                <w:kern w:val="2"/>
                <w:sz w:val="22"/>
                <w:szCs w:val="22"/>
              </w:rPr>
            </w:pPr>
            <w:r w:rsidRPr="0090377C">
              <w:rPr>
                <w:b/>
                <w:bCs/>
                <w:kern w:val="2"/>
                <w:sz w:val="22"/>
                <w:szCs w:val="22"/>
              </w:rPr>
              <w:t>Techninė specifikacija</w:t>
            </w:r>
          </w:p>
        </w:tc>
      </w:tr>
      <w:tr w:rsidR="00F3431B" w:rsidRPr="0090377C" w14:paraId="3688764D" w14:textId="77777777" w:rsidTr="0090377C">
        <w:trPr>
          <w:trHeight w:val="20"/>
        </w:trPr>
        <w:tc>
          <w:tcPr>
            <w:tcW w:w="2972" w:type="dxa"/>
          </w:tcPr>
          <w:p w14:paraId="2F937B27" w14:textId="2F27A037" w:rsidR="00F3431B" w:rsidRPr="0090377C" w:rsidRDefault="00F3431B" w:rsidP="0090377C">
            <w:pPr>
              <w:jc w:val="center"/>
              <w:rPr>
                <w:b/>
                <w:bCs/>
                <w:kern w:val="2"/>
                <w:sz w:val="22"/>
                <w:szCs w:val="22"/>
              </w:rPr>
            </w:pPr>
            <w:r w:rsidRPr="0090377C">
              <w:rPr>
                <w:b/>
                <w:bCs/>
                <w:kern w:val="2"/>
                <w:sz w:val="22"/>
                <w:szCs w:val="22"/>
              </w:rPr>
              <w:t>14.2. Priedas Nr. 2</w:t>
            </w:r>
          </w:p>
        </w:tc>
        <w:tc>
          <w:tcPr>
            <w:tcW w:w="6946" w:type="dxa"/>
            <w:gridSpan w:val="2"/>
          </w:tcPr>
          <w:p w14:paraId="47E8516C" w14:textId="218261EA" w:rsidR="00F3431B" w:rsidRPr="0090377C" w:rsidRDefault="00F3431B" w:rsidP="0090377C">
            <w:pPr>
              <w:jc w:val="center"/>
              <w:rPr>
                <w:b/>
                <w:bCs/>
                <w:kern w:val="2"/>
                <w:sz w:val="22"/>
                <w:szCs w:val="22"/>
              </w:rPr>
            </w:pPr>
            <w:r w:rsidRPr="0090377C">
              <w:rPr>
                <w:b/>
                <w:bCs/>
                <w:kern w:val="2"/>
                <w:sz w:val="22"/>
                <w:szCs w:val="22"/>
              </w:rPr>
              <w:t>Pasiūlymas</w:t>
            </w:r>
          </w:p>
        </w:tc>
      </w:tr>
      <w:tr w:rsidR="00F3431B" w:rsidRPr="0090377C" w14:paraId="42A45294" w14:textId="77777777" w:rsidTr="0090377C">
        <w:trPr>
          <w:trHeight w:val="20"/>
        </w:trPr>
        <w:tc>
          <w:tcPr>
            <w:tcW w:w="2972" w:type="dxa"/>
          </w:tcPr>
          <w:p w14:paraId="2C2F2830" w14:textId="1E3A2E4E" w:rsidR="00F3431B" w:rsidRPr="0090377C" w:rsidRDefault="00F3431B" w:rsidP="0090377C">
            <w:pPr>
              <w:jc w:val="center"/>
              <w:rPr>
                <w:b/>
                <w:bCs/>
                <w:kern w:val="2"/>
                <w:sz w:val="22"/>
                <w:szCs w:val="22"/>
              </w:rPr>
            </w:pPr>
            <w:r w:rsidRPr="0090377C">
              <w:rPr>
                <w:b/>
                <w:bCs/>
                <w:kern w:val="2"/>
                <w:sz w:val="22"/>
                <w:szCs w:val="22"/>
              </w:rPr>
              <w:t>14.3. Priedas Nr. 3</w:t>
            </w:r>
          </w:p>
        </w:tc>
        <w:tc>
          <w:tcPr>
            <w:tcW w:w="6946" w:type="dxa"/>
            <w:gridSpan w:val="2"/>
          </w:tcPr>
          <w:p w14:paraId="28258677" w14:textId="5FF52A2A" w:rsidR="00F3431B" w:rsidRPr="0090377C" w:rsidRDefault="00F3431B" w:rsidP="0090377C">
            <w:pPr>
              <w:rPr>
                <w:kern w:val="2"/>
                <w:sz w:val="22"/>
                <w:szCs w:val="22"/>
              </w:rPr>
            </w:pPr>
            <w:r w:rsidRPr="0090377C">
              <w:rPr>
                <w:color w:val="007BB8"/>
                <w:kern w:val="2"/>
                <w:sz w:val="22"/>
                <w:szCs w:val="22"/>
              </w:rPr>
              <w:t>Sutarties vykdymui pasitelkiami subtiekėjai ir (ar) specialistai (jei taikoma)</w:t>
            </w:r>
          </w:p>
        </w:tc>
      </w:tr>
      <w:tr w:rsidR="00F3431B" w:rsidRPr="0090377C" w14:paraId="3C64DF6F" w14:textId="77777777" w:rsidTr="0090377C">
        <w:trPr>
          <w:trHeight w:val="20"/>
        </w:trPr>
        <w:tc>
          <w:tcPr>
            <w:tcW w:w="9918" w:type="dxa"/>
            <w:gridSpan w:val="3"/>
          </w:tcPr>
          <w:p w14:paraId="6891CCA6" w14:textId="159A1477" w:rsidR="00F3431B" w:rsidRPr="0090377C" w:rsidRDefault="00F3431B" w:rsidP="0090377C">
            <w:pPr>
              <w:jc w:val="center"/>
              <w:rPr>
                <w:b/>
                <w:bCs/>
                <w:kern w:val="2"/>
                <w:sz w:val="22"/>
                <w:szCs w:val="22"/>
              </w:rPr>
            </w:pPr>
            <w:r w:rsidRPr="0090377C">
              <w:rPr>
                <w:b/>
                <w:bCs/>
                <w:kern w:val="2"/>
                <w:sz w:val="22"/>
                <w:szCs w:val="22"/>
              </w:rPr>
              <w:t>14. ŠALIŲ ATSTOVŲ PARAŠAI</w:t>
            </w:r>
          </w:p>
        </w:tc>
      </w:tr>
      <w:tr w:rsidR="00F3431B" w:rsidRPr="0090377C" w14:paraId="20E82B78" w14:textId="77777777" w:rsidTr="0090377C">
        <w:trPr>
          <w:trHeight w:val="20"/>
        </w:trPr>
        <w:tc>
          <w:tcPr>
            <w:tcW w:w="4673" w:type="dxa"/>
            <w:gridSpan w:val="2"/>
          </w:tcPr>
          <w:p w14:paraId="04DC8B15" w14:textId="77777777" w:rsidR="00F3431B" w:rsidRPr="0090377C" w:rsidRDefault="00F3431B" w:rsidP="0090377C">
            <w:pPr>
              <w:jc w:val="center"/>
              <w:rPr>
                <w:b/>
                <w:bCs/>
                <w:kern w:val="2"/>
                <w:sz w:val="22"/>
                <w:szCs w:val="22"/>
              </w:rPr>
            </w:pPr>
            <w:r w:rsidRPr="0090377C">
              <w:rPr>
                <w:b/>
                <w:bCs/>
                <w:kern w:val="2"/>
                <w:sz w:val="22"/>
                <w:szCs w:val="22"/>
              </w:rPr>
              <w:t>PIRKĖJAS</w:t>
            </w:r>
          </w:p>
        </w:tc>
        <w:tc>
          <w:tcPr>
            <w:tcW w:w="5245" w:type="dxa"/>
          </w:tcPr>
          <w:p w14:paraId="1BD04B5F" w14:textId="77777777" w:rsidR="00F3431B" w:rsidRPr="0090377C" w:rsidRDefault="00F3431B" w:rsidP="0090377C">
            <w:pPr>
              <w:jc w:val="center"/>
              <w:rPr>
                <w:b/>
                <w:bCs/>
                <w:kern w:val="2"/>
                <w:sz w:val="22"/>
                <w:szCs w:val="22"/>
              </w:rPr>
            </w:pPr>
            <w:r w:rsidRPr="0090377C">
              <w:rPr>
                <w:b/>
                <w:bCs/>
                <w:kern w:val="2"/>
                <w:sz w:val="22"/>
                <w:szCs w:val="22"/>
              </w:rPr>
              <w:t>TIEKĖJAS</w:t>
            </w:r>
          </w:p>
        </w:tc>
      </w:tr>
      <w:tr w:rsidR="00F3431B" w:rsidRPr="0090377C" w14:paraId="5AF01503" w14:textId="77777777" w:rsidTr="0090377C">
        <w:trPr>
          <w:trHeight w:val="20"/>
        </w:trPr>
        <w:tc>
          <w:tcPr>
            <w:tcW w:w="4673" w:type="dxa"/>
            <w:gridSpan w:val="2"/>
          </w:tcPr>
          <w:p w14:paraId="1E2E7ADB" w14:textId="77777777" w:rsidR="0090377C" w:rsidRDefault="0090377C" w:rsidP="0090377C">
            <w:pPr>
              <w:snapToGrid w:val="0"/>
              <w:jc w:val="both"/>
              <w:rPr>
                <w:rFonts w:eastAsia="Calibri"/>
                <w:bCs/>
                <w:sz w:val="22"/>
                <w:szCs w:val="22"/>
              </w:rPr>
            </w:pPr>
            <w:r>
              <w:rPr>
                <w:rFonts w:eastAsia="Calibri"/>
                <w:bCs/>
                <w:sz w:val="22"/>
                <w:szCs w:val="22"/>
              </w:rPr>
              <w:t>D</w:t>
            </w:r>
            <w:r w:rsidR="00F3431B" w:rsidRPr="0090377C">
              <w:rPr>
                <w:rFonts w:eastAsia="Calibri"/>
                <w:bCs/>
                <w:sz w:val="22"/>
                <w:szCs w:val="22"/>
              </w:rPr>
              <w:t>irektor</w:t>
            </w:r>
            <w:r>
              <w:rPr>
                <w:rFonts w:eastAsia="Calibri"/>
                <w:bCs/>
                <w:sz w:val="22"/>
                <w:szCs w:val="22"/>
              </w:rPr>
              <w:t>ė</w:t>
            </w:r>
            <w:r w:rsidR="00F3431B" w:rsidRPr="0090377C">
              <w:rPr>
                <w:rFonts w:eastAsia="Calibri"/>
                <w:bCs/>
                <w:sz w:val="22"/>
                <w:szCs w:val="22"/>
              </w:rPr>
              <w:t xml:space="preserve"> valdymui ir</w:t>
            </w:r>
            <w:r>
              <w:rPr>
                <w:rFonts w:eastAsia="Calibri"/>
                <w:bCs/>
                <w:sz w:val="22"/>
                <w:szCs w:val="22"/>
              </w:rPr>
              <w:t xml:space="preserve"> </w:t>
            </w:r>
            <w:r w:rsidR="00F3431B" w:rsidRPr="0090377C">
              <w:rPr>
                <w:rFonts w:eastAsia="Calibri"/>
                <w:bCs/>
                <w:sz w:val="22"/>
                <w:szCs w:val="22"/>
              </w:rPr>
              <w:t xml:space="preserve">ekonomikai </w:t>
            </w:r>
          </w:p>
          <w:p w14:paraId="05D857AA" w14:textId="21037F11" w:rsidR="00F3431B" w:rsidRPr="0090377C" w:rsidRDefault="00F3431B" w:rsidP="0090377C">
            <w:pPr>
              <w:snapToGrid w:val="0"/>
              <w:jc w:val="both"/>
              <w:rPr>
                <w:kern w:val="2"/>
                <w:sz w:val="22"/>
                <w:szCs w:val="22"/>
              </w:rPr>
            </w:pPr>
            <w:r w:rsidRPr="0090377C">
              <w:rPr>
                <w:rFonts w:eastAsia="Calibri"/>
                <w:bCs/>
                <w:sz w:val="22"/>
                <w:szCs w:val="22"/>
              </w:rPr>
              <w:t xml:space="preserve">dr. Jūratė </w:t>
            </w:r>
            <w:proofErr w:type="spellStart"/>
            <w:r w:rsidRPr="0090377C">
              <w:rPr>
                <w:rFonts w:eastAsia="Calibri"/>
                <w:bCs/>
                <w:sz w:val="22"/>
                <w:szCs w:val="22"/>
              </w:rPr>
              <w:t>Grubliauskienė</w:t>
            </w:r>
            <w:proofErr w:type="spellEnd"/>
          </w:p>
        </w:tc>
        <w:tc>
          <w:tcPr>
            <w:tcW w:w="5245" w:type="dxa"/>
          </w:tcPr>
          <w:p w14:paraId="57A7C9A8" w14:textId="77777777" w:rsidR="00F3431B" w:rsidRPr="0090377C" w:rsidRDefault="00F3431B" w:rsidP="0090377C">
            <w:pPr>
              <w:jc w:val="center"/>
              <w:rPr>
                <w:b/>
                <w:bCs/>
                <w:kern w:val="2"/>
                <w:sz w:val="22"/>
                <w:szCs w:val="22"/>
              </w:rPr>
            </w:pPr>
            <w:r w:rsidRPr="0090377C">
              <w:rPr>
                <w:color w:val="4472C4"/>
                <w:kern w:val="2"/>
                <w:sz w:val="22"/>
                <w:szCs w:val="22"/>
              </w:rPr>
              <w:t>(</w:t>
            </w:r>
            <w:r w:rsidRPr="0090377C">
              <w:rPr>
                <w:color w:val="007BB8"/>
                <w:kern w:val="2"/>
                <w:sz w:val="22"/>
                <w:szCs w:val="22"/>
              </w:rPr>
              <w:t>nurodomos atstovo pareigos, vardas, pavardė</w:t>
            </w:r>
            <w:r w:rsidRPr="0090377C">
              <w:rPr>
                <w:color w:val="4472C4"/>
                <w:kern w:val="2"/>
                <w:sz w:val="22"/>
                <w:szCs w:val="22"/>
              </w:rPr>
              <w:t>)</w:t>
            </w:r>
          </w:p>
        </w:tc>
      </w:tr>
      <w:tr w:rsidR="00F3431B" w:rsidRPr="0090377C" w14:paraId="3D8CAA14" w14:textId="77777777" w:rsidTr="0090377C">
        <w:trPr>
          <w:trHeight w:val="20"/>
        </w:trPr>
        <w:tc>
          <w:tcPr>
            <w:tcW w:w="4673" w:type="dxa"/>
            <w:gridSpan w:val="2"/>
          </w:tcPr>
          <w:p w14:paraId="398CF590" w14:textId="77777777" w:rsidR="00F3431B" w:rsidRPr="00DC6F33" w:rsidRDefault="00F3431B" w:rsidP="0090377C">
            <w:pPr>
              <w:jc w:val="center"/>
              <w:rPr>
                <w:b/>
                <w:bCs/>
                <w:kern w:val="2"/>
                <w:sz w:val="18"/>
                <w:szCs w:val="18"/>
              </w:rPr>
            </w:pPr>
          </w:p>
          <w:p w14:paraId="6F1B5BC5" w14:textId="7E548972" w:rsidR="00F3431B" w:rsidRPr="0090377C" w:rsidRDefault="00F3431B" w:rsidP="0090377C">
            <w:pPr>
              <w:jc w:val="center"/>
              <w:rPr>
                <w:b/>
                <w:bCs/>
                <w:kern w:val="2"/>
                <w:sz w:val="22"/>
                <w:szCs w:val="22"/>
              </w:rPr>
            </w:pPr>
            <w:r w:rsidRPr="00DC6F33">
              <w:rPr>
                <w:kern w:val="2"/>
                <w:sz w:val="18"/>
                <w:szCs w:val="18"/>
              </w:rPr>
              <w:t>(parašas)</w:t>
            </w:r>
          </w:p>
        </w:tc>
        <w:tc>
          <w:tcPr>
            <w:tcW w:w="5245" w:type="dxa"/>
          </w:tcPr>
          <w:p w14:paraId="1BCCBB7E" w14:textId="77777777" w:rsidR="00F3431B" w:rsidRPr="00DC6F33" w:rsidRDefault="00F3431B" w:rsidP="0090377C">
            <w:pPr>
              <w:jc w:val="center"/>
              <w:rPr>
                <w:color w:val="4472C4"/>
                <w:kern w:val="2"/>
                <w:sz w:val="18"/>
                <w:szCs w:val="18"/>
              </w:rPr>
            </w:pPr>
          </w:p>
          <w:p w14:paraId="1DAAD3D1" w14:textId="77777777" w:rsidR="00F3431B" w:rsidRPr="0090377C" w:rsidRDefault="00F3431B" w:rsidP="0090377C">
            <w:pPr>
              <w:jc w:val="center"/>
              <w:rPr>
                <w:b/>
                <w:bCs/>
                <w:color w:val="4472C4"/>
                <w:kern w:val="2"/>
                <w:sz w:val="22"/>
                <w:szCs w:val="22"/>
              </w:rPr>
            </w:pPr>
            <w:r w:rsidRPr="00DC6F33">
              <w:rPr>
                <w:color w:val="4472C4"/>
                <w:kern w:val="2"/>
                <w:sz w:val="18"/>
                <w:szCs w:val="18"/>
              </w:rPr>
              <w:t>(parašas)</w:t>
            </w:r>
          </w:p>
        </w:tc>
      </w:tr>
    </w:tbl>
    <w:p w14:paraId="297EF813" w14:textId="77777777" w:rsidR="00F3431B" w:rsidRDefault="00F3431B">
      <w:pPr>
        <w:jc w:val="center"/>
        <w:rPr>
          <w:color w:val="000000"/>
          <w:sz w:val="22"/>
          <w:szCs w:val="22"/>
        </w:rPr>
      </w:pPr>
    </w:p>
    <w:p w14:paraId="5ECA81A9" w14:textId="77777777" w:rsidR="00F3431B" w:rsidRDefault="00F3431B" w:rsidP="00F3431B">
      <w:pPr>
        <w:pBdr>
          <w:bottom w:val="single" w:sz="8" w:space="1" w:color="C00000"/>
        </w:pBdr>
        <w:ind w:left="3402" w:right="3735"/>
        <w:jc w:val="center"/>
        <w:rPr>
          <w:color w:val="000000"/>
          <w:sz w:val="22"/>
          <w:szCs w:val="22"/>
        </w:rPr>
      </w:pPr>
    </w:p>
    <w:p w14:paraId="3D7C2C0A" w14:textId="5FB25372" w:rsidR="00F3431B" w:rsidRDefault="00F3431B">
      <w:pPr>
        <w:rPr>
          <w:color w:val="000000"/>
          <w:sz w:val="22"/>
          <w:szCs w:val="22"/>
        </w:rPr>
      </w:pPr>
      <w:r>
        <w:rPr>
          <w:color w:val="000000"/>
          <w:sz w:val="22"/>
          <w:szCs w:val="22"/>
        </w:rPr>
        <w:br w:type="page"/>
      </w:r>
    </w:p>
    <w:p w14:paraId="22CDD2D5" w14:textId="0CC3AA3C" w:rsidR="00F3431B" w:rsidRPr="002240CF" w:rsidRDefault="00F3431B" w:rsidP="00F3431B">
      <w:pPr>
        <w:spacing w:line="259" w:lineRule="auto"/>
        <w:jc w:val="center"/>
        <w:rPr>
          <w:b/>
          <w:caps/>
          <w:sz w:val="22"/>
          <w:szCs w:val="22"/>
        </w:rPr>
      </w:pPr>
      <w:r w:rsidRPr="002240CF">
        <w:rPr>
          <w:b/>
          <w:caps/>
          <w:sz w:val="22"/>
          <w:szCs w:val="22"/>
        </w:rPr>
        <w:lastRenderedPageBreak/>
        <w:t>VIEŠOJO pirkimo-pardavimo sutarti</w:t>
      </w:r>
      <w:r>
        <w:rPr>
          <w:b/>
          <w:caps/>
          <w:sz w:val="22"/>
          <w:szCs w:val="22"/>
        </w:rPr>
        <w:t>E</w:t>
      </w:r>
      <w:r w:rsidRPr="002240CF">
        <w:rPr>
          <w:b/>
          <w:caps/>
          <w:sz w:val="22"/>
          <w:szCs w:val="22"/>
        </w:rPr>
        <w:t>s</w:t>
      </w:r>
    </w:p>
    <w:p w14:paraId="11F90E86" w14:textId="77777777" w:rsidR="00F3431B" w:rsidRPr="000D629B" w:rsidRDefault="00F3431B" w:rsidP="00F3431B">
      <w:pPr>
        <w:spacing w:line="259" w:lineRule="auto"/>
        <w:jc w:val="center"/>
        <w:rPr>
          <w:b/>
          <w:caps/>
          <w:sz w:val="20"/>
        </w:rPr>
      </w:pPr>
      <w:r w:rsidRPr="000D629B">
        <w:rPr>
          <w:b/>
          <w:caps/>
          <w:sz w:val="20"/>
        </w:rPr>
        <w:t>Bendrosios sąlygos</w:t>
      </w:r>
    </w:p>
    <w:p w14:paraId="1AAEE38E" w14:textId="77777777" w:rsidR="00F3431B" w:rsidRPr="000D629B" w:rsidRDefault="00F3431B" w:rsidP="00F3431B">
      <w:pPr>
        <w:spacing w:line="259" w:lineRule="auto"/>
        <w:jc w:val="center"/>
        <w:rPr>
          <w:b/>
          <w:caps/>
          <w:sz w:val="20"/>
        </w:rPr>
      </w:pPr>
    </w:p>
    <w:p w14:paraId="425C6CE4" w14:textId="77777777" w:rsidR="00F3431B" w:rsidRPr="00DF0994" w:rsidRDefault="00F3431B" w:rsidP="00F3431B">
      <w:pPr>
        <w:keepNext/>
        <w:keepLines/>
        <w:tabs>
          <w:tab w:val="left" w:pos="426"/>
        </w:tabs>
        <w:spacing w:line="228" w:lineRule="auto"/>
        <w:jc w:val="both"/>
        <w:rPr>
          <w:rFonts w:eastAsia="Cambria"/>
          <w:b/>
          <w:bCs/>
          <w:caps/>
          <w:sz w:val="20"/>
          <w14:numSpacing w14:val="tabular"/>
        </w:rPr>
      </w:pPr>
      <w:r w:rsidRPr="00DF0994">
        <w:rPr>
          <w:rFonts w:eastAsia="Cambria"/>
          <w:b/>
          <w:bCs/>
          <w:caps/>
          <w:sz w:val="20"/>
          <w14:numSpacing w14:val="tabular"/>
        </w:rPr>
        <w:t>1.</w:t>
      </w:r>
      <w:r w:rsidRPr="00DF0994">
        <w:rPr>
          <w:rFonts w:eastAsia="Cambria"/>
          <w:b/>
          <w:bCs/>
          <w:caps/>
          <w:sz w:val="20"/>
          <w14:numSpacing w14:val="tabular"/>
        </w:rPr>
        <w:tab/>
        <w:t>Pagrindinės sąvokos ir Sutarties aiškinimas</w:t>
      </w:r>
    </w:p>
    <w:p w14:paraId="6ECA4A68" w14:textId="77777777" w:rsidR="00F3431B" w:rsidRPr="00DF0994" w:rsidRDefault="00F3431B" w:rsidP="00F343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1.1.</w:t>
      </w:r>
      <w:r w:rsidRPr="00DF0994">
        <w:rPr>
          <w:rFonts w:eastAsia="Arial"/>
          <w:b/>
          <w:bCs/>
          <w:sz w:val="20"/>
        </w:rPr>
        <w:tab/>
      </w:r>
      <w:r w:rsidRPr="00DF0994">
        <w:rPr>
          <w:rFonts w:eastAsia="Arial"/>
          <w:b/>
          <w:sz w:val="20"/>
        </w:rPr>
        <w:t>Sąvokos</w:t>
      </w:r>
    </w:p>
    <w:p w14:paraId="619560FB" w14:textId="77777777" w:rsidR="00F3431B" w:rsidRPr="00DF0994" w:rsidRDefault="00F3431B" w:rsidP="00F3431B">
      <w:pPr>
        <w:widowControl w:val="0"/>
        <w:tabs>
          <w:tab w:val="left" w:pos="567"/>
        </w:tabs>
        <w:spacing w:line="228" w:lineRule="auto"/>
        <w:jc w:val="both"/>
        <w:rPr>
          <w:rFonts w:eastAsia="Cambria"/>
          <w:b/>
          <w:bCs/>
          <w:sz w:val="20"/>
        </w:rPr>
      </w:pPr>
      <w:r w:rsidRPr="00DF0994">
        <w:rPr>
          <w:rFonts w:eastAsia="Cambria"/>
          <w:sz w:val="20"/>
        </w:rPr>
        <w:t>1.1.1. Šioje Sutartyje didžiąja raide rašomos sąvokos turi paskiau nurodytas reikšmes:</w:t>
      </w:r>
    </w:p>
    <w:p w14:paraId="3AB657E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w:t>
      </w:r>
      <w:r w:rsidRPr="00DF0994">
        <w:rPr>
          <w:rFonts w:eastAsia="Arial"/>
          <w:sz w:val="20"/>
        </w:rPr>
        <w:tab/>
      </w:r>
      <w:r w:rsidRPr="00DF0994">
        <w:rPr>
          <w:rFonts w:eastAsia="Arial"/>
          <w:b/>
          <w:bCs/>
          <w:sz w:val="20"/>
        </w:rPr>
        <w:t>Bendrosios sąlygos</w:t>
      </w:r>
      <w:r w:rsidRPr="00DF0994">
        <w:rPr>
          <w:rFonts w:eastAsia="Arial"/>
          <w:sz w:val="20"/>
        </w:rPr>
        <w:t xml:space="preserve"> – ši Sutarties dalis, kuri vadinasi „Prekių pirkimo–pardavimo sutarties Bendrosios sąlygos“;</w:t>
      </w:r>
    </w:p>
    <w:p w14:paraId="0057D14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1.1.1.2.</w:t>
      </w:r>
      <w:r w:rsidRPr="00DF0994">
        <w:rPr>
          <w:rFonts w:eastAsia="Arial"/>
          <w:sz w:val="20"/>
        </w:rPr>
        <w:tab/>
      </w:r>
      <w:r w:rsidRPr="00DF0994">
        <w:rPr>
          <w:rFonts w:eastAsia="Arial"/>
          <w:b/>
          <w:bCs/>
          <w:sz w:val="20"/>
        </w:rPr>
        <w:t>Pirkėjas</w:t>
      </w:r>
      <w:r w:rsidRPr="00DF0994">
        <w:rPr>
          <w:rFonts w:eastAsia="Arial"/>
          <w:sz w:val="20"/>
        </w:rPr>
        <w:t xml:space="preserve"> – asmuo, kuris Specialiosiose sąlygose yra įvardytas kaip Pirkėjas, </w:t>
      </w:r>
      <w:r w:rsidRPr="00DF0994">
        <w:rPr>
          <w:sz w:val="20"/>
        </w:rPr>
        <w:t>įsigyjantis Specialiosiose sąlygose ir Sutarties prieduose nurodytas Prekes</w:t>
      </w:r>
      <w:r w:rsidRPr="00DF0994">
        <w:rPr>
          <w:rFonts w:eastAsia="Arial"/>
          <w:sz w:val="20"/>
        </w:rPr>
        <w:t>;</w:t>
      </w:r>
    </w:p>
    <w:p w14:paraId="4405454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1.1.1.3.</w:t>
      </w:r>
      <w:r w:rsidRPr="00DF0994">
        <w:rPr>
          <w:rFonts w:eastAsia="Arial"/>
          <w:sz w:val="20"/>
        </w:rPr>
        <w:tab/>
      </w:r>
      <w:r w:rsidRPr="00DF0994">
        <w:rPr>
          <w:rFonts w:eastAsia="Arial"/>
          <w:b/>
          <w:bCs/>
          <w:sz w:val="20"/>
        </w:rPr>
        <w:t xml:space="preserve">Pradinės sutarties vertė </w:t>
      </w:r>
      <w:r w:rsidRPr="00DF0994">
        <w:rPr>
          <w:rFonts w:eastAsia="Arial"/>
          <w:sz w:val="20"/>
        </w:rPr>
        <w:t>– Specialiosiose sąlygose nurodyta</w:t>
      </w:r>
      <w:r w:rsidRPr="00DF0994">
        <w:rPr>
          <w:rFonts w:eastAsia="Arial"/>
          <w:b/>
          <w:bCs/>
          <w:sz w:val="20"/>
        </w:rPr>
        <w:t xml:space="preserve"> </w:t>
      </w:r>
      <w:r w:rsidRPr="00DF0994">
        <w:rPr>
          <w:rFonts w:eastAsia="Arial"/>
          <w:sz w:val="20"/>
        </w:rPr>
        <w:t>vertė (be PVM);</w:t>
      </w:r>
      <w:r w:rsidRPr="00DF0994">
        <w:rPr>
          <w:rFonts w:eastAsia="Arial"/>
          <w:b/>
          <w:bCs/>
          <w:sz w:val="20"/>
        </w:rPr>
        <w:t xml:space="preserve"> </w:t>
      </w:r>
    </w:p>
    <w:p w14:paraId="193F6128"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1.1.1.4.</w:t>
      </w:r>
      <w:r w:rsidRPr="00DF0994">
        <w:rPr>
          <w:sz w:val="20"/>
        </w:rPr>
        <w:tab/>
      </w:r>
      <w:r w:rsidRPr="00DF0994">
        <w:rPr>
          <w:rFonts w:eastAsia="Arial"/>
          <w:b/>
          <w:bCs/>
          <w:sz w:val="20"/>
        </w:rPr>
        <w:t>Prekės</w:t>
      </w:r>
      <w:r w:rsidRPr="00DF0994">
        <w:rPr>
          <w:rFonts w:eastAsia="Arial"/>
          <w:sz w:val="20"/>
        </w:rPr>
        <w:t xml:space="preserve"> – </w:t>
      </w:r>
      <w:r w:rsidRPr="00DF0994">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7EEB69"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1.1.1.5.</w:t>
      </w:r>
      <w:r w:rsidRPr="00DF0994">
        <w:rPr>
          <w:sz w:val="20"/>
        </w:rPr>
        <w:tab/>
      </w:r>
      <w:r w:rsidRPr="00DF0994">
        <w:rPr>
          <w:rFonts w:eastAsia="Arial"/>
          <w:b/>
          <w:bCs/>
          <w:sz w:val="20"/>
        </w:rPr>
        <w:t xml:space="preserve">Prekių perdavimo–priėmimo aktas </w:t>
      </w:r>
      <w:r w:rsidRPr="00DF0994">
        <w:rPr>
          <w:rFonts w:eastAsia="Arial"/>
          <w:sz w:val="20"/>
        </w:rPr>
        <w:t>– dokumentas,</w:t>
      </w:r>
      <w:r w:rsidRPr="00DF0994">
        <w:rPr>
          <w:rFonts w:eastAsia="Arial"/>
          <w:b/>
          <w:bCs/>
          <w:sz w:val="20"/>
        </w:rPr>
        <w:t xml:space="preserve"> </w:t>
      </w:r>
      <w:r w:rsidRPr="00DF0994">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19F79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1.1.1.6.</w:t>
      </w:r>
      <w:r w:rsidRPr="00DF0994">
        <w:rPr>
          <w:rFonts w:eastAsia="Arial"/>
          <w:sz w:val="20"/>
        </w:rPr>
        <w:tab/>
      </w:r>
      <w:r w:rsidRPr="00DF0994">
        <w:rPr>
          <w:b/>
          <w:bCs/>
          <w:sz w:val="20"/>
        </w:rPr>
        <w:t>Prekių trūkumai</w:t>
      </w:r>
      <w:r w:rsidRPr="00DF0994">
        <w:rPr>
          <w:sz w:val="20"/>
        </w:rPr>
        <w:t xml:space="preserve"> – Prekių perdavimo–priėmimo metu ar Prekių garantinio termino galiojimo metu Pirkėjo ar (ir) trečiųjų asmenų nustatyti Prekių kokybės neatitikimai Sutarties ar (ir) įstatymų bei kitų teisės aktų reikalavimams</w:t>
      </w:r>
      <w:r w:rsidRPr="00DF0994">
        <w:rPr>
          <w:rFonts w:eastAsia="Arial"/>
          <w:sz w:val="20"/>
        </w:rPr>
        <w:t>,</w:t>
      </w:r>
      <w:r w:rsidRPr="00DF0994">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3CD4B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1.1.1.7.</w:t>
      </w:r>
      <w:r w:rsidRPr="00DF0994">
        <w:rPr>
          <w:rFonts w:eastAsia="Arial"/>
          <w:sz w:val="20"/>
        </w:rPr>
        <w:tab/>
      </w:r>
      <w:r w:rsidRPr="00DF0994">
        <w:rPr>
          <w:rFonts w:eastAsia="Arial"/>
          <w:b/>
          <w:bCs/>
          <w:sz w:val="20"/>
        </w:rPr>
        <w:t xml:space="preserve">Sąskaita </w:t>
      </w:r>
      <w:r w:rsidRPr="00DF0994">
        <w:rPr>
          <w:rFonts w:eastAsia="Arial"/>
          <w:sz w:val="20"/>
        </w:rPr>
        <w:t>–</w:t>
      </w:r>
      <w:r w:rsidRPr="00DF0994">
        <w:rPr>
          <w:rFonts w:eastAsia="Arial"/>
          <w:b/>
          <w:bCs/>
          <w:sz w:val="20"/>
        </w:rPr>
        <w:t xml:space="preserve"> </w:t>
      </w:r>
      <w:r w:rsidRPr="00DF0994">
        <w:rPr>
          <w:sz w:val="20"/>
        </w:rPr>
        <w:t xml:space="preserve">Tiekėjo išrašoma ir Pirkėjui apmokėjimui pateikiama sąskaita faktūra, PVM sąskaita faktūra ar kitas mokėjimo dokumentas už Tiekėjo perduotas bei Pirkėjo priimtas Prekes. </w:t>
      </w:r>
      <w:r w:rsidRPr="00DF0994">
        <w:rPr>
          <w:rFonts w:eastAsia="Arial"/>
          <w:sz w:val="20"/>
        </w:rPr>
        <w:t>Jeigu Sutartyje yra numatytas Prekių pristatymas dalimis, Sąskaita gali būti pateikiama dėl kiekvienos dalies atskirai;</w:t>
      </w:r>
    </w:p>
    <w:p w14:paraId="66B86CE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1.1.1.8.</w:t>
      </w:r>
      <w:r w:rsidRPr="00DF0994">
        <w:rPr>
          <w:rFonts w:eastAsia="Arial"/>
          <w:sz w:val="20"/>
        </w:rPr>
        <w:tab/>
      </w:r>
      <w:r w:rsidRPr="00DF0994">
        <w:rPr>
          <w:rFonts w:eastAsia="Arial"/>
          <w:b/>
          <w:bCs/>
          <w:sz w:val="20"/>
        </w:rPr>
        <w:t>Specialiosios sąlygos</w:t>
      </w:r>
      <w:r w:rsidRPr="00DF0994">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36DB9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1.1.1.9.</w:t>
      </w:r>
      <w:r w:rsidRPr="00DF0994">
        <w:rPr>
          <w:rFonts w:eastAsia="Arial"/>
          <w:sz w:val="20"/>
        </w:rPr>
        <w:tab/>
      </w:r>
      <w:r w:rsidRPr="00DF0994">
        <w:rPr>
          <w:rFonts w:eastAsia="Arial"/>
          <w:b/>
          <w:bCs/>
          <w:sz w:val="20"/>
        </w:rPr>
        <w:t xml:space="preserve">Susitarimas </w:t>
      </w:r>
      <w:r w:rsidRPr="00DF0994">
        <w:rPr>
          <w:rFonts w:eastAsia="Arial"/>
          <w:sz w:val="20"/>
        </w:rPr>
        <w:t>– tai dokumentas, kurį Šalys sudaro keisdamos Sutarties sąlygas VPĮ leidžiama apimtimi;</w:t>
      </w:r>
    </w:p>
    <w:p w14:paraId="6F94265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1.1.1.10.</w:t>
      </w:r>
      <w:r w:rsidRPr="00DF0994">
        <w:rPr>
          <w:rFonts w:eastAsia="Arial"/>
          <w:sz w:val="20"/>
        </w:rPr>
        <w:tab/>
      </w:r>
      <w:r w:rsidRPr="00DF0994">
        <w:rPr>
          <w:rFonts w:eastAsia="Arial"/>
          <w:b/>
          <w:bCs/>
          <w:sz w:val="20"/>
        </w:rPr>
        <w:t>Sutarties kaina</w:t>
      </w:r>
      <w:r w:rsidRPr="00DF0994">
        <w:rPr>
          <w:rFonts w:eastAsia="Arial"/>
          <w:sz w:val="20"/>
        </w:rPr>
        <w:t xml:space="preserve"> – pagal Sutartį Tiekėjui mokėtina galutinė suma, įskaitant visus privalomus mokesčius ir išlaidas;</w:t>
      </w:r>
    </w:p>
    <w:p w14:paraId="218FF80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1.1.1.11.</w:t>
      </w:r>
      <w:r w:rsidRPr="00DF0994">
        <w:rPr>
          <w:rFonts w:eastAsia="Arial"/>
          <w:sz w:val="20"/>
        </w:rPr>
        <w:tab/>
      </w:r>
      <w:r w:rsidRPr="00DF0994">
        <w:rPr>
          <w:rFonts w:eastAsia="Arial"/>
          <w:b/>
          <w:bCs/>
          <w:sz w:val="20"/>
        </w:rPr>
        <w:t xml:space="preserve">Sutarties sąlygos </w:t>
      </w:r>
      <w:r w:rsidRPr="00DF0994">
        <w:rPr>
          <w:rFonts w:eastAsia="Arial"/>
          <w:sz w:val="20"/>
        </w:rPr>
        <w:t>– Bendrosios sąlygos ir Specialiosios sąlygos kartu;</w:t>
      </w:r>
    </w:p>
    <w:p w14:paraId="2B2AFA5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1.1.1.12.</w:t>
      </w:r>
      <w:r w:rsidRPr="00DF0994">
        <w:rPr>
          <w:rFonts w:eastAsia="Arial"/>
          <w:sz w:val="20"/>
        </w:rPr>
        <w:tab/>
      </w:r>
      <w:r w:rsidRPr="00DF0994">
        <w:rPr>
          <w:rFonts w:eastAsia="Arial"/>
          <w:b/>
          <w:bCs/>
          <w:sz w:val="20"/>
        </w:rPr>
        <w:t xml:space="preserve">Sutartis </w:t>
      </w:r>
      <w:r w:rsidRPr="00DF0994">
        <w:rPr>
          <w:rFonts w:eastAsia="Arial"/>
          <w:sz w:val="20"/>
        </w:rPr>
        <w:t>– Prekių pirkimo–pardavimo sutartis, kurią sudaro Sutarties sąlygos, Specialiosiose sąlygose išvardyti priedai ir Susitarimai;</w:t>
      </w:r>
    </w:p>
    <w:p w14:paraId="2AD28E4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1.1.1.13.</w:t>
      </w:r>
      <w:r w:rsidRPr="00DF0994">
        <w:rPr>
          <w:rFonts w:eastAsia="Arial"/>
          <w:sz w:val="20"/>
        </w:rPr>
        <w:tab/>
      </w:r>
      <w:r w:rsidRPr="00DF0994">
        <w:rPr>
          <w:rFonts w:eastAsia="Arial"/>
          <w:b/>
          <w:bCs/>
          <w:sz w:val="20"/>
        </w:rPr>
        <w:t>Šalis</w:t>
      </w:r>
      <w:r w:rsidRPr="00DF0994">
        <w:rPr>
          <w:rFonts w:eastAsia="Arial"/>
          <w:sz w:val="20"/>
        </w:rPr>
        <w:t xml:space="preserve"> – Pirkėjas arba Tiekėjas, kiekvienas atskirai, priklausomai nuo konteksto;</w:t>
      </w:r>
    </w:p>
    <w:p w14:paraId="6AA84BB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1.1.1.14.</w:t>
      </w:r>
      <w:r w:rsidRPr="00DF0994">
        <w:rPr>
          <w:rFonts w:eastAsia="Arial"/>
          <w:sz w:val="20"/>
        </w:rPr>
        <w:tab/>
      </w:r>
      <w:r w:rsidRPr="00DF0994">
        <w:rPr>
          <w:rFonts w:eastAsia="Arial"/>
          <w:b/>
          <w:bCs/>
          <w:sz w:val="20"/>
        </w:rPr>
        <w:t>Šalys</w:t>
      </w:r>
      <w:r w:rsidRPr="00DF0994">
        <w:rPr>
          <w:rFonts w:eastAsia="Arial"/>
          <w:sz w:val="20"/>
        </w:rPr>
        <w:t xml:space="preserve"> – Pirkėjas ir Tiekėjas kartu;</w:t>
      </w:r>
    </w:p>
    <w:p w14:paraId="556DD890"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1.1.1.15.</w:t>
      </w:r>
      <w:r w:rsidRPr="00DF0994">
        <w:rPr>
          <w:sz w:val="20"/>
        </w:rPr>
        <w:tab/>
      </w:r>
      <w:r w:rsidRPr="00DF0994">
        <w:rPr>
          <w:rFonts w:eastAsia="Arial"/>
          <w:b/>
          <w:bCs/>
          <w:sz w:val="20"/>
        </w:rPr>
        <w:t>Tiekėjas</w:t>
      </w:r>
      <w:r w:rsidRPr="00DF0994">
        <w:rPr>
          <w:rFonts w:eastAsia="Arial"/>
          <w:sz w:val="20"/>
        </w:rPr>
        <w:t xml:space="preserve"> – asmuo, kuris Specialiosiose sąlygose yra įvardytas kaip Tiekėjas, </w:t>
      </w:r>
      <w:r w:rsidRPr="00DF0994">
        <w:rPr>
          <w:sz w:val="20"/>
        </w:rPr>
        <w:t>tiekiantis Specialiosiose sąlygose nurodytas Prekes;</w:t>
      </w:r>
    </w:p>
    <w:p w14:paraId="7219FCC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1.1.1.16.</w:t>
      </w:r>
      <w:r w:rsidRPr="00DF0994">
        <w:rPr>
          <w:rFonts w:eastAsia="Arial"/>
          <w:sz w:val="20"/>
        </w:rPr>
        <w:tab/>
      </w:r>
      <w:r w:rsidRPr="00DF0994">
        <w:rPr>
          <w:rFonts w:eastAsia="Arial"/>
          <w:b/>
          <w:bCs/>
          <w:sz w:val="20"/>
        </w:rPr>
        <w:t xml:space="preserve">VPĮ </w:t>
      </w:r>
      <w:r w:rsidRPr="00DF0994">
        <w:rPr>
          <w:rFonts w:eastAsia="Arial"/>
          <w:sz w:val="20"/>
        </w:rPr>
        <w:t>– Lietuvos Respublikos viešųjų pirkimų įstatymas.</w:t>
      </w:r>
    </w:p>
    <w:p w14:paraId="6A0350C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1.1.1.17.</w:t>
      </w:r>
      <w:r w:rsidRPr="00DF0994">
        <w:rPr>
          <w:rFonts w:eastAsia="Arial"/>
          <w:sz w:val="20"/>
        </w:rPr>
        <w:tab/>
        <w:t>Kitų Sutartyje didžiąja raide rašomų sąvokų reikšmės yra nurodytos Sutarties tekste.</w:t>
      </w:r>
    </w:p>
    <w:p w14:paraId="1C3EF77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1.1.1.18.</w:t>
      </w:r>
      <w:r w:rsidRPr="00DF0994">
        <w:rPr>
          <w:rFonts w:eastAsia="Arial"/>
          <w:sz w:val="20"/>
        </w:rPr>
        <w:tab/>
        <w:t xml:space="preserve">Sutartyje neapibrėžtos sąvokos suprantamos ir aiškinamos taip, kaip jas apibrėžia VPĮ ir kiti </w:t>
      </w:r>
      <w:r w:rsidRPr="00DF0994">
        <w:rPr>
          <w:sz w:val="20"/>
        </w:rPr>
        <w:t>įstatymai bei teisės aktai</w:t>
      </w:r>
      <w:r w:rsidRPr="00DF0994">
        <w:rPr>
          <w:rFonts w:eastAsia="Arial"/>
          <w:sz w:val="20"/>
        </w:rPr>
        <w:t>, galiojantys Sutarties sudarymo ir vykdymo metu.</w:t>
      </w:r>
    </w:p>
    <w:p w14:paraId="36A8CF9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1.1.1.19.</w:t>
      </w:r>
      <w:r w:rsidRPr="00DF0994">
        <w:rPr>
          <w:rFonts w:eastAsia="Arial"/>
          <w:sz w:val="20"/>
        </w:rPr>
        <w:tab/>
        <w:t>Kitos Sutartyje vartojamos sąvokos ir terminai turi bendrinę reikšmę arba artimiausią Sutarties pobūdžiui specialiąją reikšmę, jei Sutartyje nėra nustatyta ir paaiškinta kitokia jų reikšmė.</w:t>
      </w:r>
    </w:p>
    <w:p w14:paraId="0530F6FA" w14:textId="77777777" w:rsidR="00F3431B" w:rsidRPr="00DF0994" w:rsidRDefault="00F3431B" w:rsidP="00F3431B">
      <w:pPr>
        <w:keepNext/>
        <w:keepLines/>
        <w:tabs>
          <w:tab w:val="left" w:pos="567"/>
        </w:tabs>
        <w:spacing w:line="228" w:lineRule="auto"/>
        <w:jc w:val="both"/>
        <w:rPr>
          <w:rFonts w:eastAsia="Cambria"/>
          <w:b/>
          <w:bCs/>
          <w:sz w:val="20"/>
          <w14:numSpacing w14:val="tabular"/>
        </w:rPr>
      </w:pPr>
      <w:r w:rsidRPr="00DF0994">
        <w:rPr>
          <w:rFonts w:eastAsia="Cambria"/>
          <w:b/>
          <w:bCs/>
          <w:sz w:val="20"/>
          <w14:numSpacing w14:val="tabular"/>
        </w:rPr>
        <w:t>1.2.</w:t>
      </w:r>
      <w:r w:rsidRPr="00DF0994">
        <w:rPr>
          <w:rFonts w:eastAsia="Cambria"/>
          <w:b/>
          <w:bCs/>
          <w:sz w:val="20"/>
          <w14:numSpacing w14:val="tabular"/>
        </w:rPr>
        <w:tab/>
        <w:t>Sutarties aiškinimas</w:t>
      </w:r>
    </w:p>
    <w:p w14:paraId="427F98D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1.2.1.</w:t>
      </w:r>
      <w:r w:rsidRPr="00DF0994">
        <w:rPr>
          <w:rFonts w:eastAsia="Arial"/>
          <w:sz w:val="20"/>
        </w:rPr>
        <w:tab/>
        <w:t>Sutartis yra sudaryta ir turi būti aiškinama pagal Lietuvos Respublikos teisės aktus.</w:t>
      </w:r>
    </w:p>
    <w:p w14:paraId="3417E0B4"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1.2.2.</w:t>
      </w:r>
      <w:r w:rsidRPr="00DF0994">
        <w:rPr>
          <w:rFonts w:eastAsia="Arial"/>
          <w:sz w:val="20"/>
        </w:rPr>
        <w:tab/>
        <w:t xml:space="preserve">Jei Bendrosios sąlygos ir (ar) Specialiosios sąlygos prieštarauja VPĮ ir kitų teisės aktų reikalavimams, taikomos VPĮ ir kitų teisės aktų nuostatos. </w:t>
      </w:r>
    </w:p>
    <w:p w14:paraId="1314166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1.2.3.</w:t>
      </w:r>
      <w:r w:rsidRPr="00DF0994">
        <w:rPr>
          <w:rFonts w:eastAsia="Arial"/>
          <w:sz w:val="20"/>
        </w:rPr>
        <w:tab/>
        <w:t>Diena Sutartyje reiškia kalendorinę dieną.</w:t>
      </w:r>
    </w:p>
    <w:p w14:paraId="04AB81E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1.2.4.</w:t>
      </w:r>
      <w:r w:rsidRPr="00DF0994">
        <w:rPr>
          <w:rFonts w:eastAsia="Arial"/>
          <w:sz w:val="20"/>
        </w:rPr>
        <w:tab/>
        <w:t>Darbo diena Sutartyje reiškia bet kurią dieną, išskyrus šeštadienį, sekmadienį ir švenčių dienas Lietuvoje, nurodytas Lietuvos Respublikos darbo kodekse.</w:t>
      </w:r>
    </w:p>
    <w:p w14:paraId="42A3154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1.2.5.</w:t>
      </w:r>
      <w:r w:rsidRPr="00DF0994">
        <w:rPr>
          <w:rFonts w:eastAsia="Arial"/>
          <w:sz w:val="20"/>
        </w:rPr>
        <w:tab/>
        <w:t>Terminai pagal Sutartį yra skaičiuojami metais, mėnesiais, savaitėmis, darbo dienomis, kalendorinėmis dienomis ir valandomis.</w:t>
      </w:r>
    </w:p>
    <w:p w14:paraId="0574B5B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1.2.6.</w:t>
      </w:r>
      <w:r w:rsidRPr="00DF0994">
        <w:rPr>
          <w:rFonts w:eastAsia="Arial"/>
          <w:sz w:val="20"/>
        </w:rPr>
        <w:tab/>
        <w:t>Kvalifikacija, rėmimasis kitų ūkio subjektų pajėgumais, Prekių apimtis, peržiūra suprantami taip, kaip nustatyta VPĮ bei jį įgyvendinančiuose teisės aktuose.</w:t>
      </w:r>
    </w:p>
    <w:p w14:paraId="696AF9CD"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1.2.7.</w:t>
      </w:r>
      <w:r w:rsidRPr="00DF0994">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E17A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1.2.8.</w:t>
      </w:r>
      <w:r w:rsidRPr="00DF0994">
        <w:rPr>
          <w:rFonts w:eastAsia="Arial"/>
          <w:sz w:val="20"/>
        </w:rPr>
        <w:tab/>
        <w:t xml:space="preserve">Informuoti, pranešti, įspėti arba atsakyti reiškia pateikti informaciją, pranešimą, įspėjimą arba atsakymą Bendrosiose </w:t>
      </w:r>
      <w:r w:rsidRPr="00DF0994">
        <w:rPr>
          <w:rFonts w:eastAsia="Arial"/>
          <w:sz w:val="20"/>
        </w:rPr>
        <w:lastRenderedPageBreak/>
        <w:t>ir (ar) Specialiosiose sąlygose nustatyta tvarka.</w:t>
      </w:r>
    </w:p>
    <w:p w14:paraId="79DDFD8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1.2.9.</w:t>
      </w:r>
      <w:r w:rsidRPr="00DF0994">
        <w:rPr>
          <w:rFonts w:eastAsia="Arial"/>
          <w:sz w:val="20"/>
        </w:rPr>
        <w:tab/>
        <w:t>Patvirtinti reiškia pateikti patvirtinimą raštu arba pasirašyti dokumentą be išlygų ar su išlygomis, išskyrus atvejus, kai asmuo, pasirašydamas dokumentą, nurodo, jog atsisako jį patvirtinti.</w:t>
      </w:r>
    </w:p>
    <w:p w14:paraId="545486D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1.2.10.</w:t>
      </w:r>
      <w:r w:rsidRPr="00DF0994">
        <w:rPr>
          <w:rFonts w:eastAsia="Arial"/>
          <w:color w:val="000000"/>
          <w:sz w:val="20"/>
        </w:rPr>
        <w:tab/>
      </w:r>
      <w:r w:rsidRPr="00DF0994">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C62C7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1.2.11.</w:t>
      </w:r>
      <w:r w:rsidRPr="00DF0994">
        <w:rPr>
          <w:rFonts w:eastAsia="Arial"/>
          <w:color w:val="000000"/>
          <w:sz w:val="20"/>
        </w:rPr>
        <w:tab/>
      </w:r>
      <w:r w:rsidRPr="00DF0994">
        <w:rPr>
          <w:rFonts w:eastAsia="Arial"/>
          <w:color w:val="000000"/>
          <w:sz w:val="20"/>
          <w:shd w:val="clear" w:color="auto" w:fill="FFFFFF"/>
        </w:rPr>
        <w:t>Jeigu Sutartyje nurodyta reikšmė skaičiais ir žodžiais skiriasi, vadovaujamasi žodžiais nurodyta reikšme.</w:t>
      </w:r>
    </w:p>
    <w:p w14:paraId="52A3BD5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1.2.12.</w:t>
      </w:r>
      <w:r w:rsidRPr="00DF0994">
        <w:rPr>
          <w:rFonts w:eastAsia="Arial"/>
          <w:color w:val="000000"/>
          <w:sz w:val="20"/>
        </w:rPr>
        <w:tab/>
      </w:r>
      <w:r w:rsidRPr="00DF0994">
        <w:rPr>
          <w:rFonts w:eastAsia="Arial"/>
          <w:color w:val="000000"/>
          <w:sz w:val="20"/>
          <w:shd w:val="clear" w:color="auto" w:fill="FFFFFF"/>
        </w:rPr>
        <w:t>Jei pateikiamos nuorodos į teisės aktus, turi būti taikomos aktualios teisės aktų redakcijos, jeigu nenurodyta kitaip.</w:t>
      </w:r>
    </w:p>
    <w:p w14:paraId="6EA2DD8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1.3.</w:t>
      </w:r>
      <w:r w:rsidRPr="00DF0994">
        <w:rPr>
          <w:rFonts w:eastAsia="Arial"/>
          <w:b/>
          <w:sz w:val="20"/>
        </w:rPr>
        <w:tab/>
        <w:t>Dokumentų viršenybė</w:t>
      </w:r>
    </w:p>
    <w:p w14:paraId="791AB0E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1.3.1.</w:t>
      </w:r>
      <w:r w:rsidRPr="00DF0994">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28F94"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color w:val="000000"/>
          <w:sz w:val="20"/>
          <w:lang w:eastAsia="lt-LT"/>
        </w:rPr>
        <w:t xml:space="preserve">1.3.1.1. </w:t>
      </w:r>
      <w:r w:rsidRPr="00DF0994">
        <w:rPr>
          <w:rFonts w:eastAsia="Trebuchet MS"/>
          <w:bCs/>
          <w:color w:val="000000"/>
          <w:sz w:val="20"/>
          <w:lang w:eastAsia="lt-LT"/>
        </w:rPr>
        <w:t>Techninė specifikacija;</w:t>
      </w:r>
    </w:p>
    <w:p w14:paraId="4D4AD0A5"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1.3.1.2. Specialiosios sąlygos;</w:t>
      </w:r>
    </w:p>
    <w:p w14:paraId="4A332667"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1.3.1.3. Bendrosios sąlygos;</w:t>
      </w:r>
    </w:p>
    <w:p w14:paraId="27551CCE"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1.3.1.4. Pirkimo dokumentai (išskyrus techninę specifikaciją);</w:t>
      </w:r>
    </w:p>
    <w:p w14:paraId="073EC715"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1.3.1.5. Pasiūlymas;</w:t>
      </w:r>
    </w:p>
    <w:p w14:paraId="0E68259B"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1.3.1.6. Kiti Specialiosiose sąlygose išvardinti priedai.</w:t>
      </w:r>
    </w:p>
    <w:p w14:paraId="4C776EE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1.3.2.</w:t>
      </w:r>
      <w:r w:rsidRPr="00DF0994">
        <w:rPr>
          <w:rFonts w:eastAsia="Cambria"/>
          <w:sz w:val="20"/>
        </w:rPr>
        <w:tab/>
        <w:t xml:space="preserve"> Tuo atveju, kai Šalių Susitarimu yra keičiamos Sutarties sąlygos, naujai sutartos Sutarties sąlygos turi viršenybę prieš pakeistąsias.</w:t>
      </w:r>
    </w:p>
    <w:p w14:paraId="1CE61AE4"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1.3.3.</w:t>
      </w:r>
      <w:r w:rsidRPr="00DF0994">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42A24C2F"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1.3.4.</w:t>
      </w:r>
      <w:r w:rsidRPr="00DF0994">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0994">
        <w:rPr>
          <w:rFonts w:eastAsia="Arial"/>
          <w:sz w:val="20"/>
          <w:vertAlign w:val="superscript"/>
        </w:rPr>
        <w:t>1</w:t>
      </w:r>
      <w:r w:rsidRPr="00DF0994">
        <w:rPr>
          <w:rFonts w:eastAsia="Arial"/>
          <w:sz w:val="20"/>
        </w:rPr>
        <w:t xml:space="preserve">). </w:t>
      </w:r>
    </w:p>
    <w:p w14:paraId="6751791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p>
    <w:p w14:paraId="3BA07021"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2.</w:t>
      </w:r>
      <w:r w:rsidRPr="00DF0994">
        <w:rPr>
          <w:rFonts w:eastAsia="Arial"/>
          <w:b/>
          <w:caps/>
          <w:sz w:val="20"/>
        </w:rPr>
        <w:tab/>
        <w:t>Sutarties dalykas</w:t>
      </w:r>
    </w:p>
    <w:p w14:paraId="14FA81F9"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Cambria"/>
          <w:sz w:val="20"/>
        </w:rPr>
      </w:pPr>
      <w:r w:rsidRPr="00DF0994">
        <w:rPr>
          <w:rFonts w:eastAsia="Cambria"/>
          <w:sz w:val="20"/>
        </w:rPr>
        <w:t>2.1.</w:t>
      </w:r>
      <w:r w:rsidRPr="00DF0994">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58FB15"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r w:rsidRPr="00DF0994">
        <w:rPr>
          <w:rFonts w:eastAsia="Arial"/>
          <w:sz w:val="20"/>
        </w:rPr>
        <w:t>2.2.</w:t>
      </w:r>
      <w:r w:rsidRPr="00DF0994">
        <w:rPr>
          <w:rFonts w:eastAsia="Arial"/>
          <w:sz w:val="20"/>
        </w:rPr>
        <w:tab/>
        <w:t xml:space="preserve">Šalys, vykdydamos Sutartį, įsipareigoja laikytis visų Sutarties vykdymui taikytinų </w:t>
      </w:r>
      <w:r w:rsidRPr="00DF0994">
        <w:rPr>
          <w:sz w:val="20"/>
        </w:rPr>
        <w:t>įstatymų bei kitų teisės aktų</w:t>
      </w:r>
      <w:r w:rsidRPr="00DF0994">
        <w:rPr>
          <w:rFonts w:eastAsia="Arial"/>
          <w:sz w:val="20"/>
        </w:rPr>
        <w:t xml:space="preserve"> reikalavimų. Šalis turi teisę reikalauti, kad kita Šalis įvykdytų visus</w:t>
      </w:r>
      <w:r w:rsidRPr="00DF0994">
        <w:rPr>
          <w:sz w:val="20"/>
        </w:rPr>
        <w:t xml:space="preserve"> įstatymų bei kitų teisės aktų</w:t>
      </w:r>
      <w:r w:rsidRPr="00DF0994">
        <w:rPr>
          <w:rFonts w:eastAsia="Arial"/>
          <w:sz w:val="20"/>
        </w:rPr>
        <w:t xml:space="preserve"> reikalavimus, taikomus Sutarties vykdymui. Nė viena iš Sutarties sąlygų nereiškia ir negali būti aiškinama kaip Pirkėjo atsisakymas </w:t>
      </w:r>
      <w:r w:rsidRPr="00DF0994">
        <w:rPr>
          <w:sz w:val="20"/>
        </w:rPr>
        <w:t>įstatymuose bei kituose teisės aktuose</w:t>
      </w:r>
      <w:r w:rsidRPr="00DF0994">
        <w:rPr>
          <w:rFonts w:eastAsia="Arial"/>
          <w:sz w:val="20"/>
        </w:rPr>
        <w:t xml:space="preserve"> numatytų ir Sutartimi neaptartų Pirkėjo kitų teisių ir garantijų, susijusių su netinkamu Prekių tiekimu ar jų kokybe, arba kaip Tiekėjo atsisakymas </w:t>
      </w:r>
      <w:r w:rsidRPr="00DF0994">
        <w:rPr>
          <w:sz w:val="20"/>
        </w:rPr>
        <w:t>įstatymuose bei kituose teisės aktuose</w:t>
      </w:r>
      <w:r w:rsidRPr="00DF0994">
        <w:rPr>
          <w:rFonts w:eastAsia="Arial"/>
          <w:sz w:val="20"/>
        </w:rPr>
        <w:t xml:space="preserve"> numatytų ir Sutartimi neaptartų Tiekėjo kitų teisių ir garantijų dėl atlyginimo už Prekes gavimo.</w:t>
      </w:r>
    </w:p>
    <w:p w14:paraId="15A5355D"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r w:rsidRPr="00DF0994">
        <w:rPr>
          <w:rFonts w:eastAsia="Arial"/>
          <w:sz w:val="20"/>
        </w:rPr>
        <w:t>2.3.</w:t>
      </w:r>
      <w:r w:rsidRPr="00DF0994">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FCF75D"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p>
    <w:p w14:paraId="6CAAAF08"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3.</w:t>
      </w:r>
      <w:r w:rsidRPr="00DF0994">
        <w:rPr>
          <w:rFonts w:eastAsia="Arial"/>
          <w:b/>
          <w:caps/>
          <w:sz w:val="20"/>
        </w:rPr>
        <w:tab/>
        <w:t>TIEKĖJAS ir kiti Sutarties vykdymui pasitelkiami asmenys</w:t>
      </w:r>
    </w:p>
    <w:p w14:paraId="6B09B6AC" w14:textId="77777777" w:rsidR="00F3431B" w:rsidRPr="00DF0994" w:rsidRDefault="00F3431B" w:rsidP="00F343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3.1.</w:t>
      </w:r>
      <w:r w:rsidRPr="00DF0994">
        <w:rPr>
          <w:rFonts w:eastAsia="Arial"/>
          <w:b/>
          <w:sz w:val="20"/>
        </w:rPr>
        <w:tab/>
        <w:t>Kvalifikacija ir kiti Tiekėjo pasiūlymu prisiimti įsipareigojimai</w:t>
      </w:r>
    </w:p>
    <w:p w14:paraId="6EB1CC8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3.1.1.</w:t>
      </w:r>
      <w:r w:rsidRPr="00DF0994">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6016F5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3.1.1.1.</w:t>
      </w:r>
      <w:r w:rsidRPr="00DF0994">
        <w:rPr>
          <w:rFonts w:eastAsia="Arial"/>
          <w:sz w:val="20"/>
        </w:rPr>
        <w:tab/>
        <w:t>turėtų teisę verstis ta veikla, kuri yra reikalinga Sutarčiai įvykdyti;</w:t>
      </w:r>
    </w:p>
    <w:p w14:paraId="7018BA3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3.1.1.2.</w:t>
      </w:r>
      <w:r w:rsidRPr="00DF0994">
        <w:rPr>
          <w:rFonts w:eastAsia="Arial"/>
          <w:sz w:val="20"/>
        </w:rPr>
        <w:tab/>
        <w:t>atitiktų tiekėjų kvalifikacijai pirkimo dokumentuose nustatytus Sutarties tinkamam vykdymui būtinus reikalavimus bei neturėtų pirkimo dokumentuose nustatytų pašalinimo pagrindų;</w:t>
      </w:r>
    </w:p>
    <w:p w14:paraId="7FAC9B8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3.1.1.3.</w:t>
      </w:r>
      <w:r w:rsidRPr="00DF0994">
        <w:rPr>
          <w:rFonts w:eastAsia="Arial"/>
          <w:sz w:val="20"/>
        </w:rPr>
        <w:tab/>
        <w:t>laikytųsi Tiekėjo pasiūlyme nurodytų įsipareigojimų, įskaitant, bet neapsiribojant – atitiktų pirkimo dokumentuose nustatytus kokybinių kriterijų reikšmes ir parametrus;</w:t>
      </w:r>
    </w:p>
    <w:p w14:paraId="1BD6A7A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3.1.1.4.</w:t>
      </w:r>
      <w:r w:rsidRPr="00DF0994">
        <w:rPr>
          <w:rFonts w:eastAsia="Arial"/>
          <w:sz w:val="20"/>
        </w:rPr>
        <w:tab/>
        <w:t>užtikrintų nustatytų kokybės vadybos sistemos ir (arba) aplinkos apsaugos vadybos sistemos standartų taikymą, jeigu to reikalaujama pirkimo dokumentuose, ir turėtų tą patvirtinančius dokumentus;</w:t>
      </w:r>
    </w:p>
    <w:p w14:paraId="14EAEBB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3.1.1.5. </w:t>
      </w:r>
      <w:r w:rsidRPr="00DF0994">
        <w:rPr>
          <w:rFonts w:eastAsia="Arial"/>
          <w:color w:val="000000"/>
          <w:sz w:val="20"/>
          <w:shd w:val="clear" w:color="auto" w:fill="FFFFFF"/>
        </w:rPr>
        <w:t>atitiktų nacionalinio saugumo interesus bei kilmės reikalavimus, jei tokie reikalavimai buvo numatyti pirkimo dokumentuose</w:t>
      </w:r>
      <w:r w:rsidRPr="00DF0994">
        <w:rPr>
          <w:sz w:val="20"/>
        </w:rPr>
        <w:t>.</w:t>
      </w:r>
    </w:p>
    <w:p w14:paraId="1361A5D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3.1.2.</w:t>
      </w:r>
      <w:r w:rsidRPr="00DF0994">
        <w:rPr>
          <w:rFonts w:eastAsia="Arial"/>
          <w:color w:val="000000"/>
          <w:sz w:val="20"/>
        </w:rPr>
        <w:tab/>
        <w:t xml:space="preserve">Tuo atveju, kai Tiekėjas yra jungtinės veiklos partneriai, jie Pirkėjui už Sutarties vykdymą atsako solidariai. </w:t>
      </w:r>
      <w:r w:rsidRPr="00DF0994">
        <w:rPr>
          <w:rFonts w:eastAsia="Arial"/>
          <w:color w:val="000000"/>
          <w:sz w:val="20"/>
          <w:shd w:val="clear" w:color="auto" w:fill="FFFFFF"/>
        </w:rPr>
        <w:t xml:space="preserve">Jeigu Tiekėjas remiasi </w:t>
      </w:r>
      <w:r w:rsidRPr="00DF0994">
        <w:rPr>
          <w:rFonts w:eastAsia="Arial"/>
          <w:color w:val="000000"/>
          <w:sz w:val="20"/>
        </w:rPr>
        <w:t xml:space="preserve">ūkio </w:t>
      </w:r>
      <w:r w:rsidRPr="00DF0994">
        <w:rPr>
          <w:rFonts w:eastAsia="Arial"/>
          <w:color w:val="000000"/>
          <w:sz w:val="20"/>
          <w:shd w:val="clear" w:color="auto" w:fill="FFFFFF"/>
        </w:rPr>
        <w:t xml:space="preserve">subjektų pajėgumais, siekdamas atitikti finansinio ir ekonominio pajėgumo reikalavimus, Tiekėjas su tokiais </w:t>
      </w:r>
      <w:r w:rsidRPr="00DF0994">
        <w:rPr>
          <w:rFonts w:eastAsia="Arial"/>
          <w:color w:val="000000"/>
          <w:sz w:val="20"/>
        </w:rPr>
        <w:t xml:space="preserve">ūkio </w:t>
      </w:r>
      <w:r w:rsidRPr="00DF0994">
        <w:rPr>
          <w:rFonts w:eastAsia="Arial"/>
          <w:color w:val="000000"/>
          <w:sz w:val="20"/>
          <w:shd w:val="clear" w:color="auto" w:fill="FFFFFF"/>
        </w:rPr>
        <w:t>subjektais už Sutarties vykdymą atsako solidariai (jeigu to buvo reikalaujama pirkimo dokumentuose).</w:t>
      </w:r>
    </w:p>
    <w:p w14:paraId="24242B8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3.1.3.</w:t>
      </w:r>
      <w:r w:rsidRPr="00DF0994">
        <w:rPr>
          <w:rFonts w:eastAsia="Arial"/>
          <w:sz w:val="20"/>
        </w:rPr>
        <w:tab/>
        <w:t xml:space="preserve">Tiekėjas taip pat atsako už tai, kad Tiekėjas, Sutartį tiesiogiai vykdantys subtiekėjai ir specialistai atitiktų jiems </w:t>
      </w:r>
      <w:r w:rsidRPr="00DF0994">
        <w:rPr>
          <w:sz w:val="20"/>
        </w:rPr>
        <w:t>įstatymų bei kitų teisės aktų</w:t>
      </w:r>
      <w:r w:rsidRPr="00DF0994">
        <w:rPr>
          <w:rFonts w:eastAsia="Arial"/>
          <w:sz w:val="20"/>
        </w:rPr>
        <w:t xml:space="preserve"> ir (arba) pirkimo dokumentų nustatytus profesinės kvalifikacijos ir kitus reikalavimus bei turėtų teisę verstis ta veikla, kuriai jie pasitelkiami. </w:t>
      </w:r>
    </w:p>
    <w:p w14:paraId="1AA7C97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bCs/>
          <w:sz w:val="20"/>
        </w:rPr>
      </w:pPr>
      <w:r w:rsidRPr="00DF0994">
        <w:rPr>
          <w:rFonts w:eastAsia="Arial"/>
          <w:b/>
          <w:bCs/>
          <w:sz w:val="20"/>
        </w:rPr>
        <w:t>3.2.</w:t>
      </w:r>
      <w:r w:rsidRPr="00DF0994">
        <w:rPr>
          <w:rFonts w:eastAsia="Arial"/>
          <w:sz w:val="20"/>
        </w:rPr>
        <w:tab/>
      </w:r>
      <w:r w:rsidRPr="00DF0994">
        <w:rPr>
          <w:rFonts w:eastAsia="Arial"/>
          <w:b/>
          <w:bCs/>
          <w:sz w:val="20"/>
        </w:rPr>
        <w:t>Subtiekėjų bei specialistų pasitelkimas ir keitimas</w:t>
      </w:r>
    </w:p>
    <w:p w14:paraId="31E9B79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3.2.1.</w:t>
      </w:r>
      <w:r w:rsidRPr="00DF0994">
        <w:rPr>
          <w:rFonts w:eastAsia="Arial"/>
          <w:sz w:val="20"/>
        </w:rPr>
        <w:tab/>
      </w:r>
      <w:r w:rsidRPr="00DF0994">
        <w:rPr>
          <w:rFonts w:eastAsia="Arial"/>
          <w:color w:val="000000"/>
          <w:sz w:val="20"/>
          <w:shd w:val="clear" w:color="auto" w:fill="FFFFFF"/>
        </w:rPr>
        <w:t>Tiekėjas įsipareigoja užtikrinti, kad Sutartį vykdys pirkime pasiūlyti ir kvalifikaci</w:t>
      </w:r>
      <w:r w:rsidRPr="00DF0994">
        <w:rPr>
          <w:rFonts w:eastAsia="Arial"/>
          <w:color w:val="000000"/>
          <w:sz w:val="20"/>
        </w:rPr>
        <w:t>jos</w:t>
      </w:r>
      <w:r w:rsidRPr="00DF0994">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0994">
        <w:rPr>
          <w:rFonts w:eastAsia="Arial"/>
          <w:color w:val="000000"/>
          <w:sz w:val="20"/>
        </w:rPr>
        <w:t xml:space="preserve">ir specialistų </w:t>
      </w:r>
      <w:r w:rsidRPr="00DF0994">
        <w:rPr>
          <w:rFonts w:eastAsia="Arial"/>
          <w:color w:val="000000"/>
          <w:sz w:val="20"/>
          <w:shd w:val="clear" w:color="auto" w:fill="FFFFFF"/>
        </w:rPr>
        <w:t xml:space="preserve">veiksmus ar </w:t>
      </w:r>
      <w:r w:rsidRPr="00DF0994">
        <w:rPr>
          <w:rFonts w:eastAsia="Arial"/>
          <w:color w:val="000000"/>
          <w:sz w:val="20"/>
          <w:shd w:val="clear" w:color="auto" w:fill="FFFFFF"/>
        </w:rPr>
        <w:lastRenderedPageBreak/>
        <w:t>neveikimą. </w:t>
      </w:r>
    </w:p>
    <w:p w14:paraId="6E36283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3.2.2.</w:t>
      </w:r>
      <w:r w:rsidRPr="00DF0994">
        <w:rPr>
          <w:rFonts w:eastAsia="Arial"/>
          <w:sz w:val="20"/>
        </w:rPr>
        <w:tab/>
      </w:r>
      <w:r w:rsidRPr="00DF0994">
        <w:rPr>
          <w:rFonts w:eastAsia="Arial"/>
          <w:color w:val="000000"/>
          <w:sz w:val="20"/>
          <w:shd w:val="clear" w:color="auto" w:fill="FFFFFF"/>
        </w:rPr>
        <w:t>Sutarties vykdymui pasitelkiami subtiekėjai ir (ar) specialistai (jeigu tokie pasitelkiami) nurodomi Specialiosiose sąlygose. </w:t>
      </w:r>
    </w:p>
    <w:p w14:paraId="2EB20E44" w14:textId="77777777" w:rsidR="00F3431B" w:rsidRPr="00DF0994" w:rsidRDefault="00F3431B" w:rsidP="00F3431B">
      <w:pPr>
        <w:widowControl w:val="0"/>
        <w:pBdr>
          <w:top w:val="nil"/>
          <w:left w:val="nil"/>
          <w:bottom w:val="nil"/>
          <w:right w:val="nil"/>
          <w:between w:val="nil"/>
        </w:pBdr>
        <w:spacing w:line="228" w:lineRule="auto"/>
        <w:jc w:val="both"/>
        <w:rPr>
          <w:sz w:val="20"/>
        </w:rPr>
      </w:pPr>
      <w:r w:rsidRPr="00DF0994">
        <w:rPr>
          <w:rFonts w:eastAsia="Arial"/>
          <w:sz w:val="20"/>
        </w:rPr>
        <w:t>3.2.3.</w:t>
      </w:r>
      <w:r w:rsidRPr="00DF0994">
        <w:rPr>
          <w:rFonts w:eastAsia="Arial"/>
          <w:sz w:val="20"/>
        </w:rPr>
        <w:tab/>
      </w:r>
      <w:r w:rsidRPr="00DF0994">
        <w:rPr>
          <w:rFonts w:eastAsia="Arial"/>
          <w:color w:val="000000"/>
          <w:sz w:val="20"/>
          <w:shd w:val="clear" w:color="auto" w:fill="FFFFFF"/>
        </w:rPr>
        <w:t xml:space="preserve">Tiekėjas turi teisę Sutarties vykdymui pasitelkti naujus, Specialiosiose sąlygose nenurodytus subtiekėjus, kurių pajėgumais </w:t>
      </w:r>
      <w:r w:rsidRPr="00DF0994">
        <w:rPr>
          <w:rFonts w:eastAsia="Cambria"/>
          <w:color w:val="000000"/>
          <w:sz w:val="20"/>
          <w:shd w:val="clear" w:color="auto" w:fill="FFFFFF"/>
        </w:rPr>
        <w:t>nesirėmė pirkimo dokumentuose numatytiems kvalifikacijos reikalavimams pagrįsti</w:t>
      </w:r>
      <w:r w:rsidRPr="00DF0994">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F0994">
        <w:rPr>
          <w:rFonts w:eastAsia="Cambria"/>
          <w:color w:val="000000"/>
          <w:sz w:val="20"/>
          <w:shd w:val="clear" w:color="auto" w:fill="FFFFFF"/>
        </w:rPr>
        <w:t>ne vėliau nei prieš 5 (penkias) darbo dienas</w:t>
      </w:r>
      <w:r w:rsidRPr="00DF0994">
        <w:rPr>
          <w:rFonts w:eastAsia="Arial"/>
          <w:color w:val="000000"/>
          <w:sz w:val="20"/>
          <w:shd w:val="clear" w:color="auto" w:fill="FFFFFF"/>
        </w:rPr>
        <w:t xml:space="preserve"> informuotų apie minėtos informacijos pasikeitimus </w:t>
      </w:r>
      <w:r w:rsidRPr="00DF0994">
        <w:rPr>
          <w:sz w:val="20"/>
        </w:rPr>
        <w:t>bei naujų subtiekėjų pasitelkimą</w:t>
      </w:r>
      <w:r w:rsidRPr="00DF0994">
        <w:rPr>
          <w:rFonts w:eastAsia="Arial"/>
          <w:color w:val="000000"/>
          <w:sz w:val="20"/>
          <w:shd w:val="clear" w:color="auto" w:fill="FFFFFF"/>
        </w:rPr>
        <w:t xml:space="preserve"> visu Sutarties vykdymo metu. </w:t>
      </w:r>
      <w:r w:rsidRPr="00DF0994">
        <w:rPr>
          <w:color w:val="000000"/>
          <w:sz w:val="20"/>
        </w:rPr>
        <w:t xml:space="preserve">Pirkėjas (jeigu buvo taikoma pirkimo dokumentuose) turi patikrinti, ar nėra </w:t>
      </w:r>
      <w:r w:rsidRPr="00DF0994">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0994">
        <w:rPr>
          <w:color w:val="000000"/>
          <w:sz w:val="20"/>
        </w:rPr>
        <w:t xml:space="preserve"> </w:t>
      </w:r>
      <w:r w:rsidRPr="00DF0994">
        <w:rPr>
          <w:rFonts w:eastAsia="Cambria"/>
          <w:color w:val="000000"/>
          <w:sz w:val="20"/>
        </w:rPr>
        <w:t>Pirkėjas</w:t>
      </w:r>
      <w:r w:rsidRPr="00DF0994">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A0E6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3.2.4.</w:t>
      </w:r>
      <w:r w:rsidRPr="00DF0994">
        <w:rPr>
          <w:rFonts w:eastAsia="Arial"/>
          <w:sz w:val="20"/>
        </w:rPr>
        <w:tab/>
      </w:r>
      <w:r w:rsidRPr="00DF0994">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6B67A57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3.2.5.</w:t>
      </w:r>
      <w:r w:rsidRPr="00DF0994">
        <w:rPr>
          <w:sz w:val="20"/>
        </w:rPr>
        <w:tab/>
      </w:r>
      <w:r w:rsidRPr="00DF0994">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0994">
        <w:rPr>
          <w:color w:val="000000"/>
          <w:sz w:val="20"/>
        </w:rPr>
        <w:t>(jeigu buvo taikoma pirkimo dokumentuose)</w:t>
      </w:r>
      <w:r w:rsidRPr="00DF0994">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439F7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3.2.6.</w:t>
      </w:r>
      <w:r w:rsidRPr="00DF0994">
        <w:rPr>
          <w:rFonts w:eastAsia="Arial"/>
          <w:sz w:val="20"/>
        </w:rPr>
        <w:tab/>
      </w:r>
      <w:r w:rsidRPr="00DF0994">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7749A55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3.2.6.1.</w:t>
      </w:r>
      <w:r w:rsidRPr="00DF0994">
        <w:rPr>
          <w:rFonts w:eastAsia="Cambria"/>
          <w:sz w:val="20"/>
        </w:rPr>
        <w:tab/>
      </w:r>
      <w:r w:rsidRPr="00DF0994">
        <w:rPr>
          <w:rFonts w:eastAsia="Cambria"/>
          <w:color w:val="000000"/>
          <w:sz w:val="20"/>
          <w:shd w:val="clear" w:color="auto" w:fill="FFFFFF"/>
        </w:rPr>
        <w:t xml:space="preserve">kai subtiekėjui </w:t>
      </w:r>
      <w:r w:rsidRPr="00DF0994">
        <w:rPr>
          <w:sz w:val="20"/>
        </w:rPr>
        <w:t>iškelta bankroto byla, pradėtas bankroto procesas ne teismo tvarka, jis tampa nemokus arba yra nemokumo tikimybė, sustabdo ūkinę veiklą ar kai įstatymuose ir kituose teisės aktuose nustatyta tvarka susidaro analogiška situacija</w:t>
      </w:r>
      <w:r w:rsidRPr="00DF0994">
        <w:rPr>
          <w:rFonts w:eastAsia="Cambria"/>
          <w:color w:val="000000"/>
          <w:sz w:val="20"/>
          <w:shd w:val="clear" w:color="auto" w:fill="FFFFFF"/>
        </w:rPr>
        <w:t>; </w:t>
      </w:r>
    </w:p>
    <w:p w14:paraId="5F5815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3.2.6.2.</w:t>
      </w:r>
      <w:r w:rsidRPr="00DF0994">
        <w:rPr>
          <w:rFonts w:eastAsia="Cambria"/>
          <w:sz w:val="20"/>
        </w:rPr>
        <w:tab/>
      </w:r>
      <w:r w:rsidRPr="00DF0994">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476B4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3.2.6.3.</w:t>
      </w:r>
      <w:r w:rsidRPr="00DF0994">
        <w:rPr>
          <w:rFonts w:eastAsia="Cambria"/>
          <w:sz w:val="20"/>
        </w:rPr>
        <w:tab/>
      </w:r>
      <w:r w:rsidRPr="00DF0994">
        <w:rPr>
          <w:rFonts w:eastAsia="Cambria"/>
          <w:color w:val="000000"/>
          <w:sz w:val="20"/>
          <w:shd w:val="clear" w:color="auto" w:fill="FFFFFF"/>
        </w:rPr>
        <w:t xml:space="preserve">Naujas subtiekėjas, kuris keičiamas vietoje subtiekėjo, </w:t>
      </w:r>
      <w:r w:rsidRPr="00DF0994">
        <w:rPr>
          <w:rFonts w:eastAsia="Arial"/>
          <w:color w:val="000000"/>
          <w:sz w:val="20"/>
          <w:shd w:val="clear" w:color="auto" w:fill="FFFFFF"/>
        </w:rPr>
        <w:t>kurio pajėgumais Tiekėjas rėmėsi, kad atitiktų pirkimo dokumentuose nustatytus kvalifikacijos reikalavimus (toliau – naujas subtiekėjas),</w:t>
      </w:r>
      <w:r w:rsidRPr="00DF0994">
        <w:rPr>
          <w:rFonts w:eastAsia="Cambria"/>
          <w:color w:val="000000"/>
          <w:sz w:val="20"/>
          <w:shd w:val="clear" w:color="auto" w:fill="FFFFFF"/>
        </w:rPr>
        <w:t xml:space="preserve"> turi atitikti pirkimo dokumentuose nustatytus reikalavimus dėl pašalinimo pagrindų nebuvimo</w:t>
      </w:r>
      <w:r w:rsidRPr="00DF0994">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F0994">
        <w:rPr>
          <w:rFonts w:eastAsia="Cambria"/>
          <w:color w:val="000000"/>
          <w:sz w:val="20"/>
          <w:shd w:val="clear" w:color="auto" w:fill="FFFFFF"/>
        </w:rPr>
        <w:t xml:space="preserve">. </w:t>
      </w:r>
    </w:p>
    <w:p w14:paraId="3BEC28D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w:t>
      </w:r>
      <w:r w:rsidRPr="00DF0994">
        <w:rPr>
          <w:rFonts w:eastAsia="Cambria"/>
          <w:sz w:val="20"/>
        </w:rPr>
        <w:tab/>
      </w:r>
      <w:r w:rsidRPr="00DF0994">
        <w:rPr>
          <w:rFonts w:eastAsia="Cambria"/>
          <w:color w:val="000000"/>
          <w:sz w:val="20"/>
          <w:shd w:val="clear" w:color="auto" w:fill="FFFFFF"/>
        </w:rPr>
        <w:t>Tiekėjo (ar subtiekėjų) specialista</w:t>
      </w:r>
      <w:r w:rsidRPr="00DF0994">
        <w:rPr>
          <w:rFonts w:eastAsia="Cambria"/>
          <w:color w:val="000000"/>
          <w:sz w:val="20"/>
        </w:rPr>
        <w:t>s</w:t>
      </w:r>
      <w:r w:rsidRPr="00DF0994">
        <w:rPr>
          <w:rFonts w:eastAsia="Cambria"/>
          <w:color w:val="000000"/>
          <w:sz w:val="20"/>
          <w:shd w:val="clear" w:color="auto" w:fill="FFFFFF"/>
        </w:rPr>
        <w:t>, vykdysiant</w:t>
      </w:r>
      <w:r w:rsidRPr="00DF0994">
        <w:rPr>
          <w:rFonts w:eastAsia="Cambria"/>
          <w:color w:val="000000"/>
          <w:sz w:val="20"/>
        </w:rPr>
        <w:t>i</w:t>
      </w:r>
      <w:r w:rsidRPr="00DF0994">
        <w:rPr>
          <w:rFonts w:eastAsia="Cambria"/>
          <w:color w:val="000000"/>
          <w:sz w:val="20"/>
          <w:shd w:val="clear" w:color="auto" w:fill="FFFFFF"/>
        </w:rPr>
        <w:t>s Sutartį, gali būti pakeisti šiais atvejais: </w:t>
      </w:r>
    </w:p>
    <w:p w14:paraId="6DE6841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3.2.7.1.</w:t>
      </w:r>
      <w:r w:rsidRPr="00DF0994">
        <w:rPr>
          <w:rFonts w:eastAsia="Cambria"/>
          <w:sz w:val="20"/>
        </w:rPr>
        <w:tab/>
      </w:r>
      <w:r w:rsidRPr="00DF0994">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670A2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3.2.7.2.</w:t>
      </w:r>
      <w:r w:rsidRPr="00DF0994">
        <w:rPr>
          <w:rFonts w:eastAsia="Cambria"/>
          <w:sz w:val="20"/>
        </w:rPr>
        <w:tab/>
      </w:r>
      <w:r w:rsidRPr="00DF0994">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6EFC537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3.2.7.3.</w:t>
      </w:r>
      <w:r w:rsidRPr="00DF0994">
        <w:rPr>
          <w:rFonts w:eastAsia="Cambria"/>
          <w:sz w:val="20"/>
        </w:rPr>
        <w:tab/>
      </w:r>
      <w:r w:rsidRPr="00DF0994">
        <w:rPr>
          <w:rFonts w:eastAsia="Cambria"/>
          <w:color w:val="000000"/>
          <w:sz w:val="20"/>
          <w:shd w:val="clear" w:color="auto" w:fill="FFFFFF"/>
        </w:rPr>
        <w:t>Naujas specialistas</w:t>
      </w:r>
      <w:r w:rsidRPr="00DF0994">
        <w:rPr>
          <w:rFonts w:eastAsia="Cambria"/>
          <w:color w:val="000000"/>
          <w:sz w:val="20"/>
        </w:rPr>
        <w:t xml:space="preserve"> </w:t>
      </w:r>
      <w:r w:rsidRPr="00DF0994">
        <w:rPr>
          <w:rFonts w:eastAsia="Cambria"/>
          <w:color w:val="000000"/>
          <w:sz w:val="20"/>
          <w:shd w:val="clear" w:color="auto" w:fill="FFFFFF"/>
        </w:rPr>
        <w:t>turi turėti ne žemesnę nei pirkimo dokumentuose specialistui keliamą kvalifikaciją</w:t>
      </w:r>
      <w:r w:rsidRPr="00DF0994">
        <w:rPr>
          <w:rFonts w:eastAsia="Cambria"/>
          <w:color w:val="000000"/>
          <w:sz w:val="20"/>
        </w:rPr>
        <w:t xml:space="preserve">, Tiekėjo pasiūlyme nurodytą keičiamo specialisto kvalifikaciją pirkimo dokumentuose nustatytiems kokybiniams kriterijams pagrįsti ir </w:t>
      </w:r>
      <w:r w:rsidRPr="00DF0994">
        <w:rPr>
          <w:rFonts w:eastAsia="Arial"/>
          <w:color w:val="000000"/>
          <w:sz w:val="20"/>
          <w:shd w:val="clear" w:color="auto" w:fill="FFFFFF"/>
        </w:rPr>
        <w:t>nacionalinio saugumo interesus bei kilmės reikalavimus, nurodytus pirkimo dokumentuose</w:t>
      </w:r>
      <w:r w:rsidRPr="00DF0994">
        <w:rPr>
          <w:rFonts w:eastAsia="Cambria"/>
          <w:color w:val="000000"/>
          <w:sz w:val="20"/>
        </w:rPr>
        <w:t xml:space="preserve"> (jei taikoma)</w:t>
      </w:r>
      <w:r w:rsidRPr="00DF0994">
        <w:rPr>
          <w:rFonts w:eastAsia="Cambria"/>
          <w:color w:val="000000"/>
          <w:sz w:val="20"/>
          <w:shd w:val="clear" w:color="auto" w:fill="FFFFFF"/>
        </w:rPr>
        <w:t xml:space="preserve">. </w:t>
      </w:r>
    </w:p>
    <w:p w14:paraId="611A5D3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w:t>
      </w:r>
      <w:r w:rsidRPr="00DF0994">
        <w:rPr>
          <w:rFonts w:eastAsia="Cambria"/>
          <w:sz w:val="20"/>
        </w:rPr>
        <w:tab/>
      </w:r>
      <w:r w:rsidRPr="00DF0994">
        <w:rPr>
          <w:rFonts w:eastAsia="Cambria"/>
          <w:color w:val="000000"/>
          <w:sz w:val="20"/>
          <w:shd w:val="clear" w:color="auto" w:fill="FFFFFF"/>
        </w:rPr>
        <w:t xml:space="preserve">Tiekėjas privalo ne vėliau nei prieš 5 (penkias) darbo dienas iki numatomo subtiekėjo, </w:t>
      </w:r>
      <w:r w:rsidRPr="00DF0994">
        <w:rPr>
          <w:rFonts w:eastAsia="Arial"/>
          <w:color w:val="000000"/>
          <w:sz w:val="20"/>
          <w:shd w:val="clear" w:color="auto" w:fill="FFFFFF"/>
        </w:rPr>
        <w:t xml:space="preserve">kurio pajėgumais Tiekėjas rėmėsi, kad atitiktų pirkimo dokumentuose nustatytus kvalifikacijos reikalavimus, ar specialisto </w:t>
      </w:r>
      <w:r w:rsidRPr="00DF0994">
        <w:rPr>
          <w:rFonts w:eastAsia="Cambria"/>
          <w:color w:val="000000"/>
          <w:sz w:val="20"/>
          <w:shd w:val="clear" w:color="auto" w:fill="FFFFFF"/>
        </w:rPr>
        <w:t xml:space="preserve">keitimo pateikti Pirkėjui argumentuotą rašytinį prašymą ir šiuos dokumentus: </w:t>
      </w:r>
    </w:p>
    <w:p w14:paraId="4B76B2F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3.2.8.1.</w:t>
      </w:r>
      <w:r w:rsidRPr="00DF0994">
        <w:rPr>
          <w:rFonts w:eastAsia="Cambria"/>
          <w:sz w:val="20"/>
        </w:rPr>
        <w:tab/>
      </w:r>
      <w:r w:rsidRPr="00DF0994">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3BC791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3.2.8.2.</w:t>
      </w:r>
      <w:r w:rsidRPr="00DF0994">
        <w:rPr>
          <w:rFonts w:eastAsia="Cambria"/>
          <w:sz w:val="20"/>
        </w:rPr>
        <w:tab/>
      </w:r>
      <w:r w:rsidRPr="00DF0994">
        <w:rPr>
          <w:rFonts w:eastAsia="Cambria"/>
          <w:color w:val="000000"/>
          <w:sz w:val="20"/>
        </w:rPr>
        <w:t xml:space="preserve">naujo subtiekėjo ar specialisto kvalifikaciją, pašalinimo pagrindų nebuvimą ir atitiktį </w:t>
      </w:r>
      <w:r w:rsidRPr="00DF0994">
        <w:rPr>
          <w:rFonts w:eastAsia="Arial"/>
          <w:color w:val="000000"/>
          <w:sz w:val="20"/>
          <w:shd w:val="clear" w:color="auto" w:fill="FFFFFF"/>
        </w:rPr>
        <w:t>nacionalinio saugumo interesams bei kilmės reikalavimams</w:t>
      </w:r>
      <w:r w:rsidRPr="00DF0994">
        <w:rPr>
          <w:rFonts w:eastAsia="Cambria"/>
          <w:color w:val="000000"/>
          <w:sz w:val="20"/>
        </w:rPr>
        <w:t xml:space="preserve"> įrodančius dokumentus pagal Sutarties reikalavimus. </w:t>
      </w:r>
    </w:p>
    <w:p w14:paraId="107EF6A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3.2.9.</w:t>
      </w:r>
      <w:r w:rsidRPr="00DF0994">
        <w:rPr>
          <w:rFonts w:eastAsia="Cambria"/>
          <w:sz w:val="20"/>
        </w:rPr>
        <w:tab/>
      </w:r>
      <w:r w:rsidRPr="00DF0994">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C9F3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3.2.10.</w:t>
      </w:r>
      <w:r w:rsidRPr="00DF0994">
        <w:rPr>
          <w:rFonts w:eastAsia="Cambria"/>
          <w:sz w:val="20"/>
        </w:rPr>
        <w:tab/>
      </w:r>
      <w:r w:rsidRPr="00DF0994">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B937A5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3.2.11.</w:t>
      </w:r>
      <w:r w:rsidRPr="00DF0994">
        <w:rPr>
          <w:rFonts w:eastAsia="Cambria"/>
          <w:sz w:val="20"/>
        </w:rPr>
        <w:tab/>
      </w:r>
      <w:r w:rsidRPr="00DF0994">
        <w:rPr>
          <w:rFonts w:eastAsia="Cambria"/>
          <w:color w:val="000000"/>
          <w:sz w:val="20"/>
        </w:rPr>
        <w:t xml:space="preserve">Tiekėjas privalo pakeisti subtiekėją ar specialistą, jei paaiškėja, kad jis neatitinka jam pirkimo dokumentuose keliamų reikalavimų. </w:t>
      </w:r>
    </w:p>
    <w:p w14:paraId="13C85C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color w:val="000000"/>
          <w:sz w:val="20"/>
        </w:rPr>
      </w:pPr>
      <w:r w:rsidRPr="00DF0994">
        <w:rPr>
          <w:rFonts w:eastAsia="Cambria"/>
          <w:color w:val="000000"/>
          <w:sz w:val="20"/>
        </w:rPr>
        <w:t>3.2.12.</w:t>
      </w:r>
      <w:r w:rsidRPr="00DF0994">
        <w:rPr>
          <w:rFonts w:eastAsia="Cambria"/>
          <w:color w:val="000000"/>
          <w:sz w:val="20"/>
        </w:rPr>
        <w:tab/>
      </w:r>
      <w:r w:rsidRPr="00DF0994">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DF0994">
        <w:rPr>
          <w:rFonts w:eastAsia="Cambria"/>
          <w:color w:val="D13438"/>
          <w:sz w:val="20"/>
          <w:shd w:val="clear" w:color="auto" w:fill="FFFFFF"/>
        </w:rPr>
        <w:t xml:space="preserve"> </w:t>
      </w:r>
      <w:r w:rsidRPr="00DF0994">
        <w:rPr>
          <w:rFonts w:eastAsia="Cambria"/>
          <w:color w:val="000000"/>
          <w:sz w:val="20"/>
          <w:shd w:val="clear" w:color="auto" w:fill="FFFFFF"/>
        </w:rPr>
        <w:t>ar specialistai, neatitinkantys pirkimo dokumentuose nustatytų kvalifikacijos reikalavimų</w:t>
      </w:r>
      <w:r w:rsidRPr="00DF0994">
        <w:rPr>
          <w:rFonts w:eastAsia="Cambria"/>
          <w:color w:val="000000"/>
          <w:sz w:val="20"/>
        </w:rPr>
        <w:t xml:space="preserve">, reikalavimų dėl pašalinimo pagrindų nebuvimo, atitikties nacionalinio saugumo interesams bei kilmės reikalavimams (jei taikoma) ir Tiekėjo pasiūlyme nurodytų sąlygų pirkimo dokumentuose nustatytiems kokybiniams </w:t>
      </w:r>
      <w:r w:rsidRPr="00DF0994">
        <w:rPr>
          <w:rFonts w:eastAsia="Cambria"/>
          <w:color w:val="000000"/>
          <w:sz w:val="20"/>
        </w:rPr>
        <w:lastRenderedPageBreak/>
        <w:t>kriterijams pagrįsti (jei taikoma)</w:t>
      </w:r>
      <w:r w:rsidRPr="00DF0994">
        <w:rPr>
          <w:rFonts w:eastAsia="Cambria"/>
          <w:color w:val="000000"/>
          <w:sz w:val="20"/>
          <w:shd w:val="clear" w:color="auto" w:fill="FFFFFF"/>
        </w:rPr>
        <w:t>, Tiekėjui taikoma Specialiosiose sąlygose nustatyto dydžio bauda.</w:t>
      </w:r>
    </w:p>
    <w:p w14:paraId="089B1E2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b/>
          <w:bCs/>
          <w:color w:val="000000"/>
          <w:sz w:val="20"/>
        </w:rPr>
      </w:pPr>
      <w:r w:rsidRPr="00DF0994">
        <w:rPr>
          <w:rFonts w:eastAsia="Cambria"/>
          <w:b/>
          <w:bCs/>
          <w:color w:val="000000"/>
          <w:sz w:val="20"/>
        </w:rPr>
        <w:t>3.3. Jungtinės veiklos partnerių keitimas</w:t>
      </w:r>
    </w:p>
    <w:p w14:paraId="41E15174" w14:textId="77777777" w:rsidR="00F3431B" w:rsidRPr="00DF0994" w:rsidRDefault="00F3431B" w:rsidP="00F3431B">
      <w:pPr>
        <w:widowControl w:val="0"/>
        <w:pBdr>
          <w:top w:val="nil"/>
          <w:left w:val="nil"/>
          <w:bottom w:val="nil"/>
          <w:right w:val="nil"/>
          <w:between w:val="nil"/>
        </w:pBdr>
        <w:spacing w:line="228" w:lineRule="auto"/>
        <w:jc w:val="both"/>
        <w:rPr>
          <w:rFonts w:eastAsia="Cambria"/>
          <w:sz w:val="20"/>
        </w:rPr>
      </w:pPr>
      <w:r w:rsidRPr="00DF0994">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BFEB65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A51FD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AC3297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0C1B64A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F1E02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0994">
        <w:rPr>
          <w:rFonts w:eastAsia="Cambria"/>
          <w:color w:val="000000"/>
          <w:sz w:val="20"/>
        </w:rPr>
        <w:t>nacionalinio saugumo interesams bei kilmės reikalavimams</w:t>
      </w:r>
      <w:r w:rsidRPr="00DF0994">
        <w:rPr>
          <w:rFonts w:eastAsia="Cambria"/>
          <w:color w:val="000000"/>
          <w:sz w:val="20"/>
          <w:shd w:val="clear" w:color="auto" w:fill="FFFFFF"/>
        </w:rPr>
        <w:t xml:space="preserve"> (jei taikoma). </w:t>
      </w:r>
    </w:p>
    <w:p w14:paraId="0731A89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71E6475"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color w:val="000000"/>
          <w:sz w:val="20"/>
        </w:rPr>
      </w:pPr>
      <w:r w:rsidRPr="00DF0994">
        <w:rPr>
          <w:rFonts w:eastAsia="Arial"/>
          <w:b/>
          <w:color w:val="000000"/>
          <w:sz w:val="20"/>
        </w:rPr>
        <w:t>3.4.</w:t>
      </w:r>
      <w:r w:rsidRPr="00DF0994">
        <w:rPr>
          <w:rFonts w:eastAsia="Arial"/>
          <w:b/>
          <w:color w:val="000000"/>
          <w:sz w:val="20"/>
        </w:rPr>
        <w:tab/>
      </w:r>
      <w:r w:rsidRPr="00DF0994">
        <w:rPr>
          <w:rFonts w:eastAsia="Arial"/>
          <w:b/>
          <w:sz w:val="20"/>
        </w:rPr>
        <w:t>Susitarimai dėl tiesioginio atsiskaitymo su subtiekėjais</w:t>
      </w:r>
    </w:p>
    <w:p w14:paraId="040092A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3.4.1.</w:t>
      </w:r>
      <w:r w:rsidRPr="00DF0994">
        <w:rPr>
          <w:rFonts w:eastAsia="Arial"/>
          <w:sz w:val="20"/>
        </w:rPr>
        <w:tab/>
      </w:r>
      <w:r w:rsidRPr="00DF0994">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507DD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3.4.1.1.</w:t>
      </w:r>
      <w:r w:rsidRPr="00DF0994">
        <w:rPr>
          <w:rFonts w:eastAsia="Cambria"/>
          <w:sz w:val="20"/>
        </w:rPr>
        <w:tab/>
      </w:r>
      <w:r w:rsidRPr="00DF0994">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0994">
        <w:rPr>
          <w:b/>
          <w:bCs/>
          <w:color w:val="5C5D5D"/>
          <w:sz w:val="20"/>
        </w:rPr>
        <w:t xml:space="preserve"> </w:t>
      </w:r>
      <w:r w:rsidRPr="00DF0994">
        <w:rPr>
          <w:rFonts w:eastAsia="Cambria"/>
          <w:color w:val="000000"/>
          <w:sz w:val="20"/>
          <w:shd w:val="clear" w:color="auto" w:fill="FFFFFF"/>
        </w:rPr>
        <w:t>naujų subtiekėjų pasitelkimą visu Sutarties vykdymo metu;</w:t>
      </w:r>
    </w:p>
    <w:p w14:paraId="39BDCC0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3.4.1.2.</w:t>
      </w:r>
      <w:r w:rsidRPr="00DF0994">
        <w:rPr>
          <w:rFonts w:eastAsia="Cambria"/>
          <w:sz w:val="20"/>
        </w:rPr>
        <w:tab/>
      </w:r>
      <w:r w:rsidRPr="00DF0994">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41486AC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3.4.1.3.</w:t>
      </w:r>
      <w:r w:rsidRPr="00DF0994">
        <w:rPr>
          <w:rFonts w:eastAsia="Cambria"/>
          <w:sz w:val="20"/>
        </w:rPr>
        <w:tab/>
      </w:r>
      <w:r w:rsidRPr="00DF0994">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0994">
        <w:rPr>
          <w:rFonts w:eastAsia="Cambria"/>
          <w:color w:val="000000"/>
          <w:sz w:val="20"/>
          <w:shd w:val="clear" w:color="auto" w:fill="FFFFFF"/>
        </w:rPr>
        <w:t>subtiekimo</w:t>
      </w:r>
      <w:proofErr w:type="spellEnd"/>
      <w:r w:rsidRPr="00DF0994">
        <w:rPr>
          <w:rFonts w:eastAsia="Cambria"/>
          <w:color w:val="000000"/>
          <w:sz w:val="20"/>
          <w:shd w:val="clear" w:color="auto" w:fill="FFFFFF"/>
        </w:rPr>
        <w:t xml:space="preserve"> sutartyje nustatytus reikalavimus;</w:t>
      </w:r>
    </w:p>
    <w:p w14:paraId="123620E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3.4.1.4.</w:t>
      </w:r>
      <w:r w:rsidRPr="00DF0994">
        <w:rPr>
          <w:rFonts w:eastAsia="Cambria"/>
          <w:sz w:val="20"/>
        </w:rPr>
        <w:tab/>
      </w:r>
      <w:r w:rsidRPr="00DF0994">
        <w:rPr>
          <w:rFonts w:eastAsia="Cambria"/>
          <w:color w:val="000000"/>
          <w:sz w:val="20"/>
          <w:shd w:val="clear" w:color="auto" w:fill="FFFFFF"/>
        </w:rPr>
        <w:t>tiesioginio atsiskaitymo su subtiekėjais galimybė nekeičia Tiekėjo atsakomybės dėl Sutarties įvykdymo.</w:t>
      </w:r>
    </w:p>
    <w:p w14:paraId="4198FD0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p>
    <w:p w14:paraId="252F0D5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ind w:left="360" w:hanging="360"/>
        <w:jc w:val="both"/>
        <w:rPr>
          <w:rFonts w:eastAsia="Arial"/>
          <w:b/>
          <w:caps/>
          <w:sz w:val="20"/>
        </w:rPr>
      </w:pPr>
      <w:r w:rsidRPr="00DF0994">
        <w:rPr>
          <w:rFonts w:eastAsia="Arial"/>
          <w:b/>
          <w:caps/>
          <w:sz w:val="20"/>
        </w:rPr>
        <w:t>4.</w:t>
      </w:r>
      <w:r w:rsidRPr="00DF0994">
        <w:rPr>
          <w:rFonts w:eastAsia="Arial"/>
          <w:b/>
          <w:caps/>
          <w:sz w:val="20"/>
        </w:rPr>
        <w:tab/>
        <w:t>Šalių bendradarbiavimas</w:t>
      </w:r>
    </w:p>
    <w:p w14:paraId="191EC33B"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4.1.</w:t>
      </w:r>
      <w:r w:rsidRPr="00DF0994">
        <w:rPr>
          <w:rFonts w:eastAsia="Arial"/>
          <w:b/>
          <w:sz w:val="20"/>
        </w:rPr>
        <w:tab/>
        <w:t>Šalių bendradarbiavimo pareiga</w:t>
      </w:r>
    </w:p>
    <w:p w14:paraId="4C346A0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4.1.1.</w:t>
      </w:r>
      <w:r w:rsidRPr="00DF0994">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1D36B5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4.1.2.</w:t>
      </w:r>
      <w:r w:rsidRPr="00DF0994">
        <w:rPr>
          <w:rFonts w:eastAsia="Arial"/>
          <w:sz w:val="20"/>
        </w:rPr>
        <w:tab/>
        <w:t>Šalys įsipareigoja užtikrinti, kad viena kitai teiks dokumentus ir (ar) kitą informaciją, kurie yra būtini Šalių tinkamam įsipareigojimų įvykdymui pagal Sutartį.</w:t>
      </w:r>
    </w:p>
    <w:p w14:paraId="76CA1E0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4.1.3.</w:t>
      </w:r>
      <w:r w:rsidRPr="00DF0994">
        <w:rPr>
          <w:rFonts w:eastAsia="Arial"/>
          <w:sz w:val="20"/>
        </w:rPr>
        <w:tab/>
      </w:r>
      <w:r w:rsidRPr="00DF0994">
        <w:rPr>
          <w:rFonts w:eastAsia="Arial"/>
          <w:sz w:val="20"/>
          <w:shd w:val="clear" w:color="auto" w:fill="FFFFFF"/>
        </w:rPr>
        <w:t xml:space="preserve">Jeigu Šalis susiduria su </w:t>
      </w:r>
      <w:r w:rsidRPr="00DF0994">
        <w:rPr>
          <w:rFonts w:eastAsia="Arial"/>
          <w:sz w:val="20"/>
        </w:rPr>
        <w:t>S</w:t>
      </w:r>
      <w:r w:rsidRPr="00DF0994">
        <w:rPr>
          <w:rFonts w:eastAsia="Arial"/>
          <w:sz w:val="20"/>
          <w:shd w:val="clear" w:color="auto" w:fill="FFFFFF"/>
        </w:rPr>
        <w:t>utarties vykdymo kliūtimi, ji turi nedelsdama, bet ne vėliau kaip per 5 (penkias) darbo dienas, įspėti kitą Šalį apie tokia</w:t>
      </w:r>
      <w:r w:rsidRPr="00DF0994">
        <w:rPr>
          <w:rFonts w:eastAsia="Arial"/>
          <w:sz w:val="20"/>
        </w:rPr>
        <w:t>s</w:t>
      </w:r>
      <w:r w:rsidRPr="00DF0994">
        <w:rPr>
          <w:rFonts w:eastAsia="Arial"/>
          <w:sz w:val="20"/>
          <w:shd w:val="clear" w:color="auto" w:fill="FFFFFF"/>
        </w:rPr>
        <w:t xml:space="preserve"> kliūtis</w:t>
      </w:r>
      <w:r w:rsidRPr="00DF0994">
        <w:rPr>
          <w:rFonts w:eastAsia="Arial"/>
          <w:sz w:val="20"/>
        </w:rPr>
        <w:t xml:space="preserve"> ir imtis visų nuo jos priklausančių protingų priemonių toms kliūtims pašalinti. </w:t>
      </w:r>
    </w:p>
    <w:p w14:paraId="42EE030D"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color w:val="000000"/>
          <w:sz w:val="20"/>
        </w:rPr>
      </w:pPr>
      <w:r w:rsidRPr="00DF0994">
        <w:rPr>
          <w:rFonts w:eastAsia="Arial"/>
          <w:b/>
          <w:color w:val="000000"/>
          <w:sz w:val="20"/>
        </w:rPr>
        <w:t>4.2.</w:t>
      </w:r>
      <w:r w:rsidRPr="00DF0994">
        <w:rPr>
          <w:rFonts w:eastAsia="Arial"/>
          <w:b/>
          <w:color w:val="000000"/>
          <w:sz w:val="20"/>
        </w:rPr>
        <w:tab/>
      </w:r>
      <w:r w:rsidRPr="00DF0994">
        <w:rPr>
          <w:rFonts w:eastAsia="Arial"/>
          <w:b/>
          <w:sz w:val="20"/>
        </w:rPr>
        <w:t>Kontaktiniai asmenys</w:t>
      </w:r>
    </w:p>
    <w:p w14:paraId="3FF7D8C6"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4.2.1.</w:t>
      </w:r>
      <w:r w:rsidRPr="00DF0994">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43EF9C"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4.2.2.</w:t>
      </w:r>
      <w:r w:rsidRPr="00DF0994">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0994">
        <w:rPr>
          <w:sz w:val="20"/>
        </w:rPr>
        <w:t xml:space="preserve"> </w:t>
      </w:r>
      <w:r w:rsidRPr="00DF0994">
        <w:rPr>
          <w:rFonts w:eastAsia="Arial"/>
          <w:sz w:val="20"/>
        </w:rPr>
        <w:t>vardą, pavardę, el. paštą ir telefono numerį.</w:t>
      </w:r>
    </w:p>
    <w:p w14:paraId="234BF8A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4.2.3.</w:t>
      </w:r>
      <w:r w:rsidRPr="00DF0994">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w:t>
      </w:r>
      <w:r w:rsidRPr="00DF0994">
        <w:rPr>
          <w:rFonts w:eastAsia="Arial"/>
          <w:sz w:val="20"/>
        </w:rPr>
        <w:lastRenderedPageBreak/>
        <w:t xml:space="preserve">vykdyti kontaktinio asmens funkcijas ir pranešti apie tai kitai Šaliai. Keičiant kontaktinių asmenų funkcijas atliekančius asmenis Susitarimas, vadovaujantis Bendrųjų sąlygų 20.5 punktu, nesudaromas. </w:t>
      </w:r>
    </w:p>
    <w:p w14:paraId="3490103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5.</w:t>
      </w:r>
      <w:r w:rsidRPr="00DF0994">
        <w:rPr>
          <w:rFonts w:eastAsia="Arial"/>
          <w:b/>
          <w:caps/>
          <w:sz w:val="20"/>
        </w:rPr>
        <w:tab/>
        <w:t>SUTARTIES VYKDYMO METU PATEIKIAMI dokumentai</w:t>
      </w:r>
    </w:p>
    <w:p w14:paraId="15CAE221"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5.1.</w:t>
      </w:r>
      <w:r w:rsidRPr="00DF0994">
        <w:rPr>
          <w:rFonts w:eastAsia="Arial"/>
          <w:sz w:val="20"/>
        </w:rPr>
        <w:tab/>
        <w:t>Jeigu Tiekėjas turi parengti ir (ar) pateikti Pirkėjui Prekių naudojimo instrukcijas, jos turi būti aiškios ir detalios, kad Pirkėjas, vadovaudamasis jomis, galėtų tinkamai naudoti patiektas Prekes.</w:t>
      </w:r>
    </w:p>
    <w:p w14:paraId="2351BECB"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5.2.</w:t>
      </w:r>
      <w:r w:rsidRPr="00DF0994">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112B12"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 xml:space="preserve">5.3. </w:t>
      </w:r>
      <w:r w:rsidRPr="00DF0994">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7AE034B"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p>
    <w:p w14:paraId="29C11F1A"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caps/>
          <w:sz w:val="20"/>
        </w:rPr>
        <w:t>6.</w:t>
      </w:r>
      <w:r w:rsidRPr="00DF0994">
        <w:rPr>
          <w:rFonts w:eastAsia="Arial"/>
          <w:b/>
          <w:caps/>
          <w:sz w:val="20"/>
        </w:rPr>
        <w:tab/>
        <w:t>PREKIŲ TIEKIMO PABAIGA IR PREKIŲ priėmimas</w:t>
      </w:r>
    </w:p>
    <w:p w14:paraId="70D2ED8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6.1.</w:t>
      </w:r>
      <w:r w:rsidRPr="00DF0994">
        <w:rPr>
          <w:rFonts w:eastAsia="Arial"/>
          <w:b/>
          <w:sz w:val="20"/>
        </w:rPr>
        <w:tab/>
        <w:t>Prekių tiekimo pabaiga</w:t>
      </w:r>
    </w:p>
    <w:p w14:paraId="66EF400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w:t>
      </w:r>
      <w:r w:rsidRPr="00DF0994">
        <w:rPr>
          <w:rFonts w:eastAsia="Arial"/>
          <w:sz w:val="20"/>
        </w:rPr>
        <w:tab/>
        <w:t xml:space="preserve">Prekių tiekimas laikomas užbaigtu, kai yra įvykdytos visos šios sąlygos: </w:t>
      </w:r>
    </w:p>
    <w:p w14:paraId="0377A98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6.1.1.1.</w:t>
      </w:r>
      <w:r w:rsidRPr="00DF0994">
        <w:rPr>
          <w:rFonts w:eastAsia="Arial"/>
          <w:sz w:val="20"/>
        </w:rPr>
        <w:tab/>
        <w:t xml:space="preserve">Tiekėjas pristatė visas Prekes pagal Sutarties ir </w:t>
      </w:r>
      <w:r w:rsidRPr="00DF0994">
        <w:rPr>
          <w:sz w:val="20"/>
        </w:rPr>
        <w:t>įstatymų bei kitų teisės aktų</w:t>
      </w:r>
      <w:r w:rsidRPr="00DF0994">
        <w:rPr>
          <w:rFonts w:eastAsia="Arial"/>
          <w:sz w:val="20"/>
        </w:rPr>
        <w:t xml:space="preserve"> reikalavimus (ir kai suteiktos visos su Prekėmis susijusios paslaugos, jei to reikalaujama), </w:t>
      </w:r>
    </w:p>
    <w:p w14:paraId="20B066B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6.1.1.2.</w:t>
      </w:r>
      <w:r w:rsidRPr="00DF0994">
        <w:rPr>
          <w:rFonts w:eastAsia="Arial"/>
          <w:sz w:val="20"/>
        </w:rPr>
        <w:tab/>
        <w:t>Tiekėjas perdavė Pirkėjui visą reikalingą dokumentaciją, įskaitant naudojimo instrukcijas ir garantijas (jei to reikalaujama),</w:t>
      </w:r>
    </w:p>
    <w:p w14:paraId="2A61EBF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6.1.1.3.</w:t>
      </w:r>
      <w:r w:rsidRPr="00DF0994">
        <w:rPr>
          <w:rFonts w:eastAsia="Arial"/>
          <w:sz w:val="20"/>
        </w:rPr>
        <w:tab/>
        <w:t>Tiekėjas apmokė Pirkėjo personalą, kaip naudoti Prekes (jeigu to reikalaujama),</w:t>
      </w:r>
    </w:p>
    <w:p w14:paraId="09A699B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6.1.1.4.</w:t>
      </w:r>
      <w:r w:rsidRPr="00DF0994">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7637DF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6.1.1.5.</w:t>
      </w:r>
      <w:r w:rsidRPr="00DF0994">
        <w:rPr>
          <w:rFonts w:eastAsia="Arial"/>
          <w:sz w:val="20"/>
        </w:rPr>
        <w:tab/>
        <w:t xml:space="preserve">Tiekėjas įvykdė kitas sąlygas, numatytas </w:t>
      </w:r>
      <w:r w:rsidRPr="00DF0994">
        <w:rPr>
          <w:sz w:val="20"/>
        </w:rPr>
        <w:t>įstatymuose bei kituose teisės aktuose</w:t>
      </w:r>
      <w:r w:rsidRPr="00DF0994">
        <w:rPr>
          <w:rFonts w:eastAsia="Arial"/>
          <w:sz w:val="20"/>
        </w:rPr>
        <w:t>, Sutartyje ir pasiūlyme, kurios turi būti įvykdytos tam, kad būtų laikoma, jog Prekių tiekimas yra užbaigtas, ir pateikė Pirkėjui tai įrodančius dokumentus.</w:t>
      </w:r>
    </w:p>
    <w:p w14:paraId="1EE40B9A"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6.2.</w:t>
      </w:r>
      <w:r w:rsidRPr="00DF0994">
        <w:rPr>
          <w:rFonts w:eastAsia="Arial"/>
          <w:b/>
          <w:sz w:val="20"/>
        </w:rPr>
        <w:tab/>
        <w:t>Prekių perdavimas–priėmimas</w:t>
      </w:r>
    </w:p>
    <w:p w14:paraId="2D9DE67E"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6.2.1.</w:t>
      </w:r>
      <w:r w:rsidRPr="00DF0994">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A0378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6.2.2.</w:t>
      </w:r>
      <w:r w:rsidRPr="00DF0994">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6801CE0"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6.2.3.</w:t>
      </w:r>
      <w:r w:rsidRPr="00DF0994">
        <w:rPr>
          <w:rFonts w:eastAsia="Arial"/>
          <w:sz w:val="20"/>
        </w:rPr>
        <w:tab/>
        <w:t xml:space="preserve">Tiekėjui pristačius Prekes, Pirkėjas atlieka jų patikrinimą ir privalo: </w:t>
      </w:r>
    </w:p>
    <w:p w14:paraId="1BE0927F"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6.2.3.1.</w:t>
      </w:r>
      <w:r w:rsidRPr="00DF0994">
        <w:rPr>
          <w:rFonts w:eastAsia="Arial"/>
          <w:sz w:val="20"/>
        </w:rPr>
        <w:tab/>
        <w:t>ne vėliau kaip per 5 (penkias) darbo dienas nuo faktinio Prekių perdavimo priimti Prekes, pasirašydamas Prekių perdavimo–priėmimo aktą; arba</w:t>
      </w:r>
    </w:p>
    <w:p w14:paraId="1160D2C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6.2.3.2.</w:t>
      </w:r>
      <w:r w:rsidRPr="00DF0994">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0994">
        <w:rPr>
          <w:rFonts w:eastAsia="Arial"/>
          <w:b/>
          <w:bCs/>
          <w:sz w:val="20"/>
        </w:rPr>
        <w:t>Defektų aktas</w:t>
      </w:r>
      <w:r w:rsidRPr="00DF0994">
        <w:rPr>
          <w:rFonts w:eastAsia="Arial"/>
          <w:sz w:val="20"/>
        </w:rPr>
        <w:t>); arba</w:t>
      </w:r>
    </w:p>
    <w:p w14:paraId="4A83D2F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6.2.3.3.</w:t>
      </w:r>
      <w:r w:rsidRPr="00DF0994">
        <w:rPr>
          <w:rFonts w:eastAsia="Arial"/>
          <w:sz w:val="20"/>
        </w:rPr>
        <w:tab/>
        <w:t xml:space="preserve">atsisakyti priimti Prekes ar jų dalį ir įteikti (arba išsiųsti) Defektų aktą Tiekėjui dėl netinkamų Prekių ar jų dalies.  </w:t>
      </w:r>
    </w:p>
    <w:p w14:paraId="3E406AE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6.2.4.</w:t>
      </w:r>
      <w:r w:rsidRPr="00DF0994">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4851E35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6.2.5.</w:t>
      </w:r>
      <w:r w:rsidRPr="00DF0994">
        <w:rPr>
          <w:rFonts w:eastAsia="Arial"/>
          <w:sz w:val="20"/>
        </w:rPr>
        <w:tab/>
        <w:t xml:space="preserve">Prekes, neatitinkančias Sutarties, </w:t>
      </w:r>
      <w:r w:rsidRPr="00DF0994">
        <w:rPr>
          <w:sz w:val="20"/>
        </w:rPr>
        <w:t>įstatymų bei kitų teisės aktų</w:t>
      </w:r>
      <w:r w:rsidRPr="00DF0994">
        <w:rPr>
          <w:rFonts w:eastAsia="Arial"/>
          <w:sz w:val="20"/>
        </w:rPr>
        <w:t xml:space="preserve"> (jei taikoma) reikalavimų, Tiekėjas privalo atsiimti savo sąskaita per Pirkėjo Defektų akte nustatytą terminą, taip pat Pirkėjo reikalavimu atlyginti tokių Prekių saugojimo išlaidas.</w:t>
      </w:r>
    </w:p>
    <w:p w14:paraId="088BDFD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6.2.6.</w:t>
      </w:r>
      <w:r w:rsidRPr="00DF0994">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1632E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6.2.7.</w:t>
      </w:r>
      <w:r w:rsidRPr="00DF0994">
        <w:rPr>
          <w:rFonts w:eastAsia="Arial"/>
          <w:sz w:val="20"/>
        </w:rPr>
        <w:tab/>
        <w:t>Jeigu Pirkėjas per 5 (penkias) darbo dienas nepateikia (neišsiunčia) Tiekėjui  Defektų akto, laikoma, kad Pirkėjas Prekes priėmė ir joms pretenzijų neturi.</w:t>
      </w:r>
    </w:p>
    <w:p w14:paraId="63AAFFC3"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6.2.8.</w:t>
      </w:r>
      <w:r w:rsidRPr="00DF0994">
        <w:rPr>
          <w:rFonts w:eastAsia="Arial"/>
          <w:sz w:val="20"/>
        </w:rPr>
        <w:tab/>
        <w:t>Prekių praradimo ar sugadinimo ar atsitiktinio žuvimo rizika Pirkėjui iš Tiekėjo pereina nuo faktinio Prekių priėmimo momento.</w:t>
      </w:r>
    </w:p>
    <w:p w14:paraId="3222B8D4"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6.2.9.</w:t>
      </w:r>
      <w:r w:rsidRPr="00DF0994">
        <w:rPr>
          <w:rFonts w:eastAsia="Arial"/>
          <w:sz w:val="20"/>
        </w:rPr>
        <w:tab/>
        <w:t xml:space="preserve">Pirkėjas turi teisę naudotis Prekėmis tik po Prekių perdavimo-priėmimo akto pasirašymo. </w:t>
      </w:r>
    </w:p>
    <w:p w14:paraId="7919607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9607E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FB9E09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7.</w:t>
      </w:r>
      <w:r w:rsidRPr="00DF0994">
        <w:rPr>
          <w:rFonts w:eastAsia="Arial"/>
          <w:b/>
          <w:caps/>
          <w:sz w:val="20"/>
        </w:rPr>
        <w:tab/>
        <w:t>Tiekėjo garantiniai įsipareigojimai</w:t>
      </w:r>
    </w:p>
    <w:p w14:paraId="78E9D91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ind w:left="360" w:hanging="360"/>
        <w:jc w:val="both"/>
        <w:outlineLvl w:val="1"/>
        <w:rPr>
          <w:rFonts w:eastAsia="Arial"/>
          <w:b/>
          <w:sz w:val="20"/>
        </w:rPr>
      </w:pPr>
      <w:r w:rsidRPr="00DF0994">
        <w:rPr>
          <w:rFonts w:eastAsia="Arial"/>
          <w:b/>
          <w:bCs/>
          <w:sz w:val="20"/>
        </w:rPr>
        <w:t>7.1.</w:t>
      </w:r>
      <w:r w:rsidRPr="00DF0994">
        <w:rPr>
          <w:rFonts w:eastAsia="Arial"/>
          <w:b/>
          <w:bCs/>
          <w:sz w:val="20"/>
        </w:rPr>
        <w:tab/>
      </w:r>
      <w:r w:rsidRPr="00DF0994">
        <w:rPr>
          <w:rFonts w:eastAsia="Arial"/>
          <w:b/>
          <w:sz w:val="20"/>
        </w:rPr>
        <w:t>Garantiniai terminai (jei taikoma)</w:t>
      </w:r>
    </w:p>
    <w:p w14:paraId="3E3B530D"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7.1.1.</w:t>
      </w:r>
      <w:r w:rsidRPr="00DF0994">
        <w:rPr>
          <w:rFonts w:eastAsia="Arial"/>
          <w:sz w:val="20"/>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w:t>
      </w:r>
      <w:r w:rsidRPr="00DF0994">
        <w:rPr>
          <w:rFonts w:eastAsia="Arial"/>
          <w:sz w:val="20"/>
        </w:rPr>
        <w:lastRenderedPageBreak/>
        <w:t>nuo pristatytų Prekių perdavimo–priėmimo akto pasirašymo dienos.</w:t>
      </w:r>
    </w:p>
    <w:p w14:paraId="04EDFD02"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7.1.2.</w:t>
      </w:r>
      <w:r w:rsidRPr="00DF0994">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0FDCB1"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7.1.3.</w:t>
      </w:r>
      <w:r w:rsidRPr="00DF0994">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923729"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7.2.</w:t>
      </w:r>
      <w:r w:rsidRPr="00DF0994">
        <w:rPr>
          <w:rFonts w:eastAsia="Arial"/>
          <w:b/>
          <w:bCs/>
          <w:sz w:val="20"/>
        </w:rPr>
        <w:tab/>
      </w:r>
      <w:r w:rsidRPr="00DF0994">
        <w:rPr>
          <w:rFonts w:eastAsia="Arial"/>
          <w:b/>
          <w:sz w:val="20"/>
        </w:rPr>
        <w:t>Pretenzijos dėl Prekių trūkumų</w:t>
      </w:r>
    </w:p>
    <w:p w14:paraId="745AF6F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7.2.1.</w:t>
      </w:r>
      <w:r w:rsidRPr="00DF0994">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C117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7.2.2.</w:t>
      </w:r>
      <w:r w:rsidRPr="00DF0994">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B91F9A"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FE44A4"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7.2.3.1. jei Prekės atitinka Sutartyje nurodytus reikalavimus – Pirkėjas;</w:t>
      </w:r>
    </w:p>
    <w:p w14:paraId="679C1E6B"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7.2.3.2. jei Prekės neatitinka Sutartyje nurodytų reikalavimų – Tiekėjas.</w:t>
      </w:r>
    </w:p>
    <w:p w14:paraId="6B47DCB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7.3.</w:t>
      </w:r>
      <w:r w:rsidRPr="00DF0994">
        <w:rPr>
          <w:rFonts w:eastAsia="Arial"/>
          <w:b/>
          <w:bCs/>
          <w:sz w:val="20"/>
        </w:rPr>
        <w:tab/>
      </w:r>
      <w:r w:rsidRPr="00DF0994">
        <w:rPr>
          <w:rFonts w:eastAsia="Arial"/>
          <w:b/>
          <w:sz w:val="20"/>
        </w:rPr>
        <w:t>Prekių trūkumų šalinimas</w:t>
      </w:r>
    </w:p>
    <w:p w14:paraId="3EEB3D4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7.3.1.</w:t>
      </w:r>
      <w:r w:rsidRPr="00DF0994">
        <w:rPr>
          <w:rFonts w:eastAsia="Arial"/>
          <w:sz w:val="20"/>
        </w:rPr>
        <w:tab/>
        <w:t xml:space="preserve">Tiekėjas privalo pašalinti Prekių trūkumus, sutaisydamas Prekes ar jų dalį arba pakeisdamas Prekę nauja Preke ar jos dalimi. </w:t>
      </w:r>
    </w:p>
    <w:p w14:paraId="6199F2A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7.3.2.</w:t>
      </w:r>
      <w:r w:rsidRPr="00DF0994">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9FEDD2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7.3.3.</w:t>
      </w:r>
      <w:r w:rsidRPr="00DF0994">
        <w:rPr>
          <w:rFonts w:eastAsia="Arial"/>
          <w:sz w:val="20"/>
        </w:rPr>
        <w:tab/>
        <w:t>Sutaisytoje Prekių dalyje pakartotinai nustačius Prekių trūkumų, Tiekėjas privalo pakeisti Prekes naujomis kokybiškomis Prekėmis, nebent Pirkėjas raštu sutiktų Prekes dar kartą taisyti.</w:t>
      </w:r>
    </w:p>
    <w:p w14:paraId="71776EB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7.3.4.</w:t>
      </w:r>
      <w:r w:rsidRPr="00DF0994">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DDE85B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7.3.5.</w:t>
      </w:r>
      <w:r w:rsidRPr="00DF0994">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BCC2C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7.3.6.</w:t>
      </w:r>
      <w:r w:rsidRPr="00DF0994">
        <w:rPr>
          <w:rFonts w:eastAsia="Arial"/>
          <w:sz w:val="20"/>
        </w:rPr>
        <w:tab/>
        <w:t>Tiekėjas, pašalinęs visus Prekių trūkumus, privalo apie tai informuoti Pirkėją.</w:t>
      </w:r>
    </w:p>
    <w:p w14:paraId="60892B7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7.3.7.</w:t>
      </w:r>
      <w:r w:rsidRPr="00DF0994">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54CED8"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7.4.</w:t>
      </w:r>
      <w:r w:rsidRPr="00DF0994">
        <w:rPr>
          <w:rFonts w:eastAsia="Arial"/>
          <w:b/>
          <w:bCs/>
          <w:sz w:val="20"/>
        </w:rPr>
        <w:tab/>
      </w:r>
      <w:r w:rsidRPr="00DF0994">
        <w:rPr>
          <w:rFonts w:eastAsia="Arial"/>
          <w:b/>
          <w:sz w:val="20"/>
        </w:rPr>
        <w:t>Pirkėjo teisės, Tiekėjui nepašalinus Prekių trūkumų</w:t>
      </w:r>
    </w:p>
    <w:p w14:paraId="158FF5C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w:t>
      </w:r>
      <w:r w:rsidRPr="00DF0994">
        <w:rPr>
          <w:rFonts w:eastAsia="Arial"/>
          <w:sz w:val="20"/>
        </w:rPr>
        <w:tab/>
        <w:t>Jeigu Tiekėjas atsisako pašalinti arba nepašalina Prekių trūkumų per Pirkėjo nustatytus protingus terminus, Pirkėjas turi teisę:</w:t>
      </w:r>
    </w:p>
    <w:p w14:paraId="4ED5C8A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7.4.1.1.</w:t>
      </w:r>
      <w:r w:rsidRPr="00DF0994">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A7FD9A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7.4.1.2.</w:t>
      </w:r>
      <w:r w:rsidRPr="00DF0994">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15CDC8D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7.4.1.3. grąžinti Prekes Tiekėjui ir nemokėti už tokias Prekes ar reikalauti grąžinti už Prekes sumokėtą sumą bei nutraukti Sutartį.</w:t>
      </w:r>
    </w:p>
    <w:p w14:paraId="129EAC9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7.4.2.</w:t>
      </w:r>
      <w:r w:rsidRPr="00DF0994">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50A1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7.4.3.</w:t>
      </w:r>
      <w:r w:rsidRPr="00DF0994">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C54955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7.4.4.</w:t>
      </w:r>
      <w:r w:rsidRPr="00DF0994">
        <w:rPr>
          <w:rFonts w:eastAsia="Arial"/>
          <w:sz w:val="20"/>
        </w:rPr>
        <w:tab/>
        <w:t>Už vėlavimą pašalinti Prekių trūkumus Pirkėjas privalo reikalauti Tiekėjo sumokėti Specialiosiose sąlygose nustatyto dydžio netesybas.</w:t>
      </w:r>
    </w:p>
    <w:p w14:paraId="03F2295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7C279B8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bCs/>
          <w:caps/>
          <w:sz w:val="20"/>
        </w:rPr>
        <w:t>8.</w:t>
      </w:r>
      <w:r w:rsidRPr="00DF0994">
        <w:rPr>
          <w:rFonts w:eastAsia="Arial"/>
          <w:b/>
          <w:bCs/>
          <w:caps/>
          <w:sz w:val="20"/>
        </w:rPr>
        <w:tab/>
      </w:r>
      <w:r w:rsidRPr="00DF0994">
        <w:rPr>
          <w:rFonts w:eastAsia="Arial"/>
          <w:b/>
          <w:caps/>
          <w:sz w:val="20"/>
        </w:rPr>
        <w:t>PRISTATYMO terminai</w:t>
      </w:r>
    </w:p>
    <w:p w14:paraId="16869676"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8.1.</w:t>
      </w:r>
      <w:r w:rsidRPr="00DF0994">
        <w:rPr>
          <w:rFonts w:eastAsia="Arial"/>
          <w:b/>
          <w:bCs/>
          <w:sz w:val="20"/>
        </w:rPr>
        <w:tab/>
      </w:r>
      <w:r w:rsidRPr="00DF0994">
        <w:rPr>
          <w:rFonts w:eastAsia="Arial"/>
          <w:b/>
          <w:sz w:val="20"/>
        </w:rPr>
        <w:t>Pristatymo terminai ir Prekių tiekimo grafikas</w:t>
      </w:r>
    </w:p>
    <w:p w14:paraId="4446EFA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8.1.1.</w:t>
      </w:r>
      <w:r w:rsidRPr="00DF0994">
        <w:rPr>
          <w:rFonts w:eastAsia="Arial"/>
          <w:sz w:val="20"/>
        </w:rPr>
        <w:tab/>
        <w:t xml:space="preserve">Tiekėjas privalo pristatyti Prekes laikydamasis terminų, nurodytų Specialiosiose sąlygose. </w:t>
      </w:r>
    </w:p>
    <w:p w14:paraId="7063C74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8.1.2.</w:t>
      </w:r>
      <w:r w:rsidRPr="00DF0994">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F0994">
        <w:rPr>
          <w:rFonts w:eastAsia="Arial"/>
          <w:b/>
          <w:bCs/>
          <w:sz w:val="20"/>
        </w:rPr>
        <w:t>Grafikas</w:t>
      </w:r>
      <w:r w:rsidRPr="00DF0994">
        <w:rPr>
          <w:rFonts w:eastAsia="Arial"/>
          <w:sz w:val="20"/>
        </w:rPr>
        <w:t>).</w:t>
      </w:r>
    </w:p>
    <w:p w14:paraId="3EE00BA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lastRenderedPageBreak/>
        <w:t>8.1.3.</w:t>
      </w:r>
      <w:r w:rsidRPr="00DF0994">
        <w:rPr>
          <w:rFonts w:eastAsia="Arial"/>
          <w:sz w:val="20"/>
        </w:rPr>
        <w:tab/>
        <w:t>Jei aktualu, Grafike turi būti pažymėta, kurios Prekės gali būti pristatomos lygiagrečiai, o kurios gali būti pristatomos tik numatytu eiliškumu.</w:t>
      </w:r>
    </w:p>
    <w:p w14:paraId="342C46C2"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8.2.</w:t>
      </w:r>
      <w:r w:rsidRPr="00DF0994">
        <w:rPr>
          <w:rFonts w:eastAsia="Arial"/>
          <w:b/>
          <w:bCs/>
          <w:sz w:val="20"/>
        </w:rPr>
        <w:tab/>
      </w:r>
      <w:r w:rsidRPr="00DF0994">
        <w:rPr>
          <w:rFonts w:eastAsia="Arial"/>
          <w:b/>
          <w:sz w:val="20"/>
        </w:rPr>
        <w:t>Netesybos už Prekių pristatymo vėlavimą</w:t>
      </w:r>
    </w:p>
    <w:p w14:paraId="21A35DB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8.2.1.</w:t>
      </w:r>
      <w:r w:rsidRPr="00DF0994">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34E014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8.2.2.</w:t>
      </w:r>
      <w:r w:rsidRPr="00DF0994">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293E08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i/>
          <w:iCs/>
          <w:sz w:val="20"/>
        </w:rPr>
      </w:pPr>
      <w:r w:rsidRPr="00DF0994">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A604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i/>
          <w:iCs/>
          <w:sz w:val="20"/>
        </w:rPr>
      </w:pPr>
    </w:p>
    <w:p w14:paraId="04ED7D6F"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bCs/>
          <w:caps/>
          <w:sz w:val="20"/>
        </w:rPr>
        <w:t>9.</w:t>
      </w:r>
      <w:r w:rsidRPr="00DF0994">
        <w:rPr>
          <w:rFonts w:eastAsia="Arial"/>
          <w:b/>
          <w:bCs/>
          <w:caps/>
          <w:sz w:val="20"/>
        </w:rPr>
        <w:tab/>
      </w:r>
      <w:r w:rsidRPr="00DF0994">
        <w:rPr>
          <w:rFonts w:eastAsia="Arial"/>
          <w:b/>
          <w:caps/>
          <w:sz w:val="20"/>
        </w:rPr>
        <w:t>Prievolių pagal Sutartį įvykdymo užtikrinimo būdai</w:t>
      </w:r>
    </w:p>
    <w:p w14:paraId="25F1D0C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E3711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876FA97"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10.</w:t>
      </w:r>
      <w:r w:rsidRPr="00DF0994">
        <w:rPr>
          <w:rFonts w:eastAsia="Arial"/>
          <w:b/>
          <w:bCs/>
          <w:caps/>
          <w:sz w:val="20"/>
        </w:rPr>
        <w:tab/>
      </w:r>
      <w:r w:rsidRPr="00DF0994">
        <w:rPr>
          <w:rFonts w:eastAsia="Arial"/>
          <w:b/>
          <w:caps/>
          <w:sz w:val="20"/>
        </w:rPr>
        <w:t>Sutarties įvykdymo užtikrinimas (JEI TAIKOMA)</w:t>
      </w:r>
    </w:p>
    <w:p w14:paraId="67784E4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shd w:val="clear" w:color="auto" w:fill="FFFFFF"/>
        </w:rPr>
      </w:pPr>
      <w:r w:rsidRPr="00DF0994">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D5F77A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b/>
          <w:bCs/>
          <w:sz w:val="20"/>
        </w:rPr>
      </w:pPr>
      <w:r w:rsidRPr="00DF0994">
        <w:rPr>
          <w:b/>
          <w:bCs/>
          <w:color w:val="000000"/>
          <w:sz w:val="20"/>
        </w:rPr>
        <w:t>Pastaba.</w:t>
      </w:r>
      <w:r w:rsidRPr="00DF0994">
        <w:rPr>
          <w:color w:val="000000"/>
          <w:sz w:val="20"/>
        </w:rPr>
        <w:t xml:space="preserve"> </w:t>
      </w:r>
      <w:r w:rsidRPr="00DF0994">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CDE56" w14:textId="77777777" w:rsidR="00F3431B" w:rsidRPr="00DF0994" w:rsidRDefault="00F3431B" w:rsidP="00F3431B">
      <w:pPr>
        <w:tabs>
          <w:tab w:val="left" w:pos="567"/>
        </w:tabs>
        <w:spacing w:line="228" w:lineRule="auto"/>
        <w:jc w:val="both"/>
        <w:rPr>
          <w:rFonts w:eastAsia="Cambria"/>
          <w:sz w:val="20"/>
        </w:rPr>
      </w:pPr>
      <w:r w:rsidRPr="00DF0994">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0994">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DF0994">
        <w:rPr>
          <w:rFonts w:eastAsia="Cambria"/>
          <w:color w:val="000000"/>
          <w:sz w:val="20"/>
          <w:shd w:val="clear" w:color="auto" w:fill="FFFFFF"/>
        </w:rPr>
        <w:t xml:space="preserve">), atitinkantį Bendrųjų sąlygų 10 skyriuje nurodytas sąlygas, per Specialiosiose sąlygose nustatytą terminą (toliau – </w:t>
      </w:r>
      <w:r w:rsidRPr="00DF0994">
        <w:rPr>
          <w:rFonts w:eastAsia="Cambria"/>
          <w:b/>
          <w:bCs/>
          <w:color w:val="000000"/>
          <w:sz w:val="20"/>
          <w:shd w:val="clear" w:color="auto" w:fill="FFFFFF"/>
        </w:rPr>
        <w:t>Sutarties įvykdymo užtikrinimas</w:t>
      </w:r>
      <w:r w:rsidRPr="00DF0994">
        <w:rPr>
          <w:rFonts w:eastAsia="Cambria"/>
          <w:color w:val="000000"/>
          <w:sz w:val="20"/>
          <w:shd w:val="clear" w:color="auto" w:fill="FFFFFF"/>
        </w:rPr>
        <w:t>).</w:t>
      </w:r>
      <w:r w:rsidRPr="00DF0994">
        <w:rPr>
          <w:rFonts w:eastAsia="Cambria"/>
          <w:sz w:val="20"/>
        </w:rPr>
        <w:t xml:space="preserve"> </w:t>
      </w:r>
    </w:p>
    <w:p w14:paraId="2B6A5F56"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D834C5" w14:textId="77777777" w:rsidR="00F3431B" w:rsidRPr="00DF0994" w:rsidRDefault="00F3431B" w:rsidP="00F3431B">
      <w:pPr>
        <w:tabs>
          <w:tab w:val="left" w:pos="567"/>
        </w:tabs>
        <w:spacing w:line="228" w:lineRule="auto"/>
        <w:jc w:val="both"/>
        <w:textAlignment w:val="baseline"/>
        <w:rPr>
          <w:sz w:val="20"/>
        </w:rPr>
      </w:pPr>
      <w:r w:rsidRPr="00DF0994">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36D2AD4" w14:textId="77777777" w:rsidR="00F3431B" w:rsidRPr="00DF0994" w:rsidRDefault="00F3431B" w:rsidP="00F3431B">
      <w:pPr>
        <w:tabs>
          <w:tab w:val="left" w:pos="567"/>
        </w:tabs>
        <w:spacing w:line="228" w:lineRule="auto"/>
        <w:jc w:val="both"/>
        <w:textAlignment w:val="baseline"/>
        <w:rPr>
          <w:sz w:val="20"/>
        </w:rPr>
      </w:pPr>
      <w:r w:rsidRPr="00DF0994">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10E8DF" w14:textId="77777777" w:rsidR="00F3431B" w:rsidRPr="00DF0994" w:rsidRDefault="00F3431B" w:rsidP="00F3431B">
      <w:pPr>
        <w:tabs>
          <w:tab w:val="left" w:pos="567"/>
        </w:tabs>
        <w:spacing w:line="228" w:lineRule="auto"/>
        <w:jc w:val="both"/>
        <w:textAlignment w:val="baseline"/>
        <w:rPr>
          <w:sz w:val="20"/>
        </w:rPr>
      </w:pPr>
      <w:r w:rsidRPr="00DF0994">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C29564" w14:textId="77777777" w:rsidR="00F3431B" w:rsidRPr="00DF0994" w:rsidRDefault="00F3431B" w:rsidP="00F3431B">
      <w:pPr>
        <w:tabs>
          <w:tab w:val="left" w:pos="567"/>
        </w:tabs>
        <w:spacing w:line="228" w:lineRule="auto"/>
        <w:jc w:val="both"/>
        <w:textAlignment w:val="baseline"/>
        <w:rPr>
          <w:sz w:val="20"/>
        </w:rPr>
      </w:pPr>
      <w:r w:rsidRPr="00DF0994">
        <w:rPr>
          <w:sz w:val="20"/>
        </w:rPr>
        <w:t>10.7. Sutarties įvykdymo užtikrinimas turi įsigalioti ne vėliau negu jo pateikimo Pirkėjui dieną. </w:t>
      </w:r>
    </w:p>
    <w:p w14:paraId="38EA0A20" w14:textId="77777777" w:rsidR="00F3431B" w:rsidRPr="00DF0994" w:rsidRDefault="00F3431B" w:rsidP="00F3431B">
      <w:pPr>
        <w:tabs>
          <w:tab w:val="left" w:pos="567"/>
        </w:tabs>
        <w:spacing w:line="228" w:lineRule="auto"/>
        <w:jc w:val="both"/>
        <w:textAlignment w:val="baseline"/>
        <w:rPr>
          <w:sz w:val="20"/>
        </w:rPr>
      </w:pPr>
      <w:r w:rsidRPr="00DF0994">
        <w:rPr>
          <w:sz w:val="20"/>
        </w:rPr>
        <w:t>10.8. Sutarties įvykdymo užtikrinimo suma turi būti nurodoma ir išmokama eurais. </w:t>
      </w:r>
    </w:p>
    <w:p w14:paraId="05933D94" w14:textId="77777777" w:rsidR="00F3431B" w:rsidRPr="00DF0994" w:rsidRDefault="00F3431B" w:rsidP="00F3431B">
      <w:pPr>
        <w:tabs>
          <w:tab w:val="left" w:pos="567"/>
        </w:tabs>
        <w:spacing w:line="228" w:lineRule="auto"/>
        <w:jc w:val="both"/>
        <w:textAlignment w:val="baseline"/>
        <w:rPr>
          <w:sz w:val="20"/>
        </w:rPr>
      </w:pPr>
      <w:r w:rsidRPr="00DF0994">
        <w:rPr>
          <w:sz w:val="20"/>
        </w:rPr>
        <w:t>10.9. Sutarties įvykdymo užtikrinimas turi būti surašytas lietuvių arba kita kalba (esant Pirkėjo prašymui, turi būti pateiktas vertimas į lietuvių kalbą). </w:t>
      </w:r>
    </w:p>
    <w:p w14:paraId="7CAE02F8" w14:textId="77777777" w:rsidR="00F3431B" w:rsidRPr="00DF0994" w:rsidRDefault="00F3431B" w:rsidP="00F3431B">
      <w:pPr>
        <w:tabs>
          <w:tab w:val="left" w:pos="567"/>
        </w:tabs>
        <w:spacing w:line="228" w:lineRule="auto"/>
        <w:jc w:val="both"/>
        <w:textAlignment w:val="baseline"/>
        <w:rPr>
          <w:sz w:val="20"/>
        </w:rPr>
      </w:pPr>
      <w:r w:rsidRPr="00DF0994">
        <w:rPr>
          <w:sz w:val="20"/>
        </w:rPr>
        <w:t>10.10. Sutarties įvykdymo užtikrinime nurodytas jo galiojimo terminas turi būti ne trumpesnis nei Sutarties galiojimo terminas. </w:t>
      </w:r>
    </w:p>
    <w:p w14:paraId="3AB4EABE" w14:textId="77777777" w:rsidR="00F3431B" w:rsidRPr="00DF0994" w:rsidRDefault="00F3431B" w:rsidP="00F3431B">
      <w:pPr>
        <w:tabs>
          <w:tab w:val="left" w:pos="567"/>
        </w:tabs>
        <w:spacing w:line="228" w:lineRule="auto"/>
        <w:jc w:val="both"/>
        <w:textAlignment w:val="baseline"/>
        <w:rPr>
          <w:sz w:val="20"/>
        </w:rPr>
      </w:pPr>
      <w:r w:rsidRPr="00DF0994">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E3E3C"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C65B03" w14:textId="77777777" w:rsidR="00F3431B" w:rsidRPr="00DF0994" w:rsidRDefault="00F3431B" w:rsidP="00F3431B">
      <w:pPr>
        <w:tabs>
          <w:tab w:val="left" w:pos="567"/>
        </w:tabs>
        <w:spacing w:line="228" w:lineRule="auto"/>
        <w:jc w:val="both"/>
        <w:textAlignment w:val="baseline"/>
        <w:rPr>
          <w:sz w:val="20"/>
        </w:rPr>
      </w:pPr>
      <w:r w:rsidRPr="00DF0994">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9E6C6B" w14:textId="77777777" w:rsidR="00F3431B" w:rsidRPr="00DF0994" w:rsidRDefault="00F3431B" w:rsidP="00F3431B">
      <w:pPr>
        <w:tabs>
          <w:tab w:val="left" w:pos="567"/>
        </w:tabs>
        <w:spacing w:line="228" w:lineRule="auto"/>
        <w:jc w:val="both"/>
        <w:rPr>
          <w:sz w:val="20"/>
        </w:rPr>
      </w:pPr>
      <w:r w:rsidRPr="00DF0994">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B1EEAE" w14:textId="77777777" w:rsidR="00F3431B" w:rsidRPr="00DF0994" w:rsidRDefault="00F3431B" w:rsidP="00F3431B">
      <w:pPr>
        <w:tabs>
          <w:tab w:val="left" w:pos="567"/>
        </w:tabs>
        <w:spacing w:line="228" w:lineRule="auto"/>
        <w:jc w:val="both"/>
        <w:textAlignment w:val="baseline"/>
        <w:rPr>
          <w:sz w:val="20"/>
        </w:rPr>
      </w:pPr>
      <w:r w:rsidRPr="00DF0994">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1E70AF"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10.16. Pirkėjas </w:t>
      </w:r>
      <w:r w:rsidRPr="00DF0994">
        <w:rPr>
          <w:color w:val="000000"/>
          <w:sz w:val="20"/>
        </w:rPr>
        <w:t>gali pasinaudoti Sutarties įvykdymo užtikrinimu, esant bet kuriai iš žemiau nurodytų aplinkybių:  </w:t>
      </w:r>
    </w:p>
    <w:p w14:paraId="2DD5E3DC"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10.16.1. Tiekėjas neįvykdė, nevykdo arba netinkamai vykdo savo įsipareigojimus pagal Sutartį;  </w:t>
      </w:r>
    </w:p>
    <w:p w14:paraId="01933330"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10.16.2. Tiekėjas per protingai nustatytą laikotarpį neįvykdo Pirkėjo nurodymo ištaisyti Prekių trūkumus;  </w:t>
      </w:r>
    </w:p>
    <w:p w14:paraId="071F57C3"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768478"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10.16.4. Tiekėjas be pateisinamos priežasties (ne Sutartyje nustatytais atvejais) vienašališkai nutraukia Sutartį. </w:t>
      </w:r>
    </w:p>
    <w:p w14:paraId="55C4D083" w14:textId="77777777" w:rsidR="00F3431B" w:rsidRPr="00DF0994" w:rsidRDefault="00F3431B" w:rsidP="00F3431B">
      <w:pPr>
        <w:tabs>
          <w:tab w:val="left" w:pos="567"/>
        </w:tabs>
        <w:spacing w:line="228" w:lineRule="auto"/>
        <w:jc w:val="both"/>
        <w:textAlignment w:val="baseline"/>
        <w:rPr>
          <w:sz w:val="20"/>
        </w:rPr>
      </w:pPr>
    </w:p>
    <w:p w14:paraId="7A801CBC" w14:textId="77777777" w:rsidR="00F3431B" w:rsidRPr="00DF0994" w:rsidRDefault="00F3431B" w:rsidP="00F3431B">
      <w:pPr>
        <w:keepNext/>
        <w:keepLines/>
        <w:tabs>
          <w:tab w:val="left" w:pos="567"/>
          <w:tab w:val="left" w:pos="851"/>
          <w:tab w:val="left" w:pos="992"/>
          <w:tab w:val="left" w:pos="1134"/>
        </w:tabs>
        <w:spacing w:line="228" w:lineRule="auto"/>
        <w:jc w:val="both"/>
        <w:rPr>
          <w:rFonts w:eastAsia="Cambria"/>
          <w:caps/>
          <w:sz w:val="20"/>
          <w14:numSpacing w14:val="tabular"/>
        </w:rPr>
      </w:pPr>
      <w:r w:rsidRPr="00DF0994">
        <w:rPr>
          <w:rFonts w:eastAsia="Cambria"/>
          <w:b/>
          <w:bCs/>
          <w:caps/>
          <w:sz w:val="20"/>
          <w14:numSpacing w14:val="tabular"/>
        </w:rPr>
        <w:t>11.</w:t>
      </w:r>
      <w:r w:rsidRPr="00DF0994">
        <w:rPr>
          <w:rFonts w:eastAsia="Cambria"/>
          <w:b/>
          <w:bCs/>
          <w:caps/>
          <w:sz w:val="20"/>
          <w14:numSpacing w14:val="tabular"/>
        </w:rPr>
        <w:tab/>
        <w:t>SUTARTIES KAINA IR JOS PERSKAIČIAVIMAS</w:t>
      </w:r>
    </w:p>
    <w:p w14:paraId="1FDB4EC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9490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11.2. Pradinės sutarties vertė yra nurodyta Specialiosiose sąlygose.</w:t>
      </w:r>
    </w:p>
    <w:p w14:paraId="5124A37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9FA5A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11.4. Sutarties kainos peržiūra atliekama Specialiosiose sąlygose nustatyta tvarka.</w:t>
      </w:r>
    </w:p>
    <w:p w14:paraId="58A2016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A1DC109" w14:textId="77777777" w:rsidR="00F3431B" w:rsidRPr="00DF0994" w:rsidRDefault="00F3431B" w:rsidP="00F3431B">
      <w:pPr>
        <w:keepNext/>
        <w:keepLines/>
        <w:tabs>
          <w:tab w:val="left" w:pos="567"/>
          <w:tab w:val="left" w:pos="851"/>
          <w:tab w:val="left" w:pos="992"/>
          <w:tab w:val="left" w:pos="1134"/>
        </w:tabs>
        <w:spacing w:line="228" w:lineRule="auto"/>
        <w:jc w:val="both"/>
        <w:rPr>
          <w:rFonts w:eastAsia="Cambria"/>
          <w:b/>
          <w:bCs/>
          <w:caps/>
          <w:sz w:val="20"/>
          <w14:numSpacing w14:val="tabular"/>
        </w:rPr>
      </w:pPr>
      <w:r w:rsidRPr="00DF0994">
        <w:rPr>
          <w:rFonts w:eastAsia="Cambria"/>
          <w:b/>
          <w:bCs/>
          <w:caps/>
          <w:sz w:val="20"/>
          <w14:numSpacing w14:val="tabular"/>
        </w:rPr>
        <w:t>12.</w:t>
      </w:r>
      <w:r w:rsidRPr="00DF0994">
        <w:rPr>
          <w:rFonts w:eastAsia="Cambria"/>
          <w:b/>
          <w:bCs/>
          <w:caps/>
          <w:sz w:val="20"/>
          <w14:numSpacing w14:val="tabular"/>
        </w:rPr>
        <w:tab/>
        <w:t>ATSISKAITYMO TVARKA</w:t>
      </w:r>
    </w:p>
    <w:p w14:paraId="42835B9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12.1.</w:t>
      </w:r>
      <w:r w:rsidRPr="00DF0994">
        <w:rPr>
          <w:rFonts w:eastAsia="Arial"/>
          <w:b/>
          <w:bCs/>
          <w:sz w:val="20"/>
        </w:rPr>
        <w:tab/>
      </w:r>
      <w:r w:rsidRPr="00DF0994">
        <w:rPr>
          <w:rFonts w:eastAsia="Arial"/>
          <w:b/>
          <w:sz w:val="20"/>
        </w:rPr>
        <w:t>Išankstinis mokėjimas (avansas) (jei taikoma)</w:t>
      </w:r>
    </w:p>
    <w:p w14:paraId="445CE00F" w14:textId="77777777" w:rsidR="00F3431B" w:rsidRPr="00DF0994" w:rsidRDefault="00F3431B" w:rsidP="00F3431B">
      <w:pPr>
        <w:tabs>
          <w:tab w:val="left" w:pos="567"/>
        </w:tabs>
        <w:spacing w:line="228" w:lineRule="auto"/>
        <w:jc w:val="both"/>
        <w:textAlignment w:val="baseline"/>
        <w:rPr>
          <w:sz w:val="20"/>
        </w:rPr>
      </w:pPr>
      <w:r w:rsidRPr="00DF0994">
        <w:rPr>
          <w:sz w:val="20"/>
        </w:rPr>
        <w:t>12.1.1. Bendrųjų sąlygų 12.1 poskyrio sąlygos taikomos tuo atveju, jei Specialiosiose sąlygose yra nurodyta, kad Tiekėjui mokamas išankstinis mokėjimas (avansas) (toliau – avansas). </w:t>
      </w:r>
    </w:p>
    <w:p w14:paraId="3A0C6821" w14:textId="77777777" w:rsidR="00F3431B" w:rsidRPr="00DF0994" w:rsidRDefault="00F3431B" w:rsidP="00F3431B">
      <w:pPr>
        <w:tabs>
          <w:tab w:val="left" w:pos="567"/>
        </w:tabs>
        <w:spacing w:line="228" w:lineRule="auto"/>
        <w:jc w:val="both"/>
        <w:textAlignment w:val="baseline"/>
        <w:rPr>
          <w:sz w:val="20"/>
        </w:rPr>
      </w:pPr>
      <w:r w:rsidRPr="00DF0994">
        <w:rPr>
          <w:sz w:val="20"/>
        </w:rPr>
        <w:t>12.1.2. Pirkėjas sumoka Tiekėjui avansą – ne daugiau kaip Specialiosiose sąlygose nurodytas avanso dydis.</w:t>
      </w:r>
    </w:p>
    <w:p w14:paraId="09039B2D" w14:textId="77777777" w:rsidR="00F3431B" w:rsidRPr="00DF0994" w:rsidRDefault="00F3431B" w:rsidP="00F3431B">
      <w:pPr>
        <w:tabs>
          <w:tab w:val="left" w:pos="567"/>
        </w:tabs>
        <w:spacing w:line="228" w:lineRule="auto"/>
        <w:jc w:val="both"/>
        <w:textAlignment w:val="baseline"/>
        <w:rPr>
          <w:color w:val="000000"/>
          <w:sz w:val="20"/>
        </w:rPr>
      </w:pPr>
      <w:r w:rsidRPr="00DF0994">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F0994">
        <w:rPr>
          <w:color w:val="000000"/>
          <w:sz w:val="20"/>
        </w:rPr>
        <w:t xml:space="preserve">arba draudimo bendrovės laidavimo draudimo raštą arba kitą sutartinių įsipareigojimų įvykdymo užtikrinimą </w:t>
      </w:r>
      <w:r w:rsidRPr="00DF0994">
        <w:rPr>
          <w:sz w:val="20"/>
        </w:rPr>
        <w:t xml:space="preserve">ne mažesnei kaip Specialiosiose sąlygose prašomo avanso dydžio sumai (toliau – </w:t>
      </w:r>
      <w:r w:rsidRPr="00DF0994">
        <w:rPr>
          <w:b/>
          <w:bCs/>
          <w:sz w:val="20"/>
        </w:rPr>
        <w:t>Avanso užtikrinimas</w:t>
      </w:r>
      <w:r w:rsidRPr="00DF0994">
        <w:rPr>
          <w:sz w:val="20"/>
        </w:rPr>
        <w:t>)</w:t>
      </w:r>
      <w:r w:rsidRPr="00DF0994">
        <w:rPr>
          <w:color w:val="000000"/>
          <w:sz w:val="20"/>
        </w:rPr>
        <w:t>. </w:t>
      </w:r>
    </w:p>
    <w:p w14:paraId="6A64B103" w14:textId="77777777" w:rsidR="00F3431B" w:rsidRPr="00DF0994" w:rsidRDefault="00F3431B" w:rsidP="00F3431B">
      <w:pPr>
        <w:tabs>
          <w:tab w:val="left" w:pos="567"/>
        </w:tabs>
        <w:spacing w:line="228" w:lineRule="auto"/>
        <w:jc w:val="both"/>
        <w:textAlignment w:val="baseline"/>
        <w:rPr>
          <w:sz w:val="20"/>
        </w:rPr>
      </w:pPr>
      <w:r w:rsidRPr="00DF0994">
        <w:rPr>
          <w:b/>
          <w:bCs/>
          <w:sz w:val="20"/>
        </w:rPr>
        <w:t>Pastaba.</w:t>
      </w:r>
      <w:r w:rsidRPr="00DF0994">
        <w:rPr>
          <w:sz w:val="20"/>
        </w:rPr>
        <w:t xml:space="preserve"> </w:t>
      </w:r>
      <w:r w:rsidRPr="00DF0994">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0994">
        <w:rPr>
          <w:sz w:val="20"/>
        </w:rPr>
        <w:t xml:space="preserve"> </w:t>
      </w:r>
      <w:r w:rsidRPr="00DF0994">
        <w:rPr>
          <w:rFonts w:eastAsia="Arial"/>
          <w:color w:val="000000"/>
          <w:sz w:val="20"/>
          <w:shd w:val="clear" w:color="auto" w:fill="FFFFFF"/>
        </w:rPr>
        <w:t>įstatymų bei kitų teisės aktų</w:t>
      </w:r>
      <w:r w:rsidRPr="00DF0994">
        <w:rPr>
          <w:rFonts w:eastAsia="Arial"/>
          <w:sz w:val="20"/>
        </w:rPr>
        <w:t xml:space="preserve"> </w:t>
      </w:r>
      <w:r w:rsidRPr="00DF0994">
        <w:rPr>
          <w:rFonts w:eastAsia="Arial"/>
          <w:color w:val="000000"/>
          <w:sz w:val="20"/>
          <w:shd w:val="clear" w:color="auto" w:fill="FFFFFF"/>
        </w:rPr>
        <w:t>nuostatas.</w:t>
      </w:r>
    </w:p>
    <w:p w14:paraId="33E7AB9D"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 xml:space="preserve">12.1.4. </w:t>
      </w:r>
      <w:r w:rsidRPr="00DF0994">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9AF729C"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 xml:space="preserve">12.1.5. </w:t>
      </w:r>
      <w:r w:rsidRPr="00DF0994">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CCBCF0" w14:textId="77777777" w:rsidR="00F3431B" w:rsidRPr="00DF0994" w:rsidRDefault="00F3431B" w:rsidP="00F3431B">
      <w:pPr>
        <w:tabs>
          <w:tab w:val="left" w:pos="567"/>
        </w:tabs>
        <w:spacing w:line="228" w:lineRule="auto"/>
        <w:jc w:val="both"/>
        <w:textAlignment w:val="baseline"/>
        <w:rPr>
          <w:sz w:val="20"/>
        </w:rPr>
      </w:pPr>
      <w:r w:rsidRPr="00DF0994">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791D1A" w14:textId="77777777" w:rsidR="00F3431B" w:rsidRPr="00DF0994" w:rsidRDefault="00F3431B" w:rsidP="00F3431B">
      <w:pPr>
        <w:tabs>
          <w:tab w:val="left" w:pos="567"/>
        </w:tabs>
        <w:spacing w:line="228" w:lineRule="auto"/>
        <w:jc w:val="both"/>
        <w:textAlignment w:val="baseline"/>
        <w:rPr>
          <w:sz w:val="20"/>
        </w:rPr>
      </w:pPr>
      <w:r w:rsidRPr="00DF0994">
        <w:rPr>
          <w:sz w:val="20"/>
        </w:rPr>
        <w:t>12.1.7. Avanso užtikrinimo suma turi būti nurodoma ir išmokama eurais. </w:t>
      </w:r>
    </w:p>
    <w:p w14:paraId="505E4716" w14:textId="77777777" w:rsidR="00F3431B" w:rsidRPr="00DF0994" w:rsidRDefault="00F3431B" w:rsidP="00F3431B">
      <w:pPr>
        <w:tabs>
          <w:tab w:val="left" w:pos="567"/>
        </w:tabs>
        <w:spacing w:line="228" w:lineRule="auto"/>
        <w:jc w:val="both"/>
        <w:textAlignment w:val="baseline"/>
        <w:rPr>
          <w:sz w:val="20"/>
        </w:rPr>
      </w:pPr>
      <w:r w:rsidRPr="00DF0994">
        <w:rPr>
          <w:sz w:val="20"/>
        </w:rPr>
        <w:t>12.1.8. Avanso užtikrinimas turi būti surašytas lietuvių arba kita kalba (esant Pirkėjo prašymui, turi būti pateiktas vertimas į lietuvių kalbą). </w:t>
      </w:r>
    </w:p>
    <w:p w14:paraId="4BD9EC43" w14:textId="77777777" w:rsidR="00F3431B" w:rsidRPr="00DF0994" w:rsidRDefault="00F3431B" w:rsidP="00F3431B">
      <w:pPr>
        <w:tabs>
          <w:tab w:val="left" w:pos="567"/>
        </w:tabs>
        <w:spacing w:line="228" w:lineRule="auto"/>
        <w:jc w:val="both"/>
        <w:textAlignment w:val="baseline"/>
        <w:rPr>
          <w:sz w:val="20"/>
        </w:rPr>
      </w:pPr>
      <w:r w:rsidRPr="00DF0994">
        <w:rPr>
          <w:sz w:val="20"/>
        </w:rPr>
        <w:t>12.1.9. Avanso užtikrinimas, neatitinkantis šiame Sutarties poskyryje nustatytų reikalavimų, nebus priimamas. </w:t>
      </w:r>
    </w:p>
    <w:p w14:paraId="024994F2"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E3A9C8" w14:textId="77777777" w:rsidR="00F3431B" w:rsidRPr="00DF0994" w:rsidRDefault="00F3431B" w:rsidP="00F3431B">
      <w:pPr>
        <w:tabs>
          <w:tab w:val="left" w:pos="567"/>
        </w:tabs>
        <w:spacing w:line="228" w:lineRule="auto"/>
        <w:jc w:val="both"/>
        <w:textAlignment w:val="baseline"/>
        <w:rPr>
          <w:sz w:val="20"/>
        </w:rPr>
      </w:pPr>
      <w:r w:rsidRPr="00DF0994">
        <w:rPr>
          <w:sz w:val="20"/>
        </w:rPr>
        <w:t>12.1.11. Pirkėjas sumoka Tiekėjui avansą per Specialiosiose sąlygose numatytą terminą nuo išankstinio mokėjimo sąskaitos ir Avanso užtikrinimo (jei taikoma) gavimo dienos. Sumokėto avanso suma išskaitoma iš mokėtinos sumos. </w:t>
      </w:r>
    </w:p>
    <w:p w14:paraId="47F53B65"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w:t>
      </w:r>
      <w:r w:rsidRPr="00DF0994">
        <w:rPr>
          <w:sz w:val="20"/>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25F4651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12.2.</w:t>
      </w:r>
      <w:r w:rsidRPr="00DF0994">
        <w:rPr>
          <w:rFonts w:eastAsia="Arial"/>
          <w:b/>
          <w:bCs/>
          <w:sz w:val="20"/>
        </w:rPr>
        <w:tab/>
      </w:r>
      <w:r w:rsidRPr="00DF0994">
        <w:rPr>
          <w:rFonts w:eastAsia="Arial"/>
          <w:b/>
          <w:sz w:val="20"/>
        </w:rPr>
        <w:t>Mokėjimų tvarka</w:t>
      </w:r>
    </w:p>
    <w:p w14:paraId="2BD6DD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w:t>
      </w:r>
      <w:r w:rsidRPr="00DF0994">
        <w:rPr>
          <w:rFonts w:eastAsia="Arial"/>
          <w:sz w:val="20"/>
        </w:rPr>
        <w:tab/>
      </w:r>
      <w:r w:rsidRPr="00DF0994">
        <w:rPr>
          <w:sz w:val="20"/>
        </w:rPr>
        <w:t>Tiekėjas išrašo Sąskaitą tik Šalims pasirašius Prekių perdavimo–priėmimo aktą, jeigu kitaip nenumatyta Specialiosiose sąlygose</w:t>
      </w:r>
      <w:r w:rsidRPr="00DF0994">
        <w:rPr>
          <w:rFonts w:eastAsia="Arial"/>
          <w:sz w:val="20"/>
        </w:rPr>
        <w:t>:</w:t>
      </w:r>
    </w:p>
    <w:p w14:paraId="6CF0D00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12.2.1.1.</w:t>
      </w:r>
      <w:r w:rsidRPr="00DF0994">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F0994">
        <w:rPr>
          <w:rFonts w:eastAsia="Arial"/>
          <w:color w:val="0563C1"/>
          <w:sz w:val="20"/>
          <w:u w:val="single"/>
        </w:rPr>
        <w:t>2014/55/ES</w:t>
      </w:r>
      <w:r w:rsidRPr="00DF0994">
        <w:rPr>
          <w:rFonts w:eastAsia="Arial"/>
          <w:sz w:val="20"/>
        </w:rPr>
        <w:t xml:space="preserve"> (toliau – </w:t>
      </w:r>
      <w:r w:rsidRPr="00DF0994">
        <w:rPr>
          <w:rFonts w:eastAsia="Arial"/>
          <w:b/>
          <w:bCs/>
          <w:sz w:val="20"/>
        </w:rPr>
        <w:t>Europos elektroninių sąskaitų faktūrų</w:t>
      </w:r>
      <w:r w:rsidRPr="00DF0994">
        <w:rPr>
          <w:rFonts w:eastAsia="Arial"/>
          <w:sz w:val="20"/>
        </w:rPr>
        <w:t xml:space="preserve"> </w:t>
      </w:r>
      <w:r w:rsidRPr="00DF0994">
        <w:rPr>
          <w:rFonts w:eastAsia="Arial"/>
          <w:b/>
          <w:bCs/>
          <w:sz w:val="20"/>
        </w:rPr>
        <w:t>standartas</w:t>
      </w:r>
      <w:r w:rsidRPr="00DF0994">
        <w:rPr>
          <w:rFonts w:eastAsia="Arial"/>
          <w:sz w:val="20"/>
        </w:rPr>
        <w:t>), Tiekėjas gali pateikti per informacinę sistemą „E. sąskaita“ (</w:t>
      </w:r>
      <w:r w:rsidRPr="00DF0994">
        <w:rPr>
          <w:rFonts w:eastAsia="Arial"/>
          <w:color w:val="0000FF"/>
          <w:sz w:val="20"/>
          <w:u w:val="single"/>
        </w:rPr>
        <w:t>www.esaskaita.eu</w:t>
      </w:r>
      <w:r w:rsidRPr="00DF0994">
        <w:rPr>
          <w:rFonts w:eastAsia="Arial"/>
          <w:sz w:val="20"/>
        </w:rPr>
        <w:t>) arba per kitą savo pasirinktą informacinę sistemą;</w:t>
      </w:r>
    </w:p>
    <w:p w14:paraId="6D6AA3D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12.2.1.2.</w:t>
      </w:r>
      <w:r w:rsidRPr="00DF0994">
        <w:rPr>
          <w:rFonts w:eastAsia="Arial"/>
          <w:sz w:val="20"/>
        </w:rPr>
        <w:tab/>
        <w:t>Europos elektroninių sąskaitų faktūrų standarto neatitinkančią elektroninę sąskaitą faktūrą Tiekėjas privalo pateikti, naudodamasis informacinės sistemos „E. sąskaita“ priemonėmis (</w:t>
      </w:r>
      <w:r w:rsidRPr="00DF0994">
        <w:rPr>
          <w:rFonts w:eastAsia="Arial"/>
          <w:color w:val="0000FF"/>
          <w:sz w:val="20"/>
          <w:u w:val="single"/>
        </w:rPr>
        <w:t>www.esaskaita.eu</w:t>
      </w:r>
      <w:r w:rsidRPr="00DF0994">
        <w:rPr>
          <w:rFonts w:eastAsia="Arial"/>
          <w:sz w:val="20"/>
        </w:rPr>
        <w:t>).</w:t>
      </w:r>
    </w:p>
    <w:p w14:paraId="2F1B772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12.2.2.</w:t>
      </w:r>
      <w:r w:rsidRPr="00DF0994">
        <w:rPr>
          <w:rFonts w:eastAsia="Arial"/>
          <w:sz w:val="20"/>
        </w:rPr>
        <w:tab/>
        <w:t xml:space="preserve"> Pirkėjas elektronines sąskaitas faktūras priima ir apdoroja naudodamasis informacinės sistemos „E. sąskaita“ priemonėmis, išskyrus VPĮ nustatytus išimtinius atvejus.</w:t>
      </w:r>
    </w:p>
    <w:p w14:paraId="4BB6A7C6"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12.2.3.</w:t>
      </w:r>
      <w:r w:rsidRPr="00DF0994">
        <w:rPr>
          <w:sz w:val="20"/>
        </w:rPr>
        <w:tab/>
        <w:t>Išankstinio mokėjimo sąskaitas (jeigu Specialiosiose sąlygose yra numatytas avanso mokėjimas) Tiekėjas privalo pateikti šiame Sutarties poskyryje nustatyta tvarka.</w:t>
      </w:r>
    </w:p>
    <w:p w14:paraId="394F2EE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12.2.4.</w:t>
      </w:r>
      <w:r w:rsidRPr="00DF0994">
        <w:rPr>
          <w:rFonts w:eastAsia="Arial"/>
          <w:sz w:val="20"/>
        </w:rPr>
        <w:tab/>
        <w:t>Pirkėjas atlieka mokėjimus už Prekes Specialiosiose sąlygose nustatytais terminais.</w:t>
      </w:r>
    </w:p>
    <w:p w14:paraId="2DC6EA7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12.2.5.</w:t>
      </w:r>
      <w:r w:rsidRPr="00DF0994">
        <w:rPr>
          <w:rFonts w:eastAsia="Arial"/>
          <w:sz w:val="20"/>
        </w:rPr>
        <w:tab/>
        <w:t>Už mokėjimų pagal Sutartį vėlavimus, Pirkėjui taikomos netesybos Specialiosiose sąlygose nustatyta tvarka.</w:t>
      </w:r>
    </w:p>
    <w:p w14:paraId="431DF14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12.2.6.</w:t>
      </w:r>
      <w:r w:rsidRPr="00DF0994">
        <w:rPr>
          <w:rFonts w:eastAsia="Arial"/>
          <w:sz w:val="20"/>
        </w:rPr>
        <w:tab/>
        <w:t>Jei Prekės pristatomos dalimis, aukščiau nurodyta atsiskaitymo tvarka galioja kiekvienai tokiai daliai, jei Specialiosiose sąlygose nenustatyta kitaip.</w:t>
      </w:r>
    </w:p>
    <w:p w14:paraId="6EBE4260"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12.2.7.</w:t>
      </w:r>
      <w:r w:rsidRPr="00DF0994">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55A4F"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12.3.</w:t>
      </w:r>
      <w:r w:rsidRPr="00DF0994">
        <w:rPr>
          <w:rFonts w:eastAsia="Arial"/>
          <w:b/>
          <w:bCs/>
          <w:sz w:val="20"/>
        </w:rPr>
        <w:tab/>
      </w:r>
      <w:r w:rsidRPr="00DF0994">
        <w:rPr>
          <w:rFonts w:eastAsia="Arial"/>
          <w:b/>
          <w:sz w:val="20"/>
        </w:rPr>
        <w:t>Kiti atsiskaitymo klausimai</w:t>
      </w:r>
    </w:p>
    <w:p w14:paraId="2C663EE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12.3.1.</w:t>
      </w:r>
      <w:r w:rsidRPr="00DF0994">
        <w:rPr>
          <w:rFonts w:eastAsia="Arial"/>
          <w:sz w:val="20"/>
        </w:rPr>
        <w:tab/>
        <w:t>Pirkėjas privalo pervesti mokėjimus Tiekėjui į Tiekėjo banko sąskaitą, nurodytą Specialiosiose sąlygose.</w:t>
      </w:r>
    </w:p>
    <w:p w14:paraId="6986D75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12.3.2.</w:t>
      </w:r>
      <w:r w:rsidRPr="00DF0994">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0E94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12.3.3.</w:t>
      </w:r>
      <w:r w:rsidRPr="00DF0994">
        <w:rPr>
          <w:rFonts w:eastAsia="Arial"/>
          <w:sz w:val="20"/>
        </w:rPr>
        <w:tab/>
        <w:t>Visi mokėjimai pagal Sutartį atliekami eurais.</w:t>
      </w:r>
    </w:p>
    <w:p w14:paraId="3F01D7C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12.3.4.</w:t>
      </w:r>
      <w:r w:rsidRPr="00DF0994">
        <w:rPr>
          <w:rFonts w:eastAsia="Arial"/>
          <w:sz w:val="20"/>
        </w:rPr>
        <w:tab/>
        <w:t>Už pavėluotus mokėjimus pagal Sutartį mokančioji Šalis privalo sumokėti kitai Šaliai Specialiosiose sąlygose nurodyto dydžio netesybas.</w:t>
      </w:r>
    </w:p>
    <w:p w14:paraId="44BFD3B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0E2A1F4D"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13.</w:t>
      </w:r>
      <w:r w:rsidRPr="00DF0994">
        <w:rPr>
          <w:rFonts w:eastAsia="Arial"/>
          <w:b/>
          <w:bCs/>
          <w:caps/>
          <w:sz w:val="20"/>
        </w:rPr>
        <w:tab/>
      </w:r>
      <w:r w:rsidRPr="00DF0994">
        <w:rPr>
          <w:rFonts w:eastAsia="Arial"/>
          <w:b/>
          <w:caps/>
          <w:sz w:val="20"/>
        </w:rPr>
        <w:t>Konfidenciali informacija</w:t>
      </w:r>
    </w:p>
    <w:p w14:paraId="00FF7E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13.1.</w:t>
      </w:r>
      <w:r w:rsidRPr="00DF0994">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9515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w:t>
      </w:r>
      <w:r w:rsidRPr="00DF0994">
        <w:rPr>
          <w:rFonts w:eastAsia="Arial"/>
          <w:sz w:val="20"/>
        </w:rPr>
        <w:tab/>
        <w:t>Šalis turi teisę atskleisti kitos Šalies konfidencialią informaciją šiais atvejais:</w:t>
      </w:r>
    </w:p>
    <w:p w14:paraId="68D1E57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13.2.1.</w:t>
      </w:r>
      <w:r w:rsidRPr="00DF0994">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5C3B3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13.2.2.</w:t>
      </w:r>
      <w:r w:rsidRPr="00DF0994">
        <w:rPr>
          <w:rFonts w:eastAsia="Arial"/>
          <w:sz w:val="20"/>
        </w:rPr>
        <w:tab/>
        <w:t xml:space="preserve">konfidencialią informaciją yra būtina atskleisti pagal </w:t>
      </w:r>
      <w:r w:rsidRPr="00DF0994">
        <w:rPr>
          <w:sz w:val="20"/>
        </w:rPr>
        <w:t>įstatymų bei kitų teisės aktų</w:t>
      </w:r>
      <w:r w:rsidRPr="00DF0994">
        <w:rPr>
          <w:rFonts w:eastAsia="Arial"/>
          <w:sz w:val="20"/>
        </w:rPr>
        <w:t xml:space="preserve"> reikalavimus, įskaitant atvejus, kai to reikalauja viešojo administravimo subjektai, taip, kai jie apibrėžti Lietuvos Respublikos viešojo administravimo įstatyme. </w:t>
      </w:r>
    </w:p>
    <w:p w14:paraId="085900B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13.3.</w:t>
      </w:r>
      <w:r w:rsidRPr="00DF0994">
        <w:rPr>
          <w:rFonts w:eastAsia="Arial"/>
          <w:sz w:val="20"/>
        </w:rPr>
        <w:tab/>
        <w:t xml:space="preserve">Prieš atskleisdama konfidencialią informaciją, Šalis privalo informuoti kitą Šalį (tiek, kiek tai nedraudžiama pagal </w:t>
      </w:r>
      <w:r w:rsidRPr="00DF0994">
        <w:rPr>
          <w:sz w:val="20"/>
        </w:rPr>
        <w:t>įstatymus bei kitus teisės aktus</w:t>
      </w:r>
      <w:r w:rsidRPr="00DF0994">
        <w:rPr>
          <w:rFonts w:eastAsia="Arial"/>
          <w:sz w:val="20"/>
        </w:rPr>
        <w:t>) apie būtinybę arba gautą viešojo administravimo subjekto reikalavimą atskleisti konfidencialią informaciją ir imtis protingų priemonių, siekdama užtikrinti atskleistos informacijos konfidencialumą.</w:t>
      </w:r>
    </w:p>
    <w:p w14:paraId="597DC58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w:t>
      </w:r>
      <w:r w:rsidRPr="00DF0994">
        <w:rPr>
          <w:rFonts w:eastAsia="Arial"/>
          <w:sz w:val="20"/>
        </w:rPr>
        <w:tab/>
        <w:t>Šalis atsako:</w:t>
      </w:r>
    </w:p>
    <w:p w14:paraId="49106DD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13.4.1.</w:t>
      </w:r>
      <w:r w:rsidRPr="00DF0994">
        <w:rPr>
          <w:rFonts w:eastAsia="Arial"/>
          <w:sz w:val="20"/>
        </w:rPr>
        <w:tab/>
        <w:t>už bet kokį neteisėtą, įskaitant atsitiktinį, kitos Šalies konfidencialios informacijos ar bet kurios jos dalies atskleidimą ar perdavimą arba konfidencialios informacijos neteisėtą naudojimą;</w:t>
      </w:r>
    </w:p>
    <w:p w14:paraId="1653A7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13.4.2.</w:t>
      </w:r>
      <w:r w:rsidRPr="00DF0994">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251A38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13.5.</w:t>
      </w:r>
      <w:r w:rsidRPr="00DF0994">
        <w:rPr>
          <w:rFonts w:eastAsia="Arial"/>
          <w:sz w:val="20"/>
        </w:rPr>
        <w:tab/>
        <w:t xml:space="preserve">Šalis nepagrįstai atskleidusi kitos Šalies konfidencialią informaciją privalo sumokėti kitai Šaliai Specialiosiose sąlygose nurodyto dydžio baudą. </w:t>
      </w:r>
    </w:p>
    <w:p w14:paraId="30FA363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09FE0E0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14.</w:t>
      </w:r>
      <w:r w:rsidRPr="00DF0994">
        <w:rPr>
          <w:rFonts w:eastAsia="Arial"/>
          <w:b/>
          <w:bCs/>
          <w:caps/>
          <w:sz w:val="20"/>
        </w:rPr>
        <w:tab/>
      </w:r>
      <w:r w:rsidRPr="00DF0994">
        <w:rPr>
          <w:rFonts w:eastAsia="Arial"/>
          <w:b/>
          <w:caps/>
          <w:sz w:val="20"/>
        </w:rPr>
        <w:t>Asmens duomenų apsauga</w:t>
      </w:r>
    </w:p>
    <w:p w14:paraId="726E0C8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14.1.</w:t>
      </w:r>
      <w:r w:rsidRPr="00DF0994">
        <w:rPr>
          <w:rFonts w:eastAsia="Arial"/>
          <w:sz w:val="20"/>
        </w:rPr>
        <w:tab/>
      </w:r>
      <w:r w:rsidRPr="00DF0994">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DF0994">
        <w:rPr>
          <w:rFonts w:eastAsia="Arial"/>
          <w:color w:val="0563C1"/>
          <w:sz w:val="20"/>
          <w:u w:val="single"/>
          <w:lang w:eastAsia="lt-LT"/>
        </w:rPr>
        <w:t>(ES) 2016/679</w:t>
      </w:r>
      <w:r w:rsidRPr="00DF0994">
        <w:rPr>
          <w:rFonts w:eastAsia="Arial"/>
          <w:sz w:val="20"/>
          <w:lang w:eastAsia="lt-LT"/>
        </w:rPr>
        <w:t xml:space="preserve"> dėl fizinių asmenų apsaugos tvarkant asmens duomenis ir dėl laisvo tokių duomenų judėjimo ir kuriuo panaikinama Direktyva </w:t>
      </w:r>
      <w:r w:rsidRPr="00DF0994">
        <w:rPr>
          <w:rFonts w:eastAsia="Arial"/>
          <w:color w:val="0563C1"/>
          <w:sz w:val="20"/>
          <w:u w:val="single"/>
          <w:lang w:eastAsia="lt-LT"/>
        </w:rPr>
        <w:t>95/46/EB</w:t>
      </w:r>
      <w:r w:rsidRPr="00DF0994">
        <w:rPr>
          <w:rFonts w:eastAsia="Arial"/>
          <w:sz w:val="20"/>
          <w:lang w:eastAsia="lt-LT"/>
        </w:rPr>
        <w:t xml:space="preserve"> (Bendrasis duomenų apsaugos reglamentas) ir kitų teisės aktų, reglamentuojančių asmens duomenų tvarkymą, nuostatomis.</w:t>
      </w:r>
    </w:p>
    <w:p w14:paraId="02E33791"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lastRenderedPageBreak/>
        <w:t>14.2.</w:t>
      </w:r>
      <w:r w:rsidRPr="00DF0994">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D762DB" w14:textId="77777777" w:rsidR="00F3431B" w:rsidRPr="00DF0994" w:rsidRDefault="00F3431B" w:rsidP="00F3431B">
      <w:pPr>
        <w:tabs>
          <w:tab w:val="left" w:pos="567"/>
          <w:tab w:val="left" w:pos="851"/>
          <w:tab w:val="left" w:pos="992"/>
          <w:tab w:val="left" w:pos="1134"/>
        </w:tabs>
        <w:spacing w:line="228" w:lineRule="auto"/>
        <w:ind w:left="360" w:firstLine="53"/>
        <w:jc w:val="both"/>
        <w:rPr>
          <w:rFonts w:eastAsia="Arial"/>
          <w:sz w:val="20"/>
        </w:rPr>
      </w:pPr>
    </w:p>
    <w:p w14:paraId="1EF859B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caps/>
          <w:color w:val="000000"/>
          <w:sz w:val="20"/>
        </w:rPr>
      </w:pPr>
      <w:r w:rsidRPr="00DF0994">
        <w:rPr>
          <w:rFonts w:eastAsia="Arial"/>
          <w:b/>
          <w:bCs/>
          <w:caps/>
          <w:color w:val="000000"/>
          <w:sz w:val="20"/>
        </w:rPr>
        <w:t>15.</w:t>
      </w:r>
      <w:r w:rsidRPr="00DF0994">
        <w:rPr>
          <w:rFonts w:eastAsia="Arial"/>
          <w:b/>
          <w:bCs/>
          <w:caps/>
          <w:color w:val="000000"/>
          <w:sz w:val="20"/>
        </w:rPr>
        <w:tab/>
      </w:r>
      <w:r w:rsidRPr="00DF0994">
        <w:rPr>
          <w:rFonts w:eastAsia="Arial"/>
          <w:b/>
          <w:caps/>
          <w:sz w:val="20"/>
        </w:rPr>
        <w:t>INTELEKTINĖ NUOSAVYBĖ</w:t>
      </w:r>
    </w:p>
    <w:p w14:paraId="38963FAF" w14:textId="77777777" w:rsidR="00F3431B" w:rsidRPr="00DF0994" w:rsidRDefault="00F3431B" w:rsidP="00F3431B">
      <w:pPr>
        <w:tabs>
          <w:tab w:val="left" w:pos="567"/>
        </w:tabs>
        <w:spacing w:line="228" w:lineRule="auto"/>
        <w:jc w:val="both"/>
        <w:textAlignment w:val="baseline"/>
        <w:rPr>
          <w:sz w:val="20"/>
        </w:rPr>
      </w:pPr>
      <w:r w:rsidRPr="00DF0994">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15E8A0" w14:textId="77777777" w:rsidR="00F3431B" w:rsidRPr="00DF0994" w:rsidRDefault="00F3431B" w:rsidP="00F3431B">
      <w:pPr>
        <w:tabs>
          <w:tab w:val="left" w:pos="567"/>
        </w:tabs>
        <w:spacing w:line="228" w:lineRule="auto"/>
        <w:jc w:val="both"/>
        <w:textAlignment w:val="baseline"/>
        <w:rPr>
          <w:sz w:val="20"/>
        </w:rPr>
      </w:pPr>
      <w:r w:rsidRPr="00DF0994">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0994">
        <w:rPr>
          <w:sz w:val="20"/>
        </w:rPr>
        <w:t>sui</w:t>
      </w:r>
      <w:proofErr w:type="spellEnd"/>
      <w:r w:rsidRPr="00DF0994">
        <w:rPr>
          <w:sz w:val="20"/>
        </w:rPr>
        <w:t xml:space="preserve"> </w:t>
      </w:r>
      <w:proofErr w:type="spellStart"/>
      <w:r w:rsidRPr="00DF0994">
        <w:rPr>
          <w:sz w:val="20"/>
        </w:rPr>
        <w:t>generis</w:t>
      </w:r>
      <w:proofErr w:type="spellEnd"/>
      <w:r w:rsidRPr="00DF0994">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8A29FA" w14:textId="77777777" w:rsidR="00F3431B" w:rsidRPr="00DF0994" w:rsidRDefault="00F3431B" w:rsidP="00F3431B">
      <w:pPr>
        <w:tabs>
          <w:tab w:val="left" w:pos="567"/>
        </w:tabs>
        <w:spacing w:line="228" w:lineRule="auto"/>
        <w:jc w:val="both"/>
        <w:textAlignment w:val="baseline"/>
        <w:rPr>
          <w:sz w:val="20"/>
        </w:rPr>
      </w:pPr>
      <w:r w:rsidRPr="00DF0994">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792C5F" w14:textId="77777777" w:rsidR="00F3431B" w:rsidRPr="00DF0994" w:rsidRDefault="00F3431B" w:rsidP="00F3431B">
      <w:pPr>
        <w:tabs>
          <w:tab w:val="left" w:pos="567"/>
        </w:tabs>
        <w:spacing w:line="228" w:lineRule="auto"/>
        <w:jc w:val="both"/>
        <w:textAlignment w:val="baseline"/>
        <w:rPr>
          <w:sz w:val="20"/>
        </w:rPr>
      </w:pPr>
    </w:p>
    <w:p w14:paraId="04A7F61B"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16.</w:t>
      </w:r>
      <w:r w:rsidRPr="00DF0994">
        <w:rPr>
          <w:rFonts w:eastAsia="Arial"/>
          <w:b/>
          <w:bCs/>
          <w:caps/>
          <w:sz w:val="20"/>
        </w:rPr>
        <w:tab/>
      </w:r>
      <w:r w:rsidRPr="00DF0994">
        <w:rPr>
          <w:rFonts w:eastAsia="Arial"/>
          <w:b/>
          <w:caps/>
          <w:sz w:val="20"/>
        </w:rPr>
        <w:t>Pareiškimai ir garantijos</w:t>
      </w:r>
    </w:p>
    <w:p w14:paraId="3A99292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 Kiekviena iš Šalių pareiškia ir garantuoja kitai Šaliai, kad:</w:t>
      </w:r>
    </w:p>
    <w:p w14:paraId="20CB76C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16.1.1. yra teisėtai priimti ir galioja visi būtini sprendimai, gauti leidimai bei sutikimai, taip pat teisėtai atlikti ir galioja kiti teisiniai veiksmai, reikalingi Sutarties sudarymui, galiojimui ir vykdymui;</w:t>
      </w:r>
    </w:p>
    <w:p w14:paraId="3897CAE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16.1.2. sudarydama Sutartį, Šalis neviršija savo kompetencijos ir nepažeidžia jai taikomų </w:t>
      </w:r>
      <w:r w:rsidRPr="00DF0994">
        <w:rPr>
          <w:sz w:val="20"/>
        </w:rPr>
        <w:t>įstatymų bei kitų teisės aktų</w:t>
      </w:r>
      <w:r w:rsidRPr="00DF0994">
        <w:rPr>
          <w:rFonts w:eastAsia="Arial"/>
          <w:sz w:val="20"/>
        </w:rPr>
        <w:t>, teismo ar arbitražo teismo sprendimų, administracinių aktų, sutarčių ar kitų prievolių pagal taikomą privatinę teisę, viešąją teisę, Europos Sąjungos teisę arba tarptautinę teisę;</w:t>
      </w:r>
    </w:p>
    <w:p w14:paraId="3250561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2829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58F8C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4DCCC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16.1.6. visi Šalies pareiškimai ir garantijos yra išsamūs ir nepalieka nutylėtų jokių aplinkybių, kurios darytų šiuos pareiškimus ar garantijas neteisingais.</w:t>
      </w:r>
    </w:p>
    <w:p w14:paraId="11B5D53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16.2. Tiekėjas papildomai pareiškia ir garantuoja Pirkėjui, kad Tiekėjas, subtiekėjai, jungtinės veiklos partneriai ir specialistai turi galiojančius ir teisėtus visus </w:t>
      </w:r>
      <w:r w:rsidRPr="00DF0994">
        <w:rPr>
          <w:sz w:val="20"/>
        </w:rPr>
        <w:t>įstatymuose bei kituose teisės aktuose</w:t>
      </w:r>
      <w:r w:rsidRPr="00DF0994">
        <w:rPr>
          <w:rFonts w:eastAsia="Arial"/>
          <w:sz w:val="20"/>
        </w:rPr>
        <w:t xml:space="preserve"> numatytus leidimus, licencijas, atestatus, teisės pripažinimo dokumentus, reikalingus vykdant Sutartį.</w:t>
      </w:r>
    </w:p>
    <w:p w14:paraId="07C29B6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shd w:val="clear" w:color="auto" w:fill="FFFFFF"/>
        </w:rPr>
      </w:pPr>
      <w:r w:rsidRPr="00DF0994">
        <w:rPr>
          <w:rFonts w:eastAsia="Arial"/>
          <w:color w:val="000000"/>
          <w:sz w:val="20"/>
          <w:shd w:val="clear" w:color="auto" w:fill="FFFFFF"/>
        </w:rPr>
        <w:t xml:space="preserve">16.3. </w:t>
      </w:r>
      <w:r w:rsidRPr="00DF0994">
        <w:rPr>
          <w:sz w:val="20"/>
        </w:rPr>
        <w:t>Tiekėjas pareiškia, kad parduodamų Prekių disponavimo, valdymo ir naudojimosi teisės nėra apribotos</w:t>
      </w:r>
      <w:r w:rsidRPr="00DF0994">
        <w:rPr>
          <w:rFonts w:eastAsia="Arial"/>
          <w:sz w:val="20"/>
        </w:rPr>
        <w:t xml:space="preserve"> </w:t>
      </w:r>
      <w:r w:rsidRPr="00DF0994">
        <w:rPr>
          <w:rFonts w:eastAsia="Arial"/>
          <w:color w:val="000000"/>
          <w:sz w:val="20"/>
          <w:shd w:val="clear" w:color="auto" w:fill="FFFFFF"/>
        </w:rPr>
        <w:t>ir jokie tretieji asmenys neturi pretenzijų į Sutartimi perduodamas Prekes (įkeitimai, areštai ar pan.).</w:t>
      </w:r>
    </w:p>
    <w:p w14:paraId="4FD02C6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rPr>
      </w:pPr>
    </w:p>
    <w:p w14:paraId="004587C1"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17.</w:t>
      </w:r>
      <w:r w:rsidRPr="00DF0994">
        <w:rPr>
          <w:rFonts w:eastAsia="Arial"/>
          <w:b/>
          <w:bCs/>
          <w:caps/>
          <w:sz w:val="20"/>
        </w:rPr>
        <w:tab/>
      </w:r>
      <w:r w:rsidRPr="00DF0994">
        <w:rPr>
          <w:rFonts w:eastAsia="Arial"/>
          <w:b/>
          <w:caps/>
          <w:sz w:val="20"/>
        </w:rPr>
        <w:t>Bendrieji atsakomybės klausimai</w:t>
      </w:r>
    </w:p>
    <w:p w14:paraId="06759A0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17.1. Netesybų už vėlavimą ar pareigų pagal Sutartį pažeidimą sumokėjimas neatleidžia Šalies nuo Sutartyje numatytų jos pareigų vykdymo.</w:t>
      </w:r>
    </w:p>
    <w:p w14:paraId="68A2F11C"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099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089CF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7AA8F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17.4. Šioje Sutartyje numatytos teisių gynybos priemonės neapriboja Šalių teisės pasinaudoti kitomis teisėtomis teisių gynybos priemonėmis.</w:t>
      </w:r>
    </w:p>
    <w:p w14:paraId="6BB0E18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17.5. Atsakomybės apribojimai pagal Sutartį netaikomi, kai žala padaroma tyčia arba dėl didelio neatsargumo, padaroma neturtinė žala, sužalojama sveikata ar atimama gyvybė, taip pat kai padaroma žala (nuostoliai) tretiesiems asmenims, įskaitant </w:t>
      </w:r>
      <w:r w:rsidRPr="00DF0994">
        <w:rPr>
          <w:rFonts w:eastAsia="Arial"/>
          <w:sz w:val="20"/>
        </w:rPr>
        <w:lastRenderedPageBreak/>
        <w:t>atvejus, jeigu vienos Šalies padarytą žalą tretiesiems asmenims atlygina kita Šalis.</w:t>
      </w:r>
    </w:p>
    <w:p w14:paraId="7BC8AAB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494069" w14:textId="77777777" w:rsidR="00F3431B" w:rsidRPr="00DF0994" w:rsidRDefault="00F3431B" w:rsidP="00F3431B">
      <w:pPr>
        <w:widowControl w:val="0"/>
        <w:tabs>
          <w:tab w:val="left" w:pos="567"/>
          <w:tab w:val="left" w:pos="851"/>
          <w:tab w:val="left" w:pos="992"/>
          <w:tab w:val="left" w:pos="1134"/>
        </w:tabs>
        <w:spacing w:line="228" w:lineRule="auto"/>
        <w:ind w:firstLine="53"/>
        <w:jc w:val="both"/>
        <w:rPr>
          <w:rFonts w:eastAsia="Arial"/>
          <w:sz w:val="20"/>
        </w:rPr>
      </w:pPr>
    </w:p>
    <w:p w14:paraId="0138DC9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18.</w:t>
      </w:r>
      <w:r w:rsidRPr="00DF0994">
        <w:rPr>
          <w:rFonts w:eastAsia="Arial"/>
          <w:b/>
          <w:bCs/>
          <w:caps/>
          <w:sz w:val="20"/>
        </w:rPr>
        <w:tab/>
      </w:r>
      <w:r w:rsidRPr="00DF0994">
        <w:rPr>
          <w:rFonts w:eastAsia="Arial"/>
          <w:b/>
          <w:caps/>
          <w:sz w:val="20"/>
        </w:rPr>
        <w:t>Nenugalima jėga (FORCE MAJEURE)</w:t>
      </w:r>
    </w:p>
    <w:p w14:paraId="7D72EAD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18.1.</w:t>
      </w:r>
      <w:r w:rsidRPr="00DF0994">
        <w:rPr>
          <w:rFonts w:eastAsia="Arial"/>
          <w:b/>
          <w:bCs/>
          <w:sz w:val="20"/>
        </w:rPr>
        <w:tab/>
      </w:r>
      <w:r w:rsidRPr="00DF0994">
        <w:rPr>
          <w:rFonts w:eastAsia="Arial"/>
          <w:sz w:val="20"/>
        </w:rPr>
        <w:t>Atsakomybė pagal Sutartį netaikoma, taip pat Šalys gali būti visiškai ar iš dalies atleistos nuo civilinės atsakomybės šiais pagrindais:</w:t>
      </w:r>
    </w:p>
    <w:p w14:paraId="3CA8021D"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18.1.1.</w:t>
      </w:r>
      <w:r w:rsidRPr="00DF0994">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465E6F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AF9D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18.2.</w:t>
      </w:r>
      <w:r w:rsidRPr="00DF0994">
        <w:rPr>
          <w:rFonts w:eastAsia="Arial"/>
          <w:b/>
          <w:bCs/>
          <w:sz w:val="20"/>
        </w:rPr>
        <w:tab/>
      </w:r>
      <w:r w:rsidRPr="00DF0994">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303C1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18.3.</w:t>
      </w:r>
      <w:r w:rsidRPr="00DF0994">
        <w:rPr>
          <w:rFonts w:eastAsia="Arial"/>
          <w:b/>
          <w:bCs/>
          <w:sz w:val="20"/>
        </w:rPr>
        <w:tab/>
      </w:r>
      <w:r w:rsidRPr="00DF0994">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F4AE0"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18.4.</w:t>
      </w:r>
      <w:r w:rsidRPr="00DF0994">
        <w:rPr>
          <w:rFonts w:eastAsia="Arial"/>
          <w:sz w:val="20"/>
        </w:rPr>
        <w:tab/>
        <w:t>Jeigu nenugalimos jėgos (</w:t>
      </w:r>
      <w:r w:rsidRPr="00DF0994">
        <w:rPr>
          <w:rFonts w:eastAsia="Arial"/>
          <w:iCs/>
          <w:sz w:val="20"/>
        </w:rPr>
        <w:t>force majeure</w:t>
      </w:r>
      <w:r w:rsidRPr="00DF0994">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68568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p>
    <w:p w14:paraId="45CB789E"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19.</w:t>
      </w:r>
      <w:r w:rsidRPr="00DF0994">
        <w:rPr>
          <w:rFonts w:eastAsia="Arial"/>
          <w:b/>
          <w:bCs/>
          <w:caps/>
          <w:sz w:val="20"/>
        </w:rPr>
        <w:tab/>
      </w:r>
      <w:r w:rsidRPr="00DF0994">
        <w:rPr>
          <w:rFonts w:eastAsia="Arial"/>
          <w:b/>
          <w:caps/>
          <w:sz w:val="20"/>
        </w:rPr>
        <w:t>Sutarties nuostatų negaliojimas</w:t>
      </w:r>
    </w:p>
    <w:p w14:paraId="29DF128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19.1.</w:t>
      </w:r>
      <w:r w:rsidRPr="00DF0994">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0994">
        <w:rPr>
          <w:sz w:val="20"/>
        </w:rPr>
        <w:t>įstatymų bei kitų teisės aktų</w:t>
      </w:r>
      <w:r w:rsidRPr="00DF0994">
        <w:rPr>
          <w:rFonts w:eastAsia="Arial"/>
          <w:sz w:val="20"/>
        </w:rPr>
        <w:t xml:space="preserve"> ir galima daryti prielaidą, kad Sutartis būtų buvusi teisėtai sudaryta ir neįtraukus nuostatos, kuri yra negaliojanti.</w:t>
      </w:r>
    </w:p>
    <w:p w14:paraId="6DD58ED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19.2.</w:t>
      </w:r>
      <w:r w:rsidRPr="00DF0994">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D4CB5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628A3D6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20.</w:t>
      </w:r>
      <w:r w:rsidRPr="00DF0994">
        <w:rPr>
          <w:rFonts w:eastAsia="Arial"/>
          <w:b/>
          <w:bCs/>
          <w:caps/>
          <w:sz w:val="20"/>
        </w:rPr>
        <w:tab/>
      </w:r>
      <w:r w:rsidRPr="00DF0994">
        <w:rPr>
          <w:rFonts w:eastAsia="Arial"/>
          <w:b/>
          <w:caps/>
          <w:sz w:val="20"/>
        </w:rPr>
        <w:t>Sutarties pakeitimai</w:t>
      </w:r>
    </w:p>
    <w:p w14:paraId="6C6235A3" w14:textId="77777777" w:rsidR="00F3431B" w:rsidRPr="00DF0994" w:rsidRDefault="00F3431B" w:rsidP="00F3431B">
      <w:pPr>
        <w:tabs>
          <w:tab w:val="left" w:pos="284"/>
          <w:tab w:val="left" w:pos="567"/>
        </w:tabs>
        <w:spacing w:line="228" w:lineRule="auto"/>
        <w:jc w:val="both"/>
        <w:rPr>
          <w:sz w:val="20"/>
        </w:rPr>
      </w:pPr>
      <w:r w:rsidRPr="00DF0994">
        <w:rPr>
          <w:sz w:val="20"/>
        </w:rPr>
        <w:t>20.1. Sutarties sąlygos Sutarties galiojimo laikotarpiu negali būti keičiamos, išskyrus tokias Sutarties sąlygas, kurių keitimas numatytas Sutartyje ir (ar) galimas vadovaujantis VPĮ nuostatomis.</w:t>
      </w:r>
    </w:p>
    <w:p w14:paraId="0EB0A84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20.2. Sutarties pakeitimai įforminami Šalims sudarant Susitarimą. </w:t>
      </w:r>
    </w:p>
    <w:p w14:paraId="2A345B3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0994">
        <w:rPr>
          <w:sz w:val="20"/>
        </w:rPr>
        <w:t>įstatymų bei kitų teisės aktų</w:t>
      </w:r>
      <w:r w:rsidRPr="00DF0994">
        <w:rPr>
          <w:rFonts w:eastAsia="Arial"/>
          <w:sz w:val="20"/>
        </w:rPr>
        <w:t xml:space="preserve"> nuostatomis. </w:t>
      </w:r>
    </w:p>
    <w:p w14:paraId="359C72B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20.4. Susitarimai įsigalioja nuo jų sudarymo, jei Susitarime nenurodyta kitaip. Susitarimą Pirkėjas privalo paviešinti VPĮ 33 ir 86 straipsniuose nustatyta tvarka.</w:t>
      </w:r>
    </w:p>
    <w:p w14:paraId="4DE9F4F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67150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449D6B1B"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21.</w:t>
      </w:r>
      <w:r w:rsidRPr="00DF0994">
        <w:rPr>
          <w:rFonts w:eastAsia="Arial"/>
          <w:b/>
          <w:bCs/>
          <w:caps/>
          <w:sz w:val="20"/>
        </w:rPr>
        <w:tab/>
      </w:r>
      <w:r w:rsidRPr="00DF0994">
        <w:rPr>
          <w:rFonts w:eastAsia="Arial"/>
          <w:b/>
          <w:caps/>
          <w:sz w:val="20"/>
        </w:rPr>
        <w:t>Sutarties sUSTABDYMAS</w:t>
      </w:r>
    </w:p>
    <w:p w14:paraId="6622B6EF" w14:textId="77777777" w:rsidR="00F3431B" w:rsidRPr="00DF0994" w:rsidRDefault="00F3431B" w:rsidP="00F3431B">
      <w:pPr>
        <w:tabs>
          <w:tab w:val="left" w:pos="567"/>
        </w:tabs>
        <w:spacing w:line="228" w:lineRule="auto"/>
        <w:jc w:val="both"/>
        <w:textAlignment w:val="baseline"/>
        <w:rPr>
          <w:sz w:val="20"/>
        </w:rPr>
      </w:pPr>
      <w:r w:rsidRPr="00DF0994">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D0DDA4" w14:textId="77777777" w:rsidR="00F3431B" w:rsidRPr="00DF0994" w:rsidRDefault="00F3431B" w:rsidP="00F3431B">
      <w:pPr>
        <w:tabs>
          <w:tab w:val="left" w:pos="567"/>
        </w:tabs>
        <w:spacing w:line="228" w:lineRule="auto"/>
        <w:jc w:val="both"/>
        <w:textAlignment w:val="baseline"/>
        <w:rPr>
          <w:sz w:val="20"/>
        </w:rPr>
      </w:pPr>
      <w:r w:rsidRPr="00DF0994">
        <w:rPr>
          <w:sz w:val="20"/>
        </w:rPr>
        <w:t>21.2. Prekių (jų dalies) tiekimas gali būti stabdomas esant bent vienai iš šių aplinkybių: </w:t>
      </w:r>
    </w:p>
    <w:p w14:paraId="53D3CF38" w14:textId="77777777" w:rsidR="00F3431B" w:rsidRPr="00DF0994" w:rsidRDefault="00F3431B" w:rsidP="00F3431B">
      <w:pPr>
        <w:tabs>
          <w:tab w:val="left" w:pos="567"/>
        </w:tabs>
        <w:spacing w:line="228" w:lineRule="auto"/>
        <w:jc w:val="both"/>
        <w:textAlignment w:val="baseline"/>
        <w:rPr>
          <w:sz w:val="20"/>
        </w:rPr>
      </w:pPr>
      <w:r w:rsidRPr="00DF0994">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C16DBC" w14:textId="77777777" w:rsidR="00F3431B" w:rsidRPr="00DF0994" w:rsidRDefault="00F3431B" w:rsidP="00F3431B">
      <w:pPr>
        <w:tabs>
          <w:tab w:val="left" w:pos="567"/>
        </w:tabs>
        <w:spacing w:line="228" w:lineRule="auto"/>
        <w:jc w:val="both"/>
        <w:textAlignment w:val="baseline"/>
        <w:rPr>
          <w:sz w:val="20"/>
        </w:rPr>
      </w:pPr>
      <w:r w:rsidRPr="00DF0994">
        <w:rPr>
          <w:sz w:val="20"/>
        </w:rPr>
        <w:t>21.2.2. Pirkėjas Sutartyje nurodyta tvarka negali priimti Prekių (pavyzdžiui, nebaigta įrengti patalpa, kurioje turi būti įmontuojamos Prekės), o Tiekėjas dėl to negali vykdyti Sutarties; </w:t>
      </w:r>
    </w:p>
    <w:p w14:paraId="3A9BAFB2" w14:textId="77777777" w:rsidR="00F3431B" w:rsidRPr="00DF0994" w:rsidRDefault="00F3431B" w:rsidP="00F3431B">
      <w:pPr>
        <w:tabs>
          <w:tab w:val="left" w:pos="567"/>
        </w:tabs>
        <w:spacing w:line="228" w:lineRule="auto"/>
        <w:jc w:val="both"/>
        <w:textAlignment w:val="baseline"/>
        <w:rPr>
          <w:sz w:val="20"/>
        </w:rPr>
      </w:pPr>
      <w:r w:rsidRPr="00DF0994">
        <w:rPr>
          <w:sz w:val="20"/>
        </w:rPr>
        <w:lastRenderedPageBreak/>
        <w:t>21.2.3. dėl nenumatytų prekių, paslaugų ir (ar) darbų, susijusių su perkamu objektu, kurių poreikis paaiškėjo tik vykdant Sutartį; </w:t>
      </w:r>
    </w:p>
    <w:p w14:paraId="01B016CF" w14:textId="77777777" w:rsidR="00F3431B" w:rsidRPr="00DF0994" w:rsidRDefault="00F3431B" w:rsidP="00F3431B">
      <w:pPr>
        <w:tabs>
          <w:tab w:val="left" w:pos="567"/>
        </w:tabs>
        <w:spacing w:line="228" w:lineRule="auto"/>
        <w:jc w:val="both"/>
        <w:textAlignment w:val="baseline"/>
        <w:rPr>
          <w:sz w:val="20"/>
        </w:rPr>
      </w:pPr>
      <w:r w:rsidRPr="00DF0994">
        <w:rPr>
          <w:sz w:val="20"/>
        </w:rPr>
        <w:t>21.2.4. ne dėl Pirkėjo kaltės vėluoja kitos Pirkėjo pirkimo sutarties, turinčios tiesioginės įtakos šiai Sutarčiai, vykdymas;  </w:t>
      </w:r>
    </w:p>
    <w:p w14:paraId="5B67C031" w14:textId="77777777" w:rsidR="00F3431B" w:rsidRPr="00DF0994" w:rsidRDefault="00F3431B" w:rsidP="00F3431B">
      <w:pPr>
        <w:tabs>
          <w:tab w:val="left" w:pos="567"/>
        </w:tabs>
        <w:spacing w:line="228" w:lineRule="auto"/>
        <w:jc w:val="both"/>
        <w:textAlignment w:val="baseline"/>
        <w:rPr>
          <w:sz w:val="20"/>
        </w:rPr>
      </w:pPr>
      <w:r w:rsidRPr="00DF0994">
        <w:rPr>
          <w:sz w:val="20"/>
        </w:rPr>
        <w:t>21.2.5. esant įrodymais pagrįstoms kliūtims ar trukdymams, sukeltiems Tiekėjui kitų trečiųjų asmenų ne dėl Tiekėjo ne laiku ar netinkamai pagal Sutarties sąlygas ir tvarką įvykdytų sutartinių įsipareigojimų; </w:t>
      </w:r>
    </w:p>
    <w:p w14:paraId="3644EC19" w14:textId="77777777" w:rsidR="00F3431B" w:rsidRPr="00DF0994" w:rsidRDefault="00F3431B" w:rsidP="00F3431B">
      <w:pPr>
        <w:tabs>
          <w:tab w:val="left" w:pos="567"/>
        </w:tabs>
        <w:spacing w:line="228" w:lineRule="auto"/>
        <w:jc w:val="both"/>
        <w:textAlignment w:val="baseline"/>
        <w:rPr>
          <w:sz w:val="20"/>
        </w:rPr>
      </w:pPr>
      <w:r w:rsidRPr="00DF0994">
        <w:rPr>
          <w:sz w:val="20"/>
        </w:rPr>
        <w:t>21.2.6. pasikeitus galiojančiam teisės aktui ar įsigaliojus naujam teisės aktui, kuris turi įtakos šios Sutarties vykdymui; </w:t>
      </w:r>
    </w:p>
    <w:p w14:paraId="0D2252D4" w14:textId="77777777" w:rsidR="00F3431B" w:rsidRPr="00DF0994" w:rsidRDefault="00F3431B" w:rsidP="00F3431B">
      <w:pPr>
        <w:tabs>
          <w:tab w:val="left" w:pos="567"/>
        </w:tabs>
        <w:spacing w:line="228" w:lineRule="auto"/>
        <w:jc w:val="both"/>
        <w:textAlignment w:val="baseline"/>
        <w:rPr>
          <w:sz w:val="20"/>
        </w:rPr>
      </w:pPr>
      <w:r w:rsidRPr="00DF0994">
        <w:rPr>
          <w:sz w:val="20"/>
        </w:rPr>
        <w:t>21.2.7. sutartinių įsipareigojimų stabdymo būtinybė atsirado dėl sustabdyto / perskirstyto / negauto ir panašiai Pirkėjo Prekių pirkimui skirto finansavimo arba finansavimo trūkumo; </w:t>
      </w:r>
    </w:p>
    <w:p w14:paraId="78D03706" w14:textId="77777777" w:rsidR="00F3431B" w:rsidRPr="00DF0994" w:rsidRDefault="00F3431B" w:rsidP="00F3431B">
      <w:pPr>
        <w:tabs>
          <w:tab w:val="left" w:pos="567"/>
        </w:tabs>
        <w:spacing w:line="228" w:lineRule="auto"/>
        <w:jc w:val="both"/>
        <w:textAlignment w:val="baseline"/>
        <w:rPr>
          <w:sz w:val="20"/>
        </w:rPr>
      </w:pPr>
      <w:r w:rsidRPr="00DF0994">
        <w:rPr>
          <w:sz w:val="20"/>
        </w:rPr>
        <w:t>21.2.8. dėl teisminių (arbitražinių) ginčų su Pirkėju ar trečiaisiais asmenimis, kurių dalykas yra tiesiogiai susijęs su Sutarties vykdymu. </w:t>
      </w:r>
    </w:p>
    <w:p w14:paraId="66DBE13B"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1C5C7E9C"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371E8E9" w14:textId="77777777" w:rsidR="00F3431B" w:rsidRPr="00DF0994" w:rsidRDefault="00F3431B" w:rsidP="00F3431B">
      <w:pPr>
        <w:tabs>
          <w:tab w:val="left" w:pos="567"/>
        </w:tabs>
        <w:spacing w:line="228" w:lineRule="auto"/>
        <w:jc w:val="both"/>
        <w:textAlignment w:val="baseline"/>
        <w:rPr>
          <w:sz w:val="20"/>
        </w:rPr>
      </w:pPr>
      <w:r w:rsidRPr="00DF0994">
        <w:rPr>
          <w:sz w:val="20"/>
        </w:rPr>
        <w:t>21.5. Sutartinių įsipareigojimų vykdymas gali būti stabdomas tik Sutarties galiojimo laikotarpiu tokia tvarka:</w:t>
      </w:r>
    </w:p>
    <w:p w14:paraId="6400FBFF" w14:textId="77777777" w:rsidR="00F3431B" w:rsidRPr="00DF0994" w:rsidRDefault="00F3431B" w:rsidP="00F3431B">
      <w:pPr>
        <w:tabs>
          <w:tab w:val="left" w:pos="567"/>
        </w:tabs>
        <w:spacing w:line="228" w:lineRule="auto"/>
        <w:jc w:val="both"/>
        <w:textAlignment w:val="baseline"/>
        <w:rPr>
          <w:sz w:val="20"/>
        </w:rPr>
      </w:pPr>
      <w:r w:rsidRPr="00DF0994">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D05F2C" w14:textId="77777777" w:rsidR="00F3431B" w:rsidRPr="00DF0994" w:rsidRDefault="00F3431B" w:rsidP="00F3431B">
      <w:pPr>
        <w:spacing w:line="228" w:lineRule="auto"/>
        <w:jc w:val="both"/>
        <w:rPr>
          <w:sz w:val="20"/>
        </w:rPr>
      </w:pPr>
      <w:r w:rsidRPr="00DF0994">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DFE64A" w14:textId="77777777" w:rsidR="00F3431B" w:rsidRPr="00DF0994" w:rsidRDefault="00F3431B" w:rsidP="00F3431B">
      <w:pPr>
        <w:spacing w:line="228" w:lineRule="auto"/>
        <w:jc w:val="both"/>
        <w:rPr>
          <w:sz w:val="20"/>
        </w:rPr>
      </w:pPr>
      <w:r w:rsidRPr="00DF0994">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926D69" w14:textId="77777777" w:rsidR="00F3431B" w:rsidRPr="00DF0994" w:rsidRDefault="00F3431B" w:rsidP="00F3431B">
      <w:pPr>
        <w:spacing w:line="228" w:lineRule="auto"/>
        <w:jc w:val="both"/>
        <w:rPr>
          <w:sz w:val="20"/>
        </w:rPr>
      </w:pPr>
      <w:r w:rsidRPr="00DF0994">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7C4EC0" w14:textId="77777777" w:rsidR="00F3431B" w:rsidRPr="00DF0994" w:rsidRDefault="00F3431B" w:rsidP="00F3431B">
      <w:pPr>
        <w:spacing w:line="228" w:lineRule="auto"/>
        <w:jc w:val="both"/>
        <w:rPr>
          <w:sz w:val="20"/>
        </w:rPr>
      </w:pPr>
      <w:r w:rsidRPr="00DF0994">
        <w:rPr>
          <w:sz w:val="20"/>
        </w:rPr>
        <w:t>21.7. Sutartinių įsipareigojimų vykdymas stabdomas ne ilgesniam kaip konkrečios, pagrįstos aplinkybės egzistavimo laikotarpiui.</w:t>
      </w:r>
    </w:p>
    <w:p w14:paraId="77E61462" w14:textId="77777777" w:rsidR="00F3431B" w:rsidRPr="00DF0994" w:rsidRDefault="00F3431B" w:rsidP="00F3431B">
      <w:pPr>
        <w:tabs>
          <w:tab w:val="left" w:pos="567"/>
        </w:tabs>
        <w:spacing w:line="228" w:lineRule="auto"/>
        <w:jc w:val="both"/>
        <w:textAlignment w:val="baseline"/>
        <w:rPr>
          <w:sz w:val="20"/>
        </w:rPr>
      </w:pPr>
      <w:r w:rsidRPr="00DF0994">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A8DE86" w14:textId="77777777" w:rsidR="00F3431B" w:rsidRPr="00DF0994" w:rsidRDefault="00F3431B" w:rsidP="00F3431B">
      <w:pPr>
        <w:tabs>
          <w:tab w:val="left" w:pos="567"/>
        </w:tabs>
        <w:spacing w:line="228" w:lineRule="auto"/>
        <w:jc w:val="both"/>
        <w:textAlignment w:val="baseline"/>
        <w:rPr>
          <w:sz w:val="20"/>
        </w:rPr>
      </w:pPr>
      <w:r w:rsidRPr="00DF0994">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6D9C4F" w14:textId="77777777" w:rsidR="00F3431B" w:rsidRPr="00DF0994" w:rsidRDefault="00F3431B" w:rsidP="00F3431B">
      <w:pPr>
        <w:tabs>
          <w:tab w:val="left" w:pos="567"/>
        </w:tabs>
        <w:spacing w:line="228" w:lineRule="auto"/>
        <w:jc w:val="both"/>
        <w:textAlignment w:val="baseline"/>
        <w:rPr>
          <w:sz w:val="20"/>
        </w:rPr>
      </w:pPr>
      <w:r w:rsidRPr="00DF0994">
        <w:rPr>
          <w:sz w:val="20"/>
        </w:rPr>
        <w:t>21.10. Atnaujinus Sutarties vykdymą, neįvykdytų prievolių (jų dalies) įvykdymo terminai ir Sutarties galiojimas nukeliami tokiam terminui, kiek buvo likę laiko jų įvykdymui (Sutarties galiojimui) jų sustabdymo metu. </w:t>
      </w:r>
    </w:p>
    <w:p w14:paraId="7D127689" w14:textId="77777777" w:rsidR="00F3431B" w:rsidRPr="00DF0994" w:rsidRDefault="00F3431B" w:rsidP="00F3431B">
      <w:pPr>
        <w:tabs>
          <w:tab w:val="left" w:pos="567"/>
        </w:tabs>
        <w:spacing w:line="228" w:lineRule="auto"/>
        <w:jc w:val="both"/>
        <w:textAlignment w:val="baseline"/>
        <w:rPr>
          <w:sz w:val="20"/>
        </w:rPr>
      </w:pPr>
      <w:r w:rsidRPr="00DF0994">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5A5F14" w14:textId="77777777" w:rsidR="00F3431B" w:rsidRPr="00DF0994" w:rsidRDefault="00F3431B" w:rsidP="00F3431B">
      <w:pPr>
        <w:tabs>
          <w:tab w:val="left" w:pos="567"/>
        </w:tabs>
        <w:spacing w:line="228" w:lineRule="auto"/>
        <w:jc w:val="both"/>
        <w:textAlignment w:val="baseline"/>
        <w:rPr>
          <w:sz w:val="20"/>
        </w:rPr>
      </w:pPr>
    </w:p>
    <w:p w14:paraId="4DFE5F1A"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22.</w:t>
      </w:r>
      <w:r w:rsidRPr="00DF0994">
        <w:rPr>
          <w:rFonts w:eastAsia="Arial"/>
          <w:b/>
          <w:bCs/>
          <w:caps/>
          <w:sz w:val="20"/>
        </w:rPr>
        <w:tab/>
      </w:r>
      <w:r w:rsidRPr="00DF0994">
        <w:rPr>
          <w:rFonts w:eastAsia="Arial"/>
          <w:b/>
          <w:caps/>
          <w:sz w:val="20"/>
        </w:rPr>
        <w:t>Sutarties nutraukimas</w:t>
      </w:r>
    </w:p>
    <w:p w14:paraId="3293444F" w14:textId="77777777" w:rsidR="00F3431B" w:rsidRPr="00DF0994" w:rsidRDefault="00F3431B" w:rsidP="00F3431B">
      <w:pPr>
        <w:tabs>
          <w:tab w:val="left" w:pos="567"/>
          <w:tab w:val="left" w:pos="851"/>
          <w:tab w:val="left" w:pos="992"/>
          <w:tab w:val="left" w:pos="1134"/>
        </w:tabs>
        <w:spacing w:line="228" w:lineRule="auto"/>
        <w:jc w:val="both"/>
        <w:rPr>
          <w:rFonts w:eastAsia="Cambria"/>
          <w:b/>
          <w:bCs/>
          <w:sz w:val="20"/>
        </w:rPr>
      </w:pPr>
      <w:r w:rsidRPr="00DF0994">
        <w:rPr>
          <w:rFonts w:eastAsia="Cambria"/>
          <w:sz w:val="20"/>
        </w:rPr>
        <w:t>Sutartis gali būti nutraukiama VPĮ 90 straipsnyje ir Sutartyje numatytais atvejais, įskaitant galimybę nutraukti Sutartį Šalių susitarimu.</w:t>
      </w:r>
    </w:p>
    <w:p w14:paraId="56B058B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22.1.</w:t>
      </w:r>
      <w:r w:rsidRPr="00DF0994">
        <w:rPr>
          <w:rFonts w:eastAsia="Arial"/>
          <w:b/>
          <w:bCs/>
          <w:sz w:val="20"/>
        </w:rPr>
        <w:tab/>
      </w:r>
      <w:r w:rsidRPr="00DF0994">
        <w:rPr>
          <w:rFonts w:eastAsia="Arial"/>
          <w:b/>
          <w:sz w:val="20"/>
        </w:rPr>
        <w:t>Pretenzijos dėl Sutarties pažeidimų</w:t>
      </w:r>
    </w:p>
    <w:p w14:paraId="4647A83D" w14:textId="77777777" w:rsidR="00F3431B" w:rsidRPr="00DF0994" w:rsidRDefault="00F3431B" w:rsidP="00F3431B">
      <w:pPr>
        <w:tabs>
          <w:tab w:val="left" w:pos="567"/>
        </w:tabs>
        <w:spacing w:line="228" w:lineRule="auto"/>
        <w:jc w:val="both"/>
        <w:textAlignment w:val="baseline"/>
        <w:rPr>
          <w:sz w:val="20"/>
        </w:rPr>
      </w:pPr>
      <w:r w:rsidRPr="00DF0994">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0E0480" w14:textId="77777777" w:rsidR="00F3431B" w:rsidRPr="00DF0994" w:rsidRDefault="00F3431B" w:rsidP="00F3431B">
      <w:pPr>
        <w:tabs>
          <w:tab w:val="left" w:pos="567"/>
        </w:tabs>
        <w:spacing w:line="228" w:lineRule="auto"/>
        <w:jc w:val="both"/>
        <w:textAlignment w:val="baseline"/>
        <w:rPr>
          <w:sz w:val="20"/>
        </w:rPr>
      </w:pPr>
      <w:r w:rsidRPr="00DF0994">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0994">
        <w:rPr>
          <w:b/>
          <w:sz w:val="20"/>
        </w:rPr>
        <w:t xml:space="preserve"> </w:t>
      </w:r>
      <w:r w:rsidRPr="00DF0994">
        <w:rPr>
          <w:sz w:val="20"/>
        </w:rPr>
        <w:t>Tiekėjo teisė siūlyti kitą terminą nelaikoma Pirkėjo pareiga tą terminą priimti. Pretenziją gavusios Šalies pasiūlytasis terminas pakeičia terminą, nurodytą pretenzijoje, tik jeigu kita Šalis jį patvirtina. </w:t>
      </w:r>
    </w:p>
    <w:p w14:paraId="22CF824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22.2.</w:t>
      </w:r>
      <w:r w:rsidRPr="00DF0994">
        <w:rPr>
          <w:rFonts w:eastAsia="Arial"/>
          <w:b/>
          <w:bCs/>
          <w:sz w:val="20"/>
        </w:rPr>
        <w:tab/>
      </w:r>
      <w:r w:rsidRPr="00DF0994">
        <w:rPr>
          <w:rFonts w:eastAsia="Arial"/>
          <w:b/>
          <w:sz w:val="20"/>
        </w:rPr>
        <w:t>Sutarties nutraukimas Pirkėjo iniciatyva</w:t>
      </w:r>
    </w:p>
    <w:p w14:paraId="0DC4FD10"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w:t>
      </w:r>
      <w:r w:rsidRPr="00DF0994">
        <w:rPr>
          <w:sz w:val="20"/>
        </w:rPr>
        <w:lastRenderedPageBreak/>
        <w:t>jeigu Tiekėjas padaro Sutarties pažeidimą, kuris atitinka esminio Sutarties pažeidimo požymius, nurodytus Lietuvos Respublikos civiliniame kodekse, ir, gavęs Pirkėjo pretenziją, per pretenzijoje nurodytą terminą neištaiso pažeidimo. </w:t>
      </w:r>
    </w:p>
    <w:p w14:paraId="592D158B" w14:textId="77777777" w:rsidR="00F3431B" w:rsidRPr="00DF0994" w:rsidRDefault="00F3431B" w:rsidP="00F3431B">
      <w:pPr>
        <w:tabs>
          <w:tab w:val="left" w:pos="567"/>
        </w:tabs>
        <w:spacing w:line="228" w:lineRule="auto"/>
        <w:jc w:val="both"/>
        <w:textAlignment w:val="baseline"/>
        <w:rPr>
          <w:sz w:val="20"/>
        </w:rPr>
      </w:pPr>
      <w:r w:rsidRPr="00DF0994">
        <w:rPr>
          <w:sz w:val="20"/>
        </w:rPr>
        <w:t>22.2.2. Pirkėjas turi teisę vienašališkai nutraukti Sutartį ar jos dalį raštu įspėjęs Tiekėją prieš ne trumpesnį nei 10 (dešimties) dienų terminą, jeigu: </w:t>
      </w:r>
    </w:p>
    <w:p w14:paraId="31A06152" w14:textId="77777777" w:rsidR="00F3431B" w:rsidRPr="00DF0994" w:rsidRDefault="00F3431B" w:rsidP="00F3431B">
      <w:pPr>
        <w:tabs>
          <w:tab w:val="left" w:pos="567"/>
        </w:tabs>
        <w:spacing w:line="228" w:lineRule="auto"/>
        <w:jc w:val="both"/>
        <w:textAlignment w:val="baseline"/>
        <w:rPr>
          <w:sz w:val="20"/>
        </w:rPr>
      </w:pPr>
      <w:r w:rsidRPr="00DF0994">
        <w:rPr>
          <w:sz w:val="20"/>
        </w:rPr>
        <w:t>22.2.2.1. Tiekėjui yra iškelta bankroto byla, pradėtas bankroto procesas ne teismo tvarka, jis tampa nemokus arba yra nemokumo tikimybė, sustabdo ūkinę veiklą ar susidaro</w:t>
      </w:r>
      <w:r w:rsidRPr="00DF0994">
        <w:rPr>
          <w:b/>
          <w:color w:val="5C5D5D"/>
          <w:sz w:val="20"/>
        </w:rPr>
        <w:t xml:space="preserve"> </w:t>
      </w:r>
      <w:r w:rsidRPr="00DF0994">
        <w:rPr>
          <w:sz w:val="20"/>
        </w:rPr>
        <w:t>įstatymuose ir kituose teisės aktuose nustatyta tvarka analogiška situacija</w:t>
      </w:r>
      <w:r w:rsidRPr="00DF0994">
        <w:rPr>
          <w:color w:val="000000"/>
          <w:sz w:val="20"/>
          <w:shd w:val="clear" w:color="auto" w:fill="FFFFFF"/>
        </w:rPr>
        <w:t>;</w:t>
      </w:r>
      <w:r w:rsidRPr="00DF0994">
        <w:rPr>
          <w:color w:val="000000"/>
          <w:sz w:val="20"/>
        </w:rPr>
        <w:t> </w:t>
      </w:r>
    </w:p>
    <w:p w14:paraId="70C248E0" w14:textId="77777777" w:rsidR="00F3431B" w:rsidRPr="00DF0994" w:rsidRDefault="00F3431B" w:rsidP="00F3431B">
      <w:pPr>
        <w:tabs>
          <w:tab w:val="left" w:pos="567"/>
        </w:tabs>
        <w:spacing w:line="228" w:lineRule="auto"/>
        <w:jc w:val="both"/>
        <w:rPr>
          <w:sz w:val="20"/>
        </w:rPr>
      </w:pPr>
      <w:r w:rsidRPr="00DF0994">
        <w:rPr>
          <w:sz w:val="20"/>
        </w:rPr>
        <w:t>22.2.2.2. Tiekėjo padėtis pasikeičia ir jis atitinka pirkimo dokumentuose nustatytą pašalinimo pagrindą, kuris taikomas ir Sutarties galiojimo metu;</w:t>
      </w:r>
    </w:p>
    <w:p w14:paraId="68729B27" w14:textId="77777777" w:rsidR="00F3431B" w:rsidRPr="00DF0994" w:rsidRDefault="00F3431B" w:rsidP="00F3431B">
      <w:pPr>
        <w:tabs>
          <w:tab w:val="left" w:pos="567"/>
        </w:tabs>
        <w:spacing w:line="228" w:lineRule="auto"/>
        <w:jc w:val="both"/>
        <w:textAlignment w:val="baseline"/>
        <w:rPr>
          <w:sz w:val="20"/>
        </w:rPr>
      </w:pPr>
      <w:r w:rsidRPr="00DF0994">
        <w:rPr>
          <w:sz w:val="20"/>
        </w:rPr>
        <w:t>22.2.2.3. pasikeičia teisės aktai, susiję su Sutarties objektu, Sutarties vykdymu, ar su Pirkėjo vykdoma veikla, kuriai buvo sudaryta Sutartis, ir dėl tokių pakeitimų Pirkėjas nusprendžia nutraukti Sutartį;  </w:t>
      </w:r>
    </w:p>
    <w:p w14:paraId="0FB72906" w14:textId="77777777" w:rsidR="00F3431B" w:rsidRPr="00DF0994" w:rsidRDefault="00F3431B" w:rsidP="00F3431B">
      <w:pPr>
        <w:tabs>
          <w:tab w:val="left" w:pos="567"/>
        </w:tabs>
        <w:spacing w:line="228" w:lineRule="auto"/>
        <w:jc w:val="both"/>
        <w:textAlignment w:val="baseline"/>
        <w:rPr>
          <w:sz w:val="20"/>
        </w:rPr>
      </w:pPr>
      <w:r w:rsidRPr="00DF0994">
        <w:rPr>
          <w:sz w:val="20"/>
        </w:rPr>
        <w:t>22.2.2.4. Pirkėjas nusprendžia nebevykdyti veiklos, kurios vykdymui Sutartimi įsigyjamos Prekės ir Sutarties poreikis išnyksta; </w:t>
      </w:r>
    </w:p>
    <w:p w14:paraId="00AD7658" w14:textId="77777777" w:rsidR="00F3431B" w:rsidRPr="00DF0994" w:rsidRDefault="00F3431B" w:rsidP="00F3431B">
      <w:pPr>
        <w:tabs>
          <w:tab w:val="left" w:pos="567"/>
        </w:tabs>
        <w:spacing w:line="228" w:lineRule="auto"/>
        <w:jc w:val="both"/>
        <w:textAlignment w:val="baseline"/>
        <w:rPr>
          <w:sz w:val="20"/>
        </w:rPr>
      </w:pPr>
      <w:r w:rsidRPr="00DF0994">
        <w:rPr>
          <w:sz w:val="20"/>
        </w:rPr>
        <w:t>22.2.2.5. Pirkėjo valdymo organas priima sprendimą, dėl kurio Sutarties poreikis išnyksta; </w:t>
      </w:r>
    </w:p>
    <w:p w14:paraId="19A1B310" w14:textId="77777777" w:rsidR="00F3431B" w:rsidRPr="00DF0994" w:rsidRDefault="00F3431B" w:rsidP="00F3431B">
      <w:pPr>
        <w:tabs>
          <w:tab w:val="left" w:pos="567"/>
        </w:tabs>
        <w:spacing w:line="228" w:lineRule="auto"/>
        <w:jc w:val="both"/>
        <w:textAlignment w:val="baseline"/>
        <w:rPr>
          <w:sz w:val="20"/>
        </w:rPr>
      </w:pPr>
      <w:r w:rsidRPr="00DF0994">
        <w:rPr>
          <w:sz w:val="20"/>
        </w:rPr>
        <w:t>22.2.2.6. pasikeičia (pablogėja) Pirkėjo finansinė padėtis ar Pirkėjas negauna / netenka finansavimo ir dėl šios priežasties nusprendžia nutraukti Sutartį; </w:t>
      </w:r>
    </w:p>
    <w:p w14:paraId="6B5F1CEA" w14:textId="77777777" w:rsidR="00F3431B" w:rsidRPr="00DF0994" w:rsidRDefault="00F3431B" w:rsidP="00F3431B">
      <w:pPr>
        <w:tabs>
          <w:tab w:val="left" w:pos="567"/>
        </w:tabs>
        <w:spacing w:line="228" w:lineRule="auto"/>
        <w:jc w:val="both"/>
        <w:textAlignment w:val="baseline"/>
        <w:rPr>
          <w:sz w:val="20"/>
        </w:rPr>
      </w:pPr>
      <w:r w:rsidRPr="00DF0994">
        <w:rPr>
          <w:sz w:val="20"/>
        </w:rPr>
        <w:t>22.2.2.7. keičiasi Pirkėjo organizacinė struktūra – juridinis statusas, pobūdis ar valdymo struktūra ir tai gali turėti įtakos tinkamam Sutarties įvykdymui arba Sutarties poreikiui; </w:t>
      </w:r>
    </w:p>
    <w:p w14:paraId="3AE539E0" w14:textId="77777777" w:rsidR="00F3431B" w:rsidRPr="00DF0994" w:rsidRDefault="00F3431B" w:rsidP="00F3431B">
      <w:pPr>
        <w:tabs>
          <w:tab w:val="left" w:pos="567"/>
        </w:tabs>
        <w:spacing w:line="228" w:lineRule="auto"/>
        <w:jc w:val="both"/>
        <w:textAlignment w:val="baseline"/>
        <w:rPr>
          <w:sz w:val="20"/>
        </w:rPr>
      </w:pPr>
      <w:r w:rsidRPr="00DF0994">
        <w:rPr>
          <w:sz w:val="20"/>
        </w:rPr>
        <w:t>22.2.2.8. nebelieka perkamų Prekių poreikio; </w:t>
      </w:r>
    </w:p>
    <w:p w14:paraId="06EA2829" w14:textId="77777777" w:rsidR="00F3431B" w:rsidRPr="00DF0994" w:rsidRDefault="00F3431B" w:rsidP="00F3431B">
      <w:pPr>
        <w:tabs>
          <w:tab w:val="left" w:pos="567"/>
        </w:tabs>
        <w:spacing w:line="228" w:lineRule="auto"/>
        <w:jc w:val="both"/>
        <w:textAlignment w:val="baseline"/>
        <w:rPr>
          <w:sz w:val="20"/>
        </w:rPr>
      </w:pPr>
      <w:r w:rsidRPr="00DF0994">
        <w:rPr>
          <w:sz w:val="20"/>
        </w:rPr>
        <w:t>22.2.2.9. Pirkėjas iš pirkimų priežiūrą atliekančių institucijų gauna nurodymą / rekomendaciją nutraukti Sutartį;</w:t>
      </w:r>
    </w:p>
    <w:p w14:paraId="601361F1" w14:textId="77777777" w:rsidR="00F3431B" w:rsidRPr="00DF0994" w:rsidRDefault="00F3431B" w:rsidP="00F3431B">
      <w:pPr>
        <w:tabs>
          <w:tab w:val="left" w:pos="567"/>
        </w:tabs>
        <w:spacing w:line="228" w:lineRule="auto"/>
        <w:jc w:val="both"/>
        <w:textAlignment w:val="baseline"/>
        <w:rPr>
          <w:sz w:val="20"/>
        </w:rPr>
      </w:pPr>
      <w:r w:rsidRPr="00DF0994">
        <w:rPr>
          <w:sz w:val="20"/>
        </w:rPr>
        <w:t>22.2.2.10. Tiekėjas vėluoja pateikti Sutarties įvykdymo užtikrinimo pratęsimą ilgiau kaip 10 (dešimt) darbo dienų nuo paskutinio Sutarties įvykdymo užtikrinimo galiojimo termino pabaigos arba atsisako jį pateikti;</w:t>
      </w:r>
    </w:p>
    <w:p w14:paraId="62A14B77" w14:textId="77777777" w:rsidR="00F3431B" w:rsidRPr="00DF0994" w:rsidRDefault="00F3431B" w:rsidP="00F3431B">
      <w:pPr>
        <w:tabs>
          <w:tab w:val="left" w:pos="567"/>
        </w:tabs>
        <w:spacing w:line="228" w:lineRule="auto"/>
        <w:jc w:val="both"/>
        <w:textAlignment w:val="baseline"/>
        <w:rPr>
          <w:rFonts w:eastAsia="Arial"/>
          <w:sz w:val="20"/>
        </w:rPr>
      </w:pPr>
      <w:r w:rsidRPr="00DF0994">
        <w:rPr>
          <w:sz w:val="20"/>
        </w:rPr>
        <w:t>22.2.2.11.</w:t>
      </w:r>
      <w:r w:rsidRPr="00DF0994">
        <w:rPr>
          <w:rFonts w:eastAsia="Arial"/>
          <w:sz w:val="20"/>
        </w:rPr>
        <w:t xml:space="preserve"> Tiekėjas atsisako pašalinti arba nepašalina Prekių trūkumų per Pirkėjo nustatytus protingus terminus;</w:t>
      </w:r>
    </w:p>
    <w:p w14:paraId="60D90A2A" w14:textId="77777777" w:rsidR="00F3431B" w:rsidRPr="00DF0994" w:rsidRDefault="00F3431B" w:rsidP="00F3431B">
      <w:pPr>
        <w:tabs>
          <w:tab w:val="left" w:pos="567"/>
        </w:tabs>
        <w:spacing w:line="228" w:lineRule="auto"/>
        <w:jc w:val="both"/>
        <w:textAlignment w:val="baseline"/>
        <w:rPr>
          <w:sz w:val="20"/>
        </w:rPr>
      </w:pPr>
      <w:r w:rsidRPr="00DF0994">
        <w:rPr>
          <w:sz w:val="20"/>
        </w:rPr>
        <w:t>22.2.2.12. Tiekėjas pažeidžia Sutartį arba įstatymus bei kitus teisės aktus ir per Pirkėjo rašytinėje pretenzijoje nurodytą terminą neištaiso pažeidimo.</w:t>
      </w:r>
    </w:p>
    <w:p w14:paraId="0167E9B8" w14:textId="77777777" w:rsidR="00F3431B" w:rsidRPr="00DF0994" w:rsidRDefault="00F3431B" w:rsidP="00F3431B">
      <w:pPr>
        <w:tabs>
          <w:tab w:val="left" w:pos="567"/>
        </w:tabs>
        <w:spacing w:line="228" w:lineRule="auto"/>
        <w:jc w:val="both"/>
        <w:textAlignment w:val="baseline"/>
        <w:rPr>
          <w:sz w:val="20"/>
        </w:rPr>
      </w:pPr>
      <w:r w:rsidRPr="00DF0994">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7DE002" w14:textId="77777777" w:rsidR="00F3431B" w:rsidRPr="00DF0994" w:rsidRDefault="00F3431B" w:rsidP="00F3431B">
      <w:pPr>
        <w:tabs>
          <w:tab w:val="left" w:pos="567"/>
        </w:tabs>
        <w:spacing w:line="228" w:lineRule="auto"/>
        <w:jc w:val="both"/>
        <w:textAlignment w:val="baseline"/>
        <w:rPr>
          <w:sz w:val="20"/>
        </w:rPr>
      </w:pPr>
      <w:r w:rsidRPr="00DF0994">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076DFE" w14:textId="77777777" w:rsidR="00F3431B" w:rsidRPr="00DF0994" w:rsidRDefault="00F3431B" w:rsidP="00F3431B">
      <w:pPr>
        <w:tabs>
          <w:tab w:val="left" w:pos="567"/>
        </w:tabs>
        <w:spacing w:line="228" w:lineRule="auto"/>
        <w:jc w:val="both"/>
        <w:textAlignment w:val="baseline"/>
        <w:rPr>
          <w:sz w:val="20"/>
        </w:rPr>
      </w:pPr>
      <w:r w:rsidRPr="00DF0994">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137045" w14:textId="77777777" w:rsidR="00F3431B" w:rsidRPr="00DF0994" w:rsidRDefault="00F3431B" w:rsidP="00F3431B">
      <w:pPr>
        <w:tabs>
          <w:tab w:val="left" w:pos="567"/>
        </w:tabs>
        <w:spacing w:line="228" w:lineRule="auto"/>
        <w:jc w:val="both"/>
        <w:textAlignment w:val="baseline"/>
        <w:rPr>
          <w:sz w:val="20"/>
        </w:rPr>
      </w:pPr>
      <w:r w:rsidRPr="00DF0994">
        <w:rPr>
          <w:sz w:val="20"/>
        </w:rPr>
        <w:t>22.2.6. Pirkėjas turi teisę vienašališkai nutraukti Sutartį ir kitais Specialiosiose sąlygose (jei taikoma) ir įstatymuose bei kituose teisės aktuose įtvirtintais atvejais. </w:t>
      </w:r>
    </w:p>
    <w:p w14:paraId="46C6D1BB" w14:textId="77777777" w:rsidR="00F3431B" w:rsidRPr="00DF0994" w:rsidRDefault="00F3431B" w:rsidP="00F3431B">
      <w:pPr>
        <w:tabs>
          <w:tab w:val="left" w:pos="567"/>
        </w:tabs>
        <w:spacing w:line="228" w:lineRule="auto"/>
        <w:jc w:val="both"/>
        <w:textAlignment w:val="baseline"/>
        <w:rPr>
          <w:sz w:val="20"/>
        </w:rPr>
      </w:pPr>
      <w:r w:rsidRPr="00DF0994">
        <w:rPr>
          <w:sz w:val="20"/>
        </w:rPr>
        <w:t>22.2.7. Sutartis laikoma nutraukta kitą dieną po to, kai pasibaigia įspėjimo apie Sutarties nutraukimą terminas.  </w:t>
      </w:r>
    </w:p>
    <w:p w14:paraId="5468E024" w14:textId="77777777" w:rsidR="00F3431B" w:rsidRPr="00DF0994" w:rsidRDefault="00F3431B" w:rsidP="00F3431B">
      <w:pPr>
        <w:tabs>
          <w:tab w:val="left" w:pos="567"/>
        </w:tabs>
        <w:spacing w:line="228" w:lineRule="auto"/>
        <w:jc w:val="both"/>
        <w:textAlignment w:val="baseline"/>
        <w:rPr>
          <w:sz w:val="20"/>
        </w:rPr>
      </w:pPr>
      <w:r w:rsidRPr="00DF0994">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66BA82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b/>
          <w:bCs/>
          <w:sz w:val="20"/>
        </w:rPr>
      </w:pPr>
      <w:r w:rsidRPr="00DF0994">
        <w:rPr>
          <w:rFonts w:eastAsia="Arial"/>
          <w:b/>
          <w:bCs/>
          <w:sz w:val="20"/>
        </w:rPr>
        <w:t>22.3.</w:t>
      </w:r>
      <w:r w:rsidRPr="00DF0994">
        <w:rPr>
          <w:rFonts w:eastAsia="Arial"/>
          <w:b/>
          <w:bCs/>
          <w:sz w:val="20"/>
        </w:rPr>
        <w:tab/>
        <w:t>Sutarties nutraukimas Tiekėjo iniciatyva</w:t>
      </w:r>
    </w:p>
    <w:p w14:paraId="7B1DFF22" w14:textId="77777777" w:rsidR="00F3431B" w:rsidRPr="00DF0994" w:rsidRDefault="00F3431B" w:rsidP="00F3431B">
      <w:pPr>
        <w:tabs>
          <w:tab w:val="left" w:pos="567"/>
        </w:tabs>
        <w:spacing w:line="228" w:lineRule="auto"/>
        <w:jc w:val="both"/>
        <w:textAlignment w:val="baseline"/>
        <w:rPr>
          <w:sz w:val="20"/>
        </w:rPr>
      </w:pPr>
      <w:r w:rsidRPr="00DF0994">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8D1B2F0" w14:textId="77777777" w:rsidR="00F3431B" w:rsidRPr="00DF0994" w:rsidRDefault="00F3431B" w:rsidP="00F3431B">
      <w:pPr>
        <w:tabs>
          <w:tab w:val="left" w:pos="567"/>
        </w:tabs>
        <w:spacing w:line="228" w:lineRule="auto"/>
        <w:jc w:val="both"/>
        <w:textAlignment w:val="baseline"/>
        <w:rPr>
          <w:sz w:val="20"/>
        </w:rPr>
      </w:pPr>
      <w:r w:rsidRPr="00DF0994">
        <w:rPr>
          <w:sz w:val="20"/>
        </w:rPr>
        <w:t>22.3.2. Tiekėjas turi teisę vienašališkai nutraukti Sutartį, įspėjęs Pirkėją raštu prieš ne trumpesnį nei 10 (dešimties) dienų terminą, jeigu:</w:t>
      </w:r>
    </w:p>
    <w:p w14:paraId="2FCA7722" w14:textId="77777777" w:rsidR="00F3431B" w:rsidRPr="00DF0994" w:rsidRDefault="00F3431B" w:rsidP="00F3431B">
      <w:pPr>
        <w:tabs>
          <w:tab w:val="left" w:pos="567"/>
        </w:tabs>
        <w:spacing w:line="228" w:lineRule="auto"/>
        <w:jc w:val="both"/>
        <w:textAlignment w:val="baseline"/>
        <w:rPr>
          <w:sz w:val="20"/>
        </w:rPr>
      </w:pPr>
      <w:r w:rsidRPr="00DF0994">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913F2" w14:textId="77777777" w:rsidR="00F3431B" w:rsidRPr="00DF0994" w:rsidRDefault="00F3431B" w:rsidP="00F3431B">
      <w:pPr>
        <w:tabs>
          <w:tab w:val="left" w:pos="567"/>
        </w:tabs>
        <w:spacing w:line="228" w:lineRule="auto"/>
        <w:jc w:val="both"/>
        <w:textAlignment w:val="baseline"/>
        <w:rPr>
          <w:sz w:val="20"/>
        </w:rPr>
      </w:pPr>
      <w:r w:rsidRPr="00DF0994">
        <w:rPr>
          <w:sz w:val="20"/>
        </w:rPr>
        <w:t>22.3.2.2. Pirkėjas pažeidžia Sutartį arba įstatymus bei kitus teisės aktus ir per Tiekėjo rašytinėje pretenzijoje nurodytą terminą neištaiso pažeidimo, išskyrus Bendrųjų sąlygų 22.3.1 punkte nustatytą atvejį. </w:t>
      </w:r>
    </w:p>
    <w:p w14:paraId="5F8ECE0E" w14:textId="77777777" w:rsidR="00F3431B" w:rsidRPr="00DF0994" w:rsidRDefault="00F3431B" w:rsidP="00F3431B">
      <w:pPr>
        <w:tabs>
          <w:tab w:val="left" w:pos="567"/>
        </w:tabs>
        <w:spacing w:line="228" w:lineRule="auto"/>
        <w:jc w:val="both"/>
        <w:textAlignment w:val="baseline"/>
        <w:rPr>
          <w:sz w:val="20"/>
        </w:rPr>
      </w:pPr>
      <w:r w:rsidRPr="00DF0994">
        <w:rPr>
          <w:sz w:val="20"/>
        </w:rPr>
        <w:t>22.3.3. Jeigu Bendrųjų sąlygų 22.3.1 punkte nurodytos aplinkybės yra susijusios tik su atskira dalimi arba atskiru Susitarimu, Tiekėjas turi teisę nutraukti Sutartį tik tos dalies atžvilgiu arba nutraukti tik tokį Susitarimą. </w:t>
      </w:r>
    </w:p>
    <w:p w14:paraId="0483D032" w14:textId="77777777" w:rsidR="00F3431B" w:rsidRPr="00DF0994" w:rsidRDefault="00F3431B" w:rsidP="00F3431B">
      <w:pPr>
        <w:tabs>
          <w:tab w:val="left" w:pos="567"/>
        </w:tabs>
        <w:spacing w:line="228" w:lineRule="auto"/>
        <w:jc w:val="both"/>
        <w:textAlignment w:val="baseline"/>
        <w:rPr>
          <w:sz w:val="20"/>
        </w:rPr>
      </w:pPr>
      <w:r w:rsidRPr="00DF0994">
        <w:rPr>
          <w:sz w:val="20"/>
        </w:rPr>
        <w:lastRenderedPageBreak/>
        <w:t>22.3.4. Tiekėjas turi teisę vienašališkai nutraukti Sutartį ir kitais įstatymuose bei kituose teisės aktuose įtvirtintais atvejais. </w:t>
      </w:r>
    </w:p>
    <w:p w14:paraId="4FD6D139" w14:textId="77777777" w:rsidR="00F3431B" w:rsidRPr="00DF0994" w:rsidRDefault="00F3431B" w:rsidP="00F3431B">
      <w:pPr>
        <w:tabs>
          <w:tab w:val="left" w:pos="567"/>
        </w:tabs>
        <w:spacing w:line="228" w:lineRule="auto"/>
        <w:jc w:val="both"/>
        <w:textAlignment w:val="baseline"/>
        <w:rPr>
          <w:sz w:val="20"/>
        </w:rPr>
      </w:pPr>
      <w:r w:rsidRPr="00DF0994">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256759" w14:textId="77777777" w:rsidR="00F3431B" w:rsidRPr="00DF0994" w:rsidRDefault="00F3431B" w:rsidP="00F3431B">
      <w:pPr>
        <w:tabs>
          <w:tab w:val="left" w:pos="567"/>
        </w:tabs>
        <w:spacing w:line="228" w:lineRule="auto"/>
        <w:jc w:val="both"/>
        <w:textAlignment w:val="baseline"/>
        <w:rPr>
          <w:sz w:val="20"/>
        </w:rPr>
      </w:pPr>
      <w:r w:rsidRPr="00DF0994">
        <w:rPr>
          <w:sz w:val="20"/>
        </w:rPr>
        <w:t>22.3.6. Sutartis laikoma nutraukta kitą dieną po to, kai pasibaigia įspėjimo apie Sutarties nutraukimą terminas. </w:t>
      </w:r>
    </w:p>
    <w:p w14:paraId="58FAB3E5" w14:textId="77777777" w:rsidR="00F3431B" w:rsidRPr="00DF0994" w:rsidRDefault="00F3431B" w:rsidP="00F3431B">
      <w:pPr>
        <w:tabs>
          <w:tab w:val="left" w:pos="567"/>
        </w:tabs>
        <w:spacing w:line="228" w:lineRule="auto"/>
        <w:jc w:val="both"/>
        <w:textAlignment w:val="baseline"/>
        <w:rPr>
          <w:sz w:val="20"/>
        </w:rPr>
      </w:pPr>
      <w:r w:rsidRPr="00DF0994">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D44E0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22.4.</w:t>
      </w:r>
      <w:r w:rsidRPr="00DF0994">
        <w:rPr>
          <w:rFonts w:eastAsia="Arial"/>
          <w:b/>
          <w:bCs/>
          <w:sz w:val="20"/>
        </w:rPr>
        <w:tab/>
      </w:r>
      <w:r w:rsidRPr="00DF0994">
        <w:rPr>
          <w:rFonts w:eastAsia="Arial"/>
          <w:b/>
          <w:sz w:val="20"/>
        </w:rPr>
        <w:t>Šalių teisės ir pareigos Sutarties nutraukimo atveju</w:t>
      </w:r>
    </w:p>
    <w:p w14:paraId="7FC33E35" w14:textId="77777777" w:rsidR="00F3431B" w:rsidRPr="00DF0994" w:rsidRDefault="00F3431B" w:rsidP="00F3431B">
      <w:pPr>
        <w:tabs>
          <w:tab w:val="left" w:pos="567"/>
        </w:tabs>
        <w:spacing w:line="228" w:lineRule="auto"/>
        <w:jc w:val="both"/>
        <w:textAlignment w:val="baseline"/>
        <w:rPr>
          <w:sz w:val="20"/>
        </w:rPr>
      </w:pPr>
      <w:r w:rsidRPr="00DF0994">
        <w:rPr>
          <w:sz w:val="20"/>
        </w:rPr>
        <w:t>22.4.1. Sutarties nutraukimas neturi įtakos ginčų nagrinėjimo tvarką nustatančių Sutarties sąlygų ir kitų Sutarties sąlygų, kurios pagal savo esmę lieka galioti ir po Sutarties nutraukimo, galiojimui. </w:t>
      </w:r>
    </w:p>
    <w:p w14:paraId="00367044" w14:textId="77777777" w:rsidR="00F3431B" w:rsidRPr="00DF0994" w:rsidRDefault="00F3431B" w:rsidP="00F3431B">
      <w:pPr>
        <w:tabs>
          <w:tab w:val="left" w:pos="567"/>
        </w:tabs>
        <w:spacing w:line="228" w:lineRule="auto"/>
        <w:jc w:val="both"/>
        <w:textAlignment w:val="baseline"/>
        <w:rPr>
          <w:sz w:val="20"/>
        </w:rPr>
      </w:pPr>
      <w:r w:rsidRPr="00DF0994">
        <w:rPr>
          <w:sz w:val="20"/>
        </w:rPr>
        <w:t>22.4.2. Nutraukus Sutartį, Šalys privalo: </w:t>
      </w:r>
    </w:p>
    <w:p w14:paraId="437DA1AB" w14:textId="77777777" w:rsidR="00F3431B" w:rsidRPr="00DF0994" w:rsidRDefault="00F3431B" w:rsidP="00F3431B">
      <w:pPr>
        <w:tabs>
          <w:tab w:val="left" w:pos="567"/>
        </w:tabs>
        <w:spacing w:line="228" w:lineRule="auto"/>
        <w:jc w:val="both"/>
        <w:textAlignment w:val="baseline"/>
        <w:rPr>
          <w:sz w:val="20"/>
        </w:rPr>
      </w:pPr>
      <w:r w:rsidRPr="00DF0994">
        <w:rPr>
          <w:sz w:val="20"/>
        </w:rPr>
        <w:t>22.4.2.1. įsitikinti, jog iki Sutarties nutraukimo dienos pristatytos Prekės ir kiti atlikti veiksmai atitinka Sutarties reikalavimus ir Šalys dėl to viena kitai nebereikš pretenzijų; </w:t>
      </w:r>
    </w:p>
    <w:p w14:paraId="45AFE31B" w14:textId="77777777" w:rsidR="00F3431B" w:rsidRPr="00DF0994" w:rsidRDefault="00F3431B" w:rsidP="00F3431B">
      <w:pPr>
        <w:tabs>
          <w:tab w:val="left" w:pos="567"/>
        </w:tabs>
        <w:spacing w:line="228" w:lineRule="auto"/>
        <w:jc w:val="both"/>
        <w:textAlignment w:val="baseline"/>
        <w:rPr>
          <w:sz w:val="20"/>
        </w:rPr>
      </w:pPr>
      <w:r w:rsidRPr="00DF0994">
        <w:rPr>
          <w:sz w:val="20"/>
        </w:rPr>
        <w:t>22.4.2.2. atsiskaityti už iki Sutarties nutraukimo pristatytas Prekes, atitinkančias Sutarties reikalavimus; </w:t>
      </w:r>
    </w:p>
    <w:p w14:paraId="07A85DB3" w14:textId="77777777" w:rsidR="00F3431B" w:rsidRPr="00DF0994" w:rsidRDefault="00F3431B" w:rsidP="00F3431B">
      <w:pPr>
        <w:tabs>
          <w:tab w:val="left" w:pos="567"/>
        </w:tabs>
        <w:spacing w:line="228" w:lineRule="auto"/>
        <w:jc w:val="both"/>
        <w:textAlignment w:val="baseline"/>
        <w:rPr>
          <w:sz w:val="20"/>
        </w:rPr>
      </w:pPr>
      <w:r w:rsidRPr="00DF0994">
        <w:rPr>
          <w:sz w:val="20"/>
        </w:rPr>
        <w:t>22.4.2.3. per 10 (dešimt) dienų nuo pranešimo apie Sutarties nutraukimą gavimo dienos ar Susitarimo dėl Sutarties nutraukimo sudarymo dienos</w:t>
      </w:r>
      <w:r w:rsidRPr="00DF0994">
        <w:rPr>
          <w:b/>
          <w:bCs/>
          <w:color w:val="5C5D5D"/>
          <w:sz w:val="20"/>
        </w:rPr>
        <w:t xml:space="preserve"> </w:t>
      </w:r>
      <w:r w:rsidRPr="00DF0994">
        <w:rPr>
          <w:sz w:val="20"/>
        </w:rPr>
        <w:t>perduoti viena kitai visus dokumentus, kuriuos buvo būtina perduoti pagal Sutarties nuostatas. </w:t>
      </w:r>
    </w:p>
    <w:p w14:paraId="611F5C2A" w14:textId="77777777" w:rsidR="00F3431B" w:rsidRPr="00DF0994" w:rsidRDefault="00F3431B" w:rsidP="00F3431B">
      <w:pPr>
        <w:tabs>
          <w:tab w:val="left" w:pos="567"/>
        </w:tabs>
        <w:spacing w:line="228" w:lineRule="auto"/>
        <w:jc w:val="both"/>
        <w:textAlignment w:val="baseline"/>
        <w:rPr>
          <w:sz w:val="20"/>
        </w:rPr>
      </w:pPr>
    </w:p>
    <w:p w14:paraId="0B1FA3A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23.</w:t>
      </w:r>
      <w:r w:rsidRPr="00DF0994">
        <w:rPr>
          <w:rFonts w:eastAsia="Arial"/>
          <w:b/>
          <w:bCs/>
          <w:caps/>
          <w:sz w:val="20"/>
        </w:rPr>
        <w:tab/>
      </w:r>
      <w:r w:rsidRPr="00DF0994">
        <w:rPr>
          <w:rFonts w:eastAsia="Arial"/>
          <w:b/>
          <w:caps/>
          <w:sz w:val="20"/>
        </w:rPr>
        <w:t>PREKIŲ MODELIO AR GAMINTOJO KEITIMAS</w:t>
      </w:r>
    </w:p>
    <w:p w14:paraId="57D71DAE" w14:textId="77777777" w:rsidR="00F3431B" w:rsidRPr="00DF0994" w:rsidRDefault="00F3431B" w:rsidP="00F3431B">
      <w:pPr>
        <w:spacing w:line="228" w:lineRule="auto"/>
        <w:jc w:val="both"/>
        <w:rPr>
          <w:sz w:val="20"/>
        </w:rPr>
      </w:pPr>
      <w:r w:rsidRPr="00DF0994">
        <w:rPr>
          <w:rFonts w:eastAsia="Arial"/>
          <w:caps/>
          <w:sz w:val="20"/>
        </w:rPr>
        <w:t xml:space="preserve">23.1. </w:t>
      </w:r>
      <w:r w:rsidRPr="00DF0994">
        <w:rPr>
          <w:sz w:val="20"/>
        </w:rPr>
        <w:t>Tiekėjas turi teisę keisti Prekių modelį ar gamintoją, jei yra visos toliau nurodytos sąlygos:</w:t>
      </w:r>
    </w:p>
    <w:p w14:paraId="729A8362" w14:textId="77777777" w:rsidR="00F3431B" w:rsidRPr="00DF0994" w:rsidRDefault="00F3431B" w:rsidP="00F3431B">
      <w:pPr>
        <w:spacing w:line="228" w:lineRule="auto"/>
        <w:jc w:val="both"/>
        <w:rPr>
          <w:sz w:val="20"/>
        </w:rPr>
      </w:pPr>
      <w:r w:rsidRPr="00DF099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0994">
        <w:rPr>
          <w:sz w:val="20"/>
          <w:vertAlign w:val="superscript"/>
        </w:rPr>
        <w:t xml:space="preserve">1 </w:t>
      </w:r>
      <w:r w:rsidRPr="00DF0994">
        <w:rPr>
          <w:sz w:val="20"/>
        </w:rPr>
        <w:t>dalies nuostatų;</w:t>
      </w:r>
    </w:p>
    <w:p w14:paraId="2CAF4B60" w14:textId="77777777" w:rsidR="00F3431B" w:rsidRPr="00DF0994" w:rsidRDefault="00F3431B" w:rsidP="00F3431B">
      <w:pPr>
        <w:spacing w:line="228" w:lineRule="auto"/>
        <w:jc w:val="both"/>
        <w:rPr>
          <w:sz w:val="20"/>
        </w:rPr>
      </w:pPr>
      <w:r w:rsidRPr="00DF0994">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BEB769E" w14:textId="77777777" w:rsidR="00F3431B" w:rsidRPr="00DF0994" w:rsidRDefault="00F3431B" w:rsidP="00F3431B">
      <w:pPr>
        <w:spacing w:line="228" w:lineRule="auto"/>
        <w:jc w:val="both"/>
        <w:rPr>
          <w:sz w:val="20"/>
        </w:rPr>
      </w:pPr>
      <w:r w:rsidRPr="00DF0994">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0994">
        <w:rPr>
          <w:sz w:val="20"/>
          <w:shd w:val="clear" w:color="auto" w:fill="FFFFFF"/>
        </w:rPr>
        <w:t>ir lygiavertiškumo ar geresnės kokybės nei šiuo metu tiekiamos Prekės</w:t>
      </w:r>
      <w:r w:rsidRPr="00DF0994">
        <w:rPr>
          <w:sz w:val="20"/>
        </w:rPr>
        <w:t>;</w:t>
      </w:r>
    </w:p>
    <w:p w14:paraId="733275F2" w14:textId="77777777" w:rsidR="00F3431B" w:rsidRPr="00DF0994" w:rsidRDefault="00F3431B" w:rsidP="00F3431B">
      <w:pPr>
        <w:spacing w:line="228" w:lineRule="auto"/>
        <w:jc w:val="both"/>
        <w:rPr>
          <w:sz w:val="20"/>
        </w:rPr>
      </w:pPr>
      <w:r w:rsidRPr="00DF0994">
        <w:rPr>
          <w:sz w:val="20"/>
        </w:rPr>
        <w:t>23.1.4. Šalys sudarė rašytinį susitarimą prie Sutarties dėl Prekių keitimo.</w:t>
      </w:r>
    </w:p>
    <w:p w14:paraId="71E3A9FD"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sz w:val="20"/>
        </w:rPr>
      </w:pPr>
      <w:r w:rsidRPr="00DF0994">
        <w:rPr>
          <w:sz w:val="20"/>
        </w:rPr>
        <w:t xml:space="preserve">23.2. Šiame Bendrųjų sąlygų skyriuje nurodytu atveju Prekės turi būti pristatytos už ne didesnę nei pasiūlyme nurodytą kainą. </w:t>
      </w:r>
    </w:p>
    <w:p w14:paraId="45FD5076"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sz w:val="20"/>
        </w:rPr>
      </w:pPr>
    </w:p>
    <w:p w14:paraId="22049AF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ind w:left="360" w:hanging="360"/>
        <w:jc w:val="both"/>
        <w:rPr>
          <w:rFonts w:eastAsia="Arial"/>
          <w:b/>
          <w:caps/>
          <w:sz w:val="20"/>
        </w:rPr>
      </w:pPr>
      <w:r w:rsidRPr="00DF0994">
        <w:rPr>
          <w:rFonts w:eastAsia="Arial"/>
          <w:b/>
          <w:bCs/>
          <w:caps/>
          <w:sz w:val="20"/>
        </w:rPr>
        <w:t>24.</w:t>
      </w:r>
      <w:r w:rsidRPr="00DF0994">
        <w:rPr>
          <w:rFonts w:eastAsia="Arial"/>
          <w:b/>
          <w:bCs/>
          <w:caps/>
          <w:sz w:val="20"/>
        </w:rPr>
        <w:tab/>
      </w:r>
      <w:r w:rsidRPr="00DF0994">
        <w:rPr>
          <w:rFonts w:eastAsia="Arial"/>
          <w:b/>
          <w:caps/>
          <w:sz w:val="20"/>
        </w:rPr>
        <w:t>Bendravimo tvarka ir kalba</w:t>
      </w:r>
    </w:p>
    <w:p w14:paraId="25B9658C" w14:textId="77777777" w:rsidR="00F3431B" w:rsidRPr="00DF0994" w:rsidRDefault="00F3431B" w:rsidP="00F3431B">
      <w:pPr>
        <w:tabs>
          <w:tab w:val="left" w:pos="567"/>
          <w:tab w:val="left" w:pos="851"/>
          <w:tab w:val="left" w:pos="992"/>
          <w:tab w:val="left" w:pos="1134"/>
        </w:tabs>
        <w:spacing w:line="228" w:lineRule="auto"/>
        <w:jc w:val="both"/>
        <w:rPr>
          <w:rFonts w:eastAsia="Arial"/>
          <w:sz w:val="20"/>
          <w:shd w:val="clear" w:color="auto" w:fill="FFFFFF"/>
        </w:rPr>
      </w:pPr>
      <w:r w:rsidRPr="00DF0994">
        <w:rPr>
          <w:rFonts w:eastAsia="Arial"/>
          <w:sz w:val="20"/>
        </w:rPr>
        <w:t>24.1.</w:t>
      </w:r>
      <w:r w:rsidRPr="00DF0994">
        <w:rPr>
          <w:rFonts w:eastAsia="Arial"/>
          <w:sz w:val="20"/>
        </w:rPr>
        <w:tab/>
      </w:r>
      <w:r w:rsidRPr="00DF0994">
        <w:rPr>
          <w:rFonts w:eastAsia="Arial"/>
          <w:bCs/>
          <w:sz w:val="20"/>
        </w:rPr>
        <w:t xml:space="preserve">Sutartis sudaroma lietuvių kalba. Jeigu Sutartis ar kuris nors ją sudarantis dokumentas sudaromas kita kalba arba išverčiamas į kitą kalbą, visais atvejais </w:t>
      </w:r>
      <w:r w:rsidRPr="00DF0994">
        <w:rPr>
          <w:rFonts w:eastAsia="Arial"/>
          <w:sz w:val="20"/>
          <w:shd w:val="clear" w:color="auto" w:fill="FFFFFF"/>
        </w:rPr>
        <w:t>autentišku laikomas tik lietuvių kalba parengtas Sutarties tekstas (jei yra neatitikimų, pirmenybė teikiama lietuvių kalba parengtam tekstui).</w:t>
      </w:r>
    </w:p>
    <w:p w14:paraId="54797CB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20538"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24.3. Jeigu pranešimas yra įteikiamas asmeniškai arba siunčiamas paštu ar per kurjerį, jis turi būti įteikiamas pasirašytinai ir laikomas gautu gavimo patvirtinime nurodytą dieną.</w:t>
      </w:r>
    </w:p>
    <w:p w14:paraId="6F7F0A89"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 xml:space="preserve">24.4. Jeigu pranešimas siunčiamas el. paštu, laikoma, kad Šalis jį gavo kitą darbo dieną. </w:t>
      </w:r>
    </w:p>
    <w:p w14:paraId="77C417C3"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24.5. Jeigu pranešimas siunčiamas keliais skirtingais būdais, laikoma, kad gavėjas jį gavo tada, kai jis gavo pirmesnįjį pranešimą.</w:t>
      </w:r>
    </w:p>
    <w:p w14:paraId="38D0868E"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p>
    <w:p w14:paraId="32C6D306"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ind w:left="360" w:hanging="360"/>
        <w:jc w:val="both"/>
        <w:rPr>
          <w:rFonts w:eastAsia="Arial"/>
          <w:b/>
          <w:caps/>
          <w:sz w:val="20"/>
        </w:rPr>
      </w:pPr>
      <w:r w:rsidRPr="00DF0994">
        <w:rPr>
          <w:rFonts w:eastAsia="Arial"/>
          <w:b/>
          <w:bCs/>
          <w:caps/>
          <w:sz w:val="20"/>
        </w:rPr>
        <w:t>25.</w:t>
      </w:r>
      <w:r w:rsidRPr="00DF0994">
        <w:rPr>
          <w:rFonts w:eastAsia="Arial"/>
          <w:b/>
          <w:bCs/>
          <w:caps/>
          <w:sz w:val="20"/>
        </w:rPr>
        <w:tab/>
      </w:r>
      <w:r w:rsidRPr="00DF0994">
        <w:rPr>
          <w:rFonts w:eastAsia="Arial"/>
          <w:b/>
          <w:caps/>
          <w:sz w:val="20"/>
        </w:rPr>
        <w:t>Pretenzijos ir ginčų sprendimas</w:t>
      </w:r>
    </w:p>
    <w:p w14:paraId="109A5411" w14:textId="77777777" w:rsidR="00F3431B" w:rsidRPr="00DF0994" w:rsidRDefault="00F3431B" w:rsidP="00F3431B">
      <w:pPr>
        <w:widowControl w:val="0"/>
        <w:tabs>
          <w:tab w:val="left" w:pos="0"/>
          <w:tab w:val="left" w:pos="851"/>
          <w:tab w:val="left" w:pos="992"/>
          <w:tab w:val="left" w:pos="1134"/>
        </w:tabs>
        <w:spacing w:line="228" w:lineRule="auto"/>
        <w:jc w:val="both"/>
        <w:rPr>
          <w:rFonts w:eastAsia="Cambria"/>
          <w:sz w:val="20"/>
        </w:rPr>
      </w:pPr>
      <w:r w:rsidRPr="00DF0994">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B97BD36" w14:textId="77777777" w:rsidR="00F3431B" w:rsidRPr="00DF0994" w:rsidRDefault="00F3431B" w:rsidP="00F3431B">
      <w:pPr>
        <w:widowControl w:val="0"/>
        <w:tabs>
          <w:tab w:val="left" w:pos="142"/>
          <w:tab w:val="left" w:pos="851"/>
          <w:tab w:val="left" w:pos="992"/>
          <w:tab w:val="left" w:pos="1134"/>
        </w:tabs>
        <w:spacing w:line="228" w:lineRule="auto"/>
        <w:jc w:val="both"/>
        <w:rPr>
          <w:rFonts w:eastAsia="Cambria"/>
          <w:sz w:val="20"/>
        </w:rPr>
      </w:pPr>
      <w:r w:rsidRPr="00DF0994">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0994">
        <w:rPr>
          <w:sz w:val="20"/>
        </w:rPr>
        <w:t xml:space="preserve"> </w:t>
      </w:r>
      <w:r w:rsidRPr="00DF0994">
        <w:rPr>
          <w:rFonts w:eastAsia="Cambria"/>
          <w:sz w:val="20"/>
        </w:rPr>
        <w:t>Lietuvos Respublikos įstatymuose nustatyta tvarka.</w:t>
      </w:r>
    </w:p>
    <w:p w14:paraId="5738381F" w14:textId="7D71D2CB" w:rsidR="00F3431B" w:rsidRPr="000D629B" w:rsidRDefault="00F3431B" w:rsidP="00F3431B">
      <w:pPr>
        <w:widowControl w:val="0"/>
        <w:tabs>
          <w:tab w:val="left" w:pos="426"/>
          <w:tab w:val="left" w:pos="567"/>
          <w:tab w:val="left" w:pos="709"/>
          <w:tab w:val="left" w:pos="851"/>
          <w:tab w:val="left" w:pos="992"/>
          <w:tab w:val="left" w:pos="1134"/>
        </w:tabs>
        <w:spacing w:line="228" w:lineRule="auto"/>
        <w:jc w:val="both"/>
        <w:rPr>
          <w:sz w:val="22"/>
          <w:szCs w:val="22"/>
        </w:rPr>
      </w:pPr>
      <w:r w:rsidRPr="00DF0994">
        <w:rPr>
          <w:rFonts w:eastAsia="Arial"/>
          <w:sz w:val="20"/>
        </w:rPr>
        <w:t>25.3. Kilę ginčai nesudaro pagrindo Šalims atsisakyti vykdyti savo prievoles pagal Sutartį.</w:t>
      </w:r>
    </w:p>
    <w:sectPr w:rsidR="00F3431B" w:rsidRPr="000D629B" w:rsidSect="00451E5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679F" w14:textId="77777777" w:rsidR="00495BAA" w:rsidRDefault="00495BAA">
      <w:pPr>
        <w:rPr>
          <w:kern w:val="2"/>
          <w:sz w:val="22"/>
          <w:szCs w:val="22"/>
          <w:lang w:val="en-US"/>
        </w:rPr>
      </w:pPr>
      <w:r>
        <w:rPr>
          <w:kern w:val="2"/>
          <w:sz w:val="22"/>
          <w:szCs w:val="22"/>
          <w:lang w:val="en-US"/>
        </w:rPr>
        <w:separator/>
      </w:r>
    </w:p>
  </w:endnote>
  <w:endnote w:type="continuationSeparator" w:id="0">
    <w:p w14:paraId="0961AD24" w14:textId="77777777" w:rsidR="00495BAA" w:rsidRDefault="00495BAA">
      <w:pPr>
        <w:rPr>
          <w:kern w:val="2"/>
          <w:sz w:val="22"/>
          <w:szCs w:val="22"/>
          <w:lang w:val="en-US"/>
        </w:rPr>
      </w:pPr>
      <w:r>
        <w:rPr>
          <w:kern w:val="2"/>
          <w:sz w:val="22"/>
          <w:szCs w:val="22"/>
          <w:lang w:val="en-US"/>
        </w:rPr>
        <w:continuationSeparator/>
      </w:r>
    </w:p>
  </w:endnote>
  <w:endnote w:type="continuationNotice" w:id="1">
    <w:p w14:paraId="2CFC6E47" w14:textId="77777777" w:rsidR="00495BAA" w:rsidRDefault="00495BA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3F18" w14:textId="77777777" w:rsidR="00495BAA" w:rsidRDefault="00495BAA">
      <w:pPr>
        <w:rPr>
          <w:kern w:val="2"/>
          <w:sz w:val="22"/>
          <w:szCs w:val="22"/>
          <w:lang w:val="en-US"/>
        </w:rPr>
      </w:pPr>
      <w:r>
        <w:rPr>
          <w:kern w:val="2"/>
          <w:sz w:val="22"/>
          <w:szCs w:val="22"/>
          <w:lang w:val="en-US"/>
        </w:rPr>
        <w:separator/>
      </w:r>
    </w:p>
  </w:footnote>
  <w:footnote w:type="continuationSeparator" w:id="0">
    <w:p w14:paraId="1ABA3EBE" w14:textId="77777777" w:rsidR="00495BAA" w:rsidRDefault="00495BAA">
      <w:pPr>
        <w:rPr>
          <w:kern w:val="2"/>
          <w:sz w:val="22"/>
          <w:szCs w:val="22"/>
          <w:lang w:val="en-US"/>
        </w:rPr>
      </w:pPr>
      <w:r>
        <w:rPr>
          <w:kern w:val="2"/>
          <w:sz w:val="22"/>
          <w:szCs w:val="22"/>
          <w:lang w:val="en-US"/>
        </w:rPr>
        <w:continuationSeparator/>
      </w:r>
    </w:p>
  </w:footnote>
  <w:footnote w:type="continuationNotice" w:id="1">
    <w:p w14:paraId="52B7B484" w14:textId="77777777" w:rsidR="00495BAA" w:rsidRDefault="00495BA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4EF"/>
    <w:rsid w:val="00067789"/>
    <w:rsid w:val="0008132C"/>
    <w:rsid w:val="000B237A"/>
    <w:rsid w:val="000D629B"/>
    <w:rsid w:val="001423CB"/>
    <w:rsid w:val="0019547E"/>
    <w:rsid w:val="00210469"/>
    <w:rsid w:val="002240CF"/>
    <w:rsid w:val="00253874"/>
    <w:rsid w:val="002F497C"/>
    <w:rsid w:val="00323969"/>
    <w:rsid w:val="003A4A86"/>
    <w:rsid w:val="003B20C9"/>
    <w:rsid w:val="003D1E50"/>
    <w:rsid w:val="003F35AB"/>
    <w:rsid w:val="00401543"/>
    <w:rsid w:val="004207B0"/>
    <w:rsid w:val="00421365"/>
    <w:rsid w:val="0044211D"/>
    <w:rsid w:val="00451E59"/>
    <w:rsid w:val="00463A28"/>
    <w:rsid w:val="00470857"/>
    <w:rsid w:val="00492784"/>
    <w:rsid w:val="00495BAA"/>
    <w:rsid w:val="004C5E61"/>
    <w:rsid w:val="00513D49"/>
    <w:rsid w:val="005A5832"/>
    <w:rsid w:val="005C3599"/>
    <w:rsid w:val="005F5278"/>
    <w:rsid w:val="005F5B23"/>
    <w:rsid w:val="005F7485"/>
    <w:rsid w:val="00620AEA"/>
    <w:rsid w:val="00671EED"/>
    <w:rsid w:val="00677189"/>
    <w:rsid w:val="00710854"/>
    <w:rsid w:val="00732D5A"/>
    <w:rsid w:val="00736B01"/>
    <w:rsid w:val="00745716"/>
    <w:rsid w:val="00754D21"/>
    <w:rsid w:val="007D2748"/>
    <w:rsid w:val="007D6DAB"/>
    <w:rsid w:val="007E1115"/>
    <w:rsid w:val="007F7C30"/>
    <w:rsid w:val="008143E6"/>
    <w:rsid w:val="00837FBA"/>
    <w:rsid w:val="00870FCE"/>
    <w:rsid w:val="00884C3B"/>
    <w:rsid w:val="008A70AF"/>
    <w:rsid w:val="008E5916"/>
    <w:rsid w:val="0090377C"/>
    <w:rsid w:val="00956BA4"/>
    <w:rsid w:val="00990810"/>
    <w:rsid w:val="0099688F"/>
    <w:rsid w:val="009C0D0E"/>
    <w:rsid w:val="009D1A7F"/>
    <w:rsid w:val="009F7E9B"/>
    <w:rsid w:val="00A10867"/>
    <w:rsid w:val="00A1760A"/>
    <w:rsid w:val="00A37CE1"/>
    <w:rsid w:val="00A8067A"/>
    <w:rsid w:val="00AA7739"/>
    <w:rsid w:val="00B03DB5"/>
    <w:rsid w:val="00B20210"/>
    <w:rsid w:val="00B3182D"/>
    <w:rsid w:val="00B53D18"/>
    <w:rsid w:val="00BC4057"/>
    <w:rsid w:val="00BC625C"/>
    <w:rsid w:val="00BC6EFD"/>
    <w:rsid w:val="00BE601D"/>
    <w:rsid w:val="00C120B4"/>
    <w:rsid w:val="00C31741"/>
    <w:rsid w:val="00C455C9"/>
    <w:rsid w:val="00C4694B"/>
    <w:rsid w:val="00C50AB7"/>
    <w:rsid w:val="00C53AE0"/>
    <w:rsid w:val="00C54741"/>
    <w:rsid w:val="00C57BF3"/>
    <w:rsid w:val="00C646CF"/>
    <w:rsid w:val="00C83B54"/>
    <w:rsid w:val="00C87A9E"/>
    <w:rsid w:val="00C93A7F"/>
    <w:rsid w:val="00CB08F1"/>
    <w:rsid w:val="00CC359C"/>
    <w:rsid w:val="00CE5AC1"/>
    <w:rsid w:val="00CF1734"/>
    <w:rsid w:val="00CF5EAD"/>
    <w:rsid w:val="00D14883"/>
    <w:rsid w:val="00D50D8A"/>
    <w:rsid w:val="00D563C5"/>
    <w:rsid w:val="00D82801"/>
    <w:rsid w:val="00DC6F33"/>
    <w:rsid w:val="00DD3893"/>
    <w:rsid w:val="00DE13E4"/>
    <w:rsid w:val="00DF0994"/>
    <w:rsid w:val="00E04BBA"/>
    <w:rsid w:val="00E04F73"/>
    <w:rsid w:val="00E40E55"/>
    <w:rsid w:val="00E6141A"/>
    <w:rsid w:val="00E700AA"/>
    <w:rsid w:val="00E93E9A"/>
    <w:rsid w:val="00E96B7A"/>
    <w:rsid w:val="00EC6BA8"/>
    <w:rsid w:val="00EE4791"/>
    <w:rsid w:val="00EF4554"/>
    <w:rsid w:val="00F049FE"/>
    <w:rsid w:val="00F3431B"/>
    <w:rsid w:val="00F6013B"/>
    <w:rsid w:val="00F7604B"/>
    <w:rsid w:val="00F950F5"/>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character" w:customStyle="1" w:styleId="markedcontent">
    <w:name w:val="markedcontent"/>
    <w:basedOn w:val="Numatytasispastraiposriftas"/>
    <w:rsid w:val="00F3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723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2056103">
      <w:bodyDiv w:val="1"/>
      <w:marLeft w:val="0"/>
      <w:marRight w:val="0"/>
      <w:marTop w:val="0"/>
      <w:marBottom w:val="0"/>
      <w:divBdr>
        <w:top w:val="none" w:sz="0" w:space="0" w:color="auto"/>
        <w:left w:val="none" w:sz="0" w:space="0" w:color="auto"/>
        <w:bottom w:val="none" w:sz="0" w:space="0" w:color="auto"/>
        <w:right w:val="none" w:sz="0" w:space="0" w:color="auto"/>
      </w:divBdr>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ilvinas.balseviciu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adas.rekasius@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60646</Words>
  <Characters>34569</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2025-03-27T08:02:00Z</dcterms:created>
  <dcterms:modified xsi:type="dcterms:W3CDTF">2025-03-27T08:44:00Z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