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7FC48"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B1634DE"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216A88" w:rsidRPr="003316E5" w14:paraId="7CA8C0C2" w14:textId="77777777" w:rsidTr="005A58D4">
        <w:tc>
          <w:tcPr>
            <w:tcW w:w="2448" w:type="dxa"/>
          </w:tcPr>
          <w:p w14:paraId="2DF6F2E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470" w:type="dxa"/>
            <w:gridSpan w:val="3"/>
          </w:tcPr>
          <w:p w14:paraId="75D161FB" w14:textId="77777777" w:rsidR="00216A88" w:rsidRPr="003316E5" w:rsidRDefault="00076690">
            <w:pPr>
              <w:jc w:val="both"/>
              <w:rPr>
                <w:rFonts w:ascii="Cambria" w:hAnsi="Cambria" w:cs="Arial"/>
                <w:b/>
                <w:kern w:val="2"/>
                <w:sz w:val="22"/>
                <w:szCs w:val="22"/>
              </w:rPr>
            </w:pPr>
            <w:r>
              <w:rPr>
                <w:rFonts w:ascii="Cambria" w:hAnsi="Cambria" w:cs="Arial"/>
                <w:b/>
                <w:kern w:val="2"/>
                <w:sz w:val="22"/>
                <w:szCs w:val="22"/>
              </w:rPr>
              <w:t>SKAIDRIŲJŲ DANTŲ TIESINIMO KAPŲ</w:t>
            </w:r>
            <w:r w:rsidR="00057F90" w:rsidRPr="003316E5">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17F1E5FD" w14:textId="77777777" w:rsidTr="005A58D4">
        <w:tc>
          <w:tcPr>
            <w:tcW w:w="2448" w:type="dxa"/>
          </w:tcPr>
          <w:p w14:paraId="70F7C5F0"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7184F1" w14:textId="77777777" w:rsidR="00216A88" w:rsidRPr="003316E5" w:rsidRDefault="00216A88">
            <w:pPr>
              <w:jc w:val="both"/>
              <w:rPr>
                <w:rFonts w:ascii="Cambria" w:hAnsi="Cambria" w:cs="Arial"/>
                <w:kern w:val="2"/>
                <w:sz w:val="22"/>
                <w:szCs w:val="22"/>
              </w:rPr>
            </w:pPr>
          </w:p>
        </w:tc>
        <w:tc>
          <w:tcPr>
            <w:tcW w:w="2362" w:type="dxa"/>
          </w:tcPr>
          <w:p w14:paraId="5A05FC0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931" w:type="dxa"/>
          </w:tcPr>
          <w:p w14:paraId="32A2505E" w14:textId="77777777" w:rsidR="00216A88" w:rsidRPr="003316E5" w:rsidRDefault="00216A88">
            <w:pPr>
              <w:jc w:val="both"/>
              <w:rPr>
                <w:rFonts w:ascii="Cambria" w:hAnsi="Cambria" w:cs="Arial"/>
                <w:kern w:val="2"/>
                <w:sz w:val="22"/>
                <w:szCs w:val="22"/>
              </w:rPr>
            </w:pPr>
          </w:p>
        </w:tc>
      </w:tr>
    </w:tbl>
    <w:p w14:paraId="3610EB76"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216A88" w:rsidRPr="003316E5" w14:paraId="3EFB2D2F" w14:textId="77777777" w:rsidTr="005A58D4">
        <w:tc>
          <w:tcPr>
            <w:tcW w:w="9918" w:type="dxa"/>
            <w:gridSpan w:val="3"/>
          </w:tcPr>
          <w:p w14:paraId="4225CB7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370AD0D3" w14:textId="77777777" w:rsidTr="005A58D4">
        <w:tc>
          <w:tcPr>
            <w:tcW w:w="2808" w:type="dxa"/>
            <w:vMerge w:val="restart"/>
          </w:tcPr>
          <w:p w14:paraId="45012A35" w14:textId="77777777" w:rsidR="00216A88" w:rsidRPr="003316E5" w:rsidRDefault="00216A88">
            <w:pPr>
              <w:jc w:val="center"/>
              <w:rPr>
                <w:rFonts w:ascii="Cambria" w:hAnsi="Cambria" w:cs="Arial"/>
                <w:b/>
                <w:bCs/>
                <w:kern w:val="2"/>
                <w:sz w:val="22"/>
                <w:szCs w:val="22"/>
              </w:rPr>
            </w:pPr>
          </w:p>
          <w:p w14:paraId="58BD0DB1" w14:textId="77777777" w:rsidR="00216A88" w:rsidRPr="003316E5" w:rsidRDefault="00216A88">
            <w:pPr>
              <w:jc w:val="center"/>
              <w:rPr>
                <w:rFonts w:ascii="Cambria" w:hAnsi="Cambria" w:cs="Arial"/>
                <w:b/>
                <w:bCs/>
                <w:kern w:val="2"/>
                <w:sz w:val="22"/>
                <w:szCs w:val="22"/>
              </w:rPr>
            </w:pPr>
          </w:p>
          <w:p w14:paraId="67C3225B" w14:textId="77777777" w:rsidR="00216A88" w:rsidRPr="003316E5" w:rsidRDefault="00216A88">
            <w:pPr>
              <w:jc w:val="center"/>
              <w:rPr>
                <w:rFonts w:ascii="Cambria" w:hAnsi="Cambria" w:cs="Arial"/>
                <w:b/>
                <w:bCs/>
                <w:kern w:val="2"/>
                <w:sz w:val="22"/>
                <w:szCs w:val="22"/>
              </w:rPr>
            </w:pPr>
          </w:p>
          <w:p w14:paraId="4409DBD8" w14:textId="77777777" w:rsidR="00216A88" w:rsidRPr="003316E5" w:rsidRDefault="00216A88">
            <w:pPr>
              <w:rPr>
                <w:rFonts w:ascii="Cambria" w:hAnsi="Cambria" w:cs="Arial"/>
                <w:b/>
                <w:bCs/>
                <w:kern w:val="2"/>
                <w:sz w:val="22"/>
                <w:szCs w:val="22"/>
              </w:rPr>
            </w:pPr>
          </w:p>
          <w:p w14:paraId="4943BEB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6F7623E"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870" w:type="dxa"/>
          </w:tcPr>
          <w:p w14:paraId="1B80CB7A"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D7639E1" w14:textId="77777777" w:rsidTr="005A58D4">
        <w:tc>
          <w:tcPr>
            <w:tcW w:w="2808" w:type="dxa"/>
            <w:vMerge/>
          </w:tcPr>
          <w:p w14:paraId="34FA0FC3" w14:textId="77777777" w:rsidR="00216A88" w:rsidRPr="003316E5" w:rsidRDefault="00216A88">
            <w:pPr>
              <w:rPr>
                <w:rFonts w:ascii="Cambria" w:hAnsi="Cambria" w:cs="Arial"/>
                <w:kern w:val="2"/>
                <w:sz w:val="22"/>
                <w:szCs w:val="22"/>
              </w:rPr>
            </w:pPr>
          </w:p>
        </w:tc>
        <w:tc>
          <w:tcPr>
            <w:tcW w:w="3240" w:type="dxa"/>
          </w:tcPr>
          <w:p w14:paraId="783B6EE6"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870" w:type="dxa"/>
          </w:tcPr>
          <w:p w14:paraId="1B1A5D33"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4643F605" w14:textId="77777777" w:rsidTr="005A58D4">
        <w:tc>
          <w:tcPr>
            <w:tcW w:w="2808" w:type="dxa"/>
            <w:vMerge/>
          </w:tcPr>
          <w:p w14:paraId="1B974A1A" w14:textId="77777777" w:rsidR="00057F90" w:rsidRPr="003316E5" w:rsidRDefault="00057F90" w:rsidP="00057F90">
            <w:pPr>
              <w:rPr>
                <w:rFonts w:ascii="Cambria" w:hAnsi="Cambria" w:cs="Arial"/>
                <w:kern w:val="2"/>
                <w:sz w:val="22"/>
                <w:szCs w:val="22"/>
              </w:rPr>
            </w:pPr>
          </w:p>
        </w:tc>
        <w:tc>
          <w:tcPr>
            <w:tcW w:w="3240" w:type="dxa"/>
          </w:tcPr>
          <w:p w14:paraId="1602875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870" w:type="dxa"/>
          </w:tcPr>
          <w:p w14:paraId="7A0FABEF"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154DB323" w14:textId="77777777" w:rsidTr="005A58D4">
        <w:tc>
          <w:tcPr>
            <w:tcW w:w="2808" w:type="dxa"/>
            <w:vMerge/>
          </w:tcPr>
          <w:p w14:paraId="384203F2" w14:textId="77777777" w:rsidR="00057F90" w:rsidRPr="003316E5" w:rsidRDefault="00057F90" w:rsidP="00057F90">
            <w:pPr>
              <w:rPr>
                <w:rFonts w:ascii="Cambria" w:hAnsi="Cambria" w:cs="Arial"/>
                <w:kern w:val="2"/>
                <w:sz w:val="22"/>
                <w:szCs w:val="22"/>
              </w:rPr>
            </w:pPr>
          </w:p>
        </w:tc>
        <w:tc>
          <w:tcPr>
            <w:tcW w:w="3240" w:type="dxa"/>
          </w:tcPr>
          <w:p w14:paraId="579E247E"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870" w:type="dxa"/>
          </w:tcPr>
          <w:p w14:paraId="68EADDD9"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05687BEE" w14:textId="77777777" w:rsidTr="005A58D4">
        <w:tc>
          <w:tcPr>
            <w:tcW w:w="2808" w:type="dxa"/>
            <w:vMerge/>
          </w:tcPr>
          <w:p w14:paraId="60DE0F5E" w14:textId="77777777" w:rsidR="00057F90" w:rsidRPr="003316E5" w:rsidRDefault="00057F90" w:rsidP="00057F90">
            <w:pPr>
              <w:rPr>
                <w:rFonts w:ascii="Cambria" w:hAnsi="Cambria" w:cs="Arial"/>
                <w:kern w:val="2"/>
                <w:sz w:val="22"/>
                <w:szCs w:val="22"/>
              </w:rPr>
            </w:pPr>
          </w:p>
        </w:tc>
        <w:tc>
          <w:tcPr>
            <w:tcW w:w="3240" w:type="dxa"/>
          </w:tcPr>
          <w:p w14:paraId="4200783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870" w:type="dxa"/>
          </w:tcPr>
          <w:p w14:paraId="270FD0FC"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24D11D94" w14:textId="77777777" w:rsidR="00057F90" w:rsidRPr="003316E5" w:rsidRDefault="00057F90" w:rsidP="00057F90">
            <w:pPr>
              <w:jc w:val="center"/>
              <w:rPr>
                <w:rFonts w:ascii="Cambria" w:hAnsi="Cambria"/>
                <w:kern w:val="2"/>
                <w:sz w:val="22"/>
                <w:szCs w:val="22"/>
              </w:rPr>
            </w:pPr>
          </w:p>
        </w:tc>
      </w:tr>
      <w:tr w:rsidR="00057F90" w:rsidRPr="003316E5" w14:paraId="60588865" w14:textId="77777777" w:rsidTr="005A58D4">
        <w:tc>
          <w:tcPr>
            <w:tcW w:w="2808" w:type="dxa"/>
            <w:vMerge/>
          </w:tcPr>
          <w:p w14:paraId="1466FFAD" w14:textId="77777777" w:rsidR="00057F90" w:rsidRPr="003316E5" w:rsidRDefault="00057F90" w:rsidP="00057F90">
            <w:pPr>
              <w:rPr>
                <w:rFonts w:ascii="Cambria" w:hAnsi="Cambria" w:cs="Arial"/>
                <w:kern w:val="2"/>
                <w:sz w:val="22"/>
                <w:szCs w:val="22"/>
              </w:rPr>
            </w:pPr>
          </w:p>
        </w:tc>
        <w:tc>
          <w:tcPr>
            <w:tcW w:w="3240" w:type="dxa"/>
          </w:tcPr>
          <w:p w14:paraId="4E6B5BC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870" w:type="dxa"/>
          </w:tcPr>
          <w:p w14:paraId="07ABAEAB" w14:textId="436C8785" w:rsidR="00057F90" w:rsidRPr="003316E5" w:rsidRDefault="00FF2DE8" w:rsidP="00057F90">
            <w:pPr>
              <w:tabs>
                <w:tab w:val="left" w:pos="338"/>
              </w:tabs>
              <w:rPr>
                <w:rFonts w:ascii="Cambria" w:hAnsi="Cambria" w:cs="Arial"/>
                <w:kern w:val="2"/>
                <w:sz w:val="22"/>
                <w:szCs w:val="22"/>
              </w:rPr>
            </w:pPr>
            <w:r w:rsidRPr="00FF2DE8">
              <w:rPr>
                <w:rFonts w:ascii="Cambria" w:hAnsi="Cambria"/>
                <w:sz w:val="22"/>
                <w:szCs w:val="22"/>
              </w:rPr>
              <w:t>AB „Swedbank“, 73000</w:t>
            </w:r>
          </w:p>
        </w:tc>
      </w:tr>
      <w:tr w:rsidR="00057F90" w:rsidRPr="003316E5" w14:paraId="558BBDB4" w14:textId="77777777" w:rsidTr="005A58D4">
        <w:tc>
          <w:tcPr>
            <w:tcW w:w="2808" w:type="dxa"/>
            <w:vMerge/>
          </w:tcPr>
          <w:p w14:paraId="3F758653" w14:textId="77777777" w:rsidR="00057F90" w:rsidRPr="003316E5" w:rsidRDefault="00057F90" w:rsidP="00057F90">
            <w:pPr>
              <w:rPr>
                <w:rFonts w:ascii="Cambria" w:hAnsi="Cambria" w:cs="Arial"/>
                <w:kern w:val="2"/>
                <w:sz w:val="22"/>
                <w:szCs w:val="22"/>
              </w:rPr>
            </w:pPr>
          </w:p>
        </w:tc>
        <w:tc>
          <w:tcPr>
            <w:tcW w:w="3240" w:type="dxa"/>
          </w:tcPr>
          <w:p w14:paraId="1AAEECC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870" w:type="dxa"/>
          </w:tcPr>
          <w:p w14:paraId="43BD7058" w14:textId="6461DB68" w:rsidR="00057F90" w:rsidRPr="003316E5" w:rsidRDefault="008C52EF" w:rsidP="00057F90">
            <w:pPr>
              <w:rPr>
                <w:rFonts w:ascii="Cambria" w:hAnsi="Cambria" w:cs="Arial"/>
                <w:kern w:val="2"/>
                <w:sz w:val="22"/>
                <w:szCs w:val="22"/>
              </w:rPr>
            </w:pPr>
            <w:r>
              <w:rPr>
                <w:rFonts w:ascii="Cambria" w:hAnsi="Cambria" w:cs="Arial"/>
                <w:kern w:val="2"/>
                <w:sz w:val="22"/>
                <w:szCs w:val="22"/>
              </w:rPr>
              <w:t xml:space="preserve">+370 </w:t>
            </w:r>
            <w:r w:rsidR="00057F90" w:rsidRPr="003316E5">
              <w:rPr>
                <w:rFonts w:ascii="Cambria" w:hAnsi="Cambria" w:cs="Arial"/>
                <w:kern w:val="2"/>
                <w:sz w:val="22"/>
                <w:szCs w:val="22"/>
              </w:rPr>
              <w:t>37 326975</w:t>
            </w:r>
          </w:p>
        </w:tc>
      </w:tr>
      <w:tr w:rsidR="00057F90" w:rsidRPr="003316E5" w14:paraId="1137E8C1" w14:textId="77777777" w:rsidTr="005A58D4">
        <w:tc>
          <w:tcPr>
            <w:tcW w:w="2808" w:type="dxa"/>
            <w:vMerge/>
          </w:tcPr>
          <w:p w14:paraId="6CF98525" w14:textId="77777777" w:rsidR="00057F90" w:rsidRPr="003316E5" w:rsidRDefault="00057F90" w:rsidP="00057F90">
            <w:pPr>
              <w:rPr>
                <w:rFonts w:ascii="Cambria" w:hAnsi="Cambria" w:cs="Arial"/>
                <w:kern w:val="2"/>
                <w:sz w:val="22"/>
                <w:szCs w:val="22"/>
              </w:rPr>
            </w:pPr>
          </w:p>
        </w:tc>
        <w:tc>
          <w:tcPr>
            <w:tcW w:w="3240" w:type="dxa"/>
          </w:tcPr>
          <w:p w14:paraId="3B75C5B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870" w:type="dxa"/>
          </w:tcPr>
          <w:p w14:paraId="302EDF4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4ED3801" w14:textId="77777777" w:rsidTr="005A58D4">
        <w:tc>
          <w:tcPr>
            <w:tcW w:w="2808" w:type="dxa"/>
            <w:vMerge/>
          </w:tcPr>
          <w:p w14:paraId="28E8FEAB" w14:textId="77777777" w:rsidR="00057F90" w:rsidRPr="003316E5" w:rsidRDefault="00057F90" w:rsidP="00057F90">
            <w:pPr>
              <w:rPr>
                <w:rFonts w:ascii="Cambria" w:hAnsi="Cambria" w:cs="Arial"/>
                <w:kern w:val="2"/>
                <w:sz w:val="22"/>
                <w:szCs w:val="22"/>
              </w:rPr>
            </w:pPr>
          </w:p>
        </w:tc>
        <w:tc>
          <w:tcPr>
            <w:tcW w:w="3240" w:type="dxa"/>
          </w:tcPr>
          <w:p w14:paraId="0D7EB5B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870" w:type="dxa"/>
          </w:tcPr>
          <w:p w14:paraId="510D43C2"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5DDED21B" w14:textId="77777777" w:rsidTr="005A58D4">
        <w:tc>
          <w:tcPr>
            <w:tcW w:w="2808" w:type="dxa"/>
            <w:vMerge/>
          </w:tcPr>
          <w:p w14:paraId="1B8A3FA1" w14:textId="77777777" w:rsidR="00057F90" w:rsidRPr="003316E5" w:rsidRDefault="00057F90" w:rsidP="00057F90">
            <w:pPr>
              <w:rPr>
                <w:rFonts w:ascii="Cambria" w:hAnsi="Cambria" w:cs="Arial"/>
                <w:kern w:val="2"/>
                <w:sz w:val="22"/>
                <w:szCs w:val="22"/>
              </w:rPr>
            </w:pPr>
          </w:p>
        </w:tc>
        <w:tc>
          <w:tcPr>
            <w:tcW w:w="3240" w:type="dxa"/>
          </w:tcPr>
          <w:p w14:paraId="21B7BEF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870" w:type="dxa"/>
          </w:tcPr>
          <w:p w14:paraId="2126859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7886E6FF" w14:textId="77777777" w:rsidTr="005A58D4">
        <w:tc>
          <w:tcPr>
            <w:tcW w:w="2808" w:type="dxa"/>
            <w:vMerge w:val="restart"/>
          </w:tcPr>
          <w:p w14:paraId="482F4C1F" w14:textId="77777777" w:rsidR="00057F90" w:rsidRPr="003316E5" w:rsidRDefault="00057F90" w:rsidP="00057F90">
            <w:pPr>
              <w:rPr>
                <w:rFonts w:ascii="Cambria" w:hAnsi="Cambria" w:cs="Arial"/>
                <w:b/>
                <w:bCs/>
                <w:kern w:val="2"/>
                <w:sz w:val="22"/>
                <w:szCs w:val="22"/>
              </w:rPr>
            </w:pPr>
          </w:p>
          <w:p w14:paraId="598813D5" w14:textId="77777777" w:rsidR="00057F90" w:rsidRPr="003316E5" w:rsidRDefault="00057F90" w:rsidP="00057F90">
            <w:pPr>
              <w:rPr>
                <w:rFonts w:ascii="Cambria" w:hAnsi="Cambria" w:cs="Arial"/>
                <w:b/>
                <w:bCs/>
                <w:kern w:val="2"/>
                <w:sz w:val="22"/>
                <w:szCs w:val="22"/>
              </w:rPr>
            </w:pPr>
          </w:p>
          <w:p w14:paraId="546DB2A9" w14:textId="77777777" w:rsidR="00057F90" w:rsidRPr="003316E5" w:rsidRDefault="00057F90" w:rsidP="00057F90">
            <w:pPr>
              <w:rPr>
                <w:rFonts w:ascii="Cambria" w:hAnsi="Cambria" w:cs="Arial"/>
                <w:b/>
                <w:bCs/>
                <w:kern w:val="2"/>
                <w:sz w:val="22"/>
                <w:szCs w:val="22"/>
              </w:rPr>
            </w:pPr>
          </w:p>
          <w:p w14:paraId="0F6BE6E6"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985AF71"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8A84A21" w14:textId="77777777" w:rsidR="00057F90" w:rsidRPr="003316E5" w:rsidRDefault="00057F90" w:rsidP="00057F90">
            <w:pPr>
              <w:rPr>
                <w:rFonts w:ascii="Cambria" w:hAnsi="Cambria" w:cs="Arial"/>
                <w:b/>
                <w:bCs/>
                <w:kern w:val="2"/>
                <w:sz w:val="22"/>
                <w:szCs w:val="22"/>
              </w:rPr>
            </w:pPr>
          </w:p>
        </w:tc>
        <w:tc>
          <w:tcPr>
            <w:tcW w:w="3240" w:type="dxa"/>
          </w:tcPr>
          <w:p w14:paraId="4B30CA2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870" w:type="dxa"/>
          </w:tcPr>
          <w:p w14:paraId="29C7FECE" w14:textId="77777777" w:rsidR="00057F90" w:rsidRPr="003316E5" w:rsidRDefault="00057F90" w:rsidP="00057F90">
            <w:pPr>
              <w:jc w:val="center"/>
              <w:rPr>
                <w:rFonts w:ascii="Cambria" w:hAnsi="Cambria" w:cs="Arial"/>
                <w:kern w:val="2"/>
                <w:sz w:val="22"/>
                <w:szCs w:val="22"/>
              </w:rPr>
            </w:pPr>
          </w:p>
        </w:tc>
      </w:tr>
      <w:tr w:rsidR="00057F90" w:rsidRPr="003316E5" w14:paraId="6924D01D" w14:textId="77777777" w:rsidTr="005A58D4">
        <w:tc>
          <w:tcPr>
            <w:tcW w:w="2808" w:type="dxa"/>
            <w:vMerge/>
          </w:tcPr>
          <w:p w14:paraId="6A58AD62" w14:textId="77777777" w:rsidR="00057F90" w:rsidRPr="003316E5" w:rsidRDefault="00057F90" w:rsidP="00057F90">
            <w:pPr>
              <w:rPr>
                <w:rFonts w:ascii="Cambria" w:hAnsi="Cambria" w:cs="Arial"/>
                <w:b/>
                <w:bCs/>
                <w:kern w:val="2"/>
                <w:sz w:val="22"/>
                <w:szCs w:val="22"/>
              </w:rPr>
            </w:pPr>
          </w:p>
        </w:tc>
        <w:tc>
          <w:tcPr>
            <w:tcW w:w="3240" w:type="dxa"/>
          </w:tcPr>
          <w:p w14:paraId="6700866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870" w:type="dxa"/>
          </w:tcPr>
          <w:p w14:paraId="1A311CA6" w14:textId="77777777" w:rsidR="00057F90" w:rsidRPr="003316E5" w:rsidRDefault="00057F90" w:rsidP="00057F90">
            <w:pPr>
              <w:jc w:val="center"/>
              <w:rPr>
                <w:rFonts w:ascii="Cambria" w:hAnsi="Cambria" w:cs="Arial"/>
                <w:kern w:val="2"/>
                <w:sz w:val="22"/>
                <w:szCs w:val="22"/>
              </w:rPr>
            </w:pPr>
          </w:p>
        </w:tc>
      </w:tr>
      <w:tr w:rsidR="00057F90" w:rsidRPr="003316E5" w14:paraId="0275BF93" w14:textId="77777777" w:rsidTr="005A58D4">
        <w:tc>
          <w:tcPr>
            <w:tcW w:w="2808" w:type="dxa"/>
            <w:vMerge/>
          </w:tcPr>
          <w:p w14:paraId="4450D123" w14:textId="77777777" w:rsidR="00057F90" w:rsidRPr="003316E5" w:rsidRDefault="00057F90" w:rsidP="00057F90">
            <w:pPr>
              <w:rPr>
                <w:rFonts w:ascii="Cambria" w:hAnsi="Cambria" w:cs="Arial"/>
                <w:b/>
                <w:bCs/>
                <w:kern w:val="2"/>
                <w:sz w:val="22"/>
                <w:szCs w:val="22"/>
              </w:rPr>
            </w:pPr>
          </w:p>
        </w:tc>
        <w:tc>
          <w:tcPr>
            <w:tcW w:w="3240" w:type="dxa"/>
          </w:tcPr>
          <w:p w14:paraId="6B73F51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870" w:type="dxa"/>
          </w:tcPr>
          <w:p w14:paraId="5A8D86B5" w14:textId="77777777" w:rsidR="00057F90" w:rsidRPr="003316E5" w:rsidRDefault="00057F90" w:rsidP="00057F90">
            <w:pPr>
              <w:jc w:val="center"/>
              <w:rPr>
                <w:rFonts w:ascii="Cambria" w:hAnsi="Cambria" w:cs="Arial"/>
                <w:kern w:val="2"/>
                <w:sz w:val="22"/>
                <w:szCs w:val="22"/>
              </w:rPr>
            </w:pPr>
          </w:p>
        </w:tc>
      </w:tr>
      <w:tr w:rsidR="00057F90" w:rsidRPr="003316E5" w14:paraId="444FF83E" w14:textId="77777777" w:rsidTr="005A58D4">
        <w:tc>
          <w:tcPr>
            <w:tcW w:w="2808" w:type="dxa"/>
            <w:vMerge/>
          </w:tcPr>
          <w:p w14:paraId="7A431A81" w14:textId="77777777" w:rsidR="00057F90" w:rsidRPr="003316E5" w:rsidRDefault="00057F90" w:rsidP="00057F90">
            <w:pPr>
              <w:rPr>
                <w:rFonts w:ascii="Cambria" w:hAnsi="Cambria" w:cs="Arial"/>
                <w:b/>
                <w:bCs/>
                <w:kern w:val="2"/>
                <w:sz w:val="22"/>
                <w:szCs w:val="22"/>
              </w:rPr>
            </w:pPr>
          </w:p>
        </w:tc>
        <w:tc>
          <w:tcPr>
            <w:tcW w:w="3240" w:type="dxa"/>
          </w:tcPr>
          <w:p w14:paraId="7B5CB83B"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870" w:type="dxa"/>
          </w:tcPr>
          <w:p w14:paraId="2F149975" w14:textId="77777777" w:rsidR="00057F90" w:rsidRPr="003316E5" w:rsidRDefault="00057F90" w:rsidP="00057F90">
            <w:pPr>
              <w:jc w:val="center"/>
              <w:rPr>
                <w:rFonts w:ascii="Cambria" w:hAnsi="Cambria" w:cs="Arial"/>
                <w:kern w:val="2"/>
                <w:sz w:val="22"/>
                <w:szCs w:val="22"/>
              </w:rPr>
            </w:pPr>
          </w:p>
        </w:tc>
      </w:tr>
      <w:tr w:rsidR="00057F90" w:rsidRPr="003316E5" w14:paraId="38ABBDF8" w14:textId="77777777" w:rsidTr="005A58D4">
        <w:tc>
          <w:tcPr>
            <w:tcW w:w="2808" w:type="dxa"/>
            <w:vMerge/>
          </w:tcPr>
          <w:p w14:paraId="4AF33B17" w14:textId="77777777" w:rsidR="00057F90" w:rsidRPr="003316E5" w:rsidRDefault="00057F90" w:rsidP="00057F90">
            <w:pPr>
              <w:rPr>
                <w:rFonts w:ascii="Cambria" w:hAnsi="Cambria" w:cs="Arial"/>
                <w:b/>
                <w:bCs/>
                <w:kern w:val="2"/>
                <w:sz w:val="22"/>
                <w:szCs w:val="22"/>
              </w:rPr>
            </w:pPr>
          </w:p>
        </w:tc>
        <w:tc>
          <w:tcPr>
            <w:tcW w:w="3240" w:type="dxa"/>
          </w:tcPr>
          <w:p w14:paraId="702EAFA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870" w:type="dxa"/>
          </w:tcPr>
          <w:p w14:paraId="4A1592C0" w14:textId="77777777" w:rsidR="00057F90" w:rsidRPr="003316E5" w:rsidRDefault="00057F90" w:rsidP="00057F90">
            <w:pPr>
              <w:jc w:val="center"/>
              <w:rPr>
                <w:rFonts w:ascii="Cambria" w:hAnsi="Cambria" w:cs="Arial"/>
                <w:kern w:val="2"/>
                <w:sz w:val="22"/>
                <w:szCs w:val="22"/>
              </w:rPr>
            </w:pPr>
          </w:p>
        </w:tc>
      </w:tr>
      <w:tr w:rsidR="00057F90" w:rsidRPr="003316E5" w14:paraId="26FA5858" w14:textId="77777777" w:rsidTr="005A58D4">
        <w:tc>
          <w:tcPr>
            <w:tcW w:w="2808" w:type="dxa"/>
            <w:vMerge/>
          </w:tcPr>
          <w:p w14:paraId="2FA3B45A" w14:textId="77777777" w:rsidR="00057F90" w:rsidRPr="003316E5" w:rsidRDefault="00057F90" w:rsidP="00057F90">
            <w:pPr>
              <w:rPr>
                <w:rFonts w:ascii="Cambria" w:hAnsi="Cambria" w:cs="Arial"/>
                <w:b/>
                <w:bCs/>
                <w:kern w:val="2"/>
                <w:sz w:val="22"/>
                <w:szCs w:val="22"/>
              </w:rPr>
            </w:pPr>
          </w:p>
        </w:tc>
        <w:tc>
          <w:tcPr>
            <w:tcW w:w="3240" w:type="dxa"/>
          </w:tcPr>
          <w:p w14:paraId="364AB1B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870" w:type="dxa"/>
          </w:tcPr>
          <w:p w14:paraId="6A8FBAB3" w14:textId="77777777" w:rsidR="00057F90" w:rsidRPr="003316E5" w:rsidRDefault="00057F90" w:rsidP="00057F90">
            <w:pPr>
              <w:jc w:val="center"/>
              <w:rPr>
                <w:rFonts w:ascii="Cambria" w:hAnsi="Cambria" w:cs="Arial"/>
                <w:kern w:val="2"/>
                <w:sz w:val="22"/>
                <w:szCs w:val="22"/>
              </w:rPr>
            </w:pPr>
          </w:p>
        </w:tc>
      </w:tr>
      <w:tr w:rsidR="00057F90" w:rsidRPr="003316E5" w14:paraId="0A4DDD46" w14:textId="77777777" w:rsidTr="005A58D4">
        <w:tc>
          <w:tcPr>
            <w:tcW w:w="2808" w:type="dxa"/>
            <w:vMerge/>
          </w:tcPr>
          <w:p w14:paraId="6D1BF059" w14:textId="77777777" w:rsidR="00057F90" w:rsidRPr="003316E5" w:rsidRDefault="00057F90" w:rsidP="00057F90">
            <w:pPr>
              <w:rPr>
                <w:rFonts w:ascii="Cambria" w:hAnsi="Cambria" w:cs="Arial"/>
                <w:b/>
                <w:bCs/>
                <w:kern w:val="2"/>
                <w:sz w:val="22"/>
                <w:szCs w:val="22"/>
              </w:rPr>
            </w:pPr>
          </w:p>
        </w:tc>
        <w:tc>
          <w:tcPr>
            <w:tcW w:w="3240" w:type="dxa"/>
          </w:tcPr>
          <w:p w14:paraId="63E0720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870" w:type="dxa"/>
          </w:tcPr>
          <w:p w14:paraId="34826AF4" w14:textId="77777777" w:rsidR="00057F90" w:rsidRPr="003316E5" w:rsidRDefault="00057F90" w:rsidP="00057F90">
            <w:pPr>
              <w:jc w:val="center"/>
              <w:rPr>
                <w:rFonts w:ascii="Cambria" w:hAnsi="Cambria" w:cs="Arial"/>
                <w:kern w:val="2"/>
                <w:sz w:val="22"/>
                <w:szCs w:val="22"/>
              </w:rPr>
            </w:pPr>
          </w:p>
        </w:tc>
      </w:tr>
      <w:tr w:rsidR="00057F90" w:rsidRPr="003316E5" w14:paraId="776D1435" w14:textId="77777777" w:rsidTr="005A58D4">
        <w:tc>
          <w:tcPr>
            <w:tcW w:w="2808" w:type="dxa"/>
            <w:vMerge/>
          </w:tcPr>
          <w:p w14:paraId="682E769B" w14:textId="77777777" w:rsidR="00057F90" w:rsidRPr="003316E5" w:rsidRDefault="00057F90" w:rsidP="00057F90">
            <w:pPr>
              <w:rPr>
                <w:rFonts w:ascii="Cambria" w:hAnsi="Cambria" w:cs="Arial"/>
                <w:b/>
                <w:bCs/>
                <w:kern w:val="2"/>
                <w:sz w:val="22"/>
                <w:szCs w:val="22"/>
              </w:rPr>
            </w:pPr>
          </w:p>
        </w:tc>
        <w:tc>
          <w:tcPr>
            <w:tcW w:w="3240" w:type="dxa"/>
          </w:tcPr>
          <w:p w14:paraId="598910A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870" w:type="dxa"/>
          </w:tcPr>
          <w:p w14:paraId="7A5058D6" w14:textId="77777777" w:rsidR="00057F90" w:rsidRPr="003316E5" w:rsidRDefault="00057F90" w:rsidP="00057F90">
            <w:pPr>
              <w:jc w:val="center"/>
              <w:rPr>
                <w:rFonts w:ascii="Cambria" w:hAnsi="Cambria" w:cs="Arial"/>
                <w:kern w:val="2"/>
                <w:sz w:val="22"/>
                <w:szCs w:val="22"/>
              </w:rPr>
            </w:pPr>
          </w:p>
        </w:tc>
      </w:tr>
      <w:tr w:rsidR="00057F90" w:rsidRPr="003316E5" w14:paraId="60F376B6" w14:textId="77777777" w:rsidTr="005A58D4">
        <w:tc>
          <w:tcPr>
            <w:tcW w:w="2808" w:type="dxa"/>
            <w:vMerge/>
          </w:tcPr>
          <w:p w14:paraId="2EAD28DF" w14:textId="77777777" w:rsidR="00057F90" w:rsidRPr="003316E5" w:rsidRDefault="00057F90" w:rsidP="00057F90">
            <w:pPr>
              <w:rPr>
                <w:rFonts w:ascii="Cambria" w:hAnsi="Cambria" w:cs="Arial"/>
                <w:b/>
                <w:bCs/>
                <w:kern w:val="2"/>
                <w:sz w:val="22"/>
                <w:szCs w:val="22"/>
              </w:rPr>
            </w:pPr>
          </w:p>
        </w:tc>
        <w:tc>
          <w:tcPr>
            <w:tcW w:w="3240" w:type="dxa"/>
          </w:tcPr>
          <w:p w14:paraId="4405B0FA"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870" w:type="dxa"/>
          </w:tcPr>
          <w:p w14:paraId="296348FA" w14:textId="77777777" w:rsidR="00057F90" w:rsidRPr="003316E5" w:rsidRDefault="00057F90" w:rsidP="00057F90">
            <w:pPr>
              <w:jc w:val="center"/>
              <w:rPr>
                <w:rFonts w:ascii="Cambria" w:hAnsi="Cambria" w:cs="Arial"/>
                <w:kern w:val="2"/>
                <w:sz w:val="22"/>
                <w:szCs w:val="22"/>
              </w:rPr>
            </w:pPr>
          </w:p>
        </w:tc>
      </w:tr>
      <w:tr w:rsidR="00057F90" w:rsidRPr="003316E5" w14:paraId="51F2CFF2" w14:textId="77777777" w:rsidTr="005A58D4">
        <w:tc>
          <w:tcPr>
            <w:tcW w:w="2808" w:type="dxa"/>
            <w:vMerge/>
          </w:tcPr>
          <w:p w14:paraId="771E006D" w14:textId="77777777" w:rsidR="00057F90" w:rsidRPr="003316E5" w:rsidRDefault="00057F90" w:rsidP="00057F90">
            <w:pPr>
              <w:rPr>
                <w:rFonts w:ascii="Cambria" w:hAnsi="Cambria" w:cs="Arial"/>
                <w:b/>
                <w:bCs/>
                <w:kern w:val="2"/>
                <w:sz w:val="22"/>
                <w:szCs w:val="22"/>
              </w:rPr>
            </w:pPr>
          </w:p>
        </w:tc>
        <w:tc>
          <w:tcPr>
            <w:tcW w:w="3240" w:type="dxa"/>
          </w:tcPr>
          <w:p w14:paraId="55034D6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870" w:type="dxa"/>
          </w:tcPr>
          <w:p w14:paraId="7ABD79B3" w14:textId="77777777" w:rsidR="00057F90" w:rsidRPr="003316E5" w:rsidRDefault="00057F90" w:rsidP="00057F90">
            <w:pPr>
              <w:jc w:val="center"/>
              <w:rPr>
                <w:rFonts w:ascii="Cambria" w:hAnsi="Cambria" w:cs="Arial"/>
                <w:kern w:val="2"/>
                <w:sz w:val="22"/>
                <w:szCs w:val="22"/>
              </w:rPr>
            </w:pPr>
          </w:p>
        </w:tc>
      </w:tr>
    </w:tbl>
    <w:p w14:paraId="6B2063EF" w14:textId="77777777" w:rsidR="00216A88" w:rsidRPr="003316E5" w:rsidRDefault="00216A88">
      <w:pPr>
        <w:jc w:val="both"/>
        <w:rPr>
          <w:rFonts w:ascii="Cambria" w:hAnsi="Cambria"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214"/>
      </w:tblGrid>
      <w:tr w:rsidR="00216A88" w:rsidRPr="003316E5" w14:paraId="193B5592" w14:textId="77777777" w:rsidTr="005A58D4">
        <w:trPr>
          <w:trHeight w:val="300"/>
        </w:trPr>
        <w:tc>
          <w:tcPr>
            <w:tcW w:w="9918" w:type="dxa"/>
            <w:gridSpan w:val="3"/>
          </w:tcPr>
          <w:p w14:paraId="54A6ACA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169DFC23" w14:textId="77777777" w:rsidTr="005A58D4">
        <w:trPr>
          <w:trHeight w:val="1980"/>
        </w:trPr>
        <w:tc>
          <w:tcPr>
            <w:tcW w:w="2704" w:type="dxa"/>
            <w:gridSpan w:val="2"/>
          </w:tcPr>
          <w:p w14:paraId="144E8B06" w14:textId="07E396E8" w:rsidR="00216A88" w:rsidRPr="003316E5" w:rsidRDefault="008C52EF">
            <w:pPr>
              <w:rPr>
                <w:rFonts w:ascii="Cambria" w:hAnsi="Cambria" w:cs="Arial"/>
                <w:b/>
                <w:bCs/>
                <w:kern w:val="2"/>
                <w:sz w:val="22"/>
                <w:szCs w:val="22"/>
              </w:rPr>
            </w:pPr>
            <w:r w:rsidRPr="008C52EF">
              <w:rPr>
                <w:rFonts w:ascii="Cambria" w:hAnsi="Cambria" w:cs="Arial"/>
                <w:b/>
                <w:bCs/>
                <w:kern w:val="2"/>
                <w:sz w:val="22"/>
                <w:szCs w:val="22"/>
              </w:rPr>
              <w:t>2.1. Pirkėjo kontaktiniai asmenys, atsakingi už Sutarties vykdymą, Prekių priėmimą, Sąskaitų per informacinę sistemą „SABIS“ priėmimą</w:t>
            </w:r>
          </w:p>
        </w:tc>
        <w:tc>
          <w:tcPr>
            <w:tcW w:w="7214" w:type="dxa"/>
          </w:tcPr>
          <w:p w14:paraId="24381583"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56A8B25B" w14:textId="77777777" w:rsidTr="005A58D4">
        <w:trPr>
          <w:trHeight w:val="988"/>
        </w:trPr>
        <w:tc>
          <w:tcPr>
            <w:tcW w:w="2704" w:type="dxa"/>
            <w:gridSpan w:val="2"/>
          </w:tcPr>
          <w:p w14:paraId="45DE915F" w14:textId="46706F15" w:rsidR="00216A88" w:rsidRPr="003316E5" w:rsidRDefault="0086664E">
            <w:pPr>
              <w:rPr>
                <w:rFonts w:ascii="Cambria" w:hAnsi="Cambria" w:cs="Arial"/>
                <w:b/>
                <w:bCs/>
                <w:kern w:val="2"/>
                <w:sz w:val="22"/>
                <w:szCs w:val="22"/>
              </w:rPr>
            </w:pPr>
            <w:r>
              <w:rPr>
                <w:rFonts w:ascii="Cambria" w:hAnsi="Cambria" w:cs="Arial"/>
                <w:b/>
                <w:bCs/>
                <w:kern w:val="2"/>
                <w:sz w:val="22"/>
                <w:szCs w:val="22"/>
              </w:rPr>
              <w:t>2.2. Tiekėjo kontaktinis  asmuo, atsakingas</w:t>
            </w:r>
            <w:r w:rsidR="00BE6662" w:rsidRPr="003316E5">
              <w:rPr>
                <w:rFonts w:ascii="Cambria" w:hAnsi="Cambria" w:cs="Arial"/>
                <w:b/>
                <w:bCs/>
                <w:kern w:val="2"/>
                <w:sz w:val="22"/>
                <w:szCs w:val="22"/>
              </w:rPr>
              <w:t xml:space="preserve"> už Sutarties vykdymą</w:t>
            </w:r>
          </w:p>
        </w:tc>
        <w:tc>
          <w:tcPr>
            <w:tcW w:w="7214" w:type="dxa"/>
          </w:tcPr>
          <w:p w14:paraId="067BCE5E"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7366A2A" w14:textId="77777777" w:rsidTr="005A58D4">
        <w:trPr>
          <w:trHeight w:val="300"/>
        </w:trPr>
        <w:tc>
          <w:tcPr>
            <w:tcW w:w="9918" w:type="dxa"/>
            <w:gridSpan w:val="3"/>
          </w:tcPr>
          <w:p w14:paraId="20CF2E78"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C56844F" w14:textId="77777777" w:rsidTr="005A58D4">
        <w:trPr>
          <w:trHeight w:val="300"/>
        </w:trPr>
        <w:tc>
          <w:tcPr>
            <w:tcW w:w="2704" w:type="dxa"/>
            <w:gridSpan w:val="2"/>
          </w:tcPr>
          <w:p w14:paraId="0D93AC6C"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7214" w:type="dxa"/>
          </w:tcPr>
          <w:p w14:paraId="754A5292" w14:textId="5D1C36C6" w:rsidR="00057F90" w:rsidRPr="003316E5" w:rsidRDefault="00057F90" w:rsidP="00057F90">
            <w:pPr>
              <w:jc w:val="both"/>
              <w:rPr>
                <w:rFonts w:ascii="Cambria" w:hAnsi="Cambria"/>
                <w:kern w:val="2"/>
                <w:sz w:val="22"/>
                <w:szCs w:val="22"/>
              </w:rPr>
            </w:pPr>
            <w:r w:rsidRPr="003316E5">
              <w:rPr>
                <w:rFonts w:ascii="Cambria" w:hAnsi="Cambria"/>
                <w:kern w:val="2"/>
                <w:sz w:val="22"/>
                <w:szCs w:val="22"/>
              </w:rPr>
              <w:t xml:space="preserve">Tiekėjas įsipareigoja Sutartyje numatytomis sąlygomis perduoti Pirkėjui </w:t>
            </w:r>
            <w:r w:rsidR="004D7A8D">
              <w:rPr>
                <w:rFonts w:ascii="Cambria" w:hAnsi="Cambria"/>
                <w:i/>
                <w:kern w:val="2"/>
                <w:sz w:val="22"/>
                <w:szCs w:val="22"/>
              </w:rPr>
              <w:t>skaidrių dantų tiesinimo kapų rinkinius</w:t>
            </w:r>
            <w:r w:rsidR="00871C82">
              <w:rPr>
                <w:rFonts w:ascii="Cambria" w:hAnsi="Cambria"/>
                <w:kern w:val="2"/>
                <w:sz w:val="22"/>
                <w:szCs w:val="22"/>
              </w:rPr>
              <w:t xml:space="preserve"> </w:t>
            </w:r>
            <w:r w:rsidR="00520BF5">
              <w:rPr>
                <w:rFonts w:ascii="Cambria" w:hAnsi="Cambria"/>
                <w:kern w:val="2"/>
                <w:sz w:val="22"/>
                <w:szCs w:val="22"/>
              </w:rPr>
              <w:t>(toliau – Prekės)</w:t>
            </w:r>
            <w:r w:rsidR="004D7A8D">
              <w:rPr>
                <w:rFonts w:ascii="Cambria" w:hAnsi="Cambria"/>
                <w:kern w:val="2"/>
                <w:sz w:val="22"/>
                <w:szCs w:val="22"/>
              </w:rPr>
              <w:t>.</w:t>
            </w:r>
          </w:p>
          <w:p w14:paraId="3F4E92BD" w14:textId="77777777" w:rsidR="00057F90" w:rsidRPr="003316E5" w:rsidRDefault="00057F90" w:rsidP="00057F90">
            <w:pPr>
              <w:jc w:val="both"/>
              <w:rPr>
                <w:rFonts w:ascii="Cambria" w:hAnsi="Cambria"/>
                <w:kern w:val="2"/>
                <w:sz w:val="22"/>
                <w:szCs w:val="22"/>
              </w:rPr>
            </w:pPr>
            <w:r w:rsidRPr="003316E5">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4460457C" w14:textId="77777777" w:rsidR="00216A88" w:rsidRPr="003316E5" w:rsidRDefault="00057F90" w:rsidP="00057F90">
            <w:pPr>
              <w:jc w:val="both"/>
              <w:rPr>
                <w:rFonts w:ascii="Cambria" w:hAnsi="Cambria" w:cs="Arial"/>
                <w:color w:val="000000"/>
                <w:kern w:val="2"/>
                <w:sz w:val="22"/>
                <w:szCs w:val="22"/>
              </w:rPr>
            </w:pPr>
            <w:r w:rsidRPr="003316E5">
              <w:rPr>
                <w:rFonts w:ascii="Cambria" w:hAnsi="Cambria"/>
                <w:sz w:val="22"/>
                <w:szCs w:val="22"/>
                <w:shd w:val="clear" w:color="auto" w:fill="FFFFFF"/>
              </w:rPr>
              <w:t>Tiekėjas įsipareigoja tiekti Prekes, kurių galiojimas būtų ne trumpesnis kaip 12 mėnesių, skaičiuojant nuo Prekių pristatymo (jei Techninėje specifikacijoje nenurodyta kitaip).</w:t>
            </w:r>
          </w:p>
        </w:tc>
      </w:tr>
      <w:tr w:rsidR="00216A88" w:rsidRPr="003316E5" w14:paraId="7E3679A2" w14:textId="77777777" w:rsidTr="005A58D4">
        <w:trPr>
          <w:trHeight w:val="300"/>
        </w:trPr>
        <w:tc>
          <w:tcPr>
            <w:tcW w:w="2704" w:type="dxa"/>
            <w:gridSpan w:val="2"/>
          </w:tcPr>
          <w:p w14:paraId="5E1E9181"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7214" w:type="dxa"/>
          </w:tcPr>
          <w:p w14:paraId="55C0F4A7"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66768EFF" w14:textId="77777777" w:rsidR="00216A88" w:rsidRPr="003316E5" w:rsidRDefault="00216A88">
            <w:pPr>
              <w:jc w:val="both"/>
              <w:rPr>
                <w:rFonts w:ascii="Cambria" w:hAnsi="Cambria" w:cs="Arial"/>
                <w:kern w:val="2"/>
                <w:sz w:val="22"/>
                <w:szCs w:val="22"/>
              </w:rPr>
            </w:pPr>
          </w:p>
          <w:p w14:paraId="6D58AECA" w14:textId="77777777" w:rsidR="00216A88" w:rsidRPr="003316E5" w:rsidRDefault="00216A88">
            <w:pPr>
              <w:jc w:val="both"/>
              <w:rPr>
                <w:rFonts w:ascii="Cambria" w:hAnsi="Cambria" w:cs="Arial"/>
                <w:i/>
                <w:iCs/>
                <w:kern w:val="2"/>
                <w:sz w:val="22"/>
                <w:szCs w:val="22"/>
              </w:rPr>
            </w:pPr>
          </w:p>
        </w:tc>
      </w:tr>
      <w:tr w:rsidR="00216A88" w:rsidRPr="003316E5" w14:paraId="5AF5FA05" w14:textId="77777777" w:rsidTr="005A58D4">
        <w:trPr>
          <w:trHeight w:val="300"/>
        </w:trPr>
        <w:tc>
          <w:tcPr>
            <w:tcW w:w="2704" w:type="dxa"/>
            <w:gridSpan w:val="2"/>
          </w:tcPr>
          <w:p w14:paraId="0AE53E9B"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7214" w:type="dxa"/>
          </w:tcPr>
          <w:p w14:paraId="179F7270" w14:textId="26AB8942" w:rsidR="00216A88" w:rsidRPr="003316E5" w:rsidRDefault="00260F23">
            <w:pPr>
              <w:jc w:val="both"/>
              <w:rPr>
                <w:rFonts w:ascii="Cambria" w:eastAsia="Cambria" w:hAnsi="Cambria" w:cs="Arial"/>
                <w:color w:val="000000"/>
                <w:kern w:val="2"/>
                <w:sz w:val="22"/>
                <w:szCs w:val="22"/>
              </w:rPr>
            </w:pPr>
            <w:r w:rsidRPr="00260F23">
              <w:rPr>
                <w:rFonts w:ascii="Cambria" w:eastAsia="Cambria" w:hAnsi="Cambria" w:cs="Arial"/>
                <w:color w:val="000000"/>
                <w:kern w:val="2"/>
                <w:sz w:val="22"/>
                <w:szCs w:val="22"/>
              </w:rPr>
              <w:t>Atviro konkurso Nr.</w:t>
            </w:r>
          </w:p>
        </w:tc>
      </w:tr>
      <w:tr w:rsidR="00216A88" w:rsidRPr="003316E5" w14:paraId="7E0CE2DF" w14:textId="77777777" w:rsidTr="005A58D4">
        <w:trPr>
          <w:trHeight w:val="300"/>
        </w:trPr>
        <w:tc>
          <w:tcPr>
            <w:tcW w:w="9918" w:type="dxa"/>
            <w:gridSpan w:val="3"/>
          </w:tcPr>
          <w:p w14:paraId="298568A9"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3B6BF52B" w14:textId="77777777" w:rsidTr="005A58D4">
        <w:trPr>
          <w:trHeight w:val="300"/>
        </w:trPr>
        <w:tc>
          <w:tcPr>
            <w:tcW w:w="2704" w:type="dxa"/>
            <w:gridSpan w:val="2"/>
          </w:tcPr>
          <w:p w14:paraId="4F68902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7214" w:type="dxa"/>
          </w:tcPr>
          <w:p w14:paraId="796F0DD8" w14:textId="1DBD74BB" w:rsidR="00216A88" w:rsidRDefault="00057F90">
            <w:pPr>
              <w:jc w:val="both"/>
              <w:rPr>
                <w:rFonts w:ascii="Cambria" w:hAnsi="Cambria"/>
                <w:sz w:val="22"/>
                <w:szCs w:val="22"/>
                <w:shd w:val="clear" w:color="auto" w:fill="FFFFFF"/>
              </w:rPr>
            </w:pPr>
            <w:r w:rsidRPr="003316E5">
              <w:rPr>
                <w:rFonts w:ascii="Cambria" w:hAnsi="Cambria"/>
                <w:kern w:val="2"/>
                <w:sz w:val="22"/>
                <w:szCs w:val="22"/>
              </w:rPr>
              <w:t>Tiekėjas pagal atskirą užsakym</w:t>
            </w:r>
            <w:r w:rsidR="002C0139" w:rsidRPr="003316E5">
              <w:rPr>
                <w:rFonts w:ascii="Cambria" w:hAnsi="Cambria"/>
                <w:kern w:val="2"/>
                <w:sz w:val="22"/>
                <w:szCs w:val="22"/>
              </w:rPr>
              <w:t>ą</w:t>
            </w:r>
            <w:r w:rsidR="00520BF5">
              <w:rPr>
                <w:rFonts w:ascii="Cambria" w:hAnsi="Cambria"/>
                <w:kern w:val="2"/>
                <w:sz w:val="22"/>
                <w:szCs w:val="22"/>
              </w:rPr>
              <w:t xml:space="preserve"> po gydymo plano patvirtinimo</w:t>
            </w:r>
            <w:r w:rsidR="002C0139" w:rsidRPr="003316E5">
              <w:rPr>
                <w:rFonts w:ascii="Cambria" w:hAnsi="Cambria"/>
                <w:kern w:val="2"/>
                <w:sz w:val="22"/>
                <w:szCs w:val="22"/>
              </w:rPr>
              <w:t xml:space="preserve"> </w:t>
            </w:r>
            <w:r w:rsidRPr="003316E5">
              <w:rPr>
                <w:rFonts w:ascii="Cambria" w:hAnsi="Cambria"/>
                <w:kern w:val="2"/>
                <w:sz w:val="22"/>
                <w:szCs w:val="22"/>
              </w:rPr>
              <w:t xml:space="preserve">įsipareigoja </w:t>
            </w:r>
            <w:r w:rsidR="00520BF5">
              <w:rPr>
                <w:rFonts w:ascii="Cambria" w:hAnsi="Cambria"/>
                <w:kern w:val="2"/>
                <w:sz w:val="22"/>
                <w:szCs w:val="22"/>
              </w:rPr>
              <w:t xml:space="preserve">pagaminti ir </w:t>
            </w:r>
            <w:r w:rsidRPr="003316E5">
              <w:rPr>
                <w:rFonts w:ascii="Cambria" w:hAnsi="Cambria"/>
                <w:kern w:val="2"/>
                <w:sz w:val="22"/>
                <w:szCs w:val="22"/>
              </w:rPr>
              <w:t xml:space="preserve">pristatyti Prekes savo sąskaita </w:t>
            </w:r>
            <w:r w:rsidRPr="003316E5">
              <w:rPr>
                <w:rFonts w:ascii="Cambria" w:hAnsi="Cambria"/>
                <w:b/>
                <w:kern w:val="2"/>
                <w:sz w:val="22"/>
                <w:szCs w:val="22"/>
              </w:rPr>
              <w:t>ne vėliau kaip per 2</w:t>
            </w:r>
            <w:r w:rsidR="00520BF5">
              <w:rPr>
                <w:rFonts w:ascii="Cambria" w:hAnsi="Cambria"/>
                <w:b/>
                <w:kern w:val="2"/>
                <w:sz w:val="22"/>
                <w:szCs w:val="22"/>
              </w:rPr>
              <w:t>1</w:t>
            </w:r>
            <w:r w:rsidRPr="003316E5">
              <w:rPr>
                <w:rFonts w:ascii="Cambria" w:hAnsi="Cambria"/>
                <w:b/>
                <w:kern w:val="2"/>
                <w:sz w:val="22"/>
                <w:szCs w:val="22"/>
              </w:rPr>
              <w:t xml:space="preserve"> (</w:t>
            </w:r>
            <w:r w:rsidR="00520BF5">
              <w:rPr>
                <w:rFonts w:ascii="Cambria" w:hAnsi="Cambria"/>
                <w:b/>
                <w:kern w:val="2"/>
                <w:sz w:val="22"/>
                <w:szCs w:val="22"/>
              </w:rPr>
              <w:t>dvidešimt vieną</w:t>
            </w:r>
            <w:r w:rsidRPr="003316E5">
              <w:rPr>
                <w:rFonts w:ascii="Cambria" w:hAnsi="Cambria"/>
                <w:b/>
                <w:kern w:val="2"/>
                <w:sz w:val="22"/>
                <w:szCs w:val="22"/>
              </w:rPr>
              <w:t xml:space="preserve">) </w:t>
            </w:r>
            <w:r w:rsidR="00E32834">
              <w:rPr>
                <w:rFonts w:ascii="Cambria" w:hAnsi="Cambria"/>
                <w:b/>
                <w:kern w:val="2"/>
                <w:sz w:val="22"/>
                <w:szCs w:val="22"/>
              </w:rPr>
              <w:t xml:space="preserve">kalendorinę </w:t>
            </w:r>
            <w:r w:rsidR="00520BF5">
              <w:rPr>
                <w:rFonts w:ascii="Cambria" w:hAnsi="Cambria"/>
                <w:b/>
                <w:kern w:val="2"/>
                <w:sz w:val="22"/>
                <w:szCs w:val="22"/>
              </w:rPr>
              <w:t xml:space="preserve">dieną </w:t>
            </w:r>
            <w:r w:rsidRPr="003316E5">
              <w:rPr>
                <w:rFonts w:ascii="Cambria" w:hAnsi="Cambria"/>
                <w:kern w:val="2"/>
                <w:sz w:val="22"/>
                <w:szCs w:val="22"/>
              </w:rPr>
              <w:t xml:space="preserve">nuo užsakymo Tiekėjui pateikimo dienos šiuo adresu: </w:t>
            </w: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 LT-50161 Kaunas.</w:t>
            </w:r>
          </w:p>
          <w:p w14:paraId="16A6CD00" w14:textId="77777777" w:rsidR="007F34F0" w:rsidRPr="003316E5" w:rsidRDefault="007F34F0">
            <w:pPr>
              <w:jc w:val="both"/>
              <w:rPr>
                <w:rFonts w:ascii="Cambria" w:hAnsi="Cambria"/>
                <w:sz w:val="22"/>
                <w:szCs w:val="22"/>
                <w:shd w:val="clear" w:color="auto" w:fill="FFFFFF"/>
              </w:rPr>
            </w:pPr>
          </w:p>
          <w:p w14:paraId="347303F7" w14:textId="77777777" w:rsidR="002C0139" w:rsidRPr="003316E5" w:rsidRDefault="002C0139">
            <w:pPr>
              <w:jc w:val="both"/>
              <w:rPr>
                <w:rFonts w:ascii="Cambria" w:hAnsi="Cambria" w:cs="Arial"/>
                <w:color w:val="FF0000"/>
                <w:kern w:val="2"/>
                <w:sz w:val="22"/>
                <w:szCs w:val="22"/>
              </w:rPr>
            </w:pPr>
            <w:r w:rsidRPr="003316E5">
              <w:rPr>
                <w:rFonts w:ascii="Cambria" w:hAnsi="Cambria"/>
                <w:kern w:val="2"/>
                <w:sz w:val="22"/>
                <w:szCs w:val="22"/>
              </w:rPr>
              <w:t>Prieš pristatydamas Prekes Pirkėjui, Tiekėjas privalo suderinti tikslų Prekių pristatymo laiką ir vietą su Pirkėjo atstovu.</w:t>
            </w:r>
          </w:p>
        </w:tc>
      </w:tr>
      <w:tr w:rsidR="00216A88" w:rsidRPr="003316E5" w14:paraId="3856AF6C" w14:textId="77777777" w:rsidTr="005A58D4">
        <w:trPr>
          <w:trHeight w:val="300"/>
        </w:trPr>
        <w:tc>
          <w:tcPr>
            <w:tcW w:w="2704" w:type="dxa"/>
            <w:gridSpan w:val="2"/>
          </w:tcPr>
          <w:p w14:paraId="37A955A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4.2. Prekių pristatymo termino pratęsimas</w:t>
            </w:r>
          </w:p>
        </w:tc>
        <w:tc>
          <w:tcPr>
            <w:tcW w:w="7214" w:type="dxa"/>
          </w:tcPr>
          <w:p w14:paraId="7648ACA1"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5D139413" w14:textId="77777777" w:rsidR="00216A88" w:rsidRPr="003316E5" w:rsidRDefault="00216A88">
            <w:pPr>
              <w:rPr>
                <w:rFonts w:ascii="Cambria" w:hAnsi="Cambria" w:cs="Arial"/>
                <w:iCs/>
                <w:color w:val="FF0000"/>
                <w:kern w:val="2"/>
                <w:sz w:val="22"/>
                <w:szCs w:val="22"/>
              </w:rPr>
            </w:pPr>
          </w:p>
          <w:p w14:paraId="532472D8" w14:textId="77777777" w:rsidR="00216A88" w:rsidRPr="003316E5" w:rsidRDefault="00216A88">
            <w:pPr>
              <w:jc w:val="both"/>
              <w:rPr>
                <w:rFonts w:ascii="Cambria" w:hAnsi="Cambria" w:cs="Arial"/>
                <w:i/>
                <w:iCs/>
                <w:kern w:val="2"/>
                <w:sz w:val="22"/>
                <w:szCs w:val="22"/>
              </w:rPr>
            </w:pPr>
          </w:p>
        </w:tc>
      </w:tr>
      <w:tr w:rsidR="00216A88" w:rsidRPr="003316E5" w14:paraId="5AF3F2A0" w14:textId="77777777" w:rsidTr="005A58D4">
        <w:trPr>
          <w:trHeight w:val="300"/>
        </w:trPr>
        <w:tc>
          <w:tcPr>
            <w:tcW w:w="2704" w:type="dxa"/>
            <w:gridSpan w:val="2"/>
          </w:tcPr>
          <w:p w14:paraId="70948BB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7214" w:type="dxa"/>
          </w:tcPr>
          <w:p w14:paraId="0DC1B2C5" w14:textId="4D2D92BA" w:rsidR="00216A88" w:rsidRPr="003316E5" w:rsidRDefault="00F06C25">
            <w:pPr>
              <w:rPr>
                <w:rFonts w:ascii="Cambria" w:hAnsi="Cambria" w:cs="Arial"/>
                <w:iCs/>
                <w:kern w:val="2"/>
                <w:sz w:val="22"/>
                <w:szCs w:val="22"/>
              </w:rPr>
            </w:pPr>
            <w:r w:rsidRPr="00B71283">
              <w:rPr>
                <w:rFonts w:ascii="Cambria" w:hAnsi="Cambria"/>
                <w:kern w:val="2"/>
                <w:sz w:val="22"/>
                <w:szCs w:val="22"/>
              </w:rPr>
              <w:t xml:space="preserve">Užsakymai teikiami </w:t>
            </w:r>
            <w:proofErr w:type="spellStart"/>
            <w:r w:rsidR="002B63BB" w:rsidRPr="00B71283">
              <w:rPr>
                <w:rFonts w:ascii="Cambria" w:hAnsi="Cambria"/>
                <w:kern w:val="2"/>
                <w:sz w:val="22"/>
                <w:szCs w:val="22"/>
                <w:lang w:val="fr-FR"/>
              </w:rPr>
              <w:t>OnyxCef</w:t>
            </w:r>
            <w:proofErr w:type="spellEnd"/>
            <w:r w:rsidR="002B63BB" w:rsidRPr="00B71283">
              <w:rPr>
                <w:rFonts w:ascii="Cambria" w:hAnsi="Cambria"/>
                <w:kern w:val="2"/>
                <w:sz w:val="22"/>
                <w:szCs w:val="22"/>
                <w:lang w:val="fr-FR"/>
              </w:rPr>
              <w:t xml:space="preserve"> </w:t>
            </w:r>
            <w:proofErr w:type="spellStart"/>
            <w:r w:rsidR="002B63BB" w:rsidRPr="00B71283">
              <w:rPr>
                <w:rFonts w:ascii="Cambria" w:hAnsi="Cambria"/>
                <w:kern w:val="2"/>
                <w:sz w:val="22"/>
                <w:szCs w:val="22"/>
                <w:lang w:val="fr-FR"/>
              </w:rPr>
              <w:t>programa</w:t>
            </w:r>
            <w:proofErr w:type="spellEnd"/>
            <w:r w:rsidR="002B63BB" w:rsidRPr="00B71283">
              <w:rPr>
                <w:rFonts w:ascii="Cambria" w:hAnsi="Cambria"/>
                <w:kern w:val="2"/>
                <w:sz w:val="22"/>
                <w:szCs w:val="22"/>
                <w:lang w:val="fr-FR"/>
              </w:rPr>
              <w:t xml:space="preserve"> </w:t>
            </w:r>
            <w:r w:rsidR="002B63BB" w:rsidRPr="00B71283">
              <w:rPr>
                <w:rFonts w:ascii="Cambria" w:hAnsi="Cambria"/>
                <w:kern w:val="2"/>
                <w:sz w:val="22"/>
                <w:szCs w:val="22"/>
              </w:rPr>
              <w:t xml:space="preserve">(priedas Nr. 1 – Techninė specifikacija, 12 punktas) </w:t>
            </w:r>
            <w:r w:rsidRPr="00B71283">
              <w:rPr>
                <w:rFonts w:ascii="Cambria" w:hAnsi="Cambria"/>
                <w:kern w:val="2"/>
                <w:sz w:val="22"/>
                <w:szCs w:val="22"/>
              </w:rPr>
              <w:t xml:space="preserve">ir </w:t>
            </w:r>
            <w:r w:rsidRPr="00B71283">
              <w:rPr>
                <w:rFonts w:ascii="Cambria" w:hAnsi="Cambria"/>
                <w:sz w:val="22"/>
                <w:szCs w:val="22"/>
              </w:rPr>
              <w:t>laikomi gautais kitą darbo dieną po užsakymo pateikimo.</w:t>
            </w:r>
          </w:p>
        </w:tc>
      </w:tr>
      <w:tr w:rsidR="00216A88" w:rsidRPr="003316E5" w14:paraId="7A636CFD" w14:textId="77777777" w:rsidTr="005A58D4">
        <w:trPr>
          <w:trHeight w:val="300"/>
        </w:trPr>
        <w:tc>
          <w:tcPr>
            <w:tcW w:w="2704" w:type="dxa"/>
            <w:gridSpan w:val="2"/>
          </w:tcPr>
          <w:p w14:paraId="5BAFD3C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vertės/apimties</w:t>
            </w:r>
          </w:p>
        </w:tc>
        <w:tc>
          <w:tcPr>
            <w:tcW w:w="7214" w:type="dxa"/>
          </w:tcPr>
          <w:p w14:paraId="035BF8C6"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0BF5932D" w14:textId="77777777" w:rsidTr="005A58D4">
        <w:trPr>
          <w:trHeight w:val="300"/>
        </w:trPr>
        <w:tc>
          <w:tcPr>
            <w:tcW w:w="2704" w:type="dxa"/>
            <w:gridSpan w:val="2"/>
          </w:tcPr>
          <w:p w14:paraId="5359146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7214" w:type="dxa"/>
          </w:tcPr>
          <w:p w14:paraId="6044E6AC" w14:textId="77198DBA" w:rsidR="001E3BBA" w:rsidRDefault="001E3BBA" w:rsidP="00F06C25">
            <w:pPr>
              <w:rPr>
                <w:rFonts w:ascii="Cambria" w:hAnsi="Cambria"/>
                <w:color w:val="212121"/>
                <w:sz w:val="22"/>
                <w:szCs w:val="22"/>
              </w:rPr>
            </w:pPr>
            <w:r w:rsidRPr="001E3BBA">
              <w:rPr>
                <w:rFonts w:ascii="Cambria" w:hAnsi="Cambria"/>
                <w:color w:val="212121"/>
                <w:sz w:val="22"/>
                <w:szCs w:val="22"/>
              </w:rPr>
              <w:t xml:space="preserve">Kartu su Prekėmis pateikiami šie dokumentai: (i) Naudojimo instrukcija lietuvių ir anglų </w:t>
            </w:r>
            <w:bookmarkStart w:id="0" w:name="_GoBack"/>
            <w:bookmarkEnd w:id="0"/>
            <w:r w:rsidRPr="00B71283">
              <w:rPr>
                <w:rFonts w:ascii="Cambria" w:hAnsi="Cambria"/>
                <w:color w:val="212121"/>
                <w:sz w:val="22"/>
                <w:szCs w:val="22"/>
              </w:rPr>
              <w:t>kalba</w:t>
            </w:r>
            <w:r w:rsidR="00695456" w:rsidRPr="00B71283">
              <w:rPr>
                <w:rFonts w:ascii="Cambria" w:hAnsi="Cambria"/>
                <w:color w:val="212121"/>
                <w:sz w:val="22"/>
                <w:szCs w:val="22"/>
              </w:rPr>
              <w:t xml:space="preserve"> (priedas Nr. 1 – Techninė specifikacija, 17 punktas)</w:t>
            </w:r>
            <w:r w:rsidRPr="00B71283">
              <w:rPr>
                <w:rFonts w:ascii="Cambria" w:hAnsi="Cambria"/>
                <w:color w:val="212121"/>
                <w:sz w:val="22"/>
                <w:szCs w:val="22"/>
              </w:rPr>
              <w:t>; (ii)</w:t>
            </w:r>
            <w:r w:rsidR="00712C18" w:rsidRPr="00B71283">
              <w:rPr>
                <w:rFonts w:ascii="Cambria" w:hAnsi="Cambria"/>
                <w:color w:val="212121"/>
                <w:sz w:val="22"/>
                <w:szCs w:val="22"/>
              </w:rPr>
              <w:t xml:space="preserve"> Prekių perdavimo</w:t>
            </w:r>
            <w:r w:rsidR="00712C18" w:rsidRPr="00B71283">
              <w:rPr>
                <w:rFonts w:ascii="Cambria" w:hAnsi="Cambria"/>
                <w:bCs/>
                <w:color w:val="212121"/>
                <w:sz w:val="22"/>
                <w:szCs w:val="22"/>
              </w:rPr>
              <w:t>–</w:t>
            </w:r>
            <w:r w:rsidR="00712C18" w:rsidRPr="00B71283">
              <w:rPr>
                <w:rFonts w:ascii="Cambria" w:hAnsi="Cambria"/>
                <w:color w:val="212121"/>
                <w:sz w:val="22"/>
                <w:szCs w:val="22"/>
              </w:rPr>
              <w:t xml:space="preserve">priėmimo aktas arba lygiavertis dokumentas (Sąskaita faktūra); (iii) </w:t>
            </w:r>
            <w:r w:rsidRPr="00B71283">
              <w:rPr>
                <w:rFonts w:ascii="Cambria" w:hAnsi="Cambria"/>
                <w:color w:val="212121"/>
                <w:sz w:val="22"/>
                <w:szCs w:val="22"/>
              </w:rPr>
              <w:t xml:space="preserve">Pirkėjui pareikalavus – galiojančio dokumento, liudijančio Prekių </w:t>
            </w:r>
            <w:r w:rsidR="00712C18" w:rsidRPr="00B71283">
              <w:rPr>
                <w:rFonts w:ascii="Cambria" w:hAnsi="Cambria"/>
                <w:color w:val="212121"/>
                <w:sz w:val="22"/>
                <w:szCs w:val="22"/>
              </w:rPr>
              <w:t>atitikimą ISO 13485 arba lygiaverčiam standartui</w:t>
            </w:r>
            <w:r w:rsidRPr="00B71283">
              <w:rPr>
                <w:rFonts w:ascii="Cambria" w:hAnsi="Cambria"/>
                <w:color w:val="212121"/>
                <w:sz w:val="22"/>
                <w:szCs w:val="22"/>
              </w:rPr>
              <w:t>, kopijos (priedas Nr. 1 – Techninė specifikacija</w:t>
            </w:r>
            <w:r w:rsidR="00695456" w:rsidRPr="00B71283">
              <w:rPr>
                <w:rFonts w:ascii="Cambria" w:hAnsi="Cambria"/>
                <w:color w:val="212121"/>
                <w:sz w:val="22"/>
                <w:szCs w:val="22"/>
              </w:rPr>
              <w:t>, 16 punktas</w:t>
            </w:r>
            <w:r w:rsidRPr="00B71283">
              <w:rPr>
                <w:rFonts w:ascii="Cambria" w:hAnsi="Cambria"/>
                <w:color w:val="212121"/>
                <w:sz w:val="22"/>
                <w:szCs w:val="22"/>
              </w:rPr>
              <w:t>). Tiekėjui</w:t>
            </w:r>
            <w:r w:rsidRPr="001E3BBA">
              <w:rPr>
                <w:rFonts w:ascii="Cambria" w:hAnsi="Cambria"/>
                <w:color w:val="212121"/>
                <w:sz w:val="22"/>
                <w:szCs w:val="22"/>
              </w:rPr>
              <w:t xml:space="preserve"> nepateikus nurodytų dokumentų, laikoma, kad Prekės neatitinka Sutartyje nustatytų reikalavimų.</w:t>
            </w:r>
          </w:p>
          <w:p w14:paraId="7B97DC91" w14:textId="77777777" w:rsidR="00216A88" w:rsidRPr="003316E5" w:rsidRDefault="00216A88" w:rsidP="00176D56">
            <w:pPr>
              <w:rPr>
                <w:rFonts w:ascii="Cambria" w:hAnsi="Cambria" w:cs="Arial"/>
                <w:kern w:val="2"/>
                <w:sz w:val="22"/>
                <w:szCs w:val="22"/>
              </w:rPr>
            </w:pPr>
          </w:p>
        </w:tc>
      </w:tr>
      <w:tr w:rsidR="00216A88" w:rsidRPr="003316E5" w14:paraId="3270E74A" w14:textId="77777777" w:rsidTr="005A58D4">
        <w:trPr>
          <w:trHeight w:val="300"/>
        </w:trPr>
        <w:tc>
          <w:tcPr>
            <w:tcW w:w="9918" w:type="dxa"/>
            <w:gridSpan w:val="3"/>
          </w:tcPr>
          <w:p w14:paraId="671BD9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7AFABB98" w14:textId="77777777" w:rsidTr="005A58D4">
        <w:trPr>
          <w:trHeight w:val="300"/>
        </w:trPr>
        <w:tc>
          <w:tcPr>
            <w:tcW w:w="2704" w:type="dxa"/>
            <w:gridSpan w:val="2"/>
          </w:tcPr>
          <w:p w14:paraId="3065E0A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7214" w:type="dxa"/>
          </w:tcPr>
          <w:p w14:paraId="4F68D158"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0333F2EA" w14:textId="77777777" w:rsidR="00216A88" w:rsidRPr="003316E5" w:rsidRDefault="00216A88">
            <w:pPr>
              <w:rPr>
                <w:rFonts w:ascii="Cambria" w:hAnsi="Cambria" w:cs="Arial"/>
                <w:i/>
                <w:color w:val="4472C4"/>
                <w:kern w:val="2"/>
                <w:sz w:val="22"/>
                <w:szCs w:val="22"/>
              </w:rPr>
            </w:pPr>
          </w:p>
        </w:tc>
      </w:tr>
      <w:tr w:rsidR="00216A88" w:rsidRPr="003316E5" w14:paraId="4C409ABB" w14:textId="77777777" w:rsidTr="005A58D4">
        <w:trPr>
          <w:trHeight w:val="300"/>
        </w:trPr>
        <w:tc>
          <w:tcPr>
            <w:tcW w:w="2704" w:type="dxa"/>
            <w:gridSpan w:val="2"/>
          </w:tcPr>
          <w:p w14:paraId="7FFBA616"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741F9219" w14:textId="77777777" w:rsidR="00216A88" w:rsidRPr="003316E5" w:rsidRDefault="00216A88">
            <w:pPr>
              <w:rPr>
                <w:rFonts w:ascii="Cambria" w:hAnsi="Cambria" w:cs="Arial"/>
                <w:b/>
                <w:bCs/>
                <w:kern w:val="2"/>
                <w:sz w:val="22"/>
                <w:szCs w:val="22"/>
              </w:rPr>
            </w:pPr>
          </w:p>
          <w:p w14:paraId="7A34CFE0" w14:textId="77777777" w:rsidR="00216A88" w:rsidRPr="003316E5" w:rsidRDefault="00216A88">
            <w:pPr>
              <w:rPr>
                <w:rFonts w:ascii="Cambria" w:hAnsi="Cambria" w:cs="Arial"/>
                <w:b/>
                <w:bCs/>
                <w:kern w:val="2"/>
                <w:sz w:val="22"/>
                <w:szCs w:val="22"/>
              </w:rPr>
            </w:pPr>
          </w:p>
          <w:p w14:paraId="5717BBE2" w14:textId="77777777" w:rsidR="00216A88" w:rsidRPr="003316E5" w:rsidRDefault="00216A88">
            <w:pPr>
              <w:rPr>
                <w:rFonts w:ascii="Cambria" w:hAnsi="Cambria" w:cs="Arial"/>
                <w:b/>
                <w:bCs/>
                <w:kern w:val="2"/>
                <w:sz w:val="22"/>
                <w:szCs w:val="22"/>
              </w:rPr>
            </w:pPr>
          </w:p>
          <w:p w14:paraId="448FC284" w14:textId="77777777" w:rsidR="00216A88" w:rsidRPr="003316E5" w:rsidRDefault="00216A88" w:rsidP="00F06C25">
            <w:pPr>
              <w:jc w:val="both"/>
              <w:rPr>
                <w:rFonts w:ascii="Cambria" w:hAnsi="Cambria" w:cs="Arial"/>
                <w:b/>
                <w:bCs/>
                <w:kern w:val="2"/>
                <w:sz w:val="22"/>
                <w:szCs w:val="22"/>
              </w:rPr>
            </w:pPr>
          </w:p>
        </w:tc>
        <w:tc>
          <w:tcPr>
            <w:tcW w:w="7214" w:type="dxa"/>
          </w:tcPr>
          <w:p w14:paraId="5A260DA1" w14:textId="27E8CF54"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Pradinės Sutarties vertė yra </w:t>
            </w:r>
            <w:r w:rsidR="0093110F" w:rsidRPr="00176D56">
              <w:rPr>
                <w:rFonts w:ascii="Cambria" w:hAnsi="Cambria"/>
                <w:b/>
                <w:kern w:val="2"/>
                <w:sz w:val="22"/>
                <w:szCs w:val="22"/>
              </w:rPr>
              <w:t>127 363,64</w:t>
            </w:r>
            <w:r w:rsidR="0093110F">
              <w:rPr>
                <w:rFonts w:ascii="Cambria" w:hAnsi="Cambria"/>
                <w:kern w:val="2"/>
                <w:sz w:val="22"/>
                <w:szCs w:val="22"/>
              </w:rPr>
              <w:t xml:space="preserve"> </w:t>
            </w:r>
            <w:proofErr w:type="spellStart"/>
            <w:r w:rsidRPr="003316E5">
              <w:rPr>
                <w:rFonts w:ascii="Cambria" w:hAnsi="Cambria"/>
                <w:kern w:val="2"/>
                <w:sz w:val="22"/>
                <w:szCs w:val="22"/>
              </w:rPr>
              <w:t>Eur</w:t>
            </w:r>
            <w:proofErr w:type="spellEnd"/>
            <w:r w:rsidRPr="003316E5">
              <w:rPr>
                <w:rFonts w:ascii="Cambria" w:hAnsi="Cambria"/>
                <w:kern w:val="2"/>
                <w:sz w:val="22"/>
                <w:szCs w:val="22"/>
              </w:rPr>
              <w:t>, (</w:t>
            </w:r>
            <w:r w:rsidR="0093110F">
              <w:rPr>
                <w:rFonts w:ascii="Cambria" w:hAnsi="Cambria"/>
                <w:kern w:val="2"/>
                <w:sz w:val="22"/>
                <w:szCs w:val="22"/>
              </w:rPr>
              <w:t xml:space="preserve">vienas šimtas dvidešimt septyni </w:t>
            </w:r>
            <w:r w:rsidR="00176D56">
              <w:rPr>
                <w:rFonts w:ascii="Cambria" w:hAnsi="Cambria"/>
                <w:kern w:val="2"/>
                <w:sz w:val="22"/>
                <w:szCs w:val="22"/>
              </w:rPr>
              <w:t>tūkstančiai trys šimtai</w:t>
            </w:r>
            <w:r w:rsidR="0093110F">
              <w:rPr>
                <w:rFonts w:ascii="Cambria" w:hAnsi="Cambria"/>
                <w:kern w:val="2"/>
                <w:sz w:val="22"/>
                <w:szCs w:val="22"/>
              </w:rPr>
              <w:t xml:space="preserve"> šešiasdešimt trys eurai, 64 ct)</w:t>
            </w:r>
            <w:r w:rsidRPr="003316E5">
              <w:rPr>
                <w:rFonts w:ascii="Cambria" w:hAnsi="Cambria"/>
                <w:kern w:val="2"/>
                <w:sz w:val="22"/>
                <w:szCs w:val="22"/>
              </w:rPr>
              <w:t xml:space="preserve"> be PVM. </w:t>
            </w:r>
          </w:p>
          <w:p w14:paraId="00E5C4D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w:t>
            </w:r>
            <w:r w:rsidR="0093110F" w:rsidRPr="00176D56">
              <w:rPr>
                <w:rFonts w:ascii="Cambria" w:hAnsi="Cambria"/>
                <w:b/>
                <w:kern w:val="2"/>
                <w:sz w:val="22"/>
                <w:szCs w:val="22"/>
              </w:rPr>
              <w:t>26 746,36</w:t>
            </w:r>
            <w:r w:rsidRPr="003316E5">
              <w:rPr>
                <w:rFonts w:ascii="Cambria" w:hAnsi="Cambria"/>
                <w:kern w:val="2"/>
                <w:sz w:val="22"/>
                <w:szCs w:val="22"/>
              </w:rPr>
              <w:t xml:space="preserve"> </w:t>
            </w:r>
            <w:proofErr w:type="spellStart"/>
            <w:r w:rsidRPr="003316E5">
              <w:rPr>
                <w:rFonts w:ascii="Cambria" w:hAnsi="Cambria"/>
                <w:kern w:val="2"/>
                <w:sz w:val="22"/>
                <w:szCs w:val="22"/>
              </w:rPr>
              <w:t>Eur</w:t>
            </w:r>
            <w:proofErr w:type="spellEnd"/>
            <w:r w:rsidRPr="003316E5">
              <w:rPr>
                <w:rFonts w:ascii="Cambria" w:hAnsi="Cambria"/>
                <w:kern w:val="2"/>
                <w:sz w:val="22"/>
                <w:szCs w:val="22"/>
              </w:rPr>
              <w:t>, (</w:t>
            </w:r>
            <w:r w:rsidR="0093110F">
              <w:rPr>
                <w:rFonts w:ascii="Cambria" w:hAnsi="Cambria"/>
                <w:kern w:val="2"/>
                <w:sz w:val="22"/>
                <w:szCs w:val="22"/>
              </w:rPr>
              <w:t>dvidešimt šeši tūkstančiai septyni šimtai keturiasdešimt šeši eurai, 36 ct</w:t>
            </w:r>
            <w:r w:rsidRPr="003316E5">
              <w:rPr>
                <w:rFonts w:ascii="Cambria" w:hAnsi="Cambria"/>
                <w:kern w:val="2"/>
                <w:sz w:val="22"/>
                <w:szCs w:val="22"/>
              </w:rPr>
              <w:t>).</w:t>
            </w:r>
          </w:p>
          <w:p w14:paraId="09BE10EE" w14:textId="3867CF9F"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Sutarties kaina yra </w:t>
            </w:r>
            <w:r w:rsidR="0093110F" w:rsidRPr="00925C4F">
              <w:rPr>
                <w:rFonts w:ascii="Cambria" w:hAnsi="Cambria"/>
                <w:b/>
                <w:kern w:val="2"/>
                <w:sz w:val="22"/>
                <w:szCs w:val="22"/>
              </w:rPr>
              <w:t>154 110,00</w:t>
            </w:r>
            <w:r w:rsidRPr="003316E5">
              <w:rPr>
                <w:rFonts w:ascii="Cambria" w:hAnsi="Cambria"/>
                <w:kern w:val="2"/>
                <w:sz w:val="22"/>
                <w:szCs w:val="22"/>
              </w:rPr>
              <w:t xml:space="preserve"> </w:t>
            </w:r>
            <w:proofErr w:type="spellStart"/>
            <w:r w:rsidRPr="003316E5">
              <w:rPr>
                <w:rFonts w:ascii="Cambria" w:hAnsi="Cambria"/>
                <w:kern w:val="2"/>
                <w:sz w:val="22"/>
                <w:szCs w:val="22"/>
              </w:rPr>
              <w:t>Eur</w:t>
            </w:r>
            <w:proofErr w:type="spellEnd"/>
            <w:r w:rsidRPr="003316E5">
              <w:rPr>
                <w:rFonts w:ascii="Cambria" w:hAnsi="Cambria"/>
                <w:kern w:val="2"/>
                <w:sz w:val="22"/>
                <w:szCs w:val="22"/>
              </w:rPr>
              <w:t>, (</w:t>
            </w:r>
            <w:r w:rsidR="0093110F">
              <w:rPr>
                <w:rFonts w:ascii="Cambria" w:hAnsi="Cambria"/>
                <w:kern w:val="2"/>
                <w:sz w:val="22"/>
                <w:szCs w:val="22"/>
              </w:rPr>
              <w:t>vienas šimtas penkiasdešimt keturi tūkstančiai vienas šimtas dešimt eurų, 00 ct</w:t>
            </w:r>
            <w:r w:rsidR="00925C4F">
              <w:rPr>
                <w:rFonts w:ascii="Cambria" w:hAnsi="Cambria"/>
                <w:kern w:val="2"/>
                <w:sz w:val="22"/>
                <w:szCs w:val="22"/>
              </w:rPr>
              <w:t>)</w:t>
            </w:r>
            <w:r w:rsidRPr="003316E5">
              <w:rPr>
                <w:rFonts w:ascii="Cambria" w:hAnsi="Cambria"/>
                <w:kern w:val="2"/>
                <w:sz w:val="22"/>
                <w:szCs w:val="22"/>
              </w:rPr>
              <w:t xml:space="preserve"> su PVM.</w:t>
            </w:r>
          </w:p>
          <w:p w14:paraId="5B9C283E" w14:textId="77777777" w:rsidR="002C0139" w:rsidRPr="003316E5" w:rsidRDefault="002C0139" w:rsidP="002C0139">
            <w:pPr>
              <w:jc w:val="both"/>
              <w:rPr>
                <w:rFonts w:ascii="Cambria" w:hAnsi="Cambria"/>
                <w:kern w:val="2"/>
                <w:sz w:val="22"/>
                <w:szCs w:val="22"/>
              </w:rPr>
            </w:pPr>
          </w:p>
          <w:p w14:paraId="10C0B731" w14:textId="77777777" w:rsidR="00216A88" w:rsidRPr="005A32B9" w:rsidRDefault="005A32B9" w:rsidP="002C0139">
            <w:pPr>
              <w:rPr>
                <w:rFonts w:ascii="Cambria" w:hAnsi="Cambria" w:cs="Arial"/>
                <w:i/>
                <w:iCs/>
                <w:color w:val="FF0000"/>
                <w:kern w:val="2"/>
                <w:sz w:val="22"/>
                <w:szCs w:val="22"/>
              </w:rPr>
            </w:pPr>
            <w:r w:rsidRPr="005A32B9">
              <w:rPr>
                <w:rFonts w:ascii="Cambria" w:hAnsi="Cambria"/>
                <w:color w:val="000000"/>
                <w:kern w:val="2"/>
                <w:sz w:val="22"/>
                <w:szCs w:val="22"/>
              </w:rPr>
              <w:t>Šioje Sutartyje Pradinės Sutarties vertė yra lygi </w:t>
            </w:r>
            <w:r w:rsidRPr="005A32B9">
              <w:rPr>
                <w:rFonts w:ascii="Cambria" w:hAnsi="Cambria"/>
                <w:b/>
                <w:color w:val="000000"/>
                <w:kern w:val="2"/>
                <w:sz w:val="22"/>
                <w:szCs w:val="22"/>
              </w:rPr>
              <w:t>maksimaliai pirkimui skirtai lėšų sumai be PVM</w:t>
            </w:r>
            <w:r w:rsidRPr="005A32B9">
              <w:rPr>
                <w:rFonts w:ascii="Cambria" w:hAnsi="Cambria"/>
                <w:color w:val="000000"/>
                <w:kern w:val="2"/>
                <w:sz w:val="22"/>
                <w:szCs w:val="22"/>
              </w:rPr>
              <w:t xml:space="preserve"> pirkimo dokumentuose ir Sutartyje nurodytų Prekių įsigijimui Tiekėjo pasiūlyme nurodytais įkainiais be PVM.</w:t>
            </w:r>
            <w:r w:rsidRPr="005A32B9">
              <w:rPr>
                <w:rFonts w:ascii="Cambria" w:hAnsi="Cambria"/>
                <w:kern w:val="2"/>
                <w:sz w:val="22"/>
                <w:szCs w:val="22"/>
                <w:lang w:val="en-US"/>
              </w:rPr>
              <w:t xml:space="preserve"> </w:t>
            </w:r>
            <w:r w:rsidRPr="005A32B9">
              <w:rPr>
                <w:rFonts w:ascii="Cambria" w:hAnsi="Cambria"/>
                <w:color w:val="000000"/>
                <w:kern w:val="2"/>
                <w:sz w:val="22"/>
                <w:szCs w:val="22"/>
              </w:rPr>
              <w:t>Pirkėjas perka Prekes pagal poreikį Sutartyje arba jos priede Nr.</w:t>
            </w:r>
            <w:r w:rsidRPr="005A32B9">
              <w:rPr>
                <w:rFonts w:ascii="Cambria" w:hAnsi="Cambria"/>
                <w:kern w:val="2"/>
                <w:sz w:val="22"/>
                <w:szCs w:val="22"/>
              </w:rPr>
              <w:t xml:space="preserve"> 2 </w:t>
            </w:r>
            <w:r w:rsidRPr="005A32B9">
              <w:rPr>
                <w:rFonts w:ascii="Cambria" w:hAnsi="Cambria"/>
                <w:color w:val="000000"/>
                <w:kern w:val="2"/>
                <w:sz w:val="22"/>
                <w:szCs w:val="22"/>
              </w:rPr>
              <w:t>nurodytais įkainiais, neviršijant bendros Sutarties kainos.</w:t>
            </w:r>
          </w:p>
        </w:tc>
      </w:tr>
      <w:tr w:rsidR="00216A88" w:rsidRPr="003316E5" w14:paraId="398701D2" w14:textId="77777777" w:rsidTr="005A58D4">
        <w:trPr>
          <w:trHeight w:val="300"/>
        </w:trPr>
        <w:tc>
          <w:tcPr>
            <w:tcW w:w="2704" w:type="dxa"/>
            <w:gridSpan w:val="2"/>
          </w:tcPr>
          <w:p w14:paraId="657CE028"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5.3. Sutarties kainos/įkainių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2B051C6" w14:textId="77777777" w:rsidR="00216A88" w:rsidRPr="003316E5" w:rsidRDefault="00216A88">
            <w:pPr>
              <w:rPr>
                <w:rFonts w:ascii="Cambria" w:hAnsi="Cambria" w:cs="Arial"/>
                <w:b/>
                <w:bCs/>
                <w:kern w:val="2"/>
                <w:sz w:val="22"/>
                <w:szCs w:val="22"/>
              </w:rPr>
            </w:pPr>
          </w:p>
          <w:p w14:paraId="413DDA58" w14:textId="77777777" w:rsidR="00216A88" w:rsidRPr="003316E5" w:rsidRDefault="00216A88">
            <w:pPr>
              <w:rPr>
                <w:rFonts w:ascii="Cambria" w:hAnsi="Cambria" w:cs="Arial"/>
                <w:i/>
                <w:iCs/>
                <w:kern w:val="2"/>
                <w:sz w:val="22"/>
                <w:szCs w:val="22"/>
              </w:rPr>
            </w:pPr>
          </w:p>
        </w:tc>
        <w:tc>
          <w:tcPr>
            <w:tcW w:w="7214" w:type="dxa"/>
          </w:tcPr>
          <w:p w14:paraId="7CEE2B66"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5803D93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26B037CB"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51593E6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67BC2FEA"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4698726A" w14:textId="77777777" w:rsidTr="005A58D4">
        <w:trPr>
          <w:trHeight w:val="300"/>
        </w:trPr>
        <w:tc>
          <w:tcPr>
            <w:tcW w:w="2704" w:type="dxa"/>
            <w:gridSpan w:val="2"/>
          </w:tcPr>
          <w:p w14:paraId="0B5D98A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kainos/įkainių peržiūra dėl PVM tarifo pasikeitimo</w:t>
            </w:r>
          </w:p>
        </w:tc>
        <w:tc>
          <w:tcPr>
            <w:tcW w:w="7214" w:type="dxa"/>
          </w:tcPr>
          <w:p w14:paraId="20B5FD76"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00C95397"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6CF163ED" w14:textId="77777777" w:rsidTr="005A58D4">
        <w:trPr>
          <w:trHeight w:val="300"/>
        </w:trPr>
        <w:tc>
          <w:tcPr>
            <w:tcW w:w="2704" w:type="dxa"/>
            <w:gridSpan w:val="2"/>
          </w:tcPr>
          <w:p w14:paraId="616A2CF1" w14:textId="77777777"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kainos/įkainių peržiūra dėl kitų mokesčių, lemiančių Prekių kainos pokytį, pasikeitimo</w:t>
            </w:r>
          </w:p>
        </w:tc>
        <w:tc>
          <w:tcPr>
            <w:tcW w:w="7214" w:type="dxa"/>
          </w:tcPr>
          <w:p w14:paraId="414AF616"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3CF9057" w14:textId="77777777" w:rsidR="00216A88" w:rsidRPr="003316E5" w:rsidRDefault="00216A88">
            <w:pPr>
              <w:rPr>
                <w:rFonts w:ascii="Cambria" w:hAnsi="Cambria" w:cs="Arial"/>
                <w:kern w:val="2"/>
                <w:sz w:val="22"/>
                <w:szCs w:val="22"/>
              </w:rPr>
            </w:pPr>
          </w:p>
          <w:p w14:paraId="7CE15E73" w14:textId="77777777" w:rsidR="00216A88" w:rsidRPr="003316E5" w:rsidRDefault="00216A88">
            <w:pPr>
              <w:jc w:val="both"/>
              <w:rPr>
                <w:rFonts w:ascii="Cambria" w:hAnsi="Cambria" w:cs="Arial"/>
                <w:kern w:val="2"/>
                <w:sz w:val="22"/>
                <w:szCs w:val="22"/>
              </w:rPr>
            </w:pPr>
          </w:p>
        </w:tc>
      </w:tr>
      <w:tr w:rsidR="00216A88" w:rsidRPr="003316E5" w14:paraId="38AB168D" w14:textId="77777777" w:rsidTr="005A58D4">
        <w:trPr>
          <w:trHeight w:val="300"/>
        </w:trPr>
        <w:tc>
          <w:tcPr>
            <w:tcW w:w="2704" w:type="dxa"/>
            <w:gridSpan w:val="2"/>
          </w:tcPr>
          <w:p w14:paraId="0393689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kainos/įkainių peržiūra dėl kainų lygio pokyčio</w:t>
            </w:r>
          </w:p>
          <w:p w14:paraId="491F6B0D" w14:textId="77777777" w:rsidR="00216A88" w:rsidRPr="003316E5" w:rsidRDefault="00216A88" w:rsidP="00F06C25">
            <w:pPr>
              <w:rPr>
                <w:rFonts w:ascii="Cambria" w:hAnsi="Cambria" w:cs="Arial"/>
                <w:b/>
                <w:bCs/>
                <w:kern w:val="2"/>
                <w:sz w:val="22"/>
                <w:szCs w:val="22"/>
                <w:lang w:val="en-US"/>
              </w:rPr>
            </w:pPr>
          </w:p>
        </w:tc>
        <w:tc>
          <w:tcPr>
            <w:tcW w:w="7214" w:type="dxa"/>
          </w:tcPr>
          <w:p w14:paraId="555AAC89"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1299E3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B1F184"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298B280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5A8C3F0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5BEF1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4EF08B51" w14:textId="77777777" w:rsidR="002F0B2E" w:rsidRPr="003316E5" w:rsidRDefault="000F300F"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4AA7A7A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1CD6838A"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6C80F383"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2A0AD324"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7C52CAF1" w14:textId="77777777" w:rsidR="002F0B2E" w:rsidRPr="003316E5" w:rsidRDefault="002F0B2E" w:rsidP="002F0B2E">
            <w:pPr>
              <w:jc w:val="both"/>
              <w:textAlignment w:val="baseline"/>
              <w:rPr>
                <w:rFonts w:ascii="Cambria" w:hAnsi="Cambria"/>
                <w:kern w:val="2"/>
                <w:sz w:val="22"/>
                <w:szCs w:val="22"/>
              </w:rPr>
            </w:pPr>
          </w:p>
          <w:p w14:paraId="0F40689B"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456957F3"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55FD23A"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10E9D0"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3BE6BC63"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DD5E421"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19D8860"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0385A22C" w14:textId="77777777" w:rsidR="00216A88" w:rsidRPr="003316E5" w:rsidRDefault="00216A88">
            <w:pPr>
              <w:rPr>
                <w:rFonts w:ascii="Cambria" w:hAnsi="Cambria" w:cs="Arial"/>
                <w:i/>
                <w:iCs/>
                <w:color w:val="4472C4"/>
                <w:kern w:val="2"/>
                <w:sz w:val="22"/>
                <w:szCs w:val="22"/>
              </w:rPr>
            </w:pPr>
          </w:p>
        </w:tc>
      </w:tr>
      <w:tr w:rsidR="00216A88" w:rsidRPr="003316E5" w14:paraId="280648DE" w14:textId="77777777" w:rsidTr="005A58D4">
        <w:trPr>
          <w:trHeight w:val="300"/>
        </w:trPr>
        <w:tc>
          <w:tcPr>
            <w:tcW w:w="2704" w:type="dxa"/>
            <w:gridSpan w:val="2"/>
          </w:tcPr>
          <w:p w14:paraId="168CEB4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5.4. Sutarties kainos/įkainių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7214" w:type="dxa"/>
          </w:tcPr>
          <w:p w14:paraId="372AC448"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EB8CE8D" w14:textId="77777777" w:rsidR="00216A88" w:rsidRPr="003316E5" w:rsidRDefault="00216A88">
            <w:pPr>
              <w:rPr>
                <w:rFonts w:ascii="Cambria" w:hAnsi="Cambria" w:cs="Arial"/>
                <w:kern w:val="2"/>
                <w:sz w:val="22"/>
                <w:szCs w:val="22"/>
              </w:rPr>
            </w:pPr>
          </w:p>
          <w:p w14:paraId="12D8F39B" w14:textId="77777777" w:rsidR="00216A88" w:rsidRPr="003316E5" w:rsidRDefault="00216A88">
            <w:pPr>
              <w:rPr>
                <w:rFonts w:ascii="Cambria" w:hAnsi="Cambria" w:cs="Arial"/>
                <w:kern w:val="2"/>
                <w:sz w:val="22"/>
                <w:szCs w:val="22"/>
              </w:rPr>
            </w:pPr>
          </w:p>
        </w:tc>
      </w:tr>
      <w:tr w:rsidR="00216A88" w:rsidRPr="003316E5" w14:paraId="12A3BCB0" w14:textId="77777777" w:rsidTr="005A58D4">
        <w:trPr>
          <w:trHeight w:val="300"/>
        </w:trPr>
        <w:tc>
          <w:tcPr>
            <w:tcW w:w="2704" w:type="dxa"/>
            <w:gridSpan w:val="2"/>
          </w:tcPr>
          <w:p w14:paraId="14263209"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7214" w:type="dxa"/>
          </w:tcPr>
          <w:p w14:paraId="185A3E64"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591841DE"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0EFA823C" w14:textId="77777777" w:rsidTr="005A58D4">
        <w:trPr>
          <w:trHeight w:val="300"/>
        </w:trPr>
        <w:tc>
          <w:tcPr>
            <w:tcW w:w="2704" w:type="dxa"/>
            <w:gridSpan w:val="2"/>
          </w:tcPr>
          <w:p w14:paraId="2E8A7A0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5.6. Išankstinis mokėjimas (avansas)</w:t>
            </w:r>
          </w:p>
        </w:tc>
        <w:tc>
          <w:tcPr>
            <w:tcW w:w="7214" w:type="dxa"/>
          </w:tcPr>
          <w:p w14:paraId="1177A946"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36A59049" w14:textId="77777777" w:rsidR="00216A88" w:rsidRPr="003316E5" w:rsidRDefault="00216A88">
            <w:pPr>
              <w:rPr>
                <w:rFonts w:ascii="Cambria" w:hAnsi="Cambria" w:cs="Arial"/>
                <w:kern w:val="2"/>
                <w:sz w:val="22"/>
                <w:szCs w:val="22"/>
              </w:rPr>
            </w:pPr>
          </w:p>
          <w:p w14:paraId="089D20A8"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D306835" w14:textId="77777777" w:rsidTr="005A58D4">
        <w:trPr>
          <w:trHeight w:val="300"/>
        </w:trPr>
        <w:tc>
          <w:tcPr>
            <w:tcW w:w="2704" w:type="dxa"/>
            <w:gridSpan w:val="2"/>
          </w:tcPr>
          <w:p w14:paraId="3B62E9E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7214" w:type="dxa"/>
          </w:tcPr>
          <w:p w14:paraId="5CB4F06E"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247882CE" w14:textId="77777777" w:rsidR="00216A88" w:rsidRPr="003316E5" w:rsidRDefault="00216A88">
            <w:pPr>
              <w:rPr>
                <w:rFonts w:ascii="Cambria" w:hAnsi="Cambria" w:cs="Arial"/>
                <w:kern w:val="2"/>
                <w:sz w:val="22"/>
                <w:szCs w:val="22"/>
              </w:rPr>
            </w:pPr>
          </w:p>
          <w:p w14:paraId="3E3EE051"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338D5F4D" w14:textId="77777777" w:rsidTr="005A58D4">
        <w:trPr>
          <w:trHeight w:val="300"/>
        </w:trPr>
        <w:tc>
          <w:tcPr>
            <w:tcW w:w="9918" w:type="dxa"/>
            <w:gridSpan w:val="3"/>
          </w:tcPr>
          <w:p w14:paraId="151A787F"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177CFA71" w14:textId="77777777" w:rsidTr="005A58D4">
        <w:trPr>
          <w:trHeight w:val="300"/>
        </w:trPr>
        <w:tc>
          <w:tcPr>
            <w:tcW w:w="2704" w:type="dxa"/>
            <w:gridSpan w:val="2"/>
          </w:tcPr>
          <w:p w14:paraId="518DEB88"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7214" w:type="dxa"/>
          </w:tcPr>
          <w:p w14:paraId="4C91A316" w14:textId="77777777" w:rsidR="00216A88" w:rsidRPr="00AF1958" w:rsidRDefault="00AF1958">
            <w:pPr>
              <w:rPr>
                <w:rFonts w:ascii="Cambria" w:hAnsi="Cambria" w:cs="Arial"/>
                <w:kern w:val="2"/>
                <w:sz w:val="22"/>
                <w:szCs w:val="22"/>
              </w:rPr>
            </w:pPr>
            <w:r w:rsidRPr="00AF1958">
              <w:rPr>
                <w:rFonts w:ascii="Cambria" w:hAnsi="Cambria"/>
                <w:kern w:val="2"/>
                <w:sz w:val="22"/>
                <w:szCs w:val="22"/>
              </w:rPr>
              <w:t xml:space="preserve">Prekėms nustatomas Tiekėjo pasiūlytas arba Prekių gamintojo taikomas Garantinis terminas, tačiau bet kokiu atveju </w:t>
            </w:r>
            <w:r w:rsidRPr="00AF1958">
              <w:rPr>
                <w:rFonts w:ascii="Cambria" w:hAnsi="Cambria"/>
                <w:b/>
                <w:bCs/>
                <w:kern w:val="2"/>
                <w:sz w:val="22"/>
                <w:szCs w:val="22"/>
              </w:rPr>
              <w:t>ne trumpesnis kaip</w:t>
            </w:r>
            <w:r w:rsidRPr="00AF1958">
              <w:rPr>
                <w:rFonts w:ascii="Cambria" w:hAnsi="Cambria"/>
                <w:kern w:val="2"/>
                <w:sz w:val="22"/>
                <w:szCs w:val="22"/>
              </w:rPr>
              <w:t xml:space="preserve"> </w:t>
            </w:r>
            <w:r w:rsidRPr="00AF1958">
              <w:rPr>
                <w:rFonts w:ascii="Cambria" w:eastAsia="Arial Unicode MS" w:hAnsi="Cambria"/>
                <w:sz w:val="22"/>
                <w:szCs w:val="22"/>
                <w:bdr w:val="nil"/>
              </w:rPr>
              <w:t>12 (dvylika) mėnesių</w:t>
            </w:r>
            <w:r w:rsidRPr="00AF1958">
              <w:rPr>
                <w:rFonts w:ascii="Cambria" w:hAnsi="Cambria"/>
                <w:kern w:val="2"/>
                <w:sz w:val="22"/>
                <w:szCs w:val="22"/>
              </w:rPr>
              <w:t>. Garantinis terminas, skaičiuojamas nuo Prekių perdavimo–priėmimo akto pasirašymo dienos.</w:t>
            </w:r>
          </w:p>
          <w:p w14:paraId="0A2A654D" w14:textId="77777777" w:rsidR="00216A88" w:rsidRPr="00AF1958" w:rsidRDefault="00216A88">
            <w:pPr>
              <w:spacing w:line="259" w:lineRule="auto"/>
              <w:rPr>
                <w:rFonts w:ascii="Cambria" w:hAnsi="Cambria" w:cs="Arial"/>
                <w:kern w:val="2"/>
                <w:sz w:val="22"/>
                <w:szCs w:val="22"/>
              </w:rPr>
            </w:pPr>
          </w:p>
        </w:tc>
      </w:tr>
      <w:tr w:rsidR="00216A88" w:rsidRPr="003316E5" w14:paraId="05A9DAA1" w14:textId="77777777" w:rsidTr="005A58D4">
        <w:trPr>
          <w:trHeight w:val="300"/>
        </w:trPr>
        <w:tc>
          <w:tcPr>
            <w:tcW w:w="2704" w:type="dxa"/>
            <w:gridSpan w:val="2"/>
          </w:tcPr>
          <w:p w14:paraId="30A06EC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7214" w:type="dxa"/>
          </w:tcPr>
          <w:p w14:paraId="15C5DAAD" w14:textId="77777777" w:rsidR="00216A88" w:rsidRPr="008F7805" w:rsidRDefault="00AF1958">
            <w:pPr>
              <w:rPr>
                <w:rFonts w:ascii="Cambria" w:hAnsi="Cambria" w:cs="Arial"/>
                <w:kern w:val="2"/>
                <w:sz w:val="22"/>
                <w:szCs w:val="22"/>
              </w:rPr>
            </w:pPr>
            <w:r w:rsidRPr="008F7805">
              <w:rPr>
                <w:rFonts w:ascii="Cambria" w:hAnsi="Cambria"/>
                <w:sz w:val="22"/>
                <w:szCs w:val="22"/>
              </w:rPr>
              <w:t>Prekės garantinio laikotarpio metu garantuojamas nemokamas prekių pakeitimas</w:t>
            </w:r>
            <w:r w:rsidR="002C781E" w:rsidRPr="008F7805">
              <w:rPr>
                <w:rFonts w:ascii="Cambria" w:hAnsi="Cambria"/>
                <w:sz w:val="22"/>
                <w:szCs w:val="22"/>
              </w:rPr>
              <w:t xml:space="preserve"> </w:t>
            </w:r>
            <w:r w:rsidR="002C781E" w:rsidRPr="008F7805">
              <w:rPr>
                <w:rFonts w:ascii="Cambria" w:hAnsi="Cambria"/>
                <w:b/>
                <w:sz w:val="22"/>
                <w:szCs w:val="22"/>
              </w:rPr>
              <w:t>ne vėliau kaip</w:t>
            </w:r>
            <w:r w:rsidR="002C781E" w:rsidRPr="008F7805">
              <w:rPr>
                <w:rFonts w:ascii="Cambria" w:hAnsi="Cambria"/>
                <w:sz w:val="22"/>
                <w:szCs w:val="22"/>
              </w:rPr>
              <w:t xml:space="preserve"> per </w:t>
            </w:r>
            <w:r w:rsidR="002C781E" w:rsidRPr="008F7805">
              <w:rPr>
                <w:rFonts w:ascii="Cambria" w:hAnsi="Cambria"/>
                <w:b/>
                <w:sz w:val="22"/>
                <w:szCs w:val="22"/>
              </w:rPr>
              <w:t>5 darbo</w:t>
            </w:r>
            <w:r w:rsidR="002C781E" w:rsidRPr="008F7805">
              <w:rPr>
                <w:rFonts w:ascii="Cambria" w:hAnsi="Cambria"/>
                <w:sz w:val="22"/>
                <w:szCs w:val="22"/>
              </w:rPr>
              <w:t xml:space="preserve"> </w:t>
            </w:r>
            <w:r w:rsidR="002C781E" w:rsidRPr="008F7805">
              <w:rPr>
                <w:rFonts w:ascii="Cambria" w:hAnsi="Cambria"/>
                <w:b/>
                <w:sz w:val="22"/>
                <w:szCs w:val="22"/>
              </w:rPr>
              <w:t>dienas</w:t>
            </w:r>
            <w:r w:rsidR="00BA0D59" w:rsidRPr="008F7805">
              <w:rPr>
                <w:rFonts w:ascii="Cambria" w:hAnsi="Cambria"/>
                <w:sz w:val="22"/>
                <w:szCs w:val="22"/>
              </w:rPr>
              <w:t xml:space="preserve">. </w:t>
            </w:r>
            <w:r w:rsidR="002C781E" w:rsidRPr="008F7805">
              <w:rPr>
                <w:rFonts w:ascii="Cambria" w:hAnsi="Cambria"/>
                <w:sz w:val="22"/>
                <w:szCs w:val="22"/>
              </w:rPr>
              <w:t>Tiekėjas savo lėšomis užtikrina t</w:t>
            </w:r>
            <w:r w:rsidRPr="008F7805">
              <w:rPr>
                <w:rFonts w:ascii="Cambria" w:hAnsi="Cambria"/>
                <w:sz w:val="22"/>
                <w:szCs w:val="22"/>
              </w:rPr>
              <w:t>echnin</w:t>
            </w:r>
            <w:r w:rsidR="002C781E" w:rsidRPr="008F7805">
              <w:rPr>
                <w:rFonts w:ascii="Cambria" w:hAnsi="Cambria"/>
                <w:sz w:val="22"/>
                <w:szCs w:val="22"/>
              </w:rPr>
              <w:t>ę</w:t>
            </w:r>
            <w:r w:rsidRPr="008F7805">
              <w:rPr>
                <w:rFonts w:ascii="Cambria" w:hAnsi="Cambria"/>
                <w:sz w:val="22"/>
                <w:szCs w:val="22"/>
              </w:rPr>
              <w:t xml:space="preserve"> pagalb</w:t>
            </w:r>
            <w:r w:rsidR="002C781E" w:rsidRPr="008F7805">
              <w:rPr>
                <w:rFonts w:ascii="Cambria" w:hAnsi="Cambria"/>
                <w:sz w:val="22"/>
                <w:szCs w:val="22"/>
              </w:rPr>
              <w:t>ą, priežiūrą ir konsultacijas teikiamas</w:t>
            </w:r>
            <w:r w:rsidRPr="008F7805">
              <w:rPr>
                <w:rFonts w:ascii="Cambria" w:hAnsi="Cambria"/>
                <w:sz w:val="22"/>
                <w:szCs w:val="22"/>
              </w:rPr>
              <w:t xml:space="preserve"> sertifikuotų atstovų. </w:t>
            </w:r>
          </w:p>
          <w:p w14:paraId="6262DC49" w14:textId="77777777" w:rsidR="00216A88" w:rsidRPr="003316E5" w:rsidRDefault="00216A88">
            <w:pPr>
              <w:rPr>
                <w:rFonts w:ascii="Cambria" w:hAnsi="Cambria" w:cs="Arial"/>
                <w:kern w:val="2"/>
                <w:sz w:val="22"/>
                <w:szCs w:val="22"/>
              </w:rPr>
            </w:pPr>
          </w:p>
        </w:tc>
      </w:tr>
      <w:tr w:rsidR="00216A88" w:rsidRPr="003316E5" w14:paraId="6B7ADA30" w14:textId="77777777" w:rsidTr="005A58D4">
        <w:trPr>
          <w:trHeight w:val="300"/>
        </w:trPr>
        <w:tc>
          <w:tcPr>
            <w:tcW w:w="9918" w:type="dxa"/>
            <w:gridSpan w:val="3"/>
          </w:tcPr>
          <w:p w14:paraId="6034FA8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5BA4D793" w14:textId="77777777" w:rsidTr="005A58D4">
        <w:trPr>
          <w:trHeight w:val="300"/>
        </w:trPr>
        <w:tc>
          <w:tcPr>
            <w:tcW w:w="2704" w:type="dxa"/>
            <w:gridSpan w:val="2"/>
          </w:tcPr>
          <w:p w14:paraId="63114D89"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p>
        </w:tc>
        <w:tc>
          <w:tcPr>
            <w:tcW w:w="7214" w:type="dxa"/>
          </w:tcPr>
          <w:p w14:paraId="29D8626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D43D6E4" w14:textId="77777777" w:rsidR="002F0B2E" w:rsidRPr="003316E5" w:rsidRDefault="002F0B2E" w:rsidP="002F0B2E">
            <w:pPr>
              <w:jc w:val="both"/>
              <w:rPr>
                <w:rFonts w:ascii="Cambria" w:hAnsi="Cambria"/>
                <w:kern w:val="2"/>
                <w:sz w:val="22"/>
                <w:szCs w:val="22"/>
              </w:rPr>
            </w:pPr>
          </w:p>
          <w:p w14:paraId="5E97E1F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C575D0" w14:textId="77777777" w:rsidR="002F0B2E" w:rsidRPr="003316E5" w:rsidRDefault="002F0B2E" w:rsidP="002F0B2E">
            <w:pPr>
              <w:jc w:val="both"/>
              <w:rPr>
                <w:rFonts w:ascii="Cambria" w:hAnsi="Cambria"/>
                <w:kern w:val="2"/>
                <w:sz w:val="22"/>
                <w:szCs w:val="22"/>
              </w:rPr>
            </w:pPr>
          </w:p>
          <w:p w14:paraId="49456A4E"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70BFF97" w14:textId="77777777" w:rsidR="002F0B2E" w:rsidRPr="003316E5" w:rsidRDefault="002F0B2E" w:rsidP="002F0B2E">
            <w:pPr>
              <w:jc w:val="both"/>
              <w:rPr>
                <w:rFonts w:ascii="Cambria" w:hAnsi="Cambria"/>
                <w:kern w:val="2"/>
                <w:sz w:val="22"/>
                <w:szCs w:val="22"/>
              </w:rPr>
            </w:pPr>
          </w:p>
          <w:p w14:paraId="725901BE"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34A5E451" w14:textId="77777777" w:rsidTr="005A58D4">
        <w:trPr>
          <w:trHeight w:val="300"/>
        </w:trPr>
        <w:tc>
          <w:tcPr>
            <w:tcW w:w="9918" w:type="dxa"/>
            <w:gridSpan w:val="3"/>
          </w:tcPr>
          <w:p w14:paraId="5DEEFE7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35866C63" w14:textId="77777777" w:rsidTr="005A58D4">
        <w:trPr>
          <w:trHeight w:val="300"/>
        </w:trPr>
        <w:tc>
          <w:tcPr>
            <w:tcW w:w="2704" w:type="dxa"/>
            <w:gridSpan w:val="2"/>
          </w:tcPr>
          <w:p w14:paraId="5B34C846"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užtikrinimo būdas (-ai)</w:t>
            </w:r>
          </w:p>
        </w:tc>
        <w:tc>
          <w:tcPr>
            <w:tcW w:w="7214" w:type="dxa"/>
          </w:tcPr>
          <w:p w14:paraId="12F3FEE6"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7A38116C" w14:textId="77777777" w:rsidTr="005A58D4">
        <w:trPr>
          <w:trHeight w:val="300"/>
        </w:trPr>
        <w:tc>
          <w:tcPr>
            <w:tcW w:w="2704" w:type="dxa"/>
            <w:gridSpan w:val="2"/>
          </w:tcPr>
          <w:p w14:paraId="00F8D99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7214" w:type="dxa"/>
          </w:tcPr>
          <w:p w14:paraId="65C08EE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27384430" w14:textId="77777777" w:rsidR="00216A88" w:rsidRPr="003316E5" w:rsidRDefault="00216A88">
            <w:pPr>
              <w:rPr>
                <w:rFonts w:ascii="Cambria" w:hAnsi="Cambria" w:cs="Arial"/>
                <w:kern w:val="2"/>
                <w:sz w:val="22"/>
                <w:szCs w:val="22"/>
              </w:rPr>
            </w:pPr>
          </w:p>
          <w:p w14:paraId="349CB0D1" w14:textId="77777777" w:rsidR="00216A88" w:rsidRPr="003316E5" w:rsidRDefault="00216A88">
            <w:pPr>
              <w:rPr>
                <w:rFonts w:ascii="Cambria" w:hAnsi="Cambria" w:cs="Arial"/>
                <w:kern w:val="2"/>
                <w:sz w:val="22"/>
                <w:szCs w:val="22"/>
              </w:rPr>
            </w:pPr>
          </w:p>
        </w:tc>
      </w:tr>
      <w:tr w:rsidR="00216A88" w:rsidRPr="003316E5" w14:paraId="51A8F8DA" w14:textId="77777777" w:rsidTr="005A58D4">
        <w:trPr>
          <w:trHeight w:val="300"/>
        </w:trPr>
        <w:tc>
          <w:tcPr>
            <w:tcW w:w="9918" w:type="dxa"/>
            <w:gridSpan w:val="3"/>
          </w:tcPr>
          <w:p w14:paraId="540151B9"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53C9885E" w14:textId="77777777" w:rsidTr="005A58D4">
        <w:trPr>
          <w:trHeight w:val="300"/>
        </w:trPr>
        <w:tc>
          <w:tcPr>
            <w:tcW w:w="2704" w:type="dxa"/>
            <w:gridSpan w:val="2"/>
          </w:tcPr>
          <w:p w14:paraId="5A5FAA7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7214" w:type="dxa"/>
          </w:tcPr>
          <w:p w14:paraId="231ABCCB"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33B0AEC" w14:textId="77777777" w:rsidTr="005A58D4">
        <w:trPr>
          <w:trHeight w:val="300"/>
        </w:trPr>
        <w:tc>
          <w:tcPr>
            <w:tcW w:w="2704" w:type="dxa"/>
            <w:gridSpan w:val="2"/>
          </w:tcPr>
          <w:p w14:paraId="7581691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7214" w:type="dxa"/>
          </w:tcPr>
          <w:p w14:paraId="00A8B91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63D1BABD" w14:textId="77777777" w:rsidR="002F0B2E" w:rsidRPr="003316E5" w:rsidRDefault="002F0B2E" w:rsidP="002F0B2E">
            <w:pPr>
              <w:jc w:val="both"/>
              <w:rPr>
                <w:rFonts w:ascii="Cambria" w:hAnsi="Cambria"/>
                <w:kern w:val="2"/>
                <w:sz w:val="22"/>
                <w:szCs w:val="22"/>
              </w:rPr>
            </w:pPr>
          </w:p>
          <w:p w14:paraId="7FF5C983" w14:textId="77777777" w:rsidR="002F0B2E" w:rsidRPr="003316E5" w:rsidRDefault="002F0B2E" w:rsidP="002F0B2E">
            <w:pPr>
              <w:pStyle w:val="NormalWeb"/>
              <w:jc w:val="both"/>
              <w:rPr>
                <w:rFonts w:ascii="Cambria" w:hAnsi="Cambria" w:cs="Calibri"/>
                <w:color w:val="000000"/>
                <w:sz w:val="22"/>
                <w:szCs w:val="22"/>
                <w:lang w:val="lt-LT"/>
              </w:rPr>
            </w:pPr>
            <w:r w:rsidRPr="003316E5">
              <w:rPr>
                <w:rFonts w:ascii="Cambria" w:hAnsi="Cambria"/>
                <w:kern w:val="2"/>
                <w:sz w:val="22"/>
                <w:szCs w:val="22"/>
                <w:lang w:val="lt-LT"/>
              </w:rPr>
              <w:t xml:space="preserve">9.2.2. </w:t>
            </w:r>
            <w:r w:rsidRPr="003316E5">
              <w:rPr>
                <w:rFonts w:ascii="Cambria" w:hAnsi="Cambria" w:cs="Calibri"/>
                <w:color w:val="212121"/>
                <w:sz w:val="22"/>
                <w:szCs w:val="22"/>
                <w:shd w:val="clear" w:color="auto" w:fill="FFFFFF"/>
                <w:lang w:val="lt-LT"/>
              </w:rPr>
              <w:t xml:space="preserve">Jeigu Tiekėjas vėluoja vykdyti užsakymą, tiekti Prekes ar ištaisyti jų trūkumus arba nevykdo kitų sutartinių įsipareigojimų, Pirkėjas Tiekėjui taiko </w:t>
            </w:r>
            <w:r w:rsidR="00871C82">
              <w:rPr>
                <w:rFonts w:ascii="Cambria" w:hAnsi="Cambria" w:cs="Calibri"/>
                <w:color w:val="212121"/>
                <w:sz w:val="22"/>
                <w:szCs w:val="22"/>
                <w:shd w:val="clear" w:color="auto" w:fill="FFFFFF"/>
                <w:lang w:val="lt-LT"/>
              </w:rPr>
              <w:t>30</w:t>
            </w:r>
            <w:r w:rsidRPr="003316E5">
              <w:rPr>
                <w:rFonts w:ascii="Cambria" w:hAnsi="Cambria" w:cs="Calibri"/>
                <w:color w:val="212121"/>
                <w:sz w:val="22"/>
                <w:szCs w:val="22"/>
                <w:shd w:val="clear" w:color="auto" w:fill="FFFFFF"/>
                <w:lang w:val="lt-LT"/>
              </w:rPr>
              <w:t xml:space="preserve"> % (</w:t>
            </w:r>
            <w:r w:rsidR="00871C82">
              <w:rPr>
                <w:rFonts w:ascii="Cambria" w:hAnsi="Cambria" w:cs="Calibri"/>
                <w:color w:val="212121"/>
                <w:sz w:val="22"/>
                <w:szCs w:val="22"/>
                <w:shd w:val="clear" w:color="auto" w:fill="FFFFFF"/>
                <w:lang w:val="lt-LT"/>
              </w:rPr>
              <w:t>trisdešimt</w:t>
            </w:r>
            <w:r w:rsidRPr="003316E5">
              <w:rPr>
                <w:rFonts w:ascii="Cambria" w:hAnsi="Cambria" w:cs="Calibri"/>
                <w:color w:val="212121"/>
                <w:sz w:val="22"/>
                <w:szCs w:val="22"/>
                <w:shd w:val="clear" w:color="auto" w:fill="FFFFFF"/>
                <w:lang w:val="lt-LT"/>
              </w:rPr>
              <w:t> procentų) baudą nuo laiku neperduotų ar turinčių trūkumų Prekių bendros vertės (be PVM).</w:t>
            </w:r>
            <w:r w:rsidRPr="003316E5">
              <w:rPr>
                <w:rFonts w:ascii="Cambria" w:hAnsi="Cambria" w:cs="Calibri"/>
                <w:color w:val="000000"/>
                <w:sz w:val="22"/>
                <w:szCs w:val="22"/>
                <w:lang w:val="lt-LT"/>
              </w:rPr>
              <w:t>​</w:t>
            </w:r>
            <w:r w:rsidRPr="003316E5">
              <w:rPr>
                <w:rFonts w:ascii="Cambria" w:hAnsi="Cambria"/>
                <w:kern w:val="2"/>
                <w:sz w:val="22"/>
                <w:szCs w:val="22"/>
                <w:lang w:val="lt-LT"/>
              </w:rPr>
              <w:t xml:space="preserve"> </w:t>
            </w:r>
          </w:p>
          <w:p w14:paraId="13409EA1" w14:textId="77777777" w:rsidR="002F0B2E" w:rsidRPr="003316E5" w:rsidRDefault="002F0B2E" w:rsidP="002F0B2E">
            <w:pPr>
              <w:jc w:val="both"/>
              <w:rPr>
                <w:rFonts w:ascii="Cambria" w:hAnsi="Cambria"/>
                <w:kern w:val="2"/>
                <w:sz w:val="22"/>
                <w:szCs w:val="22"/>
              </w:rPr>
            </w:pPr>
          </w:p>
          <w:p w14:paraId="311239AA"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2915F70C" w14:textId="77777777" w:rsidTr="005A58D4">
        <w:trPr>
          <w:trHeight w:val="300"/>
        </w:trPr>
        <w:tc>
          <w:tcPr>
            <w:tcW w:w="2704" w:type="dxa"/>
            <w:gridSpan w:val="2"/>
          </w:tcPr>
          <w:p w14:paraId="2B1EC33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9.3. Tiekėjui</w:t>
            </w:r>
            <w:r w:rsidR="006D498C">
              <w:rPr>
                <w:rFonts w:ascii="Cambria" w:hAnsi="Cambria" w:cs="Arial"/>
                <w:b/>
                <w:bCs/>
                <w:kern w:val="2"/>
                <w:sz w:val="22"/>
                <w:szCs w:val="22"/>
              </w:rPr>
              <w:t>/Pirkėjui</w:t>
            </w:r>
            <w:r w:rsidRPr="003316E5">
              <w:rPr>
                <w:rFonts w:ascii="Cambria" w:hAnsi="Cambria" w:cs="Arial"/>
                <w:b/>
                <w:bCs/>
                <w:kern w:val="2"/>
                <w:sz w:val="22"/>
                <w:szCs w:val="22"/>
              </w:rPr>
              <w:t xml:space="preserve"> taikoma bauda nutraukus Sutartį dėl esminio Sutarties pažeidimo</w:t>
            </w:r>
          </w:p>
        </w:tc>
        <w:tc>
          <w:tcPr>
            <w:tcW w:w="7214" w:type="dxa"/>
          </w:tcPr>
          <w:p w14:paraId="5635149D" w14:textId="77777777" w:rsidR="00216A88" w:rsidRPr="003316E5" w:rsidRDefault="002F0B2E">
            <w:pPr>
              <w:rPr>
                <w:rFonts w:ascii="Cambria" w:hAnsi="Cambria" w:cs="Arial"/>
                <w:kern w:val="2"/>
                <w:sz w:val="22"/>
                <w:szCs w:val="22"/>
              </w:rPr>
            </w:pPr>
            <w:r w:rsidRPr="003316E5">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p w14:paraId="4D64A4E0" w14:textId="77777777" w:rsidR="00216A88" w:rsidRPr="003316E5" w:rsidRDefault="00216A88">
            <w:pPr>
              <w:rPr>
                <w:rFonts w:ascii="Cambria" w:hAnsi="Cambria" w:cs="Arial"/>
                <w:kern w:val="2"/>
                <w:sz w:val="22"/>
                <w:szCs w:val="22"/>
              </w:rPr>
            </w:pPr>
          </w:p>
        </w:tc>
      </w:tr>
      <w:tr w:rsidR="00216A88" w:rsidRPr="003316E5" w14:paraId="59D50992" w14:textId="77777777" w:rsidTr="005A58D4">
        <w:trPr>
          <w:trHeight w:val="300"/>
        </w:trPr>
        <w:tc>
          <w:tcPr>
            <w:tcW w:w="2704" w:type="dxa"/>
            <w:gridSpan w:val="2"/>
          </w:tcPr>
          <w:p w14:paraId="4AB360C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ar specialistų keitimo tvarkos </w:t>
            </w:r>
          </w:p>
        </w:tc>
        <w:tc>
          <w:tcPr>
            <w:tcW w:w="7214" w:type="dxa"/>
          </w:tcPr>
          <w:p w14:paraId="5E9373F9"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7753754C" w14:textId="77777777" w:rsidTr="005A58D4">
        <w:trPr>
          <w:trHeight w:val="300"/>
        </w:trPr>
        <w:tc>
          <w:tcPr>
            <w:tcW w:w="2704" w:type="dxa"/>
            <w:gridSpan w:val="2"/>
          </w:tcPr>
          <w:p w14:paraId="5CDD186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9.5. Tiekėjui taikomos baudos dėl aplinkosauginių ir (arba) socialinių kriterijų nesilaikymo</w:t>
            </w:r>
          </w:p>
        </w:tc>
        <w:tc>
          <w:tcPr>
            <w:tcW w:w="7214" w:type="dxa"/>
          </w:tcPr>
          <w:p w14:paraId="28FD221F"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Pažeidus 12.3 punkto reikalavimus Tiekėjui bus taikoma 50 (penkiasdešimt) eurų dydžio bauda.</w:t>
            </w:r>
          </w:p>
          <w:p w14:paraId="1212D3C9" w14:textId="77777777" w:rsidR="00216A88" w:rsidRPr="003316E5" w:rsidRDefault="00216A88">
            <w:pPr>
              <w:rPr>
                <w:rFonts w:ascii="Cambria" w:hAnsi="Cambria" w:cs="Arial"/>
                <w:color w:val="4472C4"/>
                <w:kern w:val="2"/>
                <w:sz w:val="22"/>
                <w:szCs w:val="22"/>
              </w:rPr>
            </w:pPr>
          </w:p>
        </w:tc>
      </w:tr>
      <w:tr w:rsidR="00216A88" w:rsidRPr="003316E5" w14:paraId="40BB0778" w14:textId="77777777" w:rsidTr="005A58D4">
        <w:trPr>
          <w:trHeight w:val="300"/>
        </w:trPr>
        <w:tc>
          <w:tcPr>
            <w:tcW w:w="2704" w:type="dxa"/>
            <w:gridSpan w:val="2"/>
          </w:tcPr>
          <w:p w14:paraId="57C7D60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7214" w:type="dxa"/>
          </w:tcPr>
          <w:p w14:paraId="286B8ADD"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14:paraId="1963BBBD" w14:textId="77777777" w:rsidTr="005A58D4">
        <w:trPr>
          <w:trHeight w:val="300"/>
        </w:trPr>
        <w:tc>
          <w:tcPr>
            <w:tcW w:w="2704" w:type="dxa"/>
            <w:gridSpan w:val="2"/>
          </w:tcPr>
          <w:p w14:paraId="621A4F7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7214" w:type="dxa"/>
          </w:tcPr>
          <w:p w14:paraId="2668B13A"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5EC3AEE9" w14:textId="77777777" w:rsidTr="005A58D4">
        <w:trPr>
          <w:trHeight w:val="300"/>
        </w:trPr>
        <w:tc>
          <w:tcPr>
            <w:tcW w:w="2704" w:type="dxa"/>
            <w:gridSpan w:val="2"/>
          </w:tcPr>
          <w:p w14:paraId="222607F2"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7214" w:type="dxa"/>
          </w:tcPr>
          <w:p w14:paraId="280B90ED"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79333EC" w14:textId="77777777" w:rsidTr="005A58D4">
        <w:trPr>
          <w:trHeight w:val="300"/>
        </w:trPr>
        <w:tc>
          <w:tcPr>
            <w:tcW w:w="2704" w:type="dxa"/>
            <w:gridSpan w:val="2"/>
          </w:tcPr>
          <w:p w14:paraId="141A002E"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Pr="003316E5">
              <w:rPr>
                <w:rFonts w:ascii="Cambria" w:hAnsi="Cambria" w:cs="Arial"/>
                <w:b/>
                <w:bCs/>
                <w:kern w:val="2"/>
                <w:sz w:val="22"/>
                <w:szCs w:val="22"/>
              </w:rPr>
              <w:t>Kitos netesybos / baudos</w:t>
            </w:r>
          </w:p>
        </w:tc>
        <w:tc>
          <w:tcPr>
            <w:tcW w:w="7214" w:type="dxa"/>
          </w:tcPr>
          <w:p w14:paraId="4485AEE4"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2291A1FA" w14:textId="77777777" w:rsidTr="005A58D4">
        <w:trPr>
          <w:trHeight w:val="300"/>
        </w:trPr>
        <w:tc>
          <w:tcPr>
            <w:tcW w:w="9918" w:type="dxa"/>
            <w:gridSpan w:val="3"/>
          </w:tcPr>
          <w:p w14:paraId="453BCF6F"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4D1BF75A" w14:textId="77777777" w:rsidTr="005A58D4">
        <w:trPr>
          <w:trHeight w:val="300"/>
        </w:trPr>
        <w:tc>
          <w:tcPr>
            <w:tcW w:w="2704" w:type="dxa"/>
            <w:gridSpan w:val="2"/>
          </w:tcPr>
          <w:p w14:paraId="47FFC6B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7214" w:type="dxa"/>
          </w:tcPr>
          <w:p w14:paraId="3A764A18" w14:textId="77777777" w:rsidR="00DB5053" w:rsidRPr="003316E5" w:rsidRDefault="00DB5053" w:rsidP="00DB5053">
            <w:pPr>
              <w:jc w:val="both"/>
              <w:rPr>
                <w:rFonts w:ascii="Cambria" w:hAnsi="Cambria"/>
                <w:kern w:val="2"/>
                <w:sz w:val="22"/>
                <w:szCs w:val="22"/>
              </w:rPr>
            </w:pPr>
            <w:r w:rsidRPr="003316E5">
              <w:rPr>
                <w:rFonts w:ascii="Cambria" w:hAnsi="Cambria"/>
                <w:kern w:val="2"/>
                <w:sz w:val="22"/>
                <w:szCs w:val="22"/>
              </w:rPr>
              <w:t>Ši Sutartis laikoma sudaryta ir įsigalioja nuo Sutarties pasirašymo dienos (antrosios Šalies pasirašymo dieną).</w:t>
            </w:r>
          </w:p>
          <w:p w14:paraId="670553BB" w14:textId="77777777" w:rsidR="00DB5053" w:rsidRPr="003316E5" w:rsidRDefault="00DB5053" w:rsidP="00DB5053">
            <w:pPr>
              <w:jc w:val="both"/>
              <w:rPr>
                <w:rFonts w:ascii="Cambria" w:hAnsi="Cambria"/>
                <w:kern w:val="2"/>
                <w:sz w:val="22"/>
                <w:szCs w:val="22"/>
              </w:rPr>
            </w:pPr>
            <w:r w:rsidRPr="003316E5">
              <w:rPr>
                <w:rFonts w:ascii="Cambria" w:hAnsi="Cambria"/>
                <w:kern w:val="2"/>
                <w:sz w:val="22"/>
                <w:szCs w:val="22"/>
              </w:rPr>
              <w:t>Sutartis galioja iki visiško prievolių įvykdymo (kol bus išnaudota Pradinės Sutarties vertė arba</w:t>
            </w:r>
            <w:r w:rsidRPr="003316E5">
              <w:rPr>
                <w:rFonts w:ascii="Cambria" w:hAnsi="Cambria"/>
                <w:sz w:val="22"/>
                <w:szCs w:val="22"/>
              </w:rPr>
              <w:t xml:space="preserve"> </w:t>
            </w:r>
            <w:r w:rsidRPr="003316E5">
              <w:rPr>
                <w:rFonts w:ascii="Cambria" w:hAnsi="Cambria"/>
                <w:kern w:val="2"/>
                <w:sz w:val="22"/>
                <w:szCs w:val="22"/>
              </w:rPr>
              <w:t xml:space="preserve">maksimalūs Prekių kiekiai) arba jos nutraukimo, bet jos terminas negali būti ilgesnis kaip 24 (dvidešimt keturi) mėnesiai nuo Sutarties įsigaliojimo dienos. </w:t>
            </w:r>
          </w:p>
          <w:p w14:paraId="526A250B" w14:textId="77777777" w:rsidR="00216A88" w:rsidRPr="003316E5" w:rsidRDefault="00216A88">
            <w:pPr>
              <w:rPr>
                <w:rFonts w:ascii="Cambria" w:hAnsi="Cambria" w:cs="Arial"/>
                <w:color w:val="4472C4"/>
                <w:kern w:val="2"/>
                <w:sz w:val="22"/>
                <w:szCs w:val="22"/>
              </w:rPr>
            </w:pPr>
          </w:p>
        </w:tc>
      </w:tr>
      <w:tr w:rsidR="00216A88" w:rsidRPr="003316E5" w14:paraId="5331616B" w14:textId="77777777" w:rsidTr="005A58D4">
        <w:trPr>
          <w:trHeight w:val="300"/>
        </w:trPr>
        <w:tc>
          <w:tcPr>
            <w:tcW w:w="2704" w:type="dxa"/>
            <w:gridSpan w:val="2"/>
          </w:tcPr>
          <w:p w14:paraId="44ED282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7214" w:type="dxa"/>
          </w:tcPr>
          <w:p w14:paraId="592A9F62" w14:textId="77777777" w:rsidR="00216A88" w:rsidRPr="003316E5" w:rsidRDefault="00DB5053">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674BCFFB" w14:textId="77777777" w:rsidTr="005A58D4">
        <w:trPr>
          <w:trHeight w:val="300"/>
        </w:trPr>
        <w:tc>
          <w:tcPr>
            <w:tcW w:w="9918" w:type="dxa"/>
            <w:gridSpan w:val="3"/>
          </w:tcPr>
          <w:p w14:paraId="28733883"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6BC9E36B" w14:textId="77777777" w:rsidTr="005A58D4">
        <w:trPr>
          <w:trHeight w:val="300"/>
        </w:trPr>
        <w:tc>
          <w:tcPr>
            <w:tcW w:w="2532" w:type="dxa"/>
          </w:tcPr>
          <w:p w14:paraId="6276BA9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7386" w:type="dxa"/>
            <w:gridSpan w:val="2"/>
          </w:tcPr>
          <w:p w14:paraId="7FE0BD44"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151F5D4E" w14:textId="77777777" w:rsidTr="005A58D4">
        <w:trPr>
          <w:trHeight w:val="300"/>
        </w:trPr>
        <w:tc>
          <w:tcPr>
            <w:tcW w:w="2532" w:type="dxa"/>
          </w:tcPr>
          <w:p w14:paraId="3B267AA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4E3D33F6" w14:textId="77777777" w:rsidR="00216A88" w:rsidRPr="003316E5" w:rsidRDefault="00216A88">
            <w:pPr>
              <w:rPr>
                <w:rFonts w:ascii="Cambria" w:hAnsi="Cambria" w:cs="Arial"/>
                <w:b/>
                <w:bCs/>
                <w:kern w:val="2"/>
                <w:sz w:val="22"/>
                <w:szCs w:val="22"/>
              </w:rPr>
            </w:pPr>
          </w:p>
        </w:tc>
        <w:tc>
          <w:tcPr>
            <w:tcW w:w="7386" w:type="dxa"/>
            <w:gridSpan w:val="2"/>
          </w:tcPr>
          <w:p w14:paraId="1CFF3A8A"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06756F4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623A40D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6FD680B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131431E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8CAA9CF"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11.2.6. Tiekėjas pažeidžia šios Sutarties nuostatas, reglamentuojančias konkurenciją, intelektinės nuosavybės ar konfidencialios informacijos valdymą;</w:t>
            </w:r>
          </w:p>
          <w:p w14:paraId="61E12398"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34E5B800" w14:textId="77777777" w:rsidTr="005A58D4">
        <w:trPr>
          <w:trHeight w:val="300"/>
        </w:trPr>
        <w:tc>
          <w:tcPr>
            <w:tcW w:w="9918" w:type="dxa"/>
            <w:gridSpan w:val="3"/>
          </w:tcPr>
          <w:p w14:paraId="6F4B4011"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t>12. APLINKOSAUGINIAI IR SOCIALINIAI KRITERIJAI</w:t>
            </w:r>
          </w:p>
        </w:tc>
      </w:tr>
      <w:tr w:rsidR="00216A88" w:rsidRPr="003316E5" w14:paraId="537A3462" w14:textId="77777777" w:rsidTr="005A58D4">
        <w:trPr>
          <w:trHeight w:val="300"/>
        </w:trPr>
        <w:tc>
          <w:tcPr>
            <w:tcW w:w="2532" w:type="dxa"/>
          </w:tcPr>
          <w:p w14:paraId="6BD09A29"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7386" w:type="dxa"/>
            <w:gridSpan w:val="2"/>
          </w:tcPr>
          <w:p w14:paraId="3CB6FFA5"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216A88" w:rsidRPr="003316E5" w14:paraId="0FAA8705" w14:textId="77777777" w:rsidTr="005A58D4">
        <w:trPr>
          <w:trHeight w:val="300"/>
        </w:trPr>
        <w:tc>
          <w:tcPr>
            <w:tcW w:w="2532" w:type="dxa"/>
          </w:tcPr>
          <w:p w14:paraId="12386C78" w14:textId="77777777" w:rsidR="00216A88" w:rsidRPr="003316E5" w:rsidRDefault="00E9747A">
            <w:pPr>
              <w:rPr>
                <w:rFonts w:ascii="Cambria" w:hAnsi="Cambria" w:cs="Arial"/>
                <w:b/>
                <w:bCs/>
                <w:kern w:val="2"/>
                <w:sz w:val="22"/>
                <w:szCs w:val="22"/>
              </w:rPr>
            </w:pPr>
            <w:r w:rsidRPr="003316E5">
              <w:rPr>
                <w:rFonts w:ascii="Cambria" w:hAnsi="Cambria"/>
                <w:b/>
                <w:bCs/>
                <w:kern w:val="2"/>
                <w:sz w:val="22"/>
                <w:szCs w:val="22"/>
              </w:rPr>
              <w:t xml:space="preserve">12.3. </w:t>
            </w:r>
            <w:r w:rsidRPr="003316E5">
              <w:rPr>
                <w:rFonts w:ascii="Cambria" w:hAnsi="Cambria"/>
                <w:b/>
                <w:bCs/>
                <w:kern w:val="2"/>
                <w:sz w:val="22"/>
                <w:szCs w:val="22"/>
                <w:shd w:val="clear" w:color="auto" w:fill="FFFFFF"/>
              </w:rPr>
              <w:t>Su Prekių pristatymu susiję aplinkosauginiai kriterijai</w:t>
            </w:r>
          </w:p>
        </w:tc>
        <w:tc>
          <w:tcPr>
            <w:tcW w:w="7386" w:type="dxa"/>
            <w:gridSpan w:val="2"/>
          </w:tcPr>
          <w:p w14:paraId="19A5FB68"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1294DCD6" w14:textId="77777777" w:rsidTr="005A58D4">
        <w:trPr>
          <w:trHeight w:val="300"/>
        </w:trPr>
        <w:tc>
          <w:tcPr>
            <w:tcW w:w="2532" w:type="dxa"/>
          </w:tcPr>
          <w:p w14:paraId="1C0A942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12.4. </w:t>
            </w:r>
            <w:r w:rsidRPr="003316E5">
              <w:rPr>
                <w:rFonts w:ascii="Cambria" w:hAnsi="Cambria" w:cs="Arial"/>
                <w:b/>
                <w:bCs/>
                <w:kern w:val="2"/>
                <w:sz w:val="22"/>
                <w:szCs w:val="22"/>
                <w:shd w:val="clear" w:color="auto" w:fill="FFFFFF"/>
              </w:rPr>
              <w:t>Su Prekėmis, susijusių paslaugų (pavyzdžiui, montavimo, apmokymo ir kitos parengimo naudoti 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7386" w:type="dxa"/>
            <w:gridSpan w:val="2"/>
          </w:tcPr>
          <w:p w14:paraId="5CE32F27"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7E704531" w14:textId="77777777" w:rsidTr="005A58D4">
        <w:trPr>
          <w:trHeight w:val="300"/>
        </w:trPr>
        <w:tc>
          <w:tcPr>
            <w:tcW w:w="2532" w:type="dxa"/>
          </w:tcPr>
          <w:p w14:paraId="73E8C645"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Pr="003316E5">
              <w:rPr>
                <w:rFonts w:ascii="Cambria" w:hAnsi="Cambria" w:cs="Arial"/>
                <w:b/>
                <w:bCs/>
                <w:kern w:val="2"/>
                <w:sz w:val="22"/>
                <w:szCs w:val="22"/>
                <w:shd w:val="clear" w:color="auto" w:fill="FFFFFF"/>
              </w:rPr>
              <w:t>Su Prekių garantinio termino laikotarpiu ar techniniu aptarnavimu susiję aplinkosauginiai kriterijai</w:t>
            </w:r>
          </w:p>
        </w:tc>
        <w:tc>
          <w:tcPr>
            <w:tcW w:w="7386" w:type="dxa"/>
            <w:gridSpan w:val="2"/>
          </w:tcPr>
          <w:p w14:paraId="440B3EAD"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358EA681" w14:textId="77777777" w:rsidTr="005A58D4">
        <w:trPr>
          <w:trHeight w:val="300"/>
        </w:trPr>
        <w:tc>
          <w:tcPr>
            <w:tcW w:w="9918" w:type="dxa"/>
            <w:gridSpan w:val="3"/>
          </w:tcPr>
          <w:p w14:paraId="341B5A8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86D5626" w14:textId="77777777" w:rsidR="00216A88" w:rsidRPr="003316E5" w:rsidRDefault="00216A88" w:rsidP="00E9747A">
            <w:pPr>
              <w:jc w:val="center"/>
              <w:rPr>
                <w:rFonts w:ascii="Cambria" w:hAnsi="Cambria" w:cs="Arial"/>
                <w:i/>
                <w:iCs/>
                <w:kern w:val="2"/>
                <w:sz w:val="22"/>
                <w:szCs w:val="22"/>
              </w:rPr>
            </w:pPr>
          </w:p>
        </w:tc>
      </w:tr>
      <w:tr w:rsidR="00216A88" w:rsidRPr="003316E5" w14:paraId="53B024B9" w14:textId="77777777" w:rsidTr="005A58D4">
        <w:trPr>
          <w:trHeight w:val="300"/>
        </w:trPr>
        <w:tc>
          <w:tcPr>
            <w:tcW w:w="2532" w:type="dxa"/>
          </w:tcPr>
          <w:p w14:paraId="3C966D45"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7386" w:type="dxa"/>
            <w:gridSpan w:val="2"/>
          </w:tcPr>
          <w:p w14:paraId="7071FFFF" w14:textId="77777777" w:rsidR="00E9695B" w:rsidRPr="00E9695B" w:rsidRDefault="00E9695B" w:rsidP="00E9695B">
            <w:pPr>
              <w:rPr>
                <w:rFonts w:ascii="Cambria" w:hAnsi="Cambria"/>
                <w:kern w:val="2"/>
                <w:sz w:val="22"/>
                <w:szCs w:val="22"/>
              </w:rPr>
            </w:pPr>
            <w:r w:rsidRPr="00E9695B">
              <w:rPr>
                <w:rFonts w:ascii="Cambria" w:hAnsi="Cambria"/>
                <w:kern w:val="2"/>
                <w:sz w:val="22"/>
                <w:szCs w:val="22"/>
              </w:rPr>
              <w:t>Šalys susitaria pakeisti nurodytus Sutarties Bendrųjų sąlygų punktus ir išdėstyti juos nauja redakcija:</w:t>
            </w:r>
          </w:p>
          <w:p w14:paraId="6076C1B6" w14:textId="77777777" w:rsidR="00E9695B" w:rsidRPr="00E9695B" w:rsidRDefault="00E9695B" w:rsidP="00E9695B">
            <w:pPr>
              <w:rPr>
                <w:rFonts w:ascii="Cambria" w:hAnsi="Cambria"/>
                <w:kern w:val="2"/>
                <w:sz w:val="22"/>
                <w:szCs w:val="22"/>
              </w:rPr>
            </w:pPr>
            <w:r w:rsidRPr="00E9695B">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6F2487F" w14:textId="77777777" w:rsidR="00E9695B" w:rsidRPr="00E9695B" w:rsidRDefault="00E9695B" w:rsidP="00E9695B">
            <w:pPr>
              <w:rPr>
                <w:rFonts w:ascii="Cambria" w:hAnsi="Cambria"/>
                <w:kern w:val="2"/>
                <w:sz w:val="22"/>
                <w:szCs w:val="22"/>
              </w:rPr>
            </w:pPr>
            <w:r w:rsidRPr="00E9695B">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1EAB1B3" w14:textId="57D400C2" w:rsidR="00216A88" w:rsidRPr="003316E5" w:rsidRDefault="00E9695B" w:rsidP="00E9695B">
            <w:pPr>
              <w:rPr>
                <w:rFonts w:ascii="Cambria" w:hAnsi="Cambria" w:cs="Arial"/>
                <w:kern w:val="2"/>
                <w:sz w:val="22"/>
                <w:szCs w:val="22"/>
              </w:rPr>
            </w:pPr>
            <w:r w:rsidRPr="00E9695B">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216A88" w:rsidRPr="003316E5" w14:paraId="1A962AD0" w14:textId="77777777" w:rsidTr="005A58D4">
        <w:trPr>
          <w:trHeight w:val="300"/>
        </w:trPr>
        <w:tc>
          <w:tcPr>
            <w:tcW w:w="2532" w:type="dxa"/>
          </w:tcPr>
          <w:p w14:paraId="277DC16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13.2.</w:t>
            </w:r>
          </w:p>
        </w:tc>
        <w:tc>
          <w:tcPr>
            <w:tcW w:w="7386" w:type="dxa"/>
            <w:gridSpan w:val="2"/>
          </w:tcPr>
          <w:p w14:paraId="1E721B83" w14:textId="77777777" w:rsidR="00216A88" w:rsidRPr="003316E5" w:rsidRDefault="00E9747A">
            <w:pPr>
              <w:rPr>
                <w:rFonts w:ascii="Cambria" w:hAnsi="Cambria" w:cs="Arial"/>
                <w:kern w:val="2"/>
                <w:sz w:val="22"/>
                <w:szCs w:val="22"/>
              </w:rPr>
            </w:pPr>
            <w:r w:rsidRPr="003316E5">
              <w:rPr>
                <w:rFonts w:ascii="Cambria" w:hAnsi="Cambria"/>
                <w:kern w:val="2"/>
                <w:sz w:val="22"/>
                <w:szCs w:val="22"/>
              </w:rPr>
              <w:t>Netaikoma</w:t>
            </w:r>
          </w:p>
        </w:tc>
      </w:tr>
      <w:tr w:rsidR="00216A88" w:rsidRPr="003316E5" w14:paraId="56206A2E" w14:textId="77777777" w:rsidTr="005A58D4">
        <w:trPr>
          <w:trHeight w:val="300"/>
        </w:trPr>
        <w:tc>
          <w:tcPr>
            <w:tcW w:w="2532" w:type="dxa"/>
          </w:tcPr>
          <w:p w14:paraId="0DF52636"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13.3.</w:t>
            </w:r>
          </w:p>
        </w:tc>
        <w:tc>
          <w:tcPr>
            <w:tcW w:w="7386" w:type="dxa"/>
            <w:gridSpan w:val="2"/>
          </w:tcPr>
          <w:p w14:paraId="10C7A562" w14:textId="77777777" w:rsidR="00216A88" w:rsidRPr="003316E5" w:rsidRDefault="00E9747A">
            <w:pPr>
              <w:rPr>
                <w:rFonts w:ascii="Cambria" w:hAnsi="Cambria" w:cs="Arial"/>
                <w:kern w:val="2"/>
                <w:sz w:val="22"/>
                <w:szCs w:val="22"/>
              </w:rPr>
            </w:pPr>
            <w:r w:rsidRPr="003316E5">
              <w:rPr>
                <w:rFonts w:ascii="Cambria" w:hAnsi="Cambria"/>
                <w:kern w:val="2"/>
                <w:sz w:val="22"/>
                <w:szCs w:val="22"/>
              </w:rPr>
              <w:t>Netaikoma</w:t>
            </w:r>
          </w:p>
        </w:tc>
      </w:tr>
      <w:tr w:rsidR="00216A88" w:rsidRPr="003316E5" w14:paraId="4FEAEBCE" w14:textId="77777777" w:rsidTr="005A58D4">
        <w:trPr>
          <w:trHeight w:val="300"/>
        </w:trPr>
        <w:tc>
          <w:tcPr>
            <w:tcW w:w="2532" w:type="dxa"/>
          </w:tcPr>
          <w:p w14:paraId="34964EC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13.4.</w:t>
            </w:r>
          </w:p>
        </w:tc>
        <w:tc>
          <w:tcPr>
            <w:tcW w:w="7386" w:type="dxa"/>
            <w:gridSpan w:val="2"/>
          </w:tcPr>
          <w:p w14:paraId="05595A54" w14:textId="77777777" w:rsidR="00216A88" w:rsidRPr="003316E5" w:rsidRDefault="00E9747A">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216A88" w:rsidRPr="003316E5" w14:paraId="4C98EBC4" w14:textId="77777777" w:rsidTr="005A58D4">
        <w:trPr>
          <w:trHeight w:val="300"/>
        </w:trPr>
        <w:tc>
          <w:tcPr>
            <w:tcW w:w="2532" w:type="dxa"/>
          </w:tcPr>
          <w:p w14:paraId="02652C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13.5.</w:t>
            </w:r>
          </w:p>
        </w:tc>
        <w:tc>
          <w:tcPr>
            <w:tcW w:w="7386" w:type="dxa"/>
            <w:gridSpan w:val="2"/>
          </w:tcPr>
          <w:p w14:paraId="7E7794EB" w14:textId="77777777" w:rsidR="00216A88" w:rsidRPr="003316E5" w:rsidRDefault="00E9747A">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216A88" w:rsidRPr="003316E5" w14:paraId="1CC6AB88" w14:textId="77777777" w:rsidTr="005A58D4">
        <w:trPr>
          <w:trHeight w:val="300"/>
        </w:trPr>
        <w:tc>
          <w:tcPr>
            <w:tcW w:w="9918" w:type="dxa"/>
            <w:gridSpan w:val="3"/>
          </w:tcPr>
          <w:p w14:paraId="21999A71"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216A88" w:rsidRPr="003316E5" w14:paraId="3DE0C87D" w14:textId="77777777" w:rsidTr="005A58D4">
        <w:trPr>
          <w:trHeight w:val="300"/>
        </w:trPr>
        <w:tc>
          <w:tcPr>
            <w:tcW w:w="2532" w:type="dxa"/>
          </w:tcPr>
          <w:p w14:paraId="0CAF4904"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7386" w:type="dxa"/>
            <w:gridSpan w:val="2"/>
          </w:tcPr>
          <w:p w14:paraId="3B90D24E" w14:textId="77777777" w:rsidR="00216A88" w:rsidRPr="003316E5" w:rsidRDefault="00E9747A" w:rsidP="00E9747A">
            <w:pPr>
              <w:rPr>
                <w:rFonts w:ascii="Cambria" w:hAnsi="Cambria" w:cs="Arial"/>
                <w:b/>
                <w:bCs/>
                <w:kern w:val="2"/>
                <w:sz w:val="22"/>
                <w:szCs w:val="22"/>
              </w:rPr>
            </w:pPr>
            <w:r w:rsidRPr="003316E5">
              <w:rPr>
                <w:rFonts w:ascii="Cambria" w:hAnsi="Cambria"/>
                <w:bCs/>
                <w:kern w:val="2"/>
                <w:sz w:val="22"/>
                <w:szCs w:val="22"/>
              </w:rPr>
              <w:t>Techninė specifikacija;</w:t>
            </w:r>
          </w:p>
        </w:tc>
      </w:tr>
      <w:tr w:rsidR="00216A88" w:rsidRPr="003316E5" w14:paraId="2BEAA8ED" w14:textId="77777777" w:rsidTr="005A58D4">
        <w:trPr>
          <w:trHeight w:val="300"/>
        </w:trPr>
        <w:tc>
          <w:tcPr>
            <w:tcW w:w="2532" w:type="dxa"/>
          </w:tcPr>
          <w:p w14:paraId="73782831"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7386" w:type="dxa"/>
            <w:gridSpan w:val="2"/>
          </w:tcPr>
          <w:p w14:paraId="63AAD643" w14:textId="77777777" w:rsidR="00216A88" w:rsidRPr="003316E5" w:rsidRDefault="00E9747A" w:rsidP="00E9747A">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216A88" w:rsidRPr="003316E5" w14:paraId="7D3488BF" w14:textId="77777777" w:rsidTr="005A58D4">
        <w:trPr>
          <w:trHeight w:val="300"/>
        </w:trPr>
        <w:tc>
          <w:tcPr>
            <w:tcW w:w="2532" w:type="dxa"/>
          </w:tcPr>
          <w:p w14:paraId="645F44BE"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7386" w:type="dxa"/>
            <w:gridSpan w:val="2"/>
          </w:tcPr>
          <w:p w14:paraId="35DD1327" w14:textId="77777777" w:rsidR="00216A88" w:rsidRPr="003316E5" w:rsidRDefault="00E9747A" w:rsidP="00E9747A">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216A88" w:rsidRPr="003316E5" w14:paraId="48B6AC82" w14:textId="77777777" w:rsidTr="005A58D4">
        <w:trPr>
          <w:trHeight w:val="300"/>
        </w:trPr>
        <w:tc>
          <w:tcPr>
            <w:tcW w:w="2532" w:type="dxa"/>
          </w:tcPr>
          <w:p w14:paraId="636EEF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7386" w:type="dxa"/>
            <w:gridSpan w:val="2"/>
          </w:tcPr>
          <w:p w14:paraId="31E5673F" w14:textId="77777777" w:rsidR="00216A88" w:rsidRPr="003316E5" w:rsidRDefault="00E9747A" w:rsidP="00E9747A">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216A88" w:rsidRPr="003316E5" w14:paraId="6A5B8F4A" w14:textId="77777777" w:rsidTr="005A58D4">
        <w:trPr>
          <w:trHeight w:val="300"/>
        </w:trPr>
        <w:tc>
          <w:tcPr>
            <w:tcW w:w="2532" w:type="dxa"/>
          </w:tcPr>
          <w:p w14:paraId="2304E22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7386" w:type="dxa"/>
            <w:gridSpan w:val="2"/>
          </w:tcPr>
          <w:p w14:paraId="0D64AD5D" w14:textId="77777777" w:rsidR="00216A88" w:rsidRPr="003316E5" w:rsidRDefault="00E9747A" w:rsidP="00E9747A">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55950729" w14:textId="77777777" w:rsidR="00216A88" w:rsidRPr="003316E5" w:rsidRDefault="00216A88">
      <w:pPr>
        <w:jc w:val="both"/>
        <w:rPr>
          <w:rFonts w:ascii="Cambria" w:hAnsi="Cambria" w:cs="Arial"/>
          <w:sz w:val="22"/>
          <w:szCs w:val="22"/>
        </w:rPr>
      </w:pPr>
    </w:p>
    <w:p w14:paraId="5140A4B5"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3316E5" w14:paraId="4979661F" w14:textId="77777777">
        <w:tc>
          <w:tcPr>
            <w:tcW w:w="9322" w:type="dxa"/>
            <w:gridSpan w:val="2"/>
          </w:tcPr>
          <w:p w14:paraId="37FB946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24D79E5F" w14:textId="77777777">
        <w:tc>
          <w:tcPr>
            <w:tcW w:w="4788" w:type="dxa"/>
          </w:tcPr>
          <w:p w14:paraId="514F9544"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534" w:type="dxa"/>
          </w:tcPr>
          <w:p w14:paraId="751E420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3320D8" w14:textId="77777777">
        <w:tc>
          <w:tcPr>
            <w:tcW w:w="4788" w:type="dxa"/>
          </w:tcPr>
          <w:p w14:paraId="7EE3735B"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76CD69E2"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534" w:type="dxa"/>
          </w:tcPr>
          <w:p w14:paraId="4163FEC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1E283947" w14:textId="77777777">
        <w:tc>
          <w:tcPr>
            <w:tcW w:w="4788" w:type="dxa"/>
          </w:tcPr>
          <w:p w14:paraId="287FC98C" w14:textId="77777777" w:rsidR="00216A88" w:rsidRPr="003316E5" w:rsidRDefault="00216A88">
            <w:pPr>
              <w:jc w:val="center"/>
              <w:rPr>
                <w:rFonts w:ascii="Cambria" w:hAnsi="Cambria" w:cs="Arial"/>
                <w:b/>
                <w:bCs/>
                <w:i/>
                <w:iCs/>
                <w:color w:val="4472C4"/>
                <w:kern w:val="2"/>
                <w:sz w:val="22"/>
                <w:szCs w:val="22"/>
              </w:rPr>
            </w:pPr>
          </w:p>
          <w:p w14:paraId="4963D9D9"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16A93972" w14:textId="77777777" w:rsidR="00216A88" w:rsidRPr="003316E5" w:rsidRDefault="00216A88">
            <w:pPr>
              <w:jc w:val="center"/>
              <w:rPr>
                <w:rFonts w:ascii="Cambria" w:hAnsi="Cambria" w:cs="Arial"/>
                <w:b/>
                <w:bCs/>
                <w:i/>
                <w:iCs/>
                <w:color w:val="4472C4"/>
                <w:kern w:val="2"/>
                <w:sz w:val="22"/>
                <w:szCs w:val="22"/>
              </w:rPr>
            </w:pPr>
          </w:p>
          <w:p w14:paraId="750D7532" w14:textId="77777777" w:rsidR="00216A88" w:rsidRPr="003316E5" w:rsidRDefault="00216A88">
            <w:pPr>
              <w:jc w:val="center"/>
              <w:rPr>
                <w:rFonts w:ascii="Cambria" w:hAnsi="Cambria" w:cs="Arial"/>
                <w:b/>
                <w:bCs/>
                <w:i/>
                <w:iCs/>
                <w:color w:val="4472C4"/>
                <w:kern w:val="2"/>
                <w:sz w:val="22"/>
                <w:szCs w:val="22"/>
              </w:rPr>
            </w:pPr>
          </w:p>
        </w:tc>
        <w:tc>
          <w:tcPr>
            <w:tcW w:w="4534" w:type="dxa"/>
          </w:tcPr>
          <w:p w14:paraId="2055F481" w14:textId="77777777" w:rsidR="00216A88" w:rsidRPr="003316E5" w:rsidRDefault="00216A88">
            <w:pPr>
              <w:jc w:val="center"/>
              <w:rPr>
                <w:rFonts w:ascii="Cambria" w:hAnsi="Cambria" w:cs="Arial"/>
                <w:b/>
                <w:bCs/>
                <w:i/>
                <w:iCs/>
                <w:color w:val="4472C4"/>
                <w:kern w:val="2"/>
                <w:sz w:val="22"/>
                <w:szCs w:val="22"/>
              </w:rPr>
            </w:pPr>
          </w:p>
          <w:p w14:paraId="1C91BDBA"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082A0ED2" w14:textId="77777777" w:rsidR="00216A88" w:rsidRPr="003316E5" w:rsidRDefault="00216A88">
      <w:pPr>
        <w:jc w:val="both"/>
        <w:rPr>
          <w:rFonts w:ascii="Cambria" w:hAnsi="Cambria" w:cs="Arial"/>
          <w:b/>
          <w:bCs/>
          <w:sz w:val="22"/>
          <w:szCs w:val="22"/>
        </w:rPr>
      </w:pPr>
    </w:p>
    <w:p w14:paraId="50874057"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6FBC3054" w14:textId="77777777" w:rsidR="00216A88" w:rsidRPr="003316E5" w:rsidRDefault="00216A88">
      <w:pPr>
        <w:rPr>
          <w:rFonts w:ascii="Cambria" w:hAnsi="Cambria"/>
          <w:sz w:val="22"/>
          <w:szCs w:val="22"/>
        </w:rPr>
      </w:pPr>
    </w:p>
    <w:p w14:paraId="219707D8" w14:textId="77777777" w:rsidR="00216A88" w:rsidRPr="003316E5" w:rsidRDefault="00216A88">
      <w:pPr>
        <w:ind w:firstLine="720"/>
        <w:jc w:val="center"/>
        <w:rPr>
          <w:rFonts w:ascii="Cambria" w:hAnsi="Cambria"/>
          <w:b/>
          <w:bCs/>
          <w:sz w:val="22"/>
          <w:szCs w:val="22"/>
        </w:rPr>
      </w:pPr>
    </w:p>
    <w:p w14:paraId="3A14B0BA"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46CC9F72"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330DA405" w14:textId="77777777" w:rsidR="00216A88" w:rsidRPr="003316E5" w:rsidRDefault="00216A88">
      <w:pPr>
        <w:rPr>
          <w:rFonts w:ascii="Cambria" w:hAnsi="Cambria"/>
          <w:sz w:val="22"/>
          <w:szCs w:val="22"/>
        </w:rPr>
      </w:pPr>
    </w:p>
    <w:p w14:paraId="2D5A11DC" w14:textId="77777777" w:rsidR="00216A88" w:rsidRPr="003316E5" w:rsidRDefault="00216A88">
      <w:pPr>
        <w:rPr>
          <w:rFonts w:ascii="Cambria" w:hAnsi="Cambria"/>
          <w:sz w:val="22"/>
          <w:szCs w:val="22"/>
        </w:rPr>
      </w:pPr>
    </w:p>
    <w:p w14:paraId="736BE7AE" w14:textId="77777777" w:rsidR="00E9747A" w:rsidRPr="003316E5" w:rsidRDefault="00E9747A">
      <w:pPr>
        <w:rPr>
          <w:rFonts w:ascii="Cambria" w:hAnsi="Cambria"/>
          <w:sz w:val="22"/>
          <w:szCs w:val="22"/>
        </w:rPr>
      </w:pPr>
    </w:p>
    <w:p w14:paraId="0DA3F859" w14:textId="77777777" w:rsidR="00E9747A" w:rsidRPr="003316E5" w:rsidRDefault="00E9747A">
      <w:pPr>
        <w:rPr>
          <w:rFonts w:ascii="Cambria" w:hAnsi="Cambria"/>
          <w:sz w:val="22"/>
          <w:szCs w:val="22"/>
        </w:rPr>
      </w:pPr>
    </w:p>
    <w:p w14:paraId="667B24CE" w14:textId="77777777" w:rsidR="00E9747A" w:rsidRPr="003316E5" w:rsidRDefault="00E9747A">
      <w:pPr>
        <w:rPr>
          <w:rFonts w:ascii="Cambria" w:hAnsi="Cambria"/>
          <w:sz w:val="22"/>
          <w:szCs w:val="22"/>
        </w:rPr>
      </w:pPr>
    </w:p>
    <w:p w14:paraId="1D3FCEB3" w14:textId="77777777" w:rsidR="00E9747A" w:rsidRPr="003316E5" w:rsidRDefault="00E9747A">
      <w:pPr>
        <w:rPr>
          <w:rFonts w:ascii="Cambria" w:hAnsi="Cambria"/>
          <w:sz w:val="22"/>
          <w:szCs w:val="22"/>
        </w:rPr>
      </w:pPr>
    </w:p>
    <w:p w14:paraId="33E97707" w14:textId="77777777" w:rsidR="00E9747A" w:rsidRPr="003316E5" w:rsidRDefault="00E9747A">
      <w:pPr>
        <w:rPr>
          <w:rFonts w:ascii="Cambria" w:hAnsi="Cambria"/>
          <w:sz w:val="22"/>
          <w:szCs w:val="22"/>
        </w:rPr>
      </w:pPr>
    </w:p>
    <w:p w14:paraId="1E8824C2" w14:textId="77777777" w:rsidR="00E9747A" w:rsidRPr="003316E5" w:rsidRDefault="00E9747A">
      <w:pPr>
        <w:rPr>
          <w:rFonts w:ascii="Cambria" w:hAnsi="Cambria"/>
          <w:sz w:val="22"/>
          <w:szCs w:val="22"/>
        </w:rPr>
      </w:pPr>
    </w:p>
    <w:p w14:paraId="67F6D874" w14:textId="77777777" w:rsidR="00E9747A" w:rsidRPr="003316E5" w:rsidRDefault="00E9747A">
      <w:pPr>
        <w:rPr>
          <w:rFonts w:ascii="Cambria" w:hAnsi="Cambria"/>
          <w:sz w:val="22"/>
          <w:szCs w:val="22"/>
        </w:rPr>
      </w:pPr>
    </w:p>
    <w:p w14:paraId="03DAB9E7" w14:textId="77777777" w:rsidR="00E9747A" w:rsidRDefault="00E9747A">
      <w:pPr>
        <w:rPr>
          <w:rFonts w:ascii="Cambria" w:hAnsi="Cambria"/>
          <w:sz w:val="22"/>
          <w:szCs w:val="22"/>
        </w:rPr>
      </w:pPr>
    </w:p>
    <w:p w14:paraId="2040D4C8" w14:textId="77777777" w:rsidR="00B43BCF" w:rsidRDefault="00B43BCF">
      <w:pPr>
        <w:rPr>
          <w:rFonts w:ascii="Cambria" w:hAnsi="Cambria"/>
          <w:sz w:val="22"/>
          <w:szCs w:val="22"/>
        </w:rPr>
      </w:pPr>
    </w:p>
    <w:p w14:paraId="722FCD47" w14:textId="77777777" w:rsidR="00B43BCF" w:rsidRDefault="00B43BCF">
      <w:pPr>
        <w:rPr>
          <w:rFonts w:ascii="Cambria" w:hAnsi="Cambria"/>
          <w:sz w:val="22"/>
          <w:szCs w:val="22"/>
        </w:rPr>
      </w:pPr>
    </w:p>
    <w:p w14:paraId="2EE307B8" w14:textId="77777777" w:rsidR="00B43BCF" w:rsidRDefault="00B43BCF">
      <w:pPr>
        <w:rPr>
          <w:rFonts w:ascii="Cambria" w:hAnsi="Cambria"/>
          <w:sz w:val="22"/>
          <w:szCs w:val="22"/>
        </w:rPr>
      </w:pPr>
    </w:p>
    <w:p w14:paraId="56ABD91C" w14:textId="77777777" w:rsidR="00B43BCF" w:rsidRDefault="00B43BCF">
      <w:pPr>
        <w:rPr>
          <w:rFonts w:ascii="Cambria" w:hAnsi="Cambria"/>
          <w:sz w:val="22"/>
          <w:szCs w:val="22"/>
        </w:rPr>
      </w:pPr>
    </w:p>
    <w:p w14:paraId="19B4FB04" w14:textId="77777777" w:rsidR="00B43BCF" w:rsidRDefault="00B43BCF">
      <w:pPr>
        <w:rPr>
          <w:rFonts w:ascii="Cambria" w:hAnsi="Cambria"/>
          <w:sz w:val="22"/>
          <w:szCs w:val="22"/>
        </w:rPr>
      </w:pPr>
    </w:p>
    <w:p w14:paraId="4F0E74E3" w14:textId="77777777" w:rsidR="00B43BCF" w:rsidRDefault="00B43BCF">
      <w:pPr>
        <w:rPr>
          <w:rFonts w:ascii="Cambria" w:hAnsi="Cambria"/>
          <w:sz w:val="22"/>
          <w:szCs w:val="22"/>
        </w:rPr>
      </w:pPr>
    </w:p>
    <w:p w14:paraId="78A6F749" w14:textId="77777777" w:rsidR="00B43BCF" w:rsidRPr="003316E5" w:rsidRDefault="00B43BCF">
      <w:pPr>
        <w:rPr>
          <w:rFonts w:ascii="Cambria" w:hAnsi="Cambria"/>
          <w:sz w:val="22"/>
          <w:szCs w:val="22"/>
        </w:rPr>
      </w:pPr>
    </w:p>
    <w:p w14:paraId="791A8BA3" w14:textId="77777777" w:rsidR="00E9747A" w:rsidRPr="003316E5" w:rsidRDefault="00E9747A">
      <w:pPr>
        <w:rPr>
          <w:rFonts w:ascii="Cambria" w:hAnsi="Cambria"/>
          <w:sz w:val="22"/>
          <w:szCs w:val="22"/>
        </w:rPr>
      </w:pPr>
    </w:p>
    <w:p w14:paraId="0A6BD950" w14:textId="77777777" w:rsidR="00E9747A" w:rsidRPr="003316E5" w:rsidRDefault="00E9747A">
      <w:pPr>
        <w:rPr>
          <w:rFonts w:ascii="Cambria" w:hAnsi="Cambria"/>
          <w:sz w:val="22"/>
          <w:szCs w:val="22"/>
        </w:rPr>
      </w:pPr>
    </w:p>
    <w:p w14:paraId="667C9785" w14:textId="77777777" w:rsidR="00E9747A" w:rsidRPr="003316E5" w:rsidRDefault="00E9747A">
      <w:pPr>
        <w:rPr>
          <w:rFonts w:ascii="Cambria" w:hAnsi="Cambria"/>
          <w:sz w:val="22"/>
          <w:szCs w:val="22"/>
        </w:rPr>
      </w:pPr>
    </w:p>
    <w:p w14:paraId="2FE1EE02"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097480C5"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57CC854" w14:textId="77777777" w:rsidR="00E9747A" w:rsidRPr="003316E5" w:rsidRDefault="00E9747A" w:rsidP="00E9747A">
      <w:pPr>
        <w:tabs>
          <w:tab w:val="left" w:pos="9072"/>
          <w:tab w:val="left" w:pos="9214"/>
        </w:tabs>
        <w:ind w:right="49"/>
        <w:jc w:val="right"/>
        <w:rPr>
          <w:rFonts w:ascii="Cambria" w:hAnsi="Cambria"/>
          <w:sz w:val="22"/>
          <w:szCs w:val="22"/>
        </w:rPr>
      </w:pPr>
    </w:p>
    <w:p w14:paraId="2F1E124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2FB05735" w14:textId="77777777" w:rsidR="00E9747A" w:rsidRPr="003316E5" w:rsidRDefault="00E9747A" w:rsidP="00E9747A">
      <w:pPr>
        <w:jc w:val="right"/>
        <w:rPr>
          <w:rFonts w:ascii="Cambria" w:hAnsi="Cambria"/>
          <w:sz w:val="22"/>
          <w:szCs w:val="22"/>
        </w:rPr>
      </w:pPr>
    </w:p>
    <w:p w14:paraId="1B0E5A2F"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0A66CF5" w14:textId="77777777" w:rsidR="00E9747A" w:rsidRPr="003316E5" w:rsidRDefault="00E9747A">
      <w:pPr>
        <w:rPr>
          <w:rFonts w:ascii="Cambria" w:hAnsi="Cambria"/>
          <w:sz w:val="22"/>
          <w:szCs w:val="22"/>
        </w:rPr>
      </w:pPr>
    </w:p>
    <w:p w14:paraId="5BAEA91A" w14:textId="77777777" w:rsidR="00E9747A" w:rsidRPr="003316E5" w:rsidRDefault="00E9747A" w:rsidP="00E9747A">
      <w:pPr>
        <w:rPr>
          <w:rFonts w:ascii="Cambria" w:hAnsi="Cambria"/>
          <w:sz w:val="22"/>
          <w:szCs w:val="22"/>
        </w:rPr>
      </w:pPr>
    </w:p>
    <w:p w14:paraId="569A29D4" w14:textId="77777777" w:rsidR="00E9747A" w:rsidRPr="003316E5" w:rsidRDefault="00E9747A" w:rsidP="00E9747A">
      <w:pPr>
        <w:rPr>
          <w:rFonts w:ascii="Cambria" w:hAnsi="Cambria"/>
          <w:sz w:val="22"/>
          <w:szCs w:val="22"/>
        </w:rPr>
      </w:pPr>
    </w:p>
    <w:p w14:paraId="73438C9E" w14:textId="77777777" w:rsidR="00E9747A" w:rsidRPr="003316E5" w:rsidRDefault="00E9747A" w:rsidP="00E9747A">
      <w:pPr>
        <w:rPr>
          <w:rFonts w:ascii="Cambria" w:hAnsi="Cambria"/>
          <w:sz w:val="22"/>
          <w:szCs w:val="22"/>
        </w:rPr>
      </w:pPr>
    </w:p>
    <w:p w14:paraId="01768B1A" w14:textId="05A26912" w:rsidR="00E9747A" w:rsidRPr="003316E5" w:rsidRDefault="00E9695B" w:rsidP="00E9695B">
      <w:pPr>
        <w:jc w:val="center"/>
        <w:rPr>
          <w:rFonts w:ascii="Cambria" w:hAnsi="Cambria"/>
          <w:sz w:val="22"/>
          <w:szCs w:val="22"/>
        </w:rPr>
      </w:pPr>
      <w:r>
        <w:rPr>
          <w:rFonts w:ascii="Cambria" w:hAnsi="Cambria"/>
          <w:sz w:val="22"/>
          <w:szCs w:val="22"/>
        </w:rPr>
        <w:t>____________________________</w:t>
      </w:r>
    </w:p>
    <w:p w14:paraId="3BC3281B" w14:textId="77777777" w:rsidR="00E9747A" w:rsidRPr="003316E5" w:rsidRDefault="00E9747A" w:rsidP="00E9747A">
      <w:pPr>
        <w:rPr>
          <w:rFonts w:ascii="Cambria" w:hAnsi="Cambria"/>
          <w:sz w:val="22"/>
          <w:szCs w:val="22"/>
        </w:rPr>
      </w:pPr>
    </w:p>
    <w:p w14:paraId="48E66E79" w14:textId="77777777" w:rsidR="00E9747A" w:rsidRPr="003316E5" w:rsidRDefault="00E9747A" w:rsidP="00E9747A">
      <w:pPr>
        <w:rPr>
          <w:rFonts w:ascii="Cambria" w:hAnsi="Cambria"/>
          <w:sz w:val="22"/>
          <w:szCs w:val="22"/>
        </w:rPr>
      </w:pPr>
    </w:p>
    <w:p w14:paraId="4B28F505" w14:textId="77777777" w:rsidR="00E9747A" w:rsidRPr="003316E5" w:rsidRDefault="00E9747A" w:rsidP="00E9747A">
      <w:pPr>
        <w:rPr>
          <w:rFonts w:ascii="Cambria" w:hAnsi="Cambria"/>
          <w:sz w:val="22"/>
          <w:szCs w:val="22"/>
        </w:rPr>
      </w:pPr>
    </w:p>
    <w:p w14:paraId="7D4C8B37" w14:textId="77777777" w:rsidR="00E9747A" w:rsidRPr="003316E5" w:rsidRDefault="00E9747A" w:rsidP="00E9747A">
      <w:pPr>
        <w:rPr>
          <w:rFonts w:ascii="Cambria" w:hAnsi="Cambria"/>
          <w:sz w:val="22"/>
          <w:szCs w:val="22"/>
        </w:rPr>
      </w:pPr>
    </w:p>
    <w:p w14:paraId="7C85CB57" w14:textId="77777777" w:rsidR="00E9747A" w:rsidRPr="003316E5" w:rsidRDefault="00E9747A" w:rsidP="00E9747A">
      <w:pPr>
        <w:rPr>
          <w:rFonts w:ascii="Cambria" w:hAnsi="Cambria"/>
          <w:sz w:val="22"/>
          <w:szCs w:val="22"/>
        </w:rPr>
      </w:pPr>
    </w:p>
    <w:p w14:paraId="33D6CD4E" w14:textId="77777777" w:rsidR="00E9747A" w:rsidRPr="003316E5" w:rsidRDefault="00E9747A" w:rsidP="00E9747A">
      <w:pPr>
        <w:rPr>
          <w:rFonts w:ascii="Cambria" w:hAnsi="Cambria"/>
          <w:sz w:val="22"/>
          <w:szCs w:val="22"/>
        </w:rPr>
      </w:pPr>
    </w:p>
    <w:p w14:paraId="528EF730" w14:textId="77777777" w:rsidR="00E9747A" w:rsidRPr="003316E5" w:rsidRDefault="00E9747A" w:rsidP="00E9747A">
      <w:pPr>
        <w:rPr>
          <w:rFonts w:ascii="Cambria" w:hAnsi="Cambria"/>
          <w:sz w:val="22"/>
          <w:szCs w:val="22"/>
        </w:rPr>
      </w:pPr>
    </w:p>
    <w:p w14:paraId="51ADBBB6" w14:textId="77777777" w:rsidR="00E9747A" w:rsidRPr="003316E5" w:rsidRDefault="00E9747A" w:rsidP="00E9747A">
      <w:pPr>
        <w:rPr>
          <w:rFonts w:ascii="Cambria" w:hAnsi="Cambria"/>
          <w:sz w:val="22"/>
          <w:szCs w:val="22"/>
        </w:rPr>
      </w:pPr>
    </w:p>
    <w:p w14:paraId="110715B4" w14:textId="77777777" w:rsidR="00E9747A" w:rsidRDefault="00E9747A" w:rsidP="00E9747A">
      <w:pPr>
        <w:rPr>
          <w:rFonts w:ascii="Cambria" w:hAnsi="Cambria"/>
          <w:sz w:val="22"/>
          <w:szCs w:val="22"/>
        </w:rPr>
      </w:pPr>
    </w:p>
    <w:p w14:paraId="7B2DFD65" w14:textId="77777777" w:rsidR="00E9695B" w:rsidRDefault="00E9695B" w:rsidP="00E9747A">
      <w:pPr>
        <w:rPr>
          <w:rFonts w:ascii="Cambria" w:hAnsi="Cambria"/>
          <w:sz w:val="22"/>
          <w:szCs w:val="22"/>
        </w:rPr>
      </w:pPr>
    </w:p>
    <w:p w14:paraId="2E5F139D" w14:textId="77777777" w:rsidR="00E9695B" w:rsidRDefault="00E9695B" w:rsidP="00E9747A">
      <w:pPr>
        <w:rPr>
          <w:rFonts w:ascii="Cambria" w:hAnsi="Cambria"/>
          <w:sz w:val="22"/>
          <w:szCs w:val="22"/>
        </w:rPr>
      </w:pPr>
    </w:p>
    <w:p w14:paraId="108034B2" w14:textId="77777777" w:rsidR="00E9695B" w:rsidRDefault="00E9695B" w:rsidP="00E9747A">
      <w:pPr>
        <w:rPr>
          <w:rFonts w:ascii="Cambria" w:hAnsi="Cambria"/>
          <w:sz w:val="22"/>
          <w:szCs w:val="22"/>
        </w:rPr>
      </w:pPr>
    </w:p>
    <w:p w14:paraId="21724F28" w14:textId="77777777" w:rsidR="00E9695B" w:rsidRDefault="00E9695B" w:rsidP="00E9747A">
      <w:pPr>
        <w:rPr>
          <w:rFonts w:ascii="Cambria" w:hAnsi="Cambria"/>
          <w:sz w:val="22"/>
          <w:szCs w:val="22"/>
        </w:rPr>
      </w:pPr>
    </w:p>
    <w:p w14:paraId="395377BD" w14:textId="77777777" w:rsidR="00E9695B" w:rsidRDefault="00E9695B" w:rsidP="00E9747A">
      <w:pPr>
        <w:rPr>
          <w:rFonts w:ascii="Cambria" w:hAnsi="Cambria"/>
          <w:sz w:val="22"/>
          <w:szCs w:val="22"/>
        </w:rPr>
      </w:pPr>
    </w:p>
    <w:p w14:paraId="52256F11" w14:textId="77777777" w:rsidR="00E9695B" w:rsidRDefault="00E9695B" w:rsidP="00E9747A">
      <w:pPr>
        <w:rPr>
          <w:rFonts w:ascii="Cambria" w:hAnsi="Cambria"/>
          <w:sz w:val="22"/>
          <w:szCs w:val="22"/>
        </w:rPr>
      </w:pPr>
    </w:p>
    <w:p w14:paraId="0122BE1D" w14:textId="77777777" w:rsidR="00E9695B" w:rsidRDefault="00E9695B" w:rsidP="00E9747A">
      <w:pPr>
        <w:rPr>
          <w:rFonts w:ascii="Cambria" w:hAnsi="Cambria"/>
          <w:sz w:val="22"/>
          <w:szCs w:val="22"/>
        </w:rPr>
      </w:pPr>
    </w:p>
    <w:p w14:paraId="2CE41755" w14:textId="77777777" w:rsidR="00E9695B" w:rsidRDefault="00E9695B" w:rsidP="00E9747A">
      <w:pPr>
        <w:rPr>
          <w:rFonts w:ascii="Cambria" w:hAnsi="Cambria"/>
          <w:sz w:val="22"/>
          <w:szCs w:val="22"/>
        </w:rPr>
      </w:pPr>
    </w:p>
    <w:p w14:paraId="455FE595" w14:textId="77777777" w:rsidR="00E9695B" w:rsidRDefault="00E9695B" w:rsidP="00E9747A">
      <w:pPr>
        <w:rPr>
          <w:rFonts w:ascii="Cambria" w:hAnsi="Cambria"/>
          <w:sz w:val="22"/>
          <w:szCs w:val="22"/>
        </w:rPr>
      </w:pPr>
    </w:p>
    <w:p w14:paraId="0AF751F9" w14:textId="77777777" w:rsidR="00E9695B" w:rsidRDefault="00E9695B" w:rsidP="00E9747A">
      <w:pPr>
        <w:rPr>
          <w:rFonts w:ascii="Cambria" w:hAnsi="Cambria"/>
          <w:sz w:val="22"/>
          <w:szCs w:val="22"/>
        </w:rPr>
      </w:pPr>
    </w:p>
    <w:p w14:paraId="4D10682A" w14:textId="77777777" w:rsidR="00E9695B" w:rsidRDefault="00E9695B" w:rsidP="00E9747A">
      <w:pPr>
        <w:rPr>
          <w:rFonts w:ascii="Cambria" w:hAnsi="Cambria"/>
          <w:sz w:val="22"/>
          <w:szCs w:val="22"/>
        </w:rPr>
      </w:pPr>
    </w:p>
    <w:p w14:paraId="097901A1" w14:textId="77777777" w:rsidR="00E9695B" w:rsidRDefault="00E9695B" w:rsidP="00E9747A">
      <w:pPr>
        <w:rPr>
          <w:rFonts w:ascii="Cambria" w:hAnsi="Cambria"/>
          <w:sz w:val="22"/>
          <w:szCs w:val="22"/>
        </w:rPr>
      </w:pPr>
    </w:p>
    <w:p w14:paraId="02404653" w14:textId="77777777" w:rsidR="00E9695B" w:rsidRDefault="00E9695B" w:rsidP="00E9747A">
      <w:pPr>
        <w:rPr>
          <w:rFonts w:ascii="Cambria" w:hAnsi="Cambria"/>
          <w:sz w:val="22"/>
          <w:szCs w:val="22"/>
        </w:rPr>
      </w:pPr>
    </w:p>
    <w:p w14:paraId="76D6808B" w14:textId="77777777" w:rsidR="00E9695B" w:rsidRDefault="00E9695B" w:rsidP="00E9747A">
      <w:pPr>
        <w:rPr>
          <w:rFonts w:ascii="Cambria" w:hAnsi="Cambria"/>
          <w:sz w:val="22"/>
          <w:szCs w:val="22"/>
        </w:rPr>
      </w:pPr>
    </w:p>
    <w:p w14:paraId="1E0E3CA7" w14:textId="77777777" w:rsidR="00E9695B" w:rsidRDefault="00E9695B" w:rsidP="00E9747A">
      <w:pPr>
        <w:rPr>
          <w:rFonts w:ascii="Cambria" w:hAnsi="Cambria"/>
          <w:sz w:val="22"/>
          <w:szCs w:val="22"/>
        </w:rPr>
      </w:pPr>
    </w:p>
    <w:p w14:paraId="2339894B" w14:textId="77777777" w:rsidR="00E9695B" w:rsidRDefault="00E9695B" w:rsidP="00E9747A">
      <w:pPr>
        <w:rPr>
          <w:rFonts w:ascii="Cambria" w:hAnsi="Cambria"/>
          <w:sz w:val="22"/>
          <w:szCs w:val="22"/>
        </w:rPr>
      </w:pPr>
    </w:p>
    <w:p w14:paraId="7154C5AE" w14:textId="77777777" w:rsidR="00E9695B" w:rsidRDefault="00E9695B" w:rsidP="00E9747A">
      <w:pPr>
        <w:rPr>
          <w:rFonts w:ascii="Cambria" w:hAnsi="Cambria"/>
          <w:sz w:val="22"/>
          <w:szCs w:val="22"/>
        </w:rPr>
      </w:pPr>
    </w:p>
    <w:p w14:paraId="5C309055" w14:textId="77777777" w:rsidR="00E9695B" w:rsidRDefault="00E9695B" w:rsidP="00E9747A">
      <w:pPr>
        <w:rPr>
          <w:rFonts w:ascii="Cambria" w:hAnsi="Cambria"/>
          <w:sz w:val="22"/>
          <w:szCs w:val="22"/>
        </w:rPr>
      </w:pPr>
    </w:p>
    <w:p w14:paraId="4E1DEAEA" w14:textId="77777777" w:rsidR="00E9695B" w:rsidRDefault="00E9695B" w:rsidP="00E9747A">
      <w:pPr>
        <w:rPr>
          <w:rFonts w:ascii="Cambria" w:hAnsi="Cambria"/>
          <w:sz w:val="22"/>
          <w:szCs w:val="22"/>
        </w:rPr>
      </w:pPr>
    </w:p>
    <w:p w14:paraId="6CC9EB45" w14:textId="77777777" w:rsidR="00E9695B" w:rsidRDefault="00E9695B" w:rsidP="00E9747A">
      <w:pPr>
        <w:rPr>
          <w:rFonts w:ascii="Cambria" w:hAnsi="Cambria"/>
          <w:sz w:val="22"/>
          <w:szCs w:val="22"/>
        </w:rPr>
      </w:pPr>
    </w:p>
    <w:p w14:paraId="1953B539" w14:textId="77777777" w:rsidR="00E9695B" w:rsidRPr="003316E5" w:rsidRDefault="00E9695B" w:rsidP="00E9747A">
      <w:pPr>
        <w:rPr>
          <w:rFonts w:ascii="Cambria" w:hAnsi="Cambria"/>
          <w:sz w:val="22"/>
          <w:szCs w:val="22"/>
        </w:rPr>
      </w:pPr>
    </w:p>
    <w:p w14:paraId="57D85309" w14:textId="77777777" w:rsidR="00E9747A" w:rsidRPr="003316E5" w:rsidRDefault="00E9747A" w:rsidP="00E9747A">
      <w:pPr>
        <w:rPr>
          <w:rFonts w:ascii="Cambria" w:hAnsi="Cambria"/>
          <w:sz w:val="22"/>
          <w:szCs w:val="22"/>
        </w:rPr>
      </w:pPr>
    </w:p>
    <w:p w14:paraId="20F66666" w14:textId="77777777" w:rsidR="00E9747A" w:rsidRPr="003316E5" w:rsidRDefault="00E9747A" w:rsidP="00E9747A">
      <w:pPr>
        <w:rPr>
          <w:rFonts w:ascii="Cambria" w:hAnsi="Cambria"/>
          <w:sz w:val="22"/>
          <w:szCs w:val="22"/>
        </w:rPr>
      </w:pPr>
    </w:p>
    <w:p w14:paraId="27C320A3" w14:textId="77777777" w:rsidR="00E9747A" w:rsidRPr="003316E5" w:rsidRDefault="00E9747A" w:rsidP="00E9747A">
      <w:pPr>
        <w:rPr>
          <w:rFonts w:ascii="Cambria" w:hAnsi="Cambria"/>
          <w:sz w:val="22"/>
          <w:szCs w:val="22"/>
        </w:rPr>
      </w:pPr>
    </w:p>
    <w:p w14:paraId="03C7CEEE" w14:textId="77777777" w:rsidR="00E9747A" w:rsidRPr="003316E5" w:rsidRDefault="00E9747A" w:rsidP="00E9747A">
      <w:pPr>
        <w:rPr>
          <w:rFonts w:ascii="Cambria" w:hAnsi="Cambria"/>
          <w:sz w:val="22"/>
          <w:szCs w:val="22"/>
        </w:rPr>
      </w:pPr>
    </w:p>
    <w:p w14:paraId="235A3F67" w14:textId="77777777" w:rsidR="00E9747A" w:rsidRPr="003316E5" w:rsidRDefault="00E9747A" w:rsidP="00E9747A">
      <w:pPr>
        <w:rPr>
          <w:rFonts w:ascii="Cambria" w:hAnsi="Cambria"/>
          <w:sz w:val="22"/>
          <w:szCs w:val="22"/>
        </w:rPr>
      </w:pPr>
    </w:p>
    <w:p w14:paraId="583F1C12" w14:textId="77777777" w:rsidR="00E9747A" w:rsidRPr="003316E5" w:rsidRDefault="00E9747A" w:rsidP="00E9747A">
      <w:pPr>
        <w:rPr>
          <w:rFonts w:ascii="Cambria" w:hAnsi="Cambria"/>
          <w:sz w:val="22"/>
          <w:szCs w:val="22"/>
        </w:rPr>
      </w:pPr>
    </w:p>
    <w:p w14:paraId="0824CD96"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06EFAE5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33FEFD18"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84046E0" w14:textId="77777777" w:rsidR="00E9747A" w:rsidRPr="003316E5" w:rsidRDefault="00E9747A" w:rsidP="00E9747A">
      <w:pPr>
        <w:jc w:val="right"/>
        <w:rPr>
          <w:rFonts w:ascii="Cambria" w:hAnsi="Cambria"/>
          <w:sz w:val="22"/>
          <w:szCs w:val="22"/>
        </w:rPr>
      </w:pPr>
    </w:p>
    <w:p w14:paraId="34EBF251"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5ABBD954" w14:textId="77777777" w:rsidR="00E9747A" w:rsidRDefault="00E9747A" w:rsidP="00E9747A">
      <w:pPr>
        <w:jc w:val="center"/>
        <w:rPr>
          <w:rFonts w:ascii="Cambria" w:hAnsi="Cambria"/>
          <w:sz w:val="22"/>
          <w:szCs w:val="22"/>
        </w:rPr>
      </w:pPr>
    </w:p>
    <w:p w14:paraId="3B5C08A0" w14:textId="77777777" w:rsidR="00E9695B" w:rsidRDefault="00E9695B" w:rsidP="00E9747A">
      <w:pPr>
        <w:jc w:val="center"/>
        <w:rPr>
          <w:rFonts w:ascii="Cambria" w:hAnsi="Cambria"/>
          <w:sz w:val="22"/>
          <w:szCs w:val="22"/>
        </w:rPr>
      </w:pPr>
    </w:p>
    <w:p w14:paraId="54C3AF73" w14:textId="722EB9FF" w:rsidR="00E9695B" w:rsidRPr="003316E5" w:rsidRDefault="00E9695B" w:rsidP="00E9747A">
      <w:pPr>
        <w:jc w:val="center"/>
        <w:rPr>
          <w:rFonts w:ascii="Cambria" w:hAnsi="Cambria"/>
          <w:sz w:val="22"/>
          <w:szCs w:val="22"/>
        </w:rPr>
      </w:pPr>
      <w:r>
        <w:rPr>
          <w:rFonts w:ascii="Cambria" w:hAnsi="Cambria"/>
          <w:sz w:val="22"/>
          <w:szCs w:val="22"/>
        </w:rPr>
        <w:t>____________________________</w:t>
      </w:r>
    </w:p>
    <w:sectPr w:rsidR="00E9695B"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6263F" w14:textId="77777777" w:rsidR="00057F90" w:rsidRDefault="00057F90">
      <w:pPr>
        <w:rPr>
          <w:sz w:val="20"/>
        </w:rPr>
      </w:pPr>
      <w:r>
        <w:rPr>
          <w:sz w:val="20"/>
        </w:rPr>
        <w:separator/>
      </w:r>
    </w:p>
  </w:endnote>
  <w:endnote w:type="continuationSeparator" w:id="0">
    <w:p w14:paraId="1A261F19" w14:textId="77777777" w:rsidR="00057F90" w:rsidRDefault="00057F90">
      <w:pPr>
        <w:rPr>
          <w:sz w:val="20"/>
        </w:rPr>
      </w:pPr>
      <w:r>
        <w:rPr>
          <w:sz w:val="20"/>
        </w:rPr>
        <w:continuationSeparator/>
      </w:r>
    </w:p>
  </w:endnote>
  <w:endnote w:type="continuationNotice" w:id="1">
    <w:p w14:paraId="4DE1A878" w14:textId="77777777" w:rsidR="00057F90" w:rsidRDefault="00057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B3C7" w14:textId="77777777" w:rsidR="00057F90" w:rsidRDefault="00057F90">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FEDC0" w14:textId="77777777" w:rsidR="00057F90" w:rsidRDefault="00057F90">
    <w:pPr>
      <w:tabs>
        <w:tab w:val="center" w:pos="4680"/>
        <w:tab w:val="right" w:pos="9360"/>
      </w:tabs>
    </w:pPr>
  </w:p>
  <w:p w14:paraId="2F00B8F7" w14:textId="77777777" w:rsidR="00E9747A" w:rsidRDefault="00E9747A">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72B47" w14:textId="77777777" w:rsidR="00057F90" w:rsidRDefault="00057F9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42A6A" w14:textId="77777777" w:rsidR="00057F90" w:rsidRDefault="00057F90">
      <w:pPr>
        <w:rPr>
          <w:sz w:val="20"/>
        </w:rPr>
      </w:pPr>
      <w:r>
        <w:rPr>
          <w:sz w:val="20"/>
        </w:rPr>
        <w:separator/>
      </w:r>
    </w:p>
  </w:footnote>
  <w:footnote w:type="continuationSeparator" w:id="0">
    <w:p w14:paraId="446C2CBA" w14:textId="77777777" w:rsidR="00057F90" w:rsidRDefault="00057F90">
      <w:pPr>
        <w:rPr>
          <w:sz w:val="20"/>
        </w:rPr>
      </w:pPr>
      <w:r>
        <w:rPr>
          <w:sz w:val="20"/>
        </w:rPr>
        <w:continuationSeparator/>
      </w:r>
    </w:p>
  </w:footnote>
  <w:footnote w:type="continuationNotice" w:id="1">
    <w:p w14:paraId="306C7CA2" w14:textId="77777777" w:rsidR="00057F90" w:rsidRDefault="00057F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B0234" w14:textId="77777777" w:rsidR="00057F90" w:rsidRDefault="00057F90">
    <w:pPr>
      <w:tabs>
        <w:tab w:val="center" w:pos="4680"/>
        <w:tab w:val="right" w:pos="9360"/>
      </w:tabs>
      <w:spacing w:after="160" w:line="259" w:lineRule="auto"/>
      <w:rPr>
        <w:kern w:val="2"/>
        <w:sz w:val="22"/>
        <w:szCs w:val="22"/>
        <w:lang w:val="en-US"/>
      </w:rPr>
    </w:pPr>
  </w:p>
  <w:p w14:paraId="49303A77" w14:textId="77777777" w:rsidR="00057F90" w:rsidRDefault="00057F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C99E"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607E3" w14:textId="7777777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 xml:space="preserve">Atviras konkursas </w:t>
    </w:r>
  </w:p>
  <w:p w14:paraId="1A595F91"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71B3F7D1" w14:textId="77777777"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t>SUTP-</w:t>
    </w:r>
    <w:r w:rsidR="00CF1A65">
      <w:rPr>
        <w:rFonts w:ascii="Cambria" w:eastAsia="Arial" w:hAnsi="Cambria"/>
      </w:rPr>
      <w:t>2189</w:t>
    </w:r>
    <w:r>
      <w:rPr>
        <w:rFonts w:ascii="Cambria" w:eastAsia="Arial" w:hAnsi="Cambria"/>
      </w:rPr>
      <w:t xml:space="preserve"> </w:t>
    </w:r>
  </w:p>
  <w:p w14:paraId="20370B55"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76690"/>
    <w:rsid w:val="00081F29"/>
    <w:rsid w:val="00176D56"/>
    <w:rsid w:val="001E3BBA"/>
    <w:rsid w:val="00216A88"/>
    <w:rsid w:val="00260F23"/>
    <w:rsid w:val="002B63BB"/>
    <w:rsid w:val="002C0139"/>
    <w:rsid w:val="002C781E"/>
    <w:rsid w:val="002F0B2E"/>
    <w:rsid w:val="003316E5"/>
    <w:rsid w:val="00410FC9"/>
    <w:rsid w:val="004637AF"/>
    <w:rsid w:val="004D7A8D"/>
    <w:rsid w:val="00520BF5"/>
    <w:rsid w:val="00593C3A"/>
    <w:rsid w:val="005A32B9"/>
    <w:rsid w:val="005A58D4"/>
    <w:rsid w:val="0069172C"/>
    <w:rsid w:val="00695456"/>
    <w:rsid w:val="006C4FA0"/>
    <w:rsid w:val="006D498C"/>
    <w:rsid w:val="00712C18"/>
    <w:rsid w:val="007F34F0"/>
    <w:rsid w:val="00841B1F"/>
    <w:rsid w:val="00855E40"/>
    <w:rsid w:val="0086664E"/>
    <w:rsid w:val="00871C82"/>
    <w:rsid w:val="008C52EF"/>
    <w:rsid w:val="008F7805"/>
    <w:rsid w:val="00925C4F"/>
    <w:rsid w:val="0093110F"/>
    <w:rsid w:val="00AF1958"/>
    <w:rsid w:val="00B43BCF"/>
    <w:rsid w:val="00B71283"/>
    <w:rsid w:val="00BA0D59"/>
    <w:rsid w:val="00BE6662"/>
    <w:rsid w:val="00CF1A65"/>
    <w:rsid w:val="00DA4E0C"/>
    <w:rsid w:val="00DB5053"/>
    <w:rsid w:val="00E32834"/>
    <w:rsid w:val="00E708D5"/>
    <w:rsid w:val="00E8361F"/>
    <w:rsid w:val="00E9695B"/>
    <w:rsid w:val="00E9747A"/>
    <w:rsid w:val="00F06C25"/>
    <w:rsid w:val="00FF2D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1ED9"/>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D9371DD-8D09-4EC6-A42B-CD197BC83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F81151D-5B20-4782-B08B-E16599D4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11905</Words>
  <Characters>6786</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Laurinaitienė</cp:lastModifiedBy>
  <cp:revision>6</cp:revision>
  <cp:lastPrinted>2017-06-29T13:42:00Z</cp:lastPrinted>
  <dcterms:created xsi:type="dcterms:W3CDTF">2025-01-27T12:15:00Z</dcterms:created>
  <dcterms:modified xsi:type="dcterms:W3CDTF">2025-03-13T07:31:00Z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