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B79366" w14:textId="77777777" w:rsidR="00991BB0" w:rsidRPr="004C1A6E" w:rsidRDefault="00F12DEE" w:rsidP="00342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Medicininio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pri</w:t>
      </w:r>
      <w:r w:rsidR="00AA4D98" w:rsidRPr="004C1A6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C1A6E">
        <w:rPr>
          <w:rFonts w:ascii="Times New Roman" w:hAnsi="Times New Roman" w:cs="Times New Roman"/>
          <w:b/>
          <w:bCs/>
          <w:sz w:val="24"/>
          <w:szCs w:val="24"/>
        </w:rPr>
        <w:t>taiso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Skaidriosios</w:t>
      </w:r>
      <w:proofErr w:type="spellEnd"/>
      <w:proofErr w:type="gram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dantų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03DC" w:rsidRPr="004C1A6E">
        <w:rPr>
          <w:rFonts w:ascii="Times New Roman" w:hAnsi="Times New Roman" w:cs="Times New Roman"/>
          <w:b/>
          <w:bCs/>
          <w:sz w:val="24"/>
          <w:szCs w:val="24"/>
        </w:rPr>
        <w:t>tiesinimo</w:t>
      </w:r>
      <w:proofErr w:type="spellEnd"/>
      <w:r w:rsidR="00CC03DC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03DC" w:rsidRPr="004C1A6E">
        <w:rPr>
          <w:rFonts w:ascii="Times New Roman" w:hAnsi="Times New Roman" w:cs="Times New Roman"/>
          <w:b/>
          <w:bCs/>
          <w:sz w:val="24"/>
          <w:szCs w:val="24"/>
        </w:rPr>
        <w:t>kap</w:t>
      </w:r>
      <w:r w:rsidRPr="004C1A6E">
        <w:rPr>
          <w:rFonts w:ascii="Times New Roman" w:hAnsi="Times New Roman" w:cs="Times New Roman"/>
          <w:b/>
          <w:bCs/>
          <w:sz w:val="24"/>
          <w:szCs w:val="24"/>
        </w:rPr>
        <w:t>os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skirto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ortodontiniam</w:t>
      </w:r>
      <w:proofErr w:type="spellEnd"/>
      <w:r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A6E">
        <w:rPr>
          <w:rFonts w:ascii="Times New Roman" w:hAnsi="Times New Roman" w:cs="Times New Roman"/>
          <w:b/>
          <w:bCs/>
          <w:sz w:val="24"/>
          <w:szCs w:val="24"/>
        </w:rPr>
        <w:t>gydymui</w:t>
      </w:r>
      <w:proofErr w:type="spellEnd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proofErr w:type="spellEnd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>specifikacija</w:t>
      </w:r>
      <w:proofErr w:type="spellEnd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159FE" w:rsidRPr="004C1A6E">
        <w:rPr>
          <w:rFonts w:ascii="Times New Roman" w:hAnsi="Times New Roman" w:cs="Times New Roman"/>
          <w:b/>
          <w:bCs/>
          <w:sz w:val="24"/>
          <w:szCs w:val="24"/>
        </w:rPr>
        <w:t>orientacinis</w:t>
      </w:r>
      <w:proofErr w:type="spellEnd"/>
      <w:r w:rsidR="00B159FE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59FE" w:rsidRPr="004C1A6E">
        <w:rPr>
          <w:rFonts w:ascii="Times New Roman" w:hAnsi="Times New Roman" w:cs="Times New Roman"/>
          <w:b/>
          <w:bCs/>
          <w:sz w:val="24"/>
          <w:szCs w:val="24"/>
        </w:rPr>
        <w:t>kiekis</w:t>
      </w:r>
      <w:proofErr w:type="spellEnd"/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3DC" w:rsidRPr="004C1A6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3DC" w:rsidRPr="004C1A6E">
        <w:rPr>
          <w:rFonts w:ascii="Times New Roman" w:hAnsi="Times New Roman" w:cs="Times New Roman"/>
          <w:b/>
          <w:bCs/>
          <w:sz w:val="24"/>
          <w:szCs w:val="24"/>
        </w:rPr>
        <w:t xml:space="preserve">200 </w:t>
      </w:r>
      <w:r w:rsidR="00BD23DD" w:rsidRPr="004C1A6E">
        <w:rPr>
          <w:rFonts w:ascii="Times New Roman" w:hAnsi="Times New Roman" w:cs="Times New Roman"/>
          <w:b/>
          <w:bCs/>
          <w:sz w:val="24"/>
          <w:szCs w:val="24"/>
        </w:rPr>
        <w:t>vnt.)</w:t>
      </w:r>
    </w:p>
    <w:p w14:paraId="209E8CAB" w14:textId="77777777" w:rsidR="00991BB0" w:rsidRDefault="00991B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0B998" w14:textId="77777777" w:rsidR="00C702BB" w:rsidRPr="004C1A6E" w:rsidRDefault="00C702B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3331"/>
        <w:gridCol w:w="5876"/>
      </w:tblGrid>
      <w:tr w:rsidR="00991BB0" w:rsidRPr="004C1A6E" w14:paraId="2F604954" w14:textId="77777777" w:rsidTr="002637A3">
        <w:trPr>
          <w:trHeight w:val="6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530A1" w14:textId="77777777" w:rsidR="00991BB0" w:rsidRPr="004C1A6E" w:rsidRDefault="00BD2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4C1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C1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4C1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76CBA" w14:textId="77777777" w:rsidR="00991BB0" w:rsidRPr="004C1A6E" w:rsidRDefault="00BD23DD">
            <w:pPr>
              <w:pStyle w:val="Heading5"/>
              <w:jc w:val="center"/>
              <w:rPr>
                <w:rFonts w:cs="Times New Roman"/>
              </w:rPr>
            </w:pPr>
            <w:proofErr w:type="spellStart"/>
            <w:r w:rsidRPr="004C1A6E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4C1A6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4C1A6E">
              <w:rPr>
                <w:rFonts w:cs="Times New Roman"/>
                <w:sz w:val="24"/>
                <w:szCs w:val="24"/>
              </w:rPr>
              <w:t>specifikacija</w:t>
            </w:r>
            <w:proofErr w:type="spellEnd"/>
            <w:r w:rsidRPr="004C1A6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2E60D" w14:textId="77777777" w:rsidR="00991BB0" w:rsidRPr="004C1A6E" w:rsidRDefault="00BD23DD">
            <w:pPr>
              <w:pStyle w:val="Heading2"/>
              <w:ind w:firstLine="0"/>
              <w:jc w:val="center"/>
              <w:rPr>
                <w:rFonts w:cs="Times New Roman"/>
              </w:rPr>
            </w:pPr>
            <w:proofErr w:type="spellStart"/>
            <w:r w:rsidRPr="004C1A6E">
              <w:rPr>
                <w:rFonts w:cs="Times New Roman"/>
                <w:b/>
                <w:bCs/>
                <w:lang w:val="es-ES_tradnl"/>
              </w:rPr>
              <w:t>Reikalaujamos</w:t>
            </w:r>
            <w:proofErr w:type="spellEnd"/>
            <w:r w:rsidRPr="004C1A6E">
              <w:rPr>
                <w:rFonts w:cs="Times New Roman"/>
                <w:b/>
                <w:bCs/>
                <w:lang w:val="es-ES_tradnl"/>
              </w:rPr>
              <w:t xml:space="preserve"> </w:t>
            </w:r>
            <w:proofErr w:type="spellStart"/>
            <w:r w:rsidRPr="004C1A6E">
              <w:rPr>
                <w:rFonts w:cs="Times New Roman"/>
                <w:b/>
                <w:bCs/>
                <w:lang w:val="es-ES_tradnl"/>
              </w:rPr>
              <w:t>parametr</w:t>
            </w:r>
            <w:proofErr w:type="spellEnd"/>
            <w:r w:rsidRPr="004C1A6E">
              <w:rPr>
                <w:rFonts w:cs="Times New Roman"/>
                <w:b/>
                <w:bCs/>
              </w:rPr>
              <w:t xml:space="preserve">ų </w:t>
            </w:r>
            <w:proofErr w:type="spellStart"/>
            <w:r w:rsidRPr="004C1A6E">
              <w:rPr>
                <w:rFonts w:cs="Times New Roman"/>
                <w:b/>
                <w:bCs/>
              </w:rPr>
              <w:t>reikšmės</w:t>
            </w:r>
            <w:proofErr w:type="spellEnd"/>
          </w:p>
        </w:tc>
      </w:tr>
      <w:tr w:rsidR="00991BB0" w:rsidRPr="004C1A6E" w14:paraId="0E172FA8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F5BB" w14:textId="77777777" w:rsidR="00991BB0" w:rsidRPr="004C1A6E" w:rsidRDefault="00BD2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9F5"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4D515" w14:textId="77777777" w:rsidR="00991BB0" w:rsidRPr="004C1A6E" w:rsidRDefault="00F12DEE" w:rsidP="00F1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Medicininio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23DD" w:rsidRPr="004C1A6E">
              <w:rPr>
                <w:rFonts w:ascii="Times New Roman" w:hAnsi="Times New Roman" w:cs="Times New Roman"/>
                <w:sz w:val="24"/>
                <w:szCs w:val="24"/>
              </w:rPr>
              <w:t>rietaiso</w:t>
            </w:r>
            <w:proofErr w:type="spellEnd"/>
            <w:r w:rsidR="00BD23DD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DD" w:rsidRPr="004C1A6E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F71C6" w14:textId="77777777" w:rsidR="00E81922" w:rsidRPr="004C1A6E" w:rsidRDefault="00F12DE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Medicininis prietaisas skirtas ortodontinių anomalijų gydymui vaikams ir suaugusiems. </w:t>
            </w:r>
          </w:p>
          <w:p w14:paraId="37ECAF8B" w14:textId="77777777" w:rsidR="000A21EF" w:rsidRPr="004C1A6E" w:rsidRDefault="00F12DE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Skaidriosios d</w:t>
            </w:r>
            <w:r w:rsidR="00A76C01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antų tiesinimo kapos yra individualiai </w:t>
            </w: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gaminamas </w:t>
            </w:r>
            <w:r w:rsidR="00A76C01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išimamas ortodontinis aparatas</w:t>
            </w: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91BB0" w:rsidRPr="004C1A6E" w14:paraId="73BB2530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F070" w14:textId="77777777" w:rsidR="00991BB0" w:rsidRPr="004C1A6E" w:rsidRDefault="00BD2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9F5"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B933" w14:textId="77777777" w:rsidR="00991BB0" w:rsidRPr="004C1A6E" w:rsidRDefault="00F12DEE" w:rsidP="000F7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Medicininio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A76C01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rietaiso</w:t>
            </w:r>
            <w:proofErr w:type="spellEnd"/>
            <w:r w:rsidR="00A76C01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6C01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medžiag</w:t>
            </w:r>
            <w:r w:rsidR="000F766E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A76C01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C26E" w14:textId="77777777" w:rsidR="000F766E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Prietaiso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medžiaga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plastikas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613B4D3" w14:textId="77777777" w:rsidR="00E9206D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Savybės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netoksiškas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tinkamas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naudoti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gyvais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audiniais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D0CEBB3" w14:textId="77777777" w:rsidR="00991BB0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Dantų tiesinimo kapos pagamintos iš medicini</w:t>
            </w:r>
            <w:r w:rsidR="00570192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ni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 plastiko, atitinkančio medicinos normų direktyvas, tinkamas naudoti paciento burnoje.</w:t>
            </w:r>
          </w:p>
        </w:tc>
      </w:tr>
      <w:tr w:rsidR="00991BB0" w:rsidRPr="004C1A6E" w14:paraId="4A8145A0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A9AE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732C" w14:textId="77777777" w:rsidR="00991BB0" w:rsidRPr="004C1A6E" w:rsidRDefault="00A76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Spalva</w:t>
            </w:r>
            <w:proofErr w:type="spellEnd"/>
            <w:r w:rsidR="00BD23DD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154F" w14:textId="77777777" w:rsidR="00991BB0" w:rsidRPr="004C1A6E" w:rsidRDefault="00A76C01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Skaidr</w:t>
            </w:r>
            <w:r w:rsidR="00FB2304" w:rsidRPr="004C1A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991BB0" w:rsidRPr="004C1A6E" w14:paraId="4410A2B1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E15E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AF9C" w14:textId="77777777" w:rsidR="00991BB0" w:rsidRPr="004C1A6E" w:rsidRDefault="00F12DEE" w:rsidP="00F1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gaminamas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medicininis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prietaisas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1EF" w:rsidRPr="004C1A6E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Skaidriosios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kapos</w:t>
            </w:r>
            <w:proofErr w:type="spellEnd"/>
            <w:r w:rsidR="000A21EF" w:rsidRPr="004C1A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savybės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D30E" w14:textId="77777777" w:rsidR="00F12DEE" w:rsidRPr="004C1A6E" w:rsidRDefault="00A76C01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Medicininio plastiko medžiaga yra daugiasluoksnis plastikas, kuris gerai prisitaiko prie dantų paviršiaus, leisdamas judinti dantis mažiausiai judesiai</w:t>
            </w:r>
            <w:r w:rsidR="000F766E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B2304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</w:t>
            </w: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aip užtikrinamas tiksliausias dantų judėjimas pagal suplanuotą gydymo planą.</w:t>
            </w:r>
          </w:p>
        </w:tc>
      </w:tr>
      <w:tr w:rsidR="00045257" w:rsidRPr="004C1A6E" w14:paraId="5372C25C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3BA3" w14:textId="77777777" w:rsidR="00045257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C629" w14:textId="77777777" w:rsidR="00045257" w:rsidRPr="004C1A6E" w:rsidRDefault="00F12DEE" w:rsidP="00F1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Skaidriosiose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kapose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suformuotos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reikiamos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vietos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papildomiems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elementams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90CF4" w14:textId="77777777" w:rsidR="00045257" w:rsidRPr="004C1A6E" w:rsidRDefault="000A21EF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Skaidriosiose d</w:t>
            </w:r>
            <w:r w:rsidR="00045257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antų tiesinimo kapose </w:t>
            </w: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</w:t>
            </w:r>
            <w:r w:rsidR="00045257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suformuotos reikiamos vietos papildomiems elementams, kurie leidžia atlikti atskiro danties judėjimą reikiama kryptimi</w:t>
            </w:r>
            <w:r w:rsidR="00E9206D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91BB0" w:rsidRPr="004C1A6E" w14:paraId="173B5091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1577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F7276" w14:textId="77777777" w:rsidR="00991BB0" w:rsidRPr="004C1A6E" w:rsidRDefault="000A21EF" w:rsidP="000A21E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ortodontinių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elastikų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naudojimo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integracija</w:t>
            </w:r>
            <w:proofErr w:type="spellEnd"/>
            <w:r w:rsidR="00A76C01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F900" w14:textId="77777777" w:rsidR="00991BB0" w:rsidRPr="004C1A6E" w:rsidRDefault="00E9206D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Medicininiame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prietaise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</w:t>
            </w:r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kaidriosios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individual</w:t>
            </w:r>
            <w:r w:rsidR="004127F9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ų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gali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parengiamos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vietos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papildomoms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sagutėms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ortodontiniams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elastikams</w:t>
            </w:r>
            <w:proofErr w:type="spellEnd"/>
            <w:r w:rsidR="000A21EF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91BB0" w:rsidRPr="004C1A6E" w14:paraId="7B4B86B5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7CCD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B22B" w14:textId="77777777" w:rsidR="00991BB0" w:rsidRPr="004C1A6E" w:rsidRDefault="000A21EF" w:rsidP="004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ortodontinių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mikrosraigtų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naudojimo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integracija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DF276" w14:textId="77777777" w:rsidR="00991BB0" w:rsidRPr="004C1A6E" w:rsidRDefault="004127F9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Medicininiame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prietaise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Skaidriosios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individualų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gali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parengiamos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vietos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6C01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ortodontini</w:t>
            </w:r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ams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6C01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mikro</w:t>
            </w:r>
            <w:proofErr w:type="spellEnd"/>
            <w:r w:rsidR="00A76C01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6C01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sraigt</w:t>
            </w:r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ams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91BB0" w:rsidRPr="004C1A6E" w14:paraId="2BD37170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D90C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6E9B" w14:textId="77777777" w:rsidR="00991BB0" w:rsidRPr="004C1A6E" w:rsidRDefault="004127F9" w:rsidP="004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greito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plėtimo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aparato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integracija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.</w:t>
            </w:r>
            <w:r w:rsidR="00A76C01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3DD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3AEE" w14:textId="77777777" w:rsidR="00991BB0" w:rsidRPr="004C1A6E" w:rsidRDefault="004127F9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Medicininis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prietaisas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Skaidriosios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individualų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gali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inegruojamos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su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greito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plėtimo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apar</w:t>
            </w:r>
            <w:r w:rsidR="002B69CB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a</w:t>
            </w:r>
            <w:r w:rsidR="00E9206D"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tu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.</w:t>
            </w:r>
            <w:r w:rsidR="00A76C01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991BB0" w:rsidRPr="004C1A6E" w14:paraId="748D1503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9945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E620" w14:textId="77777777" w:rsidR="00991BB0" w:rsidRPr="004C1A6E" w:rsidRDefault="002B69CB" w:rsidP="002B6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naudojimas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v</w:t>
            </w:r>
            <w:r w:rsidR="00A76C01"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aik</w:t>
            </w:r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ams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mišraus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sąkandžio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laikotarpiu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2F58" w14:textId="77777777" w:rsidR="00991BB0" w:rsidRPr="004C1A6E" w:rsidRDefault="002B69CB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naudojimas</w:t>
            </w:r>
            <w:proofErr w:type="spellEnd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v</w:t>
            </w:r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aikams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mišraus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sąkandžio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laikotarpiu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esant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>išdygusioms</w:t>
            </w:r>
            <w:proofErr w:type="spellEnd"/>
            <w:r w:rsidRPr="004C1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>nuola</w:t>
            </w:r>
            <w:r w:rsidR="00FB2304" w:rsidRPr="004C1A6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>nių</w:t>
            </w:r>
            <w:proofErr w:type="spellEnd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E39" w:rsidRPr="004C1A6E"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91BB0" w:rsidRPr="004C1A6E" w14:paraId="1AA9D146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C1052" w14:textId="77777777" w:rsidR="00991BB0" w:rsidRPr="004C1A6E" w:rsidRDefault="00414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F9EC" w14:textId="111AC287" w:rsidR="00F94132" w:rsidRPr="00F94132" w:rsidRDefault="002B69CB" w:rsidP="00F94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Individualiai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gydymo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sudėtingumą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skaidriosios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k</w:t>
            </w:r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apos </w:t>
            </w:r>
            <w:proofErr w:type="spellStart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rinkiniai</w:t>
            </w:r>
            <w:proofErr w:type="spellEnd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gali</w:t>
            </w:r>
            <w:proofErr w:type="spellEnd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būti</w:t>
            </w:r>
            <w:proofErr w:type="spellEnd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mažiau</w:t>
            </w:r>
            <w:proofErr w:type="spellEnd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 </w:t>
            </w:r>
            <w:proofErr w:type="spellStart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tipų</w:t>
            </w:r>
            <w:proofErr w:type="spellEnd"/>
            <w:r w:rsidR="00F941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AE4B" w14:textId="0BECC09A" w:rsidR="000F766E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Medicinos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prietaiso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Skaidriosios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kapos</w:t>
            </w:r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rinkinių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tipai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sudėtingumą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:</w:t>
            </w:r>
          </w:p>
          <w:p w14:paraId="22B5721A" w14:textId="77777777" w:rsidR="000F766E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Ortodontinis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atliekamas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viename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lanke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25E716DB" w14:textId="1D2B8207" w:rsidR="000F766E" w:rsidRPr="004C1A6E" w:rsidRDefault="000F766E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1.Nesudėtingas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iki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vienas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rinkinys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1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kapa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50D11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255E9FA" w14:textId="4C2A359F" w:rsidR="00F94132" w:rsidRPr="004C1A6E" w:rsidRDefault="000F766E" w:rsidP="00F9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2.Vidutinio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sudėtingumos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iki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1461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</w:t>
            </w:r>
            <w:r w:rsidR="0041461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</w:t>
            </w:r>
            <w:r w:rsidR="0041461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iai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1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kapa</w:t>
            </w:r>
            <w:proofErr w:type="spellEnd"/>
            <w:r w:rsidR="00F94132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9F85B6E" w14:textId="77777777" w:rsidR="00F94132" w:rsidRPr="004C1A6E" w:rsidRDefault="00414617" w:rsidP="00F9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Sudėtingas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neribotas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skaičius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neribotas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skaičius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rinkinių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1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kapa</w:t>
            </w:r>
            <w:proofErr w:type="spellEnd"/>
            <w:r w:rsidR="00F94132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49C1B17" w14:textId="3774120C" w:rsidR="00765324" w:rsidRPr="00C702BB" w:rsidRDefault="00765324" w:rsidP="007653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ABA6D85" w14:textId="77777777" w:rsidR="00414617" w:rsidRPr="004C1A6E" w:rsidRDefault="00414617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Ortodontinis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atliekamas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abi</w:t>
            </w:r>
            <w:r w:rsidR="00E9206D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juose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lankuose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0FD25D1A" w14:textId="24E0EF1B" w:rsidR="00F94132" w:rsidRPr="004C1A6E" w:rsidRDefault="00414617" w:rsidP="00F9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1.Nesudėtingas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iki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kiekvienam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lankui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vienas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rinkinys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2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retencinės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="00F94132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9F09A41" w14:textId="6997480D" w:rsidR="00414617" w:rsidRPr="004C1A6E" w:rsidRDefault="00414617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2.Vidutinio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sudėtingumos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iki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kiekvienam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lankui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poreikį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papildomi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rinkiniai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2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retencinės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="00F94132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E5A5633" w14:textId="0C732540" w:rsidR="00765324" w:rsidRPr="004C1A6E" w:rsidRDefault="00414617" w:rsidP="00F9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Sudėtingas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sudaro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neribotas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skaičius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kiekvienam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lankui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neribotas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765324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aičius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papildomų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kapų</w:t>
            </w:r>
            <w:proofErr w:type="spellEnd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E10C5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rinkinių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2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retencinės</w:t>
            </w:r>
            <w:proofErr w:type="spellEnd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4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kapos</w:t>
            </w:r>
            <w:proofErr w:type="spellEnd"/>
            <w:r w:rsidR="00F94132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633B43" w:rsidRPr="004C1A6E" w14:paraId="5D417F1B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7354" w14:textId="7796A5BF" w:rsidR="00633B43" w:rsidRPr="004C1A6E" w:rsidRDefault="00633B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3C4C" w14:textId="2D5BE430" w:rsidR="00633B43" w:rsidRPr="004C1A6E" w:rsidRDefault="00633B43" w:rsidP="002B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Orientacinis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kiekis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A881A" w14:textId="77777777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1.Nesudėtingas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lengvas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vieno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danties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 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lanko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-10 vnt.</w:t>
            </w:r>
          </w:p>
          <w:p w14:paraId="07764DC2" w14:textId="77777777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2.Standartinis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lengvas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dviejų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– 20 vnt.</w:t>
            </w:r>
          </w:p>
          <w:p w14:paraId="4A6A5606" w14:textId="18CF206F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3.Standartinis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vidutinis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vieno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lanko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– 10 vnt.</w:t>
            </w:r>
          </w:p>
          <w:p w14:paraId="7A92C424" w14:textId="4AB4DA29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4.Standartinis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vidutinis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abiejų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lankų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– 70 vnt.</w:t>
            </w:r>
          </w:p>
          <w:p w14:paraId="4682C7FD" w14:textId="77777777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5.Sudėtingas</w:t>
            </w:r>
            <w:proofErr w:type="gram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vieno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10 vnt.</w:t>
            </w:r>
          </w:p>
          <w:p w14:paraId="1E592733" w14:textId="38F34CCA" w:rsidR="00633B43" w:rsidRPr="004C1A6E" w:rsidRDefault="00633B43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Sudėtingas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abiejų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lankų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gydymas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80 vnt.</w:t>
            </w:r>
          </w:p>
        </w:tc>
      </w:tr>
      <w:tr w:rsidR="00991BB0" w:rsidRPr="004C1A6E" w14:paraId="7A5A0189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2FE2" w14:textId="56A457C2" w:rsidR="00991BB0" w:rsidRPr="004C1A6E" w:rsidRDefault="008C68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FFEB" w14:textId="77777777" w:rsidR="00991BB0" w:rsidRPr="004C1A6E" w:rsidRDefault="00316EB8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Gydymo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skaidriosiomis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dantų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tiesinimo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kapomis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planavimas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95F1" w14:textId="77777777" w:rsidR="00991BB0" w:rsidRPr="004C1A6E" w:rsidRDefault="002B69CB" w:rsidP="00A85F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fr-FR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</w:t>
            </w:r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alimybė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suplanuoti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pacientų</w:t>
            </w:r>
            <w:proofErr w:type="spellEnd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</w:t>
            </w:r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ydymo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atvejus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su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OnyxCef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programa</w:t>
            </w:r>
            <w:proofErr w:type="spellEnd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įsigyta</w:t>
            </w:r>
            <w:proofErr w:type="spellEnd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perkančiosios</w:t>
            </w:r>
            <w:proofErr w:type="spellEnd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organizacijos</w:t>
            </w:r>
            <w:proofErr w:type="spellEnd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nuosavyb</w:t>
            </w:r>
            <w:r w:rsidR="000C27CF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e</w:t>
            </w:r>
            <w:proofErr w:type="spellEnd"/>
            <w:r w:rsidR="00A85F13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)</w:t>
            </w:r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ir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gydymo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atvejus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integruoti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realiose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situacijose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pagaminant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dantų</w:t>
            </w:r>
            <w:proofErr w:type="spellEnd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tiesinimo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kapas</w:t>
            </w:r>
            <w:proofErr w:type="spellEnd"/>
            <w:r w:rsidR="00E81922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.</w:t>
            </w:r>
          </w:p>
        </w:tc>
      </w:tr>
      <w:tr w:rsidR="00991BB0" w:rsidRPr="004C1A6E" w14:paraId="6AD846AF" w14:textId="77777777" w:rsidTr="002637A3">
        <w:trPr>
          <w:trHeight w:val="6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CD71" w14:textId="5C5D03E2" w:rsidR="00991BB0" w:rsidRPr="004C1A6E" w:rsidRDefault="008C68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13</w:t>
            </w:r>
            <w:r w:rsidR="00414617" w:rsidRPr="004C1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5ED0" w14:textId="0669B355" w:rsidR="00991BB0" w:rsidRPr="004C1A6E" w:rsidRDefault="001077CB" w:rsidP="002B6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Skaidrių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tiesinimo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rinkinių</w:t>
            </w:r>
            <w:proofErr w:type="spellEnd"/>
            <w:r w:rsidRPr="0010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  <w:proofErr w:type="spellEnd"/>
            <w:r w:rsidR="00045257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sz w:val="24"/>
                <w:szCs w:val="24"/>
              </w:rPr>
              <w:t>terminai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2794" w14:textId="1E4824D7" w:rsidR="00991BB0" w:rsidRPr="004C1A6E" w:rsidRDefault="00045257" w:rsidP="005073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gydymo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>skaidriosios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7CB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10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7CB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>pagamintos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2B69CB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06D" w:rsidRPr="004C1A6E">
              <w:rPr>
                <w:rFonts w:ascii="Times New Roman" w:hAnsi="Times New Roman" w:cs="Times New Roman"/>
                <w:sz w:val="24"/>
                <w:szCs w:val="24"/>
              </w:rPr>
              <w:t>pristatytos</w:t>
            </w:r>
            <w:proofErr w:type="spellEnd"/>
            <w:r w:rsidR="00AE10C5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42">
              <w:rPr>
                <w:rFonts w:ascii="Times New Roman" w:hAnsi="Times New Roman" w:cs="Times New Roman"/>
                <w:sz w:val="24"/>
                <w:szCs w:val="24"/>
              </w:rPr>
              <w:t>kalendorinės</w:t>
            </w:r>
            <w:proofErr w:type="spellEnd"/>
            <w:r w:rsidR="00C77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dien</w:t>
            </w:r>
            <w:r w:rsidR="00AE10C5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B69CB" w:rsidRPr="004C1A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laikotarpyje</w:t>
            </w:r>
            <w:r w:rsidR="00E81922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D7502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apildomi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kapų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rinkiniai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retencinės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kapos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pagamintos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pristatytos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kalendorinės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502" w:rsidRPr="009C2A98">
              <w:rPr>
                <w:rFonts w:ascii="Times New Roman" w:hAnsi="Times New Roman" w:cs="Times New Roman"/>
                <w:sz w:val="24"/>
                <w:szCs w:val="24"/>
              </w:rPr>
              <w:t>dien</w:t>
            </w:r>
            <w:r w:rsidR="009A6D59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="00FD7502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laikotarpyje</w:t>
            </w:r>
            <w:r w:rsidR="000227A6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patikslinto</w:t>
            </w:r>
            <w:proofErr w:type="spellEnd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gydymo</w:t>
            </w:r>
            <w:proofErr w:type="spellEnd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D59" w:rsidRPr="009C2A98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="000227A6" w:rsidRPr="009C2A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43406" w:rsidRPr="004C1A6E" w14:paraId="62062D39" w14:textId="77777777" w:rsidTr="002637A3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9366" w14:textId="40712727" w:rsidR="00443406" w:rsidRPr="004C1A6E" w:rsidRDefault="00556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14617"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F7238" w14:textId="77777777" w:rsidR="00443406" w:rsidRPr="004C1A6E" w:rsidRDefault="002B69CB" w:rsidP="002B69C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Skaidriųjų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pjovimo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linija</w:t>
            </w:r>
            <w:proofErr w:type="spellEnd"/>
            <w:r w:rsidR="00443406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90BB" w14:textId="77777777" w:rsidR="00316EB8" w:rsidRPr="004C1A6E" w:rsidRDefault="002B69CB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Individualiai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galimybė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pasirinkti</w:t>
            </w:r>
            <w:proofErr w:type="spellEnd"/>
            <w:r w:rsidR="00316EB8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kaidriųjų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dantų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tiesinimo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kapų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pjovimo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liniją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443406" w:rsidRPr="004C1A6E" w14:paraId="25BD5AD3" w14:textId="77777777" w:rsidTr="000C27CF">
        <w:trPr>
          <w:trHeight w:val="126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B47D" w14:textId="25AE97F8" w:rsidR="00443406" w:rsidRPr="004C1A6E" w:rsidRDefault="005568C9" w:rsidP="00F94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</w:t>
            </w:r>
            <w:r w:rsidR="00F94132">
              <w:rPr>
                <w:rFonts w:ascii="Times New Roman" w:hAnsi="Times New Roman" w:cs="Times New Roman"/>
              </w:rPr>
              <w:t>5</w:t>
            </w:r>
            <w:r w:rsidR="00414617" w:rsidRPr="004C1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B0D55" w14:textId="77777777" w:rsidR="00443406" w:rsidRPr="004C1A6E" w:rsidRDefault="00443406" w:rsidP="003A266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Garantinis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3B43" w14:textId="311D9044" w:rsidR="00443406" w:rsidRPr="004C1A6E" w:rsidRDefault="00443406" w:rsidP="0025476C">
            <w:pPr>
              <w:tabs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≥ </w:t>
            </w:r>
            <w:r w:rsidR="0005557C"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12</w:t>
            </w:r>
            <w:r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proofErr w:type="spellStart"/>
            <w:r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mėnesi</w:t>
            </w:r>
            <w:r w:rsidR="00045257"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ų</w:t>
            </w:r>
            <w:proofErr w:type="spellEnd"/>
            <w:r w:rsidR="00045257" w:rsidRPr="004C1A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.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Prekės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garantinio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laikotarpio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metu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garantuojamas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nemokamas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prekių</w:t>
            </w:r>
            <w:proofErr w:type="spellEnd"/>
            <w:r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9206D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pakeitimas</w:t>
            </w:r>
            <w:proofErr w:type="spellEnd"/>
            <w:r w:rsidR="00E9206D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9206D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jei</w:t>
            </w:r>
            <w:proofErr w:type="spellEnd"/>
            <w:r w:rsidR="00E9206D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tai </w:t>
            </w:r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bus </w:t>
            </w:r>
            <w:proofErr w:type="spellStart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pripažinta</w:t>
            </w:r>
            <w:proofErr w:type="spellEnd"/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5257" w:rsidRPr="002547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gamybos</w:t>
            </w:r>
            <w:proofErr w:type="spellEnd"/>
            <w:r w:rsidR="00045257" w:rsidRPr="002547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klaida</w:t>
            </w:r>
            <w:proofErr w:type="spellEnd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C2A98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arba</w:t>
            </w:r>
            <w:proofErr w:type="spellEnd"/>
            <w:r w:rsidR="009C2A98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pagaminta</w:t>
            </w:r>
            <w:proofErr w:type="spellEnd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neteisinga</w:t>
            </w:r>
            <w:proofErr w:type="spellEnd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057ED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konstrukcija</w:t>
            </w:r>
            <w:proofErr w:type="spellEnd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echnin</w:t>
            </w:r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ė</w:t>
            </w:r>
            <w:proofErr w:type="spellEnd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pagalb</w:t>
            </w:r>
            <w:proofErr w:type="spellEnd"/>
            <w:r w:rsidR="00045257" w:rsidRPr="00985DB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a,</w:t>
            </w:r>
            <w:r w:rsidR="00045257" w:rsidRPr="004C1A6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priežiūra ir konsultacijos teikiamos sertifikuotų atstovų. </w:t>
            </w:r>
          </w:p>
        </w:tc>
      </w:tr>
      <w:tr w:rsidR="00443406" w:rsidRPr="004C1A6E" w14:paraId="107ED919" w14:textId="77777777" w:rsidTr="00B5530E">
        <w:trPr>
          <w:trHeight w:val="4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1044" w14:textId="08444337" w:rsidR="00443406" w:rsidRPr="004C1A6E" w:rsidRDefault="005568C9" w:rsidP="00F94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</w:t>
            </w:r>
            <w:r w:rsidR="00F94132">
              <w:rPr>
                <w:rFonts w:ascii="Times New Roman" w:hAnsi="Times New Roman" w:cs="Times New Roman"/>
              </w:rPr>
              <w:t>6</w:t>
            </w:r>
            <w:r w:rsidR="00414617" w:rsidRPr="004C1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E2B6" w14:textId="77777777" w:rsidR="00443406" w:rsidRPr="004C1A6E" w:rsidRDefault="00BA6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A6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lt-LT"/>
              </w:rPr>
              <w:t>ISO standartas </w:t>
            </w:r>
            <w:r w:rsidRPr="004C1A6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13485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2A12" w14:textId="562BB7F3" w:rsidR="00443406" w:rsidRPr="004C1A6E" w:rsidRDefault="00BA6B52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Akreditacijos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nurodymu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, CE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ženklinimas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galimas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nes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kapa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individualiai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gaminamas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medicinos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964EAE" w:rsidRPr="004C1A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ratas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2FC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2FC" w:rsidRPr="004C1A6E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="00B062FC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ISO 13485</w:t>
            </w:r>
            <w:r w:rsidR="00193C7E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3C7E" w:rsidRPr="004C1A6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193C7E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3C7E" w:rsidRPr="004C1A6E">
              <w:rPr>
                <w:rFonts w:ascii="Times New Roman" w:hAnsi="Times New Roman" w:cs="Times New Roman"/>
                <w:sz w:val="24"/>
                <w:szCs w:val="24"/>
              </w:rPr>
              <w:t>lygiavertį</w:t>
            </w:r>
            <w:proofErr w:type="spellEnd"/>
            <w:r w:rsidR="00B062FC"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406" w:rsidRPr="004C1A6E" w14:paraId="042C22F3" w14:textId="77777777" w:rsidTr="002637A3">
        <w:trPr>
          <w:trHeight w:val="367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3E90" w14:textId="6C2B1236" w:rsidR="00443406" w:rsidRPr="004C1A6E" w:rsidRDefault="005568C9" w:rsidP="00F94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</w:rPr>
              <w:t>1</w:t>
            </w:r>
            <w:r w:rsidR="00F94132">
              <w:rPr>
                <w:rFonts w:ascii="Times New Roman" w:hAnsi="Times New Roman" w:cs="Times New Roman"/>
              </w:rPr>
              <w:t>7</w:t>
            </w:r>
            <w:r w:rsidR="00414617" w:rsidRPr="004C1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1A23" w14:textId="77777777" w:rsidR="00443406" w:rsidRPr="004C1A6E" w:rsidRDefault="004127F9" w:rsidP="0041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medicininiu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prietaisu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406" w:rsidRPr="004C1A6E">
              <w:rPr>
                <w:rFonts w:ascii="Times New Roman" w:hAnsi="Times New Roman" w:cs="Times New Roman"/>
                <w:sz w:val="24"/>
                <w:szCs w:val="24"/>
              </w:rPr>
              <w:t>pateikiama</w:t>
            </w:r>
            <w:proofErr w:type="spellEnd"/>
            <w:r w:rsidR="00443406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406" w:rsidRPr="004C1A6E"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3AC6D" w14:textId="77777777" w:rsidR="00443406" w:rsidRPr="004C1A6E" w:rsidRDefault="00443406" w:rsidP="00AA4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instrukcija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7F9" w:rsidRPr="004C1A6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4127F9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7F9" w:rsidRPr="004C1A6E"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 w:rsidR="004127F9"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  <w:proofErr w:type="spellEnd"/>
            <w:r w:rsidR="00E81922" w:rsidRPr="004C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FA80CD" w14:textId="77777777" w:rsidR="00F9395B" w:rsidRPr="004C1A6E" w:rsidRDefault="00F9395B" w:rsidP="00AA4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33639C" w14:textId="77777777" w:rsidR="00C702BB" w:rsidRDefault="00C702BB" w:rsidP="00C702BB">
      <w:pPr>
        <w:pStyle w:val="Default"/>
        <w:tabs>
          <w:tab w:val="left" w:pos="426"/>
        </w:tabs>
        <w:ind w:left="426" w:firstLine="283"/>
      </w:pPr>
    </w:p>
    <w:p w14:paraId="20D365E6" w14:textId="4BD0A4FE" w:rsidR="00991BB0" w:rsidRPr="004C1A6E" w:rsidRDefault="00E63F6A" w:rsidP="00C702BB">
      <w:pPr>
        <w:pStyle w:val="Default"/>
        <w:tabs>
          <w:tab w:val="left" w:pos="426"/>
        </w:tabs>
        <w:ind w:left="426" w:firstLine="283"/>
        <w:rPr>
          <w:lang w:val="fr-FR"/>
        </w:rPr>
      </w:pPr>
      <w:r w:rsidRPr="004C1A6E">
        <w:t>PASTABOS:</w:t>
      </w:r>
      <w:r w:rsidRPr="004C1A6E">
        <w:tab/>
      </w:r>
      <w:proofErr w:type="spellStart"/>
      <w:r w:rsidRPr="004C1A6E">
        <w:t>Nurodytos</w:t>
      </w:r>
      <w:proofErr w:type="spellEnd"/>
      <w:r w:rsidRPr="004C1A6E">
        <w:t xml:space="preserve"> </w:t>
      </w:r>
      <w:proofErr w:type="spellStart"/>
      <w:r w:rsidRPr="004C1A6E">
        <w:t>prekės</w:t>
      </w:r>
      <w:proofErr w:type="spellEnd"/>
      <w:r w:rsidRPr="004C1A6E">
        <w:t xml:space="preserve"> </w:t>
      </w:r>
      <w:proofErr w:type="spellStart"/>
      <w:r w:rsidRPr="004C1A6E">
        <w:t>nėra</w:t>
      </w:r>
      <w:proofErr w:type="spellEnd"/>
      <w:r w:rsidRPr="004C1A6E">
        <w:t xml:space="preserve"> </w:t>
      </w:r>
      <w:proofErr w:type="spellStart"/>
      <w:r w:rsidRPr="004C1A6E">
        <w:t>skirtos</w:t>
      </w:r>
      <w:proofErr w:type="spellEnd"/>
      <w:r w:rsidRPr="004C1A6E">
        <w:t xml:space="preserve"> </w:t>
      </w:r>
      <w:proofErr w:type="spellStart"/>
      <w:r w:rsidRPr="004C1A6E">
        <w:t>paslaugų</w:t>
      </w:r>
      <w:proofErr w:type="spellEnd"/>
      <w:r w:rsidRPr="004C1A6E">
        <w:t xml:space="preserve">, </w:t>
      </w:r>
      <w:proofErr w:type="spellStart"/>
      <w:r w:rsidRPr="004C1A6E">
        <w:t>apmokamų</w:t>
      </w:r>
      <w:proofErr w:type="spellEnd"/>
      <w:r w:rsidRPr="004C1A6E">
        <w:t xml:space="preserve"> </w:t>
      </w:r>
      <w:proofErr w:type="spellStart"/>
      <w:r w:rsidRPr="004C1A6E">
        <w:t>iš</w:t>
      </w:r>
      <w:proofErr w:type="spellEnd"/>
      <w:r w:rsidRPr="004C1A6E">
        <w:t xml:space="preserve"> PSDF </w:t>
      </w:r>
      <w:proofErr w:type="spellStart"/>
      <w:r w:rsidRPr="004C1A6E">
        <w:t>biudžeto</w:t>
      </w:r>
      <w:proofErr w:type="spellEnd"/>
      <w:r w:rsidRPr="004C1A6E">
        <w:t xml:space="preserve"> </w:t>
      </w:r>
      <w:proofErr w:type="spellStart"/>
      <w:r w:rsidRPr="004C1A6E">
        <w:t>lėšų</w:t>
      </w:r>
      <w:proofErr w:type="spellEnd"/>
      <w:r w:rsidRPr="004C1A6E">
        <w:t xml:space="preserve">, </w:t>
      </w:r>
      <w:proofErr w:type="spellStart"/>
      <w:r w:rsidRPr="004C1A6E">
        <w:t>teikimui</w:t>
      </w:r>
      <w:proofErr w:type="spellEnd"/>
      <w:r w:rsidRPr="004C1A6E">
        <w:t xml:space="preserve">. </w:t>
      </w:r>
      <w:proofErr w:type="spellStart"/>
      <w:r w:rsidRPr="004C1A6E">
        <w:t>Tiekėjai</w:t>
      </w:r>
      <w:proofErr w:type="spellEnd"/>
      <w:r w:rsidRPr="004C1A6E">
        <w:t xml:space="preserve"> </w:t>
      </w:r>
      <w:proofErr w:type="spellStart"/>
      <w:r w:rsidRPr="004C1A6E">
        <w:t>turi</w:t>
      </w:r>
      <w:proofErr w:type="spellEnd"/>
      <w:r w:rsidRPr="004C1A6E">
        <w:t xml:space="preserve"> </w:t>
      </w:r>
      <w:proofErr w:type="spellStart"/>
      <w:r w:rsidRPr="004C1A6E">
        <w:t>siūlyti</w:t>
      </w:r>
      <w:proofErr w:type="spellEnd"/>
      <w:r w:rsidRPr="004C1A6E">
        <w:t xml:space="preserve"> </w:t>
      </w:r>
      <w:proofErr w:type="spellStart"/>
      <w:r w:rsidRPr="004C1A6E">
        <w:t>preke</w:t>
      </w:r>
      <w:r w:rsidR="00C702BB">
        <w:t>s</w:t>
      </w:r>
      <w:proofErr w:type="spellEnd"/>
      <w:r w:rsidR="00C702BB">
        <w:t xml:space="preserve"> </w:t>
      </w:r>
      <w:proofErr w:type="spellStart"/>
      <w:r w:rsidR="00C702BB">
        <w:t>taikant</w:t>
      </w:r>
      <w:proofErr w:type="spellEnd"/>
      <w:r w:rsidR="00C702BB">
        <w:t xml:space="preserve"> 21 proc. PVM </w:t>
      </w:r>
      <w:proofErr w:type="spellStart"/>
      <w:r w:rsidR="00C702BB">
        <w:t>tarifą</w:t>
      </w:r>
      <w:proofErr w:type="spellEnd"/>
      <w:r w:rsidR="00C702BB">
        <w:t>.</w:t>
      </w:r>
      <w:r w:rsidR="00C702BB">
        <w:tab/>
      </w:r>
      <w:bookmarkStart w:id="0" w:name="_GoBack"/>
      <w:bookmarkEnd w:id="0"/>
    </w:p>
    <w:sectPr w:rsidR="00991BB0" w:rsidRPr="004C1A6E" w:rsidSect="00C702BB">
      <w:footerReference w:type="default" r:id="rId11"/>
      <w:pgSz w:w="11900" w:h="16840"/>
      <w:pgMar w:top="567" w:right="720" w:bottom="567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EED58" w14:textId="77777777" w:rsidR="00195162" w:rsidRDefault="00195162">
      <w:pPr>
        <w:spacing w:after="0" w:line="240" w:lineRule="auto"/>
      </w:pPr>
      <w:r>
        <w:separator/>
      </w:r>
    </w:p>
  </w:endnote>
  <w:endnote w:type="continuationSeparator" w:id="0">
    <w:p w14:paraId="01991914" w14:textId="77777777" w:rsidR="00195162" w:rsidRDefault="0019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D073" w14:textId="3CF11026" w:rsidR="00991BB0" w:rsidRDefault="003E05D5">
    <w:pPr>
      <w:pStyle w:val="Footer"/>
      <w:jc w:val="right"/>
    </w:pPr>
    <w:r>
      <w:rPr>
        <w:rFonts w:ascii="Times New Roman" w:hAnsi="Times New Roman"/>
      </w:rPr>
      <w:fldChar w:fldCharType="begin"/>
    </w:r>
    <w:r w:rsidR="00BD23DD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702B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7B32B" w14:textId="77777777" w:rsidR="00195162" w:rsidRDefault="00195162">
      <w:pPr>
        <w:spacing w:after="0" w:line="240" w:lineRule="auto"/>
      </w:pPr>
      <w:r>
        <w:separator/>
      </w:r>
    </w:p>
  </w:footnote>
  <w:footnote w:type="continuationSeparator" w:id="0">
    <w:p w14:paraId="7CB31CF5" w14:textId="77777777" w:rsidR="00195162" w:rsidRDefault="00195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DA8"/>
    <w:multiLevelType w:val="hybridMultilevel"/>
    <w:tmpl w:val="C40A30E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73771"/>
    <w:multiLevelType w:val="hybridMultilevel"/>
    <w:tmpl w:val="6F3E32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43A3"/>
    <w:multiLevelType w:val="hybridMultilevel"/>
    <w:tmpl w:val="B3BCB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76E7"/>
    <w:multiLevelType w:val="hybridMultilevel"/>
    <w:tmpl w:val="F9FA8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08DE"/>
    <w:multiLevelType w:val="hybridMultilevel"/>
    <w:tmpl w:val="B7A6CE08"/>
    <w:lvl w:ilvl="0" w:tplc="C4D2404A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B0"/>
    <w:rsid w:val="000034B9"/>
    <w:rsid w:val="000057ED"/>
    <w:rsid w:val="000227A6"/>
    <w:rsid w:val="00045257"/>
    <w:rsid w:val="00050AEF"/>
    <w:rsid w:val="0005557C"/>
    <w:rsid w:val="00061827"/>
    <w:rsid w:val="00074601"/>
    <w:rsid w:val="00076674"/>
    <w:rsid w:val="000A21EF"/>
    <w:rsid w:val="000B0CEE"/>
    <w:rsid w:val="000C27CF"/>
    <w:rsid w:val="000E2F11"/>
    <w:rsid w:val="000F766E"/>
    <w:rsid w:val="00101580"/>
    <w:rsid w:val="001077CB"/>
    <w:rsid w:val="00134A0E"/>
    <w:rsid w:val="00137E44"/>
    <w:rsid w:val="0017519A"/>
    <w:rsid w:val="00193C7E"/>
    <w:rsid w:val="00195162"/>
    <w:rsid w:val="001A0A99"/>
    <w:rsid w:val="00230AA3"/>
    <w:rsid w:val="0023594F"/>
    <w:rsid w:val="00237B8E"/>
    <w:rsid w:val="0025476C"/>
    <w:rsid w:val="002637A3"/>
    <w:rsid w:val="00294925"/>
    <w:rsid w:val="002B69CB"/>
    <w:rsid w:val="002E00EC"/>
    <w:rsid w:val="00316EB8"/>
    <w:rsid w:val="00326D63"/>
    <w:rsid w:val="00340410"/>
    <w:rsid w:val="003429F5"/>
    <w:rsid w:val="00372F59"/>
    <w:rsid w:val="003A266B"/>
    <w:rsid w:val="003C7EE8"/>
    <w:rsid w:val="003E05D5"/>
    <w:rsid w:val="003E3704"/>
    <w:rsid w:val="004127F9"/>
    <w:rsid w:val="00414617"/>
    <w:rsid w:val="004375AB"/>
    <w:rsid w:val="00443406"/>
    <w:rsid w:val="0045038F"/>
    <w:rsid w:val="00452C0A"/>
    <w:rsid w:val="004649C0"/>
    <w:rsid w:val="00491017"/>
    <w:rsid w:val="004B37A3"/>
    <w:rsid w:val="004B551D"/>
    <w:rsid w:val="004C1A6E"/>
    <w:rsid w:val="00507354"/>
    <w:rsid w:val="00553ED2"/>
    <w:rsid w:val="005568C9"/>
    <w:rsid w:val="00570192"/>
    <w:rsid w:val="0057129A"/>
    <w:rsid w:val="00584C2C"/>
    <w:rsid w:val="005A7FCD"/>
    <w:rsid w:val="005C4229"/>
    <w:rsid w:val="005F6D66"/>
    <w:rsid w:val="00633B43"/>
    <w:rsid w:val="00647F1E"/>
    <w:rsid w:val="006631C5"/>
    <w:rsid w:val="006A6EB9"/>
    <w:rsid w:val="006C5C05"/>
    <w:rsid w:val="00704F53"/>
    <w:rsid w:val="007328C4"/>
    <w:rsid w:val="00765324"/>
    <w:rsid w:val="00785227"/>
    <w:rsid w:val="007A4C80"/>
    <w:rsid w:val="007D7AF3"/>
    <w:rsid w:val="00820173"/>
    <w:rsid w:val="00831552"/>
    <w:rsid w:val="00850D11"/>
    <w:rsid w:val="008757B3"/>
    <w:rsid w:val="0087660F"/>
    <w:rsid w:val="008C0754"/>
    <w:rsid w:val="008C6369"/>
    <w:rsid w:val="008C68E8"/>
    <w:rsid w:val="0091026D"/>
    <w:rsid w:val="00912E50"/>
    <w:rsid w:val="009569FA"/>
    <w:rsid w:val="00964EAE"/>
    <w:rsid w:val="009727FC"/>
    <w:rsid w:val="00985DBF"/>
    <w:rsid w:val="00986F51"/>
    <w:rsid w:val="00990B39"/>
    <w:rsid w:val="00991BB0"/>
    <w:rsid w:val="009A217F"/>
    <w:rsid w:val="009A32E7"/>
    <w:rsid w:val="009A6D59"/>
    <w:rsid w:val="009C2A98"/>
    <w:rsid w:val="009C6B24"/>
    <w:rsid w:val="00A1231F"/>
    <w:rsid w:val="00A265C4"/>
    <w:rsid w:val="00A76C01"/>
    <w:rsid w:val="00A84A18"/>
    <w:rsid w:val="00A85F13"/>
    <w:rsid w:val="00AA4D98"/>
    <w:rsid w:val="00AA71EB"/>
    <w:rsid w:val="00AD3614"/>
    <w:rsid w:val="00AE10C5"/>
    <w:rsid w:val="00AF2E39"/>
    <w:rsid w:val="00B062FC"/>
    <w:rsid w:val="00B159FE"/>
    <w:rsid w:val="00B2183A"/>
    <w:rsid w:val="00B3520B"/>
    <w:rsid w:val="00B54005"/>
    <w:rsid w:val="00B5530E"/>
    <w:rsid w:val="00B73F27"/>
    <w:rsid w:val="00BA0A4D"/>
    <w:rsid w:val="00BA6B52"/>
    <w:rsid w:val="00BC0903"/>
    <w:rsid w:val="00BD23DD"/>
    <w:rsid w:val="00C306F6"/>
    <w:rsid w:val="00C52D49"/>
    <w:rsid w:val="00C702BB"/>
    <w:rsid w:val="00C77B42"/>
    <w:rsid w:val="00C81D19"/>
    <w:rsid w:val="00C84C61"/>
    <w:rsid w:val="00CB0D25"/>
    <w:rsid w:val="00CB39E6"/>
    <w:rsid w:val="00CC03DC"/>
    <w:rsid w:val="00CF0B1D"/>
    <w:rsid w:val="00D25053"/>
    <w:rsid w:val="00D35773"/>
    <w:rsid w:val="00D566BF"/>
    <w:rsid w:val="00D75B51"/>
    <w:rsid w:val="00E63F6A"/>
    <w:rsid w:val="00E75522"/>
    <w:rsid w:val="00E81922"/>
    <w:rsid w:val="00E9206D"/>
    <w:rsid w:val="00E93061"/>
    <w:rsid w:val="00E94E13"/>
    <w:rsid w:val="00EB2494"/>
    <w:rsid w:val="00EC03F4"/>
    <w:rsid w:val="00EE0241"/>
    <w:rsid w:val="00F12DEE"/>
    <w:rsid w:val="00F303C3"/>
    <w:rsid w:val="00F51E23"/>
    <w:rsid w:val="00F87BFF"/>
    <w:rsid w:val="00F9395B"/>
    <w:rsid w:val="00F94132"/>
    <w:rsid w:val="00FB2304"/>
    <w:rsid w:val="00FC229B"/>
    <w:rsid w:val="00FD0954"/>
    <w:rsid w:val="00FD4581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8DA724"/>
  <w15:docId w15:val="{F6FF79B7-0436-446D-BD5C-1A565750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71E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2">
    <w:name w:val="heading 2"/>
    <w:next w:val="Normal"/>
    <w:rsid w:val="00AA71EB"/>
    <w:pPr>
      <w:ind w:firstLine="360"/>
      <w:jc w:val="both"/>
      <w:outlineLvl w:val="1"/>
    </w:pPr>
    <w:rPr>
      <w:rFonts w:cs="Arial Unicode MS"/>
      <w:color w:val="000000"/>
      <w:sz w:val="24"/>
      <w:szCs w:val="24"/>
      <w:u w:color="000000"/>
    </w:rPr>
  </w:style>
  <w:style w:type="paragraph" w:styleId="Heading5">
    <w:name w:val="heading 5"/>
    <w:next w:val="Normal"/>
    <w:rsid w:val="00AA71EB"/>
    <w:pPr>
      <w:keepNext/>
      <w:tabs>
        <w:tab w:val="left" w:pos="1728"/>
      </w:tabs>
      <w:outlineLvl w:val="4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71EB"/>
    <w:rPr>
      <w:u w:val="single"/>
    </w:rPr>
  </w:style>
  <w:style w:type="paragraph" w:customStyle="1" w:styleId="HeaderFooter">
    <w:name w:val="Header &amp; Footer"/>
    <w:rsid w:val="00AA71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AA71E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AA71EB"/>
    <w:pPr>
      <w:spacing w:after="200" w:line="276" w:lineRule="auto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A26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F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C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NoSpacing">
    <w:name w:val="No Spacing"/>
    <w:uiPriority w:val="1"/>
    <w:qFormat/>
    <w:rsid w:val="00E63F6A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2247-406E-4770-A55E-151138C9B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7A093-52D8-48AF-A110-325C8DFCA21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8FD30B-4EBD-41AB-87B4-F32AACF1F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D6C3C1-E0A7-4B36-A0EC-FC4EA5C3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Administratorius</dc:creator>
  <cp:lastModifiedBy>Lina Laurinaitienė</cp:lastModifiedBy>
  <cp:revision>3</cp:revision>
  <cp:lastPrinted>2024-09-30T07:04:00Z</cp:lastPrinted>
  <dcterms:created xsi:type="dcterms:W3CDTF">2025-03-17T09:43:00Z</dcterms:created>
  <dcterms:modified xsi:type="dcterms:W3CDTF">2025-03-17T12:06:00Z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f755f96fb70b97903b796a992c6e6a9e13bfa1b976f59b0ac0dad2fba54cfa17</vt:lpwstr>
  </property>
  <property fmtid="{D5CDD505-2E9C-101B-9397-08002B2CF9AE}" pid="3" name="ContentTypeId">
    <vt:lpwstr>0x010100C67D48B3863A4C44A14B2D98D006F7EA</vt:lpwstr>
  </property>
</Properties>
</file>