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E36" w14:textId="77777777" w:rsidR="00027B83" w:rsidRDefault="00027B83">
      <w:pPr>
        <w:tabs>
          <w:tab w:val="left" w:pos="5400"/>
        </w:tabs>
        <w:ind w:firstLine="62"/>
        <w:textAlignment w:val="center"/>
      </w:pPr>
    </w:p>
    <w:p w14:paraId="0FBCFE37" w14:textId="77777777" w:rsidR="00027B83" w:rsidRDefault="00027B83">
      <w:pPr>
        <w:tabs>
          <w:tab w:val="left" w:pos="5400"/>
        </w:tabs>
        <w:textAlignment w:val="center"/>
        <w:rPr>
          <w:szCs w:val="24"/>
        </w:rPr>
      </w:pPr>
    </w:p>
    <w:p w14:paraId="0FBCFE3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FBCFE39"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0FBCFE3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FBCFE40" w14:textId="77777777">
        <w:tc>
          <w:tcPr>
            <w:tcW w:w="2448" w:type="dxa"/>
          </w:tcPr>
          <w:p w14:paraId="0FBCFE3E" w14:textId="77777777" w:rsidR="00027B83" w:rsidRDefault="000B0897">
            <w:pPr>
              <w:jc w:val="both"/>
              <w:rPr>
                <w:b/>
                <w:kern w:val="2"/>
                <w:szCs w:val="24"/>
              </w:rPr>
            </w:pPr>
            <w:r>
              <w:rPr>
                <w:b/>
                <w:kern w:val="2"/>
                <w:szCs w:val="24"/>
              </w:rPr>
              <w:t>Sutarties pavadinimas</w:t>
            </w:r>
          </w:p>
        </w:tc>
        <w:tc>
          <w:tcPr>
            <w:tcW w:w="7110" w:type="dxa"/>
            <w:gridSpan w:val="3"/>
          </w:tcPr>
          <w:p w14:paraId="0FBCFE3F" w14:textId="77777777" w:rsidR="00027B83" w:rsidRDefault="00027B83">
            <w:pPr>
              <w:jc w:val="both"/>
              <w:rPr>
                <w:kern w:val="2"/>
                <w:szCs w:val="24"/>
              </w:rPr>
            </w:pPr>
          </w:p>
        </w:tc>
      </w:tr>
      <w:tr w:rsidR="00027B83" w14:paraId="0FBCFE45" w14:textId="77777777">
        <w:tc>
          <w:tcPr>
            <w:tcW w:w="2448" w:type="dxa"/>
          </w:tcPr>
          <w:p w14:paraId="0FBCFE41" w14:textId="77777777" w:rsidR="00027B83" w:rsidRDefault="000B0897">
            <w:pPr>
              <w:jc w:val="both"/>
              <w:rPr>
                <w:b/>
                <w:kern w:val="2"/>
                <w:szCs w:val="24"/>
              </w:rPr>
            </w:pPr>
            <w:r>
              <w:rPr>
                <w:b/>
                <w:kern w:val="2"/>
                <w:szCs w:val="24"/>
              </w:rPr>
              <w:t>Sutarties data</w:t>
            </w:r>
          </w:p>
        </w:tc>
        <w:tc>
          <w:tcPr>
            <w:tcW w:w="2177" w:type="dxa"/>
          </w:tcPr>
          <w:p w14:paraId="0FBCFE42" w14:textId="77777777" w:rsidR="00027B83" w:rsidRDefault="00027B83">
            <w:pPr>
              <w:jc w:val="both"/>
              <w:rPr>
                <w:kern w:val="2"/>
                <w:szCs w:val="24"/>
              </w:rPr>
            </w:pPr>
          </w:p>
        </w:tc>
        <w:tc>
          <w:tcPr>
            <w:tcW w:w="2362" w:type="dxa"/>
          </w:tcPr>
          <w:p w14:paraId="0FBCFE43" w14:textId="77777777" w:rsidR="00027B83" w:rsidRDefault="000B0897">
            <w:pPr>
              <w:jc w:val="both"/>
              <w:rPr>
                <w:b/>
                <w:kern w:val="2"/>
                <w:szCs w:val="24"/>
              </w:rPr>
            </w:pPr>
            <w:r>
              <w:rPr>
                <w:b/>
                <w:kern w:val="2"/>
                <w:szCs w:val="24"/>
              </w:rPr>
              <w:t>Sutarties numeris</w:t>
            </w:r>
          </w:p>
        </w:tc>
        <w:tc>
          <w:tcPr>
            <w:tcW w:w="2571" w:type="dxa"/>
          </w:tcPr>
          <w:p w14:paraId="0FBCFE44" w14:textId="77777777" w:rsidR="00027B83" w:rsidRDefault="00027B83">
            <w:pPr>
              <w:jc w:val="both"/>
              <w:rPr>
                <w:kern w:val="2"/>
                <w:szCs w:val="24"/>
              </w:rPr>
            </w:pPr>
          </w:p>
        </w:tc>
      </w:tr>
    </w:tbl>
    <w:p w14:paraId="0FBCFE46"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0FBCFE48" w14:textId="77777777">
        <w:tc>
          <w:tcPr>
            <w:tcW w:w="9558" w:type="dxa"/>
            <w:gridSpan w:val="3"/>
          </w:tcPr>
          <w:p w14:paraId="0FBCFE47" w14:textId="77777777" w:rsidR="00027B83" w:rsidRDefault="000B0897">
            <w:pPr>
              <w:jc w:val="center"/>
              <w:rPr>
                <w:b/>
                <w:kern w:val="2"/>
                <w:szCs w:val="24"/>
              </w:rPr>
            </w:pPr>
            <w:r>
              <w:rPr>
                <w:b/>
                <w:kern w:val="2"/>
                <w:szCs w:val="24"/>
              </w:rPr>
              <w:t>1. SUTARTIES ŠALYS</w:t>
            </w:r>
          </w:p>
        </w:tc>
      </w:tr>
      <w:tr w:rsidR="00027B83" w14:paraId="0FBCFE50" w14:textId="77777777">
        <w:tc>
          <w:tcPr>
            <w:tcW w:w="2808" w:type="dxa"/>
            <w:vMerge w:val="restart"/>
          </w:tcPr>
          <w:p w14:paraId="0FBCFE49" w14:textId="77777777" w:rsidR="00027B83" w:rsidRDefault="00027B83">
            <w:pPr>
              <w:jc w:val="center"/>
              <w:rPr>
                <w:b/>
                <w:kern w:val="2"/>
                <w:szCs w:val="24"/>
              </w:rPr>
            </w:pPr>
          </w:p>
          <w:p w14:paraId="0FBCFE4A" w14:textId="77777777" w:rsidR="00027B83" w:rsidRDefault="00027B83">
            <w:pPr>
              <w:jc w:val="center"/>
              <w:rPr>
                <w:b/>
                <w:kern w:val="2"/>
                <w:szCs w:val="24"/>
              </w:rPr>
            </w:pPr>
          </w:p>
          <w:p w14:paraId="0FBCFE4B" w14:textId="77777777" w:rsidR="00027B83" w:rsidRDefault="00027B83">
            <w:pPr>
              <w:jc w:val="center"/>
              <w:rPr>
                <w:b/>
                <w:kern w:val="2"/>
                <w:szCs w:val="24"/>
              </w:rPr>
            </w:pPr>
          </w:p>
          <w:p w14:paraId="0FBCFE4C" w14:textId="77777777" w:rsidR="00027B83" w:rsidRDefault="00027B83">
            <w:pPr>
              <w:rPr>
                <w:b/>
                <w:kern w:val="2"/>
                <w:szCs w:val="24"/>
              </w:rPr>
            </w:pPr>
          </w:p>
          <w:p w14:paraId="0FBCFE4D" w14:textId="77777777" w:rsidR="00027B83" w:rsidRDefault="000B0897">
            <w:pPr>
              <w:rPr>
                <w:b/>
                <w:kern w:val="2"/>
                <w:szCs w:val="24"/>
              </w:rPr>
            </w:pPr>
            <w:r>
              <w:rPr>
                <w:b/>
                <w:kern w:val="2"/>
                <w:szCs w:val="24"/>
              </w:rPr>
              <w:t>1.1. Pirkėjas</w:t>
            </w:r>
          </w:p>
        </w:tc>
        <w:tc>
          <w:tcPr>
            <w:tcW w:w="3240" w:type="dxa"/>
          </w:tcPr>
          <w:p w14:paraId="0FBCFE4E" w14:textId="77777777" w:rsidR="00027B83" w:rsidRDefault="000B0897">
            <w:pPr>
              <w:rPr>
                <w:kern w:val="2"/>
                <w:szCs w:val="24"/>
              </w:rPr>
            </w:pPr>
            <w:r>
              <w:rPr>
                <w:kern w:val="2"/>
                <w:szCs w:val="24"/>
              </w:rPr>
              <w:t>1.1.1. Pavadinimas</w:t>
            </w:r>
          </w:p>
        </w:tc>
        <w:tc>
          <w:tcPr>
            <w:tcW w:w="3510" w:type="dxa"/>
          </w:tcPr>
          <w:p w14:paraId="0FBCFE4F" w14:textId="77777777" w:rsidR="00027B83" w:rsidRDefault="00027B83">
            <w:pPr>
              <w:jc w:val="center"/>
              <w:rPr>
                <w:kern w:val="2"/>
                <w:szCs w:val="24"/>
              </w:rPr>
            </w:pPr>
          </w:p>
        </w:tc>
      </w:tr>
      <w:tr w:rsidR="00027B83" w14:paraId="0FBCFE54" w14:textId="77777777">
        <w:tc>
          <w:tcPr>
            <w:tcW w:w="2808" w:type="dxa"/>
            <w:vMerge/>
          </w:tcPr>
          <w:p w14:paraId="0FBCFE51" w14:textId="77777777" w:rsidR="00027B83" w:rsidRDefault="00027B83">
            <w:pPr>
              <w:rPr>
                <w:kern w:val="2"/>
                <w:szCs w:val="24"/>
              </w:rPr>
            </w:pPr>
          </w:p>
        </w:tc>
        <w:tc>
          <w:tcPr>
            <w:tcW w:w="3240" w:type="dxa"/>
          </w:tcPr>
          <w:p w14:paraId="0FBCFE52" w14:textId="77777777" w:rsidR="00027B83" w:rsidRDefault="000B0897">
            <w:pPr>
              <w:rPr>
                <w:kern w:val="2"/>
                <w:szCs w:val="24"/>
              </w:rPr>
            </w:pPr>
            <w:r>
              <w:rPr>
                <w:kern w:val="2"/>
                <w:szCs w:val="24"/>
              </w:rPr>
              <w:t>1.1.2. Juridinio asmens kodas</w:t>
            </w:r>
          </w:p>
        </w:tc>
        <w:tc>
          <w:tcPr>
            <w:tcW w:w="3510" w:type="dxa"/>
          </w:tcPr>
          <w:p w14:paraId="0FBCFE53" w14:textId="77777777" w:rsidR="00027B83" w:rsidRDefault="00027B83">
            <w:pPr>
              <w:jc w:val="center"/>
              <w:rPr>
                <w:kern w:val="2"/>
                <w:szCs w:val="24"/>
              </w:rPr>
            </w:pPr>
          </w:p>
        </w:tc>
      </w:tr>
      <w:tr w:rsidR="00027B83" w14:paraId="0FBCFE58" w14:textId="77777777">
        <w:tc>
          <w:tcPr>
            <w:tcW w:w="2808" w:type="dxa"/>
            <w:vMerge/>
          </w:tcPr>
          <w:p w14:paraId="0FBCFE55" w14:textId="77777777" w:rsidR="00027B83" w:rsidRDefault="00027B83">
            <w:pPr>
              <w:rPr>
                <w:kern w:val="2"/>
                <w:szCs w:val="24"/>
              </w:rPr>
            </w:pPr>
          </w:p>
        </w:tc>
        <w:tc>
          <w:tcPr>
            <w:tcW w:w="3240" w:type="dxa"/>
          </w:tcPr>
          <w:p w14:paraId="0FBCFE56" w14:textId="77777777" w:rsidR="00027B83" w:rsidRDefault="000B0897">
            <w:pPr>
              <w:rPr>
                <w:kern w:val="2"/>
                <w:szCs w:val="24"/>
              </w:rPr>
            </w:pPr>
            <w:r>
              <w:rPr>
                <w:kern w:val="2"/>
                <w:szCs w:val="24"/>
              </w:rPr>
              <w:t>1.1.3. Adresas</w:t>
            </w:r>
          </w:p>
        </w:tc>
        <w:tc>
          <w:tcPr>
            <w:tcW w:w="3510" w:type="dxa"/>
          </w:tcPr>
          <w:p w14:paraId="0FBCFE57" w14:textId="77777777" w:rsidR="00027B83" w:rsidRDefault="00027B83">
            <w:pPr>
              <w:jc w:val="center"/>
              <w:rPr>
                <w:kern w:val="2"/>
                <w:szCs w:val="24"/>
              </w:rPr>
            </w:pPr>
          </w:p>
        </w:tc>
      </w:tr>
      <w:tr w:rsidR="00027B83" w14:paraId="0FBCFE5C" w14:textId="77777777">
        <w:tc>
          <w:tcPr>
            <w:tcW w:w="2808" w:type="dxa"/>
            <w:vMerge/>
          </w:tcPr>
          <w:p w14:paraId="0FBCFE59" w14:textId="77777777" w:rsidR="00027B83" w:rsidRDefault="00027B83">
            <w:pPr>
              <w:rPr>
                <w:kern w:val="2"/>
                <w:szCs w:val="24"/>
              </w:rPr>
            </w:pPr>
          </w:p>
        </w:tc>
        <w:tc>
          <w:tcPr>
            <w:tcW w:w="3240" w:type="dxa"/>
          </w:tcPr>
          <w:p w14:paraId="0FBCFE5A" w14:textId="77777777" w:rsidR="00027B83" w:rsidRDefault="000B0897">
            <w:pPr>
              <w:rPr>
                <w:kern w:val="2"/>
                <w:szCs w:val="24"/>
              </w:rPr>
            </w:pPr>
            <w:r>
              <w:rPr>
                <w:kern w:val="2"/>
                <w:szCs w:val="24"/>
              </w:rPr>
              <w:t>1.1.4. PVM mokėtojo kodas</w:t>
            </w:r>
          </w:p>
        </w:tc>
        <w:tc>
          <w:tcPr>
            <w:tcW w:w="3510" w:type="dxa"/>
          </w:tcPr>
          <w:p w14:paraId="0FBCFE5B" w14:textId="77777777" w:rsidR="00027B83" w:rsidRDefault="00027B83">
            <w:pPr>
              <w:jc w:val="center"/>
              <w:rPr>
                <w:kern w:val="2"/>
                <w:szCs w:val="24"/>
              </w:rPr>
            </w:pPr>
          </w:p>
        </w:tc>
      </w:tr>
      <w:tr w:rsidR="00027B83" w14:paraId="0FBCFE60" w14:textId="77777777">
        <w:tc>
          <w:tcPr>
            <w:tcW w:w="2808" w:type="dxa"/>
            <w:vMerge/>
          </w:tcPr>
          <w:p w14:paraId="0FBCFE5D" w14:textId="77777777" w:rsidR="00027B83" w:rsidRDefault="00027B83">
            <w:pPr>
              <w:rPr>
                <w:kern w:val="2"/>
                <w:szCs w:val="24"/>
              </w:rPr>
            </w:pPr>
          </w:p>
        </w:tc>
        <w:tc>
          <w:tcPr>
            <w:tcW w:w="3240" w:type="dxa"/>
          </w:tcPr>
          <w:p w14:paraId="0FBCFE5E" w14:textId="77777777" w:rsidR="00027B83" w:rsidRDefault="000B0897">
            <w:pPr>
              <w:rPr>
                <w:kern w:val="2"/>
                <w:szCs w:val="24"/>
              </w:rPr>
            </w:pPr>
            <w:r>
              <w:rPr>
                <w:kern w:val="2"/>
                <w:szCs w:val="24"/>
              </w:rPr>
              <w:t>1.1.5. Atsiskaitomoji sąskaita</w:t>
            </w:r>
          </w:p>
        </w:tc>
        <w:tc>
          <w:tcPr>
            <w:tcW w:w="3510" w:type="dxa"/>
          </w:tcPr>
          <w:p w14:paraId="0FBCFE5F" w14:textId="77777777" w:rsidR="00027B83" w:rsidRDefault="00027B83">
            <w:pPr>
              <w:jc w:val="center"/>
              <w:rPr>
                <w:kern w:val="2"/>
                <w:szCs w:val="24"/>
              </w:rPr>
            </w:pPr>
          </w:p>
        </w:tc>
      </w:tr>
      <w:tr w:rsidR="00027B83" w14:paraId="0FBCFE64" w14:textId="77777777">
        <w:tc>
          <w:tcPr>
            <w:tcW w:w="2808" w:type="dxa"/>
            <w:vMerge/>
          </w:tcPr>
          <w:p w14:paraId="0FBCFE61" w14:textId="77777777" w:rsidR="00027B83" w:rsidRDefault="00027B83">
            <w:pPr>
              <w:rPr>
                <w:kern w:val="2"/>
                <w:szCs w:val="24"/>
              </w:rPr>
            </w:pPr>
          </w:p>
        </w:tc>
        <w:tc>
          <w:tcPr>
            <w:tcW w:w="3240" w:type="dxa"/>
          </w:tcPr>
          <w:p w14:paraId="0FBCFE62" w14:textId="77777777" w:rsidR="00027B83" w:rsidRDefault="000B0897">
            <w:pPr>
              <w:rPr>
                <w:kern w:val="2"/>
                <w:szCs w:val="24"/>
              </w:rPr>
            </w:pPr>
            <w:r>
              <w:rPr>
                <w:kern w:val="2"/>
                <w:szCs w:val="24"/>
              </w:rPr>
              <w:t>1.1.6. Bankas, banko kodas</w:t>
            </w:r>
          </w:p>
        </w:tc>
        <w:tc>
          <w:tcPr>
            <w:tcW w:w="3510" w:type="dxa"/>
          </w:tcPr>
          <w:p w14:paraId="0FBCFE63" w14:textId="77777777" w:rsidR="00027B83" w:rsidRDefault="00027B83">
            <w:pPr>
              <w:jc w:val="center"/>
              <w:rPr>
                <w:kern w:val="2"/>
                <w:szCs w:val="24"/>
              </w:rPr>
            </w:pPr>
          </w:p>
        </w:tc>
      </w:tr>
      <w:tr w:rsidR="00027B83" w14:paraId="0FBCFE68" w14:textId="77777777">
        <w:tc>
          <w:tcPr>
            <w:tcW w:w="2808" w:type="dxa"/>
            <w:vMerge/>
          </w:tcPr>
          <w:p w14:paraId="0FBCFE65" w14:textId="77777777" w:rsidR="00027B83" w:rsidRDefault="00027B83">
            <w:pPr>
              <w:rPr>
                <w:kern w:val="2"/>
                <w:szCs w:val="24"/>
              </w:rPr>
            </w:pPr>
          </w:p>
        </w:tc>
        <w:tc>
          <w:tcPr>
            <w:tcW w:w="3240" w:type="dxa"/>
          </w:tcPr>
          <w:p w14:paraId="0FBCFE66" w14:textId="77777777" w:rsidR="00027B83" w:rsidRDefault="000B0897">
            <w:pPr>
              <w:rPr>
                <w:kern w:val="2"/>
                <w:szCs w:val="24"/>
              </w:rPr>
            </w:pPr>
            <w:r>
              <w:rPr>
                <w:kern w:val="2"/>
                <w:szCs w:val="24"/>
              </w:rPr>
              <w:t>1.1.7. Telefonas</w:t>
            </w:r>
          </w:p>
        </w:tc>
        <w:tc>
          <w:tcPr>
            <w:tcW w:w="3510" w:type="dxa"/>
          </w:tcPr>
          <w:p w14:paraId="0FBCFE67" w14:textId="77777777" w:rsidR="00027B83" w:rsidRDefault="00027B83">
            <w:pPr>
              <w:jc w:val="center"/>
              <w:rPr>
                <w:kern w:val="2"/>
                <w:szCs w:val="24"/>
              </w:rPr>
            </w:pPr>
          </w:p>
        </w:tc>
      </w:tr>
      <w:tr w:rsidR="00027B83" w14:paraId="0FBCFE6C" w14:textId="77777777">
        <w:tc>
          <w:tcPr>
            <w:tcW w:w="2808" w:type="dxa"/>
            <w:vMerge/>
          </w:tcPr>
          <w:p w14:paraId="0FBCFE69" w14:textId="77777777" w:rsidR="00027B83" w:rsidRDefault="00027B83">
            <w:pPr>
              <w:rPr>
                <w:kern w:val="2"/>
                <w:szCs w:val="24"/>
              </w:rPr>
            </w:pPr>
          </w:p>
        </w:tc>
        <w:tc>
          <w:tcPr>
            <w:tcW w:w="3240" w:type="dxa"/>
          </w:tcPr>
          <w:p w14:paraId="0FBCFE6A" w14:textId="77777777" w:rsidR="00027B83" w:rsidRDefault="000B0897">
            <w:pPr>
              <w:rPr>
                <w:kern w:val="2"/>
                <w:szCs w:val="24"/>
              </w:rPr>
            </w:pPr>
            <w:r>
              <w:rPr>
                <w:kern w:val="2"/>
                <w:szCs w:val="24"/>
              </w:rPr>
              <w:t>1.1.8. El. paštas</w:t>
            </w:r>
          </w:p>
        </w:tc>
        <w:tc>
          <w:tcPr>
            <w:tcW w:w="3510" w:type="dxa"/>
          </w:tcPr>
          <w:p w14:paraId="0FBCFE6B" w14:textId="77777777" w:rsidR="00027B83" w:rsidRDefault="00027B83">
            <w:pPr>
              <w:jc w:val="center"/>
              <w:rPr>
                <w:kern w:val="2"/>
                <w:szCs w:val="24"/>
              </w:rPr>
            </w:pPr>
          </w:p>
        </w:tc>
      </w:tr>
      <w:tr w:rsidR="00027B83" w14:paraId="0FBCFE70" w14:textId="77777777">
        <w:tc>
          <w:tcPr>
            <w:tcW w:w="2808" w:type="dxa"/>
            <w:vMerge/>
          </w:tcPr>
          <w:p w14:paraId="0FBCFE6D" w14:textId="77777777" w:rsidR="00027B83" w:rsidRDefault="00027B83">
            <w:pPr>
              <w:rPr>
                <w:kern w:val="2"/>
                <w:szCs w:val="24"/>
              </w:rPr>
            </w:pPr>
          </w:p>
        </w:tc>
        <w:tc>
          <w:tcPr>
            <w:tcW w:w="3240" w:type="dxa"/>
          </w:tcPr>
          <w:p w14:paraId="0FBCFE6E" w14:textId="77777777" w:rsidR="00027B83" w:rsidRDefault="000B0897">
            <w:pPr>
              <w:rPr>
                <w:kern w:val="2"/>
                <w:szCs w:val="24"/>
              </w:rPr>
            </w:pPr>
            <w:r>
              <w:rPr>
                <w:kern w:val="2"/>
                <w:szCs w:val="24"/>
              </w:rPr>
              <w:t>1.1.9. Šalies atstovas</w:t>
            </w:r>
          </w:p>
        </w:tc>
        <w:tc>
          <w:tcPr>
            <w:tcW w:w="3510" w:type="dxa"/>
          </w:tcPr>
          <w:p w14:paraId="0FBCFE6F" w14:textId="77777777" w:rsidR="00027B83" w:rsidRDefault="00027B83">
            <w:pPr>
              <w:jc w:val="center"/>
              <w:rPr>
                <w:kern w:val="2"/>
                <w:szCs w:val="24"/>
              </w:rPr>
            </w:pPr>
          </w:p>
        </w:tc>
      </w:tr>
      <w:tr w:rsidR="00027B83" w14:paraId="0FBCFE74" w14:textId="77777777">
        <w:tc>
          <w:tcPr>
            <w:tcW w:w="2808" w:type="dxa"/>
            <w:vMerge/>
          </w:tcPr>
          <w:p w14:paraId="0FBCFE71" w14:textId="77777777" w:rsidR="00027B83" w:rsidRDefault="00027B83">
            <w:pPr>
              <w:rPr>
                <w:kern w:val="2"/>
                <w:szCs w:val="24"/>
              </w:rPr>
            </w:pPr>
          </w:p>
        </w:tc>
        <w:tc>
          <w:tcPr>
            <w:tcW w:w="3240" w:type="dxa"/>
          </w:tcPr>
          <w:p w14:paraId="0FBCFE72" w14:textId="77777777" w:rsidR="00027B83" w:rsidRDefault="000B0897">
            <w:pPr>
              <w:rPr>
                <w:kern w:val="2"/>
                <w:szCs w:val="24"/>
              </w:rPr>
            </w:pPr>
            <w:r>
              <w:rPr>
                <w:kern w:val="2"/>
                <w:szCs w:val="24"/>
              </w:rPr>
              <w:t>1.1.10. Atstovavimo pagrindas</w:t>
            </w:r>
          </w:p>
        </w:tc>
        <w:tc>
          <w:tcPr>
            <w:tcW w:w="3510" w:type="dxa"/>
          </w:tcPr>
          <w:p w14:paraId="0FBCFE73" w14:textId="77777777" w:rsidR="00027B83" w:rsidRDefault="00027B83">
            <w:pPr>
              <w:jc w:val="center"/>
              <w:rPr>
                <w:kern w:val="2"/>
                <w:szCs w:val="24"/>
              </w:rPr>
            </w:pPr>
          </w:p>
        </w:tc>
      </w:tr>
      <w:tr w:rsidR="00027B83" w14:paraId="0FBCFE7E" w14:textId="77777777">
        <w:tc>
          <w:tcPr>
            <w:tcW w:w="2808" w:type="dxa"/>
            <w:vMerge w:val="restart"/>
          </w:tcPr>
          <w:p w14:paraId="0FBCFE75" w14:textId="77777777" w:rsidR="00027B83" w:rsidRDefault="00027B83">
            <w:pPr>
              <w:rPr>
                <w:b/>
                <w:kern w:val="2"/>
                <w:szCs w:val="24"/>
              </w:rPr>
            </w:pPr>
          </w:p>
          <w:p w14:paraId="0FBCFE76" w14:textId="77777777" w:rsidR="00027B83" w:rsidRDefault="00027B83">
            <w:pPr>
              <w:rPr>
                <w:b/>
                <w:kern w:val="2"/>
                <w:szCs w:val="24"/>
              </w:rPr>
            </w:pPr>
          </w:p>
          <w:p w14:paraId="0FBCFE77" w14:textId="77777777" w:rsidR="00027B83" w:rsidRDefault="00027B83">
            <w:pPr>
              <w:rPr>
                <w:b/>
                <w:kern w:val="2"/>
                <w:szCs w:val="24"/>
              </w:rPr>
            </w:pPr>
          </w:p>
          <w:p w14:paraId="0FBCFE78" w14:textId="77777777" w:rsidR="00027B83" w:rsidRDefault="000B0897">
            <w:pPr>
              <w:rPr>
                <w:b/>
                <w:kern w:val="2"/>
                <w:szCs w:val="24"/>
              </w:rPr>
            </w:pPr>
            <w:r>
              <w:rPr>
                <w:b/>
                <w:kern w:val="2"/>
                <w:szCs w:val="24"/>
              </w:rPr>
              <w:t>1.2. Tiekėjas</w:t>
            </w:r>
          </w:p>
          <w:p w14:paraId="0FBCFE79" w14:textId="77777777" w:rsidR="00027B83" w:rsidRDefault="000B0897">
            <w:pPr>
              <w:rPr>
                <w:color w:val="4472C4"/>
                <w:kern w:val="2"/>
                <w:szCs w:val="24"/>
              </w:rPr>
            </w:pPr>
            <w:r>
              <w:rPr>
                <w:color w:val="4472C4"/>
                <w:kern w:val="2"/>
                <w:szCs w:val="24"/>
              </w:rPr>
              <w:t>(jei Tiekėjas yra fizinis asmuo, skiltys atitinkamai pakoreguojamos.</w:t>
            </w:r>
          </w:p>
          <w:p w14:paraId="0FBCFE7A"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FBCFE7B" w14:textId="77777777" w:rsidR="00027B83" w:rsidRDefault="00027B83">
            <w:pPr>
              <w:rPr>
                <w:b/>
                <w:kern w:val="2"/>
                <w:szCs w:val="24"/>
              </w:rPr>
            </w:pPr>
          </w:p>
        </w:tc>
        <w:tc>
          <w:tcPr>
            <w:tcW w:w="3240" w:type="dxa"/>
          </w:tcPr>
          <w:p w14:paraId="0FBCFE7C" w14:textId="77777777" w:rsidR="00027B83" w:rsidRDefault="000B0897">
            <w:pPr>
              <w:rPr>
                <w:kern w:val="2"/>
                <w:szCs w:val="24"/>
              </w:rPr>
            </w:pPr>
            <w:r>
              <w:rPr>
                <w:kern w:val="2"/>
                <w:szCs w:val="24"/>
              </w:rPr>
              <w:t>1.2.1. Pavadinimas</w:t>
            </w:r>
          </w:p>
        </w:tc>
        <w:tc>
          <w:tcPr>
            <w:tcW w:w="3510" w:type="dxa"/>
          </w:tcPr>
          <w:p w14:paraId="0FBCFE7D" w14:textId="77777777" w:rsidR="00027B83" w:rsidRDefault="00027B83">
            <w:pPr>
              <w:jc w:val="center"/>
              <w:rPr>
                <w:kern w:val="2"/>
                <w:szCs w:val="24"/>
              </w:rPr>
            </w:pPr>
          </w:p>
        </w:tc>
      </w:tr>
      <w:tr w:rsidR="00027B83" w14:paraId="0FBCFE82" w14:textId="77777777">
        <w:tc>
          <w:tcPr>
            <w:tcW w:w="2808" w:type="dxa"/>
            <w:vMerge/>
          </w:tcPr>
          <w:p w14:paraId="0FBCFE7F" w14:textId="77777777" w:rsidR="00027B83" w:rsidRDefault="00027B83">
            <w:pPr>
              <w:rPr>
                <w:b/>
                <w:kern w:val="2"/>
                <w:szCs w:val="24"/>
              </w:rPr>
            </w:pPr>
          </w:p>
        </w:tc>
        <w:tc>
          <w:tcPr>
            <w:tcW w:w="3240" w:type="dxa"/>
          </w:tcPr>
          <w:p w14:paraId="0FBCFE80" w14:textId="77777777" w:rsidR="00027B83" w:rsidRDefault="000B0897">
            <w:pPr>
              <w:rPr>
                <w:kern w:val="2"/>
                <w:szCs w:val="24"/>
              </w:rPr>
            </w:pPr>
            <w:r>
              <w:rPr>
                <w:kern w:val="2"/>
                <w:szCs w:val="24"/>
              </w:rPr>
              <w:t>1.2.2. Juridinio asmens kodas</w:t>
            </w:r>
          </w:p>
        </w:tc>
        <w:tc>
          <w:tcPr>
            <w:tcW w:w="3510" w:type="dxa"/>
          </w:tcPr>
          <w:p w14:paraId="0FBCFE81" w14:textId="77777777" w:rsidR="00027B83" w:rsidRDefault="00027B83">
            <w:pPr>
              <w:jc w:val="center"/>
              <w:rPr>
                <w:kern w:val="2"/>
                <w:szCs w:val="24"/>
              </w:rPr>
            </w:pPr>
          </w:p>
        </w:tc>
      </w:tr>
      <w:tr w:rsidR="00027B83" w14:paraId="0FBCFE86" w14:textId="77777777">
        <w:tc>
          <w:tcPr>
            <w:tcW w:w="2808" w:type="dxa"/>
            <w:vMerge/>
          </w:tcPr>
          <w:p w14:paraId="0FBCFE83" w14:textId="77777777" w:rsidR="00027B83" w:rsidRDefault="00027B83">
            <w:pPr>
              <w:rPr>
                <w:b/>
                <w:kern w:val="2"/>
                <w:szCs w:val="24"/>
              </w:rPr>
            </w:pPr>
          </w:p>
        </w:tc>
        <w:tc>
          <w:tcPr>
            <w:tcW w:w="3240" w:type="dxa"/>
          </w:tcPr>
          <w:p w14:paraId="0FBCFE84" w14:textId="77777777" w:rsidR="00027B83" w:rsidRDefault="000B0897">
            <w:pPr>
              <w:rPr>
                <w:kern w:val="2"/>
                <w:szCs w:val="24"/>
              </w:rPr>
            </w:pPr>
            <w:r>
              <w:rPr>
                <w:kern w:val="2"/>
                <w:szCs w:val="24"/>
              </w:rPr>
              <w:t>1.2.3. Adresas</w:t>
            </w:r>
          </w:p>
        </w:tc>
        <w:tc>
          <w:tcPr>
            <w:tcW w:w="3510" w:type="dxa"/>
          </w:tcPr>
          <w:p w14:paraId="0FBCFE85" w14:textId="77777777" w:rsidR="00027B83" w:rsidRDefault="00027B83">
            <w:pPr>
              <w:jc w:val="center"/>
              <w:rPr>
                <w:kern w:val="2"/>
                <w:szCs w:val="24"/>
              </w:rPr>
            </w:pPr>
          </w:p>
        </w:tc>
      </w:tr>
      <w:tr w:rsidR="00027B83" w14:paraId="0FBCFE8A" w14:textId="77777777">
        <w:tc>
          <w:tcPr>
            <w:tcW w:w="2808" w:type="dxa"/>
            <w:vMerge/>
          </w:tcPr>
          <w:p w14:paraId="0FBCFE87" w14:textId="77777777" w:rsidR="00027B83" w:rsidRDefault="00027B83">
            <w:pPr>
              <w:rPr>
                <w:b/>
                <w:kern w:val="2"/>
                <w:szCs w:val="24"/>
              </w:rPr>
            </w:pPr>
          </w:p>
        </w:tc>
        <w:tc>
          <w:tcPr>
            <w:tcW w:w="3240" w:type="dxa"/>
          </w:tcPr>
          <w:p w14:paraId="0FBCFE88" w14:textId="77777777" w:rsidR="00027B83" w:rsidRDefault="000B0897">
            <w:pPr>
              <w:rPr>
                <w:kern w:val="2"/>
                <w:szCs w:val="24"/>
              </w:rPr>
            </w:pPr>
            <w:r>
              <w:rPr>
                <w:kern w:val="2"/>
                <w:szCs w:val="24"/>
              </w:rPr>
              <w:t>1.2.4. PVM mokėtojo kodas</w:t>
            </w:r>
          </w:p>
        </w:tc>
        <w:tc>
          <w:tcPr>
            <w:tcW w:w="3510" w:type="dxa"/>
          </w:tcPr>
          <w:p w14:paraId="0FBCFE89" w14:textId="77777777" w:rsidR="00027B83" w:rsidRDefault="00027B83">
            <w:pPr>
              <w:jc w:val="center"/>
              <w:rPr>
                <w:kern w:val="2"/>
                <w:szCs w:val="24"/>
              </w:rPr>
            </w:pPr>
          </w:p>
        </w:tc>
      </w:tr>
      <w:tr w:rsidR="00027B83" w14:paraId="0FBCFE8E" w14:textId="77777777">
        <w:tc>
          <w:tcPr>
            <w:tcW w:w="2808" w:type="dxa"/>
            <w:vMerge/>
          </w:tcPr>
          <w:p w14:paraId="0FBCFE8B" w14:textId="77777777" w:rsidR="00027B83" w:rsidRDefault="00027B83">
            <w:pPr>
              <w:rPr>
                <w:b/>
                <w:kern w:val="2"/>
                <w:szCs w:val="24"/>
              </w:rPr>
            </w:pPr>
          </w:p>
        </w:tc>
        <w:tc>
          <w:tcPr>
            <w:tcW w:w="3240" w:type="dxa"/>
          </w:tcPr>
          <w:p w14:paraId="0FBCFE8C" w14:textId="77777777" w:rsidR="00027B83" w:rsidRDefault="000B0897">
            <w:pPr>
              <w:rPr>
                <w:kern w:val="2"/>
                <w:szCs w:val="24"/>
              </w:rPr>
            </w:pPr>
            <w:r>
              <w:rPr>
                <w:kern w:val="2"/>
                <w:szCs w:val="24"/>
              </w:rPr>
              <w:t>1.2.5. Atsiskaitomoji sąskaita</w:t>
            </w:r>
          </w:p>
        </w:tc>
        <w:tc>
          <w:tcPr>
            <w:tcW w:w="3510" w:type="dxa"/>
          </w:tcPr>
          <w:p w14:paraId="0FBCFE8D" w14:textId="77777777" w:rsidR="00027B83" w:rsidRDefault="00027B83">
            <w:pPr>
              <w:jc w:val="center"/>
              <w:rPr>
                <w:kern w:val="2"/>
                <w:szCs w:val="24"/>
              </w:rPr>
            </w:pPr>
          </w:p>
        </w:tc>
      </w:tr>
      <w:tr w:rsidR="00027B83" w14:paraId="0FBCFE92" w14:textId="77777777">
        <w:tc>
          <w:tcPr>
            <w:tcW w:w="2808" w:type="dxa"/>
            <w:vMerge/>
          </w:tcPr>
          <w:p w14:paraId="0FBCFE8F" w14:textId="77777777" w:rsidR="00027B83" w:rsidRDefault="00027B83">
            <w:pPr>
              <w:rPr>
                <w:b/>
                <w:kern w:val="2"/>
                <w:szCs w:val="24"/>
              </w:rPr>
            </w:pPr>
          </w:p>
        </w:tc>
        <w:tc>
          <w:tcPr>
            <w:tcW w:w="3240" w:type="dxa"/>
          </w:tcPr>
          <w:p w14:paraId="0FBCFE90" w14:textId="77777777" w:rsidR="00027B83" w:rsidRDefault="000B0897">
            <w:pPr>
              <w:rPr>
                <w:kern w:val="2"/>
                <w:szCs w:val="24"/>
              </w:rPr>
            </w:pPr>
            <w:r>
              <w:rPr>
                <w:kern w:val="2"/>
                <w:szCs w:val="24"/>
              </w:rPr>
              <w:t>1.2.6. Bankas, banko kodas</w:t>
            </w:r>
          </w:p>
        </w:tc>
        <w:tc>
          <w:tcPr>
            <w:tcW w:w="3510" w:type="dxa"/>
          </w:tcPr>
          <w:p w14:paraId="0FBCFE91" w14:textId="77777777" w:rsidR="00027B83" w:rsidRDefault="00027B83">
            <w:pPr>
              <w:jc w:val="center"/>
              <w:rPr>
                <w:kern w:val="2"/>
                <w:szCs w:val="24"/>
              </w:rPr>
            </w:pPr>
          </w:p>
        </w:tc>
      </w:tr>
      <w:tr w:rsidR="00027B83" w14:paraId="0FBCFE96" w14:textId="77777777">
        <w:tc>
          <w:tcPr>
            <w:tcW w:w="2808" w:type="dxa"/>
            <w:vMerge/>
          </w:tcPr>
          <w:p w14:paraId="0FBCFE93" w14:textId="77777777" w:rsidR="00027B83" w:rsidRDefault="00027B83">
            <w:pPr>
              <w:rPr>
                <w:b/>
                <w:kern w:val="2"/>
                <w:szCs w:val="24"/>
              </w:rPr>
            </w:pPr>
          </w:p>
        </w:tc>
        <w:tc>
          <w:tcPr>
            <w:tcW w:w="3240" w:type="dxa"/>
          </w:tcPr>
          <w:p w14:paraId="0FBCFE94" w14:textId="77777777" w:rsidR="00027B83" w:rsidRDefault="000B0897">
            <w:pPr>
              <w:rPr>
                <w:kern w:val="2"/>
                <w:szCs w:val="24"/>
              </w:rPr>
            </w:pPr>
            <w:r>
              <w:rPr>
                <w:kern w:val="2"/>
                <w:szCs w:val="24"/>
              </w:rPr>
              <w:t>1.2.7. Telefonas</w:t>
            </w:r>
          </w:p>
        </w:tc>
        <w:tc>
          <w:tcPr>
            <w:tcW w:w="3510" w:type="dxa"/>
          </w:tcPr>
          <w:p w14:paraId="0FBCFE95" w14:textId="77777777" w:rsidR="00027B83" w:rsidRDefault="00027B83">
            <w:pPr>
              <w:jc w:val="center"/>
              <w:rPr>
                <w:kern w:val="2"/>
                <w:szCs w:val="24"/>
              </w:rPr>
            </w:pPr>
          </w:p>
        </w:tc>
      </w:tr>
      <w:tr w:rsidR="00027B83" w14:paraId="0FBCFE9A" w14:textId="77777777">
        <w:tc>
          <w:tcPr>
            <w:tcW w:w="2808" w:type="dxa"/>
            <w:vMerge/>
          </w:tcPr>
          <w:p w14:paraId="0FBCFE97" w14:textId="77777777" w:rsidR="00027B83" w:rsidRDefault="00027B83">
            <w:pPr>
              <w:rPr>
                <w:b/>
                <w:kern w:val="2"/>
                <w:szCs w:val="24"/>
              </w:rPr>
            </w:pPr>
          </w:p>
        </w:tc>
        <w:tc>
          <w:tcPr>
            <w:tcW w:w="3240" w:type="dxa"/>
          </w:tcPr>
          <w:p w14:paraId="0FBCFE98" w14:textId="77777777" w:rsidR="00027B83" w:rsidRDefault="000B0897">
            <w:pPr>
              <w:rPr>
                <w:kern w:val="2"/>
                <w:szCs w:val="24"/>
              </w:rPr>
            </w:pPr>
            <w:r>
              <w:rPr>
                <w:kern w:val="2"/>
                <w:szCs w:val="24"/>
              </w:rPr>
              <w:t>1.2.8. El. paštas</w:t>
            </w:r>
          </w:p>
        </w:tc>
        <w:tc>
          <w:tcPr>
            <w:tcW w:w="3510" w:type="dxa"/>
          </w:tcPr>
          <w:p w14:paraId="0FBCFE99" w14:textId="77777777" w:rsidR="00027B83" w:rsidRDefault="00027B83">
            <w:pPr>
              <w:jc w:val="center"/>
              <w:rPr>
                <w:kern w:val="2"/>
                <w:szCs w:val="24"/>
              </w:rPr>
            </w:pPr>
          </w:p>
        </w:tc>
      </w:tr>
      <w:tr w:rsidR="00027B83" w14:paraId="0FBCFE9E" w14:textId="77777777">
        <w:tc>
          <w:tcPr>
            <w:tcW w:w="2808" w:type="dxa"/>
            <w:vMerge/>
          </w:tcPr>
          <w:p w14:paraId="0FBCFE9B" w14:textId="77777777" w:rsidR="00027B83" w:rsidRDefault="00027B83">
            <w:pPr>
              <w:rPr>
                <w:b/>
                <w:kern w:val="2"/>
                <w:szCs w:val="24"/>
              </w:rPr>
            </w:pPr>
          </w:p>
        </w:tc>
        <w:tc>
          <w:tcPr>
            <w:tcW w:w="3240" w:type="dxa"/>
          </w:tcPr>
          <w:p w14:paraId="0FBCFE9C" w14:textId="77777777" w:rsidR="00027B83" w:rsidRDefault="000B0897">
            <w:pPr>
              <w:rPr>
                <w:kern w:val="2"/>
                <w:szCs w:val="24"/>
              </w:rPr>
            </w:pPr>
            <w:r>
              <w:rPr>
                <w:kern w:val="2"/>
                <w:szCs w:val="24"/>
              </w:rPr>
              <w:t>1.2.9. Šalies atstovas</w:t>
            </w:r>
          </w:p>
        </w:tc>
        <w:tc>
          <w:tcPr>
            <w:tcW w:w="3510" w:type="dxa"/>
          </w:tcPr>
          <w:p w14:paraId="0FBCFE9D" w14:textId="77777777" w:rsidR="00027B83" w:rsidRDefault="00027B83">
            <w:pPr>
              <w:jc w:val="center"/>
              <w:rPr>
                <w:kern w:val="2"/>
                <w:szCs w:val="24"/>
              </w:rPr>
            </w:pPr>
          </w:p>
        </w:tc>
      </w:tr>
      <w:tr w:rsidR="00027B83" w14:paraId="0FBCFEA2" w14:textId="77777777">
        <w:tc>
          <w:tcPr>
            <w:tcW w:w="2808" w:type="dxa"/>
            <w:vMerge/>
          </w:tcPr>
          <w:p w14:paraId="0FBCFE9F" w14:textId="77777777" w:rsidR="00027B83" w:rsidRDefault="00027B83">
            <w:pPr>
              <w:rPr>
                <w:b/>
                <w:kern w:val="2"/>
                <w:szCs w:val="24"/>
              </w:rPr>
            </w:pPr>
          </w:p>
        </w:tc>
        <w:tc>
          <w:tcPr>
            <w:tcW w:w="3240" w:type="dxa"/>
          </w:tcPr>
          <w:p w14:paraId="0FBCFEA0" w14:textId="77777777" w:rsidR="00027B83" w:rsidRDefault="000B0897">
            <w:pPr>
              <w:rPr>
                <w:kern w:val="2"/>
                <w:szCs w:val="24"/>
              </w:rPr>
            </w:pPr>
            <w:r>
              <w:rPr>
                <w:kern w:val="2"/>
                <w:szCs w:val="24"/>
              </w:rPr>
              <w:t>1.2.10. Atstovavimo pagrindas</w:t>
            </w:r>
          </w:p>
        </w:tc>
        <w:tc>
          <w:tcPr>
            <w:tcW w:w="3510" w:type="dxa"/>
          </w:tcPr>
          <w:p w14:paraId="0FBCFEA1" w14:textId="77777777" w:rsidR="00027B83" w:rsidRDefault="00027B83">
            <w:pPr>
              <w:jc w:val="center"/>
              <w:rPr>
                <w:kern w:val="2"/>
                <w:szCs w:val="24"/>
              </w:rPr>
            </w:pPr>
          </w:p>
        </w:tc>
      </w:tr>
    </w:tbl>
    <w:p w14:paraId="0FBCFEA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FBCFEA5" w14:textId="77777777">
        <w:trPr>
          <w:trHeight w:val="300"/>
        </w:trPr>
        <w:tc>
          <w:tcPr>
            <w:tcW w:w="9535" w:type="dxa"/>
            <w:gridSpan w:val="4"/>
          </w:tcPr>
          <w:p w14:paraId="0FBCFEA4" w14:textId="77777777" w:rsidR="00027B83" w:rsidRDefault="000B0897">
            <w:pPr>
              <w:jc w:val="center"/>
              <w:rPr>
                <w:b/>
                <w:kern w:val="2"/>
                <w:szCs w:val="24"/>
              </w:rPr>
            </w:pPr>
            <w:r>
              <w:rPr>
                <w:b/>
                <w:kern w:val="2"/>
                <w:szCs w:val="24"/>
              </w:rPr>
              <w:t>2. ATSAKINGI ASMENYS</w:t>
            </w:r>
          </w:p>
        </w:tc>
      </w:tr>
      <w:tr w:rsidR="00027B83" w14:paraId="0FBCFEA8" w14:textId="77777777">
        <w:trPr>
          <w:trHeight w:val="300"/>
        </w:trPr>
        <w:tc>
          <w:tcPr>
            <w:tcW w:w="3094" w:type="dxa"/>
            <w:gridSpan w:val="2"/>
          </w:tcPr>
          <w:p w14:paraId="0FBCFEA6"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FBCFEA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FBCFEAB" w14:textId="77777777">
        <w:trPr>
          <w:trHeight w:val="300"/>
        </w:trPr>
        <w:tc>
          <w:tcPr>
            <w:tcW w:w="3094" w:type="dxa"/>
            <w:gridSpan w:val="2"/>
          </w:tcPr>
          <w:p w14:paraId="0FBCFEA9"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FBCFEAA"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FBCFEAD" w14:textId="77777777">
        <w:trPr>
          <w:trHeight w:val="300"/>
        </w:trPr>
        <w:tc>
          <w:tcPr>
            <w:tcW w:w="9535" w:type="dxa"/>
            <w:gridSpan w:val="4"/>
          </w:tcPr>
          <w:p w14:paraId="0FBCFEAC" w14:textId="77777777" w:rsidR="00027B83" w:rsidRDefault="000B0897">
            <w:pPr>
              <w:jc w:val="center"/>
              <w:rPr>
                <w:b/>
                <w:kern w:val="2"/>
                <w:szCs w:val="24"/>
              </w:rPr>
            </w:pPr>
            <w:r>
              <w:rPr>
                <w:b/>
                <w:kern w:val="2"/>
                <w:szCs w:val="24"/>
              </w:rPr>
              <w:t>3. SUTARTIES DALYKAS</w:t>
            </w:r>
          </w:p>
        </w:tc>
      </w:tr>
      <w:tr w:rsidR="00027B83" w14:paraId="0FBCFEB1" w14:textId="77777777">
        <w:trPr>
          <w:trHeight w:val="300"/>
        </w:trPr>
        <w:tc>
          <w:tcPr>
            <w:tcW w:w="3094" w:type="dxa"/>
            <w:gridSpan w:val="2"/>
          </w:tcPr>
          <w:p w14:paraId="0FBCFEAE" w14:textId="77777777" w:rsidR="00027B83" w:rsidRDefault="000B0897">
            <w:pPr>
              <w:rPr>
                <w:b/>
                <w:kern w:val="2"/>
                <w:szCs w:val="24"/>
              </w:rPr>
            </w:pPr>
            <w:r>
              <w:rPr>
                <w:b/>
                <w:kern w:val="2"/>
                <w:szCs w:val="24"/>
              </w:rPr>
              <w:t>3.1. Sutarties dalykas</w:t>
            </w:r>
          </w:p>
        </w:tc>
        <w:tc>
          <w:tcPr>
            <w:tcW w:w="6441" w:type="dxa"/>
            <w:gridSpan w:val="2"/>
          </w:tcPr>
          <w:p w14:paraId="0FBCFEAF" w14:textId="3C514E8E" w:rsidR="00027B83" w:rsidRDefault="000B0897">
            <w:pPr>
              <w:rPr>
                <w:color w:val="000000"/>
                <w:kern w:val="2"/>
                <w:szCs w:val="24"/>
              </w:rPr>
            </w:pPr>
            <w:r>
              <w:rPr>
                <w:kern w:val="2"/>
                <w:szCs w:val="24"/>
              </w:rPr>
              <w:t xml:space="preserve">Tiekėjas įsipareigoja Sutartyje numatytomis sąlygomis suteikti Pirkėjui </w:t>
            </w:r>
            <w:r w:rsidR="00656279" w:rsidRPr="00656279">
              <w:rPr>
                <w:kern w:val="2"/>
                <w:szCs w:val="24"/>
              </w:rPr>
              <w:t xml:space="preserve">šnekos atpažinimo programinės įrangos, licencijų palaikymo ir aptarnavimo </w:t>
            </w:r>
            <w:r>
              <w:rPr>
                <w:kern w:val="2"/>
                <w:szCs w:val="24"/>
              </w:rPr>
              <w:t xml:space="preserve">Paslaugas </w:t>
            </w:r>
            <w:r>
              <w:rPr>
                <w:color w:val="000000"/>
                <w:kern w:val="2"/>
                <w:szCs w:val="24"/>
              </w:rPr>
              <w:t>(toliau – Paslaugos).</w:t>
            </w:r>
          </w:p>
          <w:p w14:paraId="0FBCFEB0" w14:textId="77777777" w:rsidR="00027B83" w:rsidRDefault="000B0897">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FBCFEB4" w14:textId="77777777">
        <w:trPr>
          <w:trHeight w:val="300"/>
        </w:trPr>
        <w:tc>
          <w:tcPr>
            <w:tcW w:w="3094" w:type="dxa"/>
            <w:gridSpan w:val="2"/>
          </w:tcPr>
          <w:p w14:paraId="0FBCFEB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0FBCFEB3" w14:textId="77777777" w:rsidR="00027B83" w:rsidRDefault="00027B83">
            <w:pPr>
              <w:rPr>
                <w:kern w:val="2"/>
                <w:szCs w:val="24"/>
              </w:rPr>
            </w:pPr>
          </w:p>
        </w:tc>
      </w:tr>
      <w:tr w:rsidR="00027B83" w14:paraId="0FBCFEBF" w14:textId="77777777">
        <w:trPr>
          <w:trHeight w:val="300"/>
        </w:trPr>
        <w:tc>
          <w:tcPr>
            <w:tcW w:w="3094" w:type="dxa"/>
            <w:gridSpan w:val="2"/>
          </w:tcPr>
          <w:p w14:paraId="0FBCFEB5"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0FBCFEBE" w14:textId="6281BABB" w:rsidR="00027B83" w:rsidRDefault="000B0897">
            <w:pPr>
              <w:rPr>
                <w:kern w:val="2"/>
                <w:szCs w:val="24"/>
              </w:rPr>
            </w:pPr>
            <w:r>
              <w:rPr>
                <w:kern w:val="2"/>
                <w:szCs w:val="24"/>
              </w:rPr>
              <w:t>Netaikoma</w:t>
            </w:r>
          </w:p>
        </w:tc>
      </w:tr>
      <w:tr w:rsidR="00027B83" w14:paraId="0FBCFEC1" w14:textId="77777777">
        <w:trPr>
          <w:trHeight w:val="300"/>
        </w:trPr>
        <w:tc>
          <w:tcPr>
            <w:tcW w:w="9535" w:type="dxa"/>
            <w:gridSpan w:val="4"/>
          </w:tcPr>
          <w:p w14:paraId="0FBCFEC0"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FBCFEE1" w14:textId="77777777">
        <w:trPr>
          <w:trHeight w:val="300"/>
        </w:trPr>
        <w:tc>
          <w:tcPr>
            <w:tcW w:w="3094" w:type="dxa"/>
            <w:gridSpan w:val="2"/>
          </w:tcPr>
          <w:p w14:paraId="0FBCFED2" w14:textId="539D5D7B" w:rsidR="00027B83" w:rsidRPr="00C61C68" w:rsidRDefault="000B0897" w:rsidP="00C61C6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FBCFED3" w14:textId="77BCB688" w:rsidR="00027B83" w:rsidRDefault="000B0897">
            <w:pPr>
              <w:rPr>
                <w:szCs w:val="24"/>
              </w:rPr>
            </w:pPr>
            <w:r>
              <w:rPr>
                <w:szCs w:val="24"/>
              </w:rPr>
              <w:t xml:space="preserve">Tiekėjas Paslaugas įsipareigoja teikti </w:t>
            </w:r>
            <w:r w:rsidR="00C61C68">
              <w:rPr>
                <w:szCs w:val="24"/>
              </w:rPr>
              <w:t>12 mėn</w:t>
            </w:r>
            <w:r w:rsidR="00C61C68" w:rsidRPr="00C61C68">
              <w:rPr>
                <w:szCs w:val="24"/>
              </w:rPr>
              <w:t>.</w:t>
            </w:r>
            <w:r w:rsidR="003F7C35">
              <w:rPr>
                <w:szCs w:val="24"/>
              </w:rPr>
              <w:t>, bet ne anksčiau kaip nuo 2025 m. balandžio 2</w:t>
            </w:r>
            <w:r w:rsidR="004A174C">
              <w:rPr>
                <w:szCs w:val="24"/>
              </w:rPr>
              <w:t>9</w:t>
            </w:r>
            <w:r w:rsidR="003F7C35">
              <w:rPr>
                <w:szCs w:val="24"/>
              </w:rPr>
              <w:t xml:space="preserve"> d.</w:t>
            </w:r>
          </w:p>
          <w:p w14:paraId="0FBCFED4" w14:textId="77777777" w:rsidR="00027B83" w:rsidRDefault="00027B83">
            <w:pPr>
              <w:rPr>
                <w:szCs w:val="24"/>
              </w:rPr>
            </w:pPr>
          </w:p>
          <w:p w14:paraId="0FBCFEE0" w14:textId="53B4D36A" w:rsidR="00027B83" w:rsidRDefault="00027B83">
            <w:pPr>
              <w:rPr>
                <w:color w:val="4472C4"/>
                <w:szCs w:val="24"/>
              </w:rPr>
            </w:pPr>
          </w:p>
        </w:tc>
      </w:tr>
      <w:tr w:rsidR="00027B83" w14:paraId="0FBCFEE8" w14:textId="77777777">
        <w:trPr>
          <w:trHeight w:val="300"/>
        </w:trPr>
        <w:tc>
          <w:tcPr>
            <w:tcW w:w="3094" w:type="dxa"/>
            <w:gridSpan w:val="2"/>
          </w:tcPr>
          <w:p w14:paraId="0FBCFEE2"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FBCFEE7" w14:textId="03DAC29D" w:rsidR="00027B83" w:rsidRDefault="00C61C68">
            <w:pPr>
              <w:rPr>
                <w:kern w:val="2"/>
                <w:szCs w:val="24"/>
              </w:rPr>
            </w:pPr>
            <w:r>
              <w:rPr>
                <w:color w:val="000000"/>
                <w:kern w:val="2"/>
                <w:szCs w:val="24"/>
              </w:rPr>
              <w:t>Netaikoma</w:t>
            </w:r>
          </w:p>
        </w:tc>
      </w:tr>
      <w:tr w:rsidR="00027B83" w14:paraId="0FBCFEF4" w14:textId="77777777">
        <w:trPr>
          <w:trHeight w:val="300"/>
        </w:trPr>
        <w:tc>
          <w:tcPr>
            <w:tcW w:w="3094" w:type="dxa"/>
            <w:gridSpan w:val="2"/>
          </w:tcPr>
          <w:p w14:paraId="0FBCFEE9"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0FBCFEEA" w14:textId="77777777" w:rsidR="00027B83" w:rsidRDefault="000B0897">
            <w:pPr>
              <w:rPr>
                <w:kern w:val="2"/>
                <w:szCs w:val="24"/>
              </w:rPr>
            </w:pPr>
            <w:r>
              <w:rPr>
                <w:kern w:val="2"/>
                <w:szCs w:val="24"/>
              </w:rPr>
              <w:t>Netaikoma</w:t>
            </w:r>
          </w:p>
          <w:p w14:paraId="0FBCFEF3" w14:textId="787ABE07" w:rsidR="00027B83" w:rsidRDefault="00027B83">
            <w:pPr>
              <w:rPr>
                <w:szCs w:val="24"/>
              </w:rPr>
            </w:pPr>
          </w:p>
        </w:tc>
      </w:tr>
      <w:tr w:rsidR="00027B83" w14:paraId="0FBCFEFB" w14:textId="77777777">
        <w:trPr>
          <w:trHeight w:val="300"/>
        </w:trPr>
        <w:tc>
          <w:tcPr>
            <w:tcW w:w="3094" w:type="dxa"/>
            <w:gridSpan w:val="2"/>
          </w:tcPr>
          <w:p w14:paraId="0FBCFEF5" w14:textId="77777777" w:rsidR="00027B83" w:rsidRDefault="000B0897">
            <w:pPr>
              <w:rPr>
                <w:b/>
                <w:kern w:val="2"/>
                <w:szCs w:val="24"/>
              </w:rPr>
            </w:pPr>
            <w:r>
              <w:rPr>
                <w:b/>
                <w:kern w:val="2"/>
                <w:szCs w:val="24"/>
              </w:rPr>
              <w:t>4.3. Užsakymų teikimo tvarka</w:t>
            </w:r>
          </w:p>
        </w:tc>
        <w:tc>
          <w:tcPr>
            <w:tcW w:w="6441" w:type="dxa"/>
            <w:gridSpan w:val="2"/>
          </w:tcPr>
          <w:p w14:paraId="0FBCFEF6" w14:textId="77777777" w:rsidR="00027B83" w:rsidRDefault="000B0897">
            <w:pPr>
              <w:rPr>
                <w:szCs w:val="24"/>
              </w:rPr>
            </w:pPr>
            <w:r>
              <w:rPr>
                <w:szCs w:val="24"/>
              </w:rPr>
              <w:t>Netaikoma</w:t>
            </w:r>
          </w:p>
          <w:p w14:paraId="0FBCFEFA" w14:textId="3DA04DF3" w:rsidR="00027B83" w:rsidRDefault="00027B83">
            <w:pPr>
              <w:rPr>
                <w:szCs w:val="24"/>
              </w:rPr>
            </w:pPr>
          </w:p>
        </w:tc>
      </w:tr>
      <w:tr w:rsidR="00027B83" w14:paraId="0FBCFF06" w14:textId="77777777" w:rsidTr="00C61C68">
        <w:trPr>
          <w:trHeight w:val="669"/>
        </w:trPr>
        <w:tc>
          <w:tcPr>
            <w:tcW w:w="3094" w:type="dxa"/>
            <w:gridSpan w:val="2"/>
            <w:tcBorders>
              <w:top w:val="single" w:sz="4" w:space="0" w:color="auto"/>
              <w:left w:val="single" w:sz="4" w:space="0" w:color="auto"/>
              <w:bottom w:val="single" w:sz="4" w:space="0" w:color="auto"/>
              <w:right w:val="single" w:sz="4" w:space="0" w:color="auto"/>
            </w:tcBorders>
          </w:tcPr>
          <w:p w14:paraId="0FBCFEF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FBCFEFD" w14:textId="77777777" w:rsidR="00027B83" w:rsidRDefault="000B0897">
            <w:pPr>
              <w:rPr>
                <w:kern w:val="2"/>
                <w:szCs w:val="24"/>
              </w:rPr>
            </w:pPr>
            <w:r>
              <w:rPr>
                <w:kern w:val="2"/>
                <w:szCs w:val="24"/>
              </w:rPr>
              <w:t>Netaikoma</w:t>
            </w:r>
          </w:p>
          <w:p w14:paraId="0FBCFF05" w14:textId="76E413DE" w:rsidR="00027B83" w:rsidRDefault="00027B83">
            <w:pPr>
              <w:rPr>
                <w:szCs w:val="24"/>
              </w:rPr>
            </w:pPr>
          </w:p>
        </w:tc>
      </w:tr>
      <w:tr w:rsidR="00027B83" w14:paraId="0FBCFF09" w14:textId="77777777">
        <w:trPr>
          <w:trHeight w:val="300"/>
        </w:trPr>
        <w:tc>
          <w:tcPr>
            <w:tcW w:w="3094" w:type="dxa"/>
            <w:gridSpan w:val="2"/>
          </w:tcPr>
          <w:p w14:paraId="0FBCFF07" w14:textId="77777777" w:rsidR="00027B83" w:rsidRDefault="000B0897">
            <w:pPr>
              <w:rPr>
                <w:b/>
                <w:kern w:val="2"/>
                <w:szCs w:val="24"/>
              </w:rPr>
            </w:pPr>
            <w:r>
              <w:rPr>
                <w:b/>
                <w:kern w:val="2"/>
                <w:szCs w:val="24"/>
              </w:rPr>
              <w:t>4.5. Pateikiami dokumentai</w:t>
            </w:r>
          </w:p>
        </w:tc>
        <w:tc>
          <w:tcPr>
            <w:tcW w:w="6441" w:type="dxa"/>
            <w:gridSpan w:val="2"/>
          </w:tcPr>
          <w:p w14:paraId="0FBCFF08" w14:textId="59AFF77D" w:rsidR="00027B83" w:rsidRPr="00CA55AD" w:rsidRDefault="000B0897">
            <w:pPr>
              <w:rPr>
                <w:color w:val="000000" w:themeColor="text1"/>
                <w:szCs w:val="24"/>
              </w:rPr>
            </w:pPr>
            <w:r w:rsidRPr="00CA55AD">
              <w:rPr>
                <w:color w:val="000000" w:themeColor="text1"/>
                <w:kern w:val="2"/>
                <w:szCs w:val="24"/>
              </w:rPr>
              <w:t>Turi būti pateikiami šie dokumentai: Sąskaita. Tiekėjui nepateikus nurodytų dokumentų, laikoma, kad Paslaugos neatitinka Sutartyje nustatytų reikalavimų.</w:t>
            </w:r>
          </w:p>
        </w:tc>
      </w:tr>
      <w:tr w:rsidR="00027B83" w14:paraId="0FBCFF0B" w14:textId="77777777">
        <w:trPr>
          <w:trHeight w:val="300"/>
        </w:trPr>
        <w:tc>
          <w:tcPr>
            <w:tcW w:w="9535" w:type="dxa"/>
            <w:gridSpan w:val="4"/>
          </w:tcPr>
          <w:p w14:paraId="0FBCFF0A" w14:textId="77777777" w:rsidR="00027B83" w:rsidRDefault="000B0897">
            <w:pPr>
              <w:jc w:val="center"/>
              <w:rPr>
                <w:b/>
                <w:kern w:val="2"/>
                <w:szCs w:val="24"/>
              </w:rPr>
            </w:pPr>
            <w:r>
              <w:rPr>
                <w:b/>
                <w:kern w:val="2"/>
                <w:szCs w:val="24"/>
              </w:rPr>
              <w:t>5. SUTARTIES KAINA IR ATSISKAITYMO TVARKA</w:t>
            </w:r>
          </w:p>
        </w:tc>
      </w:tr>
      <w:tr w:rsidR="00027B83" w14:paraId="0FBCFF24" w14:textId="77777777">
        <w:trPr>
          <w:trHeight w:val="300"/>
        </w:trPr>
        <w:tc>
          <w:tcPr>
            <w:tcW w:w="3094" w:type="dxa"/>
            <w:gridSpan w:val="2"/>
          </w:tcPr>
          <w:p w14:paraId="0FBCFF0C" w14:textId="77777777" w:rsidR="00027B83" w:rsidRDefault="000B0897">
            <w:pPr>
              <w:rPr>
                <w:b/>
                <w:kern w:val="2"/>
                <w:szCs w:val="24"/>
              </w:rPr>
            </w:pPr>
            <w:r>
              <w:rPr>
                <w:b/>
                <w:kern w:val="2"/>
                <w:szCs w:val="24"/>
              </w:rPr>
              <w:t>5.1. Sutarčiai taikomas kainos apskaičiavimo būdas</w:t>
            </w:r>
          </w:p>
        </w:tc>
        <w:tc>
          <w:tcPr>
            <w:tcW w:w="6441" w:type="dxa"/>
            <w:gridSpan w:val="2"/>
          </w:tcPr>
          <w:p w14:paraId="0FBCFF0F" w14:textId="77777777" w:rsidR="00027B83" w:rsidRDefault="000B0897">
            <w:pPr>
              <w:rPr>
                <w:kern w:val="2"/>
                <w:szCs w:val="24"/>
              </w:rPr>
            </w:pPr>
            <w:r>
              <w:rPr>
                <w:kern w:val="2"/>
                <w:szCs w:val="24"/>
              </w:rPr>
              <w:t>Fiksuotos kainos kainodara</w:t>
            </w:r>
          </w:p>
          <w:p w14:paraId="0FBCFF23" w14:textId="10CABF62" w:rsidR="00027B83" w:rsidRDefault="00027B83">
            <w:pPr>
              <w:rPr>
                <w:color w:val="4472C4"/>
                <w:kern w:val="2"/>
                <w:szCs w:val="24"/>
              </w:rPr>
            </w:pPr>
          </w:p>
        </w:tc>
      </w:tr>
      <w:tr w:rsidR="00027B83" w14:paraId="0FBCFF2F" w14:textId="77777777">
        <w:trPr>
          <w:trHeight w:val="300"/>
        </w:trPr>
        <w:tc>
          <w:tcPr>
            <w:tcW w:w="3094" w:type="dxa"/>
            <w:gridSpan w:val="2"/>
          </w:tcPr>
          <w:p w14:paraId="0FBCFF2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FBCFF26" w14:textId="77777777" w:rsidR="00027B83" w:rsidRDefault="00027B83">
            <w:pPr>
              <w:rPr>
                <w:b/>
                <w:kern w:val="2"/>
                <w:szCs w:val="24"/>
              </w:rPr>
            </w:pPr>
          </w:p>
          <w:p w14:paraId="0FBCFF27" w14:textId="77777777" w:rsidR="00027B83" w:rsidRDefault="00027B83">
            <w:pPr>
              <w:rPr>
                <w:b/>
                <w:kern w:val="2"/>
                <w:szCs w:val="24"/>
              </w:rPr>
            </w:pPr>
          </w:p>
          <w:p w14:paraId="0FBCFF2A" w14:textId="77777777" w:rsidR="00027B83" w:rsidRDefault="00027B83" w:rsidP="008F6F80">
            <w:pPr>
              <w:jc w:val="both"/>
              <w:rPr>
                <w:b/>
                <w:kern w:val="2"/>
                <w:szCs w:val="24"/>
              </w:rPr>
            </w:pPr>
          </w:p>
        </w:tc>
        <w:tc>
          <w:tcPr>
            <w:tcW w:w="6441" w:type="dxa"/>
            <w:gridSpan w:val="2"/>
          </w:tcPr>
          <w:p w14:paraId="0FBCFF2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FBCFF2C"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FBCFF2D"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FBCFF2E"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0FBCFF80" w14:textId="77777777">
        <w:trPr>
          <w:trHeight w:val="300"/>
        </w:trPr>
        <w:tc>
          <w:tcPr>
            <w:tcW w:w="3094" w:type="dxa"/>
            <w:gridSpan w:val="2"/>
          </w:tcPr>
          <w:p w14:paraId="0FBCFF67" w14:textId="6809C0C8"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0FBCFF7B" w14:textId="0487BA47" w:rsidR="008F6F80" w:rsidRDefault="008F6F80" w:rsidP="008F6F80">
            <w:pPr>
              <w:rPr>
                <w:color w:val="000000"/>
                <w:kern w:val="2"/>
                <w:szCs w:val="24"/>
              </w:rPr>
            </w:pPr>
            <w:r>
              <w:rPr>
                <w:kern w:val="2"/>
                <w:szCs w:val="24"/>
              </w:rPr>
              <w:t>Netaikoma</w:t>
            </w:r>
          </w:p>
          <w:p w14:paraId="0FBCFF7F" w14:textId="5C47D0E4" w:rsidR="00027B83" w:rsidRDefault="00027B83">
            <w:pPr>
              <w:rPr>
                <w:color w:val="000000"/>
                <w:kern w:val="2"/>
                <w:szCs w:val="24"/>
              </w:rPr>
            </w:pPr>
          </w:p>
        </w:tc>
      </w:tr>
      <w:tr w:rsidR="00027B83" w14:paraId="0FBCFFC2" w14:textId="77777777">
        <w:trPr>
          <w:trHeight w:val="300"/>
        </w:trPr>
        <w:tc>
          <w:tcPr>
            <w:tcW w:w="3094" w:type="dxa"/>
            <w:gridSpan w:val="2"/>
          </w:tcPr>
          <w:p w14:paraId="0FBCFFAA" w14:textId="5BB0E617" w:rsidR="00027B83" w:rsidRDefault="000B0897" w:rsidP="008F6F80">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0FBCFFBD" w14:textId="576F9F08" w:rsidR="008F6F80" w:rsidRDefault="008F6F80" w:rsidP="008F6F80">
            <w:pPr>
              <w:rPr>
                <w:szCs w:val="24"/>
              </w:rPr>
            </w:pPr>
            <w:r>
              <w:rPr>
                <w:kern w:val="2"/>
                <w:szCs w:val="24"/>
              </w:rPr>
              <w:t>Netaikoma</w:t>
            </w:r>
          </w:p>
          <w:p w14:paraId="0FBCFFC1" w14:textId="4FEA6099" w:rsidR="00027B83" w:rsidRDefault="00027B83">
            <w:pPr>
              <w:rPr>
                <w:szCs w:val="24"/>
              </w:rPr>
            </w:pPr>
          </w:p>
        </w:tc>
      </w:tr>
      <w:tr w:rsidR="00027B83" w14:paraId="0FBCFFE6" w14:textId="77777777">
        <w:trPr>
          <w:trHeight w:val="300"/>
        </w:trPr>
        <w:tc>
          <w:tcPr>
            <w:tcW w:w="3094" w:type="dxa"/>
            <w:gridSpan w:val="2"/>
          </w:tcPr>
          <w:p w14:paraId="0FBCFFDB" w14:textId="2794BA94" w:rsidR="00027B83" w:rsidRDefault="000B0897" w:rsidP="008F6F80">
            <w:pPr>
              <w:rPr>
                <w:b/>
                <w:kern w:val="2"/>
                <w:szCs w:val="24"/>
              </w:rPr>
            </w:pPr>
            <w:r>
              <w:rPr>
                <w:b/>
                <w:kern w:val="2"/>
                <w:szCs w:val="24"/>
              </w:rPr>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0FBCFFE5" w14:textId="08B6653C" w:rsidR="00027B83" w:rsidRDefault="008F6F80">
            <w:pPr>
              <w:rPr>
                <w:color w:val="4472C4"/>
                <w:kern w:val="2"/>
                <w:szCs w:val="24"/>
              </w:rPr>
            </w:pPr>
            <w:r w:rsidRPr="008F6F80">
              <w:rPr>
                <w:kern w:val="2"/>
                <w:szCs w:val="24"/>
              </w:rPr>
              <w:t>Netaikoma</w:t>
            </w:r>
          </w:p>
        </w:tc>
      </w:tr>
      <w:tr w:rsidR="00027B83" w14:paraId="0FBCFFFC" w14:textId="77777777">
        <w:trPr>
          <w:trHeight w:val="300"/>
        </w:trPr>
        <w:tc>
          <w:tcPr>
            <w:tcW w:w="3094" w:type="dxa"/>
            <w:gridSpan w:val="2"/>
          </w:tcPr>
          <w:p w14:paraId="0FBCFFF2" w14:textId="1B7BBB7C" w:rsidR="00027B83" w:rsidRPr="008514EE" w:rsidRDefault="000B0897">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0FBCFFFB" w14:textId="0DEE1866" w:rsidR="00027B83" w:rsidRDefault="008514EE">
            <w:pPr>
              <w:rPr>
                <w:color w:val="4472C4"/>
                <w:kern w:val="2"/>
                <w:szCs w:val="24"/>
              </w:rPr>
            </w:pPr>
            <w:r w:rsidRPr="008514EE">
              <w:rPr>
                <w:kern w:val="2"/>
                <w:szCs w:val="24"/>
              </w:rPr>
              <w:t>Netaikoma</w:t>
            </w:r>
          </w:p>
        </w:tc>
      </w:tr>
      <w:tr w:rsidR="00027B83" w14:paraId="0FBD0007" w14:textId="77777777">
        <w:trPr>
          <w:trHeight w:val="300"/>
        </w:trPr>
        <w:tc>
          <w:tcPr>
            <w:tcW w:w="3094" w:type="dxa"/>
            <w:gridSpan w:val="2"/>
          </w:tcPr>
          <w:p w14:paraId="0FBCFFFF" w14:textId="2D24DF87" w:rsidR="00027B83" w:rsidRDefault="000B0897" w:rsidP="000918E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FBD0002" w14:textId="5DC6B6DE" w:rsidR="00027B83" w:rsidRDefault="000B0897">
            <w:pPr>
              <w:rPr>
                <w:szCs w:val="24"/>
              </w:rPr>
            </w:pPr>
            <w:r w:rsidRPr="008514EE">
              <w:rPr>
                <w:kern w:val="2"/>
                <w:szCs w:val="24"/>
              </w:rPr>
              <w:t xml:space="preserve">Sutarties kaina bus </w:t>
            </w:r>
            <w:r>
              <w:rPr>
                <w:kern w:val="2"/>
                <w:szCs w:val="24"/>
              </w:rPr>
              <w:t>perskaičiuojami:</w:t>
            </w:r>
          </w:p>
          <w:p w14:paraId="0FBD0003" w14:textId="77777777" w:rsidR="00027B83" w:rsidRDefault="000B0897">
            <w:pPr>
              <w:rPr>
                <w:color w:val="FF0000"/>
                <w:kern w:val="2"/>
                <w:szCs w:val="24"/>
              </w:rPr>
            </w:pPr>
            <w:r>
              <w:rPr>
                <w:kern w:val="2"/>
                <w:szCs w:val="24"/>
              </w:rPr>
              <w:t>5.3.1. dėl PVM tarifo pasikeitimo;</w:t>
            </w:r>
          </w:p>
          <w:p w14:paraId="0FBD0006" w14:textId="3F0CD9C2" w:rsidR="00027B83" w:rsidRDefault="00027B83">
            <w:pPr>
              <w:rPr>
                <w:color w:val="FF0000"/>
                <w:kern w:val="2"/>
                <w:szCs w:val="24"/>
              </w:rPr>
            </w:pPr>
          </w:p>
        </w:tc>
      </w:tr>
      <w:tr w:rsidR="00027B83" w14:paraId="0FBD0010" w14:textId="77777777">
        <w:trPr>
          <w:trHeight w:val="300"/>
        </w:trPr>
        <w:tc>
          <w:tcPr>
            <w:tcW w:w="3094" w:type="dxa"/>
            <w:gridSpan w:val="2"/>
          </w:tcPr>
          <w:p w14:paraId="0FBD000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FBD000F" w14:textId="53DC8AF5" w:rsidR="00027B83" w:rsidRDefault="00CA55AD">
            <w:pPr>
              <w:rPr>
                <w:szCs w:val="24"/>
              </w:rPr>
            </w:pPr>
            <w:r>
              <w:rPr>
                <w:kern w:val="2"/>
                <w:szCs w:val="24"/>
              </w:rPr>
              <w:t>Netaikoma</w:t>
            </w:r>
          </w:p>
        </w:tc>
      </w:tr>
      <w:tr w:rsidR="00027B83" w14:paraId="0FBD0019" w14:textId="77777777">
        <w:trPr>
          <w:trHeight w:val="300"/>
        </w:trPr>
        <w:tc>
          <w:tcPr>
            <w:tcW w:w="3094" w:type="dxa"/>
            <w:gridSpan w:val="2"/>
          </w:tcPr>
          <w:p w14:paraId="0FBD001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BD0018" w14:textId="1C276F45" w:rsidR="00027B83" w:rsidRPr="00E047D6" w:rsidRDefault="000B0897">
            <w:pPr>
              <w:rPr>
                <w:kern w:val="2"/>
                <w:szCs w:val="24"/>
              </w:rPr>
            </w:pPr>
            <w:r>
              <w:rPr>
                <w:kern w:val="2"/>
                <w:szCs w:val="24"/>
              </w:rPr>
              <w:t>Netaikoma</w:t>
            </w:r>
          </w:p>
        </w:tc>
      </w:tr>
      <w:tr w:rsidR="00027B83" w14:paraId="0FBD0036" w14:textId="77777777">
        <w:trPr>
          <w:trHeight w:val="300"/>
        </w:trPr>
        <w:tc>
          <w:tcPr>
            <w:tcW w:w="3094" w:type="dxa"/>
            <w:gridSpan w:val="2"/>
          </w:tcPr>
          <w:p w14:paraId="0FBD001C" w14:textId="702CB947" w:rsidR="00027B83" w:rsidRDefault="000B0897">
            <w:pPr>
              <w:rPr>
                <w:b/>
                <w:kern w:val="2"/>
                <w:szCs w:val="24"/>
              </w:rPr>
            </w:pPr>
            <w:r>
              <w:rPr>
                <w:b/>
                <w:kern w:val="2"/>
                <w:szCs w:val="24"/>
              </w:rPr>
              <w:t>5.3.3. Sutarties kainos / įkainių peržiūra dėl kainų lygio pokyčio</w:t>
            </w:r>
          </w:p>
        </w:tc>
        <w:tc>
          <w:tcPr>
            <w:tcW w:w="6441" w:type="dxa"/>
            <w:gridSpan w:val="2"/>
          </w:tcPr>
          <w:p w14:paraId="0FBD0035" w14:textId="1AD5BC19" w:rsidR="00027B83" w:rsidRDefault="00F540F6">
            <w:pPr>
              <w:rPr>
                <w:color w:val="4472C4"/>
                <w:kern w:val="2"/>
                <w:szCs w:val="24"/>
              </w:rPr>
            </w:pPr>
            <w:r w:rsidRPr="00F540F6">
              <w:rPr>
                <w:kern w:val="2"/>
                <w:szCs w:val="24"/>
              </w:rPr>
              <w:t>Netaikoma</w:t>
            </w:r>
          </w:p>
        </w:tc>
      </w:tr>
      <w:tr w:rsidR="00027B83" w14:paraId="0FBD003D" w14:textId="77777777">
        <w:trPr>
          <w:trHeight w:val="300"/>
        </w:trPr>
        <w:tc>
          <w:tcPr>
            <w:tcW w:w="3094" w:type="dxa"/>
            <w:gridSpan w:val="2"/>
          </w:tcPr>
          <w:p w14:paraId="0FBD0037"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FBD0038" w14:textId="77777777" w:rsidR="00027B83" w:rsidRDefault="000B0897">
            <w:pPr>
              <w:rPr>
                <w:kern w:val="2"/>
                <w:szCs w:val="24"/>
              </w:rPr>
            </w:pPr>
            <w:r>
              <w:rPr>
                <w:kern w:val="2"/>
                <w:szCs w:val="24"/>
              </w:rPr>
              <w:t>Netaikoma</w:t>
            </w:r>
          </w:p>
          <w:p w14:paraId="0FBD003C" w14:textId="269CEBD5" w:rsidR="00027B83" w:rsidRDefault="00027B83">
            <w:pPr>
              <w:rPr>
                <w:szCs w:val="24"/>
              </w:rPr>
            </w:pPr>
          </w:p>
        </w:tc>
      </w:tr>
      <w:tr w:rsidR="00027B83" w14:paraId="0FBD0046" w14:textId="77777777">
        <w:trPr>
          <w:trHeight w:val="300"/>
        </w:trPr>
        <w:tc>
          <w:tcPr>
            <w:tcW w:w="3094" w:type="dxa"/>
            <w:gridSpan w:val="2"/>
          </w:tcPr>
          <w:p w14:paraId="0FBD003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FBD0045" w14:textId="38AEC5F6" w:rsidR="00027B83" w:rsidRPr="00F540F6" w:rsidRDefault="000B0897">
            <w:pPr>
              <w:rPr>
                <w:kern w:val="2"/>
                <w:szCs w:val="24"/>
              </w:rPr>
            </w:pPr>
            <w:r>
              <w:rPr>
                <w:kern w:val="2"/>
                <w:szCs w:val="24"/>
              </w:rPr>
              <w:t>Netaikoma</w:t>
            </w:r>
          </w:p>
        </w:tc>
      </w:tr>
      <w:tr w:rsidR="00027B83" w14:paraId="0FBD0052" w14:textId="77777777">
        <w:trPr>
          <w:trHeight w:val="300"/>
        </w:trPr>
        <w:tc>
          <w:tcPr>
            <w:tcW w:w="3094" w:type="dxa"/>
            <w:gridSpan w:val="2"/>
          </w:tcPr>
          <w:p w14:paraId="0FBD0047" w14:textId="77777777" w:rsidR="00027B83" w:rsidRDefault="000B0897">
            <w:pPr>
              <w:rPr>
                <w:b/>
                <w:kern w:val="2"/>
                <w:szCs w:val="24"/>
              </w:rPr>
            </w:pPr>
            <w:r>
              <w:rPr>
                <w:b/>
                <w:kern w:val="2"/>
                <w:szCs w:val="24"/>
              </w:rPr>
              <w:t>5.5. Atsiskaitymo su Tiekėju terminas ir tvarka</w:t>
            </w:r>
          </w:p>
        </w:tc>
        <w:tc>
          <w:tcPr>
            <w:tcW w:w="6441" w:type="dxa"/>
            <w:gridSpan w:val="2"/>
          </w:tcPr>
          <w:p w14:paraId="0FBD0051" w14:textId="5B74A8B1" w:rsidR="00027B83" w:rsidRPr="00755394" w:rsidRDefault="0090129C">
            <w:pPr>
              <w:rPr>
                <w:color w:val="000000"/>
                <w:kern w:val="2"/>
                <w:szCs w:val="24"/>
                <w:shd w:val="clear" w:color="auto" w:fill="FFFFFF"/>
              </w:rPr>
            </w:pPr>
            <w:r w:rsidRPr="0090129C">
              <w:rPr>
                <w:kern w:val="2"/>
                <w:szCs w:val="24"/>
              </w:rPr>
              <w:t>Tiekėjui mokama visa Sutarties 5.2. punkte nustatyta kaina už kokybiškas Paslaugas pagal tinkamai išrašytą PVM sąskaitą faktūrą (ar ją atitinkantį finansinį dokumentą). PVM sąskaita faktūra (ar ją atitinkantis finansinis dokumentas) Pirkėjui turi būti pateikiama per 10 dienų nuo Sutarties įsigaliojimo dienos.</w:t>
            </w:r>
            <w:r w:rsidR="001E5F03">
              <w:rPr>
                <w:kern w:val="2"/>
                <w:szCs w:val="24"/>
              </w:rPr>
              <w:t xml:space="preserve"> </w:t>
            </w:r>
            <w:r w:rsidR="000B0897">
              <w:rPr>
                <w:kern w:val="2"/>
                <w:szCs w:val="24"/>
              </w:rPr>
              <w:t xml:space="preserve">Pirkėjas atsiskaito su Tiekėju ne vėliau kaip </w:t>
            </w:r>
            <w:r w:rsidR="000B0897" w:rsidRPr="00755394">
              <w:rPr>
                <w:kern w:val="2"/>
                <w:szCs w:val="24"/>
              </w:rPr>
              <w:t xml:space="preserve">per </w:t>
            </w:r>
            <w:r w:rsidR="00755394" w:rsidRPr="00755394">
              <w:rPr>
                <w:kern w:val="2"/>
                <w:szCs w:val="24"/>
                <w:shd w:val="clear" w:color="auto" w:fill="FFFFFF"/>
              </w:rPr>
              <w:t xml:space="preserve">30 kalendorinių dienų </w:t>
            </w:r>
            <w:r w:rsidR="000B0897" w:rsidRPr="00755394">
              <w:rPr>
                <w:kern w:val="2"/>
                <w:szCs w:val="24"/>
              </w:rPr>
              <w:t xml:space="preserve">nuo Sąskaitos </w:t>
            </w:r>
            <w:r w:rsidR="000B0897">
              <w:rPr>
                <w:kern w:val="2"/>
                <w:szCs w:val="24"/>
              </w:rPr>
              <w:t>gavimo dienos</w:t>
            </w:r>
          </w:p>
        </w:tc>
      </w:tr>
      <w:tr w:rsidR="00027B83" w14:paraId="0FBD0059" w14:textId="77777777">
        <w:trPr>
          <w:trHeight w:val="300"/>
        </w:trPr>
        <w:tc>
          <w:tcPr>
            <w:tcW w:w="3094" w:type="dxa"/>
            <w:gridSpan w:val="2"/>
          </w:tcPr>
          <w:p w14:paraId="0FBD0053" w14:textId="77777777" w:rsidR="00027B83" w:rsidRDefault="000B0897">
            <w:pPr>
              <w:rPr>
                <w:b/>
                <w:kern w:val="2"/>
                <w:szCs w:val="24"/>
              </w:rPr>
            </w:pPr>
            <w:r>
              <w:rPr>
                <w:b/>
                <w:kern w:val="2"/>
                <w:szCs w:val="24"/>
              </w:rPr>
              <w:t>5.6. Avansas</w:t>
            </w:r>
          </w:p>
        </w:tc>
        <w:tc>
          <w:tcPr>
            <w:tcW w:w="6441" w:type="dxa"/>
            <w:gridSpan w:val="2"/>
          </w:tcPr>
          <w:p w14:paraId="0FBD0058" w14:textId="458E46F2" w:rsidR="00027B83" w:rsidRPr="001D1186" w:rsidRDefault="000B0897" w:rsidP="001D1186">
            <w:pPr>
              <w:rPr>
                <w:kern w:val="2"/>
                <w:szCs w:val="24"/>
              </w:rPr>
            </w:pPr>
            <w:r>
              <w:rPr>
                <w:kern w:val="2"/>
                <w:szCs w:val="24"/>
              </w:rPr>
              <w:t>Netaikoma</w:t>
            </w:r>
          </w:p>
        </w:tc>
      </w:tr>
      <w:tr w:rsidR="00027B83" w14:paraId="0FBD0061" w14:textId="77777777">
        <w:trPr>
          <w:trHeight w:val="300"/>
        </w:trPr>
        <w:tc>
          <w:tcPr>
            <w:tcW w:w="3094" w:type="dxa"/>
            <w:gridSpan w:val="2"/>
          </w:tcPr>
          <w:p w14:paraId="0FBD005A" w14:textId="77777777" w:rsidR="00027B83" w:rsidRDefault="000B0897">
            <w:pPr>
              <w:rPr>
                <w:b/>
                <w:kern w:val="2"/>
                <w:szCs w:val="24"/>
              </w:rPr>
            </w:pPr>
            <w:r>
              <w:rPr>
                <w:b/>
                <w:kern w:val="2"/>
                <w:szCs w:val="24"/>
              </w:rPr>
              <w:t>5.7. Avanso užtikrinimas</w:t>
            </w:r>
          </w:p>
        </w:tc>
        <w:tc>
          <w:tcPr>
            <w:tcW w:w="6441" w:type="dxa"/>
            <w:gridSpan w:val="2"/>
          </w:tcPr>
          <w:p w14:paraId="0FBD0060" w14:textId="05B4CD42"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0FBD0063" w14:textId="77777777">
        <w:trPr>
          <w:trHeight w:val="300"/>
        </w:trPr>
        <w:tc>
          <w:tcPr>
            <w:tcW w:w="9535" w:type="dxa"/>
            <w:gridSpan w:val="4"/>
          </w:tcPr>
          <w:p w14:paraId="0FBD0062" w14:textId="77777777" w:rsidR="00027B83" w:rsidRDefault="000B0897">
            <w:pPr>
              <w:jc w:val="center"/>
              <w:rPr>
                <w:b/>
                <w:kern w:val="2"/>
                <w:szCs w:val="24"/>
              </w:rPr>
            </w:pPr>
            <w:r>
              <w:rPr>
                <w:b/>
                <w:kern w:val="2"/>
                <w:szCs w:val="24"/>
              </w:rPr>
              <w:t>6. PASLAUGŲ KOKYBĖ IR GARANTINIAI ĮSIPAREIGOJIMAI</w:t>
            </w:r>
          </w:p>
        </w:tc>
      </w:tr>
      <w:tr w:rsidR="00027B83" w14:paraId="0FBD006E" w14:textId="77777777">
        <w:trPr>
          <w:trHeight w:val="300"/>
        </w:trPr>
        <w:tc>
          <w:tcPr>
            <w:tcW w:w="3094" w:type="dxa"/>
            <w:gridSpan w:val="2"/>
          </w:tcPr>
          <w:p w14:paraId="0FBD0064" w14:textId="77777777" w:rsidR="00027B83" w:rsidRDefault="000B0897">
            <w:pPr>
              <w:rPr>
                <w:b/>
                <w:kern w:val="2"/>
                <w:szCs w:val="24"/>
              </w:rPr>
            </w:pPr>
            <w:r>
              <w:rPr>
                <w:b/>
                <w:kern w:val="2"/>
                <w:szCs w:val="24"/>
              </w:rPr>
              <w:t>6.1. Garantinis terminas</w:t>
            </w:r>
          </w:p>
        </w:tc>
        <w:tc>
          <w:tcPr>
            <w:tcW w:w="6441" w:type="dxa"/>
            <w:gridSpan w:val="2"/>
          </w:tcPr>
          <w:p w14:paraId="0FBD006D" w14:textId="61D4662B" w:rsidR="00027B83" w:rsidRPr="001D1186" w:rsidRDefault="000B0897">
            <w:pPr>
              <w:rPr>
                <w:kern w:val="2"/>
                <w:szCs w:val="24"/>
              </w:rPr>
            </w:pPr>
            <w:r>
              <w:rPr>
                <w:kern w:val="2"/>
                <w:szCs w:val="24"/>
              </w:rPr>
              <w:t>Netaikoma</w:t>
            </w:r>
          </w:p>
        </w:tc>
      </w:tr>
      <w:tr w:rsidR="00027B83" w14:paraId="0FBD0079" w14:textId="77777777">
        <w:trPr>
          <w:trHeight w:val="300"/>
        </w:trPr>
        <w:tc>
          <w:tcPr>
            <w:tcW w:w="3094" w:type="dxa"/>
            <w:gridSpan w:val="2"/>
          </w:tcPr>
          <w:p w14:paraId="0FBD006F" w14:textId="77777777" w:rsidR="00027B83" w:rsidRDefault="000B0897">
            <w:pPr>
              <w:rPr>
                <w:b/>
                <w:kern w:val="2"/>
                <w:szCs w:val="24"/>
              </w:rPr>
            </w:pPr>
            <w:r>
              <w:rPr>
                <w:b/>
                <w:szCs w:val="24"/>
              </w:rPr>
              <w:t>6.2. Terminas Paslaugų trūkumams pašalinti</w:t>
            </w:r>
          </w:p>
        </w:tc>
        <w:tc>
          <w:tcPr>
            <w:tcW w:w="6441" w:type="dxa"/>
            <w:gridSpan w:val="2"/>
          </w:tcPr>
          <w:p w14:paraId="0FBD0078" w14:textId="6B90A09B" w:rsidR="00027B83" w:rsidRDefault="000B0897">
            <w:pPr>
              <w:rPr>
                <w:kern w:val="2"/>
                <w:szCs w:val="24"/>
              </w:rPr>
            </w:pPr>
            <w:r>
              <w:rPr>
                <w:kern w:val="2"/>
                <w:szCs w:val="24"/>
              </w:rPr>
              <w:t>Netaikoma</w:t>
            </w:r>
          </w:p>
        </w:tc>
      </w:tr>
      <w:tr w:rsidR="00027B83" w14:paraId="0FBD0080" w14:textId="77777777">
        <w:trPr>
          <w:trHeight w:val="300"/>
        </w:trPr>
        <w:tc>
          <w:tcPr>
            <w:tcW w:w="3094" w:type="dxa"/>
            <w:gridSpan w:val="2"/>
          </w:tcPr>
          <w:p w14:paraId="0FBD007A"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0FBD007B" w14:textId="711D6BC8" w:rsidR="001D1186" w:rsidRDefault="000B0897" w:rsidP="001D1186">
            <w:pPr>
              <w:rPr>
                <w:kern w:val="2"/>
                <w:szCs w:val="24"/>
              </w:rPr>
            </w:pPr>
            <w:r>
              <w:rPr>
                <w:kern w:val="2"/>
                <w:szCs w:val="24"/>
              </w:rPr>
              <w:t>Netaikoma</w:t>
            </w:r>
          </w:p>
          <w:p w14:paraId="0FBD007F" w14:textId="34446F6A" w:rsidR="00027B83" w:rsidRDefault="00027B83">
            <w:pPr>
              <w:rPr>
                <w:kern w:val="2"/>
                <w:szCs w:val="24"/>
              </w:rPr>
            </w:pPr>
          </w:p>
        </w:tc>
      </w:tr>
      <w:tr w:rsidR="00027B83" w14:paraId="0FBD0082" w14:textId="77777777">
        <w:trPr>
          <w:trHeight w:val="300"/>
        </w:trPr>
        <w:tc>
          <w:tcPr>
            <w:tcW w:w="9535" w:type="dxa"/>
            <w:gridSpan w:val="4"/>
          </w:tcPr>
          <w:p w14:paraId="0FBD0081" w14:textId="77777777" w:rsidR="00027B83" w:rsidRDefault="000B0897">
            <w:pPr>
              <w:jc w:val="center"/>
              <w:rPr>
                <w:b/>
                <w:kern w:val="2"/>
                <w:szCs w:val="24"/>
              </w:rPr>
            </w:pPr>
            <w:r>
              <w:rPr>
                <w:b/>
                <w:kern w:val="2"/>
                <w:szCs w:val="24"/>
              </w:rPr>
              <w:t>7. SUTARTIES VYKDYMUI PASITELKIAMI SUBTIEKĖJAI IR (AR) SPECIALISTAI</w:t>
            </w:r>
          </w:p>
        </w:tc>
      </w:tr>
      <w:tr w:rsidR="00027B83" w14:paraId="0FBD0089" w14:textId="77777777">
        <w:trPr>
          <w:trHeight w:val="300"/>
        </w:trPr>
        <w:tc>
          <w:tcPr>
            <w:tcW w:w="3094" w:type="dxa"/>
            <w:gridSpan w:val="2"/>
          </w:tcPr>
          <w:p w14:paraId="0FBD0083"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FBD0088" w14:textId="5677D19C" w:rsidR="00027B83" w:rsidRPr="001D1186" w:rsidRDefault="000B0897">
            <w:pPr>
              <w:rPr>
                <w:kern w:val="2"/>
                <w:szCs w:val="24"/>
              </w:rPr>
            </w:pPr>
            <w:r>
              <w:rPr>
                <w:kern w:val="2"/>
                <w:szCs w:val="24"/>
              </w:rPr>
              <w:t>Sutarties vykdymui subtiekėjai ir (ar) specialistai nepasitelkiami.</w:t>
            </w:r>
          </w:p>
        </w:tc>
      </w:tr>
      <w:tr w:rsidR="00027B83" w14:paraId="0FBD008B" w14:textId="77777777">
        <w:trPr>
          <w:trHeight w:val="300"/>
        </w:trPr>
        <w:tc>
          <w:tcPr>
            <w:tcW w:w="9535" w:type="dxa"/>
            <w:gridSpan w:val="4"/>
          </w:tcPr>
          <w:p w14:paraId="0FBD008A" w14:textId="77777777" w:rsidR="00027B83" w:rsidRDefault="000B0897">
            <w:pPr>
              <w:jc w:val="center"/>
              <w:rPr>
                <w:b/>
                <w:kern w:val="2"/>
                <w:szCs w:val="24"/>
              </w:rPr>
            </w:pPr>
            <w:r>
              <w:rPr>
                <w:b/>
                <w:kern w:val="2"/>
                <w:szCs w:val="24"/>
              </w:rPr>
              <w:t>8. PRIEVOLIŲ PAGAL SUTARTĮ ĮVYKDYMO UŽTIKRINIMAS</w:t>
            </w:r>
          </w:p>
        </w:tc>
      </w:tr>
      <w:tr w:rsidR="00027B83" w14:paraId="0FBD0092" w14:textId="77777777" w:rsidTr="001E5F03">
        <w:trPr>
          <w:trHeight w:val="415"/>
        </w:trPr>
        <w:tc>
          <w:tcPr>
            <w:tcW w:w="3094" w:type="dxa"/>
            <w:gridSpan w:val="2"/>
          </w:tcPr>
          <w:p w14:paraId="0FBD008C" w14:textId="77777777" w:rsidR="00027B83" w:rsidRDefault="000B0897">
            <w:pPr>
              <w:rPr>
                <w:b/>
                <w:kern w:val="2"/>
                <w:szCs w:val="24"/>
              </w:rPr>
            </w:pPr>
            <w:r>
              <w:rPr>
                <w:b/>
                <w:kern w:val="2"/>
                <w:szCs w:val="24"/>
              </w:rPr>
              <w:t>8.1. Prievolių pagal Sutartį įvykdymo užtikrinimas</w:t>
            </w:r>
          </w:p>
        </w:tc>
        <w:tc>
          <w:tcPr>
            <w:tcW w:w="6441" w:type="dxa"/>
            <w:gridSpan w:val="2"/>
          </w:tcPr>
          <w:p w14:paraId="0FBD008D" w14:textId="55905E78" w:rsidR="00027B83" w:rsidRDefault="000B0897">
            <w:pPr>
              <w:rPr>
                <w:kern w:val="2"/>
                <w:szCs w:val="24"/>
              </w:rPr>
            </w:pPr>
            <w:r>
              <w:rPr>
                <w:kern w:val="2"/>
                <w:szCs w:val="24"/>
              </w:rPr>
              <w:t>Prievolių pagal Sutartį įvykdymas užtikrinamas:</w:t>
            </w:r>
          </w:p>
          <w:p w14:paraId="0FBD0091" w14:textId="7A05B82A" w:rsidR="00027B83" w:rsidRDefault="000B0897">
            <w:pPr>
              <w:rPr>
                <w:kern w:val="2"/>
                <w:szCs w:val="24"/>
              </w:rPr>
            </w:pPr>
            <w:r>
              <w:rPr>
                <w:kern w:val="2"/>
                <w:szCs w:val="24"/>
              </w:rPr>
              <w:t>Netesybomis (delspinigiais, bauda);</w:t>
            </w:r>
          </w:p>
        </w:tc>
      </w:tr>
      <w:tr w:rsidR="00027B83" w14:paraId="0FBD009D" w14:textId="77777777">
        <w:trPr>
          <w:trHeight w:val="300"/>
        </w:trPr>
        <w:tc>
          <w:tcPr>
            <w:tcW w:w="3094" w:type="dxa"/>
            <w:gridSpan w:val="2"/>
          </w:tcPr>
          <w:p w14:paraId="0FBD0093" w14:textId="77777777" w:rsidR="00027B83" w:rsidRDefault="000B0897">
            <w:pPr>
              <w:rPr>
                <w:b/>
                <w:kern w:val="2"/>
                <w:szCs w:val="24"/>
              </w:rPr>
            </w:pPr>
            <w:r>
              <w:rPr>
                <w:b/>
                <w:kern w:val="2"/>
                <w:szCs w:val="24"/>
              </w:rPr>
              <w:t>8.2 Sutarties įvykdymo užtikrinimo galiojimo terminas</w:t>
            </w:r>
          </w:p>
        </w:tc>
        <w:tc>
          <w:tcPr>
            <w:tcW w:w="6441" w:type="dxa"/>
            <w:gridSpan w:val="2"/>
          </w:tcPr>
          <w:p w14:paraId="0FBD0094" w14:textId="77777777" w:rsidR="00027B83" w:rsidRDefault="000B0897">
            <w:pPr>
              <w:rPr>
                <w:kern w:val="2"/>
                <w:szCs w:val="24"/>
              </w:rPr>
            </w:pPr>
            <w:r>
              <w:rPr>
                <w:kern w:val="2"/>
                <w:szCs w:val="24"/>
              </w:rPr>
              <w:t>Netaikoma</w:t>
            </w:r>
          </w:p>
          <w:p w14:paraId="0FBD009C" w14:textId="6076118F" w:rsidR="00027B83" w:rsidRDefault="00027B83">
            <w:pPr>
              <w:rPr>
                <w:kern w:val="2"/>
                <w:szCs w:val="24"/>
              </w:rPr>
            </w:pPr>
          </w:p>
        </w:tc>
      </w:tr>
      <w:tr w:rsidR="00027B83" w14:paraId="0FBD00A4" w14:textId="77777777">
        <w:trPr>
          <w:trHeight w:val="300"/>
        </w:trPr>
        <w:tc>
          <w:tcPr>
            <w:tcW w:w="3094" w:type="dxa"/>
            <w:gridSpan w:val="2"/>
          </w:tcPr>
          <w:p w14:paraId="0FBD009E" w14:textId="77777777" w:rsidR="00027B83" w:rsidRDefault="000B0897">
            <w:pPr>
              <w:rPr>
                <w:b/>
                <w:kern w:val="2"/>
                <w:szCs w:val="24"/>
              </w:rPr>
            </w:pPr>
            <w:r>
              <w:rPr>
                <w:b/>
                <w:kern w:val="2"/>
                <w:szCs w:val="24"/>
              </w:rPr>
              <w:t>8.3. Sutarties įvykdymo užtikrinimo pateikimas</w:t>
            </w:r>
          </w:p>
        </w:tc>
        <w:tc>
          <w:tcPr>
            <w:tcW w:w="6441" w:type="dxa"/>
            <w:gridSpan w:val="2"/>
          </w:tcPr>
          <w:p w14:paraId="0FBD009F" w14:textId="77777777" w:rsidR="00027B83" w:rsidRDefault="000B0897">
            <w:pPr>
              <w:rPr>
                <w:kern w:val="2"/>
                <w:szCs w:val="24"/>
              </w:rPr>
            </w:pPr>
            <w:r>
              <w:rPr>
                <w:kern w:val="2"/>
                <w:szCs w:val="24"/>
              </w:rPr>
              <w:t>Netaikoma</w:t>
            </w:r>
          </w:p>
          <w:p w14:paraId="0FBD00A3" w14:textId="739D15D7" w:rsidR="00027B83" w:rsidRDefault="00027B83">
            <w:pPr>
              <w:rPr>
                <w:szCs w:val="24"/>
              </w:rPr>
            </w:pPr>
          </w:p>
        </w:tc>
      </w:tr>
      <w:tr w:rsidR="00027B83" w14:paraId="0FBD00A6" w14:textId="77777777">
        <w:trPr>
          <w:trHeight w:val="300"/>
        </w:trPr>
        <w:tc>
          <w:tcPr>
            <w:tcW w:w="9535" w:type="dxa"/>
            <w:gridSpan w:val="4"/>
          </w:tcPr>
          <w:p w14:paraId="0FBD00A5" w14:textId="77777777" w:rsidR="00027B83" w:rsidRDefault="000B0897">
            <w:pPr>
              <w:jc w:val="center"/>
              <w:rPr>
                <w:b/>
                <w:kern w:val="2"/>
                <w:szCs w:val="24"/>
              </w:rPr>
            </w:pPr>
            <w:r>
              <w:rPr>
                <w:b/>
                <w:kern w:val="2"/>
                <w:szCs w:val="24"/>
              </w:rPr>
              <w:t>9. ŠALIŲ ATSAKOMYBĖ</w:t>
            </w:r>
          </w:p>
        </w:tc>
      </w:tr>
      <w:tr w:rsidR="00027B83" w14:paraId="0FBD00AD" w14:textId="77777777">
        <w:trPr>
          <w:trHeight w:val="300"/>
        </w:trPr>
        <w:tc>
          <w:tcPr>
            <w:tcW w:w="3094" w:type="dxa"/>
            <w:gridSpan w:val="2"/>
          </w:tcPr>
          <w:p w14:paraId="0FBD00A7"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FBD00AC" w14:textId="5F9FAD1B" w:rsidR="00027B83" w:rsidRDefault="008E50EC">
            <w:pPr>
              <w:spacing w:line="259" w:lineRule="auto"/>
              <w:rPr>
                <w:color w:val="000000"/>
                <w:kern w:val="2"/>
                <w:szCs w:val="24"/>
              </w:rPr>
            </w:pPr>
            <w:r w:rsidRPr="008E50E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14:paraId="0FBD00B2" w14:textId="77777777">
        <w:trPr>
          <w:trHeight w:val="300"/>
        </w:trPr>
        <w:tc>
          <w:tcPr>
            <w:tcW w:w="3094" w:type="dxa"/>
            <w:gridSpan w:val="2"/>
          </w:tcPr>
          <w:p w14:paraId="0FBD00AE" w14:textId="77777777" w:rsidR="00027B83" w:rsidRDefault="000B0897">
            <w:pPr>
              <w:rPr>
                <w:b/>
                <w:kern w:val="2"/>
                <w:szCs w:val="24"/>
              </w:rPr>
            </w:pPr>
            <w:r>
              <w:rPr>
                <w:b/>
                <w:szCs w:val="24"/>
              </w:rPr>
              <w:t>9.2. Tiekėjui taikomos netesybos</w:t>
            </w:r>
          </w:p>
        </w:tc>
        <w:tc>
          <w:tcPr>
            <w:tcW w:w="6441" w:type="dxa"/>
            <w:gridSpan w:val="2"/>
          </w:tcPr>
          <w:p w14:paraId="0FBD00B1" w14:textId="68298DD3" w:rsidR="00027B83" w:rsidRDefault="00FD3611">
            <w:pPr>
              <w:rPr>
                <w:b/>
                <w:kern w:val="2"/>
                <w:szCs w:val="24"/>
              </w:rPr>
            </w:pPr>
            <w:r w:rsidRPr="00FD3611">
              <w:rPr>
                <w:color w:val="000000"/>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0FBD00C1" w14:textId="77777777">
        <w:trPr>
          <w:trHeight w:val="300"/>
        </w:trPr>
        <w:tc>
          <w:tcPr>
            <w:tcW w:w="3094" w:type="dxa"/>
            <w:gridSpan w:val="2"/>
          </w:tcPr>
          <w:p w14:paraId="0FBD00B3"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FBD00B4" w14:textId="5A71258E" w:rsidR="00027B83" w:rsidRDefault="000B0897">
            <w:pPr>
              <w:rPr>
                <w:szCs w:val="24"/>
              </w:rPr>
            </w:pPr>
            <w:r>
              <w:rPr>
                <w:kern w:val="2"/>
                <w:szCs w:val="24"/>
              </w:rPr>
              <w:t>9.3.1. Nutraukus Sutartį dėl esminio Sutarties pažeidimo, nustatyto Sutarties Specialiosiose sąlygose, mokama</w:t>
            </w:r>
            <w:r w:rsidRPr="00DD51A6">
              <w:rPr>
                <w:color w:val="000000" w:themeColor="text1"/>
                <w:kern w:val="2"/>
                <w:szCs w:val="24"/>
              </w:rPr>
              <w:t xml:space="preserve"> </w:t>
            </w:r>
            <w:r w:rsidR="005A19A9" w:rsidRPr="00DD51A6">
              <w:rPr>
                <w:color w:val="000000" w:themeColor="text1"/>
                <w:kern w:val="2"/>
                <w:szCs w:val="24"/>
              </w:rPr>
              <w:t>10</w:t>
            </w:r>
            <w:r w:rsidRPr="00DD51A6">
              <w:rPr>
                <w:color w:val="000000" w:themeColor="text1"/>
                <w:kern w:val="2"/>
                <w:szCs w:val="24"/>
              </w:rPr>
              <w:t xml:space="preserve"> </w:t>
            </w:r>
            <w:r>
              <w:rPr>
                <w:kern w:val="2"/>
                <w:szCs w:val="24"/>
              </w:rPr>
              <w:t>procentų dydžio bauda nuo Pradinės Sutarties vertės, nurodytos Specialiųjų sąlygų 5.2 punkte.</w:t>
            </w:r>
          </w:p>
          <w:p w14:paraId="0FBD00B5" w14:textId="77777777" w:rsidR="00027B83" w:rsidRDefault="00027B83">
            <w:pPr>
              <w:rPr>
                <w:kern w:val="2"/>
                <w:szCs w:val="24"/>
              </w:rPr>
            </w:pPr>
          </w:p>
          <w:p w14:paraId="0FBD00C0" w14:textId="6FCE5CC6" w:rsidR="00027B83" w:rsidRDefault="00027B83">
            <w:pPr>
              <w:rPr>
                <w:kern w:val="2"/>
                <w:szCs w:val="24"/>
              </w:rPr>
            </w:pPr>
          </w:p>
        </w:tc>
      </w:tr>
      <w:tr w:rsidR="00027B83" w14:paraId="0FBD00C8" w14:textId="77777777">
        <w:trPr>
          <w:trHeight w:val="300"/>
        </w:trPr>
        <w:tc>
          <w:tcPr>
            <w:tcW w:w="3094" w:type="dxa"/>
            <w:gridSpan w:val="2"/>
          </w:tcPr>
          <w:p w14:paraId="0FBD00C2"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FBD00C7" w14:textId="6E4FCFF5" w:rsidR="00027B83" w:rsidRPr="009F62C2" w:rsidRDefault="000B0897">
            <w:pPr>
              <w:rPr>
                <w:color w:val="000000"/>
                <w:kern w:val="2"/>
                <w:szCs w:val="24"/>
              </w:rPr>
            </w:pPr>
            <w:r>
              <w:rPr>
                <w:color w:val="000000"/>
                <w:kern w:val="2"/>
                <w:szCs w:val="24"/>
              </w:rPr>
              <w:t>Netaikoma</w:t>
            </w:r>
          </w:p>
        </w:tc>
      </w:tr>
      <w:tr w:rsidR="00027B83" w14:paraId="0FBD00D7" w14:textId="77777777">
        <w:trPr>
          <w:trHeight w:val="300"/>
        </w:trPr>
        <w:tc>
          <w:tcPr>
            <w:tcW w:w="3094" w:type="dxa"/>
            <w:gridSpan w:val="2"/>
          </w:tcPr>
          <w:p w14:paraId="0FBD00C9"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FBD00D6" w14:textId="25CFAF05" w:rsidR="00027B83" w:rsidRPr="003012CF" w:rsidRDefault="000B0897">
            <w:pPr>
              <w:rPr>
                <w:color w:val="000000"/>
                <w:kern w:val="2"/>
                <w:szCs w:val="24"/>
              </w:rPr>
            </w:pPr>
            <w:r>
              <w:rPr>
                <w:color w:val="000000"/>
                <w:kern w:val="2"/>
                <w:szCs w:val="24"/>
              </w:rPr>
              <w:t>Netaikoma</w:t>
            </w:r>
          </w:p>
        </w:tc>
      </w:tr>
      <w:tr w:rsidR="00027B83" w14:paraId="0FBD00DF" w14:textId="77777777">
        <w:trPr>
          <w:trHeight w:val="300"/>
        </w:trPr>
        <w:tc>
          <w:tcPr>
            <w:tcW w:w="3094" w:type="dxa"/>
            <w:gridSpan w:val="2"/>
          </w:tcPr>
          <w:p w14:paraId="0FBD00D8" w14:textId="77777777" w:rsidR="00027B83" w:rsidRDefault="000B0897">
            <w:pPr>
              <w:rPr>
                <w:b/>
                <w:kern w:val="2"/>
                <w:szCs w:val="24"/>
              </w:rPr>
            </w:pPr>
            <w:r>
              <w:rPr>
                <w:b/>
                <w:kern w:val="2"/>
                <w:szCs w:val="24"/>
              </w:rPr>
              <w:lastRenderedPageBreak/>
              <w:t>9.6. Tiekėjui / Pirkėjui taikoma bauda dėl konfidencialumo reikalavimų nesilaikymo</w:t>
            </w:r>
          </w:p>
        </w:tc>
        <w:tc>
          <w:tcPr>
            <w:tcW w:w="6441" w:type="dxa"/>
            <w:gridSpan w:val="2"/>
          </w:tcPr>
          <w:p w14:paraId="0FBD00DE" w14:textId="2D71B12C" w:rsidR="00027B83" w:rsidRPr="003012CF" w:rsidRDefault="000B0897">
            <w:pPr>
              <w:rPr>
                <w:kern w:val="2"/>
                <w:szCs w:val="24"/>
              </w:rPr>
            </w:pPr>
            <w:r>
              <w:rPr>
                <w:kern w:val="2"/>
                <w:szCs w:val="24"/>
              </w:rPr>
              <w:t>Netaikoma</w:t>
            </w:r>
          </w:p>
        </w:tc>
      </w:tr>
      <w:tr w:rsidR="00027B83" w14:paraId="0FBD00E7" w14:textId="77777777">
        <w:trPr>
          <w:trHeight w:val="300"/>
        </w:trPr>
        <w:tc>
          <w:tcPr>
            <w:tcW w:w="3094" w:type="dxa"/>
            <w:gridSpan w:val="2"/>
          </w:tcPr>
          <w:p w14:paraId="0FBD00E0"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FBD00E1" w14:textId="7DA6A678" w:rsidR="00027B83" w:rsidRDefault="000B0897">
            <w:pPr>
              <w:rPr>
                <w:color w:val="4472C4"/>
                <w:szCs w:val="24"/>
              </w:rPr>
            </w:pPr>
            <w:r>
              <w:rPr>
                <w:szCs w:val="24"/>
              </w:rPr>
              <w:t xml:space="preserve">Netaikoma </w:t>
            </w:r>
          </w:p>
          <w:p w14:paraId="0FBD00E6" w14:textId="56218421" w:rsidR="00027B83" w:rsidRDefault="00027B83">
            <w:pPr>
              <w:rPr>
                <w:color w:val="4472C4"/>
                <w:kern w:val="2"/>
                <w:szCs w:val="24"/>
              </w:rPr>
            </w:pPr>
          </w:p>
        </w:tc>
      </w:tr>
      <w:tr w:rsidR="00027B83" w14:paraId="0FBD00E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FBD00E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BD00ED" w14:textId="1742AF6F" w:rsidR="00027B83" w:rsidRPr="003012CF" w:rsidRDefault="000B0897">
            <w:pPr>
              <w:rPr>
                <w:kern w:val="2"/>
                <w:szCs w:val="24"/>
              </w:rPr>
            </w:pPr>
            <w:r>
              <w:rPr>
                <w:kern w:val="2"/>
                <w:szCs w:val="24"/>
              </w:rPr>
              <w:t>Netaikoma</w:t>
            </w:r>
          </w:p>
        </w:tc>
      </w:tr>
      <w:tr w:rsidR="00027B83" w14:paraId="0FBD00F4" w14:textId="77777777">
        <w:trPr>
          <w:trHeight w:val="300"/>
        </w:trPr>
        <w:tc>
          <w:tcPr>
            <w:tcW w:w="3094" w:type="dxa"/>
            <w:gridSpan w:val="2"/>
          </w:tcPr>
          <w:p w14:paraId="0FBD00EF"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BD00F1" w14:textId="3018E3D0" w:rsidR="00027B83" w:rsidRDefault="009F6CDC">
            <w:pPr>
              <w:rPr>
                <w:color w:val="4472C4"/>
                <w:kern w:val="2"/>
                <w:szCs w:val="24"/>
              </w:rPr>
            </w:pPr>
            <w:r>
              <w:rPr>
                <w:kern w:val="2"/>
                <w:szCs w:val="24"/>
              </w:rPr>
              <w:t>Netaikoma</w:t>
            </w:r>
          </w:p>
          <w:p w14:paraId="0FBD00F2" w14:textId="77777777" w:rsidR="00027B83" w:rsidRDefault="00027B83">
            <w:pPr>
              <w:rPr>
                <w:szCs w:val="24"/>
              </w:rPr>
            </w:pPr>
          </w:p>
          <w:p w14:paraId="0FBD00F3" w14:textId="77777777" w:rsidR="00027B83" w:rsidRDefault="00027B83">
            <w:pPr>
              <w:rPr>
                <w:color w:val="4472C4"/>
                <w:kern w:val="2"/>
                <w:szCs w:val="24"/>
              </w:rPr>
            </w:pPr>
          </w:p>
        </w:tc>
      </w:tr>
      <w:tr w:rsidR="00027B83" w14:paraId="0FBD00F7" w14:textId="77777777">
        <w:trPr>
          <w:trHeight w:val="300"/>
        </w:trPr>
        <w:tc>
          <w:tcPr>
            <w:tcW w:w="3094" w:type="dxa"/>
            <w:gridSpan w:val="2"/>
          </w:tcPr>
          <w:p w14:paraId="0FBD00F5"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FBD00F6" w14:textId="360F5327" w:rsidR="00027B83" w:rsidRDefault="00027B83">
            <w:pPr>
              <w:rPr>
                <w:color w:val="4472C4"/>
                <w:kern w:val="2"/>
                <w:szCs w:val="24"/>
              </w:rPr>
            </w:pPr>
          </w:p>
        </w:tc>
      </w:tr>
      <w:tr w:rsidR="00027B83" w14:paraId="0FBD00F9" w14:textId="77777777">
        <w:trPr>
          <w:trHeight w:val="300"/>
        </w:trPr>
        <w:tc>
          <w:tcPr>
            <w:tcW w:w="9535" w:type="dxa"/>
            <w:gridSpan w:val="4"/>
          </w:tcPr>
          <w:p w14:paraId="0FBD00F8" w14:textId="77777777" w:rsidR="00027B83" w:rsidRDefault="000B0897">
            <w:pPr>
              <w:jc w:val="center"/>
              <w:rPr>
                <w:color w:val="4472C4"/>
                <w:kern w:val="2"/>
                <w:szCs w:val="24"/>
              </w:rPr>
            </w:pPr>
            <w:r>
              <w:rPr>
                <w:b/>
                <w:kern w:val="2"/>
                <w:szCs w:val="24"/>
              </w:rPr>
              <w:t>10. ESMINĖS SUTARTIES SĄLYGOS</w:t>
            </w:r>
          </w:p>
        </w:tc>
      </w:tr>
      <w:tr w:rsidR="00027B83" w14:paraId="0FBD0100" w14:textId="77777777" w:rsidTr="00DD51A6">
        <w:trPr>
          <w:trHeight w:val="533"/>
        </w:trPr>
        <w:tc>
          <w:tcPr>
            <w:tcW w:w="3094" w:type="dxa"/>
            <w:gridSpan w:val="2"/>
          </w:tcPr>
          <w:p w14:paraId="0FBD00FA"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FBD00FF" w14:textId="6F7222D0" w:rsidR="00027B83" w:rsidRDefault="000B0897">
            <w:pPr>
              <w:rPr>
                <w:color w:val="4472C4"/>
                <w:kern w:val="2"/>
                <w:szCs w:val="24"/>
              </w:rPr>
            </w:pPr>
            <w:r>
              <w:rPr>
                <w:kern w:val="2"/>
                <w:szCs w:val="24"/>
              </w:rPr>
              <w:t>Netaikoma</w:t>
            </w:r>
          </w:p>
        </w:tc>
      </w:tr>
      <w:tr w:rsidR="00027B83" w14:paraId="0FBD0102" w14:textId="77777777">
        <w:trPr>
          <w:trHeight w:val="300"/>
        </w:trPr>
        <w:tc>
          <w:tcPr>
            <w:tcW w:w="9535" w:type="dxa"/>
            <w:gridSpan w:val="4"/>
          </w:tcPr>
          <w:p w14:paraId="0FBD0101" w14:textId="77777777" w:rsidR="00027B83" w:rsidRDefault="000B0897">
            <w:pPr>
              <w:jc w:val="center"/>
              <w:rPr>
                <w:b/>
                <w:kern w:val="2"/>
                <w:szCs w:val="24"/>
              </w:rPr>
            </w:pPr>
            <w:r>
              <w:rPr>
                <w:b/>
                <w:kern w:val="2"/>
                <w:szCs w:val="24"/>
              </w:rPr>
              <w:t>11. SUTARTIES GALIOJIMAS IR KEITIMAS</w:t>
            </w:r>
          </w:p>
        </w:tc>
      </w:tr>
      <w:tr w:rsidR="00027B83" w14:paraId="0FBD0113" w14:textId="77777777">
        <w:trPr>
          <w:trHeight w:val="300"/>
        </w:trPr>
        <w:tc>
          <w:tcPr>
            <w:tcW w:w="3094" w:type="dxa"/>
            <w:gridSpan w:val="2"/>
          </w:tcPr>
          <w:p w14:paraId="0FBD0103" w14:textId="77777777" w:rsidR="00027B83" w:rsidRDefault="000B0897">
            <w:pPr>
              <w:rPr>
                <w:b/>
                <w:kern w:val="2"/>
                <w:szCs w:val="24"/>
              </w:rPr>
            </w:pPr>
            <w:r>
              <w:rPr>
                <w:b/>
                <w:szCs w:val="24"/>
              </w:rPr>
              <w:t>11.1. Sutarties sudarymas ir įsigaliojimas</w:t>
            </w:r>
          </w:p>
        </w:tc>
        <w:tc>
          <w:tcPr>
            <w:tcW w:w="6441" w:type="dxa"/>
            <w:gridSpan w:val="2"/>
          </w:tcPr>
          <w:p w14:paraId="2BAB3815" w14:textId="77777777" w:rsidR="00D75149" w:rsidRPr="00D75149" w:rsidRDefault="00D75149" w:rsidP="00D75149">
            <w:pPr>
              <w:rPr>
                <w:kern w:val="2"/>
                <w:szCs w:val="24"/>
              </w:rPr>
            </w:pPr>
            <w:r w:rsidRPr="00D75149">
              <w:rPr>
                <w:kern w:val="2"/>
                <w:szCs w:val="24"/>
              </w:rPr>
              <w:t>Ši Sutartis laikoma sudaryta ir įsigalioja nuo Sutarties pasirašymo dienos (antrosios Šalies pasirašymo dieną).</w:t>
            </w:r>
          </w:p>
          <w:p w14:paraId="0FBD0112" w14:textId="502874F6" w:rsidR="00027B83" w:rsidRDefault="00D75149" w:rsidP="00D75149">
            <w:pPr>
              <w:rPr>
                <w:color w:val="4472C4"/>
                <w:kern w:val="2"/>
                <w:szCs w:val="24"/>
              </w:rPr>
            </w:pPr>
            <w:r w:rsidRPr="00D75149">
              <w:rPr>
                <w:kern w:val="2"/>
                <w:szCs w:val="24"/>
              </w:rPr>
              <w:t>Sutartis galioja iki visiško prievolių įvykdymo, kol bus išnaudota Pradinės Sutarties vertė, bet jos terminas negali būti ilgesnis kaip 2026 m. balandžio 29 d</w:t>
            </w:r>
            <w:r>
              <w:rPr>
                <w:kern w:val="2"/>
                <w:szCs w:val="24"/>
              </w:rPr>
              <w:t>.</w:t>
            </w:r>
          </w:p>
        </w:tc>
      </w:tr>
      <w:tr w:rsidR="00027B83" w14:paraId="0FBD0120" w14:textId="77777777">
        <w:trPr>
          <w:trHeight w:val="300"/>
        </w:trPr>
        <w:tc>
          <w:tcPr>
            <w:tcW w:w="3094" w:type="dxa"/>
            <w:gridSpan w:val="2"/>
          </w:tcPr>
          <w:p w14:paraId="0FBD0114" w14:textId="77777777" w:rsidR="00027B83" w:rsidRDefault="000B0897">
            <w:pPr>
              <w:rPr>
                <w:b/>
                <w:kern w:val="2"/>
                <w:szCs w:val="24"/>
              </w:rPr>
            </w:pPr>
            <w:r>
              <w:rPr>
                <w:b/>
                <w:kern w:val="2"/>
                <w:szCs w:val="24"/>
              </w:rPr>
              <w:t>11.2. Sutarties galiojimo termino pratęsimas</w:t>
            </w:r>
          </w:p>
        </w:tc>
        <w:tc>
          <w:tcPr>
            <w:tcW w:w="6441" w:type="dxa"/>
            <w:gridSpan w:val="2"/>
          </w:tcPr>
          <w:p w14:paraId="0FBD011F" w14:textId="021A8B6F" w:rsidR="00027B83" w:rsidRDefault="000B0897">
            <w:pPr>
              <w:rPr>
                <w:kern w:val="2"/>
                <w:szCs w:val="24"/>
              </w:rPr>
            </w:pPr>
            <w:r>
              <w:rPr>
                <w:kern w:val="2"/>
                <w:szCs w:val="24"/>
              </w:rPr>
              <w:t>Netaikoma</w:t>
            </w:r>
          </w:p>
        </w:tc>
      </w:tr>
      <w:tr w:rsidR="00027B83" w14:paraId="0FBD0122" w14:textId="77777777">
        <w:trPr>
          <w:trHeight w:val="300"/>
        </w:trPr>
        <w:tc>
          <w:tcPr>
            <w:tcW w:w="9535" w:type="dxa"/>
            <w:gridSpan w:val="4"/>
          </w:tcPr>
          <w:p w14:paraId="0FBD0121" w14:textId="77777777" w:rsidR="00027B83" w:rsidRDefault="000B0897">
            <w:pPr>
              <w:jc w:val="center"/>
              <w:rPr>
                <w:b/>
                <w:kern w:val="2"/>
                <w:szCs w:val="24"/>
              </w:rPr>
            </w:pPr>
            <w:r>
              <w:rPr>
                <w:b/>
                <w:kern w:val="2"/>
                <w:szCs w:val="24"/>
              </w:rPr>
              <w:t>12. SUTARTIES NUTRAUKIMAS</w:t>
            </w:r>
          </w:p>
        </w:tc>
      </w:tr>
      <w:tr w:rsidR="00027B83" w14:paraId="0FBD012B" w14:textId="77777777" w:rsidTr="001B32E5">
        <w:trPr>
          <w:trHeight w:val="379"/>
        </w:trPr>
        <w:tc>
          <w:tcPr>
            <w:tcW w:w="3058" w:type="dxa"/>
            <w:tcBorders>
              <w:top w:val="single" w:sz="4" w:space="0" w:color="auto"/>
              <w:left w:val="single" w:sz="4" w:space="0" w:color="auto"/>
              <w:bottom w:val="single" w:sz="4" w:space="0" w:color="auto"/>
              <w:right w:val="single" w:sz="4" w:space="0" w:color="auto"/>
            </w:tcBorders>
          </w:tcPr>
          <w:p w14:paraId="0FBD0123"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BD012A" w14:textId="764C3BFB" w:rsidR="00027B83" w:rsidRDefault="000B0897">
            <w:pPr>
              <w:rPr>
                <w:color w:val="4472C4"/>
                <w:kern w:val="2"/>
                <w:szCs w:val="24"/>
              </w:rPr>
            </w:pPr>
            <w:r>
              <w:rPr>
                <w:kern w:val="2"/>
                <w:szCs w:val="24"/>
              </w:rPr>
              <w:t>Sutartis gali būti nutraukiama rašytiniu Šalių susitarimu arba vienašališkai, Bendrosiose sąlygose nustatyta tvarka.</w:t>
            </w:r>
          </w:p>
        </w:tc>
      </w:tr>
      <w:tr w:rsidR="00027B83" w14:paraId="0FBD013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FBD012C"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210FBEB" w14:textId="77777777" w:rsidR="007C1D63" w:rsidRPr="001B32E5" w:rsidRDefault="007C1D63" w:rsidP="007C1D63">
            <w:pPr>
              <w:rPr>
                <w:color w:val="000000" w:themeColor="text1"/>
                <w:kern w:val="2"/>
                <w:szCs w:val="24"/>
              </w:rPr>
            </w:pPr>
            <w:r w:rsidRPr="001B32E5">
              <w:rPr>
                <w:color w:val="000000" w:themeColor="text1"/>
                <w:kern w:val="2"/>
                <w:szCs w:val="24"/>
              </w:rPr>
              <w:t>12.2.1. jeigu Tiekėjas nesilaiko Sutarties 1 priede (Techninės specifikacijos 3.8 punkte) numatytų reakcijos ir sprendimo laikų 2 (du) kartus iš eilės dėl Tiekėjo kaltės ar jam priskirtos rizikos (pvz. subtiekėjų neveikimo ar netinkamo veikimo ir pan.);</w:t>
            </w:r>
          </w:p>
          <w:p w14:paraId="309D3473" w14:textId="77777777" w:rsidR="007C1D63" w:rsidRPr="001B32E5" w:rsidRDefault="007C1D63" w:rsidP="007C1D63">
            <w:pPr>
              <w:rPr>
                <w:color w:val="000000" w:themeColor="text1"/>
                <w:kern w:val="2"/>
                <w:szCs w:val="24"/>
              </w:rPr>
            </w:pPr>
            <w:r w:rsidRPr="001B32E5">
              <w:rPr>
                <w:color w:val="000000" w:themeColor="text1"/>
                <w:kern w:val="2"/>
                <w:szCs w:val="24"/>
              </w:rPr>
              <w:t>12.2.2. Tiekėjas daugiau kaip 2 (du) kartus suteikia Paslaugas, kurios neatitinka Sutartyje ir (ar) įstatymuose nustatytų reikalavimų Paslaugoms;</w:t>
            </w:r>
          </w:p>
          <w:p w14:paraId="19F1DD99" w14:textId="77777777" w:rsidR="007C1D63" w:rsidRPr="001B32E5" w:rsidRDefault="007C1D63" w:rsidP="007C1D63">
            <w:pPr>
              <w:rPr>
                <w:color w:val="000000" w:themeColor="text1"/>
                <w:kern w:val="2"/>
                <w:szCs w:val="24"/>
              </w:rPr>
            </w:pPr>
            <w:r w:rsidRPr="001B32E5">
              <w:rPr>
                <w:color w:val="000000" w:themeColor="text1"/>
                <w:kern w:val="2"/>
                <w:szCs w:val="24"/>
              </w:rPr>
              <w:lastRenderedPageBreak/>
              <w:t>12.2.3. Tiekėjo kvalifikacija tapo nebeatitinkančia pirkimo dokumentuose nustatytų Sutarties tinkamam vykdymui būtinų reikalavimų ir šie neatitikimai nebuvo ištaisyti per 14 (keturiolika) kalendorinių dienų nuo kvalifikacijos tapimo neatitinkančia dienos;</w:t>
            </w:r>
          </w:p>
          <w:p w14:paraId="6ECEE470" w14:textId="49589409" w:rsidR="007C1D63" w:rsidRPr="001B32E5" w:rsidRDefault="007C1D63" w:rsidP="007C1D63">
            <w:pPr>
              <w:rPr>
                <w:color w:val="000000" w:themeColor="text1"/>
                <w:kern w:val="2"/>
                <w:szCs w:val="24"/>
              </w:rPr>
            </w:pPr>
            <w:r w:rsidRPr="001B32E5">
              <w:rPr>
                <w:color w:val="000000" w:themeColor="text1"/>
                <w:kern w:val="2"/>
                <w:szCs w:val="24"/>
              </w:rPr>
              <w:t>12.2.4. Tiekėjas pažeidžia šios Sutarties nuostatas, reglamentuojančias konkurenciją, intelektinės nuosavybės ar konfidencialios informacijos valdymą.</w:t>
            </w:r>
          </w:p>
          <w:p w14:paraId="0FBD0139" w14:textId="3FA04975" w:rsidR="00027B83" w:rsidRDefault="00027B83">
            <w:pPr>
              <w:spacing w:line="257" w:lineRule="auto"/>
              <w:rPr>
                <w:rFonts w:eastAsia="Arial"/>
                <w:color w:val="FF0000"/>
                <w:kern w:val="2"/>
                <w:szCs w:val="24"/>
              </w:rPr>
            </w:pPr>
          </w:p>
        </w:tc>
      </w:tr>
      <w:tr w:rsidR="00027B83" w14:paraId="0FBD013C" w14:textId="77777777">
        <w:trPr>
          <w:trHeight w:val="300"/>
        </w:trPr>
        <w:tc>
          <w:tcPr>
            <w:tcW w:w="9535" w:type="dxa"/>
            <w:gridSpan w:val="4"/>
          </w:tcPr>
          <w:p w14:paraId="0FBD013B"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0FBD0146" w14:textId="77777777">
        <w:trPr>
          <w:trHeight w:val="300"/>
        </w:trPr>
        <w:tc>
          <w:tcPr>
            <w:tcW w:w="3058" w:type="dxa"/>
          </w:tcPr>
          <w:p w14:paraId="0FBD013D"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24C4A83F" w14:textId="77777777" w:rsidR="00960178" w:rsidRPr="00960178" w:rsidRDefault="00960178" w:rsidP="00960178">
            <w:pPr>
              <w:rPr>
                <w:color w:val="000000"/>
                <w:kern w:val="2"/>
                <w:szCs w:val="24"/>
                <w:shd w:val="clear" w:color="auto" w:fill="FFFFFF"/>
              </w:rPr>
            </w:pPr>
            <w:r w:rsidRPr="0096017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(Lietuvos Respublikos aplinkos ministro 2022 m. gruodžio 13 d. įsakymo Nr. D1-401 redakcija)</w:t>
            </w:r>
          </w:p>
          <w:p w14:paraId="0FBD0145" w14:textId="65A60245" w:rsidR="00027B83" w:rsidRPr="002372E0" w:rsidRDefault="00960178" w:rsidP="00960178">
            <w:pPr>
              <w:rPr>
                <w:color w:val="000000"/>
                <w:kern w:val="2"/>
                <w:szCs w:val="24"/>
                <w:shd w:val="clear" w:color="auto" w:fill="FFFFFF"/>
              </w:rPr>
            </w:pPr>
            <w:r w:rsidRPr="00960178">
              <w:rPr>
                <w:color w:val="000000"/>
                <w:kern w:val="2"/>
                <w:szCs w:val="24"/>
                <w:shd w:val="clear" w:color="auto" w:fill="FFFFFF"/>
              </w:rPr>
              <w:t xml:space="preserve"> D1-508 „Dėl Aplinkos apsaugos kriterijų taikymo, vykdant žaliuosius pirkimus, tvarkos aprašo patvirtinimo“ (toliau – Tvarkos aprašas) 4.4.3 papunkčiu. </w:t>
            </w:r>
          </w:p>
        </w:tc>
      </w:tr>
      <w:tr w:rsidR="00027B83" w14:paraId="0FBD014E" w14:textId="77777777">
        <w:trPr>
          <w:trHeight w:val="300"/>
        </w:trPr>
        <w:tc>
          <w:tcPr>
            <w:tcW w:w="3058" w:type="dxa"/>
          </w:tcPr>
          <w:p w14:paraId="0FBD0147"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FBD014D" w14:textId="6949A9D4" w:rsidR="00027B83" w:rsidRPr="002372E0" w:rsidRDefault="000B0897">
            <w:pPr>
              <w:rPr>
                <w:color w:val="000000"/>
                <w:kern w:val="2"/>
                <w:szCs w:val="24"/>
                <w:shd w:val="clear" w:color="auto" w:fill="FFFFFF"/>
              </w:rPr>
            </w:pPr>
            <w:r>
              <w:rPr>
                <w:color w:val="000000"/>
                <w:kern w:val="2"/>
                <w:szCs w:val="24"/>
                <w:shd w:val="clear" w:color="auto" w:fill="FFFFFF"/>
              </w:rPr>
              <w:t>Netaikoma</w:t>
            </w:r>
          </w:p>
        </w:tc>
      </w:tr>
      <w:tr w:rsidR="00027B83" w14:paraId="0FBD0151" w14:textId="77777777">
        <w:trPr>
          <w:trHeight w:val="300"/>
        </w:trPr>
        <w:tc>
          <w:tcPr>
            <w:tcW w:w="9535" w:type="dxa"/>
            <w:gridSpan w:val="4"/>
          </w:tcPr>
          <w:p w14:paraId="0FBD014F" w14:textId="77777777" w:rsidR="00027B83" w:rsidRDefault="000B0897">
            <w:pPr>
              <w:jc w:val="center"/>
              <w:rPr>
                <w:b/>
                <w:kern w:val="2"/>
                <w:szCs w:val="24"/>
              </w:rPr>
            </w:pPr>
            <w:r>
              <w:rPr>
                <w:b/>
                <w:kern w:val="2"/>
                <w:szCs w:val="24"/>
              </w:rPr>
              <w:t xml:space="preserve">14. BENDRŲJŲ SĄLYGŲ PAKEITIMAI IR PAPILDYMAI </w:t>
            </w:r>
          </w:p>
          <w:p w14:paraId="0FBD0150"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FBD0155" w14:textId="77777777">
        <w:trPr>
          <w:trHeight w:val="300"/>
        </w:trPr>
        <w:tc>
          <w:tcPr>
            <w:tcW w:w="3058" w:type="dxa"/>
          </w:tcPr>
          <w:p w14:paraId="0FBD0152" w14:textId="77777777" w:rsidR="00027B83" w:rsidRDefault="000B0897">
            <w:pPr>
              <w:rPr>
                <w:b/>
                <w:kern w:val="2"/>
                <w:szCs w:val="24"/>
              </w:rPr>
            </w:pPr>
            <w:r>
              <w:rPr>
                <w:b/>
                <w:kern w:val="2"/>
                <w:szCs w:val="24"/>
              </w:rPr>
              <w:t xml:space="preserve">14.1. </w:t>
            </w:r>
          </w:p>
        </w:tc>
        <w:tc>
          <w:tcPr>
            <w:tcW w:w="6477" w:type="dxa"/>
            <w:gridSpan w:val="3"/>
          </w:tcPr>
          <w:p w14:paraId="0FBD0153"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0FBD0154"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0FBD0159" w14:textId="77777777">
        <w:trPr>
          <w:trHeight w:val="300"/>
        </w:trPr>
        <w:tc>
          <w:tcPr>
            <w:tcW w:w="3058" w:type="dxa"/>
          </w:tcPr>
          <w:p w14:paraId="0FBD0156" w14:textId="77777777" w:rsidR="00027B83" w:rsidRDefault="000B0897">
            <w:pPr>
              <w:rPr>
                <w:b/>
                <w:kern w:val="2"/>
                <w:szCs w:val="24"/>
              </w:rPr>
            </w:pPr>
            <w:r>
              <w:rPr>
                <w:b/>
                <w:kern w:val="2"/>
                <w:szCs w:val="24"/>
              </w:rPr>
              <w:t>14.2.</w:t>
            </w:r>
          </w:p>
        </w:tc>
        <w:tc>
          <w:tcPr>
            <w:tcW w:w="6477" w:type="dxa"/>
            <w:gridSpan w:val="3"/>
          </w:tcPr>
          <w:p w14:paraId="0FBD0157" w14:textId="77777777" w:rsidR="00027B83" w:rsidRDefault="000B0897">
            <w:pPr>
              <w:rPr>
                <w:color w:val="4472C4"/>
                <w:kern w:val="2"/>
                <w:szCs w:val="24"/>
              </w:rPr>
            </w:pPr>
            <w:r>
              <w:rPr>
                <w:color w:val="4472C4"/>
                <w:kern w:val="2"/>
                <w:szCs w:val="24"/>
              </w:rPr>
              <w:t>(pildyti, jei papildomos Sutarties Bendrosios sąlygos naujomis nuostatomis):</w:t>
            </w:r>
          </w:p>
          <w:p w14:paraId="0FBD0158"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0FBD015D" w14:textId="77777777">
        <w:trPr>
          <w:trHeight w:val="300"/>
        </w:trPr>
        <w:tc>
          <w:tcPr>
            <w:tcW w:w="3058" w:type="dxa"/>
          </w:tcPr>
          <w:p w14:paraId="0FBD015A" w14:textId="77777777" w:rsidR="00027B83" w:rsidRDefault="000B0897">
            <w:pPr>
              <w:rPr>
                <w:b/>
                <w:kern w:val="2"/>
                <w:szCs w:val="24"/>
              </w:rPr>
            </w:pPr>
            <w:r>
              <w:rPr>
                <w:b/>
                <w:kern w:val="2"/>
                <w:szCs w:val="24"/>
              </w:rPr>
              <w:t>14.3.</w:t>
            </w:r>
          </w:p>
        </w:tc>
        <w:tc>
          <w:tcPr>
            <w:tcW w:w="6477" w:type="dxa"/>
            <w:gridSpan w:val="3"/>
          </w:tcPr>
          <w:p w14:paraId="0FBD015B" w14:textId="77777777" w:rsidR="00027B83" w:rsidRDefault="000B0897">
            <w:pPr>
              <w:rPr>
                <w:color w:val="4472C4"/>
                <w:kern w:val="2"/>
                <w:szCs w:val="24"/>
              </w:rPr>
            </w:pPr>
            <w:r>
              <w:rPr>
                <w:color w:val="4472C4"/>
                <w:kern w:val="2"/>
                <w:szCs w:val="24"/>
              </w:rPr>
              <w:t>(pildyti, jei išbraukiamas Sutarties Bendrųjų sąlygų atitinkamas punktas:</w:t>
            </w:r>
          </w:p>
          <w:p w14:paraId="0FBD015C"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0FBD0160" w14:textId="77777777">
        <w:trPr>
          <w:trHeight w:val="300"/>
        </w:trPr>
        <w:tc>
          <w:tcPr>
            <w:tcW w:w="3058" w:type="dxa"/>
          </w:tcPr>
          <w:p w14:paraId="0FBD015E" w14:textId="77777777" w:rsidR="00027B83" w:rsidRDefault="000B0897">
            <w:pPr>
              <w:rPr>
                <w:b/>
                <w:kern w:val="2"/>
                <w:szCs w:val="24"/>
              </w:rPr>
            </w:pPr>
            <w:r>
              <w:rPr>
                <w:b/>
                <w:kern w:val="2"/>
                <w:szCs w:val="24"/>
              </w:rPr>
              <w:t>14.4.</w:t>
            </w:r>
          </w:p>
        </w:tc>
        <w:tc>
          <w:tcPr>
            <w:tcW w:w="6477" w:type="dxa"/>
            <w:gridSpan w:val="3"/>
          </w:tcPr>
          <w:p w14:paraId="0FBD015F"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FBD0163" w14:textId="77777777">
        <w:trPr>
          <w:trHeight w:val="300"/>
        </w:trPr>
        <w:tc>
          <w:tcPr>
            <w:tcW w:w="3058" w:type="dxa"/>
          </w:tcPr>
          <w:p w14:paraId="0FBD0161" w14:textId="77777777" w:rsidR="00027B83" w:rsidRDefault="000B0897">
            <w:pPr>
              <w:rPr>
                <w:b/>
                <w:kern w:val="2"/>
                <w:szCs w:val="24"/>
              </w:rPr>
            </w:pPr>
            <w:r>
              <w:rPr>
                <w:b/>
                <w:kern w:val="2"/>
                <w:szCs w:val="24"/>
              </w:rPr>
              <w:t>14.5.</w:t>
            </w:r>
          </w:p>
        </w:tc>
        <w:tc>
          <w:tcPr>
            <w:tcW w:w="6477" w:type="dxa"/>
            <w:gridSpan w:val="3"/>
          </w:tcPr>
          <w:p w14:paraId="0FBD0162"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0FBD0165" w14:textId="77777777">
        <w:trPr>
          <w:trHeight w:val="300"/>
        </w:trPr>
        <w:tc>
          <w:tcPr>
            <w:tcW w:w="9535" w:type="dxa"/>
            <w:gridSpan w:val="4"/>
          </w:tcPr>
          <w:p w14:paraId="0FBD0164" w14:textId="77777777" w:rsidR="00027B83" w:rsidRDefault="000B0897">
            <w:pPr>
              <w:jc w:val="center"/>
              <w:rPr>
                <w:b/>
                <w:kern w:val="2"/>
                <w:szCs w:val="24"/>
              </w:rPr>
            </w:pPr>
            <w:r>
              <w:rPr>
                <w:b/>
                <w:kern w:val="2"/>
                <w:szCs w:val="24"/>
              </w:rPr>
              <w:t>15. SUTARTIES PRIEDAI</w:t>
            </w:r>
          </w:p>
        </w:tc>
      </w:tr>
      <w:tr w:rsidR="00027B83" w14:paraId="0FBD0168" w14:textId="77777777">
        <w:trPr>
          <w:trHeight w:val="300"/>
        </w:trPr>
        <w:tc>
          <w:tcPr>
            <w:tcW w:w="3058" w:type="dxa"/>
          </w:tcPr>
          <w:p w14:paraId="0FBD0166" w14:textId="77777777" w:rsidR="00027B83" w:rsidRDefault="000B0897">
            <w:pPr>
              <w:jc w:val="center"/>
              <w:rPr>
                <w:b/>
                <w:kern w:val="2"/>
                <w:szCs w:val="24"/>
              </w:rPr>
            </w:pPr>
            <w:r>
              <w:rPr>
                <w:b/>
                <w:kern w:val="2"/>
                <w:szCs w:val="24"/>
              </w:rPr>
              <w:t>15.1. Priedas Nr. 1</w:t>
            </w:r>
          </w:p>
        </w:tc>
        <w:tc>
          <w:tcPr>
            <w:tcW w:w="6477" w:type="dxa"/>
            <w:gridSpan w:val="3"/>
          </w:tcPr>
          <w:p w14:paraId="0FBD0167" w14:textId="77777777" w:rsidR="00027B83" w:rsidRDefault="00027B83">
            <w:pPr>
              <w:jc w:val="center"/>
              <w:rPr>
                <w:b/>
                <w:kern w:val="2"/>
                <w:szCs w:val="24"/>
              </w:rPr>
            </w:pPr>
          </w:p>
        </w:tc>
      </w:tr>
      <w:tr w:rsidR="00027B83" w14:paraId="0FBD016B" w14:textId="77777777">
        <w:trPr>
          <w:trHeight w:val="300"/>
        </w:trPr>
        <w:tc>
          <w:tcPr>
            <w:tcW w:w="3058" w:type="dxa"/>
          </w:tcPr>
          <w:p w14:paraId="0FBD0169" w14:textId="77777777" w:rsidR="00027B83" w:rsidRDefault="000B0897">
            <w:pPr>
              <w:jc w:val="center"/>
              <w:rPr>
                <w:b/>
                <w:kern w:val="2"/>
                <w:szCs w:val="24"/>
              </w:rPr>
            </w:pPr>
            <w:r>
              <w:rPr>
                <w:b/>
                <w:kern w:val="2"/>
                <w:szCs w:val="24"/>
              </w:rPr>
              <w:t>15.2. Priedas Nr. 2</w:t>
            </w:r>
          </w:p>
        </w:tc>
        <w:tc>
          <w:tcPr>
            <w:tcW w:w="6477" w:type="dxa"/>
            <w:gridSpan w:val="3"/>
          </w:tcPr>
          <w:p w14:paraId="0FBD016A" w14:textId="77777777" w:rsidR="00027B83" w:rsidRDefault="00027B83">
            <w:pPr>
              <w:jc w:val="center"/>
              <w:rPr>
                <w:b/>
                <w:kern w:val="2"/>
                <w:szCs w:val="24"/>
              </w:rPr>
            </w:pPr>
          </w:p>
        </w:tc>
      </w:tr>
      <w:tr w:rsidR="00027B83" w14:paraId="0FBD016E" w14:textId="77777777">
        <w:trPr>
          <w:trHeight w:val="300"/>
        </w:trPr>
        <w:tc>
          <w:tcPr>
            <w:tcW w:w="3058" w:type="dxa"/>
          </w:tcPr>
          <w:p w14:paraId="0FBD016C" w14:textId="77777777" w:rsidR="00027B83" w:rsidRDefault="000B0897">
            <w:pPr>
              <w:jc w:val="center"/>
              <w:rPr>
                <w:b/>
                <w:kern w:val="2"/>
                <w:szCs w:val="24"/>
              </w:rPr>
            </w:pPr>
            <w:r>
              <w:rPr>
                <w:b/>
                <w:kern w:val="2"/>
                <w:szCs w:val="24"/>
              </w:rPr>
              <w:t>15.3. Priedas Nr. 3</w:t>
            </w:r>
          </w:p>
        </w:tc>
        <w:tc>
          <w:tcPr>
            <w:tcW w:w="6477" w:type="dxa"/>
            <w:gridSpan w:val="3"/>
          </w:tcPr>
          <w:p w14:paraId="0FBD016D" w14:textId="77777777" w:rsidR="00027B83" w:rsidRDefault="00027B83">
            <w:pPr>
              <w:jc w:val="center"/>
              <w:rPr>
                <w:b/>
                <w:kern w:val="2"/>
                <w:szCs w:val="24"/>
              </w:rPr>
            </w:pPr>
          </w:p>
        </w:tc>
      </w:tr>
      <w:tr w:rsidR="00027B83" w14:paraId="0FBD0171" w14:textId="77777777">
        <w:trPr>
          <w:trHeight w:val="300"/>
        </w:trPr>
        <w:tc>
          <w:tcPr>
            <w:tcW w:w="3058" w:type="dxa"/>
          </w:tcPr>
          <w:p w14:paraId="0FBD016F" w14:textId="77777777" w:rsidR="00027B83" w:rsidRDefault="000B0897">
            <w:pPr>
              <w:jc w:val="center"/>
              <w:rPr>
                <w:b/>
                <w:kern w:val="2"/>
                <w:szCs w:val="24"/>
              </w:rPr>
            </w:pPr>
            <w:r>
              <w:rPr>
                <w:b/>
                <w:kern w:val="2"/>
                <w:szCs w:val="24"/>
              </w:rPr>
              <w:t>15.4. Priedas Nr. 4</w:t>
            </w:r>
          </w:p>
        </w:tc>
        <w:tc>
          <w:tcPr>
            <w:tcW w:w="6477" w:type="dxa"/>
            <w:gridSpan w:val="3"/>
          </w:tcPr>
          <w:p w14:paraId="0FBD0170" w14:textId="77777777" w:rsidR="00027B83" w:rsidRDefault="00027B83">
            <w:pPr>
              <w:jc w:val="center"/>
              <w:rPr>
                <w:b/>
                <w:kern w:val="2"/>
                <w:szCs w:val="24"/>
              </w:rPr>
            </w:pPr>
          </w:p>
        </w:tc>
      </w:tr>
      <w:tr w:rsidR="00027B83" w14:paraId="0FBD0174" w14:textId="77777777">
        <w:trPr>
          <w:trHeight w:val="300"/>
        </w:trPr>
        <w:tc>
          <w:tcPr>
            <w:tcW w:w="3058" w:type="dxa"/>
          </w:tcPr>
          <w:p w14:paraId="0FBD0172" w14:textId="77777777" w:rsidR="00027B83" w:rsidRDefault="000B0897">
            <w:pPr>
              <w:jc w:val="center"/>
              <w:rPr>
                <w:b/>
                <w:kern w:val="2"/>
                <w:szCs w:val="24"/>
              </w:rPr>
            </w:pPr>
            <w:r>
              <w:rPr>
                <w:b/>
                <w:kern w:val="2"/>
                <w:szCs w:val="24"/>
              </w:rPr>
              <w:lastRenderedPageBreak/>
              <w:t>15.5. Priedas Nr. 5</w:t>
            </w:r>
          </w:p>
        </w:tc>
        <w:tc>
          <w:tcPr>
            <w:tcW w:w="6477" w:type="dxa"/>
            <w:gridSpan w:val="3"/>
          </w:tcPr>
          <w:p w14:paraId="0FBD0173" w14:textId="77777777" w:rsidR="00027B83" w:rsidRDefault="00027B83">
            <w:pPr>
              <w:jc w:val="center"/>
              <w:rPr>
                <w:b/>
                <w:kern w:val="2"/>
                <w:szCs w:val="24"/>
              </w:rPr>
            </w:pPr>
          </w:p>
        </w:tc>
      </w:tr>
      <w:tr w:rsidR="00027B83" w14:paraId="0FBD0176" w14:textId="77777777">
        <w:tc>
          <w:tcPr>
            <w:tcW w:w="9535" w:type="dxa"/>
            <w:gridSpan w:val="4"/>
          </w:tcPr>
          <w:p w14:paraId="0FBD0175" w14:textId="77777777" w:rsidR="00027B83" w:rsidRDefault="000B0897">
            <w:pPr>
              <w:jc w:val="center"/>
              <w:rPr>
                <w:b/>
                <w:kern w:val="2"/>
                <w:szCs w:val="24"/>
              </w:rPr>
            </w:pPr>
            <w:r>
              <w:rPr>
                <w:b/>
                <w:kern w:val="2"/>
                <w:szCs w:val="24"/>
              </w:rPr>
              <w:t>16. ŠALIŲ ATSTOVŲ PARAŠAI</w:t>
            </w:r>
          </w:p>
        </w:tc>
      </w:tr>
      <w:tr w:rsidR="00027B83" w14:paraId="0FBD0179" w14:textId="77777777">
        <w:tc>
          <w:tcPr>
            <w:tcW w:w="5224" w:type="dxa"/>
            <w:gridSpan w:val="3"/>
          </w:tcPr>
          <w:p w14:paraId="0FBD0177" w14:textId="77777777" w:rsidR="00027B83" w:rsidRDefault="000B0897">
            <w:pPr>
              <w:jc w:val="center"/>
              <w:rPr>
                <w:b/>
                <w:kern w:val="2"/>
                <w:szCs w:val="24"/>
              </w:rPr>
            </w:pPr>
            <w:r>
              <w:rPr>
                <w:b/>
                <w:kern w:val="2"/>
                <w:szCs w:val="24"/>
              </w:rPr>
              <w:t>PIRKĖJAS</w:t>
            </w:r>
          </w:p>
        </w:tc>
        <w:tc>
          <w:tcPr>
            <w:tcW w:w="4311" w:type="dxa"/>
          </w:tcPr>
          <w:p w14:paraId="0FBD0178" w14:textId="77777777" w:rsidR="00027B83" w:rsidRDefault="000B0897">
            <w:pPr>
              <w:jc w:val="center"/>
              <w:rPr>
                <w:b/>
                <w:kern w:val="2"/>
                <w:szCs w:val="24"/>
              </w:rPr>
            </w:pPr>
            <w:r>
              <w:rPr>
                <w:b/>
                <w:kern w:val="2"/>
                <w:szCs w:val="24"/>
              </w:rPr>
              <w:t>TIEKĖJAS</w:t>
            </w:r>
          </w:p>
        </w:tc>
      </w:tr>
      <w:tr w:rsidR="00027B83" w14:paraId="0FBD017C" w14:textId="77777777">
        <w:tc>
          <w:tcPr>
            <w:tcW w:w="5224" w:type="dxa"/>
            <w:gridSpan w:val="3"/>
          </w:tcPr>
          <w:p w14:paraId="0FBD017A"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0FBD017B" w14:textId="77777777" w:rsidR="00027B83" w:rsidRDefault="000B0897">
            <w:pPr>
              <w:jc w:val="center"/>
              <w:rPr>
                <w:b/>
                <w:kern w:val="2"/>
                <w:szCs w:val="24"/>
              </w:rPr>
            </w:pPr>
            <w:r>
              <w:rPr>
                <w:color w:val="4472C4"/>
                <w:kern w:val="2"/>
                <w:szCs w:val="24"/>
              </w:rPr>
              <w:t>(nurodomos atstovo pareigos, vardas, pavardė)</w:t>
            </w:r>
          </w:p>
        </w:tc>
      </w:tr>
      <w:tr w:rsidR="00027B83" w14:paraId="0FBD0183" w14:textId="77777777">
        <w:tc>
          <w:tcPr>
            <w:tcW w:w="5224" w:type="dxa"/>
            <w:gridSpan w:val="3"/>
          </w:tcPr>
          <w:p w14:paraId="0FBD017D" w14:textId="77777777" w:rsidR="00027B83" w:rsidRDefault="00027B83">
            <w:pPr>
              <w:jc w:val="center"/>
              <w:rPr>
                <w:b/>
                <w:color w:val="4472C4"/>
                <w:kern w:val="2"/>
                <w:szCs w:val="24"/>
              </w:rPr>
            </w:pPr>
          </w:p>
          <w:p w14:paraId="0FBD017E" w14:textId="77777777" w:rsidR="00027B83" w:rsidRDefault="000B0897">
            <w:pPr>
              <w:jc w:val="center"/>
              <w:rPr>
                <w:b/>
                <w:color w:val="4472C4"/>
                <w:kern w:val="2"/>
                <w:szCs w:val="24"/>
              </w:rPr>
            </w:pPr>
            <w:r>
              <w:rPr>
                <w:b/>
                <w:color w:val="4472C4"/>
                <w:kern w:val="2"/>
                <w:szCs w:val="24"/>
              </w:rPr>
              <w:t>(parašas)</w:t>
            </w:r>
          </w:p>
          <w:p w14:paraId="0FBD017F" w14:textId="77777777" w:rsidR="00027B83" w:rsidRDefault="00027B83">
            <w:pPr>
              <w:jc w:val="center"/>
              <w:rPr>
                <w:b/>
                <w:color w:val="4472C4"/>
                <w:kern w:val="2"/>
                <w:szCs w:val="24"/>
              </w:rPr>
            </w:pPr>
          </w:p>
          <w:p w14:paraId="0FBD0180" w14:textId="77777777" w:rsidR="00027B83" w:rsidRDefault="00027B83">
            <w:pPr>
              <w:jc w:val="center"/>
              <w:rPr>
                <w:b/>
                <w:color w:val="4472C4"/>
                <w:kern w:val="2"/>
                <w:szCs w:val="24"/>
              </w:rPr>
            </w:pPr>
          </w:p>
        </w:tc>
        <w:tc>
          <w:tcPr>
            <w:tcW w:w="4311" w:type="dxa"/>
          </w:tcPr>
          <w:p w14:paraId="0FBD0181" w14:textId="77777777" w:rsidR="00027B83" w:rsidRDefault="00027B83">
            <w:pPr>
              <w:jc w:val="center"/>
              <w:rPr>
                <w:b/>
                <w:color w:val="4472C4"/>
                <w:kern w:val="2"/>
                <w:szCs w:val="24"/>
              </w:rPr>
            </w:pPr>
          </w:p>
          <w:p w14:paraId="0FBD0182" w14:textId="77777777" w:rsidR="00027B83" w:rsidRDefault="000B0897">
            <w:pPr>
              <w:jc w:val="center"/>
              <w:rPr>
                <w:b/>
                <w:color w:val="4472C4"/>
                <w:kern w:val="2"/>
                <w:szCs w:val="24"/>
              </w:rPr>
            </w:pPr>
            <w:r>
              <w:rPr>
                <w:b/>
                <w:color w:val="4472C4"/>
                <w:kern w:val="2"/>
                <w:szCs w:val="24"/>
              </w:rPr>
              <w:t>(parašas)</w:t>
            </w:r>
          </w:p>
        </w:tc>
      </w:tr>
    </w:tbl>
    <w:p w14:paraId="0FBD0184" w14:textId="77777777" w:rsidR="00027B83" w:rsidRDefault="00027B83">
      <w:pPr>
        <w:rPr>
          <w:szCs w:val="24"/>
        </w:rPr>
      </w:pPr>
    </w:p>
    <w:p w14:paraId="0FBD0185" w14:textId="77777777" w:rsidR="00027B83" w:rsidRDefault="00027B83">
      <w:pPr>
        <w:rPr>
          <w:szCs w:val="24"/>
        </w:rPr>
      </w:pPr>
    </w:p>
    <w:p w14:paraId="0FBD0186"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2C4F" w14:textId="77777777" w:rsidR="006C0E87" w:rsidRDefault="006C0E87">
      <w:pPr>
        <w:rPr>
          <w:sz w:val="20"/>
        </w:rPr>
      </w:pPr>
      <w:r>
        <w:rPr>
          <w:sz w:val="20"/>
        </w:rPr>
        <w:separator/>
      </w:r>
    </w:p>
  </w:endnote>
  <w:endnote w:type="continuationSeparator" w:id="0">
    <w:p w14:paraId="560EAF04" w14:textId="77777777" w:rsidR="006C0E87" w:rsidRDefault="006C0E87">
      <w:pPr>
        <w:rPr>
          <w:sz w:val="20"/>
        </w:rPr>
      </w:pPr>
      <w:r>
        <w:rPr>
          <w:sz w:val="20"/>
        </w:rPr>
        <w:continuationSeparator/>
      </w:r>
    </w:p>
  </w:endnote>
  <w:endnote w:type="continuationNotice" w:id="1">
    <w:p w14:paraId="6ACF59FF" w14:textId="77777777" w:rsidR="006C0E87" w:rsidRDefault="006C0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9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CF0C" w14:textId="77777777" w:rsidR="006C0E87" w:rsidRDefault="006C0E87">
      <w:pPr>
        <w:rPr>
          <w:sz w:val="20"/>
        </w:rPr>
      </w:pPr>
      <w:r>
        <w:rPr>
          <w:sz w:val="20"/>
        </w:rPr>
        <w:separator/>
      </w:r>
    </w:p>
  </w:footnote>
  <w:footnote w:type="continuationSeparator" w:id="0">
    <w:p w14:paraId="2DFCE595" w14:textId="77777777" w:rsidR="006C0E87" w:rsidRDefault="006C0E87">
      <w:pPr>
        <w:rPr>
          <w:sz w:val="20"/>
        </w:rPr>
      </w:pPr>
      <w:r>
        <w:rPr>
          <w:sz w:val="20"/>
        </w:rPr>
        <w:continuationSeparator/>
      </w:r>
    </w:p>
  </w:footnote>
  <w:footnote w:type="continuationNotice" w:id="1">
    <w:p w14:paraId="5AB8683B" w14:textId="77777777" w:rsidR="006C0E87" w:rsidRDefault="006C0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18F"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0FBD019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2F3E"/>
    <w:rsid w:val="00025D1E"/>
    <w:rsid w:val="00027B83"/>
    <w:rsid w:val="00086CF7"/>
    <w:rsid w:val="000918E0"/>
    <w:rsid w:val="000B0897"/>
    <w:rsid w:val="001975AD"/>
    <w:rsid w:val="001B32E5"/>
    <w:rsid w:val="001D1186"/>
    <w:rsid w:val="001E5F03"/>
    <w:rsid w:val="002372E0"/>
    <w:rsid w:val="002527D1"/>
    <w:rsid w:val="002B1660"/>
    <w:rsid w:val="002D394C"/>
    <w:rsid w:val="003012CF"/>
    <w:rsid w:val="00304092"/>
    <w:rsid w:val="00340AF0"/>
    <w:rsid w:val="003469F5"/>
    <w:rsid w:val="003656AC"/>
    <w:rsid w:val="003D34C6"/>
    <w:rsid w:val="003F7C35"/>
    <w:rsid w:val="004147E1"/>
    <w:rsid w:val="00417677"/>
    <w:rsid w:val="00492185"/>
    <w:rsid w:val="00495AE3"/>
    <w:rsid w:val="004A174C"/>
    <w:rsid w:val="00533E27"/>
    <w:rsid w:val="0054080B"/>
    <w:rsid w:val="00551594"/>
    <w:rsid w:val="005A19A9"/>
    <w:rsid w:val="00620204"/>
    <w:rsid w:val="00656279"/>
    <w:rsid w:val="006C0E87"/>
    <w:rsid w:val="006C52BE"/>
    <w:rsid w:val="00745CCE"/>
    <w:rsid w:val="00755394"/>
    <w:rsid w:val="007C1D63"/>
    <w:rsid w:val="00812DFF"/>
    <w:rsid w:val="0082502A"/>
    <w:rsid w:val="008514EE"/>
    <w:rsid w:val="008E50EC"/>
    <w:rsid w:val="008F6F80"/>
    <w:rsid w:val="0090129C"/>
    <w:rsid w:val="00960178"/>
    <w:rsid w:val="009728BC"/>
    <w:rsid w:val="009D17FD"/>
    <w:rsid w:val="009F62C2"/>
    <w:rsid w:val="009F6CDC"/>
    <w:rsid w:val="00A0642D"/>
    <w:rsid w:val="00A56F79"/>
    <w:rsid w:val="00AA7F71"/>
    <w:rsid w:val="00AF2B42"/>
    <w:rsid w:val="00B01697"/>
    <w:rsid w:val="00B71033"/>
    <w:rsid w:val="00BA2FEC"/>
    <w:rsid w:val="00BE1959"/>
    <w:rsid w:val="00C61C68"/>
    <w:rsid w:val="00C82B53"/>
    <w:rsid w:val="00CA55AD"/>
    <w:rsid w:val="00CE3951"/>
    <w:rsid w:val="00D06491"/>
    <w:rsid w:val="00D75149"/>
    <w:rsid w:val="00DA4E0C"/>
    <w:rsid w:val="00DD51A6"/>
    <w:rsid w:val="00DD6AFC"/>
    <w:rsid w:val="00E047D6"/>
    <w:rsid w:val="00E10957"/>
    <w:rsid w:val="00E121CB"/>
    <w:rsid w:val="00E33179"/>
    <w:rsid w:val="00E97D9E"/>
    <w:rsid w:val="00EB6FDC"/>
    <w:rsid w:val="00F540F6"/>
    <w:rsid w:val="00F60BD9"/>
    <w:rsid w:val="00F844C7"/>
    <w:rsid w:val="00FD361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CFC3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8F6F80"/>
    <w:rPr>
      <w:sz w:val="16"/>
      <w:szCs w:val="16"/>
    </w:rPr>
  </w:style>
  <w:style w:type="paragraph" w:styleId="Komentarotekstas">
    <w:name w:val="annotation text"/>
    <w:basedOn w:val="prastasis"/>
    <w:link w:val="KomentarotekstasDiagrama"/>
    <w:unhideWhenUsed/>
    <w:rsid w:val="008F6F80"/>
    <w:rPr>
      <w:sz w:val="20"/>
    </w:rPr>
  </w:style>
  <w:style w:type="character" w:customStyle="1" w:styleId="KomentarotekstasDiagrama">
    <w:name w:val="Komentaro tekstas Diagrama"/>
    <w:basedOn w:val="Numatytasispastraiposriftas"/>
    <w:link w:val="Komentarotekstas"/>
    <w:rsid w:val="008F6F80"/>
    <w:rPr>
      <w:sz w:val="20"/>
    </w:rPr>
  </w:style>
  <w:style w:type="paragraph" w:styleId="Komentarotema">
    <w:name w:val="annotation subject"/>
    <w:basedOn w:val="Komentarotekstas"/>
    <w:next w:val="Komentarotekstas"/>
    <w:link w:val="KomentarotemaDiagrama"/>
    <w:semiHidden/>
    <w:unhideWhenUsed/>
    <w:rsid w:val="008F6F80"/>
    <w:rPr>
      <w:b/>
      <w:bCs/>
    </w:rPr>
  </w:style>
  <w:style w:type="character" w:customStyle="1" w:styleId="KomentarotemaDiagrama">
    <w:name w:val="Komentaro tema Diagrama"/>
    <w:basedOn w:val="KomentarotekstasDiagrama"/>
    <w:link w:val="Komentarotema"/>
    <w:semiHidden/>
    <w:rsid w:val="008F6F80"/>
    <w:rPr>
      <w:b/>
      <w:bCs/>
      <w:sz w:val="20"/>
    </w:rPr>
  </w:style>
  <w:style w:type="paragraph" w:styleId="Pataisymai">
    <w:name w:val="Revision"/>
    <w:hidden/>
    <w:semiHidden/>
    <w:rsid w:val="00304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0630714">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03519">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1667</Words>
  <Characters>9508</Characters>
  <Application>Microsoft Office Word</Application>
  <DocSecurity>4</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ms.licencijos2023.1@gmail.com</cp:lastModifiedBy>
  <cp:revision>2</cp:revision>
  <cp:lastPrinted>2017-06-29T23:42:00Z</cp:lastPrinted>
  <dcterms:created xsi:type="dcterms:W3CDTF">2025-03-27T13:51:00Z</dcterms:created>
  <dcterms:modified xsi:type="dcterms:W3CDTF">2025-03-27T13:51:00Z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