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77777777"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457806">
        <w:t>8</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6E4EABB5" w:rsidR="007A3C81" w:rsidRDefault="007A3C81" w:rsidP="007A3C81">
      <w:pPr>
        <w:widowControl w:val="0"/>
        <w:tabs>
          <w:tab w:val="left" w:pos="567"/>
        </w:tabs>
        <w:spacing w:line="256" w:lineRule="auto"/>
        <w:jc w:val="both"/>
        <w:rPr>
          <w:rFonts w:eastAsia="Cambria"/>
          <w:b/>
          <w:bCs/>
          <w:szCs w:val="24"/>
        </w:rPr>
      </w:pPr>
      <w:r>
        <w:rPr>
          <w:rFonts w:eastAsia="Cambria"/>
          <w:szCs w:val="24"/>
        </w:rPr>
        <w:t xml:space="preserve">1.1.1. Šioje </w:t>
      </w:r>
      <w:r w:rsidR="00C540F8" w:rsidRPr="00C540F8">
        <w:rPr>
          <w:rFonts w:eastAsia="Cambria"/>
          <w:szCs w:val="24"/>
        </w:rPr>
        <w:t xml:space="preserve">Prekių pirkimo – pardavimo </w:t>
      </w:r>
      <w:r w:rsidR="00C540F8">
        <w:rPr>
          <w:rFonts w:eastAsia="Cambria"/>
          <w:szCs w:val="24"/>
        </w:rPr>
        <w:t>s</w:t>
      </w:r>
      <w:r>
        <w:rPr>
          <w:rFonts w:eastAsia="Cambria"/>
          <w:szCs w:val="24"/>
        </w:rPr>
        <w:t>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652A45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0DB0561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020D075" w14:textId="77777777" w:rsidR="007A3C81" w:rsidRDefault="007A3C81" w:rsidP="0019548A">
      <w:pPr>
        <w:widowControl w:val="0"/>
        <w:tabs>
          <w:tab w:val="left" w:pos="567"/>
          <w:tab w:val="left" w:pos="1134"/>
        </w:tabs>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w:t>
      </w:r>
      <w:r>
        <w:rPr>
          <w:rFonts w:eastAsia="Cambria"/>
          <w:color w:val="000000"/>
          <w:szCs w:val="24"/>
          <w:shd w:val="clear" w:color="auto" w:fill="FFFFFF"/>
        </w:rPr>
        <w:lastRenderedPageBreak/>
        <w:t>Sutartyje numatytų įsipareigojimų. </w:t>
      </w:r>
    </w:p>
    <w:p w14:paraId="71E59E0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0EC1C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D0890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F17759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06CB71" w14:textId="39E2E52E"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FCE340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77777777"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w:t>
      </w:r>
      <w:r>
        <w:rPr>
          <w:rFonts w:eastAsia="Cambria"/>
          <w:color w:val="000000"/>
          <w:szCs w:val="24"/>
          <w:shd w:val="clear" w:color="auto" w:fill="FFFFFF"/>
        </w:rPr>
        <w:lastRenderedPageBreak/>
        <w:t xml:space="preserve">partnerio sunki finansinė būklė, lemianti Sutarties nevykdymą ir (ar) atsisakymą ją vykdyti ar atsirado kitos nenumatytos objektyvios priežastys, lemiančios partnerio pasitraukimą iš jungtinės veiklos sutarties. </w:t>
      </w:r>
    </w:p>
    <w:p w14:paraId="4FFE41D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2F9FB4"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A1336A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3510C8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875F47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w:t>
      </w:r>
      <w:r w:rsidR="00E5067E">
        <w:rPr>
          <w:rFonts w:eastAsia="Cambria"/>
          <w:color w:val="000000"/>
          <w:szCs w:val="24"/>
          <w:shd w:val="clear" w:color="auto" w:fill="FFFFFF"/>
        </w:rPr>
        <w:t>ap</w:t>
      </w:r>
      <w:r>
        <w:rPr>
          <w:rFonts w:eastAsia="Cambria"/>
          <w:color w:val="000000"/>
          <w:szCs w:val="24"/>
          <w:shd w:val="clear" w:color="auto" w:fill="FFFFFF"/>
        </w:rPr>
        <w:t>unkt</w:t>
      </w:r>
      <w:r w:rsidR="00E5067E">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77777777"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76A03CC4"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2B7B9C09"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Šalių prievolių pagal Sutartį įvykdymas yra užtikrinamas Specialiųjų sąlygų 8 skyriuje</w:t>
      </w:r>
      <w:r w:rsidR="00235A59">
        <w:rPr>
          <w:rFonts w:eastAsia="Arial"/>
          <w:szCs w:val="24"/>
        </w:rPr>
        <w:t xml:space="preserve"> </w:t>
      </w:r>
      <w:r w:rsidR="00235A59" w:rsidRPr="00235A59">
        <w:rPr>
          <w:rFonts w:eastAsia="Arial"/>
          <w:szCs w:val="24"/>
        </w:rPr>
        <w:t>,,Prievolių pagal Sutartį įvykdymo užtikrinimas“</w:t>
      </w:r>
      <w:r>
        <w:rPr>
          <w:rFonts w:eastAsia="Arial"/>
          <w:szCs w:val="24"/>
        </w:rPr>
        <w:t xml:space="preserve"> nurodytais prievolių pagal Sutartį įvykdymo užtikrinimo būdais, Bendrųjų sąlygų 10 skyriuje </w:t>
      </w:r>
      <w:r w:rsidR="001C1276" w:rsidRPr="001C1276">
        <w:rPr>
          <w:rFonts w:eastAsia="Arial"/>
          <w:szCs w:val="24"/>
        </w:rPr>
        <w:t xml:space="preserve">„Sutarties įvykdymo užtikrinimas (jei taikoma)“ </w:t>
      </w:r>
      <w:r>
        <w:rPr>
          <w:rFonts w:eastAsia="Arial"/>
          <w:szCs w:val="24"/>
        </w:rPr>
        <w:t xml:space="preserve">nustatyta sutartinių įsipareigojimų įvykdymo užtikrinimo tvarka, Bendrųjų sąlygų 12.1.3 punkte nurodytu avanso užtikrinimu (jeigu Specialiosiose sąlygose yra nurodytas avanso dydis ir yra reikalaujama avanso užtikrinimo), Specialiųjų sąlygų 9 skyriuje </w:t>
      </w:r>
      <w:r w:rsidR="00A1262D" w:rsidRPr="00A1262D">
        <w:rPr>
          <w:rFonts w:eastAsia="Arial"/>
          <w:szCs w:val="24"/>
        </w:rPr>
        <w:t xml:space="preserve">„Šalių atsakomybė“  </w:t>
      </w:r>
      <w:r>
        <w:rPr>
          <w:rFonts w:eastAsia="Arial"/>
          <w:szCs w:val="24"/>
        </w:rPr>
        <w:t xml:space="preserve">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 xml:space="preserve">pažeidimą, dalinį ar visišką jų </w:t>
      </w:r>
      <w:r w:rsidRPr="003E113D">
        <w:rPr>
          <w:szCs w:val="24"/>
        </w:rPr>
        <w:lastRenderedPageBreak/>
        <w:t>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77777777" w:rsidR="007A3C81" w:rsidRDefault="007A3C81" w:rsidP="007A3C81">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5B1E2B2C" w:rsidR="007A3C81" w:rsidRDefault="007A3C81" w:rsidP="007A3C81">
      <w:pPr>
        <w:tabs>
          <w:tab w:val="left" w:pos="567"/>
        </w:tabs>
        <w:spacing w:line="256" w:lineRule="auto"/>
        <w:jc w:val="both"/>
        <w:textAlignment w:val="baseline"/>
        <w:rPr>
          <w:szCs w:val="24"/>
        </w:rPr>
      </w:pPr>
      <w:r>
        <w:rPr>
          <w:szCs w:val="24"/>
        </w:rPr>
        <w:t xml:space="preserve">10.15. Jei Tiekėjas pažeidžia Sutartimi nustatytus įsipareigojimus, </w:t>
      </w:r>
      <w:r w:rsidR="00E5067E">
        <w:rPr>
          <w:szCs w:val="24"/>
        </w:rPr>
        <w:t xml:space="preserve">iš dalies </w:t>
      </w:r>
      <w:r>
        <w:rPr>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53C914E7" w:rsidR="007A3C81" w:rsidRDefault="007A3C81" w:rsidP="007A3C81">
      <w:pPr>
        <w:tabs>
          <w:tab w:val="left" w:pos="567"/>
        </w:tabs>
        <w:spacing w:line="256" w:lineRule="auto"/>
        <w:jc w:val="both"/>
        <w:textAlignment w:val="baseline"/>
        <w:rPr>
          <w:szCs w:val="24"/>
        </w:rPr>
      </w:pPr>
      <w:r>
        <w:rPr>
          <w:szCs w:val="24"/>
        </w:rPr>
        <w:t>12.1.1. Bendrųjų sąlygų 12.1 poskyrio</w:t>
      </w:r>
      <w:r w:rsidR="006D0FAD">
        <w:rPr>
          <w:szCs w:val="24"/>
        </w:rPr>
        <w:t xml:space="preserve"> </w:t>
      </w:r>
      <w:r w:rsidR="006D0FAD" w:rsidRPr="006D0FAD">
        <w:rPr>
          <w:szCs w:val="24"/>
        </w:rPr>
        <w:t>„Išankstinis mokėjimas (avansas) (jei taikoma)“</w:t>
      </w:r>
      <w:r>
        <w:rPr>
          <w:szCs w:val="24"/>
        </w:rPr>
        <w:t xml:space="preserve"> sąlygos taikomos tuo atveju, jei Specialiosiose sąlygose yra nurodyta, kad Tiekėjui mokamas išankstinis mokėjimas (avansas) (toliau – avansas). </w:t>
      </w:r>
    </w:p>
    <w:p w14:paraId="718C56D2" w14:textId="77777777" w:rsidR="007A3C81" w:rsidRDefault="007A3C81" w:rsidP="007A3C81">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2FEB9F91" w14:textId="6741B029"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00EA03DC">
        <w:rPr>
          <w:szCs w:val="24"/>
        </w:rPr>
        <w:t xml:space="preserve">ar kredito 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r w:rsidR="00EA03DC">
        <w:rPr>
          <w:color w:val="000000"/>
          <w:szCs w:val="24"/>
        </w:rPr>
        <w:t>K</w:t>
      </w:r>
      <w:r w:rsidR="00EA03DC" w:rsidRPr="00EA03DC">
        <w:rPr>
          <w:color w:val="000000"/>
          <w:szCs w:val="24"/>
        </w:rPr>
        <w:t>artu su laidavimo draudimo raštu turi būti pateiktas draudimo įmokos apmokėjimą patvirtinantis dokumentas.</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7777777"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42C7E8" w14:textId="007117A0"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FBDEDC" w14:textId="038BB2AB" w:rsidR="007A3C81" w:rsidRDefault="007A3C81" w:rsidP="007A3C81">
      <w:pPr>
        <w:tabs>
          <w:tab w:val="left" w:pos="567"/>
        </w:tabs>
        <w:spacing w:line="256" w:lineRule="auto"/>
        <w:jc w:val="both"/>
        <w:textAlignment w:val="baseline"/>
        <w:rPr>
          <w:szCs w:val="24"/>
        </w:rPr>
      </w:pPr>
      <w:r>
        <w:rPr>
          <w:szCs w:val="24"/>
        </w:rPr>
        <w:lastRenderedPageBreak/>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avanso.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7777777" w:rsidR="007A3C81" w:rsidRDefault="007A3C81" w:rsidP="007A3C81">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6B9231DC"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A9613B" w:rsidRPr="0019548A">
        <w:rPr>
          <w:rFonts w:eastAsia="Arial"/>
          <w:szCs w:val="24"/>
        </w:rPr>
        <w:t xml:space="preserve">per Sąskaitų administravimo bendrąją informacinę sistemą (toliau - SABIS) </w:t>
      </w:r>
      <w:r w:rsidRPr="0019548A">
        <w:rPr>
          <w:rFonts w:eastAsia="Arial"/>
          <w:szCs w:val="24"/>
        </w:rPr>
        <w:t>arba per kitą savo pasirinktą informacinę sistemą;</w:t>
      </w:r>
    </w:p>
    <w:p w14:paraId="56528EE0" w14:textId="510993C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privalo pateikti, naudodamasis informacinės sistemos </w:t>
      </w:r>
      <w:r w:rsidR="00573A53" w:rsidRPr="0019548A">
        <w:rPr>
          <w:rFonts w:eastAsia="Arial"/>
          <w:szCs w:val="24"/>
        </w:rPr>
        <w:t>SABIS</w:t>
      </w:r>
      <w:r w:rsidRPr="0019548A">
        <w:rPr>
          <w:rFonts w:eastAsia="Arial"/>
          <w:szCs w:val="24"/>
        </w:rPr>
        <w:t xml:space="preserve"> priemonėmis</w:t>
      </w:r>
      <w:r w:rsidR="0019548A" w:rsidRPr="0019548A">
        <w:rPr>
          <w:rFonts w:eastAsia="Arial"/>
          <w:szCs w:val="24"/>
        </w:rPr>
        <w:t xml:space="preserve"> (svetainė pasiekiama adresu www.sabis.nbfc.lt).</w:t>
      </w:r>
    </w:p>
    <w:p w14:paraId="38400C61" w14:textId="717417BB"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priemonėmis, išskyrus VPĮ nustatytus išimtinius atvejus.</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subtiekėjui mokėtiną sumą į subtiekėjo banko sąskaitą, nurodytą trišaliame susitarime, o likutį pervesti į Tiekėjo </w:t>
      </w:r>
      <w:r>
        <w:rPr>
          <w:rFonts w:eastAsia="Arial"/>
          <w:szCs w:val="24"/>
        </w:rPr>
        <w:lastRenderedPageBreak/>
        <w:t>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w:t>
      </w:r>
      <w:r>
        <w:rPr>
          <w:rFonts w:eastAsia="Arial"/>
          <w:szCs w:val="24"/>
          <w:lang w:eastAsia="lt-LT"/>
        </w:rPr>
        <w:lastRenderedPageBreak/>
        <w:t xml:space="preserve">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Default="007A3C81" w:rsidP="00F22575">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C89CACF"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2F6B30E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w:t>
      </w:r>
      <w:r w:rsidR="00E5067E">
        <w:rPr>
          <w:rFonts w:eastAsia="Cambria"/>
          <w:szCs w:val="24"/>
        </w:rPr>
        <w:t xml:space="preserve"> </w:t>
      </w:r>
      <w:r w:rsidR="00E5067E" w:rsidRPr="00017B21">
        <w:rPr>
          <w:color w:val="000000"/>
        </w:rPr>
        <w:t xml:space="preserve">Atleidimo nuo atsakomybės esant nenugalimos jėgos (force majeure) aplinkybėms taisyklių </w:t>
      </w:r>
      <w:r w:rsidR="00E5067E">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w:t>
      </w:r>
      <w:r w:rsidR="00E5067E">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3E3F88F9"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E5067E">
        <w:rPr>
          <w:rFonts w:eastAsia="Arial"/>
          <w:szCs w:val="24"/>
        </w:rPr>
        <w:t xml:space="preserve">iš dalies </w:t>
      </w:r>
      <w:r>
        <w:rPr>
          <w:rFonts w:eastAsia="Arial"/>
          <w:szCs w:val="24"/>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267692BF"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E5067E">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77777777" w:rsidR="007A3C81" w:rsidRDefault="007A3C81" w:rsidP="007A3C81">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256F15C2" w:rsidR="007A3C81" w:rsidRDefault="007A3C81" w:rsidP="007A3C81">
      <w:pPr>
        <w:tabs>
          <w:tab w:val="left" w:pos="567"/>
        </w:tabs>
        <w:spacing w:line="256" w:lineRule="auto"/>
        <w:jc w:val="both"/>
        <w:textAlignment w:val="baseline"/>
        <w:rPr>
          <w:szCs w:val="24"/>
        </w:rPr>
      </w:pPr>
      <w:r>
        <w:rPr>
          <w:szCs w:val="24"/>
        </w:rPr>
        <w:t xml:space="preserve">21.2.1. esant Bendrųjų sąlygų 18 skyriuje </w:t>
      </w:r>
      <w:r w:rsidR="0092000B" w:rsidRPr="0092000B">
        <w:rPr>
          <w:szCs w:val="24"/>
        </w:rPr>
        <w:t>,,Nenugalima jėga (force majeure)“</w:t>
      </w:r>
      <w:r w:rsidR="0092000B">
        <w:rPr>
          <w:szCs w:val="24"/>
        </w:rPr>
        <w:t xml:space="preserve"> </w:t>
      </w:r>
      <w:r>
        <w:rPr>
          <w:szCs w:val="24"/>
        </w:rPr>
        <w:t>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61847467" w14:textId="77777777" w:rsidR="007A3C81" w:rsidRDefault="007A3C81" w:rsidP="007A3C81">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726DC8" w14:textId="77777777" w:rsidR="007A3C81" w:rsidRDefault="007A3C81" w:rsidP="007A3C81">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szCs w:val="24"/>
        </w:rPr>
        <w:lastRenderedPageBreak/>
        <w:t>Tiekėjas savo sąskaita ir jėgomis gali pašalinti atsiradusias aplinkybes, dėl kurių kilo būtinybė stabdyti sutartinių įsipareigojimų vykdymą.</w:t>
      </w:r>
    </w:p>
    <w:p w14:paraId="305AF33D" w14:textId="77777777" w:rsidR="007A3C81" w:rsidRDefault="007A3C81" w:rsidP="007A3C8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Default="007A3C81"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Default="007A3C81" w:rsidP="007A3C81">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Default="007A3C81" w:rsidP="007A3C81">
      <w:pPr>
        <w:tabs>
          <w:tab w:val="left" w:pos="567"/>
        </w:tabs>
        <w:spacing w:line="256"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w:t>
      </w:r>
      <w:r>
        <w:rPr>
          <w:szCs w:val="24"/>
        </w:rPr>
        <w:lastRenderedPageBreak/>
        <w:t>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77777777"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77777777" w:rsidR="007A3C81" w:rsidRDefault="007A3C81" w:rsidP="007A3C81">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77777777"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77777777"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Default="007A3C81" w:rsidP="007A3C81">
      <w:pPr>
        <w:tabs>
          <w:tab w:val="left" w:pos="567"/>
        </w:tabs>
        <w:spacing w:line="256"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szCs w:val="24"/>
        </w:rPr>
        <w:lastRenderedPageBreak/>
        <w:t>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7777777" w:rsidR="007A3C81" w:rsidRDefault="007A3C81" w:rsidP="007A3C81">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Default="007A3C81"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77777777"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77777777" w:rsidR="007A3C81" w:rsidRDefault="007A3C81" w:rsidP="007A3C81">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77777777" w:rsidR="007A3C81" w:rsidRDefault="007A3C81" w:rsidP="007A3C81">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lastRenderedPageBreak/>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77777777" w:rsidR="007A3C81" w:rsidRDefault="007A3C81" w:rsidP="007A3C81">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7777777"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66AC44E" w14:textId="77777777" w:rsidR="007A3C81" w:rsidRDefault="007A3C81" w:rsidP="007A3C81">
      <w:pPr>
        <w:spacing w:line="256" w:lineRule="auto"/>
        <w:jc w:val="both"/>
        <w:rPr>
          <w:szCs w:val="24"/>
        </w:rPr>
      </w:pPr>
      <w:r>
        <w:rPr>
          <w:szCs w:val="24"/>
        </w:rPr>
        <w:t>23.1.4. Šalys sudarė rašytinį susitarimą 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368D17C2" w14:textId="77777777" w:rsidR="009D108D" w:rsidRPr="0019548A" w:rsidRDefault="009D108D"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p>
    <w:p w14:paraId="1FEC6135" w14:textId="77777777" w:rsidR="009D108D" w:rsidRDefault="009D108D" w:rsidP="009D108D">
      <w:pPr>
        <w:widowControl w:val="0"/>
        <w:pBdr>
          <w:top w:val="nil"/>
          <w:left w:val="nil"/>
          <w:bottom w:val="nil"/>
          <w:right w:val="nil"/>
          <w:between w:val="nil"/>
        </w:pBdr>
        <w:tabs>
          <w:tab w:val="left" w:pos="567"/>
          <w:tab w:val="left" w:pos="851"/>
        </w:tabs>
        <w:jc w:val="center"/>
        <w:rPr>
          <w:b/>
          <w:bCs/>
          <w:caps/>
          <w:kern w:val="2"/>
          <w:szCs w:val="24"/>
        </w:rPr>
      </w:pPr>
    </w:p>
    <w:p w14:paraId="4A5A03D2" w14:textId="0CF3FA6A"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t>Prekių pirkimo</w:t>
      </w:r>
      <w:r w:rsidR="00482114">
        <w:rPr>
          <w:kern w:val="2"/>
          <w:szCs w:val="24"/>
        </w:rPr>
        <w:t>–</w:t>
      </w:r>
      <w:r>
        <w:rPr>
          <w:b/>
          <w:caps/>
          <w:szCs w:val="24"/>
        </w:rPr>
        <w:t xml:space="preserve">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5D12809F" w:rsidR="009D108D" w:rsidRPr="00C44C45" w:rsidRDefault="006D5818" w:rsidP="00C44C45">
            <w:pPr>
              <w:jc w:val="center"/>
              <w:rPr>
                <w:b/>
                <w:bCs/>
                <w:kern w:val="2"/>
                <w:szCs w:val="24"/>
              </w:rPr>
            </w:pPr>
            <w:r>
              <w:rPr>
                <w:b/>
                <w:bCs/>
                <w:kern w:val="2"/>
                <w:szCs w:val="24"/>
              </w:rPr>
              <w:t>TARNYBINIS AUTOMOBILIS</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3F125794" w:rsidR="00935781" w:rsidRDefault="00341D70" w:rsidP="00341D70">
            <w:pPr>
              <w:jc w:val="center"/>
              <w:rPr>
                <w:kern w:val="2"/>
                <w:szCs w:val="24"/>
              </w:rPr>
            </w:pPr>
            <w:r w:rsidRPr="00341D70">
              <w:rPr>
                <w:kern w:val="2"/>
                <w:szCs w:val="24"/>
              </w:rPr>
              <w:t>Pasvalio rajono savivaldybės administracija</w:t>
            </w:r>
            <w:r w:rsidR="00E5067E">
              <w:rPr>
                <w:kern w:val="2"/>
                <w:szCs w:val="24"/>
              </w:rPr>
              <w:t xml:space="preserve"> (toliau – Administracija)</w:t>
            </w:r>
          </w:p>
        </w:tc>
      </w:tr>
      <w:tr w:rsidR="009D108D" w14:paraId="614FF5C6" w14:textId="77777777" w:rsidTr="00935781">
        <w:tc>
          <w:tcPr>
            <w:tcW w:w="2808" w:type="dxa"/>
            <w:vMerge/>
          </w:tcPr>
          <w:p w14:paraId="42836C0A" w14:textId="77777777" w:rsidR="009D108D" w:rsidRDefault="009D108D" w:rsidP="00935781">
            <w:pPr>
              <w:rPr>
                <w:kern w:val="2"/>
                <w:szCs w:val="24"/>
              </w:rPr>
            </w:pPr>
          </w:p>
        </w:tc>
        <w:tc>
          <w:tcPr>
            <w:tcW w:w="3240" w:type="dxa"/>
          </w:tcPr>
          <w:p w14:paraId="46D487D6" w14:textId="77777777" w:rsidR="009D108D" w:rsidRDefault="009D108D" w:rsidP="00935781">
            <w:pPr>
              <w:rPr>
                <w:kern w:val="2"/>
                <w:szCs w:val="24"/>
              </w:rPr>
            </w:pPr>
            <w:r>
              <w:rPr>
                <w:kern w:val="2"/>
                <w:szCs w:val="24"/>
              </w:rPr>
              <w:t>1.1.2. Juridinio asmens kodas</w:t>
            </w:r>
          </w:p>
        </w:tc>
        <w:tc>
          <w:tcPr>
            <w:tcW w:w="3510" w:type="dxa"/>
          </w:tcPr>
          <w:p w14:paraId="626BEC2A" w14:textId="2E51F5A3" w:rsidR="009D108D" w:rsidRDefault="00341D70" w:rsidP="00935781">
            <w:pPr>
              <w:jc w:val="center"/>
              <w:rPr>
                <w:kern w:val="2"/>
                <w:szCs w:val="24"/>
              </w:rPr>
            </w:pPr>
            <w:r w:rsidRPr="00341D70">
              <w:rPr>
                <w:kern w:val="2"/>
                <w:szCs w:val="24"/>
              </w:rPr>
              <w:t>188753657</w:t>
            </w:r>
          </w:p>
        </w:tc>
      </w:tr>
      <w:tr w:rsidR="009D108D" w14:paraId="632454F3" w14:textId="77777777" w:rsidTr="00935781">
        <w:tc>
          <w:tcPr>
            <w:tcW w:w="2808" w:type="dxa"/>
            <w:vMerge/>
          </w:tcPr>
          <w:p w14:paraId="5394AA0F" w14:textId="77777777" w:rsidR="009D108D" w:rsidRDefault="009D108D" w:rsidP="00935781">
            <w:pPr>
              <w:rPr>
                <w:kern w:val="2"/>
                <w:szCs w:val="24"/>
              </w:rPr>
            </w:pPr>
          </w:p>
        </w:tc>
        <w:tc>
          <w:tcPr>
            <w:tcW w:w="3240" w:type="dxa"/>
          </w:tcPr>
          <w:p w14:paraId="094CE854" w14:textId="77777777" w:rsidR="009D108D" w:rsidRDefault="009D108D" w:rsidP="00935781">
            <w:pPr>
              <w:rPr>
                <w:kern w:val="2"/>
                <w:szCs w:val="24"/>
              </w:rPr>
            </w:pPr>
            <w:r>
              <w:rPr>
                <w:kern w:val="2"/>
                <w:szCs w:val="24"/>
              </w:rPr>
              <w:t>1.1.3. Adresas</w:t>
            </w:r>
          </w:p>
        </w:tc>
        <w:tc>
          <w:tcPr>
            <w:tcW w:w="3510" w:type="dxa"/>
          </w:tcPr>
          <w:p w14:paraId="6679A10D" w14:textId="59620E0A" w:rsidR="009D108D" w:rsidRDefault="00341D70" w:rsidP="00935781">
            <w:pPr>
              <w:jc w:val="center"/>
              <w:rPr>
                <w:kern w:val="2"/>
                <w:szCs w:val="24"/>
              </w:rPr>
            </w:pPr>
            <w:r w:rsidRPr="00341D70">
              <w:rPr>
                <w:kern w:val="2"/>
                <w:szCs w:val="24"/>
              </w:rPr>
              <w:t>Vytauto Didžiojo a. 1, 39143 Pasvalys</w:t>
            </w:r>
          </w:p>
        </w:tc>
      </w:tr>
      <w:tr w:rsidR="009D108D" w14:paraId="140D2D5A" w14:textId="77777777" w:rsidTr="00935781">
        <w:tc>
          <w:tcPr>
            <w:tcW w:w="2808" w:type="dxa"/>
            <w:vMerge/>
          </w:tcPr>
          <w:p w14:paraId="03DBD755" w14:textId="77777777" w:rsidR="009D108D" w:rsidRDefault="009D108D" w:rsidP="00935781">
            <w:pPr>
              <w:rPr>
                <w:kern w:val="2"/>
                <w:szCs w:val="24"/>
              </w:rPr>
            </w:pPr>
          </w:p>
        </w:tc>
        <w:tc>
          <w:tcPr>
            <w:tcW w:w="3240" w:type="dxa"/>
          </w:tcPr>
          <w:p w14:paraId="23E07E52" w14:textId="77777777" w:rsidR="009D108D" w:rsidRDefault="009D108D" w:rsidP="00935781">
            <w:pPr>
              <w:rPr>
                <w:kern w:val="2"/>
                <w:szCs w:val="24"/>
              </w:rPr>
            </w:pPr>
            <w:r>
              <w:rPr>
                <w:kern w:val="2"/>
                <w:szCs w:val="24"/>
              </w:rPr>
              <w:t>1.1.4. PVM mokėtojo kodas</w:t>
            </w:r>
          </w:p>
        </w:tc>
        <w:tc>
          <w:tcPr>
            <w:tcW w:w="3510" w:type="dxa"/>
          </w:tcPr>
          <w:p w14:paraId="765ACA3B" w14:textId="3A6DD16B" w:rsidR="009D108D" w:rsidRDefault="00341D70" w:rsidP="00935781">
            <w:pPr>
              <w:jc w:val="center"/>
              <w:rPr>
                <w:kern w:val="2"/>
                <w:szCs w:val="24"/>
              </w:rPr>
            </w:pPr>
            <w:r w:rsidRPr="00341D70">
              <w:rPr>
                <w:kern w:val="2"/>
                <w:szCs w:val="24"/>
              </w:rPr>
              <w:t>LT887536515</w:t>
            </w:r>
          </w:p>
        </w:tc>
      </w:tr>
      <w:tr w:rsidR="009D108D" w14:paraId="63734975" w14:textId="77777777" w:rsidTr="00935781">
        <w:tc>
          <w:tcPr>
            <w:tcW w:w="2808" w:type="dxa"/>
            <w:vMerge/>
          </w:tcPr>
          <w:p w14:paraId="5891892B" w14:textId="77777777" w:rsidR="009D108D" w:rsidRDefault="009D108D" w:rsidP="00935781">
            <w:pPr>
              <w:rPr>
                <w:kern w:val="2"/>
                <w:szCs w:val="24"/>
              </w:rPr>
            </w:pPr>
          </w:p>
        </w:tc>
        <w:tc>
          <w:tcPr>
            <w:tcW w:w="3240" w:type="dxa"/>
          </w:tcPr>
          <w:p w14:paraId="62482EA8" w14:textId="77777777" w:rsidR="009D108D" w:rsidRDefault="009D108D" w:rsidP="00935781">
            <w:pPr>
              <w:rPr>
                <w:kern w:val="2"/>
                <w:szCs w:val="24"/>
              </w:rPr>
            </w:pPr>
            <w:r>
              <w:rPr>
                <w:kern w:val="2"/>
                <w:szCs w:val="24"/>
              </w:rPr>
              <w:t>1.1.5. Atsiskaitomoji sąskaita</w:t>
            </w:r>
          </w:p>
        </w:tc>
        <w:tc>
          <w:tcPr>
            <w:tcW w:w="3510" w:type="dxa"/>
          </w:tcPr>
          <w:p w14:paraId="0632BC6D" w14:textId="05E6E503" w:rsidR="009D108D" w:rsidRDefault="00341D70" w:rsidP="00935781">
            <w:pPr>
              <w:jc w:val="center"/>
              <w:rPr>
                <w:kern w:val="2"/>
                <w:szCs w:val="24"/>
              </w:rPr>
            </w:pPr>
            <w:r w:rsidRPr="00341D70">
              <w:rPr>
                <w:kern w:val="2"/>
                <w:szCs w:val="24"/>
              </w:rPr>
              <w:t>LT16 7300 0101 1005 3931</w:t>
            </w:r>
          </w:p>
        </w:tc>
      </w:tr>
      <w:tr w:rsidR="009D108D" w14:paraId="29350204" w14:textId="77777777" w:rsidTr="00935781">
        <w:tc>
          <w:tcPr>
            <w:tcW w:w="2808" w:type="dxa"/>
            <w:vMerge/>
          </w:tcPr>
          <w:p w14:paraId="58D5FF9E" w14:textId="77777777" w:rsidR="009D108D" w:rsidRDefault="009D108D" w:rsidP="00935781">
            <w:pPr>
              <w:rPr>
                <w:kern w:val="2"/>
                <w:szCs w:val="24"/>
              </w:rPr>
            </w:pPr>
          </w:p>
        </w:tc>
        <w:tc>
          <w:tcPr>
            <w:tcW w:w="3240" w:type="dxa"/>
          </w:tcPr>
          <w:p w14:paraId="24BC42BE" w14:textId="77777777" w:rsidR="009D108D" w:rsidRDefault="009D108D" w:rsidP="00935781">
            <w:pPr>
              <w:rPr>
                <w:kern w:val="2"/>
                <w:szCs w:val="24"/>
              </w:rPr>
            </w:pPr>
            <w:r>
              <w:rPr>
                <w:kern w:val="2"/>
                <w:szCs w:val="24"/>
              </w:rPr>
              <w:t>1.1.6. Bankas, banko kodas</w:t>
            </w:r>
          </w:p>
        </w:tc>
        <w:tc>
          <w:tcPr>
            <w:tcW w:w="3510" w:type="dxa"/>
          </w:tcPr>
          <w:p w14:paraId="65592D8A" w14:textId="43DFC2CD" w:rsidR="009D108D" w:rsidRDefault="009A269B" w:rsidP="00935781">
            <w:pPr>
              <w:jc w:val="center"/>
              <w:rPr>
                <w:kern w:val="2"/>
                <w:szCs w:val="24"/>
              </w:rPr>
            </w:pPr>
            <w:r w:rsidRPr="00E776F4">
              <w:rPr>
                <w:kern w:val="2"/>
                <w:szCs w:val="24"/>
              </w:rPr>
              <w:t>AB SWEDBANK, banko kodas 73000</w:t>
            </w:r>
          </w:p>
        </w:tc>
      </w:tr>
      <w:tr w:rsidR="009D108D" w14:paraId="69BCEA73" w14:textId="77777777" w:rsidTr="00935781">
        <w:tc>
          <w:tcPr>
            <w:tcW w:w="2808" w:type="dxa"/>
            <w:vMerge/>
          </w:tcPr>
          <w:p w14:paraId="719B2918" w14:textId="77777777" w:rsidR="009D108D" w:rsidRDefault="009D108D" w:rsidP="00935781">
            <w:pPr>
              <w:rPr>
                <w:kern w:val="2"/>
                <w:szCs w:val="24"/>
              </w:rPr>
            </w:pPr>
          </w:p>
        </w:tc>
        <w:tc>
          <w:tcPr>
            <w:tcW w:w="3240" w:type="dxa"/>
          </w:tcPr>
          <w:p w14:paraId="68846F28" w14:textId="77777777" w:rsidR="009D108D" w:rsidRDefault="009D108D" w:rsidP="00935781">
            <w:pPr>
              <w:rPr>
                <w:kern w:val="2"/>
                <w:szCs w:val="24"/>
              </w:rPr>
            </w:pPr>
            <w:r>
              <w:rPr>
                <w:kern w:val="2"/>
                <w:szCs w:val="24"/>
              </w:rPr>
              <w:t>1.1.7. Telefonas</w:t>
            </w:r>
          </w:p>
        </w:tc>
        <w:tc>
          <w:tcPr>
            <w:tcW w:w="3510" w:type="dxa"/>
          </w:tcPr>
          <w:p w14:paraId="3BA95209" w14:textId="75D10832" w:rsidR="009D108D" w:rsidRDefault="00341D70" w:rsidP="00935781">
            <w:pPr>
              <w:jc w:val="center"/>
              <w:rPr>
                <w:kern w:val="2"/>
                <w:szCs w:val="24"/>
              </w:rPr>
            </w:pPr>
            <w:r>
              <w:rPr>
                <w:kern w:val="2"/>
                <w:szCs w:val="24"/>
              </w:rPr>
              <w:t>+370</w:t>
            </w:r>
            <w:r w:rsidRPr="00341D70">
              <w:rPr>
                <w:kern w:val="2"/>
                <w:szCs w:val="24"/>
              </w:rPr>
              <w:t xml:space="preserve"> 451 54 133</w:t>
            </w:r>
          </w:p>
        </w:tc>
      </w:tr>
      <w:tr w:rsidR="009D108D" w14:paraId="5C83BBAD" w14:textId="77777777" w:rsidTr="00935781">
        <w:tc>
          <w:tcPr>
            <w:tcW w:w="2808" w:type="dxa"/>
            <w:vMerge/>
          </w:tcPr>
          <w:p w14:paraId="0F7B2D0D" w14:textId="77777777" w:rsidR="009D108D" w:rsidRDefault="009D108D" w:rsidP="00935781">
            <w:pPr>
              <w:rPr>
                <w:kern w:val="2"/>
                <w:szCs w:val="24"/>
              </w:rPr>
            </w:pPr>
          </w:p>
        </w:tc>
        <w:tc>
          <w:tcPr>
            <w:tcW w:w="3240" w:type="dxa"/>
          </w:tcPr>
          <w:p w14:paraId="037BF516" w14:textId="77777777" w:rsidR="009D108D" w:rsidRDefault="009D108D" w:rsidP="00935781">
            <w:pPr>
              <w:rPr>
                <w:kern w:val="2"/>
                <w:szCs w:val="24"/>
              </w:rPr>
            </w:pPr>
            <w:r>
              <w:rPr>
                <w:kern w:val="2"/>
                <w:szCs w:val="24"/>
              </w:rPr>
              <w:t>1.1.8. El. paštas</w:t>
            </w:r>
          </w:p>
        </w:tc>
        <w:tc>
          <w:tcPr>
            <w:tcW w:w="3510" w:type="dxa"/>
          </w:tcPr>
          <w:p w14:paraId="45760AA8" w14:textId="698FCE59" w:rsidR="009D108D" w:rsidRDefault="00341D70" w:rsidP="00935781">
            <w:pPr>
              <w:jc w:val="center"/>
              <w:rPr>
                <w:kern w:val="2"/>
                <w:szCs w:val="24"/>
              </w:rPr>
            </w:pPr>
            <w:r w:rsidRPr="00341D70">
              <w:rPr>
                <w:kern w:val="2"/>
                <w:szCs w:val="24"/>
              </w:rPr>
              <w:t>rastine@pasvalys.lt</w:t>
            </w:r>
          </w:p>
        </w:tc>
      </w:tr>
      <w:tr w:rsidR="009D108D" w14:paraId="13D60F61" w14:textId="77777777" w:rsidTr="00935781">
        <w:tc>
          <w:tcPr>
            <w:tcW w:w="2808" w:type="dxa"/>
            <w:vMerge/>
          </w:tcPr>
          <w:p w14:paraId="44C3C439" w14:textId="77777777" w:rsidR="009D108D" w:rsidRDefault="009D108D" w:rsidP="00935781">
            <w:pPr>
              <w:rPr>
                <w:kern w:val="2"/>
                <w:szCs w:val="24"/>
              </w:rPr>
            </w:pPr>
          </w:p>
        </w:tc>
        <w:tc>
          <w:tcPr>
            <w:tcW w:w="3240" w:type="dxa"/>
          </w:tcPr>
          <w:p w14:paraId="254B9986" w14:textId="77777777" w:rsidR="009D108D" w:rsidRDefault="009D108D" w:rsidP="00935781">
            <w:pPr>
              <w:rPr>
                <w:kern w:val="2"/>
                <w:szCs w:val="24"/>
              </w:rPr>
            </w:pPr>
            <w:r>
              <w:rPr>
                <w:kern w:val="2"/>
                <w:szCs w:val="24"/>
              </w:rPr>
              <w:t>1.1.9. Šalies atstovas</w:t>
            </w:r>
          </w:p>
        </w:tc>
        <w:tc>
          <w:tcPr>
            <w:tcW w:w="3510" w:type="dxa"/>
          </w:tcPr>
          <w:p w14:paraId="604D62D9" w14:textId="6369438C" w:rsidR="009D108D" w:rsidRDefault="00E5067E" w:rsidP="00935781">
            <w:pPr>
              <w:jc w:val="center"/>
              <w:rPr>
                <w:kern w:val="2"/>
                <w:szCs w:val="24"/>
              </w:rPr>
            </w:pPr>
            <w:r>
              <w:rPr>
                <w:kern w:val="2"/>
                <w:szCs w:val="24"/>
              </w:rPr>
              <w:t xml:space="preserve">Administracijos direktorius </w:t>
            </w:r>
            <w:r w:rsidR="00457806">
              <w:rPr>
                <w:kern w:val="2"/>
                <w:szCs w:val="24"/>
              </w:rPr>
              <w:t>Povilas Balčiūnas</w:t>
            </w:r>
          </w:p>
        </w:tc>
      </w:tr>
      <w:tr w:rsidR="009D108D" w14:paraId="4CF06FED" w14:textId="77777777" w:rsidTr="00935781">
        <w:tc>
          <w:tcPr>
            <w:tcW w:w="2808" w:type="dxa"/>
            <w:vMerge/>
          </w:tcPr>
          <w:p w14:paraId="1618A8F9" w14:textId="77777777" w:rsidR="009D108D" w:rsidRDefault="009D108D" w:rsidP="00935781">
            <w:pPr>
              <w:rPr>
                <w:kern w:val="2"/>
                <w:szCs w:val="24"/>
              </w:rPr>
            </w:pPr>
          </w:p>
        </w:tc>
        <w:tc>
          <w:tcPr>
            <w:tcW w:w="3240" w:type="dxa"/>
          </w:tcPr>
          <w:p w14:paraId="4B171CCB" w14:textId="77777777" w:rsidR="009D108D" w:rsidRDefault="009D108D" w:rsidP="00935781">
            <w:pPr>
              <w:rPr>
                <w:kern w:val="2"/>
                <w:szCs w:val="24"/>
              </w:rPr>
            </w:pPr>
            <w:r>
              <w:rPr>
                <w:kern w:val="2"/>
                <w:szCs w:val="24"/>
              </w:rPr>
              <w:t>1.1.10. Atstovavimo pagrindas</w:t>
            </w:r>
          </w:p>
        </w:tc>
        <w:tc>
          <w:tcPr>
            <w:tcW w:w="3510" w:type="dxa"/>
          </w:tcPr>
          <w:p w14:paraId="50B86466" w14:textId="2DE87E82" w:rsidR="009D108D" w:rsidRDefault="00E5067E" w:rsidP="00935781">
            <w:pPr>
              <w:jc w:val="center"/>
              <w:rPr>
                <w:kern w:val="2"/>
                <w:szCs w:val="24"/>
              </w:rPr>
            </w:pPr>
            <w:r w:rsidRPr="00536FD2">
              <w:rPr>
                <w:szCs w:val="24"/>
              </w:rPr>
              <w:t xml:space="preserve"> Administracijos nuostat</w:t>
            </w:r>
            <w:r>
              <w:rPr>
                <w:szCs w:val="24"/>
              </w:rPr>
              <w:t>ai</w:t>
            </w:r>
            <w:r w:rsidRPr="00536FD2">
              <w:rPr>
                <w:szCs w:val="24"/>
              </w:rPr>
              <w:t>, patvirtin</w:t>
            </w:r>
            <w:r>
              <w:rPr>
                <w:szCs w:val="24"/>
              </w:rPr>
              <w:t>ti</w:t>
            </w:r>
            <w:r w:rsidRPr="00536FD2">
              <w:rPr>
                <w:szCs w:val="24"/>
              </w:rPr>
              <w:t xml:space="preserve"> Pasvalio rajono savivaldybės tarybos 2023 m. vasario 27 d. sprendimu Nr. T1-35 „Dėl Pasvalio rajono savivaldybės administracijos nuostatų patvirtinimo“ (su visais aktualiais pakeitimais)</w:t>
            </w:r>
          </w:p>
        </w:tc>
      </w:tr>
      <w:tr w:rsidR="009D108D" w14:paraId="43DE1247" w14:textId="77777777" w:rsidTr="00935781">
        <w:tc>
          <w:tcPr>
            <w:tcW w:w="2808" w:type="dxa"/>
            <w:vMerge w:val="restart"/>
          </w:tcPr>
          <w:p w14:paraId="3F02ACE4" w14:textId="77777777" w:rsidR="009D108D" w:rsidRDefault="009D108D" w:rsidP="00935781">
            <w:pPr>
              <w:rPr>
                <w:b/>
                <w:bCs/>
                <w:kern w:val="2"/>
                <w:szCs w:val="24"/>
              </w:rPr>
            </w:pPr>
          </w:p>
          <w:p w14:paraId="64AF7FD7" w14:textId="77777777" w:rsidR="009D108D" w:rsidRDefault="009D108D" w:rsidP="00935781">
            <w:pPr>
              <w:rPr>
                <w:b/>
                <w:bCs/>
                <w:kern w:val="2"/>
                <w:szCs w:val="24"/>
              </w:rPr>
            </w:pPr>
          </w:p>
          <w:p w14:paraId="3BC85337" w14:textId="77777777" w:rsidR="009D108D" w:rsidRDefault="009D108D" w:rsidP="00935781">
            <w:pPr>
              <w:rPr>
                <w:b/>
                <w:bCs/>
                <w:kern w:val="2"/>
                <w:szCs w:val="24"/>
              </w:rPr>
            </w:pPr>
          </w:p>
          <w:p w14:paraId="0F2D4557" w14:textId="77777777" w:rsidR="009D108D" w:rsidRDefault="009D108D" w:rsidP="00935781">
            <w:pPr>
              <w:rPr>
                <w:b/>
                <w:bCs/>
                <w:kern w:val="2"/>
                <w:szCs w:val="24"/>
              </w:rPr>
            </w:pPr>
            <w:r>
              <w:rPr>
                <w:b/>
                <w:bCs/>
                <w:kern w:val="2"/>
                <w:szCs w:val="24"/>
              </w:rPr>
              <w:t>1.2. Tiekėjas</w:t>
            </w:r>
          </w:p>
          <w:p w14:paraId="56C9E4B5" w14:textId="77777777" w:rsidR="009D108D" w:rsidRDefault="009D108D" w:rsidP="00935781">
            <w:pPr>
              <w:rPr>
                <w:color w:val="4472C4"/>
                <w:kern w:val="2"/>
                <w:szCs w:val="24"/>
              </w:rPr>
            </w:pPr>
            <w:r>
              <w:rPr>
                <w:color w:val="4472C4"/>
                <w:kern w:val="2"/>
                <w:szCs w:val="24"/>
              </w:rPr>
              <w:t>(jei Tiekėjas yra fizinis asmuo, skiltys atitinkamai pakoreguojamos)</w:t>
            </w:r>
          </w:p>
          <w:p w14:paraId="1A57E63F" w14:textId="77777777" w:rsidR="009D108D" w:rsidRDefault="009D108D" w:rsidP="00935781">
            <w:pPr>
              <w:rPr>
                <w:b/>
                <w:bCs/>
                <w:kern w:val="2"/>
                <w:szCs w:val="24"/>
              </w:rPr>
            </w:pPr>
          </w:p>
        </w:tc>
        <w:tc>
          <w:tcPr>
            <w:tcW w:w="3240" w:type="dxa"/>
          </w:tcPr>
          <w:p w14:paraId="3928C758" w14:textId="77777777" w:rsidR="009D108D" w:rsidRDefault="009D108D" w:rsidP="00935781">
            <w:pPr>
              <w:rPr>
                <w:kern w:val="2"/>
                <w:szCs w:val="24"/>
              </w:rPr>
            </w:pPr>
            <w:r>
              <w:rPr>
                <w:kern w:val="2"/>
                <w:szCs w:val="24"/>
              </w:rPr>
              <w:t>1.2.1. Pavadinimas</w:t>
            </w:r>
          </w:p>
        </w:tc>
        <w:tc>
          <w:tcPr>
            <w:tcW w:w="3510" w:type="dxa"/>
          </w:tcPr>
          <w:p w14:paraId="6C74473E" w14:textId="77777777" w:rsidR="009D108D" w:rsidRDefault="009D108D" w:rsidP="00935781">
            <w:pPr>
              <w:jc w:val="center"/>
              <w:rPr>
                <w:kern w:val="2"/>
                <w:szCs w:val="24"/>
              </w:rPr>
            </w:pPr>
          </w:p>
        </w:tc>
      </w:tr>
      <w:tr w:rsidR="009D108D" w14:paraId="3A077EC7" w14:textId="77777777" w:rsidTr="00935781">
        <w:tc>
          <w:tcPr>
            <w:tcW w:w="2808" w:type="dxa"/>
            <w:vMerge/>
          </w:tcPr>
          <w:p w14:paraId="39701844" w14:textId="77777777" w:rsidR="009D108D" w:rsidRDefault="009D108D" w:rsidP="00935781">
            <w:pPr>
              <w:rPr>
                <w:b/>
                <w:bCs/>
                <w:kern w:val="2"/>
                <w:szCs w:val="24"/>
              </w:rPr>
            </w:pPr>
          </w:p>
        </w:tc>
        <w:tc>
          <w:tcPr>
            <w:tcW w:w="3240" w:type="dxa"/>
          </w:tcPr>
          <w:p w14:paraId="1C5FC6D1" w14:textId="77777777" w:rsidR="009D108D" w:rsidRDefault="009D108D" w:rsidP="00935781">
            <w:pPr>
              <w:rPr>
                <w:kern w:val="2"/>
                <w:szCs w:val="24"/>
              </w:rPr>
            </w:pPr>
            <w:r>
              <w:rPr>
                <w:kern w:val="2"/>
                <w:szCs w:val="24"/>
              </w:rPr>
              <w:t>1.2.2. Juridinio asmens kodas</w:t>
            </w:r>
          </w:p>
        </w:tc>
        <w:tc>
          <w:tcPr>
            <w:tcW w:w="3510" w:type="dxa"/>
          </w:tcPr>
          <w:p w14:paraId="215AF8CC" w14:textId="77777777" w:rsidR="009D108D" w:rsidRDefault="009D108D" w:rsidP="00935781">
            <w:pPr>
              <w:jc w:val="center"/>
              <w:rPr>
                <w:kern w:val="2"/>
                <w:szCs w:val="24"/>
              </w:rPr>
            </w:pPr>
          </w:p>
        </w:tc>
      </w:tr>
      <w:tr w:rsidR="009D108D" w14:paraId="7D13C09F" w14:textId="77777777" w:rsidTr="00935781">
        <w:tc>
          <w:tcPr>
            <w:tcW w:w="2808" w:type="dxa"/>
            <w:vMerge/>
          </w:tcPr>
          <w:p w14:paraId="4C977BDF" w14:textId="77777777" w:rsidR="009D108D" w:rsidRDefault="009D108D" w:rsidP="00935781">
            <w:pPr>
              <w:rPr>
                <w:b/>
                <w:bCs/>
                <w:kern w:val="2"/>
                <w:szCs w:val="24"/>
              </w:rPr>
            </w:pPr>
          </w:p>
        </w:tc>
        <w:tc>
          <w:tcPr>
            <w:tcW w:w="3240" w:type="dxa"/>
          </w:tcPr>
          <w:p w14:paraId="6A780335" w14:textId="77777777" w:rsidR="009D108D" w:rsidRDefault="009D108D" w:rsidP="00935781">
            <w:pPr>
              <w:rPr>
                <w:kern w:val="2"/>
                <w:szCs w:val="24"/>
              </w:rPr>
            </w:pPr>
            <w:r>
              <w:rPr>
                <w:kern w:val="2"/>
                <w:szCs w:val="24"/>
              </w:rPr>
              <w:t>1.2.3. Adresas</w:t>
            </w:r>
          </w:p>
        </w:tc>
        <w:tc>
          <w:tcPr>
            <w:tcW w:w="3510" w:type="dxa"/>
          </w:tcPr>
          <w:p w14:paraId="1920095C" w14:textId="77777777" w:rsidR="009D108D" w:rsidRDefault="009D108D" w:rsidP="00935781">
            <w:pPr>
              <w:jc w:val="center"/>
              <w:rPr>
                <w:kern w:val="2"/>
                <w:szCs w:val="24"/>
              </w:rPr>
            </w:pPr>
          </w:p>
        </w:tc>
      </w:tr>
      <w:tr w:rsidR="009D108D" w14:paraId="6DD42208" w14:textId="77777777" w:rsidTr="00935781">
        <w:tc>
          <w:tcPr>
            <w:tcW w:w="2808" w:type="dxa"/>
            <w:vMerge/>
          </w:tcPr>
          <w:p w14:paraId="79D1886C" w14:textId="77777777" w:rsidR="009D108D" w:rsidRDefault="009D108D" w:rsidP="00935781">
            <w:pPr>
              <w:rPr>
                <w:b/>
                <w:bCs/>
                <w:kern w:val="2"/>
                <w:szCs w:val="24"/>
              </w:rPr>
            </w:pPr>
          </w:p>
        </w:tc>
        <w:tc>
          <w:tcPr>
            <w:tcW w:w="3240" w:type="dxa"/>
          </w:tcPr>
          <w:p w14:paraId="766B9064" w14:textId="77777777" w:rsidR="009D108D" w:rsidRDefault="009D108D" w:rsidP="00935781">
            <w:pPr>
              <w:rPr>
                <w:kern w:val="2"/>
                <w:szCs w:val="24"/>
              </w:rPr>
            </w:pPr>
            <w:r>
              <w:rPr>
                <w:kern w:val="2"/>
                <w:szCs w:val="24"/>
              </w:rPr>
              <w:t>1.2.4. PVM mokėtojo kodas</w:t>
            </w:r>
          </w:p>
        </w:tc>
        <w:tc>
          <w:tcPr>
            <w:tcW w:w="3510" w:type="dxa"/>
          </w:tcPr>
          <w:p w14:paraId="178F4198" w14:textId="77777777" w:rsidR="009D108D" w:rsidRDefault="009D108D" w:rsidP="00935781">
            <w:pPr>
              <w:jc w:val="center"/>
              <w:rPr>
                <w:kern w:val="2"/>
                <w:szCs w:val="24"/>
              </w:rPr>
            </w:pPr>
          </w:p>
        </w:tc>
      </w:tr>
      <w:tr w:rsidR="009D108D" w14:paraId="31FB3DD0" w14:textId="77777777" w:rsidTr="00935781">
        <w:tc>
          <w:tcPr>
            <w:tcW w:w="2808" w:type="dxa"/>
            <w:vMerge/>
          </w:tcPr>
          <w:p w14:paraId="7E2A877C" w14:textId="77777777" w:rsidR="009D108D" w:rsidRDefault="009D108D" w:rsidP="00935781">
            <w:pPr>
              <w:rPr>
                <w:b/>
                <w:bCs/>
                <w:kern w:val="2"/>
                <w:szCs w:val="24"/>
              </w:rPr>
            </w:pPr>
          </w:p>
        </w:tc>
        <w:tc>
          <w:tcPr>
            <w:tcW w:w="3240" w:type="dxa"/>
          </w:tcPr>
          <w:p w14:paraId="409CA68B" w14:textId="77777777" w:rsidR="009D108D" w:rsidRDefault="009D108D" w:rsidP="00935781">
            <w:pPr>
              <w:rPr>
                <w:kern w:val="2"/>
                <w:szCs w:val="24"/>
              </w:rPr>
            </w:pPr>
            <w:r>
              <w:rPr>
                <w:kern w:val="2"/>
                <w:szCs w:val="24"/>
              </w:rPr>
              <w:t>1.2.5. Atsiskaitomoji sąskaita</w:t>
            </w:r>
          </w:p>
        </w:tc>
        <w:tc>
          <w:tcPr>
            <w:tcW w:w="3510" w:type="dxa"/>
          </w:tcPr>
          <w:p w14:paraId="54ADFE22" w14:textId="77777777" w:rsidR="009D108D" w:rsidRDefault="009D108D" w:rsidP="00935781">
            <w:pPr>
              <w:jc w:val="center"/>
              <w:rPr>
                <w:kern w:val="2"/>
                <w:szCs w:val="24"/>
              </w:rPr>
            </w:pPr>
          </w:p>
        </w:tc>
      </w:tr>
      <w:tr w:rsidR="009D108D" w14:paraId="29C7FE61" w14:textId="77777777" w:rsidTr="00935781">
        <w:tc>
          <w:tcPr>
            <w:tcW w:w="2808" w:type="dxa"/>
            <w:vMerge/>
          </w:tcPr>
          <w:p w14:paraId="0E7F17C7" w14:textId="77777777" w:rsidR="009D108D" w:rsidRDefault="009D108D" w:rsidP="00935781">
            <w:pPr>
              <w:rPr>
                <w:b/>
                <w:bCs/>
                <w:kern w:val="2"/>
                <w:szCs w:val="24"/>
              </w:rPr>
            </w:pPr>
          </w:p>
        </w:tc>
        <w:tc>
          <w:tcPr>
            <w:tcW w:w="3240" w:type="dxa"/>
          </w:tcPr>
          <w:p w14:paraId="3CBFDE26" w14:textId="77777777" w:rsidR="009D108D" w:rsidRDefault="009D108D" w:rsidP="00935781">
            <w:pPr>
              <w:rPr>
                <w:kern w:val="2"/>
                <w:szCs w:val="24"/>
              </w:rPr>
            </w:pPr>
            <w:r>
              <w:rPr>
                <w:kern w:val="2"/>
                <w:szCs w:val="24"/>
              </w:rPr>
              <w:t>1.2.6. Bankas, banko kodas</w:t>
            </w:r>
          </w:p>
        </w:tc>
        <w:tc>
          <w:tcPr>
            <w:tcW w:w="3510" w:type="dxa"/>
          </w:tcPr>
          <w:p w14:paraId="27BA1BC4" w14:textId="77777777" w:rsidR="009D108D" w:rsidRDefault="009D108D" w:rsidP="00935781">
            <w:pPr>
              <w:jc w:val="center"/>
              <w:rPr>
                <w:kern w:val="2"/>
                <w:szCs w:val="24"/>
              </w:rPr>
            </w:pPr>
          </w:p>
        </w:tc>
      </w:tr>
      <w:tr w:rsidR="009D108D" w14:paraId="6FB2C626" w14:textId="77777777" w:rsidTr="00935781">
        <w:tc>
          <w:tcPr>
            <w:tcW w:w="2808" w:type="dxa"/>
            <w:vMerge/>
          </w:tcPr>
          <w:p w14:paraId="78769059" w14:textId="77777777" w:rsidR="009D108D" w:rsidRDefault="009D108D" w:rsidP="00935781">
            <w:pPr>
              <w:rPr>
                <w:b/>
                <w:bCs/>
                <w:kern w:val="2"/>
                <w:szCs w:val="24"/>
              </w:rPr>
            </w:pPr>
          </w:p>
        </w:tc>
        <w:tc>
          <w:tcPr>
            <w:tcW w:w="3240" w:type="dxa"/>
          </w:tcPr>
          <w:p w14:paraId="778CA09D" w14:textId="77777777" w:rsidR="009D108D" w:rsidRDefault="009D108D" w:rsidP="00935781">
            <w:pPr>
              <w:rPr>
                <w:kern w:val="2"/>
                <w:szCs w:val="24"/>
              </w:rPr>
            </w:pPr>
            <w:r>
              <w:rPr>
                <w:kern w:val="2"/>
                <w:szCs w:val="24"/>
              </w:rPr>
              <w:t>1.2.7. Telefonas</w:t>
            </w:r>
          </w:p>
        </w:tc>
        <w:tc>
          <w:tcPr>
            <w:tcW w:w="3510" w:type="dxa"/>
          </w:tcPr>
          <w:p w14:paraId="68FA91A8" w14:textId="77777777" w:rsidR="009D108D" w:rsidRDefault="009D108D" w:rsidP="00935781">
            <w:pPr>
              <w:jc w:val="center"/>
              <w:rPr>
                <w:kern w:val="2"/>
                <w:szCs w:val="24"/>
              </w:rPr>
            </w:pPr>
          </w:p>
        </w:tc>
      </w:tr>
      <w:tr w:rsidR="009D108D" w14:paraId="38D1FA93" w14:textId="77777777" w:rsidTr="00935781">
        <w:tc>
          <w:tcPr>
            <w:tcW w:w="2808" w:type="dxa"/>
            <w:vMerge/>
          </w:tcPr>
          <w:p w14:paraId="3868A421" w14:textId="77777777" w:rsidR="009D108D" w:rsidRDefault="009D108D" w:rsidP="00935781">
            <w:pPr>
              <w:rPr>
                <w:b/>
                <w:bCs/>
                <w:kern w:val="2"/>
                <w:szCs w:val="24"/>
              </w:rPr>
            </w:pPr>
          </w:p>
        </w:tc>
        <w:tc>
          <w:tcPr>
            <w:tcW w:w="3240" w:type="dxa"/>
          </w:tcPr>
          <w:p w14:paraId="216D5770" w14:textId="77777777" w:rsidR="009D108D" w:rsidRDefault="009D108D" w:rsidP="00935781">
            <w:pPr>
              <w:rPr>
                <w:kern w:val="2"/>
                <w:szCs w:val="24"/>
              </w:rPr>
            </w:pPr>
            <w:r>
              <w:rPr>
                <w:kern w:val="2"/>
                <w:szCs w:val="24"/>
              </w:rPr>
              <w:t>1.2.8. El. paštas</w:t>
            </w:r>
          </w:p>
        </w:tc>
        <w:tc>
          <w:tcPr>
            <w:tcW w:w="3510" w:type="dxa"/>
          </w:tcPr>
          <w:p w14:paraId="7AC0282B" w14:textId="77777777" w:rsidR="009D108D" w:rsidRDefault="009D108D" w:rsidP="00935781">
            <w:pPr>
              <w:jc w:val="center"/>
              <w:rPr>
                <w:kern w:val="2"/>
                <w:szCs w:val="24"/>
              </w:rPr>
            </w:pPr>
          </w:p>
        </w:tc>
      </w:tr>
      <w:tr w:rsidR="009D108D" w14:paraId="30B9E2DB" w14:textId="77777777" w:rsidTr="00935781">
        <w:tc>
          <w:tcPr>
            <w:tcW w:w="2808" w:type="dxa"/>
            <w:vMerge/>
          </w:tcPr>
          <w:p w14:paraId="6A86A41B" w14:textId="77777777" w:rsidR="009D108D" w:rsidRDefault="009D108D" w:rsidP="00935781">
            <w:pPr>
              <w:rPr>
                <w:b/>
                <w:bCs/>
                <w:kern w:val="2"/>
                <w:szCs w:val="24"/>
              </w:rPr>
            </w:pPr>
          </w:p>
        </w:tc>
        <w:tc>
          <w:tcPr>
            <w:tcW w:w="3240" w:type="dxa"/>
          </w:tcPr>
          <w:p w14:paraId="4A527D52" w14:textId="77777777" w:rsidR="009D108D" w:rsidRDefault="009D108D" w:rsidP="00935781">
            <w:pPr>
              <w:rPr>
                <w:kern w:val="2"/>
                <w:szCs w:val="24"/>
              </w:rPr>
            </w:pPr>
            <w:r>
              <w:rPr>
                <w:kern w:val="2"/>
                <w:szCs w:val="24"/>
              </w:rPr>
              <w:t>1.2.9. Šalies atstovas</w:t>
            </w:r>
          </w:p>
        </w:tc>
        <w:tc>
          <w:tcPr>
            <w:tcW w:w="3510" w:type="dxa"/>
          </w:tcPr>
          <w:p w14:paraId="599E80A3" w14:textId="77777777" w:rsidR="009D108D" w:rsidRDefault="009D108D" w:rsidP="00935781">
            <w:pPr>
              <w:jc w:val="center"/>
              <w:rPr>
                <w:kern w:val="2"/>
                <w:szCs w:val="24"/>
              </w:rPr>
            </w:pPr>
          </w:p>
        </w:tc>
      </w:tr>
      <w:tr w:rsidR="009D108D" w14:paraId="7AEE9106" w14:textId="77777777" w:rsidTr="00935781">
        <w:tc>
          <w:tcPr>
            <w:tcW w:w="2808" w:type="dxa"/>
            <w:vMerge/>
          </w:tcPr>
          <w:p w14:paraId="6640A5C7" w14:textId="77777777" w:rsidR="009D108D" w:rsidRDefault="009D108D" w:rsidP="00935781">
            <w:pPr>
              <w:rPr>
                <w:b/>
                <w:bCs/>
                <w:kern w:val="2"/>
                <w:szCs w:val="24"/>
              </w:rPr>
            </w:pPr>
          </w:p>
        </w:tc>
        <w:tc>
          <w:tcPr>
            <w:tcW w:w="3240" w:type="dxa"/>
          </w:tcPr>
          <w:p w14:paraId="5924A24D" w14:textId="77777777" w:rsidR="009D108D" w:rsidRDefault="009D108D" w:rsidP="00935781">
            <w:pPr>
              <w:rPr>
                <w:kern w:val="2"/>
                <w:szCs w:val="24"/>
              </w:rPr>
            </w:pPr>
            <w:r>
              <w:rPr>
                <w:kern w:val="2"/>
                <w:szCs w:val="24"/>
              </w:rPr>
              <w:t>1.2.10. Atstovavimo pagrindas</w:t>
            </w:r>
          </w:p>
        </w:tc>
        <w:tc>
          <w:tcPr>
            <w:tcW w:w="3510" w:type="dxa"/>
          </w:tcPr>
          <w:p w14:paraId="6D734A19" w14:textId="77777777" w:rsidR="009D108D" w:rsidRDefault="009D108D" w:rsidP="00935781">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42FDF1BD" w:rsidR="009D108D" w:rsidRDefault="009D108D" w:rsidP="00935781">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8C303A">
              <w:rPr>
                <w:b/>
                <w:bCs/>
                <w:kern w:val="2"/>
                <w:szCs w:val="24"/>
              </w:rPr>
              <w:t>SABIS</w:t>
            </w:r>
            <w:r>
              <w:rPr>
                <w:b/>
                <w:bCs/>
                <w:kern w:val="2"/>
                <w:szCs w:val="24"/>
              </w:rPr>
              <w:t>“ priėmimą</w:t>
            </w:r>
          </w:p>
        </w:tc>
        <w:tc>
          <w:tcPr>
            <w:tcW w:w="6831" w:type="dxa"/>
            <w:gridSpan w:val="2"/>
          </w:tcPr>
          <w:p w14:paraId="7A186C9A" w14:textId="06DA62E4" w:rsidR="006D5818" w:rsidRPr="0053002F" w:rsidRDefault="006D5818" w:rsidP="006D5818">
            <w:pPr>
              <w:pStyle w:val="Sraopastraipa"/>
              <w:tabs>
                <w:tab w:val="left" w:pos="851"/>
                <w:tab w:val="left" w:pos="993"/>
              </w:tabs>
              <w:ind w:left="0"/>
              <w:jc w:val="both"/>
              <w:rPr>
                <w:sz w:val="22"/>
                <w:szCs w:val="22"/>
              </w:rPr>
            </w:pPr>
            <w:r w:rsidRPr="0053002F">
              <w:rPr>
                <w:sz w:val="22"/>
                <w:szCs w:val="22"/>
              </w:rPr>
              <w:lastRenderedPageBreak/>
              <w:t xml:space="preserve">Vygantas Baronas, </w:t>
            </w:r>
            <w:r w:rsidR="00482114">
              <w:rPr>
                <w:sz w:val="22"/>
                <w:szCs w:val="22"/>
              </w:rPr>
              <w:t>A</w:t>
            </w:r>
            <w:r w:rsidRPr="0053002F">
              <w:rPr>
                <w:sz w:val="22"/>
                <w:szCs w:val="22"/>
              </w:rPr>
              <w:t>dministracijos Ūkio ir transporto tarnybos v</w:t>
            </w:r>
            <w:r>
              <w:rPr>
                <w:sz w:val="22"/>
                <w:szCs w:val="22"/>
              </w:rPr>
              <w:t>edėjas</w:t>
            </w:r>
            <w:r w:rsidRPr="0053002F">
              <w:rPr>
                <w:sz w:val="22"/>
                <w:szCs w:val="22"/>
              </w:rPr>
              <w:t xml:space="preserve">, tel. +370 </w:t>
            </w:r>
            <w:r w:rsidRPr="00651997">
              <w:rPr>
                <w:rStyle w:val="phone"/>
                <w:sz w:val="22"/>
                <w:szCs w:val="22"/>
              </w:rPr>
              <w:t>658 34 174, +370</w:t>
            </w:r>
            <w:r w:rsidRPr="00651997">
              <w:rPr>
                <w:rStyle w:val="mobile"/>
                <w:sz w:val="22"/>
                <w:szCs w:val="22"/>
              </w:rPr>
              <w:t xml:space="preserve"> 652 82 725; el. p. </w:t>
            </w:r>
            <w:hyperlink r:id="rId8" w:history="1">
              <w:r w:rsidRPr="00651997">
                <w:rPr>
                  <w:rStyle w:val="Hipersaitas"/>
                  <w:sz w:val="22"/>
                  <w:szCs w:val="22"/>
                </w:rPr>
                <w:t>vygantas.baronas@pasvalys.lt;</w:t>
              </w:r>
            </w:hyperlink>
            <w:r w:rsidRPr="0053002F">
              <w:rPr>
                <w:sz w:val="22"/>
                <w:szCs w:val="22"/>
              </w:rPr>
              <w:t xml:space="preserve"> </w:t>
            </w:r>
          </w:p>
          <w:p w14:paraId="453629D4" w14:textId="03140013" w:rsidR="009D108D" w:rsidRDefault="009D108D" w:rsidP="00935781">
            <w:pPr>
              <w:rPr>
                <w:color w:val="4472C4"/>
                <w:kern w:val="2"/>
                <w:szCs w:val="24"/>
              </w:rPr>
            </w:pP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9D108D" w14:paraId="1179454D" w14:textId="77777777" w:rsidTr="00935781">
        <w:trPr>
          <w:trHeight w:val="300"/>
        </w:trPr>
        <w:tc>
          <w:tcPr>
            <w:tcW w:w="2704" w:type="dxa"/>
            <w:gridSpan w:val="2"/>
          </w:tcPr>
          <w:p w14:paraId="5DA1F9FE" w14:textId="77777777" w:rsidR="009D108D" w:rsidRDefault="009D108D" w:rsidP="00935781">
            <w:pPr>
              <w:rPr>
                <w:b/>
                <w:bCs/>
                <w:kern w:val="2"/>
                <w:szCs w:val="24"/>
              </w:rPr>
            </w:pPr>
            <w:r>
              <w:rPr>
                <w:b/>
                <w:bCs/>
                <w:kern w:val="2"/>
                <w:szCs w:val="24"/>
              </w:rPr>
              <w:t xml:space="preserve">3.1. Sutarties dalykas </w:t>
            </w:r>
          </w:p>
        </w:tc>
        <w:tc>
          <w:tcPr>
            <w:tcW w:w="6831" w:type="dxa"/>
            <w:gridSpan w:val="2"/>
          </w:tcPr>
          <w:p w14:paraId="2A007AC3" w14:textId="503917FA" w:rsidR="009D108D" w:rsidRDefault="009D108D" w:rsidP="00935781">
            <w:pPr>
              <w:rPr>
                <w:color w:val="000000"/>
                <w:kern w:val="2"/>
                <w:szCs w:val="24"/>
              </w:rPr>
            </w:pPr>
            <w:r>
              <w:rPr>
                <w:kern w:val="2"/>
                <w:szCs w:val="24"/>
              </w:rPr>
              <w:t xml:space="preserve">Tiekėjas įsipareigoja Sutartyje numatytomis sąlygomis perduoti Pirkėjui </w:t>
            </w:r>
            <w:r w:rsidR="006D5818" w:rsidRPr="006D5818">
              <w:rPr>
                <w:b/>
                <w:bCs/>
                <w:kern w:val="2"/>
                <w:szCs w:val="24"/>
              </w:rPr>
              <w:t>tarnybinį auto</w:t>
            </w:r>
            <w:r w:rsidR="000A6958" w:rsidRPr="006D5818">
              <w:rPr>
                <w:b/>
                <w:bCs/>
                <w:kern w:val="2"/>
                <w:szCs w:val="24"/>
              </w:rPr>
              <w:t>mobilį</w:t>
            </w:r>
            <w:r w:rsidR="00D9368D">
              <w:rPr>
                <w:color w:val="FF0000"/>
                <w:kern w:val="2"/>
                <w:szCs w:val="24"/>
              </w:rPr>
              <w:t xml:space="preserve"> </w:t>
            </w:r>
            <w:r w:rsidR="00D9368D">
              <w:rPr>
                <w:color w:val="000000"/>
                <w:kern w:val="2"/>
                <w:szCs w:val="24"/>
              </w:rPr>
              <w:t>(toliau – Prekė</w:t>
            </w:r>
            <w:r>
              <w:rPr>
                <w:color w:val="000000"/>
                <w:kern w:val="2"/>
                <w:szCs w:val="24"/>
              </w:rPr>
              <w:t>).</w:t>
            </w:r>
          </w:p>
          <w:p w14:paraId="6F725D7C" w14:textId="7137584C" w:rsidR="009D108D" w:rsidRDefault="00D90841" w:rsidP="00935781">
            <w:pPr>
              <w:rPr>
                <w:color w:val="000000"/>
                <w:kern w:val="2"/>
                <w:szCs w:val="24"/>
              </w:rPr>
            </w:pPr>
            <w:r>
              <w:rPr>
                <w:color w:val="000000"/>
                <w:kern w:val="2"/>
                <w:szCs w:val="24"/>
              </w:rPr>
              <w:t>Išsamus Prekės</w:t>
            </w:r>
            <w:r w:rsidR="009D108D">
              <w:rPr>
                <w:color w:val="000000"/>
                <w:kern w:val="2"/>
                <w:szCs w:val="24"/>
              </w:rPr>
              <w:t xml:space="preserve"> </w:t>
            </w:r>
            <w:r w:rsidR="009D108D" w:rsidRPr="00C44C45">
              <w:rPr>
                <w:color w:val="000000"/>
                <w:kern w:val="2"/>
                <w:szCs w:val="24"/>
              </w:rPr>
              <w:t>aprašymas ir kiti</w:t>
            </w:r>
            <w:r w:rsidRPr="00C44C45">
              <w:rPr>
                <w:color w:val="000000"/>
                <w:kern w:val="2"/>
                <w:szCs w:val="24"/>
              </w:rPr>
              <w:t xml:space="preserve"> reikalavimai tiekiamoms Prekei</w:t>
            </w:r>
            <w:r w:rsidR="009D108D" w:rsidRPr="00C44C45">
              <w:rPr>
                <w:color w:val="000000"/>
                <w:kern w:val="2"/>
                <w:szCs w:val="24"/>
              </w:rPr>
              <w:t xml:space="preserve"> nustatyti Sutarties priede Nr. </w:t>
            </w:r>
            <w:r w:rsidR="00D9368D" w:rsidRPr="00C44C45">
              <w:rPr>
                <w:color w:val="000000"/>
                <w:kern w:val="2"/>
                <w:szCs w:val="24"/>
              </w:rPr>
              <w:t>1</w:t>
            </w:r>
            <w:r w:rsidR="009D108D" w:rsidRPr="00C44C45">
              <w:rPr>
                <w:color w:val="000000"/>
                <w:kern w:val="2"/>
                <w:szCs w:val="24"/>
              </w:rPr>
              <w:t xml:space="preserve"> „Techninė specifikacija“ (toliau – Techninė specifikacija) ir Sutarties priede Nr. </w:t>
            </w:r>
            <w:r w:rsidR="00D9368D" w:rsidRPr="00C44C45">
              <w:rPr>
                <w:color w:val="000000"/>
                <w:kern w:val="2"/>
                <w:szCs w:val="24"/>
              </w:rPr>
              <w:t>2</w:t>
            </w:r>
            <w:r w:rsidR="009D108D" w:rsidRPr="00C44C45">
              <w:rPr>
                <w:color w:val="000000"/>
                <w:kern w:val="2"/>
                <w:szCs w:val="24"/>
              </w:rPr>
              <w:t xml:space="preserve"> „</w:t>
            </w:r>
            <w:r w:rsidR="00D24A79">
              <w:rPr>
                <w:color w:val="000000"/>
                <w:kern w:val="2"/>
                <w:szCs w:val="24"/>
              </w:rPr>
              <w:t>Tiekėjo p</w:t>
            </w:r>
            <w:r w:rsidR="009D108D" w:rsidRPr="00C44C45">
              <w:rPr>
                <w:color w:val="000000"/>
                <w:kern w:val="2"/>
                <w:szCs w:val="24"/>
              </w:rPr>
              <w:t>asiūlymas“.</w:t>
            </w:r>
          </w:p>
        </w:tc>
      </w:tr>
      <w:tr w:rsidR="009D108D" w14:paraId="40369343" w14:textId="77777777" w:rsidTr="00935781">
        <w:trPr>
          <w:trHeight w:val="300"/>
        </w:trPr>
        <w:tc>
          <w:tcPr>
            <w:tcW w:w="2704" w:type="dxa"/>
            <w:gridSpan w:val="2"/>
          </w:tcPr>
          <w:p w14:paraId="74645A22" w14:textId="77777777" w:rsidR="009D108D" w:rsidRDefault="009D108D" w:rsidP="00935781">
            <w:pPr>
              <w:rPr>
                <w:b/>
                <w:bCs/>
                <w:kern w:val="2"/>
                <w:szCs w:val="24"/>
              </w:rPr>
            </w:pPr>
            <w:r>
              <w:rPr>
                <w:b/>
                <w:bCs/>
                <w:kern w:val="2"/>
                <w:szCs w:val="24"/>
              </w:rPr>
              <w:t>3.2. Pirkimo numeris</w:t>
            </w:r>
          </w:p>
        </w:tc>
        <w:tc>
          <w:tcPr>
            <w:tcW w:w="6831"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935781">
        <w:trPr>
          <w:trHeight w:val="300"/>
        </w:trPr>
        <w:tc>
          <w:tcPr>
            <w:tcW w:w="2704" w:type="dxa"/>
            <w:gridSpan w:val="2"/>
          </w:tcPr>
          <w:p w14:paraId="08BC3B39" w14:textId="77777777" w:rsidR="009D108D" w:rsidRDefault="009D108D" w:rsidP="00935781">
            <w:pPr>
              <w:rPr>
                <w:b/>
                <w:bCs/>
                <w:kern w:val="2"/>
                <w:szCs w:val="24"/>
              </w:rPr>
            </w:pPr>
            <w:r>
              <w:rPr>
                <w:b/>
                <w:bCs/>
                <w:kern w:val="2"/>
                <w:szCs w:val="24"/>
              </w:rPr>
              <w:t>3.3. Informacija apie Europos Sąjungos lėšomis finansuojamą projektą arba kitą projektą</w:t>
            </w:r>
          </w:p>
        </w:tc>
        <w:tc>
          <w:tcPr>
            <w:tcW w:w="6831" w:type="dxa"/>
            <w:gridSpan w:val="2"/>
          </w:tcPr>
          <w:p w14:paraId="13525327" w14:textId="5981BA28" w:rsidR="009D108D" w:rsidRPr="00D9368D" w:rsidRDefault="006D5818" w:rsidP="00935781">
            <w:pPr>
              <w:rPr>
                <w:kern w:val="2"/>
                <w:szCs w:val="24"/>
              </w:rPr>
            </w:pPr>
            <w:r>
              <w:rPr>
                <w:color w:val="4472C4"/>
                <w:kern w:val="2"/>
                <w:szCs w:val="24"/>
              </w:rPr>
              <w:t>Netaikoma</w:t>
            </w:r>
          </w:p>
        </w:tc>
      </w:tr>
      <w:tr w:rsidR="009D108D" w14:paraId="75145CBA" w14:textId="77777777" w:rsidTr="00935781">
        <w:trPr>
          <w:trHeight w:val="300"/>
        </w:trPr>
        <w:tc>
          <w:tcPr>
            <w:tcW w:w="9535" w:type="dxa"/>
            <w:gridSpan w:val="4"/>
          </w:tcPr>
          <w:p w14:paraId="1359BF80" w14:textId="77777777" w:rsidR="009D108D" w:rsidRDefault="009D108D" w:rsidP="00935781">
            <w:pPr>
              <w:jc w:val="center"/>
              <w:rPr>
                <w:b/>
                <w:bCs/>
                <w:kern w:val="2"/>
                <w:szCs w:val="24"/>
              </w:rPr>
            </w:pPr>
            <w:r>
              <w:rPr>
                <w:b/>
                <w:bCs/>
                <w:kern w:val="2"/>
                <w:szCs w:val="24"/>
              </w:rPr>
              <w:t>4. PREKIŲ PRISTATYMO TERMINAI IR PREKIŲ PERDAVIMO - PRIĖMIMO TVARKA</w:t>
            </w:r>
          </w:p>
        </w:tc>
      </w:tr>
      <w:tr w:rsidR="009D108D" w14:paraId="5520D6D1" w14:textId="77777777" w:rsidTr="0019548A">
        <w:trPr>
          <w:trHeight w:val="990"/>
        </w:trPr>
        <w:tc>
          <w:tcPr>
            <w:tcW w:w="2704" w:type="dxa"/>
            <w:gridSpan w:val="2"/>
          </w:tcPr>
          <w:p w14:paraId="2936337F" w14:textId="77777777" w:rsidR="009D108D" w:rsidRPr="0019548A" w:rsidRDefault="009D108D" w:rsidP="00935781">
            <w:pPr>
              <w:rPr>
                <w:b/>
                <w:bCs/>
                <w:kern w:val="2"/>
                <w:szCs w:val="24"/>
              </w:rPr>
            </w:pPr>
            <w:r w:rsidRPr="0019548A">
              <w:rPr>
                <w:b/>
                <w:bCs/>
                <w:kern w:val="2"/>
                <w:szCs w:val="24"/>
              </w:rPr>
              <w:t>4.1. Prekių pristatymo terminas, kai Prekės pristatomos vienu kartu</w:t>
            </w:r>
          </w:p>
          <w:p w14:paraId="110463B8" w14:textId="52AB4293" w:rsidR="009D108D" w:rsidRPr="0019548A" w:rsidRDefault="009D108D" w:rsidP="00935781">
            <w:pPr>
              <w:rPr>
                <w:b/>
                <w:bCs/>
                <w:kern w:val="2"/>
                <w:szCs w:val="24"/>
              </w:rPr>
            </w:pPr>
          </w:p>
        </w:tc>
        <w:tc>
          <w:tcPr>
            <w:tcW w:w="6831" w:type="dxa"/>
            <w:gridSpan w:val="2"/>
          </w:tcPr>
          <w:p w14:paraId="70725272" w14:textId="03108904" w:rsidR="009D108D" w:rsidRDefault="009D108D" w:rsidP="00935781">
            <w:pPr>
              <w:rPr>
                <w:kern w:val="2"/>
                <w:szCs w:val="24"/>
              </w:rPr>
            </w:pPr>
            <w:r>
              <w:rPr>
                <w:kern w:val="2"/>
                <w:szCs w:val="24"/>
              </w:rPr>
              <w:t>Tiekėjas Prek</w:t>
            </w:r>
            <w:r w:rsidR="00BC7D3A">
              <w:rPr>
                <w:kern w:val="2"/>
                <w:szCs w:val="24"/>
              </w:rPr>
              <w:t xml:space="preserve">ę </w:t>
            </w:r>
            <w:r>
              <w:rPr>
                <w:kern w:val="2"/>
                <w:szCs w:val="24"/>
              </w:rPr>
              <w:t xml:space="preserve">įsipareigoja pristatyti </w:t>
            </w:r>
            <w:r w:rsidR="00D90841">
              <w:rPr>
                <w:b/>
                <w:bCs/>
                <w:kern w:val="2"/>
                <w:szCs w:val="24"/>
              </w:rPr>
              <w:t xml:space="preserve">ne vėliau kaip </w:t>
            </w:r>
            <w:r w:rsidR="00BC7D3A">
              <w:rPr>
                <w:b/>
                <w:bCs/>
                <w:kern w:val="2"/>
                <w:szCs w:val="24"/>
              </w:rPr>
              <w:t>p</w:t>
            </w:r>
            <w:r w:rsidR="000A6958">
              <w:rPr>
                <w:b/>
                <w:bCs/>
                <w:kern w:val="2"/>
                <w:szCs w:val="24"/>
              </w:rPr>
              <w:t xml:space="preserve">er </w:t>
            </w:r>
            <w:r w:rsidR="002D6099">
              <w:rPr>
                <w:b/>
                <w:bCs/>
                <w:kern w:val="2"/>
                <w:szCs w:val="24"/>
              </w:rPr>
              <w:t>3</w:t>
            </w:r>
            <w:r w:rsidR="000A6958">
              <w:rPr>
                <w:b/>
                <w:bCs/>
                <w:kern w:val="2"/>
                <w:szCs w:val="24"/>
              </w:rPr>
              <w:t xml:space="preserve"> (</w:t>
            </w:r>
            <w:r w:rsidR="002D6099">
              <w:rPr>
                <w:b/>
                <w:bCs/>
                <w:kern w:val="2"/>
                <w:szCs w:val="24"/>
              </w:rPr>
              <w:t>tris</w:t>
            </w:r>
            <w:r w:rsidR="000A6958">
              <w:rPr>
                <w:b/>
                <w:bCs/>
                <w:kern w:val="2"/>
                <w:szCs w:val="24"/>
              </w:rPr>
              <w:t xml:space="preserve">) mėnesius nuo </w:t>
            </w:r>
            <w:r w:rsidR="00482114">
              <w:rPr>
                <w:b/>
                <w:bCs/>
                <w:kern w:val="2"/>
                <w:szCs w:val="24"/>
              </w:rPr>
              <w:t xml:space="preserve">Sutarties </w:t>
            </w:r>
            <w:r w:rsidR="000A6958">
              <w:rPr>
                <w:b/>
                <w:bCs/>
                <w:kern w:val="2"/>
                <w:szCs w:val="24"/>
              </w:rPr>
              <w:t>įsigaliojimo dienos</w:t>
            </w:r>
            <w:r w:rsidR="00D9368D">
              <w:rPr>
                <w:color w:val="000000"/>
                <w:kern w:val="2"/>
                <w:szCs w:val="24"/>
              </w:rPr>
              <w:t xml:space="preserve"> </w:t>
            </w:r>
            <w:r>
              <w:rPr>
                <w:color w:val="000000"/>
                <w:kern w:val="2"/>
                <w:szCs w:val="24"/>
              </w:rPr>
              <w:t xml:space="preserve">šiuo adresu: </w:t>
            </w:r>
            <w:r w:rsidR="002D6099" w:rsidRPr="00341D70">
              <w:rPr>
                <w:kern w:val="2"/>
                <w:szCs w:val="24"/>
              </w:rPr>
              <w:t>Vytauto Didžiojo a. 1, 39143 Pasvalys</w:t>
            </w:r>
            <w:r w:rsidR="000A6958" w:rsidRPr="000A6958">
              <w:rPr>
                <w:color w:val="4472C4"/>
                <w:kern w:val="2"/>
                <w:szCs w:val="24"/>
              </w:rPr>
              <w:t>.</w:t>
            </w:r>
          </w:p>
          <w:p w14:paraId="448FA103" w14:textId="7F1ECC40" w:rsidR="009D108D" w:rsidRPr="00D9368D" w:rsidRDefault="009D108D" w:rsidP="00D9368D">
            <w:pPr>
              <w:rPr>
                <w:color w:val="FF0000"/>
                <w:kern w:val="2"/>
                <w:szCs w:val="24"/>
              </w:rPr>
            </w:pPr>
          </w:p>
        </w:tc>
      </w:tr>
      <w:tr w:rsidR="009D108D" w14:paraId="097F4889" w14:textId="77777777" w:rsidTr="00935781">
        <w:trPr>
          <w:trHeight w:val="300"/>
        </w:trPr>
        <w:tc>
          <w:tcPr>
            <w:tcW w:w="2704" w:type="dxa"/>
            <w:gridSpan w:val="2"/>
          </w:tcPr>
          <w:p w14:paraId="67DDEAE3" w14:textId="507EE2D0" w:rsidR="009D108D" w:rsidRPr="0019548A" w:rsidRDefault="009D108D" w:rsidP="00935781">
            <w:pPr>
              <w:rPr>
                <w:b/>
                <w:bCs/>
                <w:kern w:val="2"/>
                <w:szCs w:val="24"/>
              </w:rPr>
            </w:pPr>
            <w:r w:rsidRPr="0019548A">
              <w:rPr>
                <w:b/>
                <w:bCs/>
                <w:kern w:val="2"/>
                <w:szCs w:val="24"/>
              </w:rPr>
              <w:t>4.</w:t>
            </w:r>
            <w:r w:rsidR="00D92DB3" w:rsidRPr="0019548A">
              <w:rPr>
                <w:b/>
                <w:bCs/>
                <w:kern w:val="2"/>
                <w:szCs w:val="24"/>
              </w:rPr>
              <w:t>2</w:t>
            </w:r>
            <w:r w:rsidRPr="0019548A">
              <w:rPr>
                <w:b/>
                <w:bCs/>
                <w:kern w:val="2"/>
                <w:szCs w:val="24"/>
              </w:rPr>
              <w:t>. Prekių pristatymo terminai, kai Prekės pristatomos dalimis</w:t>
            </w:r>
          </w:p>
        </w:tc>
        <w:tc>
          <w:tcPr>
            <w:tcW w:w="6831" w:type="dxa"/>
            <w:gridSpan w:val="2"/>
          </w:tcPr>
          <w:p w14:paraId="65BFC897" w14:textId="6840B130" w:rsidR="009D108D" w:rsidRDefault="009A269B" w:rsidP="00935781">
            <w:pPr>
              <w:rPr>
                <w:color w:val="4472C4"/>
                <w:kern w:val="2"/>
                <w:szCs w:val="24"/>
              </w:rPr>
            </w:pPr>
            <w:r>
              <w:rPr>
                <w:color w:val="4472C4"/>
                <w:kern w:val="2"/>
                <w:szCs w:val="24"/>
              </w:rPr>
              <w:t>Netaikoma</w:t>
            </w:r>
          </w:p>
        </w:tc>
      </w:tr>
      <w:tr w:rsidR="009D108D" w14:paraId="3737603A" w14:textId="77777777" w:rsidTr="00935781">
        <w:trPr>
          <w:trHeight w:val="300"/>
        </w:trPr>
        <w:tc>
          <w:tcPr>
            <w:tcW w:w="2704" w:type="dxa"/>
            <w:gridSpan w:val="2"/>
          </w:tcPr>
          <w:p w14:paraId="730E7706" w14:textId="2ED01BE2" w:rsidR="009D108D" w:rsidRDefault="009D108D" w:rsidP="00935781">
            <w:pPr>
              <w:rPr>
                <w:b/>
                <w:bCs/>
                <w:kern w:val="2"/>
                <w:szCs w:val="24"/>
              </w:rPr>
            </w:pPr>
            <w:r>
              <w:rPr>
                <w:b/>
                <w:bCs/>
                <w:kern w:val="2"/>
                <w:szCs w:val="24"/>
              </w:rPr>
              <w:t>4.</w:t>
            </w:r>
            <w:r w:rsidR="00D92DB3">
              <w:rPr>
                <w:b/>
                <w:bCs/>
                <w:kern w:val="2"/>
                <w:szCs w:val="24"/>
              </w:rPr>
              <w:t>3</w:t>
            </w:r>
            <w:r>
              <w:rPr>
                <w:b/>
                <w:bCs/>
                <w:kern w:val="2"/>
                <w:szCs w:val="24"/>
              </w:rPr>
              <w:t>. Prekių (ar jų dalies) pristatymo termino pratęsimas</w:t>
            </w:r>
          </w:p>
        </w:tc>
        <w:tc>
          <w:tcPr>
            <w:tcW w:w="6831" w:type="dxa"/>
            <w:gridSpan w:val="2"/>
          </w:tcPr>
          <w:p w14:paraId="18DB7C2C" w14:textId="6BA1F83E" w:rsidR="009D108D" w:rsidRPr="00D90841" w:rsidRDefault="000A6958" w:rsidP="00935781">
            <w:pPr>
              <w:rPr>
                <w:kern w:val="2"/>
                <w:szCs w:val="24"/>
              </w:rPr>
            </w:pPr>
            <w:r>
              <w:rPr>
                <w:color w:val="4472C4"/>
                <w:kern w:val="2"/>
                <w:szCs w:val="24"/>
              </w:rPr>
              <w:t>Netaikoma</w:t>
            </w:r>
          </w:p>
        </w:tc>
      </w:tr>
      <w:tr w:rsidR="009D108D" w14:paraId="46B8C8A1" w14:textId="77777777" w:rsidTr="00935781">
        <w:trPr>
          <w:trHeight w:val="300"/>
        </w:trPr>
        <w:tc>
          <w:tcPr>
            <w:tcW w:w="2704" w:type="dxa"/>
            <w:gridSpan w:val="2"/>
          </w:tcPr>
          <w:p w14:paraId="62736C68" w14:textId="00CA6A2C" w:rsidR="009D108D" w:rsidRDefault="009D108D" w:rsidP="00935781">
            <w:pPr>
              <w:rPr>
                <w:b/>
                <w:bCs/>
                <w:kern w:val="2"/>
                <w:szCs w:val="24"/>
              </w:rPr>
            </w:pPr>
            <w:r>
              <w:rPr>
                <w:b/>
                <w:bCs/>
                <w:kern w:val="2"/>
                <w:szCs w:val="24"/>
              </w:rPr>
              <w:t>4.</w:t>
            </w:r>
            <w:r w:rsidR="00D92DB3">
              <w:rPr>
                <w:b/>
                <w:bCs/>
                <w:kern w:val="2"/>
                <w:szCs w:val="24"/>
              </w:rPr>
              <w:t>4</w:t>
            </w:r>
            <w:r>
              <w:rPr>
                <w:b/>
                <w:bCs/>
                <w:kern w:val="2"/>
                <w:szCs w:val="24"/>
              </w:rPr>
              <w:t>. Užsakymų teikimo tvarka</w:t>
            </w:r>
          </w:p>
        </w:tc>
        <w:tc>
          <w:tcPr>
            <w:tcW w:w="6831"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935781">
        <w:trPr>
          <w:trHeight w:val="300"/>
        </w:trPr>
        <w:tc>
          <w:tcPr>
            <w:tcW w:w="2704" w:type="dxa"/>
            <w:gridSpan w:val="2"/>
          </w:tcPr>
          <w:p w14:paraId="39F59E35" w14:textId="7057CEE2" w:rsidR="009D108D" w:rsidRDefault="009D108D" w:rsidP="00935781">
            <w:pPr>
              <w:rPr>
                <w:b/>
                <w:bCs/>
                <w:kern w:val="2"/>
                <w:szCs w:val="24"/>
              </w:rPr>
            </w:pPr>
            <w:r>
              <w:rPr>
                <w:b/>
                <w:bCs/>
                <w:kern w:val="2"/>
                <w:szCs w:val="24"/>
              </w:rPr>
              <w:t>4.</w:t>
            </w:r>
            <w:r w:rsidR="00D92DB3">
              <w:rPr>
                <w:b/>
                <w:bCs/>
                <w:kern w:val="2"/>
                <w:szCs w:val="24"/>
              </w:rPr>
              <w:t>5</w:t>
            </w:r>
            <w:r>
              <w:rPr>
                <w:b/>
                <w:bCs/>
                <w:kern w:val="2"/>
                <w:szCs w:val="24"/>
              </w:rPr>
              <w:t>. Dėl Prekių pristatymo dalimis vertės / apimties</w:t>
            </w:r>
          </w:p>
        </w:tc>
        <w:tc>
          <w:tcPr>
            <w:tcW w:w="6831"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935781">
        <w:trPr>
          <w:trHeight w:val="300"/>
        </w:trPr>
        <w:tc>
          <w:tcPr>
            <w:tcW w:w="2704" w:type="dxa"/>
            <w:gridSpan w:val="2"/>
          </w:tcPr>
          <w:p w14:paraId="44B87CAD" w14:textId="73A89715" w:rsidR="009D108D" w:rsidRDefault="009D108D" w:rsidP="00935781">
            <w:pPr>
              <w:rPr>
                <w:b/>
                <w:bCs/>
                <w:kern w:val="2"/>
                <w:szCs w:val="24"/>
              </w:rPr>
            </w:pPr>
            <w:r>
              <w:rPr>
                <w:b/>
                <w:bCs/>
                <w:kern w:val="2"/>
                <w:szCs w:val="24"/>
              </w:rPr>
              <w:t>4.</w:t>
            </w:r>
            <w:r w:rsidR="00D92DB3">
              <w:rPr>
                <w:b/>
                <w:bCs/>
                <w:kern w:val="2"/>
                <w:szCs w:val="24"/>
              </w:rPr>
              <w:t>6</w:t>
            </w:r>
            <w:r>
              <w:rPr>
                <w:b/>
                <w:bCs/>
                <w:kern w:val="2"/>
                <w:szCs w:val="24"/>
              </w:rPr>
              <w:t xml:space="preserve">. Kartu su Prekėmis pateikiami dokumentai </w:t>
            </w:r>
          </w:p>
        </w:tc>
        <w:tc>
          <w:tcPr>
            <w:tcW w:w="6831" w:type="dxa"/>
            <w:gridSpan w:val="2"/>
          </w:tcPr>
          <w:p w14:paraId="52E4A4AC" w14:textId="73435EF5" w:rsidR="000A6958" w:rsidRDefault="000A6958" w:rsidP="000A6958">
            <w:pPr>
              <w:rPr>
                <w:kern w:val="2"/>
                <w:szCs w:val="24"/>
              </w:rPr>
            </w:pPr>
            <w:r w:rsidRPr="000A6958">
              <w:rPr>
                <w:kern w:val="2"/>
                <w:szCs w:val="24"/>
              </w:rPr>
              <w:t>Kartu su Prek</w:t>
            </w:r>
            <w:r w:rsidR="00D24A79">
              <w:rPr>
                <w:kern w:val="2"/>
                <w:szCs w:val="24"/>
              </w:rPr>
              <w:t>e</w:t>
            </w:r>
            <w:r w:rsidRPr="000A6958">
              <w:rPr>
                <w:kern w:val="2"/>
                <w:szCs w:val="24"/>
              </w:rPr>
              <w:t xml:space="preserve"> pateikiami šie dokumentai: </w:t>
            </w:r>
          </w:p>
          <w:p w14:paraId="065C850E" w14:textId="25B8E410" w:rsidR="00984956" w:rsidRDefault="00DA3FD5" w:rsidP="00984956">
            <w:pPr>
              <w:pStyle w:val="Sraopastraipa"/>
              <w:numPr>
                <w:ilvl w:val="0"/>
                <w:numId w:val="12"/>
              </w:numPr>
              <w:rPr>
                <w:kern w:val="2"/>
                <w:szCs w:val="24"/>
              </w:rPr>
            </w:pPr>
            <w:r>
              <w:rPr>
                <w:kern w:val="2"/>
                <w:szCs w:val="24"/>
              </w:rPr>
              <w:t>t</w:t>
            </w:r>
            <w:r w:rsidR="00984956" w:rsidRPr="00984956">
              <w:rPr>
                <w:kern w:val="2"/>
                <w:szCs w:val="24"/>
              </w:rPr>
              <w:t>ransporto priemonė turi būti registruota pirkėjo vardu, kartu su transporto priemone turi būti pateikiami registraciją patvirtinantys dokumentai</w:t>
            </w:r>
            <w:r w:rsidR="00984956">
              <w:rPr>
                <w:kern w:val="2"/>
                <w:szCs w:val="24"/>
              </w:rPr>
              <w:t>;</w:t>
            </w:r>
          </w:p>
          <w:p w14:paraId="077AA291" w14:textId="3840728A" w:rsidR="00984956" w:rsidRDefault="00D24A79" w:rsidP="000A6958">
            <w:pPr>
              <w:pStyle w:val="Sraopastraipa"/>
              <w:numPr>
                <w:ilvl w:val="0"/>
                <w:numId w:val="12"/>
              </w:numPr>
              <w:rPr>
                <w:kern w:val="2"/>
                <w:szCs w:val="24"/>
              </w:rPr>
            </w:pPr>
            <w:r>
              <w:rPr>
                <w:kern w:val="2"/>
                <w:szCs w:val="24"/>
              </w:rPr>
              <w:t>P</w:t>
            </w:r>
            <w:r w:rsidRPr="00984956">
              <w:rPr>
                <w:kern w:val="2"/>
                <w:szCs w:val="24"/>
              </w:rPr>
              <w:t>rek</w:t>
            </w:r>
            <w:r>
              <w:rPr>
                <w:kern w:val="2"/>
                <w:szCs w:val="24"/>
              </w:rPr>
              <w:t>ės</w:t>
            </w:r>
            <w:r w:rsidRPr="00984956">
              <w:rPr>
                <w:kern w:val="2"/>
                <w:szCs w:val="24"/>
              </w:rPr>
              <w:t xml:space="preserve"> </w:t>
            </w:r>
            <w:r w:rsidR="000A6958" w:rsidRPr="00984956">
              <w:rPr>
                <w:kern w:val="2"/>
                <w:szCs w:val="24"/>
              </w:rPr>
              <w:t>perdavimo-priėmimo aktas</w:t>
            </w:r>
            <w:r w:rsidR="00DA3FD5">
              <w:rPr>
                <w:kern w:val="2"/>
                <w:szCs w:val="24"/>
              </w:rPr>
              <w:t>;</w:t>
            </w:r>
            <w:r w:rsidR="000A6958" w:rsidRPr="00984956">
              <w:rPr>
                <w:kern w:val="2"/>
                <w:szCs w:val="24"/>
              </w:rPr>
              <w:t xml:space="preserve"> </w:t>
            </w:r>
          </w:p>
          <w:p w14:paraId="6005AD8A" w14:textId="3940A17E" w:rsidR="00984956" w:rsidRDefault="00DA3FD5" w:rsidP="000A6958">
            <w:pPr>
              <w:pStyle w:val="Sraopastraipa"/>
              <w:numPr>
                <w:ilvl w:val="0"/>
                <w:numId w:val="12"/>
              </w:numPr>
              <w:rPr>
                <w:kern w:val="2"/>
                <w:szCs w:val="24"/>
              </w:rPr>
            </w:pPr>
            <w:r>
              <w:rPr>
                <w:kern w:val="2"/>
                <w:szCs w:val="24"/>
              </w:rPr>
              <w:t xml:space="preserve">1 (vieno) mėnesio </w:t>
            </w:r>
            <w:r w:rsidR="00984956">
              <w:rPr>
                <w:kern w:val="2"/>
                <w:szCs w:val="24"/>
              </w:rPr>
              <w:t>c</w:t>
            </w:r>
            <w:r w:rsidR="00984956" w:rsidRPr="00984956">
              <w:rPr>
                <w:kern w:val="2"/>
                <w:szCs w:val="24"/>
              </w:rPr>
              <w:t>ivilinės atsakomybės draudimo</w:t>
            </w:r>
            <w:r w:rsidR="00984956">
              <w:rPr>
                <w:kern w:val="2"/>
                <w:szCs w:val="24"/>
              </w:rPr>
              <w:t xml:space="preserve"> </w:t>
            </w:r>
            <w:r>
              <w:rPr>
                <w:kern w:val="2"/>
                <w:szCs w:val="24"/>
              </w:rPr>
              <w:t xml:space="preserve"> </w:t>
            </w:r>
            <w:r w:rsidR="00984956" w:rsidRPr="00984956">
              <w:rPr>
                <w:kern w:val="2"/>
                <w:szCs w:val="24"/>
              </w:rPr>
              <w:t>dokumentai</w:t>
            </w:r>
            <w:r w:rsidR="00984956">
              <w:rPr>
                <w:kern w:val="2"/>
                <w:szCs w:val="24"/>
              </w:rPr>
              <w:t xml:space="preserve">; </w:t>
            </w:r>
          </w:p>
          <w:p w14:paraId="685CFF70" w14:textId="3A35C629" w:rsidR="009D108D" w:rsidRDefault="00522E44" w:rsidP="009D2849">
            <w:pPr>
              <w:pStyle w:val="Sraopastraipa"/>
              <w:numPr>
                <w:ilvl w:val="0"/>
                <w:numId w:val="12"/>
              </w:numPr>
              <w:rPr>
                <w:kern w:val="2"/>
                <w:szCs w:val="24"/>
              </w:rPr>
            </w:pPr>
            <w:r>
              <w:rPr>
                <w:kern w:val="2"/>
                <w:szCs w:val="24"/>
              </w:rPr>
              <w:t>k</w:t>
            </w:r>
            <w:r w:rsidR="00984956" w:rsidRPr="00984956">
              <w:rPr>
                <w:kern w:val="2"/>
                <w:szCs w:val="24"/>
              </w:rPr>
              <w:t>iti automobilio eksploatacijai reikalingi dokumentai</w:t>
            </w:r>
            <w:r w:rsidR="00D24A79">
              <w:rPr>
                <w:kern w:val="2"/>
                <w:szCs w:val="24"/>
              </w:rPr>
              <w:t xml:space="preserve"> </w:t>
            </w:r>
            <w:r w:rsidR="000A6958" w:rsidRPr="000A6958">
              <w:rPr>
                <w:kern w:val="2"/>
                <w:szCs w:val="24"/>
              </w:rPr>
              <w:t>Tiekėjui nepateikus nurodytų dokumentų, laikoma, kad Prekė neatitinka Sutartyje nustatytų reikalavimų.</w:t>
            </w:r>
          </w:p>
        </w:tc>
      </w:tr>
      <w:tr w:rsidR="009D108D" w14:paraId="1EE32D0E" w14:textId="77777777" w:rsidTr="00935781">
        <w:trPr>
          <w:trHeight w:val="300"/>
        </w:trPr>
        <w:tc>
          <w:tcPr>
            <w:tcW w:w="9535" w:type="dxa"/>
            <w:gridSpan w:val="4"/>
          </w:tcPr>
          <w:p w14:paraId="387C9815" w14:textId="77777777" w:rsidR="009D108D" w:rsidRDefault="009D108D" w:rsidP="00935781">
            <w:pPr>
              <w:jc w:val="center"/>
              <w:rPr>
                <w:b/>
                <w:bCs/>
                <w:kern w:val="2"/>
                <w:szCs w:val="24"/>
              </w:rPr>
            </w:pPr>
            <w:r>
              <w:rPr>
                <w:b/>
                <w:bCs/>
                <w:kern w:val="2"/>
                <w:szCs w:val="24"/>
              </w:rPr>
              <w:t>5. SUTARTIES KAINA IR ATSISKAITYMO TVARKA</w:t>
            </w:r>
          </w:p>
        </w:tc>
      </w:tr>
      <w:tr w:rsidR="009D108D" w14:paraId="1ADDF919" w14:textId="77777777" w:rsidTr="00935781">
        <w:trPr>
          <w:trHeight w:val="300"/>
        </w:trPr>
        <w:tc>
          <w:tcPr>
            <w:tcW w:w="2704" w:type="dxa"/>
            <w:gridSpan w:val="2"/>
          </w:tcPr>
          <w:p w14:paraId="0C443A3F" w14:textId="77777777" w:rsidR="009D108D" w:rsidRDefault="009D108D" w:rsidP="00935781">
            <w:pPr>
              <w:rPr>
                <w:b/>
                <w:bCs/>
                <w:kern w:val="2"/>
                <w:szCs w:val="24"/>
              </w:rPr>
            </w:pPr>
            <w:r>
              <w:rPr>
                <w:b/>
                <w:bCs/>
                <w:kern w:val="2"/>
                <w:szCs w:val="24"/>
              </w:rPr>
              <w:lastRenderedPageBreak/>
              <w:t>5.1. Sutarčiai taikomas kainos apskaičiavimo būdas</w:t>
            </w:r>
          </w:p>
        </w:tc>
        <w:tc>
          <w:tcPr>
            <w:tcW w:w="6831"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935781">
        <w:trPr>
          <w:trHeight w:val="300"/>
        </w:trPr>
        <w:tc>
          <w:tcPr>
            <w:tcW w:w="2704" w:type="dxa"/>
            <w:gridSpan w:val="2"/>
          </w:tcPr>
          <w:p w14:paraId="50A9E6F5" w14:textId="77777777" w:rsidR="009D108D" w:rsidRDefault="009D108D" w:rsidP="0093578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6831" w:type="dxa"/>
            <w:gridSpan w:val="2"/>
          </w:tcPr>
          <w:p w14:paraId="526AC002" w14:textId="77777777" w:rsidR="00F12FA9" w:rsidRPr="00F12FA9" w:rsidRDefault="00F12FA9" w:rsidP="00F12FA9">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F12FA9" w:rsidRPr="00F12FA9" w:rsidRDefault="00F12FA9" w:rsidP="00F12FA9">
            <w:pPr>
              <w:rPr>
                <w:kern w:val="2"/>
                <w:szCs w:val="24"/>
              </w:rPr>
            </w:pPr>
            <w:r w:rsidRPr="00F12FA9">
              <w:rPr>
                <w:kern w:val="2"/>
                <w:szCs w:val="24"/>
              </w:rPr>
              <w:t>PVM sudaro (nurodyti sumą skaičiais) Eur, (nurodyti sumą žodžiais).</w:t>
            </w:r>
          </w:p>
          <w:p w14:paraId="2671CD9E" w14:textId="77777777" w:rsidR="00F12FA9" w:rsidRPr="00F12FA9" w:rsidRDefault="00F12FA9" w:rsidP="00F12FA9">
            <w:pPr>
              <w:rPr>
                <w:kern w:val="2"/>
                <w:szCs w:val="24"/>
              </w:rPr>
            </w:pPr>
            <w:r w:rsidRPr="00F12FA9">
              <w:rPr>
                <w:kern w:val="2"/>
                <w:szCs w:val="24"/>
              </w:rPr>
              <w:t>Sutarties kaina yra (nurodyti sumą skaičiais) Eur, (nurodyti sumą žodžiais) Eur su PVM.</w:t>
            </w:r>
          </w:p>
          <w:p w14:paraId="4917F529" w14:textId="59D573F0" w:rsidR="009D108D" w:rsidRDefault="00F12FA9" w:rsidP="00F12FA9">
            <w:pPr>
              <w:rPr>
                <w:color w:val="FF0000"/>
                <w:kern w:val="2"/>
                <w:szCs w:val="24"/>
              </w:rPr>
            </w:pPr>
            <w:r w:rsidRPr="00F12FA9">
              <w:rPr>
                <w:kern w:val="2"/>
                <w:szCs w:val="24"/>
              </w:rPr>
              <w:t>Šioje Sutartyje Pradinės Sutarties vertė yra lygi Tiekėjo pasiūlymo kainai be PVM</w:t>
            </w:r>
            <w:r w:rsidR="00D92DB3">
              <w:rPr>
                <w:kern w:val="2"/>
                <w:szCs w:val="24"/>
              </w:rPr>
              <w:t>.</w:t>
            </w:r>
          </w:p>
        </w:tc>
      </w:tr>
      <w:tr w:rsidR="009D108D" w14:paraId="526DA0C6" w14:textId="77777777" w:rsidTr="00935781">
        <w:trPr>
          <w:trHeight w:val="300"/>
        </w:trPr>
        <w:tc>
          <w:tcPr>
            <w:tcW w:w="2704" w:type="dxa"/>
            <w:gridSpan w:val="2"/>
          </w:tcPr>
          <w:p w14:paraId="326733A9" w14:textId="77777777" w:rsidR="009D108D" w:rsidRDefault="009D108D" w:rsidP="009357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C35B043" w14:textId="77777777" w:rsidR="009D108D" w:rsidRDefault="009D108D" w:rsidP="00935781">
            <w:pPr>
              <w:rPr>
                <w:b/>
                <w:bCs/>
                <w:kern w:val="2"/>
                <w:szCs w:val="24"/>
              </w:rPr>
            </w:pPr>
          </w:p>
          <w:p w14:paraId="72B7DA52" w14:textId="77777777" w:rsidR="009D108D" w:rsidRDefault="009D108D" w:rsidP="00935781">
            <w:pPr>
              <w:rPr>
                <w:kern w:val="2"/>
                <w:szCs w:val="24"/>
              </w:rPr>
            </w:pPr>
          </w:p>
        </w:tc>
        <w:tc>
          <w:tcPr>
            <w:tcW w:w="6831" w:type="dxa"/>
            <w:gridSpan w:val="2"/>
          </w:tcPr>
          <w:p w14:paraId="49E40120" w14:textId="65B67232" w:rsidR="009D108D" w:rsidRPr="00341D70" w:rsidRDefault="009D108D" w:rsidP="00935781">
            <w:pPr>
              <w:rPr>
                <w:kern w:val="2"/>
                <w:szCs w:val="24"/>
              </w:rPr>
            </w:pPr>
            <w:r w:rsidRPr="00341D70">
              <w:rPr>
                <w:kern w:val="2"/>
                <w:szCs w:val="24"/>
              </w:rPr>
              <w:t xml:space="preserve">Sutarties </w:t>
            </w:r>
            <w:r w:rsidR="006A12C7" w:rsidRPr="00341D70">
              <w:rPr>
                <w:kern w:val="2"/>
                <w:szCs w:val="24"/>
              </w:rPr>
              <w:t xml:space="preserve">kaina </w:t>
            </w:r>
            <w:r w:rsidRPr="00341D70">
              <w:rPr>
                <w:kern w:val="2"/>
                <w:szCs w:val="24"/>
              </w:rPr>
              <w:t xml:space="preserve"> bus perskaičiuojami:</w:t>
            </w:r>
          </w:p>
          <w:p w14:paraId="4B0C0683" w14:textId="77777777" w:rsidR="009D108D" w:rsidRPr="00341D70" w:rsidRDefault="009D108D" w:rsidP="00935781">
            <w:pPr>
              <w:rPr>
                <w:kern w:val="2"/>
                <w:szCs w:val="24"/>
              </w:rPr>
            </w:pPr>
            <w:r w:rsidRPr="00341D70">
              <w:rPr>
                <w:kern w:val="2"/>
                <w:szCs w:val="24"/>
              </w:rPr>
              <w:t>5.3.1. dėl PVM tarifo pasikeitimo;</w:t>
            </w:r>
          </w:p>
          <w:p w14:paraId="7D842ADF" w14:textId="1F5A8461" w:rsidR="009D108D" w:rsidRDefault="009D108D" w:rsidP="00935781">
            <w:pPr>
              <w:rPr>
                <w:color w:val="FF0000"/>
                <w:kern w:val="2"/>
              </w:rPr>
            </w:pPr>
          </w:p>
        </w:tc>
      </w:tr>
      <w:tr w:rsidR="009D108D" w14:paraId="7DF7DF68" w14:textId="77777777" w:rsidTr="00935781">
        <w:trPr>
          <w:trHeight w:val="300"/>
        </w:trPr>
        <w:tc>
          <w:tcPr>
            <w:tcW w:w="2704" w:type="dxa"/>
            <w:gridSpan w:val="2"/>
          </w:tcPr>
          <w:p w14:paraId="52BDBE32" w14:textId="77777777" w:rsidR="009D108D" w:rsidRPr="008C303A" w:rsidRDefault="009D108D" w:rsidP="00935781">
            <w:pPr>
              <w:rPr>
                <w:b/>
                <w:bCs/>
                <w:kern w:val="2"/>
                <w:szCs w:val="24"/>
              </w:rPr>
            </w:pPr>
            <w:r w:rsidRPr="008C303A">
              <w:rPr>
                <w:b/>
                <w:bCs/>
                <w:kern w:val="2"/>
                <w:szCs w:val="24"/>
              </w:rPr>
              <w:t>5.3.1. Sutarties kainos / įkainių peržiūra dėl PVM tarifo pasikeitimo</w:t>
            </w:r>
          </w:p>
        </w:tc>
        <w:tc>
          <w:tcPr>
            <w:tcW w:w="6831" w:type="dxa"/>
            <w:gridSpan w:val="2"/>
          </w:tcPr>
          <w:p w14:paraId="54365E14" w14:textId="1B76F905" w:rsidR="009D108D" w:rsidRPr="008C303A" w:rsidRDefault="009D108D" w:rsidP="00935781">
            <w:pPr>
              <w:rPr>
                <w:kern w:val="2"/>
                <w:szCs w:val="24"/>
              </w:rPr>
            </w:pPr>
            <w:r w:rsidRPr="008C303A">
              <w:rPr>
                <w:kern w:val="2"/>
                <w:szCs w:val="24"/>
              </w:rPr>
              <w:t xml:space="preserve">Jeigu Sutarties vykdymo metu pasikeičia PVM mokėjimą reglamentuojantys teisės aktai, darantys tiesioginę įtaką Tiekėjo </w:t>
            </w:r>
            <w:r w:rsidR="00D92DB3" w:rsidRPr="008C303A">
              <w:rPr>
                <w:kern w:val="2"/>
                <w:szCs w:val="24"/>
              </w:rPr>
              <w:t xml:space="preserve">tiekiamos </w:t>
            </w:r>
            <w:r w:rsidRPr="008C303A">
              <w:rPr>
                <w:kern w:val="2"/>
                <w:szCs w:val="24"/>
              </w:rPr>
              <w:t>Prek</w:t>
            </w:r>
            <w:r w:rsidR="00D92DB3" w:rsidRPr="008C303A">
              <w:rPr>
                <w:kern w:val="2"/>
                <w:szCs w:val="24"/>
              </w:rPr>
              <w:t>ės</w:t>
            </w:r>
            <w:r w:rsidRPr="008C303A">
              <w:rPr>
                <w:kern w:val="2"/>
                <w:szCs w:val="24"/>
              </w:rPr>
              <w:t xml:space="preserve"> Sutartyje nurodytai kainai</w:t>
            </w:r>
            <w:r w:rsidR="00D24A79">
              <w:rPr>
                <w:kern w:val="2"/>
                <w:szCs w:val="24"/>
              </w:rPr>
              <w:t xml:space="preserve"> </w:t>
            </w:r>
            <w:r w:rsidRPr="008C303A">
              <w:rPr>
                <w:kern w:val="2"/>
                <w:szCs w:val="24"/>
              </w:rPr>
              <w:t>/</w:t>
            </w:r>
            <w:r w:rsidR="00D24A79">
              <w:rPr>
                <w:kern w:val="2"/>
                <w:szCs w:val="24"/>
              </w:rPr>
              <w:t xml:space="preserve"> </w:t>
            </w:r>
            <w:r w:rsidRPr="008C303A">
              <w:rPr>
                <w:kern w:val="2"/>
                <w:szCs w:val="24"/>
              </w:rPr>
              <w:t xml:space="preserve">įkainiams, Sutarties kaina / įkainiai perskaičiuojami nekeičiant </w:t>
            </w:r>
            <w:r w:rsidR="00D24A79" w:rsidRPr="008C303A">
              <w:rPr>
                <w:kern w:val="2"/>
                <w:szCs w:val="24"/>
              </w:rPr>
              <w:t>Prek</w:t>
            </w:r>
            <w:r w:rsidR="00D24A79">
              <w:rPr>
                <w:kern w:val="2"/>
                <w:szCs w:val="24"/>
              </w:rPr>
              <w:t>ės</w:t>
            </w:r>
            <w:r w:rsidR="00D24A79" w:rsidRPr="008C303A">
              <w:rPr>
                <w:kern w:val="2"/>
                <w:szCs w:val="24"/>
              </w:rPr>
              <w:t xml:space="preserve"> </w:t>
            </w:r>
            <w:r w:rsidRPr="008C303A">
              <w:rPr>
                <w:kern w:val="2"/>
                <w:szCs w:val="24"/>
              </w:rPr>
              <w:t xml:space="preserve">kainos / įkainio be PVM. </w:t>
            </w:r>
          </w:p>
          <w:p w14:paraId="2F1CC680" w14:textId="3BFFF50D" w:rsidR="009D108D" w:rsidRPr="008C303A" w:rsidRDefault="009D108D" w:rsidP="00935781">
            <w:pPr>
              <w:rPr>
                <w:color w:val="FF0000"/>
                <w:kern w:val="2"/>
              </w:rPr>
            </w:pPr>
            <w:r w:rsidRPr="008C303A">
              <w:rPr>
                <w:kern w:val="2"/>
              </w:rPr>
              <w:t xml:space="preserve">Perskaičiavimas įforminamas Susitarimu ne vėliau kaip per </w:t>
            </w:r>
            <w:r w:rsidR="00D90841" w:rsidRPr="008C303A">
              <w:rPr>
                <w:color w:val="4472C4"/>
                <w:kern w:val="2"/>
              </w:rPr>
              <w:t>30</w:t>
            </w:r>
            <w:r w:rsidR="00D24A79">
              <w:rPr>
                <w:color w:val="4472C4"/>
                <w:kern w:val="2"/>
              </w:rPr>
              <w:t xml:space="preserve"> (trisdešimt)</w:t>
            </w:r>
            <w:r w:rsidR="00D90841" w:rsidRPr="008C303A">
              <w:rPr>
                <w:color w:val="4472C4"/>
                <w:kern w:val="2"/>
              </w:rPr>
              <w:t xml:space="preserve"> dienų</w:t>
            </w:r>
            <w:r w:rsidRPr="008C303A">
              <w:rPr>
                <w:color w:val="4472C4"/>
                <w:kern w:val="2"/>
              </w:rPr>
              <w:t xml:space="preserve"> </w:t>
            </w:r>
            <w:r w:rsidRPr="008C303A">
              <w:rPr>
                <w:kern w:val="2"/>
              </w:rPr>
              <w:t>nuo PVM mokėjimą reglamentuojančių teisės aktų pasikeitimo, kuris tampa n</w:t>
            </w:r>
            <w:r w:rsidR="00D90841" w:rsidRPr="008C303A">
              <w:rPr>
                <w:kern w:val="2"/>
              </w:rPr>
              <w:t>eatskiriama Sutarties dalimi.</w:t>
            </w:r>
            <w:r w:rsidR="006466EA" w:rsidRPr="008C303A">
              <w:t xml:space="preserve"> </w:t>
            </w:r>
          </w:p>
        </w:tc>
      </w:tr>
      <w:tr w:rsidR="009D108D" w14:paraId="1CADE939" w14:textId="77777777" w:rsidTr="00935781">
        <w:trPr>
          <w:trHeight w:val="300"/>
        </w:trPr>
        <w:tc>
          <w:tcPr>
            <w:tcW w:w="2704" w:type="dxa"/>
            <w:gridSpan w:val="2"/>
          </w:tcPr>
          <w:p w14:paraId="2942A0DA" w14:textId="77777777" w:rsidR="009D108D" w:rsidRDefault="009D108D" w:rsidP="0093578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935781">
        <w:trPr>
          <w:trHeight w:val="300"/>
        </w:trPr>
        <w:tc>
          <w:tcPr>
            <w:tcW w:w="2704" w:type="dxa"/>
            <w:gridSpan w:val="2"/>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935781">
        <w:trPr>
          <w:trHeight w:val="300"/>
        </w:trPr>
        <w:tc>
          <w:tcPr>
            <w:tcW w:w="2704" w:type="dxa"/>
            <w:gridSpan w:val="2"/>
          </w:tcPr>
          <w:p w14:paraId="75D76B78" w14:textId="16F56B1B" w:rsidR="00BC7D3A" w:rsidRDefault="006466EA" w:rsidP="00935781">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935781">
        <w:trPr>
          <w:trHeight w:val="300"/>
        </w:trPr>
        <w:tc>
          <w:tcPr>
            <w:tcW w:w="2704" w:type="dxa"/>
            <w:gridSpan w:val="2"/>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935781">
        <w:trPr>
          <w:trHeight w:val="300"/>
        </w:trPr>
        <w:tc>
          <w:tcPr>
            <w:tcW w:w="2704" w:type="dxa"/>
            <w:gridSpan w:val="2"/>
          </w:tcPr>
          <w:p w14:paraId="52C88825" w14:textId="77777777" w:rsidR="00905B6F" w:rsidRDefault="00905B6F" w:rsidP="00905B6F">
            <w:pPr>
              <w:rPr>
                <w:b/>
                <w:bCs/>
                <w:kern w:val="2"/>
                <w:szCs w:val="24"/>
              </w:rPr>
            </w:pPr>
            <w:r>
              <w:rPr>
                <w:b/>
                <w:bCs/>
                <w:kern w:val="2"/>
                <w:szCs w:val="24"/>
              </w:rPr>
              <w:t>5.5. Atsiskaitymo su Tiekėju terminas ir tvarka</w:t>
            </w:r>
          </w:p>
        </w:tc>
        <w:tc>
          <w:tcPr>
            <w:tcW w:w="6831" w:type="dxa"/>
            <w:gridSpan w:val="2"/>
          </w:tcPr>
          <w:p w14:paraId="721BD0F3" w14:textId="1F44D3FF" w:rsidR="00905B6F" w:rsidRDefault="00905B6F" w:rsidP="00905B6F">
            <w:pPr>
              <w:rPr>
                <w:kern w:val="2"/>
                <w:szCs w:val="24"/>
              </w:rPr>
            </w:pPr>
            <w:r>
              <w:rPr>
                <w:kern w:val="2"/>
                <w:szCs w:val="24"/>
              </w:rPr>
              <w:t>Pirkėjas atsiskaito su Tiekėju ne vėliau kaip per 30</w:t>
            </w:r>
            <w:r w:rsidR="00D24A79">
              <w:rPr>
                <w:kern w:val="2"/>
                <w:szCs w:val="24"/>
              </w:rPr>
              <w:t xml:space="preserve"> (trisdešimt)</w:t>
            </w:r>
            <w:r w:rsidR="00E529F2">
              <w:rPr>
                <w:kern w:val="2"/>
                <w:szCs w:val="24"/>
              </w:rPr>
              <w:t xml:space="preserve"> </w:t>
            </w:r>
            <w:r>
              <w:rPr>
                <w:kern w:val="2"/>
                <w:szCs w:val="24"/>
              </w:rPr>
              <w:t>dienų nuo Sąskaitos gavimo dienos.</w:t>
            </w:r>
          </w:p>
          <w:p w14:paraId="302BEE7E" w14:textId="77777777" w:rsidR="00905B6F" w:rsidRDefault="00905B6F" w:rsidP="00905B6F">
            <w:pPr>
              <w:rPr>
                <w:kern w:val="2"/>
                <w:szCs w:val="24"/>
              </w:rPr>
            </w:pPr>
          </w:p>
          <w:p w14:paraId="38AE8174" w14:textId="1AC1D331"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905B6F" w14:paraId="0D13AB4C" w14:textId="77777777" w:rsidTr="00935781">
        <w:trPr>
          <w:trHeight w:val="300"/>
        </w:trPr>
        <w:tc>
          <w:tcPr>
            <w:tcW w:w="2704" w:type="dxa"/>
            <w:gridSpan w:val="2"/>
          </w:tcPr>
          <w:p w14:paraId="03591317" w14:textId="77777777" w:rsidR="00905B6F" w:rsidRDefault="00905B6F" w:rsidP="00905B6F">
            <w:pPr>
              <w:rPr>
                <w:b/>
                <w:bCs/>
                <w:kern w:val="2"/>
                <w:szCs w:val="24"/>
              </w:rPr>
            </w:pPr>
            <w:r>
              <w:rPr>
                <w:b/>
                <w:bCs/>
                <w:kern w:val="2"/>
                <w:szCs w:val="24"/>
              </w:rPr>
              <w:t>5.6. Avansas</w:t>
            </w:r>
          </w:p>
        </w:tc>
        <w:tc>
          <w:tcPr>
            <w:tcW w:w="6831" w:type="dxa"/>
            <w:gridSpan w:val="2"/>
          </w:tcPr>
          <w:p w14:paraId="2250B3EF" w14:textId="3751C7CD" w:rsidR="00905B6F" w:rsidRPr="000A7931" w:rsidRDefault="00905B6F" w:rsidP="00905B6F">
            <w:pPr>
              <w:rPr>
                <w:kern w:val="2"/>
                <w:szCs w:val="24"/>
              </w:rPr>
            </w:pPr>
            <w:r>
              <w:rPr>
                <w:kern w:val="2"/>
                <w:szCs w:val="24"/>
              </w:rPr>
              <w:t>Netaikoma</w:t>
            </w:r>
          </w:p>
        </w:tc>
      </w:tr>
      <w:tr w:rsidR="00905B6F" w14:paraId="0A4E6FBD" w14:textId="77777777" w:rsidTr="00935781">
        <w:trPr>
          <w:trHeight w:val="300"/>
        </w:trPr>
        <w:tc>
          <w:tcPr>
            <w:tcW w:w="2704" w:type="dxa"/>
            <w:gridSpan w:val="2"/>
          </w:tcPr>
          <w:p w14:paraId="469F436C" w14:textId="77777777" w:rsidR="00905B6F" w:rsidRDefault="00905B6F" w:rsidP="00905B6F">
            <w:pPr>
              <w:rPr>
                <w:b/>
                <w:bCs/>
                <w:kern w:val="2"/>
                <w:szCs w:val="24"/>
              </w:rPr>
            </w:pPr>
            <w:r>
              <w:rPr>
                <w:b/>
                <w:bCs/>
                <w:kern w:val="2"/>
                <w:szCs w:val="24"/>
              </w:rPr>
              <w:lastRenderedPageBreak/>
              <w:t>5.7. Avanso užtikrinimas</w:t>
            </w:r>
          </w:p>
        </w:tc>
        <w:tc>
          <w:tcPr>
            <w:tcW w:w="6831" w:type="dxa"/>
            <w:gridSpan w:val="2"/>
          </w:tcPr>
          <w:p w14:paraId="66EA64A4" w14:textId="77777777" w:rsidR="00905B6F" w:rsidRDefault="00905B6F" w:rsidP="00905B6F">
            <w:pPr>
              <w:rPr>
                <w:kern w:val="2"/>
                <w:szCs w:val="24"/>
              </w:rPr>
            </w:pPr>
            <w:r>
              <w:rPr>
                <w:kern w:val="2"/>
                <w:szCs w:val="24"/>
              </w:rPr>
              <w:t>Netaikoma</w:t>
            </w:r>
          </w:p>
          <w:p w14:paraId="232CD75A" w14:textId="6E01A15A" w:rsidR="00905B6F" w:rsidRPr="000A7931" w:rsidRDefault="00905B6F" w:rsidP="00905B6F">
            <w:pPr>
              <w:rPr>
                <w:color w:val="FF0000"/>
                <w:kern w:val="2"/>
                <w:szCs w:val="24"/>
              </w:rPr>
            </w:pPr>
          </w:p>
        </w:tc>
      </w:tr>
      <w:tr w:rsidR="00905B6F" w14:paraId="62DAE910" w14:textId="77777777" w:rsidTr="00935781">
        <w:trPr>
          <w:trHeight w:val="300"/>
        </w:trPr>
        <w:tc>
          <w:tcPr>
            <w:tcW w:w="9535" w:type="dxa"/>
            <w:gridSpan w:val="4"/>
          </w:tcPr>
          <w:p w14:paraId="7E21698B" w14:textId="77777777" w:rsidR="00905B6F" w:rsidRDefault="00905B6F" w:rsidP="00905B6F">
            <w:pPr>
              <w:jc w:val="center"/>
              <w:rPr>
                <w:b/>
                <w:bCs/>
                <w:kern w:val="2"/>
                <w:szCs w:val="24"/>
              </w:rPr>
            </w:pPr>
            <w:r>
              <w:rPr>
                <w:b/>
                <w:bCs/>
                <w:kern w:val="2"/>
                <w:szCs w:val="24"/>
              </w:rPr>
              <w:t>6. PREKIŲ KOKYBĖ IR GARANTINIAI ĮSIPAREIGOJIMAI</w:t>
            </w:r>
          </w:p>
        </w:tc>
      </w:tr>
      <w:tr w:rsidR="00905B6F" w14:paraId="6575DF90" w14:textId="77777777" w:rsidTr="00935781">
        <w:trPr>
          <w:trHeight w:val="300"/>
        </w:trPr>
        <w:tc>
          <w:tcPr>
            <w:tcW w:w="2704" w:type="dxa"/>
            <w:gridSpan w:val="2"/>
          </w:tcPr>
          <w:p w14:paraId="032BF67D" w14:textId="77777777" w:rsidR="00905B6F" w:rsidRPr="00777223" w:rsidRDefault="00905B6F" w:rsidP="00905B6F">
            <w:pPr>
              <w:rPr>
                <w:b/>
                <w:bCs/>
                <w:kern w:val="2"/>
                <w:szCs w:val="24"/>
              </w:rPr>
            </w:pPr>
            <w:r w:rsidRPr="00777223">
              <w:rPr>
                <w:b/>
                <w:bCs/>
                <w:kern w:val="2"/>
                <w:szCs w:val="24"/>
              </w:rPr>
              <w:t>6.1. Garantinis terminas</w:t>
            </w:r>
          </w:p>
        </w:tc>
        <w:tc>
          <w:tcPr>
            <w:tcW w:w="6831" w:type="dxa"/>
            <w:gridSpan w:val="2"/>
          </w:tcPr>
          <w:p w14:paraId="18289F5B" w14:textId="2C651D2B" w:rsidR="00E776F4" w:rsidRPr="00777223" w:rsidRDefault="00D24A79" w:rsidP="00905B6F">
            <w:pPr>
              <w:rPr>
                <w:kern w:val="2"/>
                <w:szCs w:val="24"/>
              </w:rPr>
            </w:pPr>
            <w:r w:rsidRPr="00777223">
              <w:rPr>
                <w:kern w:val="2"/>
                <w:szCs w:val="24"/>
              </w:rPr>
              <w:t>Prek</w:t>
            </w:r>
            <w:r>
              <w:rPr>
                <w:kern w:val="2"/>
                <w:szCs w:val="24"/>
              </w:rPr>
              <w:t>ei</w:t>
            </w:r>
            <w:r w:rsidRPr="00777223">
              <w:rPr>
                <w:kern w:val="2"/>
                <w:szCs w:val="24"/>
              </w:rPr>
              <w:t xml:space="preserve"> </w:t>
            </w:r>
            <w:r w:rsidR="00905B6F" w:rsidRPr="00777223">
              <w:rPr>
                <w:kern w:val="2"/>
                <w:szCs w:val="24"/>
              </w:rPr>
              <w:t xml:space="preserve">nustatomas Tiekėjo pasiūlytas arba </w:t>
            </w:r>
            <w:r w:rsidRPr="00777223">
              <w:rPr>
                <w:kern w:val="2"/>
                <w:szCs w:val="24"/>
              </w:rPr>
              <w:t>Prek</w:t>
            </w:r>
            <w:r>
              <w:rPr>
                <w:kern w:val="2"/>
                <w:szCs w:val="24"/>
              </w:rPr>
              <w:t>ės</w:t>
            </w:r>
            <w:r w:rsidRPr="00777223">
              <w:rPr>
                <w:kern w:val="2"/>
                <w:szCs w:val="24"/>
              </w:rPr>
              <w:t xml:space="preserve"> </w:t>
            </w:r>
            <w:r w:rsidR="00905B6F" w:rsidRPr="00777223">
              <w:rPr>
                <w:kern w:val="2"/>
                <w:szCs w:val="24"/>
              </w:rPr>
              <w:t xml:space="preserve">gamintojo taikomas </w:t>
            </w:r>
            <w:r>
              <w:rPr>
                <w:kern w:val="2"/>
                <w:szCs w:val="24"/>
              </w:rPr>
              <w:t>g</w:t>
            </w:r>
            <w:r w:rsidRPr="00777223">
              <w:rPr>
                <w:kern w:val="2"/>
                <w:szCs w:val="24"/>
              </w:rPr>
              <w:t xml:space="preserve">arantinis </w:t>
            </w:r>
            <w:r w:rsidR="00905B6F" w:rsidRPr="00777223">
              <w:rPr>
                <w:kern w:val="2"/>
                <w:szCs w:val="24"/>
              </w:rPr>
              <w:t xml:space="preserve">terminas, tačiau bet kokiu atveju </w:t>
            </w:r>
            <w:r w:rsidR="00905B6F" w:rsidRPr="00777223">
              <w:rPr>
                <w:b/>
                <w:bCs/>
                <w:kern w:val="2"/>
                <w:szCs w:val="24"/>
              </w:rPr>
              <w:t>ne trumpesnis kaip</w:t>
            </w:r>
            <w:r w:rsidR="00905B6F" w:rsidRPr="00777223">
              <w:rPr>
                <w:kern w:val="2"/>
                <w:szCs w:val="24"/>
              </w:rPr>
              <w:t xml:space="preserve"> </w:t>
            </w:r>
            <w:r w:rsidR="009D2849">
              <w:rPr>
                <w:kern w:val="2"/>
                <w:szCs w:val="24"/>
              </w:rPr>
              <w:t>5</w:t>
            </w:r>
            <w:r>
              <w:rPr>
                <w:kern w:val="2"/>
                <w:szCs w:val="24"/>
              </w:rPr>
              <w:t xml:space="preserve"> (</w:t>
            </w:r>
            <w:r w:rsidR="009D2849">
              <w:rPr>
                <w:kern w:val="2"/>
                <w:szCs w:val="24"/>
              </w:rPr>
              <w:t>penkeri)</w:t>
            </w:r>
            <w:r w:rsidR="00E776F4" w:rsidRPr="00777223">
              <w:rPr>
                <w:kern w:val="2"/>
                <w:szCs w:val="24"/>
              </w:rPr>
              <w:t xml:space="preserve"> m</w:t>
            </w:r>
            <w:r w:rsidR="009D2849">
              <w:rPr>
                <w:kern w:val="2"/>
                <w:szCs w:val="24"/>
              </w:rPr>
              <w:t>etai</w:t>
            </w:r>
            <w:r w:rsidR="00E776F4" w:rsidRPr="00777223">
              <w:rPr>
                <w:kern w:val="2"/>
                <w:szCs w:val="24"/>
              </w:rPr>
              <w:t xml:space="preserve"> ir</w:t>
            </w:r>
            <w:r w:rsidR="00482114">
              <w:rPr>
                <w:kern w:val="2"/>
                <w:szCs w:val="24"/>
              </w:rPr>
              <w:t xml:space="preserve"> </w:t>
            </w:r>
            <w:r w:rsidR="009D2849">
              <w:rPr>
                <w:kern w:val="2"/>
                <w:szCs w:val="24"/>
              </w:rPr>
              <w:t>/</w:t>
            </w:r>
            <w:r w:rsidR="00482114">
              <w:rPr>
                <w:kern w:val="2"/>
                <w:szCs w:val="24"/>
              </w:rPr>
              <w:t xml:space="preserve"> </w:t>
            </w:r>
            <w:r w:rsidR="009D2849">
              <w:rPr>
                <w:kern w:val="2"/>
                <w:szCs w:val="24"/>
              </w:rPr>
              <w:t>arba</w:t>
            </w:r>
            <w:r w:rsidR="00E776F4" w:rsidRPr="00777223">
              <w:rPr>
                <w:kern w:val="2"/>
                <w:szCs w:val="24"/>
              </w:rPr>
              <w:t xml:space="preserve"> ne mažiau kaip 100</w:t>
            </w:r>
            <w:r w:rsidR="00482114">
              <w:rPr>
                <w:kern w:val="2"/>
                <w:szCs w:val="24"/>
              </w:rPr>
              <w:t> </w:t>
            </w:r>
            <w:r w:rsidR="00E776F4" w:rsidRPr="00777223">
              <w:rPr>
                <w:kern w:val="2"/>
                <w:szCs w:val="24"/>
              </w:rPr>
              <w:t>000</w:t>
            </w:r>
            <w:r w:rsidR="00482114">
              <w:rPr>
                <w:kern w:val="2"/>
                <w:szCs w:val="24"/>
              </w:rPr>
              <w:t xml:space="preserve"> (vieno šimto tūkstančių)</w:t>
            </w:r>
            <w:r w:rsidR="00E776F4" w:rsidRPr="00777223">
              <w:rPr>
                <w:kern w:val="2"/>
                <w:szCs w:val="24"/>
              </w:rPr>
              <w:t xml:space="preserve"> km ridos garantija, priklausomai nuo to kas sueina anksčiau.</w:t>
            </w:r>
          </w:p>
          <w:p w14:paraId="66EE77C6" w14:textId="1A72D37C" w:rsidR="00D24A79" w:rsidRPr="009D2849" w:rsidRDefault="00E776F4" w:rsidP="00905B6F">
            <w:pPr>
              <w:rPr>
                <w:kern w:val="2"/>
                <w:szCs w:val="24"/>
              </w:rPr>
            </w:pPr>
            <w:r w:rsidRPr="00777223">
              <w:rPr>
                <w:kern w:val="2"/>
                <w:szCs w:val="24"/>
              </w:rPr>
              <w:t xml:space="preserve">Garantinis terminas, skaičiuojamas nuo </w:t>
            </w:r>
            <w:r w:rsidR="00D24A79" w:rsidRPr="00777223">
              <w:rPr>
                <w:kern w:val="2"/>
                <w:szCs w:val="24"/>
              </w:rPr>
              <w:t>Prek</w:t>
            </w:r>
            <w:r w:rsidR="00D24A79">
              <w:rPr>
                <w:kern w:val="2"/>
                <w:szCs w:val="24"/>
              </w:rPr>
              <w:t>ės</w:t>
            </w:r>
            <w:r w:rsidR="00D24A79" w:rsidRPr="00777223">
              <w:rPr>
                <w:kern w:val="2"/>
                <w:szCs w:val="24"/>
              </w:rPr>
              <w:t xml:space="preserve"> </w:t>
            </w:r>
            <w:r w:rsidRPr="00777223">
              <w:rPr>
                <w:kern w:val="2"/>
                <w:szCs w:val="24"/>
              </w:rPr>
              <w:t xml:space="preserve">perdavimo–priėmimo akto ar Sąskaitos (kai </w:t>
            </w:r>
            <w:r w:rsidR="00D24A79" w:rsidRPr="00777223">
              <w:rPr>
                <w:kern w:val="2"/>
                <w:szCs w:val="24"/>
              </w:rPr>
              <w:t>Prek</w:t>
            </w:r>
            <w:r w:rsidR="00D24A79">
              <w:rPr>
                <w:kern w:val="2"/>
                <w:szCs w:val="24"/>
              </w:rPr>
              <w:t>ės</w:t>
            </w:r>
            <w:r w:rsidR="00D24A79" w:rsidRPr="00777223">
              <w:rPr>
                <w:kern w:val="2"/>
                <w:szCs w:val="24"/>
              </w:rPr>
              <w:t xml:space="preserve"> </w:t>
            </w:r>
            <w:r w:rsidRPr="00777223">
              <w:rPr>
                <w:kern w:val="2"/>
                <w:szCs w:val="24"/>
              </w:rPr>
              <w:t>perdavimo–priėmimo aktas nėra pasirašomas) pasirašymo dienos.</w:t>
            </w:r>
          </w:p>
        </w:tc>
      </w:tr>
      <w:tr w:rsidR="00905B6F" w14:paraId="369BD94A" w14:textId="77777777" w:rsidTr="00935781">
        <w:trPr>
          <w:trHeight w:val="300"/>
        </w:trPr>
        <w:tc>
          <w:tcPr>
            <w:tcW w:w="2704" w:type="dxa"/>
            <w:gridSpan w:val="2"/>
          </w:tcPr>
          <w:p w14:paraId="760E8215" w14:textId="77777777" w:rsidR="00905B6F" w:rsidRDefault="00905B6F" w:rsidP="00905B6F">
            <w:pPr>
              <w:rPr>
                <w:b/>
                <w:bCs/>
                <w:kern w:val="2"/>
                <w:szCs w:val="24"/>
              </w:rPr>
            </w:pPr>
            <w:r>
              <w:rPr>
                <w:b/>
                <w:bCs/>
                <w:kern w:val="2"/>
                <w:szCs w:val="24"/>
              </w:rPr>
              <w:t>6.2. Garantinė priežiūra</w:t>
            </w:r>
          </w:p>
        </w:tc>
        <w:tc>
          <w:tcPr>
            <w:tcW w:w="6831" w:type="dxa"/>
            <w:gridSpan w:val="2"/>
          </w:tcPr>
          <w:p w14:paraId="7DF5F766" w14:textId="7BC8D5B7" w:rsidR="00905B6F" w:rsidRPr="00CA0496" w:rsidRDefault="00905B6F" w:rsidP="00905B6F">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w:t>
            </w:r>
            <w:r w:rsidR="00D24A79">
              <w:rPr>
                <w:color w:val="4472C4" w:themeColor="accent1"/>
                <w:kern w:val="2"/>
                <w:szCs w:val="24"/>
              </w:rPr>
              <w:t xml:space="preserve"> (penkias)</w:t>
            </w:r>
            <w:r w:rsidRPr="00CA0496">
              <w:rPr>
                <w:color w:val="4472C4" w:themeColor="accent1"/>
                <w:kern w:val="2"/>
                <w:szCs w:val="24"/>
              </w:rPr>
              <w:t xml:space="preserve"> darbo dienas.</w:t>
            </w:r>
          </w:p>
          <w:p w14:paraId="60211018" w14:textId="77777777" w:rsidR="00905B6F" w:rsidRDefault="00905B6F" w:rsidP="00905B6F">
            <w:pPr>
              <w:rPr>
                <w:color w:val="4472C4"/>
                <w:kern w:val="2"/>
                <w:szCs w:val="24"/>
              </w:rPr>
            </w:pPr>
          </w:p>
          <w:p w14:paraId="6F73554A" w14:textId="77777777" w:rsidR="00905B6F" w:rsidRDefault="00905B6F" w:rsidP="00905B6F">
            <w:pPr>
              <w:rPr>
                <w:kern w:val="2"/>
                <w:szCs w:val="24"/>
              </w:rPr>
            </w:pPr>
            <w:r>
              <w:rPr>
                <w:kern w:val="2"/>
                <w:szCs w:val="24"/>
              </w:rPr>
              <w:t>Prekių trūkumų nustatymo bei šalinimo tvarka nustatyta Bendrųjų sąlygų 7 skyriuje.</w:t>
            </w:r>
          </w:p>
        </w:tc>
      </w:tr>
      <w:tr w:rsidR="00905B6F" w14:paraId="57D09315" w14:textId="77777777" w:rsidTr="00935781">
        <w:trPr>
          <w:trHeight w:val="300"/>
        </w:trPr>
        <w:tc>
          <w:tcPr>
            <w:tcW w:w="9535" w:type="dxa"/>
            <w:gridSpan w:val="4"/>
          </w:tcPr>
          <w:p w14:paraId="13EBCAD2" w14:textId="77777777" w:rsidR="00905B6F" w:rsidRDefault="00905B6F" w:rsidP="00905B6F">
            <w:pPr>
              <w:jc w:val="center"/>
              <w:rPr>
                <w:b/>
                <w:bCs/>
                <w:kern w:val="2"/>
                <w:szCs w:val="24"/>
              </w:rPr>
            </w:pPr>
            <w:r>
              <w:rPr>
                <w:b/>
                <w:bCs/>
                <w:kern w:val="2"/>
                <w:szCs w:val="24"/>
              </w:rPr>
              <w:t>7. SUTARTIES VYKDYMUI PASITELKIAMI SUBTIEKĖJAI</w:t>
            </w:r>
          </w:p>
        </w:tc>
      </w:tr>
      <w:tr w:rsidR="00905B6F" w14:paraId="72B6FA1D" w14:textId="77777777" w:rsidTr="00935781">
        <w:trPr>
          <w:trHeight w:val="300"/>
        </w:trPr>
        <w:tc>
          <w:tcPr>
            <w:tcW w:w="2704" w:type="dxa"/>
            <w:gridSpan w:val="2"/>
          </w:tcPr>
          <w:p w14:paraId="77A780B1" w14:textId="77777777" w:rsidR="00905B6F" w:rsidRDefault="00905B6F" w:rsidP="00905B6F">
            <w:pPr>
              <w:rPr>
                <w:b/>
                <w:bCs/>
                <w:kern w:val="2"/>
                <w:szCs w:val="24"/>
              </w:rPr>
            </w:pPr>
            <w:r>
              <w:rPr>
                <w:b/>
                <w:bCs/>
                <w:kern w:val="2"/>
                <w:szCs w:val="24"/>
              </w:rPr>
              <w:t>Sutarties vykdymui pasitelkiami subtiekėjai ir (ar) specialistai</w:t>
            </w:r>
          </w:p>
        </w:tc>
        <w:tc>
          <w:tcPr>
            <w:tcW w:w="6831" w:type="dxa"/>
            <w:gridSpan w:val="2"/>
          </w:tcPr>
          <w:p w14:paraId="69DE58D2" w14:textId="77777777" w:rsidR="00CA0496" w:rsidRPr="00CA0496" w:rsidRDefault="00CA0496" w:rsidP="00CA0496">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12025B11" w14:textId="77777777" w:rsidR="00CA0496" w:rsidRPr="00CA0496" w:rsidRDefault="00CA0496" w:rsidP="00CA0496">
            <w:pPr>
              <w:jc w:val="both"/>
              <w:rPr>
                <w:kern w:val="2"/>
                <w:szCs w:val="24"/>
              </w:rPr>
            </w:pPr>
          </w:p>
          <w:p w14:paraId="7F6C486E" w14:textId="77777777" w:rsidR="00CA0496" w:rsidRPr="00CA0496" w:rsidRDefault="00CA0496" w:rsidP="00CA0496">
            <w:pPr>
              <w:jc w:val="both"/>
              <w:rPr>
                <w:kern w:val="2"/>
                <w:szCs w:val="24"/>
              </w:rPr>
            </w:pPr>
            <w:r w:rsidRPr="00CA0496">
              <w:rPr>
                <w:kern w:val="2"/>
                <w:szCs w:val="24"/>
              </w:rPr>
              <w:t>Sutarties vykdymui subtiekėjai ir (ar) specialistai nepasitelkiami.</w:t>
            </w:r>
          </w:p>
          <w:p w14:paraId="78239912" w14:textId="77777777" w:rsidR="00CA0496" w:rsidRPr="00CA0496" w:rsidRDefault="00CA0496" w:rsidP="00CA0496">
            <w:pPr>
              <w:jc w:val="both"/>
              <w:rPr>
                <w:color w:val="ED0000"/>
                <w:kern w:val="2"/>
                <w:szCs w:val="24"/>
              </w:rPr>
            </w:pPr>
            <w:r w:rsidRPr="00CA0496">
              <w:rPr>
                <w:color w:val="ED0000"/>
                <w:kern w:val="2"/>
                <w:szCs w:val="24"/>
              </w:rPr>
              <w:t>arba</w:t>
            </w:r>
          </w:p>
          <w:p w14:paraId="1A3EB51E" w14:textId="08B44426" w:rsidR="00905B6F" w:rsidRDefault="00CA0496" w:rsidP="00CA0496">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05B6F" w14:paraId="3288BD69" w14:textId="77777777" w:rsidTr="00935781">
        <w:trPr>
          <w:trHeight w:val="300"/>
        </w:trPr>
        <w:tc>
          <w:tcPr>
            <w:tcW w:w="9535" w:type="dxa"/>
            <w:gridSpan w:val="4"/>
          </w:tcPr>
          <w:p w14:paraId="70A62FE8" w14:textId="77777777" w:rsidR="00905B6F" w:rsidRDefault="00905B6F" w:rsidP="00905B6F">
            <w:pPr>
              <w:jc w:val="center"/>
              <w:rPr>
                <w:b/>
                <w:bCs/>
                <w:kern w:val="2"/>
                <w:szCs w:val="24"/>
              </w:rPr>
            </w:pPr>
            <w:r>
              <w:rPr>
                <w:b/>
                <w:bCs/>
                <w:kern w:val="2"/>
                <w:szCs w:val="24"/>
              </w:rPr>
              <w:t>8. PRIEVOLIŲ PAGAL SUTARTĮ ĮVYKDYMO UŽTIKRINIMAS</w:t>
            </w:r>
          </w:p>
        </w:tc>
      </w:tr>
      <w:tr w:rsidR="00905B6F" w14:paraId="456ECD7E" w14:textId="77777777" w:rsidTr="00935781">
        <w:trPr>
          <w:trHeight w:val="300"/>
        </w:trPr>
        <w:tc>
          <w:tcPr>
            <w:tcW w:w="2704" w:type="dxa"/>
            <w:gridSpan w:val="2"/>
          </w:tcPr>
          <w:p w14:paraId="42D72ECD" w14:textId="77777777" w:rsidR="00905B6F" w:rsidRDefault="00905B6F" w:rsidP="00905B6F">
            <w:pPr>
              <w:rPr>
                <w:b/>
                <w:bCs/>
                <w:kern w:val="2"/>
                <w:szCs w:val="24"/>
              </w:rPr>
            </w:pPr>
            <w:r>
              <w:rPr>
                <w:b/>
                <w:bCs/>
                <w:kern w:val="2"/>
                <w:szCs w:val="24"/>
              </w:rPr>
              <w:t>8.1. Prievolių pagal Sutartį įvykdymo užtikrinimas</w:t>
            </w:r>
          </w:p>
        </w:tc>
        <w:tc>
          <w:tcPr>
            <w:tcW w:w="6831" w:type="dxa"/>
            <w:gridSpan w:val="2"/>
          </w:tcPr>
          <w:p w14:paraId="05E1E084" w14:textId="48B06B05" w:rsidR="00905B6F" w:rsidRDefault="00CA0496" w:rsidP="00905B6F">
            <w:pPr>
              <w:rPr>
                <w:kern w:val="2"/>
                <w:szCs w:val="24"/>
              </w:rPr>
            </w:pPr>
            <w:r w:rsidRPr="00CA0496">
              <w:rPr>
                <w:kern w:val="2"/>
                <w:szCs w:val="24"/>
              </w:rPr>
              <w:t xml:space="preserve">Prievolių pagal Sutartį įvykdymas užtikrinamas: </w:t>
            </w:r>
            <w:r w:rsidR="00C72C59">
              <w:rPr>
                <w:kern w:val="2"/>
                <w:szCs w:val="24"/>
              </w:rPr>
              <w:t>n</w:t>
            </w:r>
            <w:r w:rsidRPr="00CA0496">
              <w:rPr>
                <w:kern w:val="2"/>
                <w:szCs w:val="24"/>
              </w:rPr>
              <w:t>etesybomis (delspinigiais, bauda)</w:t>
            </w:r>
            <w:r w:rsidR="005973E0">
              <w:rPr>
                <w:kern w:val="2"/>
                <w:szCs w:val="24"/>
              </w:rPr>
              <w:t>.</w:t>
            </w:r>
          </w:p>
        </w:tc>
      </w:tr>
      <w:tr w:rsidR="00905B6F" w14:paraId="023A8608" w14:textId="77777777" w:rsidTr="00935781">
        <w:trPr>
          <w:trHeight w:val="300"/>
        </w:trPr>
        <w:tc>
          <w:tcPr>
            <w:tcW w:w="2704" w:type="dxa"/>
            <w:gridSpan w:val="2"/>
          </w:tcPr>
          <w:p w14:paraId="46CE34B0" w14:textId="77777777" w:rsidR="00905B6F" w:rsidRDefault="00905B6F" w:rsidP="00905B6F">
            <w:pPr>
              <w:rPr>
                <w:b/>
                <w:bCs/>
                <w:kern w:val="2"/>
                <w:szCs w:val="24"/>
              </w:rPr>
            </w:pPr>
            <w:r>
              <w:rPr>
                <w:b/>
                <w:bCs/>
                <w:kern w:val="2"/>
                <w:szCs w:val="24"/>
              </w:rPr>
              <w:t xml:space="preserve">8.2. Sutarties įvykdymo užtikrinimo pateikimas </w:t>
            </w:r>
          </w:p>
        </w:tc>
        <w:tc>
          <w:tcPr>
            <w:tcW w:w="6831" w:type="dxa"/>
            <w:gridSpan w:val="2"/>
          </w:tcPr>
          <w:p w14:paraId="1D91ECEA" w14:textId="1D98D6A6" w:rsidR="00905B6F" w:rsidRDefault="00CA0496" w:rsidP="00905B6F">
            <w:pPr>
              <w:rPr>
                <w:kern w:val="2"/>
                <w:szCs w:val="24"/>
              </w:rPr>
            </w:pPr>
            <w:r w:rsidRPr="00CA0496">
              <w:rPr>
                <w:color w:val="000000"/>
                <w:kern w:val="2"/>
                <w:szCs w:val="24"/>
                <w:shd w:val="clear" w:color="auto" w:fill="FFFFFF"/>
              </w:rPr>
              <w:t xml:space="preserve">Netaikoma </w:t>
            </w:r>
          </w:p>
        </w:tc>
      </w:tr>
      <w:tr w:rsidR="00905B6F" w14:paraId="6F7D9624" w14:textId="77777777" w:rsidTr="00935781">
        <w:trPr>
          <w:trHeight w:val="300"/>
        </w:trPr>
        <w:tc>
          <w:tcPr>
            <w:tcW w:w="9535" w:type="dxa"/>
            <w:gridSpan w:val="4"/>
          </w:tcPr>
          <w:p w14:paraId="1A349D27" w14:textId="77777777" w:rsidR="00905B6F" w:rsidRDefault="00905B6F" w:rsidP="00905B6F">
            <w:pPr>
              <w:ind w:firstLine="720"/>
              <w:jc w:val="center"/>
              <w:rPr>
                <w:b/>
                <w:bCs/>
                <w:kern w:val="2"/>
                <w:szCs w:val="24"/>
              </w:rPr>
            </w:pPr>
            <w:r>
              <w:rPr>
                <w:b/>
                <w:bCs/>
                <w:kern w:val="2"/>
                <w:szCs w:val="24"/>
              </w:rPr>
              <w:t>9. ŠALIŲ ATSAKOMYBĖ</w:t>
            </w:r>
            <w:r>
              <w:rPr>
                <w:b/>
                <w:bCs/>
                <w:kern w:val="2"/>
                <w:szCs w:val="24"/>
              </w:rPr>
              <w:tab/>
            </w:r>
          </w:p>
        </w:tc>
      </w:tr>
      <w:tr w:rsidR="00905B6F" w14:paraId="3F243E78" w14:textId="77777777" w:rsidTr="00935781">
        <w:trPr>
          <w:trHeight w:val="300"/>
        </w:trPr>
        <w:tc>
          <w:tcPr>
            <w:tcW w:w="2704" w:type="dxa"/>
            <w:gridSpan w:val="2"/>
          </w:tcPr>
          <w:p w14:paraId="3FF5E408" w14:textId="77777777" w:rsidR="00905B6F" w:rsidRDefault="00905B6F" w:rsidP="00905B6F">
            <w:pPr>
              <w:rPr>
                <w:b/>
                <w:bCs/>
                <w:kern w:val="2"/>
                <w:szCs w:val="24"/>
              </w:rPr>
            </w:pPr>
            <w:r>
              <w:rPr>
                <w:b/>
                <w:bCs/>
                <w:kern w:val="2"/>
                <w:szCs w:val="24"/>
              </w:rPr>
              <w:t>9.1. Pirkėjui taikomos netesybos už mokėjimų pagal Sutartį vėlavimą</w:t>
            </w:r>
          </w:p>
        </w:tc>
        <w:tc>
          <w:tcPr>
            <w:tcW w:w="6831" w:type="dxa"/>
            <w:gridSpan w:val="2"/>
          </w:tcPr>
          <w:p w14:paraId="4477B33F" w14:textId="568EF9AA" w:rsidR="00905B6F" w:rsidRPr="00275476" w:rsidRDefault="00905B6F" w:rsidP="00905B6F">
            <w:pPr>
              <w:rPr>
                <w:color w:val="FF0000"/>
                <w:kern w:val="2"/>
                <w:szCs w:val="24"/>
              </w:rPr>
            </w:pPr>
            <w:r>
              <w:rPr>
                <w:color w:val="000000"/>
                <w:kern w:val="2"/>
                <w:szCs w:val="24"/>
              </w:rPr>
              <w:t>Jei Pirkėjas, gavęs tinkamai pateiktą ir užpildytą Sąskaitą, uždelsia atsiskaityti už tinkamai Tiekėjo  perduot</w:t>
            </w:r>
            <w:r w:rsidR="00C03CE7">
              <w:rPr>
                <w:color w:val="000000"/>
                <w:kern w:val="2"/>
                <w:szCs w:val="24"/>
              </w:rPr>
              <w:t>ą</w:t>
            </w:r>
            <w:r>
              <w:rPr>
                <w:color w:val="000000"/>
                <w:kern w:val="2"/>
                <w:szCs w:val="24"/>
              </w:rPr>
              <w:t xml:space="preserve"> </w:t>
            </w:r>
            <w:r w:rsidR="001C677D">
              <w:rPr>
                <w:color w:val="000000"/>
                <w:kern w:val="2"/>
                <w:szCs w:val="24"/>
              </w:rPr>
              <w:t xml:space="preserve">kokybišką Prekę </w:t>
            </w:r>
            <w:r>
              <w:rPr>
                <w:color w:val="000000"/>
                <w:kern w:val="2"/>
                <w:szCs w:val="24"/>
              </w:rPr>
              <w:t xml:space="preserve">per Sutartyje nurodytą terminą, Tiekėjas nuo kitos nei nustatytas terminas </w:t>
            </w:r>
            <w:r w:rsidRPr="00984956">
              <w:rPr>
                <w:kern w:val="2"/>
                <w:szCs w:val="24"/>
              </w:rPr>
              <w:t xml:space="preserve">dienos skaičiuoja Pirkėjui </w:t>
            </w:r>
            <w:r w:rsidR="005973E0" w:rsidRPr="00984956">
              <w:rPr>
                <w:kern w:val="2"/>
                <w:szCs w:val="24"/>
              </w:rPr>
              <w:t>0,02 (dvi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w:t>
            </w:r>
            <w:r w:rsidRPr="00984956">
              <w:rPr>
                <w:kern w:val="2"/>
                <w:szCs w:val="24"/>
              </w:rPr>
              <w:t xml:space="preserve"> procento dydžio delspinigius nuo neapmokėtos sumos be PVM už kiekvieną vėlavimo dieną .</w:t>
            </w:r>
          </w:p>
        </w:tc>
      </w:tr>
      <w:tr w:rsidR="00905B6F" w14:paraId="15C30B3F" w14:textId="77777777" w:rsidTr="00935781">
        <w:trPr>
          <w:trHeight w:val="300"/>
        </w:trPr>
        <w:tc>
          <w:tcPr>
            <w:tcW w:w="2704" w:type="dxa"/>
            <w:gridSpan w:val="2"/>
          </w:tcPr>
          <w:p w14:paraId="6C7D5F7A" w14:textId="77777777" w:rsidR="00905B6F" w:rsidRDefault="00905B6F" w:rsidP="00905B6F">
            <w:pPr>
              <w:rPr>
                <w:b/>
                <w:bCs/>
                <w:kern w:val="2"/>
                <w:szCs w:val="24"/>
              </w:rPr>
            </w:pPr>
            <w:r>
              <w:rPr>
                <w:b/>
                <w:bCs/>
                <w:kern w:val="2"/>
                <w:szCs w:val="24"/>
              </w:rPr>
              <w:t>9.2. Tiekėjui taikomos netesybos</w:t>
            </w:r>
          </w:p>
        </w:tc>
        <w:tc>
          <w:tcPr>
            <w:tcW w:w="6831" w:type="dxa"/>
            <w:gridSpan w:val="2"/>
          </w:tcPr>
          <w:p w14:paraId="49FDB27E" w14:textId="7F588D7C" w:rsidR="00905B6F" w:rsidRDefault="00905B6F"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w:t>
            </w:r>
            <w:r w:rsidR="001C677D">
              <w:rPr>
                <w:color w:val="000000"/>
                <w:kern w:val="2"/>
                <w:szCs w:val="24"/>
              </w:rPr>
              <w:t xml:space="preserve">Prekę </w:t>
            </w:r>
            <w:r>
              <w:rPr>
                <w:color w:val="000000"/>
                <w:kern w:val="2"/>
                <w:szCs w:val="24"/>
              </w:rPr>
              <w:t xml:space="preserve">ar ištaisyti </w:t>
            </w:r>
            <w:r w:rsidR="001C677D">
              <w:rPr>
                <w:color w:val="000000"/>
                <w:kern w:val="2"/>
                <w:szCs w:val="24"/>
              </w:rPr>
              <w:t xml:space="preserve">jos </w:t>
            </w:r>
            <w:r>
              <w:rPr>
                <w:color w:val="000000"/>
                <w:kern w:val="2"/>
                <w:szCs w:val="24"/>
              </w:rPr>
              <w:t xml:space="preserve">trūkumus arba nevykdo kitų sutartinių įsipareigojimų, </w:t>
            </w:r>
            <w:r w:rsidRPr="00984956">
              <w:rPr>
                <w:kern w:val="2"/>
                <w:szCs w:val="24"/>
              </w:rPr>
              <w:t xml:space="preserve">Pirkėjas nuo kitos nei nustatytas terminas dienos Tiekėjui skaičiuoja </w:t>
            </w:r>
            <w:r w:rsidR="005973E0" w:rsidRPr="00984956">
              <w:rPr>
                <w:kern w:val="2"/>
                <w:szCs w:val="24"/>
              </w:rPr>
              <w:t>0,02</w:t>
            </w:r>
            <w:r w:rsidR="006D71CB" w:rsidRPr="00984956">
              <w:rPr>
                <w:kern w:val="2"/>
                <w:szCs w:val="24"/>
              </w:rPr>
              <w:t xml:space="preserve"> (</w:t>
            </w:r>
            <w:r w:rsidR="005973E0" w:rsidRPr="00984956">
              <w:rPr>
                <w:kern w:val="2"/>
                <w:szCs w:val="24"/>
              </w:rPr>
              <w:t>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 xml:space="preserve">) procento </w:t>
            </w:r>
            <w:r w:rsidRPr="00984956">
              <w:rPr>
                <w:kern w:val="2"/>
                <w:szCs w:val="24"/>
              </w:rPr>
              <w:t>dydžio delspinigius už kiekvieną uždelstą dieną nuo laiku neperduot</w:t>
            </w:r>
            <w:r w:rsidR="001C677D">
              <w:rPr>
                <w:kern w:val="2"/>
                <w:szCs w:val="24"/>
              </w:rPr>
              <w:t>os</w:t>
            </w:r>
            <w:r w:rsidRPr="00984956">
              <w:rPr>
                <w:kern w:val="2"/>
                <w:szCs w:val="24"/>
              </w:rPr>
              <w:t xml:space="preserve"> </w:t>
            </w:r>
            <w:r w:rsidR="001C677D" w:rsidRPr="00984956">
              <w:rPr>
                <w:kern w:val="2"/>
                <w:szCs w:val="24"/>
              </w:rPr>
              <w:t>Prek</w:t>
            </w:r>
            <w:r w:rsidR="001C677D">
              <w:rPr>
                <w:kern w:val="2"/>
                <w:szCs w:val="24"/>
              </w:rPr>
              <w:t>ės</w:t>
            </w:r>
            <w:r w:rsidR="001C677D" w:rsidRPr="00984956">
              <w:rPr>
                <w:kern w:val="2"/>
                <w:szCs w:val="24"/>
              </w:rPr>
              <w:t xml:space="preserve"> </w:t>
            </w:r>
            <w:r w:rsidRPr="00984956">
              <w:rPr>
                <w:kern w:val="2"/>
                <w:szCs w:val="24"/>
              </w:rPr>
              <w:t xml:space="preserve">ar </w:t>
            </w:r>
            <w:r w:rsidR="001C677D">
              <w:rPr>
                <w:kern w:val="2"/>
                <w:szCs w:val="24"/>
              </w:rPr>
              <w:t xml:space="preserve">perduotos </w:t>
            </w:r>
            <w:r w:rsidRPr="00984956">
              <w:rPr>
                <w:kern w:val="2"/>
                <w:szCs w:val="24"/>
              </w:rPr>
              <w:t>Prek</w:t>
            </w:r>
            <w:r w:rsidR="001C677D">
              <w:rPr>
                <w:kern w:val="2"/>
                <w:szCs w:val="24"/>
              </w:rPr>
              <w:t>ės</w:t>
            </w:r>
            <w:r w:rsidRPr="00984956">
              <w:rPr>
                <w:kern w:val="2"/>
                <w:szCs w:val="24"/>
              </w:rPr>
              <w:t>, turinčių trūkumų, kainos be PVM</w:t>
            </w:r>
            <w:r>
              <w:rPr>
                <w:color w:val="000000"/>
                <w:kern w:val="2"/>
                <w:szCs w:val="24"/>
              </w:rPr>
              <w:t>. </w:t>
            </w:r>
          </w:p>
          <w:p w14:paraId="5BC92392" w14:textId="77777777" w:rsidR="006466EA" w:rsidRDefault="006466EA" w:rsidP="00905B6F">
            <w:pPr>
              <w:rPr>
                <w:color w:val="000000"/>
                <w:kern w:val="2"/>
                <w:szCs w:val="24"/>
              </w:rPr>
            </w:pPr>
          </w:p>
          <w:p w14:paraId="26A4A7B8" w14:textId="3B0D7CBC" w:rsidR="006466EA" w:rsidRPr="00275476" w:rsidRDefault="006466EA" w:rsidP="00905B6F">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6466EA" w14:paraId="714B3D94" w14:textId="77777777" w:rsidTr="00935781">
        <w:trPr>
          <w:trHeight w:val="300"/>
        </w:trPr>
        <w:tc>
          <w:tcPr>
            <w:tcW w:w="2704" w:type="dxa"/>
            <w:gridSpan w:val="2"/>
          </w:tcPr>
          <w:p w14:paraId="1754403C" w14:textId="77777777" w:rsidR="006466EA" w:rsidRDefault="006466EA" w:rsidP="00905B6F">
            <w:pPr>
              <w:rPr>
                <w:b/>
                <w:bCs/>
                <w:kern w:val="2"/>
                <w:szCs w:val="24"/>
              </w:rPr>
            </w:pPr>
          </w:p>
        </w:tc>
        <w:tc>
          <w:tcPr>
            <w:tcW w:w="6831" w:type="dxa"/>
            <w:gridSpan w:val="2"/>
          </w:tcPr>
          <w:p w14:paraId="163102F5" w14:textId="77777777" w:rsidR="006466EA" w:rsidRDefault="006466EA" w:rsidP="00905B6F">
            <w:pPr>
              <w:rPr>
                <w:color w:val="000000"/>
                <w:kern w:val="2"/>
                <w:szCs w:val="24"/>
              </w:rPr>
            </w:pPr>
          </w:p>
        </w:tc>
      </w:tr>
      <w:tr w:rsidR="00905B6F" w14:paraId="22B891F4" w14:textId="77777777" w:rsidTr="00935781">
        <w:trPr>
          <w:trHeight w:val="300"/>
        </w:trPr>
        <w:tc>
          <w:tcPr>
            <w:tcW w:w="2704" w:type="dxa"/>
            <w:gridSpan w:val="2"/>
          </w:tcPr>
          <w:p w14:paraId="76933BB6" w14:textId="77777777" w:rsidR="00905B6F" w:rsidRDefault="00905B6F" w:rsidP="00905B6F">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433E686F" w14:textId="0B56DF85" w:rsidR="00905B6F" w:rsidRDefault="00CA0496" w:rsidP="00905B6F">
            <w:pPr>
              <w:rPr>
                <w:kern w:val="2"/>
                <w:szCs w:val="24"/>
              </w:rPr>
            </w:pPr>
            <w:r w:rsidRPr="00CA0496">
              <w:rPr>
                <w:kern w:val="2"/>
                <w:szCs w:val="24"/>
              </w:rPr>
              <w:lastRenderedPageBreak/>
              <w:t>Nutraukus Sutartį dėl esminio Sutarties pažeidimo, nustatyto Sutarties Specialiosiose sąlygose, mokama 10 (dešimt</w:t>
            </w:r>
            <w:r w:rsidR="00B544A4">
              <w:rPr>
                <w:kern w:val="2"/>
                <w:szCs w:val="24"/>
              </w:rPr>
              <w:t>ies</w:t>
            </w:r>
            <w:r w:rsidRPr="00CA0496">
              <w:rPr>
                <w:kern w:val="2"/>
                <w:szCs w:val="24"/>
              </w:rPr>
              <w:t xml:space="preserve">) procentų </w:t>
            </w:r>
            <w:r w:rsidRPr="00CA0496">
              <w:rPr>
                <w:kern w:val="2"/>
                <w:szCs w:val="24"/>
              </w:rPr>
              <w:lastRenderedPageBreak/>
              <w:t>dydžio bauda nuo Pradinės Sutarties vertės be PVM, nurodytos Specialiųjų sąlygų 5.2 p</w:t>
            </w:r>
            <w:r w:rsidR="00D67E00">
              <w:rPr>
                <w:kern w:val="2"/>
                <w:szCs w:val="24"/>
              </w:rPr>
              <w:t>ap</w:t>
            </w:r>
            <w:r w:rsidRPr="00CA0496">
              <w:rPr>
                <w:kern w:val="2"/>
                <w:szCs w:val="24"/>
              </w:rPr>
              <w:t>unkt</w:t>
            </w:r>
            <w:r w:rsidR="00D67E00">
              <w:rPr>
                <w:kern w:val="2"/>
                <w:szCs w:val="24"/>
              </w:rPr>
              <w:t>yj</w:t>
            </w:r>
            <w:r w:rsidRPr="00CA0496">
              <w:rPr>
                <w:kern w:val="2"/>
                <w:szCs w:val="24"/>
              </w:rPr>
              <w:t xml:space="preserve">e. </w:t>
            </w:r>
          </w:p>
          <w:p w14:paraId="1036D5E6" w14:textId="392C8510" w:rsidR="00905B6F" w:rsidRDefault="00905B6F" w:rsidP="00905B6F">
            <w:pPr>
              <w:rPr>
                <w:kern w:val="2"/>
                <w:szCs w:val="24"/>
              </w:rPr>
            </w:pPr>
          </w:p>
        </w:tc>
      </w:tr>
      <w:tr w:rsidR="00905B6F" w14:paraId="217D94B2" w14:textId="77777777" w:rsidTr="00935781">
        <w:trPr>
          <w:trHeight w:val="300"/>
        </w:trPr>
        <w:tc>
          <w:tcPr>
            <w:tcW w:w="2704" w:type="dxa"/>
            <w:gridSpan w:val="2"/>
          </w:tcPr>
          <w:p w14:paraId="1DC3F65D" w14:textId="77777777" w:rsidR="00905B6F" w:rsidRDefault="00905B6F" w:rsidP="00905B6F">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05B6F" w:rsidRDefault="00905B6F" w:rsidP="00905B6F">
            <w:pPr>
              <w:rPr>
                <w:color w:val="000000"/>
                <w:kern w:val="2"/>
                <w:szCs w:val="24"/>
              </w:rPr>
            </w:pPr>
            <w:r>
              <w:rPr>
                <w:color w:val="000000"/>
                <w:kern w:val="2"/>
                <w:szCs w:val="24"/>
              </w:rPr>
              <w:t>Netaikoma</w:t>
            </w:r>
          </w:p>
          <w:p w14:paraId="0052F7C7" w14:textId="77777777" w:rsidR="00905B6F" w:rsidRDefault="00905B6F" w:rsidP="00905B6F">
            <w:pPr>
              <w:rPr>
                <w:kern w:val="2"/>
                <w:szCs w:val="24"/>
              </w:rPr>
            </w:pPr>
          </w:p>
          <w:p w14:paraId="526255AC" w14:textId="77777777" w:rsidR="00905B6F" w:rsidRDefault="00905B6F" w:rsidP="006D71CB">
            <w:pPr>
              <w:rPr>
                <w:kern w:val="2"/>
                <w:szCs w:val="24"/>
              </w:rPr>
            </w:pPr>
          </w:p>
        </w:tc>
      </w:tr>
      <w:tr w:rsidR="00905B6F" w14:paraId="6C8186DA" w14:textId="77777777" w:rsidTr="00935781">
        <w:trPr>
          <w:trHeight w:val="300"/>
        </w:trPr>
        <w:tc>
          <w:tcPr>
            <w:tcW w:w="2704" w:type="dxa"/>
            <w:gridSpan w:val="2"/>
          </w:tcPr>
          <w:p w14:paraId="69BE2D5B" w14:textId="77777777" w:rsidR="00905B6F" w:rsidRDefault="00905B6F" w:rsidP="00905B6F">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0575ACAE" w:rsidR="00905B6F" w:rsidRDefault="00CA0496" w:rsidP="001B069E">
            <w:pPr>
              <w:rPr>
                <w:color w:val="4472C4"/>
                <w:kern w:val="2"/>
                <w:szCs w:val="24"/>
              </w:rPr>
            </w:pPr>
            <w:r w:rsidRPr="00CA0496">
              <w:rPr>
                <w:color w:val="000000"/>
                <w:kern w:val="2"/>
                <w:szCs w:val="24"/>
              </w:rPr>
              <w:t xml:space="preserve">Dėl aplinkosauginių kriterijų, nurodytų Specialiųjų sąlygų </w:t>
            </w:r>
            <w:r>
              <w:rPr>
                <w:color w:val="000000"/>
                <w:kern w:val="2"/>
                <w:szCs w:val="24"/>
              </w:rPr>
              <w:t>2 priede „Techninė specifikacija“</w:t>
            </w:r>
            <w:r w:rsidRPr="00CA0496">
              <w:rPr>
                <w:color w:val="000000"/>
                <w:kern w:val="2"/>
                <w:szCs w:val="24"/>
              </w:rPr>
              <w:t>,</w:t>
            </w:r>
            <w:r w:rsidR="00E21007">
              <w:rPr>
                <w:color w:val="000000"/>
                <w:kern w:val="2"/>
                <w:szCs w:val="24"/>
              </w:rPr>
              <w:t xml:space="preserve"> nesilaikymo</w:t>
            </w:r>
            <w:r w:rsidRPr="00CA0496">
              <w:rPr>
                <w:color w:val="000000"/>
                <w:kern w:val="2"/>
                <w:szCs w:val="24"/>
              </w:rPr>
              <w:t xml:space="preserve"> bus taikomos baudos:  2 (dviejų ) proc. nuo Pradinės Sutarties vertės Eur</w:t>
            </w:r>
            <w:r>
              <w:rPr>
                <w:color w:val="000000"/>
                <w:kern w:val="2"/>
                <w:szCs w:val="24"/>
              </w:rPr>
              <w:t xml:space="preserve"> be PVM</w:t>
            </w:r>
            <w:r w:rsidR="00B544A4">
              <w:rPr>
                <w:color w:val="000000"/>
                <w:kern w:val="2"/>
                <w:szCs w:val="24"/>
              </w:rPr>
              <w:t xml:space="preserve"> dydžio</w:t>
            </w:r>
            <w:r w:rsidR="001B069E">
              <w:rPr>
                <w:color w:val="000000"/>
                <w:kern w:val="2"/>
                <w:szCs w:val="24"/>
              </w:rPr>
              <w:t xml:space="preserve"> </w:t>
            </w:r>
            <w:r w:rsidR="00E21007">
              <w:rPr>
                <w:color w:val="000000"/>
                <w:kern w:val="2"/>
                <w:szCs w:val="24"/>
              </w:rPr>
              <w:t xml:space="preserve">bauda </w:t>
            </w:r>
            <w:r w:rsidR="001B069E" w:rsidRPr="001B069E">
              <w:rPr>
                <w:color w:val="000000"/>
                <w:kern w:val="2"/>
                <w:szCs w:val="24"/>
              </w:rPr>
              <w:t>už kiekvieną iš nustatytų pažeidimų.</w:t>
            </w:r>
          </w:p>
        </w:tc>
      </w:tr>
      <w:tr w:rsidR="00905B6F" w14:paraId="505CAA77" w14:textId="77777777" w:rsidTr="00935781">
        <w:trPr>
          <w:trHeight w:val="300"/>
        </w:trPr>
        <w:tc>
          <w:tcPr>
            <w:tcW w:w="2704" w:type="dxa"/>
            <w:gridSpan w:val="2"/>
          </w:tcPr>
          <w:p w14:paraId="401F55F4" w14:textId="77777777" w:rsidR="00905B6F" w:rsidRDefault="00905B6F" w:rsidP="00905B6F">
            <w:pPr>
              <w:rPr>
                <w:b/>
                <w:bCs/>
                <w:kern w:val="2"/>
                <w:szCs w:val="24"/>
              </w:rPr>
            </w:pPr>
            <w:r>
              <w:rPr>
                <w:b/>
                <w:bCs/>
                <w:kern w:val="2"/>
                <w:szCs w:val="24"/>
              </w:rPr>
              <w:t>9.6. Tiekėjui / Pirkėjui taikoma bauda dėl konfidencialumo reikalavimų nesilaikymo</w:t>
            </w:r>
          </w:p>
        </w:tc>
        <w:tc>
          <w:tcPr>
            <w:tcW w:w="6831" w:type="dxa"/>
            <w:gridSpan w:val="2"/>
          </w:tcPr>
          <w:p w14:paraId="4C2F5F02" w14:textId="65364BCC" w:rsidR="00905B6F" w:rsidRPr="00275476" w:rsidRDefault="00CA0496" w:rsidP="00905B6F">
            <w:pPr>
              <w:rPr>
                <w:color w:val="4472C4"/>
                <w:kern w:val="2"/>
                <w:szCs w:val="24"/>
              </w:rPr>
            </w:pPr>
            <w:r w:rsidRPr="00CA0496">
              <w:rPr>
                <w:kern w:val="2"/>
                <w:szCs w:val="24"/>
              </w:rPr>
              <w:t>2 (du) proc. nuo Pradinės Sutarties vertės Eur</w:t>
            </w:r>
            <w:r w:rsidR="00395183">
              <w:rPr>
                <w:kern w:val="2"/>
                <w:szCs w:val="24"/>
              </w:rPr>
              <w:t xml:space="preserve"> </w:t>
            </w:r>
            <w:r w:rsidR="00395183" w:rsidRPr="00395183">
              <w:rPr>
                <w:kern w:val="2"/>
                <w:szCs w:val="24"/>
              </w:rPr>
              <w:t>už kiekvieną iš nustatytų pažeidimų</w:t>
            </w:r>
            <w:r>
              <w:rPr>
                <w:kern w:val="2"/>
                <w:szCs w:val="24"/>
              </w:rPr>
              <w:t>.</w:t>
            </w:r>
          </w:p>
        </w:tc>
      </w:tr>
      <w:tr w:rsidR="00905B6F" w14:paraId="138C68AD" w14:textId="77777777" w:rsidTr="00935781">
        <w:trPr>
          <w:trHeight w:val="300"/>
        </w:trPr>
        <w:tc>
          <w:tcPr>
            <w:tcW w:w="2704" w:type="dxa"/>
            <w:gridSpan w:val="2"/>
          </w:tcPr>
          <w:p w14:paraId="0E046FCD" w14:textId="77777777" w:rsidR="00905B6F" w:rsidRDefault="00905B6F" w:rsidP="00905B6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7F38043" w14:textId="4B1C4BFE" w:rsidR="00905B6F" w:rsidRPr="00275476" w:rsidRDefault="00905B6F" w:rsidP="00905B6F">
            <w:pPr>
              <w:rPr>
                <w:color w:val="4472C4"/>
                <w:kern w:val="2"/>
                <w:szCs w:val="24"/>
              </w:rPr>
            </w:pPr>
            <w:r>
              <w:rPr>
                <w:kern w:val="2"/>
                <w:szCs w:val="24"/>
              </w:rPr>
              <w:t xml:space="preserve">Netaikoma </w:t>
            </w:r>
          </w:p>
        </w:tc>
      </w:tr>
      <w:tr w:rsidR="00905B6F" w14:paraId="540B1E91" w14:textId="77777777" w:rsidTr="00935781">
        <w:trPr>
          <w:trHeight w:val="300"/>
        </w:trPr>
        <w:tc>
          <w:tcPr>
            <w:tcW w:w="2704" w:type="dxa"/>
            <w:gridSpan w:val="2"/>
          </w:tcPr>
          <w:p w14:paraId="0C9882A0" w14:textId="77777777" w:rsidR="00905B6F" w:rsidRDefault="00905B6F" w:rsidP="00905B6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05B6F" w:rsidRPr="00275476" w:rsidRDefault="00905B6F" w:rsidP="00905B6F">
            <w:pPr>
              <w:rPr>
                <w:kern w:val="2"/>
                <w:szCs w:val="24"/>
              </w:rPr>
            </w:pPr>
            <w:r>
              <w:rPr>
                <w:kern w:val="2"/>
                <w:szCs w:val="24"/>
              </w:rPr>
              <w:t>Netaikoma</w:t>
            </w:r>
          </w:p>
        </w:tc>
      </w:tr>
      <w:tr w:rsidR="00905B6F" w14:paraId="31A8E813" w14:textId="77777777" w:rsidTr="00935781">
        <w:trPr>
          <w:trHeight w:val="300"/>
        </w:trPr>
        <w:tc>
          <w:tcPr>
            <w:tcW w:w="2704" w:type="dxa"/>
            <w:gridSpan w:val="2"/>
          </w:tcPr>
          <w:p w14:paraId="49A07139" w14:textId="77777777" w:rsidR="00905B6F" w:rsidRDefault="00905B6F" w:rsidP="00905B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B247BAA" w14:textId="1A5DE68D" w:rsidR="00905B6F" w:rsidRDefault="00905B6F" w:rsidP="00905B6F">
            <w:pPr>
              <w:rPr>
                <w:color w:val="4472C4"/>
                <w:kern w:val="2"/>
                <w:szCs w:val="24"/>
              </w:rPr>
            </w:pPr>
          </w:p>
        </w:tc>
      </w:tr>
      <w:tr w:rsidR="00905B6F" w14:paraId="0A3B1EB6" w14:textId="77777777" w:rsidTr="00935781">
        <w:trPr>
          <w:trHeight w:val="300"/>
        </w:trPr>
        <w:tc>
          <w:tcPr>
            <w:tcW w:w="9535" w:type="dxa"/>
            <w:gridSpan w:val="4"/>
          </w:tcPr>
          <w:p w14:paraId="37DBE709" w14:textId="77777777" w:rsidR="00905B6F" w:rsidRDefault="00905B6F" w:rsidP="00905B6F">
            <w:pPr>
              <w:jc w:val="center"/>
              <w:rPr>
                <w:b/>
                <w:bCs/>
                <w:kern w:val="2"/>
                <w:szCs w:val="24"/>
              </w:rPr>
            </w:pPr>
            <w:r>
              <w:rPr>
                <w:b/>
                <w:bCs/>
                <w:kern w:val="2"/>
                <w:szCs w:val="24"/>
              </w:rPr>
              <w:t>10. SUTARTIES GALIOJIMAS IR KEITIMAS</w:t>
            </w:r>
          </w:p>
        </w:tc>
      </w:tr>
      <w:tr w:rsidR="00905B6F" w14:paraId="019C452A" w14:textId="77777777" w:rsidTr="00935781">
        <w:trPr>
          <w:trHeight w:val="300"/>
        </w:trPr>
        <w:tc>
          <w:tcPr>
            <w:tcW w:w="2704" w:type="dxa"/>
            <w:gridSpan w:val="2"/>
          </w:tcPr>
          <w:p w14:paraId="1915E8D0" w14:textId="77777777" w:rsidR="00905B6F" w:rsidRDefault="00905B6F" w:rsidP="00905B6F">
            <w:pPr>
              <w:rPr>
                <w:b/>
                <w:bCs/>
                <w:kern w:val="2"/>
                <w:szCs w:val="24"/>
              </w:rPr>
            </w:pPr>
            <w:r>
              <w:rPr>
                <w:b/>
                <w:bCs/>
                <w:kern w:val="2"/>
                <w:szCs w:val="24"/>
              </w:rPr>
              <w:t>10.1. Sutarties sudarymas ir įsigaliojimas</w:t>
            </w:r>
          </w:p>
        </w:tc>
        <w:tc>
          <w:tcPr>
            <w:tcW w:w="6831" w:type="dxa"/>
            <w:gridSpan w:val="2"/>
          </w:tcPr>
          <w:p w14:paraId="7DF86AF6" w14:textId="77777777" w:rsidR="00CA0496" w:rsidRDefault="00CA0496" w:rsidP="00905B6F">
            <w:pPr>
              <w:rPr>
                <w:kern w:val="2"/>
                <w:szCs w:val="24"/>
              </w:rPr>
            </w:pPr>
            <w:r w:rsidRPr="00CA0496">
              <w:rPr>
                <w:kern w:val="2"/>
                <w:szCs w:val="24"/>
              </w:rPr>
              <w:t>Ši Sutartis laikoma sudaryta ir įsigalioja nuo Sutarties pasirašymo dienos (antrosios Šalies pasirašymo dieną).</w:t>
            </w:r>
          </w:p>
          <w:p w14:paraId="39BC2320" w14:textId="412D1943" w:rsidR="00905B6F" w:rsidRDefault="00905B6F" w:rsidP="00905B6F">
            <w:pPr>
              <w:rPr>
                <w:color w:val="4472C4"/>
                <w:kern w:val="2"/>
                <w:szCs w:val="24"/>
              </w:rPr>
            </w:pPr>
            <w:r>
              <w:rPr>
                <w:kern w:val="2"/>
                <w:szCs w:val="24"/>
              </w:rPr>
              <w:t xml:space="preserve">Sutartis galioja iki </w:t>
            </w:r>
            <w:r w:rsidR="001B069E" w:rsidRPr="001B069E">
              <w:rPr>
                <w:kern w:val="2"/>
                <w:szCs w:val="24"/>
              </w:rPr>
              <w:t>visiško sutartinių įsipareigojimų įvykdymo.</w:t>
            </w:r>
          </w:p>
        </w:tc>
      </w:tr>
      <w:tr w:rsidR="00905B6F" w14:paraId="7E7DCA7B" w14:textId="77777777" w:rsidTr="00935781">
        <w:trPr>
          <w:trHeight w:val="300"/>
        </w:trPr>
        <w:tc>
          <w:tcPr>
            <w:tcW w:w="2704" w:type="dxa"/>
            <w:gridSpan w:val="2"/>
          </w:tcPr>
          <w:p w14:paraId="63161B1F" w14:textId="77777777" w:rsidR="00905B6F" w:rsidRDefault="00905B6F" w:rsidP="00905B6F">
            <w:pPr>
              <w:rPr>
                <w:b/>
                <w:bCs/>
                <w:kern w:val="2"/>
                <w:szCs w:val="24"/>
              </w:rPr>
            </w:pPr>
            <w:r>
              <w:rPr>
                <w:b/>
                <w:bCs/>
                <w:kern w:val="2"/>
                <w:szCs w:val="24"/>
              </w:rPr>
              <w:t>10.2. Sutarties galiojimo termino pratęsimas</w:t>
            </w:r>
          </w:p>
        </w:tc>
        <w:tc>
          <w:tcPr>
            <w:tcW w:w="6831" w:type="dxa"/>
            <w:gridSpan w:val="2"/>
          </w:tcPr>
          <w:p w14:paraId="621B5D50" w14:textId="77777777" w:rsidR="00905B6F" w:rsidRDefault="00905B6F" w:rsidP="00905B6F">
            <w:pPr>
              <w:rPr>
                <w:kern w:val="2"/>
                <w:szCs w:val="24"/>
              </w:rPr>
            </w:pPr>
            <w:r>
              <w:rPr>
                <w:kern w:val="2"/>
                <w:szCs w:val="24"/>
              </w:rPr>
              <w:t>Netaikoma</w:t>
            </w:r>
          </w:p>
          <w:p w14:paraId="034162F4" w14:textId="7A4443C1" w:rsidR="00905B6F" w:rsidRPr="00275476" w:rsidRDefault="00905B6F" w:rsidP="00905B6F">
            <w:pPr>
              <w:rPr>
                <w:color w:val="FF0000"/>
                <w:kern w:val="2"/>
                <w:szCs w:val="24"/>
              </w:rPr>
            </w:pPr>
          </w:p>
        </w:tc>
      </w:tr>
      <w:tr w:rsidR="00905B6F" w14:paraId="05F5D028" w14:textId="77777777" w:rsidTr="00935781">
        <w:trPr>
          <w:trHeight w:val="300"/>
        </w:trPr>
        <w:tc>
          <w:tcPr>
            <w:tcW w:w="9535" w:type="dxa"/>
            <w:gridSpan w:val="4"/>
          </w:tcPr>
          <w:p w14:paraId="3ACDD875" w14:textId="77777777" w:rsidR="00905B6F" w:rsidRDefault="00905B6F" w:rsidP="00905B6F">
            <w:pPr>
              <w:jc w:val="center"/>
              <w:rPr>
                <w:b/>
                <w:bCs/>
                <w:kern w:val="2"/>
                <w:szCs w:val="24"/>
              </w:rPr>
            </w:pPr>
            <w:r>
              <w:rPr>
                <w:b/>
                <w:bCs/>
                <w:kern w:val="2"/>
                <w:szCs w:val="24"/>
              </w:rPr>
              <w:t>11. SUTARTIES NUTRAUKIMAS</w:t>
            </w:r>
          </w:p>
        </w:tc>
      </w:tr>
      <w:tr w:rsidR="00905B6F" w14:paraId="3FD190FD" w14:textId="77777777" w:rsidTr="00935781">
        <w:trPr>
          <w:trHeight w:val="300"/>
        </w:trPr>
        <w:tc>
          <w:tcPr>
            <w:tcW w:w="2532" w:type="dxa"/>
          </w:tcPr>
          <w:p w14:paraId="423F453B" w14:textId="77777777" w:rsidR="00905B6F" w:rsidRDefault="00905B6F" w:rsidP="00905B6F">
            <w:pPr>
              <w:rPr>
                <w:b/>
                <w:bCs/>
                <w:kern w:val="2"/>
                <w:szCs w:val="24"/>
              </w:rPr>
            </w:pPr>
            <w:r>
              <w:rPr>
                <w:b/>
                <w:bCs/>
                <w:kern w:val="2"/>
                <w:szCs w:val="24"/>
              </w:rPr>
              <w:t>11.1. Sutarties nutraukimo pagrindai</w:t>
            </w:r>
          </w:p>
        </w:tc>
        <w:tc>
          <w:tcPr>
            <w:tcW w:w="7003" w:type="dxa"/>
            <w:gridSpan w:val="3"/>
          </w:tcPr>
          <w:p w14:paraId="6BB34F5B" w14:textId="644C73FD" w:rsidR="00C44C45" w:rsidRPr="00C44C45" w:rsidRDefault="00C44C45" w:rsidP="00C44C45">
            <w:pPr>
              <w:rPr>
                <w:kern w:val="2"/>
                <w:szCs w:val="24"/>
              </w:rPr>
            </w:pPr>
            <w:r w:rsidRPr="00C44C45">
              <w:rPr>
                <w:kern w:val="2"/>
                <w:szCs w:val="24"/>
              </w:rPr>
              <w:t>Sutartis gali būti nutraukiama rašytiniu Šalių susitarimu arba vienašališkai, Bendrosiose sąlygose nustatyta tvarka.</w:t>
            </w:r>
          </w:p>
          <w:p w14:paraId="3D214144" w14:textId="58F84361" w:rsidR="00905B6F" w:rsidRPr="006D71CB" w:rsidRDefault="00C44C45" w:rsidP="00C44C45">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905B6F" w14:paraId="7FFE0740" w14:textId="77777777" w:rsidTr="00935781">
        <w:trPr>
          <w:trHeight w:val="300"/>
        </w:trPr>
        <w:tc>
          <w:tcPr>
            <w:tcW w:w="2532" w:type="dxa"/>
          </w:tcPr>
          <w:p w14:paraId="65B41818" w14:textId="77777777" w:rsidR="00905B6F" w:rsidRPr="003F0B05" w:rsidRDefault="00905B6F" w:rsidP="00905B6F">
            <w:pPr>
              <w:rPr>
                <w:b/>
                <w:bCs/>
                <w:kern w:val="2"/>
                <w:szCs w:val="24"/>
              </w:rPr>
            </w:pPr>
            <w:r w:rsidRPr="003F0B05">
              <w:rPr>
                <w:b/>
                <w:bCs/>
                <w:kern w:val="2"/>
                <w:szCs w:val="24"/>
              </w:rPr>
              <w:lastRenderedPageBreak/>
              <w:t>11.2. Esminiai Sutarties pažeidimai</w:t>
            </w:r>
          </w:p>
          <w:p w14:paraId="490D36EC" w14:textId="77777777" w:rsidR="00905B6F" w:rsidRPr="003F0B05" w:rsidRDefault="00905B6F" w:rsidP="00905B6F">
            <w:pPr>
              <w:rPr>
                <w:b/>
                <w:bCs/>
                <w:kern w:val="2"/>
                <w:szCs w:val="24"/>
              </w:rPr>
            </w:pPr>
          </w:p>
        </w:tc>
        <w:tc>
          <w:tcPr>
            <w:tcW w:w="7003" w:type="dxa"/>
            <w:gridSpan w:val="3"/>
          </w:tcPr>
          <w:p w14:paraId="0CB6BD1A" w14:textId="18F581EF" w:rsidR="00C44C45" w:rsidRPr="003F0B05" w:rsidRDefault="00C44C45" w:rsidP="00C44C45">
            <w:pPr>
              <w:rPr>
                <w:kern w:val="2"/>
                <w:szCs w:val="24"/>
              </w:rPr>
            </w:pPr>
            <w:r w:rsidRPr="003F0B05">
              <w:rPr>
                <w:kern w:val="2"/>
                <w:szCs w:val="24"/>
              </w:rPr>
              <w:t>11.2.1. jeigu Tiekėjas nevykdo prisiimtų įsipareigojimų už Sutartyje nustatytą Sutarties kainą;</w:t>
            </w:r>
          </w:p>
          <w:p w14:paraId="54D250F5" w14:textId="0338C7BC" w:rsidR="00C44C45" w:rsidRPr="003F0B05" w:rsidRDefault="00C44C45" w:rsidP="00C44C45">
            <w:pPr>
              <w:rPr>
                <w:kern w:val="2"/>
                <w:szCs w:val="24"/>
              </w:rPr>
            </w:pPr>
            <w:r w:rsidRPr="003F0B05">
              <w:rPr>
                <w:kern w:val="2"/>
                <w:szCs w:val="24"/>
              </w:rPr>
              <w:t>11.2.</w:t>
            </w:r>
            <w:r w:rsidR="0059234E">
              <w:rPr>
                <w:kern w:val="2"/>
                <w:szCs w:val="24"/>
              </w:rPr>
              <w:t>2</w:t>
            </w:r>
            <w:r w:rsidRPr="003F0B05">
              <w:rPr>
                <w:kern w:val="2"/>
                <w:szCs w:val="24"/>
              </w:rPr>
              <w:t xml:space="preserve">. </w:t>
            </w:r>
            <w:r w:rsidR="003F0B05" w:rsidRPr="003F0B05">
              <w:rPr>
                <w:kern w:val="2"/>
                <w:szCs w:val="24"/>
              </w:rPr>
              <w:t>jeigu Tiekėjas pažeidžia Prek</w:t>
            </w:r>
            <w:r w:rsidR="0059234E">
              <w:rPr>
                <w:kern w:val="2"/>
                <w:szCs w:val="24"/>
              </w:rPr>
              <w:t>ės</w:t>
            </w:r>
            <w:r w:rsidR="003F0B05" w:rsidRPr="003F0B05">
              <w:rPr>
                <w:kern w:val="2"/>
                <w:szCs w:val="24"/>
              </w:rPr>
              <w:t xml:space="preserve"> pristatymo terminus ir priskaičiuotų netesybų už vėlavimą suma viršija 20 (dvidešimt) proc. Pradinės sutarties vertės</w:t>
            </w:r>
            <w:r w:rsidRPr="003F0B05">
              <w:rPr>
                <w:kern w:val="2"/>
                <w:szCs w:val="24"/>
              </w:rPr>
              <w:t>;</w:t>
            </w:r>
          </w:p>
          <w:p w14:paraId="23789F92" w14:textId="7585C0A3" w:rsidR="00C44C45" w:rsidRPr="003F0B05" w:rsidRDefault="00C44C45" w:rsidP="00C44C45">
            <w:pPr>
              <w:rPr>
                <w:kern w:val="2"/>
                <w:szCs w:val="24"/>
              </w:rPr>
            </w:pPr>
            <w:r w:rsidRPr="003F0B05">
              <w:rPr>
                <w:kern w:val="2"/>
                <w:szCs w:val="24"/>
              </w:rPr>
              <w:t>11.2.</w:t>
            </w:r>
            <w:r w:rsidR="0059234E">
              <w:rPr>
                <w:kern w:val="2"/>
                <w:szCs w:val="24"/>
              </w:rPr>
              <w:t>3</w:t>
            </w:r>
            <w:r w:rsidRPr="003F0B05">
              <w:rPr>
                <w:kern w:val="2"/>
                <w:szCs w:val="24"/>
              </w:rPr>
              <w:t>. Tiekėjas pažeidžia Prek</w:t>
            </w:r>
            <w:r w:rsidR="0059234E">
              <w:rPr>
                <w:kern w:val="2"/>
                <w:szCs w:val="24"/>
              </w:rPr>
              <w:t>ės</w:t>
            </w:r>
            <w:r w:rsidRPr="003F0B05">
              <w:rPr>
                <w:kern w:val="2"/>
                <w:szCs w:val="24"/>
              </w:rPr>
              <w:t xml:space="preserve"> pristatymo terminus ir dėl Prek</w:t>
            </w:r>
            <w:r w:rsidR="0059234E">
              <w:rPr>
                <w:kern w:val="2"/>
                <w:szCs w:val="24"/>
              </w:rPr>
              <w:t>ės</w:t>
            </w:r>
            <w:r w:rsidRPr="003F0B05">
              <w:rPr>
                <w:kern w:val="2"/>
                <w:szCs w:val="24"/>
              </w:rPr>
              <w:t xml:space="preserve"> pristatymo vėlavimo Prekė tampa nebereikaling</w:t>
            </w:r>
            <w:r w:rsidR="00B544A4">
              <w:rPr>
                <w:kern w:val="2"/>
                <w:szCs w:val="24"/>
              </w:rPr>
              <w:t>a</w:t>
            </w:r>
            <w:r w:rsidRPr="003F0B05">
              <w:rPr>
                <w:kern w:val="2"/>
                <w:szCs w:val="24"/>
              </w:rPr>
              <w:t>;</w:t>
            </w:r>
          </w:p>
          <w:p w14:paraId="221E505F" w14:textId="273C1837" w:rsidR="00905B6F" w:rsidRPr="003F0B05" w:rsidRDefault="00C44C45" w:rsidP="006D5818">
            <w:pPr>
              <w:rPr>
                <w:rFonts w:eastAsia="Arial"/>
                <w:kern w:val="2"/>
                <w:szCs w:val="24"/>
              </w:rPr>
            </w:pPr>
            <w:r w:rsidRPr="003F0B05">
              <w:rPr>
                <w:kern w:val="2"/>
                <w:szCs w:val="24"/>
              </w:rPr>
              <w:t>11.2.</w:t>
            </w:r>
            <w:r w:rsidR="0059234E">
              <w:rPr>
                <w:kern w:val="2"/>
                <w:szCs w:val="24"/>
              </w:rPr>
              <w:t>4</w:t>
            </w:r>
            <w:r w:rsidRPr="003F0B05">
              <w:rPr>
                <w:kern w:val="2"/>
                <w:szCs w:val="24"/>
              </w:rPr>
              <w:t>. Tiekėjas daugiau kaip 2 (du) kartus pristato Prek</w:t>
            </w:r>
            <w:r w:rsidR="0059234E">
              <w:rPr>
                <w:kern w:val="2"/>
                <w:szCs w:val="24"/>
              </w:rPr>
              <w:t>ę</w:t>
            </w:r>
            <w:r w:rsidRPr="003F0B05">
              <w:rPr>
                <w:kern w:val="2"/>
                <w:szCs w:val="24"/>
              </w:rPr>
              <w:t xml:space="preserve">, kuri neatitinka Sutartyje ir (ar) </w:t>
            </w:r>
            <w:r w:rsidR="00E21007">
              <w:rPr>
                <w:kern w:val="2"/>
                <w:szCs w:val="24"/>
              </w:rPr>
              <w:t>į</w:t>
            </w:r>
            <w:r w:rsidR="00E21007" w:rsidRPr="003F0B05">
              <w:rPr>
                <w:kern w:val="2"/>
                <w:szCs w:val="24"/>
              </w:rPr>
              <w:t xml:space="preserve">statymuose </w:t>
            </w:r>
            <w:r w:rsidRPr="003F0B05">
              <w:rPr>
                <w:kern w:val="2"/>
                <w:szCs w:val="24"/>
              </w:rPr>
              <w:t>nustatytų reikalavimų Prek</w:t>
            </w:r>
            <w:r w:rsidR="0059234E">
              <w:rPr>
                <w:kern w:val="2"/>
                <w:szCs w:val="24"/>
              </w:rPr>
              <w:t>ei.</w:t>
            </w:r>
          </w:p>
        </w:tc>
      </w:tr>
      <w:tr w:rsidR="00905B6F" w14:paraId="11B172FE" w14:textId="77777777" w:rsidTr="00935781">
        <w:trPr>
          <w:trHeight w:val="300"/>
        </w:trPr>
        <w:tc>
          <w:tcPr>
            <w:tcW w:w="9535" w:type="dxa"/>
            <w:gridSpan w:val="4"/>
          </w:tcPr>
          <w:p w14:paraId="4F693209" w14:textId="77777777" w:rsidR="00905B6F" w:rsidRPr="003F0B05" w:rsidRDefault="00905B6F" w:rsidP="00905B6F">
            <w:pPr>
              <w:jc w:val="center"/>
              <w:rPr>
                <w:kern w:val="2"/>
                <w:szCs w:val="24"/>
              </w:rPr>
            </w:pPr>
            <w:r w:rsidRPr="003F0B05">
              <w:rPr>
                <w:b/>
                <w:bCs/>
                <w:kern w:val="2"/>
                <w:szCs w:val="24"/>
              </w:rPr>
              <w:t xml:space="preserve">12. APLINKOSAUGINIAI IR SOCIALINIAI KRITERIJAI </w:t>
            </w:r>
            <w:r w:rsidRPr="003F0B05">
              <w:rPr>
                <w:kern w:val="2"/>
                <w:szCs w:val="24"/>
              </w:rPr>
              <w:t>(taikoma, jeigu aplinkosauginiai ir (arba) socialiniai kriterijai nustatomi kaip Sutarties vykdymo sąlygos)</w:t>
            </w:r>
          </w:p>
        </w:tc>
      </w:tr>
      <w:tr w:rsidR="00905B6F" w14:paraId="1081685C" w14:textId="77777777" w:rsidTr="00935781">
        <w:trPr>
          <w:trHeight w:val="300"/>
        </w:trPr>
        <w:tc>
          <w:tcPr>
            <w:tcW w:w="2532" w:type="dxa"/>
          </w:tcPr>
          <w:p w14:paraId="5F952714" w14:textId="77777777" w:rsidR="00905B6F" w:rsidRPr="003F0B05" w:rsidRDefault="00905B6F" w:rsidP="00905B6F">
            <w:pPr>
              <w:rPr>
                <w:b/>
                <w:bCs/>
                <w:kern w:val="2"/>
                <w:szCs w:val="24"/>
              </w:rPr>
            </w:pPr>
            <w:r w:rsidRPr="003F0B05">
              <w:rPr>
                <w:b/>
                <w:bCs/>
                <w:kern w:val="2"/>
                <w:szCs w:val="24"/>
              </w:rPr>
              <w:t>12.1. Aplinkosauginių kriterijų nustatymo teisinis pagrindas</w:t>
            </w:r>
          </w:p>
        </w:tc>
        <w:tc>
          <w:tcPr>
            <w:tcW w:w="7003" w:type="dxa"/>
            <w:gridSpan w:val="3"/>
          </w:tcPr>
          <w:p w14:paraId="78091BEE" w14:textId="3E1CD5BD" w:rsidR="00905B6F" w:rsidRPr="003F0B05" w:rsidRDefault="00C44C45" w:rsidP="00905B6F">
            <w:pPr>
              <w:rPr>
                <w:b/>
                <w:bCs/>
                <w:kern w:val="2"/>
                <w:szCs w:val="24"/>
              </w:rPr>
            </w:pPr>
            <w:r w:rsidRPr="003F0B05">
              <w:rPr>
                <w:kern w:val="2"/>
                <w:szCs w:val="24"/>
                <w:shd w:val="clear" w:color="auto" w:fill="FFFFFF"/>
              </w:rPr>
              <w:t xml:space="preserve">Aplinkosauginiai kriterijai </w:t>
            </w:r>
            <w:r w:rsidR="00B544A4" w:rsidRPr="003F0B05">
              <w:rPr>
                <w:kern w:val="2"/>
                <w:szCs w:val="24"/>
                <w:shd w:val="clear" w:color="auto" w:fill="FFFFFF"/>
              </w:rPr>
              <w:t>Prek</w:t>
            </w:r>
            <w:r w:rsidR="00B544A4">
              <w:rPr>
                <w:kern w:val="2"/>
                <w:szCs w:val="24"/>
                <w:shd w:val="clear" w:color="auto" w:fill="FFFFFF"/>
              </w:rPr>
              <w:t>ei</w:t>
            </w:r>
            <w:r w:rsidR="00B544A4" w:rsidRPr="003F0B05">
              <w:rPr>
                <w:kern w:val="2"/>
                <w:szCs w:val="24"/>
                <w:shd w:val="clear" w:color="auto" w:fill="FFFFFF"/>
              </w:rPr>
              <w:t xml:space="preserve"> </w:t>
            </w:r>
            <w:r w:rsidRPr="003F0B05">
              <w:rPr>
                <w:kern w:val="2"/>
                <w:szCs w:val="24"/>
                <w:shd w:val="clear" w:color="auto" w:fill="FFFFFF"/>
              </w:rPr>
              <w:t xml:space="preserve">nustatomi vadovaujantis Aplinkos apsaugos kriterijų taikymo, vykdant žaliuosius pirkimus, tvarkos aprašo, patvirtinto </w:t>
            </w:r>
            <w:r w:rsidR="009028F4" w:rsidRPr="009028F4">
              <w:rPr>
                <w:kern w:val="2"/>
                <w:szCs w:val="24"/>
                <w:shd w:val="clear" w:color="auto" w:fill="FFFFFF"/>
              </w:rPr>
              <w:t xml:space="preserve">Lietuvos Respublikos aplinkos ministro </w:t>
            </w:r>
            <w:r w:rsidRPr="003F0B05">
              <w:rPr>
                <w:kern w:val="2"/>
                <w:szCs w:val="24"/>
                <w:shd w:val="clear" w:color="auto" w:fill="FFFFFF"/>
              </w:rPr>
              <w:t xml:space="preserve">2011 m. birželio 28 d. įsakymu D1-508 „Dėl Aplinkos apsaugos kriterijų taikymo, vykdant žaliuosius pirkimus, tvarkos aprašo patvirtinimo“ </w:t>
            </w:r>
            <w:r w:rsidR="00B2146C" w:rsidRPr="00B2146C">
              <w:rPr>
                <w:kern w:val="2"/>
                <w:szCs w:val="24"/>
                <w:shd w:val="clear" w:color="auto" w:fill="FFFFFF"/>
              </w:rPr>
              <w:t>(Lietuvos Respublikos aplinkos ministro 2022 m. gruodžio 13 d. įsakymo Nr. D1-401 redakcija) (su visais aktualiais pakeitimais)</w:t>
            </w:r>
            <w:r w:rsidR="00F221E3">
              <w:rPr>
                <w:kern w:val="2"/>
                <w:szCs w:val="24"/>
                <w:shd w:val="clear" w:color="auto" w:fill="FFFFFF"/>
              </w:rPr>
              <w:t>,</w:t>
            </w:r>
            <w:r w:rsidR="00B2146C" w:rsidRPr="00B2146C">
              <w:rPr>
                <w:kern w:val="2"/>
                <w:szCs w:val="24"/>
                <w:shd w:val="clear" w:color="auto" w:fill="FFFFFF"/>
              </w:rPr>
              <w:t xml:space="preserve"> </w:t>
            </w:r>
            <w:r w:rsidRPr="003F0B05">
              <w:rPr>
                <w:kern w:val="2"/>
                <w:szCs w:val="24"/>
                <w:shd w:val="clear" w:color="auto" w:fill="FFFFFF"/>
              </w:rPr>
              <w:t>4.1 papunkčiu.</w:t>
            </w:r>
          </w:p>
        </w:tc>
      </w:tr>
      <w:tr w:rsidR="00C44C45" w14:paraId="202D7C1A" w14:textId="77777777" w:rsidTr="00935781">
        <w:trPr>
          <w:trHeight w:val="300"/>
        </w:trPr>
        <w:tc>
          <w:tcPr>
            <w:tcW w:w="2532" w:type="dxa"/>
          </w:tcPr>
          <w:p w14:paraId="4F8D3E4E" w14:textId="77777777" w:rsidR="00C44C45" w:rsidRPr="003F0B05" w:rsidRDefault="00C44C45" w:rsidP="00C44C45">
            <w:pPr>
              <w:rPr>
                <w:b/>
                <w:bCs/>
                <w:kern w:val="2"/>
                <w:szCs w:val="24"/>
              </w:rPr>
            </w:pPr>
            <w:r w:rsidRPr="003F0B05">
              <w:rPr>
                <w:b/>
                <w:bCs/>
                <w:kern w:val="2"/>
                <w:szCs w:val="24"/>
              </w:rPr>
              <w:t xml:space="preserve">12.2. </w:t>
            </w:r>
            <w:r w:rsidRPr="003F0B05">
              <w:rPr>
                <w:b/>
                <w:bCs/>
                <w:kern w:val="2"/>
                <w:szCs w:val="24"/>
                <w:shd w:val="clear" w:color="auto" w:fill="FFFFFF"/>
              </w:rPr>
              <w:t>Su Prekių pakuotėmis susiję aplinkosauginiai kriterijai</w:t>
            </w:r>
            <w:r w:rsidRPr="003F0B05">
              <w:rPr>
                <w:b/>
                <w:bCs/>
                <w:kern w:val="2"/>
                <w:szCs w:val="24"/>
              </w:rPr>
              <w:t xml:space="preserve"> </w:t>
            </w:r>
          </w:p>
        </w:tc>
        <w:tc>
          <w:tcPr>
            <w:tcW w:w="7003" w:type="dxa"/>
            <w:gridSpan w:val="3"/>
          </w:tcPr>
          <w:p w14:paraId="4B8DF644" w14:textId="43183AE6" w:rsidR="00C44C45" w:rsidRPr="003F0B05" w:rsidRDefault="001B069E" w:rsidP="00C44C45">
            <w:pPr>
              <w:rPr>
                <w:szCs w:val="24"/>
              </w:rPr>
            </w:pPr>
            <w:r w:rsidRPr="003F0B05">
              <w:t>Netaikoma</w:t>
            </w:r>
            <w:r w:rsidR="00C44C45" w:rsidRPr="003F0B05">
              <w:t xml:space="preserve">  </w:t>
            </w:r>
          </w:p>
        </w:tc>
      </w:tr>
      <w:tr w:rsidR="00C44C45" w14:paraId="6ADDA86F" w14:textId="77777777" w:rsidTr="00935781">
        <w:trPr>
          <w:trHeight w:val="300"/>
        </w:trPr>
        <w:tc>
          <w:tcPr>
            <w:tcW w:w="2532" w:type="dxa"/>
          </w:tcPr>
          <w:p w14:paraId="0BFEAC6B" w14:textId="77777777" w:rsidR="00C44C45" w:rsidRPr="003F0B05" w:rsidRDefault="00C44C45" w:rsidP="00C44C45">
            <w:pPr>
              <w:rPr>
                <w:b/>
                <w:bCs/>
                <w:kern w:val="2"/>
                <w:szCs w:val="24"/>
              </w:rPr>
            </w:pPr>
            <w:r w:rsidRPr="003F0B05">
              <w:rPr>
                <w:b/>
                <w:bCs/>
                <w:kern w:val="2"/>
                <w:szCs w:val="24"/>
              </w:rPr>
              <w:t xml:space="preserve">12.3. </w:t>
            </w:r>
            <w:r w:rsidRPr="003F0B05">
              <w:rPr>
                <w:b/>
                <w:bCs/>
                <w:kern w:val="2"/>
                <w:szCs w:val="24"/>
                <w:shd w:val="clear" w:color="auto" w:fill="FFFFFF"/>
              </w:rPr>
              <w:t>Su Prekių pristatymu susiję aplinkosauginiai kriterijai</w:t>
            </w:r>
            <w:r w:rsidRPr="003F0B05">
              <w:rPr>
                <w:kern w:val="2"/>
                <w:szCs w:val="24"/>
                <w:u w:val="single"/>
                <w:shd w:val="clear" w:color="auto" w:fill="FFFFFF"/>
              </w:rPr>
              <w:t xml:space="preserve"> </w:t>
            </w:r>
          </w:p>
        </w:tc>
        <w:tc>
          <w:tcPr>
            <w:tcW w:w="7003" w:type="dxa"/>
            <w:gridSpan w:val="3"/>
          </w:tcPr>
          <w:p w14:paraId="08E8ED20" w14:textId="653D0066" w:rsidR="00C44C45" w:rsidRPr="003F0B05" w:rsidRDefault="001B069E" w:rsidP="00C44C45">
            <w:pPr>
              <w:rPr>
                <w:szCs w:val="24"/>
              </w:rPr>
            </w:pPr>
            <w:r w:rsidRPr="003F0B05">
              <w:t>Netaikoma</w:t>
            </w:r>
          </w:p>
        </w:tc>
      </w:tr>
      <w:tr w:rsidR="00905B6F" w14:paraId="09C19835" w14:textId="77777777" w:rsidTr="00935781">
        <w:trPr>
          <w:trHeight w:val="300"/>
        </w:trPr>
        <w:tc>
          <w:tcPr>
            <w:tcW w:w="2532" w:type="dxa"/>
          </w:tcPr>
          <w:p w14:paraId="549392EC" w14:textId="77777777" w:rsidR="00905B6F" w:rsidRPr="003F0B05" w:rsidRDefault="00905B6F" w:rsidP="00905B6F">
            <w:pPr>
              <w:rPr>
                <w:b/>
                <w:bCs/>
                <w:kern w:val="2"/>
                <w:szCs w:val="24"/>
              </w:rPr>
            </w:pPr>
            <w:r w:rsidRPr="003F0B05">
              <w:rPr>
                <w:b/>
                <w:bCs/>
                <w:kern w:val="2"/>
                <w:szCs w:val="24"/>
              </w:rPr>
              <w:t xml:space="preserve">12.4. </w:t>
            </w:r>
            <w:r w:rsidRPr="003F0B05">
              <w:rPr>
                <w:b/>
                <w:bCs/>
                <w:kern w:val="2"/>
                <w:szCs w:val="24"/>
                <w:shd w:val="clear" w:color="auto" w:fill="FFFFFF"/>
              </w:rPr>
              <w:t>Su Prekėmis susijusių paslaugų (pavyzdžiui, montavimo, apmokymo ir kitos parengimui naudoti skirtos paslaugos) teikimu susiję aplinkosauginiai k</w:t>
            </w:r>
            <w:r w:rsidRPr="003F0B05">
              <w:rPr>
                <w:b/>
                <w:kern w:val="2"/>
                <w:szCs w:val="24"/>
                <w:shd w:val="clear" w:color="auto" w:fill="FFFFFF"/>
              </w:rPr>
              <w:t>riterijai</w:t>
            </w:r>
          </w:p>
        </w:tc>
        <w:tc>
          <w:tcPr>
            <w:tcW w:w="7003" w:type="dxa"/>
            <w:gridSpan w:val="3"/>
          </w:tcPr>
          <w:p w14:paraId="4396C2F2" w14:textId="6D7C11EA" w:rsidR="00905B6F" w:rsidRPr="00FB6449" w:rsidRDefault="00C44C45" w:rsidP="00905B6F">
            <w:pPr>
              <w:rPr>
                <w:kern w:val="2"/>
                <w:szCs w:val="24"/>
              </w:rPr>
            </w:pPr>
            <w:r w:rsidRPr="0019548A">
              <w:rPr>
                <w:kern w:val="2"/>
                <w:szCs w:val="24"/>
                <w:shd w:val="clear" w:color="auto" w:fill="FFFFFF"/>
              </w:rPr>
              <w:t>Netaikoma</w:t>
            </w:r>
          </w:p>
        </w:tc>
      </w:tr>
      <w:tr w:rsidR="00905B6F" w14:paraId="215F2DF3" w14:textId="77777777" w:rsidTr="00935781">
        <w:trPr>
          <w:trHeight w:val="300"/>
        </w:trPr>
        <w:tc>
          <w:tcPr>
            <w:tcW w:w="2532" w:type="dxa"/>
          </w:tcPr>
          <w:p w14:paraId="62F8D802" w14:textId="77777777" w:rsidR="00905B6F" w:rsidRDefault="00905B6F" w:rsidP="00905B6F">
            <w:pPr>
              <w:rPr>
                <w:b/>
                <w:bCs/>
                <w:kern w:val="2"/>
                <w:szCs w:val="24"/>
              </w:rPr>
            </w:pPr>
            <w:r>
              <w:rPr>
                <w:b/>
                <w:bCs/>
                <w:kern w:val="2"/>
                <w:szCs w:val="24"/>
              </w:rPr>
              <w:t>12.5. Su perkamomis Prekėmis susiję socialiniai kriterijai</w:t>
            </w:r>
          </w:p>
        </w:tc>
        <w:tc>
          <w:tcPr>
            <w:tcW w:w="7003" w:type="dxa"/>
            <w:gridSpan w:val="3"/>
          </w:tcPr>
          <w:p w14:paraId="7F83ABC0" w14:textId="77777777" w:rsidR="00905B6F" w:rsidRDefault="00905B6F" w:rsidP="00905B6F">
            <w:pPr>
              <w:rPr>
                <w:color w:val="000000"/>
                <w:kern w:val="2"/>
                <w:szCs w:val="24"/>
                <w:shd w:val="clear" w:color="auto" w:fill="FFFFFF"/>
              </w:rPr>
            </w:pPr>
            <w:r>
              <w:rPr>
                <w:color w:val="000000"/>
                <w:kern w:val="2"/>
                <w:szCs w:val="24"/>
                <w:shd w:val="clear" w:color="auto" w:fill="FFFFFF"/>
              </w:rPr>
              <w:t>Netaikoma</w:t>
            </w:r>
          </w:p>
          <w:p w14:paraId="7960DB95" w14:textId="77777777" w:rsidR="00905B6F" w:rsidRDefault="00905B6F" w:rsidP="00905B6F">
            <w:pPr>
              <w:rPr>
                <w:color w:val="000000"/>
                <w:kern w:val="2"/>
                <w:szCs w:val="24"/>
                <w:shd w:val="clear" w:color="auto" w:fill="FFFFFF"/>
              </w:rPr>
            </w:pPr>
          </w:p>
          <w:p w14:paraId="2CAA6E88" w14:textId="2B5E6062" w:rsidR="00905B6F" w:rsidRDefault="00905B6F" w:rsidP="00905B6F">
            <w:pPr>
              <w:rPr>
                <w:color w:val="0070C0"/>
                <w:kern w:val="2"/>
                <w:szCs w:val="24"/>
              </w:rPr>
            </w:pPr>
          </w:p>
        </w:tc>
      </w:tr>
      <w:tr w:rsidR="00905B6F" w14:paraId="5551A0E8" w14:textId="77777777" w:rsidTr="00935781">
        <w:trPr>
          <w:trHeight w:val="300"/>
        </w:trPr>
        <w:tc>
          <w:tcPr>
            <w:tcW w:w="9535" w:type="dxa"/>
            <w:gridSpan w:val="4"/>
          </w:tcPr>
          <w:p w14:paraId="5B72953F" w14:textId="77777777" w:rsidR="00905B6F" w:rsidRDefault="00905B6F" w:rsidP="00905B6F">
            <w:pPr>
              <w:jc w:val="center"/>
              <w:rPr>
                <w:b/>
                <w:bCs/>
                <w:kern w:val="2"/>
                <w:szCs w:val="24"/>
              </w:rPr>
            </w:pPr>
            <w:r>
              <w:rPr>
                <w:b/>
                <w:bCs/>
                <w:kern w:val="2"/>
                <w:szCs w:val="24"/>
              </w:rPr>
              <w:t xml:space="preserve">13. BENDRŲJŲ SĄLYGŲ PAKEITIMAI IR PAPILDYMAI </w:t>
            </w:r>
          </w:p>
          <w:p w14:paraId="55D48726" w14:textId="77777777" w:rsidR="00905B6F" w:rsidRDefault="00905B6F" w:rsidP="00905B6F">
            <w:pPr>
              <w:jc w:val="center"/>
              <w:rPr>
                <w:kern w:val="2"/>
                <w:szCs w:val="24"/>
              </w:rPr>
            </w:pPr>
            <w:r>
              <w:rPr>
                <w:kern w:val="2"/>
                <w:szCs w:val="24"/>
              </w:rPr>
              <w:t xml:space="preserve">(jeigu būtina dėl konkretaus Sutarties dalyko specifikos) </w:t>
            </w:r>
          </w:p>
        </w:tc>
      </w:tr>
      <w:tr w:rsidR="00905B6F" w14:paraId="46BFEFF5" w14:textId="77777777" w:rsidTr="00935781">
        <w:trPr>
          <w:trHeight w:val="300"/>
        </w:trPr>
        <w:tc>
          <w:tcPr>
            <w:tcW w:w="2532" w:type="dxa"/>
          </w:tcPr>
          <w:p w14:paraId="3796D7E5" w14:textId="77777777" w:rsidR="00905B6F" w:rsidRDefault="00905B6F" w:rsidP="00905B6F">
            <w:pPr>
              <w:rPr>
                <w:b/>
                <w:bCs/>
                <w:kern w:val="2"/>
                <w:szCs w:val="24"/>
              </w:rPr>
            </w:pPr>
            <w:r>
              <w:rPr>
                <w:b/>
                <w:bCs/>
                <w:kern w:val="2"/>
                <w:szCs w:val="24"/>
              </w:rPr>
              <w:t xml:space="preserve">13.1. </w:t>
            </w:r>
          </w:p>
        </w:tc>
        <w:tc>
          <w:tcPr>
            <w:tcW w:w="7003" w:type="dxa"/>
            <w:gridSpan w:val="3"/>
          </w:tcPr>
          <w:p w14:paraId="684C009A" w14:textId="279CEEAD" w:rsidR="00905B6F" w:rsidRDefault="00C26D9C" w:rsidP="00C44C45">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905B6F" w14:paraId="259F28C3" w14:textId="77777777" w:rsidTr="00935781">
        <w:trPr>
          <w:trHeight w:val="300"/>
        </w:trPr>
        <w:tc>
          <w:tcPr>
            <w:tcW w:w="9535" w:type="dxa"/>
            <w:gridSpan w:val="4"/>
          </w:tcPr>
          <w:p w14:paraId="2BF308A3" w14:textId="77777777" w:rsidR="00905B6F" w:rsidRDefault="00905B6F" w:rsidP="00905B6F">
            <w:pPr>
              <w:jc w:val="center"/>
              <w:rPr>
                <w:b/>
                <w:bCs/>
                <w:kern w:val="2"/>
                <w:szCs w:val="24"/>
              </w:rPr>
            </w:pPr>
            <w:r>
              <w:rPr>
                <w:b/>
                <w:bCs/>
                <w:kern w:val="2"/>
                <w:szCs w:val="24"/>
              </w:rPr>
              <w:t>14. SUTARTIES PRIEDAI</w:t>
            </w:r>
          </w:p>
        </w:tc>
      </w:tr>
      <w:tr w:rsidR="00905B6F" w14:paraId="4A8BC5D7" w14:textId="77777777" w:rsidTr="00935781">
        <w:trPr>
          <w:trHeight w:val="300"/>
        </w:trPr>
        <w:tc>
          <w:tcPr>
            <w:tcW w:w="2532" w:type="dxa"/>
          </w:tcPr>
          <w:p w14:paraId="65EB889F" w14:textId="77777777" w:rsidR="00905B6F" w:rsidRDefault="00905B6F" w:rsidP="00905B6F">
            <w:pPr>
              <w:jc w:val="center"/>
              <w:rPr>
                <w:b/>
                <w:bCs/>
                <w:kern w:val="2"/>
                <w:szCs w:val="24"/>
              </w:rPr>
            </w:pPr>
            <w:r>
              <w:rPr>
                <w:b/>
                <w:bCs/>
                <w:kern w:val="2"/>
                <w:szCs w:val="24"/>
              </w:rPr>
              <w:t>14.1. Priedas Nr. 1</w:t>
            </w:r>
          </w:p>
        </w:tc>
        <w:tc>
          <w:tcPr>
            <w:tcW w:w="7003" w:type="dxa"/>
            <w:gridSpan w:val="3"/>
          </w:tcPr>
          <w:p w14:paraId="17E5160E" w14:textId="7A6E3601" w:rsidR="00905B6F" w:rsidRDefault="002511F5" w:rsidP="002511F5">
            <w:pPr>
              <w:rPr>
                <w:b/>
                <w:bCs/>
                <w:kern w:val="2"/>
                <w:szCs w:val="24"/>
              </w:rPr>
            </w:pPr>
            <w:r>
              <w:rPr>
                <w:b/>
                <w:bCs/>
                <w:kern w:val="2"/>
                <w:szCs w:val="24"/>
              </w:rPr>
              <w:t>Techninė specifikacija</w:t>
            </w:r>
          </w:p>
        </w:tc>
      </w:tr>
      <w:tr w:rsidR="00905B6F" w14:paraId="6610F3C9" w14:textId="77777777" w:rsidTr="00935781">
        <w:trPr>
          <w:trHeight w:val="300"/>
        </w:trPr>
        <w:tc>
          <w:tcPr>
            <w:tcW w:w="2532" w:type="dxa"/>
          </w:tcPr>
          <w:p w14:paraId="6F31B021" w14:textId="77777777" w:rsidR="00905B6F" w:rsidRDefault="00905B6F" w:rsidP="00905B6F">
            <w:pPr>
              <w:jc w:val="center"/>
              <w:rPr>
                <w:b/>
                <w:bCs/>
                <w:kern w:val="2"/>
                <w:szCs w:val="24"/>
              </w:rPr>
            </w:pPr>
            <w:r>
              <w:rPr>
                <w:b/>
                <w:bCs/>
                <w:kern w:val="2"/>
                <w:szCs w:val="24"/>
              </w:rPr>
              <w:t>14.2. Priedas Nr. 2</w:t>
            </w:r>
          </w:p>
        </w:tc>
        <w:tc>
          <w:tcPr>
            <w:tcW w:w="7003" w:type="dxa"/>
            <w:gridSpan w:val="3"/>
          </w:tcPr>
          <w:p w14:paraId="603ED8D3" w14:textId="0E300A95" w:rsidR="00905B6F" w:rsidRDefault="003E6DE3" w:rsidP="002511F5">
            <w:pPr>
              <w:rPr>
                <w:b/>
                <w:bCs/>
                <w:kern w:val="2"/>
                <w:szCs w:val="24"/>
              </w:rPr>
            </w:pPr>
            <w:r>
              <w:rPr>
                <w:b/>
                <w:bCs/>
                <w:kern w:val="2"/>
                <w:szCs w:val="24"/>
              </w:rPr>
              <w:t>Tiekėjo p</w:t>
            </w:r>
            <w:r w:rsidR="002511F5">
              <w:rPr>
                <w:b/>
                <w:bCs/>
                <w:kern w:val="2"/>
                <w:szCs w:val="24"/>
              </w:rPr>
              <w:t>asiūlymas</w:t>
            </w:r>
          </w:p>
        </w:tc>
      </w:tr>
      <w:tr w:rsidR="00905B6F" w14:paraId="415C26FC" w14:textId="77777777" w:rsidTr="00935781">
        <w:trPr>
          <w:trHeight w:val="300"/>
        </w:trPr>
        <w:tc>
          <w:tcPr>
            <w:tcW w:w="2532" w:type="dxa"/>
          </w:tcPr>
          <w:p w14:paraId="33655DC2" w14:textId="77777777" w:rsidR="00905B6F" w:rsidRDefault="00905B6F" w:rsidP="00905B6F">
            <w:pPr>
              <w:jc w:val="center"/>
              <w:rPr>
                <w:b/>
                <w:bCs/>
                <w:kern w:val="2"/>
                <w:szCs w:val="24"/>
              </w:rPr>
            </w:pPr>
            <w:r>
              <w:rPr>
                <w:b/>
                <w:bCs/>
                <w:kern w:val="2"/>
                <w:szCs w:val="24"/>
              </w:rPr>
              <w:t>14.3. Priedas Nr. 3</w:t>
            </w:r>
          </w:p>
        </w:tc>
        <w:tc>
          <w:tcPr>
            <w:tcW w:w="7003" w:type="dxa"/>
            <w:gridSpan w:val="3"/>
          </w:tcPr>
          <w:p w14:paraId="52CA98FE" w14:textId="6C773ADF" w:rsidR="00905B6F" w:rsidRDefault="00905B6F" w:rsidP="002511F5">
            <w:pPr>
              <w:rPr>
                <w:b/>
                <w:bCs/>
                <w:kern w:val="2"/>
                <w:szCs w:val="24"/>
              </w:rPr>
            </w:pPr>
          </w:p>
        </w:tc>
      </w:tr>
      <w:tr w:rsidR="00905B6F" w14:paraId="67E7EB58" w14:textId="77777777" w:rsidTr="00935781">
        <w:trPr>
          <w:trHeight w:val="300"/>
        </w:trPr>
        <w:tc>
          <w:tcPr>
            <w:tcW w:w="2532" w:type="dxa"/>
          </w:tcPr>
          <w:p w14:paraId="07505BCE" w14:textId="77777777" w:rsidR="00905B6F" w:rsidRDefault="00905B6F" w:rsidP="00905B6F">
            <w:pPr>
              <w:jc w:val="center"/>
              <w:rPr>
                <w:b/>
                <w:bCs/>
                <w:kern w:val="2"/>
                <w:szCs w:val="24"/>
              </w:rPr>
            </w:pPr>
            <w:r>
              <w:rPr>
                <w:b/>
                <w:bCs/>
                <w:kern w:val="2"/>
                <w:szCs w:val="24"/>
              </w:rPr>
              <w:lastRenderedPageBreak/>
              <w:t>14.4. Priedas Nr. 4</w:t>
            </w:r>
          </w:p>
        </w:tc>
        <w:tc>
          <w:tcPr>
            <w:tcW w:w="7003" w:type="dxa"/>
            <w:gridSpan w:val="3"/>
          </w:tcPr>
          <w:p w14:paraId="30DEA18A" w14:textId="77777777" w:rsidR="00905B6F" w:rsidRDefault="00905B6F" w:rsidP="00905B6F">
            <w:pPr>
              <w:jc w:val="center"/>
              <w:rPr>
                <w:b/>
                <w:bCs/>
                <w:kern w:val="2"/>
                <w:szCs w:val="24"/>
              </w:rPr>
            </w:pPr>
          </w:p>
        </w:tc>
      </w:tr>
      <w:tr w:rsidR="00905B6F" w14:paraId="7EDFB71D" w14:textId="77777777" w:rsidTr="00935781">
        <w:trPr>
          <w:trHeight w:val="300"/>
        </w:trPr>
        <w:tc>
          <w:tcPr>
            <w:tcW w:w="2532" w:type="dxa"/>
          </w:tcPr>
          <w:p w14:paraId="473C825C" w14:textId="77777777" w:rsidR="00905B6F" w:rsidRDefault="00905B6F" w:rsidP="00905B6F">
            <w:pPr>
              <w:jc w:val="center"/>
              <w:rPr>
                <w:b/>
                <w:bCs/>
                <w:kern w:val="2"/>
                <w:szCs w:val="24"/>
              </w:rPr>
            </w:pPr>
            <w:r>
              <w:rPr>
                <w:b/>
                <w:bCs/>
                <w:kern w:val="2"/>
                <w:szCs w:val="24"/>
              </w:rPr>
              <w:t>14.5. Priedas Nr. 5</w:t>
            </w:r>
          </w:p>
        </w:tc>
        <w:tc>
          <w:tcPr>
            <w:tcW w:w="7003" w:type="dxa"/>
            <w:gridSpan w:val="3"/>
          </w:tcPr>
          <w:p w14:paraId="7761D2C5" w14:textId="77777777" w:rsidR="00905B6F" w:rsidRDefault="00905B6F" w:rsidP="00905B6F">
            <w:pPr>
              <w:jc w:val="center"/>
              <w:rPr>
                <w:b/>
                <w:bCs/>
                <w:kern w:val="2"/>
                <w:szCs w:val="24"/>
              </w:rPr>
            </w:pPr>
          </w:p>
        </w:tc>
      </w:tr>
      <w:tr w:rsidR="00905B6F" w14:paraId="5475C956" w14:textId="77777777" w:rsidTr="00935781">
        <w:tc>
          <w:tcPr>
            <w:tcW w:w="9535" w:type="dxa"/>
            <w:gridSpan w:val="4"/>
          </w:tcPr>
          <w:p w14:paraId="6780D4EF" w14:textId="77777777" w:rsidR="00905B6F" w:rsidRDefault="00905B6F" w:rsidP="00905B6F">
            <w:pPr>
              <w:jc w:val="center"/>
              <w:rPr>
                <w:b/>
                <w:bCs/>
                <w:kern w:val="2"/>
                <w:szCs w:val="24"/>
              </w:rPr>
            </w:pPr>
            <w:r>
              <w:rPr>
                <w:b/>
                <w:bCs/>
                <w:kern w:val="2"/>
                <w:szCs w:val="24"/>
              </w:rPr>
              <w:t>15. ŠALIŲ ATSTOVŲ PARAŠAI</w:t>
            </w:r>
          </w:p>
        </w:tc>
      </w:tr>
      <w:tr w:rsidR="00905B6F" w14:paraId="712BFD1A" w14:textId="77777777" w:rsidTr="00935781">
        <w:tc>
          <w:tcPr>
            <w:tcW w:w="4788" w:type="dxa"/>
            <w:gridSpan w:val="3"/>
          </w:tcPr>
          <w:p w14:paraId="45B9D364" w14:textId="77777777" w:rsidR="00905B6F" w:rsidRDefault="00905B6F" w:rsidP="00905B6F">
            <w:pPr>
              <w:jc w:val="center"/>
              <w:rPr>
                <w:b/>
                <w:bCs/>
                <w:kern w:val="2"/>
                <w:szCs w:val="24"/>
              </w:rPr>
            </w:pPr>
            <w:r>
              <w:rPr>
                <w:b/>
                <w:bCs/>
                <w:kern w:val="2"/>
                <w:szCs w:val="24"/>
              </w:rPr>
              <w:t>PIRKĖJAS</w:t>
            </w:r>
          </w:p>
        </w:tc>
        <w:tc>
          <w:tcPr>
            <w:tcW w:w="4747" w:type="dxa"/>
          </w:tcPr>
          <w:p w14:paraId="04EF736E" w14:textId="77777777" w:rsidR="00905B6F" w:rsidRDefault="00905B6F" w:rsidP="00905B6F">
            <w:pPr>
              <w:jc w:val="center"/>
              <w:rPr>
                <w:b/>
                <w:bCs/>
                <w:kern w:val="2"/>
                <w:szCs w:val="24"/>
              </w:rPr>
            </w:pPr>
            <w:r>
              <w:rPr>
                <w:b/>
                <w:bCs/>
                <w:kern w:val="2"/>
                <w:szCs w:val="24"/>
              </w:rPr>
              <w:t>TIEKĖJAS</w:t>
            </w:r>
          </w:p>
        </w:tc>
      </w:tr>
      <w:tr w:rsidR="00905B6F" w14:paraId="686B4DB4" w14:textId="77777777" w:rsidTr="00935781">
        <w:tc>
          <w:tcPr>
            <w:tcW w:w="4788" w:type="dxa"/>
            <w:gridSpan w:val="3"/>
          </w:tcPr>
          <w:p w14:paraId="3F99CCDA" w14:textId="217B99FF" w:rsidR="00905B6F" w:rsidRDefault="00C44C45" w:rsidP="00905B6F">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905B6F" w:rsidRDefault="00905B6F" w:rsidP="00905B6F">
            <w:pPr>
              <w:jc w:val="center"/>
              <w:rPr>
                <w:b/>
                <w:bCs/>
                <w:kern w:val="2"/>
                <w:szCs w:val="24"/>
              </w:rPr>
            </w:pPr>
            <w:r>
              <w:rPr>
                <w:color w:val="4472C4"/>
                <w:kern w:val="2"/>
                <w:szCs w:val="24"/>
              </w:rPr>
              <w:t>(nurodomos atstovo pareigos, vardas, pavardė)</w:t>
            </w:r>
          </w:p>
        </w:tc>
      </w:tr>
      <w:tr w:rsidR="00905B6F" w14:paraId="1E4E861F" w14:textId="77777777" w:rsidTr="00935781">
        <w:tc>
          <w:tcPr>
            <w:tcW w:w="4788" w:type="dxa"/>
            <w:gridSpan w:val="3"/>
          </w:tcPr>
          <w:p w14:paraId="7790D9DD" w14:textId="77777777" w:rsidR="00905B6F" w:rsidRDefault="00905B6F" w:rsidP="00905B6F">
            <w:pPr>
              <w:jc w:val="center"/>
              <w:rPr>
                <w:b/>
                <w:bCs/>
                <w:color w:val="4472C4"/>
                <w:kern w:val="2"/>
                <w:szCs w:val="24"/>
              </w:rPr>
            </w:pPr>
          </w:p>
          <w:p w14:paraId="0B02ED92" w14:textId="77777777" w:rsidR="00905B6F" w:rsidRDefault="00905B6F" w:rsidP="00905B6F">
            <w:pPr>
              <w:jc w:val="center"/>
              <w:rPr>
                <w:b/>
                <w:bCs/>
                <w:color w:val="4472C4"/>
                <w:kern w:val="2"/>
                <w:szCs w:val="24"/>
              </w:rPr>
            </w:pPr>
            <w:r>
              <w:rPr>
                <w:b/>
                <w:bCs/>
                <w:color w:val="4472C4"/>
                <w:kern w:val="2"/>
                <w:szCs w:val="24"/>
              </w:rPr>
              <w:t>(parašas)</w:t>
            </w:r>
          </w:p>
          <w:p w14:paraId="0A60BE4D" w14:textId="77777777" w:rsidR="00905B6F" w:rsidRDefault="00905B6F" w:rsidP="00905B6F">
            <w:pPr>
              <w:jc w:val="center"/>
              <w:rPr>
                <w:b/>
                <w:bCs/>
                <w:color w:val="4472C4"/>
                <w:kern w:val="2"/>
                <w:szCs w:val="24"/>
              </w:rPr>
            </w:pPr>
          </w:p>
          <w:p w14:paraId="3C7155A8" w14:textId="77777777" w:rsidR="00905B6F" w:rsidRDefault="00905B6F" w:rsidP="00905B6F">
            <w:pPr>
              <w:jc w:val="center"/>
              <w:rPr>
                <w:b/>
                <w:bCs/>
                <w:color w:val="4472C4"/>
                <w:kern w:val="2"/>
                <w:szCs w:val="24"/>
              </w:rPr>
            </w:pPr>
          </w:p>
        </w:tc>
        <w:tc>
          <w:tcPr>
            <w:tcW w:w="4747" w:type="dxa"/>
          </w:tcPr>
          <w:p w14:paraId="62EFE505" w14:textId="77777777" w:rsidR="00905B6F" w:rsidRDefault="00905B6F" w:rsidP="00905B6F">
            <w:pPr>
              <w:jc w:val="center"/>
              <w:rPr>
                <w:b/>
                <w:bCs/>
                <w:color w:val="4472C4"/>
                <w:kern w:val="2"/>
                <w:szCs w:val="24"/>
              </w:rPr>
            </w:pPr>
          </w:p>
          <w:p w14:paraId="2831EC9A" w14:textId="77777777" w:rsidR="00905B6F" w:rsidRDefault="00905B6F" w:rsidP="00905B6F">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9"/>
  </w:num>
  <w:num w:numId="2" w16cid:durableId="2108386566">
    <w:abstractNumId w:val="7"/>
  </w:num>
  <w:num w:numId="3" w16cid:durableId="346370598">
    <w:abstractNumId w:val="6"/>
  </w:num>
  <w:num w:numId="4" w16cid:durableId="1044065990">
    <w:abstractNumId w:val="4"/>
  </w:num>
  <w:num w:numId="5" w16cid:durableId="565263856">
    <w:abstractNumId w:val="11"/>
  </w:num>
  <w:num w:numId="6" w16cid:durableId="1935744376">
    <w:abstractNumId w:val="5"/>
  </w:num>
  <w:num w:numId="7" w16cid:durableId="844634883">
    <w:abstractNumId w:val="2"/>
  </w:num>
  <w:num w:numId="8" w16cid:durableId="1234121209">
    <w:abstractNumId w:val="0"/>
  </w:num>
  <w:num w:numId="9" w16cid:durableId="1428887420">
    <w:abstractNumId w:val="10"/>
  </w:num>
  <w:num w:numId="10" w16cid:durableId="1362366264">
    <w:abstractNumId w:val="1"/>
  </w:num>
  <w:num w:numId="11" w16cid:durableId="324553044">
    <w:abstractNumId w:val="8"/>
  </w:num>
  <w:num w:numId="12" w16cid:durableId="13189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4629D"/>
    <w:rsid w:val="0006282C"/>
    <w:rsid w:val="00065864"/>
    <w:rsid w:val="0006734B"/>
    <w:rsid w:val="000A6958"/>
    <w:rsid w:val="000A7931"/>
    <w:rsid w:val="000F4A57"/>
    <w:rsid w:val="00117DE6"/>
    <w:rsid w:val="00134046"/>
    <w:rsid w:val="001438DB"/>
    <w:rsid w:val="0019548A"/>
    <w:rsid w:val="001B069E"/>
    <w:rsid w:val="001B3AD8"/>
    <w:rsid w:val="001C1276"/>
    <w:rsid w:val="001C3F9E"/>
    <w:rsid w:val="001C677D"/>
    <w:rsid w:val="00211D5B"/>
    <w:rsid w:val="00235A59"/>
    <w:rsid w:val="002511F5"/>
    <w:rsid w:val="00275476"/>
    <w:rsid w:val="002C3640"/>
    <w:rsid w:val="002D6099"/>
    <w:rsid w:val="003021DA"/>
    <w:rsid w:val="0030233F"/>
    <w:rsid w:val="00341D70"/>
    <w:rsid w:val="00344BD2"/>
    <w:rsid w:val="003656FA"/>
    <w:rsid w:val="003751F5"/>
    <w:rsid w:val="0038136B"/>
    <w:rsid w:val="00395183"/>
    <w:rsid w:val="003E113D"/>
    <w:rsid w:val="003E6DE3"/>
    <w:rsid w:val="003F0B05"/>
    <w:rsid w:val="00441E8E"/>
    <w:rsid w:val="004505F1"/>
    <w:rsid w:val="00457806"/>
    <w:rsid w:val="00466BBE"/>
    <w:rsid w:val="00482114"/>
    <w:rsid w:val="004951F1"/>
    <w:rsid w:val="00522E44"/>
    <w:rsid w:val="00531FC8"/>
    <w:rsid w:val="005320FE"/>
    <w:rsid w:val="00573A53"/>
    <w:rsid w:val="0059234E"/>
    <w:rsid w:val="005940DA"/>
    <w:rsid w:val="005973E0"/>
    <w:rsid w:val="005A3156"/>
    <w:rsid w:val="005D32B0"/>
    <w:rsid w:val="006466EA"/>
    <w:rsid w:val="006A12C7"/>
    <w:rsid w:val="006D0FAD"/>
    <w:rsid w:val="006D5818"/>
    <w:rsid w:val="006D71CB"/>
    <w:rsid w:val="006E5BB6"/>
    <w:rsid w:val="00754A47"/>
    <w:rsid w:val="00765EB2"/>
    <w:rsid w:val="00777223"/>
    <w:rsid w:val="007A3C81"/>
    <w:rsid w:val="007D6DA5"/>
    <w:rsid w:val="007E099B"/>
    <w:rsid w:val="0082395E"/>
    <w:rsid w:val="0083075E"/>
    <w:rsid w:val="00833060"/>
    <w:rsid w:val="00856978"/>
    <w:rsid w:val="0086112E"/>
    <w:rsid w:val="00892DFD"/>
    <w:rsid w:val="008B3340"/>
    <w:rsid w:val="008C303A"/>
    <w:rsid w:val="009028F4"/>
    <w:rsid w:val="00905B6F"/>
    <w:rsid w:val="0092000B"/>
    <w:rsid w:val="00935781"/>
    <w:rsid w:val="00984956"/>
    <w:rsid w:val="009A269B"/>
    <w:rsid w:val="009D108D"/>
    <w:rsid w:val="009D2849"/>
    <w:rsid w:val="00A02097"/>
    <w:rsid w:val="00A1262D"/>
    <w:rsid w:val="00A251CD"/>
    <w:rsid w:val="00A3028A"/>
    <w:rsid w:val="00A541C7"/>
    <w:rsid w:val="00A76CAA"/>
    <w:rsid w:val="00A9613B"/>
    <w:rsid w:val="00B2146C"/>
    <w:rsid w:val="00B50723"/>
    <w:rsid w:val="00B544A4"/>
    <w:rsid w:val="00B94EB6"/>
    <w:rsid w:val="00BA073A"/>
    <w:rsid w:val="00BC21AD"/>
    <w:rsid w:val="00BC7D3A"/>
    <w:rsid w:val="00BD288D"/>
    <w:rsid w:val="00C03CE7"/>
    <w:rsid w:val="00C14B27"/>
    <w:rsid w:val="00C26D9C"/>
    <w:rsid w:val="00C32E2B"/>
    <w:rsid w:val="00C44C45"/>
    <w:rsid w:val="00C46E9D"/>
    <w:rsid w:val="00C540F8"/>
    <w:rsid w:val="00C72C59"/>
    <w:rsid w:val="00C9495B"/>
    <w:rsid w:val="00C951BD"/>
    <w:rsid w:val="00CA0496"/>
    <w:rsid w:val="00CC744C"/>
    <w:rsid w:val="00CE567E"/>
    <w:rsid w:val="00CF18BC"/>
    <w:rsid w:val="00D0424E"/>
    <w:rsid w:val="00D05FBE"/>
    <w:rsid w:val="00D24A79"/>
    <w:rsid w:val="00D628F2"/>
    <w:rsid w:val="00D67E00"/>
    <w:rsid w:val="00D90841"/>
    <w:rsid w:val="00D92DB3"/>
    <w:rsid w:val="00D9368D"/>
    <w:rsid w:val="00DA04C4"/>
    <w:rsid w:val="00DA3FD5"/>
    <w:rsid w:val="00DE0D47"/>
    <w:rsid w:val="00E21007"/>
    <w:rsid w:val="00E25FF9"/>
    <w:rsid w:val="00E5067E"/>
    <w:rsid w:val="00E529F2"/>
    <w:rsid w:val="00E776F4"/>
    <w:rsid w:val="00E94D6E"/>
    <w:rsid w:val="00EA03DC"/>
    <w:rsid w:val="00EC089B"/>
    <w:rsid w:val="00EF7DD5"/>
    <w:rsid w:val="00F12FA9"/>
    <w:rsid w:val="00F221E3"/>
    <w:rsid w:val="00F22575"/>
    <w:rsid w:val="00F3022C"/>
    <w:rsid w:val="00F53F3A"/>
    <w:rsid w:val="00F661D9"/>
    <w:rsid w:val="00F97F51"/>
    <w:rsid w:val="00FA5051"/>
    <w:rsid w:val="00FB6449"/>
    <w:rsid w:val="00FC4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5818"/>
    <w:rPr>
      <w:rFonts w:ascii="Times New Roman" w:eastAsia="Times New Roman" w:hAnsi="Times New Roman" w:cs="Times New Roman"/>
      <w:kern w:val="0"/>
      <w:sz w:val="24"/>
      <w:szCs w:val="20"/>
      <w14:ligatures w14:val="none"/>
    </w:rPr>
  </w:style>
  <w:style w:type="character" w:customStyle="1" w:styleId="phone">
    <w:name w:val="phone"/>
    <w:basedOn w:val="Numatytasispastraiposriftas"/>
    <w:rsid w:val="006D5818"/>
  </w:style>
  <w:style w:type="character" w:customStyle="1" w:styleId="mobile">
    <w:name w:val="mobile"/>
    <w:basedOn w:val="Numatytasispastraiposriftas"/>
    <w:rsid w:val="006D5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gantas.baronas@pasvaly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2.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13995</Words>
  <Characters>79773</Characters>
  <Application>Microsoft Office Word</Application>
  <DocSecurity>0</DocSecurity>
  <Lines>664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Pirkimai</cp:lastModifiedBy>
  <cp:revision>3</cp:revision>
  <cp:lastPrinted>2024-06-12T07:20:00Z</cp:lastPrinted>
  <dcterms:created xsi:type="dcterms:W3CDTF">2025-03-27T14:31:00Z</dcterms:created>
  <dcterms:modified xsi:type="dcterms:W3CDTF">2025-03-27T14:31:00Z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