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58645" w14:textId="35FC28F7" w:rsidR="00564AAC" w:rsidRPr="006D0106" w:rsidRDefault="00564AAC" w:rsidP="00564AAC">
      <w:pPr>
        <w:jc w:val="right"/>
      </w:pPr>
      <w:r w:rsidRPr="006D0106">
        <w:t xml:space="preserve">Pirkimo sąlygų </w:t>
      </w:r>
      <w:r w:rsidR="009D4BAB">
        <w:t>2</w:t>
      </w:r>
      <w:r w:rsidRPr="006D0106">
        <w:t xml:space="preserve"> priedas</w:t>
      </w:r>
    </w:p>
    <w:p w14:paraId="0B6CE19B" w14:textId="77777777" w:rsidR="00564AAC" w:rsidRDefault="00564AAC" w:rsidP="00564AAC">
      <w:pPr>
        <w:pStyle w:val="Pavadinimas"/>
        <w:keepNext/>
        <w:spacing w:line="240" w:lineRule="auto"/>
        <w:rPr>
          <w:rFonts w:ascii="Times New Roman" w:eastAsia="Times New Roman" w:hAnsi="Times New Roman" w:cs="Times New Roman"/>
          <w:b/>
          <w:bCs/>
          <w:color w:val="auto"/>
          <w:spacing w:val="0"/>
          <w:sz w:val="24"/>
          <w:szCs w:val="24"/>
          <w:lang w:val="lt-LT"/>
        </w:rPr>
      </w:pPr>
      <w:bookmarkStart w:id="0" w:name="_Toc130542523"/>
    </w:p>
    <w:p w14:paraId="6B17B74C" w14:textId="77777777" w:rsidR="00564AAC" w:rsidRPr="00564AAC" w:rsidRDefault="00564AAC" w:rsidP="00564AAC">
      <w:pPr>
        <w:rPr>
          <w:lang w:eastAsia="en-US"/>
        </w:rPr>
      </w:pPr>
    </w:p>
    <w:bookmarkEnd w:id="0"/>
    <w:p w14:paraId="2D661D82" w14:textId="45E5C712" w:rsidR="00564AAC" w:rsidRDefault="00564AAC" w:rsidP="00564AAC">
      <w:pPr>
        <w:pStyle w:val="Pavadinimas"/>
        <w:keepNext/>
        <w:spacing w:line="240" w:lineRule="auto"/>
        <w:jc w:val="center"/>
        <w:rPr>
          <w:rFonts w:ascii="Times New Roman" w:eastAsia="Times New Roman" w:hAnsi="Times New Roman" w:cs="Times New Roman"/>
          <w:b/>
          <w:bCs/>
          <w:color w:val="auto"/>
          <w:spacing w:val="0"/>
          <w:sz w:val="24"/>
          <w:szCs w:val="24"/>
          <w:lang w:val="lt-LT"/>
        </w:rPr>
      </w:pPr>
      <w:r>
        <w:rPr>
          <w:rFonts w:ascii="Times New Roman" w:eastAsia="Times New Roman" w:hAnsi="Times New Roman" w:cs="Times New Roman"/>
          <w:b/>
          <w:bCs/>
          <w:color w:val="auto"/>
          <w:spacing w:val="0"/>
          <w:sz w:val="24"/>
          <w:szCs w:val="24"/>
          <w:lang w:val="lt-LT"/>
        </w:rPr>
        <w:t>TECHNINĖ SPECIFIKACIJA</w:t>
      </w:r>
    </w:p>
    <w:p w14:paraId="4186CB42" w14:textId="77777777" w:rsidR="00564AAC" w:rsidRDefault="00564AA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87"/>
      </w:tblGrid>
      <w:tr w:rsidR="00564AAC" w:rsidRPr="000D21AB" w14:paraId="137D3731" w14:textId="77777777" w:rsidTr="00385C4C">
        <w:tc>
          <w:tcPr>
            <w:tcW w:w="2263" w:type="dxa"/>
            <w:shd w:val="clear" w:color="auto" w:fill="auto"/>
          </w:tcPr>
          <w:p w14:paraId="6B30844E" w14:textId="77777777" w:rsidR="00564AAC" w:rsidRPr="000D21AB" w:rsidRDefault="00564AAC" w:rsidP="00385C4C">
            <w:pPr>
              <w:jc w:val="center"/>
              <w:rPr>
                <w:b/>
              </w:rPr>
            </w:pPr>
            <w:r w:rsidRPr="000D21AB">
              <w:rPr>
                <w:b/>
              </w:rPr>
              <w:t>Paslaugos apibūdinimas</w:t>
            </w:r>
          </w:p>
        </w:tc>
        <w:tc>
          <w:tcPr>
            <w:tcW w:w="7087" w:type="dxa"/>
            <w:shd w:val="clear" w:color="auto" w:fill="auto"/>
          </w:tcPr>
          <w:p w14:paraId="3F50A2AA" w14:textId="77777777" w:rsidR="00564AAC" w:rsidRPr="002F6BB7" w:rsidRDefault="009307EA" w:rsidP="009307EA">
            <w:pPr>
              <w:pStyle w:val="Sraopastraipa"/>
              <w:tabs>
                <w:tab w:val="left" w:pos="318"/>
              </w:tabs>
              <w:ind w:left="0"/>
              <w:jc w:val="both"/>
              <w:rPr>
                <w:b/>
                <w:sz w:val="24"/>
                <w:szCs w:val="24"/>
              </w:rPr>
            </w:pPr>
            <w:r>
              <w:rPr>
                <w:sz w:val="24"/>
                <w:szCs w:val="24"/>
              </w:rPr>
              <w:t xml:space="preserve">1. </w:t>
            </w:r>
            <w:r w:rsidR="00564AAC" w:rsidRPr="00881CA7">
              <w:rPr>
                <w:sz w:val="24"/>
                <w:szCs w:val="24"/>
              </w:rPr>
              <w:t>Paslaugų teikėjas turi, laikydamasis pažangiausių maisto gamybos technologijų</w:t>
            </w:r>
            <w:r w:rsidR="00EF5AED">
              <w:rPr>
                <w:sz w:val="24"/>
                <w:szCs w:val="24"/>
              </w:rPr>
              <w:t>, higienos normų</w:t>
            </w:r>
            <w:r w:rsidR="00564AAC" w:rsidRPr="00881CA7">
              <w:rPr>
                <w:sz w:val="24"/>
                <w:szCs w:val="24"/>
              </w:rPr>
              <w:t xml:space="preserve"> bei galiojančių teisės aktų, užtikrinti maisto gamybą iš šviežių ir kokybiškų maisto produktų bei jo pristatymą</w:t>
            </w:r>
            <w:r>
              <w:rPr>
                <w:sz w:val="24"/>
                <w:szCs w:val="24"/>
              </w:rPr>
              <w:t xml:space="preserve"> </w:t>
            </w:r>
            <w:r w:rsidR="00564AAC" w:rsidRPr="00E31951">
              <w:rPr>
                <w:sz w:val="24"/>
                <w:szCs w:val="24"/>
              </w:rPr>
              <w:t>Paslaugų pirkėjui darbo dienomis.</w:t>
            </w:r>
          </w:p>
        </w:tc>
      </w:tr>
      <w:tr w:rsidR="00564AAC" w:rsidRPr="000D21AB" w14:paraId="6EF5DFF4" w14:textId="77777777" w:rsidTr="00385C4C">
        <w:tc>
          <w:tcPr>
            <w:tcW w:w="2263" w:type="dxa"/>
            <w:shd w:val="clear" w:color="auto" w:fill="auto"/>
          </w:tcPr>
          <w:p w14:paraId="45BB07B3" w14:textId="77777777" w:rsidR="00564AAC" w:rsidRPr="000D21AB" w:rsidRDefault="00564AAC" w:rsidP="00385C4C">
            <w:pPr>
              <w:jc w:val="center"/>
              <w:rPr>
                <w:b/>
              </w:rPr>
            </w:pPr>
            <w:r w:rsidRPr="000D21AB">
              <w:rPr>
                <w:b/>
              </w:rPr>
              <w:t>Kokybės reikalavimai</w:t>
            </w:r>
          </w:p>
        </w:tc>
        <w:tc>
          <w:tcPr>
            <w:tcW w:w="7087" w:type="dxa"/>
            <w:shd w:val="clear" w:color="auto" w:fill="auto"/>
          </w:tcPr>
          <w:p w14:paraId="33234102" w14:textId="77777777" w:rsidR="00752853" w:rsidRPr="00E31951" w:rsidRDefault="009307EA" w:rsidP="009307EA">
            <w:pPr>
              <w:pStyle w:val="Sraopastraipa"/>
              <w:tabs>
                <w:tab w:val="left" w:pos="0"/>
                <w:tab w:val="left" w:pos="318"/>
              </w:tabs>
              <w:ind w:left="0"/>
              <w:jc w:val="both"/>
              <w:rPr>
                <w:b/>
                <w:sz w:val="24"/>
                <w:szCs w:val="24"/>
              </w:rPr>
            </w:pPr>
            <w:r>
              <w:rPr>
                <w:bCs/>
                <w:sz w:val="24"/>
                <w:szCs w:val="24"/>
              </w:rPr>
              <w:t xml:space="preserve">2. </w:t>
            </w:r>
            <w:r w:rsidR="00752853" w:rsidRPr="00E31951">
              <w:rPr>
                <w:bCs/>
                <w:sz w:val="24"/>
                <w:szCs w:val="24"/>
              </w:rPr>
              <w:t>Paslaugos tiekėjas privalo laikytis Lietuvos respublikos Sveikatos apsaugos ministro 2007 m. gruodžio 29 d. įsakymu Nr. V-1090 „Dėl rekomenduojamų maisto produktų paros normų socialinę globą gaunantiems asmenims patvirtinimo“ patvirtintų rekomenduojamų maisto produktų paros normų socialinę globą gaunantiems asmenims.</w:t>
            </w:r>
          </w:p>
          <w:p w14:paraId="6A81C18A" w14:textId="77777777" w:rsidR="00564AAC" w:rsidRPr="00E31951" w:rsidRDefault="009307EA" w:rsidP="009307EA">
            <w:pPr>
              <w:pStyle w:val="Sraopastraipa"/>
              <w:tabs>
                <w:tab w:val="left" w:pos="0"/>
                <w:tab w:val="left" w:pos="318"/>
              </w:tabs>
              <w:ind w:left="0"/>
              <w:jc w:val="both"/>
              <w:rPr>
                <w:b/>
                <w:sz w:val="24"/>
                <w:szCs w:val="24"/>
              </w:rPr>
            </w:pPr>
            <w:r>
              <w:rPr>
                <w:sz w:val="24"/>
                <w:szCs w:val="24"/>
              </w:rPr>
              <w:t xml:space="preserve">3. </w:t>
            </w:r>
            <w:r w:rsidR="00564AAC" w:rsidRPr="00E31951">
              <w:rPr>
                <w:sz w:val="24"/>
                <w:szCs w:val="24"/>
              </w:rPr>
              <w:t>Racionas gaminamas iš šviežių ir kokybiškų produktų, atitinkančių LR galiojančius standartus ir techninių sąlygų (technologinių kortelių/kalkuliacijų) reikalavimus. Vieno kliento paros energijos ir maistinių medžiagų norma turi atitikti Lietuvos Respublikos sveikatos apsaugos ministro 1999-11-25 įsakymu Nr. 510 ,,Dėl rekomenduojamų paros maistinių medžiagų ir energijos normų tvirtinimo“ patvirtintus dydžius</w:t>
            </w:r>
            <w:r w:rsidR="00CC5D21" w:rsidRPr="00E31951">
              <w:rPr>
                <w:sz w:val="24"/>
                <w:szCs w:val="24"/>
              </w:rPr>
              <w:t xml:space="preserve"> (aktuali redakcija)</w:t>
            </w:r>
            <w:r w:rsidR="00564AAC" w:rsidRPr="00E31951">
              <w:rPr>
                <w:sz w:val="24"/>
                <w:szCs w:val="24"/>
              </w:rPr>
              <w:t xml:space="preserve">. </w:t>
            </w:r>
          </w:p>
          <w:p w14:paraId="0EEAC6D8" w14:textId="77777777" w:rsidR="00564AAC" w:rsidRPr="002F6BB7" w:rsidRDefault="009307EA" w:rsidP="009307EA">
            <w:pPr>
              <w:pStyle w:val="Sraopastraipa"/>
              <w:tabs>
                <w:tab w:val="left" w:pos="0"/>
                <w:tab w:val="left" w:pos="318"/>
              </w:tabs>
              <w:ind w:left="0"/>
              <w:jc w:val="both"/>
              <w:rPr>
                <w:b/>
                <w:sz w:val="24"/>
                <w:szCs w:val="24"/>
              </w:rPr>
            </w:pPr>
            <w:r>
              <w:rPr>
                <w:sz w:val="24"/>
                <w:szCs w:val="24"/>
              </w:rPr>
              <w:t xml:space="preserve">4. </w:t>
            </w:r>
            <w:r w:rsidR="00564AAC" w:rsidRPr="00E31951">
              <w:rPr>
                <w:sz w:val="24"/>
                <w:szCs w:val="24"/>
              </w:rPr>
              <w:t>Maisto ruošimo procese negali būti naudojami</w:t>
            </w:r>
            <w:r w:rsidR="00564AAC" w:rsidRPr="002F6BB7">
              <w:rPr>
                <w:sz w:val="24"/>
                <w:szCs w:val="24"/>
              </w:rPr>
              <w:t xml:space="preserve"> pusfabrikačiai. Patiekiamas maistas ir kepiniai turi būti gaminami ir patiekiami tą pačią dieną. Pirmenybė teikiama maistines savybes tausojantiems patiekalų gamybos būdams: virimui vandenyje ar garuose, troškinimui. Patiekalai negali būti pervirti, perkepti, prideginti.</w:t>
            </w:r>
          </w:p>
          <w:p w14:paraId="5FDAFBAC" w14:textId="77777777" w:rsidR="00564AAC" w:rsidRPr="002F6BB7" w:rsidRDefault="009307EA" w:rsidP="009307EA">
            <w:pPr>
              <w:tabs>
                <w:tab w:val="left" w:pos="0"/>
                <w:tab w:val="left" w:pos="318"/>
                <w:tab w:val="left" w:pos="541"/>
              </w:tabs>
              <w:suppressAutoHyphens w:val="0"/>
              <w:autoSpaceDE w:val="0"/>
              <w:autoSpaceDN w:val="0"/>
              <w:adjustRightInd w:val="0"/>
              <w:jc w:val="both"/>
            </w:pPr>
            <w:r>
              <w:t xml:space="preserve">5. </w:t>
            </w:r>
            <w:r w:rsidR="00564AAC" w:rsidRPr="002F6BB7">
              <w:t xml:space="preserve">Kiekvieną dieną turi būti tiekiami šilti patiekalai, patiekta daržovių ir vaisių (rekomenduojama sezoninių, šviežių). Patiekalai turi būti patiekiami estetiškai: nepraradę jiems būdingos formos, neištižę. </w:t>
            </w:r>
          </w:p>
        </w:tc>
      </w:tr>
      <w:tr w:rsidR="0062536F" w:rsidRPr="000D21AB" w14:paraId="6145DE13" w14:textId="77777777" w:rsidTr="00385C4C">
        <w:tc>
          <w:tcPr>
            <w:tcW w:w="2263" w:type="dxa"/>
            <w:shd w:val="clear" w:color="auto" w:fill="auto"/>
          </w:tcPr>
          <w:p w14:paraId="699D981D" w14:textId="77777777" w:rsidR="0062536F" w:rsidRPr="000D21AB" w:rsidRDefault="0062536F" w:rsidP="00385C4C">
            <w:pPr>
              <w:jc w:val="center"/>
              <w:rPr>
                <w:b/>
              </w:rPr>
            </w:pPr>
            <w:r>
              <w:rPr>
                <w:b/>
              </w:rPr>
              <w:t>Higienos normos</w:t>
            </w:r>
          </w:p>
        </w:tc>
        <w:tc>
          <w:tcPr>
            <w:tcW w:w="7087" w:type="dxa"/>
            <w:shd w:val="clear" w:color="auto" w:fill="auto"/>
          </w:tcPr>
          <w:p w14:paraId="5DE16FC4" w14:textId="77777777" w:rsidR="009307EA" w:rsidRDefault="009307EA" w:rsidP="009307EA">
            <w:pPr>
              <w:tabs>
                <w:tab w:val="left" w:pos="0"/>
                <w:tab w:val="left" w:pos="318"/>
              </w:tabs>
              <w:jc w:val="both"/>
            </w:pPr>
            <w:r>
              <w:rPr>
                <w:rFonts w:eastAsia="MS Mincho"/>
              </w:rPr>
              <w:t xml:space="preserve">6. </w:t>
            </w:r>
            <w:r w:rsidR="0062536F" w:rsidRPr="009307EA">
              <w:rPr>
                <w:rFonts w:eastAsia="MS Mincho"/>
              </w:rPr>
              <w:t>Lietuvos higienos norma HN 15:2005 ,,Maisto higiena“, patvirtinta</w:t>
            </w:r>
            <w:r w:rsidRPr="009307EA">
              <w:rPr>
                <w:rFonts w:eastAsia="MS Mincho"/>
              </w:rPr>
              <w:t xml:space="preserve"> </w:t>
            </w:r>
            <w:r w:rsidR="0062536F" w:rsidRPr="009307EA">
              <w:rPr>
                <w:rFonts w:eastAsia="MS Mincho"/>
              </w:rPr>
              <w:t>Lietuvos Respublikos sveikatos apsaugos ministro 2005 m. rugsėjo 1 d. įsakymu Nr.V-675 (su vėlesniais pakeitimais)</w:t>
            </w:r>
            <w:r w:rsidR="001F6410">
              <w:rPr>
                <w:rFonts w:eastAsia="MS Mincho"/>
              </w:rPr>
              <w:t>.</w:t>
            </w:r>
          </w:p>
          <w:p w14:paraId="2C89AD3D" w14:textId="77777777" w:rsidR="009307EA" w:rsidRDefault="009307EA" w:rsidP="009307EA">
            <w:pPr>
              <w:tabs>
                <w:tab w:val="left" w:pos="0"/>
                <w:tab w:val="left" w:pos="318"/>
              </w:tabs>
              <w:jc w:val="both"/>
            </w:pPr>
            <w:r>
              <w:rPr>
                <w:rFonts w:eastAsia="MS Mincho"/>
              </w:rPr>
              <w:t xml:space="preserve">7. </w:t>
            </w:r>
            <w:r w:rsidR="0062536F" w:rsidRPr="009307EA">
              <w:rPr>
                <w:rFonts w:eastAsia="MS Mincho"/>
              </w:rPr>
              <w:t>Lietuvos higienos norma HN 47-1:2012 ,,Sveikatos priežiūros įstaigos. Infekcijų kontrolės reikalavimai“, patvirtinta Lietuvos Respublikos sveikatos apsaugos ministro 2012 m. spalio 19 d. įsakymu Nr. V-946</w:t>
            </w:r>
            <w:r w:rsidR="001F6410">
              <w:rPr>
                <w:rFonts w:eastAsia="MS Mincho"/>
              </w:rPr>
              <w:t>.</w:t>
            </w:r>
            <w:r w:rsidR="0062536F" w:rsidRPr="009307EA">
              <w:rPr>
                <w:rFonts w:eastAsia="MS Mincho"/>
              </w:rPr>
              <w:t xml:space="preserve"> </w:t>
            </w:r>
          </w:p>
          <w:p w14:paraId="38C7BA61" w14:textId="77777777" w:rsidR="0062536F" w:rsidRPr="009307EA" w:rsidRDefault="009307EA" w:rsidP="009307EA">
            <w:pPr>
              <w:tabs>
                <w:tab w:val="left" w:pos="0"/>
                <w:tab w:val="left" w:pos="318"/>
              </w:tabs>
              <w:jc w:val="both"/>
              <w:rPr>
                <w:bCs/>
              </w:rPr>
            </w:pPr>
            <w:r>
              <w:t xml:space="preserve">8. </w:t>
            </w:r>
            <w:r w:rsidR="00190614" w:rsidRPr="009307EA">
              <w:rPr>
                <w:rFonts w:eastAsia="MS Mincho"/>
              </w:rPr>
              <w:t>Europos Parlamento ir Tarybos reglamentu (EB) 852-2004 „Dėl maisto produktų higienos“</w:t>
            </w:r>
            <w:r w:rsidR="001F6410">
              <w:rPr>
                <w:rFonts w:eastAsia="MS Mincho"/>
              </w:rPr>
              <w:t>.</w:t>
            </w:r>
          </w:p>
        </w:tc>
      </w:tr>
      <w:tr w:rsidR="00564AAC" w:rsidRPr="000D21AB" w14:paraId="5EFA76BD" w14:textId="77777777" w:rsidTr="00385C4C">
        <w:tc>
          <w:tcPr>
            <w:tcW w:w="2263" w:type="dxa"/>
            <w:shd w:val="clear" w:color="auto" w:fill="auto"/>
          </w:tcPr>
          <w:p w14:paraId="506559A4" w14:textId="77777777" w:rsidR="00564AAC" w:rsidRPr="000D21AB" w:rsidRDefault="00564AAC" w:rsidP="00385C4C">
            <w:pPr>
              <w:jc w:val="center"/>
              <w:rPr>
                <w:b/>
              </w:rPr>
            </w:pPr>
            <w:r w:rsidRPr="000D21AB">
              <w:rPr>
                <w:b/>
              </w:rPr>
              <w:t>Aplinkos apsaugos kriterijai</w:t>
            </w:r>
          </w:p>
        </w:tc>
        <w:tc>
          <w:tcPr>
            <w:tcW w:w="7087" w:type="dxa"/>
            <w:shd w:val="clear" w:color="auto" w:fill="auto"/>
          </w:tcPr>
          <w:p w14:paraId="32D515C8" w14:textId="23B1C747" w:rsidR="00B6060F" w:rsidRPr="00111AF0" w:rsidRDefault="00B6060F" w:rsidP="00B6060F">
            <w:pPr>
              <w:pStyle w:val="Body2"/>
              <w:rPr>
                <w:sz w:val="24"/>
                <w:szCs w:val="24"/>
              </w:rPr>
            </w:pPr>
            <w:r>
              <w:rPr>
                <w:sz w:val="24"/>
                <w:szCs w:val="24"/>
                <w:lang w:val="lt-LT"/>
              </w:rPr>
              <w:t>9. V</w:t>
            </w:r>
            <w:r w:rsidRPr="00EF4379">
              <w:rPr>
                <w:sz w:val="24"/>
                <w:szCs w:val="24"/>
                <w:lang w:val="lt-LT"/>
              </w:rPr>
              <w:t xml:space="preserve">adovaujantis Aplinkos apsaugos kriterijų, kuriuos perkančiosios organizacijos ir perkantieji subjektai turi taikyti pirkdamos prekes, paslaugas ar darbus, taikymo tvarkos aprašo, patvirtinto Lietuvos Respublikos aplinkos ministro 2011 m. birželio 28 d. įsakymu Nr. D1-508, </w:t>
            </w:r>
            <w:bookmarkStart w:id="1" w:name="part_83fbb3af770045eb8a0e7f5d767de890"/>
            <w:bookmarkEnd w:id="1"/>
            <w:r w:rsidRPr="00EF4379">
              <w:rPr>
                <w:sz w:val="24"/>
                <w:szCs w:val="24"/>
                <w:lang w:val="lt-LT"/>
              </w:rPr>
              <w:t xml:space="preserve">4.1.  papunkčiu, nes maisto tiekimo paslaugos „yra Produktų, kurių viešiesiems pirkimams ir pirkimams taikytini minimalūs aplinkos apsaugos kriterijai, sąraše, nurodytame Tvarkos aprašo 1 priede (toliau – produktų sąrašas) ir atitinka visus produktui nustatytus ir aplinkos </w:t>
            </w:r>
            <w:r w:rsidRPr="00EF4379">
              <w:rPr>
                <w:sz w:val="24"/>
                <w:szCs w:val="24"/>
                <w:lang w:val="lt-LT"/>
              </w:rPr>
              <w:lastRenderedPageBreak/>
              <w:t>ministro įsakymu patvirtintus minimalius aplinkos apsaugos kriterijus, nurodytus Tvarkos aprašo 2 priede;“ tai yra</w:t>
            </w:r>
            <w:r w:rsidRPr="00111AF0">
              <w:rPr>
                <w:sz w:val="24"/>
                <w:szCs w:val="24"/>
                <w:lang w:val="lt-LT"/>
              </w:rPr>
              <w:t>, „8. Maisto produktai ir maitinimo paslaugos:</w:t>
            </w:r>
          </w:p>
          <w:p w14:paraId="33B1633D" w14:textId="77777777" w:rsidR="00B6060F" w:rsidRPr="00111AF0" w:rsidRDefault="00B6060F" w:rsidP="00B6060F">
            <w:pPr>
              <w:pStyle w:val="Body2"/>
              <w:ind w:firstLine="720"/>
              <w:rPr>
                <w:sz w:val="24"/>
                <w:szCs w:val="24"/>
              </w:rPr>
            </w:pPr>
            <w:bookmarkStart w:id="2" w:name="part_0f3135b82a43475897e8a2db2a10b578"/>
            <w:bookmarkEnd w:id="2"/>
            <w:r w:rsidRPr="00111AF0">
              <w:rPr>
                <w:sz w:val="24"/>
                <w:szCs w:val="24"/>
                <w:lang w:val="lt-LT"/>
              </w:rPr>
              <w:t xml:space="preserve">8.1. </w:t>
            </w:r>
            <w:r w:rsidRPr="00B6060F">
              <w:rPr>
                <w:b/>
                <w:bCs/>
                <w:sz w:val="24"/>
                <w:szCs w:val="24"/>
                <w:lang w:val="lt-LT"/>
              </w:rPr>
              <w:t>ne mažiau kaip 30 proc. perkamų maisto produktų</w:t>
            </w:r>
            <w:r w:rsidRPr="00111AF0">
              <w:rPr>
                <w:sz w:val="24"/>
                <w:szCs w:val="24"/>
                <w:lang w:val="lt-LT"/>
              </w:rPr>
              <w:t xml:space="preserve"> (išskyrus skirtus gyvūnams) </w:t>
            </w:r>
            <w:r w:rsidRPr="00B6060F">
              <w:rPr>
                <w:b/>
                <w:bCs/>
                <w:sz w:val="24"/>
                <w:szCs w:val="24"/>
                <w:lang w:val="lt-LT"/>
              </w:rPr>
              <w:t>kiekio (kilogramais, litrais, vienetais) turi atitikti bent vieną iš šių minimalių aplinkos apsaugos kriterijų</w:t>
            </w:r>
            <w:r w:rsidRPr="00111AF0">
              <w:rPr>
                <w:sz w:val="24"/>
                <w:szCs w:val="24"/>
                <w:lang w:val="lt-LT"/>
              </w:rPr>
              <w:t>:</w:t>
            </w:r>
          </w:p>
          <w:p w14:paraId="3738DCE0" w14:textId="77777777" w:rsidR="00B6060F" w:rsidRPr="00111AF0" w:rsidRDefault="00B6060F" w:rsidP="00B6060F">
            <w:pPr>
              <w:pStyle w:val="Body2"/>
              <w:ind w:firstLine="720"/>
              <w:rPr>
                <w:sz w:val="24"/>
                <w:szCs w:val="24"/>
              </w:rPr>
            </w:pPr>
            <w:bookmarkStart w:id="3" w:name="part_9c43241afdcf4873a99de33e00f02a6e"/>
            <w:bookmarkEnd w:id="3"/>
            <w:r w:rsidRPr="00111AF0">
              <w:rPr>
                <w:sz w:val="24"/>
                <w:szCs w:val="24"/>
                <w:lang w:val="lt-LT"/>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1B7E3C51" w14:textId="77777777" w:rsidR="00B6060F" w:rsidRPr="00111AF0" w:rsidRDefault="00B6060F" w:rsidP="00B6060F">
            <w:pPr>
              <w:pStyle w:val="Body2"/>
              <w:ind w:firstLine="720"/>
              <w:rPr>
                <w:sz w:val="24"/>
                <w:szCs w:val="24"/>
              </w:rPr>
            </w:pPr>
            <w:bookmarkStart w:id="4" w:name="part_64b3c8fd873e413e8172f191e1e6cdff"/>
            <w:bookmarkEnd w:id="4"/>
            <w:r w:rsidRPr="00111AF0">
              <w:rPr>
                <w:sz w:val="24"/>
                <w:szCs w:val="24"/>
                <w:lang w:val="lt-LT"/>
              </w:rPr>
              <w:t>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54DCB914" w14:textId="77777777" w:rsidR="00B6060F" w:rsidRPr="00111AF0" w:rsidRDefault="00B6060F" w:rsidP="00B6060F">
            <w:pPr>
              <w:pStyle w:val="Body2"/>
              <w:ind w:firstLine="720"/>
              <w:rPr>
                <w:sz w:val="24"/>
                <w:szCs w:val="24"/>
              </w:rPr>
            </w:pPr>
            <w:bookmarkStart w:id="5" w:name="part_032947b7eed748d1b452ba0dce5045e2"/>
            <w:bookmarkEnd w:id="5"/>
            <w:r w:rsidRPr="00111AF0">
              <w:rPr>
                <w:sz w:val="24"/>
                <w:szCs w:val="24"/>
                <w:lang w:val="lt-LT"/>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32B5234F" w14:textId="77777777" w:rsidR="00B6060F" w:rsidRPr="00111AF0" w:rsidRDefault="00B6060F" w:rsidP="00B6060F">
            <w:pPr>
              <w:pStyle w:val="Body2"/>
              <w:ind w:firstLine="720"/>
              <w:rPr>
                <w:sz w:val="24"/>
                <w:szCs w:val="24"/>
              </w:rPr>
            </w:pPr>
            <w:bookmarkStart w:id="6" w:name="part_5a3afa92513a4cfdbc6b69870d6fdcbf"/>
            <w:bookmarkEnd w:id="6"/>
            <w:r w:rsidRPr="00111AF0">
              <w:rPr>
                <w:sz w:val="24"/>
                <w:szCs w:val="24"/>
                <w:lang w:val="lt-LT"/>
              </w:rPr>
              <w:t>8.1.4. žuvys, moliuskai ir vėžiagyviai turi atitikti bent vieną iš 8.1.1–8.1.3 papunkčiuose išvardytų minimalių aplinkos apsaugos kriterijų arba būti sertifikuoti pagal tausios žvejybos ar darnios akvakultūros schemas ir paženklinti ekologiniais ženklais, pvz., „Aquaculture Stewardship Council“, „The Marine Stewardship Council“, „Best Aquaculture Practices“ arba kitu lygiaverčiu ekologiniu ženklu.</w:t>
            </w:r>
          </w:p>
          <w:p w14:paraId="6A186EE1" w14:textId="77777777" w:rsidR="00B6060F" w:rsidRPr="00111AF0" w:rsidRDefault="00B6060F" w:rsidP="00B6060F">
            <w:pPr>
              <w:pStyle w:val="Body2"/>
              <w:ind w:firstLine="720"/>
              <w:rPr>
                <w:sz w:val="24"/>
                <w:szCs w:val="24"/>
              </w:rPr>
            </w:pPr>
            <w:bookmarkStart w:id="7" w:name="part_64741db215fd41ea83bffd2013a427c8"/>
            <w:bookmarkEnd w:id="7"/>
            <w:r w:rsidRPr="00111AF0">
              <w:rPr>
                <w:sz w:val="24"/>
                <w:szCs w:val="24"/>
                <w:lang w:val="lt-LT"/>
              </w:rPr>
              <w:lastRenderedPageBreak/>
              <w:t>8.2. teikiant maitinimo paslaugas naudojami maisto produktai turi atitikti minimalius aplinkos apsaugos kriterijus, nustatytus maisto produktams pagal 8.1 papunktį.</w:t>
            </w:r>
          </w:p>
          <w:p w14:paraId="5B2CC124" w14:textId="54EAACB2" w:rsidR="00564AAC" w:rsidRPr="00B6060F" w:rsidRDefault="00B6060F" w:rsidP="00B6060F">
            <w:pPr>
              <w:pStyle w:val="Body2"/>
              <w:ind w:firstLine="720"/>
              <w:rPr>
                <w:sz w:val="24"/>
                <w:szCs w:val="24"/>
              </w:rPr>
            </w:pPr>
            <w:r w:rsidRPr="00111AF0">
              <w:rPr>
                <w:sz w:val="24"/>
                <w:szCs w:val="24"/>
                <w:lang w:val="lt-LT"/>
              </w:rPr>
              <w:t>Atitiktį reikalavimams įrodantys dokumentai: (8.1.1–8.1.4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p>
        </w:tc>
      </w:tr>
      <w:tr w:rsidR="00564AAC" w:rsidRPr="000D21AB" w14:paraId="258214A8" w14:textId="77777777" w:rsidTr="00385C4C">
        <w:tc>
          <w:tcPr>
            <w:tcW w:w="2263" w:type="dxa"/>
            <w:shd w:val="clear" w:color="auto" w:fill="auto"/>
          </w:tcPr>
          <w:p w14:paraId="49AA29BE" w14:textId="77777777" w:rsidR="00564AAC" w:rsidRPr="000D21AB" w:rsidRDefault="00564AAC" w:rsidP="00385C4C">
            <w:pPr>
              <w:jc w:val="center"/>
              <w:rPr>
                <w:b/>
              </w:rPr>
            </w:pPr>
            <w:r w:rsidRPr="000D21AB">
              <w:rPr>
                <w:b/>
              </w:rPr>
              <w:lastRenderedPageBreak/>
              <w:t>Poreikis</w:t>
            </w:r>
          </w:p>
        </w:tc>
        <w:tc>
          <w:tcPr>
            <w:tcW w:w="7087" w:type="dxa"/>
            <w:shd w:val="clear" w:color="auto" w:fill="auto"/>
          </w:tcPr>
          <w:p w14:paraId="20104C3F" w14:textId="77777777" w:rsidR="00564AAC" w:rsidRPr="00E31951" w:rsidRDefault="009307EA" w:rsidP="009307EA">
            <w:pPr>
              <w:pStyle w:val="Sraopastraipa"/>
              <w:tabs>
                <w:tab w:val="left" w:pos="318"/>
              </w:tabs>
              <w:ind w:left="0"/>
              <w:jc w:val="both"/>
              <w:rPr>
                <w:b/>
                <w:sz w:val="24"/>
                <w:szCs w:val="24"/>
              </w:rPr>
            </w:pPr>
            <w:r>
              <w:rPr>
                <w:sz w:val="24"/>
                <w:szCs w:val="24"/>
              </w:rPr>
              <w:t xml:space="preserve">10. </w:t>
            </w:r>
            <w:r w:rsidR="00564AAC" w:rsidRPr="00E31951">
              <w:rPr>
                <w:sz w:val="24"/>
                <w:szCs w:val="24"/>
              </w:rPr>
              <w:t xml:space="preserve">Vidutiniškai per dieną </w:t>
            </w:r>
            <w:r w:rsidR="006B7573">
              <w:rPr>
                <w:sz w:val="24"/>
                <w:szCs w:val="24"/>
              </w:rPr>
              <w:t>18</w:t>
            </w:r>
            <w:r w:rsidR="0047255F" w:rsidRPr="00E31951">
              <w:rPr>
                <w:sz w:val="24"/>
                <w:szCs w:val="24"/>
              </w:rPr>
              <w:t xml:space="preserve"> (žmonių skaičius kasdien gali nežymiai – iki 10 %, svyruoti)</w:t>
            </w:r>
            <w:r w:rsidR="00564AAC" w:rsidRPr="00E31951">
              <w:rPr>
                <w:sz w:val="24"/>
                <w:szCs w:val="24"/>
              </w:rPr>
              <w:t xml:space="preserve"> suaugusių asmenų su negalia  maitinimas (</w:t>
            </w:r>
            <w:r w:rsidR="006B7573">
              <w:rPr>
                <w:sz w:val="24"/>
                <w:szCs w:val="24"/>
              </w:rPr>
              <w:t>18</w:t>
            </w:r>
            <w:r w:rsidR="00564AAC" w:rsidRPr="00E31951">
              <w:rPr>
                <w:sz w:val="24"/>
                <w:szCs w:val="24"/>
              </w:rPr>
              <w:t xml:space="preserve"> porcijų</w:t>
            </w:r>
            <w:r w:rsidR="009819A6">
              <w:rPr>
                <w:sz w:val="24"/>
                <w:szCs w:val="24"/>
              </w:rPr>
              <w:t xml:space="preserve"> </w:t>
            </w:r>
            <w:r w:rsidR="00564AAC" w:rsidRPr="00E31951">
              <w:rPr>
                <w:sz w:val="24"/>
                <w:szCs w:val="24"/>
              </w:rPr>
              <w:t>pusryči</w:t>
            </w:r>
            <w:r w:rsidR="009819A6">
              <w:rPr>
                <w:sz w:val="24"/>
                <w:szCs w:val="24"/>
              </w:rPr>
              <w:t>ų</w:t>
            </w:r>
            <w:r w:rsidR="00564AAC" w:rsidRPr="00E31951">
              <w:rPr>
                <w:sz w:val="24"/>
                <w:szCs w:val="24"/>
              </w:rPr>
              <w:t xml:space="preserve"> ir </w:t>
            </w:r>
            <w:r w:rsidR="009819A6">
              <w:rPr>
                <w:sz w:val="24"/>
                <w:szCs w:val="24"/>
              </w:rPr>
              <w:t xml:space="preserve"> porcijų </w:t>
            </w:r>
            <w:r w:rsidR="00564AAC" w:rsidRPr="00E31951">
              <w:rPr>
                <w:sz w:val="24"/>
                <w:szCs w:val="24"/>
              </w:rPr>
              <w:t>piet</w:t>
            </w:r>
            <w:r w:rsidR="009819A6">
              <w:rPr>
                <w:sz w:val="24"/>
                <w:szCs w:val="24"/>
              </w:rPr>
              <w:t>ų</w:t>
            </w:r>
            <w:r w:rsidR="00564AAC" w:rsidRPr="00E31951">
              <w:rPr>
                <w:sz w:val="24"/>
                <w:szCs w:val="24"/>
              </w:rPr>
              <w:t xml:space="preserve">). Klientų skaičius preliminarus. Preliminarus maitinimo paslaugų skaičius per </w:t>
            </w:r>
            <w:r w:rsidR="006B7573">
              <w:rPr>
                <w:sz w:val="24"/>
                <w:szCs w:val="24"/>
              </w:rPr>
              <w:t>36</w:t>
            </w:r>
            <w:r w:rsidR="00564AAC" w:rsidRPr="00E31951">
              <w:rPr>
                <w:sz w:val="24"/>
                <w:szCs w:val="24"/>
              </w:rPr>
              <w:t xml:space="preserve"> mėn.: </w:t>
            </w:r>
            <w:r w:rsidR="006B7573">
              <w:rPr>
                <w:sz w:val="24"/>
                <w:szCs w:val="24"/>
              </w:rPr>
              <w:t>755</w:t>
            </w:r>
            <w:r w:rsidR="00564AAC" w:rsidRPr="00E31951">
              <w:rPr>
                <w:sz w:val="24"/>
                <w:szCs w:val="24"/>
              </w:rPr>
              <w:t xml:space="preserve"> maitinimų arba </w:t>
            </w:r>
            <w:r w:rsidR="006B7573">
              <w:rPr>
                <w:sz w:val="24"/>
                <w:szCs w:val="24"/>
              </w:rPr>
              <w:t>13590</w:t>
            </w:r>
            <w:r w:rsidR="00564AAC" w:rsidRPr="00E31951">
              <w:rPr>
                <w:sz w:val="24"/>
                <w:szCs w:val="24"/>
              </w:rPr>
              <w:t xml:space="preserve"> porcij</w:t>
            </w:r>
            <w:r w:rsidR="00F60577">
              <w:rPr>
                <w:sz w:val="24"/>
                <w:szCs w:val="24"/>
              </w:rPr>
              <w:t>os</w:t>
            </w:r>
            <w:r w:rsidR="009819A6">
              <w:rPr>
                <w:sz w:val="24"/>
                <w:szCs w:val="24"/>
              </w:rPr>
              <w:t xml:space="preserve"> pusryčių ir </w:t>
            </w:r>
            <w:r w:rsidR="006B7573">
              <w:rPr>
                <w:sz w:val="24"/>
                <w:szCs w:val="24"/>
              </w:rPr>
              <w:t>13590</w:t>
            </w:r>
            <w:r w:rsidR="009819A6">
              <w:rPr>
                <w:sz w:val="24"/>
                <w:szCs w:val="24"/>
              </w:rPr>
              <w:t xml:space="preserve"> porcijos pietų.</w:t>
            </w:r>
            <w:r w:rsidR="00564AAC" w:rsidRPr="00E31951">
              <w:rPr>
                <w:sz w:val="24"/>
                <w:szCs w:val="24"/>
              </w:rPr>
              <w:t xml:space="preserve"> </w:t>
            </w:r>
          </w:p>
          <w:p w14:paraId="2C49C7C8" w14:textId="77777777" w:rsidR="00564AAC" w:rsidRPr="00E31951" w:rsidRDefault="009307EA" w:rsidP="009307EA">
            <w:pPr>
              <w:pStyle w:val="Sraopastraipa"/>
              <w:tabs>
                <w:tab w:val="left" w:pos="318"/>
              </w:tabs>
              <w:ind w:left="0"/>
              <w:jc w:val="both"/>
              <w:rPr>
                <w:bCs/>
                <w:sz w:val="24"/>
                <w:szCs w:val="24"/>
              </w:rPr>
            </w:pPr>
            <w:r>
              <w:rPr>
                <w:bCs/>
                <w:sz w:val="24"/>
                <w:szCs w:val="24"/>
              </w:rPr>
              <w:t>11.</w:t>
            </w:r>
            <w:r w:rsidR="001F6410">
              <w:rPr>
                <w:bCs/>
                <w:sz w:val="24"/>
                <w:szCs w:val="24"/>
              </w:rPr>
              <w:t xml:space="preserve"> </w:t>
            </w:r>
            <w:r w:rsidR="00564AAC" w:rsidRPr="00E31951">
              <w:rPr>
                <w:bCs/>
                <w:sz w:val="24"/>
                <w:szCs w:val="24"/>
              </w:rPr>
              <w:t xml:space="preserve">Maitinimo paslauga teikiama tik darbo dienomis. </w:t>
            </w:r>
          </w:p>
        </w:tc>
      </w:tr>
      <w:tr w:rsidR="00564AAC" w:rsidRPr="000D21AB" w14:paraId="66F149C8" w14:textId="77777777" w:rsidTr="00385C4C">
        <w:tc>
          <w:tcPr>
            <w:tcW w:w="2263" w:type="dxa"/>
            <w:shd w:val="clear" w:color="auto" w:fill="auto"/>
          </w:tcPr>
          <w:p w14:paraId="0A5F3213" w14:textId="77777777" w:rsidR="00564AAC" w:rsidRPr="000D21AB" w:rsidRDefault="00564AAC" w:rsidP="00385C4C">
            <w:pPr>
              <w:jc w:val="center"/>
              <w:rPr>
                <w:b/>
              </w:rPr>
            </w:pPr>
            <w:r w:rsidRPr="000D21AB">
              <w:rPr>
                <w:b/>
              </w:rPr>
              <w:t>Maisto tiekimo sąlygos</w:t>
            </w:r>
          </w:p>
        </w:tc>
        <w:tc>
          <w:tcPr>
            <w:tcW w:w="7087" w:type="dxa"/>
            <w:shd w:val="clear" w:color="auto" w:fill="auto"/>
          </w:tcPr>
          <w:p w14:paraId="0110A97F" w14:textId="77777777" w:rsidR="00564AAC" w:rsidRPr="002F6BB7" w:rsidRDefault="009307EA" w:rsidP="009307EA">
            <w:pPr>
              <w:pStyle w:val="Sraopastraipa"/>
              <w:tabs>
                <w:tab w:val="left" w:pos="318"/>
              </w:tabs>
              <w:ind w:left="0"/>
              <w:jc w:val="both"/>
              <w:rPr>
                <w:sz w:val="24"/>
                <w:szCs w:val="24"/>
              </w:rPr>
            </w:pPr>
            <w:bookmarkStart w:id="8" w:name="_Hlk68174336"/>
            <w:r>
              <w:rPr>
                <w:sz w:val="24"/>
                <w:szCs w:val="24"/>
              </w:rPr>
              <w:t>12.</w:t>
            </w:r>
            <w:r w:rsidR="001F6410">
              <w:rPr>
                <w:sz w:val="24"/>
                <w:szCs w:val="24"/>
              </w:rPr>
              <w:t xml:space="preserve"> </w:t>
            </w:r>
            <w:r w:rsidR="00564AAC" w:rsidRPr="002F6BB7">
              <w:rPr>
                <w:sz w:val="24"/>
                <w:szCs w:val="24"/>
              </w:rPr>
              <w:t>Maistą klient</w:t>
            </w:r>
            <w:r w:rsidR="00564AAC">
              <w:rPr>
                <w:sz w:val="24"/>
                <w:szCs w:val="24"/>
              </w:rPr>
              <w:t>ui</w:t>
            </w:r>
            <w:r w:rsidR="00564AAC" w:rsidRPr="002F6BB7">
              <w:rPr>
                <w:sz w:val="24"/>
                <w:szCs w:val="24"/>
              </w:rPr>
              <w:t xml:space="preserve"> pristatyti </w:t>
            </w:r>
            <w:r w:rsidR="00564AAC">
              <w:rPr>
                <w:sz w:val="24"/>
                <w:szCs w:val="24"/>
              </w:rPr>
              <w:t>adresu Rotušės g. 1</w:t>
            </w:r>
            <w:r w:rsidR="00093D7C">
              <w:rPr>
                <w:sz w:val="24"/>
                <w:szCs w:val="24"/>
              </w:rPr>
              <w:t>6</w:t>
            </w:r>
            <w:r w:rsidR="00564AAC">
              <w:rPr>
                <w:sz w:val="24"/>
                <w:szCs w:val="24"/>
              </w:rPr>
              <w:t>A, Biržai</w:t>
            </w:r>
            <w:r w:rsidR="00564AAC" w:rsidRPr="002F6BB7">
              <w:rPr>
                <w:sz w:val="24"/>
                <w:szCs w:val="24"/>
              </w:rPr>
              <w:t xml:space="preserve"> kiekvieną darbo dieną pagal grafiką:</w:t>
            </w:r>
          </w:p>
          <w:p w14:paraId="77430F27" w14:textId="77777777" w:rsidR="00564AAC" w:rsidRPr="002F6BB7" w:rsidRDefault="00564AAC" w:rsidP="00385C4C">
            <w:pPr>
              <w:pStyle w:val="Sraopastraipa"/>
              <w:tabs>
                <w:tab w:val="left" w:pos="511"/>
              </w:tabs>
              <w:ind w:left="0"/>
              <w:jc w:val="both"/>
              <w:rPr>
                <w:sz w:val="24"/>
                <w:szCs w:val="24"/>
              </w:rPr>
            </w:pPr>
            <w:r w:rsidRPr="002F6BB7">
              <w:rPr>
                <w:sz w:val="24"/>
                <w:szCs w:val="24"/>
              </w:rPr>
              <w:t>-</w:t>
            </w:r>
            <w:r>
              <w:rPr>
                <w:sz w:val="24"/>
                <w:szCs w:val="24"/>
              </w:rPr>
              <w:t>pusryčiai</w:t>
            </w:r>
            <w:r w:rsidRPr="002F6BB7">
              <w:rPr>
                <w:sz w:val="24"/>
                <w:szCs w:val="24"/>
              </w:rPr>
              <w:t xml:space="preserve"> nuo 0</w:t>
            </w:r>
            <w:r>
              <w:rPr>
                <w:sz w:val="24"/>
                <w:szCs w:val="24"/>
              </w:rPr>
              <w:t>8</w:t>
            </w:r>
            <w:r w:rsidRPr="002F6BB7">
              <w:rPr>
                <w:sz w:val="24"/>
                <w:szCs w:val="24"/>
              </w:rPr>
              <w:t>:</w:t>
            </w:r>
            <w:r>
              <w:rPr>
                <w:sz w:val="24"/>
                <w:szCs w:val="24"/>
              </w:rPr>
              <w:t>3</w:t>
            </w:r>
            <w:r w:rsidRPr="002F6BB7">
              <w:rPr>
                <w:sz w:val="24"/>
                <w:szCs w:val="24"/>
              </w:rPr>
              <w:t xml:space="preserve">0 val. iki 09:30 val. </w:t>
            </w:r>
          </w:p>
          <w:p w14:paraId="62A936D7" w14:textId="77777777" w:rsidR="00564AAC" w:rsidRPr="002F6BB7" w:rsidRDefault="00564AAC" w:rsidP="00564AAC">
            <w:pPr>
              <w:pStyle w:val="Sraopastraipa"/>
              <w:tabs>
                <w:tab w:val="left" w:pos="511"/>
              </w:tabs>
              <w:ind w:left="0"/>
              <w:jc w:val="both"/>
              <w:rPr>
                <w:sz w:val="24"/>
                <w:szCs w:val="24"/>
              </w:rPr>
            </w:pPr>
            <w:r w:rsidRPr="002F6BB7">
              <w:rPr>
                <w:sz w:val="24"/>
                <w:szCs w:val="24"/>
              </w:rPr>
              <w:t>-</w:t>
            </w:r>
            <w:r>
              <w:rPr>
                <w:sz w:val="24"/>
                <w:szCs w:val="24"/>
              </w:rPr>
              <w:t>p</w:t>
            </w:r>
            <w:r w:rsidRPr="002F6BB7">
              <w:rPr>
                <w:sz w:val="24"/>
                <w:szCs w:val="24"/>
              </w:rPr>
              <w:t>ietūs nuo 11:</w:t>
            </w:r>
            <w:r>
              <w:rPr>
                <w:sz w:val="24"/>
                <w:szCs w:val="24"/>
              </w:rPr>
              <w:t>30</w:t>
            </w:r>
            <w:r w:rsidRPr="002F6BB7">
              <w:rPr>
                <w:sz w:val="24"/>
                <w:szCs w:val="24"/>
              </w:rPr>
              <w:t xml:space="preserve"> val. iki 1</w:t>
            </w:r>
            <w:r>
              <w:rPr>
                <w:sz w:val="24"/>
                <w:szCs w:val="24"/>
              </w:rPr>
              <w:t>2</w:t>
            </w:r>
            <w:r w:rsidRPr="002F6BB7">
              <w:rPr>
                <w:sz w:val="24"/>
                <w:szCs w:val="24"/>
              </w:rPr>
              <w:t>:</w:t>
            </w:r>
            <w:r>
              <w:rPr>
                <w:sz w:val="24"/>
                <w:szCs w:val="24"/>
              </w:rPr>
              <w:t>30</w:t>
            </w:r>
            <w:r w:rsidRPr="002F6BB7">
              <w:rPr>
                <w:sz w:val="24"/>
                <w:szCs w:val="24"/>
              </w:rPr>
              <w:t xml:space="preserve"> val. </w:t>
            </w:r>
            <w:bookmarkEnd w:id="8"/>
          </w:p>
          <w:p w14:paraId="10A9BC3C" w14:textId="77777777" w:rsidR="00564AAC" w:rsidRPr="002F6BB7" w:rsidRDefault="009307EA" w:rsidP="009307EA">
            <w:pPr>
              <w:pStyle w:val="Sraopastraipa"/>
              <w:tabs>
                <w:tab w:val="left" w:pos="511"/>
              </w:tabs>
              <w:ind w:left="0"/>
              <w:jc w:val="both"/>
              <w:rPr>
                <w:sz w:val="24"/>
                <w:szCs w:val="24"/>
              </w:rPr>
            </w:pPr>
            <w:r>
              <w:rPr>
                <w:sz w:val="24"/>
                <w:szCs w:val="24"/>
              </w:rPr>
              <w:t>13.</w:t>
            </w:r>
            <w:r w:rsidR="001F6410">
              <w:rPr>
                <w:sz w:val="24"/>
                <w:szCs w:val="24"/>
              </w:rPr>
              <w:t xml:space="preserve"> </w:t>
            </w:r>
            <w:r w:rsidR="00564AAC" w:rsidRPr="002F6BB7">
              <w:rPr>
                <w:sz w:val="24"/>
                <w:szCs w:val="24"/>
              </w:rPr>
              <w:t>Maistą Paslaugų pirkėj</w:t>
            </w:r>
            <w:r w:rsidR="0047255F">
              <w:rPr>
                <w:sz w:val="24"/>
                <w:szCs w:val="24"/>
              </w:rPr>
              <w:t>ui</w:t>
            </w:r>
            <w:r w:rsidR="00564AAC" w:rsidRPr="002F6BB7">
              <w:rPr>
                <w:sz w:val="24"/>
                <w:szCs w:val="24"/>
              </w:rPr>
              <w:t xml:space="preserve"> tiekti sandarioje taroje (talpos, spec. konteineriai, termosai), pritaikytoje maistui gabenti, užtikrinančioje reikalingą temperatūrą ir apsaugą nuo taršos. Tara maisto teikimui privalo aprūpinti Paslaugos teikėjas. Naudojama tara privalo atitikti Lietuvoje nustatytus nekenksmingumo ir kokybės reikalavimus.  </w:t>
            </w:r>
          </w:p>
          <w:p w14:paraId="5AA71360" w14:textId="77777777" w:rsidR="00564AAC" w:rsidRPr="002F6BB7" w:rsidRDefault="009307EA" w:rsidP="009307EA">
            <w:pPr>
              <w:pStyle w:val="Sraopastraipa"/>
              <w:tabs>
                <w:tab w:val="left" w:pos="511"/>
              </w:tabs>
              <w:ind w:left="0"/>
              <w:jc w:val="both"/>
              <w:rPr>
                <w:sz w:val="24"/>
                <w:szCs w:val="24"/>
              </w:rPr>
            </w:pPr>
            <w:r>
              <w:rPr>
                <w:sz w:val="24"/>
                <w:szCs w:val="24"/>
              </w:rPr>
              <w:t>14.</w:t>
            </w:r>
            <w:r w:rsidR="001F6410">
              <w:rPr>
                <w:sz w:val="24"/>
                <w:szCs w:val="24"/>
              </w:rPr>
              <w:t xml:space="preserve"> </w:t>
            </w:r>
            <w:r w:rsidR="00564AAC" w:rsidRPr="002F6BB7">
              <w:rPr>
                <w:sz w:val="24"/>
                <w:szCs w:val="24"/>
              </w:rPr>
              <w:t>Pristatyti patiekalus ne žemesnės nei: karštų sriubų – 76</w:t>
            </w:r>
            <w:r w:rsidR="00564AAC" w:rsidRPr="002F6BB7">
              <w:rPr>
                <w:sz w:val="24"/>
                <w:szCs w:val="24"/>
                <w:vertAlign w:val="superscript"/>
              </w:rPr>
              <w:t xml:space="preserve">o </w:t>
            </w:r>
            <w:r w:rsidR="00564AAC" w:rsidRPr="002F6BB7">
              <w:rPr>
                <w:sz w:val="24"/>
                <w:szCs w:val="24"/>
              </w:rPr>
              <w:t>C; karš</w:t>
            </w:r>
            <w:r w:rsidR="0047255F">
              <w:rPr>
                <w:sz w:val="24"/>
                <w:szCs w:val="24"/>
              </w:rPr>
              <w:t>t</w:t>
            </w:r>
            <w:r w:rsidR="00564AAC" w:rsidRPr="002F6BB7">
              <w:rPr>
                <w:sz w:val="24"/>
                <w:szCs w:val="24"/>
              </w:rPr>
              <w:t>ų gėrimų – 70</w:t>
            </w:r>
            <w:r w:rsidR="00564AAC" w:rsidRPr="002F6BB7">
              <w:rPr>
                <w:sz w:val="24"/>
                <w:szCs w:val="24"/>
                <w:vertAlign w:val="superscript"/>
              </w:rPr>
              <w:t xml:space="preserve">o </w:t>
            </w:r>
            <w:r w:rsidR="00564AAC" w:rsidRPr="002F6BB7">
              <w:rPr>
                <w:sz w:val="24"/>
                <w:szCs w:val="24"/>
              </w:rPr>
              <w:t>C; antrųjų patiekalų - 68</w:t>
            </w:r>
            <w:r w:rsidR="00564AAC" w:rsidRPr="002F6BB7">
              <w:rPr>
                <w:sz w:val="24"/>
                <w:szCs w:val="24"/>
                <w:vertAlign w:val="superscript"/>
              </w:rPr>
              <w:t xml:space="preserve">o </w:t>
            </w:r>
            <w:r w:rsidR="00564AAC" w:rsidRPr="002F6BB7">
              <w:rPr>
                <w:sz w:val="24"/>
                <w:szCs w:val="24"/>
              </w:rPr>
              <w:t>C; šaltųjų patiekalų ir šaltųjų gėrimų - 7</w:t>
            </w:r>
            <w:r w:rsidR="00564AAC" w:rsidRPr="002F6BB7">
              <w:rPr>
                <w:sz w:val="24"/>
                <w:szCs w:val="24"/>
                <w:vertAlign w:val="superscript"/>
              </w:rPr>
              <w:t xml:space="preserve"> </w:t>
            </w:r>
            <w:r w:rsidR="00564AAC" w:rsidRPr="002F6BB7">
              <w:rPr>
                <w:sz w:val="24"/>
                <w:szCs w:val="24"/>
              </w:rPr>
              <w:t>- 14</w:t>
            </w:r>
            <w:r w:rsidR="00564AAC" w:rsidRPr="002F6BB7">
              <w:rPr>
                <w:sz w:val="24"/>
                <w:szCs w:val="24"/>
                <w:vertAlign w:val="superscript"/>
              </w:rPr>
              <w:t xml:space="preserve">o </w:t>
            </w:r>
            <w:r w:rsidR="00564AAC" w:rsidRPr="002F6BB7">
              <w:rPr>
                <w:sz w:val="24"/>
                <w:szCs w:val="24"/>
              </w:rPr>
              <w:t>C temperatūros.</w:t>
            </w:r>
          </w:p>
          <w:p w14:paraId="569F31F3" w14:textId="77777777" w:rsidR="00564AAC" w:rsidRPr="002710FF" w:rsidRDefault="009307EA" w:rsidP="009307EA">
            <w:pPr>
              <w:pStyle w:val="Sraopastraipa"/>
              <w:tabs>
                <w:tab w:val="left" w:pos="511"/>
              </w:tabs>
              <w:ind w:left="0"/>
              <w:jc w:val="both"/>
              <w:rPr>
                <w:b/>
                <w:sz w:val="24"/>
                <w:szCs w:val="24"/>
              </w:rPr>
            </w:pPr>
            <w:r>
              <w:rPr>
                <w:sz w:val="24"/>
                <w:szCs w:val="24"/>
              </w:rPr>
              <w:t>15.</w:t>
            </w:r>
            <w:r w:rsidR="001F6410">
              <w:rPr>
                <w:sz w:val="24"/>
                <w:szCs w:val="24"/>
              </w:rPr>
              <w:t xml:space="preserve"> </w:t>
            </w:r>
            <w:r w:rsidR="002710FF" w:rsidRPr="00E31951">
              <w:rPr>
                <w:sz w:val="24"/>
                <w:szCs w:val="24"/>
              </w:rPr>
              <w:t>Maistą atvežti Paslaugos teikėjo transporto priemone.</w:t>
            </w:r>
            <w:r w:rsidR="002710FF">
              <w:rPr>
                <w:sz w:val="24"/>
                <w:szCs w:val="24"/>
              </w:rPr>
              <w:t xml:space="preserve"> </w:t>
            </w:r>
            <w:r w:rsidR="00564AAC" w:rsidRPr="002F6BB7">
              <w:rPr>
                <w:sz w:val="24"/>
                <w:szCs w:val="24"/>
              </w:rPr>
              <w:t>Transporto priemonė, kuria bus gabenamas maistas turi atitikti teisės aktuose nustatytus reikalavimus.</w:t>
            </w:r>
            <w:r w:rsidR="00BC20F8">
              <w:rPr>
                <w:sz w:val="24"/>
                <w:szCs w:val="24"/>
              </w:rPr>
              <w:t xml:space="preserve"> </w:t>
            </w:r>
            <w:r w:rsidR="00564AAC" w:rsidRPr="002F6BB7">
              <w:rPr>
                <w:sz w:val="24"/>
                <w:szCs w:val="24"/>
              </w:rPr>
              <w:t>(Pateiktas valstybinės maisto ir veterinarijos tarnybos atitinkamas dokumentas)</w:t>
            </w:r>
            <w:r w:rsidR="0047255F">
              <w:rPr>
                <w:sz w:val="24"/>
                <w:szCs w:val="24"/>
              </w:rPr>
              <w:t>.</w:t>
            </w:r>
          </w:p>
          <w:p w14:paraId="344C1C95" w14:textId="77777777" w:rsidR="002710FF" w:rsidRPr="002710FF" w:rsidRDefault="009307EA" w:rsidP="009307EA">
            <w:pPr>
              <w:pStyle w:val="Sraopastraipa"/>
              <w:tabs>
                <w:tab w:val="left" w:pos="511"/>
              </w:tabs>
              <w:ind w:left="0"/>
              <w:jc w:val="both"/>
              <w:rPr>
                <w:bCs/>
                <w:sz w:val="24"/>
                <w:szCs w:val="24"/>
              </w:rPr>
            </w:pPr>
            <w:r>
              <w:rPr>
                <w:bCs/>
                <w:sz w:val="24"/>
                <w:szCs w:val="24"/>
              </w:rPr>
              <w:t>16.</w:t>
            </w:r>
            <w:r w:rsidR="001F6410">
              <w:rPr>
                <w:bCs/>
                <w:sz w:val="24"/>
                <w:szCs w:val="24"/>
              </w:rPr>
              <w:t xml:space="preserve"> </w:t>
            </w:r>
            <w:r w:rsidR="002710FF" w:rsidRPr="00E31951">
              <w:rPr>
                <w:bCs/>
                <w:sz w:val="24"/>
                <w:szCs w:val="24"/>
              </w:rPr>
              <w:t>Maistą į savo atsivežtus indus, pagal užsakytų porcijų kiekį, išdalina Paslaugos teikėjas. Po maitinimo indus surenka ir išsiveža plauti savo patalpose.</w:t>
            </w:r>
          </w:p>
        </w:tc>
      </w:tr>
      <w:tr w:rsidR="00564AAC" w:rsidRPr="000D21AB" w14:paraId="109694F0" w14:textId="77777777" w:rsidTr="00385C4C">
        <w:tc>
          <w:tcPr>
            <w:tcW w:w="2263" w:type="dxa"/>
            <w:shd w:val="clear" w:color="auto" w:fill="auto"/>
          </w:tcPr>
          <w:p w14:paraId="51A86CB3" w14:textId="77777777" w:rsidR="00564AAC" w:rsidRPr="000D21AB" w:rsidRDefault="00564AAC" w:rsidP="00385C4C">
            <w:pPr>
              <w:jc w:val="center"/>
              <w:rPr>
                <w:b/>
              </w:rPr>
            </w:pPr>
            <w:r w:rsidRPr="000D21AB">
              <w:rPr>
                <w:b/>
              </w:rPr>
              <w:t>Kitos sąlygos</w:t>
            </w:r>
          </w:p>
        </w:tc>
        <w:tc>
          <w:tcPr>
            <w:tcW w:w="7087" w:type="dxa"/>
            <w:shd w:val="clear" w:color="auto" w:fill="auto"/>
          </w:tcPr>
          <w:p w14:paraId="455EF036" w14:textId="77777777" w:rsidR="007D7903" w:rsidRPr="00F60577" w:rsidRDefault="009307EA" w:rsidP="009307EA">
            <w:pPr>
              <w:pStyle w:val="Sraopastraipa"/>
              <w:tabs>
                <w:tab w:val="left" w:pos="511"/>
              </w:tabs>
              <w:ind w:left="0"/>
              <w:jc w:val="both"/>
              <w:rPr>
                <w:bCs/>
                <w:sz w:val="24"/>
                <w:szCs w:val="24"/>
              </w:rPr>
            </w:pPr>
            <w:r>
              <w:rPr>
                <w:bCs/>
                <w:sz w:val="24"/>
                <w:szCs w:val="24"/>
              </w:rPr>
              <w:t>17.</w:t>
            </w:r>
            <w:r w:rsidR="001F6410">
              <w:rPr>
                <w:bCs/>
                <w:sz w:val="24"/>
                <w:szCs w:val="24"/>
              </w:rPr>
              <w:t xml:space="preserve"> </w:t>
            </w:r>
            <w:r w:rsidR="004446F3" w:rsidRPr="00F60577">
              <w:rPr>
                <w:bCs/>
                <w:sz w:val="24"/>
                <w:szCs w:val="24"/>
              </w:rPr>
              <w:t xml:space="preserve">Paslaugos teikimo pradžia </w:t>
            </w:r>
            <w:r w:rsidR="009E63EB" w:rsidRPr="00F60577">
              <w:rPr>
                <w:bCs/>
                <w:sz w:val="24"/>
                <w:szCs w:val="24"/>
              </w:rPr>
              <w:t>ne vėliau kaip per 10 darbo dienų</w:t>
            </w:r>
            <w:r w:rsidR="004446F3" w:rsidRPr="00F60577">
              <w:rPr>
                <w:bCs/>
                <w:sz w:val="24"/>
                <w:szCs w:val="24"/>
              </w:rPr>
              <w:t xml:space="preserve"> nuo sutarties įsigaliojimo pradžios.</w:t>
            </w:r>
          </w:p>
          <w:p w14:paraId="29DBD277" w14:textId="01E6C5F2" w:rsidR="00564AAC" w:rsidRPr="002F6BB7" w:rsidRDefault="009307EA" w:rsidP="009307EA">
            <w:pPr>
              <w:pStyle w:val="Sraopastraipa"/>
              <w:tabs>
                <w:tab w:val="left" w:pos="511"/>
              </w:tabs>
              <w:ind w:left="0"/>
              <w:jc w:val="both"/>
              <w:rPr>
                <w:b/>
                <w:sz w:val="24"/>
                <w:szCs w:val="24"/>
              </w:rPr>
            </w:pPr>
            <w:r>
              <w:rPr>
                <w:sz w:val="24"/>
                <w:szCs w:val="24"/>
              </w:rPr>
              <w:t>1</w:t>
            </w:r>
            <w:r w:rsidR="005B44D5">
              <w:rPr>
                <w:sz w:val="24"/>
                <w:szCs w:val="24"/>
              </w:rPr>
              <w:t>8</w:t>
            </w:r>
            <w:r>
              <w:rPr>
                <w:sz w:val="24"/>
                <w:szCs w:val="24"/>
              </w:rPr>
              <w:t>.</w:t>
            </w:r>
            <w:r w:rsidR="001F6410">
              <w:rPr>
                <w:sz w:val="24"/>
                <w:szCs w:val="24"/>
              </w:rPr>
              <w:t xml:space="preserve"> </w:t>
            </w:r>
            <w:r w:rsidR="00564AAC" w:rsidRPr="002F6BB7">
              <w:rPr>
                <w:sz w:val="24"/>
                <w:szCs w:val="24"/>
              </w:rPr>
              <w:t xml:space="preserve">Paslaugų teikėjas </w:t>
            </w:r>
            <w:r w:rsidR="00564AAC">
              <w:rPr>
                <w:sz w:val="24"/>
                <w:szCs w:val="24"/>
              </w:rPr>
              <w:t xml:space="preserve">per 5 kalendorines dienas nuo sutarties įsigaliojimo dienos su Paslaugų gavėju suderina ir </w:t>
            </w:r>
            <w:r w:rsidR="00564AAC" w:rsidRPr="002F6BB7">
              <w:rPr>
                <w:sz w:val="24"/>
                <w:szCs w:val="24"/>
              </w:rPr>
              <w:t>pateikia  pavyzdinį meniu: 15 (penkiolikos) dienų laikotarpiui sudarytus p</w:t>
            </w:r>
            <w:r w:rsidR="0047255F">
              <w:rPr>
                <w:sz w:val="24"/>
                <w:szCs w:val="24"/>
              </w:rPr>
              <w:t>usryčių</w:t>
            </w:r>
            <w:r w:rsidR="00564AAC" w:rsidRPr="002F6BB7">
              <w:rPr>
                <w:sz w:val="24"/>
                <w:szCs w:val="24"/>
              </w:rPr>
              <w:t xml:space="preserve"> valgiaraščius, 15 (penkiolikos) dienų laikotarpiui sudarytus pietų valgiaraščiu</w:t>
            </w:r>
            <w:r w:rsidR="0047255F">
              <w:rPr>
                <w:sz w:val="24"/>
                <w:szCs w:val="24"/>
              </w:rPr>
              <w:t>s</w:t>
            </w:r>
            <w:r w:rsidR="00564AAC" w:rsidRPr="002F6BB7">
              <w:rPr>
                <w:sz w:val="24"/>
                <w:szCs w:val="24"/>
              </w:rPr>
              <w:t xml:space="preserve"> </w:t>
            </w:r>
            <w:r w:rsidR="00564AAC" w:rsidRPr="00E31951">
              <w:rPr>
                <w:sz w:val="24"/>
                <w:szCs w:val="24"/>
              </w:rPr>
              <w:t>suaugusiems asmenims su negalia,  kuriuose</w:t>
            </w:r>
            <w:r w:rsidR="00564AAC" w:rsidRPr="002F6BB7">
              <w:rPr>
                <w:sz w:val="24"/>
                <w:szCs w:val="24"/>
              </w:rPr>
              <w:t xml:space="preserve"> turi būti  nurodyta patiekalų išeiga, energijos ir maistinių medžiagų normos. Valgiaraštį sudaro Paslaugų teikėjo specialistas. Valgiaraščiai sudaromi atsižvelgiant į rekomenduojamas suaugusiems  paros energijos ir </w:t>
            </w:r>
            <w:r w:rsidR="00564AAC" w:rsidRPr="002F6BB7">
              <w:rPr>
                <w:sz w:val="24"/>
                <w:szCs w:val="24"/>
              </w:rPr>
              <w:lastRenderedPageBreak/>
              <w:t xml:space="preserve">maistinių medžiagų normas. Paslaugos teikėjas maistą gamina pagal pateiktus ir su paslaugų pirkėju suderintus 15 (penkiolikos) dienų sudarytus valgiaraščius. </w:t>
            </w:r>
          </w:p>
          <w:p w14:paraId="7125EBCE" w14:textId="4D812AC7" w:rsidR="00564AAC" w:rsidRPr="002F6BB7" w:rsidRDefault="005B44D5" w:rsidP="009307EA">
            <w:pPr>
              <w:pStyle w:val="Sraopastraipa"/>
              <w:tabs>
                <w:tab w:val="left" w:pos="511"/>
              </w:tabs>
              <w:ind w:left="0"/>
              <w:jc w:val="both"/>
              <w:rPr>
                <w:b/>
                <w:sz w:val="24"/>
                <w:szCs w:val="24"/>
              </w:rPr>
            </w:pPr>
            <w:r>
              <w:rPr>
                <w:sz w:val="24"/>
                <w:szCs w:val="24"/>
              </w:rPr>
              <w:t>19</w:t>
            </w:r>
            <w:r w:rsidR="009307EA">
              <w:rPr>
                <w:sz w:val="24"/>
                <w:szCs w:val="24"/>
              </w:rPr>
              <w:t>.</w:t>
            </w:r>
            <w:r w:rsidR="001F6410">
              <w:rPr>
                <w:sz w:val="24"/>
                <w:szCs w:val="24"/>
              </w:rPr>
              <w:t xml:space="preserve"> </w:t>
            </w:r>
            <w:r w:rsidR="00564AAC" w:rsidRPr="002F6BB7">
              <w:rPr>
                <w:sz w:val="24"/>
                <w:szCs w:val="24"/>
              </w:rPr>
              <w:t>Sudarant valgiaraščius, tie patys (pagrindiniai konkretaus maitinimo) patiekalai pateikiami ne daugiau nei 2 kartus per 14 dienų.</w:t>
            </w:r>
          </w:p>
          <w:p w14:paraId="56D4301A" w14:textId="5DDC451F" w:rsidR="00564AAC" w:rsidRPr="002F6BB7" w:rsidRDefault="009307EA" w:rsidP="009307EA">
            <w:pPr>
              <w:pStyle w:val="Sraopastraipa"/>
              <w:tabs>
                <w:tab w:val="left" w:pos="511"/>
              </w:tabs>
              <w:ind w:left="0"/>
              <w:jc w:val="both"/>
              <w:rPr>
                <w:b/>
                <w:sz w:val="24"/>
                <w:szCs w:val="24"/>
              </w:rPr>
            </w:pPr>
            <w:r>
              <w:rPr>
                <w:sz w:val="24"/>
                <w:szCs w:val="24"/>
                <w:lang w:eastAsia="en-US"/>
              </w:rPr>
              <w:t>2</w:t>
            </w:r>
            <w:r w:rsidR="005B44D5">
              <w:rPr>
                <w:sz w:val="24"/>
                <w:szCs w:val="24"/>
                <w:lang w:eastAsia="en-US"/>
              </w:rPr>
              <w:t>0</w:t>
            </w:r>
            <w:r>
              <w:rPr>
                <w:sz w:val="24"/>
                <w:szCs w:val="24"/>
                <w:lang w:eastAsia="en-US"/>
              </w:rPr>
              <w:t>.</w:t>
            </w:r>
            <w:r w:rsidR="001F6410">
              <w:rPr>
                <w:sz w:val="24"/>
                <w:szCs w:val="24"/>
                <w:lang w:eastAsia="en-US"/>
              </w:rPr>
              <w:t xml:space="preserve"> </w:t>
            </w:r>
            <w:r w:rsidR="00564AAC" w:rsidRPr="002F6BB7">
              <w:rPr>
                <w:sz w:val="24"/>
                <w:szCs w:val="24"/>
                <w:lang w:eastAsia="en-US"/>
              </w:rPr>
              <w:t xml:space="preserve">Paslaugų teikimo metu valgiaraščio sudėtis gali keistis bendru Šalių sutarimu, atsižvelgiant į sezoną, paslaugų gavėjų atliktų apklausų, tyrimų, patikrų rezultatus, jeigu tokie būtų atliekami, paslaugų gavėjų pageidavimus. Valgiaraščiai turi atitikti techninės specifikacijos ir teisės aktų, reglamentuojančių paslaugų gavėjų maitinimą, reikalavimus. </w:t>
            </w:r>
          </w:p>
          <w:p w14:paraId="25462F70" w14:textId="58E35C2E" w:rsidR="006A3BF1" w:rsidRPr="00752853" w:rsidRDefault="009307EA" w:rsidP="009307EA">
            <w:pPr>
              <w:pStyle w:val="Sraopastraipa"/>
              <w:tabs>
                <w:tab w:val="left" w:pos="511"/>
              </w:tabs>
              <w:ind w:left="0"/>
              <w:jc w:val="both"/>
              <w:rPr>
                <w:b/>
                <w:sz w:val="24"/>
                <w:szCs w:val="24"/>
              </w:rPr>
            </w:pPr>
            <w:r>
              <w:rPr>
                <w:sz w:val="24"/>
                <w:szCs w:val="24"/>
              </w:rPr>
              <w:t>2</w:t>
            </w:r>
            <w:r w:rsidR="005B44D5">
              <w:rPr>
                <w:sz w:val="24"/>
                <w:szCs w:val="24"/>
              </w:rPr>
              <w:t>1</w:t>
            </w:r>
            <w:r>
              <w:rPr>
                <w:sz w:val="24"/>
                <w:szCs w:val="24"/>
              </w:rPr>
              <w:t>.</w:t>
            </w:r>
            <w:r w:rsidR="00DA39D3">
              <w:rPr>
                <w:sz w:val="24"/>
                <w:szCs w:val="24"/>
              </w:rPr>
              <w:t xml:space="preserve"> </w:t>
            </w:r>
            <w:r w:rsidR="00564AAC" w:rsidRPr="002F6BB7">
              <w:rPr>
                <w:sz w:val="24"/>
                <w:szCs w:val="24"/>
              </w:rPr>
              <w:t xml:space="preserve">Maisto produktus (žaliavas) naudojamus maisto gamybai, privaloma įsigyti tik iš tų maisto produktų (žaliavų) gamintojų ar tiekėjų, kurie nėra įtraukti į Nepatikimų maisto tvarkymo subjektų sąrašą, kuris sudaromas remiantis VMVT teritorinių padalinių pateiktais valstybinės maisto ir veterinarinės kontrolės duomenimis bei skelbiamas viešai VMVT interneto svetainėje adresu </w:t>
            </w:r>
            <w:hyperlink r:id="rId5" w:history="1">
              <w:r w:rsidR="00564AAC" w:rsidRPr="002F6BB7">
                <w:rPr>
                  <w:sz w:val="24"/>
                  <w:szCs w:val="24"/>
                  <w:u w:val="single"/>
                </w:rPr>
                <w:t>Nepatikimi maisto tvarkymo subjektai | Valstybinė maisto ir veterinarijos tarnyba (vmvt.lt)</w:t>
              </w:r>
            </w:hyperlink>
          </w:p>
        </w:tc>
      </w:tr>
    </w:tbl>
    <w:p w14:paraId="7BDC65F8" w14:textId="77777777" w:rsidR="00564AAC" w:rsidRPr="00FA3992" w:rsidRDefault="00564AAC" w:rsidP="00564AAC"/>
    <w:sectPr w:rsidR="00564AAC" w:rsidRPr="00FA3992">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3212B"/>
    <w:multiLevelType w:val="hybridMultilevel"/>
    <w:tmpl w:val="F91EAB56"/>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5A092C"/>
    <w:multiLevelType w:val="multilevel"/>
    <w:tmpl w:val="1B7E26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742CA3"/>
    <w:multiLevelType w:val="multilevel"/>
    <w:tmpl w:val="5A2CDD96"/>
    <w:lvl w:ilvl="0">
      <w:start w:val="1"/>
      <w:numFmt w:val="decimal"/>
      <w:lvlText w:val="%1."/>
      <w:lvlJc w:val="left"/>
      <w:pPr>
        <w:ind w:left="360" w:hanging="360"/>
      </w:pPr>
    </w:lvl>
    <w:lvl w:ilvl="1">
      <w:start w:val="1"/>
      <w:numFmt w:val="decimal"/>
      <w:lvlText w:val="%1.%2."/>
      <w:lvlJc w:val="left"/>
      <w:pPr>
        <w:ind w:left="792" w:hanging="432"/>
      </w:pPr>
      <w:rPr>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719659">
    <w:abstractNumId w:val="0"/>
  </w:num>
  <w:num w:numId="2" w16cid:durableId="548494989">
    <w:abstractNumId w:val="2"/>
  </w:num>
  <w:num w:numId="3" w16cid:durableId="13322986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AC"/>
    <w:rsid w:val="00093D7C"/>
    <w:rsid w:val="0016554A"/>
    <w:rsid w:val="00190614"/>
    <w:rsid w:val="001F6410"/>
    <w:rsid w:val="002710FF"/>
    <w:rsid w:val="003850F6"/>
    <w:rsid w:val="004446F3"/>
    <w:rsid w:val="0047255F"/>
    <w:rsid w:val="00556DBD"/>
    <w:rsid w:val="00564AAC"/>
    <w:rsid w:val="005B44D5"/>
    <w:rsid w:val="005D29F9"/>
    <w:rsid w:val="0062536F"/>
    <w:rsid w:val="006609E8"/>
    <w:rsid w:val="006813A7"/>
    <w:rsid w:val="006A3BF1"/>
    <w:rsid w:val="006B7573"/>
    <w:rsid w:val="00752853"/>
    <w:rsid w:val="00765D96"/>
    <w:rsid w:val="007C1EF7"/>
    <w:rsid w:val="007D1957"/>
    <w:rsid w:val="007D7903"/>
    <w:rsid w:val="0082113F"/>
    <w:rsid w:val="008F2C5D"/>
    <w:rsid w:val="009307EA"/>
    <w:rsid w:val="009819A6"/>
    <w:rsid w:val="009B649C"/>
    <w:rsid w:val="009D4BAB"/>
    <w:rsid w:val="009E63EB"/>
    <w:rsid w:val="00A14BFB"/>
    <w:rsid w:val="00A67C5C"/>
    <w:rsid w:val="00AF714E"/>
    <w:rsid w:val="00B20170"/>
    <w:rsid w:val="00B6060F"/>
    <w:rsid w:val="00BC20F8"/>
    <w:rsid w:val="00CC5D21"/>
    <w:rsid w:val="00D930B2"/>
    <w:rsid w:val="00DA39D3"/>
    <w:rsid w:val="00DD6C6D"/>
    <w:rsid w:val="00E31951"/>
    <w:rsid w:val="00E37E0C"/>
    <w:rsid w:val="00EF5AED"/>
    <w:rsid w:val="00F60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9D25"/>
  <w15:chartTrackingRefBased/>
  <w15:docId w15:val="{9D315360-CC34-429E-8762-F2D8B816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64AAC"/>
    <w:pPr>
      <w:suppressAutoHyphens/>
      <w:spacing w:after="0" w:line="240" w:lineRule="auto"/>
    </w:pPr>
    <w:rPr>
      <w:rFonts w:ascii="Times New Roman" w:eastAsia="Times New Roman" w:hAnsi="Times New Roman" w:cs="Times New Roman"/>
      <w:kern w:val="0"/>
      <w:sz w:val="24"/>
      <w:szCs w:val="24"/>
      <w:lang w:val="lt-LT"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uiPriority w:val="10"/>
    <w:qFormat/>
    <w:rsid w:val="00564AAC"/>
    <w:pPr>
      <w:pBdr>
        <w:top w:val="nil"/>
        <w:left w:val="nil"/>
        <w:bottom w:val="nil"/>
        <w:right w:val="nil"/>
        <w:between w:val="nil"/>
        <w:bar w:val="nil"/>
      </w:pBdr>
      <w:spacing w:after="0" w:line="288" w:lineRule="auto"/>
      <w:outlineLvl w:val="0"/>
    </w:pPr>
    <w:rPr>
      <w:rFonts w:ascii="Helvetica Neue UltraLight" w:eastAsia="Helvetica Neue UltraLight" w:hAnsi="Helvetica Neue UltraLight" w:cs="Helvetica Neue UltraLight"/>
      <w:color w:val="000000"/>
      <w:spacing w:val="16"/>
      <w:kern w:val="0"/>
      <w:sz w:val="56"/>
      <w:szCs w:val="56"/>
      <w:bdr w:val="nil"/>
      <w14:textOutline w14:w="0" w14:cap="flat" w14:cmpd="sng" w14:algn="ctr">
        <w14:noFill/>
        <w14:prstDash w14:val="solid"/>
        <w14:bevel/>
      </w14:textOutline>
      <w14:ligatures w14:val="none"/>
    </w:rPr>
  </w:style>
  <w:style w:type="character" w:customStyle="1" w:styleId="PavadinimasDiagrama">
    <w:name w:val="Pavadinimas Diagrama"/>
    <w:basedOn w:val="Numatytasispastraiposriftas"/>
    <w:link w:val="Pavadinimas"/>
    <w:uiPriority w:val="10"/>
    <w:rsid w:val="00564AAC"/>
    <w:rPr>
      <w:rFonts w:ascii="Helvetica Neue UltraLight" w:eastAsia="Helvetica Neue UltraLight" w:hAnsi="Helvetica Neue UltraLight" w:cs="Helvetica Neue UltraLight"/>
      <w:color w:val="000000"/>
      <w:spacing w:val="16"/>
      <w:kern w:val="0"/>
      <w:sz w:val="56"/>
      <w:szCs w:val="56"/>
      <w:bdr w:val="nil"/>
      <w14:textOutline w14:w="0" w14:cap="flat" w14:cmpd="sng" w14:algn="ctr">
        <w14:noFill/>
        <w14:prstDash w14:val="solid"/>
        <w14:bevel/>
      </w14:textOutline>
      <w14:ligatures w14:val="non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564AAC"/>
    <w:pPr>
      <w:suppressAutoHyphens w:val="0"/>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564AAC"/>
    <w:rPr>
      <w:rFonts w:ascii="Times New Roman" w:eastAsia="Times New Roman" w:hAnsi="Times New Roman" w:cs="Times New Roman"/>
      <w:kern w:val="0"/>
      <w:sz w:val="20"/>
      <w:szCs w:val="20"/>
      <w:lang w:val="lt-LT" w:eastAsia="lt-LT"/>
      <w14:ligatures w14:val="none"/>
    </w:rPr>
  </w:style>
  <w:style w:type="paragraph" w:customStyle="1" w:styleId="Body2">
    <w:name w:val="Body 2"/>
    <w:rsid w:val="00B6060F"/>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mvt.lt/maisto-sauga/maisto-sauga-ir-kokybe/nepatikimi-maisto-tvarkymo-subjekt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1425</Words>
  <Characters>8125</Characters>
  <Application>Microsoft Office Word</Application>
  <DocSecurity>0</DocSecurity>
  <Lines>67</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Vaisiunaite</dc:creator>
  <cp:keywords/>
  <dc:description/>
  <cp:lastModifiedBy>Austra Vaisiunaite</cp:lastModifiedBy>
  <cp:revision>9</cp:revision>
  <cp:lastPrinted>2025-03-13T08:41:00Z</cp:lastPrinted>
  <dcterms:created xsi:type="dcterms:W3CDTF">2025-03-13T07:19:00Z</dcterms:created>
  <dcterms:modified xsi:type="dcterms:W3CDTF">2025-03-28T09:46:00Z</dcterms:modified>
</cp:coreProperties>
</file>