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412" w:type="pct"/>
            <w:tblBorders>
              <w:left w:val="single" w:sz="12" w:space="0" w:color="4472C4" w:themeColor="accent1"/>
            </w:tblBorders>
            <w:tblCellMar>
              <w:left w:w="144" w:type="dxa"/>
              <w:right w:w="115" w:type="dxa"/>
            </w:tblCellMar>
            <w:tblLook w:val="04A0" w:firstRow="1" w:lastRow="0" w:firstColumn="1" w:lastColumn="0" w:noHBand="0" w:noVBand="1"/>
          </w:tblPr>
          <w:tblGrid>
            <w:gridCol w:w="8786"/>
          </w:tblGrid>
          <w:tr w:rsidR="00184B8C" w:rsidRPr="0036054C" w14:paraId="521AF796" w14:textId="77777777" w:rsidTr="008B52EB">
            <w:trPr>
              <w:trHeight w:val="515"/>
            </w:trPr>
            <w:tc>
              <w:tcPr>
                <w:tcW w:w="878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8B52EB">
            <w:trPr>
              <w:trHeight w:val="5603"/>
            </w:trPr>
            <w:tc>
              <w:tcPr>
                <w:tcW w:w="8786" w:type="dxa"/>
              </w:tcPr>
              <w:sdt>
                <w:sdtPr>
                  <w:rPr>
                    <w:rFonts w:ascii="Times New Roman" w:hAnsi="Times New Roman" w:cs="Times New Roman"/>
                    <w:sz w:val="28"/>
                    <w:szCs w:val="28"/>
                    <w:lang w:val="lt-LT" w:eastAsia="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3D26877E" w:rsidR="00184B8C" w:rsidRPr="00026DBE" w:rsidRDefault="008B52EB" w:rsidP="008B52EB">
                    <w:pPr>
                      <w:pStyle w:val="Betarp"/>
                      <w:spacing w:line="216" w:lineRule="auto"/>
                      <w:rPr>
                        <w:rFonts w:asciiTheme="majorHAnsi" w:eastAsiaTheme="majorEastAsia" w:hAnsiTheme="majorHAnsi" w:cstheme="majorBidi"/>
                        <w:color w:val="4472C4" w:themeColor="accent1"/>
                        <w:sz w:val="36"/>
                        <w:szCs w:val="36"/>
                        <w:lang w:val="lt-LT"/>
                      </w:rPr>
                    </w:pPr>
                    <w:r w:rsidRPr="008B52EB">
                      <w:rPr>
                        <w:rFonts w:ascii="Times New Roman" w:hAnsi="Times New Roman" w:cs="Times New Roman"/>
                        <w:sz w:val="28"/>
                        <w:szCs w:val="28"/>
                        <w:lang w:val="lt-LT" w:eastAsia="lt-LT"/>
                      </w:rPr>
                      <w:t xml:space="preserve">SUPAPRASTINTO ATVIRO VIEŠOJO PIRKIMO </w:t>
                    </w:r>
                    <w:r w:rsidRPr="008B52EB">
                      <w:rPr>
                        <w:rFonts w:ascii="Times New Roman" w:hAnsi="Times New Roman" w:cs="Times New Roman"/>
                        <w:sz w:val="28"/>
                        <w:szCs w:val="28"/>
                        <w:lang w:val="lt-LT" w:eastAsia="lt-LT"/>
                      </w:rPr>
                      <w:t xml:space="preserve"> </w:t>
                    </w:r>
                    <w:r w:rsidRPr="008B52EB">
                      <w:rPr>
                        <w:rFonts w:ascii="Times New Roman" w:hAnsi="Times New Roman" w:cs="Times New Roman"/>
                        <w:sz w:val="28"/>
                        <w:szCs w:val="28"/>
                        <w:lang w:val="lt-LT" w:eastAsia="lt-LT"/>
                      </w:rPr>
                      <w:t xml:space="preserve">                                                         </w:t>
                    </w:r>
                    <w:r w:rsidRPr="008B52EB">
                      <w:rPr>
                        <w:rFonts w:ascii="Times New Roman" w:hAnsi="Times New Roman" w:cs="Times New Roman"/>
                        <w:sz w:val="28"/>
                        <w:szCs w:val="28"/>
                        <w:lang w:val="lt-LT" w:eastAsia="lt-LT"/>
                      </w:rPr>
                      <w:t xml:space="preserve"> </w:t>
                    </w:r>
                    <w:r w:rsidRPr="008B52EB">
                      <w:rPr>
                        <w:rFonts w:ascii="Times New Roman" w:hAnsi="Times New Roman" w:cs="Times New Roman"/>
                        <w:sz w:val="28"/>
                        <w:szCs w:val="28"/>
                        <w:lang w:val="lt-LT" w:eastAsia="lt-LT"/>
                      </w:rPr>
                      <w:t>„KETURIŲ EŽERŲ PRITAIKYMO LANKYMUI ANYKŠČIŲ RAJONO SAVIVALDYBĖJE: ALAUŠO, VIEŠINTO, NEVĖŽOS IR JUOSTINO EŽERŲ VIEŠŲJŲ ERDVIŲ (PAPLŪDIMIŲ) IR ŽELDYNŲ KOMPLEKSINIO SUTVARKYMO, KITŲ INŽINERINIŲ STATINIŲ IR SUSISIEKIMO KOMUNIKACIJŲ – PĖSČIŲJŲ TAKŲ AR KITOS PALŪDIMIŲ INFRASTRUKTŪROS (MAŽOSIOS ARCHITEKTŪROS ĮRENGIMO IR ŽELDINIMO) SUPAPRASTINTŲ PROJEKTŲ PARENGIMO“ PASLAUGŲ BENDROSIOS SĄLYGOS</w:t>
                    </w:r>
                  </w:p>
                </w:sdtContent>
              </w:sdt>
            </w:tc>
          </w:tr>
          <w:tr w:rsidR="00184B8C" w:rsidRPr="0036054C" w14:paraId="4BA0E941" w14:textId="77777777" w:rsidTr="008B52EB">
            <w:trPr>
              <w:trHeight w:val="515"/>
            </w:trPr>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878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w:t>
      </w:r>
      <w:r w:rsidRPr="00E51A2A">
        <w:rPr>
          <w:rFonts w:cstheme="minorHAnsi"/>
          <w:lang w:val="lt-LT"/>
        </w:rPr>
        <w:lastRenderedPageBreak/>
        <w:t xml:space="preserve">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2" w:name="_Toc48053168"/>
      <w:bookmarkStart w:id="43" w:name="_Toc126263057"/>
      <w:bookmarkStart w:id="44" w:name="_Hlk90906609"/>
      <w:r w:rsidRPr="00471E3D">
        <w:rPr>
          <w:rFonts w:asciiTheme="minorHAnsi" w:hAnsiTheme="minorHAnsi" w:cstheme="minorHAnsi"/>
          <w:color w:val="auto"/>
          <w:lang w:val="lt-LT"/>
        </w:rPr>
        <w:t>Rėmimasis ūkio subjektų pajėgumais</w:t>
      </w:r>
      <w:bookmarkEnd w:id="42"/>
      <w:bookmarkEnd w:id="43"/>
    </w:p>
    <w:bookmarkEnd w:id="44"/>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05A75458" w:rsidR="004F6A9A" w:rsidRPr="00F95915"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r w:rsidR="00F95915">
        <w:rPr>
          <w:rFonts w:eastAsia="Calibri" w:cstheme="minorHAnsi"/>
          <w:bCs/>
          <w:lang w:val="lt-LT"/>
        </w:rPr>
        <w:t xml:space="preserve"> </w:t>
      </w:r>
    </w:p>
    <w:p w14:paraId="47F46DD9" w14:textId="0903F6E2" w:rsidR="00F95915" w:rsidRPr="00F95915" w:rsidRDefault="00F95915" w:rsidP="001010DB">
      <w:pPr>
        <w:pStyle w:val="Sraopastraipa"/>
        <w:numPr>
          <w:ilvl w:val="1"/>
          <w:numId w:val="9"/>
        </w:numPr>
        <w:tabs>
          <w:tab w:val="left" w:pos="1134"/>
        </w:tabs>
        <w:spacing w:after="0" w:line="20" w:lineRule="atLeast"/>
        <w:ind w:left="0" w:firstLine="567"/>
        <w:jc w:val="both"/>
        <w:rPr>
          <w:rFonts w:cstheme="minorHAnsi"/>
          <w:lang w:val="lt-LT"/>
        </w:rPr>
      </w:pPr>
      <w:r w:rsidRPr="00F95915">
        <w:rPr>
          <w:rFonts w:cstheme="minorHAnsi"/>
          <w:lang w:val="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5" w:name="_Toc48053169"/>
      <w:bookmarkStart w:id="46" w:name="_Toc126263058"/>
      <w:r w:rsidRPr="00471E3D">
        <w:rPr>
          <w:rFonts w:ascii="Calibri" w:hAnsi="Calibri" w:cs="Calibri"/>
          <w:color w:val="auto"/>
          <w:lang w:val="lt-LT"/>
        </w:rPr>
        <w:t>Subtiekėjų pasitelkimas</w:t>
      </w:r>
      <w:bookmarkEnd w:id="45"/>
      <w:bookmarkEnd w:id="46"/>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7" w:name="_Toc91076050"/>
      <w:bookmarkStart w:id="48" w:name="_Toc91076157"/>
      <w:bookmarkStart w:id="49" w:name="_Toc91076504"/>
      <w:bookmarkStart w:id="50" w:name="_Toc91146045"/>
      <w:bookmarkStart w:id="51" w:name="_Toc91076051"/>
      <w:bookmarkStart w:id="52" w:name="_Toc91076158"/>
      <w:bookmarkStart w:id="53" w:name="_Toc91076505"/>
      <w:bookmarkStart w:id="54" w:name="_Toc91146046"/>
      <w:bookmarkStart w:id="55" w:name="_Toc91076052"/>
      <w:bookmarkStart w:id="56" w:name="_Toc91076159"/>
      <w:bookmarkStart w:id="57" w:name="_Toc91076506"/>
      <w:bookmarkStart w:id="58" w:name="_Toc91146047"/>
      <w:bookmarkStart w:id="59" w:name="_Toc91076053"/>
      <w:bookmarkStart w:id="60" w:name="_Toc91076160"/>
      <w:bookmarkStart w:id="61" w:name="_Toc91076507"/>
      <w:bookmarkStart w:id="62" w:name="_Toc91146048"/>
      <w:bookmarkStart w:id="63" w:name="_Toc91076054"/>
      <w:bookmarkStart w:id="64" w:name="_Toc91076161"/>
      <w:bookmarkStart w:id="65" w:name="_Toc91076508"/>
      <w:bookmarkStart w:id="66" w:name="_Toc91146049"/>
      <w:bookmarkStart w:id="67" w:name="_Ref39668380"/>
      <w:bookmarkStart w:id="68" w:name="_Ref39668383"/>
      <w:bookmarkStart w:id="69" w:name="_Toc48053170"/>
      <w:bookmarkStart w:id="70" w:name="_Toc126263059"/>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7"/>
      <w:bookmarkEnd w:id="68"/>
      <w:bookmarkEnd w:id="69"/>
      <w:bookmarkEnd w:id="70"/>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1"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2" w:name="_Toc91076056"/>
      <w:bookmarkStart w:id="73" w:name="_Toc91076163"/>
      <w:bookmarkStart w:id="74" w:name="_Toc91076510"/>
      <w:bookmarkStart w:id="75" w:name="_Toc91146051"/>
      <w:bookmarkStart w:id="76" w:name="_Toc91076057"/>
      <w:bookmarkStart w:id="77" w:name="_Toc91076164"/>
      <w:bookmarkStart w:id="78" w:name="_Toc91076511"/>
      <w:bookmarkStart w:id="79" w:name="_Toc91146052"/>
      <w:bookmarkStart w:id="80" w:name="_Ref39666794"/>
      <w:bookmarkStart w:id="81" w:name="_Ref39666796"/>
      <w:bookmarkStart w:id="82" w:name="_Toc48053171"/>
      <w:bookmarkStart w:id="83" w:name="_Toc126263060"/>
      <w:bookmarkEnd w:id="71"/>
      <w:bookmarkEnd w:id="72"/>
      <w:bookmarkEnd w:id="73"/>
      <w:bookmarkEnd w:id="74"/>
      <w:bookmarkEnd w:id="75"/>
      <w:bookmarkEnd w:id="76"/>
      <w:bookmarkEnd w:id="77"/>
      <w:bookmarkEnd w:id="78"/>
      <w:bookmarkEnd w:id="79"/>
      <w:r w:rsidRPr="00471E3D">
        <w:rPr>
          <w:rFonts w:asciiTheme="minorHAnsi" w:hAnsiTheme="minorHAnsi" w:cstheme="minorHAnsi"/>
          <w:color w:val="auto"/>
          <w:lang w:val="lt-LT"/>
        </w:rPr>
        <w:t>Reikalavimai pasiūlymų rengimui ir pateikimui</w:t>
      </w:r>
      <w:bookmarkEnd w:id="80"/>
      <w:bookmarkEnd w:id="81"/>
      <w:bookmarkEnd w:id="82"/>
      <w:bookmarkEnd w:id="83"/>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4" w:name="_Toc48053175"/>
      <w:bookmarkStart w:id="85" w:name="_Toc126263061"/>
      <w:bookmarkStart w:id="86"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4"/>
      <w:bookmarkEnd w:id="85"/>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7" w:name="_Ref39754676"/>
      <w:bookmarkEnd w:id="86"/>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7"/>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8"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8"/>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89"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89"/>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0"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0"/>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1" w:name="_Ref38971193"/>
      <w:bookmarkStart w:id="92" w:name="_Ref38971207"/>
      <w:bookmarkStart w:id="93" w:name="_Toc48053176"/>
      <w:bookmarkStart w:id="94" w:name="_Toc126263062"/>
      <w:bookmarkStart w:id="95" w:name="_Hlk91497725"/>
      <w:r w:rsidRPr="00471E3D">
        <w:rPr>
          <w:rFonts w:asciiTheme="minorHAnsi" w:hAnsiTheme="minorHAnsi" w:cstheme="minorHAnsi"/>
          <w:color w:val="auto"/>
          <w:lang w:val="lt-LT"/>
        </w:rPr>
        <w:t>Susipažinimas su pasiūlymais</w:t>
      </w:r>
      <w:bookmarkEnd w:id="91"/>
      <w:bookmarkEnd w:id="92"/>
      <w:bookmarkEnd w:id="93"/>
      <w:bookmarkEnd w:id="94"/>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6" w:name="_Ref39756072"/>
      <w:bookmarkEnd w:id="95"/>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7"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7"/>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8" w:name="_Ref39658218"/>
      <w:bookmarkStart w:id="99" w:name="_Ref39658226"/>
      <w:bookmarkStart w:id="100" w:name="_Ref39658248"/>
      <w:bookmarkStart w:id="101" w:name="_Ref39658251"/>
      <w:bookmarkStart w:id="102" w:name="_Toc48053177"/>
      <w:bookmarkStart w:id="103" w:name="_Toc126263063"/>
      <w:bookmarkEnd w:id="96"/>
      <w:r w:rsidRPr="00471E3D">
        <w:rPr>
          <w:rFonts w:asciiTheme="minorHAnsi" w:hAnsiTheme="minorHAnsi" w:cstheme="minorHAnsi"/>
          <w:color w:val="auto"/>
          <w:lang w:val="lt-LT"/>
        </w:rPr>
        <w:t>Elektroninis aukcionas</w:t>
      </w:r>
      <w:bookmarkEnd w:id="98"/>
      <w:bookmarkEnd w:id="99"/>
      <w:bookmarkEnd w:id="100"/>
      <w:bookmarkEnd w:id="101"/>
      <w:bookmarkEnd w:id="102"/>
      <w:bookmarkEnd w:id="103"/>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4" w:name="_Ref39667303"/>
      <w:bookmarkStart w:id="105" w:name="_Ref39667308"/>
      <w:bookmarkStart w:id="106" w:name="_Toc48053178"/>
      <w:bookmarkStart w:id="107" w:name="_Toc126263064"/>
      <w:r w:rsidRPr="00F9566E">
        <w:rPr>
          <w:rFonts w:asciiTheme="minorHAnsi" w:hAnsiTheme="minorHAnsi" w:cstheme="minorHAnsi"/>
          <w:color w:val="auto"/>
          <w:lang w:val="lt-LT"/>
        </w:rPr>
        <w:t>Pasiūlymų vertinimas</w:t>
      </w:r>
      <w:bookmarkEnd w:id="104"/>
      <w:bookmarkEnd w:id="105"/>
      <w:bookmarkEnd w:id="106"/>
      <w:bookmarkEnd w:id="107"/>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8" w:name="_Hlk505013401"/>
      <w:r w:rsidRPr="00DA41C2">
        <w:rPr>
          <w:lang w:val="lt-LT"/>
        </w:rPr>
        <w:t xml:space="preserve">tiekėjams ir (ar) jų įgaliotiesiems atstovams </w:t>
      </w:r>
      <w:bookmarkEnd w:id="108"/>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42549BD5"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w:t>
      </w:r>
      <w:r w:rsidR="00F95915">
        <w:rPr>
          <w:lang w:val="lt-LT"/>
        </w:rPr>
        <w:t>gali prašyti</w:t>
      </w:r>
      <w:r w:rsidR="00601C06" w:rsidRPr="00087619">
        <w:rPr>
          <w:lang w:val="lt-LT"/>
        </w:rPr>
        <w:t xml:space="preserve"> </w:t>
      </w:r>
      <w:r w:rsidR="00601C06" w:rsidRPr="00662AB5">
        <w:rPr>
          <w:lang w:val="lt-LT"/>
        </w:rPr>
        <w:t xml:space="preserve">(kai ji tai gali daryti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09" w:name="_Toc48053179"/>
      <w:bookmarkStart w:id="110" w:name="_Toc126263065"/>
      <w:r w:rsidRPr="00F9566E">
        <w:rPr>
          <w:rFonts w:asciiTheme="minorHAnsi" w:hAnsiTheme="minorHAnsi" w:cstheme="minorHAnsi"/>
          <w:color w:val="auto"/>
          <w:lang w:val="lt-LT"/>
        </w:rPr>
        <w:t xml:space="preserve">Pasiūlymų atmetimo </w:t>
      </w:r>
      <w:bookmarkEnd w:id="109"/>
      <w:r w:rsidR="00154399" w:rsidRPr="00F9566E">
        <w:rPr>
          <w:rFonts w:asciiTheme="minorHAnsi" w:hAnsiTheme="minorHAnsi" w:cstheme="minorHAnsi"/>
          <w:color w:val="auto"/>
          <w:lang w:val="lt-LT"/>
        </w:rPr>
        <w:t>pagrindai</w:t>
      </w:r>
      <w:bookmarkEnd w:id="110"/>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1" w:name="_Ref40443104"/>
      <w:bookmarkStart w:id="112" w:name="_Toc48053180"/>
      <w:bookmarkStart w:id="113" w:name="_Toc126263066"/>
      <w:r w:rsidRPr="00F9566E">
        <w:rPr>
          <w:rFonts w:asciiTheme="minorHAnsi" w:hAnsiTheme="minorHAnsi" w:cstheme="minorHAnsi"/>
          <w:color w:val="auto"/>
          <w:lang w:val="lt-LT"/>
        </w:rPr>
        <w:t>Pasiūlymų eilė ir laimėtojo nustatymas</w:t>
      </w:r>
      <w:bookmarkEnd w:id="111"/>
      <w:bookmarkEnd w:id="112"/>
      <w:bookmarkEnd w:id="113"/>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4" w:name="_Toc126263067"/>
      <w:bookmarkStart w:id="115" w:name="_Hlk91498524"/>
      <w:r w:rsidRPr="00F9566E">
        <w:rPr>
          <w:rFonts w:asciiTheme="minorHAnsi" w:hAnsiTheme="minorHAnsi" w:cstheme="minorHAnsi"/>
          <w:color w:val="auto"/>
          <w:lang w:val="lt-LT"/>
        </w:rPr>
        <w:t>Informavimas apie pirkimo procedūrų rezultatus</w:t>
      </w:r>
      <w:bookmarkEnd w:id="114"/>
    </w:p>
    <w:bookmarkEnd w:id="115"/>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6" w:name="_Ref39425999"/>
      <w:bookmarkStart w:id="117" w:name="_Ref39426005"/>
      <w:bookmarkStart w:id="118" w:name="_Toc48053182"/>
      <w:bookmarkStart w:id="119" w:name="_Toc126263068"/>
      <w:r w:rsidRPr="58B3C938">
        <w:rPr>
          <w:rFonts w:asciiTheme="minorHAnsi" w:hAnsiTheme="minorHAnsi" w:cstheme="minorBidi"/>
          <w:color w:val="auto"/>
          <w:lang w:val="lt-LT"/>
        </w:rPr>
        <w:t>Sutarties sudarymas</w:t>
      </w:r>
      <w:bookmarkEnd w:id="116"/>
      <w:bookmarkEnd w:id="117"/>
      <w:bookmarkEnd w:id="118"/>
      <w:bookmarkEnd w:id="119"/>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0" w:name="_Hlk91498650"/>
      <w:r w:rsidRPr="00F9566E">
        <w:rPr>
          <w:rFonts w:asciiTheme="minorHAnsi" w:hAnsiTheme="minorHAnsi" w:cstheme="minorHAnsi"/>
          <w:color w:val="auto"/>
          <w:lang w:val="lt-LT"/>
        </w:rPr>
        <w:t xml:space="preserve"> </w:t>
      </w:r>
      <w:bookmarkStart w:id="121"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1"/>
      <w:r w:rsidR="005F09F0" w:rsidRPr="00F9566E">
        <w:rPr>
          <w:rFonts w:asciiTheme="minorHAnsi" w:hAnsiTheme="minorHAnsi" w:cstheme="minorHAnsi"/>
          <w:color w:val="auto"/>
          <w:lang w:val="lt-LT"/>
        </w:rPr>
        <w:tab/>
      </w:r>
      <w:bookmarkEnd w:id="120"/>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063ABF" w14:textId="77777777" w:rsidR="002C5536" w:rsidRDefault="002C5536" w:rsidP="00184B8C">
      <w:pPr>
        <w:spacing w:after="0" w:line="240" w:lineRule="auto"/>
      </w:pPr>
      <w:r>
        <w:separator/>
      </w:r>
    </w:p>
  </w:endnote>
  <w:endnote w:type="continuationSeparator" w:id="0">
    <w:p w14:paraId="00623DCF" w14:textId="77777777" w:rsidR="002C5536" w:rsidRDefault="002C5536" w:rsidP="00184B8C">
      <w:pPr>
        <w:spacing w:after="0" w:line="240" w:lineRule="auto"/>
      </w:pPr>
      <w:r>
        <w:continuationSeparator/>
      </w:r>
    </w:p>
  </w:endnote>
  <w:endnote w:type="continuationNotice" w:id="1">
    <w:p w14:paraId="503B47BC" w14:textId="77777777" w:rsidR="002C5536" w:rsidRDefault="002C553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1D6A88" w14:textId="77777777" w:rsidR="002C5536" w:rsidRDefault="002C5536" w:rsidP="00184B8C">
      <w:pPr>
        <w:spacing w:after="0" w:line="240" w:lineRule="auto"/>
      </w:pPr>
      <w:r>
        <w:separator/>
      </w:r>
    </w:p>
  </w:footnote>
  <w:footnote w:type="continuationSeparator" w:id="0">
    <w:p w14:paraId="0AD1C53A" w14:textId="77777777" w:rsidR="002C5536" w:rsidRDefault="002C5536" w:rsidP="00184B8C">
      <w:pPr>
        <w:spacing w:after="0" w:line="240" w:lineRule="auto"/>
      </w:pPr>
      <w:r>
        <w:continuationSeparator/>
      </w:r>
    </w:p>
  </w:footnote>
  <w:footnote w:type="continuationNotice" w:id="1">
    <w:p w14:paraId="754E7FC3" w14:textId="77777777" w:rsidR="002C5536" w:rsidRDefault="002C5536">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6DBE"/>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B5F"/>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47D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6DB"/>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5536"/>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2695"/>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2EB"/>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0EE"/>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4A77"/>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915"/>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25FCED67-4DF2-40AC-8048-665E1A91C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0C9"/>
    <w:rsid w:val="00152BA7"/>
    <w:rsid w:val="00165F53"/>
    <w:rsid w:val="001A142E"/>
    <w:rsid w:val="001A5316"/>
    <w:rsid w:val="00207185"/>
    <w:rsid w:val="0020766A"/>
    <w:rsid w:val="00215D8C"/>
    <w:rsid w:val="002223C0"/>
    <w:rsid w:val="00244C86"/>
    <w:rsid w:val="00247DF7"/>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20D5"/>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4A77"/>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40810</Words>
  <Characters>23263</Characters>
  <Application>Microsoft Office Word</Application>
  <DocSecurity>0</DocSecurity>
  <Lines>193</Lines>
  <Paragraphs>127</Paragraphs>
  <ScaleCrop>false</ScaleCrop>
  <HeadingPairs>
    <vt:vector size="2" baseType="variant">
      <vt:variant>
        <vt:lpstr>Pavadinimas</vt:lpstr>
      </vt:variant>
      <vt:variant>
        <vt:i4>1</vt:i4>
      </vt:variant>
    </vt:vector>
  </HeadingPairs>
  <TitlesOfParts>
    <vt:vector size="1" baseType="lpstr">
      <vt:lpstr>SUPAPRASTINTO ATVIRO VIEŠOJO PIRKIMO M1 KLASĖS ELEKTROMOBILIO ĮSIGIJIMO ATVIRO KONKUROS BENDROSIOS SĄLYGOS</vt:lpstr>
    </vt:vector>
  </TitlesOfParts>
  <Company/>
  <LinksUpToDate>false</LinksUpToDate>
  <CharactersWithSpaces>63946</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SUPAPRASTINTO ATVIRO VIEŠOJO PIRKIMO                                                            „KETURIŲ EŽERŲ PRITAIKYMO LANKYMUI ANYKŠČIŲ RAJONO SAVIVALDYBĖJE: ALAUŠO, VIEŠINTO, NEVĖŽOS IR JUOSTINO EŽERŲ VIEŠŲJŲ ERDVIŲ (PAPLŪDIMIŲ) IR ŽELDYNŲ KOMPLEKSINIO SUTVARKYMO, KITŲ INŽINERINIŲ STATINIŲ IR SUSISIEKIMO KOMUNIKACIJŲ – PĖSČIŲJŲ TAKŲ AR KITOS PALŪDIMIŲ INFRASTRUKTŪROS (MAŽOSIOS ARCHITEKTŪROS ĮRENGIMO IR ŽELDINIMO) SUPAPRASTINTŲ PROJEKTŲ PARENGIMO“ PASLAUGŲ BENDROSIOS SĄLYGOS</dc:title>
  <dc:subject>2024-11- versija, skelbiama https://vpt.lrv.lt/</dc:subject>
  <dc:creator>Zydre Zlatkuviene</dc:creator>
  <cp:keywords/>
  <dc:description/>
  <cp:lastModifiedBy>Žygrė Z</cp:lastModifiedBy>
  <cp:revision>2</cp:revision>
  <dcterms:created xsi:type="dcterms:W3CDTF">2025-03-28T08:10:00Z</dcterms:created>
  <dcterms:modified xsi:type="dcterms:W3CDTF">2025-03-28T08:10:00Z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