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888" w:rsidRPr="00986888" w:rsidRDefault="00646955" w:rsidP="0007152C">
      <w:pPr>
        <w:ind w:left="7230"/>
        <w:rPr>
          <w:rFonts w:eastAsia="Calibri"/>
          <w:szCs w:val="22"/>
          <w:lang w:val="lt-LT"/>
        </w:rPr>
      </w:pPr>
      <w:r>
        <w:rPr>
          <w:rFonts w:eastAsia="Calibri"/>
          <w:szCs w:val="22"/>
          <w:lang w:val="lt-LT"/>
        </w:rPr>
        <w:t>Apsaugos paslaugų p</w:t>
      </w:r>
      <w:r w:rsidR="00986888" w:rsidRPr="00986888">
        <w:rPr>
          <w:rFonts w:eastAsia="Calibri"/>
          <w:szCs w:val="22"/>
          <w:lang w:val="lt-LT"/>
        </w:rPr>
        <w:t>irkimo sąlygų</w:t>
      </w:r>
    </w:p>
    <w:p w:rsidR="00986888" w:rsidRPr="00D21D31" w:rsidRDefault="00986888" w:rsidP="0007152C">
      <w:pPr>
        <w:ind w:left="6490" w:firstLine="740"/>
        <w:rPr>
          <w:rFonts w:eastAsia="Calibri"/>
          <w:szCs w:val="22"/>
          <w:lang w:val="lt-LT"/>
        </w:rPr>
      </w:pPr>
      <w:bookmarkStart w:id="0" w:name="_GoBack"/>
      <w:bookmarkEnd w:id="0"/>
      <w:r w:rsidRPr="00D21D31">
        <w:rPr>
          <w:rFonts w:eastAsia="Calibri"/>
          <w:szCs w:val="22"/>
          <w:lang w:val="lt-LT"/>
        </w:rPr>
        <w:t>1 priedas</w:t>
      </w:r>
    </w:p>
    <w:p w:rsidR="002B0E26" w:rsidRPr="00443F8B" w:rsidRDefault="002B0E26" w:rsidP="000839DA">
      <w:pPr>
        <w:pStyle w:val="Pagrindinistekstas6"/>
        <w:shd w:val="clear" w:color="auto" w:fill="auto"/>
        <w:spacing w:line="240" w:lineRule="auto"/>
        <w:ind w:left="5760" w:right="320" w:firstLine="0"/>
        <w:jc w:val="left"/>
        <w:rPr>
          <w:rFonts w:ascii="Times New Roman" w:hAnsi="Times New Roman" w:cs="Times New Roman"/>
          <w:sz w:val="24"/>
          <w:szCs w:val="24"/>
        </w:rPr>
      </w:pPr>
    </w:p>
    <w:p w:rsidR="00B049F6" w:rsidRPr="009A0137" w:rsidRDefault="00B049F6" w:rsidP="007F1B5A">
      <w:pPr>
        <w:jc w:val="both"/>
        <w:rPr>
          <w:lang w:val="lt-LT"/>
        </w:rPr>
      </w:pPr>
    </w:p>
    <w:p w:rsidR="00090740" w:rsidRPr="00DF5B2A" w:rsidRDefault="002466EA" w:rsidP="00DF5B2A">
      <w:pPr>
        <w:jc w:val="center"/>
        <w:rPr>
          <w:b/>
          <w:lang w:val="lt-LT" w:eastAsia="ar-SA"/>
        </w:rPr>
      </w:pPr>
      <w:r w:rsidRPr="00F92E8E">
        <w:rPr>
          <w:b/>
          <w:bCs/>
          <w:lang w:val="lt-LT"/>
        </w:rPr>
        <w:t>P</w:t>
      </w:r>
      <w:r w:rsidR="0060255F" w:rsidRPr="00F92E8E">
        <w:rPr>
          <w:b/>
          <w:bCs/>
          <w:lang w:val="lt-LT"/>
        </w:rPr>
        <w:t>ASTATO, ADRESU</w:t>
      </w:r>
      <w:r w:rsidR="0060255F" w:rsidRPr="00F92E8E">
        <w:rPr>
          <w:b/>
          <w:lang w:val="lt-LT"/>
        </w:rPr>
        <w:t xml:space="preserve"> GIEDRAIČIŲ G.</w:t>
      </w:r>
      <w:r w:rsidRPr="00F92E8E">
        <w:rPr>
          <w:b/>
          <w:lang w:val="lt-LT"/>
        </w:rPr>
        <w:t xml:space="preserve"> 41-101, V</w:t>
      </w:r>
      <w:r w:rsidR="0060255F" w:rsidRPr="00F92E8E">
        <w:rPr>
          <w:b/>
          <w:lang w:val="lt-LT"/>
        </w:rPr>
        <w:t xml:space="preserve">ILNIUJE, ADMINISTRACINĖS PASKIRTIES PATALPŲ </w:t>
      </w:r>
      <w:r w:rsidR="003D4B14" w:rsidRPr="00F92E8E">
        <w:rPr>
          <w:b/>
          <w:lang w:val="lt-LT"/>
        </w:rPr>
        <w:t xml:space="preserve">ELEKTRONINĖS </w:t>
      </w:r>
      <w:r w:rsidR="0060255F" w:rsidRPr="00F92E8E">
        <w:rPr>
          <w:b/>
          <w:lang w:val="lt-LT"/>
        </w:rPr>
        <w:t>APSAUGOS</w:t>
      </w:r>
      <w:r w:rsidR="00851A24" w:rsidRPr="00F92E8E">
        <w:rPr>
          <w:b/>
          <w:lang w:val="lt-LT"/>
        </w:rPr>
        <w:t xml:space="preserve"> </w:t>
      </w:r>
      <w:r w:rsidR="00090740" w:rsidRPr="00DF5B2A">
        <w:rPr>
          <w:b/>
          <w:lang w:val="lt-LT" w:eastAsia="ar-SA"/>
        </w:rPr>
        <w:t>PASLAUGŲ</w:t>
      </w:r>
    </w:p>
    <w:p w:rsidR="00090740" w:rsidRPr="009A0137" w:rsidRDefault="00090740" w:rsidP="009A0137">
      <w:pPr>
        <w:tabs>
          <w:tab w:val="left" w:pos="1485"/>
          <w:tab w:val="left" w:pos="7740"/>
        </w:tabs>
        <w:suppressAutoHyphens/>
        <w:jc w:val="center"/>
        <w:rPr>
          <w:b/>
          <w:lang w:val="lt-LT" w:eastAsia="ar-SA"/>
        </w:rPr>
      </w:pPr>
      <w:r w:rsidRPr="00DF5B2A">
        <w:rPr>
          <w:b/>
          <w:lang w:val="lt-LT" w:eastAsia="ar-SA"/>
        </w:rPr>
        <w:t xml:space="preserve">TECHNINĖ </w:t>
      </w:r>
      <w:r w:rsidRPr="009A0137">
        <w:rPr>
          <w:b/>
          <w:lang w:val="lt-LT" w:eastAsia="ar-SA"/>
        </w:rPr>
        <w:t>SPECIFIKACIJA</w:t>
      </w:r>
    </w:p>
    <w:p w:rsidR="008D6426" w:rsidRPr="009A0137" w:rsidRDefault="008D6426" w:rsidP="007F1B5A">
      <w:pPr>
        <w:tabs>
          <w:tab w:val="left" w:pos="4020"/>
        </w:tabs>
        <w:ind w:firstLine="720"/>
        <w:jc w:val="both"/>
        <w:rPr>
          <w:b/>
          <w:lang w:val="lt-LT"/>
        </w:rPr>
      </w:pPr>
    </w:p>
    <w:p w:rsidR="001E17EA" w:rsidRPr="00B9227C" w:rsidRDefault="00403C0B" w:rsidP="007F1B5A">
      <w:pPr>
        <w:tabs>
          <w:tab w:val="left" w:pos="4020"/>
        </w:tabs>
        <w:ind w:firstLine="720"/>
        <w:jc w:val="both"/>
        <w:rPr>
          <w:lang w:val="lt-LT"/>
        </w:rPr>
      </w:pPr>
      <w:r w:rsidRPr="00B9227C">
        <w:rPr>
          <w:lang w:val="lt-LT"/>
        </w:rPr>
        <w:t>Perkamos</w:t>
      </w:r>
      <w:r w:rsidR="00402AA3" w:rsidRPr="00B9227C">
        <w:rPr>
          <w:lang w:val="lt-LT"/>
        </w:rPr>
        <w:t xml:space="preserve"> </w:t>
      </w:r>
      <w:r w:rsidRPr="00B9227C">
        <w:rPr>
          <w:lang w:val="lt-LT"/>
        </w:rPr>
        <w:t>p</w:t>
      </w:r>
      <w:r w:rsidR="002466EA" w:rsidRPr="00B9227C">
        <w:rPr>
          <w:lang w:val="lt-LT"/>
        </w:rPr>
        <w:t xml:space="preserve">astato, adresu Giedraičių g. 41-101, Vilniuje, </w:t>
      </w:r>
      <w:r w:rsidR="00160687" w:rsidRPr="00B9227C">
        <w:rPr>
          <w:lang w:val="lt-LT"/>
        </w:rPr>
        <w:t xml:space="preserve">administracinės paskirties patalpų, </w:t>
      </w:r>
      <w:r w:rsidR="002466EA" w:rsidRPr="00B9227C">
        <w:rPr>
          <w:lang w:val="lt-LT"/>
        </w:rPr>
        <w:t>kuri</w:t>
      </w:r>
      <w:r w:rsidR="00160687" w:rsidRPr="00B9227C">
        <w:rPr>
          <w:lang w:val="lt-LT"/>
        </w:rPr>
        <w:t>ose</w:t>
      </w:r>
      <w:r w:rsidR="002466EA" w:rsidRPr="00B9227C">
        <w:rPr>
          <w:lang w:val="lt-LT"/>
        </w:rPr>
        <w:t xml:space="preserve"> įsikūrusios </w:t>
      </w:r>
      <w:r w:rsidR="00C3714B" w:rsidRPr="00B9227C">
        <w:rPr>
          <w:lang w:val="lt-LT"/>
        </w:rPr>
        <w:t xml:space="preserve">įstaigos: </w:t>
      </w:r>
      <w:r w:rsidR="00B72D2F" w:rsidRPr="00B9227C">
        <w:rPr>
          <w:lang w:val="lt-LT"/>
        </w:rPr>
        <w:t>Gynybos resursų agentūr</w:t>
      </w:r>
      <w:r w:rsidR="004A421A" w:rsidRPr="00B9227C">
        <w:rPr>
          <w:lang w:val="lt-LT"/>
        </w:rPr>
        <w:t>a</w:t>
      </w:r>
      <w:r w:rsidR="00B72D2F" w:rsidRPr="00B9227C">
        <w:rPr>
          <w:lang w:val="lt-LT"/>
        </w:rPr>
        <w:t xml:space="preserve"> pri</w:t>
      </w:r>
      <w:r w:rsidR="00B9227C" w:rsidRPr="00B9227C">
        <w:rPr>
          <w:lang w:val="lt-LT"/>
        </w:rPr>
        <w:t>e Krašto apsaugos ministerijos bei</w:t>
      </w:r>
      <w:r w:rsidR="00F92E8E" w:rsidRPr="00B9227C">
        <w:rPr>
          <w:lang w:val="lt-LT"/>
        </w:rPr>
        <w:t xml:space="preserve"> Mobilizacijos ir pilietinio pasipriešinimo departamentas prie Krašto apsaugos ministerijos, </w:t>
      </w:r>
      <w:r w:rsidR="004A421A" w:rsidRPr="00B9227C">
        <w:rPr>
          <w:lang w:val="lt-LT"/>
        </w:rPr>
        <w:t xml:space="preserve">elektroninės apsaugos </w:t>
      </w:r>
      <w:r w:rsidR="00B72D2F" w:rsidRPr="00B9227C">
        <w:rPr>
          <w:lang w:val="lt-LT"/>
        </w:rPr>
        <w:t xml:space="preserve">paslaugos (toliau – </w:t>
      </w:r>
      <w:r w:rsidR="001E17EA" w:rsidRPr="00B9227C">
        <w:rPr>
          <w:lang w:val="lt-LT"/>
        </w:rPr>
        <w:t>A</w:t>
      </w:r>
      <w:r w:rsidR="00B72D2F" w:rsidRPr="00B9227C">
        <w:rPr>
          <w:lang w:val="lt-LT"/>
        </w:rPr>
        <w:t>psaugos paslaugos).</w:t>
      </w:r>
      <w:r w:rsidR="00402AA3" w:rsidRPr="00B9227C">
        <w:rPr>
          <w:lang w:val="lt-LT"/>
        </w:rPr>
        <w:t xml:space="preserve"> BVPŽ kodas: 79710000-4 Apsaugos paslaugos.</w:t>
      </w:r>
    </w:p>
    <w:p w:rsidR="00C3714B" w:rsidRPr="00B9227C" w:rsidRDefault="00A71E69" w:rsidP="002256C5">
      <w:pPr>
        <w:tabs>
          <w:tab w:val="left" w:pos="720"/>
          <w:tab w:val="left" w:pos="4020"/>
        </w:tabs>
        <w:jc w:val="both"/>
        <w:rPr>
          <w:lang w:val="lt-LT"/>
        </w:rPr>
      </w:pPr>
      <w:r w:rsidRPr="00B9227C">
        <w:rPr>
          <w:lang w:val="lt-LT"/>
        </w:rPr>
        <w:tab/>
      </w:r>
      <w:r w:rsidR="00486A03" w:rsidRPr="00B9227C">
        <w:rPr>
          <w:lang w:val="lt-LT"/>
        </w:rPr>
        <w:t>Užsakovas – bet kuri Apsaugos paslaugų gavėja – Gynybos resursų agentūra prie Krašto apsaugos ministerijos, Mobilizacijos ir pilietinio pasipriešinimo departamentas prie Krašto apsaugos ministerijos, įsikūrusi pastato, adresu Giedraičių g. 41-101, Vilniuje</w:t>
      </w:r>
      <w:r w:rsidR="00C3714B" w:rsidRPr="00B9227C">
        <w:rPr>
          <w:lang w:val="lt-LT"/>
        </w:rPr>
        <w:t xml:space="preserve"> (toliau – Pastatas)</w:t>
      </w:r>
      <w:r w:rsidR="00486A03" w:rsidRPr="00B9227C">
        <w:rPr>
          <w:lang w:val="lt-LT"/>
        </w:rPr>
        <w:t xml:space="preserve">, administracinės paskirties patalpose </w:t>
      </w:r>
      <w:r w:rsidR="00C3714B" w:rsidRPr="00B9227C">
        <w:rPr>
          <w:lang w:val="lt-LT"/>
        </w:rPr>
        <w:t xml:space="preserve">(toliau – Patalpos) </w:t>
      </w:r>
      <w:r w:rsidR="00CC3FB5" w:rsidRPr="00B9227C">
        <w:rPr>
          <w:lang w:val="lt-LT"/>
        </w:rPr>
        <w:t xml:space="preserve">(toliau – Saugomas objektas) </w:t>
      </w:r>
      <w:r w:rsidR="00486A03" w:rsidRPr="00B9227C">
        <w:rPr>
          <w:lang w:val="lt-LT"/>
        </w:rPr>
        <w:t>ir su kuri</w:t>
      </w:r>
      <w:r w:rsidR="00F92E8E" w:rsidRPr="00B9227C">
        <w:rPr>
          <w:lang w:val="lt-LT"/>
        </w:rPr>
        <w:t>uo</w:t>
      </w:r>
      <w:r w:rsidR="00486A03" w:rsidRPr="00B9227C">
        <w:rPr>
          <w:lang w:val="lt-LT"/>
        </w:rPr>
        <w:t xml:space="preserve"> bus pasirašoma atskira Apsaugos paslaugų pirkimo–pardavimo sutartis.</w:t>
      </w:r>
      <w:r w:rsidR="00C3714B" w:rsidRPr="00B9227C">
        <w:rPr>
          <w:lang w:val="lt-LT"/>
        </w:rPr>
        <w:t xml:space="preserve"> </w:t>
      </w:r>
    </w:p>
    <w:p w:rsidR="00D27A28" w:rsidRPr="00B9227C" w:rsidRDefault="00C3714B" w:rsidP="002256C5">
      <w:pPr>
        <w:tabs>
          <w:tab w:val="left" w:pos="720"/>
          <w:tab w:val="left" w:pos="4020"/>
        </w:tabs>
        <w:jc w:val="both"/>
        <w:rPr>
          <w:lang w:val="lt-LT"/>
        </w:rPr>
      </w:pPr>
      <w:r w:rsidRPr="00B9227C">
        <w:rPr>
          <w:lang w:val="lt-LT"/>
        </w:rPr>
        <w:tab/>
      </w:r>
      <w:r w:rsidR="00D27A28" w:rsidRPr="00B9227C">
        <w:rPr>
          <w:lang w:val="lt-LT"/>
        </w:rPr>
        <w:t>Mobilizacijos ir pilietinio pasipriešinimo departament</w:t>
      </w:r>
      <w:r w:rsidR="00B9227C">
        <w:rPr>
          <w:lang w:val="lt-LT"/>
        </w:rPr>
        <w:t>o</w:t>
      </w:r>
      <w:r w:rsidR="00D27A28" w:rsidRPr="00B9227C">
        <w:rPr>
          <w:lang w:val="lt-LT"/>
        </w:rPr>
        <w:t xml:space="preserve"> prie Krašto apsaugos ministerijos Patalpos yra Pastato</w:t>
      </w:r>
      <w:r w:rsidR="00A878AB" w:rsidRPr="00B9227C">
        <w:rPr>
          <w:lang w:val="lt-LT"/>
        </w:rPr>
        <w:t xml:space="preserve"> </w:t>
      </w:r>
      <w:r w:rsidR="00D27A28" w:rsidRPr="00B9227C">
        <w:rPr>
          <w:lang w:val="lt-LT"/>
        </w:rPr>
        <w:t xml:space="preserve">2-ame aukšte. </w:t>
      </w:r>
    </w:p>
    <w:p w:rsidR="00C3714B" w:rsidRPr="00B9227C" w:rsidRDefault="00D27A28" w:rsidP="002256C5">
      <w:pPr>
        <w:tabs>
          <w:tab w:val="left" w:pos="720"/>
          <w:tab w:val="left" w:pos="4020"/>
        </w:tabs>
        <w:jc w:val="both"/>
        <w:rPr>
          <w:lang w:val="lt-LT"/>
        </w:rPr>
      </w:pPr>
      <w:r w:rsidRPr="00B9227C">
        <w:rPr>
          <w:lang w:val="lt-LT"/>
        </w:rPr>
        <w:tab/>
      </w:r>
      <w:r w:rsidR="00C3714B" w:rsidRPr="00B9227C">
        <w:rPr>
          <w:lang w:val="lt-LT"/>
        </w:rPr>
        <w:t xml:space="preserve">Gynybos resursų agentūros prie Krašto apsaugos ministerijos Patalpos yra Pastate nuo 5-ojo iki 9-ojo aukštų. </w:t>
      </w:r>
    </w:p>
    <w:p w:rsidR="00575618" w:rsidRPr="00B9227C" w:rsidRDefault="00C3714B" w:rsidP="002256C5">
      <w:pPr>
        <w:tabs>
          <w:tab w:val="left" w:pos="720"/>
          <w:tab w:val="left" w:pos="4020"/>
        </w:tabs>
        <w:jc w:val="both"/>
        <w:rPr>
          <w:lang w:val="lt-LT"/>
        </w:rPr>
      </w:pPr>
      <w:r w:rsidRPr="00B9227C">
        <w:rPr>
          <w:lang w:val="lt-LT"/>
        </w:rPr>
        <w:tab/>
        <w:t>Pastato 1-ojo aukšto patalpos nuomojamos verslo įmonėms ir jos su Užsakovu nesusijusios.</w:t>
      </w:r>
    </w:p>
    <w:p w:rsidR="00A155EA" w:rsidRPr="009A0137" w:rsidRDefault="00A155EA" w:rsidP="00B246C4">
      <w:pPr>
        <w:tabs>
          <w:tab w:val="left" w:pos="720"/>
          <w:tab w:val="left" w:pos="4020"/>
        </w:tabs>
        <w:jc w:val="both"/>
        <w:rPr>
          <w:lang w:val="lt-LT"/>
        </w:rPr>
      </w:pPr>
    </w:p>
    <w:p w:rsidR="007A259D" w:rsidRDefault="00402AA3" w:rsidP="00ED1C3F">
      <w:pPr>
        <w:numPr>
          <w:ilvl w:val="0"/>
          <w:numId w:val="6"/>
        </w:numPr>
        <w:tabs>
          <w:tab w:val="left" w:pos="720"/>
          <w:tab w:val="left" w:pos="4020"/>
        </w:tabs>
        <w:jc w:val="center"/>
        <w:rPr>
          <w:b/>
          <w:lang w:val="lt-LT"/>
        </w:rPr>
      </w:pPr>
      <w:r w:rsidRPr="00DF5B2A">
        <w:rPr>
          <w:b/>
          <w:lang w:val="lt-LT"/>
        </w:rPr>
        <w:t>Bendri</w:t>
      </w:r>
      <w:r w:rsidRPr="009A0137">
        <w:rPr>
          <w:b/>
          <w:lang w:val="lt-LT"/>
        </w:rPr>
        <w:t>eji</w:t>
      </w:r>
      <w:r w:rsidRPr="00DF5B2A">
        <w:rPr>
          <w:b/>
          <w:lang w:val="lt-LT"/>
        </w:rPr>
        <w:t xml:space="preserve"> r</w:t>
      </w:r>
      <w:r w:rsidR="00B44F6E" w:rsidRPr="009A0137">
        <w:rPr>
          <w:b/>
          <w:lang w:val="lt-LT"/>
        </w:rPr>
        <w:t>eikalavimai</w:t>
      </w:r>
      <w:r w:rsidR="00371F95" w:rsidRPr="009A0137">
        <w:rPr>
          <w:b/>
          <w:lang w:val="lt-LT"/>
        </w:rPr>
        <w:t xml:space="preserve"> </w:t>
      </w:r>
      <w:r w:rsidR="001A39B9" w:rsidRPr="009A0137">
        <w:rPr>
          <w:b/>
          <w:lang w:val="lt-LT"/>
        </w:rPr>
        <w:t>Apsaugos p</w:t>
      </w:r>
      <w:r w:rsidR="00B44F6E" w:rsidRPr="009A0137">
        <w:rPr>
          <w:b/>
          <w:lang w:val="lt-LT"/>
        </w:rPr>
        <w:t>aslaug</w:t>
      </w:r>
      <w:r w:rsidR="001B6ECD" w:rsidRPr="009A0137">
        <w:rPr>
          <w:b/>
          <w:lang w:val="lt-LT"/>
        </w:rPr>
        <w:t>oms</w:t>
      </w:r>
    </w:p>
    <w:p w:rsidR="004A421A" w:rsidRPr="009A0137" w:rsidRDefault="004A421A" w:rsidP="006C05CD">
      <w:pPr>
        <w:tabs>
          <w:tab w:val="left" w:pos="720"/>
          <w:tab w:val="left" w:pos="4020"/>
        </w:tabs>
        <w:jc w:val="center"/>
        <w:rPr>
          <w:b/>
          <w:lang w:val="lt-LT"/>
        </w:rPr>
      </w:pPr>
    </w:p>
    <w:p w:rsidR="007A259D" w:rsidRPr="00332865" w:rsidRDefault="00F92E8E" w:rsidP="00B246C4">
      <w:pPr>
        <w:tabs>
          <w:tab w:val="left" w:pos="720"/>
          <w:tab w:val="left" w:pos="4020"/>
        </w:tabs>
        <w:jc w:val="both"/>
        <w:rPr>
          <w:shd w:val="clear" w:color="auto" w:fill="FFFFFF"/>
          <w:lang w:val="lt-LT"/>
        </w:rPr>
      </w:pPr>
      <w:r>
        <w:rPr>
          <w:shd w:val="clear" w:color="auto" w:fill="FFFFFF"/>
          <w:lang w:val="lt-LT"/>
        </w:rPr>
        <w:tab/>
      </w:r>
      <w:r w:rsidR="00047782">
        <w:rPr>
          <w:shd w:val="clear" w:color="auto" w:fill="FFFFFF"/>
          <w:lang w:val="lt-LT"/>
        </w:rPr>
        <w:t>1</w:t>
      </w:r>
      <w:r w:rsidR="008E301F" w:rsidRPr="00332865">
        <w:rPr>
          <w:shd w:val="clear" w:color="auto" w:fill="FFFFFF"/>
          <w:lang w:val="lt-LT"/>
        </w:rPr>
        <w:t xml:space="preserve">. </w:t>
      </w:r>
      <w:r w:rsidR="00A878AB">
        <w:rPr>
          <w:shd w:val="clear" w:color="auto" w:fill="FFFFFF"/>
          <w:lang w:val="lt-LT"/>
        </w:rPr>
        <w:t>Apsaugos paslaugų teikėjas (toliau – Tiekėjas) a</w:t>
      </w:r>
      <w:r w:rsidR="008E301F" w:rsidRPr="00332865">
        <w:rPr>
          <w:shd w:val="clear" w:color="auto" w:fill="FFFFFF"/>
          <w:lang w:val="lt-LT"/>
        </w:rPr>
        <w:t>psaugos</w:t>
      </w:r>
      <w:r w:rsidR="00FF3FF8" w:rsidRPr="00332865">
        <w:rPr>
          <w:shd w:val="clear" w:color="auto" w:fill="FFFFFF"/>
          <w:lang w:val="lt-LT"/>
        </w:rPr>
        <w:t xml:space="preserve"> objekte sumontuotą </w:t>
      </w:r>
      <w:r w:rsidR="00A8549F">
        <w:rPr>
          <w:shd w:val="clear" w:color="auto" w:fill="FFFFFF"/>
          <w:lang w:val="lt-LT"/>
        </w:rPr>
        <w:t>elektronin</w:t>
      </w:r>
      <w:r w:rsidR="00A878AB">
        <w:rPr>
          <w:shd w:val="clear" w:color="auto" w:fill="FFFFFF"/>
          <w:lang w:val="lt-LT"/>
        </w:rPr>
        <w:t>ės</w:t>
      </w:r>
      <w:r w:rsidR="00A8549F">
        <w:rPr>
          <w:shd w:val="clear" w:color="auto" w:fill="FFFFFF"/>
          <w:lang w:val="lt-LT"/>
        </w:rPr>
        <w:t xml:space="preserve"> apsaug</w:t>
      </w:r>
      <w:r w:rsidR="00A878AB">
        <w:rPr>
          <w:shd w:val="clear" w:color="auto" w:fill="FFFFFF"/>
          <w:lang w:val="lt-LT"/>
        </w:rPr>
        <w:t>o</w:t>
      </w:r>
      <w:r w:rsidR="00A8549F">
        <w:rPr>
          <w:shd w:val="clear" w:color="auto" w:fill="FFFFFF"/>
          <w:lang w:val="lt-LT"/>
        </w:rPr>
        <w:t>s</w:t>
      </w:r>
      <w:r w:rsidR="00A878AB">
        <w:rPr>
          <w:shd w:val="clear" w:color="auto" w:fill="FFFFFF"/>
          <w:lang w:val="lt-LT"/>
        </w:rPr>
        <w:t xml:space="preserve"> </w:t>
      </w:r>
      <w:r w:rsidR="00A8549F">
        <w:rPr>
          <w:shd w:val="clear" w:color="auto" w:fill="FFFFFF"/>
          <w:lang w:val="lt-LT"/>
        </w:rPr>
        <w:t xml:space="preserve">sistemą (toliau – </w:t>
      </w:r>
      <w:r w:rsidR="00FF3FF8" w:rsidRPr="00332865">
        <w:rPr>
          <w:shd w:val="clear" w:color="auto" w:fill="FFFFFF"/>
          <w:lang w:val="lt-LT"/>
        </w:rPr>
        <w:t>EAS</w:t>
      </w:r>
      <w:r w:rsidR="00A8549F">
        <w:rPr>
          <w:shd w:val="clear" w:color="auto" w:fill="FFFFFF"/>
          <w:lang w:val="lt-LT"/>
        </w:rPr>
        <w:t>)</w:t>
      </w:r>
      <w:r w:rsidR="005F0C90" w:rsidRPr="00332865">
        <w:rPr>
          <w:shd w:val="clear" w:color="auto" w:fill="FFFFFF"/>
          <w:lang w:val="lt-LT"/>
        </w:rPr>
        <w:t xml:space="preserve">, naudodamasis savo </w:t>
      </w:r>
      <w:proofErr w:type="spellStart"/>
      <w:r w:rsidR="005F0C90" w:rsidRPr="00332865">
        <w:rPr>
          <w:shd w:val="clear" w:color="auto" w:fill="FFFFFF"/>
          <w:lang w:val="lt-LT"/>
        </w:rPr>
        <w:t>pajėgumais</w:t>
      </w:r>
      <w:proofErr w:type="spellEnd"/>
      <w:r w:rsidR="005F0C90" w:rsidRPr="00332865">
        <w:rPr>
          <w:shd w:val="clear" w:color="auto" w:fill="FFFFFF"/>
          <w:lang w:val="lt-LT"/>
        </w:rPr>
        <w:t>,</w:t>
      </w:r>
      <w:r w:rsidR="003D4B14" w:rsidRPr="00332865">
        <w:rPr>
          <w:shd w:val="clear" w:color="auto" w:fill="FFFFFF"/>
          <w:lang w:val="lt-LT"/>
        </w:rPr>
        <w:t xml:space="preserve"> turi </w:t>
      </w:r>
      <w:r w:rsidR="00FF3FF8" w:rsidRPr="00332865">
        <w:rPr>
          <w:shd w:val="clear" w:color="auto" w:fill="FFFFFF"/>
          <w:lang w:val="lt-LT"/>
        </w:rPr>
        <w:t xml:space="preserve">prijungti prie </w:t>
      </w:r>
      <w:r w:rsidR="003D4B14" w:rsidRPr="00332865">
        <w:rPr>
          <w:shd w:val="clear" w:color="auto" w:fill="FFFFFF"/>
          <w:lang w:val="lt-LT"/>
        </w:rPr>
        <w:t>sav</w:t>
      </w:r>
      <w:r w:rsidR="005F0C90" w:rsidRPr="00332865">
        <w:rPr>
          <w:shd w:val="clear" w:color="auto" w:fill="FFFFFF"/>
          <w:lang w:val="lt-LT"/>
        </w:rPr>
        <w:t>o</w:t>
      </w:r>
      <w:r w:rsidR="00FF3FF8" w:rsidRPr="00332865">
        <w:rPr>
          <w:shd w:val="clear" w:color="auto" w:fill="FFFFFF"/>
          <w:lang w:val="lt-LT"/>
        </w:rPr>
        <w:t xml:space="preserve"> centrinio </w:t>
      </w:r>
      <w:r w:rsidR="005F0C90" w:rsidRPr="00332865">
        <w:rPr>
          <w:shd w:val="clear" w:color="auto" w:fill="FFFFFF"/>
          <w:lang w:val="lt-LT"/>
        </w:rPr>
        <w:t>stebėji</w:t>
      </w:r>
      <w:r w:rsidR="00FF3FF8" w:rsidRPr="00332865">
        <w:rPr>
          <w:shd w:val="clear" w:color="auto" w:fill="FFFFFF"/>
          <w:lang w:val="lt-LT"/>
        </w:rPr>
        <w:t xml:space="preserve">mo punkto (toliau – CSP) bei užtikrinti nenutrūkstamą </w:t>
      </w:r>
      <w:r w:rsidR="00A8549F">
        <w:rPr>
          <w:shd w:val="clear" w:color="auto" w:fill="FFFFFF"/>
          <w:lang w:val="lt-LT"/>
        </w:rPr>
        <w:t xml:space="preserve">EAS </w:t>
      </w:r>
      <w:r w:rsidR="00FF3FF8" w:rsidRPr="00332865">
        <w:rPr>
          <w:shd w:val="clear" w:color="auto" w:fill="FFFFFF"/>
          <w:lang w:val="lt-LT"/>
        </w:rPr>
        <w:t xml:space="preserve">ryšio su CSP palaikymą, t. y. turėti galimybę CSP </w:t>
      </w:r>
      <w:r w:rsidR="00FF3FF8" w:rsidRPr="00F92E8E">
        <w:rPr>
          <w:shd w:val="clear" w:color="auto" w:fill="FFFFFF"/>
          <w:lang w:val="lt-LT"/>
        </w:rPr>
        <w:t>stebėti</w:t>
      </w:r>
      <w:r w:rsidR="006C6505">
        <w:rPr>
          <w:shd w:val="clear" w:color="auto" w:fill="FFFFFF"/>
          <w:lang w:val="lt-LT"/>
        </w:rPr>
        <w:t xml:space="preserve"> </w:t>
      </w:r>
      <w:r w:rsidR="00FE6C8F">
        <w:rPr>
          <w:shd w:val="clear" w:color="auto" w:fill="FFFFFF"/>
          <w:lang w:val="lt-LT"/>
        </w:rPr>
        <w:t>S</w:t>
      </w:r>
      <w:r w:rsidR="00FF3FF8" w:rsidRPr="00332865">
        <w:rPr>
          <w:shd w:val="clear" w:color="auto" w:fill="FFFFFF"/>
          <w:lang w:val="lt-LT"/>
        </w:rPr>
        <w:t>augom</w:t>
      </w:r>
      <w:r w:rsidR="00FE6C8F">
        <w:rPr>
          <w:shd w:val="clear" w:color="auto" w:fill="FFFFFF"/>
          <w:lang w:val="lt-LT"/>
        </w:rPr>
        <w:t>o</w:t>
      </w:r>
      <w:r w:rsidR="00FF3FF8" w:rsidRPr="00332865">
        <w:rPr>
          <w:shd w:val="clear" w:color="auto" w:fill="FFFFFF"/>
          <w:lang w:val="lt-LT"/>
        </w:rPr>
        <w:t xml:space="preserve"> objekt</w:t>
      </w:r>
      <w:r w:rsidR="00FE6C8F">
        <w:rPr>
          <w:shd w:val="clear" w:color="auto" w:fill="FFFFFF"/>
          <w:lang w:val="lt-LT"/>
        </w:rPr>
        <w:t>o</w:t>
      </w:r>
      <w:r w:rsidR="00FF3FF8" w:rsidRPr="00332865">
        <w:rPr>
          <w:shd w:val="clear" w:color="auto" w:fill="FFFFFF"/>
          <w:lang w:val="lt-LT"/>
        </w:rPr>
        <w:t xml:space="preserve"> </w:t>
      </w:r>
      <w:r w:rsidR="00FE6C8F">
        <w:rPr>
          <w:shd w:val="clear" w:color="auto" w:fill="FFFFFF"/>
          <w:lang w:val="lt-LT"/>
        </w:rPr>
        <w:t xml:space="preserve">EAS </w:t>
      </w:r>
      <w:r w:rsidR="00FF3FF8" w:rsidRPr="00332865">
        <w:rPr>
          <w:shd w:val="clear" w:color="auto" w:fill="FFFFFF"/>
          <w:lang w:val="lt-LT"/>
        </w:rPr>
        <w:t xml:space="preserve">veikimą dvidešimt keturias valandas per parą. </w:t>
      </w:r>
      <w:r w:rsidR="005F0C90" w:rsidRPr="00332865">
        <w:rPr>
          <w:lang w:val="lt-LT"/>
        </w:rPr>
        <w:t>Prie CSP nuolat turi būti bent vienas apsaugos darbuotojas.</w:t>
      </w:r>
      <w:r w:rsidR="008E301F" w:rsidRPr="00332865">
        <w:rPr>
          <w:shd w:val="clear" w:color="auto" w:fill="FFFFFF"/>
          <w:lang w:val="lt-LT"/>
        </w:rPr>
        <w:t xml:space="preserve"> </w:t>
      </w:r>
      <w:r w:rsidR="006F5EBD" w:rsidRPr="00332865">
        <w:rPr>
          <w:shd w:val="clear" w:color="auto" w:fill="FFFFFF"/>
          <w:lang w:val="lt-LT"/>
        </w:rPr>
        <w:t>Tie</w:t>
      </w:r>
      <w:r w:rsidR="00FF3FF8" w:rsidRPr="00332865">
        <w:rPr>
          <w:shd w:val="clear" w:color="auto" w:fill="FFFFFF"/>
          <w:lang w:val="lt-LT"/>
        </w:rPr>
        <w:t>kėjas taip pat turi turėti rezervinį pultą</w:t>
      </w:r>
      <w:r w:rsidR="00402AA3" w:rsidRPr="00332865">
        <w:rPr>
          <w:shd w:val="clear" w:color="auto" w:fill="FFFFFF"/>
          <w:lang w:val="lt-LT"/>
        </w:rPr>
        <w:t xml:space="preserve"> </w:t>
      </w:r>
      <w:r w:rsidR="00FF3FF8" w:rsidRPr="00332865">
        <w:rPr>
          <w:shd w:val="clear" w:color="auto" w:fill="FFFFFF"/>
          <w:lang w:val="lt-LT"/>
        </w:rPr>
        <w:t xml:space="preserve">nenumatytiems atvejams arba kitomis techninėmis priemonėmis užtikrinti nenutrūkstamą </w:t>
      </w:r>
      <w:r>
        <w:rPr>
          <w:shd w:val="clear" w:color="auto" w:fill="FFFFFF"/>
          <w:lang w:val="lt-LT"/>
        </w:rPr>
        <w:t>A</w:t>
      </w:r>
      <w:r w:rsidR="008E301F" w:rsidRPr="00332865">
        <w:rPr>
          <w:shd w:val="clear" w:color="auto" w:fill="FFFFFF"/>
          <w:lang w:val="lt-LT"/>
        </w:rPr>
        <w:t xml:space="preserve">psaugos </w:t>
      </w:r>
      <w:r w:rsidR="00FF3FF8" w:rsidRPr="00332865">
        <w:rPr>
          <w:shd w:val="clear" w:color="auto" w:fill="FFFFFF"/>
          <w:lang w:val="lt-LT"/>
        </w:rPr>
        <w:t>paslaug</w:t>
      </w:r>
      <w:r w:rsidR="008E301F" w:rsidRPr="00332865">
        <w:rPr>
          <w:shd w:val="clear" w:color="auto" w:fill="FFFFFF"/>
          <w:lang w:val="lt-LT"/>
        </w:rPr>
        <w:t>ų</w:t>
      </w:r>
      <w:r w:rsidR="00FF3FF8" w:rsidRPr="00332865">
        <w:rPr>
          <w:shd w:val="clear" w:color="auto" w:fill="FFFFFF"/>
          <w:lang w:val="lt-LT"/>
        </w:rPr>
        <w:t xml:space="preserve"> teikimą.</w:t>
      </w:r>
    </w:p>
    <w:p w:rsidR="00BE149E" w:rsidRDefault="00B246C4" w:rsidP="00B246C4">
      <w:pPr>
        <w:tabs>
          <w:tab w:val="left" w:pos="720"/>
          <w:tab w:val="left" w:pos="4020"/>
        </w:tabs>
        <w:jc w:val="both"/>
        <w:rPr>
          <w:rFonts w:eastAsia="Calibri"/>
          <w:lang w:val="lt-LT"/>
        </w:rPr>
      </w:pPr>
      <w:r w:rsidRPr="00332865">
        <w:rPr>
          <w:rFonts w:eastAsia="Calibri"/>
          <w:lang w:val="lt-LT"/>
        </w:rPr>
        <w:tab/>
      </w:r>
      <w:r w:rsidR="00047782">
        <w:rPr>
          <w:rFonts w:eastAsia="Calibri"/>
          <w:lang w:val="lt-LT"/>
        </w:rPr>
        <w:t>2</w:t>
      </w:r>
      <w:r w:rsidR="00AC12E6" w:rsidRPr="00332865">
        <w:rPr>
          <w:rFonts w:eastAsia="Calibri"/>
          <w:lang w:val="lt-LT"/>
        </w:rPr>
        <w:t xml:space="preserve">. Tiekėjo </w:t>
      </w:r>
      <w:r w:rsidR="008E301F" w:rsidRPr="00332865">
        <w:rPr>
          <w:rFonts w:eastAsia="Calibri"/>
          <w:lang w:val="lt-LT"/>
        </w:rPr>
        <w:t>CSP</w:t>
      </w:r>
      <w:r w:rsidR="00AC12E6" w:rsidRPr="00332865">
        <w:rPr>
          <w:rFonts w:eastAsia="Calibri"/>
          <w:lang w:val="lt-LT"/>
        </w:rPr>
        <w:t xml:space="preserve"> turi gauti </w:t>
      </w:r>
      <w:r w:rsidR="001A39B9" w:rsidRPr="00332865">
        <w:rPr>
          <w:rFonts w:eastAsia="Calibri"/>
          <w:lang w:val="lt-LT"/>
        </w:rPr>
        <w:t xml:space="preserve">kiekvieno </w:t>
      </w:r>
      <w:r w:rsidR="00B63DC3">
        <w:rPr>
          <w:rFonts w:eastAsia="Calibri"/>
          <w:lang w:val="lt-LT"/>
        </w:rPr>
        <w:t xml:space="preserve">iš </w:t>
      </w:r>
      <w:r w:rsidR="00AC12E6" w:rsidRPr="00332865">
        <w:rPr>
          <w:rFonts w:eastAsia="Calibri"/>
          <w:lang w:val="lt-LT"/>
        </w:rPr>
        <w:t>Užsakov</w:t>
      </w:r>
      <w:r w:rsidR="001A39B9" w:rsidRPr="00332865">
        <w:rPr>
          <w:rFonts w:eastAsia="Calibri"/>
          <w:lang w:val="lt-LT"/>
        </w:rPr>
        <w:t>o</w:t>
      </w:r>
      <w:r w:rsidR="00AC12E6" w:rsidRPr="00332865">
        <w:rPr>
          <w:rFonts w:eastAsia="Calibri"/>
          <w:lang w:val="lt-LT"/>
        </w:rPr>
        <w:t xml:space="preserve"> EAS valdymo pult</w:t>
      </w:r>
      <w:r w:rsidR="00B23D19" w:rsidRPr="00332865">
        <w:rPr>
          <w:rFonts w:eastAsia="Calibri"/>
          <w:lang w:val="lt-LT"/>
        </w:rPr>
        <w:t>ų</w:t>
      </w:r>
      <w:r w:rsidR="00AC12E6" w:rsidRPr="00332865">
        <w:rPr>
          <w:rFonts w:eastAsia="Calibri"/>
          <w:lang w:val="lt-LT"/>
        </w:rPr>
        <w:t xml:space="preserve"> (</w:t>
      </w:r>
      <w:proofErr w:type="spellStart"/>
      <w:r w:rsidR="00AC12E6" w:rsidRPr="00332865">
        <w:rPr>
          <w:rFonts w:eastAsia="Calibri"/>
          <w:lang w:val="lt-LT"/>
        </w:rPr>
        <w:t>central</w:t>
      </w:r>
      <w:r w:rsidR="00B23D19" w:rsidRPr="00332865">
        <w:rPr>
          <w:rFonts w:eastAsia="Calibri"/>
          <w:lang w:val="lt-LT"/>
        </w:rPr>
        <w:t>ių</w:t>
      </w:r>
      <w:proofErr w:type="spellEnd"/>
      <w:r w:rsidR="00AC12E6" w:rsidRPr="00332865">
        <w:rPr>
          <w:rFonts w:eastAsia="Calibri"/>
          <w:lang w:val="lt-LT"/>
        </w:rPr>
        <w:t>)</w:t>
      </w:r>
      <w:r w:rsidR="00400575">
        <w:rPr>
          <w:rFonts w:eastAsia="Calibri"/>
          <w:lang w:val="lt-LT"/>
        </w:rPr>
        <w:t xml:space="preserve"> </w:t>
      </w:r>
      <w:r w:rsidR="00B63DC3">
        <w:rPr>
          <w:rFonts w:eastAsia="Calibri"/>
          <w:lang w:val="lt-LT"/>
        </w:rPr>
        <w:t xml:space="preserve">šiuos </w:t>
      </w:r>
      <w:r w:rsidR="00400575">
        <w:rPr>
          <w:rFonts w:eastAsia="Calibri"/>
          <w:lang w:val="lt-LT"/>
        </w:rPr>
        <w:t>suveikimo signalus</w:t>
      </w:r>
      <w:r w:rsidR="00BE149E">
        <w:rPr>
          <w:rFonts w:eastAsia="Calibri"/>
          <w:lang w:val="lt-LT"/>
        </w:rPr>
        <w:t>:</w:t>
      </w:r>
      <w:r w:rsidR="00AC12E6" w:rsidRPr="00332865">
        <w:rPr>
          <w:rFonts w:eastAsia="Calibri"/>
          <w:lang w:val="lt-LT"/>
        </w:rPr>
        <w:t xml:space="preserve"> </w:t>
      </w:r>
    </w:p>
    <w:p w:rsidR="00BE149E" w:rsidRPr="00F92E8E" w:rsidRDefault="006C6505" w:rsidP="00B246C4">
      <w:pPr>
        <w:tabs>
          <w:tab w:val="left" w:pos="720"/>
          <w:tab w:val="left" w:pos="4020"/>
        </w:tabs>
        <w:jc w:val="both"/>
        <w:rPr>
          <w:rFonts w:eastAsia="Calibri"/>
          <w:lang w:val="lt-LT"/>
        </w:rPr>
      </w:pPr>
      <w:r>
        <w:rPr>
          <w:rFonts w:eastAsia="Calibri"/>
          <w:lang w:val="lt-LT"/>
        </w:rPr>
        <w:tab/>
      </w:r>
      <w:r w:rsidR="00047782">
        <w:rPr>
          <w:rFonts w:eastAsia="Calibri"/>
          <w:lang w:val="lt-LT"/>
        </w:rPr>
        <w:t>2</w:t>
      </w:r>
      <w:r w:rsidR="00BE149E">
        <w:rPr>
          <w:rFonts w:eastAsia="Calibri"/>
          <w:lang w:val="lt-LT"/>
        </w:rPr>
        <w:t xml:space="preserve">.1. </w:t>
      </w:r>
      <w:r w:rsidR="00A878AB">
        <w:rPr>
          <w:rFonts w:eastAsia="Calibri"/>
          <w:lang w:val="lt-LT"/>
        </w:rPr>
        <w:t xml:space="preserve">signalizacijos </w:t>
      </w:r>
      <w:r w:rsidR="00F310A5" w:rsidRPr="00F92E8E">
        <w:rPr>
          <w:rFonts w:eastAsia="Calibri"/>
          <w:lang w:val="lt-LT"/>
        </w:rPr>
        <w:t xml:space="preserve">suveikimo </w:t>
      </w:r>
      <w:r w:rsidR="00A878AB">
        <w:rPr>
          <w:rFonts w:eastAsia="Calibri"/>
          <w:lang w:val="lt-LT"/>
        </w:rPr>
        <w:t>(</w:t>
      </w:r>
      <w:r w:rsidR="00F36F31">
        <w:rPr>
          <w:rFonts w:eastAsia="Calibri"/>
          <w:lang w:val="lt-LT"/>
        </w:rPr>
        <w:t>aliarmo/įsilaužimo</w:t>
      </w:r>
      <w:r w:rsidR="00A878AB">
        <w:rPr>
          <w:rFonts w:eastAsia="Calibri"/>
          <w:lang w:val="lt-LT"/>
        </w:rPr>
        <w:t>)</w:t>
      </w:r>
      <w:r w:rsidR="00F36F31">
        <w:rPr>
          <w:rFonts w:eastAsia="Calibri"/>
          <w:lang w:val="lt-LT"/>
        </w:rPr>
        <w:t xml:space="preserve"> </w:t>
      </w:r>
      <w:r w:rsidR="008E301F" w:rsidRPr="00F92E8E">
        <w:rPr>
          <w:rFonts w:eastAsia="Calibri"/>
          <w:lang w:val="lt-LT"/>
        </w:rPr>
        <w:t>signalus</w:t>
      </w:r>
      <w:r w:rsidR="005F0C90" w:rsidRPr="00F92E8E">
        <w:rPr>
          <w:rFonts w:eastAsia="Calibri"/>
          <w:lang w:val="lt-LT"/>
        </w:rPr>
        <w:t xml:space="preserve"> </w:t>
      </w:r>
      <w:r w:rsidR="00E928C7">
        <w:rPr>
          <w:rFonts w:eastAsia="Calibri"/>
          <w:lang w:val="lt-LT"/>
        </w:rPr>
        <w:t xml:space="preserve">iš </w:t>
      </w:r>
      <w:r w:rsidR="00BE149E" w:rsidRPr="00BE149E">
        <w:rPr>
          <w:rFonts w:eastAsia="Calibri"/>
          <w:lang w:val="lt-LT"/>
        </w:rPr>
        <w:t xml:space="preserve">2-ojo </w:t>
      </w:r>
      <w:r w:rsidR="00E928C7">
        <w:rPr>
          <w:rFonts w:eastAsia="Calibri"/>
          <w:lang w:val="lt-LT"/>
        </w:rPr>
        <w:t xml:space="preserve">ir nuo 5-ojo </w:t>
      </w:r>
      <w:r w:rsidR="00BE149E" w:rsidRPr="00BE149E">
        <w:rPr>
          <w:rFonts w:eastAsia="Calibri"/>
          <w:lang w:val="lt-LT"/>
        </w:rPr>
        <w:t xml:space="preserve">iki 9-ojo aukštų </w:t>
      </w:r>
      <w:r>
        <w:rPr>
          <w:rFonts w:eastAsia="Calibri"/>
          <w:lang w:val="lt-LT"/>
        </w:rPr>
        <w:t>P</w:t>
      </w:r>
      <w:r w:rsidR="00BE149E" w:rsidRPr="00BE149E">
        <w:rPr>
          <w:rFonts w:eastAsia="Calibri"/>
          <w:lang w:val="lt-LT"/>
        </w:rPr>
        <w:t xml:space="preserve">atalpų, </w:t>
      </w:r>
      <w:r w:rsidR="005F0C90" w:rsidRPr="00F92E8E">
        <w:rPr>
          <w:rFonts w:eastAsia="Calibri"/>
          <w:lang w:val="lt-LT"/>
        </w:rPr>
        <w:t>atskirai iš kiekvieno aukšto</w:t>
      </w:r>
      <w:r w:rsidR="00BE149E" w:rsidRPr="00F92E8E">
        <w:rPr>
          <w:rFonts w:eastAsia="Calibri"/>
          <w:lang w:val="lt-LT"/>
        </w:rPr>
        <w:t>;</w:t>
      </w:r>
    </w:p>
    <w:p w:rsidR="00AC12E6" w:rsidRPr="00C3714B" w:rsidRDefault="006C6505" w:rsidP="00B246C4">
      <w:pPr>
        <w:tabs>
          <w:tab w:val="left" w:pos="720"/>
          <w:tab w:val="left" w:pos="4020"/>
        </w:tabs>
        <w:jc w:val="both"/>
        <w:rPr>
          <w:rFonts w:eastAsia="Calibri"/>
          <w:lang w:val="lt-LT"/>
        </w:rPr>
      </w:pPr>
      <w:r>
        <w:rPr>
          <w:rFonts w:eastAsia="Calibri"/>
          <w:lang w:val="lt-LT"/>
        </w:rPr>
        <w:tab/>
      </w:r>
      <w:r w:rsidR="00047782">
        <w:rPr>
          <w:rFonts w:eastAsia="Calibri"/>
          <w:lang w:val="lt-LT"/>
        </w:rPr>
        <w:t>2</w:t>
      </w:r>
      <w:r w:rsidR="00BE149E" w:rsidRPr="00F92E8E">
        <w:rPr>
          <w:rFonts w:eastAsia="Calibri"/>
          <w:lang w:val="lt-LT"/>
        </w:rPr>
        <w:t>.2.</w:t>
      </w:r>
      <w:r w:rsidR="005F0C90" w:rsidRPr="00F92E8E">
        <w:rPr>
          <w:rFonts w:eastAsia="Calibri"/>
          <w:lang w:val="lt-LT"/>
        </w:rPr>
        <w:t xml:space="preserve"> </w:t>
      </w:r>
      <w:r w:rsidR="007C686A" w:rsidRPr="00BE149E">
        <w:rPr>
          <w:rFonts w:eastAsia="Calibri"/>
          <w:lang w:val="lt-LT"/>
        </w:rPr>
        <w:t>užpuolimo</w:t>
      </w:r>
      <w:r w:rsidR="00AC12E6" w:rsidRPr="00BE149E">
        <w:rPr>
          <w:rFonts w:eastAsia="Calibri"/>
          <w:lang w:val="lt-LT"/>
        </w:rPr>
        <w:t xml:space="preserve"> signal</w:t>
      </w:r>
      <w:r w:rsidR="005C3832" w:rsidRPr="00BE149E">
        <w:rPr>
          <w:rFonts w:eastAsia="Calibri"/>
          <w:lang w:val="lt-LT"/>
        </w:rPr>
        <w:t>ą (pavojaus mygtukas)</w:t>
      </w:r>
      <w:r w:rsidR="00BE149E" w:rsidRPr="00BE149E">
        <w:rPr>
          <w:rFonts w:eastAsia="Calibri"/>
          <w:lang w:val="lt-LT"/>
        </w:rPr>
        <w:t xml:space="preserve"> –</w:t>
      </w:r>
      <w:r w:rsidR="00BE149E">
        <w:rPr>
          <w:rFonts w:eastAsia="Calibri"/>
          <w:lang w:val="lt-LT"/>
        </w:rPr>
        <w:t xml:space="preserve"> tik iš </w:t>
      </w:r>
      <w:r w:rsidR="00BE149E" w:rsidRPr="00DF5B2A">
        <w:rPr>
          <w:rFonts w:eastAsia="Calibri"/>
          <w:lang w:val="lt-LT"/>
        </w:rPr>
        <w:t xml:space="preserve">5-ojo aukšto </w:t>
      </w:r>
      <w:r w:rsidR="00D55FF9">
        <w:rPr>
          <w:rFonts w:eastAsia="Calibri"/>
          <w:lang w:val="lt-LT"/>
        </w:rPr>
        <w:t>P</w:t>
      </w:r>
      <w:r w:rsidR="00BE149E" w:rsidRPr="00DF5B2A">
        <w:rPr>
          <w:rFonts w:eastAsia="Calibri"/>
          <w:lang w:val="lt-LT"/>
        </w:rPr>
        <w:t>atalpų</w:t>
      </w:r>
      <w:r>
        <w:rPr>
          <w:rFonts w:eastAsia="Calibri"/>
          <w:lang w:val="lt-LT"/>
        </w:rPr>
        <w:t>;</w:t>
      </w:r>
      <w:r w:rsidR="00E02D28" w:rsidRPr="009A0137">
        <w:rPr>
          <w:rFonts w:eastAsia="Calibri"/>
          <w:lang w:val="lt-LT"/>
        </w:rPr>
        <w:t xml:space="preserve"> </w:t>
      </w:r>
    </w:p>
    <w:p w:rsidR="00A878AB" w:rsidRDefault="00047782" w:rsidP="00B14DE1">
      <w:pPr>
        <w:ind w:firstLine="720"/>
        <w:jc w:val="both"/>
        <w:rPr>
          <w:rFonts w:eastAsia="Calibri"/>
          <w:lang w:val="lt-LT"/>
        </w:rPr>
      </w:pPr>
      <w:r>
        <w:rPr>
          <w:rFonts w:eastAsia="Calibri"/>
          <w:lang w:val="lt-LT"/>
        </w:rPr>
        <w:t>2</w:t>
      </w:r>
      <w:r w:rsidR="00BE149E">
        <w:rPr>
          <w:rFonts w:eastAsia="Calibri"/>
          <w:lang w:val="lt-LT"/>
        </w:rPr>
        <w:t>.3</w:t>
      </w:r>
      <w:r w:rsidR="00AC12E6" w:rsidRPr="00DF5B2A">
        <w:rPr>
          <w:rFonts w:eastAsia="Calibri"/>
          <w:lang w:val="lt-LT"/>
        </w:rPr>
        <w:t>. gedim</w:t>
      </w:r>
      <w:r w:rsidR="00F36F31">
        <w:rPr>
          <w:rFonts w:eastAsia="Calibri"/>
          <w:lang w:val="lt-LT"/>
        </w:rPr>
        <w:t>o</w:t>
      </w:r>
      <w:r w:rsidR="00A878AB">
        <w:rPr>
          <w:rFonts w:eastAsia="Calibri"/>
          <w:lang w:val="lt-LT"/>
        </w:rPr>
        <w:t xml:space="preserve"> signalus</w:t>
      </w:r>
      <w:r w:rsidR="00EA08BF" w:rsidRPr="00F92E8E">
        <w:rPr>
          <w:rFonts w:eastAsia="Calibri"/>
          <w:lang w:val="lt-LT"/>
        </w:rPr>
        <w:t xml:space="preserve"> </w:t>
      </w:r>
      <w:r w:rsidR="00E928C7">
        <w:rPr>
          <w:rFonts w:eastAsia="Calibri"/>
          <w:lang w:val="lt-LT"/>
        </w:rPr>
        <w:t xml:space="preserve">iš </w:t>
      </w:r>
      <w:r w:rsidR="00EA08BF" w:rsidRPr="00BE149E">
        <w:rPr>
          <w:rFonts w:eastAsia="Calibri"/>
          <w:lang w:val="lt-LT"/>
        </w:rPr>
        <w:t xml:space="preserve">2-ojo </w:t>
      </w:r>
      <w:r w:rsidR="00E928C7">
        <w:rPr>
          <w:rFonts w:eastAsia="Calibri"/>
          <w:lang w:val="lt-LT"/>
        </w:rPr>
        <w:t xml:space="preserve">ir nuo 5-ojo </w:t>
      </w:r>
      <w:r w:rsidR="00EA08BF" w:rsidRPr="00BE149E">
        <w:rPr>
          <w:rFonts w:eastAsia="Calibri"/>
          <w:lang w:val="lt-LT"/>
        </w:rPr>
        <w:t xml:space="preserve">iki 9-ojo aukštų </w:t>
      </w:r>
      <w:r w:rsidR="00EA08BF">
        <w:rPr>
          <w:rFonts w:eastAsia="Calibri"/>
          <w:lang w:val="lt-LT"/>
        </w:rPr>
        <w:t>P</w:t>
      </w:r>
      <w:r w:rsidR="00EA08BF" w:rsidRPr="00BE149E">
        <w:rPr>
          <w:rFonts w:eastAsia="Calibri"/>
          <w:lang w:val="lt-LT"/>
        </w:rPr>
        <w:t xml:space="preserve">atalpų, </w:t>
      </w:r>
      <w:r w:rsidR="00EA08BF" w:rsidRPr="00F92E8E">
        <w:rPr>
          <w:rFonts w:eastAsia="Calibri"/>
          <w:lang w:val="lt-LT"/>
        </w:rPr>
        <w:t>atskirai iš kiekvieno aukšto</w:t>
      </w:r>
      <w:r w:rsidR="00A878AB">
        <w:rPr>
          <w:rFonts w:eastAsia="Calibri"/>
          <w:lang w:val="lt-LT"/>
        </w:rPr>
        <w:t>;</w:t>
      </w:r>
    </w:p>
    <w:p w:rsidR="00AC12E6" w:rsidRDefault="00047782" w:rsidP="00B14DE1">
      <w:pPr>
        <w:ind w:firstLine="720"/>
        <w:jc w:val="both"/>
        <w:rPr>
          <w:rFonts w:eastAsia="Calibri"/>
          <w:lang w:val="lt-LT"/>
        </w:rPr>
      </w:pPr>
      <w:r>
        <w:rPr>
          <w:rFonts w:eastAsia="Calibri"/>
          <w:lang w:val="lt-LT"/>
        </w:rPr>
        <w:t>2</w:t>
      </w:r>
      <w:r w:rsidR="00A878AB">
        <w:rPr>
          <w:rFonts w:eastAsia="Calibri"/>
          <w:lang w:val="lt-LT"/>
        </w:rPr>
        <w:t xml:space="preserve">.4. </w:t>
      </w:r>
      <w:r w:rsidR="00AC12E6" w:rsidRPr="00F92E8E">
        <w:rPr>
          <w:rFonts w:eastAsia="Calibri"/>
          <w:lang w:val="lt-LT"/>
        </w:rPr>
        <w:t>sabotažo</w:t>
      </w:r>
      <w:r w:rsidR="00AC12E6" w:rsidRPr="009A0137">
        <w:rPr>
          <w:rFonts w:eastAsia="Calibri"/>
          <w:lang w:val="lt-LT"/>
        </w:rPr>
        <w:t xml:space="preserve"> </w:t>
      </w:r>
      <w:r w:rsidR="00D55FF9" w:rsidRPr="009A0137">
        <w:rPr>
          <w:rFonts w:eastAsia="Calibri"/>
          <w:lang w:val="lt-LT"/>
        </w:rPr>
        <w:t>signal</w:t>
      </w:r>
      <w:r w:rsidR="00D55FF9">
        <w:rPr>
          <w:rFonts w:eastAsia="Calibri"/>
          <w:lang w:val="lt-LT"/>
        </w:rPr>
        <w:t>us</w:t>
      </w:r>
      <w:r w:rsidR="00EA08BF">
        <w:rPr>
          <w:rFonts w:eastAsia="Calibri"/>
          <w:lang w:val="lt-LT"/>
        </w:rPr>
        <w:t xml:space="preserve"> </w:t>
      </w:r>
      <w:r w:rsidR="00E928C7">
        <w:rPr>
          <w:rFonts w:eastAsia="Calibri"/>
          <w:lang w:val="lt-LT"/>
        </w:rPr>
        <w:t xml:space="preserve">iš </w:t>
      </w:r>
      <w:r w:rsidR="00EA08BF" w:rsidRPr="00BE149E">
        <w:rPr>
          <w:rFonts w:eastAsia="Calibri"/>
          <w:lang w:val="lt-LT"/>
        </w:rPr>
        <w:t xml:space="preserve">2-ojo </w:t>
      </w:r>
      <w:r w:rsidR="00E928C7">
        <w:rPr>
          <w:rFonts w:eastAsia="Calibri"/>
          <w:lang w:val="lt-LT"/>
        </w:rPr>
        <w:t xml:space="preserve">ir nuo 5-ojo </w:t>
      </w:r>
      <w:r w:rsidR="00EA08BF" w:rsidRPr="00BE149E">
        <w:rPr>
          <w:rFonts w:eastAsia="Calibri"/>
          <w:lang w:val="lt-LT"/>
        </w:rPr>
        <w:t xml:space="preserve">iki 9-ojo aukštų </w:t>
      </w:r>
      <w:r w:rsidR="00EA08BF">
        <w:rPr>
          <w:rFonts w:eastAsia="Calibri"/>
          <w:lang w:val="lt-LT"/>
        </w:rPr>
        <w:t>P</w:t>
      </w:r>
      <w:r w:rsidR="00EA08BF" w:rsidRPr="00BE149E">
        <w:rPr>
          <w:rFonts w:eastAsia="Calibri"/>
          <w:lang w:val="lt-LT"/>
        </w:rPr>
        <w:t xml:space="preserve">atalpų, </w:t>
      </w:r>
      <w:r w:rsidR="00EA08BF" w:rsidRPr="00F92E8E">
        <w:rPr>
          <w:rFonts w:eastAsia="Calibri"/>
          <w:lang w:val="lt-LT"/>
        </w:rPr>
        <w:t>atskirai iš kiekvieno aukšto</w:t>
      </w:r>
      <w:r w:rsidR="00AC12E6" w:rsidRPr="00DF5B2A">
        <w:rPr>
          <w:rFonts w:eastAsia="Calibri"/>
          <w:lang w:val="lt-LT"/>
        </w:rPr>
        <w:t>.</w:t>
      </w:r>
    </w:p>
    <w:p w:rsidR="00EA08BF" w:rsidRPr="00DF5B2A" w:rsidRDefault="00EA08BF" w:rsidP="00B14DE1">
      <w:pPr>
        <w:ind w:firstLine="720"/>
        <w:jc w:val="both"/>
        <w:rPr>
          <w:rFonts w:eastAsia="Calibri"/>
          <w:lang w:val="lt-LT"/>
        </w:rPr>
      </w:pPr>
      <w:r>
        <w:rPr>
          <w:rFonts w:eastAsia="Calibri"/>
          <w:lang w:val="lt-LT"/>
        </w:rPr>
        <w:t>3. Visų 2 punkte aprašytų iš Užsakovo EAS valdymo pultų į Tiekėjo CSP patenkančių keturių skirtingų tipų signalų</w:t>
      </w:r>
      <w:r w:rsidRPr="00EA08BF">
        <w:rPr>
          <w:rFonts w:eastAsia="Calibri"/>
          <w:lang w:val="lt-LT"/>
        </w:rPr>
        <w:t xml:space="preserve"> </w:t>
      </w:r>
      <w:r w:rsidRPr="009A0137">
        <w:rPr>
          <w:rFonts w:eastAsia="Calibri"/>
          <w:lang w:val="lt-LT"/>
        </w:rPr>
        <w:t>valdymo pult</w:t>
      </w:r>
      <w:r>
        <w:rPr>
          <w:rFonts w:eastAsia="Calibri"/>
          <w:lang w:val="lt-LT"/>
        </w:rPr>
        <w:t>ų</w:t>
      </w:r>
      <w:r w:rsidRPr="009A0137">
        <w:rPr>
          <w:rFonts w:eastAsia="Calibri"/>
          <w:lang w:val="lt-LT"/>
        </w:rPr>
        <w:t xml:space="preserve"> reliniai išėjimai</w:t>
      </w:r>
      <w:r>
        <w:rPr>
          <w:rFonts w:eastAsia="Calibri"/>
          <w:lang w:val="lt-LT"/>
        </w:rPr>
        <w:t xml:space="preserve"> </w:t>
      </w:r>
      <w:r w:rsidR="0043481F">
        <w:rPr>
          <w:rFonts w:eastAsia="Calibri"/>
          <w:lang w:val="lt-LT"/>
        </w:rPr>
        <w:t>jų veikimo būsenoje</w:t>
      </w:r>
      <w:r>
        <w:rPr>
          <w:rFonts w:eastAsia="Calibri"/>
          <w:lang w:val="lt-LT"/>
        </w:rPr>
        <w:t xml:space="preserve">, </w:t>
      </w:r>
      <w:r w:rsidRPr="00DF5B2A">
        <w:rPr>
          <w:rFonts w:eastAsia="Calibri"/>
          <w:lang w:val="lt-LT"/>
        </w:rPr>
        <w:t>turi būti atviri</w:t>
      </w:r>
      <w:r>
        <w:rPr>
          <w:rFonts w:eastAsia="Calibri"/>
          <w:lang w:val="lt-LT"/>
        </w:rPr>
        <w:t>,</w:t>
      </w:r>
      <w:r w:rsidRPr="00DF5B2A">
        <w:rPr>
          <w:rFonts w:eastAsia="Calibri"/>
          <w:lang w:val="lt-LT"/>
        </w:rPr>
        <w:t xml:space="preserve"> NA tipo</w:t>
      </w:r>
      <w:r>
        <w:rPr>
          <w:rFonts w:eastAsia="Calibri"/>
          <w:lang w:val="lt-LT"/>
        </w:rPr>
        <w:t xml:space="preserve">. </w:t>
      </w:r>
    </w:p>
    <w:p w:rsidR="00FA091A" w:rsidRDefault="00791A00" w:rsidP="00F92E8E">
      <w:pPr>
        <w:jc w:val="both"/>
        <w:rPr>
          <w:lang w:val="lt-LT"/>
        </w:rPr>
      </w:pPr>
      <w:r>
        <w:rPr>
          <w:rFonts w:eastAsia="Calibri"/>
          <w:lang w:val="lt-LT"/>
        </w:rPr>
        <w:tab/>
      </w:r>
      <w:r w:rsidR="00EA08BF">
        <w:rPr>
          <w:rFonts w:eastAsia="Calibri"/>
          <w:lang w:val="lt-LT"/>
        </w:rPr>
        <w:t>4</w:t>
      </w:r>
      <w:r w:rsidR="00CC04E8">
        <w:rPr>
          <w:rFonts w:eastAsia="Calibri"/>
          <w:lang w:val="lt-LT"/>
        </w:rPr>
        <w:t>. Tiekėj</w:t>
      </w:r>
      <w:r>
        <w:rPr>
          <w:rFonts w:eastAsia="Calibri"/>
          <w:lang w:val="lt-LT"/>
        </w:rPr>
        <w:t>o</w:t>
      </w:r>
      <w:r w:rsidRPr="00791A00">
        <w:rPr>
          <w:rFonts w:eastAsia="Calibri"/>
          <w:lang w:val="lt-LT"/>
        </w:rPr>
        <w:t xml:space="preserve"> </w:t>
      </w:r>
      <w:r>
        <w:rPr>
          <w:rFonts w:eastAsia="Calibri"/>
          <w:lang w:val="lt-LT"/>
        </w:rPr>
        <w:t>g</w:t>
      </w:r>
      <w:r w:rsidRPr="008E641A">
        <w:rPr>
          <w:shd w:val="clear" w:color="auto" w:fill="FFFFFF"/>
          <w:lang w:val="lt-LT"/>
        </w:rPr>
        <w:t>reitojo reagavimo ekipaž</w:t>
      </w:r>
      <w:r>
        <w:rPr>
          <w:shd w:val="clear" w:color="auto" w:fill="FFFFFF"/>
          <w:lang w:val="lt-LT"/>
        </w:rPr>
        <w:t>as</w:t>
      </w:r>
      <w:r>
        <w:rPr>
          <w:rFonts w:eastAsia="Calibri"/>
          <w:lang w:val="lt-LT"/>
        </w:rPr>
        <w:t xml:space="preserve"> po gauto </w:t>
      </w:r>
      <w:r w:rsidR="00CC04E8">
        <w:rPr>
          <w:rFonts w:eastAsia="Calibri"/>
          <w:lang w:val="lt-LT"/>
        </w:rPr>
        <w:t>EAS suveikimo signal</w:t>
      </w:r>
      <w:r>
        <w:rPr>
          <w:rFonts w:eastAsia="Calibri"/>
          <w:lang w:val="lt-LT"/>
        </w:rPr>
        <w:t>o</w:t>
      </w:r>
      <w:r w:rsidR="00CC04E8">
        <w:rPr>
          <w:rFonts w:eastAsia="Calibri"/>
          <w:lang w:val="lt-LT"/>
        </w:rPr>
        <w:t xml:space="preserve"> į </w:t>
      </w:r>
      <w:r w:rsidR="00FE6C8F">
        <w:rPr>
          <w:rFonts w:eastAsia="Calibri"/>
          <w:lang w:val="lt-LT"/>
        </w:rPr>
        <w:t>Sa</w:t>
      </w:r>
      <w:r w:rsidR="000F04B1">
        <w:rPr>
          <w:rFonts w:eastAsia="Calibri"/>
          <w:lang w:val="lt-LT"/>
        </w:rPr>
        <w:t>u</w:t>
      </w:r>
      <w:r w:rsidR="00FE6C8F">
        <w:rPr>
          <w:rFonts w:eastAsia="Calibri"/>
          <w:lang w:val="lt-LT"/>
        </w:rPr>
        <w:t xml:space="preserve">gomą </w:t>
      </w:r>
      <w:r w:rsidR="00CC04E8">
        <w:rPr>
          <w:rFonts w:eastAsia="Calibri"/>
          <w:lang w:val="lt-LT"/>
        </w:rPr>
        <w:t xml:space="preserve">objektą </w:t>
      </w:r>
      <w:r w:rsidR="00CC04E8" w:rsidRPr="008E641A">
        <w:rPr>
          <w:shd w:val="clear" w:color="auto" w:fill="FFFFFF"/>
          <w:lang w:val="lt-LT"/>
        </w:rPr>
        <w:t>privalo atvykti ne vėliau kaip per 5 min</w:t>
      </w:r>
      <w:r w:rsidR="000F04B1">
        <w:rPr>
          <w:shd w:val="clear" w:color="auto" w:fill="FFFFFF"/>
          <w:lang w:val="lt-LT"/>
        </w:rPr>
        <w:t>utes</w:t>
      </w:r>
      <w:r w:rsidR="00CC04E8" w:rsidRPr="008E641A">
        <w:rPr>
          <w:shd w:val="clear" w:color="auto" w:fill="FFFFFF"/>
          <w:lang w:val="lt-LT"/>
        </w:rPr>
        <w:t>.</w:t>
      </w:r>
      <w:r w:rsidR="00CC04E8">
        <w:rPr>
          <w:shd w:val="clear" w:color="auto" w:fill="FFFFFF"/>
          <w:lang w:val="lt-LT"/>
        </w:rPr>
        <w:t xml:space="preserve"> </w:t>
      </w:r>
      <w:r w:rsidR="00FA091A" w:rsidRPr="008E641A">
        <w:rPr>
          <w:lang w:val="lt-LT"/>
        </w:rPr>
        <w:t xml:space="preserve">Užsakovui pareikalavus, </w:t>
      </w:r>
      <w:r w:rsidR="00A032E5">
        <w:rPr>
          <w:lang w:val="lt-LT"/>
        </w:rPr>
        <w:t>Tie</w:t>
      </w:r>
      <w:r w:rsidR="00592862">
        <w:rPr>
          <w:lang w:val="lt-LT"/>
        </w:rPr>
        <w:t>kėjas turės</w:t>
      </w:r>
      <w:r w:rsidR="00FA091A" w:rsidRPr="008E641A">
        <w:rPr>
          <w:lang w:val="lt-LT"/>
        </w:rPr>
        <w:t xml:space="preserve"> pateikti informaciją su patvirtinančiais </w:t>
      </w:r>
      <w:proofErr w:type="spellStart"/>
      <w:r w:rsidR="00FA091A" w:rsidRPr="008E641A">
        <w:rPr>
          <w:lang w:val="lt-LT"/>
        </w:rPr>
        <w:t>įrodymais</w:t>
      </w:r>
      <w:proofErr w:type="spellEnd"/>
      <w:r w:rsidR="00FA091A" w:rsidRPr="008E641A">
        <w:rPr>
          <w:lang w:val="lt-LT"/>
        </w:rPr>
        <w:t xml:space="preserve"> (automobilio stebėjimo įrangos išrašas ar kt.) apie greitojo reagavimo ekipažo atvykim</w:t>
      </w:r>
      <w:r w:rsidR="00A032E5">
        <w:rPr>
          <w:lang w:val="lt-LT"/>
        </w:rPr>
        <w:t>o</w:t>
      </w:r>
      <w:r w:rsidR="00FA091A" w:rsidRPr="008E641A">
        <w:rPr>
          <w:lang w:val="lt-LT"/>
        </w:rPr>
        <w:t xml:space="preserve"> į Saugomą objektą</w:t>
      </w:r>
      <w:r w:rsidR="00A032E5" w:rsidRPr="00A032E5">
        <w:rPr>
          <w:lang w:val="lt-LT"/>
        </w:rPr>
        <w:t xml:space="preserve"> </w:t>
      </w:r>
      <w:r w:rsidR="00A032E5" w:rsidRPr="008E641A">
        <w:rPr>
          <w:lang w:val="lt-LT"/>
        </w:rPr>
        <w:t>laiko trukmę</w:t>
      </w:r>
      <w:r w:rsidR="00FA091A" w:rsidRPr="008E641A">
        <w:rPr>
          <w:lang w:val="lt-LT"/>
        </w:rPr>
        <w:t>.</w:t>
      </w:r>
    </w:p>
    <w:p w:rsidR="008C3EE6" w:rsidRDefault="00FE6C8F" w:rsidP="00F92E8E">
      <w:pPr>
        <w:tabs>
          <w:tab w:val="left" w:pos="720"/>
          <w:tab w:val="left" w:pos="4020"/>
        </w:tabs>
        <w:jc w:val="both"/>
        <w:rPr>
          <w:shd w:val="clear" w:color="auto" w:fill="FFFFFF"/>
          <w:lang w:val="lt-LT"/>
        </w:rPr>
      </w:pPr>
      <w:r>
        <w:rPr>
          <w:shd w:val="clear" w:color="auto" w:fill="FFFFFF"/>
          <w:lang w:val="lt-LT"/>
        </w:rPr>
        <w:tab/>
      </w:r>
      <w:r w:rsidR="00EA08BF">
        <w:rPr>
          <w:shd w:val="clear" w:color="auto" w:fill="FFFFFF"/>
          <w:lang w:val="lt-LT"/>
        </w:rPr>
        <w:t>5</w:t>
      </w:r>
      <w:r w:rsidR="007C686A" w:rsidRPr="009C26DD">
        <w:rPr>
          <w:rFonts w:eastAsia="Calibri"/>
          <w:lang w:val="lt-LT"/>
        </w:rPr>
        <w:t xml:space="preserve">. </w:t>
      </w:r>
      <w:r w:rsidR="00435699" w:rsidRPr="009C26DD">
        <w:rPr>
          <w:rFonts w:eastAsia="Calibri"/>
          <w:lang w:val="lt-LT"/>
        </w:rPr>
        <w:t xml:space="preserve">Tiekėjui </w:t>
      </w:r>
      <w:r w:rsidR="007C686A" w:rsidRPr="009C26DD">
        <w:rPr>
          <w:rFonts w:eastAsia="Calibri"/>
          <w:lang w:val="lt-LT"/>
        </w:rPr>
        <w:t xml:space="preserve">bus </w:t>
      </w:r>
      <w:r w:rsidR="00435699" w:rsidRPr="009C26DD">
        <w:rPr>
          <w:rFonts w:eastAsia="Calibri"/>
          <w:lang w:val="lt-LT"/>
        </w:rPr>
        <w:t>taikomi su nacionaliniu saugumu susiję reikalavimai.</w:t>
      </w:r>
      <w:r w:rsidR="00402AA3" w:rsidRPr="009C26DD">
        <w:rPr>
          <w:rFonts w:eastAsia="Calibri"/>
          <w:lang w:val="lt-LT"/>
        </w:rPr>
        <w:t xml:space="preserve"> </w:t>
      </w:r>
      <w:r w:rsidR="00E4583E" w:rsidRPr="00F92E8E">
        <w:rPr>
          <w:rFonts w:eastAsia="Calibri"/>
          <w:lang w:val="lt-LT"/>
        </w:rPr>
        <w:t>Tiekėjas tur</w:t>
      </w:r>
      <w:r w:rsidR="001F538F" w:rsidRPr="00F92E8E">
        <w:rPr>
          <w:rFonts w:eastAsia="Calibri"/>
          <w:lang w:val="lt-LT"/>
        </w:rPr>
        <w:t>i</w:t>
      </w:r>
      <w:r w:rsidR="00E4583E" w:rsidRPr="00F92E8E">
        <w:rPr>
          <w:rFonts w:eastAsia="Calibri"/>
          <w:lang w:val="lt-LT"/>
        </w:rPr>
        <w:t xml:space="preserve"> užtikrinti, kad nepasitelks priešiškų valstybių piliečių (</w:t>
      </w:r>
      <w:r w:rsidR="001F538F" w:rsidRPr="00F563A8">
        <w:rPr>
          <w:rFonts w:eastAsia="Calibri"/>
          <w:lang w:val="lt-LT"/>
        </w:rPr>
        <w:t xml:space="preserve">apsaugos </w:t>
      </w:r>
      <w:r w:rsidR="00E4583E" w:rsidRPr="00F563A8">
        <w:rPr>
          <w:rFonts w:eastAsia="Calibri"/>
          <w:lang w:val="lt-LT"/>
        </w:rPr>
        <w:t>darbuotojų, subtiekėjų ir</w:t>
      </w:r>
      <w:r w:rsidR="00E4583E" w:rsidRPr="00F92E8E">
        <w:rPr>
          <w:rFonts w:eastAsia="Calibri"/>
          <w:lang w:val="lt-LT"/>
        </w:rPr>
        <w:t xml:space="preserve"> kt.), kai vykdydamas sutartyje numatytus įsipareigojimus turės patekti į karinę teritoriją (kaip ji apibrėžta Lietuvos Respublikos krašto apsaugos sistemos organizavimo ir karo tarnybos įstatymo 2 str. 10 d.). </w:t>
      </w:r>
      <w:r w:rsidR="00E4583E" w:rsidRPr="005655BD">
        <w:rPr>
          <w:rFonts w:eastAsia="Calibri"/>
          <w:lang w:val="lt-LT"/>
        </w:rPr>
        <w:t>Priešiškomis valstybėmis yra laikomos valstybės, nurodytos Nacionalinio saugumo strategijoje, patvirtintoje Lietuvos Respublikos Seimo 2002 m. gegužės 28 d. nutarimu Nr. IX-907 ,,Dėl</w:t>
      </w:r>
      <w:r w:rsidR="001F538F" w:rsidRPr="005655BD">
        <w:rPr>
          <w:lang w:val="lt-LT"/>
        </w:rPr>
        <w:t xml:space="preserve"> </w:t>
      </w:r>
      <w:r w:rsidR="001F538F" w:rsidRPr="005655BD">
        <w:rPr>
          <w:lang w:val="lt-LT"/>
        </w:rPr>
        <w:lastRenderedPageBreak/>
        <w:t xml:space="preserve">Nacionalinio saugumo strategijos patvirtinimo“, taip pat Valstybių ar teritorijų, kurių tiekėjai, jų subtiekėjai, ūkio subjektai, kurių </w:t>
      </w:r>
      <w:proofErr w:type="spellStart"/>
      <w:r w:rsidR="001F538F" w:rsidRPr="005655BD">
        <w:rPr>
          <w:lang w:val="lt-LT"/>
        </w:rPr>
        <w:t>pajėgumais</w:t>
      </w:r>
      <w:proofErr w:type="spellEnd"/>
      <w:r w:rsidR="001F538F" w:rsidRPr="005655BD">
        <w:rPr>
          <w:lang w:val="lt-LT"/>
        </w:rPr>
        <w:t xml:space="preserve"> yra remiamasi, gamintojai, techninės ar programinės įrangos priežiūrą ir palaikymą vykdantys asmenys ar juos kontroliuojantys asmenys nelaikomi patikimais, sąraše, patvirtintame Lietuvos Respublikos Vyriausybės 2022 m. kovo 30 d</w:t>
      </w:r>
      <w:r w:rsidR="001F538F" w:rsidRPr="00AB1B00">
        <w:rPr>
          <w:lang w:val="lt-LT"/>
        </w:rPr>
        <w:t>. nutarimu Nr. 280 „Dėl Lietuvos Respublikos viešųjų pirkimų įstatymo 92 straipsnio 13, 14 ir 15 dalių nuostatų</w:t>
      </w:r>
      <w:r w:rsidR="001F538F" w:rsidRPr="005655BD">
        <w:rPr>
          <w:lang w:val="lt-LT"/>
        </w:rPr>
        <w:t xml:space="preserve"> įgyvendinimo“. Tiekėjas, </w:t>
      </w:r>
      <w:r w:rsidR="003D4B14" w:rsidRPr="005655BD">
        <w:rPr>
          <w:lang w:val="lt-LT"/>
        </w:rPr>
        <w:t>prieš pasiraš</w:t>
      </w:r>
      <w:r w:rsidR="005655BD">
        <w:rPr>
          <w:lang w:val="lt-LT"/>
        </w:rPr>
        <w:t>ydamas</w:t>
      </w:r>
      <w:r w:rsidR="003D4B14" w:rsidRPr="005655BD">
        <w:rPr>
          <w:lang w:val="lt-LT"/>
        </w:rPr>
        <w:t xml:space="preserve"> Apsaugos paslaugų pirkimo–pardavimo sutartį, </w:t>
      </w:r>
      <w:r w:rsidR="001F538F" w:rsidRPr="005655BD">
        <w:rPr>
          <w:lang w:val="lt-LT"/>
        </w:rPr>
        <w:t>turės p</w:t>
      </w:r>
      <w:r w:rsidR="00CA51BD" w:rsidRPr="005655BD">
        <w:rPr>
          <w:lang w:val="lt-LT"/>
        </w:rPr>
        <w:t xml:space="preserve">ateikti į Saugomą objektą </w:t>
      </w:r>
      <w:r w:rsidR="001F538F" w:rsidRPr="005655BD">
        <w:rPr>
          <w:lang w:val="lt-LT"/>
        </w:rPr>
        <w:t xml:space="preserve">galinčių patekti asmenų </w:t>
      </w:r>
      <w:r w:rsidR="00CA51BD" w:rsidRPr="005655BD">
        <w:rPr>
          <w:lang w:val="lt-LT"/>
        </w:rPr>
        <w:t xml:space="preserve">duomenis </w:t>
      </w:r>
      <w:r w:rsidR="001F538F" w:rsidRPr="005655BD">
        <w:rPr>
          <w:lang w:val="lt-LT"/>
        </w:rPr>
        <w:t>(vardus, pavardes</w:t>
      </w:r>
      <w:r w:rsidR="001F538F" w:rsidRPr="00CA51BD">
        <w:rPr>
          <w:lang w:val="lt-LT"/>
        </w:rPr>
        <w:t>, pareigas</w:t>
      </w:r>
      <w:r w:rsidR="001F538F" w:rsidRPr="009A0137">
        <w:rPr>
          <w:lang w:val="lt-LT"/>
        </w:rPr>
        <w:t>, pilietybes</w:t>
      </w:r>
      <w:r w:rsidR="00623B11">
        <w:rPr>
          <w:lang w:val="lt-LT"/>
        </w:rPr>
        <w:t>, asmens dokumentų numerius, galiojimo datą</w:t>
      </w:r>
      <w:r w:rsidR="001F538F" w:rsidRPr="009A0137">
        <w:rPr>
          <w:lang w:val="lt-LT"/>
        </w:rPr>
        <w:t xml:space="preserve"> </w:t>
      </w:r>
      <w:r w:rsidR="00CA51BD">
        <w:rPr>
          <w:lang w:val="lt-LT"/>
        </w:rPr>
        <w:t>ir kt.)</w:t>
      </w:r>
      <w:r w:rsidR="001F538F" w:rsidRPr="009A0137">
        <w:rPr>
          <w:lang w:val="lt-LT"/>
        </w:rPr>
        <w:t xml:space="preserve"> </w:t>
      </w:r>
      <w:r w:rsidR="00CA51BD">
        <w:rPr>
          <w:lang w:val="lt-LT"/>
        </w:rPr>
        <w:t xml:space="preserve">pagal Užsakovo pateiktą </w:t>
      </w:r>
      <w:r w:rsidR="00623B11">
        <w:rPr>
          <w:lang w:val="lt-LT"/>
        </w:rPr>
        <w:t xml:space="preserve">šių duomenų </w:t>
      </w:r>
      <w:r w:rsidR="00CA51BD" w:rsidRPr="00623B11">
        <w:rPr>
          <w:lang w:val="lt-LT"/>
        </w:rPr>
        <w:t>užpildymo formą</w:t>
      </w:r>
      <w:r w:rsidR="00CA51BD">
        <w:rPr>
          <w:lang w:val="lt-LT"/>
        </w:rPr>
        <w:t xml:space="preserve">. </w:t>
      </w:r>
      <w:r w:rsidR="001F538F" w:rsidRPr="009A0137">
        <w:rPr>
          <w:lang w:val="lt-LT"/>
        </w:rPr>
        <w:t>Tiekėjo atstovai, patekdami į karinę teritoriją</w:t>
      </w:r>
      <w:r w:rsidR="001F538F" w:rsidRPr="00F66F24">
        <w:rPr>
          <w:lang w:val="lt-LT"/>
        </w:rPr>
        <w:t>, prival</w:t>
      </w:r>
      <w:r w:rsidR="00623B11">
        <w:rPr>
          <w:lang w:val="lt-LT"/>
        </w:rPr>
        <w:t>ės</w:t>
      </w:r>
      <w:r w:rsidR="001F538F" w:rsidRPr="00F66F24">
        <w:rPr>
          <w:lang w:val="lt-LT"/>
        </w:rPr>
        <w:t xml:space="preserve"> pateikti asmens tapatybę ir pilietybę patvirtinančius dokumentus.</w:t>
      </w:r>
      <w:r w:rsidR="009A0137">
        <w:rPr>
          <w:lang w:val="lt-LT"/>
        </w:rPr>
        <w:t xml:space="preserve"> </w:t>
      </w:r>
    </w:p>
    <w:p w:rsidR="00FE6C8F" w:rsidRDefault="00623B11" w:rsidP="00F92E8E">
      <w:pPr>
        <w:ind w:firstLine="720"/>
        <w:jc w:val="both"/>
        <w:rPr>
          <w:rFonts w:eastAsia="Calibri"/>
          <w:lang w:val="lt-LT"/>
        </w:rPr>
      </w:pPr>
      <w:r>
        <w:rPr>
          <w:rFonts w:eastAsia="Calibri"/>
          <w:lang w:val="lt-LT"/>
        </w:rPr>
        <w:t>6</w:t>
      </w:r>
      <w:r w:rsidR="00FE6C8F" w:rsidRPr="00C0055B">
        <w:rPr>
          <w:rFonts w:eastAsia="Calibri"/>
          <w:lang w:val="lt-LT"/>
        </w:rPr>
        <w:t>. Tiekėjas, organizuodamas ir vykdydamas Saugomo objekto apsaugą, privalo vadovautis</w:t>
      </w:r>
      <w:r w:rsidR="00FE6C8F">
        <w:rPr>
          <w:rFonts w:eastAsia="Calibri"/>
          <w:lang w:val="lt-LT"/>
        </w:rPr>
        <w:t xml:space="preserve"> </w:t>
      </w:r>
      <w:r w:rsidR="00FE6C8F" w:rsidRPr="00C0055B">
        <w:rPr>
          <w:rFonts w:eastAsia="Calibri"/>
          <w:lang w:val="lt-LT"/>
        </w:rPr>
        <w:t>Lietuvos Respublikos asmens ir turto apsaugos įstatymo nuostatomis.</w:t>
      </w:r>
    </w:p>
    <w:p w:rsidR="00886992" w:rsidRPr="00C0055B" w:rsidRDefault="0089588B" w:rsidP="00886992">
      <w:pPr>
        <w:tabs>
          <w:tab w:val="left" w:pos="720"/>
          <w:tab w:val="left" w:pos="4020"/>
        </w:tabs>
        <w:jc w:val="both"/>
        <w:rPr>
          <w:lang w:val="lt-LT"/>
        </w:rPr>
      </w:pPr>
      <w:r>
        <w:rPr>
          <w:lang w:val="lt-LT"/>
        </w:rPr>
        <w:tab/>
      </w:r>
      <w:r w:rsidR="00623B11">
        <w:rPr>
          <w:lang w:val="lt-LT"/>
        </w:rPr>
        <w:t>7</w:t>
      </w:r>
      <w:r w:rsidR="00886992" w:rsidRPr="00C0055B">
        <w:rPr>
          <w:lang w:val="lt-LT"/>
        </w:rPr>
        <w:t>. Reikalavimai Tiekėjo apsaugos darbuotoj</w:t>
      </w:r>
      <w:r w:rsidR="001E2064">
        <w:rPr>
          <w:lang w:val="lt-LT"/>
        </w:rPr>
        <w:t>am</w:t>
      </w:r>
      <w:r w:rsidR="00886992" w:rsidRPr="00C0055B">
        <w:rPr>
          <w:lang w:val="lt-LT"/>
        </w:rPr>
        <w:t xml:space="preserve">s: </w:t>
      </w:r>
    </w:p>
    <w:p w:rsidR="00886992" w:rsidRPr="00C0055B" w:rsidRDefault="0089588B" w:rsidP="00886992">
      <w:pPr>
        <w:tabs>
          <w:tab w:val="left" w:pos="720"/>
          <w:tab w:val="left" w:pos="4020"/>
        </w:tabs>
        <w:jc w:val="both"/>
        <w:rPr>
          <w:lang w:val="lt-LT"/>
        </w:rPr>
      </w:pPr>
      <w:r>
        <w:rPr>
          <w:lang w:val="lt-LT"/>
        </w:rPr>
        <w:tab/>
      </w:r>
      <w:r w:rsidR="00623B11">
        <w:rPr>
          <w:lang w:val="lt-LT"/>
        </w:rPr>
        <w:t>7</w:t>
      </w:r>
      <w:r w:rsidR="00886992" w:rsidRPr="00C0055B">
        <w:rPr>
          <w:lang w:val="lt-LT"/>
        </w:rPr>
        <w:t xml:space="preserve">.1. Apsaugos darbuotojai, kurie vykdys </w:t>
      </w:r>
      <w:r w:rsidR="00886992">
        <w:rPr>
          <w:lang w:val="lt-LT"/>
        </w:rPr>
        <w:t xml:space="preserve">Saugomo </w:t>
      </w:r>
      <w:r w:rsidR="00886992" w:rsidRPr="00C0055B">
        <w:rPr>
          <w:lang w:val="lt-LT"/>
        </w:rPr>
        <w:t xml:space="preserve">objekto apsaugą, turi būti kvalifikuoti ir turi turėti apsaugos darbuotojo pažymėjimus, išduotus Lietuvos Respublikos asmens ir turto </w:t>
      </w:r>
      <w:r>
        <w:rPr>
          <w:lang w:val="lt-LT"/>
        </w:rPr>
        <w:t>ap</w:t>
      </w:r>
      <w:r w:rsidR="00886992" w:rsidRPr="00C0055B">
        <w:rPr>
          <w:lang w:val="lt-LT"/>
        </w:rPr>
        <w:t>saugos įstatymo nustatyta tvarka, taip pat turi turėti leidimus nešiotis šaunamąjį ginklą.</w:t>
      </w:r>
    </w:p>
    <w:p w:rsidR="00886992" w:rsidRPr="00C0055B" w:rsidRDefault="0089588B" w:rsidP="00886992">
      <w:pPr>
        <w:tabs>
          <w:tab w:val="left" w:pos="720"/>
          <w:tab w:val="left" w:pos="4020"/>
        </w:tabs>
        <w:jc w:val="both"/>
        <w:rPr>
          <w:lang w:val="lt-LT"/>
        </w:rPr>
      </w:pPr>
      <w:r>
        <w:rPr>
          <w:lang w:val="lt-LT"/>
        </w:rPr>
        <w:tab/>
      </w:r>
      <w:r w:rsidR="00623B11">
        <w:rPr>
          <w:lang w:val="lt-LT"/>
        </w:rPr>
        <w:t>7</w:t>
      </w:r>
      <w:r w:rsidR="00886992" w:rsidRPr="00C0055B">
        <w:rPr>
          <w:lang w:val="lt-LT"/>
        </w:rPr>
        <w:t>.2. Apsaugos darbuotojai privalo būti aprūpinti apsaugos paslaugų teikimui būtinais darbo įrankiais</w:t>
      </w:r>
      <w:r w:rsidR="001E2064">
        <w:rPr>
          <w:lang w:val="lt-LT"/>
        </w:rPr>
        <w:t xml:space="preserve">: </w:t>
      </w:r>
      <w:r w:rsidR="00886992" w:rsidRPr="00C0055B">
        <w:rPr>
          <w:lang w:val="lt-LT"/>
        </w:rPr>
        <w:t>specialiosiomis ir ryšio priemonėmis</w:t>
      </w:r>
      <w:r w:rsidR="001E2064">
        <w:rPr>
          <w:lang w:val="lt-LT"/>
        </w:rPr>
        <w:t>,</w:t>
      </w:r>
      <w:r w:rsidR="00886992" w:rsidRPr="00C0055B">
        <w:rPr>
          <w:lang w:val="lt-LT"/>
        </w:rPr>
        <w:t xml:space="preserve"> šaunamuoju ginklu.</w:t>
      </w:r>
    </w:p>
    <w:p w:rsidR="00886992" w:rsidRPr="00C0055B" w:rsidRDefault="0089588B" w:rsidP="00886992">
      <w:pPr>
        <w:tabs>
          <w:tab w:val="left" w:pos="720"/>
          <w:tab w:val="left" w:pos="4020"/>
        </w:tabs>
        <w:jc w:val="both"/>
        <w:rPr>
          <w:lang w:val="lt-LT"/>
        </w:rPr>
      </w:pPr>
      <w:r>
        <w:rPr>
          <w:lang w:val="lt-LT"/>
        </w:rPr>
        <w:tab/>
      </w:r>
      <w:r w:rsidR="00623B11">
        <w:rPr>
          <w:lang w:val="lt-LT"/>
        </w:rPr>
        <w:t>7</w:t>
      </w:r>
      <w:r w:rsidR="00886992" w:rsidRPr="00C0055B">
        <w:rPr>
          <w:lang w:val="lt-LT"/>
        </w:rPr>
        <w:t>.3. Apsaugos darbuotojų sveikata, asmeniniai ir profesiniai gebėjimai turi būti patikrinti</w:t>
      </w:r>
      <w:r w:rsidR="001E2064">
        <w:rPr>
          <w:lang w:val="lt-LT"/>
        </w:rPr>
        <w:t>,</w:t>
      </w:r>
      <w:r w:rsidR="00886992" w:rsidRPr="00C0055B">
        <w:rPr>
          <w:lang w:val="lt-LT"/>
        </w:rPr>
        <w:t xml:space="preserve"> kaip tai numato Lietuvos Respublikos asmens ir turto </w:t>
      </w:r>
      <w:r>
        <w:rPr>
          <w:lang w:val="lt-LT"/>
        </w:rPr>
        <w:t>ap</w:t>
      </w:r>
      <w:r w:rsidR="00886992" w:rsidRPr="00C0055B">
        <w:rPr>
          <w:lang w:val="lt-LT"/>
        </w:rPr>
        <w:t>saugos įstatymas.</w:t>
      </w:r>
    </w:p>
    <w:p w:rsidR="00886992" w:rsidRPr="009C26DD" w:rsidRDefault="00623B11" w:rsidP="00886992">
      <w:pPr>
        <w:ind w:firstLine="720"/>
        <w:jc w:val="both"/>
        <w:rPr>
          <w:rFonts w:eastAsia="Calibri"/>
          <w:lang w:val="lt-LT"/>
        </w:rPr>
      </w:pPr>
      <w:r>
        <w:rPr>
          <w:lang w:val="lt-LT"/>
        </w:rPr>
        <w:t>7</w:t>
      </w:r>
      <w:r w:rsidR="00886992" w:rsidRPr="00C0055B">
        <w:rPr>
          <w:lang w:val="lt-LT"/>
        </w:rPr>
        <w:t xml:space="preserve">.4. Apsaugos darbuotojai privalo tinkamai atlikti pareigas, nustatytas Lietuvos Respublikos asmens ir turto </w:t>
      </w:r>
      <w:r w:rsidR="0089588B">
        <w:rPr>
          <w:lang w:val="lt-LT"/>
        </w:rPr>
        <w:t>ap</w:t>
      </w:r>
      <w:r w:rsidR="00886992" w:rsidRPr="00C0055B">
        <w:rPr>
          <w:lang w:val="lt-LT"/>
        </w:rPr>
        <w:t xml:space="preserve">saugos įstatyme, privalo mokėti valstybinę kalbą, </w:t>
      </w:r>
      <w:r w:rsidR="0089588B">
        <w:rPr>
          <w:lang w:val="lt-LT"/>
        </w:rPr>
        <w:t xml:space="preserve">turi </w:t>
      </w:r>
      <w:r w:rsidR="00886992" w:rsidRPr="00C0055B">
        <w:rPr>
          <w:lang w:val="lt-LT"/>
        </w:rPr>
        <w:t>būti tvarkingi</w:t>
      </w:r>
      <w:r w:rsidR="00E73AC2">
        <w:rPr>
          <w:lang w:val="lt-LT"/>
        </w:rPr>
        <w:t>.</w:t>
      </w:r>
    </w:p>
    <w:p w:rsidR="00413BB1" w:rsidRDefault="00B44F6E" w:rsidP="007F1B5A">
      <w:pPr>
        <w:tabs>
          <w:tab w:val="left" w:pos="720"/>
          <w:tab w:val="left" w:pos="4020"/>
        </w:tabs>
        <w:jc w:val="both"/>
        <w:rPr>
          <w:color w:val="000000"/>
          <w:lang w:val="lt-LT"/>
        </w:rPr>
      </w:pPr>
      <w:r w:rsidRPr="009A0137">
        <w:rPr>
          <w:b/>
          <w:lang w:val="lt-LT"/>
        </w:rPr>
        <w:tab/>
      </w:r>
      <w:r w:rsidR="00623B11">
        <w:rPr>
          <w:color w:val="000000"/>
          <w:lang w:val="lt-LT"/>
        </w:rPr>
        <w:t>8</w:t>
      </w:r>
      <w:r w:rsidR="00BA74E9" w:rsidRPr="009A0137">
        <w:rPr>
          <w:color w:val="000000"/>
          <w:lang w:val="lt-LT"/>
        </w:rPr>
        <w:t xml:space="preserve">. </w:t>
      </w:r>
      <w:r w:rsidR="005A37D9" w:rsidRPr="009A0137">
        <w:rPr>
          <w:color w:val="000000"/>
          <w:lang w:val="lt-LT"/>
        </w:rPr>
        <w:t>A</w:t>
      </w:r>
      <w:r w:rsidR="00413BB1" w:rsidRPr="009A0137">
        <w:rPr>
          <w:color w:val="000000"/>
          <w:lang w:val="lt-LT"/>
        </w:rPr>
        <w:t>psaugos paslaug</w:t>
      </w:r>
      <w:r w:rsidR="00B63DC3">
        <w:rPr>
          <w:color w:val="000000"/>
          <w:lang w:val="lt-LT"/>
        </w:rPr>
        <w:t xml:space="preserve">ų </w:t>
      </w:r>
      <w:r w:rsidR="00E73E42">
        <w:rPr>
          <w:color w:val="000000"/>
          <w:lang w:val="lt-LT"/>
        </w:rPr>
        <w:t xml:space="preserve">pavadinimai, </w:t>
      </w:r>
      <w:r w:rsidR="00B63DC3">
        <w:rPr>
          <w:color w:val="000000"/>
          <w:lang w:val="lt-LT"/>
        </w:rPr>
        <w:t>aprašymai</w:t>
      </w:r>
      <w:r w:rsidR="00E73E42">
        <w:rPr>
          <w:color w:val="000000"/>
          <w:lang w:val="lt-LT"/>
        </w:rPr>
        <w:t>, mato vnt. pateikiami šioje lentelėje</w:t>
      </w:r>
      <w:r w:rsidR="00413BB1" w:rsidRPr="009A0137">
        <w:rPr>
          <w:color w:val="000000"/>
          <w:lang w:val="lt-LT"/>
        </w:rPr>
        <w:t>:</w:t>
      </w:r>
    </w:p>
    <w:p w:rsidR="00623B11" w:rsidRPr="009A0137" w:rsidRDefault="00623B11" w:rsidP="007F1B5A">
      <w:pPr>
        <w:tabs>
          <w:tab w:val="left" w:pos="720"/>
          <w:tab w:val="left" w:pos="4020"/>
        </w:tabs>
        <w:jc w:val="both"/>
        <w:rPr>
          <w:color w:val="000000"/>
          <w:lang w:val="lt-LT"/>
        </w:rPr>
      </w:pP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8223"/>
        <w:gridCol w:w="1016"/>
      </w:tblGrid>
      <w:tr w:rsidR="00BA17DE" w:rsidRPr="009C26DD" w:rsidTr="009942F4">
        <w:tc>
          <w:tcPr>
            <w:tcW w:w="674" w:type="dxa"/>
          </w:tcPr>
          <w:p w:rsidR="00BA17DE" w:rsidRPr="009A0137" w:rsidRDefault="00BA17DE" w:rsidP="000B53DA">
            <w:pPr>
              <w:tabs>
                <w:tab w:val="left" w:pos="720"/>
                <w:tab w:val="left" w:pos="4020"/>
              </w:tabs>
              <w:jc w:val="center"/>
              <w:rPr>
                <w:lang w:val="lt-LT"/>
              </w:rPr>
            </w:pPr>
            <w:r w:rsidRPr="009A0137">
              <w:rPr>
                <w:lang w:val="lt-LT"/>
              </w:rPr>
              <w:t>Eil. Nr.</w:t>
            </w:r>
          </w:p>
        </w:tc>
        <w:tc>
          <w:tcPr>
            <w:tcW w:w="8223" w:type="dxa"/>
            <w:shd w:val="clear" w:color="auto" w:fill="auto"/>
          </w:tcPr>
          <w:p w:rsidR="00BA17DE" w:rsidRPr="00DF5B2A" w:rsidRDefault="007C686A" w:rsidP="009A0137">
            <w:pPr>
              <w:tabs>
                <w:tab w:val="left" w:pos="720"/>
                <w:tab w:val="left" w:pos="4020"/>
              </w:tabs>
              <w:jc w:val="center"/>
              <w:rPr>
                <w:lang w:val="lt-LT"/>
              </w:rPr>
            </w:pPr>
            <w:r w:rsidRPr="009A0137">
              <w:rPr>
                <w:lang w:val="lt-LT"/>
              </w:rPr>
              <w:t>Apsaugos p</w:t>
            </w:r>
            <w:r w:rsidR="00BA17DE" w:rsidRPr="00DF5B2A">
              <w:rPr>
                <w:lang w:val="lt-LT"/>
              </w:rPr>
              <w:t>aslaug</w:t>
            </w:r>
            <w:r w:rsidR="00CD7407" w:rsidRPr="00DF5B2A">
              <w:rPr>
                <w:lang w:val="lt-LT"/>
              </w:rPr>
              <w:t>ų</w:t>
            </w:r>
            <w:r w:rsidR="00BA17DE" w:rsidRPr="00DF5B2A">
              <w:rPr>
                <w:lang w:val="lt-LT"/>
              </w:rPr>
              <w:t xml:space="preserve"> pavadinima</w:t>
            </w:r>
            <w:r w:rsidR="00CD7407" w:rsidRPr="00DF5B2A">
              <w:rPr>
                <w:lang w:val="lt-LT"/>
              </w:rPr>
              <w:t>i</w:t>
            </w:r>
            <w:r w:rsidRPr="00DF5B2A">
              <w:rPr>
                <w:lang w:val="lt-LT"/>
              </w:rPr>
              <w:t xml:space="preserve"> ir aprašyma</w:t>
            </w:r>
            <w:r w:rsidR="00CD7407" w:rsidRPr="00DF5B2A">
              <w:rPr>
                <w:lang w:val="lt-LT"/>
              </w:rPr>
              <w:t>i</w:t>
            </w:r>
          </w:p>
        </w:tc>
        <w:tc>
          <w:tcPr>
            <w:tcW w:w="1016" w:type="dxa"/>
            <w:shd w:val="clear" w:color="auto" w:fill="auto"/>
          </w:tcPr>
          <w:p w:rsidR="00BA17DE" w:rsidRPr="00332865" w:rsidRDefault="00BA17DE" w:rsidP="00BE29C3">
            <w:pPr>
              <w:tabs>
                <w:tab w:val="left" w:pos="720"/>
                <w:tab w:val="left" w:pos="4020"/>
              </w:tabs>
              <w:jc w:val="center"/>
              <w:rPr>
                <w:lang w:val="lt-LT"/>
              </w:rPr>
            </w:pPr>
            <w:r w:rsidRPr="00332865">
              <w:rPr>
                <w:bCs/>
                <w:lang w:val="lt-LT" w:eastAsia="lt-LT"/>
              </w:rPr>
              <w:t>Mato vnt.</w:t>
            </w:r>
          </w:p>
        </w:tc>
      </w:tr>
      <w:tr w:rsidR="00BA17DE" w:rsidRPr="00FA1217" w:rsidTr="009942F4">
        <w:tc>
          <w:tcPr>
            <w:tcW w:w="674" w:type="dxa"/>
          </w:tcPr>
          <w:p w:rsidR="00BA17DE" w:rsidRPr="009C26DD" w:rsidRDefault="00BA17DE" w:rsidP="00E623E7">
            <w:pPr>
              <w:tabs>
                <w:tab w:val="left" w:pos="720"/>
                <w:tab w:val="left" w:pos="4020"/>
              </w:tabs>
              <w:jc w:val="both"/>
              <w:rPr>
                <w:lang w:val="lt-LT" w:eastAsia="lt-LT"/>
              </w:rPr>
            </w:pPr>
            <w:r w:rsidRPr="009C26DD">
              <w:rPr>
                <w:lang w:val="lt-LT" w:eastAsia="lt-LT"/>
              </w:rPr>
              <w:t>1.</w:t>
            </w:r>
          </w:p>
        </w:tc>
        <w:tc>
          <w:tcPr>
            <w:tcW w:w="8223" w:type="dxa"/>
            <w:shd w:val="clear" w:color="auto" w:fill="auto"/>
          </w:tcPr>
          <w:p w:rsidR="00BA17DE" w:rsidRPr="009C26DD" w:rsidRDefault="00BA17DE" w:rsidP="00E623E7">
            <w:pPr>
              <w:tabs>
                <w:tab w:val="left" w:pos="720"/>
                <w:tab w:val="left" w:pos="4020"/>
              </w:tabs>
              <w:jc w:val="both"/>
              <w:rPr>
                <w:b/>
                <w:lang w:val="lt-LT" w:eastAsia="lt-LT"/>
              </w:rPr>
            </w:pPr>
            <w:r w:rsidRPr="009C26DD">
              <w:rPr>
                <w:b/>
                <w:lang w:val="lt-LT" w:eastAsia="lt-LT"/>
              </w:rPr>
              <w:t>Stebėjimas ir reagavimas centriniame stebėjimo pulte (</w:t>
            </w:r>
            <w:r w:rsidRPr="009C26DD">
              <w:rPr>
                <w:b/>
                <w:lang w:val="lt-LT"/>
              </w:rPr>
              <w:t>24 valandas per parą 7 dienas per savaitę)</w:t>
            </w:r>
            <w:r w:rsidRPr="009C26DD">
              <w:rPr>
                <w:b/>
                <w:lang w:val="lt-LT" w:eastAsia="lt-LT"/>
              </w:rPr>
              <w:t>:</w:t>
            </w:r>
          </w:p>
          <w:p w:rsidR="00BA17DE" w:rsidRDefault="00BA17DE" w:rsidP="00E623E7">
            <w:pPr>
              <w:jc w:val="both"/>
              <w:rPr>
                <w:lang w:val="lt-LT"/>
              </w:rPr>
            </w:pPr>
            <w:r w:rsidRPr="009C26DD">
              <w:rPr>
                <w:lang w:val="lt-LT"/>
              </w:rPr>
              <w:t xml:space="preserve">1.1. </w:t>
            </w:r>
            <w:r w:rsidR="00592862">
              <w:rPr>
                <w:shd w:val="clear" w:color="auto" w:fill="FFFFFF"/>
                <w:lang w:val="lt-LT"/>
              </w:rPr>
              <w:t xml:space="preserve">Apsaugos </w:t>
            </w:r>
            <w:r w:rsidR="007A259D" w:rsidRPr="00F92E8E">
              <w:rPr>
                <w:shd w:val="clear" w:color="auto" w:fill="FFFFFF"/>
                <w:lang w:val="lt-LT"/>
              </w:rPr>
              <w:t>o</w:t>
            </w:r>
            <w:r w:rsidRPr="009A0137">
              <w:rPr>
                <w:lang w:val="lt-LT"/>
              </w:rPr>
              <w:t>bjektas turi būti saugomas reagavimo būdu per EAS, prijungtą prie Tiekėjo</w:t>
            </w:r>
            <w:r w:rsidRPr="009C26DD">
              <w:rPr>
                <w:lang w:val="lt-LT"/>
              </w:rPr>
              <w:t xml:space="preserve"> </w:t>
            </w:r>
            <w:r w:rsidRPr="009A0137">
              <w:rPr>
                <w:lang w:val="lt-LT"/>
              </w:rPr>
              <w:t>vietinio ir</w:t>
            </w:r>
            <w:r w:rsidR="00DE1DD9" w:rsidRPr="009A0137">
              <w:rPr>
                <w:lang w:val="lt-LT"/>
              </w:rPr>
              <w:t>/</w:t>
            </w:r>
            <w:r w:rsidRPr="009A0137">
              <w:rPr>
                <w:lang w:val="lt-LT"/>
              </w:rPr>
              <w:t>arba CSP, signalų perdavimo įrangos pagalba.</w:t>
            </w:r>
          </w:p>
          <w:p w:rsidR="009C77FB" w:rsidRPr="00244A19" w:rsidRDefault="00BA17DE" w:rsidP="00E623E7">
            <w:pPr>
              <w:tabs>
                <w:tab w:val="left" w:pos="720"/>
                <w:tab w:val="left" w:pos="4020"/>
              </w:tabs>
              <w:jc w:val="both"/>
              <w:rPr>
                <w:lang w:val="lt-LT"/>
              </w:rPr>
            </w:pPr>
            <w:r w:rsidRPr="00244A19">
              <w:rPr>
                <w:lang w:val="lt-LT"/>
              </w:rPr>
              <w:t>1.</w:t>
            </w:r>
            <w:r w:rsidR="0046758E">
              <w:rPr>
                <w:lang w:val="lt-LT"/>
              </w:rPr>
              <w:t>2</w:t>
            </w:r>
            <w:r w:rsidRPr="00244A19">
              <w:rPr>
                <w:lang w:val="lt-LT"/>
              </w:rPr>
              <w:t xml:space="preserve">. </w:t>
            </w:r>
            <w:r w:rsidR="00B72FC7">
              <w:rPr>
                <w:lang w:val="lt-LT"/>
              </w:rPr>
              <w:t xml:space="preserve">Tiekėjas, </w:t>
            </w:r>
            <w:r w:rsidR="00592862">
              <w:rPr>
                <w:lang w:val="lt-LT"/>
              </w:rPr>
              <w:t xml:space="preserve">savo CVP gavęs </w:t>
            </w:r>
            <w:r w:rsidR="00B72FC7">
              <w:rPr>
                <w:lang w:val="lt-LT"/>
              </w:rPr>
              <w:t xml:space="preserve">EAS gedimo ar sabotažo signalą, kai objekto EAS nėra įjungta, privalo nedelsiant informuoti apie tai </w:t>
            </w:r>
            <w:r w:rsidR="00A8549F">
              <w:rPr>
                <w:lang w:val="lt-LT"/>
              </w:rPr>
              <w:t>U</w:t>
            </w:r>
            <w:r w:rsidR="00B72FC7">
              <w:rPr>
                <w:lang w:val="lt-LT"/>
              </w:rPr>
              <w:t>žsakovą. Nustatytus gedimus (trūkumus</w:t>
            </w:r>
            <w:r w:rsidR="009C77FB">
              <w:rPr>
                <w:lang w:val="lt-LT"/>
              </w:rPr>
              <w:t>)</w:t>
            </w:r>
            <w:r w:rsidR="00B72FC7">
              <w:rPr>
                <w:lang w:val="lt-LT"/>
              </w:rPr>
              <w:t xml:space="preserve"> Užsakovas</w:t>
            </w:r>
            <w:r w:rsidR="009C77FB">
              <w:rPr>
                <w:lang w:val="lt-LT"/>
              </w:rPr>
              <w:t xml:space="preserve"> privalo pašalinti</w:t>
            </w:r>
            <w:r w:rsidR="00B72FC7">
              <w:rPr>
                <w:lang w:val="lt-LT"/>
              </w:rPr>
              <w:t>.</w:t>
            </w:r>
            <w:r w:rsidR="00592862">
              <w:rPr>
                <w:lang w:val="lt-LT"/>
              </w:rPr>
              <w:t xml:space="preserve"> </w:t>
            </w:r>
          </w:p>
          <w:p w:rsidR="00BA17DE" w:rsidRDefault="00BA17DE" w:rsidP="00E623E7">
            <w:pPr>
              <w:tabs>
                <w:tab w:val="left" w:pos="720"/>
                <w:tab w:val="left" w:pos="4020"/>
              </w:tabs>
              <w:jc w:val="both"/>
              <w:rPr>
                <w:shd w:val="clear" w:color="auto" w:fill="FFFFFF"/>
                <w:lang w:val="lt-LT"/>
              </w:rPr>
            </w:pPr>
            <w:r w:rsidRPr="009A0137">
              <w:rPr>
                <w:lang w:val="lt-LT"/>
              </w:rPr>
              <w:t>1.</w:t>
            </w:r>
            <w:r w:rsidR="0046758E">
              <w:rPr>
                <w:lang w:val="lt-LT"/>
              </w:rPr>
              <w:t>3</w:t>
            </w:r>
            <w:r w:rsidRPr="009A0137">
              <w:rPr>
                <w:lang w:val="lt-LT"/>
              </w:rPr>
              <w:t xml:space="preserve">. </w:t>
            </w:r>
            <w:r w:rsidR="00026824" w:rsidRPr="009A0137">
              <w:rPr>
                <w:lang w:val="lt-LT"/>
              </w:rPr>
              <w:t>Tiekėjas</w:t>
            </w:r>
            <w:r w:rsidR="0046758E">
              <w:rPr>
                <w:lang w:val="lt-LT"/>
              </w:rPr>
              <w:t xml:space="preserve">, savo CVP </w:t>
            </w:r>
            <w:r w:rsidR="0046758E" w:rsidRPr="00367B45">
              <w:rPr>
                <w:lang w:val="lt-LT"/>
              </w:rPr>
              <w:t xml:space="preserve">gavęs </w:t>
            </w:r>
            <w:r w:rsidR="0046758E" w:rsidRPr="00367B45">
              <w:rPr>
                <w:shd w:val="clear" w:color="auto" w:fill="FFFFFF"/>
                <w:lang w:val="lt-LT"/>
              </w:rPr>
              <w:t>EAS suveikimo signalą</w:t>
            </w:r>
            <w:r w:rsidR="0046758E">
              <w:rPr>
                <w:shd w:val="clear" w:color="auto" w:fill="FFFFFF"/>
                <w:lang w:val="lt-LT"/>
              </w:rPr>
              <w:t>,</w:t>
            </w:r>
            <w:r w:rsidR="0046758E" w:rsidRPr="009A0137" w:rsidDel="00026824">
              <w:rPr>
                <w:shd w:val="clear" w:color="auto" w:fill="FFFFFF"/>
                <w:lang w:val="lt-LT"/>
              </w:rPr>
              <w:t xml:space="preserve"> </w:t>
            </w:r>
            <w:r w:rsidRPr="0046758E">
              <w:rPr>
                <w:shd w:val="clear" w:color="auto" w:fill="FFFFFF"/>
                <w:lang w:val="lt-LT"/>
              </w:rPr>
              <w:t xml:space="preserve">privalo </w:t>
            </w:r>
            <w:r w:rsidRPr="009A0137">
              <w:rPr>
                <w:shd w:val="clear" w:color="auto" w:fill="FFFFFF"/>
                <w:lang w:val="lt-LT"/>
              </w:rPr>
              <w:t xml:space="preserve">nedelsiant </w:t>
            </w:r>
            <w:r w:rsidRPr="0046758E">
              <w:rPr>
                <w:shd w:val="clear" w:color="auto" w:fill="FFFFFF"/>
                <w:lang w:val="lt-LT"/>
              </w:rPr>
              <w:t>išsiųsti</w:t>
            </w:r>
            <w:r w:rsidRPr="009A0137">
              <w:rPr>
                <w:shd w:val="clear" w:color="auto" w:fill="FFFFFF"/>
                <w:lang w:val="lt-LT"/>
              </w:rPr>
              <w:t xml:space="preserve"> greito</w:t>
            </w:r>
            <w:r w:rsidR="009D07A7" w:rsidRPr="009A0137">
              <w:rPr>
                <w:shd w:val="clear" w:color="auto" w:fill="FFFFFF"/>
                <w:lang w:val="lt-LT"/>
              </w:rPr>
              <w:t>jo</w:t>
            </w:r>
            <w:r w:rsidRPr="009A0137">
              <w:rPr>
                <w:shd w:val="clear" w:color="auto" w:fill="FFFFFF"/>
                <w:lang w:val="lt-LT"/>
              </w:rPr>
              <w:t xml:space="preserve"> reagavimo</w:t>
            </w:r>
            <w:r w:rsidR="00B25D78" w:rsidRPr="009A0137">
              <w:rPr>
                <w:shd w:val="clear" w:color="auto" w:fill="FFFFFF"/>
                <w:lang w:val="lt-LT"/>
              </w:rPr>
              <w:t xml:space="preserve"> </w:t>
            </w:r>
            <w:r w:rsidRPr="009A0137">
              <w:rPr>
                <w:shd w:val="clear" w:color="auto" w:fill="FFFFFF"/>
                <w:lang w:val="lt-LT"/>
              </w:rPr>
              <w:t>ekipažą į</w:t>
            </w:r>
            <w:r w:rsidR="00BC3EDE" w:rsidRPr="009A0137">
              <w:rPr>
                <w:shd w:val="clear" w:color="auto" w:fill="FFFFFF"/>
                <w:lang w:val="lt-LT"/>
              </w:rPr>
              <w:t xml:space="preserve"> </w:t>
            </w:r>
            <w:r w:rsidR="009D07A7" w:rsidRPr="009A0137">
              <w:rPr>
                <w:shd w:val="clear" w:color="auto" w:fill="FFFFFF"/>
                <w:lang w:val="lt-LT"/>
              </w:rPr>
              <w:t xml:space="preserve">Saugomą </w:t>
            </w:r>
            <w:r w:rsidR="004F5F39" w:rsidRPr="009A0137">
              <w:rPr>
                <w:shd w:val="clear" w:color="auto" w:fill="FFFFFF"/>
                <w:lang w:val="lt-LT"/>
              </w:rPr>
              <w:t>objektą</w:t>
            </w:r>
            <w:r w:rsidRPr="009A0137">
              <w:rPr>
                <w:shd w:val="clear" w:color="auto" w:fill="FFFFFF"/>
                <w:lang w:val="lt-LT"/>
              </w:rPr>
              <w:t xml:space="preserve">, </w:t>
            </w:r>
            <w:r w:rsidRPr="009A0137">
              <w:rPr>
                <w:lang w:val="lt-LT"/>
              </w:rPr>
              <w:t>techninėmis priemonėmis</w:t>
            </w:r>
            <w:r w:rsidRPr="009A0137">
              <w:rPr>
                <w:shd w:val="clear" w:color="auto" w:fill="FFFFFF"/>
                <w:lang w:val="lt-LT"/>
              </w:rPr>
              <w:t xml:space="preserve"> fiksuo</w:t>
            </w:r>
            <w:r w:rsidRPr="0046758E">
              <w:rPr>
                <w:shd w:val="clear" w:color="auto" w:fill="FFFFFF"/>
                <w:lang w:val="lt-LT"/>
              </w:rPr>
              <w:t>ti</w:t>
            </w:r>
            <w:r w:rsidRPr="009A0137">
              <w:rPr>
                <w:shd w:val="clear" w:color="auto" w:fill="FFFFFF"/>
                <w:lang w:val="lt-LT"/>
              </w:rPr>
              <w:t xml:space="preserve"> </w:t>
            </w:r>
            <w:r w:rsidR="00B25D78" w:rsidRPr="009A0137">
              <w:rPr>
                <w:shd w:val="clear" w:color="auto" w:fill="FFFFFF"/>
                <w:lang w:val="lt-LT"/>
              </w:rPr>
              <w:t>ekipažo</w:t>
            </w:r>
            <w:r w:rsidRPr="009A0137">
              <w:rPr>
                <w:shd w:val="clear" w:color="auto" w:fill="FFFFFF"/>
                <w:lang w:val="lt-LT"/>
              </w:rPr>
              <w:t xml:space="preserve"> judėjimo laiką ir praneš</w:t>
            </w:r>
            <w:r w:rsidRPr="0046758E">
              <w:rPr>
                <w:shd w:val="clear" w:color="auto" w:fill="FFFFFF"/>
                <w:lang w:val="lt-LT"/>
              </w:rPr>
              <w:t>ti</w:t>
            </w:r>
            <w:r w:rsidRPr="009A0137">
              <w:rPr>
                <w:shd w:val="clear" w:color="auto" w:fill="FFFFFF"/>
                <w:lang w:val="lt-LT"/>
              </w:rPr>
              <w:t xml:space="preserve"> </w:t>
            </w:r>
            <w:r w:rsidR="009D07A7" w:rsidRPr="009A0137">
              <w:rPr>
                <w:shd w:val="clear" w:color="auto" w:fill="FFFFFF"/>
                <w:lang w:val="lt-LT"/>
              </w:rPr>
              <w:t xml:space="preserve">telefonu Užsakovo nurodytam atsakingam asmeniui </w:t>
            </w:r>
            <w:r w:rsidRPr="009A0137">
              <w:rPr>
                <w:shd w:val="clear" w:color="auto" w:fill="FFFFFF"/>
                <w:lang w:val="lt-LT"/>
              </w:rPr>
              <w:t xml:space="preserve">apie </w:t>
            </w:r>
            <w:r w:rsidR="009D07A7" w:rsidRPr="009A0137">
              <w:rPr>
                <w:shd w:val="clear" w:color="auto" w:fill="FFFFFF"/>
                <w:lang w:val="lt-LT"/>
              </w:rPr>
              <w:t xml:space="preserve">EAS </w:t>
            </w:r>
            <w:r w:rsidRPr="009A0137">
              <w:rPr>
                <w:shd w:val="clear" w:color="auto" w:fill="FFFFFF"/>
                <w:lang w:val="lt-LT"/>
              </w:rPr>
              <w:t>suveikimą</w:t>
            </w:r>
            <w:r w:rsidR="00CB60C0">
              <w:rPr>
                <w:shd w:val="clear" w:color="auto" w:fill="FFFFFF"/>
                <w:lang w:val="lt-LT"/>
              </w:rPr>
              <w:t xml:space="preserve">. </w:t>
            </w:r>
            <w:r w:rsidR="005243C5" w:rsidRPr="00244A19">
              <w:rPr>
                <w:shd w:val="clear" w:color="auto" w:fill="FFFFFF"/>
                <w:lang w:val="lt-LT"/>
              </w:rPr>
              <w:t>Greitojo r</w:t>
            </w:r>
            <w:r w:rsidRPr="00244A19">
              <w:rPr>
                <w:shd w:val="clear" w:color="auto" w:fill="FFFFFF"/>
                <w:lang w:val="lt-LT"/>
              </w:rPr>
              <w:t xml:space="preserve">eagavimo </w:t>
            </w:r>
            <w:r w:rsidR="000776B7" w:rsidRPr="00244A19">
              <w:rPr>
                <w:shd w:val="clear" w:color="auto" w:fill="FFFFFF"/>
                <w:lang w:val="lt-LT"/>
              </w:rPr>
              <w:t>ekipažas</w:t>
            </w:r>
            <w:r w:rsidR="000A64BE" w:rsidRPr="00244A19">
              <w:rPr>
                <w:shd w:val="clear" w:color="auto" w:fill="FFFFFF"/>
                <w:lang w:val="lt-LT"/>
              </w:rPr>
              <w:t xml:space="preserve"> </w:t>
            </w:r>
            <w:r w:rsidR="009E7E06" w:rsidRPr="00244A19">
              <w:rPr>
                <w:shd w:val="clear" w:color="auto" w:fill="FFFFFF"/>
                <w:lang w:val="lt-LT"/>
              </w:rPr>
              <w:t xml:space="preserve">į </w:t>
            </w:r>
            <w:r w:rsidR="00A724BD">
              <w:rPr>
                <w:shd w:val="clear" w:color="auto" w:fill="FFFFFF"/>
                <w:lang w:val="lt-LT"/>
              </w:rPr>
              <w:t>Saugomą objektą</w:t>
            </w:r>
            <w:r w:rsidR="004F5F39" w:rsidRPr="00244A19">
              <w:rPr>
                <w:shd w:val="clear" w:color="auto" w:fill="FFFFFF"/>
                <w:lang w:val="lt-LT"/>
              </w:rPr>
              <w:t xml:space="preserve"> </w:t>
            </w:r>
            <w:r w:rsidRPr="00244A19">
              <w:rPr>
                <w:shd w:val="clear" w:color="auto" w:fill="FFFFFF"/>
                <w:lang w:val="lt-LT"/>
              </w:rPr>
              <w:t xml:space="preserve">privalo atvykti ne </w:t>
            </w:r>
            <w:r w:rsidR="0011576E" w:rsidRPr="00244A19">
              <w:rPr>
                <w:shd w:val="clear" w:color="auto" w:fill="FFFFFF"/>
                <w:lang w:val="lt-LT"/>
              </w:rPr>
              <w:t>vėliau</w:t>
            </w:r>
            <w:r w:rsidRPr="00244A19">
              <w:rPr>
                <w:shd w:val="clear" w:color="auto" w:fill="FFFFFF"/>
                <w:lang w:val="lt-LT"/>
              </w:rPr>
              <w:t xml:space="preserve"> kaip per 5 min. nuo gauto </w:t>
            </w:r>
            <w:r w:rsidR="00A724BD">
              <w:rPr>
                <w:shd w:val="clear" w:color="auto" w:fill="FFFFFF"/>
                <w:lang w:val="lt-LT"/>
              </w:rPr>
              <w:t xml:space="preserve">EAS </w:t>
            </w:r>
            <w:r w:rsidRPr="00244A19">
              <w:rPr>
                <w:shd w:val="clear" w:color="auto" w:fill="FFFFFF"/>
                <w:lang w:val="lt-LT"/>
              </w:rPr>
              <w:t>suveikimo signalo</w:t>
            </w:r>
            <w:r w:rsidR="00A724BD">
              <w:rPr>
                <w:shd w:val="clear" w:color="auto" w:fill="FFFFFF"/>
                <w:lang w:val="lt-LT"/>
              </w:rPr>
              <w:t>, o jame turi būti tiek apsaugos darbuotojų</w:t>
            </w:r>
            <w:r w:rsidRPr="00244A19">
              <w:rPr>
                <w:shd w:val="clear" w:color="auto" w:fill="FFFFFF"/>
                <w:lang w:val="lt-LT"/>
              </w:rPr>
              <w:t xml:space="preserve">, kad </w:t>
            </w:r>
            <w:r w:rsidR="00A724BD">
              <w:rPr>
                <w:shd w:val="clear" w:color="auto" w:fill="FFFFFF"/>
                <w:lang w:val="lt-LT"/>
              </w:rPr>
              <w:t>būtų užtikrinta kontrolė prie</w:t>
            </w:r>
            <w:r w:rsidRPr="00244A19">
              <w:rPr>
                <w:shd w:val="clear" w:color="auto" w:fill="FFFFFF"/>
                <w:lang w:val="lt-LT"/>
              </w:rPr>
              <w:t xml:space="preserve"> </w:t>
            </w:r>
            <w:r w:rsidR="00A724BD">
              <w:rPr>
                <w:shd w:val="clear" w:color="auto" w:fill="FFFFFF"/>
                <w:lang w:val="lt-LT"/>
              </w:rPr>
              <w:t>trijų galimų</w:t>
            </w:r>
            <w:r w:rsidR="00A724BD" w:rsidRPr="00244A19">
              <w:rPr>
                <w:shd w:val="clear" w:color="auto" w:fill="FFFFFF"/>
                <w:lang w:val="lt-LT"/>
              </w:rPr>
              <w:t xml:space="preserve"> </w:t>
            </w:r>
            <w:r w:rsidRPr="00244A19">
              <w:rPr>
                <w:shd w:val="clear" w:color="auto" w:fill="FFFFFF"/>
                <w:lang w:val="lt-LT"/>
              </w:rPr>
              <w:t>išėjim</w:t>
            </w:r>
            <w:r w:rsidR="00A724BD">
              <w:rPr>
                <w:shd w:val="clear" w:color="auto" w:fill="FFFFFF"/>
                <w:lang w:val="lt-LT"/>
              </w:rPr>
              <w:t xml:space="preserve">ų iš </w:t>
            </w:r>
            <w:r w:rsidR="000F04B1">
              <w:rPr>
                <w:shd w:val="clear" w:color="auto" w:fill="FFFFFF"/>
                <w:lang w:val="lt-LT"/>
              </w:rPr>
              <w:t>P</w:t>
            </w:r>
            <w:r w:rsidR="00A724BD">
              <w:rPr>
                <w:shd w:val="clear" w:color="auto" w:fill="FFFFFF"/>
                <w:lang w:val="lt-LT"/>
              </w:rPr>
              <w:t>atalpų:</w:t>
            </w:r>
            <w:r w:rsidR="00A458E9" w:rsidRPr="00244A19">
              <w:rPr>
                <w:shd w:val="clear" w:color="auto" w:fill="FFFFFF"/>
                <w:lang w:val="lt-LT"/>
              </w:rPr>
              <w:t xml:space="preserve"> </w:t>
            </w:r>
            <w:r w:rsidR="00A724BD">
              <w:rPr>
                <w:shd w:val="clear" w:color="auto" w:fill="FFFFFF"/>
                <w:lang w:val="lt-LT"/>
              </w:rPr>
              <w:t xml:space="preserve">dviejų </w:t>
            </w:r>
            <w:r w:rsidR="00A458E9" w:rsidRPr="00244A19">
              <w:rPr>
                <w:shd w:val="clear" w:color="auto" w:fill="FFFFFF"/>
                <w:lang w:val="lt-LT"/>
              </w:rPr>
              <w:t>laiptin</w:t>
            </w:r>
            <w:r w:rsidR="00A724BD">
              <w:rPr>
                <w:shd w:val="clear" w:color="auto" w:fill="FFFFFF"/>
                <w:lang w:val="lt-LT"/>
              </w:rPr>
              <w:t>ių</w:t>
            </w:r>
            <w:r w:rsidR="00A458E9" w:rsidRPr="00244A19">
              <w:rPr>
                <w:shd w:val="clear" w:color="auto" w:fill="FFFFFF"/>
                <w:lang w:val="lt-LT"/>
              </w:rPr>
              <w:t xml:space="preserve"> ir lift</w:t>
            </w:r>
            <w:r w:rsidR="00A724BD">
              <w:rPr>
                <w:shd w:val="clear" w:color="auto" w:fill="FFFFFF"/>
                <w:lang w:val="lt-LT"/>
              </w:rPr>
              <w:t>o.</w:t>
            </w:r>
            <w:r w:rsidRPr="00244A19">
              <w:rPr>
                <w:kern w:val="3"/>
                <w:lang w:val="lt-LT"/>
              </w:rPr>
              <w:t xml:space="preserve"> </w:t>
            </w:r>
            <w:r w:rsidR="00A724BD">
              <w:rPr>
                <w:shd w:val="clear" w:color="auto" w:fill="FFFFFF"/>
                <w:lang w:val="lt-LT"/>
              </w:rPr>
              <w:t>Greitojo reagavimo ekipažas</w:t>
            </w:r>
            <w:r w:rsidR="00A724BD" w:rsidRPr="00244A19">
              <w:rPr>
                <w:kern w:val="3"/>
                <w:lang w:val="lt-LT"/>
              </w:rPr>
              <w:t xml:space="preserve"> </w:t>
            </w:r>
            <w:r w:rsidRPr="00244A19">
              <w:rPr>
                <w:kern w:val="3"/>
                <w:lang w:val="lt-LT"/>
              </w:rPr>
              <w:t>taip pat turi turėti galimybę pakviesti į pagalbą kitus apsaugos darbuotojus</w:t>
            </w:r>
            <w:r w:rsidR="00A724BD">
              <w:rPr>
                <w:kern w:val="3"/>
                <w:lang w:val="lt-LT"/>
              </w:rPr>
              <w:t xml:space="preserve">, </w:t>
            </w:r>
            <w:r w:rsidR="00A724BD" w:rsidRPr="008E641A">
              <w:rPr>
                <w:shd w:val="clear" w:color="auto" w:fill="FFFFFF"/>
                <w:lang w:val="lt-LT"/>
              </w:rPr>
              <w:t xml:space="preserve">kad </w:t>
            </w:r>
            <w:r w:rsidR="00A724BD">
              <w:rPr>
                <w:shd w:val="clear" w:color="auto" w:fill="FFFFFF"/>
                <w:lang w:val="lt-LT"/>
              </w:rPr>
              <w:t>būtų užtikrinta pilna Saugomo objekto apsauga</w:t>
            </w:r>
            <w:r w:rsidRPr="00244A19">
              <w:rPr>
                <w:shd w:val="clear" w:color="auto" w:fill="FFFFFF"/>
                <w:lang w:val="lt-LT"/>
              </w:rPr>
              <w:t xml:space="preserve">. </w:t>
            </w:r>
          </w:p>
          <w:p w:rsidR="00592862" w:rsidRDefault="00592862" w:rsidP="00E623E7">
            <w:pPr>
              <w:tabs>
                <w:tab w:val="left" w:pos="720"/>
                <w:tab w:val="left" w:pos="4020"/>
              </w:tabs>
              <w:jc w:val="both"/>
              <w:rPr>
                <w:shd w:val="clear" w:color="auto" w:fill="FFFFFF"/>
                <w:lang w:val="lt-LT"/>
              </w:rPr>
            </w:pPr>
            <w:r w:rsidRPr="009A0137">
              <w:rPr>
                <w:shd w:val="clear" w:color="auto" w:fill="FFFFFF"/>
                <w:lang w:val="lt-LT"/>
              </w:rPr>
              <w:t>1</w:t>
            </w:r>
            <w:r>
              <w:rPr>
                <w:shd w:val="clear" w:color="auto" w:fill="FFFFFF"/>
                <w:lang w:val="lt-LT"/>
              </w:rPr>
              <w:t>.4</w:t>
            </w:r>
            <w:r w:rsidRPr="009A0137">
              <w:rPr>
                <w:shd w:val="clear" w:color="auto" w:fill="FFFFFF"/>
                <w:lang w:val="lt-LT"/>
              </w:rPr>
              <w:t xml:space="preserve">. </w:t>
            </w:r>
            <w:r>
              <w:rPr>
                <w:shd w:val="clear" w:color="auto" w:fill="FFFFFF"/>
                <w:lang w:val="lt-LT"/>
              </w:rPr>
              <w:t>Jei</w:t>
            </w:r>
            <w:r w:rsidRPr="009A0137">
              <w:rPr>
                <w:shd w:val="clear" w:color="auto" w:fill="FFFFFF"/>
                <w:lang w:val="lt-LT"/>
              </w:rPr>
              <w:t xml:space="preserve"> Tiekėj</w:t>
            </w:r>
            <w:r>
              <w:rPr>
                <w:shd w:val="clear" w:color="auto" w:fill="FFFFFF"/>
                <w:lang w:val="lt-LT"/>
              </w:rPr>
              <w:t>as</w:t>
            </w:r>
            <w:r w:rsidRPr="009A0137">
              <w:rPr>
                <w:shd w:val="clear" w:color="auto" w:fill="FFFFFF"/>
                <w:lang w:val="lt-LT"/>
              </w:rPr>
              <w:t xml:space="preserve"> CSP gau</w:t>
            </w:r>
            <w:r>
              <w:rPr>
                <w:shd w:val="clear" w:color="auto" w:fill="FFFFFF"/>
                <w:lang w:val="lt-LT"/>
              </w:rPr>
              <w:t>na</w:t>
            </w:r>
            <w:r w:rsidRPr="009A0137">
              <w:rPr>
                <w:shd w:val="clear" w:color="auto" w:fill="FFFFFF"/>
                <w:lang w:val="lt-LT"/>
              </w:rPr>
              <w:t xml:space="preserve"> EAS suveikimo signal</w:t>
            </w:r>
            <w:r>
              <w:rPr>
                <w:shd w:val="clear" w:color="auto" w:fill="FFFFFF"/>
                <w:lang w:val="lt-LT"/>
              </w:rPr>
              <w:t>ą, o</w:t>
            </w:r>
            <w:r w:rsidRPr="009A0137">
              <w:rPr>
                <w:shd w:val="clear" w:color="auto" w:fill="FFFFFF"/>
                <w:lang w:val="lt-LT"/>
              </w:rPr>
              <w:t xml:space="preserve"> Užsakovo atsakingas asmuo paskambin</w:t>
            </w:r>
            <w:r>
              <w:rPr>
                <w:shd w:val="clear" w:color="auto" w:fill="FFFFFF"/>
                <w:lang w:val="lt-LT"/>
              </w:rPr>
              <w:t>a</w:t>
            </w:r>
            <w:r w:rsidRPr="009A0137">
              <w:rPr>
                <w:shd w:val="clear" w:color="auto" w:fill="FFFFFF"/>
                <w:lang w:val="lt-LT"/>
              </w:rPr>
              <w:t xml:space="preserve"> Tiekėjo nurodyt</w:t>
            </w:r>
            <w:r>
              <w:rPr>
                <w:shd w:val="clear" w:color="auto" w:fill="FFFFFF"/>
                <w:lang w:val="lt-LT"/>
              </w:rPr>
              <w:t>u</w:t>
            </w:r>
            <w:r w:rsidRPr="009A0137">
              <w:rPr>
                <w:shd w:val="clear" w:color="auto" w:fill="FFFFFF"/>
                <w:lang w:val="lt-LT"/>
              </w:rPr>
              <w:t xml:space="preserve"> telefon</w:t>
            </w:r>
            <w:r>
              <w:rPr>
                <w:shd w:val="clear" w:color="auto" w:fill="FFFFFF"/>
                <w:lang w:val="lt-LT"/>
              </w:rPr>
              <w:t>o numeriu ir</w:t>
            </w:r>
            <w:r w:rsidRPr="009A0137">
              <w:rPr>
                <w:shd w:val="clear" w:color="auto" w:fill="FFFFFF"/>
                <w:lang w:val="lt-LT"/>
              </w:rPr>
              <w:t xml:space="preserve"> praneša, kad įvyko EAS suveikimas </w:t>
            </w:r>
            <w:r>
              <w:rPr>
                <w:shd w:val="clear" w:color="auto" w:fill="FFFFFF"/>
                <w:lang w:val="lt-LT"/>
              </w:rPr>
              <w:t xml:space="preserve">dėl Užsakovo kaltės (darbuotojų klaidos prie EAS pulto, </w:t>
            </w:r>
            <w:r w:rsidRPr="00C0055B">
              <w:rPr>
                <w:lang w:val="lt-LT"/>
              </w:rPr>
              <w:t>suged</w:t>
            </w:r>
            <w:r>
              <w:rPr>
                <w:lang w:val="lt-LT"/>
              </w:rPr>
              <w:t xml:space="preserve">usio </w:t>
            </w:r>
            <w:r w:rsidRPr="00C0055B">
              <w:rPr>
                <w:lang w:val="lt-LT"/>
              </w:rPr>
              <w:t>EAS davikli</w:t>
            </w:r>
            <w:r>
              <w:rPr>
                <w:lang w:val="lt-LT"/>
              </w:rPr>
              <w:t xml:space="preserve">o </w:t>
            </w:r>
            <w:r>
              <w:rPr>
                <w:shd w:val="clear" w:color="auto" w:fill="FFFFFF"/>
                <w:lang w:val="lt-LT"/>
              </w:rPr>
              <w:t xml:space="preserve">ir pan.) </w:t>
            </w:r>
            <w:r w:rsidRPr="009A0137">
              <w:rPr>
                <w:shd w:val="clear" w:color="auto" w:fill="FFFFFF"/>
                <w:lang w:val="lt-LT"/>
              </w:rPr>
              <w:t xml:space="preserve">ir jokio </w:t>
            </w:r>
            <w:r>
              <w:rPr>
                <w:shd w:val="clear" w:color="auto" w:fill="FFFFFF"/>
                <w:lang w:val="lt-LT"/>
              </w:rPr>
              <w:t xml:space="preserve">perimetro pažeidimo ar kito pobūdžio </w:t>
            </w:r>
            <w:r w:rsidRPr="009A0137">
              <w:rPr>
                <w:shd w:val="clear" w:color="auto" w:fill="FFFFFF"/>
                <w:lang w:val="lt-LT"/>
              </w:rPr>
              <w:t>pavojaus nėra, greitojo reagavimo ekipaž</w:t>
            </w:r>
            <w:r>
              <w:rPr>
                <w:shd w:val="clear" w:color="auto" w:fill="FFFFFF"/>
                <w:lang w:val="lt-LT"/>
              </w:rPr>
              <w:t>o vykimas į Saugomą objektą</w:t>
            </w:r>
            <w:r w:rsidRPr="009A0137">
              <w:rPr>
                <w:shd w:val="clear" w:color="auto" w:fill="FFFFFF"/>
                <w:lang w:val="lt-LT"/>
              </w:rPr>
              <w:t xml:space="preserve"> </w:t>
            </w:r>
            <w:r>
              <w:rPr>
                <w:shd w:val="clear" w:color="auto" w:fill="FFFFFF"/>
                <w:lang w:val="lt-LT"/>
              </w:rPr>
              <w:t xml:space="preserve">yra </w:t>
            </w:r>
            <w:r w:rsidRPr="009A0137">
              <w:rPr>
                <w:shd w:val="clear" w:color="auto" w:fill="FFFFFF"/>
                <w:lang w:val="lt-LT"/>
              </w:rPr>
              <w:t>atšaukiamas</w:t>
            </w:r>
            <w:r>
              <w:rPr>
                <w:shd w:val="clear" w:color="auto" w:fill="FFFFFF"/>
                <w:lang w:val="lt-LT"/>
              </w:rPr>
              <w:t xml:space="preserve">. </w:t>
            </w:r>
          </w:p>
          <w:p w:rsidR="00592862" w:rsidRDefault="00592862" w:rsidP="00E623E7">
            <w:pPr>
              <w:tabs>
                <w:tab w:val="left" w:pos="720"/>
                <w:tab w:val="left" w:pos="4020"/>
              </w:tabs>
              <w:jc w:val="both"/>
              <w:rPr>
                <w:shd w:val="clear" w:color="auto" w:fill="FFFFFF"/>
                <w:lang w:val="lt-LT"/>
              </w:rPr>
            </w:pPr>
            <w:r w:rsidRPr="009A0137">
              <w:rPr>
                <w:shd w:val="clear" w:color="auto" w:fill="FFFFFF"/>
                <w:lang w:val="lt-LT"/>
              </w:rPr>
              <w:t xml:space="preserve">Mokestis už </w:t>
            </w:r>
            <w:r>
              <w:rPr>
                <w:shd w:val="clear" w:color="auto" w:fill="FFFFFF"/>
                <w:lang w:val="lt-LT"/>
              </w:rPr>
              <w:t xml:space="preserve">greitojo reagavimo </w:t>
            </w:r>
            <w:r w:rsidRPr="009A0137">
              <w:rPr>
                <w:shd w:val="clear" w:color="auto" w:fill="FFFFFF"/>
                <w:lang w:val="lt-LT"/>
              </w:rPr>
              <w:t xml:space="preserve">ekipažo </w:t>
            </w:r>
            <w:r>
              <w:rPr>
                <w:shd w:val="clear" w:color="auto" w:fill="FFFFFF"/>
                <w:lang w:val="lt-LT"/>
              </w:rPr>
              <w:t>at</w:t>
            </w:r>
            <w:r w:rsidRPr="009A0137">
              <w:rPr>
                <w:shd w:val="clear" w:color="auto" w:fill="FFFFFF"/>
                <w:lang w:val="lt-LT"/>
              </w:rPr>
              <w:t xml:space="preserve">vykimą, </w:t>
            </w:r>
            <w:r>
              <w:rPr>
                <w:shd w:val="clear" w:color="auto" w:fill="FFFFFF"/>
                <w:lang w:val="lt-LT"/>
              </w:rPr>
              <w:t xml:space="preserve">kai </w:t>
            </w:r>
            <w:r w:rsidRPr="009A0137">
              <w:rPr>
                <w:shd w:val="clear" w:color="auto" w:fill="FFFFFF"/>
                <w:lang w:val="lt-LT"/>
              </w:rPr>
              <w:t>EAS</w:t>
            </w:r>
            <w:r w:rsidRPr="000C0194">
              <w:rPr>
                <w:shd w:val="clear" w:color="auto" w:fill="FFFFFF"/>
                <w:lang w:val="lt-LT"/>
              </w:rPr>
              <w:t xml:space="preserve"> </w:t>
            </w:r>
            <w:r>
              <w:rPr>
                <w:shd w:val="clear" w:color="auto" w:fill="FFFFFF"/>
                <w:lang w:val="lt-LT"/>
              </w:rPr>
              <w:t>suveikia dėl Užsakovo kaltės</w:t>
            </w:r>
            <w:r w:rsidRPr="009A0137">
              <w:rPr>
                <w:shd w:val="clear" w:color="auto" w:fill="FFFFFF"/>
                <w:lang w:val="lt-LT"/>
              </w:rPr>
              <w:t xml:space="preserve"> yra ne</w:t>
            </w:r>
            <w:r>
              <w:rPr>
                <w:shd w:val="clear" w:color="auto" w:fill="FFFFFF"/>
                <w:lang w:val="lt-LT"/>
              </w:rPr>
              <w:t>skaičiuojamas</w:t>
            </w:r>
            <w:r w:rsidRPr="009A0137">
              <w:rPr>
                <w:shd w:val="clear" w:color="auto" w:fill="FFFFFF"/>
                <w:lang w:val="lt-LT"/>
              </w:rPr>
              <w:t xml:space="preserve">, </w:t>
            </w:r>
            <w:r>
              <w:rPr>
                <w:shd w:val="clear" w:color="auto" w:fill="FFFFFF"/>
                <w:lang w:val="lt-LT"/>
              </w:rPr>
              <w:t xml:space="preserve">jei per vieną mėnesį greitojo reagavimo ekipažas atvyksta į Saugomą objektą </w:t>
            </w:r>
            <w:r w:rsidRPr="009A0137">
              <w:rPr>
                <w:shd w:val="clear" w:color="auto" w:fill="FFFFFF"/>
                <w:lang w:val="lt-LT"/>
              </w:rPr>
              <w:t xml:space="preserve">ne daugiau </w:t>
            </w:r>
            <w:r>
              <w:rPr>
                <w:shd w:val="clear" w:color="auto" w:fill="FFFFFF"/>
                <w:lang w:val="lt-LT"/>
              </w:rPr>
              <w:t>kaip 8 (aštuonis)</w:t>
            </w:r>
            <w:r w:rsidRPr="009A0137">
              <w:rPr>
                <w:shd w:val="clear" w:color="auto" w:fill="FFFFFF"/>
                <w:lang w:val="lt-LT"/>
              </w:rPr>
              <w:t xml:space="preserve"> </w:t>
            </w:r>
            <w:r>
              <w:rPr>
                <w:shd w:val="clear" w:color="auto" w:fill="FFFFFF"/>
                <w:lang w:val="lt-LT"/>
              </w:rPr>
              <w:t xml:space="preserve">kartus. </w:t>
            </w:r>
          </w:p>
          <w:p w:rsidR="00592862" w:rsidRDefault="00592862" w:rsidP="00E623E7">
            <w:pPr>
              <w:tabs>
                <w:tab w:val="left" w:pos="720"/>
                <w:tab w:val="left" w:pos="4020"/>
              </w:tabs>
              <w:jc w:val="both"/>
              <w:rPr>
                <w:shd w:val="clear" w:color="auto" w:fill="FFFFFF"/>
                <w:lang w:val="lt-LT"/>
              </w:rPr>
            </w:pPr>
            <w:r>
              <w:rPr>
                <w:shd w:val="clear" w:color="auto" w:fill="FFFFFF"/>
                <w:lang w:val="lt-LT"/>
              </w:rPr>
              <w:t xml:space="preserve">Jei greitojo reagavimo ekipažas per mėnesį į Saugomą objektą dėl Užsakovo kaltės atvyksta 9 (devynis) ir </w:t>
            </w:r>
            <w:r w:rsidRPr="00C0055B">
              <w:rPr>
                <w:shd w:val="clear" w:color="auto" w:fill="FFFFFF"/>
                <w:lang w:val="lt-LT"/>
              </w:rPr>
              <w:t xml:space="preserve">daugiau </w:t>
            </w:r>
            <w:r>
              <w:rPr>
                <w:shd w:val="clear" w:color="auto" w:fill="FFFFFF"/>
                <w:lang w:val="lt-LT"/>
              </w:rPr>
              <w:t xml:space="preserve">kartų, už kiekvieną </w:t>
            </w:r>
            <w:r w:rsidR="00277C86">
              <w:rPr>
                <w:shd w:val="clear" w:color="auto" w:fill="FFFFFF"/>
                <w:lang w:val="lt-LT"/>
              </w:rPr>
              <w:t xml:space="preserve">nuo devintojo karto </w:t>
            </w:r>
            <w:r>
              <w:rPr>
                <w:shd w:val="clear" w:color="auto" w:fill="FFFFFF"/>
                <w:lang w:val="lt-LT"/>
              </w:rPr>
              <w:t>jo atvykimą į Saugomą objektą jo neatšaukus Užsakovo atsakingam asmeniui, gali būti skaičiuojamas mokestis. Šis mokestis mažinamas per pusę nuo devintojo greitojo ekipažo vykimo į Saugomą objektą, suveikus EAS signalui, karto, jei greitojo reagavimo ekipažo išvykimas,</w:t>
            </w:r>
            <w:r w:rsidRPr="009A0137">
              <w:rPr>
                <w:shd w:val="clear" w:color="auto" w:fill="FFFFFF"/>
                <w:lang w:val="lt-LT"/>
              </w:rPr>
              <w:t xml:space="preserve"> </w:t>
            </w:r>
            <w:r>
              <w:rPr>
                <w:shd w:val="clear" w:color="auto" w:fill="FFFFFF"/>
                <w:lang w:val="lt-LT"/>
              </w:rPr>
              <w:t xml:space="preserve">jam </w:t>
            </w:r>
            <w:r w:rsidRPr="009A0137">
              <w:rPr>
                <w:shd w:val="clear" w:color="auto" w:fill="FFFFFF"/>
                <w:lang w:val="lt-LT"/>
              </w:rPr>
              <w:t xml:space="preserve">nespėjus atvykti prie </w:t>
            </w:r>
            <w:r>
              <w:rPr>
                <w:shd w:val="clear" w:color="auto" w:fill="FFFFFF"/>
                <w:lang w:val="lt-LT"/>
              </w:rPr>
              <w:t>S</w:t>
            </w:r>
            <w:r w:rsidRPr="009A0137">
              <w:rPr>
                <w:shd w:val="clear" w:color="auto" w:fill="FFFFFF"/>
                <w:lang w:val="lt-LT"/>
              </w:rPr>
              <w:t>augomo objekto</w:t>
            </w:r>
            <w:r>
              <w:rPr>
                <w:shd w:val="clear" w:color="auto" w:fill="FFFFFF"/>
                <w:lang w:val="lt-LT"/>
              </w:rPr>
              <w:t>, buvo atšauktas Užsakovo atsakingo asmens.</w:t>
            </w:r>
            <w:r w:rsidRPr="009A0137">
              <w:rPr>
                <w:shd w:val="clear" w:color="auto" w:fill="FFFFFF"/>
                <w:lang w:val="lt-LT"/>
              </w:rPr>
              <w:t xml:space="preserve"> </w:t>
            </w:r>
          </w:p>
          <w:p w:rsidR="00444EC9" w:rsidRPr="009C26DD" w:rsidRDefault="00A5485D" w:rsidP="00E623E7">
            <w:pPr>
              <w:jc w:val="both"/>
              <w:rPr>
                <w:shd w:val="clear" w:color="auto" w:fill="FFFFFF"/>
                <w:lang w:val="lt-LT"/>
              </w:rPr>
            </w:pPr>
            <w:r w:rsidRPr="009A0137">
              <w:rPr>
                <w:shd w:val="clear" w:color="auto" w:fill="FFFFFF"/>
                <w:lang w:val="lt-LT"/>
              </w:rPr>
              <w:t>1.</w:t>
            </w:r>
            <w:r w:rsidR="00592862">
              <w:rPr>
                <w:shd w:val="clear" w:color="auto" w:fill="FFFFFF"/>
                <w:lang w:val="lt-LT"/>
              </w:rPr>
              <w:t>5</w:t>
            </w:r>
            <w:r w:rsidR="0046758E">
              <w:rPr>
                <w:shd w:val="clear" w:color="auto" w:fill="FFFFFF"/>
                <w:lang w:val="lt-LT"/>
              </w:rPr>
              <w:t>.</w:t>
            </w:r>
            <w:r w:rsidRPr="009A0137">
              <w:rPr>
                <w:shd w:val="clear" w:color="auto" w:fill="FFFFFF"/>
                <w:lang w:val="lt-LT"/>
              </w:rPr>
              <w:t xml:space="preserve"> </w:t>
            </w:r>
            <w:r w:rsidR="001600EA" w:rsidRPr="0046758E">
              <w:rPr>
                <w:shd w:val="clear" w:color="auto" w:fill="FFFFFF"/>
                <w:lang w:val="lt-LT"/>
              </w:rPr>
              <w:t>G</w:t>
            </w:r>
            <w:r w:rsidR="005243C5" w:rsidRPr="009A0137">
              <w:rPr>
                <w:shd w:val="clear" w:color="auto" w:fill="FFFFFF"/>
                <w:lang w:val="lt-LT"/>
              </w:rPr>
              <w:t>reitojo r</w:t>
            </w:r>
            <w:r w:rsidR="00BA17DE" w:rsidRPr="009A0137">
              <w:rPr>
                <w:shd w:val="clear" w:color="auto" w:fill="FFFFFF"/>
                <w:lang w:val="lt-LT"/>
              </w:rPr>
              <w:t xml:space="preserve">eagavimo </w:t>
            </w:r>
            <w:r w:rsidR="00FA25B6" w:rsidRPr="009A0137">
              <w:rPr>
                <w:shd w:val="clear" w:color="auto" w:fill="FFFFFF"/>
                <w:lang w:val="lt-LT"/>
              </w:rPr>
              <w:t>ekipažas</w:t>
            </w:r>
            <w:r w:rsidR="0046758E">
              <w:rPr>
                <w:shd w:val="clear" w:color="auto" w:fill="FFFFFF"/>
                <w:lang w:val="lt-LT"/>
              </w:rPr>
              <w:t>,</w:t>
            </w:r>
            <w:r w:rsidR="00BA17DE" w:rsidRPr="000530AB">
              <w:rPr>
                <w:shd w:val="clear" w:color="auto" w:fill="FFFFFF"/>
                <w:lang w:val="lt-LT"/>
              </w:rPr>
              <w:t xml:space="preserve"> </w:t>
            </w:r>
            <w:r w:rsidR="0046758E">
              <w:rPr>
                <w:shd w:val="clear" w:color="auto" w:fill="FFFFFF"/>
                <w:lang w:val="lt-LT"/>
              </w:rPr>
              <w:t>a</w:t>
            </w:r>
            <w:r w:rsidR="0046758E" w:rsidRPr="00BA68A8">
              <w:rPr>
                <w:shd w:val="clear" w:color="auto" w:fill="FFFFFF"/>
                <w:lang w:val="lt-LT"/>
              </w:rPr>
              <w:t xml:space="preserve">tvykęs </w:t>
            </w:r>
            <w:r w:rsidR="00CB60C0">
              <w:rPr>
                <w:shd w:val="clear" w:color="auto" w:fill="FFFFFF"/>
                <w:lang w:val="lt-LT"/>
              </w:rPr>
              <w:t>į</w:t>
            </w:r>
            <w:r w:rsidR="0046758E" w:rsidRPr="00BA68A8">
              <w:rPr>
                <w:shd w:val="clear" w:color="auto" w:fill="FFFFFF"/>
                <w:lang w:val="lt-LT"/>
              </w:rPr>
              <w:t xml:space="preserve"> Saugom</w:t>
            </w:r>
            <w:r w:rsidR="00CB60C0">
              <w:rPr>
                <w:shd w:val="clear" w:color="auto" w:fill="FFFFFF"/>
                <w:lang w:val="lt-LT"/>
              </w:rPr>
              <w:t>ą</w:t>
            </w:r>
            <w:r w:rsidR="0046758E" w:rsidRPr="00BA68A8">
              <w:rPr>
                <w:shd w:val="clear" w:color="auto" w:fill="FFFFFF"/>
                <w:lang w:val="lt-LT"/>
              </w:rPr>
              <w:t xml:space="preserve"> objekt</w:t>
            </w:r>
            <w:r w:rsidR="00CB60C0">
              <w:rPr>
                <w:shd w:val="clear" w:color="auto" w:fill="FFFFFF"/>
                <w:lang w:val="lt-LT"/>
              </w:rPr>
              <w:t>ą</w:t>
            </w:r>
            <w:r w:rsidR="0046758E" w:rsidRPr="00BA68A8">
              <w:rPr>
                <w:shd w:val="clear" w:color="auto" w:fill="FFFFFF"/>
                <w:lang w:val="lt-LT"/>
              </w:rPr>
              <w:t xml:space="preserve">, </w:t>
            </w:r>
            <w:r w:rsidR="00BA17DE" w:rsidRPr="009A0137">
              <w:rPr>
                <w:shd w:val="clear" w:color="auto" w:fill="FFFFFF"/>
                <w:lang w:val="lt-LT"/>
              </w:rPr>
              <w:t xml:space="preserve">turi apžiūrėti </w:t>
            </w:r>
            <w:r w:rsidR="00CB60C0">
              <w:rPr>
                <w:shd w:val="clear" w:color="auto" w:fill="FFFFFF"/>
                <w:lang w:val="lt-LT"/>
              </w:rPr>
              <w:t>jį</w:t>
            </w:r>
            <w:r w:rsidR="00836148" w:rsidRPr="009A0137">
              <w:rPr>
                <w:shd w:val="clear" w:color="auto" w:fill="FFFFFF"/>
                <w:lang w:val="lt-LT"/>
              </w:rPr>
              <w:t xml:space="preserve"> </w:t>
            </w:r>
            <w:r w:rsidR="00BA17DE" w:rsidRPr="009A0137">
              <w:rPr>
                <w:shd w:val="clear" w:color="auto" w:fill="FFFFFF"/>
                <w:lang w:val="lt-LT"/>
              </w:rPr>
              <w:t xml:space="preserve">iš </w:t>
            </w:r>
            <w:r w:rsidR="000F04B1">
              <w:rPr>
                <w:shd w:val="clear" w:color="auto" w:fill="FFFFFF"/>
                <w:lang w:val="lt-LT"/>
              </w:rPr>
              <w:t xml:space="preserve">lauko pusės, </w:t>
            </w:r>
            <w:r w:rsidR="0046758E">
              <w:rPr>
                <w:shd w:val="clear" w:color="auto" w:fill="FFFFFF"/>
                <w:lang w:val="lt-LT"/>
              </w:rPr>
              <w:t>perimetrą</w:t>
            </w:r>
            <w:r w:rsidR="000F04B1">
              <w:rPr>
                <w:shd w:val="clear" w:color="auto" w:fill="FFFFFF"/>
                <w:lang w:val="lt-LT"/>
              </w:rPr>
              <w:t xml:space="preserve"> </w:t>
            </w:r>
            <w:r w:rsidR="000F04B1" w:rsidRPr="00953A92">
              <w:rPr>
                <w:i/>
                <w:shd w:val="clear" w:color="auto" w:fill="FFFFFF"/>
                <w:lang w:val="lt-LT"/>
              </w:rPr>
              <w:t>(</w:t>
            </w:r>
            <w:r w:rsidR="000F04B1" w:rsidRPr="00953A92">
              <w:rPr>
                <w:b/>
                <w:i/>
                <w:lang w:val="lt-LT"/>
              </w:rPr>
              <w:t>Perimetras</w:t>
            </w:r>
            <w:r w:rsidR="00953A92" w:rsidRPr="00953A92">
              <w:rPr>
                <w:b/>
                <w:i/>
                <w:lang w:val="lt-LT"/>
              </w:rPr>
              <w:t xml:space="preserve"> –</w:t>
            </w:r>
            <w:r w:rsidR="000F04B1" w:rsidRPr="00953A92">
              <w:rPr>
                <w:i/>
                <w:lang w:val="lt-LT"/>
              </w:rPr>
              <w:t xml:space="preserve"> </w:t>
            </w:r>
            <w:r w:rsidR="00B97D8E" w:rsidRPr="00953A92">
              <w:rPr>
                <w:i/>
                <w:lang w:val="lt-LT"/>
              </w:rPr>
              <w:t>Pastato išorės teritorija ir septyni galimi išėjimai iš Pastato</w:t>
            </w:r>
            <w:r w:rsidR="00E623E7">
              <w:rPr>
                <w:i/>
                <w:lang w:val="lt-LT"/>
              </w:rPr>
              <w:t>:</w:t>
            </w:r>
            <w:r w:rsidR="00B97D8E" w:rsidRPr="00953A92">
              <w:rPr>
                <w:i/>
                <w:lang w:val="lt-LT"/>
              </w:rPr>
              <w:t xml:space="preserve"> </w:t>
            </w:r>
            <w:r w:rsidR="00B97D8E">
              <w:rPr>
                <w:i/>
                <w:lang w:val="lt-LT"/>
              </w:rPr>
              <w:t>p</w:t>
            </w:r>
            <w:r w:rsidR="00B97D8E" w:rsidRPr="00953A92">
              <w:rPr>
                <w:i/>
                <w:lang w:val="lt-LT"/>
              </w:rPr>
              <w:t xml:space="preserve">agrindinis – į Žalgirio gatvę, </w:t>
            </w:r>
            <w:r w:rsidR="00B97D8E">
              <w:rPr>
                <w:i/>
                <w:lang w:val="lt-LT"/>
              </w:rPr>
              <w:t>š</w:t>
            </w:r>
            <w:r w:rsidR="00B97D8E" w:rsidRPr="00953A92">
              <w:rPr>
                <w:i/>
                <w:lang w:val="lt-LT"/>
              </w:rPr>
              <w:t>oninis – į Giedraičių gatvę,</w:t>
            </w:r>
            <w:r w:rsidR="00B97D8E">
              <w:rPr>
                <w:i/>
                <w:lang w:val="lt-LT"/>
              </w:rPr>
              <w:t xml:space="preserve"> v</w:t>
            </w:r>
            <w:r w:rsidR="00B97D8E" w:rsidRPr="00953A92">
              <w:rPr>
                <w:i/>
                <w:lang w:val="lt-LT"/>
              </w:rPr>
              <w:t xml:space="preserve">idinis – į vidinį kiemą ir </w:t>
            </w:r>
            <w:r w:rsidR="00B97D8E">
              <w:rPr>
                <w:i/>
                <w:lang w:val="lt-LT"/>
              </w:rPr>
              <w:t xml:space="preserve">į požeminę parkavimo aikštelę, kurioje </w:t>
            </w:r>
            <w:r w:rsidR="00B97D8E" w:rsidRPr="00953A92">
              <w:rPr>
                <w:i/>
                <w:lang w:val="lt-LT"/>
              </w:rPr>
              <w:t xml:space="preserve">du </w:t>
            </w:r>
            <w:r w:rsidR="00B97D8E">
              <w:rPr>
                <w:i/>
                <w:lang w:val="lt-LT"/>
              </w:rPr>
              <w:t xml:space="preserve">išėjimai yra </w:t>
            </w:r>
            <w:r w:rsidR="00B97D8E" w:rsidRPr="00953A92">
              <w:rPr>
                <w:i/>
                <w:lang w:val="lt-LT"/>
              </w:rPr>
              <w:t xml:space="preserve">į -1-ą aukštą ir du </w:t>
            </w:r>
            <w:r w:rsidR="00B97D8E">
              <w:rPr>
                <w:i/>
                <w:lang w:val="lt-LT"/>
              </w:rPr>
              <w:t xml:space="preserve">išėjimai </w:t>
            </w:r>
            <w:r w:rsidR="00B97D8E" w:rsidRPr="00953A92">
              <w:rPr>
                <w:i/>
                <w:lang w:val="lt-LT"/>
              </w:rPr>
              <w:t>į -2-ą aukštą, Pastato</w:t>
            </w:r>
            <w:r w:rsidR="00B97D8E">
              <w:rPr>
                <w:i/>
                <w:lang w:val="lt-LT"/>
              </w:rPr>
              <w:t xml:space="preserve"> </w:t>
            </w:r>
            <w:r w:rsidR="00B97D8E" w:rsidRPr="00953A92">
              <w:rPr>
                <w:i/>
                <w:lang w:val="lt-LT"/>
              </w:rPr>
              <w:t xml:space="preserve">Patalpų </w:t>
            </w:r>
            <w:r w:rsidR="00B97D8E">
              <w:rPr>
                <w:i/>
                <w:lang w:val="lt-LT"/>
              </w:rPr>
              <w:t>2-asis bei</w:t>
            </w:r>
            <w:r w:rsidR="00B97D8E" w:rsidRPr="00953A92">
              <w:rPr>
                <w:i/>
                <w:lang w:val="lt-LT"/>
              </w:rPr>
              <w:t xml:space="preserve"> kiekvienas nuo </w:t>
            </w:r>
            <w:r w:rsidR="00B97D8E">
              <w:rPr>
                <w:i/>
                <w:lang w:val="lt-LT"/>
              </w:rPr>
              <w:t xml:space="preserve">5-ojo </w:t>
            </w:r>
            <w:r w:rsidR="00B97D8E" w:rsidRPr="00953A92">
              <w:rPr>
                <w:i/>
                <w:lang w:val="lt-LT"/>
              </w:rPr>
              <w:t>iki 9-ojo aukšta</w:t>
            </w:r>
            <w:r w:rsidR="00B97D8E">
              <w:rPr>
                <w:i/>
                <w:lang w:val="lt-LT"/>
              </w:rPr>
              <w:t>i</w:t>
            </w:r>
            <w:r w:rsidR="00B97D8E" w:rsidRPr="00953A92">
              <w:rPr>
                <w:i/>
                <w:lang w:val="lt-LT"/>
              </w:rPr>
              <w:t>, turint</w:t>
            </w:r>
            <w:r w:rsidR="00B97D8E">
              <w:rPr>
                <w:i/>
                <w:lang w:val="lt-LT"/>
              </w:rPr>
              <w:t>y</w:t>
            </w:r>
            <w:r w:rsidR="00B97D8E" w:rsidRPr="00953A92">
              <w:rPr>
                <w:i/>
                <w:lang w:val="lt-LT"/>
              </w:rPr>
              <w:t>s po tris išėjimus (į liftą, į laiptinę ir į evakuacinę laiptinę</w:t>
            </w:r>
            <w:r w:rsidR="00B97D8E">
              <w:rPr>
                <w:i/>
                <w:lang w:val="lt-LT"/>
              </w:rPr>
              <w:t>)</w:t>
            </w:r>
            <w:r w:rsidR="0046758E">
              <w:rPr>
                <w:shd w:val="clear" w:color="auto" w:fill="FFFFFF"/>
                <w:lang w:val="lt-LT"/>
              </w:rPr>
              <w:t xml:space="preserve"> </w:t>
            </w:r>
            <w:r w:rsidR="00BA17DE" w:rsidRPr="009A0137">
              <w:rPr>
                <w:shd w:val="clear" w:color="auto" w:fill="FFFFFF"/>
                <w:lang w:val="lt-LT"/>
              </w:rPr>
              <w:t>ir imtis priemonių EAS suveikimo priežastims išsiaiškinti. Nusta</w:t>
            </w:r>
            <w:r w:rsidR="00A02CE9" w:rsidRPr="009A0137">
              <w:rPr>
                <w:shd w:val="clear" w:color="auto" w:fill="FFFFFF"/>
                <w:lang w:val="lt-LT"/>
              </w:rPr>
              <w:t>tęs</w:t>
            </w:r>
            <w:r w:rsidR="00BA17DE" w:rsidRPr="009A0137">
              <w:rPr>
                <w:shd w:val="clear" w:color="auto" w:fill="FFFFFF"/>
                <w:lang w:val="lt-LT"/>
              </w:rPr>
              <w:t xml:space="preserve"> EAS suveikimo priežastis</w:t>
            </w:r>
            <w:r w:rsidR="00A02CE9" w:rsidRPr="009A0137">
              <w:rPr>
                <w:shd w:val="clear" w:color="auto" w:fill="FFFFFF"/>
                <w:lang w:val="lt-LT"/>
              </w:rPr>
              <w:t xml:space="preserve">, </w:t>
            </w:r>
            <w:r w:rsidR="006F5EBD" w:rsidRPr="009A0137">
              <w:rPr>
                <w:shd w:val="clear" w:color="auto" w:fill="FFFFFF"/>
                <w:lang w:val="lt-LT"/>
              </w:rPr>
              <w:t>T</w:t>
            </w:r>
            <w:r w:rsidR="0046758E">
              <w:rPr>
                <w:shd w:val="clear" w:color="auto" w:fill="FFFFFF"/>
                <w:lang w:val="lt-LT"/>
              </w:rPr>
              <w:t>ie</w:t>
            </w:r>
            <w:r w:rsidR="00A02CE9" w:rsidRPr="009A0137">
              <w:rPr>
                <w:shd w:val="clear" w:color="auto" w:fill="FFFFFF"/>
                <w:lang w:val="lt-LT"/>
              </w:rPr>
              <w:t>kėjas</w:t>
            </w:r>
            <w:r w:rsidR="00BA17DE" w:rsidRPr="009A0137">
              <w:rPr>
                <w:shd w:val="clear" w:color="auto" w:fill="FFFFFF"/>
                <w:lang w:val="lt-LT"/>
              </w:rPr>
              <w:t xml:space="preserve"> apie </w:t>
            </w:r>
            <w:r w:rsidR="00A02CE9" w:rsidRPr="009A0137">
              <w:rPr>
                <w:shd w:val="clear" w:color="auto" w:fill="FFFFFF"/>
                <w:lang w:val="lt-LT"/>
              </w:rPr>
              <w:t xml:space="preserve">jas </w:t>
            </w:r>
            <w:r w:rsidR="00BA17DE" w:rsidRPr="009A0137">
              <w:rPr>
                <w:shd w:val="clear" w:color="auto" w:fill="FFFFFF"/>
                <w:lang w:val="lt-LT"/>
              </w:rPr>
              <w:t xml:space="preserve">nedelsiant </w:t>
            </w:r>
            <w:r w:rsidR="0046758E">
              <w:rPr>
                <w:shd w:val="clear" w:color="auto" w:fill="FFFFFF"/>
                <w:lang w:val="lt-LT"/>
              </w:rPr>
              <w:t xml:space="preserve">turi </w:t>
            </w:r>
            <w:r w:rsidR="000F04B1">
              <w:rPr>
                <w:shd w:val="clear" w:color="auto" w:fill="FFFFFF"/>
                <w:lang w:val="lt-LT"/>
              </w:rPr>
              <w:t>pranešti</w:t>
            </w:r>
            <w:r w:rsidR="000F04B1" w:rsidRPr="0046758E">
              <w:rPr>
                <w:shd w:val="clear" w:color="auto" w:fill="FFFFFF"/>
                <w:lang w:val="lt-LT"/>
              </w:rPr>
              <w:t xml:space="preserve"> </w:t>
            </w:r>
            <w:r w:rsidR="00953A92">
              <w:rPr>
                <w:shd w:val="clear" w:color="auto" w:fill="FFFFFF"/>
                <w:lang w:val="lt-LT"/>
              </w:rPr>
              <w:t xml:space="preserve">telefonu </w:t>
            </w:r>
            <w:r w:rsidR="00BA17DE" w:rsidRPr="0046758E">
              <w:rPr>
                <w:shd w:val="clear" w:color="auto" w:fill="FFFFFF"/>
                <w:lang w:val="lt-LT"/>
              </w:rPr>
              <w:t xml:space="preserve">Užsakovo </w:t>
            </w:r>
            <w:r w:rsidR="0046758E" w:rsidRPr="008E641A">
              <w:rPr>
                <w:shd w:val="clear" w:color="auto" w:fill="FFFFFF"/>
                <w:lang w:val="lt-LT"/>
              </w:rPr>
              <w:t>nurodyt</w:t>
            </w:r>
            <w:r w:rsidR="000F04B1">
              <w:rPr>
                <w:shd w:val="clear" w:color="auto" w:fill="FFFFFF"/>
                <w:lang w:val="lt-LT"/>
              </w:rPr>
              <w:t>am</w:t>
            </w:r>
            <w:r w:rsidR="0046758E" w:rsidRPr="008E641A">
              <w:rPr>
                <w:shd w:val="clear" w:color="auto" w:fill="FFFFFF"/>
                <w:lang w:val="lt-LT"/>
              </w:rPr>
              <w:t xml:space="preserve"> atsaking</w:t>
            </w:r>
            <w:r w:rsidR="000F04B1">
              <w:rPr>
                <w:shd w:val="clear" w:color="auto" w:fill="FFFFFF"/>
                <w:lang w:val="lt-LT"/>
              </w:rPr>
              <w:t>am</w:t>
            </w:r>
            <w:r w:rsidR="0046758E" w:rsidRPr="008E641A">
              <w:rPr>
                <w:shd w:val="clear" w:color="auto" w:fill="FFFFFF"/>
                <w:lang w:val="lt-LT"/>
              </w:rPr>
              <w:t xml:space="preserve"> asmen</w:t>
            </w:r>
            <w:r w:rsidR="000F04B1">
              <w:rPr>
                <w:shd w:val="clear" w:color="auto" w:fill="FFFFFF"/>
                <w:lang w:val="lt-LT"/>
              </w:rPr>
              <w:t>iui</w:t>
            </w:r>
            <w:r w:rsidR="00A02CE9" w:rsidRPr="009A0137">
              <w:rPr>
                <w:shd w:val="clear" w:color="auto" w:fill="FFFFFF"/>
                <w:lang w:val="lt-LT"/>
              </w:rPr>
              <w:t>, o</w:t>
            </w:r>
            <w:r w:rsidR="00BA17DE" w:rsidRPr="009A0137">
              <w:rPr>
                <w:shd w:val="clear" w:color="auto" w:fill="FFFFFF"/>
                <w:lang w:val="lt-LT"/>
              </w:rPr>
              <w:t xml:space="preserve"> esant poreikiui </w:t>
            </w:r>
            <w:r w:rsidR="000F04B1">
              <w:rPr>
                <w:shd w:val="clear" w:color="auto" w:fill="FFFFFF"/>
                <w:lang w:val="lt-LT"/>
              </w:rPr>
              <w:t>informuoti</w:t>
            </w:r>
            <w:r w:rsidR="00A02CE9" w:rsidRPr="009A0137">
              <w:rPr>
                <w:shd w:val="clear" w:color="auto" w:fill="FFFFFF"/>
                <w:lang w:val="lt-LT"/>
              </w:rPr>
              <w:t xml:space="preserve"> </w:t>
            </w:r>
            <w:r w:rsidR="00BA17DE" w:rsidRPr="009A0137">
              <w:rPr>
                <w:shd w:val="clear" w:color="auto" w:fill="FFFFFF"/>
                <w:lang w:val="lt-LT"/>
              </w:rPr>
              <w:t xml:space="preserve">teisėtvarkos </w:t>
            </w:r>
            <w:r w:rsidR="00A02CE9" w:rsidRPr="009A0137">
              <w:rPr>
                <w:shd w:val="clear" w:color="auto" w:fill="FFFFFF"/>
                <w:lang w:val="lt-LT"/>
              </w:rPr>
              <w:t xml:space="preserve">institucijas </w:t>
            </w:r>
            <w:r w:rsidR="00BA17DE" w:rsidRPr="009A0137">
              <w:rPr>
                <w:shd w:val="clear" w:color="auto" w:fill="FFFFFF"/>
                <w:lang w:val="lt-LT"/>
              </w:rPr>
              <w:t>ar priešgaisrin</w:t>
            </w:r>
            <w:r w:rsidR="00543B4B" w:rsidRPr="009A0137">
              <w:rPr>
                <w:shd w:val="clear" w:color="auto" w:fill="FFFFFF"/>
                <w:lang w:val="lt-LT"/>
              </w:rPr>
              <w:t>ę</w:t>
            </w:r>
            <w:r w:rsidR="00BA17DE" w:rsidRPr="009A0137">
              <w:rPr>
                <w:shd w:val="clear" w:color="auto" w:fill="FFFFFF"/>
                <w:lang w:val="lt-LT"/>
              </w:rPr>
              <w:t xml:space="preserve"> gelbėjimo tarnyb</w:t>
            </w:r>
            <w:r w:rsidR="00543B4B" w:rsidRPr="009A0137">
              <w:rPr>
                <w:shd w:val="clear" w:color="auto" w:fill="FFFFFF"/>
                <w:lang w:val="lt-LT"/>
              </w:rPr>
              <w:t>ą</w:t>
            </w:r>
            <w:r w:rsidR="00BA17DE" w:rsidRPr="009A0137">
              <w:rPr>
                <w:shd w:val="clear" w:color="auto" w:fill="FFFFFF"/>
                <w:lang w:val="lt-LT"/>
              </w:rPr>
              <w:t>. Nusta</w:t>
            </w:r>
            <w:r w:rsidR="00A02CE9" w:rsidRPr="009A0137">
              <w:rPr>
                <w:shd w:val="clear" w:color="auto" w:fill="FFFFFF"/>
                <w:lang w:val="lt-LT"/>
              </w:rPr>
              <w:t>tęs</w:t>
            </w:r>
            <w:r w:rsidR="00BA17DE" w:rsidRPr="009A0137">
              <w:rPr>
                <w:shd w:val="clear" w:color="auto" w:fill="FFFFFF"/>
                <w:lang w:val="lt-LT"/>
              </w:rPr>
              <w:t xml:space="preserve"> </w:t>
            </w:r>
            <w:r w:rsidR="00747E11">
              <w:rPr>
                <w:shd w:val="clear" w:color="auto" w:fill="FFFFFF"/>
                <w:lang w:val="lt-LT"/>
              </w:rPr>
              <w:t>perimetro pažeidim</w:t>
            </w:r>
            <w:r w:rsidR="000530AB">
              <w:rPr>
                <w:shd w:val="clear" w:color="auto" w:fill="FFFFFF"/>
                <w:lang w:val="lt-LT"/>
              </w:rPr>
              <w:t>ų</w:t>
            </w:r>
            <w:r w:rsidR="00747E11">
              <w:rPr>
                <w:shd w:val="clear" w:color="auto" w:fill="FFFFFF"/>
                <w:lang w:val="lt-LT"/>
              </w:rPr>
              <w:t xml:space="preserve">, t. y. </w:t>
            </w:r>
            <w:r w:rsidR="00BA17DE" w:rsidRPr="009A0137">
              <w:rPr>
                <w:shd w:val="clear" w:color="auto" w:fill="FFFFFF"/>
                <w:lang w:val="lt-LT"/>
              </w:rPr>
              <w:t>įsilaužimo/</w:t>
            </w:r>
            <w:r w:rsidR="00DA116B" w:rsidRPr="009A0137">
              <w:rPr>
                <w:shd w:val="clear" w:color="auto" w:fill="FFFFFF"/>
                <w:lang w:val="lt-LT"/>
              </w:rPr>
              <w:t>įsibrovimo/</w:t>
            </w:r>
            <w:r w:rsidR="00BA17DE" w:rsidRPr="009A0137">
              <w:rPr>
                <w:shd w:val="clear" w:color="auto" w:fill="FFFFFF"/>
                <w:lang w:val="lt-LT"/>
              </w:rPr>
              <w:t xml:space="preserve">užpuolimo </w:t>
            </w:r>
            <w:r w:rsidR="00A02CE9" w:rsidRPr="009A0137">
              <w:rPr>
                <w:shd w:val="clear" w:color="auto" w:fill="FFFFFF"/>
                <w:lang w:val="lt-LT"/>
              </w:rPr>
              <w:t xml:space="preserve">Saugomame objekte </w:t>
            </w:r>
            <w:r w:rsidR="00BA17DE" w:rsidRPr="009A0137">
              <w:rPr>
                <w:shd w:val="clear" w:color="auto" w:fill="FFFFFF"/>
                <w:lang w:val="lt-LT"/>
              </w:rPr>
              <w:t>požymi</w:t>
            </w:r>
            <w:r w:rsidR="00A02CE9" w:rsidRPr="009A0137">
              <w:rPr>
                <w:shd w:val="clear" w:color="auto" w:fill="FFFFFF"/>
                <w:lang w:val="lt-LT"/>
              </w:rPr>
              <w:t>ų</w:t>
            </w:r>
            <w:r w:rsidR="00BA17DE" w:rsidRPr="009A0137">
              <w:rPr>
                <w:shd w:val="clear" w:color="auto" w:fill="FFFFFF"/>
                <w:lang w:val="lt-LT"/>
              </w:rPr>
              <w:t xml:space="preserve">, </w:t>
            </w:r>
            <w:r w:rsidR="00A02CE9" w:rsidRPr="009A0137">
              <w:rPr>
                <w:shd w:val="clear" w:color="auto" w:fill="FFFFFF"/>
                <w:lang w:val="lt-LT"/>
              </w:rPr>
              <w:t xml:space="preserve">greitojo reagavimo ekipažas turi </w:t>
            </w:r>
            <w:r w:rsidR="00BA17DE" w:rsidRPr="009A0137">
              <w:rPr>
                <w:shd w:val="clear" w:color="auto" w:fill="FFFFFF"/>
                <w:lang w:val="lt-LT"/>
              </w:rPr>
              <w:t>užkirsti asmen</w:t>
            </w:r>
            <w:r w:rsidR="00A02CE9" w:rsidRPr="009A0137">
              <w:rPr>
                <w:shd w:val="clear" w:color="auto" w:fill="FFFFFF"/>
                <w:lang w:val="lt-LT"/>
              </w:rPr>
              <w:t>ims</w:t>
            </w:r>
            <w:r w:rsidR="00BA17DE" w:rsidRPr="00DF5B2A">
              <w:rPr>
                <w:shd w:val="clear" w:color="auto" w:fill="FFFFFF"/>
                <w:lang w:val="lt-LT"/>
              </w:rPr>
              <w:t>, įtariam</w:t>
            </w:r>
            <w:r w:rsidR="00A02CE9" w:rsidRPr="00DF5B2A">
              <w:rPr>
                <w:shd w:val="clear" w:color="auto" w:fill="FFFFFF"/>
                <w:lang w:val="lt-LT"/>
              </w:rPr>
              <w:t>iems</w:t>
            </w:r>
            <w:r w:rsidR="00BA17DE" w:rsidRPr="00DF5B2A">
              <w:rPr>
                <w:shd w:val="clear" w:color="auto" w:fill="FFFFFF"/>
                <w:lang w:val="lt-LT"/>
              </w:rPr>
              <w:t xml:space="preserve"> padarius pažeidimus, </w:t>
            </w:r>
            <w:r w:rsidR="00A02CE9" w:rsidRPr="00DF5B2A">
              <w:rPr>
                <w:shd w:val="clear" w:color="auto" w:fill="FFFFFF"/>
                <w:lang w:val="lt-LT"/>
              </w:rPr>
              <w:t xml:space="preserve">kelius, </w:t>
            </w:r>
            <w:r w:rsidR="00BA17DE" w:rsidRPr="00DF5B2A">
              <w:rPr>
                <w:shd w:val="clear" w:color="auto" w:fill="FFFFFF"/>
                <w:lang w:val="lt-LT"/>
              </w:rPr>
              <w:t xml:space="preserve">pasitraukimui iš </w:t>
            </w:r>
            <w:r w:rsidR="00052968" w:rsidRPr="00DF5B2A">
              <w:rPr>
                <w:shd w:val="clear" w:color="auto" w:fill="FFFFFF"/>
                <w:lang w:val="lt-LT"/>
              </w:rPr>
              <w:t xml:space="preserve">įvykio vietos </w:t>
            </w:r>
            <w:r w:rsidR="00BA17DE" w:rsidRPr="00DF5B2A">
              <w:rPr>
                <w:shd w:val="clear" w:color="auto" w:fill="FFFFFF"/>
                <w:lang w:val="lt-LT"/>
              </w:rPr>
              <w:t>bei imtis priemonių jiems sulaikyti</w:t>
            </w:r>
            <w:r w:rsidRPr="009C26DD">
              <w:rPr>
                <w:shd w:val="clear" w:color="auto" w:fill="FFFFFF"/>
                <w:lang w:val="lt-LT"/>
              </w:rPr>
              <w:t>.</w:t>
            </w:r>
            <w:r w:rsidR="00BA17DE" w:rsidRPr="009C26DD">
              <w:rPr>
                <w:shd w:val="clear" w:color="auto" w:fill="FFFFFF"/>
                <w:lang w:val="lt-LT"/>
              </w:rPr>
              <w:t xml:space="preserve"> </w:t>
            </w:r>
            <w:r w:rsidR="004F5F39" w:rsidRPr="009C26DD">
              <w:rPr>
                <w:shd w:val="clear" w:color="auto" w:fill="FFFFFF"/>
                <w:lang w:val="lt-LT"/>
              </w:rPr>
              <w:t>Greitojo reagavimo ekipažas</w:t>
            </w:r>
            <w:r w:rsidR="005243C5" w:rsidRPr="009C26DD">
              <w:rPr>
                <w:shd w:val="clear" w:color="auto" w:fill="FFFFFF"/>
                <w:lang w:val="lt-LT"/>
              </w:rPr>
              <w:t xml:space="preserve"> </w:t>
            </w:r>
            <w:r w:rsidR="00485854" w:rsidRPr="009C26DD">
              <w:rPr>
                <w:shd w:val="clear" w:color="auto" w:fill="FFFFFF"/>
                <w:lang w:val="lt-LT"/>
              </w:rPr>
              <w:t>turi</w:t>
            </w:r>
            <w:r w:rsidR="00BA17DE" w:rsidRPr="009C26DD">
              <w:rPr>
                <w:shd w:val="clear" w:color="auto" w:fill="FFFFFF"/>
                <w:lang w:val="lt-LT"/>
              </w:rPr>
              <w:t xml:space="preserve"> teis</w:t>
            </w:r>
            <w:r w:rsidR="00485854" w:rsidRPr="009C26DD">
              <w:rPr>
                <w:shd w:val="clear" w:color="auto" w:fill="FFFFFF"/>
                <w:lang w:val="lt-LT"/>
              </w:rPr>
              <w:t>ę</w:t>
            </w:r>
            <w:r w:rsidR="00BA17DE" w:rsidRPr="009C26DD">
              <w:rPr>
                <w:shd w:val="clear" w:color="auto" w:fill="FFFFFF"/>
                <w:lang w:val="lt-LT"/>
              </w:rPr>
              <w:t xml:space="preserve"> </w:t>
            </w:r>
            <w:r w:rsidR="00205926" w:rsidRPr="009C26DD">
              <w:rPr>
                <w:shd w:val="clear" w:color="auto" w:fill="FFFFFF"/>
                <w:lang w:val="lt-LT"/>
              </w:rPr>
              <w:t>į</w:t>
            </w:r>
            <w:r w:rsidR="00BA17DE" w:rsidRPr="009C26DD">
              <w:rPr>
                <w:shd w:val="clear" w:color="auto" w:fill="FFFFFF"/>
                <w:lang w:val="lt-LT"/>
              </w:rPr>
              <w:t>eiti į</w:t>
            </w:r>
            <w:r w:rsidR="00205926" w:rsidRPr="009C26DD">
              <w:rPr>
                <w:shd w:val="clear" w:color="auto" w:fill="FFFFFF"/>
                <w:lang w:val="lt-LT"/>
              </w:rPr>
              <w:t xml:space="preserve"> </w:t>
            </w:r>
            <w:r w:rsidR="00CA660F" w:rsidRPr="009C26DD">
              <w:rPr>
                <w:shd w:val="clear" w:color="auto" w:fill="FFFFFF"/>
                <w:lang w:val="lt-LT"/>
              </w:rPr>
              <w:t xml:space="preserve">Užsakovo </w:t>
            </w:r>
            <w:r w:rsidR="00953A92">
              <w:rPr>
                <w:shd w:val="clear" w:color="auto" w:fill="FFFFFF"/>
                <w:lang w:val="lt-LT"/>
              </w:rPr>
              <w:t>P</w:t>
            </w:r>
            <w:r w:rsidR="00520A11" w:rsidRPr="009C26DD">
              <w:rPr>
                <w:shd w:val="clear" w:color="auto" w:fill="FFFFFF"/>
                <w:lang w:val="lt-LT"/>
              </w:rPr>
              <w:t>atalp</w:t>
            </w:r>
            <w:r w:rsidR="00CC2B60" w:rsidRPr="009C26DD">
              <w:rPr>
                <w:shd w:val="clear" w:color="auto" w:fill="FFFFFF"/>
                <w:lang w:val="lt-LT"/>
              </w:rPr>
              <w:t>ų vidų</w:t>
            </w:r>
            <w:r w:rsidR="00135315" w:rsidRPr="009C26DD">
              <w:rPr>
                <w:shd w:val="clear" w:color="auto" w:fill="FFFFFF"/>
                <w:lang w:val="lt-LT"/>
              </w:rPr>
              <w:t xml:space="preserve"> </w:t>
            </w:r>
            <w:r w:rsidR="00485854" w:rsidRPr="009C26DD">
              <w:rPr>
                <w:shd w:val="clear" w:color="auto" w:fill="FFFFFF"/>
                <w:lang w:val="lt-LT"/>
              </w:rPr>
              <w:t xml:space="preserve">tik </w:t>
            </w:r>
            <w:r w:rsidR="00CF35C6" w:rsidRPr="009C26DD">
              <w:rPr>
                <w:shd w:val="clear" w:color="auto" w:fill="FFFFFF"/>
                <w:lang w:val="lt-LT"/>
              </w:rPr>
              <w:t>kartu su</w:t>
            </w:r>
            <w:r w:rsidR="00485854" w:rsidRPr="009C26DD">
              <w:rPr>
                <w:shd w:val="clear" w:color="auto" w:fill="FFFFFF"/>
                <w:lang w:val="lt-LT"/>
              </w:rPr>
              <w:t xml:space="preserve"> Užsakovo atsaking</w:t>
            </w:r>
            <w:r w:rsidR="00CF35C6" w:rsidRPr="009C26DD">
              <w:rPr>
                <w:shd w:val="clear" w:color="auto" w:fill="FFFFFF"/>
                <w:lang w:val="lt-LT"/>
              </w:rPr>
              <w:t>u</w:t>
            </w:r>
            <w:r w:rsidR="00485854" w:rsidRPr="009C26DD">
              <w:rPr>
                <w:shd w:val="clear" w:color="auto" w:fill="FFFFFF"/>
                <w:lang w:val="lt-LT"/>
              </w:rPr>
              <w:t xml:space="preserve"> asmen</w:t>
            </w:r>
            <w:r w:rsidR="00CF35C6" w:rsidRPr="009C26DD">
              <w:rPr>
                <w:shd w:val="clear" w:color="auto" w:fill="FFFFFF"/>
                <w:lang w:val="lt-LT"/>
              </w:rPr>
              <w:t>iu</w:t>
            </w:r>
            <w:r w:rsidR="00BA17DE" w:rsidRPr="009C26DD">
              <w:rPr>
                <w:shd w:val="clear" w:color="auto" w:fill="FFFFFF"/>
                <w:lang w:val="lt-LT"/>
              </w:rPr>
              <w:t xml:space="preserve">. </w:t>
            </w:r>
          </w:p>
          <w:p w:rsidR="003252EA" w:rsidRPr="00CB1834" w:rsidRDefault="003503D3" w:rsidP="00E623E7">
            <w:pPr>
              <w:tabs>
                <w:tab w:val="left" w:pos="720"/>
                <w:tab w:val="left" w:pos="4020"/>
              </w:tabs>
              <w:jc w:val="both"/>
              <w:rPr>
                <w:shd w:val="clear" w:color="auto" w:fill="FFFFFF"/>
                <w:lang w:val="lt-LT"/>
              </w:rPr>
            </w:pPr>
            <w:r w:rsidRPr="009C26DD">
              <w:rPr>
                <w:shd w:val="clear" w:color="auto" w:fill="FFFFFF"/>
                <w:lang w:val="lt-LT"/>
              </w:rPr>
              <w:t>1.</w:t>
            </w:r>
            <w:r w:rsidR="00592862">
              <w:rPr>
                <w:shd w:val="clear" w:color="auto" w:fill="FFFFFF"/>
                <w:lang w:val="lt-LT"/>
              </w:rPr>
              <w:t>6</w:t>
            </w:r>
            <w:r w:rsidR="003252EA" w:rsidRPr="009A0137">
              <w:rPr>
                <w:shd w:val="clear" w:color="auto" w:fill="FFFFFF"/>
                <w:lang w:val="lt-LT"/>
              </w:rPr>
              <w:t xml:space="preserve">. </w:t>
            </w:r>
            <w:r w:rsidR="000530AB" w:rsidRPr="0046758E">
              <w:rPr>
                <w:shd w:val="clear" w:color="auto" w:fill="FFFFFF"/>
                <w:lang w:val="lt-LT"/>
              </w:rPr>
              <w:t>G</w:t>
            </w:r>
            <w:r w:rsidR="000530AB" w:rsidRPr="00C0055B">
              <w:rPr>
                <w:shd w:val="clear" w:color="auto" w:fill="FFFFFF"/>
                <w:lang w:val="lt-LT"/>
              </w:rPr>
              <w:t>reitojo reagavimo ekipažas</w:t>
            </w:r>
            <w:r w:rsidR="000530AB">
              <w:rPr>
                <w:shd w:val="clear" w:color="auto" w:fill="FFFFFF"/>
                <w:lang w:val="lt-LT"/>
              </w:rPr>
              <w:t>, a</w:t>
            </w:r>
            <w:r w:rsidR="000530AB" w:rsidRPr="00BA68A8">
              <w:rPr>
                <w:shd w:val="clear" w:color="auto" w:fill="FFFFFF"/>
                <w:lang w:val="lt-LT"/>
              </w:rPr>
              <w:t xml:space="preserve">tvykęs </w:t>
            </w:r>
            <w:r w:rsidR="00CB60C0">
              <w:rPr>
                <w:shd w:val="clear" w:color="auto" w:fill="FFFFFF"/>
                <w:lang w:val="lt-LT"/>
              </w:rPr>
              <w:t>į</w:t>
            </w:r>
            <w:r w:rsidR="000530AB" w:rsidRPr="00BA68A8">
              <w:rPr>
                <w:shd w:val="clear" w:color="auto" w:fill="FFFFFF"/>
                <w:lang w:val="lt-LT"/>
              </w:rPr>
              <w:t xml:space="preserve"> Saugom</w:t>
            </w:r>
            <w:r w:rsidR="00CB60C0">
              <w:rPr>
                <w:shd w:val="clear" w:color="auto" w:fill="FFFFFF"/>
                <w:lang w:val="lt-LT"/>
              </w:rPr>
              <w:t>ą</w:t>
            </w:r>
            <w:r w:rsidR="000530AB" w:rsidRPr="00BA68A8">
              <w:rPr>
                <w:shd w:val="clear" w:color="auto" w:fill="FFFFFF"/>
                <w:lang w:val="lt-LT"/>
              </w:rPr>
              <w:t xml:space="preserve"> </w:t>
            </w:r>
            <w:r w:rsidR="00782AC3" w:rsidRPr="009A0137">
              <w:rPr>
                <w:shd w:val="clear" w:color="auto" w:fill="FFFFFF"/>
                <w:lang w:val="lt-LT"/>
              </w:rPr>
              <w:t>objekt</w:t>
            </w:r>
            <w:r w:rsidR="00CB60C0">
              <w:rPr>
                <w:shd w:val="clear" w:color="auto" w:fill="FFFFFF"/>
                <w:lang w:val="lt-LT"/>
              </w:rPr>
              <w:t xml:space="preserve">ą </w:t>
            </w:r>
            <w:r w:rsidR="00623B11" w:rsidRPr="009A0137">
              <w:rPr>
                <w:shd w:val="clear" w:color="auto" w:fill="FFFFFF"/>
                <w:lang w:val="lt-LT"/>
              </w:rPr>
              <w:t xml:space="preserve">po EAS </w:t>
            </w:r>
            <w:r w:rsidR="00623B11" w:rsidRPr="008F52BE">
              <w:rPr>
                <w:shd w:val="clear" w:color="auto" w:fill="FFFFFF"/>
                <w:lang w:val="lt-LT"/>
              </w:rPr>
              <w:t>suveik</w:t>
            </w:r>
            <w:r w:rsidR="00623B11">
              <w:rPr>
                <w:shd w:val="clear" w:color="auto" w:fill="FFFFFF"/>
                <w:lang w:val="lt-LT"/>
              </w:rPr>
              <w:t>imo</w:t>
            </w:r>
            <w:r w:rsidR="00623B11" w:rsidRPr="009A0137">
              <w:rPr>
                <w:shd w:val="clear" w:color="auto" w:fill="FFFFFF"/>
                <w:lang w:val="lt-LT"/>
              </w:rPr>
              <w:t xml:space="preserve"> signalo </w:t>
            </w:r>
            <w:r w:rsidR="003252EA" w:rsidRPr="000530AB">
              <w:rPr>
                <w:shd w:val="clear" w:color="auto" w:fill="FFFFFF"/>
                <w:lang w:val="lt-LT"/>
              </w:rPr>
              <w:t xml:space="preserve">ir jame </w:t>
            </w:r>
            <w:r w:rsidR="003252EA" w:rsidRPr="009A0137">
              <w:rPr>
                <w:shd w:val="clear" w:color="auto" w:fill="FFFFFF"/>
                <w:lang w:val="lt-LT"/>
              </w:rPr>
              <w:t>aptik</w:t>
            </w:r>
            <w:r w:rsidR="000530AB">
              <w:rPr>
                <w:shd w:val="clear" w:color="auto" w:fill="FFFFFF"/>
                <w:lang w:val="lt-LT"/>
              </w:rPr>
              <w:t>ę</w:t>
            </w:r>
            <w:r w:rsidR="003252EA" w:rsidRPr="009A0137">
              <w:rPr>
                <w:shd w:val="clear" w:color="auto" w:fill="FFFFFF"/>
                <w:lang w:val="lt-LT"/>
              </w:rPr>
              <w:t>s</w:t>
            </w:r>
            <w:r w:rsidR="003252EA" w:rsidRPr="000530AB">
              <w:rPr>
                <w:shd w:val="clear" w:color="auto" w:fill="FFFFFF"/>
                <w:lang w:val="lt-LT"/>
              </w:rPr>
              <w:t xml:space="preserve"> </w:t>
            </w:r>
            <w:r w:rsidR="003252EA" w:rsidRPr="009A0137">
              <w:rPr>
                <w:shd w:val="clear" w:color="auto" w:fill="FFFFFF"/>
                <w:lang w:val="lt-LT"/>
              </w:rPr>
              <w:t>perimetro pažeidim</w:t>
            </w:r>
            <w:r w:rsidR="00397470" w:rsidRPr="009A0137">
              <w:rPr>
                <w:shd w:val="clear" w:color="auto" w:fill="FFFFFF"/>
                <w:lang w:val="lt-LT"/>
              </w:rPr>
              <w:t>ų</w:t>
            </w:r>
            <w:r w:rsidR="003252EA" w:rsidRPr="009A0137">
              <w:rPr>
                <w:shd w:val="clear" w:color="auto" w:fill="FFFFFF"/>
                <w:lang w:val="lt-LT"/>
              </w:rPr>
              <w:t xml:space="preserve"> ar </w:t>
            </w:r>
            <w:r w:rsidR="00DA116B" w:rsidRPr="009A0137">
              <w:rPr>
                <w:shd w:val="clear" w:color="auto" w:fill="FFFFFF"/>
                <w:lang w:val="lt-LT"/>
              </w:rPr>
              <w:t>įsilaužimo/</w:t>
            </w:r>
            <w:r w:rsidR="003252EA" w:rsidRPr="009A0137">
              <w:rPr>
                <w:shd w:val="clear" w:color="auto" w:fill="FFFFFF"/>
                <w:lang w:val="lt-LT"/>
              </w:rPr>
              <w:t>įsibrovimo</w:t>
            </w:r>
            <w:r w:rsidR="00DA116B" w:rsidRPr="009A0137">
              <w:rPr>
                <w:shd w:val="clear" w:color="auto" w:fill="FFFFFF"/>
                <w:lang w:val="lt-LT"/>
              </w:rPr>
              <w:t>/užpuolimo</w:t>
            </w:r>
            <w:r w:rsidR="003252EA" w:rsidRPr="009A0137">
              <w:rPr>
                <w:shd w:val="clear" w:color="auto" w:fill="FFFFFF"/>
                <w:lang w:val="lt-LT"/>
              </w:rPr>
              <w:t xml:space="preserve"> požymi</w:t>
            </w:r>
            <w:r w:rsidR="00397470" w:rsidRPr="009A0137">
              <w:rPr>
                <w:shd w:val="clear" w:color="auto" w:fill="FFFFFF"/>
                <w:lang w:val="lt-LT"/>
              </w:rPr>
              <w:t>ų</w:t>
            </w:r>
            <w:r w:rsidR="003252EA" w:rsidRPr="009A0137">
              <w:rPr>
                <w:shd w:val="clear" w:color="auto" w:fill="FFFFFF"/>
                <w:lang w:val="lt-LT"/>
              </w:rPr>
              <w:t xml:space="preserve">, privalo </w:t>
            </w:r>
            <w:r w:rsidR="000F04B1">
              <w:rPr>
                <w:shd w:val="clear" w:color="auto" w:fill="FFFFFF"/>
                <w:lang w:val="lt-LT"/>
              </w:rPr>
              <w:t xml:space="preserve">Saugomame </w:t>
            </w:r>
            <w:r w:rsidR="003252EA" w:rsidRPr="009A0137">
              <w:rPr>
                <w:shd w:val="clear" w:color="auto" w:fill="FFFFFF"/>
                <w:lang w:val="lt-LT"/>
              </w:rPr>
              <w:t>objekt</w:t>
            </w:r>
            <w:r w:rsidR="000F04B1">
              <w:rPr>
                <w:shd w:val="clear" w:color="auto" w:fill="FFFFFF"/>
                <w:lang w:val="lt-LT"/>
              </w:rPr>
              <w:t>e</w:t>
            </w:r>
            <w:r w:rsidR="003252EA" w:rsidRPr="009A0137">
              <w:rPr>
                <w:shd w:val="clear" w:color="auto" w:fill="FFFFFF"/>
                <w:lang w:val="lt-LT"/>
              </w:rPr>
              <w:t xml:space="preserve"> </w:t>
            </w:r>
            <w:r w:rsidR="001C1057" w:rsidRPr="009A0137">
              <w:rPr>
                <w:shd w:val="clear" w:color="auto" w:fill="FFFFFF"/>
                <w:lang w:val="lt-LT"/>
              </w:rPr>
              <w:t xml:space="preserve">iki 2 val. </w:t>
            </w:r>
            <w:r w:rsidR="001C1057">
              <w:rPr>
                <w:shd w:val="clear" w:color="auto" w:fill="FFFFFF"/>
                <w:lang w:val="lt-LT"/>
              </w:rPr>
              <w:t>užtikrinti</w:t>
            </w:r>
            <w:r w:rsidR="003252EA" w:rsidRPr="009A0137">
              <w:rPr>
                <w:shd w:val="clear" w:color="auto" w:fill="FFFFFF"/>
                <w:lang w:val="lt-LT"/>
              </w:rPr>
              <w:t xml:space="preserve"> </w:t>
            </w:r>
            <w:r w:rsidR="003252EA" w:rsidRPr="009A0137">
              <w:rPr>
                <w:lang w:val="lt-LT"/>
              </w:rPr>
              <w:t>apsaugą</w:t>
            </w:r>
            <w:r w:rsidR="00CB60C0">
              <w:rPr>
                <w:lang w:val="lt-LT"/>
              </w:rPr>
              <w:t>,</w:t>
            </w:r>
            <w:r w:rsidR="003252EA" w:rsidRPr="009A0137">
              <w:rPr>
                <w:lang w:val="lt-LT"/>
              </w:rPr>
              <w:t xml:space="preserve"> </w:t>
            </w:r>
            <w:r w:rsidR="00DA116B" w:rsidRPr="009A0137">
              <w:rPr>
                <w:shd w:val="clear" w:color="auto" w:fill="FFFFFF"/>
                <w:lang w:val="lt-LT"/>
              </w:rPr>
              <w:t xml:space="preserve">kol </w:t>
            </w:r>
            <w:r w:rsidR="00CB1834" w:rsidRPr="00CB11BF">
              <w:rPr>
                <w:shd w:val="clear" w:color="auto" w:fill="FFFFFF"/>
                <w:lang w:val="lt-LT"/>
              </w:rPr>
              <w:t xml:space="preserve">į </w:t>
            </w:r>
            <w:r w:rsidR="000F04B1">
              <w:rPr>
                <w:shd w:val="clear" w:color="auto" w:fill="FFFFFF"/>
                <w:lang w:val="lt-LT"/>
              </w:rPr>
              <w:t>jį</w:t>
            </w:r>
            <w:r w:rsidR="00CB1834" w:rsidRPr="00CB11BF">
              <w:rPr>
                <w:shd w:val="clear" w:color="auto" w:fill="FFFFFF"/>
                <w:lang w:val="lt-LT"/>
              </w:rPr>
              <w:t xml:space="preserve"> </w:t>
            </w:r>
            <w:r w:rsidR="003252EA" w:rsidRPr="00CB1834">
              <w:rPr>
                <w:shd w:val="clear" w:color="auto" w:fill="FFFFFF"/>
                <w:lang w:val="lt-LT"/>
              </w:rPr>
              <w:t xml:space="preserve">atvyks </w:t>
            </w:r>
            <w:r w:rsidR="003252EA" w:rsidRPr="009A0137">
              <w:rPr>
                <w:shd w:val="clear" w:color="auto" w:fill="FFFFFF"/>
                <w:lang w:val="lt-LT"/>
              </w:rPr>
              <w:t xml:space="preserve">Užsakovo </w:t>
            </w:r>
            <w:r w:rsidR="003252EA" w:rsidRPr="00CB1834">
              <w:rPr>
                <w:shd w:val="clear" w:color="auto" w:fill="FFFFFF"/>
                <w:lang w:val="lt-LT"/>
              </w:rPr>
              <w:t>atsakingas asmuo.</w:t>
            </w:r>
            <w:r w:rsidR="00CB60C0" w:rsidRPr="0002422F">
              <w:rPr>
                <w:lang w:val="lt-LT"/>
              </w:rPr>
              <w:t xml:space="preserve"> </w:t>
            </w:r>
            <w:r w:rsidR="00CB60C0">
              <w:rPr>
                <w:lang w:val="lt-LT"/>
              </w:rPr>
              <w:t>U</w:t>
            </w:r>
            <w:r w:rsidR="001C1057">
              <w:rPr>
                <w:lang w:val="lt-LT"/>
              </w:rPr>
              <w:t>ž iki 2 val. atliktą</w:t>
            </w:r>
            <w:r w:rsidR="00CB60C0" w:rsidRPr="0002422F">
              <w:rPr>
                <w:lang w:val="lt-LT"/>
              </w:rPr>
              <w:t xml:space="preserve"> apsaugą papildomas mokestis </w:t>
            </w:r>
            <w:r w:rsidR="00CB60C0">
              <w:rPr>
                <w:lang w:val="lt-LT"/>
              </w:rPr>
              <w:t xml:space="preserve">nebus </w:t>
            </w:r>
            <w:r w:rsidR="00CB60C0" w:rsidRPr="0002422F">
              <w:rPr>
                <w:lang w:val="lt-LT"/>
              </w:rPr>
              <w:t>skaičiuojamas</w:t>
            </w:r>
            <w:r w:rsidR="00CB60C0">
              <w:rPr>
                <w:lang w:val="lt-LT"/>
              </w:rPr>
              <w:t>.</w:t>
            </w:r>
            <w:r w:rsidR="00354655">
              <w:rPr>
                <w:lang w:val="lt-LT"/>
              </w:rPr>
              <w:t xml:space="preserve"> Už nuo trečios valandos Saugomame objekte atlik</w:t>
            </w:r>
            <w:r w:rsidR="001C1057">
              <w:rPr>
                <w:lang w:val="lt-LT"/>
              </w:rPr>
              <w:t>t</w:t>
            </w:r>
            <w:r w:rsidR="00354655">
              <w:rPr>
                <w:lang w:val="lt-LT"/>
              </w:rPr>
              <w:t>ą papildomą apsaugą pradedamas skaičiuoti mokestis.</w:t>
            </w:r>
          </w:p>
          <w:p w:rsidR="00CB60C0" w:rsidRDefault="003503D3" w:rsidP="00E623E7">
            <w:pPr>
              <w:tabs>
                <w:tab w:val="left" w:pos="720"/>
                <w:tab w:val="left" w:pos="4020"/>
              </w:tabs>
              <w:jc w:val="both"/>
              <w:rPr>
                <w:shd w:val="clear" w:color="auto" w:fill="FFFFFF"/>
                <w:lang w:val="lt-LT"/>
              </w:rPr>
            </w:pPr>
            <w:r w:rsidRPr="009A0137">
              <w:rPr>
                <w:shd w:val="clear" w:color="auto" w:fill="FFFFFF"/>
                <w:lang w:val="lt-LT"/>
              </w:rPr>
              <w:t>1.</w:t>
            </w:r>
            <w:r w:rsidR="00592862">
              <w:rPr>
                <w:shd w:val="clear" w:color="auto" w:fill="FFFFFF"/>
                <w:lang w:val="lt-LT"/>
              </w:rPr>
              <w:t>7</w:t>
            </w:r>
            <w:r w:rsidR="00BA17DE" w:rsidRPr="009A0137">
              <w:rPr>
                <w:shd w:val="clear" w:color="auto" w:fill="FFFFFF"/>
                <w:lang w:val="lt-LT"/>
              </w:rPr>
              <w:t xml:space="preserve">. </w:t>
            </w:r>
            <w:r w:rsidR="00CB1834" w:rsidRPr="0046758E">
              <w:rPr>
                <w:shd w:val="clear" w:color="auto" w:fill="FFFFFF"/>
                <w:lang w:val="lt-LT"/>
              </w:rPr>
              <w:t>G</w:t>
            </w:r>
            <w:r w:rsidR="00CB1834" w:rsidRPr="00C0055B">
              <w:rPr>
                <w:shd w:val="clear" w:color="auto" w:fill="FFFFFF"/>
                <w:lang w:val="lt-LT"/>
              </w:rPr>
              <w:t>reitojo reagavimo ekipažas</w:t>
            </w:r>
            <w:r w:rsidR="00CB1834">
              <w:rPr>
                <w:shd w:val="clear" w:color="auto" w:fill="FFFFFF"/>
                <w:lang w:val="lt-LT"/>
              </w:rPr>
              <w:t>, a</w:t>
            </w:r>
            <w:r w:rsidR="00BA17DE" w:rsidRPr="009A0137">
              <w:rPr>
                <w:shd w:val="clear" w:color="auto" w:fill="FFFFFF"/>
                <w:lang w:val="lt-LT"/>
              </w:rPr>
              <w:t>tvyk</w:t>
            </w:r>
            <w:r w:rsidR="00CB1834">
              <w:rPr>
                <w:shd w:val="clear" w:color="auto" w:fill="FFFFFF"/>
                <w:lang w:val="lt-LT"/>
              </w:rPr>
              <w:t>ę</w:t>
            </w:r>
            <w:r w:rsidR="00BA17DE" w:rsidRPr="009A0137">
              <w:rPr>
                <w:shd w:val="clear" w:color="auto" w:fill="FFFFFF"/>
                <w:lang w:val="lt-LT"/>
              </w:rPr>
              <w:t xml:space="preserve">s į </w:t>
            </w:r>
            <w:r w:rsidR="00B74037" w:rsidRPr="009A0137">
              <w:rPr>
                <w:shd w:val="clear" w:color="auto" w:fill="FFFFFF"/>
                <w:lang w:val="lt-LT"/>
              </w:rPr>
              <w:t xml:space="preserve">Saugomą </w:t>
            </w:r>
            <w:r w:rsidR="00782AC3" w:rsidRPr="009A0137">
              <w:rPr>
                <w:shd w:val="clear" w:color="auto" w:fill="FFFFFF"/>
                <w:lang w:val="lt-LT"/>
              </w:rPr>
              <w:t>objektą</w:t>
            </w:r>
            <w:r w:rsidR="00BA17DE" w:rsidRPr="009A0137">
              <w:rPr>
                <w:shd w:val="clear" w:color="auto" w:fill="FFFFFF"/>
                <w:lang w:val="lt-LT"/>
              </w:rPr>
              <w:t xml:space="preserve"> po EAS </w:t>
            </w:r>
            <w:r w:rsidR="00CB1834" w:rsidRPr="008F52BE">
              <w:rPr>
                <w:shd w:val="clear" w:color="auto" w:fill="FFFFFF"/>
                <w:lang w:val="lt-LT"/>
              </w:rPr>
              <w:t>suveik</w:t>
            </w:r>
            <w:r w:rsidR="00CB1834">
              <w:rPr>
                <w:shd w:val="clear" w:color="auto" w:fill="FFFFFF"/>
                <w:lang w:val="lt-LT"/>
              </w:rPr>
              <w:t>imo</w:t>
            </w:r>
            <w:r w:rsidR="00CB1834" w:rsidRPr="009A0137">
              <w:rPr>
                <w:shd w:val="clear" w:color="auto" w:fill="FFFFFF"/>
                <w:lang w:val="lt-LT"/>
              </w:rPr>
              <w:t xml:space="preserve"> </w:t>
            </w:r>
            <w:r w:rsidR="00BA17DE" w:rsidRPr="009A0137">
              <w:rPr>
                <w:shd w:val="clear" w:color="auto" w:fill="FFFFFF"/>
                <w:lang w:val="lt-LT"/>
              </w:rPr>
              <w:t>signalo ir jame neaptik</w:t>
            </w:r>
            <w:r w:rsidR="00CB1834">
              <w:rPr>
                <w:shd w:val="clear" w:color="auto" w:fill="FFFFFF"/>
                <w:lang w:val="lt-LT"/>
              </w:rPr>
              <w:t>ę</w:t>
            </w:r>
            <w:r w:rsidR="00BA17DE" w:rsidRPr="009A0137">
              <w:rPr>
                <w:shd w:val="clear" w:color="auto" w:fill="FFFFFF"/>
                <w:lang w:val="lt-LT"/>
              </w:rPr>
              <w:t xml:space="preserve">s </w:t>
            </w:r>
            <w:r w:rsidR="00CB1834">
              <w:rPr>
                <w:shd w:val="clear" w:color="auto" w:fill="FFFFFF"/>
                <w:lang w:val="lt-LT"/>
              </w:rPr>
              <w:t xml:space="preserve">jokių </w:t>
            </w:r>
            <w:r w:rsidR="00BA17DE" w:rsidRPr="009A0137">
              <w:rPr>
                <w:shd w:val="clear" w:color="auto" w:fill="FFFFFF"/>
                <w:lang w:val="lt-LT"/>
              </w:rPr>
              <w:t xml:space="preserve">perimetro pažeidimų ar </w:t>
            </w:r>
            <w:r w:rsidR="00B74037" w:rsidRPr="009A0137">
              <w:rPr>
                <w:shd w:val="clear" w:color="auto" w:fill="FFFFFF"/>
                <w:lang w:val="lt-LT"/>
              </w:rPr>
              <w:t>įsilaužimo/</w:t>
            </w:r>
            <w:r w:rsidR="00BA17DE" w:rsidRPr="009A0137">
              <w:rPr>
                <w:shd w:val="clear" w:color="auto" w:fill="FFFFFF"/>
                <w:lang w:val="lt-LT"/>
              </w:rPr>
              <w:t>įsibrovimo</w:t>
            </w:r>
            <w:r w:rsidR="00B74037" w:rsidRPr="009A0137">
              <w:rPr>
                <w:shd w:val="clear" w:color="auto" w:fill="FFFFFF"/>
                <w:lang w:val="lt-LT"/>
              </w:rPr>
              <w:t>/užpuolimo</w:t>
            </w:r>
            <w:r w:rsidR="00BA17DE" w:rsidRPr="009A0137">
              <w:rPr>
                <w:shd w:val="clear" w:color="auto" w:fill="FFFFFF"/>
                <w:lang w:val="lt-LT"/>
              </w:rPr>
              <w:t xml:space="preserve"> požymių, </w:t>
            </w:r>
            <w:r w:rsidR="00B74037" w:rsidRPr="009A0137">
              <w:rPr>
                <w:shd w:val="clear" w:color="auto" w:fill="FFFFFF"/>
                <w:lang w:val="lt-LT"/>
              </w:rPr>
              <w:t xml:space="preserve">privalo </w:t>
            </w:r>
            <w:r w:rsidR="001C1057">
              <w:rPr>
                <w:shd w:val="clear" w:color="auto" w:fill="FFFFFF"/>
                <w:lang w:val="lt-LT"/>
              </w:rPr>
              <w:t xml:space="preserve">Saugomame </w:t>
            </w:r>
            <w:r w:rsidR="00BA17DE" w:rsidRPr="009A0137">
              <w:rPr>
                <w:shd w:val="clear" w:color="auto" w:fill="FFFFFF"/>
                <w:lang w:val="lt-LT"/>
              </w:rPr>
              <w:t>objekt</w:t>
            </w:r>
            <w:r w:rsidR="004B4F02">
              <w:rPr>
                <w:shd w:val="clear" w:color="auto" w:fill="FFFFFF"/>
                <w:lang w:val="lt-LT"/>
              </w:rPr>
              <w:t>e</w:t>
            </w:r>
            <w:r w:rsidR="00BA17DE" w:rsidRPr="009A0137">
              <w:rPr>
                <w:shd w:val="clear" w:color="auto" w:fill="FFFFFF"/>
                <w:lang w:val="lt-LT"/>
              </w:rPr>
              <w:t xml:space="preserve"> </w:t>
            </w:r>
            <w:r w:rsidR="001C1057" w:rsidRPr="009A0137">
              <w:rPr>
                <w:shd w:val="clear" w:color="auto" w:fill="FFFFFF"/>
                <w:lang w:val="lt-LT"/>
              </w:rPr>
              <w:t xml:space="preserve">iki 2 val. </w:t>
            </w:r>
            <w:r w:rsidR="001C1057">
              <w:rPr>
                <w:shd w:val="clear" w:color="auto" w:fill="FFFFFF"/>
                <w:lang w:val="lt-LT"/>
              </w:rPr>
              <w:t>užtikrinti</w:t>
            </w:r>
            <w:r w:rsidR="00BA17DE" w:rsidRPr="009A0137">
              <w:rPr>
                <w:shd w:val="clear" w:color="auto" w:fill="FFFFFF"/>
                <w:lang w:val="lt-LT"/>
              </w:rPr>
              <w:t xml:space="preserve"> </w:t>
            </w:r>
            <w:r w:rsidR="00B74037" w:rsidRPr="00DF5B2A">
              <w:rPr>
                <w:shd w:val="clear" w:color="auto" w:fill="FFFFFF"/>
                <w:lang w:val="lt-LT"/>
              </w:rPr>
              <w:t>ap</w:t>
            </w:r>
            <w:r w:rsidR="00BA17DE" w:rsidRPr="00DF5B2A">
              <w:rPr>
                <w:shd w:val="clear" w:color="auto" w:fill="FFFFFF"/>
                <w:lang w:val="lt-LT"/>
              </w:rPr>
              <w:t>saugą</w:t>
            </w:r>
            <w:r w:rsidR="00CB60C0">
              <w:rPr>
                <w:shd w:val="clear" w:color="auto" w:fill="FFFFFF"/>
                <w:lang w:val="lt-LT"/>
              </w:rPr>
              <w:t xml:space="preserve">, </w:t>
            </w:r>
            <w:r w:rsidR="00BA17DE" w:rsidRPr="00DF5B2A">
              <w:rPr>
                <w:shd w:val="clear" w:color="auto" w:fill="FFFFFF"/>
                <w:lang w:val="lt-LT"/>
              </w:rPr>
              <w:t xml:space="preserve">kol į </w:t>
            </w:r>
            <w:r w:rsidR="001C1057">
              <w:rPr>
                <w:shd w:val="clear" w:color="auto" w:fill="FFFFFF"/>
                <w:lang w:val="lt-LT"/>
              </w:rPr>
              <w:t>jį</w:t>
            </w:r>
            <w:r w:rsidR="00BA17DE" w:rsidRPr="00DF5B2A">
              <w:rPr>
                <w:shd w:val="clear" w:color="auto" w:fill="FFFFFF"/>
                <w:lang w:val="lt-LT"/>
              </w:rPr>
              <w:t xml:space="preserve"> atvyks Užsakovo atsaking</w:t>
            </w:r>
            <w:r w:rsidR="00CB60C0">
              <w:rPr>
                <w:shd w:val="clear" w:color="auto" w:fill="FFFFFF"/>
                <w:lang w:val="lt-LT"/>
              </w:rPr>
              <w:t>as</w:t>
            </w:r>
            <w:r w:rsidR="00BA17DE" w:rsidRPr="009A0137">
              <w:rPr>
                <w:shd w:val="clear" w:color="auto" w:fill="FFFFFF"/>
                <w:lang w:val="lt-LT"/>
              </w:rPr>
              <w:t xml:space="preserve"> asm</w:t>
            </w:r>
            <w:r w:rsidR="00CB60C0">
              <w:rPr>
                <w:shd w:val="clear" w:color="auto" w:fill="FFFFFF"/>
                <w:lang w:val="lt-LT"/>
              </w:rPr>
              <w:t>uo</w:t>
            </w:r>
            <w:r w:rsidR="00E73AC2">
              <w:rPr>
                <w:shd w:val="clear" w:color="auto" w:fill="FFFFFF"/>
                <w:lang w:val="lt-LT"/>
              </w:rPr>
              <w:t xml:space="preserve"> </w:t>
            </w:r>
            <w:r w:rsidR="00BA17DE" w:rsidRPr="009A0137">
              <w:rPr>
                <w:shd w:val="clear" w:color="auto" w:fill="FFFFFF"/>
                <w:lang w:val="lt-LT"/>
              </w:rPr>
              <w:t xml:space="preserve">arba kol Užsakovo atsakingas asmuo atšauks </w:t>
            </w:r>
            <w:r w:rsidR="001C1057">
              <w:rPr>
                <w:shd w:val="clear" w:color="auto" w:fill="FFFFFF"/>
                <w:lang w:val="lt-LT"/>
              </w:rPr>
              <w:t xml:space="preserve">į </w:t>
            </w:r>
            <w:r w:rsidR="00B74037" w:rsidRPr="009A0137">
              <w:rPr>
                <w:shd w:val="clear" w:color="auto" w:fill="FFFFFF"/>
                <w:lang w:val="lt-LT"/>
              </w:rPr>
              <w:t>Saugom</w:t>
            </w:r>
            <w:r w:rsidR="001C1057">
              <w:rPr>
                <w:shd w:val="clear" w:color="auto" w:fill="FFFFFF"/>
                <w:lang w:val="lt-LT"/>
              </w:rPr>
              <w:t>ą</w:t>
            </w:r>
            <w:r w:rsidR="00B74037" w:rsidRPr="009A0137">
              <w:rPr>
                <w:shd w:val="clear" w:color="auto" w:fill="FFFFFF"/>
                <w:lang w:val="lt-LT"/>
              </w:rPr>
              <w:t xml:space="preserve"> </w:t>
            </w:r>
            <w:r w:rsidR="00BA17DE" w:rsidRPr="009A0137">
              <w:rPr>
                <w:shd w:val="clear" w:color="auto" w:fill="FFFFFF"/>
                <w:lang w:val="lt-LT"/>
              </w:rPr>
              <w:t>objekt</w:t>
            </w:r>
            <w:r w:rsidR="001C1057">
              <w:rPr>
                <w:shd w:val="clear" w:color="auto" w:fill="FFFFFF"/>
                <w:lang w:val="lt-LT"/>
              </w:rPr>
              <w:t xml:space="preserve">ą atvykusio greitojo reagavimo ekipažo </w:t>
            </w:r>
            <w:r w:rsidR="00BA17DE" w:rsidRPr="009A0137">
              <w:rPr>
                <w:shd w:val="clear" w:color="auto" w:fill="FFFFFF"/>
                <w:lang w:val="lt-LT"/>
              </w:rPr>
              <w:t>apsaug</w:t>
            </w:r>
            <w:r w:rsidR="00B74037" w:rsidRPr="009A0137">
              <w:rPr>
                <w:shd w:val="clear" w:color="auto" w:fill="FFFFFF"/>
                <w:lang w:val="lt-LT"/>
              </w:rPr>
              <w:t>os poreikį</w:t>
            </w:r>
            <w:r w:rsidR="00BA17DE" w:rsidRPr="009A0137">
              <w:rPr>
                <w:shd w:val="clear" w:color="auto" w:fill="FFFFFF"/>
                <w:lang w:val="lt-LT"/>
              </w:rPr>
              <w:t>.</w:t>
            </w:r>
            <w:r w:rsidR="00CB60C0">
              <w:rPr>
                <w:shd w:val="clear" w:color="auto" w:fill="FFFFFF"/>
                <w:lang w:val="lt-LT"/>
              </w:rPr>
              <w:t xml:space="preserve"> U</w:t>
            </w:r>
            <w:r w:rsidR="00CB60C0" w:rsidRPr="005D587B">
              <w:rPr>
                <w:shd w:val="clear" w:color="auto" w:fill="FFFFFF"/>
                <w:lang w:val="lt-LT"/>
              </w:rPr>
              <w:t>ž iki 2 val. atlik</w:t>
            </w:r>
            <w:r w:rsidR="00AB4A85">
              <w:rPr>
                <w:shd w:val="clear" w:color="auto" w:fill="FFFFFF"/>
                <w:lang w:val="lt-LT"/>
              </w:rPr>
              <w:t>t</w:t>
            </w:r>
            <w:r w:rsidR="00CB60C0" w:rsidRPr="005D587B">
              <w:rPr>
                <w:shd w:val="clear" w:color="auto" w:fill="FFFFFF"/>
                <w:lang w:val="lt-LT"/>
              </w:rPr>
              <w:t>ą apsaugą papildomas mokestis ne</w:t>
            </w:r>
            <w:r w:rsidR="00AB4A85">
              <w:rPr>
                <w:shd w:val="clear" w:color="auto" w:fill="FFFFFF"/>
                <w:lang w:val="lt-LT"/>
              </w:rPr>
              <w:t xml:space="preserve">bus </w:t>
            </w:r>
            <w:r w:rsidR="00CB60C0" w:rsidRPr="005D587B">
              <w:rPr>
                <w:shd w:val="clear" w:color="auto" w:fill="FFFFFF"/>
                <w:lang w:val="lt-LT"/>
              </w:rPr>
              <w:t>skaičiuojamas</w:t>
            </w:r>
            <w:r w:rsidR="00CB60C0">
              <w:rPr>
                <w:shd w:val="clear" w:color="auto" w:fill="FFFFFF"/>
                <w:lang w:val="lt-LT"/>
              </w:rPr>
              <w:t>.</w:t>
            </w:r>
            <w:r w:rsidR="00354655">
              <w:rPr>
                <w:lang w:val="lt-LT"/>
              </w:rPr>
              <w:t xml:space="preserve"> Už nuo trečios valandos Saugomame objekte atlik</w:t>
            </w:r>
            <w:r w:rsidR="00AB4A85">
              <w:rPr>
                <w:lang w:val="lt-LT"/>
              </w:rPr>
              <w:t>t</w:t>
            </w:r>
            <w:r w:rsidR="00354655">
              <w:rPr>
                <w:lang w:val="lt-LT"/>
              </w:rPr>
              <w:t xml:space="preserve">ą </w:t>
            </w:r>
            <w:r w:rsidR="00AB4A85">
              <w:rPr>
                <w:lang w:val="lt-LT"/>
              </w:rPr>
              <w:t xml:space="preserve">papildomą </w:t>
            </w:r>
            <w:r w:rsidR="00354655">
              <w:rPr>
                <w:lang w:val="lt-LT"/>
              </w:rPr>
              <w:t>apsaugą pradedamas skaičiuoti mokestis.</w:t>
            </w:r>
          </w:p>
          <w:p w:rsidR="00543B4B" w:rsidRDefault="009208B7" w:rsidP="00E623E7">
            <w:pPr>
              <w:tabs>
                <w:tab w:val="left" w:pos="720"/>
                <w:tab w:val="left" w:pos="4020"/>
              </w:tabs>
              <w:jc w:val="both"/>
              <w:rPr>
                <w:shd w:val="clear" w:color="auto" w:fill="FFFFFF"/>
                <w:lang w:val="lt-LT"/>
              </w:rPr>
            </w:pPr>
            <w:r>
              <w:rPr>
                <w:shd w:val="clear" w:color="auto" w:fill="FFFFFF"/>
                <w:lang w:val="lt-LT"/>
              </w:rPr>
              <w:t>1.</w:t>
            </w:r>
            <w:r w:rsidR="004B2130">
              <w:rPr>
                <w:shd w:val="clear" w:color="auto" w:fill="FFFFFF"/>
                <w:lang w:val="lt-LT"/>
              </w:rPr>
              <w:t>8</w:t>
            </w:r>
            <w:r>
              <w:rPr>
                <w:shd w:val="clear" w:color="auto" w:fill="FFFFFF"/>
                <w:lang w:val="lt-LT"/>
              </w:rPr>
              <w:t xml:space="preserve">. </w:t>
            </w:r>
            <w:r w:rsidRPr="00C0055B">
              <w:rPr>
                <w:lang w:val="lt-LT"/>
              </w:rPr>
              <w:t>Tiekėjas</w:t>
            </w:r>
            <w:r>
              <w:rPr>
                <w:lang w:val="lt-LT"/>
              </w:rPr>
              <w:t xml:space="preserve">, savo CVP </w:t>
            </w:r>
            <w:r w:rsidRPr="00367B45">
              <w:rPr>
                <w:lang w:val="lt-LT"/>
              </w:rPr>
              <w:t xml:space="preserve">gavęs </w:t>
            </w:r>
            <w:r w:rsidRPr="004B4F02">
              <w:rPr>
                <w:shd w:val="clear" w:color="auto" w:fill="FFFFFF"/>
                <w:lang w:val="lt-LT"/>
              </w:rPr>
              <w:t>EAS užpuolimo signalą</w:t>
            </w:r>
            <w:r w:rsidR="004B4F02">
              <w:rPr>
                <w:shd w:val="clear" w:color="auto" w:fill="FFFFFF"/>
                <w:lang w:val="lt-LT"/>
              </w:rPr>
              <w:t xml:space="preserve"> (pavojaus mygtukas)</w:t>
            </w:r>
            <w:r>
              <w:rPr>
                <w:shd w:val="clear" w:color="auto" w:fill="FFFFFF"/>
                <w:lang w:val="lt-LT"/>
              </w:rPr>
              <w:t>,</w:t>
            </w:r>
            <w:r w:rsidRPr="00C0055B" w:rsidDel="00026824">
              <w:rPr>
                <w:shd w:val="clear" w:color="auto" w:fill="FFFFFF"/>
                <w:lang w:val="lt-LT"/>
              </w:rPr>
              <w:t xml:space="preserve"> </w:t>
            </w:r>
            <w:r w:rsidRPr="0046758E">
              <w:rPr>
                <w:shd w:val="clear" w:color="auto" w:fill="FFFFFF"/>
                <w:lang w:val="lt-LT"/>
              </w:rPr>
              <w:t xml:space="preserve">privalo </w:t>
            </w:r>
            <w:r w:rsidRPr="00C0055B">
              <w:rPr>
                <w:shd w:val="clear" w:color="auto" w:fill="FFFFFF"/>
                <w:lang w:val="lt-LT"/>
              </w:rPr>
              <w:t xml:space="preserve">nedelsiant </w:t>
            </w:r>
            <w:r w:rsidRPr="0046758E">
              <w:rPr>
                <w:shd w:val="clear" w:color="auto" w:fill="FFFFFF"/>
                <w:lang w:val="lt-LT"/>
              </w:rPr>
              <w:t>išsiųsti</w:t>
            </w:r>
            <w:r w:rsidRPr="00C0055B">
              <w:rPr>
                <w:shd w:val="clear" w:color="auto" w:fill="FFFFFF"/>
                <w:lang w:val="lt-LT"/>
              </w:rPr>
              <w:t xml:space="preserve"> greitojo reagavimo ekipažą į Saugomą objektą, </w:t>
            </w:r>
            <w:r w:rsidRPr="00C0055B">
              <w:rPr>
                <w:lang w:val="lt-LT"/>
              </w:rPr>
              <w:t>techninėmis priemonėmis</w:t>
            </w:r>
            <w:r w:rsidRPr="00C0055B">
              <w:rPr>
                <w:shd w:val="clear" w:color="auto" w:fill="FFFFFF"/>
                <w:lang w:val="lt-LT"/>
              </w:rPr>
              <w:t xml:space="preserve"> fiksuo</w:t>
            </w:r>
            <w:r w:rsidRPr="0046758E">
              <w:rPr>
                <w:shd w:val="clear" w:color="auto" w:fill="FFFFFF"/>
                <w:lang w:val="lt-LT"/>
              </w:rPr>
              <w:t>ti</w:t>
            </w:r>
            <w:r w:rsidRPr="00C0055B">
              <w:rPr>
                <w:shd w:val="clear" w:color="auto" w:fill="FFFFFF"/>
                <w:lang w:val="lt-LT"/>
              </w:rPr>
              <w:t xml:space="preserve"> ekipažo judėjimo laiką ir praneš</w:t>
            </w:r>
            <w:r w:rsidRPr="0046758E">
              <w:rPr>
                <w:shd w:val="clear" w:color="auto" w:fill="FFFFFF"/>
                <w:lang w:val="lt-LT"/>
              </w:rPr>
              <w:t>ti</w:t>
            </w:r>
            <w:r w:rsidRPr="00C0055B">
              <w:rPr>
                <w:shd w:val="clear" w:color="auto" w:fill="FFFFFF"/>
                <w:lang w:val="lt-LT"/>
              </w:rPr>
              <w:t xml:space="preserve"> telefonu Užsakovo nurodytam atsakingam asmeniui apie </w:t>
            </w:r>
            <w:r w:rsidR="005C3832" w:rsidRPr="004B4F02">
              <w:rPr>
                <w:shd w:val="clear" w:color="auto" w:fill="FFFFFF"/>
                <w:lang w:val="lt-LT"/>
              </w:rPr>
              <w:t>pavojaus</w:t>
            </w:r>
            <w:r w:rsidRPr="004B4F02">
              <w:rPr>
                <w:shd w:val="clear" w:color="auto" w:fill="FFFFFF"/>
                <w:lang w:val="lt-LT"/>
              </w:rPr>
              <w:t xml:space="preserve"> mygtuko suveikimą</w:t>
            </w:r>
            <w:r>
              <w:rPr>
                <w:shd w:val="clear" w:color="auto" w:fill="FFFFFF"/>
                <w:lang w:val="lt-LT"/>
              </w:rPr>
              <w:t xml:space="preserve">. </w:t>
            </w:r>
            <w:r w:rsidR="00997C86">
              <w:rPr>
                <w:shd w:val="clear" w:color="auto" w:fill="FFFFFF"/>
                <w:lang w:val="lt-LT"/>
              </w:rPr>
              <w:t>G</w:t>
            </w:r>
            <w:r w:rsidR="00543B4B" w:rsidRPr="009A0137">
              <w:rPr>
                <w:shd w:val="clear" w:color="auto" w:fill="FFFFFF"/>
                <w:lang w:val="lt-LT"/>
              </w:rPr>
              <w:t>av</w:t>
            </w:r>
            <w:r w:rsidR="00997C86">
              <w:rPr>
                <w:shd w:val="clear" w:color="auto" w:fill="FFFFFF"/>
                <w:lang w:val="lt-LT"/>
              </w:rPr>
              <w:t>ę</w:t>
            </w:r>
            <w:r w:rsidR="00543B4B" w:rsidRPr="009A0137">
              <w:rPr>
                <w:shd w:val="clear" w:color="auto" w:fill="FFFFFF"/>
                <w:lang w:val="lt-LT"/>
              </w:rPr>
              <w:t xml:space="preserve">s </w:t>
            </w:r>
            <w:r w:rsidR="00997C86">
              <w:rPr>
                <w:shd w:val="clear" w:color="auto" w:fill="FFFFFF"/>
                <w:lang w:val="lt-LT"/>
              </w:rPr>
              <w:t xml:space="preserve">EAS </w:t>
            </w:r>
            <w:r w:rsidR="00543B4B" w:rsidRPr="004B4F02">
              <w:rPr>
                <w:shd w:val="clear" w:color="auto" w:fill="FFFFFF"/>
                <w:lang w:val="lt-LT"/>
              </w:rPr>
              <w:t>pavojaus mygtuko</w:t>
            </w:r>
            <w:r w:rsidR="00543B4B" w:rsidRPr="009A0137">
              <w:rPr>
                <w:shd w:val="clear" w:color="auto" w:fill="FFFFFF"/>
                <w:lang w:val="lt-LT"/>
              </w:rPr>
              <w:t xml:space="preserve"> suveikimo signalą, greitojo reagavimo ekipažas atvyksta </w:t>
            </w:r>
            <w:r w:rsidR="00997C86">
              <w:rPr>
                <w:shd w:val="clear" w:color="auto" w:fill="FFFFFF"/>
                <w:lang w:val="lt-LT"/>
              </w:rPr>
              <w:t xml:space="preserve">į Saugomą objektą </w:t>
            </w:r>
            <w:r w:rsidR="00543B4B" w:rsidRPr="009A0137">
              <w:rPr>
                <w:shd w:val="clear" w:color="auto" w:fill="FFFFFF"/>
                <w:lang w:val="lt-LT"/>
              </w:rPr>
              <w:t>bet kuriuo atveju</w:t>
            </w:r>
            <w:r w:rsidR="00997C86">
              <w:rPr>
                <w:shd w:val="clear" w:color="auto" w:fill="FFFFFF"/>
                <w:lang w:val="lt-LT"/>
              </w:rPr>
              <w:t xml:space="preserve"> ir jo atšaukimas nėra galimas</w:t>
            </w:r>
            <w:r w:rsidR="00543B4B" w:rsidRPr="009A0137">
              <w:rPr>
                <w:shd w:val="clear" w:color="auto" w:fill="FFFFFF"/>
                <w:lang w:val="lt-LT"/>
              </w:rPr>
              <w:t>.</w:t>
            </w:r>
            <w:r w:rsidRPr="009A0137">
              <w:rPr>
                <w:shd w:val="clear" w:color="auto" w:fill="FFFFFF"/>
                <w:lang w:val="lt-LT"/>
              </w:rPr>
              <w:t xml:space="preserve"> </w:t>
            </w:r>
          </w:p>
          <w:p w:rsidR="007E0981" w:rsidRDefault="007E0981" w:rsidP="00E623E7">
            <w:pPr>
              <w:tabs>
                <w:tab w:val="left" w:pos="720"/>
                <w:tab w:val="left" w:pos="4020"/>
              </w:tabs>
              <w:jc w:val="both"/>
              <w:rPr>
                <w:shd w:val="clear" w:color="auto" w:fill="FFFFFF"/>
                <w:lang w:val="lt-LT"/>
              </w:rPr>
            </w:pPr>
            <w:r w:rsidRPr="0046758E">
              <w:rPr>
                <w:shd w:val="clear" w:color="auto" w:fill="FFFFFF"/>
                <w:lang w:val="lt-LT"/>
              </w:rPr>
              <w:t>G</w:t>
            </w:r>
            <w:r w:rsidRPr="00C0055B">
              <w:rPr>
                <w:shd w:val="clear" w:color="auto" w:fill="FFFFFF"/>
                <w:lang w:val="lt-LT"/>
              </w:rPr>
              <w:t>reitojo reagavimo ekipažas</w:t>
            </w:r>
            <w:r>
              <w:rPr>
                <w:shd w:val="clear" w:color="auto" w:fill="FFFFFF"/>
                <w:lang w:val="lt-LT"/>
              </w:rPr>
              <w:t>, a</w:t>
            </w:r>
            <w:r w:rsidRPr="00C0055B">
              <w:rPr>
                <w:shd w:val="clear" w:color="auto" w:fill="FFFFFF"/>
                <w:lang w:val="lt-LT"/>
              </w:rPr>
              <w:t>tvyk</w:t>
            </w:r>
            <w:r>
              <w:rPr>
                <w:shd w:val="clear" w:color="auto" w:fill="FFFFFF"/>
                <w:lang w:val="lt-LT"/>
              </w:rPr>
              <w:t>ę</w:t>
            </w:r>
            <w:r w:rsidRPr="00C0055B">
              <w:rPr>
                <w:shd w:val="clear" w:color="auto" w:fill="FFFFFF"/>
                <w:lang w:val="lt-LT"/>
              </w:rPr>
              <w:t xml:space="preserve">s į Saugomą objektą po EAS </w:t>
            </w:r>
            <w:r w:rsidR="00EF6C26" w:rsidRPr="005B2C06">
              <w:rPr>
                <w:shd w:val="clear" w:color="auto" w:fill="FFFFFF"/>
                <w:lang w:val="lt-LT"/>
              </w:rPr>
              <w:t xml:space="preserve">užpuolimo </w:t>
            </w:r>
            <w:r w:rsidRPr="005B2C06">
              <w:rPr>
                <w:shd w:val="clear" w:color="auto" w:fill="FFFFFF"/>
                <w:lang w:val="lt-LT"/>
              </w:rPr>
              <w:t>suveikimo signalo</w:t>
            </w:r>
            <w:r w:rsidRPr="00C0055B">
              <w:rPr>
                <w:shd w:val="clear" w:color="auto" w:fill="FFFFFF"/>
                <w:lang w:val="lt-LT"/>
              </w:rPr>
              <w:t xml:space="preserve">, privalo </w:t>
            </w:r>
            <w:r w:rsidR="004B4F02">
              <w:rPr>
                <w:shd w:val="clear" w:color="auto" w:fill="FFFFFF"/>
                <w:lang w:val="lt-LT"/>
              </w:rPr>
              <w:t>užtikrinti apsaugą</w:t>
            </w:r>
            <w:r>
              <w:rPr>
                <w:shd w:val="clear" w:color="auto" w:fill="FFFFFF"/>
                <w:lang w:val="lt-LT"/>
              </w:rPr>
              <w:t xml:space="preserve">, </w:t>
            </w:r>
            <w:r w:rsidRPr="00C0055B">
              <w:rPr>
                <w:shd w:val="clear" w:color="auto" w:fill="FFFFFF"/>
                <w:lang w:val="lt-LT"/>
              </w:rPr>
              <w:t>kol atvyks Užsakovo atsaking</w:t>
            </w:r>
            <w:r>
              <w:rPr>
                <w:shd w:val="clear" w:color="auto" w:fill="FFFFFF"/>
                <w:lang w:val="lt-LT"/>
              </w:rPr>
              <w:t>as</w:t>
            </w:r>
            <w:r w:rsidRPr="00C0055B">
              <w:rPr>
                <w:shd w:val="clear" w:color="auto" w:fill="FFFFFF"/>
                <w:lang w:val="lt-LT"/>
              </w:rPr>
              <w:t xml:space="preserve"> asm</w:t>
            </w:r>
            <w:r>
              <w:rPr>
                <w:shd w:val="clear" w:color="auto" w:fill="FFFFFF"/>
                <w:lang w:val="lt-LT"/>
              </w:rPr>
              <w:t>uo</w:t>
            </w:r>
            <w:r w:rsidR="005B2C06">
              <w:rPr>
                <w:shd w:val="clear" w:color="auto" w:fill="FFFFFF"/>
                <w:lang w:val="lt-LT"/>
              </w:rPr>
              <w:t>.</w:t>
            </w:r>
            <w:r>
              <w:rPr>
                <w:shd w:val="clear" w:color="auto" w:fill="FFFFFF"/>
                <w:lang w:val="lt-LT"/>
              </w:rPr>
              <w:t xml:space="preserve"> U</w:t>
            </w:r>
            <w:r w:rsidRPr="005D587B">
              <w:rPr>
                <w:shd w:val="clear" w:color="auto" w:fill="FFFFFF"/>
                <w:lang w:val="lt-LT"/>
              </w:rPr>
              <w:t>ž iki 2 val. atliekamą apsaugą papildomas mokestis ne</w:t>
            </w:r>
            <w:r w:rsidR="004B4F02">
              <w:rPr>
                <w:shd w:val="clear" w:color="auto" w:fill="FFFFFF"/>
                <w:lang w:val="lt-LT"/>
              </w:rPr>
              <w:t xml:space="preserve">bus </w:t>
            </w:r>
            <w:r w:rsidRPr="005D587B">
              <w:rPr>
                <w:shd w:val="clear" w:color="auto" w:fill="FFFFFF"/>
                <w:lang w:val="lt-LT"/>
              </w:rPr>
              <w:t>skaičiuojamas</w:t>
            </w:r>
            <w:r w:rsidR="005B2C06">
              <w:rPr>
                <w:shd w:val="clear" w:color="auto" w:fill="FFFFFF"/>
                <w:lang w:val="lt-LT"/>
              </w:rPr>
              <w:t>.</w:t>
            </w:r>
          </w:p>
          <w:p w:rsidR="004B2130" w:rsidRPr="009A0137" w:rsidRDefault="004B2130" w:rsidP="00E623E7">
            <w:pPr>
              <w:tabs>
                <w:tab w:val="left" w:pos="720"/>
                <w:tab w:val="left" w:pos="4020"/>
              </w:tabs>
              <w:jc w:val="both"/>
              <w:rPr>
                <w:shd w:val="clear" w:color="auto" w:fill="FFFFFF"/>
                <w:lang w:val="lt-LT"/>
              </w:rPr>
            </w:pPr>
            <w:r w:rsidRPr="009A0137">
              <w:rPr>
                <w:shd w:val="clear" w:color="auto" w:fill="FFFFFF"/>
                <w:lang w:val="lt-LT"/>
              </w:rPr>
              <w:t>1.</w:t>
            </w:r>
            <w:r>
              <w:rPr>
                <w:shd w:val="clear" w:color="auto" w:fill="FFFFFF"/>
                <w:lang w:val="lt-LT"/>
              </w:rPr>
              <w:t>9</w:t>
            </w:r>
            <w:r w:rsidRPr="009A0137">
              <w:rPr>
                <w:shd w:val="clear" w:color="auto" w:fill="FFFFFF"/>
                <w:lang w:val="lt-LT"/>
              </w:rPr>
              <w:t>.</w:t>
            </w:r>
            <w:r>
              <w:rPr>
                <w:shd w:val="clear" w:color="auto" w:fill="FFFFFF"/>
                <w:lang w:val="lt-LT"/>
              </w:rPr>
              <w:t xml:space="preserve"> </w:t>
            </w:r>
            <w:r w:rsidRPr="009A0137">
              <w:rPr>
                <w:shd w:val="clear" w:color="auto" w:fill="FFFFFF"/>
                <w:lang w:val="lt-LT"/>
              </w:rPr>
              <w:t xml:space="preserve">Greitojo reagavimo ekipažo apsaugos darbuotojai turi surašyti </w:t>
            </w:r>
            <w:r>
              <w:rPr>
                <w:shd w:val="clear" w:color="auto" w:fill="FFFFFF"/>
                <w:lang w:val="lt-LT"/>
              </w:rPr>
              <w:t xml:space="preserve">Saugomo </w:t>
            </w:r>
            <w:r w:rsidRPr="009A0137">
              <w:rPr>
                <w:shd w:val="clear" w:color="auto" w:fill="FFFFFF"/>
                <w:lang w:val="lt-LT"/>
              </w:rPr>
              <w:t xml:space="preserve">objekto apžiūros, suveikus EAS, aktą (akto formą pateikia Tiekėjas), kuriame nurodomas Saugomo objekto adresas, </w:t>
            </w:r>
            <w:r w:rsidR="005E391E">
              <w:rPr>
                <w:shd w:val="clear" w:color="auto" w:fill="FFFFFF"/>
                <w:lang w:val="lt-LT"/>
              </w:rPr>
              <w:t xml:space="preserve">Patalpų </w:t>
            </w:r>
            <w:r w:rsidRPr="009A0137">
              <w:rPr>
                <w:shd w:val="clear" w:color="auto" w:fill="FFFFFF"/>
                <w:lang w:val="lt-LT"/>
              </w:rPr>
              <w:t xml:space="preserve">aukštas, EAS signalo, skirto reagavimui, gavimo laikas, EAS suveikimo priežastis, </w:t>
            </w:r>
            <w:r>
              <w:rPr>
                <w:shd w:val="clear" w:color="auto" w:fill="FFFFFF"/>
                <w:lang w:val="lt-LT"/>
              </w:rPr>
              <w:t xml:space="preserve">Saugomame </w:t>
            </w:r>
            <w:r w:rsidRPr="009A0137">
              <w:rPr>
                <w:shd w:val="clear" w:color="auto" w:fill="FFFFFF"/>
                <w:lang w:val="lt-LT"/>
              </w:rPr>
              <w:t>objekt</w:t>
            </w:r>
            <w:r>
              <w:rPr>
                <w:shd w:val="clear" w:color="auto" w:fill="FFFFFF"/>
                <w:lang w:val="lt-LT"/>
              </w:rPr>
              <w:t>e</w:t>
            </w:r>
            <w:r w:rsidRPr="009A0137">
              <w:rPr>
                <w:shd w:val="clear" w:color="auto" w:fill="FFFFFF"/>
                <w:lang w:val="lt-LT"/>
              </w:rPr>
              <w:t xml:space="preserve"> </w:t>
            </w:r>
            <w:r>
              <w:rPr>
                <w:shd w:val="clear" w:color="auto" w:fill="FFFFFF"/>
                <w:lang w:val="lt-LT"/>
              </w:rPr>
              <w:t xml:space="preserve">greitojo reagavimo ekipažo apsaugos darbuotojų </w:t>
            </w:r>
            <w:r w:rsidRPr="009A0137">
              <w:rPr>
                <w:shd w:val="clear" w:color="auto" w:fill="FFFFFF"/>
                <w:lang w:val="lt-LT"/>
              </w:rPr>
              <w:t>atliktos apsaugos trukmė valandomis</w:t>
            </w:r>
            <w:r>
              <w:rPr>
                <w:shd w:val="clear" w:color="auto" w:fill="FFFFFF"/>
                <w:lang w:val="lt-LT"/>
              </w:rPr>
              <w:t>, minutėmis</w:t>
            </w:r>
            <w:r w:rsidRPr="009A0137">
              <w:rPr>
                <w:shd w:val="clear" w:color="auto" w:fill="FFFFFF"/>
                <w:lang w:val="lt-LT"/>
              </w:rPr>
              <w:t xml:space="preserve">. Aktą </w:t>
            </w:r>
            <w:r>
              <w:rPr>
                <w:shd w:val="clear" w:color="auto" w:fill="FFFFFF"/>
                <w:lang w:val="lt-LT"/>
              </w:rPr>
              <w:t xml:space="preserve">turi </w:t>
            </w:r>
            <w:r w:rsidRPr="009A0137">
              <w:rPr>
                <w:shd w:val="clear" w:color="auto" w:fill="FFFFFF"/>
                <w:lang w:val="lt-LT"/>
              </w:rPr>
              <w:t>pasiraš</w:t>
            </w:r>
            <w:r>
              <w:rPr>
                <w:shd w:val="clear" w:color="auto" w:fill="FFFFFF"/>
                <w:lang w:val="lt-LT"/>
              </w:rPr>
              <w:t>yti</w:t>
            </w:r>
            <w:r w:rsidRPr="009A0137">
              <w:rPr>
                <w:shd w:val="clear" w:color="auto" w:fill="FFFFFF"/>
                <w:lang w:val="lt-LT"/>
              </w:rPr>
              <w:t xml:space="preserve"> Užsakovo atsakingas asmuo ir greitojo reagavimo ekipažo apsaugos darbuotojas.</w:t>
            </w:r>
          </w:p>
          <w:p w:rsidR="00BA17DE" w:rsidRPr="009A0137" w:rsidRDefault="00BA17DE" w:rsidP="00E623E7">
            <w:pPr>
              <w:tabs>
                <w:tab w:val="left" w:pos="720"/>
                <w:tab w:val="left" w:pos="4020"/>
              </w:tabs>
              <w:jc w:val="both"/>
              <w:rPr>
                <w:lang w:val="lt-LT"/>
              </w:rPr>
            </w:pPr>
            <w:r w:rsidRPr="009A0137">
              <w:rPr>
                <w:lang w:val="lt-LT"/>
              </w:rPr>
              <w:t>1.</w:t>
            </w:r>
            <w:r w:rsidR="009208B7">
              <w:rPr>
                <w:lang w:val="lt-LT"/>
              </w:rPr>
              <w:t>10</w:t>
            </w:r>
            <w:r w:rsidRPr="009A0137">
              <w:rPr>
                <w:lang w:val="lt-LT"/>
              </w:rPr>
              <w:t xml:space="preserve"> Užsakovui pageidaujant, tačiau ne dažniau nei kartą per mėnesį (išskyrus atvejus, kai ataskaita reikalinga įvykio aplinkybėms išsiaiškinti)</w:t>
            </w:r>
            <w:r w:rsidR="00997C86">
              <w:rPr>
                <w:lang w:val="lt-LT"/>
              </w:rPr>
              <w:t>, Tiekėjas</w:t>
            </w:r>
            <w:r w:rsidRPr="009A0137">
              <w:rPr>
                <w:lang w:val="lt-LT"/>
              </w:rPr>
              <w:t xml:space="preserve"> turi pateik</w:t>
            </w:r>
            <w:r w:rsidR="00997C86">
              <w:rPr>
                <w:lang w:val="lt-LT"/>
              </w:rPr>
              <w:t>t</w:t>
            </w:r>
            <w:r w:rsidRPr="009A0137">
              <w:rPr>
                <w:lang w:val="lt-LT"/>
              </w:rPr>
              <w:t>i ataskait</w:t>
            </w:r>
            <w:r w:rsidR="00997C86">
              <w:rPr>
                <w:lang w:val="lt-LT"/>
              </w:rPr>
              <w:t>ą</w:t>
            </w:r>
            <w:r w:rsidRPr="009A0137">
              <w:rPr>
                <w:lang w:val="lt-LT"/>
              </w:rPr>
              <w:t xml:space="preserve"> apie </w:t>
            </w:r>
            <w:r w:rsidR="00997C86">
              <w:rPr>
                <w:lang w:val="lt-LT"/>
              </w:rPr>
              <w:t>S</w:t>
            </w:r>
            <w:r w:rsidRPr="009A0137">
              <w:rPr>
                <w:lang w:val="lt-LT"/>
              </w:rPr>
              <w:t>augomo objekto EAS suveikimo signal</w:t>
            </w:r>
            <w:r w:rsidR="00997C86">
              <w:rPr>
                <w:lang w:val="lt-LT"/>
              </w:rPr>
              <w:t>ų skaičių ir priežastis</w:t>
            </w:r>
            <w:r w:rsidRPr="009A0137">
              <w:rPr>
                <w:lang w:val="lt-LT"/>
              </w:rPr>
              <w:t xml:space="preserve"> </w:t>
            </w:r>
            <w:r w:rsidR="00354655">
              <w:rPr>
                <w:lang w:val="lt-LT"/>
              </w:rPr>
              <w:t>bei</w:t>
            </w:r>
            <w:r w:rsidR="00354655" w:rsidRPr="009A0137">
              <w:rPr>
                <w:lang w:val="lt-LT"/>
              </w:rPr>
              <w:t xml:space="preserve"> </w:t>
            </w:r>
            <w:r w:rsidR="00997C86">
              <w:rPr>
                <w:lang w:val="lt-LT"/>
              </w:rPr>
              <w:t xml:space="preserve">Saugomo </w:t>
            </w:r>
            <w:r w:rsidRPr="009A0137">
              <w:rPr>
                <w:lang w:val="lt-LT"/>
              </w:rPr>
              <w:t xml:space="preserve">objekto </w:t>
            </w:r>
            <w:r w:rsidR="00997C86">
              <w:rPr>
                <w:lang w:val="lt-LT"/>
              </w:rPr>
              <w:t xml:space="preserve">perimetro </w:t>
            </w:r>
            <w:r w:rsidRPr="009A0137">
              <w:rPr>
                <w:lang w:val="lt-LT"/>
              </w:rPr>
              <w:t xml:space="preserve">apžiūros rezultatus. Ataskaitoje pateikiami ne </w:t>
            </w:r>
            <w:r w:rsidR="006C4B36" w:rsidRPr="009A0137">
              <w:rPr>
                <w:lang w:val="lt-LT"/>
              </w:rPr>
              <w:t>mažiau</w:t>
            </w:r>
            <w:r w:rsidRPr="009A0137">
              <w:rPr>
                <w:lang w:val="lt-LT"/>
              </w:rPr>
              <w:t xml:space="preserve"> </w:t>
            </w:r>
            <w:r w:rsidR="000A67FE" w:rsidRPr="009A0137">
              <w:rPr>
                <w:lang w:val="lt-LT"/>
              </w:rPr>
              <w:t>kaip</w:t>
            </w:r>
            <w:r w:rsidRPr="009A0137">
              <w:rPr>
                <w:lang w:val="lt-LT"/>
              </w:rPr>
              <w:t xml:space="preserve"> </w:t>
            </w:r>
            <w:r w:rsidR="000A67FE" w:rsidRPr="009A0137">
              <w:rPr>
                <w:lang w:val="lt-LT"/>
              </w:rPr>
              <w:t>6</w:t>
            </w:r>
            <w:r w:rsidRPr="009A0137">
              <w:rPr>
                <w:lang w:val="lt-LT"/>
              </w:rPr>
              <w:t xml:space="preserve"> kalendorinių mėnesių duomenys.</w:t>
            </w:r>
          </w:p>
          <w:p w:rsidR="00B61B82" w:rsidRPr="00FA1217" w:rsidRDefault="00543B4B" w:rsidP="00E623E7">
            <w:pPr>
              <w:tabs>
                <w:tab w:val="left" w:pos="720"/>
                <w:tab w:val="left" w:pos="4020"/>
              </w:tabs>
              <w:jc w:val="both"/>
              <w:rPr>
                <w:lang w:val="lt-LT"/>
              </w:rPr>
            </w:pPr>
            <w:r w:rsidRPr="009A0137">
              <w:rPr>
                <w:lang w:val="lt-LT"/>
              </w:rPr>
              <w:t>1.</w:t>
            </w:r>
            <w:r w:rsidR="00354655">
              <w:rPr>
                <w:lang w:val="lt-LT"/>
              </w:rPr>
              <w:t>1</w:t>
            </w:r>
            <w:r w:rsidR="009208B7">
              <w:rPr>
                <w:lang w:val="lt-LT"/>
              </w:rPr>
              <w:t>1</w:t>
            </w:r>
            <w:r w:rsidRPr="009A0137">
              <w:rPr>
                <w:lang w:val="lt-LT"/>
              </w:rPr>
              <w:t>. Užsakov</w:t>
            </w:r>
            <w:r w:rsidR="00997C86">
              <w:rPr>
                <w:lang w:val="lt-LT"/>
              </w:rPr>
              <w:t>as</w:t>
            </w:r>
            <w:r w:rsidRPr="009A0137">
              <w:rPr>
                <w:lang w:val="lt-LT"/>
              </w:rPr>
              <w:t xml:space="preserve"> vieną kartą per ketvirtį</w:t>
            </w:r>
            <w:r w:rsidR="00997C86">
              <w:rPr>
                <w:lang w:val="lt-LT"/>
              </w:rPr>
              <w:t>,</w:t>
            </w:r>
            <w:r w:rsidRPr="009A0137">
              <w:rPr>
                <w:lang w:val="lt-LT"/>
              </w:rPr>
              <w:t xml:space="preserve"> bet kuriuo paros metu</w:t>
            </w:r>
            <w:r w:rsidR="00997C86">
              <w:rPr>
                <w:lang w:val="lt-LT"/>
              </w:rPr>
              <w:t>,</w:t>
            </w:r>
            <w:r w:rsidRPr="009A0137">
              <w:rPr>
                <w:lang w:val="lt-LT"/>
              </w:rPr>
              <w:t xml:space="preserve"> atliks teikiamų </w:t>
            </w:r>
            <w:r w:rsidR="00997C86">
              <w:rPr>
                <w:lang w:val="lt-LT"/>
              </w:rPr>
              <w:t xml:space="preserve">elektroninės </w:t>
            </w:r>
            <w:r w:rsidRPr="009A0137">
              <w:rPr>
                <w:lang w:val="lt-LT"/>
              </w:rPr>
              <w:t xml:space="preserve">apsaugos paslaugų </w:t>
            </w:r>
            <w:r w:rsidR="00997C86">
              <w:rPr>
                <w:lang w:val="lt-LT"/>
              </w:rPr>
              <w:t xml:space="preserve">kokybės </w:t>
            </w:r>
            <w:r w:rsidRPr="009A0137">
              <w:rPr>
                <w:lang w:val="lt-LT"/>
              </w:rPr>
              <w:t>patikrinimą</w:t>
            </w:r>
            <w:r w:rsidR="00997C86">
              <w:rPr>
                <w:lang w:val="lt-LT"/>
              </w:rPr>
              <w:t>:</w:t>
            </w:r>
            <w:r w:rsidRPr="009A0137">
              <w:rPr>
                <w:lang w:val="lt-LT"/>
              </w:rPr>
              <w:t xml:space="preserve"> </w:t>
            </w:r>
            <w:r w:rsidR="00997C86" w:rsidRPr="009A0137">
              <w:rPr>
                <w:lang w:val="lt-LT"/>
              </w:rPr>
              <w:t xml:space="preserve">EAS </w:t>
            </w:r>
            <w:r w:rsidRPr="009A0137">
              <w:rPr>
                <w:lang w:val="lt-LT"/>
              </w:rPr>
              <w:t xml:space="preserve">suveikimas, </w:t>
            </w:r>
            <w:r w:rsidR="00886992" w:rsidRPr="009A0137">
              <w:rPr>
                <w:lang w:val="lt-LT"/>
              </w:rPr>
              <w:t xml:space="preserve">EAS </w:t>
            </w:r>
            <w:r w:rsidRPr="009A0137">
              <w:rPr>
                <w:lang w:val="lt-LT"/>
              </w:rPr>
              <w:t>signalo gavimas, reagavimas ir kiti veiksmai</w:t>
            </w:r>
            <w:r w:rsidR="004D07E6">
              <w:rPr>
                <w:lang w:val="lt-LT"/>
              </w:rPr>
              <w:t>,</w:t>
            </w:r>
            <w:r w:rsidRPr="009A0137">
              <w:rPr>
                <w:lang w:val="lt-LT"/>
              </w:rPr>
              <w:t xml:space="preserve"> numatyti apsaugos paslaugų apimtyje.</w:t>
            </w:r>
          </w:p>
        </w:tc>
        <w:tc>
          <w:tcPr>
            <w:tcW w:w="1016" w:type="dxa"/>
            <w:shd w:val="clear" w:color="auto" w:fill="auto"/>
          </w:tcPr>
          <w:p w:rsidR="00BA17DE" w:rsidRPr="00FA1217" w:rsidRDefault="00135315" w:rsidP="00E623E7">
            <w:pPr>
              <w:tabs>
                <w:tab w:val="left" w:pos="720"/>
                <w:tab w:val="left" w:pos="4020"/>
              </w:tabs>
              <w:jc w:val="both"/>
              <w:rPr>
                <w:lang w:val="lt-LT" w:eastAsia="lt-LT"/>
              </w:rPr>
            </w:pPr>
            <w:r w:rsidRPr="00FA1217">
              <w:rPr>
                <w:lang w:val="lt-LT" w:eastAsia="lt-LT"/>
              </w:rPr>
              <w:t>M</w:t>
            </w:r>
            <w:r w:rsidR="00BA17DE" w:rsidRPr="00FA1217">
              <w:rPr>
                <w:lang w:val="lt-LT" w:eastAsia="lt-LT"/>
              </w:rPr>
              <w:t>ėnuo</w:t>
            </w:r>
          </w:p>
          <w:p w:rsidR="00BA17DE" w:rsidRPr="00FA1217" w:rsidRDefault="00BA17DE" w:rsidP="00E623E7">
            <w:pPr>
              <w:tabs>
                <w:tab w:val="left" w:pos="720"/>
                <w:tab w:val="left" w:pos="4020"/>
              </w:tabs>
              <w:jc w:val="both"/>
              <w:rPr>
                <w:lang w:val="lt-LT"/>
              </w:rPr>
            </w:pPr>
          </w:p>
        </w:tc>
      </w:tr>
      <w:tr w:rsidR="00BA17DE" w:rsidRPr="00FA1217" w:rsidTr="009942F4">
        <w:tc>
          <w:tcPr>
            <w:tcW w:w="674" w:type="dxa"/>
          </w:tcPr>
          <w:p w:rsidR="00BA17DE" w:rsidRPr="00FA1217" w:rsidRDefault="008D08B6" w:rsidP="00E623E7">
            <w:pPr>
              <w:tabs>
                <w:tab w:val="left" w:pos="720"/>
                <w:tab w:val="left" w:pos="4020"/>
              </w:tabs>
              <w:jc w:val="both"/>
              <w:rPr>
                <w:lang w:val="lt-LT"/>
              </w:rPr>
            </w:pPr>
            <w:r w:rsidRPr="00FA1217">
              <w:rPr>
                <w:lang w:val="lt-LT"/>
              </w:rPr>
              <w:t>2</w:t>
            </w:r>
            <w:r w:rsidR="00BA17DE" w:rsidRPr="00FA1217">
              <w:rPr>
                <w:lang w:val="lt-LT"/>
              </w:rPr>
              <w:t>.</w:t>
            </w:r>
          </w:p>
        </w:tc>
        <w:tc>
          <w:tcPr>
            <w:tcW w:w="8223" w:type="dxa"/>
            <w:shd w:val="clear" w:color="auto" w:fill="auto"/>
          </w:tcPr>
          <w:p w:rsidR="00BA17DE" w:rsidRPr="009A0137" w:rsidRDefault="00BA17DE" w:rsidP="00E623E7">
            <w:pPr>
              <w:tabs>
                <w:tab w:val="left" w:pos="720"/>
                <w:tab w:val="left" w:pos="4020"/>
              </w:tabs>
              <w:jc w:val="both"/>
              <w:rPr>
                <w:b/>
                <w:lang w:val="lt-LT"/>
              </w:rPr>
            </w:pPr>
            <w:r w:rsidRPr="00FA1217">
              <w:rPr>
                <w:b/>
                <w:lang w:val="lt-LT"/>
              </w:rPr>
              <w:t xml:space="preserve">Papildoma </w:t>
            </w:r>
            <w:r w:rsidR="00354655">
              <w:rPr>
                <w:b/>
                <w:lang w:val="lt-LT"/>
              </w:rPr>
              <w:t xml:space="preserve">greitojo reagavimo ekipažo </w:t>
            </w:r>
            <w:r w:rsidRPr="009A0137">
              <w:rPr>
                <w:b/>
                <w:lang w:val="lt-LT"/>
              </w:rPr>
              <w:t>apsauga</w:t>
            </w:r>
            <w:r w:rsidR="00354655">
              <w:rPr>
                <w:b/>
                <w:lang w:val="lt-LT"/>
              </w:rPr>
              <w:t xml:space="preserve"> Saugomame objekte,</w:t>
            </w:r>
            <w:r w:rsidRPr="009A0137">
              <w:rPr>
                <w:b/>
                <w:lang w:val="lt-LT"/>
              </w:rPr>
              <w:t xml:space="preserve"> suveikus EAS</w:t>
            </w:r>
          </w:p>
          <w:p w:rsidR="003F5BE5" w:rsidRDefault="00354655" w:rsidP="00E623E7">
            <w:pPr>
              <w:tabs>
                <w:tab w:val="left" w:pos="720"/>
                <w:tab w:val="left" w:pos="4020"/>
              </w:tabs>
              <w:jc w:val="both"/>
              <w:rPr>
                <w:lang w:val="lt-LT"/>
              </w:rPr>
            </w:pPr>
            <w:r>
              <w:rPr>
                <w:lang w:val="lt-LT"/>
              </w:rPr>
              <w:t xml:space="preserve">Už nuo trečios valandos Saugomame objekte atliekamą papildomą </w:t>
            </w:r>
            <w:r w:rsidR="004B4F02">
              <w:rPr>
                <w:lang w:val="lt-LT"/>
              </w:rPr>
              <w:t xml:space="preserve">greitojo reagavimo ekipažo </w:t>
            </w:r>
            <w:r>
              <w:rPr>
                <w:lang w:val="lt-LT"/>
              </w:rPr>
              <w:t>apsaugą</w:t>
            </w:r>
            <w:r w:rsidR="00BA17DE" w:rsidRPr="009A0137">
              <w:rPr>
                <w:lang w:val="lt-LT"/>
              </w:rPr>
              <w:t xml:space="preserve">, </w:t>
            </w:r>
            <w:r>
              <w:rPr>
                <w:lang w:val="lt-LT"/>
              </w:rPr>
              <w:t xml:space="preserve">aprašytą </w:t>
            </w:r>
            <w:r w:rsidR="00BA17DE" w:rsidRPr="009A0137">
              <w:rPr>
                <w:lang w:val="lt-LT"/>
              </w:rPr>
              <w:t>1.</w:t>
            </w:r>
            <w:r w:rsidR="004B2130">
              <w:rPr>
                <w:lang w:val="lt-LT"/>
              </w:rPr>
              <w:t>6</w:t>
            </w:r>
            <w:r w:rsidR="00D26067">
              <w:rPr>
                <w:lang w:val="lt-LT"/>
              </w:rPr>
              <w:t>, 1.</w:t>
            </w:r>
            <w:r w:rsidR="004B2130">
              <w:rPr>
                <w:lang w:val="lt-LT"/>
              </w:rPr>
              <w:t>7</w:t>
            </w:r>
            <w:r w:rsidR="00BA17DE" w:rsidRPr="009A0137">
              <w:rPr>
                <w:lang w:val="lt-LT"/>
              </w:rPr>
              <w:t xml:space="preserve"> ir 1.</w:t>
            </w:r>
            <w:r w:rsidR="004B2130">
              <w:rPr>
                <w:lang w:val="lt-LT"/>
              </w:rPr>
              <w:t>8</w:t>
            </w:r>
            <w:r w:rsidR="00BA17DE" w:rsidRPr="009A0137">
              <w:rPr>
                <w:lang w:val="lt-LT"/>
              </w:rPr>
              <w:t xml:space="preserve"> papunkčiu</w:t>
            </w:r>
            <w:r>
              <w:rPr>
                <w:lang w:val="lt-LT"/>
              </w:rPr>
              <w:t>o</w:t>
            </w:r>
            <w:r w:rsidR="00BA17DE" w:rsidRPr="009A0137">
              <w:rPr>
                <w:lang w:val="lt-LT"/>
              </w:rPr>
              <w:t>s</w:t>
            </w:r>
            <w:r>
              <w:rPr>
                <w:lang w:val="lt-LT"/>
              </w:rPr>
              <w:t>e</w:t>
            </w:r>
            <w:r w:rsidR="00BA17DE" w:rsidRPr="009A0137">
              <w:rPr>
                <w:lang w:val="lt-LT"/>
              </w:rPr>
              <w:t>, skaičiuojamas mokestis už kiekvieną papildomą apsaugos valandą</w:t>
            </w:r>
            <w:r w:rsidR="002964ED" w:rsidRPr="009A0137">
              <w:rPr>
                <w:lang w:val="lt-LT"/>
              </w:rPr>
              <w:t xml:space="preserve"> </w:t>
            </w:r>
            <w:r w:rsidR="00A346EF" w:rsidRPr="009A0137">
              <w:rPr>
                <w:lang w:val="lt-LT"/>
              </w:rPr>
              <w:t>(</w:t>
            </w:r>
            <w:r w:rsidR="00661A85">
              <w:rPr>
                <w:lang w:val="lt-LT"/>
              </w:rPr>
              <w:t xml:space="preserve">mokestis </w:t>
            </w:r>
            <w:r w:rsidR="002964ED" w:rsidRPr="009A0137">
              <w:rPr>
                <w:lang w:val="lt-LT"/>
              </w:rPr>
              <w:t>skaičiuojama</w:t>
            </w:r>
            <w:r w:rsidR="00661A85">
              <w:rPr>
                <w:lang w:val="lt-LT"/>
              </w:rPr>
              <w:t>s</w:t>
            </w:r>
            <w:r w:rsidR="002964ED" w:rsidRPr="009A0137">
              <w:rPr>
                <w:lang w:val="lt-LT"/>
              </w:rPr>
              <w:t xml:space="preserve"> valandos tikslumu</w:t>
            </w:r>
            <w:r w:rsidR="00A346EF" w:rsidRPr="009A0137">
              <w:rPr>
                <w:lang w:val="lt-LT"/>
              </w:rPr>
              <w:t>)</w:t>
            </w:r>
            <w:r w:rsidR="00BA17DE" w:rsidRPr="009A0137">
              <w:rPr>
                <w:lang w:val="lt-LT"/>
              </w:rPr>
              <w:t>.</w:t>
            </w:r>
          </w:p>
          <w:p w:rsidR="00354655" w:rsidRDefault="00354655" w:rsidP="00E623E7">
            <w:pPr>
              <w:tabs>
                <w:tab w:val="left" w:pos="720"/>
                <w:tab w:val="left" w:pos="4020"/>
              </w:tabs>
              <w:jc w:val="both"/>
              <w:rPr>
                <w:shd w:val="clear" w:color="auto" w:fill="FFFFFF"/>
                <w:lang w:val="lt-LT"/>
              </w:rPr>
            </w:pPr>
            <w:r w:rsidRPr="0046758E">
              <w:rPr>
                <w:shd w:val="clear" w:color="auto" w:fill="FFFFFF"/>
                <w:lang w:val="lt-LT"/>
              </w:rPr>
              <w:t>G</w:t>
            </w:r>
            <w:r w:rsidRPr="00C0055B">
              <w:rPr>
                <w:shd w:val="clear" w:color="auto" w:fill="FFFFFF"/>
                <w:lang w:val="lt-LT"/>
              </w:rPr>
              <w:t>reitojo reagavimo ekipažas</w:t>
            </w:r>
            <w:r>
              <w:rPr>
                <w:shd w:val="clear" w:color="auto" w:fill="FFFFFF"/>
                <w:lang w:val="lt-LT"/>
              </w:rPr>
              <w:t>, a</w:t>
            </w:r>
            <w:r w:rsidRPr="00C0055B">
              <w:rPr>
                <w:shd w:val="clear" w:color="auto" w:fill="FFFFFF"/>
                <w:lang w:val="lt-LT"/>
              </w:rPr>
              <w:t>tvyk</w:t>
            </w:r>
            <w:r>
              <w:rPr>
                <w:shd w:val="clear" w:color="auto" w:fill="FFFFFF"/>
                <w:lang w:val="lt-LT"/>
              </w:rPr>
              <w:t>ę</w:t>
            </w:r>
            <w:r w:rsidRPr="00C0055B">
              <w:rPr>
                <w:shd w:val="clear" w:color="auto" w:fill="FFFFFF"/>
                <w:lang w:val="lt-LT"/>
              </w:rPr>
              <w:t xml:space="preserve">s į Saugomą objektą po EAS </w:t>
            </w:r>
            <w:r w:rsidRPr="008F52BE">
              <w:rPr>
                <w:shd w:val="clear" w:color="auto" w:fill="FFFFFF"/>
                <w:lang w:val="lt-LT"/>
              </w:rPr>
              <w:t>suveik</w:t>
            </w:r>
            <w:r>
              <w:rPr>
                <w:shd w:val="clear" w:color="auto" w:fill="FFFFFF"/>
                <w:lang w:val="lt-LT"/>
              </w:rPr>
              <w:t>imo</w:t>
            </w:r>
            <w:r w:rsidRPr="00C0055B">
              <w:rPr>
                <w:shd w:val="clear" w:color="auto" w:fill="FFFFFF"/>
                <w:lang w:val="lt-LT"/>
              </w:rPr>
              <w:t xml:space="preserve"> signalo ar </w:t>
            </w:r>
            <w:r w:rsidR="00D26067" w:rsidRPr="00367B45">
              <w:rPr>
                <w:lang w:val="lt-LT"/>
              </w:rPr>
              <w:t>ga</w:t>
            </w:r>
            <w:r w:rsidR="00D26067">
              <w:rPr>
                <w:lang w:val="lt-LT"/>
              </w:rPr>
              <w:t>uto</w:t>
            </w:r>
            <w:r w:rsidR="00D26067" w:rsidRPr="00367B45">
              <w:rPr>
                <w:lang w:val="lt-LT"/>
              </w:rPr>
              <w:t xml:space="preserve"> </w:t>
            </w:r>
            <w:r w:rsidR="00D26067" w:rsidRPr="004B4F02">
              <w:rPr>
                <w:shd w:val="clear" w:color="auto" w:fill="FFFFFF"/>
                <w:lang w:val="lt-LT"/>
              </w:rPr>
              <w:t>EAS užpuolimo signal</w:t>
            </w:r>
            <w:r w:rsidR="00D26067">
              <w:rPr>
                <w:shd w:val="clear" w:color="auto" w:fill="FFFFFF"/>
                <w:lang w:val="lt-LT"/>
              </w:rPr>
              <w:t>o</w:t>
            </w:r>
            <w:r w:rsidRPr="00C0055B">
              <w:rPr>
                <w:shd w:val="clear" w:color="auto" w:fill="FFFFFF"/>
                <w:lang w:val="lt-LT"/>
              </w:rPr>
              <w:t xml:space="preserve">, privalo </w:t>
            </w:r>
            <w:r w:rsidR="004B4F02">
              <w:rPr>
                <w:shd w:val="clear" w:color="auto" w:fill="FFFFFF"/>
                <w:lang w:val="lt-LT"/>
              </w:rPr>
              <w:t xml:space="preserve">Saugomame </w:t>
            </w:r>
            <w:r w:rsidR="004B4F02" w:rsidRPr="009A0137">
              <w:rPr>
                <w:shd w:val="clear" w:color="auto" w:fill="FFFFFF"/>
                <w:lang w:val="lt-LT"/>
              </w:rPr>
              <w:t>objekt</w:t>
            </w:r>
            <w:r w:rsidR="004B4F02">
              <w:rPr>
                <w:shd w:val="clear" w:color="auto" w:fill="FFFFFF"/>
                <w:lang w:val="lt-LT"/>
              </w:rPr>
              <w:t>e</w:t>
            </w:r>
            <w:r w:rsidR="004B4F02" w:rsidRPr="009A0137">
              <w:rPr>
                <w:shd w:val="clear" w:color="auto" w:fill="FFFFFF"/>
                <w:lang w:val="lt-LT"/>
              </w:rPr>
              <w:t xml:space="preserve"> iki 2 val. </w:t>
            </w:r>
            <w:r w:rsidR="004B4F02">
              <w:rPr>
                <w:shd w:val="clear" w:color="auto" w:fill="FFFFFF"/>
                <w:lang w:val="lt-LT"/>
              </w:rPr>
              <w:t>užtikrinti</w:t>
            </w:r>
            <w:r w:rsidR="004B4F02" w:rsidRPr="009A0137">
              <w:rPr>
                <w:shd w:val="clear" w:color="auto" w:fill="FFFFFF"/>
                <w:lang w:val="lt-LT"/>
              </w:rPr>
              <w:t xml:space="preserve"> </w:t>
            </w:r>
            <w:r w:rsidR="004B4F02" w:rsidRPr="00DF5B2A">
              <w:rPr>
                <w:shd w:val="clear" w:color="auto" w:fill="FFFFFF"/>
                <w:lang w:val="lt-LT"/>
              </w:rPr>
              <w:t>apsaugą</w:t>
            </w:r>
            <w:r w:rsidR="004B4F02">
              <w:rPr>
                <w:shd w:val="clear" w:color="auto" w:fill="FFFFFF"/>
                <w:lang w:val="lt-LT"/>
              </w:rPr>
              <w:t xml:space="preserve">, </w:t>
            </w:r>
            <w:r w:rsidR="004B4F02" w:rsidRPr="00DF5B2A">
              <w:rPr>
                <w:shd w:val="clear" w:color="auto" w:fill="FFFFFF"/>
                <w:lang w:val="lt-LT"/>
              </w:rPr>
              <w:t xml:space="preserve">kol į </w:t>
            </w:r>
            <w:r w:rsidR="004B4F02">
              <w:rPr>
                <w:shd w:val="clear" w:color="auto" w:fill="FFFFFF"/>
                <w:lang w:val="lt-LT"/>
              </w:rPr>
              <w:t>jį</w:t>
            </w:r>
            <w:r w:rsidR="004B4F02" w:rsidRPr="00DF5B2A">
              <w:rPr>
                <w:shd w:val="clear" w:color="auto" w:fill="FFFFFF"/>
                <w:lang w:val="lt-LT"/>
              </w:rPr>
              <w:t xml:space="preserve"> atvyks Užsakovo atsaking</w:t>
            </w:r>
            <w:r w:rsidR="004B4F02">
              <w:rPr>
                <w:shd w:val="clear" w:color="auto" w:fill="FFFFFF"/>
                <w:lang w:val="lt-LT"/>
              </w:rPr>
              <w:t>as</w:t>
            </w:r>
            <w:r w:rsidR="004B4F02" w:rsidRPr="009A0137">
              <w:rPr>
                <w:shd w:val="clear" w:color="auto" w:fill="FFFFFF"/>
                <w:lang w:val="lt-LT"/>
              </w:rPr>
              <w:t xml:space="preserve"> asm</w:t>
            </w:r>
            <w:r w:rsidR="004B4F02">
              <w:rPr>
                <w:shd w:val="clear" w:color="auto" w:fill="FFFFFF"/>
                <w:lang w:val="lt-LT"/>
              </w:rPr>
              <w:t>uo</w:t>
            </w:r>
            <w:r w:rsidR="00236FEA">
              <w:rPr>
                <w:shd w:val="clear" w:color="auto" w:fill="FFFFFF"/>
                <w:lang w:val="lt-LT"/>
              </w:rPr>
              <w:t>.</w:t>
            </w:r>
          </w:p>
          <w:p w:rsidR="00354655" w:rsidRPr="009A0137" w:rsidRDefault="00354655" w:rsidP="00E623E7">
            <w:pPr>
              <w:tabs>
                <w:tab w:val="left" w:pos="720"/>
                <w:tab w:val="left" w:pos="4020"/>
              </w:tabs>
              <w:jc w:val="both"/>
              <w:rPr>
                <w:lang w:val="lt-LT"/>
              </w:rPr>
            </w:pPr>
            <w:r>
              <w:rPr>
                <w:lang w:val="lt-LT"/>
              </w:rPr>
              <w:t>U</w:t>
            </w:r>
            <w:r w:rsidRPr="0002422F">
              <w:rPr>
                <w:lang w:val="lt-LT"/>
              </w:rPr>
              <w:t>ž iki 2 val. atlik</w:t>
            </w:r>
            <w:r w:rsidR="004B4F02">
              <w:rPr>
                <w:lang w:val="lt-LT"/>
              </w:rPr>
              <w:t>t</w:t>
            </w:r>
            <w:r w:rsidRPr="0002422F">
              <w:rPr>
                <w:lang w:val="lt-LT"/>
              </w:rPr>
              <w:t xml:space="preserve">ą apsaugą papildomas mokestis </w:t>
            </w:r>
            <w:r>
              <w:rPr>
                <w:lang w:val="lt-LT"/>
              </w:rPr>
              <w:t xml:space="preserve">nebus </w:t>
            </w:r>
            <w:r w:rsidRPr="0002422F">
              <w:rPr>
                <w:lang w:val="lt-LT"/>
              </w:rPr>
              <w:t>skaičiuojamas</w:t>
            </w:r>
            <w:r>
              <w:rPr>
                <w:lang w:val="lt-LT"/>
              </w:rPr>
              <w:t xml:space="preserve">. Už nuo trečios valandos Saugomame objekte atliekamą papildomą apsaugą </w:t>
            </w:r>
            <w:r w:rsidR="00D26067">
              <w:rPr>
                <w:lang w:val="lt-LT"/>
              </w:rPr>
              <w:t xml:space="preserve">gali būti </w:t>
            </w:r>
            <w:r>
              <w:rPr>
                <w:lang w:val="lt-LT"/>
              </w:rPr>
              <w:t>pradedamas skaičiuoti mokestis.</w:t>
            </w:r>
          </w:p>
        </w:tc>
        <w:tc>
          <w:tcPr>
            <w:tcW w:w="1016" w:type="dxa"/>
            <w:shd w:val="clear" w:color="auto" w:fill="auto"/>
          </w:tcPr>
          <w:p w:rsidR="00BA17DE" w:rsidRPr="009A0137" w:rsidRDefault="00BA17DE" w:rsidP="00E623E7">
            <w:pPr>
              <w:tabs>
                <w:tab w:val="left" w:pos="720"/>
                <w:tab w:val="left" w:pos="4020"/>
              </w:tabs>
              <w:jc w:val="both"/>
              <w:rPr>
                <w:sz w:val="20"/>
                <w:szCs w:val="20"/>
                <w:lang w:val="lt-LT" w:eastAsia="lt-LT"/>
              </w:rPr>
            </w:pPr>
            <w:r w:rsidRPr="009A0137">
              <w:rPr>
                <w:lang w:val="lt-LT"/>
              </w:rPr>
              <w:t>Valanda</w:t>
            </w:r>
          </w:p>
        </w:tc>
      </w:tr>
      <w:tr w:rsidR="00BA17DE" w:rsidRPr="00FA1217" w:rsidTr="009942F4">
        <w:tc>
          <w:tcPr>
            <w:tcW w:w="674" w:type="dxa"/>
          </w:tcPr>
          <w:p w:rsidR="00BA17DE" w:rsidRPr="00FA1217" w:rsidRDefault="008D08B6" w:rsidP="00E623E7">
            <w:pPr>
              <w:tabs>
                <w:tab w:val="left" w:pos="720"/>
                <w:tab w:val="left" w:pos="4020"/>
              </w:tabs>
              <w:jc w:val="both"/>
              <w:rPr>
                <w:lang w:val="lt-LT"/>
              </w:rPr>
            </w:pPr>
            <w:r w:rsidRPr="00FA1217">
              <w:rPr>
                <w:lang w:val="lt-LT"/>
              </w:rPr>
              <w:t>3</w:t>
            </w:r>
            <w:r w:rsidR="00BA17DE" w:rsidRPr="00FA1217">
              <w:rPr>
                <w:lang w:val="lt-LT"/>
              </w:rPr>
              <w:t>.</w:t>
            </w:r>
          </w:p>
        </w:tc>
        <w:tc>
          <w:tcPr>
            <w:tcW w:w="8223" w:type="dxa"/>
            <w:shd w:val="clear" w:color="auto" w:fill="auto"/>
          </w:tcPr>
          <w:p w:rsidR="00BA17DE" w:rsidRPr="00DF5B2A" w:rsidRDefault="001658B7" w:rsidP="00E623E7">
            <w:pPr>
              <w:tabs>
                <w:tab w:val="left" w:pos="720"/>
                <w:tab w:val="left" w:pos="4020"/>
              </w:tabs>
              <w:jc w:val="both"/>
              <w:rPr>
                <w:b/>
                <w:lang w:val="lt-LT"/>
              </w:rPr>
            </w:pPr>
            <w:r w:rsidRPr="00FA1217">
              <w:rPr>
                <w:b/>
                <w:lang w:val="lt-LT"/>
              </w:rPr>
              <w:t>Papildom</w:t>
            </w:r>
            <w:r w:rsidR="00D913B8">
              <w:rPr>
                <w:b/>
                <w:lang w:val="lt-LT"/>
              </w:rPr>
              <w:t>i</w:t>
            </w:r>
            <w:r w:rsidRPr="009A0137">
              <w:rPr>
                <w:b/>
                <w:lang w:val="lt-LT"/>
              </w:rPr>
              <w:t xml:space="preserve"> </w:t>
            </w:r>
            <w:r w:rsidR="00D913B8">
              <w:rPr>
                <w:b/>
                <w:lang w:val="lt-LT"/>
              </w:rPr>
              <w:t xml:space="preserve">greitojo reagavimo ekipažo </w:t>
            </w:r>
            <w:r w:rsidRPr="009A0137">
              <w:rPr>
                <w:b/>
                <w:lang w:val="lt-LT"/>
              </w:rPr>
              <w:t>a</w:t>
            </w:r>
            <w:r w:rsidR="00BA17DE" w:rsidRPr="009A0137">
              <w:rPr>
                <w:b/>
                <w:lang w:val="lt-LT"/>
              </w:rPr>
              <w:t>tvykim</w:t>
            </w:r>
            <w:r w:rsidR="00D913B8">
              <w:rPr>
                <w:b/>
                <w:lang w:val="lt-LT"/>
              </w:rPr>
              <w:t>ai</w:t>
            </w:r>
            <w:r w:rsidR="00BA17DE" w:rsidRPr="009A0137">
              <w:rPr>
                <w:b/>
                <w:lang w:val="lt-LT"/>
              </w:rPr>
              <w:t xml:space="preserve"> į </w:t>
            </w:r>
            <w:r w:rsidR="00D913B8">
              <w:rPr>
                <w:b/>
                <w:lang w:val="lt-LT"/>
              </w:rPr>
              <w:t xml:space="preserve">Saugomą </w:t>
            </w:r>
            <w:r w:rsidR="00BA17DE" w:rsidRPr="009A0137">
              <w:rPr>
                <w:b/>
                <w:lang w:val="lt-LT"/>
              </w:rPr>
              <w:t>objektą</w:t>
            </w:r>
            <w:r w:rsidR="00AE2160">
              <w:rPr>
                <w:b/>
                <w:lang w:val="lt-LT"/>
              </w:rPr>
              <w:t>,</w:t>
            </w:r>
            <w:r w:rsidR="00BA17DE" w:rsidRPr="009A0137">
              <w:rPr>
                <w:b/>
                <w:lang w:val="lt-LT"/>
              </w:rPr>
              <w:t xml:space="preserve"> suveikus EAS</w:t>
            </w:r>
            <w:r w:rsidR="00BA17DE" w:rsidRPr="009A0137">
              <w:rPr>
                <w:lang w:val="lt-LT"/>
              </w:rPr>
              <w:t xml:space="preserve"> </w:t>
            </w:r>
            <w:r w:rsidR="00BA17DE" w:rsidRPr="009A0137">
              <w:rPr>
                <w:b/>
                <w:lang w:val="lt-LT"/>
              </w:rPr>
              <w:t>dėl Užsakovo kaltės</w:t>
            </w:r>
          </w:p>
          <w:p w:rsidR="003F5BE5" w:rsidRDefault="00FD7D9D" w:rsidP="00E623E7">
            <w:pPr>
              <w:tabs>
                <w:tab w:val="left" w:pos="720"/>
                <w:tab w:val="left" w:pos="4020"/>
              </w:tabs>
              <w:jc w:val="both"/>
              <w:rPr>
                <w:lang w:val="lt-LT"/>
              </w:rPr>
            </w:pPr>
            <w:r>
              <w:rPr>
                <w:lang w:val="lt-LT"/>
              </w:rPr>
              <w:t>Mėnesio laikotarpyje v</w:t>
            </w:r>
            <w:r w:rsidR="001658B7" w:rsidRPr="009A0137">
              <w:rPr>
                <w:lang w:val="lt-LT"/>
              </w:rPr>
              <w:t>iršijus 1.</w:t>
            </w:r>
            <w:r w:rsidR="004B2130">
              <w:rPr>
                <w:lang w:val="lt-LT"/>
              </w:rPr>
              <w:t>4</w:t>
            </w:r>
            <w:r w:rsidR="001658B7" w:rsidRPr="009A0137">
              <w:rPr>
                <w:lang w:val="lt-LT"/>
              </w:rPr>
              <w:t xml:space="preserve"> papunktyje nurodytą</w:t>
            </w:r>
            <w:r w:rsidR="00613F45" w:rsidRPr="009A0137">
              <w:rPr>
                <w:lang w:val="lt-LT"/>
              </w:rPr>
              <w:t xml:space="preserve"> </w:t>
            </w:r>
            <w:r w:rsidR="00D26067">
              <w:rPr>
                <w:lang w:val="lt-LT"/>
              </w:rPr>
              <w:t>8 (aštuonių)</w:t>
            </w:r>
            <w:r>
              <w:rPr>
                <w:lang w:val="lt-LT"/>
              </w:rPr>
              <w:t xml:space="preserve"> kartų </w:t>
            </w:r>
            <w:r w:rsidR="00AE2160">
              <w:rPr>
                <w:lang w:val="lt-LT"/>
              </w:rPr>
              <w:t xml:space="preserve">greitojo reagavimo ekipažo </w:t>
            </w:r>
            <w:r w:rsidR="001658B7" w:rsidRPr="009A0137">
              <w:rPr>
                <w:lang w:val="lt-LT"/>
              </w:rPr>
              <w:t xml:space="preserve">atvykimų </w:t>
            </w:r>
            <w:r w:rsidR="00AE2160">
              <w:rPr>
                <w:lang w:val="lt-LT"/>
              </w:rPr>
              <w:t xml:space="preserve">į Saugomą objektą </w:t>
            </w:r>
            <w:r>
              <w:rPr>
                <w:lang w:val="lt-LT"/>
              </w:rPr>
              <w:t>kiekį</w:t>
            </w:r>
            <w:r w:rsidR="005B3223" w:rsidRPr="009A0137">
              <w:rPr>
                <w:lang w:val="lt-LT"/>
              </w:rPr>
              <w:t xml:space="preserve">, </w:t>
            </w:r>
            <w:r w:rsidR="00277C86">
              <w:rPr>
                <w:lang w:val="lt-LT"/>
              </w:rPr>
              <w:t xml:space="preserve">pradedant nuo 9 (devintojo) karto, </w:t>
            </w:r>
            <w:r w:rsidR="005B3223" w:rsidRPr="009A0137">
              <w:rPr>
                <w:lang w:val="lt-LT"/>
              </w:rPr>
              <w:t>skaičiuojamas mokestis už kiekvieną papildomą</w:t>
            </w:r>
            <w:r w:rsidR="00613F45" w:rsidRPr="009A0137">
              <w:rPr>
                <w:lang w:val="lt-LT"/>
              </w:rPr>
              <w:t xml:space="preserve"> </w:t>
            </w:r>
            <w:r w:rsidR="00AE2160">
              <w:rPr>
                <w:lang w:val="lt-LT"/>
              </w:rPr>
              <w:t xml:space="preserve">Užsakovo atsakingo asmens neatšauktą greitojo reagavimo </w:t>
            </w:r>
            <w:r w:rsidR="00D30721" w:rsidRPr="009A0137">
              <w:rPr>
                <w:lang w:val="lt-LT"/>
              </w:rPr>
              <w:t>ekipažo</w:t>
            </w:r>
            <w:r w:rsidR="005B3223" w:rsidRPr="009A0137">
              <w:rPr>
                <w:lang w:val="lt-LT"/>
              </w:rPr>
              <w:t xml:space="preserve"> atvykimą</w:t>
            </w:r>
            <w:r w:rsidR="00BA1035" w:rsidRPr="009A0137">
              <w:rPr>
                <w:lang w:val="lt-LT"/>
              </w:rPr>
              <w:t>.</w:t>
            </w:r>
            <w:r w:rsidR="00613F45" w:rsidRPr="009A0137">
              <w:rPr>
                <w:lang w:val="lt-LT"/>
              </w:rPr>
              <w:t xml:space="preserve"> </w:t>
            </w:r>
          </w:p>
          <w:p w:rsidR="00D70270" w:rsidRPr="009A0137" w:rsidRDefault="00661A85" w:rsidP="00B7112F">
            <w:pPr>
              <w:tabs>
                <w:tab w:val="left" w:pos="720"/>
                <w:tab w:val="left" w:pos="4020"/>
              </w:tabs>
              <w:jc w:val="both"/>
              <w:rPr>
                <w:lang w:val="lt-LT"/>
              </w:rPr>
            </w:pPr>
            <w:r w:rsidRPr="00C0055B">
              <w:rPr>
                <w:shd w:val="clear" w:color="auto" w:fill="FFFFFF"/>
                <w:lang w:val="lt-LT"/>
              </w:rPr>
              <w:t>Kai Tiekėj</w:t>
            </w:r>
            <w:r>
              <w:rPr>
                <w:shd w:val="clear" w:color="auto" w:fill="FFFFFF"/>
                <w:lang w:val="lt-LT"/>
              </w:rPr>
              <w:t>as</w:t>
            </w:r>
            <w:r w:rsidRPr="00C0055B">
              <w:rPr>
                <w:shd w:val="clear" w:color="auto" w:fill="FFFFFF"/>
                <w:lang w:val="lt-LT"/>
              </w:rPr>
              <w:t xml:space="preserve"> CSP gau</w:t>
            </w:r>
            <w:r>
              <w:rPr>
                <w:shd w:val="clear" w:color="auto" w:fill="FFFFFF"/>
                <w:lang w:val="lt-LT"/>
              </w:rPr>
              <w:t>na</w:t>
            </w:r>
            <w:r w:rsidRPr="00C0055B">
              <w:rPr>
                <w:shd w:val="clear" w:color="auto" w:fill="FFFFFF"/>
                <w:lang w:val="lt-LT"/>
              </w:rPr>
              <w:t xml:space="preserve"> EAS suveikimo signal</w:t>
            </w:r>
            <w:r>
              <w:rPr>
                <w:shd w:val="clear" w:color="auto" w:fill="FFFFFF"/>
                <w:lang w:val="lt-LT"/>
              </w:rPr>
              <w:t>ą, o</w:t>
            </w:r>
            <w:r w:rsidRPr="00C0055B">
              <w:rPr>
                <w:shd w:val="clear" w:color="auto" w:fill="FFFFFF"/>
                <w:lang w:val="lt-LT"/>
              </w:rPr>
              <w:t xml:space="preserve"> Užsakovo atsakingas asmuo, paskambinęs Tiekėjo nurodytais telefon</w:t>
            </w:r>
            <w:r>
              <w:rPr>
                <w:shd w:val="clear" w:color="auto" w:fill="FFFFFF"/>
                <w:lang w:val="lt-LT"/>
              </w:rPr>
              <w:t>ų numeri</w:t>
            </w:r>
            <w:r w:rsidRPr="00C0055B">
              <w:rPr>
                <w:shd w:val="clear" w:color="auto" w:fill="FFFFFF"/>
                <w:lang w:val="lt-LT"/>
              </w:rPr>
              <w:t xml:space="preserve">ais, praneša, kad įvyko EAS suveikimas </w:t>
            </w:r>
            <w:r>
              <w:rPr>
                <w:shd w:val="clear" w:color="auto" w:fill="FFFFFF"/>
                <w:lang w:val="lt-LT"/>
              </w:rPr>
              <w:t xml:space="preserve">dėl Užsakovo kaltės (darbuotojų klaidos prie EAS pulto, </w:t>
            </w:r>
            <w:r w:rsidRPr="00C0055B">
              <w:rPr>
                <w:lang w:val="lt-LT"/>
              </w:rPr>
              <w:t>suged</w:t>
            </w:r>
            <w:r w:rsidR="00D26067">
              <w:rPr>
                <w:lang w:val="lt-LT"/>
              </w:rPr>
              <w:t>usio</w:t>
            </w:r>
            <w:r w:rsidRPr="00C0055B">
              <w:rPr>
                <w:lang w:val="lt-LT"/>
              </w:rPr>
              <w:t xml:space="preserve"> EAS davikli</w:t>
            </w:r>
            <w:r w:rsidR="00D26067">
              <w:rPr>
                <w:lang w:val="lt-LT"/>
              </w:rPr>
              <w:t>o</w:t>
            </w:r>
            <w:r>
              <w:rPr>
                <w:lang w:val="lt-LT"/>
              </w:rPr>
              <w:t xml:space="preserve"> </w:t>
            </w:r>
            <w:r>
              <w:rPr>
                <w:shd w:val="clear" w:color="auto" w:fill="FFFFFF"/>
                <w:lang w:val="lt-LT"/>
              </w:rPr>
              <w:t xml:space="preserve">ir pan.) </w:t>
            </w:r>
            <w:r w:rsidRPr="00C0055B">
              <w:rPr>
                <w:shd w:val="clear" w:color="auto" w:fill="FFFFFF"/>
                <w:lang w:val="lt-LT"/>
              </w:rPr>
              <w:t xml:space="preserve">ir jokio </w:t>
            </w:r>
            <w:r>
              <w:rPr>
                <w:shd w:val="clear" w:color="auto" w:fill="FFFFFF"/>
                <w:lang w:val="lt-LT"/>
              </w:rPr>
              <w:t xml:space="preserve">perimetro pažeidimo ar kito pobūdžio </w:t>
            </w:r>
            <w:r w:rsidRPr="00C0055B">
              <w:rPr>
                <w:shd w:val="clear" w:color="auto" w:fill="FFFFFF"/>
                <w:lang w:val="lt-LT"/>
              </w:rPr>
              <w:t>pavojaus nėra, greitojo reagavimo ekipaž</w:t>
            </w:r>
            <w:r>
              <w:rPr>
                <w:shd w:val="clear" w:color="auto" w:fill="FFFFFF"/>
                <w:lang w:val="lt-LT"/>
              </w:rPr>
              <w:t>o atvykimas į Saugomą objektą</w:t>
            </w:r>
            <w:r w:rsidRPr="00C0055B">
              <w:rPr>
                <w:shd w:val="clear" w:color="auto" w:fill="FFFFFF"/>
                <w:lang w:val="lt-LT"/>
              </w:rPr>
              <w:t xml:space="preserve"> atšaukiamas</w:t>
            </w:r>
            <w:r>
              <w:rPr>
                <w:shd w:val="clear" w:color="auto" w:fill="FFFFFF"/>
                <w:lang w:val="lt-LT"/>
              </w:rPr>
              <w:t>.</w:t>
            </w:r>
          </w:p>
        </w:tc>
        <w:tc>
          <w:tcPr>
            <w:tcW w:w="1016" w:type="dxa"/>
            <w:shd w:val="clear" w:color="auto" w:fill="auto"/>
          </w:tcPr>
          <w:p w:rsidR="00BA17DE" w:rsidRPr="009A0137" w:rsidRDefault="00BA17DE" w:rsidP="00E623E7">
            <w:pPr>
              <w:tabs>
                <w:tab w:val="left" w:pos="720"/>
                <w:tab w:val="left" w:pos="4020"/>
              </w:tabs>
              <w:jc w:val="both"/>
              <w:rPr>
                <w:sz w:val="20"/>
                <w:szCs w:val="20"/>
                <w:lang w:val="lt-LT"/>
              </w:rPr>
            </w:pPr>
            <w:r w:rsidRPr="009A0137">
              <w:rPr>
                <w:lang w:val="lt-LT"/>
              </w:rPr>
              <w:t>Kartai</w:t>
            </w:r>
          </w:p>
        </w:tc>
      </w:tr>
      <w:tr w:rsidR="00165913" w:rsidRPr="00E623E7" w:rsidTr="009942F4">
        <w:tc>
          <w:tcPr>
            <w:tcW w:w="674" w:type="dxa"/>
          </w:tcPr>
          <w:p w:rsidR="00435699" w:rsidRPr="00E623E7" w:rsidRDefault="00435699" w:rsidP="00E623E7">
            <w:pPr>
              <w:tabs>
                <w:tab w:val="left" w:pos="720"/>
                <w:tab w:val="left" w:pos="4020"/>
              </w:tabs>
              <w:jc w:val="both"/>
              <w:rPr>
                <w:lang w:val="lt-LT"/>
              </w:rPr>
            </w:pPr>
            <w:r w:rsidRPr="00E623E7">
              <w:rPr>
                <w:lang w:val="lt-LT"/>
              </w:rPr>
              <w:t>4.</w:t>
            </w:r>
          </w:p>
        </w:tc>
        <w:tc>
          <w:tcPr>
            <w:tcW w:w="8223" w:type="dxa"/>
            <w:shd w:val="clear" w:color="auto" w:fill="auto"/>
          </w:tcPr>
          <w:p w:rsidR="007B28B2" w:rsidRPr="00E623E7" w:rsidRDefault="00435699" w:rsidP="00E623E7">
            <w:pPr>
              <w:tabs>
                <w:tab w:val="left" w:pos="720"/>
                <w:tab w:val="left" w:pos="4020"/>
              </w:tabs>
              <w:jc w:val="both"/>
              <w:rPr>
                <w:b/>
                <w:lang w:val="lt-LT"/>
              </w:rPr>
            </w:pPr>
            <w:r w:rsidRPr="00E623E7">
              <w:rPr>
                <w:b/>
                <w:lang w:val="lt-LT"/>
              </w:rPr>
              <w:t>Papildoma apsauga</w:t>
            </w:r>
          </w:p>
          <w:p w:rsidR="007B28B2" w:rsidRPr="00E623E7" w:rsidRDefault="007B28B2" w:rsidP="00E623E7">
            <w:pPr>
              <w:tabs>
                <w:tab w:val="left" w:pos="720"/>
                <w:tab w:val="left" w:pos="4020"/>
              </w:tabs>
              <w:jc w:val="both"/>
              <w:rPr>
                <w:lang w:val="lt-LT"/>
              </w:rPr>
            </w:pPr>
            <w:r w:rsidRPr="00E623E7">
              <w:rPr>
                <w:lang w:val="lt-LT"/>
              </w:rPr>
              <w:t xml:space="preserve">4.1. </w:t>
            </w:r>
            <w:r w:rsidR="0083682C" w:rsidRPr="00E623E7">
              <w:rPr>
                <w:lang w:val="lt-LT"/>
              </w:rPr>
              <w:t>Papildom</w:t>
            </w:r>
            <w:r w:rsidR="00F43F50" w:rsidRPr="00E623E7">
              <w:rPr>
                <w:lang w:val="lt-LT"/>
              </w:rPr>
              <w:t>os</w:t>
            </w:r>
            <w:r w:rsidR="0083682C" w:rsidRPr="00E623E7">
              <w:rPr>
                <w:lang w:val="lt-LT"/>
              </w:rPr>
              <w:t xml:space="preserve"> apsaug</w:t>
            </w:r>
            <w:r w:rsidR="00F43F50" w:rsidRPr="00E623E7">
              <w:rPr>
                <w:lang w:val="lt-LT"/>
              </w:rPr>
              <w:t>os</w:t>
            </w:r>
            <w:r w:rsidR="0083682C" w:rsidRPr="00E623E7">
              <w:rPr>
                <w:lang w:val="lt-LT"/>
              </w:rPr>
              <w:t xml:space="preserve"> </w:t>
            </w:r>
            <w:r w:rsidR="00236FEA" w:rsidRPr="00E623E7">
              <w:rPr>
                <w:lang w:val="lt-LT"/>
              </w:rPr>
              <w:t xml:space="preserve">gali būti </w:t>
            </w:r>
            <w:r w:rsidR="00F43F50" w:rsidRPr="00E623E7">
              <w:rPr>
                <w:lang w:val="lt-LT"/>
              </w:rPr>
              <w:t>prašoma</w:t>
            </w:r>
            <w:r w:rsidR="00386086" w:rsidRPr="00E623E7">
              <w:rPr>
                <w:lang w:val="lt-LT"/>
              </w:rPr>
              <w:t>, kai kyla</w:t>
            </w:r>
            <w:r w:rsidR="00435699" w:rsidRPr="00E623E7">
              <w:rPr>
                <w:lang w:val="lt-LT"/>
              </w:rPr>
              <w:t xml:space="preserve"> agresijos arba teroro akto grėsm</w:t>
            </w:r>
            <w:r w:rsidR="00A44435" w:rsidRPr="00E623E7">
              <w:rPr>
                <w:lang w:val="lt-LT"/>
              </w:rPr>
              <w:t>ė</w:t>
            </w:r>
            <w:r w:rsidR="00435699" w:rsidRPr="00E623E7">
              <w:rPr>
                <w:lang w:val="lt-LT"/>
              </w:rPr>
              <w:t>, teroro akto ar agresijos atveju</w:t>
            </w:r>
            <w:r w:rsidR="00236FEA" w:rsidRPr="00E623E7">
              <w:rPr>
                <w:lang w:val="lt-LT"/>
              </w:rPr>
              <w:t>, taip pat šių įvykių simuliacijos ar mokymo tikslais</w:t>
            </w:r>
            <w:r w:rsidR="00F43F50" w:rsidRPr="00E623E7">
              <w:rPr>
                <w:lang w:val="lt-LT"/>
              </w:rPr>
              <w:t xml:space="preserve"> arba</w:t>
            </w:r>
            <w:r w:rsidR="0083682C" w:rsidRPr="00E623E7">
              <w:rPr>
                <w:lang w:val="lt-LT"/>
              </w:rPr>
              <w:t xml:space="preserve"> </w:t>
            </w:r>
            <w:r w:rsidR="00F43F50" w:rsidRPr="00E623E7">
              <w:rPr>
                <w:lang w:val="lt-LT"/>
              </w:rPr>
              <w:t>kai</w:t>
            </w:r>
            <w:r w:rsidR="0083682C" w:rsidRPr="00E623E7">
              <w:rPr>
                <w:lang w:val="lt-LT"/>
              </w:rPr>
              <w:t xml:space="preserve"> reikia užtikrinti fizinę pastato apsaugą</w:t>
            </w:r>
            <w:r w:rsidR="00F43F50" w:rsidRPr="00E623E7">
              <w:rPr>
                <w:lang w:val="lt-LT"/>
              </w:rPr>
              <w:t>,</w:t>
            </w:r>
            <w:r w:rsidR="0083682C" w:rsidRPr="00E623E7">
              <w:rPr>
                <w:lang w:val="lt-LT"/>
              </w:rPr>
              <w:t xml:space="preserve"> </w:t>
            </w:r>
            <w:r w:rsidR="00F43F50" w:rsidRPr="00E623E7">
              <w:rPr>
                <w:lang w:val="lt-LT"/>
              </w:rPr>
              <w:t xml:space="preserve">kurios elektroninė apsaugos sistema ar mechaninės priemonės užtikrinti negali. </w:t>
            </w:r>
          </w:p>
          <w:p w:rsidR="00435699" w:rsidRPr="00E623E7" w:rsidRDefault="005452ED" w:rsidP="00E623E7">
            <w:pPr>
              <w:tabs>
                <w:tab w:val="left" w:pos="720"/>
                <w:tab w:val="left" w:pos="4020"/>
              </w:tabs>
              <w:jc w:val="both"/>
              <w:rPr>
                <w:lang w:val="lt-LT"/>
              </w:rPr>
            </w:pPr>
            <w:r w:rsidRPr="00E623E7">
              <w:rPr>
                <w:lang w:val="lt-LT"/>
              </w:rPr>
              <w:t>4.</w:t>
            </w:r>
            <w:r w:rsidR="007B28B2" w:rsidRPr="00E623E7">
              <w:rPr>
                <w:lang w:val="lt-LT"/>
              </w:rPr>
              <w:t>2</w:t>
            </w:r>
            <w:r w:rsidR="00A44435" w:rsidRPr="00E623E7">
              <w:rPr>
                <w:lang w:val="lt-LT"/>
              </w:rPr>
              <w:t xml:space="preserve">. </w:t>
            </w:r>
            <w:r w:rsidR="007B28B2" w:rsidRPr="00E623E7">
              <w:rPr>
                <w:lang w:val="lt-LT"/>
              </w:rPr>
              <w:t>K</w:t>
            </w:r>
            <w:r w:rsidR="006F738C" w:rsidRPr="00E623E7">
              <w:rPr>
                <w:lang w:val="lt-LT"/>
              </w:rPr>
              <w:t xml:space="preserve">ai </w:t>
            </w:r>
            <w:r w:rsidR="009C6E2F" w:rsidRPr="00E623E7">
              <w:rPr>
                <w:lang w:val="lt-LT"/>
              </w:rPr>
              <w:t>Užsakov</w:t>
            </w:r>
            <w:r w:rsidR="00F43F50" w:rsidRPr="00E623E7">
              <w:rPr>
                <w:lang w:val="lt-LT"/>
              </w:rPr>
              <w:t>ui reikia</w:t>
            </w:r>
            <w:r w:rsidR="0083682C" w:rsidRPr="00E623E7">
              <w:rPr>
                <w:lang w:val="lt-LT"/>
              </w:rPr>
              <w:t xml:space="preserve"> papildomos apsaugos</w:t>
            </w:r>
            <w:r w:rsidRPr="00E623E7">
              <w:rPr>
                <w:lang w:val="lt-LT"/>
              </w:rPr>
              <w:t>,</w:t>
            </w:r>
            <w:r w:rsidR="009C6E2F" w:rsidRPr="00E623E7">
              <w:rPr>
                <w:lang w:val="lt-LT"/>
              </w:rPr>
              <w:t xml:space="preserve"> </w:t>
            </w:r>
            <w:r w:rsidR="006F738C" w:rsidRPr="00E623E7">
              <w:rPr>
                <w:lang w:val="lt-LT"/>
              </w:rPr>
              <w:t xml:space="preserve">apie </w:t>
            </w:r>
            <w:r w:rsidR="00F43F50" w:rsidRPr="00E623E7">
              <w:rPr>
                <w:lang w:val="lt-LT"/>
              </w:rPr>
              <w:t>tai</w:t>
            </w:r>
            <w:r w:rsidR="006F738C" w:rsidRPr="00E623E7">
              <w:rPr>
                <w:lang w:val="lt-LT"/>
              </w:rPr>
              <w:t xml:space="preserve"> Užsakovo </w:t>
            </w:r>
            <w:r w:rsidR="00A44435" w:rsidRPr="00E623E7">
              <w:rPr>
                <w:lang w:val="lt-LT"/>
              </w:rPr>
              <w:t>atsaking</w:t>
            </w:r>
            <w:r w:rsidR="006F738C" w:rsidRPr="00E623E7">
              <w:rPr>
                <w:lang w:val="lt-LT"/>
              </w:rPr>
              <w:t>as</w:t>
            </w:r>
            <w:r w:rsidR="00A44435" w:rsidRPr="00E623E7">
              <w:rPr>
                <w:lang w:val="lt-LT"/>
              </w:rPr>
              <w:t xml:space="preserve"> asm</w:t>
            </w:r>
            <w:r w:rsidR="006F738C" w:rsidRPr="00E623E7">
              <w:rPr>
                <w:lang w:val="lt-LT"/>
              </w:rPr>
              <w:t>uo</w:t>
            </w:r>
            <w:r w:rsidR="00A44435" w:rsidRPr="00E623E7">
              <w:rPr>
                <w:lang w:val="lt-LT"/>
              </w:rPr>
              <w:t xml:space="preserve"> </w:t>
            </w:r>
            <w:r w:rsidR="006F738C" w:rsidRPr="00E623E7">
              <w:rPr>
                <w:shd w:val="clear" w:color="auto" w:fill="FFFFFF"/>
                <w:lang w:val="lt-LT"/>
              </w:rPr>
              <w:t xml:space="preserve">telefonu informuoja </w:t>
            </w:r>
            <w:r w:rsidR="009C6E2F" w:rsidRPr="00E623E7">
              <w:rPr>
                <w:shd w:val="clear" w:color="auto" w:fill="FFFFFF"/>
                <w:lang w:val="lt-LT"/>
              </w:rPr>
              <w:t>Tiekėj</w:t>
            </w:r>
            <w:r w:rsidR="006F738C" w:rsidRPr="00E623E7">
              <w:rPr>
                <w:shd w:val="clear" w:color="auto" w:fill="FFFFFF"/>
                <w:lang w:val="lt-LT"/>
              </w:rPr>
              <w:t>ą</w:t>
            </w:r>
            <w:r w:rsidR="009C6E2F" w:rsidRPr="00E623E7">
              <w:rPr>
                <w:shd w:val="clear" w:color="auto" w:fill="FFFFFF"/>
                <w:lang w:val="lt-LT"/>
              </w:rPr>
              <w:t xml:space="preserve"> nurodyt</w:t>
            </w:r>
            <w:r w:rsidR="002D1738" w:rsidRPr="00E623E7">
              <w:rPr>
                <w:shd w:val="clear" w:color="auto" w:fill="FFFFFF"/>
                <w:lang w:val="lt-LT"/>
              </w:rPr>
              <w:t>u</w:t>
            </w:r>
            <w:r w:rsidR="009C6E2F" w:rsidRPr="00E623E7">
              <w:rPr>
                <w:shd w:val="clear" w:color="auto" w:fill="FFFFFF"/>
                <w:lang w:val="lt-LT"/>
              </w:rPr>
              <w:t xml:space="preserve"> telefon</w:t>
            </w:r>
            <w:r w:rsidR="002D1738" w:rsidRPr="00E623E7">
              <w:rPr>
                <w:shd w:val="clear" w:color="auto" w:fill="FFFFFF"/>
                <w:lang w:val="lt-LT"/>
              </w:rPr>
              <w:t>o</w:t>
            </w:r>
            <w:r w:rsidR="006F738C" w:rsidRPr="00E623E7">
              <w:rPr>
                <w:shd w:val="clear" w:color="auto" w:fill="FFFFFF"/>
                <w:lang w:val="lt-LT"/>
              </w:rPr>
              <w:t xml:space="preserve"> numeri</w:t>
            </w:r>
            <w:r w:rsidR="002D1738" w:rsidRPr="00E623E7">
              <w:rPr>
                <w:shd w:val="clear" w:color="auto" w:fill="FFFFFF"/>
                <w:lang w:val="lt-LT"/>
              </w:rPr>
              <w:t>u</w:t>
            </w:r>
            <w:r w:rsidR="006F738C" w:rsidRPr="00E623E7">
              <w:rPr>
                <w:shd w:val="clear" w:color="auto" w:fill="FFFFFF"/>
                <w:lang w:val="lt-LT"/>
              </w:rPr>
              <w:t>.</w:t>
            </w:r>
            <w:r w:rsidR="00A44435" w:rsidRPr="00E623E7">
              <w:rPr>
                <w:shd w:val="clear" w:color="auto" w:fill="FFFFFF"/>
                <w:lang w:val="lt-LT"/>
              </w:rPr>
              <w:t xml:space="preserve"> </w:t>
            </w:r>
            <w:r w:rsidR="0083682C" w:rsidRPr="00E623E7">
              <w:rPr>
                <w:lang w:val="lt-LT"/>
              </w:rPr>
              <w:t>Užsakius papildom</w:t>
            </w:r>
            <w:r w:rsidR="00F43F50" w:rsidRPr="00E623E7">
              <w:rPr>
                <w:lang w:val="lt-LT"/>
              </w:rPr>
              <w:t>os</w:t>
            </w:r>
            <w:r w:rsidR="0083682C" w:rsidRPr="00E623E7">
              <w:rPr>
                <w:lang w:val="lt-LT"/>
              </w:rPr>
              <w:t xml:space="preserve"> apsaugos paslaugą, </w:t>
            </w:r>
            <w:r w:rsidR="00F43F50" w:rsidRPr="00E623E7">
              <w:rPr>
                <w:lang w:val="lt-LT"/>
              </w:rPr>
              <w:t>Tiekėjas</w:t>
            </w:r>
            <w:r w:rsidR="006F738C" w:rsidRPr="00E623E7">
              <w:rPr>
                <w:lang w:val="lt-LT"/>
              </w:rPr>
              <w:t xml:space="preserve"> </w:t>
            </w:r>
            <w:r w:rsidR="007B28B2" w:rsidRPr="00E623E7">
              <w:rPr>
                <w:lang w:val="lt-LT"/>
              </w:rPr>
              <w:t xml:space="preserve">nedelsiant </w:t>
            </w:r>
            <w:r w:rsidR="00F43F50" w:rsidRPr="00E623E7">
              <w:rPr>
                <w:lang w:val="lt-LT"/>
              </w:rPr>
              <w:t xml:space="preserve">turi </w:t>
            </w:r>
            <w:r w:rsidR="006F738C" w:rsidRPr="00E623E7">
              <w:rPr>
                <w:lang w:val="lt-LT"/>
              </w:rPr>
              <w:t>aktyvuo</w:t>
            </w:r>
            <w:r w:rsidR="00F43F50" w:rsidRPr="00E623E7">
              <w:rPr>
                <w:lang w:val="lt-LT"/>
              </w:rPr>
              <w:t>ti</w:t>
            </w:r>
            <w:r w:rsidR="006F738C" w:rsidRPr="00E623E7">
              <w:rPr>
                <w:lang w:val="lt-LT"/>
              </w:rPr>
              <w:t xml:space="preserve"> </w:t>
            </w:r>
            <w:r w:rsidR="00A44435" w:rsidRPr="00E623E7">
              <w:rPr>
                <w:lang w:val="lt-LT"/>
              </w:rPr>
              <w:t xml:space="preserve">dvi </w:t>
            </w:r>
            <w:r w:rsidR="009C6E2F" w:rsidRPr="00E623E7">
              <w:rPr>
                <w:lang w:val="lt-LT"/>
              </w:rPr>
              <w:t>papildom</w:t>
            </w:r>
            <w:r w:rsidR="00F43F50" w:rsidRPr="00E623E7">
              <w:rPr>
                <w:lang w:val="lt-LT"/>
              </w:rPr>
              <w:t>a</w:t>
            </w:r>
            <w:r w:rsidR="00A44435" w:rsidRPr="00E623E7">
              <w:rPr>
                <w:lang w:val="lt-LT"/>
              </w:rPr>
              <w:t>s</w:t>
            </w:r>
            <w:r w:rsidR="009C6E2F" w:rsidRPr="00E623E7">
              <w:rPr>
                <w:lang w:val="lt-LT"/>
              </w:rPr>
              <w:t xml:space="preserve"> apsaugos pr</w:t>
            </w:r>
            <w:r w:rsidR="00386086" w:rsidRPr="00E623E7">
              <w:rPr>
                <w:lang w:val="lt-LT"/>
              </w:rPr>
              <w:t>i</w:t>
            </w:r>
            <w:r w:rsidR="009C6E2F" w:rsidRPr="00E623E7">
              <w:rPr>
                <w:lang w:val="lt-LT"/>
              </w:rPr>
              <w:t>emon</w:t>
            </w:r>
            <w:r w:rsidR="00F43F50" w:rsidRPr="00E623E7">
              <w:rPr>
                <w:lang w:val="lt-LT"/>
              </w:rPr>
              <w:t>e</w:t>
            </w:r>
            <w:r w:rsidR="009C6E2F" w:rsidRPr="00E623E7">
              <w:rPr>
                <w:lang w:val="lt-LT"/>
              </w:rPr>
              <w:t>s</w:t>
            </w:r>
            <w:r w:rsidR="00A44435" w:rsidRPr="00E623E7">
              <w:rPr>
                <w:lang w:val="lt-LT"/>
              </w:rPr>
              <w:t>:</w:t>
            </w:r>
            <w:r w:rsidR="006F738C" w:rsidRPr="00E623E7">
              <w:rPr>
                <w:lang w:val="lt-LT"/>
              </w:rPr>
              <w:t xml:space="preserve"> praleidimo punkt</w:t>
            </w:r>
            <w:r w:rsidR="00F43F50" w:rsidRPr="00E623E7">
              <w:rPr>
                <w:lang w:val="lt-LT"/>
              </w:rPr>
              <w:t>ą</w:t>
            </w:r>
            <w:r w:rsidR="006F738C" w:rsidRPr="00E623E7">
              <w:rPr>
                <w:lang w:val="lt-LT"/>
              </w:rPr>
              <w:t xml:space="preserve"> ir </w:t>
            </w:r>
            <w:r w:rsidR="00C32C2A" w:rsidRPr="00E623E7">
              <w:rPr>
                <w:lang w:val="lt-LT"/>
              </w:rPr>
              <w:t>patrul</w:t>
            </w:r>
            <w:r w:rsidR="00F43F50" w:rsidRPr="00E623E7">
              <w:rPr>
                <w:lang w:val="lt-LT"/>
              </w:rPr>
              <w:t>į</w:t>
            </w:r>
            <w:r w:rsidR="00C32C2A" w:rsidRPr="00E623E7">
              <w:rPr>
                <w:lang w:val="lt-LT"/>
              </w:rPr>
              <w:t>.</w:t>
            </w:r>
          </w:p>
          <w:p w:rsidR="009C6E2F" w:rsidRPr="00E623E7" w:rsidRDefault="006F738C" w:rsidP="00E623E7">
            <w:pPr>
              <w:tabs>
                <w:tab w:val="left" w:pos="720"/>
                <w:tab w:val="left" w:pos="4020"/>
              </w:tabs>
              <w:jc w:val="both"/>
              <w:rPr>
                <w:lang w:val="lt-LT"/>
              </w:rPr>
            </w:pPr>
            <w:r w:rsidRPr="00E623E7">
              <w:rPr>
                <w:lang w:val="lt-LT"/>
              </w:rPr>
              <w:t>4</w:t>
            </w:r>
            <w:r w:rsidR="00A44435" w:rsidRPr="00E623E7">
              <w:rPr>
                <w:lang w:val="lt-LT"/>
              </w:rPr>
              <w:t>.</w:t>
            </w:r>
            <w:r w:rsidR="002C7F97" w:rsidRPr="00E623E7">
              <w:rPr>
                <w:lang w:val="lt-LT"/>
              </w:rPr>
              <w:t>3</w:t>
            </w:r>
            <w:r w:rsidR="00A44435" w:rsidRPr="00E623E7">
              <w:rPr>
                <w:lang w:val="lt-LT"/>
              </w:rPr>
              <w:t xml:space="preserve">. </w:t>
            </w:r>
            <w:r w:rsidR="009C6E2F" w:rsidRPr="00E623E7">
              <w:rPr>
                <w:lang w:val="lt-LT"/>
              </w:rPr>
              <w:t>Praleidimo punkt</w:t>
            </w:r>
            <w:r w:rsidRPr="00E623E7">
              <w:rPr>
                <w:lang w:val="lt-LT"/>
              </w:rPr>
              <w:t>e</w:t>
            </w:r>
            <w:r w:rsidR="009C6E2F" w:rsidRPr="00E623E7">
              <w:rPr>
                <w:lang w:val="lt-LT"/>
              </w:rPr>
              <w:t>:</w:t>
            </w:r>
          </w:p>
          <w:p w:rsidR="002C7F97" w:rsidRPr="00E623E7" w:rsidRDefault="006F738C" w:rsidP="00E623E7">
            <w:pPr>
              <w:tabs>
                <w:tab w:val="left" w:pos="720"/>
                <w:tab w:val="left" w:pos="4020"/>
              </w:tabs>
              <w:jc w:val="both"/>
              <w:rPr>
                <w:lang w:val="lt-LT"/>
              </w:rPr>
            </w:pPr>
            <w:r w:rsidRPr="00E623E7">
              <w:rPr>
                <w:lang w:val="lt-LT"/>
              </w:rPr>
              <w:t>4</w:t>
            </w:r>
            <w:r w:rsidR="00A44435" w:rsidRPr="00E623E7">
              <w:rPr>
                <w:lang w:val="lt-LT"/>
              </w:rPr>
              <w:t>.</w:t>
            </w:r>
            <w:r w:rsidR="002C7F97" w:rsidRPr="00E623E7">
              <w:rPr>
                <w:lang w:val="lt-LT"/>
              </w:rPr>
              <w:t>3</w:t>
            </w:r>
            <w:r w:rsidR="00A44435" w:rsidRPr="00E623E7">
              <w:rPr>
                <w:lang w:val="lt-LT"/>
              </w:rPr>
              <w:t xml:space="preserve">.1. </w:t>
            </w:r>
            <w:r w:rsidR="009C6E2F" w:rsidRPr="00E623E7">
              <w:rPr>
                <w:lang w:val="lt-LT"/>
              </w:rPr>
              <w:t xml:space="preserve">visą laiką privalo būti </w:t>
            </w:r>
            <w:r w:rsidRPr="00E623E7">
              <w:rPr>
                <w:lang w:val="lt-LT"/>
              </w:rPr>
              <w:t>mažiausiai</w:t>
            </w:r>
            <w:r w:rsidR="009C6E2F" w:rsidRPr="00E623E7">
              <w:rPr>
                <w:lang w:val="lt-LT"/>
              </w:rPr>
              <w:t xml:space="preserve"> d</w:t>
            </w:r>
            <w:r w:rsidRPr="00E623E7">
              <w:rPr>
                <w:lang w:val="lt-LT"/>
              </w:rPr>
              <w:t xml:space="preserve">u </w:t>
            </w:r>
            <w:r w:rsidR="009C6E2F" w:rsidRPr="00E623E7">
              <w:rPr>
                <w:lang w:val="lt-LT"/>
              </w:rPr>
              <w:t>ginkluot</w:t>
            </w:r>
            <w:r w:rsidRPr="00E623E7">
              <w:rPr>
                <w:lang w:val="lt-LT"/>
              </w:rPr>
              <w:t>i apsaugos darbuotojai</w:t>
            </w:r>
            <w:r w:rsidR="009C6E2F" w:rsidRPr="00E623E7">
              <w:rPr>
                <w:lang w:val="lt-LT"/>
              </w:rPr>
              <w:t xml:space="preserve">, kurie užtikrintų </w:t>
            </w:r>
            <w:r w:rsidRPr="00E623E7">
              <w:rPr>
                <w:lang w:val="lt-LT"/>
              </w:rPr>
              <w:t>į Saugomo objekt</w:t>
            </w:r>
            <w:r w:rsidR="00C32C2A" w:rsidRPr="00E623E7">
              <w:rPr>
                <w:lang w:val="lt-LT"/>
              </w:rPr>
              <w:t xml:space="preserve">o </w:t>
            </w:r>
            <w:r w:rsidR="007B28B2" w:rsidRPr="00E623E7">
              <w:rPr>
                <w:lang w:val="lt-LT"/>
              </w:rPr>
              <w:t>P</w:t>
            </w:r>
            <w:r w:rsidR="00C32C2A" w:rsidRPr="00E623E7">
              <w:rPr>
                <w:lang w:val="lt-LT"/>
              </w:rPr>
              <w:t>atalpas</w:t>
            </w:r>
            <w:r w:rsidRPr="00E623E7">
              <w:rPr>
                <w:lang w:val="lt-LT"/>
              </w:rPr>
              <w:t xml:space="preserve"> </w:t>
            </w:r>
            <w:r w:rsidR="00386086" w:rsidRPr="00E623E7">
              <w:rPr>
                <w:lang w:val="lt-LT"/>
              </w:rPr>
              <w:t xml:space="preserve">patenkančių asmenų </w:t>
            </w:r>
            <w:r w:rsidRPr="00E623E7">
              <w:rPr>
                <w:lang w:val="lt-LT"/>
              </w:rPr>
              <w:t>identifikavimą ir kontrolę</w:t>
            </w:r>
            <w:r w:rsidR="002C7F97" w:rsidRPr="00E623E7">
              <w:rPr>
                <w:lang w:val="lt-LT"/>
              </w:rPr>
              <w:t>;</w:t>
            </w:r>
            <w:r w:rsidRPr="00E623E7">
              <w:rPr>
                <w:lang w:val="lt-LT"/>
              </w:rPr>
              <w:t xml:space="preserve"> </w:t>
            </w:r>
          </w:p>
          <w:p w:rsidR="00386086" w:rsidRPr="00E623E7" w:rsidRDefault="006F738C" w:rsidP="00E623E7">
            <w:pPr>
              <w:tabs>
                <w:tab w:val="left" w:pos="720"/>
                <w:tab w:val="left" w:pos="4020"/>
              </w:tabs>
              <w:jc w:val="both"/>
              <w:rPr>
                <w:lang w:val="lt-LT"/>
              </w:rPr>
            </w:pPr>
            <w:r w:rsidRPr="00E623E7">
              <w:rPr>
                <w:lang w:val="lt-LT"/>
              </w:rPr>
              <w:t>4</w:t>
            </w:r>
            <w:r w:rsidR="00A44435" w:rsidRPr="00E623E7">
              <w:rPr>
                <w:lang w:val="lt-LT"/>
              </w:rPr>
              <w:t>.</w:t>
            </w:r>
            <w:r w:rsidR="002C7F97" w:rsidRPr="00E623E7">
              <w:rPr>
                <w:lang w:val="lt-LT"/>
              </w:rPr>
              <w:t>3</w:t>
            </w:r>
            <w:r w:rsidR="00A44435" w:rsidRPr="00E623E7">
              <w:rPr>
                <w:lang w:val="lt-LT"/>
              </w:rPr>
              <w:t xml:space="preserve">.2. </w:t>
            </w:r>
            <w:r w:rsidRPr="00E623E7">
              <w:rPr>
                <w:lang w:val="lt-LT"/>
              </w:rPr>
              <w:t xml:space="preserve">apsaugą atliekantys apsaugos darbuotojai </w:t>
            </w:r>
            <w:r w:rsidR="00386086" w:rsidRPr="00E623E7">
              <w:rPr>
                <w:lang w:val="lt-LT"/>
              </w:rPr>
              <w:t>turi būti pasiekiam</w:t>
            </w:r>
            <w:r w:rsidRPr="00E623E7">
              <w:rPr>
                <w:lang w:val="lt-LT"/>
              </w:rPr>
              <w:t>i</w:t>
            </w:r>
            <w:r w:rsidR="00386086" w:rsidRPr="00E623E7">
              <w:rPr>
                <w:lang w:val="lt-LT"/>
              </w:rPr>
              <w:t xml:space="preserve"> ryšio priemonėmis</w:t>
            </w:r>
            <w:r w:rsidR="00A44435" w:rsidRPr="00E623E7">
              <w:rPr>
                <w:lang w:val="lt-LT"/>
              </w:rPr>
              <w:t>;</w:t>
            </w:r>
          </w:p>
          <w:p w:rsidR="009C6E2F" w:rsidRPr="00E623E7" w:rsidRDefault="006F738C" w:rsidP="00E623E7">
            <w:pPr>
              <w:tabs>
                <w:tab w:val="left" w:pos="720"/>
                <w:tab w:val="left" w:pos="4020"/>
              </w:tabs>
              <w:jc w:val="both"/>
              <w:rPr>
                <w:lang w:val="lt-LT"/>
              </w:rPr>
            </w:pPr>
            <w:r w:rsidRPr="00E623E7">
              <w:rPr>
                <w:lang w:val="lt-LT"/>
              </w:rPr>
              <w:t>4</w:t>
            </w:r>
            <w:r w:rsidR="00A44435" w:rsidRPr="00E623E7">
              <w:rPr>
                <w:lang w:val="lt-LT"/>
              </w:rPr>
              <w:t>.</w:t>
            </w:r>
            <w:r w:rsidR="002C7F97" w:rsidRPr="00E623E7">
              <w:rPr>
                <w:lang w:val="lt-LT"/>
              </w:rPr>
              <w:t>3</w:t>
            </w:r>
            <w:r w:rsidR="00A44435" w:rsidRPr="00E623E7">
              <w:rPr>
                <w:lang w:val="lt-LT"/>
              </w:rPr>
              <w:t xml:space="preserve">.3. </w:t>
            </w:r>
            <w:r w:rsidR="00386086" w:rsidRPr="00E623E7">
              <w:rPr>
                <w:lang w:val="lt-LT"/>
              </w:rPr>
              <w:t>turi būti tikrinama viskas, kas pristatoma</w:t>
            </w:r>
            <w:r w:rsidR="00A44435" w:rsidRPr="00E623E7">
              <w:rPr>
                <w:lang w:val="lt-LT"/>
              </w:rPr>
              <w:t xml:space="preserve"> </w:t>
            </w:r>
            <w:r w:rsidR="00C32C2A" w:rsidRPr="00E623E7">
              <w:rPr>
                <w:lang w:val="lt-LT"/>
              </w:rPr>
              <w:t xml:space="preserve">iš </w:t>
            </w:r>
            <w:r w:rsidR="00A44435" w:rsidRPr="00E623E7">
              <w:rPr>
                <w:lang w:val="lt-LT"/>
              </w:rPr>
              <w:t xml:space="preserve">kitų </w:t>
            </w:r>
            <w:r w:rsidR="002D1738" w:rsidRPr="00E623E7">
              <w:rPr>
                <w:lang w:val="lt-LT"/>
              </w:rPr>
              <w:t xml:space="preserve">prekių ir paslaugų </w:t>
            </w:r>
            <w:r w:rsidR="00A44435" w:rsidRPr="00E623E7">
              <w:rPr>
                <w:lang w:val="lt-LT"/>
              </w:rPr>
              <w:t>t</w:t>
            </w:r>
            <w:r w:rsidR="00386086" w:rsidRPr="00E623E7">
              <w:rPr>
                <w:lang w:val="lt-LT"/>
              </w:rPr>
              <w:t>iekėj</w:t>
            </w:r>
            <w:r w:rsidR="00A44435" w:rsidRPr="00E623E7">
              <w:rPr>
                <w:lang w:val="lt-LT"/>
              </w:rPr>
              <w:t>ų</w:t>
            </w:r>
            <w:r w:rsidR="00386086" w:rsidRPr="00E623E7">
              <w:rPr>
                <w:lang w:val="lt-LT"/>
              </w:rPr>
              <w:t xml:space="preserve"> į </w:t>
            </w:r>
            <w:r w:rsidR="00C32C2A" w:rsidRPr="00E623E7">
              <w:rPr>
                <w:lang w:val="lt-LT"/>
              </w:rPr>
              <w:t xml:space="preserve">Saugomo objekto </w:t>
            </w:r>
            <w:r w:rsidR="00CF32E5" w:rsidRPr="00E623E7">
              <w:rPr>
                <w:lang w:val="lt-LT"/>
              </w:rPr>
              <w:t>P</w:t>
            </w:r>
            <w:r w:rsidR="00C32C2A" w:rsidRPr="00E623E7">
              <w:rPr>
                <w:lang w:val="lt-LT"/>
              </w:rPr>
              <w:t>atalpas</w:t>
            </w:r>
            <w:r w:rsidR="00A44435" w:rsidRPr="00E623E7">
              <w:rPr>
                <w:lang w:val="lt-LT"/>
              </w:rPr>
              <w:t>;</w:t>
            </w:r>
          </w:p>
          <w:p w:rsidR="00386086" w:rsidRPr="00E623E7" w:rsidRDefault="00C32C2A" w:rsidP="00E623E7">
            <w:pPr>
              <w:tabs>
                <w:tab w:val="left" w:pos="720"/>
                <w:tab w:val="left" w:pos="4020"/>
              </w:tabs>
              <w:jc w:val="both"/>
              <w:rPr>
                <w:lang w:val="lt-LT"/>
              </w:rPr>
            </w:pPr>
            <w:r w:rsidRPr="00E623E7">
              <w:rPr>
                <w:lang w:val="lt-LT"/>
              </w:rPr>
              <w:t>4</w:t>
            </w:r>
            <w:r w:rsidR="00A44435" w:rsidRPr="00E623E7">
              <w:rPr>
                <w:lang w:val="lt-LT"/>
              </w:rPr>
              <w:t>.</w:t>
            </w:r>
            <w:r w:rsidR="002C7F97" w:rsidRPr="00E623E7">
              <w:rPr>
                <w:lang w:val="lt-LT"/>
              </w:rPr>
              <w:t>3</w:t>
            </w:r>
            <w:r w:rsidR="00A44435" w:rsidRPr="00E623E7">
              <w:rPr>
                <w:lang w:val="lt-LT"/>
              </w:rPr>
              <w:t xml:space="preserve">.4. </w:t>
            </w:r>
            <w:r w:rsidRPr="00E623E7">
              <w:rPr>
                <w:lang w:val="lt-LT"/>
              </w:rPr>
              <w:t xml:space="preserve">turi būti atidžiai tikrinama </w:t>
            </w:r>
            <w:r w:rsidR="00A44435" w:rsidRPr="00E623E7">
              <w:rPr>
                <w:lang w:val="lt-LT"/>
              </w:rPr>
              <w:t>v</w:t>
            </w:r>
            <w:r w:rsidR="00386086" w:rsidRPr="00E623E7">
              <w:rPr>
                <w:lang w:val="lt-LT"/>
              </w:rPr>
              <w:t>is</w:t>
            </w:r>
            <w:r w:rsidR="002C7F97" w:rsidRPr="00E623E7">
              <w:rPr>
                <w:lang w:val="lt-LT"/>
              </w:rPr>
              <w:t>a</w:t>
            </w:r>
            <w:r w:rsidR="00386086" w:rsidRPr="00E623E7">
              <w:rPr>
                <w:lang w:val="lt-LT"/>
              </w:rPr>
              <w:t xml:space="preserve"> pašt</w:t>
            </w:r>
            <w:r w:rsidRPr="00E623E7">
              <w:rPr>
                <w:lang w:val="lt-LT"/>
              </w:rPr>
              <w:t xml:space="preserve">o korespondencija, </w:t>
            </w:r>
            <w:r w:rsidR="00386086" w:rsidRPr="00E623E7">
              <w:rPr>
                <w:lang w:val="lt-LT"/>
              </w:rPr>
              <w:t>siekiant išvengti laiškų</w:t>
            </w:r>
            <w:r w:rsidR="002C7F97" w:rsidRPr="00E623E7">
              <w:rPr>
                <w:lang w:val="lt-LT"/>
              </w:rPr>
              <w:t>–</w:t>
            </w:r>
            <w:r w:rsidR="00386086" w:rsidRPr="00E623E7">
              <w:rPr>
                <w:lang w:val="lt-LT"/>
              </w:rPr>
              <w:t>bombų atsiuntimo ir (ar) padėjimo galimybės</w:t>
            </w:r>
            <w:r w:rsidR="00A44435" w:rsidRPr="00E623E7">
              <w:rPr>
                <w:lang w:val="lt-LT"/>
              </w:rPr>
              <w:t>;</w:t>
            </w:r>
          </w:p>
          <w:p w:rsidR="00386086" w:rsidRPr="00E623E7" w:rsidRDefault="00C32C2A" w:rsidP="00E623E7">
            <w:pPr>
              <w:tabs>
                <w:tab w:val="left" w:pos="720"/>
                <w:tab w:val="left" w:pos="4020"/>
              </w:tabs>
              <w:jc w:val="both"/>
              <w:rPr>
                <w:lang w:val="lt-LT"/>
              </w:rPr>
            </w:pPr>
            <w:r w:rsidRPr="00E623E7">
              <w:rPr>
                <w:lang w:val="lt-LT"/>
              </w:rPr>
              <w:t>4</w:t>
            </w:r>
            <w:r w:rsidR="00A44435" w:rsidRPr="00E623E7">
              <w:rPr>
                <w:lang w:val="lt-LT"/>
              </w:rPr>
              <w:t>.</w:t>
            </w:r>
            <w:r w:rsidR="002C7F97" w:rsidRPr="00E623E7">
              <w:rPr>
                <w:lang w:val="lt-LT"/>
              </w:rPr>
              <w:t>3</w:t>
            </w:r>
            <w:r w:rsidR="00A44435" w:rsidRPr="00E623E7">
              <w:rPr>
                <w:lang w:val="lt-LT"/>
              </w:rPr>
              <w:t xml:space="preserve">.5. </w:t>
            </w:r>
            <w:r w:rsidRPr="00E623E7">
              <w:rPr>
                <w:lang w:val="lt-LT"/>
              </w:rPr>
              <w:t xml:space="preserve">darbuotojai, </w:t>
            </w:r>
            <w:r w:rsidR="00A44435" w:rsidRPr="00E623E7">
              <w:rPr>
                <w:lang w:val="lt-LT"/>
              </w:rPr>
              <w:t>l</w:t>
            </w:r>
            <w:r w:rsidR="00386086" w:rsidRPr="00E623E7">
              <w:rPr>
                <w:lang w:val="lt-LT"/>
              </w:rPr>
              <w:t>ankytojai ir jų turimi nešuliai (</w:t>
            </w:r>
            <w:r w:rsidR="002C7F97" w:rsidRPr="00E623E7">
              <w:rPr>
                <w:lang w:val="lt-LT"/>
              </w:rPr>
              <w:t>rankinės, kuprinės</w:t>
            </w:r>
            <w:r w:rsidR="00CF32E5" w:rsidRPr="00E623E7">
              <w:rPr>
                <w:lang w:val="lt-LT"/>
              </w:rPr>
              <w:t>,</w:t>
            </w:r>
            <w:r w:rsidR="002C7F97" w:rsidRPr="00E623E7">
              <w:rPr>
                <w:lang w:val="lt-LT"/>
              </w:rPr>
              <w:t xml:space="preserve"> </w:t>
            </w:r>
            <w:r w:rsidR="00386086" w:rsidRPr="00E623E7">
              <w:rPr>
                <w:lang w:val="lt-LT"/>
              </w:rPr>
              <w:t>paketai</w:t>
            </w:r>
            <w:r w:rsidR="00CF32E5" w:rsidRPr="00E623E7">
              <w:rPr>
                <w:lang w:val="lt-LT"/>
              </w:rPr>
              <w:t xml:space="preserve"> ar kt.</w:t>
            </w:r>
            <w:r w:rsidR="00386086" w:rsidRPr="00E623E7">
              <w:rPr>
                <w:lang w:val="lt-LT"/>
              </w:rPr>
              <w:t xml:space="preserve">) turi būti pasirinktinai tikrinami prieš jiems patenkant į </w:t>
            </w:r>
            <w:r w:rsidRPr="00E623E7">
              <w:rPr>
                <w:lang w:val="lt-LT"/>
              </w:rPr>
              <w:t xml:space="preserve">Saugomo objekto </w:t>
            </w:r>
            <w:r w:rsidR="002C7F97" w:rsidRPr="00E623E7">
              <w:rPr>
                <w:lang w:val="lt-LT"/>
              </w:rPr>
              <w:t>P</w:t>
            </w:r>
            <w:r w:rsidRPr="00E623E7">
              <w:rPr>
                <w:lang w:val="lt-LT"/>
              </w:rPr>
              <w:t>atalpas</w:t>
            </w:r>
            <w:r w:rsidR="00A44435" w:rsidRPr="00E623E7">
              <w:rPr>
                <w:lang w:val="lt-LT"/>
              </w:rPr>
              <w:t>.</w:t>
            </w:r>
          </w:p>
          <w:p w:rsidR="00386086" w:rsidRPr="00E623E7" w:rsidRDefault="00C32C2A" w:rsidP="00E623E7">
            <w:pPr>
              <w:tabs>
                <w:tab w:val="left" w:pos="720"/>
                <w:tab w:val="left" w:pos="4020"/>
              </w:tabs>
              <w:jc w:val="both"/>
              <w:rPr>
                <w:lang w:val="lt-LT"/>
              </w:rPr>
            </w:pPr>
            <w:r w:rsidRPr="00E623E7">
              <w:rPr>
                <w:lang w:val="lt-LT"/>
              </w:rPr>
              <w:t>4</w:t>
            </w:r>
            <w:r w:rsidR="00A44435" w:rsidRPr="00E623E7">
              <w:rPr>
                <w:lang w:val="lt-LT"/>
              </w:rPr>
              <w:t>.</w:t>
            </w:r>
            <w:r w:rsidR="005A7505" w:rsidRPr="00E623E7">
              <w:rPr>
                <w:lang w:val="lt-LT"/>
              </w:rPr>
              <w:t>4</w:t>
            </w:r>
            <w:r w:rsidR="00A44435" w:rsidRPr="00E623E7">
              <w:rPr>
                <w:lang w:val="lt-LT"/>
              </w:rPr>
              <w:t>.</w:t>
            </w:r>
            <w:r w:rsidR="00165913" w:rsidRPr="00E623E7">
              <w:rPr>
                <w:lang w:val="lt-LT"/>
              </w:rPr>
              <w:t xml:space="preserve"> </w:t>
            </w:r>
            <w:r w:rsidR="009C6E2F" w:rsidRPr="00E623E7">
              <w:rPr>
                <w:lang w:val="lt-LT"/>
              </w:rPr>
              <w:t>Patrulis</w:t>
            </w:r>
            <w:r w:rsidR="00386086" w:rsidRPr="00E623E7">
              <w:rPr>
                <w:lang w:val="lt-LT"/>
              </w:rPr>
              <w:t>:</w:t>
            </w:r>
          </w:p>
          <w:p w:rsidR="00386086" w:rsidRPr="00E623E7" w:rsidRDefault="00C32C2A" w:rsidP="00E623E7">
            <w:pPr>
              <w:tabs>
                <w:tab w:val="left" w:pos="720"/>
                <w:tab w:val="left" w:pos="4020"/>
              </w:tabs>
              <w:jc w:val="both"/>
              <w:rPr>
                <w:lang w:val="lt-LT"/>
              </w:rPr>
            </w:pPr>
            <w:r w:rsidRPr="00E623E7">
              <w:rPr>
                <w:lang w:val="lt-LT"/>
              </w:rPr>
              <w:t>4</w:t>
            </w:r>
            <w:r w:rsidR="00A44435" w:rsidRPr="00E623E7">
              <w:rPr>
                <w:lang w:val="lt-LT"/>
              </w:rPr>
              <w:t>.</w:t>
            </w:r>
            <w:r w:rsidR="005A7505" w:rsidRPr="00E623E7">
              <w:rPr>
                <w:lang w:val="lt-LT"/>
              </w:rPr>
              <w:t>4</w:t>
            </w:r>
            <w:r w:rsidR="00A44435" w:rsidRPr="00E623E7">
              <w:rPr>
                <w:lang w:val="lt-LT"/>
              </w:rPr>
              <w:t xml:space="preserve">.1. </w:t>
            </w:r>
            <w:r w:rsidR="00CF32E5" w:rsidRPr="00E623E7">
              <w:rPr>
                <w:lang w:val="lt-LT"/>
              </w:rPr>
              <w:t>m</w:t>
            </w:r>
            <w:r w:rsidRPr="00E623E7">
              <w:rPr>
                <w:lang w:val="lt-LT"/>
              </w:rPr>
              <w:t xml:space="preserve">ažiausiai </w:t>
            </w:r>
            <w:r w:rsidR="00386086" w:rsidRPr="00E623E7">
              <w:rPr>
                <w:lang w:val="lt-LT"/>
              </w:rPr>
              <w:t xml:space="preserve">dviejų ginkluotų </w:t>
            </w:r>
            <w:r w:rsidRPr="00E623E7">
              <w:rPr>
                <w:lang w:val="lt-LT"/>
              </w:rPr>
              <w:t>apsaugos darbuotojų g</w:t>
            </w:r>
            <w:r w:rsidR="00386086" w:rsidRPr="00E623E7">
              <w:rPr>
                <w:lang w:val="lt-LT"/>
              </w:rPr>
              <w:t>rupė pagal sudarytą grafiką</w:t>
            </w:r>
            <w:r w:rsidR="00A44435" w:rsidRPr="00E623E7">
              <w:rPr>
                <w:lang w:val="lt-LT"/>
              </w:rPr>
              <w:t xml:space="preserve"> ir maršrutą tikrina </w:t>
            </w:r>
            <w:r w:rsidRPr="00E623E7">
              <w:rPr>
                <w:lang w:val="lt-LT"/>
              </w:rPr>
              <w:t xml:space="preserve">Saugomo </w:t>
            </w:r>
            <w:r w:rsidR="00386086" w:rsidRPr="00E623E7">
              <w:rPr>
                <w:lang w:val="lt-LT"/>
              </w:rPr>
              <w:t>pastato vid</w:t>
            </w:r>
            <w:r w:rsidRPr="00E623E7">
              <w:rPr>
                <w:lang w:val="lt-LT"/>
              </w:rPr>
              <w:t>aus patalpas</w:t>
            </w:r>
            <w:r w:rsidR="00A44435" w:rsidRPr="00E623E7">
              <w:rPr>
                <w:lang w:val="lt-LT"/>
              </w:rPr>
              <w:t xml:space="preserve"> ir išorinę aplinką</w:t>
            </w:r>
            <w:r w:rsidR="00386086" w:rsidRPr="00E623E7">
              <w:rPr>
                <w:lang w:val="lt-LT"/>
              </w:rPr>
              <w:t xml:space="preserve"> dėl galimo įtartinų ryšulių (paketų) juose </w:t>
            </w:r>
            <w:r w:rsidRPr="00E623E7">
              <w:rPr>
                <w:lang w:val="lt-LT"/>
              </w:rPr>
              <w:t xml:space="preserve">padėjimo, </w:t>
            </w:r>
            <w:r w:rsidR="00386086" w:rsidRPr="00E623E7">
              <w:rPr>
                <w:lang w:val="lt-LT"/>
              </w:rPr>
              <w:t xml:space="preserve">buvimo </w:t>
            </w:r>
            <w:r w:rsidRPr="00E623E7">
              <w:rPr>
                <w:lang w:val="lt-LT"/>
              </w:rPr>
              <w:t xml:space="preserve">ar kitos </w:t>
            </w:r>
            <w:r w:rsidR="00386086" w:rsidRPr="00E623E7">
              <w:rPr>
                <w:lang w:val="lt-LT"/>
              </w:rPr>
              <w:t>įtartinos veiklos</w:t>
            </w:r>
            <w:r w:rsidRPr="00E623E7">
              <w:rPr>
                <w:lang w:val="lt-LT"/>
              </w:rPr>
              <w:t>.</w:t>
            </w:r>
            <w:r w:rsidR="00386086" w:rsidRPr="00E623E7">
              <w:rPr>
                <w:lang w:val="lt-LT"/>
              </w:rPr>
              <w:t xml:space="preserve"> Taip pat </w:t>
            </w:r>
            <w:r w:rsidRPr="00E623E7">
              <w:rPr>
                <w:lang w:val="lt-LT"/>
              </w:rPr>
              <w:t>šis patikrinimas turi būti atliekamas</w:t>
            </w:r>
            <w:r w:rsidR="00386086" w:rsidRPr="00E623E7">
              <w:rPr>
                <w:lang w:val="lt-LT"/>
              </w:rPr>
              <w:t xml:space="preserve"> kiekvieną kartą</w:t>
            </w:r>
            <w:r w:rsidRPr="00E623E7">
              <w:rPr>
                <w:lang w:val="lt-LT"/>
              </w:rPr>
              <w:t>,</w:t>
            </w:r>
            <w:r w:rsidR="00386086" w:rsidRPr="00E623E7">
              <w:rPr>
                <w:lang w:val="lt-LT"/>
              </w:rPr>
              <w:t xml:space="preserve"> </w:t>
            </w:r>
            <w:r w:rsidR="00165913" w:rsidRPr="00E623E7">
              <w:rPr>
                <w:lang w:val="lt-LT"/>
              </w:rPr>
              <w:t>keičiantis patrulio ar praleid</w:t>
            </w:r>
            <w:r w:rsidR="00CF32E5" w:rsidRPr="00E623E7">
              <w:rPr>
                <w:lang w:val="lt-LT"/>
              </w:rPr>
              <w:t>imo</w:t>
            </w:r>
            <w:r w:rsidR="00165913" w:rsidRPr="00E623E7">
              <w:rPr>
                <w:lang w:val="lt-LT"/>
              </w:rPr>
              <w:t xml:space="preserve"> punkto </w:t>
            </w:r>
            <w:r w:rsidR="00CF32E5" w:rsidRPr="00E623E7">
              <w:rPr>
                <w:lang w:val="lt-LT"/>
              </w:rPr>
              <w:t xml:space="preserve">apsaugos </w:t>
            </w:r>
            <w:r w:rsidRPr="00E623E7">
              <w:rPr>
                <w:lang w:val="lt-LT"/>
              </w:rPr>
              <w:t>darbuotojams</w:t>
            </w:r>
            <w:r w:rsidR="00386086" w:rsidRPr="00E623E7">
              <w:rPr>
                <w:lang w:val="lt-LT"/>
              </w:rPr>
              <w:t>;</w:t>
            </w:r>
          </w:p>
          <w:p w:rsidR="00165913" w:rsidRPr="00E623E7" w:rsidRDefault="00C32C2A" w:rsidP="00E623E7">
            <w:pPr>
              <w:tabs>
                <w:tab w:val="left" w:pos="720"/>
                <w:tab w:val="left" w:pos="4020"/>
              </w:tabs>
              <w:jc w:val="both"/>
              <w:rPr>
                <w:lang w:val="lt-LT"/>
              </w:rPr>
            </w:pPr>
            <w:r w:rsidRPr="00E623E7">
              <w:rPr>
                <w:lang w:val="lt-LT"/>
              </w:rPr>
              <w:t>4</w:t>
            </w:r>
            <w:r w:rsidR="00165913" w:rsidRPr="00E623E7">
              <w:rPr>
                <w:lang w:val="lt-LT"/>
              </w:rPr>
              <w:t>.</w:t>
            </w:r>
            <w:r w:rsidR="005A7505" w:rsidRPr="00E623E7">
              <w:rPr>
                <w:lang w:val="lt-LT"/>
              </w:rPr>
              <w:t>4</w:t>
            </w:r>
            <w:r w:rsidR="00165913" w:rsidRPr="00E623E7">
              <w:rPr>
                <w:lang w:val="lt-LT"/>
              </w:rPr>
              <w:t xml:space="preserve">.2. </w:t>
            </w:r>
            <w:r w:rsidR="00CF32E5" w:rsidRPr="00E623E7">
              <w:rPr>
                <w:lang w:val="lt-LT"/>
              </w:rPr>
              <w:t>t</w:t>
            </w:r>
            <w:r w:rsidR="00165913" w:rsidRPr="00E623E7">
              <w:rPr>
                <w:lang w:val="lt-LT"/>
              </w:rPr>
              <w:t>uri būti pasiekiamas ryšio priemonėmis.</w:t>
            </w:r>
          </w:p>
          <w:p w:rsidR="0083682C" w:rsidRPr="00E623E7" w:rsidRDefault="0083682C" w:rsidP="00E623E7">
            <w:pPr>
              <w:tabs>
                <w:tab w:val="left" w:pos="720"/>
                <w:tab w:val="left" w:pos="4020"/>
              </w:tabs>
              <w:jc w:val="both"/>
              <w:rPr>
                <w:b/>
                <w:lang w:val="lt-LT"/>
              </w:rPr>
            </w:pPr>
            <w:r w:rsidRPr="00E623E7">
              <w:rPr>
                <w:lang w:val="lt-LT"/>
              </w:rPr>
              <w:t xml:space="preserve">4.5. </w:t>
            </w:r>
            <w:r w:rsidR="00F43F50" w:rsidRPr="00E623E7">
              <w:rPr>
                <w:lang w:val="lt-LT"/>
              </w:rPr>
              <w:t>P</w:t>
            </w:r>
            <w:r w:rsidRPr="00E623E7">
              <w:rPr>
                <w:lang w:val="lt-LT"/>
              </w:rPr>
              <w:t xml:space="preserve">apildomą apsaugą užtikrinantys </w:t>
            </w:r>
            <w:r w:rsidR="007F24B1" w:rsidRPr="00E623E7">
              <w:rPr>
                <w:lang w:val="lt-LT"/>
              </w:rPr>
              <w:t xml:space="preserve">apsaugos </w:t>
            </w:r>
            <w:r w:rsidRPr="00E623E7">
              <w:rPr>
                <w:lang w:val="lt-LT"/>
              </w:rPr>
              <w:t>darbuotojai privalo dėv</w:t>
            </w:r>
            <w:r w:rsidR="007F24B1" w:rsidRPr="00E623E7">
              <w:rPr>
                <w:lang w:val="lt-LT"/>
              </w:rPr>
              <w:t>ėti</w:t>
            </w:r>
            <w:r w:rsidRPr="00E623E7">
              <w:rPr>
                <w:lang w:val="lt-LT"/>
              </w:rPr>
              <w:t xml:space="preserve"> šalmus, neperšaunamas liemenes su apsauginėmis plokštėmis, seg</w:t>
            </w:r>
            <w:r w:rsidR="007F24B1" w:rsidRPr="00E623E7">
              <w:rPr>
                <w:lang w:val="lt-LT"/>
              </w:rPr>
              <w:t>ėt</w:t>
            </w:r>
            <w:r w:rsidRPr="00E623E7">
              <w:rPr>
                <w:lang w:val="lt-LT"/>
              </w:rPr>
              <w:t xml:space="preserve">i </w:t>
            </w:r>
            <w:proofErr w:type="spellStart"/>
            <w:r w:rsidRPr="00E623E7">
              <w:rPr>
                <w:lang w:val="lt-LT"/>
              </w:rPr>
              <w:t>ekipuotės</w:t>
            </w:r>
            <w:proofErr w:type="spellEnd"/>
            <w:r w:rsidRPr="00E623E7">
              <w:rPr>
                <w:lang w:val="lt-LT"/>
              </w:rPr>
              <w:t xml:space="preserve"> diržus, tur</w:t>
            </w:r>
            <w:r w:rsidR="007F24B1" w:rsidRPr="00E623E7">
              <w:rPr>
                <w:lang w:val="lt-LT"/>
              </w:rPr>
              <w:t>ėt</w:t>
            </w:r>
            <w:r w:rsidRPr="00E623E7">
              <w:rPr>
                <w:lang w:val="lt-LT"/>
              </w:rPr>
              <w:t>i ginklus su prijungtomis dėtuvėmis</w:t>
            </w:r>
            <w:r w:rsidR="00BF74AF" w:rsidRPr="00E623E7">
              <w:rPr>
                <w:lang w:val="lt-LT"/>
              </w:rPr>
              <w:t xml:space="preserve"> bei turėti a</w:t>
            </w:r>
            <w:r w:rsidRPr="00E623E7">
              <w:rPr>
                <w:lang w:val="lt-LT"/>
              </w:rPr>
              <w:t>smenin</w:t>
            </w:r>
            <w:r w:rsidR="00BF74AF" w:rsidRPr="00E623E7">
              <w:rPr>
                <w:lang w:val="lt-LT"/>
              </w:rPr>
              <w:t>į</w:t>
            </w:r>
            <w:r w:rsidRPr="00E623E7">
              <w:rPr>
                <w:lang w:val="lt-LT"/>
              </w:rPr>
              <w:t xml:space="preserve"> apsaugos nuo branduolinių, biologinių ir cheminių medžiagų komplekt</w:t>
            </w:r>
            <w:r w:rsidR="00BF74AF" w:rsidRPr="00E623E7">
              <w:rPr>
                <w:lang w:val="lt-LT"/>
              </w:rPr>
              <w:t>ą</w:t>
            </w:r>
            <w:r w:rsidRPr="00E623E7">
              <w:rPr>
                <w:lang w:val="lt-LT"/>
              </w:rPr>
              <w:t xml:space="preserve"> (dujokauk</w:t>
            </w:r>
            <w:r w:rsidR="00BF74AF" w:rsidRPr="00E623E7">
              <w:rPr>
                <w:lang w:val="lt-LT"/>
              </w:rPr>
              <w:t>ę</w:t>
            </w:r>
            <w:r w:rsidRPr="00E623E7">
              <w:rPr>
                <w:lang w:val="lt-LT"/>
              </w:rPr>
              <w:t xml:space="preserve"> ir apsaugin</w:t>
            </w:r>
            <w:r w:rsidR="00BF74AF" w:rsidRPr="00E623E7">
              <w:rPr>
                <w:lang w:val="lt-LT"/>
              </w:rPr>
              <w:t>į</w:t>
            </w:r>
            <w:r w:rsidRPr="00E623E7">
              <w:rPr>
                <w:lang w:val="lt-LT"/>
              </w:rPr>
              <w:t xml:space="preserve"> kostium</w:t>
            </w:r>
            <w:r w:rsidR="00BF74AF" w:rsidRPr="00E623E7">
              <w:rPr>
                <w:lang w:val="lt-LT"/>
              </w:rPr>
              <w:t>ą</w:t>
            </w:r>
            <w:r w:rsidRPr="00E623E7">
              <w:rPr>
                <w:lang w:val="lt-LT"/>
              </w:rPr>
              <w:t>).</w:t>
            </w:r>
          </w:p>
        </w:tc>
        <w:tc>
          <w:tcPr>
            <w:tcW w:w="1016" w:type="dxa"/>
            <w:shd w:val="clear" w:color="auto" w:fill="auto"/>
          </w:tcPr>
          <w:p w:rsidR="00435699" w:rsidRPr="00E623E7" w:rsidRDefault="00165913" w:rsidP="00E623E7">
            <w:pPr>
              <w:tabs>
                <w:tab w:val="left" w:pos="720"/>
                <w:tab w:val="left" w:pos="4020"/>
              </w:tabs>
              <w:jc w:val="both"/>
              <w:rPr>
                <w:lang w:val="lt-LT"/>
              </w:rPr>
            </w:pPr>
            <w:r w:rsidRPr="00E623E7">
              <w:rPr>
                <w:lang w:val="lt-LT"/>
              </w:rPr>
              <w:t>Val</w:t>
            </w:r>
            <w:r w:rsidR="00236FEA" w:rsidRPr="00E623E7">
              <w:rPr>
                <w:lang w:val="lt-LT"/>
              </w:rPr>
              <w:t>anda</w:t>
            </w:r>
          </w:p>
        </w:tc>
      </w:tr>
    </w:tbl>
    <w:p w:rsidR="003B56BC" w:rsidRPr="00E623E7" w:rsidRDefault="00BC2C83" w:rsidP="00E623E7">
      <w:pPr>
        <w:tabs>
          <w:tab w:val="left" w:pos="720"/>
          <w:tab w:val="left" w:pos="4020"/>
        </w:tabs>
        <w:jc w:val="both"/>
        <w:rPr>
          <w:lang w:val="lt-LT"/>
        </w:rPr>
      </w:pPr>
      <w:r w:rsidRPr="00E623E7">
        <w:rPr>
          <w:sz w:val="20"/>
          <w:szCs w:val="20"/>
          <w:lang w:val="lt-LT"/>
        </w:rPr>
        <w:tab/>
      </w:r>
      <w:r w:rsidR="00B5424F" w:rsidRPr="00E623E7">
        <w:rPr>
          <w:lang w:val="lt-LT"/>
        </w:rPr>
        <w:t>9</w:t>
      </w:r>
      <w:r w:rsidR="00282559" w:rsidRPr="00E623E7">
        <w:rPr>
          <w:lang w:val="lt-LT"/>
        </w:rPr>
        <w:t xml:space="preserve">. </w:t>
      </w:r>
      <w:r w:rsidR="00FD6DE1" w:rsidRPr="00E623E7">
        <w:rPr>
          <w:lang w:val="lt-LT"/>
        </w:rPr>
        <w:t>Apsaugos p</w:t>
      </w:r>
      <w:r w:rsidR="00282559" w:rsidRPr="00E623E7">
        <w:rPr>
          <w:lang w:val="lt-LT"/>
        </w:rPr>
        <w:t>aslaugų pirkimo</w:t>
      </w:r>
      <w:r w:rsidR="00050541" w:rsidRPr="00E623E7">
        <w:rPr>
          <w:lang w:val="lt-LT"/>
        </w:rPr>
        <w:t>–</w:t>
      </w:r>
      <w:r w:rsidR="00282559" w:rsidRPr="00E623E7">
        <w:rPr>
          <w:lang w:val="lt-LT"/>
        </w:rPr>
        <w:t xml:space="preserve">pardavimo sutartis bus sudaroma </w:t>
      </w:r>
      <w:r w:rsidR="00165913" w:rsidRPr="00E623E7">
        <w:rPr>
          <w:lang w:val="lt-LT"/>
        </w:rPr>
        <w:t>24</w:t>
      </w:r>
      <w:r w:rsidR="00FD6DE1" w:rsidRPr="00E623E7">
        <w:rPr>
          <w:lang w:val="lt-LT"/>
        </w:rPr>
        <w:t>-ių</w:t>
      </w:r>
      <w:r w:rsidR="00282559" w:rsidRPr="00E623E7">
        <w:rPr>
          <w:lang w:val="lt-LT"/>
        </w:rPr>
        <w:t xml:space="preserve"> mėnesių </w:t>
      </w:r>
      <w:r w:rsidR="00FD6DE1" w:rsidRPr="00E623E7">
        <w:rPr>
          <w:lang w:val="lt-LT"/>
        </w:rPr>
        <w:t>laikotarpiui</w:t>
      </w:r>
      <w:r w:rsidR="00282559" w:rsidRPr="00E623E7">
        <w:rPr>
          <w:lang w:val="lt-LT"/>
        </w:rPr>
        <w:t xml:space="preserve">, su galimybe pratęsti </w:t>
      </w:r>
      <w:r w:rsidR="00050541" w:rsidRPr="00E623E7">
        <w:rPr>
          <w:lang w:val="lt-LT"/>
        </w:rPr>
        <w:t xml:space="preserve">sutarties galiojimo laiką </w:t>
      </w:r>
      <w:r w:rsidR="00165913" w:rsidRPr="00E623E7">
        <w:rPr>
          <w:lang w:val="lt-LT"/>
        </w:rPr>
        <w:t>12</w:t>
      </w:r>
      <w:r w:rsidR="00FD6DE1" w:rsidRPr="00E623E7">
        <w:rPr>
          <w:lang w:val="lt-LT"/>
        </w:rPr>
        <w:t>-os</w:t>
      </w:r>
      <w:r w:rsidR="00282559" w:rsidRPr="00E623E7">
        <w:rPr>
          <w:lang w:val="lt-LT"/>
        </w:rPr>
        <w:t xml:space="preserve"> mėnesi</w:t>
      </w:r>
      <w:r w:rsidR="00FD6DE1" w:rsidRPr="00E623E7">
        <w:rPr>
          <w:lang w:val="lt-LT"/>
        </w:rPr>
        <w:t>ų laikota</w:t>
      </w:r>
      <w:r w:rsidR="00C32C2A" w:rsidRPr="00E623E7">
        <w:rPr>
          <w:lang w:val="lt-LT"/>
        </w:rPr>
        <w:t>r</w:t>
      </w:r>
      <w:r w:rsidR="00FD6DE1" w:rsidRPr="00E623E7">
        <w:rPr>
          <w:lang w:val="lt-LT"/>
        </w:rPr>
        <w:t>piui</w:t>
      </w:r>
      <w:r w:rsidR="00282559" w:rsidRPr="00E623E7">
        <w:rPr>
          <w:lang w:val="lt-LT"/>
        </w:rPr>
        <w:t xml:space="preserve">. </w:t>
      </w:r>
    </w:p>
    <w:p w:rsidR="00B039E0" w:rsidRPr="0073044C" w:rsidRDefault="003B56BC" w:rsidP="00E623E7">
      <w:pPr>
        <w:tabs>
          <w:tab w:val="left" w:pos="720"/>
          <w:tab w:val="left" w:pos="4020"/>
        </w:tabs>
        <w:jc w:val="both"/>
        <w:rPr>
          <w:lang w:val="lt-LT"/>
        </w:rPr>
      </w:pPr>
      <w:r w:rsidRPr="00E623E7">
        <w:rPr>
          <w:lang w:val="lt-LT"/>
        </w:rPr>
        <w:tab/>
      </w:r>
      <w:r w:rsidR="00B5424F" w:rsidRPr="00E623E7">
        <w:rPr>
          <w:lang w:val="lt-LT"/>
        </w:rPr>
        <w:t>10</w:t>
      </w:r>
      <w:r w:rsidR="000B53DA" w:rsidRPr="00E623E7">
        <w:rPr>
          <w:lang w:val="lt-LT"/>
        </w:rPr>
        <w:t xml:space="preserve">. </w:t>
      </w:r>
      <w:r w:rsidR="00FD6DE1" w:rsidRPr="00E623E7">
        <w:rPr>
          <w:lang w:val="lt-LT"/>
        </w:rPr>
        <w:t>Apsaugos p</w:t>
      </w:r>
      <w:r w:rsidR="00B039E0" w:rsidRPr="00E623E7">
        <w:rPr>
          <w:lang w:val="lt-LT"/>
        </w:rPr>
        <w:t>aslaugų apimtis</w:t>
      </w:r>
      <w:r w:rsidR="00050541" w:rsidRPr="00E623E7">
        <w:rPr>
          <w:lang w:val="lt-LT"/>
        </w:rPr>
        <w:t>, numatoma įsigyti per Apsaugos paslaugų pirkimo–pardavimo sutarties galiojimo laikotarpį</w:t>
      </w:r>
      <w:r w:rsidR="00282559" w:rsidRPr="0073044C">
        <w:rPr>
          <w:lang w:val="lt-LT"/>
        </w:rPr>
        <w:t>:</w:t>
      </w:r>
      <w:r w:rsidR="00B039E0" w:rsidRPr="0073044C">
        <w:rPr>
          <w:lang w:val="lt-LT"/>
        </w:rPr>
        <w:t xml:space="preserve"> </w:t>
      </w:r>
    </w:p>
    <w:p w:rsidR="006D6758" w:rsidRPr="0073044C" w:rsidRDefault="006D6758" w:rsidP="00E623E7">
      <w:pPr>
        <w:tabs>
          <w:tab w:val="left" w:pos="720"/>
          <w:tab w:val="left" w:pos="4020"/>
        </w:tabs>
        <w:jc w:val="both"/>
        <w:rPr>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514"/>
        <w:gridCol w:w="992"/>
        <w:gridCol w:w="1701"/>
        <w:gridCol w:w="1984"/>
      </w:tblGrid>
      <w:tr w:rsidR="00CB5D8A" w:rsidRPr="0073044C" w:rsidTr="00B97D8E">
        <w:trPr>
          <w:trHeight w:val="800"/>
        </w:trPr>
        <w:tc>
          <w:tcPr>
            <w:tcW w:w="556" w:type="dxa"/>
            <w:vMerge w:val="restart"/>
          </w:tcPr>
          <w:p w:rsidR="00CB5D8A" w:rsidRPr="0073044C" w:rsidRDefault="00CB5D8A" w:rsidP="00E623E7">
            <w:pPr>
              <w:tabs>
                <w:tab w:val="left" w:pos="720"/>
                <w:tab w:val="left" w:pos="4020"/>
              </w:tabs>
              <w:jc w:val="both"/>
              <w:rPr>
                <w:lang w:val="lt-LT"/>
              </w:rPr>
            </w:pPr>
            <w:r w:rsidRPr="0073044C">
              <w:rPr>
                <w:lang w:val="lt-LT"/>
              </w:rPr>
              <w:t>Eil. Nr.</w:t>
            </w:r>
          </w:p>
        </w:tc>
        <w:tc>
          <w:tcPr>
            <w:tcW w:w="4514" w:type="dxa"/>
            <w:vMerge w:val="restart"/>
            <w:shd w:val="clear" w:color="auto" w:fill="auto"/>
          </w:tcPr>
          <w:p w:rsidR="00CB5D8A" w:rsidRPr="0073044C" w:rsidRDefault="00FD6DE1" w:rsidP="00E623E7">
            <w:pPr>
              <w:tabs>
                <w:tab w:val="left" w:pos="720"/>
                <w:tab w:val="left" w:pos="4020"/>
              </w:tabs>
              <w:jc w:val="center"/>
              <w:rPr>
                <w:lang w:val="lt-LT"/>
              </w:rPr>
            </w:pPr>
            <w:r w:rsidRPr="0073044C">
              <w:rPr>
                <w:lang w:val="lt-LT"/>
              </w:rPr>
              <w:t>Apsaugos p</w:t>
            </w:r>
            <w:r w:rsidR="00CB5D8A" w:rsidRPr="0073044C">
              <w:rPr>
                <w:lang w:val="lt-LT"/>
              </w:rPr>
              <w:t>aslaugos pavadinimas</w:t>
            </w:r>
          </w:p>
        </w:tc>
        <w:tc>
          <w:tcPr>
            <w:tcW w:w="992" w:type="dxa"/>
            <w:vMerge w:val="restart"/>
          </w:tcPr>
          <w:p w:rsidR="00CB5D8A" w:rsidRPr="0073044C" w:rsidRDefault="00CB5D8A" w:rsidP="00E623E7">
            <w:pPr>
              <w:tabs>
                <w:tab w:val="left" w:pos="720"/>
                <w:tab w:val="left" w:pos="4020"/>
              </w:tabs>
              <w:jc w:val="both"/>
              <w:rPr>
                <w:bCs/>
                <w:lang w:val="lt-LT" w:eastAsia="lt-LT"/>
              </w:rPr>
            </w:pPr>
            <w:r w:rsidRPr="0073044C">
              <w:rPr>
                <w:bCs/>
                <w:lang w:val="lt-LT" w:eastAsia="lt-LT"/>
              </w:rPr>
              <w:t>Mato vnt.</w:t>
            </w:r>
          </w:p>
        </w:tc>
        <w:tc>
          <w:tcPr>
            <w:tcW w:w="3685" w:type="dxa"/>
            <w:gridSpan w:val="2"/>
            <w:shd w:val="clear" w:color="auto" w:fill="auto"/>
          </w:tcPr>
          <w:p w:rsidR="00071629" w:rsidRPr="009A0137" w:rsidRDefault="00CB5D8A" w:rsidP="00E623E7">
            <w:pPr>
              <w:tabs>
                <w:tab w:val="left" w:pos="720"/>
                <w:tab w:val="left" w:pos="4020"/>
              </w:tabs>
              <w:jc w:val="both"/>
              <w:rPr>
                <w:lang w:val="lt-LT"/>
              </w:rPr>
            </w:pPr>
            <w:r w:rsidRPr="0073044C">
              <w:rPr>
                <w:bCs/>
                <w:lang w:val="lt-LT" w:eastAsia="lt-LT"/>
              </w:rPr>
              <w:t>Numatomas</w:t>
            </w:r>
            <w:r w:rsidR="00FD6DE1" w:rsidRPr="0073044C">
              <w:rPr>
                <w:bCs/>
                <w:lang w:val="lt-LT" w:eastAsia="lt-LT"/>
              </w:rPr>
              <w:t xml:space="preserve"> </w:t>
            </w:r>
            <w:r w:rsidR="00B41E50">
              <w:rPr>
                <w:bCs/>
                <w:lang w:val="lt-LT" w:eastAsia="lt-LT"/>
              </w:rPr>
              <w:t xml:space="preserve">preliminarus </w:t>
            </w:r>
            <w:r w:rsidR="00FD6DE1" w:rsidRPr="009A0137">
              <w:rPr>
                <w:bCs/>
                <w:lang w:val="lt-LT" w:eastAsia="lt-LT"/>
              </w:rPr>
              <w:t>Apsaugos paslaugų</w:t>
            </w:r>
            <w:r w:rsidRPr="009A0137">
              <w:rPr>
                <w:bCs/>
                <w:lang w:val="lt-LT" w:eastAsia="lt-LT"/>
              </w:rPr>
              <w:t xml:space="preserve"> </w:t>
            </w:r>
            <w:r w:rsidR="00FD6DE1" w:rsidRPr="009A0137">
              <w:rPr>
                <w:lang w:val="lt-LT"/>
              </w:rPr>
              <w:t xml:space="preserve">mato vnt. </w:t>
            </w:r>
            <w:r w:rsidRPr="009A0137">
              <w:rPr>
                <w:bCs/>
                <w:lang w:val="lt-LT" w:eastAsia="lt-LT"/>
              </w:rPr>
              <w:t>kiekis</w:t>
            </w:r>
            <w:r w:rsidR="00A94FAB">
              <w:rPr>
                <w:bCs/>
                <w:lang w:val="lt-LT" w:eastAsia="lt-LT"/>
              </w:rPr>
              <w:t xml:space="preserve"> per 36 mėn.</w:t>
            </w:r>
          </w:p>
        </w:tc>
      </w:tr>
      <w:tr w:rsidR="00B97D8E" w:rsidRPr="0073044C" w:rsidTr="00B97D8E">
        <w:trPr>
          <w:trHeight w:val="262"/>
        </w:trPr>
        <w:tc>
          <w:tcPr>
            <w:tcW w:w="556" w:type="dxa"/>
            <w:vMerge/>
          </w:tcPr>
          <w:p w:rsidR="00B97D8E" w:rsidRPr="0073044C" w:rsidRDefault="00B97D8E" w:rsidP="00E623E7">
            <w:pPr>
              <w:tabs>
                <w:tab w:val="left" w:pos="720"/>
                <w:tab w:val="left" w:pos="4020"/>
              </w:tabs>
              <w:jc w:val="both"/>
              <w:rPr>
                <w:lang w:val="lt-LT"/>
              </w:rPr>
            </w:pPr>
          </w:p>
        </w:tc>
        <w:tc>
          <w:tcPr>
            <w:tcW w:w="4514" w:type="dxa"/>
            <w:vMerge/>
            <w:shd w:val="clear" w:color="auto" w:fill="auto"/>
          </w:tcPr>
          <w:p w:rsidR="00B97D8E" w:rsidRPr="0073044C" w:rsidRDefault="00B97D8E" w:rsidP="00E623E7">
            <w:pPr>
              <w:tabs>
                <w:tab w:val="left" w:pos="720"/>
                <w:tab w:val="left" w:pos="4020"/>
              </w:tabs>
              <w:jc w:val="both"/>
              <w:rPr>
                <w:lang w:val="lt-LT"/>
              </w:rPr>
            </w:pPr>
          </w:p>
        </w:tc>
        <w:tc>
          <w:tcPr>
            <w:tcW w:w="992" w:type="dxa"/>
            <w:vMerge/>
          </w:tcPr>
          <w:p w:rsidR="00B97D8E" w:rsidRPr="0073044C" w:rsidRDefault="00B97D8E" w:rsidP="00E623E7">
            <w:pPr>
              <w:tabs>
                <w:tab w:val="left" w:pos="720"/>
                <w:tab w:val="left" w:pos="4020"/>
              </w:tabs>
              <w:jc w:val="both"/>
              <w:rPr>
                <w:bCs/>
                <w:lang w:val="lt-LT" w:eastAsia="lt-LT"/>
              </w:rPr>
            </w:pPr>
          </w:p>
        </w:tc>
        <w:tc>
          <w:tcPr>
            <w:tcW w:w="1701" w:type="dxa"/>
            <w:shd w:val="clear" w:color="auto" w:fill="auto"/>
          </w:tcPr>
          <w:p w:rsidR="00B97D8E" w:rsidRPr="0073044C" w:rsidRDefault="00B97D8E" w:rsidP="00E623E7">
            <w:pPr>
              <w:tabs>
                <w:tab w:val="left" w:pos="720"/>
                <w:tab w:val="left" w:pos="4020"/>
              </w:tabs>
              <w:jc w:val="center"/>
              <w:rPr>
                <w:b/>
                <w:bCs/>
                <w:lang w:val="lt-LT" w:eastAsia="lt-LT"/>
              </w:rPr>
            </w:pPr>
            <w:r w:rsidRPr="0073044C">
              <w:rPr>
                <w:b/>
                <w:bCs/>
                <w:lang w:val="lt-LT" w:eastAsia="lt-LT"/>
              </w:rPr>
              <w:t>MPPD</w:t>
            </w:r>
          </w:p>
          <w:p w:rsidR="00B97D8E" w:rsidRPr="0073044C" w:rsidRDefault="00B97D8E" w:rsidP="00E623E7">
            <w:pPr>
              <w:tabs>
                <w:tab w:val="left" w:pos="720"/>
                <w:tab w:val="left" w:pos="4020"/>
              </w:tabs>
              <w:jc w:val="center"/>
              <w:rPr>
                <w:bCs/>
                <w:sz w:val="20"/>
                <w:szCs w:val="20"/>
                <w:lang w:val="lt-LT" w:eastAsia="lt-LT"/>
              </w:rPr>
            </w:pPr>
            <w:r>
              <w:rPr>
                <w:bCs/>
                <w:sz w:val="20"/>
                <w:szCs w:val="20"/>
                <w:lang w:val="lt-LT" w:eastAsia="lt-LT"/>
              </w:rPr>
              <w:t>(2 aukštas)</w:t>
            </w:r>
          </w:p>
        </w:tc>
        <w:tc>
          <w:tcPr>
            <w:tcW w:w="1984" w:type="dxa"/>
          </w:tcPr>
          <w:p w:rsidR="00B97D8E" w:rsidRPr="0073044C" w:rsidRDefault="00B97D8E" w:rsidP="00E623E7">
            <w:pPr>
              <w:tabs>
                <w:tab w:val="left" w:pos="720"/>
                <w:tab w:val="left" w:pos="4020"/>
              </w:tabs>
              <w:jc w:val="center"/>
              <w:rPr>
                <w:b/>
                <w:bCs/>
                <w:lang w:val="lt-LT" w:eastAsia="lt-LT"/>
              </w:rPr>
            </w:pPr>
            <w:r w:rsidRPr="0073044C">
              <w:rPr>
                <w:b/>
                <w:bCs/>
                <w:lang w:val="lt-LT" w:eastAsia="lt-LT"/>
              </w:rPr>
              <w:t>GRA</w:t>
            </w:r>
          </w:p>
          <w:p w:rsidR="00B97D8E" w:rsidRPr="0073044C" w:rsidRDefault="00B97D8E" w:rsidP="00E623E7">
            <w:pPr>
              <w:tabs>
                <w:tab w:val="left" w:pos="720"/>
                <w:tab w:val="left" w:pos="4020"/>
              </w:tabs>
              <w:jc w:val="center"/>
              <w:rPr>
                <w:bCs/>
                <w:sz w:val="20"/>
                <w:szCs w:val="20"/>
                <w:lang w:val="lt-LT" w:eastAsia="lt-LT"/>
              </w:rPr>
            </w:pPr>
            <w:r w:rsidRPr="0073044C">
              <w:rPr>
                <w:bCs/>
                <w:sz w:val="20"/>
                <w:szCs w:val="20"/>
                <w:lang w:val="lt-LT" w:eastAsia="lt-LT"/>
              </w:rPr>
              <w:t>(</w:t>
            </w:r>
            <w:r>
              <w:rPr>
                <w:bCs/>
                <w:sz w:val="20"/>
                <w:szCs w:val="20"/>
                <w:lang w:val="lt-LT" w:eastAsia="lt-LT"/>
              </w:rPr>
              <w:t>5-9 aukštai</w:t>
            </w:r>
            <w:r w:rsidRPr="0073044C">
              <w:rPr>
                <w:sz w:val="20"/>
                <w:szCs w:val="20"/>
                <w:lang w:val="lt-LT"/>
              </w:rPr>
              <w:t>)</w:t>
            </w:r>
          </w:p>
        </w:tc>
      </w:tr>
      <w:tr w:rsidR="00B97D8E" w:rsidRPr="0073044C" w:rsidTr="00B97D8E">
        <w:tc>
          <w:tcPr>
            <w:tcW w:w="556" w:type="dxa"/>
          </w:tcPr>
          <w:p w:rsidR="00B97D8E" w:rsidRPr="0073044C" w:rsidRDefault="00B97D8E" w:rsidP="00E623E7">
            <w:pPr>
              <w:tabs>
                <w:tab w:val="left" w:pos="720"/>
                <w:tab w:val="left" w:pos="4020"/>
              </w:tabs>
              <w:jc w:val="both"/>
              <w:rPr>
                <w:lang w:val="lt-LT" w:eastAsia="lt-LT"/>
              </w:rPr>
            </w:pPr>
            <w:r w:rsidRPr="0073044C">
              <w:rPr>
                <w:lang w:val="lt-LT" w:eastAsia="lt-LT"/>
              </w:rPr>
              <w:t>1.</w:t>
            </w:r>
          </w:p>
        </w:tc>
        <w:tc>
          <w:tcPr>
            <w:tcW w:w="4514" w:type="dxa"/>
            <w:shd w:val="clear" w:color="auto" w:fill="auto"/>
          </w:tcPr>
          <w:p w:rsidR="00B97D8E" w:rsidRDefault="00B97D8E" w:rsidP="00E623E7">
            <w:pPr>
              <w:tabs>
                <w:tab w:val="left" w:pos="720"/>
                <w:tab w:val="left" w:pos="4020"/>
              </w:tabs>
              <w:jc w:val="both"/>
              <w:rPr>
                <w:lang w:val="lt-LT"/>
              </w:rPr>
            </w:pPr>
            <w:r w:rsidRPr="0073044C">
              <w:rPr>
                <w:lang w:val="lt-LT" w:eastAsia="lt-LT"/>
              </w:rPr>
              <w:t>Stebėjimas ir reagavimas centriniame stebėjimo pulte (</w:t>
            </w:r>
            <w:r w:rsidRPr="0073044C">
              <w:rPr>
                <w:lang w:val="lt-LT"/>
              </w:rPr>
              <w:t>24 valandas per parą 7 dienas per savaitę)</w:t>
            </w:r>
          </w:p>
          <w:p w:rsidR="00B97D8E" w:rsidRPr="0073044C" w:rsidRDefault="00B97D8E" w:rsidP="00E623E7">
            <w:pPr>
              <w:tabs>
                <w:tab w:val="left" w:pos="720"/>
                <w:tab w:val="left" w:pos="4020"/>
              </w:tabs>
              <w:jc w:val="both"/>
              <w:rPr>
                <w:lang w:val="lt-LT" w:eastAsia="lt-LT"/>
              </w:rPr>
            </w:pPr>
          </w:p>
        </w:tc>
        <w:tc>
          <w:tcPr>
            <w:tcW w:w="992" w:type="dxa"/>
          </w:tcPr>
          <w:p w:rsidR="00B97D8E" w:rsidRPr="0073044C" w:rsidRDefault="00B97D8E" w:rsidP="00E623E7">
            <w:pPr>
              <w:tabs>
                <w:tab w:val="left" w:pos="720"/>
                <w:tab w:val="left" w:pos="4020"/>
              </w:tabs>
              <w:jc w:val="both"/>
              <w:rPr>
                <w:sz w:val="22"/>
                <w:szCs w:val="22"/>
                <w:lang w:val="lt-LT" w:eastAsia="lt-LT"/>
              </w:rPr>
            </w:pPr>
            <w:r w:rsidRPr="0073044C">
              <w:rPr>
                <w:sz w:val="22"/>
                <w:szCs w:val="22"/>
                <w:lang w:val="lt-LT" w:eastAsia="lt-LT"/>
              </w:rPr>
              <w:t>Mėn.</w:t>
            </w:r>
          </w:p>
        </w:tc>
        <w:tc>
          <w:tcPr>
            <w:tcW w:w="1701" w:type="dxa"/>
            <w:shd w:val="clear" w:color="auto" w:fill="auto"/>
          </w:tcPr>
          <w:p w:rsidR="00B97D8E" w:rsidRPr="0073044C" w:rsidRDefault="00B97D8E" w:rsidP="00E623E7">
            <w:pPr>
              <w:tabs>
                <w:tab w:val="left" w:pos="720"/>
                <w:tab w:val="left" w:pos="4020"/>
              </w:tabs>
              <w:jc w:val="center"/>
              <w:rPr>
                <w:lang w:val="lt-LT"/>
              </w:rPr>
            </w:pPr>
            <w:r w:rsidRPr="0073044C">
              <w:rPr>
                <w:lang w:val="lt-LT"/>
              </w:rPr>
              <w:t>36</w:t>
            </w:r>
          </w:p>
        </w:tc>
        <w:tc>
          <w:tcPr>
            <w:tcW w:w="1984" w:type="dxa"/>
          </w:tcPr>
          <w:p w:rsidR="00B97D8E" w:rsidRPr="0073044C" w:rsidRDefault="00B97D8E" w:rsidP="00E623E7">
            <w:pPr>
              <w:tabs>
                <w:tab w:val="left" w:pos="720"/>
                <w:tab w:val="left" w:pos="4020"/>
              </w:tabs>
              <w:jc w:val="center"/>
              <w:rPr>
                <w:lang w:val="lt-LT" w:eastAsia="lt-LT"/>
              </w:rPr>
            </w:pPr>
            <w:r w:rsidRPr="0073044C">
              <w:rPr>
                <w:lang w:val="lt-LT" w:eastAsia="lt-LT"/>
              </w:rPr>
              <w:t>36</w:t>
            </w:r>
          </w:p>
          <w:p w:rsidR="00B97D8E" w:rsidRPr="0073044C" w:rsidRDefault="00B97D8E" w:rsidP="00E623E7">
            <w:pPr>
              <w:tabs>
                <w:tab w:val="left" w:pos="720"/>
                <w:tab w:val="left" w:pos="4020"/>
              </w:tabs>
              <w:jc w:val="center"/>
              <w:rPr>
                <w:lang w:val="lt-LT"/>
              </w:rPr>
            </w:pPr>
          </w:p>
        </w:tc>
      </w:tr>
      <w:tr w:rsidR="00B97D8E" w:rsidRPr="0073044C" w:rsidTr="00B97D8E">
        <w:tc>
          <w:tcPr>
            <w:tcW w:w="556" w:type="dxa"/>
          </w:tcPr>
          <w:p w:rsidR="00B97D8E" w:rsidRPr="0073044C" w:rsidRDefault="00B97D8E" w:rsidP="00E623E7">
            <w:pPr>
              <w:tabs>
                <w:tab w:val="left" w:pos="720"/>
                <w:tab w:val="left" w:pos="4020"/>
              </w:tabs>
              <w:jc w:val="both"/>
              <w:rPr>
                <w:lang w:val="lt-LT"/>
              </w:rPr>
            </w:pPr>
            <w:r w:rsidRPr="0073044C">
              <w:rPr>
                <w:lang w:val="lt-LT"/>
              </w:rPr>
              <w:t>2.</w:t>
            </w:r>
          </w:p>
        </w:tc>
        <w:tc>
          <w:tcPr>
            <w:tcW w:w="4514" w:type="dxa"/>
            <w:shd w:val="clear" w:color="auto" w:fill="auto"/>
          </w:tcPr>
          <w:p w:rsidR="00B97D8E" w:rsidRDefault="00B97D8E" w:rsidP="00E623E7">
            <w:pPr>
              <w:tabs>
                <w:tab w:val="left" w:pos="720"/>
                <w:tab w:val="left" w:pos="4020"/>
              </w:tabs>
              <w:jc w:val="both"/>
              <w:rPr>
                <w:lang w:val="lt-LT"/>
              </w:rPr>
            </w:pPr>
            <w:r w:rsidRPr="0073044C">
              <w:rPr>
                <w:lang w:val="lt-LT"/>
              </w:rPr>
              <w:t>Papildoma</w:t>
            </w:r>
            <w:r w:rsidRPr="009A0137">
              <w:rPr>
                <w:lang w:val="lt-LT"/>
              </w:rPr>
              <w:t xml:space="preserve"> </w:t>
            </w:r>
            <w:r>
              <w:rPr>
                <w:lang w:val="lt-LT"/>
              </w:rPr>
              <w:t xml:space="preserve">greitojo reagavimo ekipažo </w:t>
            </w:r>
            <w:r w:rsidRPr="009A0137">
              <w:rPr>
                <w:lang w:val="lt-LT"/>
              </w:rPr>
              <w:t xml:space="preserve">apsauga </w:t>
            </w:r>
            <w:r>
              <w:rPr>
                <w:lang w:val="lt-LT"/>
              </w:rPr>
              <w:t>Saugomame objekte,</w:t>
            </w:r>
            <w:r w:rsidRPr="009A0137">
              <w:rPr>
                <w:lang w:val="lt-LT"/>
              </w:rPr>
              <w:t xml:space="preserve"> suveikus elektroninės apsaugos</w:t>
            </w:r>
            <w:r w:rsidRPr="00DF5B2A">
              <w:rPr>
                <w:lang w:val="lt-LT"/>
              </w:rPr>
              <w:t xml:space="preserve"> sistem</w:t>
            </w:r>
            <w:r>
              <w:rPr>
                <w:lang w:val="lt-LT"/>
              </w:rPr>
              <w:t>ai</w:t>
            </w:r>
            <w:r w:rsidRPr="009A0137">
              <w:rPr>
                <w:lang w:val="lt-LT"/>
              </w:rPr>
              <w:t xml:space="preserve"> </w:t>
            </w:r>
            <w:r>
              <w:rPr>
                <w:lang w:val="lt-LT"/>
              </w:rPr>
              <w:t xml:space="preserve">(EAS) </w:t>
            </w:r>
          </w:p>
          <w:p w:rsidR="00B97D8E" w:rsidRPr="009A0137" w:rsidRDefault="00B97D8E" w:rsidP="00E623E7">
            <w:pPr>
              <w:tabs>
                <w:tab w:val="left" w:pos="720"/>
                <w:tab w:val="left" w:pos="4020"/>
              </w:tabs>
              <w:jc w:val="both"/>
              <w:rPr>
                <w:lang w:val="lt-LT"/>
              </w:rPr>
            </w:pPr>
          </w:p>
        </w:tc>
        <w:tc>
          <w:tcPr>
            <w:tcW w:w="992" w:type="dxa"/>
          </w:tcPr>
          <w:p w:rsidR="00B97D8E" w:rsidRPr="009A0137" w:rsidRDefault="00B97D8E" w:rsidP="00E623E7">
            <w:pPr>
              <w:tabs>
                <w:tab w:val="left" w:pos="720"/>
                <w:tab w:val="left" w:pos="4020"/>
              </w:tabs>
              <w:jc w:val="both"/>
              <w:rPr>
                <w:sz w:val="22"/>
                <w:szCs w:val="22"/>
                <w:lang w:val="lt-LT"/>
              </w:rPr>
            </w:pPr>
            <w:r w:rsidRPr="009A0137">
              <w:rPr>
                <w:sz w:val="22"/>
                <w:szCs w:val="22"/>
                <w:lang w:val="lt-LT"/>
              </w:rPr>
              <w:t>Val.</w:t>
            </w:r>
          </w:p>
        </w:tc>
        <w:tc>
          <w:tcPr>
            <w:tcW w:w="1701" w:type="dxa"/>
            <w:shd w:val="clear" w:color="auto" w:fill="auto"/>
          </w:tcPr>
          <w:p w:rsidR="00B97D8E" w:rsidRPr="009A0137" w:rsidRDefault="00B97D8E" w:rsidP="00E623E7">
            <w:pPr>
              <w:tabs>
                <w:tab w:val="left" w:pos="720"/>
                <w:tab w:val="left" w:pos="4020"/>
              </w:tabs>
              <w:jc w:val="center"/>
              <w:rPr>
                <w:lang w:val="lt-LT" w:eastAsia="lt-LT"/>
              </w:rPr>
            </w:pPr>
            <w:r w:rsidRPr="009A0137">
              <w:rPr>
                <w:lang w:val="lt-LT" w:eastAsia="lt-LT"/>
              </w:rPr>
              <w:t>12</w:t>
            </w:r>
          </w:p>
          <w:p w:rsidR="00B97D8E" w:rsidRPr="009A0137" w:rsidRDefault="00B97D8E" w:rsidP="00E623E7">
            <w:pPr>
              <w:tabs>
                <w:tab w:val="left" w:pos="720"/>
                <w:tab w:val="left" w:pos="4020"/>
              </w:tabs>
              <w:jc w:val="center"/>
              <w:rPr>
                <w:lang w:val="lt-LT" w:eastAsia="lt-LT"/>
              </w:rPr>
            </w:pPr>
          </w:p>
        </w:tc>
        <w:tc>
          <w:tcPr>
            <w:tcW w:w="1984" w:type="dxa"/>
          </w:tcPr>
          <w:p w:rsidR="00B97D8E" w:rsidRPr="00B97D8E" w:rsidRDefault="00B97D8E" w:rsidP="00E623E7">
            <w:pPr>
              <w:tabs>
                <w:tab w:val="left" w:pos="720"/>
                <w:tab w:val="left" w:pos="4020"/>
              </w:tabs>
              <w:jc w:val="center"/>
              <w:rPr>
                <w:lang w:val="lt-LT" w:eastAsia="lt-LT"/>
              </w:rPr>
            </w:pPr>
            <w:r w:rsidRPr="00B97D8E">
              <w:rPr>
                <w:lang w:val="lt-LT" w:eastAsia="lt-LT"/>
              </w:rPr>
              <w:t>12</w:t>
            </w:r>
          </w:p>
        </w:tc>
      </w:tr>
      <w:tr w:rsidR="00B97D8E" w:rsidRPr="0073044C" w:rsidTr="00B97D8E">
        <w:tc>
          <w:tcPr>
            <w:tcW w:w="556" w:type="dxa"/>
          </w:tcPr>
          <w:p w:rsidR="00B97D8E" w:rsidRPr="0073044C" w:rsidRDefault="00B97D8E" w:rsidP="00E623E7">
            <w:pPr>
              <w:tabs>
                <w:tab w:val="left" w:pos="720"/>
                <w:tab w:val="left" w:pos="4020"/>
              </w:tabs>
              <w:jc w:val="both"/>
              <w:rPr>
                <w:lang w:val="lt-LT"/>
              </w:rPr>
            </w:pPr>
            <w:r w:rsidRPr="0073044C">
              <w:rPr>
                <w:lang w:val="lt-LT"/>
              </w:rPr>
              <w:t>3.</w:t>
            </w:r>
          </w:p>
        </w:tc>
        <w:tc>
          <w:tcPr>
            <w:tcW w:w="4514" w:type="dxa"/>
            <w:shd w:val="clear" w:color="auto" w:fill="auto"/>
          </w:tcPr>
          <w:p w:rsidR="00B97D8E" w:rsidRDefault="00B97D8E" w:rsidP="00E623E7">
            <w:pPr>
              <w:tabs>
                <w:tab w:val="left" w:pos="720"/>
                <w:tab w:val="left" w:pos="4020"/>
              </w:tabs>
              <w:jc w:val="both"/>
              <w:rPr>
                <w:lang w:val="lt-LT"/>
              </w:rPr>
            </w:pPr>
            <w:r w:rsidRPr="009A0137">
              <w:rPr>
                <w:lang w:val="lt-LT"/>
              </w:rPr>
              <w:t>P</w:t>
            </w:r>
            <w:r w:rsidRPr="0073044C">
              <w:rPr>
                <w:lang w:val="lt-LT"/>
              </w:rPr>
              <w:t>apildomi</w:t>
            </w:r>
            <w:r>
              <w:rPr>
                <w:lang w:val="lt-LT"/>
              </w:rPr>
              <w:t xml:space="preserve"> greitojo reagavimo ekipažo </w:t>
            </w:r>
            <w:r w:rsidRPr="009A0137">
              <w:rPr>
                <w:lang w:val="lt-LT"/>
              </w:rPr>
              <w:t>atvykim</w:t>
            </w:r>
            <w:r>
              <w:rPr>
                <w:lang w:val="lt-LT"/>
              </w:rPr>
              <w:t>ai</w:t>
            </w:r>
            <w:r w:rsidRPr="009A0137">
              <w:rPr>
                <w:lang w:val="lt-LT"/>
              </w:rPr>
              <w:t xml:space="preserve"> į Saugomą objektą</w:t>
            </w:r>
            <w:r>
              <w:rPr>
                <w:lang w:val="lt-LT"/>
              </w:rPr>
              <w:t>,</w:t>
            </w:r>
            <w:r w:rsidRPr="009A0137">
              <w:rPr>
                <w:lang w:val="lt-LT"/>
              </w:rPr>
              <w:t xml:space="preserve"> suveikus </w:t>
            </w:r>
            <w:r w:rsidRPr="00C0055B">
              <w:rPr>
                <w:lang w:val="lt-LT"/>
              </w:rPr>
              <w:t>elektroninės apsaugos sistem</w:t>
            </w:r>
            <w:r>
              <w:rPr>
                <w:lang w:val="lt-LT"/>
              </w:rPr>
              <w:t>ai</w:t>
            </w:r>
            <w:r w:rsidRPr="00C0055B">
              <w:rPr>
                <w:lang w:val="lt-LT"/>
              </w:rPr>
              <w:t xml:space="preserve"> </w:t>
            </w:r>
            <w:r>
              <w:rPr>
                <w:lang w:val="lt-LT"/>
              </w:rPr>
              <w:t>(</w:t>
            </w:r>
            <w:r w:rsidRPr="009A0137">
              <w:rPr>
                <w:lang w:val="lt-LT"/>
              </w:rPr>
              <w:t>EAS</w:t>
            </w:r>
            <w:r>
              <w:rPr>
                <w:lang w:val="lt-LT"/>
              </w:rPr>
              <w:t>)</w:t>
            </w:r>
            <w:r w:rsidRPr="009A0137">
              <w:rPr>
                <w:lang w:val="lt-LT"/>
              </w:rPr>
              <w:t xml:space="preserve"> dėl Užsakovo kaltės</w:t>
            </w:r>
            <w:r>
              <w:rPr>
                <w:lang w:val="lt-LT"/>
              </w:rPr>
              <w:t xml:space="preserve"> </w:t>
            </w:r>
          </w:p>
          <w:p w:rsidR="00B97D8E" w:rsidRPr="009A0137" w:rsidRDefault="00B97D8E" w:rsidP="00E623E7">
            <w:pPr>
              <w:tabs>
                <w:tab w:val="left" w:pos="720"/>
                <w:tab w:val="left" w:pos="4020"/>
              </w:tabs>
              <w:jc w:val="both"/>
              <w:rPr>
                <w:lang w:val="lt-LT"/>
              </w:rPr>
            </w:pPr>
          </w:p>
        </w:tc>
        <w:tc>
          <w:tcPr>
            <w:tcW w:w="992" w:type="dxa"/>
          </w:tcPr>
          <w:p w:rsidR="00B97D8E" w:rsidRPr="009A0137" w:rsidRDefault="00B97D8E" w:rsidP="00E623E7">
            <w:pPr>
              <w:tabs>
                <w:tab w:val="left" w:pos="720"/>
                <w:tab w:val="left" w:pos="4020"/>
              </w:tabs>
              <w:jc w:val="both"/>
              <w:rPr>
                <w:sz w:val="22"/>
                <w:szCs w:val="22"/>
                <w:lang w:val="lt-LT"/>
              </w:rPr>
            </w:pPr>
            <w:r w:rsidRPr="009A0137">
              <w:rPr>
                <w:sz w:val="22"/>
                <w:szCs w:val="22"/>
                <w:lang w:val="lt-LT"/>
              </w:rPr>
              <w:t>Kartai</w:t>
            </w:r>
          </w:p>
        </w:tc>
        <w:tc>
          <w:tcPr>
            <w:tcW w:w="1701" w:type="dxa"/>
            <w:shd w:val="clear" w:color="auto" w:fill="auto"/>
          </w:tcPr>
          <w:p w:rsidR="00B97D8E" w:rsidRPr="009A0137" w:rsidRDefault="00B97D8E" w:rsidP="00E623E7">
            <w:pPr>
              <w:tabs>
                <w:tab w:val="left" w:pos="720"/>
                <w:tab w:val="left" w:pos="4020"/>
              </w:tabs>
              <w:jc w:val="center"/>
              <w:rPr>
                <w:lang w:val="lt-LT"/>
              </w:rPr>
            </w:pPr>
            <w:r>
              <w:rPr>
                <w:lang w:val="lt-LT"/>
              </w:rPr>
              <w:t>360</w:t>
            </w:r>
          </w:p>
          <w:p w:rsidR="00B97D8E" w:rsidRPr="009A0137" w:rsidRDefault="00B97D8E" w:rsidP="00E623E7">
            <w:pPr>
              <w:tabs>
                <w:tab w:val="left" w:pos="720"/>
                <w:tab w:val="left" w:pos="4020"/>
              </w:tabs>
              <w:jc w:val="center"/>
              <w:rPr>
                <w:lang w:val="lt-LT"/>
              </w:rPr>
            </w:pPr>
          </w:p>
        </w:tc>
        <w:tc>
          <w:tcPr>
            <w:tcW w:w="1984" w:type="dxa"/>
          </w:tcPr>
          <w:p w:rsidR="00B97D8E" w:rsidRPr="00DF5B2A" w:rsidRDefault="00B97D8E" w:rsidP="00E623E7">
            <w:pPr>
              <w:tabs>
                <w:tab w:val="left" w:pos="720"/>
                <w:tab w:val="left" w:pos="4020"/>
              </w:tabs>
              <w:jc w:val="center"/>
              <w:rPr>
                <w:lang w:val="lt-LT"/>
              </w:rPr>
            </w:pPr>
            <w:r>
              <w:rPr>
                <w:lang w:val="lt-LT"/>
              </w:rPr>
              <w:t>360</w:t>
            </w:r>
          </w:p>
          <w:p w:rsidR="00B97D8E" w:rsidRPr="00DF5B2A" w:rsidRDefault="00B97D8E" w:rsidP="00E623E7">
            <w:pPr>
              <w:tabs>
                <w:tab w:val="left" w:pos="720"/>
                <w:tab w:val="left" w:pos="4020"/>
              </w:tabs>
              <w:jc w:val="center"/>
              <w:rPr>
                <w:sz w:val="20"/>
                <w:szCs w:val="20"/>
                <w:lang w:val="lt-LT"/>
              </w:rPr>
            </w:pPr>
          </w:p>
        </w:tc>
      </w:tr>
      <w:tr w:rsidR="00B97D8E" w:rsidRPr="00DF0379" w:rsidTr="00B97D8E">
        <w:tc>
          <w:tcPr>
            <w:tcW w:w="556" w:type="dxa"/>
          </w:tcPr>
          <w:p w:rsidR="00B97D8E" w:rsidRPr="00DF0379" w:rsidRDefault="00B97D8E" w:rsidP="00E623E7">
            <w:pPr>
              <w:tabs>
                <w:tab w:val="left" w:pos="720"/>
                <w:tab w:val="left" w:pos="4020"/>
              </w:tabs>
              <w:jc w:val="both"/>
              <w:rPr>
                <w:color w:val="000000"/>
                <w:lang w:val="lt-LT"/>
              </w:rPr>
            </w:pPr>
            <w:r w:rsidRPr="00DF0379">
              <w:rPr>
                <w:color w:val="000000"/>
                <w:lang w:val="lt-LT"/>
              </w:rPr>
              <w:t>4.</w:t>
            </w:r>
          </w:p>
        </w:tc>
        <w:tc>
          <w:tcPr>
            <w:tcW w:w="4514" w:type="dxa"/>
            <w:shd w:val="clear" w:color="auto" w:fill="auto"/>
          </w:tcPr>
          <w:p w:rsidR="00B97D8E" w:rsidRPr="00DF0379" w:rsidRDefault="00B97D8E" w:rsidP="00E623E7">
            <w:pPr>
              <w:tabs>
                <w:tab w:val="left" w:pos="720"/>
                <w:tab w:val="left" w:pos="4020"/>
              </w:tabs>
              <w:jc w:val="both"/>
              <w:rPr>
                <w:color w:val="000000"/>
                <w:lang w:val="lt-LT"/>
              </w:rPr>
            </w:pPr>
            <w:r w:rsidRPr="00DF0379">
              <w:rPr>
                <w:color w:val="000000"/>
                <w:lang w:val="lt-LT"/>
              </w:rPr>
              <w:t>Papildoma apsauga</w:t>
            </w:r>
          </w:p>
          <w:p w:rsidR="00B97D8E" w:rsidRPr="00DF0379" w:rsidRDefault="00B97D8E" w:rsidP="00E623E7">
            <w:pPr>
              <w:tabs>
                <w:tab w:val="left" w:pos="720"/>
                <w:tab w:val="left" w:pos="4020"/>
              </w:tabs>
              <w:jc w:val="both"/>
              <w:rPr>
                <w:color w:val="000000"/>
                <w:lang w:val="lt-LT"/>
              </w:rPr>
            </w:pPr>
          </w:p>
        </w:tc>
        <w:tc>
          <w:tcPr>
            <w:tcW w:w="992" w:type="dxa"/>
          </w:tcPr>
          <w:p w:rsidR="00B97D8E" w:rsidRPr="00DF0379" w:rsidRDefault="00B97D8E" w:rsidP="00E623E7">
            <w:pPr>
              <w:tabs>
                <w:tab w:val="left" w:pos="720"/>
                <w:tab w:val="left" w:pos="4020"/>
              </w:tabs>
              <w:jc w:val="both"/>
              <w:rPr>
                <w:color w:val="000000"/>
                <w:sz w:val="22"/>
                <w:szCs w:val="22"/>
                <w:lang w:val="lt-LT"/>
              </w:rPr>
            </w:pPr>
            <w:r w:rsidRPr="00DF0379">
              <w:rPr>
                <w:color w:val="000000"/>
                <w:sz w:val="22"/>
                <w:szCs w:val="22"/>
                <w:lang w:val="lt-LT"/>
              </w:rPr>
              <w:t>Val.</w:t>
            </w:r>
          </w:p>
        </w:tc>
        <w:tc>
          <w:tcPr>
            <w:tcW w:w="1701" w:type="dxa"/>
            <w:shd w:val="clear" w:color="auto" w:fill="auto"/>
          </w:tcPr>
          <w:p w:rsidR="00B97D8E" w:rsidRPr="00DF0379" w:rsidRDefault="00B97D8E" w:rsidP="00E623E7">
            <w:pPr>
              <w:tabs>
                <w:tab w:val="left" w:pos="720"/>
                <w:tab w:val="left" w:pos="4020"/>
              </w:tabs>
              <w:jc w:val="center"/>
              <w:rPr>
                <w:color w:val="000000"/>
                <w:lang w:val="lt-LT"/>
              </w:rPr>
            </w:pPr>
            <w:r w:rsidRPr="00DF0379">
              <w:rPr>
                <w:color w:val="000000"/>
                <w:lang w:val="lt-LT"/>
              </w:rPr>
              <w:t>72</w:t>
            </w:r>
          </w:p>
        </w:tc>
        <w:tc>
          <w:tcPr>
            <w:tcW w:w="1984" w:type="dxa"/>
          </w:tcPr>
          <w:p w:rsidR="00B97D8E" w:rsidRPr="00DF0379" w:rsidRDefault="00B97D8E" w:rsidP="00E623E7">
            <w:pPr>
              <w:jc w:val="center"/>
              <w:rPr>
                <w:color w:val="000000"/>
                <w:lang w:val="lt-LT"/>
              </w:rPr>
            </w:pPr>
            <w:r w:rsidRPr="00DF0379">
              <w:rPr>
                <w:color w:val="000000"/>
                <w:lang w:val="lt-LT"/>
              </w:rPr>
              <w:t>72</w:t>
            </w:r>
          </w:p>
          <w:p w:rsidR="00B97D8E" w:rsidRPr="00DF0379" w:rsidRDefault="00B97D8E" w:rsidP="00E623E7">
            <w:pPr>
              <w:jc w:val="center"/>
              <w:rPr>
                <w:color w:val="000000"/>
                <w:lang w:val="lt-LT"/>
              </w:rPr>
            </w:pPr>
          </w:p>
        </w:tc>
      </w:tr>
    </w:tbl>
    <w:p w:rsidR="00B039E0" w:rsidRPr="0073044C" w:rsidRDefault="00050541" w:rsidP="00E623E7">
      <w:pPr>
        <w:ind w:firstLine="720"/>
        <w:jc w:val="both"/>
        <w:rPr>
          <w:b/>
          <w:sz w:val="20"/>
          <w:lang w:val="lt-LT"/>
        </w:rPr>
      </w:pPr>
      <w:r>
        <w:rPr>
          <w:lang w:val="lt-LT"/>
        </w:rPr>
        <w:t>1</w:t>
      </w:r>
      <w:r w:rsidR="00E01681">
        <w:rPr>
          <w:lang w:val="lt-LT"/>
        </w:rPr>
        <w:t>1</w:t>
      </w:r>
      <w:r w:rsidR="00D66F28" w:rsidRPr="0073044C">
        <w:rPr>
          <w:lang w:val="lt-LT"/>
        </w:rPr>
        <w:t xml:space="preserve">. </w:t>
      </w:r>
      <w:r w:rsidR="00B039E0" w:rsidRPr="0073044C">
        <w:rPr>
          <w:lang w:val="lt-LT"/>
        </w:rPr>
        <w:t>Užsakovas įsipareigoja:</w:t>
      </w:r>
    </w:p>
    <w:p w:rsidR="00F94DE1" w:rsidRPr="0073044C" w:rsidRDefault="00050541" w:rsidP="00E623E7">
      <w:pPr>
        <w:ind w:firstLine="720"/>
        <w:jc w:val="both"/>
        <w:rPr>
          <w:lang w:val="lt-LT"/>
        </w:rPr>
      </w:pPr>
      <w:r>
        <w:rPr>
          <w:lang w:val="lt-LT"/>
        </w:rPr>
        <w:t>1</w:t>
      </w:r>
      <w:r w:rsidR="00E01681">
        <w:rPr>
          <w:lang w:val="lt-LT"/>
        </w:rPr>
        <w:t>1</w:t>
      </w:r>
      <w:r w:rsidR="005A08C6" w:rsidRPr="0073044C">
        <w:rPr>
          <w:lang w:val="lt-LT"/>
        </w:rPr>
        <w:t>.1.</w:t>
      </w:r>
      <w:r w:rsidR="00F94DE1" w:rsidRPr="0073044C">
        <w:rPr>
          <w:lang w:val="lt-LT"/>
        </w:rPr>
        <w:t xml:space="preserve"> </w:t>
      </w:r>
      <w:r w:rsidR="00480CB9" w:rsidRPr="0073044C">
        <w:rPr>
          <w:lang w:val="lt-LT"/>
        </w:rPr>
        <w:t xml:space="preserve">Užtikrinti Saugomame </w:t>
      </w:r>
      <w:r w:rsidR="00603B5B" w:rsidRPr="0073044C">
        <w:rPr>
          <w:lang w:val="lt-LT"/>
        </w:rPr>
        <w:t xml:space="preserve">objekte </w:t>
      </w:r>
      <w:r w:rsidR="00480CB9" w:rsidRPr="0073044C">
        <w:rPr>
          <w:lang w:val="lt-LT"/>
        </w:rPr>
        <w:t xml:space="preserve">sumontuotos </w:t>
      </w:r>
      <w:r w:rsidR="00603B5B" w:rsidRPr="0073044C">
        <w:rPr>
          <w:lang w:val="lt-LT"/>
        </w:rPr>
        <w:t xml:space="preserve">EAS priežiūrą, aptarnavimą ir remontą. </w:t>
      </w:r>
    </w:p>
    <w:p w:rsidR="00F94DE1" w:rsidRPr="0073044C" w:rsidRDefault="00050541" w:rsidP="00E623E7">
      <w:pPr>
        <w:ind w:firstLine="720"/>
        <w:jc w:val="both"/>
        <w:rPr>
          <w:lang w:val="lt-LT"/>
        </w:rPr>
      </w:pPr>
      <w:r>
        <w:rPr>
          <w:lang w:val="lt-LT"/>
        </w:rPr>
        <w:t>1</w:t>
      </w:r>
      <w:r w:rsidR="00E01681">
        <w:rPr>
          <w:lang w:val="lt-LT"/>
        </w:rPr>
        <w:t>1</w:t>
      </w:r>
      <w:r w:rsidR="005A08C6" w:rsidRPr="0073044C">
        <w:rPr>
          <w:lang w:val="lt-LT"/>
        </w:rPr>
        <w:t xml:space="preserve">.2. </w:t>
      </w:r>
      <w:r w:rsidR="00F94DE1" w:rsidRPr="0073044C">
        <w:rPr>
          <w:lang w:val="lt-LT"/>
        </w:rPr>
        <w:t xml:space="preserve">Nedelsiant telefonu informuoti </w:t>
      </w:r>
      <w:r>
        <w:rPr>
          <w:lang w:val="lt-LT"/>
        </w:rPr>
        <w:t>Tie</w:t>
      </w:r>
      <w:r w:rsidR="00F94DE1" w:rsidRPr="0073044C">
        <w:rPr>
          <w:lang w:val="lt-LT"/>
        </w:rPr>
        <w:t xml:space="preserve">kėją apie EAS gedimus, </w:t>
      </w:r>
      <w:r w:rsidR="00480CB9" w:rsidRPr="0073044C">
        <w:rPr>
          <w:lang w:val="lt-LT"/>
        </w:rPr>
        <w:t xml:space="preserve">veikimo </w:t>
      </w:r>
      <w:r w:rsidR="00F94DE1" w:rsidRPr="0073044C">
        <w:rPr>
          <w:lang w:val="lt-LT"/>
        </w:rPr>
        <w:t xml:space="preserve">sutrikimus, taip pat nedelsiant pranešti apie pastebėtus </w:t>
      </w:r>
      <w:r w:rsidR="00480CB9" w:rsidRPr="0073044C">
        <w:rPr>
          <w:lang w:val="lt-LT"/>
        </w:rPr>
        <w:t xml:space="preserve">Saugomo </w:t>
      </w:r>
      <w:r w:rsidR="00F94DE1" w:rsidRPr="0073044C">
        <w:rPr>
          <w:lang w:val="lt-LT"/>
        </w:rPr>
        <w:t>objekto perimetro pažeidimus, vagystės, įsilaužimo požymius ir pan.</w:t>
      </w:r>
    </w:p>
    <w:p w:rsidR="00480CB9" w:rsidRPr="009C26DD" w:rsidRDefault="00050541" w:rsidP="00E623E7">
      <w:pPr>
        <w:ind w:firstLine="720"/>
        <w:jc w:val="both"/>
        <w:rPr>
          <w:lang w:val="lt-LT"/>
        </w:rPr>
      </w:pPr>
      <w:r>
        <w:rPr>
          <w:lang w:val="lt-LT"/>
        </w:rPr>
        <w:t>1</w:t>
      </w:r>
      <w:r w:rsidR="00E01681">
        <w:rPr>
          <w:lang w:val="lt-LT"/>
        </w:rPr>
        <w:t>1</w:t>
      </w:r>
      <w:r w:rsidR="005A08C6" w:rsidRPr="00DF5B2A">
        <w:rPr>
          <w:lang w:val="lt-LT"/>
        </w:rPr>
        <w:t>.</w:t>
      </w:r>
      <w:r w:rsidR="00AA3564">
        <w:rPr>
          <w:lang w:val="lt-LT"/>
        </w:rPr>
        <w:t>3</w:t>
      </w:r>
      <w:r w:rsidR="005A08C6" w:rsidRPr="00DF5B2A">
        <w:rPr>
          <w:lang w:val="lt-LT"/>
        </w:rPr>
        <w:t xml:space="preserve">. </w:t>
      </w:r>
      <w:r w:rsidR="00F94DE1" w:rsidRPr="00DF5B2A">
        <w:rPr>
          <w:lang w:val="lt-LT"/>
        </w:rPr>
        <w:t xml:space="preserve">Pateikti Tiekėjui </w:t>
      </w:r>
      <w:r w:rsidR="007A6A5D" w:rsidRPr="00DF5B2A">
        <w:rPr>
          <w:lang w:val="lt-LT"/>
        </w:rPr>
        <w:t>Užsakovo atsakingų</w:t>
      </w:r>
      <w:r w:rsidR="00F94DE1" w:rsidRPr="00DF5B2A">
        <w:rPr>
          <w:lang w:val="lt-LT"/>
        </w:rPr>
        <w:t xml:space="preserve"> asmenų</w:t>
      </w:r>
      <w:r w:rsidR="007A6A5D" w:rsidRPr="00DF5B2A">
        <w:rPr>
          <w:lang w:val="lt-LT"/>
        </w:rPr>
        <w:t xml:space="preserve"> kontaktinius telefon</w:t>
      </w:r>
      <w:r w:rsidR="00480CB9" w:rsidRPr="00DF5B2A">
        <w:rPr>
          <w:lang w:val="lt-LT"/>
        </w:rPr>
        <w:t>ų numerius</w:t>
      </w:r>
      <w:r w:rsidR="00F94DE1" w:rsidRPr="009C26DD">
        <w:rPr>
          <w:lang w:val="lt-LT"/>
        </w:rPr>
        <w:t xml:space="preserve">. </w:t>
      </w:r>
    </w:p>
    <w:p w:rsidR="00B039E0" w:rsidRPr="009C26DD" w:rsidRDefault="009B70FE" w:rsidP="00E623E7">
      <w:pPr>
        <w:ind w:firstLine="720"/>
        <w:jc w:val="both"/>
        <w:rPr>
          <w:lang w:val="lt-LT"/>
        </w:rPr>
      </w:pPr>
      <w:r>
        <w:rPr>
          <w:lang w:val="lt-LT"/>
        </w:rPr>
        <w:t>1</w:t>
      </w:r>
      <w:r w:rsidR="00E01681">
        <w:rPr>
          <w:lang w:val="lt-LT"/>
        </w:rPr>
        <w:t>1</w:t>
      </w:r>
      <w:r w:rsidR="005A08C6" w:rsidRPr="009A0137">
        <w:rPr>
          <w:lang w:val="lt-LT"/>
        </w:rPr>
        <w:t>.</w:t>
      </w:r>
      <w:r w:rsidR="00A30D65">
        <w:rPr>
          <w:lang w:val="lt-LT"/>
        </w:rPr>
        <w:t>4</w:t>
      </w:r>
      <w:r w:rsidR="005A08C6" w:rsidRPr="009A0137">
        <w:rPr>
          <w:lang w:val="lt-LT"/>
        </w:rPr>
        <w:t>.</w:t>
      </w:r>
      <w:r w:rsidR="00F94DE1" w:rsidRPr="00DF5B2A">
        <w:rPr>
          <w:lang w:val="lt-LT"/>
        </w:rPr>
        <w:t xml:space="preserve"> </w:t>
      </w:r>
      <w:r w:rsidR="00480CB9" w:rsidRPr="00DF5B2A">
        <w:rPr>
          <w:lang w:val="lt-LT"/>
        </w:rPr>
        <w:t>S</w:t>
      </w:r>
      <w:r w:rsidR="005A08C6" w:rsidRPr="00DF5B2A">
        <w:rPr>
          <w:lang w:val="lt-LT"/>
        </w:rPr>
        <w:t>augomame</w:t>
      </w:r>
      <w:r w:rsidR="00B039E0" w:rsidRPr="00DF5B2A">
        <w:rPr>
          <w:lang w:val="lt-LT"/>
        </w:rPr>
        <w:t xml:space="preserve"> objekte nusta</w:t>
      </w:r>
      <w:r w:rsidR="00314483" w:rsidRPr="00DF5B2A">
        <w:rPr>
          <w:lang w:val="lt-LT"/>
        </w:rPr>
        <w:t>čius</w:t>
      </w:r>
      <w:r w:rsidR="00B039E0" w:rsidRPr="00DF5B2A">
        <w:rPr>
          <w:lang w:val="lt-LT"/>
        </w:rPr>
        <w:t xml:space="preserve"> materialinių vertybių</w:t>
      </w:r>
      <w:r w:rsidR="00314483" w:rsidRPr="00DF5B2A">
        <w:rPr>
          <w:lang w:val="lt-LT"/>
        </w:rPr>
        <w:t xml:space="preserve"> (turto)</w:t>
      </w:r>
      <w:r w:rsidR="00B039E0" w:rsidRPr="00DF5B2A">
        <w:rPr>
          <w:lang w:val="lt-LT"/>
        </w:rPr>
        <w:t xml:space="preserve"> vagystės</w:t>
      </w:r>
      <w:r w:rsidR="00314483" w:rsidRPr="00332865">
        <w:rPr>
          <w:lang w:val="lt-LT"/>
        </w:rPr>
        <w:t>, jų</w:t>
      </w:r>
      <w:r w:rsidR="00761562">
        <w:rPr>
          <w:lang w:val="lt-LT"/>
        </w:rPr>
        <w:t xml:space="preserve"> </w:t>
      </w:r>
      <w:r w:rsidR="00B039E0" w:rsidRPr="009A0137">
        <w:rPr>
          <w:lang w:val="lt-LT"/>
        </w:rPr>
        <w:t>sugadinimo</w:t>
      </w:r>
      <w:r w:rsidR="00314483" w:rsidRPr="009A0137">
        <w:rPr>
          <w:lang w:val="lt-LT"/>
        </w:rPr>
        <w:t xml:space="preserve"> ar</w:t>
      </w:r>
      <w:r w:rsidR="00B039E0" w:rsidRPr="009A0137">
        <w:rPr>
          <w:lang w:val="lt-LT"/>
        </w:rPr>
        <w:t xml:space="preserve"> sunaikinimo fakt</w:t>
      </w:r>
      <w:r w:rsidR="00314483" w:rsidRPr="009A0137">
        <w:rPr>
          <w:lang w:val="lt-LT"/>
        </w:rPr>
        <w:t>ą</w:t>
      </w:r>
      <w:r w:rsidR="00B039E0" w:rsidRPr="00DF5B2A">
        <w:rPr>
          <w:lang w:val="lt-LT"/>
        </w:rPr>
        <w:t xml:space="preserve">, įvykio vietoje </w:t>
      </w:r>
      <w:r w:rsidR="00314483" w:rsidRPr="00DF5B2A">
        <w:rPr>
          <w:lang w:val="lt-LT"/>
        </w:rPr>
        <w:t xml:space="preserve">neatlikti </w:t>
      </w:r>
      <w:r w:rsidR="00B039E0" w:rsidRPr="00DF5B2A">
        <w:rPr>
          <w:lang w:val="lt-LT"/>
        </w:rPr>
        <w:t>joki</w:t>
      </w:r>
      <w:r w:rsidR="00314483" w:rsidRPr="00DF5B2A">
        <w:rPr>
          <w:lang w:val="lt-LT"/>
        </w:rPr>
        <w:t>ų veiksmų</w:t>
      </w:r>
      <w:r w:rsidR="00B039E0" w:rsidRPr="00DF5B2A">
        <w:rPr>
          <w:lang w:val="lt-LT"/>
        </w:rPr>
        <w:t xml:space="preserve">, išskyrus </w:t>
      </w:r>
      <w:r w:rsidR="00314483" w:rsidRPr="00DF5B2A">
        <w:rPr>
          <w:lang w:val="lt-LT"/>
        </w:rPr>
        <w:t xml:space="preserve">tuos </w:t>
      </w:r>
      <w:r w:rsidR="00B039E0" w:rsidRPr="00332865">
        <w:rPr>
          <w:lang w:val="lt-LT"/>
        </w:rPr>
        <w:t>veiksmus, kurie padėtų apsaugoti objekte esantį turtą ir sumažint</w:t>
      </w:r>
      <w:r w:rsidR="00314483" w:rsidRPr="00332865">
        <w:rPr>
          <w:lang w:val="lt-LT"/>
        </w:rPr>
        <w:t>i</w:t>
      </w:r>
      <w:r w:rsidR="00B039E0" w:rsidRPr="009C26DD">
        <w:rPr>
          <w:lang w:val="lt-LT"/>
        </w:rPr>
        <w:t xml:space="preserve"> žalą, kol atvyks Tiekėjo, draudimo bendrovės atstovai </w:t>
      </w:r>
      <w:r w:rsidR="00314483" w:rsidRPr="009C26DD">
        <w:rPr>
          <w:lang w:val="lt-LT"/>
        </w:rPr>
        <w:t xml:space="preserve">bei </w:t>
      </w:r>
      <w:r w:rsidR="006D002B" w:rsidRPr="009C26DD">
        <w:rPr>
          <w:lang w:val="lt-LT"/>
        </w:rPr>
        <w:t>teisėtvarkos pareigūnai</w:t>
      </w:r>
      <w:r w:rsidR="00314483" w:rsidRPr="009C26DD">
        <w:rPr>
          <w:lang w:val="lt-LT"/>
        </w:rPr>
        <w:t xml:space="preserve"> ir</w:t>
      </w:r>
      <w:r w:rsidR="00B039E0" w:rsidRPr="009C26DD">
        <w:rPr>
          <w:lang w:val="lt-LT"/>
        </w:rPr>
        <w:t xml:space="preserve"> bus įformintas laisvos formos Materialinių vertybių vagystės (sugadinimo, sunaikinimo) aktas dėl šio fakto.</w:t>
      </w:r>
    </w:p>
    <w:p w:rsidR="008A2BAD" w:rsidRPr="00983665" w:rsidRDefault="000F60E9" w:rsidP="00E623E7">
      <w:pPr>
        <w:tabs>
          <w:tab w:val="left" w:pos="720"/>
          <w:tab w:val="left" w:pos="4020"/>
        </w:tabs>
        <w:jc w:val="both"/>
        <w:rPr>
          <w:lang w:val="lt-LT"/>
        </w:rPr>
      </w:pPr>
      <w:r w:rsidRPr="00983665">
        <w:rPr>
          <w:lang w:val="lt-LT"/>
        </w:rPr>
        <w:tab/>
      </w:r>
      <w:r w:rsidR="009B70FE">
        <w:rPr>
          <w:lang w:val="lt-LT"/>
        </w:rPr>
        <w:t>1</w:t>
      </w:r>
      <w:r w:rsidR="00E01681">
        <w:rPr>
          <w:lang w:val="lt-LT"/>
        </w:rPr>
        <w:t>2</w:t>
      </w:r>
      <w:r w:rsidRPr="00983665">
        <w:rPr>
          <w:lang w:val="lt-LT"/>
        </w:rPr>
        <w:t>.</w:t>
      </w:r>
      <w:r w:rsidR="008A2BAD" w:rsidRPr="00983665">
        <w:rPr>
          <w:lang w:val="lt-LT"/>
        </w:rPr>
        <w:t xml:space="preserve"> Tiekėjas neatsako už Užsakovo patirtą žalą (nuostolius), jei:</w:t>
      </w:r>
    </w:p>
    <w:p w:rsidR="008A2BAD" w:rsidRPr="00332865" w:rsidRDefault="000F60E9" w:rsidP="00E623E7">
      <w:pPr>
        <w:tabs>
          <w:tab w:val="left" w:pos="720"/>
          <w:tab w:val="left" w:pos="4020"/>
        </w:tabs>
        <w:jc w:val="both"/>
        <w:rPr>
          <w:lang w:val="lt-LT"/>
        </w:rPr>
      </w:pPr>
      <w:r w:rsidRPr="00983665">
        <w:rPr>
          <w:lang w:val="lt-LT"/>
        </w:rPr>
        <w:tab/>
      </w:r>
      <w:r w:rsidR="009B70FE">
        <w:rPr>
          <w:lang w:val="lt-LT"/>
        </w:rPr>
        <w:t>1</w:t>
      </w:r>
      <w:r w:rsidR="00E01681">
        <w:rPr>
          <w:lang w:val="lt-LT"/>
        </w:rPr>
        <w:t>2</w:t>
      </w:r>
      <w:r w:rsidR="008A2BAD" w:rsidRPr="00983665">
        <w:rPr>
          <w:lang w:val="lt-LT"/>
        </w:rPr>
        <w:t xml:space="preserve">.1. </w:t>
      </w:r>
      <w:r w:rsidR="005A72E2" w:rsidRPr="009A0137">
        <w:rPr>
          <w:lang w:val="lt-LT"/>
        </w:rPr>
        <w:t>Saugomame objekte</w:t>
      </w:r>
      <w:r w:rsidR="008A2BAD" w:rsidRPr="009A0137">
        <w:rPr>
          <w:lang w:val="lt-LT"/>
        </w:rPr>
        <w:t xml:space="preserve"> </w:t>
      </w:r>
      <w:r w:rsidR="00D74608">
        <w:rPr>
          <w:lang w:val="lt-LT"/>
        </w:rPr>
        <w:t>Užsakovas</w:t>
      </w:r>
      <w:r w:rsidR="008A2BAD" w:rsidRPr="009A0137">
        <w:rPr>
          <w:lang w:val="lt-LT"/>
        </w:rPr>
        <w:t xml:space="preserve"> atsisak</w:t>
      </w:r>
      <w:r w:rsidR="005A72E2" w:rsidRPr="009A0137">
        <w:rPr>
          <w:lang w:val="lt-LT"/>
        </w:rPr>
        <w:t>ys</w:t>
      </w:r>
      <w:r w:rsidR="008A2BAD" w:rsidRPr="00DF5B2A">
        <w:rPr>
          <w:lang w:val="lt-LT"/>
        </w:rPr>
        <w:t xml:space="preserve"> įleisti apsaugos darbuotojus į </w:t>
      </w:r>
      <w:r w:rsidR="005A72E2" w:rsidRPr="00DF5B2A">
        <w:rPr>
          <w:lang w:val="lt-LT"/>
        </w:rPr>
        <w:t>P</w:t>
      </w:r>
      <w:r w:rsidR="008A2BAD" w:rsidRPr="00DF5B2A">
        <w:rPr>
          <w:lang w:val="lt-LT"/>
        </w:rPr>
        <w:t xml:space="preserve">atalpas, kad </w:t>
      </w:r>
      <w:r w:rsidR="005A72E2" w:rsidRPr="00DF5B2A">
        <w:rPr>
          <w:lang w:val="lt-LT"/>
        </w:rPr>
        <w:t xml:space="preserve">jos </w:t>
      </w:r>
      <w:r w:rsidR="008A2BAD" w:rsidRPr="00DF5B2A">
        <w:rPr>
          <w:lang w:val="lt-LT"/>
        </w:rPr>
        <w:t xml:space="preserve">būtų patikrintos </w:t>
      </w:r>
      <w:r w:rsidR="008A2BAD" w:rsidRPr="00332865">
        <w:rPr>
          <w:lang w:val="lt-LT"/>
        </w:rPr>
        <w:t>iš vidaus;</w:t>
      </w:r>
    </w:p>
    <w:p w:rsidR="008A2BAD" w:rsidRPr="00983665" w:rsidRDefault="000F60E9" w:rsidP="00E623E7">
      <w:pPr>
        <w:tabs>
          <w:tab w:val="left" w:pos="720"/>
          <w:tab w:val="left" w:pos="4020"/>
        </w:tabs>
        <w:jc w:val="both"/>
        <w:rPr>
          <w:lang w:val="lt-LT"/>
        </w:rPr>
      </w:pPr>
      <w:r w:rsidRPr="0011173D">
        <w:rPr>
          <w:lang w:val="lt-LT"/>
        </w:rPr>
        <w:tab/>
      </w:r>
      <w:r w:rsidR="009B70FE">
        <w:rPr>
          <w:lang w:val="lt-LT"/>
        </w:rPr>
        <w:t>1</w:t>
      </w:r>
      <w:r w:rsidR="00E01681">
        <w:rPr>
          <w:lang w:val="lt-LT"/>
        </w:rPr>
        <w:t>2</w:t>
      </w:r>
      <w:r w:rsidR="008A2BAD" w:rsidRPr="0011173D">
        <w:rPr>
          <w:lang w:val="lt-LT"/>
        </w:rPr>
        <w:t xml:space="preserve">.2. </w:t>
      </w:r>
      <w:r w:rsidR="008A2BAD" w:rsidRPr="00983665">
        <w:rPr>
          <w:lang w:val="lt-LT"/>
        </w:rPr>
        <w:t>Tiekėjo CSP nebuvo gautas EAS suveikimo signalas ne dėl Tiekėjo kaltės;</w:t>
      </w:r>
    </w:p>
    <w:p w:rsidR="009B70FE" w:rsidRDefault="000F60E9" w:rsidP="00E623E7">
      <w:pPr>
        <w:tabs>
          <w:tab w:val="left" w:pos="720"/>
          <w:tab w:val="left" w:pos="4020"/>
        </w:tabs>
        <w:jc w:val="both"/>
        <w:rPr>
          <w:lang w:val="lt-LT"/>
        </w:rPr>
      </w:pPr>
      <w:r w:rsidRPr="00983665">
        <w:rPr>
          <w:lang w:val="lt-LT"/>
        </w:rPr>
        <w:tab/>
      </w:r>
      <w:r w:rsidR="009B70FE">
        <w:rPr>
          <w:lang w:val="lt-LT"/>
        </w:rPr>
        <w:t>1</w:t>
      </w:r>
      <w:r w:rsidR="00E01681">
        <w:rPr>
          <w:lang w:val="lt-LT"/>
        </w:rPr>
        <w:t>2</w:t>
      </w:r>
      <w:r w:rsidR="008A2BAD" w:rsidRPr="0011173D">
        <w:rPr>
          <w:lang w:val="lt-LT"/>
        </w:rPr>
        <w:t>.</w:t>
      </w:r>
      <w:r w:rsidR="00A30D65">
        <w:rPr>
          <w:lang w:val="lt-LT"/>
        </w:rPr>
        <w:t>3</w:t>
      </w:r>
      <w:r w:rsidR="008A2BAD" w:rsidRPr="0011173D">
        <w:rPr>
          <w:lang w:val="lt-LT"/>
        </w:rPr>
        <w:t xml:space="preserve">. </w:t>
      </w:r>
      <w:r w:rsidR="00AE3779" w:rsidRPr="005E4673">
        <w:rPr>
          <w:lang w:val="lt-LT"/>
        </w:rPr>
        <w:t>N</w:t>
      </w:r>
      <w:r w:rsidR="008A2BAD" w:rsidRPr="005E4673">
        <w:rPr>
          <w:lang w:val="lt-LT"/>
        </w:rPr>
        <w:t>uostoliai atsirado ir/ar padidėjo dėl Užsakovo darbuotojų kaltės</w:t>
      </w:r>
      <w:r w:rsidR="00AE2808" w:rsidRPr="005E4673">
        <w:rPr>
          <w:lang w:val="lt-LT"/>
        </w:rPr>
        <w:t>.</w:t>
      </w:r>
    </w:p>
    <w:p w:rsidR="005E4673" w:rsidRPr="005E4673" w:rsidRDefault="005E4673" w:rsidP="00E623E7">
      <w:pPr>
        <w:tabs>
          <w:tab w:val="left" w:pos="720"/>
          <w:tab w:val="left" w:pos="4020"/>
        </w:tabs>
        <w:jc w:val="both"/>
        <w:rPr>
          <w:lang w:val="lt-LT"/>
        </w:rPr>
      </w:pPr>
    </w:p>
    <w:p w:rsidR="005E4673" w:rsidRPr="005E4673" w:rsidRDefault="005E4673" w:rsidP="00ED1C3F">
      <w:pPr>
        <w:numPr>
          <w:ilvl w:val="0"/>
          <w:numId w:val="6"/>
        </w:numPr>
        <w:jc w:val="center"/>
        <w:rPr>
          <w:b/>
          <w:lang w:val="lt-LT"/>
        </w:rPr>
      </w:pPr>
      <w:r w:rsidRPr="005E4673">
        <w:rPr>
          <w:b/>
          <w:lang w:val="lt-LT"/>
        </w:rPr>
        <w:t>Apsaugos paslaugų aplinkosauginiai reikalavimai</w:t>
      </w:r>
    </w:p>
    <w:p w:rsidR="005E4673" w:rsidRPr="005E4673" w:rsidRDefault="005E4673" w:rsidP="005E4673">
      <w:pPr>
        <w:rPr>
          <w:lang w:val="lt-LT"/>
        </w:rPr>
      </w:pPr>
    </w:p>
    <w:p w:rsidR="005E4673" w:rsidRPr="005E4673" w:rsidRDefault="005E4673" w:rsidP="005E4673">
      <w:pPr>
        <w:ind w:firstLine="720"/>
        <w:jc w:val="both"/>
        <w:rPr>
          <w:lang w:val="lt-LT"/>
        </w:rPr>
      </w:pPr>
      <w:r w:rsidRPr="005E4673">
        <w:rPr>
          <w:lang w:val="lt-LT"/>
        </w:rPr>
        <w:t>1</w:t>
      </w:r>
      <w:r w:rsidR="00ED1C3F">
        <w:rPr>
          <w:lang w:val="lt-LT"/>
        </w:rPr>
        <w:t>3.</w:t>
      </w:r>
      <w:r w:rsidRPr="005E4673">
        <w:rPr>
          <w:lang w:val="lt-LT"/>
        </w:rPr>
        <w:t xml:space="preserve"> Teikiant Apsaugos paslaugas, Tiekėjas turės laikytis bent vieno iš šių aplinkosaugos reikalavimų: </w:t>
      </w:r>
    </w:p>
    <w:p w:rsidR="005E4673" w:rsidRPr="005E4673" w:rsidRDefault="005E4673" w:rsidP="005E4673">
      <w:pPr>
        <w:ind w:firstLine="720"/>
        <w:jc w:val="both"/>
        <w:rPr>
          <w:lang w:val="lt-LT"/>
        </w:rPr>
      </w:pPr>
      <w:r w:rsidRPr="005E4673">
        <w:rPr>
          <w:lang w:val="lt-LT"/>
        </w:rPr>
        <w:t>1</w:t>
      </w:r>
      <w:r w:rsidR="00ED1C3F">
        <w:rPr>
          <w:lang w:val="lt-LT"/>
        </w:rPr>
        <w:t>3</w:t>
      </w:r>
      <w:r w:rsidRPr="005E4673">
        <w:rPr>
          <w:lang w:val="lt-LT"/>
        </w:rPr>
        <w:t>.</w:t>
      </w:r>
      <w:r w:rsidR="00ED1C3F">
        <w:rPr>
          <w:lang w:val="lt-LT"/>
        </w:rPr>
        <w:t>1</w:t>
      </w:r>
      <w:r w:rsidRPr="005E4673">
        <w:rPr>
          <w:lang w:val="lt-LT"/>
        </w:rPr>
        <w:t xml:space="preserve">.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 </w:t>
      </w:r>
    </w:p>
    <w:p w:rsidR="005E4673" w:rsidRPr="005E4673" w:rsidRDefault="005E4673" w:rsidP="005E4673">
      <w:pPr>
        <w:ind w:firstLine="720"/>
        <w:jc w:val="both"/>
        <w:rPr>
          <w:lang w:val="lt-LT"/>
        </w:rPr>
      </w:pPr>
      <w:r w:rsidRPr="005E4673">
        <w:rPr>
          <w:lang w:val="lt-LT"/>
        </w:rPr>
        <w:t>13.</w:t>
      </w:r>
      <w:r w:rsidR="00ED1C3F">
        <w:rPr>
          <w:lang w:val="lt-LT"/>
        </w:rPr>
        <w:t>2.</w:t>
      </w:r>
      <w:r w:rsidRPr="005E4673">
        <w:rPr>
          <w:lang w:val="lt-LT"/>
        </w:rPr>
        <w:t xml:space="preserve"> siekti, kad Apsaugos paslaugoms suteikti būtų sunaudojama mažiau gamtos išteklių ir taip būtų laikomasi AM įsakymu Nr. D1-508 patvirtinto Aplinkos apsaugos kriterijų, kuriuos perkančiosios organizacijos ir perkantieji subjektai turi taikyti pirkdami prekes, paslaugas ar darbus, taikymo tvarkos aprašo (toliau – Aprašas) 4.4.1 punkte nustatyto aplinkosauginio principo, t. y.: </w:t>
      </w:r>
    </w:p>
    <w:p w:rsidR="005E4673" w:rsidRPr="005E4673" w:rsidRDefault="005E4673" w:rsidP="005E4673">
      <w:pPr>
        <w:ind w:firstLine="720"/>
        <w:jc w:val="both"/>
        <w:rPr>
          <w:lang w:val="lt-LT"/>
        </w:rPr>
      </w:pPr>
      <w:r w:rsidRPr="005E4673">
        <w:rPr>
          <w:lang w:val="lt-LT"/>
        </w:rPr>
        <w:t>1</w:t>
      </w:r>
      <w:r w:rsidR="00ED1C3F">
        <w:rPr>
          <w:lang w:val="lt-LT"/>
        </w:rPr>
        <w:t>3</w:t>
      </w:r>
      <w:r w:rsidRPr="005E4673">
        <w:rPr>
          <w:lang w:val="lt-LT"/>
        </w:rPr>
        <w:t>.</w:t>
      </w:r>
      <w:r w:rsidR="00ED1C3F">
        <w:rPr>
          <w:lang w:val="lt-LT"/>
        </w:rPr>
        <w:t>2.</w:t>
      </w:r>
      <w:r w:rsidRPr="005E4673">
        <w:rPr>
          <w:lang w:val="lt-LT"/>
        </w:rPr>
        <w:t xml:space="preserve">1. siekti, kad Apsaugos paslaugų Tiekėjas atvykimui į Saugomą objektą (pas Užsakovą) rinktųsi netaršias transporto priemones, kurios atitinka žaliojo pirkimo reikalavimus, patvirtintus AM įsakymu Nr. D1-508 ir/arba siekti, kad Apsaugos paslaugai teikti naudojamos transporto priemonės naudotų degalus, atitinkančius Lietuvos Respublikos alternatyviųjų degalų įstatyme įtvirtintus reikalavimus; </w:t>
      </w:r>
    </w:p>
    <w:p w:rsidR="005E4673" w:rsidRPr="005E4673" w:rsidRDefault="005E4673" w:rsidP="005E4673">
      <w:pPr>
        <w:ind w:firstLine="720"/>
        <w:jc w:val="both"/>
        <w:rPr>
          <w:lang w:val="lt-LT"/>
        </w:rPr>
      </w:pPr>
      <w:r w:rsidRPr="005E4673">
        <w:rPr>
          <w:lang w:val="lt-LT"/>
        </w:rPr>
        <w:t>13.2.</w:t>
      </w:r>
      <w:r w:rsidR="00ED1C3F">
        <w:rPr>
          <w:lang w:val="lt-LT"/>
        </w:rPr>
        <w:t xml:space="preserve">2. </w:t>
      </w:r>
      <w:r w:rsidRPr="005E4673">
        <w:rPr>
          <w:lang w:val="lt-LT"/>
        </w:rPr>
        <w:t xml:space="preserve">siekti, kad būtų pasirenkamas optimalus maršrutas Apsaugos paslaugų Tiekėjui atvykti į Saugomą objektą (pas Užsakovą); </w:t>
      </w:r>
    </w:p>
    <w:p w:rsidR="005E4673" w:rsidRPr="005E4673" w:rsidRDefault="005E4673" w:rsidP="005E4673">
      <w:pPr>
        <w:ind w:firstLine="720"/>
        <w:jc w:val="both"/>
        <w:rPr>
          <w:lang w:val="lt-LT"/>
        </w:rPr>
      </w:pPr>
      <w:r w:rsidRPr="005E4673">
        <w:rPr>
          <w:lang w:val="lt-LT"/>
        </w:rPr>
        <w:t>13.</w:t>
      </w:r>
      <w:r w:rsidR="00ED1C3F">
        <w:rPr>
          <w:lang w:val="lt-LT"/>
        </w:rPr>
        <w:t>2.</w:t>
      </w:r>
      <w:r w:rsidRPr="005E4673">
        <w:rPr>
          <w:lang w:val="lt-LT"/>
        </w:rPr>
        <w:t xml:space="preserve">3. siekti, kad Apsaugos paslaugai suteikti būtų pasiūlytas arčiausiai esantis Apsaugos paslaugų Teikėjo greitojo reagavimo ekipažas; </w:t>
      </w:r>
    </w:p>
    <w:p w:rsidR="005E4673" w:rsidRPr="005E4673" w:rsidRDefault="005E4673" w:rsidP="005E4673">
      <w:pPr>
        <w:ind w:firstLine="720"/>
        <w:jc w:val="both"/>
        <w:rPr>
          <w:lang w:val="lt-LT"/>
        </w:rPr>
      </w:pPr>
      <w:r w:rsidRPr="005E4673">
        <w:rPr>
          <w:lang w:val="lt-LT"/>
        </w:rPr>
        <w:t>1</w:t>
      </w:r>
      <w:r w:rsidR="00ED1C3F">
        <w:rPr>
          <w:lang w:val="lt-LT"/>
        </w:rPr>
        <w:t>3</w:t>
      </w:r>
      <w:r w:rsidRPr="005E4673">
        <w:rPr>
          <w:lang w:val="lt-LT"/>
        </w:rPr>
        <w:t>.</w:t>
      </w:r>
      <w:r w:rsidR="00ED1C3F">
        <w:rPr>
          <w:lang w:val="lt-LT"/>
        </w:rPr>
        <w:t>3</w:t>
      </w:r>
      <w:r w:rsidRPr="005E4673">
        <w:rPr>
          <w:lang w:val="lt-LT"/>
        </w:rPr>
        <w:t xml:space="preserve">. siekti, kad Apsaugos paslaugai suteikti būtų neteršiama aplinka ir nekeliamas pavojus sveikatai ir taip būtų laikomasi AM įsakymu Nr. D1-508 patvirtinto Aprašo 4.4.3 punkte nustatyto aplinkosauginio </w:t>
      </w:r>
      <w:r w:rsidR="006C05CD">
        <w:rPr>
          <w:lang w:val="lt-LT"/>
        </w:rPr>
        <w:t>principo;</w:t>
      </w:r>
    </w:p>
    <w:p w:rsidR="006C05CD" w:rsidRDefault="00ED1C3F" w:rsidP="006C05CD">
      <w:pPr>
        <w:ind w:firstLine="720"/>
        <w:jc w:val="both"/>
        <w:rPr>
          <w:lang w:val="lt-LT"/>
        </w:rPr>
      </w:pPr>
      <w:r>
        <w:rPr>
          <w:lang w:val="lt-LT"/>
        </w:rPr>
        <w:t>14</w:t>
      </w:r>
      <w:r w:rsidR="005E4673" w:rsidRPr="005E4673">
        <w:rPr>
          <w:lang w:val="lt-LT"/>
        </w:rPr>
        <w:t xml:space="preserve">. </w:t>
      </w:r>
      <w:r w:rsidR="006C05CD">
        <w:rPr>
          <w:lang w:val="lt-LT"/>
        </w:rPr>
        <w:t xml:space="preserve">Tiekėjo bus </w:t>
      </w:r>
      <w:r w:rsidR="005E4673" w:rsidRPr="005E4673">
        <w:rPr>
          <w:lang w:val="lt-LT"/>
        </w:rPr>
        <w:t>praš</w:t>
      </w:r>
      <w:r w:rsidR="006C05CD">
        <w:rPr>
          <w:lang w:val="lt-LT"/>
        </w:rPr>
        <w:t>oma</w:t>
      </w:r>
      <w:r w:rsidR="005E4673" w:rsidRPr="005E4673">
        <w:rPr>
          <w:lang w:val="lt-LT"/>
        </w:rPr>
        <w:t xml:space="preserve"> pateikti informaciją ir/ar dokumentus, kurie įrodytų bent vieno iš </w:t>
      </w:r>
      <w:r w:rsidR="006C05CD">
        <w:rPr>
          <w:lang w:val="lt-LT"/>
        </w:rPr>
        <w:t>šios dalies 1</w:t>
      </w:r>
      <w:r w:rsidR="00384132">
        <w:rPr>
          <w:lang w:val="lt-LT"/>
        </w:rPr>
        <w:t>3</w:t>
      </w:r>
      <w:r w:rsidR="006C05CD">
        <w:rPr>
          <w:lang w:val="lt-LT"/>
        </w:rPr>
        <w:t xml:space="preserve"> punkte</w:t>
      </w:r>
      <w:r w:rsidR="005E4673" w:rsidRPr="005E4673">
        <w:rPr>
          <w:lang w:val="lt-LT"/>
        </w:rPr>
        <w:t xml:space="preserve"> nurodytų aplinkosaugos reikalavimų laikymąsi (pvz. transporto priemonių bilietus, deklaraciją apie naudotą transportą, pasirinktą maršrutą, duomenis ar buvo naudotas popierius ir/ar kt</w:t>
      </w:r>
      <w:r w:rsidR="006C05CD">
        <w:rPr>
          <w:lang w:val="lt-LT"/>
        </w:rPr>
        <w:t>.</w:t>
      </w:r>
    </w:p>
    <w:p w:rsidR="006C05CD" w:rsidRDefault="006C05CD" w:rsidP="006C05CD">
      <w:pPr>
        <w:ind w:firstLine="720"/>
        <w:jc w:val="center"/>
        <w:rPr>
          <w:lang w:val="lt-LT"/>
        </w:rPr>
      </w:pPr>
      <w:r>
        <w:rPr>
          <w:lang w:val="lt-LT"/>
        </w:rPr>
        <w:t>________________________</w:t>
      </w:r>
    </w:p>
    <w:p w:rsidR="00E00E55" w:rsidRPr="0011173D" w:rsidRDefault="00E00E55" w:rsidP="003D0040">
      <w:pPr>
        <w:jc w:val="both"/>
        <w:rPr>
          <w:lang w:val="lt-LT"/>
        </w:rPr>
      </w:pPr>
    </w:p>
    <w:sectPr w:rsidR="00E00E55" w:rsidRPr="0011173D" w:rsidSect="00EE5CF2">
      <w:headerReference w:type="default" r:id="rId8"/>
      <w:pgSz w:w="11906" w:h="16838" w:code="9"/>
      <w:pgMar w:top="993" w:right="567" w:bottom="993"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56C" w:rsidRDefault="0010256C" w:rsidP="00CF164B">
      <w:r>
        <w:separator/>
      </w:r>
    </w:p>
  </w:endnote>
  <w:endnote w:type="continuationSeparator" w:id="0">
    <w:p w:rsidR="0010256C" w:rsidRDefault="0010256C" w:rsidP="00CF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56C" w:rsidRDefault="0010256C" w:rsidP="00CF164B">
      <w:r>
        <w:separator/>
      </w:r>
    </w:p>
  </w:footnote>
  <w:footnote w:type="continuationSeparator" w:id="0">
    <w:p w:rsidR="0010256C" w:rsidRDefault="0010256C" w:rsidP="00CF1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CF2" w:rsidRDefault="00EE5CF2">
    <w:pPr>
      <w:pStyle w:val="Header"/>
      <w:jc w:val="center"/>
    </w:pPr>
    <w:r>
      <w:fldChar w:fldCharType="begin"/>
    </w:r>
    <w:r>
      <w:instrText xml:space="preserve"> PAGE   \* MERGEFORMAT </w:instrText>
    </w:r>
    <w:r>
      <w:fldChar w:fldCharType="separate"/>
    </w:r>
    <w:r w:rsidR="0007152C">
      <w:rPr>
        <w:noProof/>
      </w:rPr>
      <w:t>6</w:t>
    </w:r>
    <w:r>
      <w:rPr>
        <w:noProof/>
      </w:rPr>
      <w:fldChar w:fldCharType="end"/>
    </w:r>
  </w:p>
  <w:p w:rsidR="00EE5CF2" w:rsidRDefault="00EE5C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935C4"/>
    <w:multiLevelType w:val="hybridMultilevel"/>
    <w:tmpl w:val="D0F4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F651A3"/>
    <w:multiLevelType w:val="multilevel"/>
    <w:tmpl w:val="C246898C"/>
    <w:lvl w:ilvl="0">
      <w:start w:val="6"/>
      <w:numFmt w:val="decimal"/>
      <w:lvlText w:val="%1."/>
      <w:lvlJc w:val="left"/>
      <w:pPr>
        <w:tabs>
          <w:tab w:val="num" w:pos="1080"/>
        </w:tabs>
        <w:ind w:left="1080" w:hanging="360"/>
      </w:pPr>
      <w:rPr>
        <w:rFonts w:hint="default"/>
        <w:b w:val="0"/>
        <w:i w:val="0"/>
      </w:rPr>
    </w:lvl>
    <w:lvl w:ilvl="1">
      <w:start w:val="1"/>
      <w:numFmt w:val="decimal"/>
      <w:lvlText w:val="%1.%2."/>
      <w:lvlJc w:val="left"/>
      <w:pPr>
        <w:tabs>
          <w:tab w:val="num" w:pos="1440"/>
        </w:tabs>
        <w:ind w:left="1440" w:hanging="360"/>
      </w:pPr>
      <w:rPr>
        <w:rFonts w:hint="default"/>
        <w:b w:val="0"/>
        <w:strike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b/>
      </w:rPr>
    </w:lvl>
    <w:lvl w:ilvl="4">
      <w:start w:val="1"/>
      <w:numFmt w:val="decimal"/>
      <w:lvlText w:val="%1.%2.%3.%4.%5."/>
      <w:lvlJc w:val="left"/>
      <w:pPr>
        <w:tabs>
          <w:tab w:val="num" w:pos="5400"/>
        </w:tabs>
        <w:ind w:left="5400" w:hanging="1080"/>
      </w:pPr>
      <w:rPr>
        <w:rFonts w:hint="default"/>
        <w:b/>
      </w:rPr>
    </w:lvl>
    <w:lvl w:ilvl="5">
      <w:start w:val="1"/>
      <w:numFmt w:val="decimal"/>
      <w:lvlText w:val="%1.%2.%3.%4.%5.%6."/>
      <w:lvlJc w:val="left"/>
      <w:pPr>
        <w:tabs>
          <w:tab w:val="num" w:pos="6480"/>
        </w:tabs>
        <w:ind w:left="6480" w:hanging="1080"/>
      </w:pPr>
      <w:rPr>
        <w:rFonts w:hint="default"/>
        <w:b/>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000"/>
        </w:tabs>
        <w:ind w:left="9000" w:hanging="1440"/>
      </w:pPr>
      <w:rPr>
        <w:rFonts w:hint="default"/>
        <w:b/>
      </w:rPr>
    </w:lvl>
    <w:lvl w:ilvl="8">
      <w:start w:val="1"/>
      <w:numFmt w:val="decimal"/>
      <w:lvlText w:val="%1.%2.%3.%4.%5.%6.%7.%8.%9."/>
      <w:lvlJc w:val="left"/>
      <w:pPr>
        <w:tabs>
          <w:tab w:val="num" w:pos="10440"/>
        </w:tabs>
        <w:ind w:left="10440" w:hanging="1800"/>
      </w:pPr>
      <w:rPr>
        <w:rFonts w:hint="default"/>
        <w:b/>
      </w:rPr>
    </w:lvl>
  </w:abstractNum>
  <w:abstractNum w:abstractNumId="2" w15:restartNumberingAfterBreak="0">
    <w:nsid w:val="43491894"/>
    <w:multiLevelType w:val="hybridMultilevel"/>
    <w:tmpl w:val="26C6CCE6"/>
    <w:lvl w:ilvl="0" w:tplc="6164A194">
      <w:start w:val="1"/>
      <w:numFmt w:val="decimal"/>
      <w:lvlText w:val="%1."/>
      <w:lvlJc w:val="left"/>
      <w:pPr>
        <w:ind w:left="-840" w:hanging="42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3" w15:restartNumberingAfterBreak="0">
    <w:nsid w:val="4F7220CB"/>
    <w:multiLevelType w:val="hybridMultilevel"/>
    <w:tmpl w:val="7CD8CB08"/>
    <w:lvl w:ilvl="0" w:tplc="441C6E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877B71"/>
    <w:multiLevelType w:val="hybridMultilevel"/>
    <w:tmpl w:val="10F288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7F1985"/>
    <w:multiLevelType w:val="multilevel"/>
    <w:tmpl w:val="73202636"/>
    <w:styleLink w:val="WW8Num14"/>
    <w:lvl w:ilvl="0">
      <w:start w:val="1"/>
      <w:numFmt w:val="decimal"/>
      <w:lvlText w:val="%1."/>
      <w:lvlJc w:val="left"/>
      <w:pPr>
        <w:ind w:left="360" w:hanging="360"/>
      </w:pPr>
    </w:lvl>
    <w:lvl w:ilvl="1">
      <w:start w:val="1"/>
      <w:numFmt w:val="decimal"/>
      <w:suff w:val="space"/>
      <w:lvlText w:val="%1.%2."/>
      <w:lvlJc w:val="left"/>
      <w:pPr>
        <w:ind w:left="1992" w:hanging="432"/>
      </w:pPr>
      <w:rPr>
        <w:rFonts w:ascii="Times New Roman" w:hAnsi="Times New Roman" w:cs="Arial"/>
        <w:color w:val="000000"/>
        <w:sz w:val="24"/>
        <w:szCs w:val="24"/>
      </w:rPr>
    </w:lvl>
    <w:lvl w:ilvl="2">
      <w:start w:val="1"/>
      <w:numFmt w:val="decimal"/>
      <w:suff w:val="space"/>
      <w:lvlText w:val="%1.%2.%3."/>
      <w:lvlJc w:val="left"/>
      <w:rPr>
        <w:rFonts w:ascii="Times New Roman" w:hAnsi="Times New Roman" w:cs="Arial"/>
        <w:color w:val="000000"/>
        <w:sz w:val="24"/>
        <w:szCs w:val="24"/>
      </w:rPr>
    </w:lvl>
    <w:lvl w:ilvl="3">
      <w:start w:val="1"/>
      <w:numFmt w:val="decimal"/>
      <w:lvlText w:val="%1.%2.%3.%4."/>
      <w:lvlJc w:val="left"/>
      <w:pPr>
        <w:ind w:left="1728" w:hanging="648"/>
      </w:pPr>
      <w:rPr>
        <w:rFonts w:ascii="Times New Roman" w:hAnsi="Times New Roman" w:cs="Arial"/>
        <w:color w:val="000000"/>
        <w:sz w:val="24"/>
        <w:szCs w:val="24"/>
      </w:rPr>
    </w:lvl>
    <w:lvl w:ilvl="4">
      <w:start w:val="1"/>
      <w:numFmt w:val="decimal"/>
      <w:lvlText w:val="%1.%2.%3.%4.%5."/>
      <w:lvlJc w:val="left"/>
      <w:pPr>
        <w:ind w:left="2232" w:hanging="792"/>
      </w:pPr>
      <w:rPr>
        <w:rFonts w:ascii="Times New Roman" w:hAnsi="Times New Roman" w:cs="Arial"/>
        <w:color w:val="000000"/>
        <w:sz w:val="24"/>
        <w:szCs w:val="24"/>
      </w:rPr>
    </w:lvl>
    <w:lvl w:ilvl="5">
      <w:start w:val="1"/>
      <w:numFmt w:val="decimal"/>
      <w:lvlText w:val="%1.%2.%3.%4.%5.%6."/>
      <w:lvlJc w:val="left"/>
      <w:pPr>
        <w:ind w:left="2736" w:hanging="936"/>
      </w:pPr>
      <w:rPr>
        <w:rFonts w:ascii="Times New Roman" w:hAnsi="Times New Roman" w:cs="Arial"/>
        <w:color w:val="000000"/>
        <w:sz w:val="24"/>
        <w:szCs w:val="24"/>
      </w:rPr>
    </w:lvl>
    <w:lvl w:ilvl="6">
      <w:start w:val="1"/>
      <w:numFmt w:val="decimal"/>
      <w:lvlText w:val="%1.%2.%3.%4.%5.%6.%7."/>
      <w:lvlJc w:val="left"/>
      <w:pPr>
        <w:ind w:left="3240" w:hanging="1080"/>
      </w:pPr>
      <w:rPr>
        <w:rFonts w:ascii="Times New Roman" w:hAnsi="Times New Roman" w:cs="Arial"/>
        <w:color w:val="000000"/>
        <w:sz w:val="24"/>
        <w:szCs w:val="24"/>
      </w:rPr>
    </w:lvl>
    <w:lvl w:ilvl="7">
      <w:start w:val="1"/>
      <w:numFmt w:val="decimal"/>
      <w:lvlText w:val="%1.%2.%3.%4.%5.%6.%7.%8."/>
      <w:lvlJc w:val="left"/>
      <w:pPr>
        <w:ind w:left="3744" w:hanging="1224"/>
      </w:pPr>
      <w:rPr>
        <w:rFonts w:ascii="Times New Roman" w:hAnsi="Times New Roman" w:cs="Arial"/>
        <w:color w:val="000000"/>
        <w:sz w:val="24"/>
        <w:szCs w:val="24"/>
      </w:rPr>
    </w:lvl>
    <w:lvl w:ilvl="8">
      <w:start w:val="1"/>
      <w:numFmt w:val="decimal"/>
      <w:lvlText w:val="%1.%2.%3.%4.%5.%6.%7.%8.%9."/>
      <w:lvlJc w:val="left"/>
      <w:pPr>
        <w:ind w:left="4320" w:hanging="1440"/>
      </w:pPr>
      <w:rPr>
        <w:rFonts w:ascii="Times New Roman" w:hAnsi="Times New Roman" w:cs="Arial"/>
        <w:color w:val="000000"/>
        <w:sz w:val="24"/>
        <w:szCs w:val="24"/>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9F6"/>
    <w:rsid w:val="00000D47"/>
    <w:rsid w:val="00001F4C"/>
    <w:rsid w:val="00006969"/>
    <w:rsid w:val="000121F9"/>
    <w:rsid w:val="000122F0"/>
    <w:rsid w:val="00013DCD"/>
    <w:rsid w:val="00015B5B"/>
    <w:rsid w:val="0002226C"/>
    <w:rsid w:val="00022E08"/>
    <w:rsid w:val="0002460B"/>
    <w:rsid w:val="00025568"/>
    <w:rsid w:val="00026824"/>
    <w:rsid w:val="00032152"/>
    <w:rsid w:val="0003312B"/>
    <w:rsid w:val="00037F10"/>
    <w:rsid w:val="00041390"/>
    <w:rsid w:val="00045626"/>
    <w:rsid w:val="000475D4"/>
    <w:rsid w:val="00047782"/>
    <w:rsid w:val="00050541"/>
    <w:rsid w:val="00051920"/>
    <w:rsid w:val="00052968"/>
    <w:rsid w:val="000530AB"/>
    <w:rsid w:val="00057840"/>
    <w:rsid w:val="00062363"/>
    <w:rsid w:val="00063748"/>
    <w:rsid w:val="0006496F"/>
    <w:rsid w:val="00066498"/>
    <w:rsid w:val="0007132B"/>
    <w:rsid w:val="0007152C"/>
    <w:rsid w:val="00071629"/>
    <w:rsid w:val="000776B7"/>
    <w:rsid w:val="000839DA"/>
    <w:rsid w:val="00085CD8"/>
    <w:rsid w:val="00086B75"/>
    <w:rsid w:val="000873F3"/>
    <w:rsid w:val="00087DB2"/>
    <w:rsid w:val="00090740"/>
    <w:rsid w:val="000916A6"/>
    <w:rsid w:val="00092053"/>
    <w:rsid w:val="00096952"/>
    <w:rsid w:val="000A038D"/>
    <w:rsid w:val="000A2AA7"/>
    <w:rsid w:val="000A64BE"/>
    <w:rsid w:val="000A67FE"/>
    <w:rsid w:val="000B437D"/>
    <w:rsid w:val="000B53DA"/>
    <w:rsid w:val="000B774A"/>
    <w:rsid w:val="000B7C9A"/>
    <w:rsid w:val="000C0CEF"/>
    <w:rsid w:val="000C4B93"/>
    <w:rsid w:val="000C706D"/>
    <w:rsid w:val="000C7398"/>
    <w:rsid w:val="000C7864"/>
    <w:rsid w:val="000D0DEA"/>
    <w:rsid w:val="000D3131"/>
    <w:rsid w:val="000D3E1F"/>
    <w:rsid w:val="000D59B0"/>
    <w:rsid w:val="000D65DF"/>
    <w:rsid w:val="000D6BB3"/>
    <w:rsid w:val="000D746B"/>
    <w:rsid w:val="000D7DF5"/>
    <w:rsid w:val="000E1975"/>
    <w:rsid w:val="000E2443"/>
    <w:rsid w:val="000E4272"/>
    <w:rsid w:val="000E49C5"/>
    <w:rsid w:val="000F04B1"/>
    <w:rsid w:val="000F4DAA"/>
    <w:rsid w:val="000F60E9"/>
    <w:rsid w:val="000F6167"/>
    <w:rsid w:val="000F6EB4"/>
    <w:rsid w:val="00100EC2"/>
    <w:rsid w:val="0010192F"/>
    <w:rsid w:val="0010256C"/>
    <w:rsid w:val="00102D4F"/>
    <w:rsid w:val="00103751"/>
    <w:rsid w:val="00106A5F"/>
    <w:rsid w:val="0011173D"/>
    <w:rsid w:val="0011425D"/>
    <w:rsid w:val="00115125"/>
    <w:rsid w:val="0011576E"/>
    <w:rsid w:val="00121999"/>
    <w:rsid w:val="00122A9C"/>
    <w:rsid w:val="00126382"/>
    <w:rsid w:val="001311BD"/>
    <w:rsid w:val="001319A3"/>
    <w:rsid w:val="00131A71"/>
    <w:rsid w:val="00131EE9"/>
    <w:rsid w:val="001323F6"/>
    <w:rsid w:val="00133EF1"/>
    <w:rsid w:val="00135315"/>
    <w:rsid w:val="00135333"/>
    <w:rsid w:val="001357A7"/>
    <w:rsid w:val="001418E5"/>
    <w:rsid w:val="00152023"/>
    <w:rsid w:val="00152C6C"/>
    <w:rsid w:val="00155AED"/>
    <w:rsid w:val="001600EA"/>
    <w:rsid w:val="00160687"/>
    <w:rsid w:val="001619C1"/>
    <w:rsid w:val="001658B7"/>
    <w:rsid w:val="00165913"/>
    <w:rsid w:val="0017263A"/>
    <w:rsid w:val="00172AF0"/>
    <w:rsid w:val="00174B46"/>
    <w:rsid w:val="001754BD"/>
    <w:rsid w:val="0018100F"/>
    <w:rsid w:val="00181D5E"/>
    <w:rsid w:val="00182BF9"/>
    <w:rsid w:val="00192064"/>
    <w:rsid w:val="00192F31"/>
    <w:rsid w:val="00195710"/>
    <w:rsid w:val="001A14A0"/>
    <w:rsid w:val="001A2D7E"/>
    <w:rsid w:val="001A3229"/>
    <w:rsid w:val="001A39B9"/>
    <w:rsid w:val="001A5F78"/>
    <w:rsid w:val="001A63EF"/>
    <w:rsid w:val="001A700F"/>
    <w:rsid w:val="001B0EC0"/>
    <w:rsid w:val="001B4D57"/>
    <w:rsid w:val="001B5DBE"/>
    <w:rsid w:val="001B6ECD"/>
    <w:rsid w:val="001B7B99"/>
    <w:rsid w:val="001C1057"/>
    <w:rsid w:val="001C2610"/>
    <w:rsid w:val="001C4D1E"/>
    <w:rsid w:val="001C4F5E"/>
    <w:rsid w:val="001C517D"/>
    <w:rsid w:val="001D2BE5"/>
    <w:rsid w:val="001D40F7"/>
    <w:rsid w:val="001D4989"/>
    <w:rsid w:val="001D5D93"/>
    <w:rsid w:val="001E17EA"/>
    <w:rsid w:val="001E2064"/>
    <w:rsid w:val="001E241D"/>
    <w:rsid w:val="001E25B6"/>
    <w:rsid w:val="001E2D97"/>
    <w:rsid w:val="001F082C"/>
    <w:rsid w:val="001F21B1"/>
    <w:rsid w:val="001F538F"/>
    <w:rsid w:val="0020196E"/>
    <w:rsid w:val="00205680"/>
    <w:rsid w:val="00205926"/>
    <w:rsid w:val="00207E2A"/>
    <w:rsid w:val="00211A29"/>
    <w:rsid w:val="00212156"/>
    <w:rsid w:val="00214FD1"/>
    <w:rsid w:val="00215249"/>
    <w:rsid w:val="00216907"/>
    <w:rsid w:val="00221BC9"/>
    <w:rsid w:val="00221BDF"/>
    <w:rsid w:val="002227C9"/>
    <w:rsid w:val="00223F2F"/>
    <w:rsid w:val="002256C5"/>
    <w:rsid w:val="00225A59"/>
    <w:rsid w:val="00230B1B"/>
    <w:rsid w:val="00231641"/>
    <w:rsid w:val="00231B24"/>
    <w:rsid w:val="002323EB"/>
    <w:rsid w:val="002334D6"/>
    <w:rsid w:val="00233C7A"/>
    <w:rsid w:val="00234AAE"/>
    <w:rsid w:val="002360AE"/>
    <w:rsid w:val="0023660E"/>
    <w:rsid w:val="00236FEA"/>
    <w:rsid w:val="00237776"/>
    <w:rsid w:val="00237B5E"/>
    <w:rsid w:val="00241770"/>
    <w:rsid w:val="00241B89"/>
    <w:rsid w:val="00242668"/>
    <w:rsid w:val="00244A19"/>
    <w:rsid w:val="0024628A"/>
    <w:rsid w:val="002466EA"/>
    <w:rsid w:val="00247E50"/>
    <w:rsid w:val="00250BD8"/>
    <w:rsid w:val="002522F0"/>
    <w:rsid w:val="002559B2"/>
    <w:rsid w:val="002624BF"/>
    <w:rsid w:val="002638F3"/>
    <w:rsid w:val="0026654E"/>
    <w:rsid w:val="00270E31"/>
    <w:rsid w:val="00271900"/>
    <w:rsid w:val="00272467"/>
    <w:rsid w:val="00277C86"/>
    <w:rsid w:val="002805B4"/>
    <w:rsid w:val="00282559"/>
    <w:rsid w:val="002831C7"/>
    <w:rsid w:val="00290C1F"/>
    <w:rsid w:val="00291154"/>
    <w:rsid w:val="002945E1"/>
    <w:rsid w:val="002959CF"/>
    <w:rsid w:val="00295A1E"/>
    <w:rsid w:val="002964ED"/>
    <w:rsid w:val="00296896"/>
    <w:rsid w:val="002A7C3A"/>
    <w:rsid w:val="002B0E26"/>
    <w:rsid w:val="002B16B3"/>
    <w:rsid w:val="002B25AE"/>
    <w:rsid w:val="002B42C3"/>
    <w:rsid w:val="002B47FB"/>
    <w:rsid w:val="002B5BEC"/>
    <w:rsid w:val="002C244D"/>
    <w:rsid w:val="002C33AB"/>
    <w:rsid w:val="002C4FC8"/>
    <w:rsid w:val="002C655C"/>
    <w:rsid w:val="002C6BAC"/>
    <w:rsid w:val="002C7F97"/>
    <w:rsid w:val="002D10FD"/>
    <w:rsid w:val="002D1738"/>
    <w:rsid w:val="002D4C34"/>
    <w:rsid w:val="002D56AE"/>
    <w:rsid w:val="002D72EA"/>
    <w:rsid w:val="002E00EA"/>
    <w:rsid w:val="002E0B47"/>
    <w:rsid w:val="002E0EA0"/>
    <w:rsid w:val="002E220E"/>
    <w:rsid w:val="002E5490"/>
    <w:rsid w:val="002E5E43"/>
    <w:rsid w:val="002E679F"/>
    <w:rsid w:val="002E6A01"/>
    <w:rsid w:val="002F038A"/>
    <w:rsid w:val="002F08E0"/>
    <w:rsid w:val="002F2981"/>
    <w:rsid w:val="002F5566"/>
    <w:rsid w:val="002F60F3"/>
    <w:rsid w:val="002F6CBA"/>
    <w:rsid w:val="0030053E"/>
    <w:rsid w:val="0030213B"/>
    <w:rsid w:val="003028BB"/>
    <w:rsid w:val="0030592F"/>
    <w:rsid w:val="00305B91"/>
    <w:rsid w:val="003073EF"/>
    <w:rsid w:val="0030754D"/>
    <w:rsid w:val="003110E4"/>
    <w:rsid w:val="00312DC3"/>
    <w:rsid w:val="003138BB"/>
    <w:rsid w:val="00314483"/>
    <w:rsid w:val="00315C34"/>
    <w:rsid w:val="00317D9F"/>
    <w:rsid w:val="0032300D"/>
    <w:rsid w:val="003252EA"/>
    <w:rsid w:val="0032769A"/>
    <w:rsid w:val="00331BB2"/>
    <w:rsid w:val="00332865"/>
    <w:rsid w:val="00335E9D"/>
    <w:rsid w:val="00336FF2"/>
    <w:rsid w:val="003405C9"/>
    <w:rsid w:val="003417CC"/>
    <w:rsid w:val="00343790"/>
    <w:rsid w:val="003437DA"/>
    <w:rsid w:val="003503D3"/>
    <w:rsid w:val="00354655"/>
    <w:rsid w:val="00354F6C"/>
    <w:rsid w:val="00355A1D"/>
    <w:rsid w:val="00355E47"/>
    <w:rsid w:val="00360E18"/>
    <w:rsid w:val="0036226E"/>
    <w:rsid w:val="0036428A"/>
    <w:rsid w:val="00364CF0"/>
    <w:rsid w:val="00371793"/>
    <w:rsid w:val="00371F95"/>
    <w:rsid w:val="0037201C"/>
    <w:rsid w:val="00373285"/>
    <w:rsid w:val="00374255"/>
    <w:rsid w:val="00374B8B"/>
    <w:rsid w:val="00374CD6"/>
    <w:rsid w:val="00375034"/>
    <w:rsid w:val="003750BB"/>
    <w:rsid w:val="00376A99"/>
    <w:rsid w:val="00376E52"/>
    <w:rsid w:val="003776E8"/>
    <w:rsid w:val="003807D7"/>
    <w:rsid w:val="00380C34"/>
    <w:rsid w:val="00382CA3"/>
    <w:rsid w:val="00383E18"/>
    <w:rsid w:val="00384132"/>
    <w:rsid w:val="00385BE6"/>
    <w:rsid w:val="00386086"/>
    <w:rsid w:val="003870F9"/>
    <w:rsid w:val="00387E2F"/>
    <w:rsid w:val="00391C09"/>
    <w:rsid w:val="0039355D"/>
    <w:rsid w:val="003949AC"/>
    <w:rsid w:val="00394BAD"/>
    <w:rsid w:val="00397292"/>
    <w:rsid w:val="00397470"/>
    <w:rsid w:val="003A0A48"/>
    <w:rsid w:val="003A1838"/>
    <w:rsid w:val="003A3939"/>
    <w:rsid w:val="003A71E1"/>
    <w:rsid w:val="003B0B41"/>
    <w:rsid w:val="003B10C7"/>
    <w:rsid w:val="003B128A"/>
    <w:rsid w:val="003B4D48"/>
    <w:rsid w:val="003B56BC"/>
    <w:rsid w:val="003B58E2"/>
    <w:rsid w:val="003B5F5A"/>
    <w:rsid w:val="003C01A0"/>
    <w:rsid w:val="003C02B3"/>
    <w:rsid w:val="003C1DB1"/>
    <w:rsid w:val="003C5ED0"/>
    <w:rsid w:val="003C649D"/>
    <w:rsid w:val="003C7491"/>
    <w:rsid w:val="003D0040"/>
    <w:rsid w:val="003D0055"/>
    <w:rsid w:val="003D07F0"/>
    <w:rsid w:val="003D12C8"/>
    <w:rsid w:val="003D26DD"/>
    <w:rsid w:val="003D4B14"/>
    <w:rsid w:val="003D4F04"/>
    <w:rsid w:val="003D5A37"/>
    <w:rsid w:val="003D6143"/>
    <w:rsid w:val="003E12AB"/>
    <w:rsid w:val="003F4EFB"/>
    <w:rsid w:val="003F59B0"/>
    <w:rsid w:val="003F5BE5"/>
    <w:rsid w:val="00400575"/>
    <w:rsid w:val="00400901"/>
    <w:rsid w:val="00402AA3"/>
    <w:rsid w:val="00403C0B"/>
    <w:rsid w:val="00404410"/>
    <w:rsid w:val="004055F5"/>
    <w:rsid w:val="00410F51"/>
    <w:rsid w:val="0041210A"/>
    <w:rsid w:val="00413946"/>
    <w:rsid w:val="00413BB1"/>
    <w:rsid w:val="00414898"/>
    <w:rsid w:val="004203B0"/>
    <w:rsid w:val="004210BE"/>
    <w:rsid w:val="00423C68"/>
    <w:rsid w:val="00424F10"/>
    <w:rsid w:val="0042716F"/>
    <w:rsid w:val="00430EDA"/>
    <w:rsid w:val="004315A4"/>
    <w:rsid w:val="0043205F"/>
    <w:rsid w:val="00432D9A"/>
    <w:rsid w:val="0043481F"/>
    <w:rsid w:val="00435699"/>
    <w:rsid w:val="00436F5B"/>
    <w:rsid w:val="00440EF7"/>
    <w:rsid w:val="00442103"/>
    <w:rsid w:val="00443CAF"/>
    <w:rsid w:val="00443F8B"/>
    <w:rsid w:val="004447D5"/>
    <w:rsid w:val="00444EC9"/>
    <w:rsid w:val="004501CD"/>
    <w:rsid w:val="00451958"/>
    <w:rsid w:val="004614D2"/>
    <w:rsid w:val="0046294C"/>
    <w:rsid w:val="00463431"/>
    <w:rsid w:val="00463EC3"/>
    <w:rsid w:val="00464587"/>
    <w:rsid w:val="0046758E"/>
    <w:rsid w:val="00467BA0"/>
    <w:rsid w:val="00480117"/>
    <w:rsid w:val="00480CB9"/>
    <w:rsid w:val="00485854"/>
    <w:rsid w:val="00486A03"/>
    <w:rsid w:val="00486AB0"/>
    <w:rsid w:val="00486BBF"/>
    <w:rsid w:val="0048779B"/>
    <w:rsid w:val="00490C0A"/>
    <w:rsid w:val="00495D91"/>
    <w:rsid w:val="004A1C71"/>
    <w:rsid w:val="004A357A"/>
    <w:rsid w:val="004A421A"/>
    <w:rsid w:val="004A6583"/>
    <w:rsid w:val="004A6E5B"/>
    <w:rsid w:val="004A7BEE"/>
    <w:rsid w:val="004B04E5"/>
    <w:rsid w:val="004B17B8"/>
    <w:rsid w:val="004B2130"/>
    <w:rsid w:val="004B46DA"/>
    <w:rsid w:val="004B4F02"/>
    <w:rsid w:val="004C12D0"/>
    <w:rsid w:val="004C264E"/>
    <w:rsid w:val="004C26EF"/>
    <w:rsid w:val="004C57EB"/>
    <w:rsid w:val="004C6306"/>
    <w:rsid w:val="004C7338"/>
    <w:rsid w:val="004D07E6"/>
    <w:rsid w:val="004D2BB0"/>
    <w:rsid w:val="004D4279"/>
    <w:rsid w:val="004E1163"/>
    <w:rsid w:val="004E3685"/>
    <w:rsid w:val="004E7E2D"/>
    <w:rsid w:val="004F05B9"/>
    <w:rsid w:val="004F134E"/>
    <w:rsid w:val="004F5157"/>
    <w:rsid w:val="004F5F39"/>
    <w:rsid w:val="004F71EC"/>
    <w:rsid w:val="0050088F"/>
    <w:rsid w:val="00500920"/>
    <w:rsid w:val="00501467"/>
    <w:rsid w:val="00502815"/>
    <w:rsid w:val="00503280"/>
    <w:rsid w:val="00511FA8"/>
    <w:rsid w:val="005136F6"/>
    <w:rsid w:val="00520A11"/>
    <w:rsid w:val="0052105A"/>
    <w:rsid w:val="0052142A"/>
    <w:rsid w:val="0052292F"/>
    <w:rsid w:val="00522B6D"/>
    <w:rsid w:val="005234FC"/>
    <w:rsid w:val="00523801"/>
    <w:rsid w:val="005243C5"/>
    <w:rsid w:val="005256B6"/>
    <w:rsid w:val="005257DD"/>
    <w:rsid w:val="00526A21"/>
    <w:rsid w:val="005349D0"/>
    <w:rsid w:val="0053535D"/>
    <w:rsid w:val="005364A8"/>
    <w:rsid w:val="00537657"/>
    <w:rsid w:val="00541776"/>
    <w:rsid w:val="00542B1D"/>
    <w:rsid w:val="005435FD"/>
    <w:rsid w:val="00543B4B"/>
    <w:rsid w:val="00544AD1"/>
    <w:rsid w:val="005452ED"/>
    <w:rsid w:val="005466F0"/>
    <w:rsid w:val="00546A74"/>
    <w:rsid w:val="00546D9D"/>
    <w:rsid w:val="00555121"/>
    <w:rsid w:val="00555768"/>
    <w:rsid w:val="00556A2D"/>
    <w:rsid w:val="005610D2"/>
    <w:rsid w:val="00562323"/>
    <w:rsid w:val="005655BD"/>
    <w:rsid w:val="00566CDC"/>
    <w:rsid w:val="00571A9B"/>
    <w:rsid w:val="00573412"/>
    <w:rsid w:val="00574189"/>
    <w:rsid w:val="00575618"/>
    <w:rsid w:val="00575E2C"/>
    <w:rsid w:val="00577D9B"/>
    <w:rsid w:val="0058108C"/>
    <w:rsid w:val="00584194"/>
    <w:rsid w:val="00584E6F"/>
    <w:rsid w:val="00586BFB"/>
    <w:rsid w:val="0059019D"/>
    <w:rsid w:val="0059280C"/>
    <w:rsid w:val="00592862"/>
    <w:rsid w:val="00594759"/>
    <w:rsid w:val="00595D3A"/>
    <w:rsid w:val="005A08C6"/>
    <w:rsid w:val="005A1034"/>
    <w:rsid w:val="005A2AD7"/>
    <w:rsid w:val="005A3094"/>
    <w:rsid w:val="005A37D9"/>
    <w:rsid w:val="005A38D2"/>
    <w:rsid w:val="005A3910"/>
    <w:rsid w:val="005A72E2"/>
    <w:rsid w:val="005A7505"/>
    <w:rsid w:val="005B0890"/>
    <w:rsid w:val="005B1227"/>
    <w:rsid w:val="005B1D08"/>
    <w:rsid w:val="005B2C06"/>
    <w:rsid w:val="005B2C79"/>
    <w:rsid w:val="005B3223"/>
    <w:rsid w:val="005B3862"/>
    <w:rsid w:val="005B7E30"/>
    <w:rsid w:val="005C3832"/>
    <w:rsid w:val="005C3E61"/>
    <w:rsid w:val="005C5ECE"/>
    <w:rsid w:val="005D0E80"/>
    <w:rsid w:val="005D281E"/>
    <w:rsid w:val="005D36F2"/>
    <w:rsid w:val="005D3A82"/>
    <w:rsid w:val="005D47AF"/>
    <w:rsid w:val="005E0023"/>
    <w:rsid w:val="005E0118"/>
    <w:rsid w:val="005E38AE"/>
    <w:rsid w:val="005E391E"/>
    <w:rsid w:val="005E4673"/>
    <w:rsid w:val="005E4B64"/>
    <w:rsid w:val="005E780A"/>
    <w:rsid w:val="005F0C90"/>
    <w:rsid w:val="005F20E6"/>
    <w:rsid w:val="005F3447"/>
    <w:rsid w:val="005F42AC"/>
    <w:rsid w:val="00600520"/>
    <w:rsid w:val="00601497"/>
    <w:rsid w:val="0060255F"/>
    <w:rsid w:val="00603B5B"/>
    <w:rsid w:val="00603BFC"/>
    <w:rsid w:val="0060453E"/>
    <w:rsid w:val="00605932"/>
    <w:rsid w:val="00613F45"/>
    <w:rsid w:val="006143FD"/>
    <w:rsid w:val="00614B96"/>
    <w:rsid w:val="00615471"/>
    <w:rsid w:val="006159FE"/>
    <w:rsid w:val="00615D9E"/>
    <w:rsid w:val="00621678"/>
    <w:rsid w:val="00621F0E"/>
    <w:rsid w:val="006233AA"/>
    <w:rsid w:val="00623B11"/>
    <w:rsid w:val="00624399"/>
    <w:rsid w:val="00624634"/>
    <w:rsid w:val="00627C9F"/>
    <w:rsid w:val="00631D40"/>
    <w:rsid w:val="00633845"/>
    <w:rsid w:val="0064129E"/>
    <w:rsid w:val="0064249E"/>
    <w:rsid w:val="006427AC"/>
    <w:rsid w:val="00645593"/>
    <w:rsid w:val="00646955"/>
    <w:rsid w:val="006509B4"/>
    <w:rsid w:val="00654B53"/>
    <w:rsid w:val="00655F5F"/>
    <w:rsid w:val="006562E6"/>
    <w:rsid w:val="0066146C"/>
    <w:rsid w:val="00661A85"/>
    <w:rsid w:val="00672C1A"/>
    <w:rsid w:val="006815F8"/>
    <w:rsid w:val="0069318B"/>
    <w:rsid w:val="006966BC"/>
    <w:rsid w:val="006966D7"/>
    <w:rsid w:val="006A01CD"/>
    <w:rsid w:val="006A41BD"/>
    <w:rsid w:val="006A5278"/>
    <w:rsid w:val="006B29EB"/>
    <w:rsid w:val="006B2ED3"/>
    <w:rsid w:val="006B581C"/>
    <w:rsid w:val="006B61AD"/>
    <w:rsid w:val="006C05CD"/>
    <w:rsid w:val="006C0645"/>
    <w:rsid w:val="006C139C"/>
    <w:rsid w:val="006C2E96"/>
    <w:rsid w:val="006C4804"/>
    <w:rsid w:val="006C4999"/>
    <w:rsid w:val="006C4B36"/>
    <w:rsid w:val="006C5343"/>
    <w:rsid w:val="006C57B5"/>
    <w:rsid w:val="006C6505"/>
    <w:rsid w:val="006C764F"/>
    <w:rsid w:val="006D002B"/>
    <w:rsid w:val="006D1C6D"/>
    <w:rsid w:val="006D31CF"/>
    <w:rsid w:val="006D4148"/>
    <w:rsid w:val="006D45EC"/>
    <w:rsid w:val="006D4FA0"/>
    <w:rsid w:val="006D6758"/>
    <w:rsid w:val="006D6B52"/>
    <w:rsid w:val="006E2F17"/>
    <w:rsid w:val="006E47C9"/>
    <w:rsid w:val="006E4B3F"/>
    <w:rsid w:val="006E7412"/>
    <w:rsid w:val="006F189F"/>
    <w:rsid w:val="006F5EBD"/>
    <w:rsid w:val="006F6D98"/>
    <w:rsid w:val="006F738C"/>
    <w:rsid w:val="007022F9"/>
    <w:rsid w:val="007065F8"/>
    <w:rsid w:val="007167DF"/>
    <w:rsid w:val="00716F2B"/>
    <w:rsid w:val="00716F9D"/>
    <w:rsid w:val="007209B9"/>
    <w:rsid w:val="00723E42"/>
    <w:rsid w:val="00723F87"/>
    <w:rsid w:val="00725412"/>
    <w:rsid w:val="007254AF"/>
    <w:rsid w:val="007258A0"/>
    <w:rsid w:val="0072705A"/>
    <w:rsid w:val="00727489"/>
    <w:rsid w:val="0073044C"/>
    <w:rsid w:val="00732DF6"/>
    <w:rsid w:val="0073441E"/>
    <w:rsid w:val="00740EE7"/>
    <w:rsid w:val="007415B0"/>
    <w:rsid w:val="00742AC2"/>
    <w:rsid w:val="00744FCB"/>
    <w:rsid w:val="00746753"/>
    <w:rsid w:val="00747E11"/>
    <w:rsid w:val="007502E3"/>
    <w:rsid w:val="007521BD"/>
    <w:rsid w:val="007566C1"/>
    <w:rsid w:val="00760123"/>
    <w:rsid w:val="00760724"/>
    <w:rsid w:val="00761562"/>
    <w:rsid w:val="00761F02"/>
    <w:rsid w:val="007644CF"/>
    <w:rsid w:val="0076479C"/>
    <w:rsid w:val="00765EE2"/>
    <w:rsid w:val="00767580"/>
    <w:rsid w:val="00774D3F"/>
    <w:rsid w:val="00777823"/>
    <w:rsid w:val="00782AC3"/>
    <w:rsid w:val="00786C2D"/>
    <w:rsid w:val="007877EA"/>
    <w:rsid w:val="00791A00"/>
    <w:rsid w:val="00792080"/>
    <w:rsid w:val="007A1243"/>
    <w:rsid w:val="007A1FBC"/>
    <w:rsid w:val="007A238C"/>
    <w:rsid w:val="007A259D"/>
    <w:rsid w:val="007A3630"/>
    <w:rsid w:val="007A6A5D"/>
    <w:rsid w:val="007A6E09"/>
    <w:rsid w:val="007A6E8D"/>
    <w:rsid w:val="007A71BD"/>
    <w:rsid w:val="007A7448"/>
    <w:rsid w:val="007B22B4"/>
    <w:rsid w:val="007B28B2"/>
    <w:rsid w:val="007B6B73"/>
    <w:rsid w:val="007B7539"/>
    <w:rsid w:val="007C037F"/>
    <w:rsid w:val="007C4CED"/>
    <w:rsid w:val="007C673F"/>
    <w:rsid w:val="007C686A"/>
    <w:rsid w:val="007D06CE"/>
    <w:rsid w:val="007D20B6"/>
    <w:rsid w:val="007D3EB4"/>
    <w:rsid w:val="007D5DE9"/>
    <w:rsid w:val="007E0981"/>
    <w:rsid w:val="007F199C"/>
    <w:rsid w:val="007F1B5A"/>
    <w:rsid w:val="007F24B1"/>
    <w:rsid w:val="007F3715"/>
    <w:rsid w:val="007F3E8B"/>
    <w:rsid w:val="007F71CA"/>
    <w:rsid w:val="00801E87"/>
    <w:rsid w:val="008020EB"/>
    <w:rsid w:val="008021E3"/>
    <w:rsid w:val="0080386D"/>
    <w:rsid w:val="00804BD2"/>
    <w:rsid w:val="00810BE4"/>
    <w:rsid w:val="00811BEB"/>
    <w:rsid w:val="008176D8"/>
    <w:rsid w:val="00817BD1"/>
    <w:rsid w:val="008200DE"/>
    <w:rsid w:val="008222BA"/>
    <w:rsid w:val="00822F56"/>
    <w:rsid w:val="00823F09"/>
    <w:rsid w:val="0082525A"/>
    <w:rsid w:val="008304AE"/>
    <w:rsid w:val="0083426F"/>
    <w:rsid w:val="00836148"/>
    <w:rsid w:val="0083682C"/>
    <w:rsid w:val="00837B63"/>
    <w:rsid w:val="00842DD2"/>
    <w:rsid w:val="0084316F"/>
    <w:rsid w:val="00844161"/>
    <w:rsid w:val="008459CD"/>
    <w:rsid w:val="00845D54"/>
    <w:rsid w:val="00851A24"/>
    <w:rsid w:val="008528DC"/>
    <w:rsid w:val="0085437D"/>
    <w:rsid w:val="00857E64"/>
    <w:rsid w:val="00866900"/>
    <w:rsid w:val="00866F08"/>
    <w:rsid w:val="0086714C"/>
    <w:rsid w:val="0087170A"/>
    <w:rsid w:val="00873A40"/>
    <w:rsid w:val="00874C32"/>
    <w:rsid w:val="00875665"/>
    <w:rsid w:val="00875A4C"/>
    <w:rsid w:val="0087774A"/>
    <w:rsid w:val="008779C7"/>
    <w:rsid w:val="008802AF"/>
    <w:rsid w:val="0088378F"/>
    <w:rsid w:val="00883C94"/>
    <w:rsid w:val="00886992"/>
    <w:rsid w:val="00887180"/>
    <w:rsid w:val="00890663"/>
    <w:rsid w:val="0089588B"/>
    <w:rsid w:val="00895A5E"/>
    <w:rsid w:val="008A0107"/>
    <w:rsid w:val="008A09B6"/>
    <w:rsid w:val="008A0B1B"/>
    <w:rsid w:val="008A1492"/>
    <w:rsid w:val="008A2BAD"/>
    <w:rsid w:val="008A6B19"/>
    <w:rsid w:val="008A7FC3"/>
    <w:rsid w:val="008B02AC"/>
    <w:rsid w:val="008B03CC"/>
    <w:rsid w:val="008B6C70"/>
    <w:rsid w:val="008C3D92"/>
    <w:rsid w:val="008C3EE6"/>
    <w:rsid w:val="008C58A5"/>
    <w:rsid w:val="008C73F3"/>
    <w:rsid w:val="008D08B6"/>
    <w:rsid w:val="008D10C1"/>
    <w:rsid w:val="008D1969"/>
    <w:rsid w:val="008D3B8B"/>
    <w:rsid w:val="008D4667"/>
    <w:rsid w:val="008D6111"/>
    <w:rsid w:val="008D6426"/>
    <w:rsid w:val="008E0EED"/>
    <w:rsid w:val="008E232F"/>
    <w:rsid w:val="008E301F"/>
    <w:rsid w:val="008E5557"/>
    <w:rsid w:val="008E703F"/>
    <w:rsid w:val="008F079A"/>
    <w:rsid w:val="008F1084"/>
    <w:rsid w:val="008F1459"/>
    <w:rsid w:val="00901652"/>
    <w:rsid w:val="00902BA9"/>
    <w:rsid w:val="00905C8F"/>
    <w:rsid w:val="00906482"/>
    <w:rsid w:val="00906E80"/>
    <w:rsid w:val="00913C6A"/>
    <w:rsid w:val="009208B7"/>
    <w:rsid w:val="009209FE"/>
    <w:rsid w:val="009233AB"/>
    <w:rsid w:val="00925C28"/>
    <w:rsid w:val="00927A3E"/>
    <w:rsid w:val="00931A3C"/>
    <w:rsid w:val="00935608"/>
    <w:rsid w:val="00940103"/>
    <w:rsid w:val="0094024E"/>
    <w:rsid w:val="00945261"/>
    <w:rsid w:val="0094530A"/>
    <w:rsid w:val="009479F4"/>
    <w:rsid w:val="00950D6A"/>
    <w:rsid w:val="00952063"/>
    <w:rsid w:val="009520F7"/>
    <w:rsid w:val="009529C4"/>
    <w:rsid w:val="00953A92"/>
    <w:rsid w:val="009561DD"/>
    <w:rsid w:val="00957461"/>
    <w:rsid w:val="009613D5"/>
    <w:rsid w:val="0096190A"/>
    <w:rsid w:val="00962DE8"/>
    <w:rsid w:val="00963E86"/>
    <w:rsid w:val="0096673B"/>
    <w:rsid w:val="009679E0"/>
    <w:rsid w:val="0097122D"/>
    <w:rsid w:val="009727E5"/>
    <w:rsid w:val="009730C6"/>
    <w:rsid w:val="00981230"/>
    <w:rsid w:val="00982478"/>
    <w:rsid w:val="00982A78"/>
    <w:rsid w:val="00983665"/>
    <w:rsid w:val="0098548C"/>
    <w:rsid w:val="00986888"/>
    <w:rsid w:val="00986B91"/>
    <w:rsid w:val="00986BE3"/>
    <w:rsid w:val="00992D3F"/>
    <w:rsid w:val="009942F4"/>
    <w:rsid w:val="00994696"/>
    <w:rsid w:val="00997C86"/>
    <w:rsid w:val="009A0137"/>
    <w:rsid w:val="009A174A"/>
    <w:rsid w:val="009A6E58"/>
    <w:rsid w:val="009A79CC"/>
    <w:rsid w:val="009B2612"/>
    <w:rsid w:val="009B70FE"/>
    <w:rsid w:val="009C136F"/>
    <w:rsid w:val="009C26DD"/>
    <w:rsid w:val="009C36B2"/>
    <w:rsid w:val="009C6E2F"/>
    <w:rsid w:val="009C6E6B"/>
    <w:rsid w:val="009C77FB"/>
    <w:rsid w:val="009D07A7"/>
    <w:rsid w:val="009D1274"/>
    <w:rsid w:val="009D2009"/>
    <w:rsid w:val="009D7A7D"/>
    <w:rsid w:val="009E043C"/>
    <w:rsid w:val="009E1C00"/>
    <w:rsid w:val="009E1CED"/>
    <w:rsid w:val="009E2837"/>
    <w:rsid w:val="009E286E"/>
    <w:rsid w:val="009E2E92"/>
    <w:rsid w:val="009E4680"/>
    <w:rsid w:val="009E5AFA"/>
    <w:rsid w:val="009E66B3"/>
    <w:rsid w:val="009E7E06"/>
    <w:rsid w:val="009F0B21"/>
    <w:rsid w:val="009F11D6"/>
    <w:rsid w:val="009F432F"/>
    <w:rsid w:val="00A004FF"/>
    <w:rsid w:val="00A02CE9"/>
    <w:rsid w:val="00A032E5"/>
    <w:rsid w:val="00A03A84"/>
    <w:rsid w:val="00A0504E"/>
    <w:rsid w:val="00A05AA1"/>
    <w:rsid w:val="00A1096A"/>
    <w:rsid w:val="00A12DC0"/>
    <w:rsid w:val="00A13C4A"/>
    <w:rsid w:val="00A14A3F"/>
    <w:rsid w:val="00A155EA"/>
    <w:rsid w:val="00A16733"/>
    <w:rsid w:val="00A230CE"/>
    <w:rsid w:val="00A25450"/>
    <w:rsid w:val="00A263DE"/>
    <w:rsid w:val="00A30D65"/>
    <w:rsid w:val="00A346EF"/>
    <w:rsid w:val="00A34997"/>
    <w:rsid w:val="00A36470"/>
    <w:rsid w:val="00A40572"/>
    <w:rsid w:val="00A44435"/>
    <w:rsid w:val="00A457E1"/>
    <w:rsid w:val="00A458E9"/>
    <w:rsid w:val="00A50372"/>
    <w:rsid w:val="00A513EC"/>
    <w:rsid w:val="00A5485D"/>
    <w:rsid w:val="00A554A2"/>
    <w:rsid w:val="00A571EE"/>
    <w:rsid w:val="00A6058B"/>
    <w:rsid w:val="00A633D2"/>
    <w:rsid w:val="00A65F8D"/>
    <w:rsid w:val="00A71E69"/>
    <w:rsid w:val="00A724BD"/>
    <w:rsid w:val="00A75A46"/>
    <w:rsid w:val="00A77D6D"/>
    <w:rsid w:val="00A8492D"/>
    <w:rsid w:val="00A8549F"/>
    <w:rsid w:val="00A878AB"/>
    <w:rsid w:val="00A87CF4"/>
    <w:rsid w:val="00A922CB"/>
    <w:rsid w:val="00A94FAB"/>
    <w:rsid w:val="00AA3564"/>
    <w:rsid w:val="00AA41EE"/>
    <w:rsid w:val="00AA437D"/>
    <w:rsid w:val="00AA495E"/>
    <w:rsid w:val="00AA6A69"/>
    <w:rsid w:val="00AB1B00"/>
    <w:rsid w:val="00AB26A4"/>
    <w:rsid w:val="00AB3FD8"/>
    <w:rsid w:val="00AB4A85"/>
    <w:rsid w:val="00AB5ED2"/>
    <w:rsid w:val="00AB6153"/>
    <w:rsid w:val="00AB7FC0"/>
    <w:rsid w:val="00AC12E6"/>
    <w:rsid w:val="00AC1835"/>
    <w:rsid w:val="00AD57DB"/>
    <w:rsid w:val="00AD7853"/>
    <w:rsid w:val="00AE0605"/>
    <w:rsid w:val="00AE11A7"/>
    <w:rsid w:val="00AE1A8E"/>
    <w:rsid w:val="00AE1AA8"/>
    <w:rsid w:val="00AE2160"/>
    <w:rsid w:val="00AE2808"/>
    <w:rsid w:val="00AE3779"/>
    <w:rsid w:val="00AE648A"/>
    <w:rsid w:val="00AE7860"/>
    <w:rsid w:val="00AE786F"/>
    <w:rsid w:val="00AF0324"/>
    <w:rsid w:val="00AF1F72"/>
    <w:rsid w:val="00AF2937"/>
    <w:rsid w:val="00AF3143"/>
    <w:rsid w:val="00AF5524"/>
    <w:rsid w:val="00B013AE"/>
    <w:rsid w:val="00B023D1"/>
    <w:rsid w:val="00B02855"/>
    <w:rsid w:val="00B02C0B"/>
    <w:rsid w:val="00B039E0"/>
    <w:rsid w:val="00B041F8"/>
    <w:rsid w:val="00B04872"/>
    <w:rsid w:val="00B049F6"/>
    <w:rsid w:val="00B0639C"/>
    <w:rsid w:val="00B12C1A"/>
    <w:rsid w:val="00B14DE1"/>
    <w:rsid w:val="00B2051F"/>
    <w:rsid w:val="00B222C9"/>
    <w:rsid w:val="00B23D19"/>
    <w:rsid w:val="00B246C4"/>
    <w:rsid w:val="00B25D78"/>
    <w:rsid w:val="00B26283"/>
    <w:rsid w:val="00B2758B"/>
    <w:rsid w:val="00B304B8"/>
    <w:rsid w:val="00B318BD"/>
    <w:rsid w:val="00B32013"/>
    <w:rsid w:val="00B32279"/>
    <w:rsid w:val="00B32843"/>
    <w:rsid w:val="00B36CCB"/>
    <w:rsid w:val="00B404DC"/>
    <w:rsid w:val="00B40B57"/>
    <w:rsid w:val="00B41E50"/>
    <w:rsid w:val="00B4314E"/>
    <w:rsid w:val="00B43A1B"/>
    <w:rsid w:val="00B44F6E"/>
    <w:rsid w:val="00B45DE2"/>
    <w:rsid w:val="00B4664D"/>
    <w:rsid w:val="00B5424F"/>
    <w:rsid w:val="00B55B65"/>
    <w:rsid w:val="00B57096"/>
    <w:rsid w:val="00B570AC"/>
    <w:rsid w:val="00B57344"/>
    <w:rsid w:val="00B612EE"/>
    <w:rsid w:val="00B61579"/>
    <w:rsid w:val="00B61B82"/>
    <w:rsid w:val="00B63DC3"/>
    <w:rsid w:val="00B6465A"/>
    <w:rsid w:val="00B64738"/>
    <w:rsid w:val="00B65BC7"/>
    <w:rsid w:val="00B70791"/>
    <w:rsid w:val="00B7112F"/>
    <w:rsid w:val="00B72D2F"/>
    <w:rsid w:val="00B72FC7"/>
    <w:rsid w:val="00B74037"/>
    <w:rsid w:val="00B74C0D"/>
    <w:rsid w:val="00B818E4"/>
    <w:rsid w:val="00B9227C"/>
    <w:rsid w:val="00B97330"/>
    <w:rsid w:val="00B97D8E"/>
    <w:rsid w:val="00BA1035"/>
    <w:rsid w:val="00BA17DE"/>
    <w:rsid w:val="00BA42C5"/>
    <w:rsid w:val="00BA454A"/>
    <w:rsid w:val="00BA74E9"/>
    <w:rsid w:val="00BB4CEF"/>
    <w:rsid w:val="00BB5227"/>
    <w:rsid w:val="00BB60B2"/>
    <w:rsid w:val="00BB64E1"/>
    <w:rsid w:val="00BC112D"/>
    <w:rsid w:val="00BC26D9"/>
    <w:rsid w:val="00BC2C83"/>
    <w:rsid w:val="00BC3EA4"/>
    <w:rsid w:val="00BC3EDE"/>
    <w:rsid w:val="00BC506A"/>
    <w:rsid w:val="00BD00BD"/>
    <w:rsid w:val="00BD6229"/>
    <w:rsid w:val="00BD64F9"/>
    <w:rsid w:val="00BE0BB6"/>
    <w:rsid w:val="00BE149E"/>
    <w:rsid w:val="00BE29C3"/>
    <w:rsid w:val="00BE3200"/>
    <w:rsid w:val="00BE5297"/>
    <w:rsid w:val="00BE6BDC"/>
    <w:rsid w:val="00BF088D"/>
    <w:rsid w:val="00BF0CA0"/>
    <w:rsid w:val="00BF158D"/>
    <w:rsid w:val="00BF1B2F"/>
    <w:rsid w:val="00BF3285"/>
    <w:rsid w:val="00BF41D9"/>
    <w:rsid w:val="00BF6533"/>
    <w:rsid w:val="00BF74AF"/>
    <w:rsid w:val="00BF7F72"/>
    <w:rsid w:val="00C01ACE"/>
    <w:rsid w:val="00C051F8"/>
    <w:rsid w:val="00C10BB0"/>
    <w:rsid w:val="00C12BC8"/>
    <w:rsid w:val="00C12CE6"/>
    <w:rsid w:val="00C13339"/>
    <w:rsid w:val="00C15125"/>
    <w:rsid w:val="00C15B9C"/>
    <w:rsid w:val="00C1623C"/>
    <w:rsid w:val="00C16FAA"/>
    <w:rsid w:val="00C17CF5"/>
    <w:rsid w:val="00C2039C"/>
    <w:rsid w:val="00C203B6"/>
    <w:rsid w:val="00C22D20"/>
    <w:rsid w:val="00C253D8"/>
    <w:rsid w:val="00C32C2A"/>
    <w:rsid w:val="00C32D78"/>
    <w:rsid w:val="00C338B8"/>
    <w:rsid w:val="00C34A3C"/>
    <w:rsid w:val="00C36A0E"/>
    <w:rsid w:val="00C3714B"/>
    <w:rsid w:val="00C3721A"/>
    <w:rsid w:val="00C40150"/>
    <w:rsid w:val="00C4230C"/>
    <w:rsid w:val="00C42591"/>
    <w:rsid w:val="00C425C4"/>
    <w:rsid w:val="00C42B07"/>
    <w:rsid w:val="00C443B6"/>
    <w:rsid w:val="00C44E59"/>
    <w:rsid w:val="00C450A9"/>
    <w:rsid w:val="00C45108"/>
    <w:rsid w:val="00C46B3C"/>
    <w:rsid w:val="00C47D64"/>
    <w:rsid w:val="00C6002D"/>
    <w:rsid w:val="00C614DA"/>
    <w:rsid w:val="00C65EE5"/>
    <w:rsid w:val="00C70185"/>
    <w:rsid w:val="00C70D66"/>
    <w:rsid w:val="00C730AC"/>
    <w:rsid w:val="00C73374"/>
    <w:rsid w:val="00C740FE"/>
    <w:rsid w:val="00C80BBE"/>
    <w:rsid w:val="00C8249E"/>
    <w:rsid w:val="00C9732B"/>
    <w:rsid w:val="00C97AD7"/>
    <w:rsid w:val="00CA0D93"/>
    <w:rsid w:val="00CA50B1"/>
    <w:rsid w:val="00CA51BD"/>
    <w:rsid w:val="00CA57F2"/>
    <w:rsid w:val="00CA660F"/>
    <w:rsid w:val="00CA6974"/>
    <w:rsid w:val="00CA72A5"/>
    <w:rsid w:val="00CB1351"/>
    <w:rsid w:val="00CB1834"/>
    <w:rsid w:val="00CB5D8A"/>
    <w:rsid w:val="00CB6097"/>
    <w:rsid w:val="00CB60C0"/>
    <w:rsid w:val="00CC04E8"/>
    <w:rsid w:val="00CC17F0"/>
    <w:rsid w:val="00CC1BF8"/>
    <w:rsid w:val="00CC1E10"/>
    <w:rsid w:val="00CC2B60"/>
    <w:rsid w:val="00CC3FB5"/>
    <w:rsid w:val="00CC6006"/>
    <w:rsid w:val="00CC7C72"/>
    <w:rsid w:val="00CD0901"/>
    <w:rsid w:val="00CD20F0"/>
    <w:rsid w:val="00CD3ACD"/>
    <w:rsid w:val="00CD7407"/>
    <w:rsid w:val="00CE5A7D"/>
    <w:rsid w:val="00CE5E45"/>
    <w:rsid w:val="00CE72FF"/>
    <w:rsid w:val="00CE7B3E"/>
    <w:rsid w:val="00CE7DED"/>
    <w:rsid w:val="00CF164B"/>
    <w:rsid w:val="00CF32E5"/>
    <w:rsid w:val="00CF35C6"/>
    <w:rsid w:val="00CF434B"/>
    <w:rsid w:val="00CF4405"/>
    <w:rsid w:val="00CF4602"/>
    <w:rsid w:val="00D00E6D"/>
    <w:rsid w:val="00D0125B"/>
    <w:rsid w:val="00D01EAB"/>
    <w:rsid w:val="00D10F5E"/>
    <w:rsid w:val="00D1487E"/>
    <w:rsid w:val="00D15A0A"/>
    <w:rsid w:val="00D17455"/>
    <w:rsid w:val="00D2028E"/>
    <w:rsid w:val="00D21D31"/>
    <w:rsid w:val="00D22644"/>
    <w:rsid w:val="00D2296C"/>
    <w:rsid w:val="00D23F78"/>
    <w:rsid w:val="00D26067"/>
    <w:rsid w:val="00D27137"/>
    <w:rsid w:val="00D27483"/>
    <w:rsid w:val="00D278F6"/>
    <w:rsid w:val="00D27A28"/>
    <w:rsid w:val="00D27A5B"/>
    <w:rsid w:val="00D30721"/>
    <w:rsid w:val="00D308D6"/>
    <w:rsid w:val="00D35AED"/>
    <w:rsid w:val="00D40604"/>
    <w:rsid w:val="00D40D33"/>
    <w:rsid w:val="00D434D3"/>
    <w:rsid w:val="00D45963"/>
    <w:rsid w:val="00D47DF9"/>
    <w:rsid w:val="00D51D4C"/>
    <w:rsid w:val="00D552A7"/>
    <w:rsid w:val="00D55FF9"/>
    <w:rsid w:val="00D61CC9"/>
    <w:rsid w:val="00D65494"/>
    <w:rsid w:val="00D66411"/>
    <w:rsid w:val="00D66F28"/>
    <w:rsid w:val="00D70270"/>
    <w:rsid w:val="00D705A4"/>
    <w:rsid w:val="00D7077F"/>
    <w:rsid w:val="00D72DC2"/>
    <w:rsid w:val="00D72FA1"/>
    <w:rsid w:val="00D74109"/>
    <w:rsid w:val="00D74608"/>
    <w:rsid w:val="00D801F7"/>
    <w:rsid w:val="00D82861"/>
    <w:rsid w:val="00D913B8"/>
    <w:rsid w:val="00D921A7"/>
    <w:rsid w:val="00D93AE4"/>
    <w:rsid w:val="00D94E5D"/>
    <w:rsid w:val="00DA116B"/>
    <w:rsid w:val="00DA29C0"/>
    <w:rsid w:val="00DB0F94"/>
    <w:rsid w:val="00DB39D3"/>
    <w:rsid w:val="00DB5509"/>
    <w:rsid w:val="00DB7B7E"/>
    <w:rsid w:val="00DC1B96"/>
    <w:rsid w:val="00DD01A7"/>
    <w:rsid w:val="00DD2015"/>
    <w:rsid w:val="00DD3037"/>
    <w:rsid w:val="00DD468A"/>
    <w:rsid w:val="00DD48E9"/>
    <w:rsid w:val="00DD492B"/>
    <w:rsid w:val="00DD6AF5"/>
    <w:rsid w:val="00DD7F22"/>
    <w:rsid w:val="00DE08B9"/>
    <w:rsid w:val="00DE1216"/>
    <w:rsid w:val="00DE1DD9"/>
    <w:rsid w:val="00DE25F4"/>
    <w:rsid w:val="00DE402A"/>
    <w:rsid w:val="00DE5E0A"/>
    <w:rsid w:val="00DF0379"/>
    <w:rsid w:val="00DF0EF4"/>
    <w:rsid w:val="00DF1D2E"/>
    <w:rsid w:val="00DF221D"/>
    <w:rsid w:val="00DF2C90"/>
    <w:rsid w:val="00DF5B2A"/>
    <w:rsid w:val="00E00E55"/>
    <w:rsid w:val="00E01681"/>
    <w:rsid w:val="00E018A9"/>
    <w:rsid w:val="00E02D28"/>
    <w:rsid w:val="00E038E6"/>
    <w:rsid w:val="00E10626"/>
    <w:rsid w:val="00E14FA1"/>
    <w:rsid w:val="00E150F5"/>
    <w:rsid w:val="00E16393"/>
    <w:rsid w:val="00E17A00"/>
    <w:rsid w:val="00E17EA1"/>
    <w:rsid w:val="00E24C3D"/>
    <w:rsid w:val="00E30036"/>
    <w:rsid w:val="00E340C0"/>
    <w:rsid w:val="00E35DDC"/>
    <w:rsid w:val="00E367BC"/>
    <w:rsid w:val="00E37813"/>
    <w:rsid w:val="00E41088"/>
    <w:rsid w:val="00E444C5"/>
    <w:rsid w:val="00E44D38"/>
    <w:rsid w:val="00E4583E"/>
    <w:rsid w:val="00E45B88"/>
    <w:rsid w:val="00E47F43"/>
    <w:rsid w:val="00E50E82"/>
    <w:rsid w:val="00E52A04"/>
    <w:rsid w:val="00E53AB3"/>
    <w:rsid w:val="00E5556F"/>
    <w:rsid w:val="00E579F3"/>
    <w:rsid w:val="00E603EA"/>
    <w:rsid w:val="00E60BA8"/>
    <w:rsid w:val="00E623E7"/>
    <w:rsid w:val="00E64D92"/>
    <w:rsid w:val="00E65F3B"/>
    <w:rsid w:val="00E66967"/>
    <w:rsid w:val="00E675F6"/>
    <w:rsid w:val="00E706CC"/>
    <w:rsid w:val="00E72BD4"/>
    <w:rsid w:val="00E73AC2"/>
    <w:rsid w:val="00E73E42"/>
    <w:rsid w:val="00E8286E"/>
    <w:rsid w:val="00E82D7F"/>
    <w:rsid w:val="00E84BEA"/>
    <w:rsid w:val="00E8726C"/>
    <w:rsid w:val="00E91DF6"/>
    <w:rsid w:val="00E91EC5"/>
    <w:rsid w:val="00E928C7"/>
    <w:rsid w:val="00E92F06"/>
    <w:rsid w:val="00E96D7B"/>
    <w:rsid w:val="00EA08BF"/>
    <w:rsid w:val="00EA0E39"/>
    <w:rsid w:val="00EA3FB6"/>
    <w:rsid w:val="00EB1771"/>
    <w:rsid w:val="00EB49C4"/>
    <w:rsid w:val="00EB5425"/>
    <w:rsid w:val="00EB555C"/>
    <w:rsid w:val="00EC066A"/>
    <w:rsid w:val="00EC1556"/>
    <w:rsid w:val="00EC4FD0"/>
    <w:rsid w:val="00EC6318"/>
    <w:rsid w:val="00EC63D5"/>
    <w:rsid w:val="00EC7E68"/>
    <w:rsid w:val="00ED1C3F"/>
    <w:rsid w:val="00ED2ADD"/>
    <w:rsid w:val="00ED356F"/>
    <w:rsid w:val="00ED6F8D"/>
    <w:rsid w:val="00ED7D97"/>
    <w:rsid w:val="00EE096A"/>
    <w:rsid w:val="00EE2090"/>
    <w:rsid w:val="00EE2D90"/>
    <w:rsid w:val="00EE51C4"/>
    <w:rsid w:val="00EE5CF2"/>
    <w:rsid w:val="00EE7041"/>
    <w:rsid w:val="00EF1B9D"/>
    <w:rsid w:val="00EF1F88"/>
    <w:rsid w:val="00EF39C4"/>
    <w:rsid w:val="00EF3C3D"/>
    <w:rsid w:val="00EF3CB7"/>
    <w:rsid w:val="00EF6C26"/>
    <w:rsid w:val="00EF7E98"/>
    <w:rsid w:val="00F01E75"/>
    <w:rsid w:val="00F026D4"/>
    <w:rsid w:val="00F05EC9"/>
    <w:rsid w:val="00F10375"/>
    <w:rsid w:val="00F13FE0"/>
    <w:rsid w:val="00F205FE"/>
    <w:rsid w:val="00F21339"/>
    <w:rsid w:val="00F22BF4"/>
    <w:rsid w:val="00F230E5"/>
    <w:rsid w:val="00F2420D"/>
    <w:rsid w:val="00F26B55"/>
    <w:rsid w:val="00F27BBA"/>
    <w:rsid w:val="00F310A5"/>
    <w:rsid w:val="00F321E5"/>
    <w:rsid w:val="00F3253F"/>
    <w:rsid w:val="00F33DBD"/>
    <w:rsid w:val="00F34024"/>
    <w:rsid w:val="00F36F31"/>
    <w:rsid w:val="00F379BD"/>
    <w:rsid w:val="00F41152"/>
    <w:rsid w:val="00F42AE1"/>
    <w:rsid w:val="00F43F50"/>
    <w:rsid w:val="00F44A21"/>
    <w:rsid w:val="00F44F07"/>
    <w:rsid w:val="00F450EB"/>
    <w:rsid w:val="00F50812"/>
    <w:rsid w:val="00F53C40"/>
    <w:rsid w:val="00F54175"/>
    <w:rsid w:val="00F54DE5"/>
    <w:rsid w:val="00F55C0B"/>
    <w:rsid w:val="00F563A8"/>
    <w:rsid w:val="00F605E1"/>
    <w:rsid w:val="00F6512B"/>
    <w:rsid w:val="00F661B4"/>
    <w:rsid w:val="00F66F24"/>
    <w:rsid w:val="00F70A82"/>
    <w:rsid w:val="00F763F7"/>
    <w:rsid w:val="00F80ADE"/>
    <w:rsid w:val="00F81E59"/>
    <w:rsid w:val="00F92E8E"/>
    <w:rsid w:val="00F9312C"/>
    <w:rsid w:val="00F94DE1"/>
    <w:rsid w:val="00F95617"/>
    <w:rsid w:val="00F95D7B"/>
    <w:rsid w:val="00FA091A"/>
    <w:rsid w:val="00FA1217"/>
    <w:rsid w:val="00FA25B6"/>
    <w:rsid w:val="00FA2F46"/>
    <w:rsid w:val="00FB094F"/>
    <w:rsid w:val="00FB0DDB"/>
    <w:rsid w:val="00FB3541"/>
    <w:rsid w:val="00FC2A82"/>
    <w:rsid w:val="00FC3932"/>
    <w:rsid w:val="00FD1B9B"/>
    <w:rsid w:val="00FD4B0F"/>
    <w:rsid w:val="00FD6DE1"/>
    <w:rsid w:val="00FD7D38"/>
    <w:rsid w:val="00FD7D9D"/>
    <w:rsid w:val="00FE6C8F"/>
    <w:rsid w:val="00FF3051"/>
    <w:rsid w:val="00FF3379"/>
    <w:rsid w:val="00FF3FF8"/>
    <w:rsid w:val="00FF44B8"/>
    <w:rsid w:val="00FF6B8B"/>
    <w:rsid w:val="00FF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99EBD4-6407-4BCD-A2B4-35E58E5B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F4DAA"/>
    <w:rPr>
      <w:rFonts w:ascii="Tahoma" w:hAnsi="Tahoma" w:cs="Tahoma"/>
      <w:sz w:val="16"/>
      <w:szCs w:val="16"/>
    </w:rPr>
  </w:style>
  <w:style w:type="paragraph" w:styleId="Header">
    <w:name w:val="header"/>
    <w:basedOn w:val="Normal"/>
    <w:link w:val="HeaderChar"/>
    <w:uiPriority w:val="99"/>
    <w:rsid w:val="00CF164B"/>
    <w:pPr>
      <w:tabs>
        <w:tab w:val="center" w:pos="4986"/>
        <w:tab w:val="right" w:pos="9972"/>
      </w:tabs>
    </w:pPr>
  </w:style>
  <w:style w:type="character" w:customStyle="1" w:styleId="HeaderChar">
    <w:name w:val="Header Char"/>
    <w:link w:val="Header"/>
    <w:uiPriority w:val="99"/>
    <w:rsid w:val="00CF164B"/>
    <w:rPr>
      <w:sz w:val="24"/>
      <w:szCs w:val="24"/>
    </w:rPr>
  </w:style>
  <w:style w:type="paragraph" w:styleId="Footer">
    <w:name w:val="footer"/>
    <w:basedOn w:val="Normal"/>
    <w:link w:val="FooterChar"/>
    <w:rsid w:val="00CF164B"/>
    <w:pPr>
      <w:tabs>
        <w:tab w:val="center" w:pos="4986"/>
        <w:tab w:val="right" w:pos="9972"/>
      </w:tabs>
    </w:pPr>
  </w:style>
  <w:style w:type="character" w:customStyle="1" w:styleId="FooterChar">
    <w:name w:val="Footer Char"/>
    <w:link w:val="Footer"/>
    <w:rsid w:val="00CF164B"/>
    <w:rPr>
      <w:sz w:val="24"/>
      <w:szCs w:val="24"/>
    </w:rPr>
  </w:style>
  <w:style w:type="character" w:customStyle="1" w:styleId="Bodytext">
    <w:name w:val="Body text_"/>
    <w:link w:val="Pagrindinistekstas6"/>
    <w:rsid w:val="002B0E26"/>
    <w:rPr>
      <w:rFonts w:ascii="Trebuchet MS" w:eastAsia="Trebuchet MS" w:hAnsi="Trebuchet MS" w:cs="Trebuchet MS"/>
      <w:sz w:val="21"/>
      <w:szCs w:val="21"/>
      <w:shd w:val="clear" w:color="auto" w:fill="FFFFFF"/>
    </w:rPr>
  </w:style>
  <w:style w:type="paragraph" w:customStyle="1" w:styleId="Pagrindinistekstas6">
    <w:name w:val="Pagrindinis tekstas6"/>
    <w:basedOn w:val="Normal"/>
    <w:link w:val="Bodytext"/>
    <w:rsid w:val="002B0E26"/>
    <w:pPr>
      <w:widowControl w:val="0"/>
      <w:shd w:val="clear" w:color="auto" w:fill="FFFFFF"/>
      <w:spacing w:line="254" w:lineRule="exact"/>
      <w:ind w:hanging="580"/>
      <w:jc w:val="both"/>
    </w:pPr>
    <w:rPr>
      <w:rFonts w:ascii="Trebuchet MS" w:eastAsia="Trebuchet MS" w:hAnsi="Trebuchet MS" w:cs="Trebuchet MS"/>
      <w:sz w:val="21"/>
      <w:szCs w:val="21"/>
      <w:lang w:val="lt-LT" w:eastAsia="lt-LT"/>
    </w:rPr>
  </w:style>
  <w:style w:type="table" w:styleId="TableGrid">
    <w:name w:val="Table Grid"/>
    <w:basedOn w:val="TableNormal"/>
    <w:rsid w:val="00AB6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F5524"/>
    <w:rPr>
      <w:sz w:val="16"/>
      <w:szCs w:val="16"/>
    </w:rPr>
  </w:style>
  <w:style w:type="paragraph" w:styleId="CommentText">
    <w:name w:val="annotation text"/>
    <w:basedOn w:val="Normal"/>
    <w:link w:val="CommentTextChar"/>
    <w:rsid w:val="00AF5524"/>
    <w:rPr>
      <w:sz w:val="20"/>
      <w:szCs w:val="20"/>
    </w:rPr>
  </w:style>
  <w:style w:type="character" w:customStyle="1" w:styleId="CommentTextChar">
    <w:name w:val="Comment Text Char"/>
    <w:link w:val="CommentText"/>
    <w:rsid w:val="00AF5524"/>
    <w:rPr>
      <w:lang w:val="en-US" w:eastAsia="en-US"/>
    </w:rPr>
  </w:style>
  <w:style w:type="paragraph" w:styleId="CommentSubject">
    <w:name w:val="annotation subject"/>
    <w:basedOn w:val="CommentText"/>
    <w:next w:val="CommentText"/>
    <w:link w:val="CommentSubjectChar"/>
    <w:rsid w:val="00AF5524"/>
    <w:rPr>
      <w:b/>
      <w:bCs/>
    </w:rPr>
  </w:style>
  <w:style w:type="character" w:customStyle="1" w:styleId="CommentSubjectChar">
    <w:name w:val="Comment Subject Char"/>
    <w:link w:val="CommentSubject"/>
    <w:rsid w:val="00AF5524"/>
    <w:rPr>
      <w:b/>
      <w:bCs/>
      <w:lang w:val="en-US" w:eastAsia="en-US"/>
    </w:rPr>
  </w:style>
  <w:style w:type="paragraph" w:styleId="Revision">
    <w:name w:val="Revision"/>
    <w:hidden/>
    <w:uiPriority w:val="99"/>
    <w:semiHidden/>
    <w:rsid w:val="00A14A3F"/>
    <w:rPr>
      <w:sz w:val="24"/>
      <w:szCs w:val="24"/>
    </w:rPr>
  </w:style>
  <w:style w:type="character" w:styleId="Hyperlink">
    <w:name w:val="Hyperlink"/>
    <w:rsid w:val="00BF1B2F"/>
    <w:rPr>
      <w:color w:val="0563C1"/>
      <w:u w:val="single"/>
    </w:rPr>
  </w:style>
  <w:style w:type="paragraph" w:customStyle="1" w:styleId="Standard">
    <w:name w:val="Standard"/>
    <w:rsid w:val="00E47F43"/>
    <w:pPr>
      <w:suppressAutoHyphens/>
      <w:autoSpaceDN w:val="0"/>
      <w:textAlignment w:val="baseline"/>
    </w:pPr>
    <w:rPr>
      <w:kern w:val="3"/>
      <w:sz w:val="24"/>
      <w:lang w:val="lt-LT" w:eastAsia="zh-CN"/>
    </w:rPr>
  </w:style>
  <w:style w:type="numbering" w:customStyle="1" w:styleId="WW8Num14">
    <w:name w:val="WW8Num14"/>
    <w:basedOn w:val="NoList"/>
    <w:rsid w:val="00E47F4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696510">
      <w:bodyDiv w:val="1"/>
      <w:marLeft w:val="0"/>
      <w:marRight w:val="0"/>
      <w:marTop w:val="0"/>
      <w:marBottom w:val="0"/>
      <w:divBdr>
        <w:top w:val="none" w:sz="0" w:space="0" w:color="auto"/>
        <w:left w:val="none" w:sz="0" w:space="0" w:color="auto"/>
        <w:bottom w:val="none" w:sz="0" w:space="0" w:color="auto"/>
        <w:right w:val="none" w:sz="0" w:space="0" w:color="auto"/>
      </w:divBdr>
    </w:div>
    <w:div w:id="1166672222">
      <w:bodyDiv w:val="1"/>
      <w:marLeft w:val="0"/>
      <w:marRight w:val="0"/>
      <w:marTop w:val="0"/>
      <w:marBottom w:val="0"/>
      <w:divBdr>
        <w:top w:val="none" w:sz="0" w:space="0" w:color="auto"/>
        <w:left w:val="none" w:sz="0" w:space="0" w:color="auto"/>
        <w:bottom w:val="none" w:sz="0" w:space="0" w:color="auto"/>
        <w:right w:val="none" w:sz="0" w:space="0" w:color="auto"/>
      </w:divBdr>
    </w:div>
    <w:div w:id="1381128048">
      <w:bodyDiv w:val="1"/>
      <w:marLeft w:val="0"/>
      <w:marRight w:val="0"/>
      <w:marTop w:val="0"/>
      <w:marBottom w:val="0"/>
      <w:divBdr>
        <w:top w:val="none" w:sz="0" w:space="0" w:color="auto"/>
        <w:left w:val="none" w:sz="0" w:space="0" w:color="auto"/>
        <w:bottom w:val="none" w:sz="0" w:space="0" w:color="auto"/>
        <w:right w:val="none" w:sz="0" w:space="0" w:color="auto"/>
      </w:divBdr>
    </w:div>
    <w:div w:id="1905723538">
      <w:bodyDiv w:val="1"/>
      <w:marLeft w:val="0"/>
      <w:marRight w:val="0"/>
      <w:marTop w:val="0"/>
      <w:marBottom w:val="0"/>
      <w:divBdr>
        <w:top w:val="none" w:sz="0" w:space="0" w:color="auto"/>
        <w:left w:val="none" w:sz="0" w:space="0" w:color="auto"/>
        <w:bottom w:val="none" w:sz="0" w:space="0" w:color="auto"/>
        <w:right w:val="none" w:sz="0" w:space="0" w:color="auto"/>
      </w:divBdr>
    </w:div>
    <w:div w:id="205646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707AA-5FA1-4C50-A4A3-3EDD49763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2990</Words>
  <Characters>17046</Characters>
  <Application>Microsoft Office Word</Application>
  <DocSecurity>0</DocSecurity>
  <Lines>142</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petrkav</dc:creator>
  <cp:keywords/>
  <dc:description/>
  <cp:lastModifiedBy>Windows User</cp:lastModifiedBy>
  <cp:revision>4</cp:revision>
  <cp:lastPrinted>2025-02-12T14:59:00Z</cp:lastPrinted>
  <dcterms:created xsi:type="dcterms:W3CDTF">2025-03-25T07:52:00Z</dcterms:created>
  <dcterms:modified xsi:type="dcterms:W3CDTF">2025-03-26T14:27:00Z</dcterms:modified>
</cp:coreProperties>
</file>