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B1F5" w14:textId="77777777" w:rsidR="00FD0849" w:rsidRPr="00FD0849" w:rsidRDefault="00FD0849" w:rsidP="00FD0849">
      <w:pPr>
        <w:spacing w:after="0" w:line="240" w:lineRule="auto"/>
        <w:ind w:left="7314"/>
        <w:jc w:val="both"/>
        <w:rPr>
          <w:rFonts w:ascii="Calibri" w:eastAsia="Calibri" w:hAnsi="Calibri" w:cs="Calibri"/>
          <w:kern w:val="0"/>
          <w:sz w:val="21"/>
          <w:szCs w:val="21"/>
          <w:lang w:eastAsia="lt-LT"/>
          <w14:ligatures w14:val="none"/>
        </w:rPr>
      </w:pPr>
      <w:r w:rsidRPr="00FD0849">
        <w:rPr>
          <w:rFonts w:ascii="Calibri" w:eastAsia="Calibri" w:hAnsi="Calibri" w:cs="Calibri"/>
          <w:kern w:val="0"/>
          <w:sz w:val="21"/>
          <w:szCs w:val="21"/>
          <w:lang w:eastAsia="lt-LT"/>
          <w14:ligatures w14:val="none"/>
        </w:rPr>
        <w:t>Pirkimo sąlygų 4 priedas „Tiekėjų kvalifikacijos reikalavimai ir reikalaujami kokybės bei aplinkos apsaugos vadybos sistemų standartai“</w:t>
      </w:r>
    </w:p>
    <w:p w14:paraId="63C3D0F2" w14:textId="77777777" w:rsidR="00AD567C" w:rsidRDefault="00AD567C" w:rsidP="00FD0849">
      <w:pPr>
        <w:numPr>
          <w:ilvl w:val="1"/>
          <w:numId w:val="0"/>
        </w:numPr>
        <w:spacing w:after="240" w:line="240" w:lineRule="auto"/>
        <w:jc w:val="center"/>
        <w:rPr>
          <w:rFonts w:ascii="Times New Roman" w:eastAsia="Calibri" w:hAnsi="Times New Roman" w:cs="Times New Roman"/>
          <w:b/>
          <w:bCs/>
          <w:caps/>
          <w:smallCaps/>
          <w:color w:val="404040"/>
          <w:spacing w:val="20"/>
          <w:kern w:val="0"/>
          <w:lang w:eastAsia="lt-LT"/>
          <w14:ligatures w14:val="none"/>
        </w:rPr>
      </w:pPr>
    </w:p>
    <w:p w14:paraId="0F30219F" w14:textId="375F72CC" w:rsidR="00FD0849" w:rsidRPr="00FD0849" w:rsidRDefault="00FD0849" w:rsidP="00FD0849">
      <w:pPr>
        <w:numPr>
          <w:ilvl w:val="1"/>
          <w:numId w:val="0"/>
        </w:numPr>
        <w:spacing w:after="240" w:line="240" w:lineRule="auto"/>
        <w:jc w:val="center"/>
        <w:rPr>
          <w:rFonts w:ascii="Times New Roman" w:eastAsia="Calibri" w:hAnsi="Times New Roman" w:cs="Times New Roman"/>
          <w:b/>
          <w:bCs/>
          <w:caps/>
          <w:color w:val="404040"/>
          <w:spacing w:val="20"/>
          <w:kern w:val="0"/>
          <w14:ligatures w14:val="none"/>
        </w:rPr>
      </w:pPr>
      <w:r w:rsidRPr="00FD0849">
        <w:rPr>
          <w:rFonts w:ascii="Times New Roman" w:eastAsia="Calibri" w:hAnsi="Times New Roman" w:cs="Times New Roman"/>
          <w:b/>
          <w:bCs/>
          <w:caps/>
          <w:smallCaps/>
          <w:color w:val="404040"/>
          <w:spacing w:val="20"/>
          <w:kern w:val="0"/>
          <w:lang w:eastAsia="lt-LT"/>
          <w14:ligatures w14:val="none"/>
        </w:rPr>
        <w:t xml:space="preserve">TIEKĖJŲ KVALIFIKACIJOS REIKALAVIMAI IR REIKALAVIMAI LAIKYTIS </w:t>
      </w:r>
      <w:r w:rsidRPr="00FD0849">
        <w:rPr>
          <w:rFonts w:ascii="Times New Roman" w:eastAsia="Calibri" w:hAnsi="Times New Roman" w:cs="Times New Roman"/>
          <w:b/>
          <w:bCs/>
          <w:caps/>
          <w:color w:val="404040"/>
          <w:spacing w:val="20"/>
          <w:kern w:val="0"/>
          <w14:ligatures w14:val="none"/>
        </w:rPr>
        <w:t xml:space="preserve">KOKYBĖS VADYBOS SISTEMOS IR (ARBA) APLINKOS APSAUGOS VADYBOS SISTEMOS </w:t>
      </w:r>
    </w:p>
    <w:p w14:paraId="44868450" w14:textId="3D2D43DD" w:rsidR="00FD0849" w:rsidRPr="00FD0849" w:rsidRDefault="00FD0849" w:rsidP="00FD0849">
      <w:pPr>
        <w:tabs>
          <w:tab w:val="left" w:pos="851"/>
        </w:tabs>
        <w:spacing w:after="0" w:line="240" w:lineRule="auto"/>
        <w:ind w:firstLine="567"/>
        <w:contextualSpacing/>
        <w:jc w:val="both"/>
        <w:rPr>
          <w:rFonts w:ascii="Times New Roman" w:eastAsia="Calibri" w:hAnsi="Times New Roman" w:cs="Times New Roman"/>
          <w:kern w:val="0"/>
          <w:lang w:eastAsia="lt-LT"/>
          <w14:ligatures w14:val="none"/>
        </w:rPr>
      </w:pPr>
      <w:r w:rsidRPr="00FD0849">
        <w:rPr>
          <w:rFonts w:ascii="Times New Roman" w:eastAsia="Calibri" w:hAnsi="Times New Roman" w:cs="Times New Roman"/>
          <w:kern w:val="0"/>
          <w:lang w:eastAsia="lt-LT"/>
          <w14:ligatures w14:val="none"/>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38886A8" w14:textId="6A60C0B6" w:rsidR="00364004" w:rsidRPr="004D69CC" w:rsidRDefault="00FD0849" w:rsidP="00364004">
      <w:pPr>
        <w:tabs>
          <w:tab w:val="left" w:pos="4678"/>
        </w:tabs>
        <w:suppressAutoHyphens/>
        <w:autoSpaceDN w:val="0"/>
        <w:spacing w:after="0" w:line="240" w:lineRule="auto"/>
        <w:ind w:right="140" w:firstLine="577"/>
        <w:jc w:val="both"/>
        <w:rPr>
          <w:rFonts w:ascii="Times New Roman" w:hAnsi="Times New Roman" w:cs="Times New Roman"/>
        </w:rPr>
      </w:pPr>
      <w:r w:rsidRPr="00FD0849">
        <w:rPr>
          <w:rFonts w:ascii="Times New Roman" w:eastAsia="Calibri" w:hAnsi="Times New Roman" w:cs="Times New Roman"/>
          <w:kern w:val="0"/>
          <w:lang w:eastAsia="lt-LT"/>
          <w14:ligatures w14:val="none"/>
        </w:rPr>
        <w:t xml:space="preserve">2. </w:t>
      </w:r>
      <w:r w:rsidR="00364004" w:rsidRPr="004D69CC">
        <w:rPr>
          <w:rFonts w:ascii="Times New Roman" w:eastAsia="Times New Roman" w:hAnsi="Times New Roman" w:cs="Times New Roman"/>
          <w:kern w:val="0"/>
          <w:lang w:eastAsia="lt-LT"/>
          <w14:ligatures w14:val="none"/>
        </w:rPr>
        <w:t>Tiekėjas turi teisę pasitelkti ūkio subjektus, kurių pajėgumais tiekėjas remiasi savo įsipareigojimams vykdyti.</w:t>
      </w:r>
      <w:r w:rsidR="00364004">
        <w:rPr>
          <w:rFonts w:ascii="Times New Roman" w:eastAsia="Times New Roman" w:hAnsi="Times New Roman" w:cs="Times New Roman"/>
          <w:kern w:val="0"/>
          <w:lang w:eastAsia="lt-LT"/>
          <w14:ligatures w14:val="none"/>
        </w:rPr>
        <w:t xml:space="preserve"> </w:t>
      </w:r>
      <w:r w:rsidR="00364004" w:rsidRPr="004D69CC">
        <w:rPr>
          <w:rFonts w:ascii="Times New Roman" w:hAnsi="Times New Roman" w:cs="Times New Roman"/>
          <w:bCs/>
        </w:rPr>
        <w:t>Ūkio subjekto, kurio pajėgumais tiekėjas remiasi</w:t>
      </w:r>
      <w:r w:rsidR="00364004" w:rsidRPr="004D69CC">
        <w:rPr>
          <w:rFonts w:ascii="Times New Roman" w:hAnsi="Times New Roman" w:cs="Times New Roman"/>
          <w:iCs/>
        </w:rPr>
        <w:t xml:space="preserve">, </w:t>
      </w:r>
      <w:r w:rsidR="00364004">
        <w:rPr>
          <w:rFonts w:ascii="Times New Roman" w:hAnsi="Times New Roman" w:cs="Times New Roman"/>
          <w:iCs/>
        </w:rPr>
        <w:t xml:space="preserve">kvalifikaciją pagrindžiantys </w:t>
      </w:r>
      <w:r w:rsidR="00364004" w:rsidRPr="004D69CC">
        <w:rPr>
          <w:rFonts w:ascii="Times New Roman" w:hAnsi="Times New Roman" w:cs="Times New Roman"/>
          <w:iCs/>
        </w:rPr>
        <w:t xml:space="preserve">dokumentai, pateikiami </w:t>
      </w:r>
      <w:r w:rsidR="00364004" w:rsidRPr="004D69CC">
        <w:rPr>
          <w:rFonts w:ascii="Times New Roman" w:hAnsi="Times New Roman" w:cs="Times New Roman"/>
          <w:color w:val="000000"/>
        </w:rPr>
        <w:t xml:space="preserve">tuo atveju, jeigu tie subjektai patys vykdys tą pirkimo sutarties dalį, kuriai reikia jų turimų pajėgumų. Pateikiama </w:t>
      </w:r>
      <w:r w:rsidR="00364004" w:rsidRPr="004D69CC">
        <w:rPr>
          <w:rFonts w:ascii="Times New Roman" w:hAnsi="Times New Roman" w:cs="Times New Roman"/>
          <w:iCs/>
        </w:rPr>
        <w:t xml:space="preserve">ketinamo pasitelkti </w:t>
      </w:r>
      <w:r w:rsidR="00364004" w:rsidRPr="004D69CC">
        <w:rPr>
          <w:rFonts w:ascii="Times New Roman" w:hAnsi="Times New Roman" w:cs="Times New Roman"/>
          <w:bCs/>
        </w:rPr>
        <w:t>ūkio subjekto, kurio pajėgumais tiekėjas remiasi</w:t>
      </w:r>
      <w:r w:rsidR="00364004" w:rsidRPr="004D69CC">
        <w:rPr>
          <w:rFonts w:ascii="Times New Roman" w:hAnsi="Times New Roman" w:cs="Times New Roman"/>
        </w:rPr>
        <w:t>, pasirašyta laisvos formos deklaracija ar kitas dokumentas, patvirtinantis sutikimą dalyvauti šiame viešajame pirkime ir atlikti jam pavestus darbus/paslaugas/prekes, konkrečiai juos įvardijant.</w:t>
      </w:r>
      <w:r w:rsidR="00364004" w:rsidRPr="00364004">
        <w:rPr>
          <w:rFonts w:ascii="Times New Roman" w:hAnsi="Times New Roman" w:cs="Times New Roman"/>
        </w:rPr>
        <w:t xml:space="preserve"> </w:t>
      </w:r>
    </w:p>
    <w:p w14:paraId="21B0C925" w14:textId="176A63B8" w:rsidR="00FD0849" w:rsidRPr="004D69CC" w:rsidRDefault="00FD0849" w:rsidP="00FD0849">
      <w:pPr>
        <w:tabs>
          <w:tab w:val="left" w:pos="851"/>
        </w:tabs>
        <w:spacing w:after="0" w:line="240" w:lineRule="auto"/>
        <w:ind w:firstLine="567"/>
        <w:contextualSpacing/>
        <w:jc w:val="both"/>
        <w:rPr>
          <w:rFonts w:ascii="Times New Roman" w:eastAsia="Calibri" w:hAnsi="Times New Roman" w:cs="Times New Roman"/>
          <w:kern w:val="0"/>
          <w:lang w:eastAsia="lt-LT"/>
          <w14:ligatures w14:val="none"/>
        </w:rPr>
      </w:pPr>
      <w:r w:rsidRPr="00FD0849">
        <w:rPr>
          <w:rFonts w:ascii="Times New Roman" w:eastAsia="Calibri" w:hAnsi="Times New Roman" w:cs="Times New Roman"/>
          <w:kern w:val="0"/>
          <w:lang w:eastAsia="lt-LT"/>
          <w14:ligatures w14:val="none"/>
        </w:rPr>
        <w:t xml:space="preserve">3. </w:t>
      </w:r>
      <w:r w:rsidRPr="004D69CC">
        <w:rPr>
          <w:rFonts w:ascii="Times New Roman" w:eastAsia="Calibri" w:hAnsi="Times New Roman" w:cs="Times New Roman"/>
          <w:b/>
          <w:bCs/>
          <w:kern w:val="0"/>
          <w:lang w:eastAsia="lt-LT"/>
          <w14:ligatures w14:val="none"/>
        </w:rPr>
        <w:t>Pateikti atitikimą kvalifikacijos reikalavimams prašoma su pasiūlymu.</w:t>
      </w:r>
    </w:p>
    <w:p w14:paraId="5242C2DF" w14:textId="77777777" w:rsidR="00FD0849" w:rsidRPr="00FD0849" w:rsidRDefault="00FD0849" w:rsidP="00FD0849">
      <w:pPr>
        <w:tabs>
          <w:tab w:val="left" w:pos="851"/>
        </w:tabs>
        <w:spacing w:after="0" w:line="240" w:lineRule="auto"/>
        <w:ind w:firstLine="567"/>
        <w:contextualSpacing/>
        <w:jc w:val="both"/>
        <w:rPr>
          <w:rFonts w:ascii="Times New Roman" w:eastAsia="Calibri" w:hAnsi="Times New Roman" w:cs="Times New Roman"/>
          <w:kern w:val="0"/>
          <w:lang w:eastAsia="lt-LT"/>
          <w14:ligatures w14:val="none"/>
        </w:rPr>
      </w:pPr>
    </w:p>
    <w:p w14:paraId="1A6A442B" w14:textId="77777777" w:rsidR="00FD0849" w:rsidRPr="00FD0849" w:rsidRDefault="00FD0849" w:rsidP="00364004">
      <w:pPr>
        <w:pBdr>
          <w:top w:val="nil"/>
          <w:left w:val="nil"/>
          <w:bottom w:val="nil"/>
          <w:right w:val="nil"/>
          <w:between w:val="nil"/>
          <w:bar w:val="nil"/>
        </w:pBdr>
        <w:spacing w:after="0" w:line="240" w:lineRule="auto"/>
        <w:ind w:left="360" w:firstLine="207"/>
        <w:contextualSpacing/>
        <w:jc w:val="both"/>
        <w:rPr>
          <w:rFonts w:ascii="Times New Roman" w:eastAsia="Aptos" w:hAnsi="Times New Roman" w:cs="Times New Roman"/>
          <w:b/>
          <w:bCs/>
          <w14:ligatures w14:val="none"/>
        </w:rPr>
      </w:pPr>
      <w:r w:rsidRPr="00FD0849">
        <w:rPr>
          <w:rFonts w:ascii="Times New Roman" w:eastAsia="Aptos" w:hAnsi="Times New Roman" w:cs="Times New Roman"/>
          <w:b/>
          <w:bCs/>
          <w14:ligatures w14:val="none"/>
        </w:rPr>
        <w:t>Kvalifikaciniai reikalavimai tiekėjui</w:t>
      </w:r>
    </w:p>
    <w:tbl>
      <w:tblPr>
        <w:tblW w:w="10207" w:type="dxa"/>
        <w:tblInd w:w="-150" w:type="dxa"/>
        <w:tblCellMar>
          <w:left w:w="10" w:type="dxa"/>
          <w:right w:w="10" w:type="dxa"/>
        </w:tblCellMar>
        <w:tblLook w:val="04A0" w:firstRow="1" w:lastRow="0" w:firstColumn="1" w:lastColumn="0" w:noHBand="0" w:noVBand="1"/>
      </w:tblPr>
      <w:tblGrid>
        <w:gridCol w:w="886"/>
        <w:gridCol w:w="4926"/>
        <w:gridCol w:w="4395"/>
      </w:tblGrid>
      <w:tr w:rsidR="00FD0849" w:rsidRPr="00FD0849" w14:paraId="0DB84B1F" w14:textId="77777777" w:rsidTr="004D69CC">
        <w:tc>
          <w:tcPr>
            <w:tcW w:w="8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79C5E2C2" w14:textId="77777777" w:rsidR="00FD0849" w:rsidRPr="00FD0849" w:rsidRDefault="00FD0849" w:rsidP="00FD0849">
            <w:pPr>
              <w:suppressAutoHyphens/>
              <w:autoSpaceDN w:val="0"/>
              <w:spacing w:after="0" w:line="240" w:lineRule="auto"/>
              <w:ind w:left="-120" w:right="-120"/>
              <w:jc w:val="center"/>
              <w:textAlignment w:val="baseline"/>
              <w:rPr>
                <w:rFonts w:ascii="Times New Roman" w:eastAsia="Times New Roman" w:hAnsi="Times New Roman" w:cs="Times New Roman"/>
                <w:kern w:val="0"/>
                <w14:ligatures w14:val="none"/>
              </w:rPr>
            </w:pPr>
            <w:r w:rsidRPr="00FD0849">
              <w:rPr>
                <w:rFonts w:ascii="Times New Roman" w:eastAsia="Times New Roman" w:hAnsi="Times New Roman" w:cs="Times New Roman"/>
                <w:b/>
                <w:bCs/>
                <w:kern w:val="0"/>
                <w:lang w:eastAsia="lt-LT"/>
                <w14:ligatures w14:val="none"/>
              </w:rPr>
              <w:t>Eil. Nr.</w:t>
            </w:r>
            <w:r w:rsidRPr="00FD0849">
              <w:rPr>
                <w:rFonts w:ascii="Times New Roman" w:eastAsia="Times New Roman" w:hAnsi="Times New Roman" w:cs="Times New Roman"/>
                <w:kern w:val="0"/>
                <w:lang w:eastAsia="lt-LT"/>
                <w14:ligatures w14:val="none"/>
              </w:rPr>
              <w:t> </w:t>
            </w:r>
          </w:p>
        </w:tc>
        <w:tc>
          <w:tcPr>
            <w:tcW w:w="4926" w:type="dxa"/>
            <w:tcBorders>
              <w:top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37993512" w14:textId="77777777" w:rsidR="00FD0849" w:rsidRPr="00FD0849" w:rsidRDefault="00FD0849" w:rsidP="00FD0849">
            <w:pPr>
              <w:suppressAutoHyphens/>
              <w:autoSpaceDN w:val="0"/>
              <w:spacing w:after="0" w:line="240" w:lineRule="auto"/>
              <w:jc w:val="center"/>
              <w:textAlignment w:val="baseline"/>
              <w:rPr>
                <w:rFonts w:ascii="Times New Roman" w:eastAsia="Times New Roman" w:hAnsi="Times New Roman" w:cs="Times New Roman"/>
                <w:kern w:val="0"/>
                <w14:ligatures w14:val="none"/>
              </w:rPr>
            </w:pPr>
            <w:r w:rsidRPr="00FD0849">
              <w:rPr>
                <w:rFonts w:ascii="Times New Roman" w:eastAsia="Times New Roman" w:hAnsi="Times New Roman" w:cs="Times New Roman"/>
                <w:b/>
                <w:bCs/>
                <w:kern w:val="0"/>
                <w:lang w:eastAsia="lt-LT"/>
                <w14:ligatures w14:val="none"/>
              </w:rPr>
              <w:t>Kvalifikacijos reikalavimai</w:t>
            </w:r>
            <w:r w:rsidRPr="00FD0849">
              <w:rPr>
                <w:rFonts w:ascii="Times New Roman" w:eastAsia="Times New Roman" w:hAnsi="Times New Roman" w:cs="Times New Roman"/>
                <w:kern w:val="0"/>
                <w:lang w:eastAsia="lt-LT"/>
                <w14:ligatures w14:val="none"/>
              </w:rPr>
              <w:t> </w:t>
            </w:r>
          </w:p>
        </w:tc>
        <w:tc>
          <w:tcPr>
            <w:tcW w:w="4395" w:type="dxa"/>
            <w:tcBorders>
              <w:top w:val="single" w:sz="6" w:space="0" w:color="000000"/>
              <w:bottom w:val="single" w:sz="4" w:space="0" w:color="auto"/>
              <w:right w:val="single" w:sz="6" w:space="0" w:color="000000"/>
            </w:tcBorders>
          </w:tcPr>
          <w:p w14:paraId="0B95D27A" w14:textId="77777777" w:rsidR="00FD0849" w:rsidRPr="00FD0849" w:rsidRDefault="00FD0849" w:rsidP="00FD0849">
            <w:pPr>
              <w:suppressAutoHyphens/>
              <w:autoSpaceDN w:val="0"/>
              <w:spacing w:after="0" w:line="240" w:lineRule="auto"/>
              <w:jc w:val="center"/>
              <w:textAlignment w:val="baseline"/>
              <w:rPr>
                <w:rFonts w:ascii="Times New Roman" w:eastAsia="Times New Roman" w:hAnsi="Times New Roman" w:cs="Times New Roman"/>
                <w:b/>
                <w:bCs/>
                <w:kern w:val="0"/>
                <w:lang w:eastAsia="lt-LT"/>
                <w14:ligatures w14:val="none"/>
              </w:rPr>
            </w:pPr>
            <w:r w:rsidRPr="00FD0849">
              <w:rPr>
                <w:rFonts w:ascii="Times New Roman" w:eastAsia="Calibri" w:hAnsi="Times New Roman" w:cs="Times New Roman"/>
                <w:b/>
                <w:kern w:val="0"/>
                <w14:ligatures w14:val="none"/>
              </w:rPr>
              <w:t>Atitiktį reikalavimui įrodantys dokumentai</w:t>
            </w:r>
          </w:p>
        </w:tc>
      </w:tr>
      <w:tr w:rsidR="005A2A5C" w:rsidRPr="004D69CC" w14:paraId="3845C723" w14:textId="77777777" w:rsidTr="004D69CC">
        <w:trPr>
          <w:trHeight w:val="628"/>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D63EF3" w14:textId="6C3EA8B5" w:rsidR="005A2A5C" w:rsidRPr="00FD0849" w:rsidRDefault="005A2A5C" w:rsidP="005A2A5C">
            <w:pPr>
              <w:tabs>
                <w:tab w:val="left" w:pos="4678"/>
              </w:tabs>
              <w:suppressAutoHyphens/>
              <w:autoSpaceDN w:val="0"/>
              <w:spacing w:after="0" w:line="240" w:lineRule="auto"/>
              <w:ind w:left="-120" w:right="140"/>
              <w:jc w:val="center"/>
              <w:textAlignment w:val="baseline"/>
              <w:rPr>
                <w:rFonts w:ascii="Times New Roman" w:eastAsia="Times New Roman" w:hAnsi="Times New Roman" w:cs="Times New Roman"/>
                <w:kern w:val="0"/>
                <w:lang w:eastAsia="lt-LT"/>
                <w14:ligatures w14:val="none"/>
              </w:rPr>
            </w:pPr>
            <w:r w:rsidRPr="004D69CC">
              <w:rPr>
                <w:rFonts w:ascii="Times New Roman" w:eastAsia="Times New Roman" w:hAnsi="Times New Roman" w:cs="Times New Roman"/>
                <w:kern w:val="0"/>
                <w:lang w:eastAsia="lt-LT"/>
                <w14:ligatures w14:val="none"/>
              </w:rPr>
              <w:t>1.1.</w:t>
            </w:r>
          </w:p>
        </w:tc>
        <w:tc>
          <w:tcPr>
            <w:tcW w:w="4926"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14:paraId="45A336D3" w14:textId="77777777" w:rsidR="005A2A5C" w:rsidRPr="004D69CC" w:rsidRDefault="005A2A5C" w:rsidP="005A2A5C">
            <w:pPr>
              <w:tabs>
                <w:tab w:val="left" w:pos="4678"/>
              </w:tabs>
              <w:spacing w:line="276" w:lineRule="auto"/>
              <w:ind w:left="111" w:right="140"/>
              <w:jc w:val="both"/>
              <w:rPr>
                <w:rFonts w:ascii="Times New Roman" w:eastAsia="Calibri" w:hAnsi="Times New Roman" w:cs="Times New Roman"/>
                <w:b/>
              </w:rPr>
            </w:pPr>
            <w:r w:rsidRPr="004D69CC">
              <w:rPr>
                <w:rFonts w:ascii="Times New Roman" w:eastAsia="Calibri" w:hAnsi="Times New Roman" w:cs="Times New Roman"/>
                <w:b/>
              </w:rPr>
              <w:t>Tiekėjo vadovaujančių specialistų ir asmenų, atsakingų už sutarties vykdymą, kvalifikacija.</w:t>
            </w:r>
          </w:p>
          <w:p w14:paraId="217B03E9" w14:textId="77777777" w:rsidR="005A2A5C" w:rsidRPr="004D69CC" w:rsidRDefault="005A2A5C" w:rsidP="005A2A5C">
            <w:pPr>
              <w:tabs>
                <w:tab w:val="left" w:pos="4678"/>
              </w:tabs>
              <w:spacing w:line="276" w:lineRule="auto"/>
              <w:ind w:left="111" w:right="140"/>
              <w:jc w:val="both"/>
              <w:rPr>
                <w:rFonts w:ascii="Times New Roman" w:hAnsi="Times New Roman" w:cs="Times New Roman"/>
                <w:color w:val="000000"/>
              </w:rPr>
            </w:pPr>
            <w:r w:rsidRPr="004D69CC">
              <w:rPr>
                <w:rFonts w:ascii="Times New Roman" w:eastAsia="Calibri" w:hAnsi="Times New Roman" w:cs="Times New Roman"/>
              </w:rPr>
              <w:t>Tiekėjas privalo paskirti specialistus, kurie atitinka kvalifikacijos reikalavimus :</w:t>
            </w:r>
          </w:p>
          <w:p w14:paraId="0751D186" w14:textId="451FA928" w:rsidR="005A2A5C" w:rsidRPr="004D69CC" w:rsidRDefault="005A2A5C" w:rsidP="005A2A5C">
            <w:pPr>
              <w:tabs>
                <w:tab w:val="left" w:pos="4678"/>
              </w:tabs>
              <w:ind w:left="111" w:right="140"/>
              <w:rPr>
                <w:rFonts w:ascii="Times New Roman" w:hAnsi="Times New Roman" w:cs="Times New Roman"/>
                <w:color w:val="000000"/>
              </w:rPr>
            </w:pPr>
            <w:r w:rsidRPr="004D69CC">
              <w:rPr>
                <w:rFonts w:ascii="Times New Roman" w:hAnsi="Times New Roman" w:cs="Times New Roman"/>
                <w:color w:val="000000"/>
              </w:rPr>
              <w:t>ne mažiau kaip 1 (vieną) statinio projekto ekspertizės vadovą:</w:t>
            </w:r>
          </w:p>
          <w:p w14:paraId="68DFA6EB" w14:textId="77777777" w:rsidR="005A2A5C" w:rsidRPr="004D69CC" w:rsidRDefault="005A2A5C" w:rsidP="005A2A5C">
            <w:pPr>
              <w:tabs>
                <w:tab w:val="left" w:pos="4678"/>
              </w:tabs>
              <w:ind w:left="111" w:right="140"/>
              <w:rPr>
                <w:rFonts w:ascii="Times New Roman" w:hAnsi="Times New Roman" w:cs="Times New Roman"/>
                <w:color w:val="000000"/>
              </w:rPr>
            </w:pPr>
            <w:r w:rsidRPr="004D69CC">
              <w:rPr>
                <w:rFonts w:ascii="Times New Roman" w:hAnsi="Times New Roman" w:cs="Times New Roman"/>
                <w:b/>
              </w:rPr>
              <w:t>Statinio pobūdis</w:t>
            </w:r>
            <w:r w:rsidRPr="004D69CC">
              <w:rPr>
                <w:rFonts w:ascii="Times New Roman" w:hAnsi="Times New Roman" w:cs="Times New Roman"/>
              </w:rPr>
              <w:t xml:space="preserve"> </w:t>
            </w:r>
            <w:r w:rsidRPr="004D69CC">
              <w:rPr>
                <w:rFonts w:ascii="Times New Roman" w:hAnsi="Times New Roman" w:cs="Times New Roman"/>
                <w:color w:val="000000"/>
              </w:rPr>
              <w:t>– ypatingieji pastatai,</w:t>
            </w:r>
          </w:p>
          <w:p w14:paraId="671369C6" w14:textId="77777777" w:rsidR="005A2A5C" w:rsidRPr="004D69CC" w:rsidRDefault="005A2A5C" w:rsidP="005A2A5C">
            <w:pPr>
              <w:tabs>
                <w:tab w:val="left" w:pos="4678"/>
              </w:tabs>
              <w:ind w:left="111" w:right="140"/>
              <w:rPr>
                <w:rFonts w:ascii="Times New Roman" w:hAnsi="Times New Roman" w:cs="Times New Roman"/>
                <w:color w:val="000000"/>
              </w:rPr>
            </w:pPr>
            <w:r w:rsidRPr="004D69CC">
              <w:rPr>
                <w:rFonts w:ascii="Times New Roman" w:hAnsi="Times New Roman" w:cs="Times New Roman"/>
                <w:b/>
                <w:color w:val="000000"/>
              </w:rPr>
              <w:t>Pastatų tipas</w:t>
            </w:r>
            <w:r w:rsidRPr="004D69CC">
              <w:rPr>
                <w:rFonts w:ascii="Times New Roman" w:hAnsi="Times New Roman" w:cs="Times New Roman"/>
                <w:color w:val="000000"/>
              </w:rPr>
              <w:t xml:space="preserve"> – negyvenamieji pastatai </w:t>
            </w:r>
          </w:p>
          <w:p w14:paraId="6ECDBA0D" w14:textId="77777777" w:rsidR="005A2A5C" w:rsidRPr="004D69CC" w:rsidRDefault="005A2A5C" w:rsidP="005A2A5C">
            <w:pPr>
              <w:tabs>
                <w:tab w:val="left" w:pos="4678"/>
              </w:tabs>
              <w:spacing w:line="240" w:lineRule="atLeast"/>
              <w:ind w:left="111" w:right="140"/>
              <w:jc w:val="both"/>
              <w:rPr>
                <w:rFonts w:ascii="Times New Roman" w:hAnsi="Times New Roman" w:cs="Times New Roman"/>
              </w:rPr>
            </w:pPr>
            <w:r w:rsidRPr="004D69CC">
              <w:rPr>
                <w:rFonts w:ascii="Times New Roman" w:hAnsi="Times New Roman" w:cs="Times New Roman"/>
              </w:rPr>
              <w:t xml:space="preserve">Pastabos: </w:t>
            </w:r>
          </w:p>
          <w:p w14:paraId="4E7A7465" w14:textId="752F9064" w:rsidR="005A2A5C" w:rsidRPr="004D69CC" w:rsidRDefault="005A2A5C" w:rsidP="005A2A5C">
            <w:pPr>
              <w:tabs>
                <w:tab w:val="left" w:pos="4678"/>
              </w:tabs>
              <w:spacing w:line="300" w:lineRule="atLeast"/>
              <w:ind w:left="111" w:right="140"/>
              <w:jc w:val="both"/>
              <w:rPr>
                <w:rFonts w:ascii="Times New Roman" w:hAnsi="Times New Roman" w:cs="Times New Roman"/>
                <w:color w:val="000000"/>
              </w:rPr>
            </w:pPr>
            <w:r w:rsidRPr="004D69CC">
              <w:rPr>
                <w:rFonts w:ascii="Times New Roman" w:hAnsi="Times New Roman" w:cs="Times New Roman"/>
              </w:rPr>
              <w:t>1) Reikalaujamą kvalifikaciją tiekėjas (ar jo personalas) privalo būti įgijęs iki pasiūlymų pateikimo termino pabaigos;</w:t>
            </w:r>
            <w:r w:rsidRPr="004D69CC">
              <w:rPr>
                <w:rFonts w:ascii="Times New Roman" w:hAnsi="Times New Roman" w:cs="Times New Roman"/>
                <w:color w:val="000000"/>
              </w:rPr>
              <w:t xml:space="preserve"> </w:t>
            </w:r>
          </w:p>
          <w:p w14:paraId="4AD0228E" w14:textId="2853B213" w:rsidR="005A2A5C" w:rsidRPr="004D69CC" w:rsidRDefault="005A2A5C" w:rsidP="005A2A5C">
            <w:pPr>
              <w:tabs>
                <w:tab w:val="left" w:pos="4678"/>
              </w:tabs>
              <w:spacing w:line="300" w:lineRule="atLeast"/>
              <w:ind w:left="111" w:right="140"/>
              <w:jc w:val="both"/>
              <w:rPr>
                <w:rFonts w:ascii="Times New Roman" w:hAnsi="Times New Roman" w:cs="Times New Roman"/>
                <w:color w:val="000000"/>
              </w:rPr>
            </w:pPr>
            <w:r w:rsidRPr="004D69CC">
              <w:rPr>
                <w:rFonts w:ascii="Times New Roman" w:hAnsi="Times New Roman" w:cs="Times New Roman"/>
              </w:rPr>
              <w:t>2) Tiekėjas privalo paskirti reikiamą skaičių specialistų, kad užtikrintų tinkamą sutarties vykdymą;</w:t>
            </w:r>
          </w:p>
          <w:p w14:paraId="7E0A0EC5" w14:textId="5C4F5C64" w:rsidR="005A2A5C" w:rsidRPr="00FD0849" w:rsidRDefault="005A2A5C" w:rsidP="005A2A5C">
            <w:pPr>
              <w:tabs>
                <w:tab w:val="left" w:pos="4678"/>
              </w:tabs>
              <w:spacing w:line="240" w:lineRule="atLeast"/>
              <w:ind w:left="111" w:right="140"/>
              <w:jc w:val="both"/>
              <w:rPr>
                <w:rFonts w:ascii="Times New Roman" w:eastAsia="Times New Roman" w:hAnsi="Times New Roman" w:cs="Times New Roman"/>
                <w:kern w:val="0"/>
                <w:lang w:eastAsia="lt-LT"/>
                <w14:ligatures w14:val="none"/>
              </w:rPr>
            </w:pPr>
          </w:p>
        </w:tc>
        <w:tc>
          <w:tcPr>
            <w:tcW w:w="4395" w:type="dxa"/>
            <w:tcBorders>
              <w:top w:val="single" w:sz="4" w:space="0" w:color="000000"/>
              <w:left w:val="single" w:sz="4" w:space="0" w:color="auto"/>
              <w:bottom w:val="single" w:sz="4" w:space="0" w:color="000000"/>
              <w:right w:val="single" w:sz="4" w:space="0" w:color="auto"/>
            </w:tcBorders>
          </w:tcPr>
          <w:p w14:paraId="4A27AAB4" w14:textId="77777777" w:rsidR="005A2A5C" w:rsidRPr="004D69CC" w:rsidRDefault="005A2A5C" w:rsidP="00364004">
            <w:pPr>
              <w:tabs>
                <w:tab w:val="left" w:pos="4678"/>
              </w:tabs>
              <w:spacing w:line="276" w:lineRule="auto"/>
              <w:ind w:left="132" w:right="140"/>
              <w:rPr>
                <w:rFonts w:ascii="Times New Roman" w:eastAsia="Calibri" w:hAnsi="Times New Roman" w:cs="Times New Roman"/>
              </w:rPr>
            </w:pPr>
            <w:r w:rsidRPr="004D69CC">
              <w:rPr>
                <w:rFonts w:ascii="Times New Roman" w:eastAsia="Calibri" w:hAnsi="Times New Roman" w:cs="Times New Roman"/>
              </w:rPr>
              <w:t>Pateikiama:</w:t>
            </w:r>
          </w:p>
          <w:p w14:paraId="6ECC93BB" w14:textId="3AA7EAC6" w:rsidR="005A2A5C" w:rsidRPr="004D69CC" w:rsidRDefault="005A2A5C" w:rsidP="00364004">
            <w:pPr>
              <w:tabs>
                <w:tab w:val="left" w:pos="4678"/>
              </w:tabs>
              <w:spacing w:line="276" w:lineRule="auto"/>
              <w:ind w:left="132" w:right="140"/>
              <w:jc w:val="both"/>
              <w:rPr>
                <w:rFonts w:ascii="Times New Roman" w:eastAsia="Calibri" w:hAnsi="Times New Roman" w:cs="Times New Roman"/>
              </w:rPr>
            </w:pPr>
            <w:r w:rsidRPr="004D69CC">
              <w:rPr>
                <w:rFonts w:ascii="Times New Roman" w:eastAsia="Calibri" w:hAnsi="Times New Roman" w:cs="Times New Roman"/>
                <w:bCs/>
              </w:rPr>
              <w:t>1)</w:t>
            </w:r>
            <w:r w:rsidRPr="004D69CC">
              <w:rPr>
                <w:rFonts w:ascii="Times New Roman" w:eastAsia="Calibri" w:hAnsi="Times New Roman" w:cs="Times New Roman"/>
              </w:rPr>
              <w:t xml:space="preserve"> Tiekėjo vadovaujančių specialistų ir asmenų atsakingų už sutarties vykdymą sąrašas </w:t>
            </w:r>
            <w:r w:rsidR="00364004">
              <w:rPr>
                <w:rFonts w:ascii="Times New Roman" w:eastAsia="Calibri" w:hAnsi="Times New Roman" w:cs="Times New Roman"/>
              </w:rPr>
              <w:t>(9 pirkimo sąlygų priedas)</w:t>
            </w:r>
            <w:r w:rsidRPr="004D69CC">
              <w:rPr>
                <w:rFonts w:ascii="Times New Roman" w:eastAsia="Calibri" w:hAnsi="Times New Roman" w:cs="Times New Roman"/>
              </w:rPr>
              <w:t>.</w:t>
            </w:r>
          </w:p>
          <w:p w14:paraId="394C4CB1" w14:textId="01A9CD67" w:rsidR="005A2A5C" w:rsidRPr="004D69CC" w:rsidRDefault="005A2A5C" w:rsidP="00364004">
            <w:pPr>
              <w:tabs>
                <w:tab w:val="left" w:pos="4678"/>
              </w:tabs>
              <w:spacing w:line="276" w:lineRule="auto"/>
              <w:ind w:left="132" w:right="140"/>
              <w:jc w:val="both"/>
              <w:rPr>
                <w:rFonts w:ascii="Times New Roman" w:eastAsia="Calibri" w:hAnsi="Times New Roman" w:cs="Times New Roman"/>
                <w:iCs/>
              </w:rPr>
            </w:pPr>
            <w:r w:rsidRPr="004D69CC">
              <w:rPr>
                <w:rFonts w:ascii="Times New Roman" w:eastAsia="Calibri" w:hAnsi="Times New Roman" w:cs="Times New Roman"/>
                <w:bCs/>
                <w:iCs/>
              </w:rPr>
              <w:t xml:space="preserve">2) dėl </w:t>
            </w:r>
            <w:r w:rsidRPr="004D69CC">
              <w:rPr>
                <w:rFonts w:ascii="Times New Roman" w:eastAsia="Calibri" w:hAnsi="Times New Roman" w:cs="Times New Roman"/>
                <w:iCs/>
              </w:rPr>
              <w:t>nurodytų specialistų:</w:t>
            </w:r>
          </w:p>
          <w:p w14:paraId="3F270189" w14:textId="77777777" w:rsidR="005A2A5C" w:rsidRPr="004D69CC" w:rsidRDefault="005A2A5C" w:rsidP="00364004">
            <w:pPr>
              <w:tabs>
                <w:tab w:val="left" w:pos="4678"/>
              </w:tabs>
              <w:spacing w:line="276" w:lineRule="auto"/>
              <w:ind w:left="132" w:right="140"/>
              <w:jc w:val="both"/>
              <w:rPr>
                <w:rFonts w:ascii="Times New Roman" w:eastAsia="Calibri" w:hAnsi="Times New Roman" w:cs="Times New Roman"/>
              </w:rPr>
            </w:pPr>
            <w:r w:rsidRPr="004D69CC">
              <w:rPr>
                <w:rFonts w:ascii="Times New Roman" w:eastAsia="Calibri" w:hAnsi="Times New Roman" w:cs="Times New Roman"/>
              </w:rPr>
              <w:t>Lietuvos Respublikos aplinkos ministerijos, Viešosios įstaigos Statybos sektoriaus vystymo agentūros ar VĮ Statybos produkcijos sertifikavimo centro išduotas</w:t>
            </w:r>
            <w:r w:rsidRPr="004D69CC">
              <w:rPr>
                <w:rFonts w:ascii="Times New Roman" w:hAnsi="Times New Roman" w:cs="Times New Roman"/>
              </w:rPr>
              <w:t xml:space="preserve"> kvalifikacijos</w:t>
            </w:r>
            <w:r w:rsidRPr="004D69CC">
              <w:rPr>
                <w:rFonts w:ascii="Times New Roman" w:eastAsia="Calibri" w:hAnsi="Times New Roman" w:cs="Times New Roman"/>
              </w:rPr>
              <w:t xml:space="preserve"> atestatas, suteikiantis teisę atlikti nurodytas paslaugas;</w:t>
            </w:r>
          </w:p>
          <w:p w14:paraId="5672B970" w14:textId="77777777" w:rsidR="005A2A5C" w:rsidRPr="004D69CC" w:rsidRDefault="005A2A5C" w:rsidP="00364004">
            <w:pPr>
              <w:tabs>
                <w:tab w:val="left" w:pos="4678"/>
              </w:tabs>
              <w:spacing w:line="276" w:lineRule="auto"/>
              <w:ind w:left="132" w:right="140"/>
              <w:jc w:val="both"/>
              <w:rPr>
                <w:rFonts w:ascii="Times New Roman" w:eastAsia="Calibri" w:hAnsi="Times New Roman" w:cs="Times New Roman"/>
              </w:rPr>
            </w:pPr>
            <w:r w:rsidRPr="004D69CC">
              <w:rPr>
                <w:rFonts w:ascii="Times New Roman" w:eastAsia="Calibri" w:hAnsi="Times New Roman" w:cs="Times New Roman"/>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(perkančioji organizacija pasitikrins LT registruose). </w:t>
            </w:r>
          </w:p>
          <w:p w14:paraId="0A40E145" w14:textId="77777777" w:rsidR="005A2A5C" w:rsidRPr="004D69CC" w:rsidRDefault="005A2A5C" w:rsidP="00364004">
            <w:pPr>
              <w:tabs>
                <w:tab w:val="left" w:pos="4678"/>
              </w:tabs>
              <w:spacing w:line="276" w:lineRule="auto"/>
              <w:ind w:left="132" w:right="140"/>
              <w:jc w:val="both"/>
              <w:rPr>
                <w:rFonts w:ascii="Times New Roman" w:eastAsia="Calibri" w:hAnsi="Times New Roman" w:cs="Times New Roman"/>
              </w:rPr>
            </w:pPr>
            <w:r w:rsidRPr="004D69CC">
              <w:rPr>
                <w:rFonts w:ascii="Times New Roman" w:eastAsia="Calibri" w:hAnsi="Times New Roman" w:cs="Times New Roman"/>
              </w:rPr>
              <w:t xml:space="preserve">Specialistai, registruoti trečiojoje šalyje atestuojami Lietuvos Respublikos statybos techninio reglamento STR 1.02.01:2017 </w:t>
            </w:r>
            <w:r w:rsidRPr="004D69CC">
              <w:rPr>
                <w:rFonts w:ascii="Times New Roman" w:eastAsia="Calibri" w:hAnsi="Times New Roman" w:cs="Times New Roman"/>
              </w:rPr>
              <w:lastRenderedPageBreak/>
              <w:t>„Statybos dalyvių atestavimo ir teisės pripažinimo tvarkos aprašas“ nustatyta tvarka.</w:t>
            </w:r>
          </w:p>
          <w:p w14:paraId="760ED6E6" w14:textId="77777777" w:rsidR="005A2A5C" w:rsidRPr="004D69CC" w:rsidRDefault="005A2A5C" w:rsidP="00364004">
            <w:pPr>
              <w:tabs>
                <w:tab w:val="left" w:pos="4678"/>
              </w:tabs>
              <w:spacing w:line="276" w:lineRule="auto"/>
              <w:ind w:left="132" w:right="140"/>
              <w:jc w:val="both"/>
              <w:rPr>
                <w:rFonts w:ascii="Times New Roman" w:hAnsi="Times New Roman" w:cs="Times New Roman"/>
                <w:iCs/>
              </w:rPr>
            </w:pPr>
            <w:r w:rsidRPr="004D69CC">
              <w:rPr>
                <w:rFonts w:ascii="Times New Roman" w:hAnsi="Times New Roman" w:cs="Times New Roman"/>
                <w:iCs/>
              </w:rPr>
              <w:t>Pateikiamos atitinkamų dokumentų skaitmeninės kopijos.</w:t>
            </w:r>
          </w:p>
          <w:p w14:paraId="61130DEB" w14:textId="77777777" w:rsidR="005A2A5C" w:rsidRPr="004D69CC" w:rsidRDefault="005A2A5C" w:rsidP="00364004">
            <w:pPr>
              <w:tabs>
                <w:tab w:val="left" w:pos="4678"/>
              </w:tabs>
              <w:suppressAutoHyphens/>
              <w:autoSpaceDN w:val="0"/>
              <w:spacing w:after="0" w:line="240" w:lineRule="auto"/>
              <w:ind w:left="132" w:right="140"/>
              <w:jc w:val="both"/>
              <w:rPr>
                <w:rFonts w:ascii="Times New Roman" w:eastAsia="Calibri" w:hAnsi="Times New Roman" w:cs="Times New Roman"/>
              </w:rPr>
            </w:pPr>
            <w:r w:rsidRPr="004D69CC">
              <w:rPr>
                <w:rFonts w:ascii="Times New Roman" w:eastAsia="Calibri" w:hAnsi="Times New Roman" w:cs="Times New Roman"/>
                <w:bCs/>
              </w:rPr>
              <w:t>3)</w:t>
            </w:r>
            <w:r w:rsidRPr="004D69CC">
              <w:rPr>
                <w:rFonts w:ascii="Times New Roman" w:eastAsia="Calibri" w:hAnsi="Times New Roman" w:cs="Times New Roman"/>
              </w:rPr>
              <w:t xml:space="preserve"> specialisto – kvazisubtiekėjo sutikimas atlikti sutartyje nurodytas 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16C5FAC4" w14:textId="77777777" w:rsidR="005A2A5C" w:rsidRPr="00364004" w:rsidRDefault="005A2A5C" w:rsidP="00364004">
            <w:pPr>
              <w:ind w:left="132"/>
              <w:jc w:val="both"/>
              <w:rPr>
                <w:rFonts w:ascii="Times New Roman" w:hAnsi="Times New Roman" w:cs="Times New Roman"/>
                <w:i/>
                <w:iCs/>
              </w:rPr>
            </w:pPr>
            <w:r w:rsidRPr="00364004">
              <w:rPr>
                <w:rFonts w:ascii="Times New Roman" w:hAnsi="Times New Roman" w:cs="Times New Roman"/>
                <w:i/>
                <w:iCs/>
              </w:rPr>
              <w:t>Pateikiamos dokumentų skaitmeninės kopijos.</w:t>
            </w:r>
          </w:p>
          <w:p w14:paraId="09CDD3DF" w14:textId="1994BC2B" w:rsidR="005A2A5C" w:rsidRPr="00FD0849" w:rsidRDefault="005A2A5C" w:rsidP="00364004">
            <w:pPr>
              <w:tabs>
                <w:tab w:val="left" w:pos="4678"/>
              </w:tabs>
              <w:suppressAutoHyphens/>
              <w:autoSpaceDN w:val="0"/>
              <w:spacing w:after="0" w:line="240" w:lineRule="auto"/>
              <w:ind w:left="132" w:right="140"/>
              <w:jc w:val="both"/>
              <w:rPr>
                <w:rFonts w:ascii="Times New Roman" w:eastAsia="Times New Roman" w:hAnsi="Times New Roman" w:cs="Times New Roman"/>
                <w:kern w:val="0"/>
                <w:lang w:eastAsia="lt-LT"/>
                <w14:ligatures w14:val="none"/>
              </w:rPr>
            </w:pPr>
          </w:p>
        </w:tc>
      </w:tr>
    </w:tbl>
    <w:p w14:paraId="51A70322" w14:textId="77777777" w:rsidR="00FD0849" w:rsidRPr="00FD0849" w:rsidRDefault="00FD0849" w:rsidP="005A2A5C">
      <w:pPr>
        <w:tabs>
          <w:tab w:val="left" w:pos="4678"/>
        </w:tabs>
        <w:spacing w:after="240" w:line="300" w:lineRule="auto"/>
        <w:ind w:right="140" w:firstLine="697"/>
        <w:jc w:val="center"/>
        <w:rPr>
          <w:rFonts w:ascii="Times New Roman" w:eastAsia="Arial" w:hAnsi="Times New Roman" w:cs="Times New Roman"/>
          <w:smallCaps/>
          <w:color w:val="404040"/>
          <w:kern w:val="0"/>
          <w:lang w:eastAsia="lt-LT"/>
          <w14:ligatures w14:val="none"/>
        </w:rPr>
      </w:pPr>
    </w:p>
    <w:p w14:paraId="5CC20169" w14:textId="77777777" w:rsidR="00FD0849" w:rsidRPr="00FD0849" w:rsidRDefault="00FD0849" w:rsidP="00FD0849">
      <w:pPr>
        <w:numPr>
          <w:ilvl w:val="1"/>
          <w:numId w:val="0"/>
        </w:numPr>
        <w:spacing w:after="240" w:line="240" w:lineRule="auto"/>
        <w:rPr>
          <w:rFonts w:ascii="Times New Roman" w:eastAsia="Calibri" w:hAnsi="Times New Roman" w:cs="Times New Roman"/>
          <w:caps/>
          <w:smallCaps/>
          <w:color w:val="404040"/>
          <w:spacing w:val="20"/>
          <w:kern w:val="0"/>
          <w:sz w:val="24"/>
          <w:szCs w:val="24"/>
          <w:lang w:eastAsia="lt-LT"/>
          <w14:ligatures w14:val="none"/>
        </w:rPr>
      </w:pPr>
      <w:r w:rsidRPr="00FD0849">
        <w:rPr>
          <w:rFonts w:ascii="Times New Roman" w:eastAsia="Calibri" w:hAnsi="Times New Roman" w:cs="Times New Roman"/>
          <w:spacing w:val="20"/>
          <w:kern w:val="0"/>
          <w:sz w:val="24"/>
          <w:szCs w:val="24"/>
          <w14:ligatures w14:val="none"/>
        </w:rPr>
        <w:t>Reikalavimai laikytis kokybės vadybos sistemos ir (arba) aplinkos apsaugos vadybos sistemos standartų netaikomi</w:t>
      </w:r>
      <w:r w:rsidRPr="00FD0849">
        <w:rPr>
          <w:rFonts w:ascii="Times New Roman" w:eastAsia="Calibri" w:hAnsi="Times New Roman" w:cs="Times New Roman"/>
          <w:color w:val="404040"/>
          <w:spacing w:val="20"/>
          <w:kern w:val="0"/>
          <w:sz w:val="24"/>
          <w:szCs w:val="24"/>
          <w14:ligatures w14:val="none"/>
        </w:rPr>
        <w:t>.</w:t>
      </w:r>
    </w:p>
    <w:p w14:paraId="0B648F74" w14:textId="3777E958" w:rsidR="00FD0849" w:rsidRPr="00FD0849" w:rsidRDefault="00FD0849" w:rsidP="00FD0849">
      <w:pPr>
        <w:spacing w:after="240" w:line="300" w:lineRule="auto"/>
        <w:ind w:firstLine="697"/>
        <w:jc w:val="center"/>
        <w:rPr>
          <w:rFonts w:ascii="Calibri" w:eastAsia="Arial" w:hAnsi="Calibri" w:cs="Calibri"/>
          <w:smallCaps/>
          <w:color w:val="404040"/>
          <w:kern w:val="0"/>
          <w:sz w:val="28"/>
          <w:szCs w:val="28"/>
          <w:lang w:eastAsia="lt-LT"/>
          <w14:ligatures w14:val="none"/>
        </w:rPr>
      </w:pPr>
    </w:p>
    <w:sectPr w:rsidR="00FD0849" w:rsidRPr="00FD0849" w:rsidSect="0074741A">
      <w:pgSz w:w="11906" w:h="16838"/>
      <w:pgMar w:top="1134" w:right="567"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7F28" w14:textId="77777777" w:rsidR="00140381" w:rsidRDefault="00140381" w:rsidP="0074741A">
      <w:pPr>
        <w:spacing w:after="0" w:line="240" w:lineRule="auto"/>
      </w:pPr>
      <w:r>
        <w:separator/>
      </w:r>
    </w:p>
  </w:endnote>
  <w:endnote w:type="continuationSeparator" w:id="0">
    <w:p w14:paraId="04664357" w14:textId="77777777" w:rsidR="00140381" w:rsidRDefault="00140381" w:rsidP="0074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94F3" w14:textId="77777777" w:rsidR="00140381" w:rsidRDefault="00140381" w:rsidP="0074741A">
      <w:pPr>
        <w:spacing w:after="0" w:line="240" w:lineRule="auto"/>
      </w:pPr>
      <w:r>
        <w:separator/>
      </w:r>
    </w:p>
  </w:footnote>
  <w:footnote w:type="continuationSeparator" w:id="0">
    <w:p w14:paraId="50CA875F" w14:textId="77777777" w:rsidR="00140381" w:rsidRDefault="00140381" w:rsidP="00747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82405962">
    <w:abstractNumId w:val="2"/>
  </w:num>
  <w:num w:numId="2" w16cid:durableId="1060398192">
    <w:abstractNumId w:val="0"/>
  </w:num>
  <w:num w:numId="3" w16cid:durableId="175644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0D"/>
    <w:rsid w:val="00066077"/>
    <w:rsid w:val="00130E46"/>
    <w:rsid w:val="00140381"/>
    <w:rsid w:val="001A1E33"/>
    <w:rsid w:val="0026480F"/>
    <w:rsid w:val="00364004"/>
    <w:rsid w:val="00390FC4"/>
    <w:rsid w:val="003D4B73"/>
    <w:rsid w:val="004B7156"/>
    <w:rsid w:val="004D69CC"/>
    <w:rsid w:val="0053077C"/>
    <w:rsid w:val="005A2A5C"/>
    <w:rsid w:val="005C5658"/>
    <w:rsid w:val="006C4F37"/>
    <w:rsid w:val="0074741A"/>
    <w:rsid w:val="007A5210"/>
    <w:rsid w:val="00980EB7"/>
    <w:rsid w:val="00A07465"/>
    <w:rsid w:val="00AD567C"/>
    <w:rsid w:val="00B23E0D"/>
    <w:rsid w:val="00B47921"/>
    <w:rsid w:val="00C266FA"/>
    <w:rsid w:val="00EA31E3"/>
    <w:rsid w:val="00FD0849"/>
    <w:rsid w:val="00FE5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D8E2"/>
  <w15:chartTrackingRefBased/>
  <w15:docId w15:val="{BD52C061-89EC-4D3C-959E-0383E89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3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3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3E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3E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3E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3E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3E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3E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3E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3E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3E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3E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3E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3E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3E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3E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3E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3E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3E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3E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3E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3E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3E0D"/>
    <w:rPr>
      <w:i/>
      <w:iCs/>
      <w:color w:val="404040" w:themeColor="text1" w:themeTint="BF"/>
    </w:rPr>
  </w:style>
  <w:style w:type="paragraph" w:styleId="Sraopastraipa">
    <w:name w:val="List Paragraph"/>
    <w:basedOn w:val="prastasis"/>
    <w:uiPriority w:val="34"/>
    <w:qFormat/>
    <w:rsid w:val="00B23E0D"/>
    <w:pPr>
      <w:ind w:left="720"/>
      <w:contextualSpacing/>
    </w:pPr>
  </w:style>
  <w:style w:type="character" w:styleId="Rykuspabraukimas">
    <w:name w:val="Intense Emphasis"/>
    <w:basedOn w:val="Numatytasispastraiposriftas"/>
    <w:uiPriority w:val="21"/>
    <w:qFormat/>
    <w:rsid w:val="00B23E0D"/>
    <w:rPr>
      <w:i/>
      <w:iCs/>
      <w:color w:val="2F5496" w:themeColor="accent1" w:themeShade="BF"/>
    </w:rPr>
  </w:style>
  <w:style w:type="paragraph" w:styleId="Iskirtacitata">
    <w:name w:val="Intense Quote"/>
    <w:basedOn w:val="prastasis"/>
    <w:next w:val="prastasis"/>
    <w:link w:val="IskirtacitataDiagrama"/>
    <w:uiPriority w:val="30"/>
    <w:qFormat/>
    <w:rsid w:val="00B23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3E0D"/>
    <w:rPr>
      <w:i/>
      <w:iCs/>
      <w:color w:val="2F5496" w:themeColor="accent1" w:themeShade="BF"/>
    </w:rPr>
  </w:style>
  <w:style w:type="character" w:styleId="Rykinuoroda">
    <w:name w:val="Intense Reference"/>
    <w:basedOn w:val="Numatytasispastraiposriftas"/>
    <w:uiPriority w:val="32"/>
    <w:qFormat/>
    <w:rsid w:val="00B23E0D"/>
    <w:rPr>
      <w:b/>
      <w:bCs/>
      <w:smallCaps/>
      <w:color w:val="2F5496" w:themeColor="accent1" w:themeShade="BF"/>
      <w:spacing w:val="5"/>
    </w:rPr>
  </w:style>
  <w:style w:type="table" w:customStyle="1" w:styleId="TableGrid3">
    <w:name w:val="Table Grid3"/>
    <w:basedOn w:val="prastojilentel"/>
    <w:next w:val="Lentelstinklelis"/>
    <w:uiPriority w:val="39"/>
    <w:rsid w:val="00B479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4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74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741A"/>
  </w:style>
  <w:style w:type="paragraph" w:styleId="Porat">
    <w:name w:val="footer"/>
    <w:basedOn w:val="prastasis"/>
    <w:link w:val="PoratDiagrama"/>
    <w:uiPriority w:val="99"/>
    <w:unhideWhenUsed/>
    <w:rsid w:val="007474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2387</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Žemaitis</dc:creator>
  <cp:keywords/>
  <dc:description/>
  <cp:lastModifiedBy>Jurininku ligoninine</cp:lastModifiedBy>
  <cp:revision>4</cp:revision>
  <dcterms:created xsi:type="dcterms:W3CDTF">2025-03-28T12:06:00Z</dcterms:created>
  <dcterms:modified xsi:type="dcterms:W3CDTF">2025-03-28T12:56:00Z</dcterms:modified>
</cp:coreProperties>
</file>