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087AA" w14:textId="6DC56321" w:rsidR="00FC2A26" w:rsidRDefault="00FC2A26" w:rsidP="00FC2A26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FC2A26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FC2A26">
        <w:rPr>
          <w:rFonts w:ascii="Cambria" w:hAnsi="Cambria" w:cs="Times New Roman"/>
          <w:b/>
          <w:sz w:val="28"/>
          <w:szCs w:val="24"/>
        </w:rPr>
        <w:t>IGYTI</w:t>
      </w:r>
    </w:p>
    <w:p w14:paraId="7B1C4CB5" w14:textId="07B7B0F2" w:rsidR="000C4D9E" w:rsidRDefault="000C4D9E"/>
    <w:p w14:paraId="2D0BEAB0" w14:textId="65171EC8" w:rsidR="000C4D9E" w:rsidRPr="00FC2A26" w:rsidRDefault="000C4D9E" w:rsidP="00FC2A26">
      <w:pPr>
        <w:pStyle w:val="ListParagraph"/>
        <w:numPr>
          <w:ilvl w:val="0"/>
          <w:numId w:val="4"/>
        </w:numPr>
        <w:tabs>
          <w:tab w:val="left" w:pos="426"/>
        </w:tabs>
        <w:ind w:left="0" w:firstLine="7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FC2A26">
        <w:rPr>
          <w:rFonts w:ascii="Cambria" w:hAnsi="Cambria"/>
          <w:b/>
          <w:bCs/>
          <w:sz w:val="24"/>
          <w:szCs w:val="24"/>
          <w:u w:val="single"/>
        </w:rPr>
        <w:t>10</w:t>
      </w:r>
      <w:r w:rsidR="00125DFA">
        <w:rPr>
          <w:rFonts w:ascii="Cambria" w:hAnsi="Cambria"/>
          <w:b/>
          <w:bCs/>
          <w:sz w:val="24"/>
          <w:szCs w:val="24"/>
          <w:u w:val="single"/>
        </w:rPr>
        <w:t xml:space="preserve"> – </w:t>
      </w:r>
      <w:r w:rsidRPr="00FC2A26">
        <w:rPr>
          <w:rFonts w:ascii="Cambria" w:hAnsi="Cambria"/>
          <w:b/>
          <w:bCs/>
          <w:sz w:val="24"/>
          <w:szCs w:val="24"/>
          <w:u w:val="single"/>
        </w:rPr>
        <w:t>11 litrų plastikinis</w:t>
      </w:r>
      <w:r w:rsidR="00125DFA">
        <w:rPr>
          <w:rFonts w:ascii="Cambria" w:hAnsi="Cambria"/>
          <w:b/>
          <w:bCs/>
          <w:sz w:val="24"/>
          <w:szCs w:val="24"/>
          <w:u w:val="single"/>
        </w:rPr>
        <w:t xml:space="preserve"> arba lygiavertis</w:t>
      </w:r>
      <w:r w:rsidRPr="00FC2A26">
        <w:rPr>
          <w:rFonts w:ascii="Cambria" w:hAnsi="Cambria"/>
          <w:b/>
          <w:bCs/>
          <w:sz w:val="24"/>
          <w:szCs w:val="24"/>
          <w:u w:val="single"/>
        </w:rPr>
        <w:t xml:space="preserve"> indas su sandariu dangčiu</w:t>
      </w:r>
      <w:r w:rsidR="00A07180" w:rsidRPr="00FC2A26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257ECC28" w14:textId="77777777" w:rsidR="00B26AD9" w:rsidRPr="00B26AD9" w:rsidRDefault="00B26AD9" w:rsidP="00FC2A2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26AD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kliniškai švarus;</w:t>
      </w:r>
    </w:p>
    <w:p w14:paraId="0C6ADBA6" w14:textId="77777777" w:rsidR="00B26AD9" w:rsidRPr="00B26AD9" w:rsidRDefault="00B26AD9" w:rsidP="00FC2A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26AD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vienkartinis (pažymėta simboliu);</w:t>
      </w:r>
    </w:p>
    <w:p w14:paraId="7A791CDC" w14:textId="77777777" w:rsidR="00B26AD9" w:rsidRPr="00B26AD9" w:rsidRDefault="00B26AD9" w:rsidP="00FC2A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26AD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pagamintas iš plastiko arba lygiavertės medžiagos;</w:t>
      </w:r>
    </w:p>
    <w:p w14:paraId="37EF9818" w14:textId="77777777" w:rsidR="00125DFA" w:rsidRDefault="00125DFA" w:rsidP="00FC2A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sandariu dangčiu;</w:t>
      </w:r>
    </w:p>
    <w:p w14:paraId="13550E8C" w14:textId="749768C7" w:rsidR="00B26AD9" w:rsidRPr="00B26AD9" w:rsidRDefault="00B26AD9" w:rsidP="00FC2A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26AD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apver</w:t>
      </w:r>
      <w:r w:rsidR="00125DF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tus indą, dangtelis neatsidaro ir neprabėga viduje esantis turinys</w:t>
      </w:r>
      <w:r w:rsidRPr="00B26AD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411BD69E" w14:textId="77777777" w:rsidR="00B26AD9" w:rsidRPr="00B26AD9" w:rsidRDefault="00B26AD9" w:rsidP="00FC2A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26AD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rankena, kuri lengvai neatsikabina;</w:t>
      </w:r>
    </w:p>
    <w:p w14:paraId="6405495B" w14:textId="77777777" w:rsidR="00B26AD9" w:rsidRPr="00B26AD9" w:rsidRDefault="00B26AD9" w:rsidP="00FC2A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26AD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tinkamas sąlyčiui su bet kokia medžiaga;</w:t>
      </w:r>
    </w:p>
    <w:p w14:paraId="39DC1FB8" w14:textId="77777777" w:rsidR="00B26AD9" w:rsidRPr="00B26AD9" w:rsidRDefault="00B26AD9" w:rsidP="00FC2A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26AD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talpa 10 – 11 litrų;</w:t>
      </w:r>
    </w:p>
    <w:p w14:paraId="4CB9B2C1" w14:textId="54B42AD8" w:rsidR="00B26AD9" w:rsidRPr="00B26AD9" w:rsidRDefault="00B26AD9" w:rsidP="00FC2A2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26AD9">
        <w:rPr>
          <w:rFonts w:ascii="Cambria" w:eastAsia="Times New Roman" w:hAnsi="Cambria" w:cs="Arial"/>
          <w:color w:val="000000"/>
          <w:sz w:val="24"/>
          <w:szCs w:val="24"/>
          <w:lang w:eastAsia="lt-LT"/>
        </w:rPr>
        <w:t>kibiras turi ypatingą užraktą, kurį prieš a</w:t>
      </w:r>
      <w:r w:rsidR="00125DFA">
        <w:rPr>
          <w:rFonts w:ascii="Cambria" w:eastAsia="Times New Roman" w:hAnsi="Cambria" w:cs="Arial"/>
          <w:color w:val="000000"/>
          <w:sz w:val="24"/>
          <w:szCs w:val="24"/>
          <w:lang w:eastAsia="lt-LT"/>
        </w:rPr>
        <w:t>tidengiant dangtį reikia nuimti.</w:t>
      </w:r>
    </w:p>
    <w:p w14:paraId="5FDCD9A8" w14:textId="424D67BD" w:rsidR="000C4D9E" w:rsidRPr="00FC2A26" w:rsidRDefault="00551700" w:rsidP="00125DFA">
      <w:pPr>
        <w:spacing w:after="0" w:line="240" w:lineRule="auto"/>
        <w:ind w:left="142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Orientacinis poreikis: 35</w:t>
      </w:r>
      <w:r w:rsidR="000C4D9E" w:rsidRPr="00FC2A26">
        <w:rPr>
          <w:rFonts w:ascii="Cambria" w:hAnsi="Cambria"/>
          <w:i/>
          <w:sz w:val="24"/>
          <w:szCs w:val="24"/>
        </w:rPr>
        <w:t xml:space="preserve"> vnt.</w:t>
      </w:r>
    </w:p>
    <w:p w14:paraId="3B3D4BE8" w14:textId="3995E643" w:rsidR="000C4D9E" w:rsidRDefault="000C4D9E"/>
    <w:p w14:paraId="6EE06689" w14:textId="47624384" w:rsidR="000C4D9E" w:rsidRPr="00F72A9C" w:rsidRDefault="00F72A9C" w:rsidP="00125DFA">
      <w:pPr>
        <w:spacing w:after="0"/>
        <w:jc w:val="both"/>
        <w:rPr>
          <w:rFonts w:ascii="Cambria" w:hAnsi="Cambria"/>
          <w:b/>
          <w:bCs/>
          <w:sz w:val="24"/>
          <w:u w:val="single"/>
        </w:rPr>
      </w:pPr>
      <w:r>
        <w:rPr>
          <w:rFonts w:ascii="Cambria" w:hAnsi="Cambria"/>
          <w:b/>
          <w:bCs/>
          <w:sz w:val="24"/>
          <w:u w:val="single"/>
        </w:rPr>
        <w:t xml:space="preserve">2.1.-2.3. </w:t>
      </w:r>
      <w:r w:rsidR="000C4D9E" w:rsidRPr="00F72A9C">
        <w:rPr>
          <w:rFonts w:ascii="Cambria" w:hAnsi="Cambria"/>
          <w:b/>
          <w:bCs/>
          <w:sz w:val="24"/>
          <w:u w:val="single"/>
        </w:rPr>
        <w:t xml:space="preserve">Vienkartinis </w:t>
      </w:r>
      <w:proofErr w:type="spellStart"/>
      <w:r w:rsidR="000C4D9E" w:rsidRPr="00F72A9C">
        <w:rPr>
          <w:rFonts w:ascii="Cambria" w:hAnsi="Cambria"/>
          <w:b/>
          <w:bCs/>
          <w:sz w:val="24"/>
          <w:u w:val="single"/>
        </w:rPr>
        <w:t>ac</w:t>
      </w:r>
      <w:r w:rsidR="00A07180" w:rsidRPr="00F72A9C">
        <w:rPr>
          <w:rFonts w:ascii="Cambria" w:hAnsi="Cambria"/>
          <w:b/>
          <w:bCs/>
          <w:sz w:val="24"/>
          <w:u w:val="single"/>
        </w:rPr>
        <w:t>haliazinis</w:t>
      </w:r>
      <w:proofErr w:type="spellEnd"/>
      <w:r w:rsidR="00A07180" w:rsidRPr="00F72A9C">
        <w:rPr>
          <w:rFonts w:ascii="Cambria" w:hAnsi="Cambria"/>
          <w:b/>
          <w:bCs/>
          <w:sz w:val="24"/>
          <w:u w:val="single"/>
        </w:rPr>
        <w:t xml:space="preserve"> </w:t>
      </w:r>
      <w:proofErr w:type="spellStart"/>
      <w:r w:rsidR="00A07180" w:rsidRPr="00F72A9C">
        <w:rPr>
          <w:rFonts w:ascii="Cambria" w:hAnsi="Cambria"/>
          <w:b/>
          <w:bCs/>
          <w:sz w:val="24"/>
          <w:u w:val="single"/>
        </w:rPr>
        <w:t>dilatacinis</w:t>
      </w:r>
      <w:proofErr w:type="spellEnd"/>
      <w:r w:rsidR="00A07180" w:rsidRPr="00F72A9C">
        <w:rPr>
          <w:rFonts w:ascii="Cambria" w:hAnsi="Cambria"/>
          <w:b/>
          <w:bCs/>
          <w:sz w:val="24"/>
          <w:u w:val="single"/>
        </w:rPr>
        <w:t xml:space="preserve"> balionas:</w:t>
      </w:r>
    </w:p>
    <w:p w14:paraId="7AC3A99F" w14:textId="5E683A6D" w:rsid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>
        <w:rPr>
          <w:rFonts w:ascii="Cambria" w:eastAsia="Times New Roman" w:hAnsi="Cambria" w:cs="Times New Roman"/>
          <w:bCs/>
          <w:sz w:val="24"/>
          <w:lang w:eastAsia="lt-LT"/>
        </w:rPr>
        <w:t>sterilus (simbolis ant pakuotės);</w:t>
      </w:r>
    </w:p>
    <w:p w14:paraId="10843666" w14:textId="7407A01F" w:rsidR="000C4D9E" w:rsidRP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>
        <w:rPr>
          <w:rFonts w:ascii="Cambria" w:eastAsia="Times New Roman" w:hAnsi="Cambria" w:cs="Times New Roman"/>
          <w:bCs/>
          <w:sz w:val="24"/>
          <w:lang w:eastAsia="lt-LT"/>
        </w:rPr>
        <w:t>vienkartinis (pažymėta simboliu);</w:t>
      </w:r>
    </w:p>
    <w:p w14:paraId="3B27A1A6" w14:textId="6396B68D" w:rsidR="000C4D9E" w:rsidRP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>
        <w:rPr>
          <w:rFonts w:ascii="Cambria" w:eastAsia="Times New Roman" w:hAnsi="Cambria" w:cs="Times New Roman"/>
          <w:bCs/>
          <w:sz w:val="24"/>
          <w:lang w:eastAsia="lt-LT"/>
        </w:rPr>
        <w:t>t</w:t>
      </w:r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 xml:space="preserve">inkantis </w:t>
      </w:r>
      <w:r w:rsidR="000C4D9E" w:rsidRPr="00A07180">
        <w:rPr>
          <w:rFonts w:ascii="Cambria" w:eastAsia="Times New Roman" w:hAnsi="Cambria" w:cs="Times New Roman"/>
          <w:bCs/>
          <w:sz w:val="24"/>
          <w:lang w:val="en-US" w:eastAsia="lt-LT"/>
        </w:rPr>
        <w:t>2,8</w:t>
      </w:r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 xml:space="preserve"> mm darbiniam kanalui</w:t>
      </w:r>
      <w:r>
        <w:rPr>
          <w:rFonts w:ascii="Cambria" w:eastAsia="Times New Roman" w:hAnsi="Cambria" w:cs="Times New Roman"/>
          <w:bCs/>
          <w:sz w:val="24"/>
          <w:lang w:eastAsia="lt-LT"/>
        </w:rPr>
        <w:t>;</w:t>
      </w:r>
    </w:p>
    <w:p w14:paraId="7A7138CA" w14:textId="27E631A4" w:rsidR="000C4D9E" w:rsidRP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>
        <w:rPr>
          <w:rFonts w:ascii="Cambria" w:eastAsia="Times New Roman" w:hAnsi="Cambria" w:cs="Times New Roman"/>
          <w:bCs/>
          <w:sz w:val="24"/>
          <w:lang w:eastAsia="lt-LT"/>
        </w:rPr>
        <w:t>b</w:t>
      </w:r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 xml:space="preserve">alionas kartu su </w:t>
      </w:r>
      <w:proofErr w:type="spellStart"/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>kreipiamaja</w:t>
      </w:r>
      <w:proofErr w:type="spellEnd"/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 xml:space="preserve"> viela rinkinyje</w:t>
      </w:r>
      <w:r>
        <w:rPr>
          <w:rFonts w:ascii="Cambria" w:eastAsia="Times New Roman" w:hAnsi="Cambria" w:cs="Times New Roman"/>
          <w:bCs/>
          <w:sz w:val="24"/>
          <w:lang w:eastAsia="lt-LT"/>
        </w:rPr>
        <w:t>;</w:t>
      </w:r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 xml:space="preserve"> </w:t>
      </w:r>
    </w:p>
    <w:p w14:paraId="649C9544" w14:textId="450B2211" w:rsidR="000C4D9E" w:rsidRP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>
        <w:rPr>
          <w:rFonts w:ascii="Cambria" w:eastAsia="Times New Roman" w:hAnsi="Cambria" w:cs="Times New Roman"/>
          <w:bCs/>
          <w:sz w:val="24"/>
          <w:lang w:eastAsia="lt-LT"/>
        </w:rPr>
        <w:t>k</w:t>
      </w:r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>ateterio ilgis ne ilgesnis nei 90 cm</w:t>
      </w:r>
      <w:r>
        <w:rPr>
          <w:rFonts w:ascii="Cambria" w:eastAsia="Times New Roman" w:hAnsi="Cambria" w:cs="Times New Roman"/>
          <w:bCs/>
          <w:sz w:val="24"/>
          <w:lang w:eastAsia="lt-LT"/>
        </w:rPr>
        <w:t>;</w:t>
      </w:r>
    </w:p>
    <w:p w14:paraId="66174384" w14:textId="1EC59CF5" w:rsidR="000C4D9E" w:rsidRP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>
        <w:rPr>
          <w:rFonts w:ascii="Cambria" w:eastAsia="Times New Roman" w:hAnsi="Cambria" w:cs="Times New Roman"/>
          <w:bCs/>
          <w:sz w:val="24"/>
          <w:lang w:eastAsia="lt-LT"/>
        </w:rPr>
        <w:t>k</w:t>
      </w:r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 xml:space="preserve">ateterio diametras </w:t>
      </w:r>
      <w:r w:rsidR="000C4D9E" w:rsidRPr="00A07180">
        <w:rPr>
          <w:rFonts w:ascii="Cambria" w:eastAsia="Times New Roman" w:hAnsi="Cambria" w:cs="Times New Roman"/>
          <w:bCs/>
          <w:sz w:val="24"/>
          <w:lang w:val="en-US" w:eastAsia="lt-LT"/>
        </w:rPr>
        <w:t>14Fr/4,6mm</w:t>
      </w:r>
      <w:r w:rsidR="00125DFA">
        <w:rPr>
          <w:rFonts w:ascii="Cambria" w:eastAsia="Times New Roman" w:hAnsi="Cambria" w:cs="Times New Roman"/>
          <w:bCs/>
          <w:sz w:val="24"/>
          <w:lang w:val="en-US" w:eastAsia="lt-LT"/>
        </w:rPr>
        <w:t xml:space="preserve"> ± 0,01</w:t>
      </w:r>
      <w:r>
        <w:rPr>
          <w:rFonts w:ascii="Cambria" w:eastAsia="Times New Roman" w:hAnsi="Cambria" w:cs="Times New Roman"/>
          <w:bCs/>
          <w:sz w:val="24"/>
          <w:lang w:val="en-US" w:eastAsia="lt-LT"/>
        </w:rPr>
        <w:t>;</w:t>
      </w:r>
    </w:p>
    <w:p w14:paraId="25861BC9" w14:textId="0336FB6D" w:rsidR="000C4D9E" w:rsidRP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proofErr w:type="spellStart"/>
      <w:r>
        <w:rPr>
          <w:rFonts w:ascii="Cambria" w:eastAsia="Times New Roman" w:hAnsi="Cambria" w:cs="Times New Roman"/>
          <w:bCs/>
          <w:sz w:val="24"/>
          <w:lang w:val="en-US" w:eastAsia="lt-LT"/>
        </w:rPr>
        <w:t>d</w:t>
      </w:r>
      <w:r w:rsidR="000C4D9E" w:rsidRPr="00A07180">
        <w:rPr>
          <w:rFonts w:ascii="Cambria" w:eastAsia="Times New Roman" w:hAnsi="Cambria" w:cs="Times New Roman"/>
          <w:bCs/>
          <w:sz w:val="24"/>
          <w:lang w:val="en-US" w:eastAsia="lt-LT"/>
        </w:rPr>
        <w:t>vikanalis</w:t>
      </w:r>
      <w:proofErr w:type="spellEnd"/>
      <w:r>
        <w:rPr>
          <w:rFonts w:ascii="Cambria" w:eastAsia="Times New Roman" w:hAnsi="Cambria" w:cs="Times New Roman"/>
          <w:bCs/>
          <w:sz w:val="24"/>
          <w:lang w:val="en-US" w:eastAsia="lt-LT"/>
        </w:rPr>
        <w:t>;</w:t>
      </w:r>
    </w:p>
    <w:p w14:paraId="24E4B906" w14:textId="691712A9" w:rsidR="000C4D9E" w:rsidRP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proofErr w:type="spellStart"/>
      <w:r>
        <w:rPr>
          <w:rFonts w:ascii="Cambria" w:eastAsia="Times New Roman" w:hAnsi="Cambria" w:cs="Times New Roman"/>
          <w:bCs/>
          <w:sz w:val="24"/>
          <w:lang w:val="en-US" w:eastAsia="lt-LT"/>
        </w:rPr>
        <w:t>b</w:t>
      </w:r>
      <w:r w:rsidR="000C4D9E" w:rsidRPr="00A07180">
        <w:rPr>
          <w:rFonts w:ascii="Cambria" w:eastAsia="Times New Roman" w:hAnsi="Cambria" w:cs="Times New Roman"/>
          <w:bCs/>
          <w:sz w:val="24"/>
          <w:lang w:val="en-US" w:eastAsia="lt-LT"/>
        </w:rPr>
        <w:t>aliono</w:t>
      </w:r>
      <w:proofErr w:type="spellEnd"/>
      <w:r w:rsidR="000C4D9E" w:rsidRPr="00A07180">
        <w:rPr>
          <w:rFonts w:ascii="Cambria" w:eastAsia="Times New Roman" w:hAnsi="Cambria" w:cs="Times New Roman"/>
          <w:bCs/>
          <w:sz w:val="24"/>
          <w:lang w:val="en-US" w:eastAsia="lt-LT"/>
        </w:rPr>
        <w:t xml:space="preserve"> </w:t>
      </w:r>
      <w:proofErr w:type="spellStart"/>
      <w:r w:rsidR="000C4D9E" w:rsidRPr="00A07180">
        <w:rPr>
          <w:rFonts w:ascii="Cambria" w:eastAsia="Times New Roman" w:hAnsi="Cambria" w:cs="Times New Roman"/>
          <w:bCs/>
          <w:sz w:val="24"/>
          <w:lang w:val="en-US" w:eastAsia="lt-LT"/>
        </w:rPr>
        <w:t>dia</w:t>
      </w:r>
      <w:r>
        <w:rPr>
          <w:rFonts w:ascii="Cambria" w:eastAsia="Times New Roman" w:hAnsi="Cambria" w:cs="Times New Roman"/>
          <w:bCs/>
          <w:sz w:val="24"/>
          <w:lang w:val="en-US" w:eastAsia="lt-LT"/>
        </w:rPr>
        <w:t>metras</w:t>
      </w:r>
      <w:proofErr w:type="spellEnd"/>
      <w:r>
        <w:rPr>
          <w:rFonts w:ascii="Cambria" w:eastAsia="Times New Roman" w:hAnsi="Cambria" w:cs="Times New Roman"/>
          <w:bCs/>
          <w:sz w:val="24"/>
          <w:lang w:val="en-US" w:eastAsia="lt-LT"/>
        </w:rPr>
        <w:t xml:space="preserve"> 30, 35 </w:t>
      </w:r>
      <w:proofErr w:type="spellStart"/>
      <w:r>
        <w:rPr>
          <w:rFonts w:ascii="Cambria" w:eastAsia="Times New Roman" w:hAnsi="Cambria" w:cs="Times New Roman"/>
          <w:bCs/>
          <w:sz w:val="24"/>
          <w:lang w:val="en-US" w:eastAsia="lt-LT"/>
        </w:rPr>
        <w:t>arba</w:t>
      </w:r>
      <w:proofErr w:type="spellEnd"/>
      <w:r>
        <w:rPr>
          <w:rFonts w:ascii="Cambria" w:eastAsia="Times New Roman" w:hAnsi="Cambria" w:cs="Times New Roman"/>
          <w:bCs/>
          <w:sz w:val="24"/>
          <w:lang w:val="en-US" w:eastAsia="lt-LT"/>
        </w:rPr>
        <w:t xml:space="preserve"> 40 mm </w:t>
      </w:r>
      <w:proofErr w:type="spellStart"/>
      <w:r>
        <w:rPr>
          <w:rFonts w:ascii="Cambria" w:eastAsia="Times New Roman" w:hAnsi="Cambria" w:cs="Times New Roman"/>
          <w:bCs/>
          <w:sz w:val="24"/>
          <w:lang w:val="en-US" w:eastAsia="lt-LT"/>
        </w:rPr>
        <w:t>pagal</w:t>
      </w:r>
      <w:proofErr w:type="spellEnd"/>
      <w:r>
        <w:rPr>
          <w:rFonts w:ascii="Cambria" w:eastAsia="Times New Roman" w:hAnsi="Cambria" w:cs="Times New Roman"/>
          <w:bCs/>
          <w:sz w:val="24"/>
          <w:lang w:val="en-US" w:eastAsia="lt-LT"/>
        </w:rPr>
        <w:t xml:space="preserve"> </w:t>
      </w:r>
      <w:proofErr w:type="spellStart"/>
      <w:r w:rsidR="000C4D9E" w:rsidRPr="00A07180">
        <w:rPr>
          <w:rFonts w:ascii="Cambria" w:eastAsia="Times New Roman" w:hAnsi="Cambria" w:cs="Times New Roman"/>
          <w:bCs/>
          <w:sz w:val="24"/>
          <w:lang w:val="en-US" w:eastAsia="lt-LT"/>
        </w:rPr>
        <w:t>pageidavim</w:t>
      </w:r>
      <w:proofErr w:type="spellEnd"/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>ą</w:t>
      </w:r>
      <w:r>
        <w:rPr>
          <w:rFonts w:ascii="Cambria" w:eastAsia="Times New Roman" w:hAnsi="Cambria" w:cs="Times New Roman"/>
          <w:bCs/>
          <w:sz w:val="24"/>
          <w:lang w:eastAsia="lt-LT"/>
        </w:rPr>
        <w:t>;</w:t>
      </w:r>
    </w:p>
    <w:p w14:paraId="759AEE33" w14:textId="3533DB80" w:rsidR="000C4D9E" w:rsidRP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>
        <w:rPr>
          <w:rFonts w:ascii="Cambria" w:eastAsia="Times New Roman" w:hAnsi="Cambria" w:cs="Times New Roman"/>
          <w:bCs/>
          <w:sz w:val="24"/>
          <w:lang w:eastAsia="lt-LT"/>
        </w:rPr>
        <w:t>b</w:t>
      </w:r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>aliono ilgis ne trumpesnis nei 10 cm</w:t>
      </w:r>
      <w:r>
        <w:rPr>
          <w:rFonts w:ascii="Cambria" w:eastAsia="Times New Roman" w:hAnsi="Cambria" w:cs="Times New Roman"/>
          <w:bCs/>
          <w:sz w:val="24"/>
          <w:lang w:eastAsia="lt-LT"/>
        </w:rPr>
        <w:t>;</w:t>
      </w:r>
    </w:p>
    <w:p w14:paraId="53B0FE42" w14:textId="40EB2645" w:rsidR="000C4D9E" w:rsidRP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>
        <w:rPr>
          <w:rFonts w:ascii="Cambria" w:eastAsia="Times New Roman" w:hAnsi="Cambria" w:cs="Times New Roman"/>
          <w:bCs/>
          <w:sz w:val="24"/>
          <w:lang w:eastAsia="lt-LT"/>
        </w:rPr>
        <w:t>b</w:t>
      </w:r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 xml:space="preserve">aliono maksimalus pripūtimo slėgis ne daugiau kaip </w:t>
      </w:r>
      <w:r w:rsidR="000C4D9E" w:rsidRPr="00A07180">
        <w:rPr>
          <w:rFonts w:ascii="Cambria" w:eastAsia="Times New Roman" w:hAnsi="Cambria" w:cs="Times New Roman"/>
          <w:bCs/>
          <w:sz w:val="24"/>
          <w:lang w:val="en-US" w:eastAsia="lt-LT"/>
        </w:rPr>
        <w:t xml:space="preserve">20 </w:t>
      </w:r>
      <w:r>
        <w:rPr>
          <w:rFonts w:ascii="Cambria" w:eastAsia="Times New Roman" w:hAnsi="Cambria" w:cs="Times New Roman"/>
          <w:bCs/>
          <w:sz w:val="24"/>
          <w:lang w:val="en-US" w:eastAsia="lt-LT"/>
        </w:rPr>
        <w:t>PSI;</w:t>
      </w:r>
    </w:p>
    <w:p w14:paraId="4816FAD3" w14:textId="1827F7DD" w:rsidR="000C4D9E" w:rsidRP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>
        <w:rPr>
          <w:rFonts w:ascii="Cambria" w:eastAsia="Times New Roman" w:hAnsi="Cambria" w:cs="Times New Roman"/>
          <w:bCs/>
          <w:sz w:val="24"/>
          <w:lang w:eastAsia="lt-LT"/>
        </w:rPr>
        <w:t>b</w:t>
      </w:r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>alionas skaidrus, užapvalinto cilindro formos</w:t>
      </w:r>
      <w:r>
        <w:rPr>
          <w:rFonts w:ascii="Cambria" w:eastAsia="Times New Roman" w:hAnsi="Cambria" w:cs="Times New Roman"/>
          <w:bCs/>
          <w:sz w:val="24"/>
          <w:lang w:eastAsia="lt-LT"/>
        </w:rPr>
        <w:t>;</w:t>
      </w:r>
    </w:p>
    <w:p w14:paraId="34A14A1E" w14:textId="58427744" w:rsidR="000C4D9E" w:rsidRP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>
        <w:rPr>
          <w:rFonts w:ascii="Cambria" w:eastAsia="Times New Roman" w:hAnsi="Cambria" w:cs="Times New Roman"/>
          <w:bCs/>
          <w:sz w:val="24"/>
          <w:lang w:eastAsia="lt-LT"/>
        </w:rPr>
        <w:t>t</w:t>
      </w:r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>uri t</w:t>
      </w:r>
      <w:r>
        <w:rPr>
          <w:rFonts w:ascii="Cambria" w:eastAsia="Times New Roman" w:hAnsi="Cambria" w:cs="Times New Roman"/>
          <w:bCs/>
          <w:sz w:val="24"/>
          <w:lang w:eastAsia="lt-LT"/>
        </w:rPr>
        <w:t xml:space="preserve">ris </w:t>
      </w:r>
      <w:proofErr w:type="spellStart"/>
      <w:r>
        <w:rPr>
          <w:rFonts w:ascii="Cambria" w:eastAsia="Times New Roman" w:hAnsi="Cambria" w:cs="Times New Roman"/>
          <w:bCs/>
          <w:sz w:val="24"/>
          <w:lang w:eastAsia="lt-LT"/>
        </w:rPr>
        <w:t>rentgenokontrastines</w:t>
      </w:r>
      <w:proofErr w:type="spellEnd"/>
      <w:r>
        <w:rPr>
          <w:rFonts w:ascii="Cambria" w:eastAsia="Times New Roman" w:hAnsi="Cambria" w:cs="Times New Roman"/>
          <w:bCs/>
          <w:sz w:val="24"/>
          <w:lang w:eastAsia="lt-LT"/>
        </w:rPr>
        <w:t xml:space="preserve"> žymes;</w:t>
      </w:r>
    </w:p>
    <w:p w14:paraId="2AA53618" w14:textId="6E15319C" w:rsidR="000C4D9E" w:rsidRP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>
        <w:rPr>
          <w:rFonts w:ascii="Cambria" w:eastAsia="Times New Roman" w:hAnsi="Cambria" w:cs="Times New Roman"/>
          <w:bCs/>
          <w:sz w:val="24"/>
          <w:lang w:eastAsia="lt-LT"/>
        </w:rPr>
        <w:t>b</w:t>
      </w:r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 xml:space="preserve">e latekso </w:t>
      </w:r>
      <w:r>
        <w:rPr>
          <w:rFonts w:ascii="Cambria" w:eastAsia="Times New Roman" w:hAnsi="Cambria" w:cs="Times New Roman"/>
          <w:bCs/>
          <w:sz w:val="24"/>
          <w:lang w:eastAsia="lt-LT"/>
        </w:rPr>
        <w:t>(simbolis ant pakuotės arba pateikti tai patvirtinančius dokumentus);</w:t>
      </w:r>
    </w:p>
    <w:p w14:paraId="393DE1A0" w14:textId="6BE2B42F" w:rsidR="00A07180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>
        <w:rPr>
          <w:rFonts w:ascii="Cambria" w:eastAsia="Times New Roman" w:hAnsi="Cambria" w:cs="Times New Roman"/>
          <w:bCs/>
          <w:sz w:val="24"/>
          <w:lang w:eastAsia="lt-LT"/>
        </w:rPr>
        <w:t>t</w:t>
      </w:r>
      <w:r w:rsidR="000C4D9E" w:rsidRPr="00A07180">
        <w:rPr>
          <w:rFonts w:ascii="Cambria" w:eastAsia="Times New Roman" w:hAnsi="Cambria" w:cs="Times New Roman"/>
          <w:bCs/>
          <w:sz w:val="24"/>
          <w:lang w:eastAsia="lt-LT"/>
        </w:rPr>
        <w:t>ink</w:t>
      </w:r>
      <w:r>
        <w:rPr>
          <w:rFonts w:ascii="Cambria" w:eastAsia="Times New Roman" w:hAnsi="Cambria" w:cs="Times New Roman"/>
          <w:bCs/>
          <w:sz w:val="24"/>
          <w:lang w:eastAsia="lt-LT"/>
        </w:rPr>
        <w:t>antis darbui su 0.038 pravedėju;</w:t>
      </w:r>
    </w:p>
    <w:p w14:paraId="68929705" w14:textId="77777777" w:rsidR="00125DFA" w:rsidRPr="00125DFA" w:rsidRDefault="00A07180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proofErr w:type="spellStart"/>
      <w:r w:rsidRPr="00125DFA">
        <w:rPr>
          <w:rFonts w:ascii="Cambria" w:eastAsia="Times New Roman" w:hAnsi="Cambria" w:cs="Times New Roman"/>
          <w:bCs/>
          <w:sz w:val="24"/>
          <w:lang w:val="en-US" w:eastAsia="lt-LT"/>
        </w:rPr>
        <w:t>s</w:t>
      </w:r>
      <w:r w:rsidR="000C4D9E" w:rsidRPr="00125DFA">
        <w:rPr>
          <w:rFonts w:ascii="Cambria" w:eastAsia="Times New Roman" w:hAnsi="Cambria" w:cs="Times New Roman"/>
          <w:bCs/>
          <w:sz w:val="24"/>
          <w:lang w:val="en-US" w:eastAsia="lt-LT"/>
        </w:rPr>
        <w:t>upakuota</w:t>
      </w:r>
      <w:proofErr w:type="spellEnd"/>
      <w:r w:rsidR="000C4D9E" w:rsidRPr="00125DFA">
        <w:rPr>
          <w:rFonts w:ascii="Cambria" w:eastAsia="Times New Roman" w:hAnsi="Cambria" w:cs="Times New Roman"/>
          <w:bCs/>
          <w:sz w:val="24"/>
          <w:lang w:val="en-US" w:eastAsia="lt-LT"/>
        </w:rPr>
        <w:t xml:space="preserve"> </w:t>
      </w:r>
      <w:proofErr w:type="spellStart"/>
      <w:r w:rsidR="000C4D9E" w:rsidRPr="00125DFA">
        <w:rPr>
          <w:rFonts w:ascii="Cambria" w:eastAsia="Times New Roman" w:hAnsi="Cambria" w:cs="Times New Roman"/>
          <w:bCs/>
          <w:sz w:val="24"/>
          <w:lang w:val="en-US" w:eastAsia="lt-LT"/>
        </w:rPr>
        <w:t>po</w:t>
      </w:r>
      <w:proofErr w:type="spellEnd"/>
      <w:r w:rsidR="000C4D9E" w:rsidRPr="00125DFA">
        <w:rPr>
          <w:rFonts w:ascii="Cambria" w:eastAsia="Times New Roman" w:hAnsi="Cambria" w:cs="Times New Roman"/>
          <w:bCs/>
          <w:sz w:val="24"/>
          <w:lang w:val="en-US" w:eastAsia="lt-LT"/>
        </w:rPr>
        <w:t xml:space="preserve"> </w:t>
      </w:r>
      <w:proofErr w:type="spellStart"/>
      <w:r w:rsidR="000C4D9E" w:rsidRPr="00125DFA">
        <w:rPr>
          <w:rFonts w:ascii="Cambria" w:eastAsia="Times New Roman" w:hAnsi="Cambria" w:cs="Times New Roman"/>
          <w:bCs/>
          <w:sz w:val="24"/>
          <w:lang w:val="en-US" w:eastAsia="lt-LT"/>
        </w:rPr>
        <w:t>vieną</w:t>
      </w:r>
      <w:proofErr w:type="spellEnd"/>
      <w:r w:rsidR="00125DFA" w:rsidRPr="00125DFA">
        <w:rPr>
          <w:rFonts w:ascii="Cambria" w:eastAsia="Times New Roman" w:hAnsi="Cambria" w:cs="Times New Roman"/>
          <w:bCs/>
          <w:sz w:val="24"/>
          <w:lang w:val="en-US" w:eastAsia="lt-LT"/>
        </w:rPr>
        <w:t>;</w:t>
      </w:r>
    </w:p>
    <w:p w14:paraId="33EB6F9F" w14:textId="4BFCB564" w:rsidR="00125DFA" w:rsidRPr="00125DFA" w:rsidRDefault="00125DFA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 w:rsidRPr="00125DFA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41181FA1" w14:textId="38C7A1CF" w:rsidR="00125DFA" w:rsidRPr="00125DFA" w:rsidRDefault="00125DFA" w:rsidP="00125DFA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4"/>
          <w:lang w:eastAsia="lt-LT"/>
        </w:rPr>
      </w:pPr>
      <w:r w:rsidRPr="00125DFA">
        <w:rPr>
          <w:rFonts w:ascii="Cambria" w:hAnsi="Cambria"/>
          <w:sz w:val="24"/>
          <w:szCs w:val="24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3967"/>
        <w:gridCol w:w="2835"/>
      </w:tblGrid>
      <w:tr w:rsidR="00F72A9C" w:rsidRPr="00A07180" w14:paraId="7D4945EA" w14:textId="77777777" w:rsidTr="00F72A9C">
        <w:tc>
          <w:tcPr>
            <w:tcW w:w="2407" w:type="dxa"/>
          </w:tcPr>
          <w:p w14:paraId="2FB97C8C" w14:textId="429EE20F" w:rsidR="00F72A9C" w:rsidRPr="00F72A9C" w:rsidRDefault="00F72A9C" w:rsidP="00125DFA">
            <w:pPr>
              <w:jc w:val="both"/>
              <w:rPr>
                <w:rFonts w:ascii="Cambria" w:hAnsi="Cambria"/>
                <w:i/>
                <w:sz w:val="24"/>
              </w:rPr>
            </w:pPr>
            <w:proofErr w:type="spellStart"/>
            <w:r w:rsidRPr="00F72A9C">
              <w:rPr>
                <w:rFonts w:ascii="Cambria" w:hAnsi="Cambria"/>
                <w:i/>
                <w:sz w:val="24"/>
              </w:rPr>
              <w:t>Poz</w:t>
            </w:r>
            <w:proofErr w:type="spellEnd"/>
            <w:r w:rsidRPr="00F72A9C">
              <w:rPr>
                <w:rFonts w:ascii="Cambria" w:hAnsi="Cambria"/>
                <w:i/>
                <w:sz w:val="24"/>
              </w:rPr>
              <w:t xml:space="preserve"> Nr.</w:t>
            </w:r>
          </w:p>
        </w:tc>
        <w:tc>
          <w:tcPr>
            <w:tcW w:w="3967" w:type="dxa"/>
          </w:tcPr>
          <w:p w14:paraId="79EBD47B" w14:textId="44D431AF" w:rsidR="00F72A9C" w:rsidRPr="00F72A9C" w:rsidRDefault="00F72A9C" w:rsidP="00125DFA">
            <w:pPr>
              <w:jc w:val="both"/>
              <w:rPr>
                <w:rFonts w:ascii="Cambria" w:hAnsi="Cambria"/>
                <w:i/>
                <w:sz w:val="24"/>
              </w:rPr>
            </w:pPr>
            <w:r w:rsidRPr="00F72A9C">
              <w:rPr>
                <w:rFonts w:ascii="Cambria" w:hAnsi="Cambria"/>
                <w:i/>
                <w:sz w:val="24"/>
              </w:rPr>
              <w:t>Diametras</w:t>
            </w:r>
          </w:p>
        </w:tc>
        <w:tc>
          <w:tcPr>
            <w:tcW w:w="2835" w:type="dxa"/>
          </w:tcPr>
          <w:p w14:paraId="22A3B451" w14:textId="505322E3" w:rsidR="00F72A9C" w:rsidRPr="00F72A9C" w:rsidRDefault="00F72A9C" w:rsidP="00125DFA">
            <w:pPr>
              <w:jc w:val="both"/>
              <w:rPr>
                <w:rFonts w:ascii="Cambria" w:hAnsi="Cambria"/>
                <w:i/>
                <w:sz w:val="24"/>
              </w:rPr>
            </w:pPr>
            <w:r w:rsidRPr="00F72A9C">
              <w:rPr>
                <w:rFonts w:ascii="Cambria" w:hAnsi="Cambria"/>
                <w:i/>
                <w:sz w:val="24"/>
              </w:rPr>
              <w:t>Orientacinis poreikis</w:t>
            </w:r>
          </w:p>
        </w:tc>
      </w:tr>
      <w:tr w:rsidR="00F72A9C" w:rsidRPr="00A07180" w14:paraId="55B64633" w14:textId="77777777" w:rsidTr="00F72A9C">
        <w:tc>
          <w:tcPr>
            <w:tcW w:w="2407" w:type="dxa"/>
          </w:tcPr>
          <w:p w14:paraId="7F0C0E93" w14:textId="0A7061C8" w:rsidR="00F72A9C" w:rsidRPr="00A07180" w:rsidRDefault="00F72A9C" w:rsidP="00125DFA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2.1.</w:t>
            </w:r>
          </w:p>
        </w:tc>
        <w:tc>
          <w:tcPr>
            <w:tcW w:w="3967" w:type="dxa"/>
          </w:tcPr>
          <w:p w14:paraId="0C982540" w14:textId="330094EE" w:rsidR="00F72A9C" w:rsidRPr="00A07180" w:rsidRDefault="00F72A9C" w:rsidP="00125DFA">
            <w:pPr>
              <w:jc w:val="both"/>
              <w:rPr>
                <w:rFonts w:ascii="Cambria" w:hAnsi="Cambria"/>
                <w:sz w:val="24"/>
              </w:rPr>
            </w:pPr>
            <w:r w:rsidRPr="00A07180">
              <w:rPr>
                <w:rFonts w:ascii="Cambria" w:hAnsi="Cambria"/>
                <w:sz w:val="24"/>
              </w:rPr>
              <w:t>30 mm</w:t>
            </w:r>
          </w:p>
        </w:tc>
        <w:tc>
          <w:tcPr>
            <w:tcW w:w="2835" w:type="dxa"/>
          </w:tcPr>
          <w:p w14:paraId="14D54B4B" w14:textId="6D476E5F" w:rsidR="00F72A9C" w:rsidRPr="00A07180" w:rsidRDefault="00F72A9C" w:rsidP="00125DFA">
            <w:pPr>
              <w:jc w:val="both"/>
              <w:rPr>
                <w:rFonts w:ascii="Cambria" w:hAnsi="Cambria"/>
                <w:sz w:val="24"/>
              </w:rPr>
            </w:pPr>
            <w:r w:rsidRPr="00A07180">
              <w:rPr>
                <w:rFonts w:ascii="Cambria" w:hAnsi="Cambria"/>
                <w:sz w:val="24"/>
              </w:rPr>
              <w:t>5 vnt.</w:t>
            </w:r>
          </w:p>
        </w:tc>
      </w:tr>
      <w:tr w:rsidR="00F72A9C" w:rsidRPr="00A07180" w14:paraId="42A66735" w14:textId="77777777" w:rsidTr="00F72A9C">
        <w:tc>
          <w:tcPr>
            <w:tcW w:w="2407" w:type="dxa"/>
          </w:tcPr>
          <w:p w14:paraId="4CAFF715" w14:textId="36354C4A" w:rsidR="00F72A9C" w:rsidRPr="00A07180" w:rsidRDefault="00F72A9C" w:rsidP="00125DFA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2.2.</w:t>
            </w:r>
          </w:p>
        </w:tc>
        <w:tc>
          <w:tcPr>
            <w:tcW w:w="3967" w:type="dxa"/>
          </w:tcPr>
          <w:p w14:paraId="15A6B154" w14:textId="5C7E449E" w:rsidR="00F72A9C" w:rsidRPr="00A07180" w:rsidRDefault="00F72A9C" w:rsidP="00125DFA">
            <w:pPr>
              <w:jc w:val="both"/>
              <w:rPr>
                <w:rFonts w:ascii="Cambria" w:hAnsi="Cambria"/>
                <w:sz w:val="24"/>
              </w:rPr>
            </w:pPr>
            <w:r w:rsidRPr="00A07180">
              <w:rPr>
                <w:rFonts w:ascii="Cambria" w:hAnsi="Cambria"/>
                <w:sz w:val="24"/>
              </w:rPr>
              <w:t>35 mm</w:t>
            </w:r>
          </w:p>
        </w:tc>
        <w:tc>
          <w:tcPr>
            <w:tcW w:w="2835" w:type="dxa"/>
          </w:tcPr>
          <w:p w14:paraId="5761166E" w14:textId="7F021A01" w:rsidR="00F72A9C" w:rsidRPr="00A07180" w:rsidRDefault="00F72A9C" w:rsidP="00125DFA">
            <w:pPr>
              <w:jc w:val="both"/>
              <w:rPr>
                <w:rFonts w:ascii="Cambria" w:hAnsi="Cambria"/>
                <w:sz w:val="24"/>
              </w:rPr>
            </w:pPr>
            <w:r w:rsidRPr="00A07180">
              <w:rPr>
                <w:rFonts w:ascii="Cambria" w:hAnsi="Cambria"/>
                <w:sz w:val="24"/>
              </w:rPr>
              <w:t>5 vnt.</w:t>
            </w:r>
          </w:p>
        </w:tc>
      </w:tr>
      <w:tr w:rsidR="00F72A9C" w:rsidRPr="00A07180" w14:paraId="78ADC68E" w14:textId="77777777" w:rsidTr="00F72A9C">
        <w:tc>
          <w:tcPr>
            <w:tcW w:w="2407" w:type="dxa"/>
          </w:tcPr>
          <w:p w14:paraId="04D22FA7" w14:textId="1A28901E" w:rsidR="00F72A9C" w:rsidRPr="00A07180" w:rsidRDefault="00F72A9C" w:rsidP="00125DFA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2.3.</w:t>
            </w:r>
          </w:p>
        </w:tc>
        <w:tc>
          <w:tcPr>
            <w:tcW w:w="3967" w:type="dxa"/>
          </w:tcPr>
          <w:p w14:paraId="0E7AD384" w14:textId="1B627003" w:rsidR="00F72A9C" w:rsidRPr="00A07180" w:rsidRDefault="00F72A9C" w:rsidP="00125DFA">
            <w:pPr>
              <w:jc w:val="both"/>
              <w:rPr>
                <w:rFonts w:ascii="Cambria" w:hAnsi="Cambria"/>
                <w:sz w:val="24"/>
              </w:rPr>
            </w:pPr>
            <w:r w:rsidRPr="00A07180">
              <w:rPr>
                <w:rFonts w:ascii="Cambria" w:hAnsi="Cambria"/>
                <w:sz w:val="24"/>
              </w:rPr>
              <w:t>40 mm</w:t>
            </w:r>
          </w:p>
        </w:tc>
        <w:tc>
          <w:tcPr>
            <w:tcW w:w="2835" w:type="dxa"/>
          </w:tcPr>
          <w:p w14:paraId="42B018A2" w14:textId="4CA3E0B5" w:rsidR="00F72A9C" w:rsidRPr="00F72A9C" w:rsidRDefault="00F72A9C" w:rsidP="00125DFA">
            <w:pPr>
              <w:pStyle w:val="ListParagraph"/>
              <w:numPr>
                <w:ilvl w:val="0"/>
                <w:numId w:val="6"/>
              </w:numPr>
              <w:ind w:left="325" w:hanging="283"/>
              <w:rPr>
                <w:rFonts w:ascii="Cambria" w:hAnsi="Cambria"/>
                <w:sz w:val="24"/>
              </w:rPr>
            </w:pPr>
            <w:r w:rsidRPr="00F72A9C">
              <w:rPr>
                <w:rFonts w:ascii="Cambria" w:hAnsi="Cambria"/>
                <w:sz w:val="24"/>
              </w:rPr>
              <w:t>vnt.</w:t>
            </w:r>
          </w:p>
        </w:tc>
      </w:tr>
    </w:tbl>
    <w:p w14:paraId="4EE5DC21" w14:textId="3F007465" w:rsidR="000C4D9E" w:rsidRDefault="000C4D9E"/>
    <w:p w14:paraId="0F7E28ED" w14:textId="0AFC9AA1" w:rsidR="000C4D9E" w:rsidRPr="00F72A9C" w:rsidRDefault="000C4D9E" w:rsidP="00F72A9C">
      <w:pPr>
        <w:pStyle w:val="ListParagraph"/>
        <w:numPr>
          <w:ilvl w:val="0"/>
          <w:numId w:val="7"/>
        </w:numPr>
        <w:ind w:left="284"/>
        <w:jc w:val="both"/>
        <w:rPr>
          <w:rFonts w:ascii="Cambria" w:hAnsi="Cambria"/>
          <w:b/>
          <w:bCs/>
          <w:sz w:val="24"/>
          <w:u w:val="single"/>
        </w:rPr>
      </w:pPr>
      <w:r w:rsidRPr="00F72A9C">
        <w:rPr>
          <w:rFonts w:ascii="Cambria" w:hAnsi="Cambria"/>
          <w:b/>
          <w:bCs/>
          <w:sz w:val="24"/>
          <w:u w:val="single"/>
        </w:rPr>
        <w:t xml:space="preserve">Vienkartinis </w:t>
      </w:r>
      <w:proofErr w:type="spellStart"/>
      <w:r w:rsidRPr="00F72A9C">
        <w:rPr>
          <w:rFonts w:ascii="Cambria" w:hAnsi="Cambria"/>
          <w:b/>
          <w:bCs/>
          <w:sz w:val="24"/>
          <w:u w:val="single"/>
        </w:rPr>
        <w:t>perkutaninis</w:t>
      </w:r>
      <w:proofErr w:type="spellEnd"/>
      <w:r w:rsidRPr="00F72A9C">
        <w:rPr>
          <w:rFonts w:ascii="Cambria" w:hAnsi="Cambria"/>
          <w:b/>
          <w:bCs/>
          <w:sz w:val="24"/>
          <w:u w:val="single"/>
        </w:rPr>
        <w:t xml:space="preserve"> </w:t>
      </w:r>
      <w:proofErr w:type="spellStart"/>
      <w:r w:rsidRPr="00F72A9C">
        <w:rPr>
          <w:rFonts w:ascii="Cambria" w:hAnsi="Cambria"/>
          <w:b/>
          <w:bCs/>
          <w:sz w:val="24"/>
          <w:u w:val="single"/>
        </w:rPr>
        <w:t>gastrostominis</w:t>
      </w:r>
      <w:proofErr w:type="spellEnd"/>
      <w:r w:rsidRPr="00F72A9C">
        <w:rPr>
          <w:rFonts w:ascii="Cambria" w:hAnsi="Cambria"/>
          <w:b/>
          <w:bCs/>
          <w:sz w:val="24"/>
          <w:u w:val="single"/>
        </w:rPr>
        <w:t xml:space="preserve"> vamzdelis PEG</w:t>
      </w:r>
      <w:r w:rsidR="00125DFA">
        <w:rPr>
          <w:rFonts w:ascii="Cambria" w:hAnsi="Cambria"/>
          <w:b/>
          <w:bCs/>
          <w:sz w:val="24"/>
          <w:u w:val="single"/>
        </w:rPr>
        <w:t>:</w:t>
      </w:r>
    </w:p>
    <w:p w14:paraId="6D9AE2EB" w14:textId="77777777" w:rsidR="00BB723A" w:rsidRPr="00A05D42" w:rsidRDefault="00BB723A" w:rsidP="00BB723A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A05D42">
        <w:rPr>
          <w:rFonts w:ascii="Cambria" w:hAnsi="Cambria"/>
          <w:sz w:val="24"/>
          <w:szCs w:val="24"/>
        </w:rPr>
        <w:t>vienkartinis (pažymėta simboliu);</w:t>
      </w:r>
    </w:p>
    <w:p w14:paraId="6A0031CD" w14:textId="77777777" w:rsidR="00BB723A" w:rsidRPr="00A05D42" w:rsidRDefault="00BB723A" w:rsidP="00BB723A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A05D42">
        <w:rPr>
          <w:rFonts w:ascii="Cambria" w:hAnsi="Cambria"/>
          <w:sz w:val="24"/>
          <w:szCs w:val="24"/>
        </w:rPr>
        <w:t>sterilus (simbolis ant pakuotės);</w:t>
      </w:r>
    </w:p>
    <w:p w14:paraId="24837CFC" w14:textId="77777777" w:rsidR="00BB723A" w:rsidRPr="00A05D42" w:rsidRDefault="00BB723A" w:rsidP="00BB723A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05D42">
        <w:rPr>
          <w:rFonts w:ascii="Cambria" w:hAnsi="Cambria"/>
          <w:sz w:val="24"/>
          <w:szCs w:val="24"/>
        </w:rPr>
        <w:t>poliuretaninis</w:t>
      </w:r>
      <w:proofErr w:type="spellEnd"/>
      <w:r w:rsidRPr="00A05D42">
        <w:rPr>
          <w:rFonts w:ascii="Cambria" w:hAnsi="Cambria"/>
          <w:sz w:val="24"/>
          <w:szCs w:val="24"/>
        </w:rPr>
        <w:t xml:space="preserve"> arba silikoninis arba lygiavertės medžiagos;</w:t>
      </w:r>
    </w:p>
    <w:p w14:paraId="635E9E85" w14:textId="77777777" w:rsidR="00BB723A" w:rsidRPr="00A05D42" w:rsidRDefault="00BB723A" w:rsidP="00BB723A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A05D42">
        <w:rPr>
          <w:rFonts w:ascii="Cambria" w:hAnsi="Cambria"/>
          <w:sz w:val="24"/>
          <w:szCs w:val="24"/>
        </w:rPr>
        <w:t>išpučiamas fiksavimo balionas 6 ± 1 ml;</w:t>
      </w:r>
    </w:p>
    <w:p w14:paraId="3FF43F64" w14:textId="77777777" w:rsidR="00BB723A" w:rsidRPr="00A05D42" w:rsidRDefault="00BB723A" w:rsidP="00BB723A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A05D42">
        <w:rPr>
          <w:rFonts w:ascii="Cambria" w:hAnsi="Cambria"/>
          <w:sz w:val="24"/>
          <w:szCs w:val="24"/>
        </w:rPr>
        <w:t>fiksavimo plokštelė;</w:t>
      </w:r>
    </w:p>
    <w:p w14:paraId="1830A876" w14:textId="77777777" w:rsidR="00BB723A" w:rsidRPr="00A05D42" w:rsidRDefault="00BB723A" w:rsidP="00BB723A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A05D42">
        <w:rPr>
          <w:rFonts w:ascii="Cambria" w:hAnsi="Cambria"/>
          <w:sz w:val="24"/>
          <w:szCs w:val="24"/>
        </w:rPr>
        <w:t>vamzdelis su trišakiu išsišakojimu (baliono pripūtimui, praplovimui ir maisto įvedimui) su integruotais kamšteliais;</w:t>
      </w:r>
    </w:p>
    <w:p w14:paraId="1DBB7523" w14:textId="77777777" w:rsidR="00BB723A" w:rsidRPr="00A05D42" w:rsidRDefault="00BB723A" w:rsidP="00BB723A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A05D42">
        <w:rPr>
          <w:rFonts w:ascii="Cambria" w:hAnsi="Cambria"/>
          <w:sz w:val="24"/>
          <w:szCs w:val="24"/>
        </w:rPr>
        <w:t xml:space="preserve">dydžiai 14-28±3 </w:t>
      </w:r>
      <w:proofErr w:type="spellStart"/>
      <w:r w:rsidRPr="00A05D42">
        <w:rPr>
          <w:rFonts w:ascii="Cambria" w:hAnsi="Cambria"/>
          <w:sz w:val="24"/>
          <w:szCs w:val="24"/>
        </w:rPr>
        <w:t>Fr</w:t>
      </w:r>
      <w:proofErr w:type="spellEnd"/>
      <w:r w:rsidRPr="00A05D42">
        <w:rPr>
          <w:rFonts w:ascii="Cambria" w:hAnsi="Cambria"/>
          <w:sz w:val="24"/>
          <w:szCs w:val="24"/>
        </w:rPr>
        <w:t>, pasirenkant pagal poreikį;</w:t>
      </w:r>
    </w:p>
    <w:p w14:paraId="3B897105" w14:textId="77777777" w:rsidR="00BB723A" w:rsidRPr="00A05D42" w:rsidRDefault="00BB723A" w:rsidP="00BB723A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A05D42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22C1943A" w14:textId="77777777" w:rsidR="00BB723A" w:rsidRPr="00A05D42" w:rsidRDefault="00BB723A" w:rsidP="00BB723A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sz w:val="24"/>
          <w:szCs w:val="24"/>
        </w:rPr>
      </w:pPr>
      <w:r w:rsidRPr="00A05D42">
        <w:rPr>
          <w:rFonts w:ascii="Cambria" w:hAnsi="Cambria"/>
          <w:sz w:val="24"/>
          <w:szCs w:val="24"/>
        </w:rPr>
        <w:lastRenderedPageBreak/>
        <w:t>su numatyta pakuotės atidarymo vieta.</w:t>
      </w:r>
    </w:p>
    <w:p w14:paraId="7DF007B5" w14:textId="73A13CD9" w:rsidR="000C4D9E" w:rsidRPr="00F72A9C" w:rsidRDefault="000C4D9E" w:rsidP="00F72A9C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F72A9C">
        <w:rPr>
          <w:rFonts w:ascii="Cambria" w:hAnsi="Cambria"/>
          <w:i/>
          <w:sz w:val="24"/>
        </w:rPr>
        <w:t>Orientacinis poreikis: 50 vnt.</w:t>
      </w:r>
    </w:p>
    <w:p w14:paraId="0BA8566F" w14:textId="54088EB4" w:rsidR="000C4D9E" w:rsidRDefault="000C4D9E" w:rsidP="000C4D9E"/>
    <w:p w14:paraId="675779F0" w14:textId="3A29BBA2" w:rsidR="000C4D9E" w:rsidRPr="00F72A9C" w:rsidRDefault="000C4D9E" w:rsidP="007A0830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F72A9C">
        <w:rPr>
          <w:rFonts w:ascii="Cambria" w:hAnsi="Cambria"/>
          <w:b/>
          <w:bCs/>
          <w:sz w:val="24"/>
          <w:szCs w:val="24"/>
          <w:u w:val="single"/>
        </w:rPr>
        <w:t>Trikampis šluostukas (kempinėlė) akims, su koteliu:</w:t>
      </w:r>
    </w:p>
    <w:p w14:paraId="1C7ED35C" w14:textId="0A254066" w:rsidR="000C4D9E" w:rsidRPr="00F72A9C" w:rsidRDefault="007A0830" w:rsidP="007A0830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v</w:t>
      </w:r>
      <w:r w:rsidR="000C4D9E" w:rsidRPr="00F72A9C">
        <w:rPr>
          <w:rFonts w:ascii="Cambria" w:hAnsi="Cambria" w:cs="Times New Roman"/>
          <w:sz w:val="24"/>
          <w:szCs w:val="24"/>
        </w:rPr>
        <w:t>ienkartinis</w:t>
      </w:r>
      <w:r>
        <w:rPr>
          <w:rFonts w:ascii="Cambria" w:hAnsi="Cambria" w:cs="Times New Roman"/>
          <w:sz w:val="24"/>
          <w:szCs w:val="24"/>
        </w:rPr>
        <w:t xml:space="preserve"> (pažymėta simboliu)</w:t>
      </w:r>
      <w:r w:rsidR="000C4D9E" w:rsidRPr="00F72A9C">
        <w:rPr>
          <w:rFonts w:ascii="Cambria" w:hAnsi="Cambria" w:cs="Times New Roman"/>
          <w:sz w:val="24"/>
          <w:szCs w:val="24"/>
        </w:rPr>
        <w:t>;</w:t>
      </w:r>
    </w:p>
    <w:p w14:paraId="487F3DAC" w14:textId="3D23295C" w:rsidR="000C4D9E" w:rsidRPr="00F72A9C" w:rsidRDefault="000C4D9E" w:rsidP="007A0830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F72A9C">
        <w:rPr>
          <w:rFonts w:ascii="Cambria" w:hAnsi="Cambria" w:cs="Times New Roman"/>
          <w:sz w:val="24"/>
          <w:szCs w:val="24"/>
        </w:rPr>
        <w:t>sterilus</w:t>
      </w:r>
      <w:r w:rsidR="007A0830">
        <w:rPr>
          <w:rFonts w:ascii="Cambria" w:hAnsi="Cambria" w:cs="Times New Roman"/>
          <w:sz w:val="24"/>
          <w:szCs w:val="24"/>
        </w:rPr>
        <w:t xml:space="preserve"> (simbolis ant pakuotės)</w:t>
      </w:r>
      <w:r w:rsidRPr="00F72A9C">
        <w:rPr>
          <w:rFonts w:ascii="Cambria" w:hAnsi="Cambria" w:cs="Times New Roman"/>
          <w:sz w:val="24"/>
          <w:szCs w:val="24"/>
        </w:rPr>
        <w:t>;</w:t>
      </w:r>
    </w:p>
    <w:p w14:paraId="546DD3BD" w14:textId="77777777" w:rsidR="000C4D9E" w:rsidRPr="00F72A9C" w:rsidRDefault="000C4D9E" w:rsidP="007A0830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F72A9C">
        <w:rPr>
          <w:rFonts w:ascii="Cambria" w:hAnsi="Cambria" w:cs="Times New Roman"/>
          <w:sz w:val="24"/>
          <w:szCs w:val="24"/>
        </w:rPr>
        <w:t>trikampio formos;</w:t>
      </w:r>
    </w:p>
    <w:p w14:paraId="1460D4DA" w14:textId="77777777" w:rsidR="000C4D9E" w:rsidRPr="00F72A9C" w:rsidRDefault="000C4D9E" w:rsidP="007A0830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F72A9C">
        <w:rPr>
          <w:rFonts w:ascii="Cambria" w:hAnsi="Cambria" w:cs="Times New Roman"/>
          <w:sz w:val="24"/>
          <w:szCs w:val="24"/>
        </w:rPr>
        <w:t>šluostukas pagamintas iš labai gerai sugeriančios skysčius PVA (</w:t>
      </w:r>
      <w:proofErr w:type="spellStart"/>
      <w:r w:rsidRPr="00F72A9C">
        <w:rPr>
          <w:rFonts w:ascii="Cambria" w:hAnsi="Cambria" w:cs="Times New Roman"/>
          <w:sz w:val="24"/>
          <w:szCs w:val="24"/>
        </w:rPr>
        <w:t>polivinilo</w:t>
      </w:r>
      <w:proofErr w:type="spellEnd"/>
      <w:r w:rsidRPr="00F72A9C">
        <w:rPr>
          <w:rFonts w:ascii="Cambria" w:hAnsi="Cambria" w:cs="Times New Roman"/>
          <w:sz w:val="24"/>
          <w:szCs w:val="24"/>
        </w:rPr>
        <w:t xml:space="preserve"> acetato) arba lygiavertės medžiagos;</w:t>
      </w:r>
    </w:p>
    <w:p w14:paraId="61D264D8" w14:textId="77777777" w:rsidR="000C4D9E" w:rsidRPr="00F72A9C" w:rsidRDefault="000C4D9E" w:rsidP="007A0830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F72A9C">
        <w:rPr>
          <w:rFonts w:ascii="Cambria" w:hAnsi="Cambria" w:cs="Times New Roman"/>
          <w:sz w:val="24"/>
          <w:szCs w:val="24"/>
        </w:rPr>
        <w:t>operacijos metu nepalieka pūkų (plaušų);</w:t>
      </w:r>
    </w:p>
    <w:p w14:paraId="5F738E67" w14:textId="7E6F2CB2" w:rsidR="000C4D9E" w:rsidRPr="00F72A9C" w:rsidRDefault="007A0830" w:rsidP="007A0830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operacijos metu nesuy</w:t>
      </w:r>
      <w:r w:rsidR="000C4D9E" w:rsidRPr="00F72A9C">
        <w:rPr>
          <w:rFonts w:ascii="Cambria" w:hAnsi="Cambria" w:cs="Times New Roman"/>
          <w:sz w:val="24"/>
          <w:szCs w:val="24"/>
        </w:rPr>
        <w:t>ra (</w:t>
      </w:r>
      <w:proofErr w:type="spellStart"/>
      <w:r w:rsidR="000C4D9E" w:rsidRPr="00F72A9C">
        <w:rPr>
          <w:rFonts w:ascii="Cambria" w:hAnsi="Cambria" w:cs="Times New Roman"/>
          <w:sz w:val="24"/>
          <w:szCs w:val="24"/>
        </w:rPr>
        <w:t>neišsifragmentuoja</w:t>
      </w:r>
      <w:proofErr w:type="spellEnd"/>
      <w:r w:rsidR="000C4D9E" w:rsidRPr="00F72A9C">
        <w:rPr>
          <w:rFonts w:ascii="Cambria" w:hAnsi="Cambria" w:cs="Times New Roman"/>
          <w:sz w:val="24"/>
          <w:szCs w:val="24"/>
        </w:rPr>
        <w:t>);</w:t>
      </w:r>
    </w:p>
    <w:p w14:paraId="6F2B00BF" w14:textId="77777777" w:rsidR="000C4D9E" w:rsidRPr="00F72A9C" w:rsidRDefault="000C4D9E" w:rsidP="007A0830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F72A9C">
        <w:rPr>
          <w:rFonts w:ascii="Cambria" w:hAnsi="Cambria" w:cs="Times New Roman"/>
          <w:sz w:val="24"/>
          <w:szCs w:val="24"/>
        </w:rPr>
        <w:t>kotelis  pagamintas iš polipropileno arba lygiavertės medžiagos;</w:t>
      </w:r>
    </w:p>
    <w:p w14:paraId="5FC89ED7" w14:textId="77777777" w:rsidR="000C4D9E" w:rsidRPr="00F72A9C" w:rsidRDefault="000C4D9E" w:rsidP="007A0830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F72A9C">
        <w:rPr>
          <w:rFonts w:ascii="Cambria" w:hAnsi="Cambria" w:cs="Times New Roman"/>
          <w:sz w:val="24"/>
          <w:szCs w:val="24"/>
        </w:rPr>
        <w:t>šluostuko išmatavimai 10±0,3 x 15±0,3 mm (35° kampu);</w:t>
      </w:r>
    </w:p>
    <w:p w14:paraId="2E8276E6" w14:textId="77777777" w:rsidR="000C4D9E" w:rsidRPr="00F72A9C" w:rsidRDefault="000C4D9E" w:rsidP="007A0830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F72A9C">
        <w:rPr>
          <w:rFonts w:ascii="Cambria" w:hAnsi="Cambria" w:cs="Times New Roman"/>
          <w:sz w:val="24"/>
          <w:szCs w:val="24"/>
        </w:rPr>
        <w:t>šluostuko storis nuo 1mm iki 1,5 mm (prieš sudrėkinimą);</w:t>
      </w:r>
    </w:p>
    <w:p w14:paraId="6C519C0D" w14:textId="77777777" w:rsidR="00125DFA" w:rsidRDefault="000C4D9E" w:rsidP="00125DFA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F72A9C">
        <w:rPr>
          <w:rFonts w:ascii="Cambria" w:hAnsi="Cambria" w:cs="Times New Roman"/>
          <w:sz w:val="24"/>
          <w:szCs w:val="24"/>
        </w:rPr>
        <w:t>šluostuko su koteliu bendras ilgis ne mažesnis 69 mm;</w:t>
      </w:r>
    </w:p>
    <w:p w14:paraId="25DEE552" w14:textId="77777777" w:rsidR="00125DFA" w:rsidRPr="00125DFA" w:rsidRDefault="00125DFA" w:rsidP="00125DFA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125DFA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67ACAE9E" w14:textId="6CBE3477" w:rsidR="00125DFA" w:rsidRPr="00125DFA" w:rsidRDefault="00125DFA" w:rsidP="00125DFA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125DFA">
        <w:rPr>
          <w:rFonts w:ascii="Cambria" w:hAnsi="Cambria"/>
          <w:sz w:val="24"/>
          <w:szCs w:val="24"/>
        </w:rPr>
        <w:t>su numatyta pakuotės atidarymo vieta.</w:t>
      </w:r>
    </w:p>
    <w:p w14:paraId="0BC10F29" w14:textId="4CA8E7D6" w:rsidR="000C4D9E" w:rsidRPr="008938F4" w:rsidRDefault="000C4D9E" w:rsidP="008938F4">
      <w:pPr>
        <w:spacing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7A0830">
        <w:rPr>
          <w:rFonts w:ascii="Cambria" w:hAnsi="Cambria" w:cs="Times New Roman"/>
          <w:i/>
          <w:sz w:val="24"/>
          <w:szCs w:val="24"/>
        </w:rPr>
        <w:t>Orientacinis poreikis: 2 500 vnt.</w:t>
      </w:r>
    </w:p>
    <w:p w14:paraId="79510715" w14:textId="63BA0860" w:rsidR="000C4D9E" w:rsidRPr="007A0830" w:rsidRDefault="000C4D9E" w:rsidP="007A0830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 w:cs="Times New Roman"/>
          <w:b/>
          <w:bCs/>
          <w:sz w:val="28"/>
          <w:szCs w:val="24"/>
          <w:u w:val="single"/>
        </w:rPr>
      </w:pPr>
      <w:r w:rsidRPr="007A0830">
        <w:rPr>
          <w:rFonts w:ascii="Cambria" w:hAnsi="Cambria"/>
          <w:b/>
          <w:bCs/>
          <w:sz w:val="24"/>
          <w:u w:val="single"/>
        </w:rPr>
        <w:t xml:space="preserve">Vienkartinis analinis </w:t>
      </w:r>
      <w:proofErr w:type="spellStart"/>
      <w:r w:rsidRPr="007A0830">
        <w:rPr>
          <w:rFonts w:ascii="Cambria" w:hAnsi="Cambria"/>
          <w:b/>
          <w:bCs/>
          <w:sz w:val="24"/>
          <w:u w:val="single"/>
        </w:rPr>
        <w:t>retraktorius</w:t>
      </w:r>
      <w:proofErr w:type="spellEnd"/>
      <w:r w:rsidRPr="007A0830">
        <w:rPr>
          <w:rFonts w:ascii="Cambria" w:hAnsi="Cambria"/>
          <w:b/>
          <w:bCs/>
          <w:sz w:val="24"/>
          <w:u w:val="single"/>
        </w:rPr>
        <w:t xml:space="preserve"> su apšvietimo sistema</w:t>
      </w:r>
      <w:r w:rsidR="007A0830">
        <w:rPr>
          <w:rFonts w:ascii="Cambria" w:hAnsi="Cambria"/>
          <w:b/>
          <w:bCs/>
          <w:sz w:val="24"/>
          <w:u w:val="single"/>
        </w:rPr>
        <w:t>:</w:t>
      </w:r>
    </w:p>
    <w:p w14:paraId="066B6692" w14:textId="79F1CBC8" w:rsidR="007A0830" w:rsidRPr="007A0830" w:rsidRDefault="007A0830" w:rsidP="007A0830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</w:rPr>
      </w:pPr>
      <w:r w:rsidRPr="007A0830">
        <w:rPr>
          <w:rFonts w:ascii="Cambria" w:hAnsi="Cambria"/>
          <w:sz w:val="24"/>
        </w:rPr>
        <w:t>vienkartinis (pažymėta simboliu)</w:t>
      </w:r>
      <w:r w:rsidR="000C4D9E" w:rsidRPr="007A0830">
        <w:rPr>
          <w:rFonts w:ascii="Cambria" w:hAnsi="Cambria"/>
          <w:sz w:val="24"/>
        </w:rPr>
        <w:t xml:space="preserve"> </w:t>
      </w:r>
    </w:p>
    <w:p w14:paraId="3ADFF1D7" w14:textId="77777777" w:rsidR="007A0830" w:rsidRPr="007A0830" w:rsidRDefault="007A0830" w:rsidP="007A0830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</w:rPr>
      </w:pPr>
      <w:r w:rsidRPr="007A0830">
        <w:rPr>
          <w:rFonts w:ascii="Cambria" w:hAnsi="Cambria"/>
          <w:sz w:val="24"/>
        </w:rPr>
        <w:t>nesterilus;</w:t>
      </w:r>
    </w:p>
    <w:p w14:paraId="6E3F52D3" w14:textId="77777777" w:rsidR="007A0830" w:rsidRPr="007A0830" w:rsidRDefault="007A0830" w:rsidP="007A0830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</w:rPr>
      </w:pPr>
      <w:r w:rsidRPr="007A0830">
        <w:rPr>
          <w:rFonts w:ascii="Cambria" w:hAnsi="Cambria"/>
          <w:sz w:val="24"/>
        </w:rPr>
        <w:t>b</w:t>
      </w:r>
      <w:r w:rsidR="000C4D9E" w:rsidRPr="007A0830">
        <w:rPr>
          <w:rFonts w:ascii="Cambria" w:hAnsi="Cambria"/>
          <w:sz w:val="24"/>
        </w:rPr>
        <w:t>e latekso</w:t>
      </w:r>
      <w:r w:rsidRPr="007A0830">
        <w:rPr>
          <w:rFonts w:ascii="Cambria" w:hAnsi="Cambria"/>
          <w:sz w:val="24"/>
        </w:rPr>
        <w:t xml:space="preserve"> (pažymėta simboliu arba pateikti tai patvirtinančius dokumentus);</w:t>
      </w:r>
    </w:p>
    <w:p w14:paraId="6F9928D4" w14:textId="77777777" w:rsidR="007A0830" w:rsidRPr="007A0830" w:rsidRDefault="007A0830" w:rsidP="007A0830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</w:rPr>
      </w:pPr>
      <w:r w:rsidRPr="007A0830">
        <w:rPr>
          <w:rFonts w:ascii="Cambria" w:hAnsi="Cambria"/>
          <w:sz w:val="24"/>
        </w:rPr>
        <w:t>permatomi;</w:t>
      </w:r>
    </w:p>
    <w:p w14:paraId="5497D42F" w14:textId="77777777" w:rsidR="007A0830" w:rsidRPr="007A0830" w:rsidRDefault="007A0830" w:rsidP="007A0830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</w:rPr>
      </w:pPr>
      <w:proofErr w:type="spellStart"/>
      <w:r w:rsidRPr="007A0830">
        <w:rPr>
          <w:rFonts w:ascii="Cambria" w:hAnsi="Cambria"/>
          <w:sz w:val="24"/>
        </w:rPr>
        <w:t>atraumatiniai</w:t>
      </w:r>
      <w:proofErr w:type="spellEnd"/>
      <w:r w:rsidRPr="007A0830">
        <w:rPr>
          <w:rFonts w:ascii="Cambria" w:hAnsi="Cambria"/>
          <w:sz w:val="24"/>
        </w:rPr>
        <w:t>;</w:t>
      </w:r>
    </w:p>
    <w:p w14:paraId="7BE73DD1" w14:textId="77777777" w:rsidR="007A0830" w:rsidRPr="007A0830" w:rsidRDefault="007A0830" w:rsidP="007A0830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</w:rPr>
      </w:pPr>
      <w:r w:rsidRPr="007A0830">
        <w:rPr>
          <w:rFonts w:ascii="Cambria" w:hAnsi="Cambria"/>
          <w:sz w:val="24"/>
        </w:rPr>
        <w:t>s</w:t>
      </w:r>
      <w:r w:rsidR="000C4D9E" w:rsidRPr="007A0830">
        <w:rPr>
          <w:rFonts w:ascii="Cambria" w:hAnsi="Cambria"/>
          <w:sz w:val="24"/>
        </w:rPr>
        <w:t>uderinami su visai</w:t>
      </w:r>
      <w:r w:rsidRPr="007A0830">
        <w:rPr>
          <w:rFonts w:ascii="Cambria" w:hAnsi="Cambria"/>
          <w:sz w:val="24"/>
        </w:rPr>
        <w:t xml:space="preserve">s </w:t>
      </w:r>
      <w:proofErr w:type="spellStart"/>
      <w:r w:rsidRPr="007A0830">
        <w:rPr>
          <w:rFonts w:ascii="Cambria" w:hAnsi="Cambria"/>
          <w:sz w:val="24"/>
        </w:rPr>
        <w:t>Sapi</w:t>
      </w:r>
      <w:proofErr w:type="spellEnd"/>
      <w:r w:rsidRPr="007A0830">
        <w:rPr>
          <w:rFonts w:ascii="Cambria" w:hAnsi="Cambria"/>
          <w:sz w:val="24"/>
        </w:rPr>
        <w:t xml:space="preserve"> </w:t>
      </w:r>
      <w:proofErr w:type="spellStart"/>
      <w:r w:rsidRPr="007A0830">
        <w:rPr>
          <w:rFonts w:ascii="Cambria" w:hAnsi="Cambria"/>
          <w:sz w:val="24"/>
        </w:rPr>
        <w:t>Med</w:t>
      </w:r>
      <w:proofErr w:type="spellEnd"/>
      <w:r w:rsidRPr="007A0830">
        <w:rPr>
          <w:rFonts w:ascii="Cambria" w:hAnsi="Cambria"/>
          <w:sz w:val="24"/>
        </w:rPr>
        <w:t xml:space="preserve"> šviesos šaltiniais;</w:t>
      </w:r>
    </w:p>
    <w:p w14:paraId="63210E92" w14:textId="77777777" w:rsidR="007A0830" w:rsidRPr="007A0830" w:rsidRDefault="007A0830" w:rsidP="007A0830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</w:rPr>
      </w:pPr>
      <w:r w:rsidRPr="007A0830">
        <w:rPr>
          <w:rFonts w:ascii="Cambria" w:hAnsi="Cambria"/>
          <w:sz w:val="24"/>
        </w:rPr>
        <w:t>ilgis 55/88 mm;</w:t>
      </w:r>
    </w:p>
    <w:p w14:paraId="5A909452" w14:textId="77777777" w:rsidR="007A0830" w:rsidRPr="007A0830" w:rsidRDefault="007A0830" w:rsidP="007A0830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</w:rPr>
      </w:pPr>
      <w:r w:rsidRPr="007A0830">
        <w:rPr>
          <w:rFonts w:ascii="Cambria" w:hAnsi="Cambria"/>
          <w:sz w:val="24"/>
        </w:rPr>
        <w:t>plotis 23 mm;</w:t>
      </w:r>
    </w:p>
    <w:p w14:paraId="09B0ED1F" w14:textId="77777777" w:rsidR="007A0830" w:rsidRPr="007A0830" w:rsidRDefault="000C4D9E" w:rsidP="007A0830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</w:rPr>
      </w:pPr>
      <w:r w:rsidRPr="007A0830">
        <w:rPr>
          <w:rFonts w:ascii="Cambria" w:hAnsi="Cambria"/>
          <w:sz w:val="24"/>
        </w:rPr>
        <w:t>su distaline šviesolaidin</w:t>
      </w:r>
      <w:r w:rsidR="007A0830" w:rsidRPr="007A0830">
        <w:rPr>
          <w:rFonts w:ascii="Cambria" w:hAnsi="Cambria"/>
          <w:sz w:val="24"/>
        </w:rPr>
        <w:t xml:space="preserve">e iliuminacija, </w:t>
      </w:r>
      <w:proofErr w:type="spellStart"/>
      <w:r w:rsidR="007A0830" w:rsidRPr="007A0830">
        <w:rPr>
          <w:rFonts w:ascii="Cambria" w:hAnsi="Cambria"/>
          <w:sz w:val="24"/>
        </w:rPr>
        <w:t>obturatoriumi</w:t>
      </w:r>
      <w:proofErr w:type="spellEnd"/>
      <w:r w:rsidR="007A0830" w:rsidRPr="007A0830">
        <w:rPr>
          <w:rFonts w:ascii="Cambria" w:hAnsi="Cambria"/>
          <w:sz w:val="24"/>
        </w:rPr>
        <w:t>;</w:t>
      </w:r>
    </w:p>
    <w:p w14:paraId="25F29E96" w14:textId="77777777" w:rsidR="00125DFA" w:rsidRDefault="007A0830" w:rsidP="00125DFA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</w:rPr>
      </w:pPr>
      <w:r w:rsidRPr="007A0830">
        <w:rPr>
          <w:rFonts w:ascii="Cambria" w:hAnsi="Cambria"/>
          <w:sz w:val="24"/>
        </w:rPr>
        <w:t>s</w:t>
      </w:r>
      <w:r w:rsidR="000C4D9E" w:rsidRPr="007A0830">
        <w:rPr>
          <w:rFonts w:ascii="Cambria" w:hAnsi="Cambria"/>
          <w:sz w:val="24"/>
        </w:rPr>
        <w:t xml:space="preserve">upakuota po 50 </w:t>
      </w:r>
      <w:proofErr w:type="spellStart"/>
      <w:r w:rsidR="000C4D9E" w:rsidRPr="007A0830">
        <w:rPr>
          <w:rFonts w:ascii="Cambria" w:hAnsi="Cambria"/>
          <w:sz w:val="24"/>
        </w:rPr>
        <w:t>vnt</w:t>
      </w:r>
      <w:proofErr w:type="spellEnd"/>
      <w:r w:rsidR="000C4D9E" w:rsidRPr="007A0830">
        <w:rPr>
          <w:rFonts w:ascii="Cambria" w:hAnsi="Cambria"/>
          <w:sz w:val="24"/>
        </w:rPr>
        <w:t xml:space="preserve"> + 1 LED šviesos šaltinis</w:t>
      </w:r>
      <w:r w:rsidR="00125DFA">
        <w:rPr>
          <w:rFonts w:ascii="Cambria" w:hAnsi="Cambria"/>
          <w:sz w:val="24"/>
        </w:rPr>
        <w:t>;</w:t>
      </w:r>
    </w:p>
    <w:p w14:paraId="06663303" w14:textId="77777777" w:rsidR="00125DFA" w:rsidRPr="00125DFA" w:rsidRDefault="00125DFA" w:rsidP="00125DFA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</w:rPr>
      </w:pPr>
      <w:r w:rsidRPr="00125DFA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26A1D02A" w14:textId="7B38D999" w:rsidR="00125DFA" w:rsidRPr="00125DFA" w:rsidRDefault="00125DFA" w:rsidP="00125DFA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</w:rPr>
      </w:pPr>
      <w:r w:rsidRPr="00125DFA">
        <w:rPr>
          <w:rFonts w:ascii="Cambria" w:hAnsi="Cambria"/>
          <w:sz w:val="24"/>
          <w:szCs w:val="24"/>
        </w:rPr>
        <w:t>su numatyta pakuotės atidarymo vieta.</w:t>
      </w:r>
    </w:p>
    <w:p w14:paraId="50FC64F6" w14:textId="583A2269" w:rsidR="000C4D9E" w:rsidRPr="007A0830" w:rsidRDefault="000C4D9E" w:rsidP="007A0830">
      <w:pPr>
        <w:spacing w:line="240" w:lineRule="auto"/>
        <w:jc w:val="both"/>
        <w:rPr>
          <w:rFonts w:ascii="Cambria" w:hAnsi="Cambria"/>
          <w:i/>
          <w:sz w:val="24"/>
        </w:rPr>
      </w:pPr>
      <w:r w:rsidRPr="007A0830">
        <w:rPr>
          <w:rFonts w:ascii="Cambria" w:hAnsi="Cambria"/>
          <w:i/>
          <w:sz w:val="24"/>
        </w:rPr>
        <w:t>Orientacinis poreikis: 600 vnt.</w:t>
      </w:r>
    </w:p>
    <w:p w14:paraId="4946EEEF" w14:textId="77777777" w:rsidR="000C4D9E" w:rsidRDefault="000C4D9E" w:rsidP="000C4D9E"/>
    <w:p w14:paraId="635B5CF8" w14:textId="1292D340" w:rsidR="007B79CF" w:rsidRPr="00125DFA" w:rsidRDefault="007B79CF" w:rsidP="00125DFA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bCs/>
          <w:u w:val="single"/>
        </w:rPr>
      </w:pPr>
      <w:r w:rsidRPr="00125DFA">
        <w:rPr>
          <w:rFonts w:ascii="Cambria" w:hAnsi="Cambria"/>
          <w:b/>
          <w:sz w:val="24"/>
          <w:szCs w:val="24"/>
          <w:u w:val="thick" w:color="000000"/>
        </w:rPr>
        <w:t>Biologinis, rezorbuojamas kietojo dangalo pakaitalas, kurio nereikia fiksuoti 7,5±0,5 cm x</w:t>
      </w:r>
      <w:r w:rsidR="00125DFA" w:rsidRPr="00125DFA">
        <w:rPr>
          <w:rFonts w:ascii="Cambria" w:hAnsi="Cambria"/>
          <w:b/>
          <w:sz w:val="24"/>
          <w:szCs w:val="24"/>
          <w:u w:val="thick" w:color="000000"/>
        </w:rPr>
        <w:t xml:space="preserve"> </w:t>
      </w:r>
      <w:r w:rsidRPr="00125DFA">
        <w:rPr>
          <w:rFonts w:ascii="Cambria" w:hAnsi="Cambria"/>
          <w:b/>
          <w:sz w:val="24"/>
          <w:szCs w:val="24"/>
          <w:u w:val="thick" w:color="000000"/>
        </w:rPr>
        <w:t>7,5±0,5 cm:</w:t>
      </w:r>
    </w:p>
    <w:p w14:paraId="430A6F8D" w14:textId="48C3611D" w:rsidR="007B79CF" w:rsidRPr="00125DFA" w:rsidRDefault="00125DFA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</w:t>
      </w:r>
      <w:r w:rsidR="007B79CF" w:rsidRPr="00125DFA">
        <w:rPr>
          <w:rFonts w:ascii="Cambria" w:hAnsi="Cambria"/>
          <w:sz w:val="24"/>
          <w:szCs w:val="24"/>
        </w:rPr>
        <w:t>esirezorbuojantis  kietojo  smegenų  dangalo  pakaitalas  apsauga</w:t>
      </w:r>
      <w:r>
        <w:rPr>
          <w:rFonts w:ascii="Cambria" w:hAnsi="Cambria"/>
          <w:sz w:val="24"/>
          <w:szCs w:val="24"/>
        </w:rPr>
        <w:t xml:space="preserve">ntis  nuo  </w:t>
      </w:r>
      <w:proofErr w:type="spellStart"/>
      <w:r>
        <w:rPr>
          <w:rFonts w:ascii="Cambria" w:hAnsi="Cambria"/>
          <w:sz w:val="24"/>
          <w:szCs w:val="24"/>
        </w:rPr>
        <w:t>likvoro</w:t>
      </w:r>
      <w:proofErr w:type="spellEnd"/>
      <w:r>
        <w:rPr>
          <w:rFonts w:ascii="Cambria" w:hAnsi="Cambria"/>
          <w:sz w:val="24"/>
          <w:szCs w:val="24"/>
        </w:rPr>
        <w:t xml:space="preserve">  pratekėjimo;</w:t>
      </w:r>
    </w:p>
    <w:p w14:paraId="02663A23" w14:textId="1758CCA1" w:rsidR="007B79CF" w:rsidRPr="00125DFA" w:rsidRDefault="007B79CF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 w:rsidRPr="00125DFA">
        <w:rPr>
          <w:rFonts w:ascii="Cambria" w:hAnsi="Cambria"/>
          <w:sz w:val="24"/>
          <w:szCs w:val="24"/>
        </w:rPr>
        <w:t>audinių suaugimo, skirtas galvos ir nugaros kietojo s</w:t>
      </w:r>
      <w:r w:rsidR="00125DFA">
        <w:rPr>
          <w:rFonts w:ascii="Cambria" w:hAnsi="Cambria"/>
          <w:sz w:val="24"/>
          <w:szCs w:val="24"/>
        </w:rPr>
        <w:t>megenų dangalo defektams gydyti;</w:t>
      </w:r>
    </w:p>
    <w:p w14:paraId="26D0EFE3" w14:textId="62232E97" w:rsidR="007B79CF" w:rsidRPr="00125DFA" w:rsidRDefault="00125DFA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7B79CF" w:rsidRPr="00125DFA">
        <w:rPr>
          <w:rFonts w:ascii="Cambria" w:hAnsi="Cambria"/>
          <w:sz w:val="24"/>
          <w:szCs w:val="24"/>
        </w:rPr>
        <w:t>agamintas iš gyvulinės kilmės kolageno ar kitos natūrali</w:t>
      </w:r>
      <w:r>
        <w:rPr>
          <w:rFonts w:ascii="Cambria" w:hAnsi="Cambria"/>
          <w:sz w:val="24"/>
          <w:szCs w:val="24"/>
        </w:rPr>
        <w:t>os kilmės lygiavertės medžiagos;</w:t>
      </w:r>
    </w:p>
    <w:p w14:paraId="388FA086" w14:textId="4EABBC58" w:rsidR="007B79CF" w:rsidRPr="00125DFA" w:rsidRDefault="00125DFA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7B79CF" w:rsidRPr="00125DFA">
        <w:rPr>
          <w:rFonts w:ascii="Cambria" w:hAnsi="Cambria"/>
          <w:sz w:val="24"/>
          <w:szCs w:val="24"/>
        </w:rPr>
        <w:t>riklauso ne didesnei nei I (pirma) geog</w:t>
      </w:r>
      <w:r>
        <w:rPr>
          <w:rFonts w:ascii="Cambria" w:hAnsi="Cambria"/>
          <w:sz w:val="24"/>
          <w:szCs w:val="24"/>
        </w:rPr>
        <w:t>rafinės SGE rizikos kategorijai;</w:t>
      </w:r>
    </w:p>
    <w:p w14:paraId="790E02FA" w14:textId="11354374" w:rsidR="007B79CF" w:rsidRPr="00125DFA" w:rsidRDefault="00125DFA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="007B79CF" w:rsidRPr="00125DFA">
        <w:rPr>
          <w:rFonts w:ascii="Cambria" w:hAnsi="Cambria"/>
          <w:sz w:val="24"/>
          <w:szCs w:val="24"/>
        </w:rPr>
        <w:t xml:space="preserve">mplantas turi du </w:t>
      </w:r>
      <w:proofErr w:type="spellStart"/>
      <w:r w:rsidR="007B79CF" w:rsidRPr="00125DFA">
        <w:rPr>
          <w:rFonts w:ascii="Cambria" w:hAnsi="Cambria"/>
          <w:sz w:val="24"/>
          <w:szCs w:val="24"/>
        </w:rPr>
        <w:t>anatomiškai</w:t>
      </w:r>
      <w:proofErr w:type="spellEnd"/>
      <w:r w:rsidR="007B79CF" w:rsidRPr="00125DFA">
        <w:rPr>
          <w:rFonts w:ascii="Cambria" w:hAnsi="Cambria"/>
          <w:sz w:val="24"/>
          <w:szCs w:val="24"/>
        </w:rPr>
        <w:t xml:space="preserve"> prisitaikančius sluoksnius: vienas - t</w:t>
      </w:r>
      <w:r>
        <w:rPr>
          <w:rFonts w:ascii="Cambria" w:hAnsi="Cambria"/>
          <w:sz w:val="24"/>
          <w:szCs w:val="24"/>
        </w:rPr>
        <w:t xml:space="preserve">ankus ir lygus, kitas – </w:t>
      </w:r>
      <w:proofErr w:type="spellStart"/>
      <w:r>
        <w:rPr>
          <w:rFonts w:ascii="Cambria" w:hAnsi="Cambria"/>
          <w:sz w:val="24"/>
          <w:szCs w:val="24"/>
        </w:rPr>
        <w:t>porėtas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299529E8" w14:textId="4C4DF51A" w:rsidR="007B79CF" w:rsidRPr="00125DFA" w:rsidRDefault="00125DFA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veltinio tipo;</w:t>
      </w:r>
    </w:p>
    <w:p w14:paraId="5A757123" w14:textId="009ECEB8" w:rsidR="007B79CF" w:rsidRPr="00125DFA" w:rsidRDefault="00125DFA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="007B79CF" w:rsidRPr="00125DFA">
        <w:rPr>
          <w:rFonts w:ascii="Cambria" w:hAnsi="Cambria"/>
          <w:sz w:val="24"/>
          <w:szCs w:val="24"/>
        </w:rPr>
        <w:t>mpl</w:t>
      </w:r>
      <w:r>
        <w:rPr>
          <w:rFonts w:ascii="Cambria" w:hAnsi="Cambria"/>
          <w:sz w:val="24"/>
          <w:szCs w:val="24"/>
        </w:rPr>
        <w:t>anto nereikia tvirtinti siūlais;</w:t>
      </w:r>
    </w:p>
    <w:p w14:paraId="66822CF8" w14:textId="7944C244" w:rsidR="007B79CF" w:rsidRPr="00125DFA" w:rsidRDefault="00125DFA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7B79CF" w:rsidRPr="00125DFA">
        <w:rPr>
          <w:rFonts w:ascii="Cambria" w:hAnsi="Cambria"/>
          <w:sz w:val="24"/>
          <w:szCs w:val="24"/>
        </w:rPr>
        <w:t>elimpa prie instrumentų ar pirštinių, išlaiko formą</w:t>
      </w:r>
      <w:r>
        <w:rPr>
          <w:rFonts w:ascii="Cambria" w:hAnsi="Cambria"/>
          <w:sz w:val="24"/>
          <w:szCs w:val="24"/>
        </w:rPr>
        <w:t xml:space="preserve"> bei dydį, neplyšta, nemigruoja;</w:t>
      </w:r>
    </w:p>
    <w:p w14:paraId="2B041D75" w14:textId="43EEA1F5" w:rsidR="007B79CF" w:rsidRPr="00125DFA" w:rsidRDefault="00125DFA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7B79CF" w:rsidRPr="00125DFA">
        <w:rPr>
          <w:rFonts w:ascii="Cambria" w:hAnsi="Cambria"/>
          <w:sz w:val="24"/>
          <w:szCs w:val="24"/>
        </w:rPr>
        <w:t>ilnai absorbuojasi ir yra pakeičiamas įprastu audiniu</w:t>
      </w:r>
      <w:r>
        <w:rPr>
          <w:rFonts w:ascii="Cambria" w:hAnsi="Cambria"/>
          <w:sz w:val="24"/>
          <w:szCs w:val="24"/>
        </w:rPr>
        <w:t>;</w:t>
      </w:r>
    </w:p>
    <w:p w14:paraId="57EAD28A" w14:textId="73CC8792" w:rsidR="007B79CF" w:rsidRPr="00125DFA" w:rsidRDefault="00125DFA" w:rsidP="00125DFA">
      <w:pPr>
        <w:pStyle w:val="ListParagraph"/>
        <w:numPr>
          <w:ilvl w:val="0"/>
          <w:numId w:val="13"/>
        </w:numPr>
        <w:spacing w:before="73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="007B79CF" w:rsidRPr="00125DFA">
        <w:rPr>
          <w:rFonts w:ascii="Cambria" w:hAnsi="Cambria"/>
          <w:sz w:val="24"/>
          <w:szCs w:val="24"/>
        </w:rPr>
        <w:t>mplanto išmatavimai: 7,5±0,5 cm x 7,5±0,5 cm</w:t>
      </w:r>
      <w:r w:rsidR="007B79CF" w:rsidRPr="00125DFA">
        <w:rPr>
          <w:rFonts w:ascii="Cambria" w:hAnsi="Cambria"/>
          <w:b/>
          <w:sz w:val="24"/>
          <w:szCs w:val="24"/>
        </w:rPr>
        <w:t>;</w:t>
      </w:r>
    </w:p>
    <w:p w14:paraId="669BEB72" w14:textId="007DB21B" w:rsidR="007B79CF" w:rsidRPr="00125DFA" w:rsidRDefault="007B79CF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 w:rsidRPr="00125DFA">
        <w:rPr>
          <w:rFonts w:ascii="Cambria" w:hAnsi="Cambria"/>
          <w:sz w:val="24"/>
          <w:szCs w:val="24"/>
        </w:rPr>
        <w:lastRenderedPageBreak/>
        <w:t>sterilus (pažymėta simboliu);</w:t>
      </w:r>
    </w:p>
    <w:p w14:paraId="06A46329" w14:textId="6203A27E" w:rsidR="007B79CF" w:rsidRPr="00125DFA" w:rsidRDefault="007B79CF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 w:rsidRPr="00125DFA">
        <w:rPr>
          <w:rFonts w:ascii="Cambria" w:hAnsi="Cambria"/>
          <w:sz w:val="24"/>
          <w:szCs w:val="24"/>
        </w:rPr>
        <w:t xml:space="preserve">įpakuoti po 1 </w:t>
      </w:r>
      <w:proofErr w:type="spellStart"/>
      <w:r w:rsidRPr="00125DFA">
        <w:rPr>
          <w:rFonts w:ascii="Cambria" w:hAnsi="Cambria"/>
          <w:sz w:val="24"/>
          <w:szCs w:val="24"/>
        </w:rPr>
        <w:t>vnt</w:t>
      </w:r>
      <w:proofErr w:type="spellEnd"/>
      <w:r w:rsidRPr="00125DFA">
        <w:rPr>
          <w:rFonts w:ascii="Cambria" w:hAnsi="Cambria"/>
          <w:sz w:val="24"/>
          <w:szCs w:val="24"/>
        </w:rPr>
        <w:t>;</w:t>
      </w:r>
    </w:p>
    <w:p w14:paraId="6B7CE133" w14:textId="1A2C5BD5" w:rsidR="007B79CF" w:rsidRPr="00125DFA" w:rsidRDefault="007B79CF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 w:rsidRPr="00125DFA">
        <w:rPr>
          <w:rFonts w:ascii="Cambria" w:hAnsi="Cambria"/>
          <w:sz w:val="24"/>
          <w:szCs w:val="24"/>
        </w:rPr>
        <w:t>ant pakuotės pažymėtas produkto galiojimo laikas</w:t>
      </w:r>
      <w:r w:rsidR="00125DFA">
        <w:rPr>
          <w:rFonts w:ascii="Cambria" w:hAnsi="Cambria"/>
          <w:sz w:val="24"/>
          <w:szCs w:val="24"/>
        </w:rPr>
        <w:t xml:space="preserve"> mėnesiais</w:t>
      </w:r>
      <w:r w:rsidRPr="00125DFA">
        <w:rPr>
          <w:rFonts w:ascii="Cambria" w:hAnsi="Cambria"/>
          <w:sz w:val="24"/>
          <w:szCs w:val="24"/>
        </w:rPr>
        <w:t>;</w:t>
      </w:r>
    </w:p>
    <w:p w14:paraId="30D86268" w14:textId="4ABAA6A8" w:rsidR="007B79CF" w:rsidRPr="00125DFA" w:rsidRDefault="007B79CF" w:rsidP="00125DFA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 w:rsidRPr="00125DFA">
        <w:rPr>
          <w:rFonts w:ascii="Cambria" w:hAnsi="Cambria"/>
          <w:sz w:val="24"/>
          <w:szCs w:val="24"/>
        </w:rPr>
        <w:t>su numatyta pakuotės atidarymo vieta.</w:t>
      </w:r>
    </w:p>
    <w:p w14:paraId="7843F370" w14:textId="4E0F5F80" w:rsidR="007B79CF" w:rsidRPr="00125DFA" w:rsidRDefault="007A0830" w:rsidP="00125DFA">
      <w:pPr>
        <w:spacing w:line="240" w:lineRule="auto"/>
        <w:ind w:left="102"/>
        <w:jc w:val="both"/>
        <w:rPr>
          <w:rFonts w:ascii="Cambria" w:hAnsi="Cambria"/>
          <w:sz w:val="24"/>
          <w:szCs w:val="24"/>
        </w:rPr>
      </w:pPr>
      <w:r w:rsidRPr="00125DFA">
        <w:rPr>
          <w:rFonts w:ascii="Cambria" w:hAnsi="Cambria"/>
          <w:i/>
          <w:sz w:val="24"/>
          <w:szCs w:val="24"/>
        </w:rPr>
        <w:t>Orientacinis poreikis: 50</w:t>
      </w:r>
      <w:r w:rsidR="007B79CF" w:rsidRPr="00125DFA">
        <w:rPr>
          <w:rFonts w:ascii="Cambria" w:hAnsi="Cambria"/>
          <w:i/>
          <w:sz w:val="24"/>
          <w:szCs w:val="24"/>
        </w:rPr>
        <w:t xml:space="preserve"> vnt.</w:t>
      </w:r>
    </w:p>
    <w:p w14:paraId="7B6DDC0B" w14:textId="3220478C" w:rsidR="000C4D9E" w:rsidRDefault="000C4D9E" w:rsidP="000C4D9E"/>
    <w:p w14:paraId="0CC6FDEC" w14:textId="782F0C3F" w:rsidR="00A13CCD" w:rsidRPr="00A13CCD" w:rsidRDefault="000C4D9E" w:rsidP="00A13CCD">
      <w:pPr>
        <w:pStyle w:val="ListParagraph"/>
        <w:numPr>
          <w:ilvl w:val="3"/>
          <w:numId w:val="15"/>
        </w:numPr>
        <w:jc w:val="both"/>
        <w:rPr>
          <w:rFonts w:ascii="Cambria" w:hAnsi="Cambria"/>
          <w:bCs/>
          <w:sz w:val="24"/>
        </w:rPr>
      </w:pPr>
      <w:r w:rsidRPr="00A13CCD">
        <w:rPr>
          <w:rFonts w:ascii="Cambria" w:hAnsi="Cambria"/>
          <w:b/>
          <w:bCs/>
          <w:sz w:val="24"/>
          <w:u w:val="single"/>
        </w:rPr>
        <w:t>Sterilios jungtys kraujo mėginiams paimti</w:t>
      </w:r>
      <w:r w:rsidR="00A13CCD" w:rsidRPr="00A13CCD">
        <w:rPr>
          <w:rFonts w:ascii="Cambria" w:hAnsi="Cambria"/>
          <w:b/>
          <w:bCs/>
          <w:sz w:val="24"/>
          <w:u w:val="single"/>
        </w:rPr>
        <w:t>:</w:t>
      </w:r>
    </w:p>
    <w:p w14:paraId="78A0798F" w14:textId="1ADC3416" w:rsidR="00B26AD9" w:rsidRPr="00A13CCD" w:rsidRDefault="00B26AD9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bCs/>
          <w:sz w:val="24"/>
        </w:rPr>
      </w:pPr>
      <w:r w:rsidRPr="00A13CCD">
        <w:rPr>
          <w:rFonts w:ascii="Cambria" w:hAnsi="Cambria"/>
          <w:bCs/>
          <w:sz w:val="24"/>
        </w:rPr>
        <w:t>sterilios (simbolis ant pakuotės);</w:t>
      </w:r>
    </w:p>
    <w:p w14:paraId="3F645FC8" w14:textId="77777777" w:rsidR="00B26AD9" w:rsidRPr="00A13CCD" w:rsidRDefault="00B26AD9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bCs/>
          <w:sz w:val="24"/>
        </w:rPr>
      </w:pPr>
      <w:r w:rsidRPr="00A13CCD">
        <w:rPr>
          <w:rFonts w:ascii="Cambria" w:hAnsi="Cambria"/>
          <w:bCs/>
          <w:sz w:val="24"/>
        </w:rPr>
        <w:t>vienkartinės (pažymėta simboliu);</w:t>
      </w:r>
    </w:p>
    <w:p w14:paraId="08BB46D0" w14:textId="77777777" w:rsidR="00B26AD9" w:rsidRPr="00A13CCD" w:rsidRDefault="00B26AD9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bCs/>
          <w:sz w:val="24"/>
        </w:rPr>
      </w:pPr>
      <w:r w:rsidRPr="00A13CCD">
        <w:rPr>
          <w:rFonts w:ascii="Cambria" w:hAnsi="Cambria"/>
          <w:bCs/>
          <w:sz w:val="24"/>
        </w:rPr>
        <w:t>skirtos kraujo mėginiams paimti;</w:t>
      </w:r>
    </w:p>
    <w:p w14:paraId="13985429" w14:textId="77777777" w:rsidR="00B26AD9" w:rsidRPr="00A13CCD" w:rsidRDefault="00B26AD9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bCs/>
          <w:sz w:val="24"/>
        </w:rPr>
      </w:pPr>
      <w:r w:rsidRPr="00A13CCD">
        <w:rPr>
          <w:rFonts w:ascii="Cambria" w:hAnsi="Cambria"/>
          <w:bCs/>
          <w:sz w:val="24"/>
        </w:rPr>
        <w:t xml:space="preserve">uždara sistema iš kraujo </w:t>
      </w:r>
      <w:proofErr w:type="spellStart"/>
      <w:r w:rsidRPr="00A13CCD">
        <w:rPr>
          <w:rFonts w:ascii="Cambria" w:hAnsi="Cambria"/>
          <w:bCs/>
          <w:sz w:val="24"/>
        </w:rPr>
        <w:t>hemakonų</w:t>
      </w:r>
      <w:proofErr w:type="spellEnd"/>
      <w:r w:rsidRPr="00A13CCD">
        <w:rPr>
          <w:rFonts w:ascii="Cambria" w:hAnsi="Cambria"/>
          <w:bCs/>
          <w:sz w:val="24"/>
        </w:rPr>
        <w:t>;</w:t>
      </w:r>
    </w:p>
    <w:p w14:paraId="55E15E05" w14:textId="77777777" w:rsidR="00B26AD9" w:rsidRPr="00A13CCD" w:rsidRDefault="00B26AD9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bCs/>
          <w:sz w:val="24"/>
        </w:rPr>
      </w:pPr>
      <w:r w:rsidRPr="00A13CCD">
        <w:rPr>
          <w:rFonts w:ascii="Cambria" w:hAnsi="Cambria"/>
          <w:bCs/>
          <w:sz w:val="24"/>
        </w:rPr>
        <w:t>jungtys pritaikytos prijungti prie </w:t>
      </w:r>
      <w:proofErr w:type="spellStart"/>
      <w:r w:rsidRPr="00A13CCD">
        <w:rPr>
          <w:rFonts w:ascii="Cambria" w:hAnsi="Cambria"/>
          <w:bCs/>
          <w:sz w:val="24"/>
        </w:rPr>
        <w:t>CliniMACS</w:t>
      </w:r>
      <w:proofErr w:type="spellEnd"/>
      <w:r w:rsidRPr="00A13CCD">
        <w:rPr>
          <w:rFonts w:ascii="Cambria" w:hAnsi="Cambria"/>
          <w:bCs/>
          <w:sz w:val="24"/>
        </w:rPr>
        <w:t> </w:t>
      </w:r>
      <w:proofErr w:type="spellStart"/>
      <w:r w:rsidRPr="00A13CCD">
        <w:rPr>
          <w:rFonts w:ascii="Cambria" w:hAnsi="Cambria"/>
          <w:bCs/>
          <w:sz w:val="24"/>
        </w:rPr>
        <w:t>Prodigy</w:t>
      </w:r>
      <w:proofErr w:type="spellEnd"/>
      <w:r w:rsidRPr="00A13CCD">
        <w:rPr>
          <w:rFonts w:ascii="Cambria" w:hAnsi="Cambria"/>
          <w:bCs/>
          <w:sz w:val="24"/>
        </w:rPr>
        <w:t xml:space="preserve"> aparato vamzdelių rinkinio;</w:t>
      </w:r>
    </w:p>
    <w:p w14:paraId="41E0B757" w14:textId="77777777" w:rsidR="00B26AD9" w:rsidRPr="00A13CCD" w:rsidRDefault="00B26AD9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bCs/>
          <w:sz w:val="24"/>
        </w:rPr>
      </w:pPr>
      <w:r w:rsidRPr="00A13CCD">
        <w:rPr>
          <w:rFonts w:ascii="Cambria" w:hAnsi="Cambria"/>
          <w:bCs/>
          <w:sz w:val="24"/>
        </w:rPr>
        <w:t>ant pakuotės pažymėtas produkto galiojimo laikas mėnesiais;</w:t>
      </w:r>
    </w:p>
    <w:p w14:paraId="64E6500E" w14:textId="6CBDDF7F" w:rsidR="00B26AD9" w:rsidRPr="00A13CCD" w:rsidRDefault="00B26AD9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bCs/>
          <w:sz w:val="24"/>
        </w:rPr>
      </w:pPr>
      <w:r w:rsidRPr="00A13CCD">
        <w:rPr>
          <w:rFonts w:ascii="Cambria" w:hAnsi="Cambria"/>
          <w:bCs/>
          <w:sz w:val="24"/>
        </w:rPr>
        <w:t>su nu</w:t>
      </w:r>
      <w:r w:rsidR="00A13CCD">
        <w:rPr>
          <w:rFonts w:ascii="Cambria" w:hAnsi="Cambria"/>
          <w:bCs/>
          <w:sz w:val="24"/>
        </w:rPr>
        <w:t>matyta pakuotės atidarymo vieta;</w:t>
      </w:r>
    </w:p>
    <w:p w14:paraId="729A25EA" w14:textId="4D9333F0" w:rsidR="00B26AD9" w:rsidRPr="00A13CCD" w:rsidRDefault="00A13CCD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>v</w:t>
      </w:r>
      <w:r w:rsidR="00B26AD9" w:rsidRPr="00A13CCD">
        <w:rPr>
          <w:rFonts w:ascii="Cambria" w:hAnsi="Cambria"/>
          <w:bCs/>
          <w:sz w:val="24"/>
        </w:rPr>
        <w:t>ienoje pakuotėje yra po penkis sterilius vienkartinio naudojimo kr</w:t>
      </w:r>
      <w:r w:rsidR="00CF5A6F">
        <w:rPr>
          <w:rFonts w:ascii="Cambria" w:hAnsi="Cambria"/>
          <w:bCs/>
          <w:sz w:val="24"/>
        </w:rPr>
        <w:t>aujo ėmimo adapterių rinkinius.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C66624" w:rsidRPr="00A13CCD" w14:paraId="5047E4D4" w14:textId="77777777" w:rsidTr="00A13CCD">
        <w:tc>
          <w:tcPr>
            <w:tcW w:w="2263" w:type="dxa"/>
          </w:tcPr>
          <w:p w14:paraId="00B58CE2" w14:textId="674E0B29" w:rsidR="00C66624" w:rsidRPr="00A13CCD" w:rsidRDefault="00C66624" w:rsidP="00A13CCD">
            <w:pPr>
              <w:jc w:val="both"/>
              <w:rPr>
                <w:rFonts w:ascii="Cambria" w:hAnsi="Cambria"/>
                <w:i/>
                <w:sz w:val="24"/>
              </w:rPr>
            </w:pPr>
            <w:proofErr w:type="spellStart"/>
            <w:r w:rsidRPr="00A13CCD">
              <w:rPr>
                <w:rFonts w:ascii="Cambria" w:hAnsi="Cambria"/>
                <w:i/>
                <w:sz w:val="24"/>
              </w:rPr>
              <w:t>Poz</w:t>
            </w:r>
            <w:proofErr w:type="spellEnd"/>
            <w:r w:rsidRPr="00A13CCD">
              <w:rPr>
                <w:rFonts w:ascii="Cambria" w:hAnsi="Cambria"/>
                <w:i/>
                <w:sz w:val="24"/>
              </w:rPr>
              <w:t>. Nr.</w:t>
            </w:r>
          </w:p>
        </w:tc>
        <w:tc>
          <w:tcPr>
            <w:tcW w:w="2977" w:type="dxa"/>
          </w:tcPr>
          <w:p w14:paraId="4FEA5945" w14:textId="558486E7" w:rsidR="00C66624" w:rsidRPr="00A13CCD" w:rsidRDefault="00C66624" w:rsidP="00A13CCD">
            <w:pPr>
              <w:jc w:val="both"/>
              <w:rPr>
                <w:rFonts w:ascii="Cambria" w:hAnsi="Cambria"/>
                <w:i/>
                <w:sz w:val="24"/>
              </w:rPr>
            </w:pPr>
            <w:r w:rsidRPr="00A13CCD">
              <w:rPr>
                <w:rFonts w:ascii="Cambria" w:hAnsi="Cambria"/>
                <w:i/>
                <w:sz w:val="24"/>
              </w:rPr>
              <w:t>Atšakų skaičius</w:t>
            </w:r>
          </w:p>
        </w:tc>
        <w:tc>
          <w:tcPr>
            <w:tcW w:w="3827" w:type="dxa"/>
          </w:tcPr>
          <w:p w14:paraId="10ACCD2D" w14:textId="7EF2135E" w:rsidR="00C66624" w:rsidRPr="00A13CCD" w:rsidRDefault="00C66624" w:rsidP="00A13CCD">
            <w:pPr>
              <w:jc w:val="both"/>
              <w:rPr>
                <w:rFonts w:ascii="Cambria" w:hAnsi="Cambria"/>
                <w:i/>
                <w:sz w:val="24"/>
              </w:rPr>
            </w:pPr>
            <w:r w:rsidRPr="00A13CCD">
              <w:rPr>
                <w:rFonts w:ascii="Cambria" w:hAnsi="Cambria"/>
                <w:i/>
                <w:sz w:val="24"/>
              </w:rPr>
              <w:t>Orientacinis poreikis</w:t>
            </w:r>
          </w:p>
        </w:tc>
      </w:tr>
      <w:tr w:rsidR="00C66624" w:rsidRPr="00A13CCD" w14:paraId="7D1ECFB7" w14:textId="77777777" w:rsidTr="00A13CCD">
        <w:tc>
          <w:tcPr>
            <w:tcW w:w="2263" w:type="dxa"/>
          </w:tcPr>
          <w:p w14:paraId="71227CAB" w14:textId="21602AA6" w:rsidR="00C66624" w:rsidRPr="00A13CCD" w:rsidRDefault="00C66624" w:rsidP="00A13CCD">
            <w:pPr>
              <w:jc w:val="both"/>
              <w:rPr>
                <w:rFonts w:ascii="Cambria" w:hAnsi="Cambria"/>
                <w:sz w:val="24"/>
              </w:rPr>
            </w:pPr>
            <w:r w:rsidRPr="00A13CCD">
              <w:rPr>
                <w:rFonts w:ascii="Cambria" w:hAnsi="Cambria"/>
                <w:sz w:val="24"/>
              </w:rPr>
              <w:t>7.1.</w:t>
            </w:r>
          </w:p>
        </w:tc>
        <w:tc>
          <w:tcPr>
            <w:tcW w:w="2977" w:type="dxa"/>
          </w:tcPr>
          <w:p w14:paraId="53159C4A" w14:textId="6130C2BE" w:rsidR="00C66624" w:rsidRPr="00A13CCD" w:rsidRDefault="00C66624" w:rsidP="00A13CCD">
            <w:pPr>
              <w:jc w:val="both"/>
              <w:rPr>
                <w:rFonts w:ascii="Cambria" w:hAnsi="Cambria"/>
                <w:sz w:val="24"/>
              </w:rPr>
            </w:pPr>
            <w:r w:rsidRPr="00A13CCD">
              <w:rPr>
                <w:rFonts w:ascii="Cambria" w:hAnsi="Cambria"/>
                <w:sz w:val="24"/>
              </w:rPr>
              <w:t>3 atšakų</w:t>
            </w:r>
          </w:p>
        </w:tc>
        <w:tc>
          <w:tcPr>
            <w:tcW w:w="3827" w:type="dxa"/>
          </w:tcPr>
          <w:p w14:paraId="14257C50" w14:textId="6A0C0DA8" w:rsidR="00C66624" w:rsidRPr="00A13CCD" w:rsidRDefault="00CF5A6F" w:rsidP="00A13CCD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15 </w:t>
            </w:r>
            <w:proofErr w:type="spellStart"/>
            <w:r>
              <w:rPr>
                <w:rFonts w:ascii="Cambria" w:hAnsi="Cambria"/>
                <w:sz w:val="24"/>
              </w:rPr>
              <w:t>pa</w:t>
            </w:r>
            <w:r w:rsidR="00C66624" w:rsidRPr="00A13CCD">
              <w:rPr>
                <w:rFonts w:ascii="Cambria" w:hAnsi="Cambria"/>
                <w:sz w:val="24"/>
              </w:rPr>
              <w:t>k</w:t>
            </w:r>
            <w:proofErr w:type="spellEnd"/>
            <w:r w:rsidR="00C66624" w:rsidRPr="00A13CCD">
              <w:rPr>
                <w:rFonts w:ascii="Cambria" w:hAnsi="Cambria"/>
                <w:sz w:val="24"/>
              </w:rPr>
              <w:t>.</w:t>
            </w:r>
          </w:p>
        </w:tc>
      </w:tr>
      <w:tr w:rsidR="00C66624" w:rsidRPr="00A13CCD" w14:paraId="61ED614A" w14:textId="77777777" w:rsidTr="00A13CCD">
        <w:tc>
          <w:tcPr>
            <w:tcW w:w="2263" w:type="dxa"/>
          </w:tcPr>
          <w:p w14:paraId="2213AAB3" w14:textId="66C538DF" w:rsidR="00C66624" w:rsidRPr="00A13CCD" w:rsidRDefault="00C66624" w:rsidP="00A13CCD">
            <w:pPr>
              <w:jc w:val="both"/>
              <w:rPr>
                <w:rFonts w:ascii="Cambria" w:hAnsi="Cambria"/>
                <w:sz w:val="24"/>
              </w:rPr>
            </w:pPr>
            <w:r w:rsidRPr="00A13CCD">
              <w:rPr>
                <w:rFonts w:ascii="Cambria" w:hAnsi="Cambria"/>
                <w:sz w:val="24"/>
              </w:rPr>
              <w:t>7.2.</w:t>
            </w:r>
          </w:p>
        </w:tc>
        <w:tc>
          <w:tcPr>
            <w:tcW w:w="2977" w:type="dxa"/>
          </w:tcPr>
          <w:p w14:paraId="67885B62" w14:textId="3598EED9" w:rsidR="00C66624" w:rsidRPr="00A13CCD" w:rsidRDefault="00C66624" w:rsidP="00A13CCD">
            <w:pPr>
              <w:jc w:val="both"/>
              <w:rPr>
                <w:rFonts w:ascii="Cambria" w:hAnsi="Cambria"/>
                <w:sz w:val="24"/>
              </w:rPr>
            </w:pPr>
            <w:r w:rsidRPr="00A13CCD">
              <w:rPr>
                <w:rFonts w:ascii="Cambria" w:hAnsi="Cambria"/>
                <w:sz w:val="24"/>
              </w:rPr>
              <w:t>1 atšakos</w:t>
            </w:r>
          </w:p>
        </w:tc>
        <w:tc>
          <w:tcPr>
            <w:tcW w:w="3827" w:type="dxa"/>
          </w:tcPr>
          <w:p w14:paraId="67EBF39B" w14:textId="5FBC99C8" w:rsidR="00C66624" w:rsidRPr="00A13CCD" w:rsidRDefault="00CF5A6F" w:rsidP="00A13CCD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15 </w:t>
            </w:r>
            <w:proofErr w:type="spellStart"/>
            <w:r>
              <w:rPr>
                <w:rFonts w:ascii="Cambria" w:hAnsi="Cambria"/>
                <w:sz w:val="24"/>
              </w:rPr>
              <w:t>pa</w:t>
            </w:r>
            <w:r w:rsidR="00C66624" w:rsidRPr="00A13CCD">
              <w:rPr>
                <w:rFonts w:ascii="Cambria" w:hAnsi="Cambria"/>
                <w:sz w:val="24"/>
              </w:rPr>
              <w:t>k</w:t>
            </w:r>
            <w:proofErr w:type="spellEnd"/>
            <w:r w:rsidR="00C66624" w:rsidRPr="00A13CCD">
              <w:rPr>
                <w:rFonts w:ascii="Cambria" w:hAnsi="Cambria"/>
                <w:sz w:val="24"/>
              </w:rPr>
              <w:t>.</w:t>
            </w:r>
          </w:p>
        </w:tc>
      </w:tr>
    </w:tbl>
    <w:p w14:paraId="6B162AF3" w14:textId="4C7A9C4B" w:rsidR="00E17555" w:rsidRDefault="00E17555" w:rsidP="000C4D9E"/>
    <w:p w14:paraId="3C1DC6E2" w14:textId="03303137" w:rsidR="00AE7DF6" w:rsidRPr="00E65109" w:rsidRDefault="00AE7DF6" w:rsidP="00A13CCD">
      <w:pPr>
        <w:pStyle w:val="ListParagraph"/>
        <w:numPr>
          <w:ilvl w:val="0"/>
          <w:numId w:val="15"/>
        </w:numPr>
        <w:ind w:left="284" w:hanging="426"/>
        <w:rPr>
          <w:rFonts w:ascii="Cambria" w:hAnsi="Cambria"/>
          <w:b/>
          <w:bCs/>
          <w:sz w:val="24"/>
          <w:szCs w:val="24"/>
          <w:u w:val="single"/>
        </w:rPr>
      </w:pPr>
      <w:r w:rsidRPr="00E65109">
        <w:rPr>
          <w:rFonts w:ascii="Cambria" w:hAnsi="Cambria"/>
          <w:b/>
          <w:bCs/>
          <w:sz w:val="24"/>
          <w:szCs w:val="24"/>
          <w:u w:val="single"/>
        </w:rPr>
        <w:t>Dubens fiksacijos diržas</w:t>
      </w:r>
      <w:r w:rsidR="00E65109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32E61BB3" w14:textId="77777777" w:rsidR="00A13CCD" w:rsidRPr="00E65109" w:rsidRDefault="00A13CCD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aukštos kokybės dubens diržas;</w:t>
      </w:r>
    </w:p>
    <w:p w14:paraId="7656A986" w14:textId="77777777" w:rsidR="00A13CCD" w:rsidRPr="00E65109" w:rsidRDefault="00AE7DF6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efektyvu</w:t>
      </w:r>
      <w:r w:rsidR="00A13CCD" w:rsidRPr="00E65109">
        <w:rPr>
          <w:rFonts w:ascii="Cambria" w:hAnsi="Cambria"/>
          <w:sz w:val="24"/>
          <w:szCs w:val="24"/>
        </w:rPr>
        <w:t>s, kompaktiškas ir ekonomiškas;</w:t>
      </w:r>
    </w:p>
    <w:p w14:paraId="6F296BA3" w14:textId="77777777" w:rsidR="006D4376" w:rsidRPr="00E65109" w:rsidRDefault="006D4376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 xml:space="preserve">supaprastina diržo sistema, kad būtų </w:t>
      </w:r>
      <w:r w:rsidR="00AE7DF6" w:rsidRPr="00E65109">
        <w:rPr>
          <w:rFonts w:ascii="Cambria" w:hAnsi="Cambria"/>
          <w:sz w:val="24"/>
          <w:szCs w:val="24"/>
        </w:rPr>
        <w:t>galima greitai uždėti su reikiamu spaudimu apvyniojant</w:t>
      </w:r>
      <w:r w:rsidRPr="00E65109">
        <w:rPr>
          <w:rFonts w:ascii="Cambria" w:hAnsi="Cambria"/>
          <w:sz w:val="24"/>
          <w:szCs w:val="24"/>
        </w:rPr>
        <w:t xml:space="preserve"> lūžusį paciento dubenį;</w:t>
      </w:r>
    </w:p>
    <w:p w14:paraId="4D1B8CDE" w14:textId="77777777" w:rsidR="006D4376" w:rsidRPr="00E65109" w:rsidRDefault="006D4376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d</w:t>
      </w:r>
      <w:r w:rsidR="00AE7DF6" w:rsidRPr="00E65109">
        <w:rPr>
          <w:rFonts w:ascii="Cambria" w:hAnsi="Cambria"/>
          <w:sz w:val="24"/>
          <w:szCs w:val="24"/>
        </w:rPr>
        <w:t>iržą galima lengvai supjaustyti pagal dydį arba užlenkti iki norimo</w:t>
      </w:r>
      <w:r w:rsidRPr="00E65109">
        <w:rPr>
          <w:rFonts w:ascii="Cambria" w:hAnsi="Cambria"/>
          <w:sz w:val="24"/>
          <w:szCs w:val="24"/>
        </w:rPr>
        <w:t xml:space="preserve"> ilgio;</w:t>
      </w:r>
    </w:p>
    <w:p w14:paraId="356874F7" w14:textId="622CDABB" w:rsidR="006D4376" w:rsidRPr="00E65109" w:rsidRDefault="006D4376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i</w:t>
      </w:r>
      <w:r w:rsidR="00AE7DF6" w:rsidRPr="00E65109">
        <w:rPr>
          <w:rFonts w:ascii="Cambria" w:hAnsi="Cambria"/>
          <w:sz w:val="24"/>
          <w:szCs w:val="24"/>
        </w:rPr>
        <w:t xml:space="preserve">ntuityvi </w:t>
      </w:r>
      <w:r w:rsidRPr="00E65109">
        <w:rPr>
          <w:rFonts w:ascii="Cambria" w:hAnsi="Cambria"/>
          <w:i/>
          <w:sz w:val="24"/>
          <w:szCs w:val="24"/>
        </w:rPr>
        <w:t>„</w:t>
      </w:r>
      <w:proofErr w:type="spellStart"/>
      <w:r w:rsidR="00AE7DF6" w:rsidRPr="00E65109">
        <w:rPr>
          <w:rFonts w:ascii="Cambria" w:hAnsi="Cambria"/>
          <w:i/>
          <w:sz w:val="24"/>
          <w:szCs w:val="24"/>
        </w:rPr>
        <w:t>velcro</w:t>
      </w:r>
      <w:proofErr w:type="spellEnd"/>
      <w:r w:rsidRPr="00E65109">
        <w:rPr>
          <w:rFonts w:ascii="Cambria" w:hAnsi="Cambria"/>
          <w:i/>
          <w:sz w:val="24"/>
          <w:szCs w:val="24"/>
        </w:rPr>
        <w:t>“</w:t>
      </w:r>
      <w:r w:rsidR="00AE7DF6" w:rsidRPr="00E65109">
        <w:rPr>
          <w:rFonts w:ascii="Cambria" w:hAnsi="Cambria"/>
          <w:sz w:val="24"/>
          <w:szCs w:val="24"/>
        </w:rPr>
        <w:t xml:space="preserve"> </w:t>
      </w:r>
      <w:r w:rsidR="00E65109" w:rsidRPr="00E65109">
        <w:rPr>
          <w:rFonts w:ascii="Cambria" w:hAnsi="Cambria"/>
          <w:sz w:val="24"/>
          <w:szCs w:val="24"/>
        </w:rPr>
        <w:t xml:space="preserve">arba lygiavertė </w:t>
      </w:r>
      <w:r w:rsidR="00AE7DF6" w:rsidRPr="00E65109">
        <w:rPr>
          <w:rFonts w:ascii="Cambria" w:hAnsi="Cambria"/>
          <w:sz w:val="24"/>
          <w:szCs w:val="24"/>
        </w:rPr>
        <w:t>sistema uždedama ant pa</w:t>
      </w:r>
      <w:r w:rsidRPr="00E65109">
        <w:rPr>
          <w:rFonts w:ascii="Cambria" w:hAnsi="Cambria"/>
          <w:sz w:val="24"/>
          <w:szCs w:val="24"/>
        </w:rPr>
        <w:t>ciento ir suveržiama dirželiais;</w:t>
      </w:r>
    </w:p>
    <w:p w14:paraId="0A596B85" w14:textId="77777777" w:rsidR="006D4376" w:rsidRPr="00E65109" w:rsidRDefault="006D4376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t</w:t>
      </w:r>
      <w:r w:rsidR="00AE7DF6" w:rsidRPr="00E65109">
        <w:rPr>
          <w:rFonts w:ascii="Cambria" w:hAnsi="Cambria"/>
          <w:sz w:val="24"/>
          <w:szCs w:val="24"/>
        </w:rPr>
        <w:t>rys lengvi</w:t>
      </w:r>
      <w:r w:rsidRPr="00E65109">
        <w:rPr>
          <w:rFonts w:ascii="Cambria" w:hAnsi="Cambria"/>
          <w:sz w:val="24"/>
          <w:szCs w:val="24"/>
        </w:rPr>
        <w:t xml:space="preserve"> žingsniai;</w:t>
      </w:r>
    </w:p>
    <w:p w14:paraId="0B86FF2C" w14:textId="03DE1C5E" w:rsidR="00AE7DF6" w:rsidRPr="00E65109" w:rsidRDefault="00AE7DF6" w:rsidP="00A13CCD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dubens diržas pagamintas iš ugniai atsparios</w:t>
      </w:r>
      <w:r w:rsidR="006D4376" w:rsidRPr="00E65109">
        <w:rPr>
          <w:rFonts w:ascii="Cambria" w:hAnsi="Cambria"/>
          <w:sz w:val="24"/>
          <w:szCs w:val="24"/>
        </w:rPr>
        <w:t xml:space="preserve"> medžiagos</w:t>
      </w:r>
      <w:r w:rsidRPr="00E65109">
        <w:rPr>
          <w:rFonts w:ascii="Cambria" w:hAnsi="Cambria"/>
          <w:sz w:val="24"/>
          <w:szCs w:val="24"/>
        </w:rPr>
        <w:t>,</w:t>
      </w:r>
      <w:r w:rsidR="006D4376" w:rsidRPr="00E65109">
        <w:rPr>
          <w:rFonts w:ascii="Cambria" w:hAnsi="Cambria"/>
          <w:sz w:val="24"/>
          <w:szCs w:val="24"/>
        </w:rPr>
        <w:t xml:space="preserve"> </w:t>
      </w:r>
      <w:r w:rsidRPr="00E65109">
        <w:rPr>
          <w:rFonts w:ascii="Cambria" w:hAnsi="Cambria"/>
          <w:sz w:val="24"/>
          <w:szCs w:val="24"/>
        </w:rPr>
        <w:t>kad sukibimas būtų tvirtas.</w:t>
      </w:r>
    </w:p>
    <w:p w14:paraId="54F7F8E0" w14:textId="77777777" w:rsidR="00AE7DF6" w:rsidRPr="00E65109" w:rsidRDefault="00AE7DF6" w:rsidP="006D4376">
      <w:pPr>
        <w:spacing w:after="0"/>
        <w:rPr>
          <w:rFonts w:ascii="Cambria" w:hAnsi="Cambria"/>
          <w:b/>
          <w:i/>
          <w:sz w:val="24"/>
          <w:szCs w:val="24"/>
        </w:rPr>
      </w:pPr>
      <w:r w:rsidRPr="00E65109">
        <w:rPr>
          <w:rFonts w:ascii="Cambria" w:hAnsi="Cambria"/>
          <w:b/>
          <w:i/>
          <w:sz w:val="24"/>
          <w:szCs w:val="24"/>
        </w:rPr>
        <w:t>Diržo ypatumai:</w:t>
      </w:r>
    </w:p>
    <w:p w14:paraId="48138490" w14:textId="60F77C2F" w:rsidR="00AE7DF6" w:rsidRPr="00E65109" w:rsidRDefault="006D4376" w:rsidP="006D4376">
      <w:pPr>
        <w:pStyle w:val="ListParagraph"/>
        <w:numPr>
          <w:ilvl w:val="0"/>
          <w:numId w:val="23"/>
        </w:numPr>
        <w:tabs>
          <w:tab w:val="left" w:pos="426"/>
          <w:tab w:val="left" w:pos="567"/>
        </w:tabs>
        <w:ind w:left="0" w:firstLine="142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l</w:t>
      </w:r>
      <w:r w:rsidR="00AE7DF6" w:rsidRPr="00E65109">
        <w:rPr>
          <w:rFonts w:ascii="Cambria" w:hAnsi="Cambria"/>
          <w:sz w:val="24"/>
          <w:szCs w:val="24"/>
        </w:rPr>
        <w:t>abai lanksčios reguliavimo galimybės, kad t</w:t>
      </w:r>
      <w:r w:rsidR="00E65109" w:rsidRPr="00E65109">
        <w:rPr>
          <w:rFonts w:ascii="Cambria" w:hAnsi="Cambria"/>
          <w:sz w:val="24"/>
          <w:szCs w:val="24"/>
        </w:rPr>
        <w:t>iktų įvairaus dydžio pacientams;</w:t>
      </w:r>
    </w:p>
    <w:p w14:paraId="2FD16453" w14:textId="3365F0AB" w:rsidR="00AE7DF6" w:rsidRPr="00E65109" w:rsidRDefault="006D4376" w:rsidP="006D4376">
      <w:pPr>
        <w:pStyle w:val="ListParagraph"/>
        <w:numPr>
          <w:ilvl w:val="0"/>
          <w:numId w:val="23"/>
        </w:numPr>
        <w:tabs>
          <w:tab w:val="left" w:pos="426"/>
          <w:tab w:val="left" w:pos="567"/>
        </w:tabs>
        <w:ind w:left="0" w:firstLine="142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g</w:t>
      </w:r>
      <w:r w:rsidR="00AE7DF6" w:rsidRPr="00E65109">
        <w:rPr>
          <w:rFonts w:ascii="Cambria" w:hAnsi="Cambria"/>
          <w:sz w:val="24"/>
          <w:szCs w:val="24"/>
        </w:rPr>
        <w:t>reita ir papr</w:t>
      </w:r>
      <w:r w:rsidR="00E65109" w:rsidRPr="00E65109">
        <w:rPr>
          <w:rFonts w:ascii="Cambria" w:hAnsi="Cambria"/>
          <w:sz w:val="24"/>
          <w:szCs w:val="24"/>
        </w:rPr>
        <w:t>asta intuityvi surišimo sistema;</w:t>
      </w:r>
    </w:p>
    <w:p w14:paraId="0F02A018" w14:textId="5A97FA32" w:rsidR="00AE7DF6" w:rsidRPr="00E65109" w:rsidRDefault="006D4376" w:rsidP="006D4376">
      <w:pPr>
        <w:pStyle w:val="ListParagraph"/>
        <w:numPr>
          <w:ilvl w:val="0"/>
          <w:numId w:val="23"/>
        </w:numPr>
        <w:tabs>
          <w:tab w:val="left" w:pos="426"/>
          <w:tab w:val="left" w:pos="567"/>
        </w:tabs>
        <w:ind w:left="0" w:firstLine="142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s</w:t>
      </w:r>
      <w:r w:rsidR="00AE7DF6" w:rsidRPr="00E65109">
        <w:rPr>
          <w:rFonts w:ascii="Cambria" w:hAnsi="Cambria"/>
          <w:sz w:val="24"/>
          <w:szCs w:val="24"/>
        </w:rPr>
        <w:t>upakuotas kompaktiškoje vakuuminėje pa</w:t>
      </w:r>
      <w:r w:rsidR="00E65109" w:rsidRPr="00E65109">
        <w:rPr>
          <w:rFonts w:ascii="Cambria" w:hAnsi="Cambria"/>
          <w:sz w:val="24"/>
          <w:szCs w:val="24"/>
        </w:rPr>
        <w:t>kuotėje, kad tilptų į rinkinius;</w:t>
      </w:r>
    </w:p>
    <w:p w14:paraId="72C46752" w14:textId="13663878" w:rsidR="00AE7DF6" w:rsidRPr="00E65109" w:rsidRDefault="006D4376" w:rsidP="006D4376">
      <w:pPr>
        <w:pStyle w:val="ListParagraph"/>
        <w:numPr>
          <w:ilvl w:val="0"/>
          <w:numId w:val="23"/>
        </w:numPr>
        <w:tabs>
          <w:tab w:val="left" w:pos="426"/>
          <w:tab w:val="left" w:pos="567"/>
        </w:tabs>
        <w:ind w:left="0" w:firstLine="142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p</w:t>
      </w:r>
      <w:r w:rsidR="00AE7DF6" w:rsidRPr="00E65109">
        <w:rPr>
          <w:rFonts w:ascii="Cambria" w:hAnsi="Cambria"/>
          <w:sz w:val="24"/>
          <w:szCs w:val="24"/>
        </w:rPr>
        <w:t>asižymi antimikrobinėmis / antibakterinėmis savybėmis</w:t>
      </w:r>
      <w:r w:rsidR="00E65109" w:rsidRPr="00E65109">
        <w:rPr>
          <w:rFonts w:ascii="Cambria" w:hAnsi="Cambria"/>
          <w:sz w:val="24"/>
          <w:szCs w:val="24"/>
        </w:rPr>
        <w:t>;</w:t>
      </w:r>
    </w:p>
    <w:p w14:paraId="63732265" w14:textId="679B8EBE" w:rsidR="006D4376" w:rsidRPr="00E65109" w:rsidRDefault="006D4376" w:rsidP="00E65109">
      <w:pPr>
        <w:pStyle w:val="ListParagraph"/>
        <w:numPr>
          <w:ilvl w:val="0"/>
          <w:numId w:val="23"/>
        </w:numPr>
        <w:tabs>
          <w:tab w:val="left" w:pos="426"/>
          <w:tab w:val="left" w:pos="567"/>
        </w:tabs>
        <w:ind w:left="0" w:firstLine="142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l</w:t>
      </w:r>
      <w:r w:rsidR="00E63659">
        <w:rPr>
          <w:rFonts w:ascii="Cambria" w:hAnsi="Cambria"/>
          <w:sz w:val="24"/>
          <w:szCs w:val="24"/>
        </w:rPr>
        <w:t>aidus r</w:t>
      </w:r>
      <w:r w:rsidR="00AE7DF6" w:rsidRPr="00E65109">
        <w:rPr>
          <w:rFonts w:ascii="Cambria" w:hAnsi="Cambria"/>
          <w:sz w:val="24"/>
          <w:szCs w:val="24"/>
        </w:rPr>
        <w:t>entgeno spinduliams</w:t>
      </w:r>
      <w:r w:rsidR="00E65109" w:rsidRPr="00E65109">
        <w:rPr>
          <w:rFonts w:ascii="Cambria" w:hAnsi="Cambria"/>
          <w:sz w:val="24"/>
          <w:szCs w:val="24"/>
        </w:rPr>
        <w:t>;</w:t>
      </w:r>
    </w:p>
    <w:p w14:paraId="24126B3B" w14:textId="77777777" w:rsidR="00E65109" w:rsidRDefault="006D4376" w:rsidP="00E65109">
      <w:pPr>
        <w:pStyle w:val="ListParagraph"/>
        <w:numPr>
          <w:ilvl w:val="0"/>
          <w:numId w:val="23"/>
        </w:numPr>
        <w:tabs>
          <w:tab w:val="left" w:pos="426"/>
          <w:tab w:val="left" w:pos="567"/>
        </w:tabs>
        <w:ind w:left="0" w:firstLine="142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 xml:space="preserve">dydis: ilgis </w:t>
      </w:r>
      <w:r w:rsidR="00E65109" w:rsidRPr="00E65109">
        <w:rPr>
          <w:rFonts w:ascii="Cambria" w:hAnsi="Cambria"/>
          <w:sz w:val="24"/>
          <w:szCs w:val="24"/>
        </w:rPr>
        <w:t>–</w:t>
      </w:r>
      <w:r w:rsidRPr="00E65109">
        <w:rPr>
          <w:rFonts w:ascii="Cambria" w:hAnsi="Cambria"/>
          <w:sz w:val="24"/>
          <w:szCs w:val="24"/>
        </w:rPr>
        <w:t xml:space="preserve"> 134</w:t>
      </w:r>
      <w:r w:rsidR="00E65109" w:rsidRPr="00E65109">
        <w:rPr>
          <w:rFonts w:ascii="Cambria" w:hAnsi="Cambria"/>
          <w:sz w:val="24"/>
          <w:szCs w:val="24"/>
        </w:rPr>
        <w:t xml:space="preserve"> ± 1</w:t>
      </w:r>
      <w:r w:rsidRPr="00E65109">
        <w:rPr>
          <w:rFonts w:ascii="Cambria" w:hAnsi="Cambria"/>
          <w:sz w:val="24"/>
          <w:szCs w:val="24"/>
        </w:rPr>
        <w:t xml:space="preserve"> cm, plotis – 20</w:t>
      </w:r>
      <w:r w:rsidR="00E65109" w:rsidRPr="00E65109">
        <w:rPr>
          <w:rFonts w:ascii="Cambria" w:hAnsi="Cambria"/>
          <w:sz w:val="24"/>
          <w:szCs w:val="24"/>
        </w:rPr>
        <w:t xml:space="preserve"> ± 1</w:t>
      </w:r>
      <w:r w:rsidRPr="00E65109">
        <w:rPr>
          <w:rFonts w:ascii="Cambria" w:hAnsi="Cambria"/>
          <w:sz w:val="24"/>
          <w:szCs w:val="24"/>
        </w:rPr>
        <w:t xml:space="preserve"> cm;</w:t>
      </w:r>
    </w:p>
    <w:p w14:paraId="60686B6F" w14:textId="20EE5F96" w:rsidR="00E65109" w:rsidRDefault="006D4376" w:rsidP="00E65109">
      <w:pPr>
        <w:pStyle w:val="ListParagraph"/>
        <w:numPr>
          <w:ilvl w:val="0"/>
          <w:numId w:val="23"/>
        </w:numPr>
        <w:tabs>
          <w:tab w:val="left" w:pos="426"/>
          <w:tab w:val="left" w:pos="567"/>
        </w:tabs>
        <w:ind w:left="0" w:firstLine="142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svoris: 0,45</w:t>
      </w:r>
      <w:r w:rsidR="00E65109" w:rsidRPr="00E65109">
        <w:rPr>
          <w:rFonts w:ascii="Cambria" w:hAnsi="Cambria"/>
          <w:sz w:val="24"/>
          <w:szCs w:val="24"/>
        </w:rPr>
        <w:t xml:space="preserve"> ± 0,1</w:t>
      </w:r>
      <w:r w:rsidRPr="00E65109">
        <w:rPr>
          <w:rFonts w:ascii="Cambria" w:hAnsi="Cambria"/>
          <w:sz w:val="24"/>
          <w:szCs w:val="24"/>
        </w:rPr>
        <w:t xml:space="preserve"> kg</w:t>
      </w:r>
      <w:r w:rsidR="00E65109">
        <w:rPr>
          <w:rFonts w:ascii="Cambria" w:hAnsi="Cambria"/>
          <w:sz w:val="24"/>
          <w:szCs w:val="24"/>
        </w:rPr>
        <w:t>;</w:t>
      </w:r>
    </w:p>
    <w:p w14:paraId="0953F95F" w14:textId="3F70AB4C" w:rsidR="00AE7DF6" w:rsidRPr="00E65109" w:rsidRDefault="006D4376" w:rsidP="00E65109">
      <w:pPr>
        <w:pStyle w:val="ListParagraph"/>
        <w:numPr>
          <w:ilvl w:val="0"/>
          <w:numId w:val="23"/>
        </w:numPr>
        <w:tabs>
          <w:tab w:val="left" w:pos="426"/>
          <w:tab w:val="left" w:pos="567"/>
        </w:tabs>
        <w:ind w:left="0" w:firstLine="142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 xml:space="preserve">medžiaga: </w:t>
      </w:r>
      <w:proofErr w:type="spellStart"/>
      <w:r w:rsidRPr="00E65109">
        <w:rPr>
          <w:rFonts w:ascii="Cambria" w:hAnsi="Cambria"/>
          <w:sz w:val="24"/>
          <w:szCs w:val="24"/>
        </w:rPr>
        <w:t>cordura</w:t>
      </w:r>
      <w:proofErr w:type="spellEnd"/>
      <w:r w:rsidRPr="00E65109">
        <w:rPr>
          <w:rFonts w:ascii="Cambria" w:hAnsi="Cambria"/>
          <w:sz w:val="24"/>
          <w:szCs w:val="24"/>
        </w:rPr>
        <w:t xml:space="preserve">, </w:t>
      </w:r>
      <w:proofErr w:type="spellStart"/>
      <w:r w:rsidRPr="00E65109">
        <w:rPr>
          <w:rFonts w:ascii="Cambria" w:hAnsi="Cambria"/>
          <w:sz w:val="24"/>
          <w:szCs w:val="24"/>
        </w:rPr>
        <w:t>milspec</w:t>
      </w:r>
      <w:proofErr w:type="spellEnd"/>
      <w:r w:rsidRPr="00E65109">
        <w:rPr>
          <w:rFonts w:ascii="Cambria" w:hAnsi="Cambria"/>
          <w:sz w:val="24"/>
          <w:szCs w:val="24"/>
        </w:rPr>
        <w:t xml:space="preserve"> </w:t>
      </w:r>
      <w:proofErr w:type="spellStart"/>
      <w:r w:rsidRPr="00E65109">
        <w:rPr>
          <w:rFonts w:ascii="Cambria" w:hAnsi="Cambria"/>
          <w:sz w:val="24"/>
          <w:szCs w:val="24"/>
        </w:rPr>
        <w:t>velcro</w:t>
      </w:r>
      <w:proofErr w:type="spellEnd"/>
      <w:r w:rsidRPr="00E65109">
        <w:rPr>
          <w:rFonts w:ascii="Cambria" w:hAnsi="Cambria"/>
          <w:sz w:val="24"/>
          <w:szCs w:val="24"/>
        </w:rPr>
        <w:t>, 2 colių nailonas</w:t>
      </w:r>
      <w:r w:rsidR="00E65109" w:rsidRPr="00E65109">
        <w:rPr>
          <w:rFonts w:ascii="Cambria" w:hAnsi="Cambria"/>
          <w:sz w:val="24"/>
          <w:szCs w:val="24"/>
        </w:rPr>
        <w:t xml:space="preserve"> arba lygiavertės medžiagos;</w:t>
      </w:r>
    </w:p>
    <w:p w14:paraId="11E61CCD" w14:textId="5537B8C2" w:rsidR="00AE7DF6" w:rsidRPr="00E65109" w:rsidRDefault="00AE7DF6" w:rsidP="00AE7DF6">
      <w:pPr>
        <w:rPr>
          <w:rFonts w:ascii="Cambria" w:hAnsi="Cambria"/>
          <w:i/>
          <w:sz w:val="24"/>
          <w:szCs w:val="24"/>
        </w:rPr>
      </w:pPr>
      <w:r w:rsidRPr="00E65109">
        <w:rPr>
          <w:rFonts w:ascii="Cambria" w:hAnsi="Cambria"/>
          <w:i/>
          <w:sz w:val="24"/>
          <w:szCs w:val="24"/>
        </w:rPr>
        <w:t>Orientacinis poreikis: 4 vnt.</w:t>
      </w:r>
    </w:p>
    <w:p w14:paraId="55B7D374" w14:textId="0837E5FB" w:rsidR="00AE7DF6" w:rsidRDefault="00AE7DF6" w:rsidP="00AE7DF6"/>
    <w:p w14:paraId="637E83AE" w14:textId="28F89CE6" w:rsidR="00AE7DF6" w:rsidRPr="00E65109" w:rsidRDefault="00AE7DF6" w:rsidP="00E65109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  <w:b/>
          <w:bCs/>
          <w:sz w:val="24"/>
          <w:u w:val="single"/>
        </w:rPr>
      </w:pPr>
      <w:r w:rsidRPr="00E65109">
        <w:rPr>
          <w:rFonts w:ascii="Cambria" w:hAnsi="Cambria"/>
          <w:b/>
          <w:bCs/>
          <w:sz w:val="24"/>
          <w:u w:val="single"/>
        </w:rPr>
        <w:t xml:space="preserve">Maišai </w:t>
      </w:r>
      <w:proofErr w:type="spellStart"/>
      <w:r w:rsidRPr="00E65109">
        <w:rPr>
          <w:rFonts w:ascii="Cambria" w:hAnsi="Cambria"/>
          <w:b/>
          <w:bCs/>
          <w:sz w:val="24"/>
          <w:u w:val="single"/>
        </w:rPr>
        <w:t>intermituojančiai</w:t>
      </w:r>
      <w:proofErr w:type="spellEnd"/>
      <w:r w:rsidRPr="00E65109">
        <w:rPr>
          <w:rFonts w:ascii="Cambria" w:hAnsi="Cambria"/>
          <w:b/>
          <w:bCs/>
          <w:sz w:val="24"/>
          <w:u w:val="single"/>
        </w:rPr>
        <w:t xml:space="preserve"> kompresijai</w:t>
      </w:r>
      <w:r w:rsidR="006D4376" w:rsidRPr="00E65109">
        <w:rPr>
          <w:rFonts w:ascii="Cambria" w:hAnsi="Cambria"/>
          <w:b/>
          <w:bCs/>
          <w:sz w:val="24"/>
          <w:u w:val="single"/>
        </w:rPr>
        <w:t>:</w:t>
      </w:r>
    </w:p>
    <w:p w14:paraId="29D2DAFD" w14:textId="77777777" w:rsidR="00E65109" w:rsidRPr="00E65109" w:rsidRDefault="00E65109" w:rsidP="00E65109">
      <w:pPr>
        <w:pStyle w:val="ListParagraph"/>
        <w:numPr>
          <w:ilvl w:val="0"/>
          <w:numId w:val="26"/>
        </w:numPr>
        <w:ind w:left="426"/>
        <w:jc w:val="both"/>
        <w:rPr>
          <w:rFonts w:ascii="Cambria" w:hAnsi="Cambria"/>
          <w:sz w:val="24"/>
        </w:rPr>
      </w:pPr>
      <w:r w:rsidRPr="00E65109">
        <w:rPr>
          <w:rFonts w:ascii="Cambria" w:hAnsi="Cambria"/>
          <w:sz w:val="24"/>
        </w:rPr>
        <w:t>vienkartiniai (pažymėta simboliu);</w:t>
      </w:r>
    </w:p>
    <w:p w14:paraId="1927D9A7" w14:textId="77777777" w:rsidR="00E65109" w:rsidRPr="00E65109" w:rsidRDefault="00E65109" w:rsidP="00E65109">
      <w:pPr>
        <w:pStyle w:val="ListParagraph"/>
        <w:numPr>
          <w:ilvl w:val="0"/>
          <w:numId w:val="26"/>
        </w:numPr>
        <w:ind w:left="426"/>
        <w:jc w:val="both"/>
        <w:rPr>
          <w:rFonts w:ascii="Cambria" w:hAnsi="Cambria"/>
          <w:sz w:val="24"/>
        </w:rPr>
      </w:pPr>
      <w:r w:rsidRPr="00E65109">
        <w:rPr>
          <w:rFonts w:ascii="Cambria" w:hAnsi="Cambria"/>
          <w:sz w:val="24"/>
        </w:rPr>
        <w:t>polietileniniai ar lygiavertės medžiagos;</w:t>
      </w:r>
    </w:p>
    <w:p w14:paraId="28D5A8EC" w14:textId="77777777" w:rsidR="00E65109" w:rsidRPr="00E65109" w:rsidRDefault="00E65109" w:rsidP="00E65109">
      <w:pPr>
        <w:pStyle w:val="ListParagraph"/>
        <w:numPr>
          <w:ilvl w:val="0"/>
          <w:numId w:val="26"/>
        </w:numPr>
        <w:ind w:left="426"/>
        <w:jc w:val="both"/>
        <w:rPr>
          <w:rFonts w:ascii="Cambria" w:hAnsi="Cambria"/>
          <w:sz w:val="24"/>
        </w:rPr>
      </w:pPr>
      <w:r w:rsidRPr="00E65109">
        <w:rPr>
          <w:rFonts w:ascii="Cambria" w:hAnsi="Cambria"/>
          <w:sz w:val="24"/>
        </w:rPr>
        <w:t xml:space="preserve">tinka kojų ir rankų </w:t>
      </w:r>
      <w:proofErr w:type="spellStart"/>
      <w:r w:rsidRPr="00E65109">
        <w:rPr>
          <w:rFonts w:ascii="Cambria" w:hAnsi="Cambria"/>
          <w:sz w:val="24"/>
        </w:rPr>
        <w:t>interminuojančiai</w:t>
      </w:r>
      <w:proofErr w:type="spellEnd"/>
      <w:r w:rsidRPr="00E65109">
        <w:rPr>
          <w:rFonts w:ascii="Cambria" w:hAnsi="Cambria"/>
          <w:sz w:val="24"/>
        </w:rPr>
        <w:t xml:space="preserve"> terapijai;</w:t>
      </w:r>
    </w:p>
    <w:p w14:paraId="27BE23A1" w14:textId="77777777" w:rsidR="00E65109" w:rsidRPr="00E65109" w:rsidRDefault="00E65109" w:rsidP="00E65109">
      <w:pPr>
        <w:pStyle w:val="ListParagraph"/>
        <w:numPr>
          <w:ilvl w:val="0"/>
          <w:numId w:val="26"/>
        </w:numPr>
        <w:ind w:left="426"/>
        <w:jc w:val="both"/>
        <w:rPr>
          <w:rFonts w:ascii="Cambria" w:hAnsi="Cambria"/>
          <w:sz w:val="24"/>
        </w:rPr>
      </w:pPr>
      <w:r w:rsidRPr="00E65109">
        <w:rPr>
          <w:rFonts w:ascii="Cambria" w:hAnsi="Cambria"/>
          <w:sz w:val="24"/>
        </w:rPr>
        <w:t xml:space="preserve">išmatavimai ne mažiau kaip 37  x 110 cm; </w:t>
      </w:r>
    </w:p>
    <w:p w14:paraId="44698C50" w14:textId="77777777" w:rsidR="00E65109" w:rsidRPr="00E65109" w:rsidRDefault="00E65109" w:rsidP="00E65109">
      <w:pPr>
        <w:pStyle w:val="ListParagraph"/>
        <w:numPr>
          <w:ilvl w:val="0"/>
          <w:numId w:val="26"/>
        </w:numPr>
        <w:ind w:left="426"/>
        <w:jc w:val="both"/>
        <w:rPr>
          <w:rFonts w:ascii="Cambria" w:hAnsi="Cambria"/>
          <w:sz w:val="24"/>
        </w:rPr>
      </w:pPr>
      <w:r w:rsidRPr="00E65109">
        <w:rPr>
          <w:rFonts w:ascii="Cambria" w:hAnsi="Cambria"/>
          <w:sz w:val="24"/>
        </w:rPr>
        <w:t>maišai perforacijos vietoje lengvai nuplėšiami;</w:t>
      </w:r>
    </w:p>
    <w:p w14:paraId="6154B6E2" w14:textId="77777777" w:rsidR="00E65109" w:rsidRDefault="00E65109" w:rsidP="00E65109">
      <w:pPr>
        <w:pStyle w:val="ListParagraph"/>
        <w:numPr>
          <w:ilvl w:val="0"/>
          <w:numId w:val="2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rulone;</w:t>
      </w:r>
    </w:p>
    <w:p w14:paraId="6DC363AA" w14:textId="77777777" w:rsidR="00E65109" w:rsidRPr="00E65109" w:rsidRDefault="00E65109" w:rsidP="00E65109">
      <w:pPr>
        <w:pStyle w:val="ListParagraph"/>
        <w:numPr>
          <w:ilvl w:val="0"/>
          <w:numId w:val="26"/>
        </w:numPr>
        <w:ind w:left="426"/>
        <w:jc w:val="both"/>
        <w:rPr>
          <w:rFonts w:ascii="Cambria" w:hAnsi="Cambria"/>
          <w:sz w:val="24"/>
        </w:rPr>
      </w:pPr>
      <w:r w:rsidRPr="00E65109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34362DBD" w14:textId="5FA43A57" w:rsidR="00E65109" w:rsidRPr="00E65109" w:rsidRDefault="00E65109" w:rsidP="00E65109">
      <w:pPr>
        <w:pStyle w:val="ListParagraph"/>
        <w:numPr>
          <w:ilvl w:val="0"/>
          <w:numId w:val="26"/>
        </w:numPr>
        <w:ind w:left="426"/>
        <w:jc w:val="both"/>
        <w:rPr>
          <w:rFonts w:ascii="Cambria" w:hAnsi="Cambria"/>
          <w:sz w:val="24"/>
        </w:rPr>
      </w:pPr>
      <w:r w:rsidRPr="00E65109">
        <w:rPr>
          <w:rFonts w:ascii="Cambria" w:hAnsi="Cambria"/>
          <w:sz w:val="24"/>
          <w:szCs w:val="24"/>
        </w:rPr>
        <w:t>su numatyta pakuotės atidarymo vieta.</w:t>
      </w:r>
    </w:p>
    <w:p w14:paraId="1597FDBC" w14:textId="3F01F142" w:rsidR="00AE7DF6" w:rsidRPr="00E65109" w:rsidRDefault="00AE7DF6" w:rsidP="00E65109">
      <w:pPr>
        <w:spacing w:line="240" w:lineRule="auto"/>
        <w:jc w:val="both"/>
        <w:rPr>
          <w:rFonts w:ascii="Cambria" w:hAnsi="Cambria"/>
          <w:i/>
          <w:sz w:val="24"/>
        </w:rPr>
      </w:pPr>
      <w:r w:rsidRPr="00E65109">
        <w:rPr>
          <w:rFonts w:ascii="Cambria" w:hAnsi="Cambria"/>
          <w:i/>
          <w:sz w:val="24"/>
        </w:rPr>
        <w:t>Orientacinis poreikis: 16 000 vnt.</w:t>
      </w:r>
    </w:p>
    <w:p w14:paraId="489155E8" w14:textId="54905520" w:rsidR="00AE7DF6" w:rsidRPr="00E65109" w:rsidRDefault="00AE7DF6" w:rsidP="00E65109">
      <w:pPr>
        <w:pStyle w:val="ListParagraph"/>
        <w:numPr>
          <w:ilvl w:val="0"/>
          <w:numId w:val="15"/>
        </w:numPr>
        <w:tabs>
          <w:tab w:val="left" w:pos="426"/>
        </w:tabs>
        <w:rPr>
          <w:rFonts w:ascii="Cambria" w:hAnsi="Cambria"/>
          <w:b/>
          <w:bCs/>
          <w:sz w:val="24"/>
          <w:szCs w:val="24"/>
          <w:u w:val="single"/>
        </w:rPr>
      </w:pPr>
      <w:r w:rsidRPr="00E65109">
        <w:rPr>
          <w:rFonts w:ascii="Cambria" w:hAnsi="Cambria"/>
          <w:b/>
          <w:bCs/>
          <w:sz w:val="24"/>
          <w:szCs w:val="24"/>
          <w:u w:val="single"/>
        </w:rPr>
        <w:t>Chirurginė beretės tipo kepurė, neaustinio audinio</w:t>
      </w:r>
      <w:r w:rsidR="00B13824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3301F608" w14:textId="77777777" w:rsidR="00BB723A" w:rsidRPr="00E65109" w:rsidRDefault="00BB723A" w:rsidP="00BB723A">
      <w:pPr>
        <w:pStyle w:val="ListParagraph"/>
        <w:numPr>
          <w:ilvl w:val="0"/>
          <w:numId w:val="27"/>
        </w:numPr>
        <w:ind w:left="426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vienkartinė (pažymėta simboliu);</w:t>
      </w:r>
    </w:p>
    <w:p w14:paraId="6D485FE1" w14:textId="77777777" w:rsidR="00BB723A" w:rsidRPr="00E65109" w:rsidRDefault="00BB723A" w:rsidP="00BB723A">
      <w:pPr>
        <w:pStyle w:val="ListParagraph"/>
        <w:numPr>
          <w:ilvl w:val="0"/>
          <w:numId w:val="27"/>
        </w:numPr>
        <w:ind w:left="426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apvali</w:t>
      </w:r>
      <w:r>
        <w:rPr>
          <w:rFonts w:ascii="Cambria" w:hAnsi="Cambria"/>
          <w:sz w:val="24"/>
          <w:szCs w:val="24"/>
        </w:rPr>
        <w:t xml:space="preserve"> (beretės tipo)</w:t>
      </w:r>
      <w:r w:rsidRPr="00E65109">
        <w:rPr>
          <w:rFonts w:ascii="Cambria" w:hAnsi="Cambria"/>
          <w:sz w:val="24"/>
          <w:szCs w:val="24"/>
        </w:rPr>
        <w:t xml:space="preserve">; </w:t>
      </w:r>
    </w:p>
    <w:p w14:paraId="0C9325D0" w14:textId="77777777" w:rsidR="00BB723A" w:rsidRPr="00E65109" w:rsidRDefault="00BB723A" w:rsidP="00BB723A">
      <w:pPr>
        <w:pStyle w:val="ListParagraph"/>
        <w:numPr>
          <w:ilvl w:val="0"/>
          <w:numId w:val="27"/>
        </w:numPr>
        <w:ind w:left="426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neaustinio audinio;</w:t>
      </w:r>
    </w:p>
    <w:p w14:paraId="041E65C5" w14:textId="77777777" w:rsidR="00BB723A" w:rsidRPr="00E65109" w:rsidRDefault="00BB723A" w:rsidP="00BB723A">
      <w:pPr>
        <w:pStyle w:val="ListParagraph"/>
        <w:numPr>
          <w:ilvl w:val="0"/>
          <w:numId w:val="27"/>
        </w:numPr>
        <w:ind w:left="426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su elastinga gumyte/elastine juostele;</w:t>
      </w:r>
    </w:p>
    <w:p w14:paraId="1D32FBCD" w14:textId="77777777" w:rsidR="00BB723A" w:rsidRPr="00E65109" w:rsidRDefault="00BB723A" w:rsidP="00BB723A">
      <w:pPr>
        <w:pStyle w:val="ListParagraph"/>
        <w:numPr>
          <w:ilvl w:val="0"/>
          <w:numId w:val="27"/>
        </w:numPr>
        <w:ind w:left="426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 xml:space="preserve">storis 0,25 </w:t>
      </w:r>
      <w:r>
        <w:rPr>
          <w:rFonts w:ascii="Cambria" w:hAnsi="Cambria"/>
          <w:sz w:val="24"/>
          <w:szCs w:val="24"/>
        </w:rPr>
        <w:t xml:space="preserve">± 0,01 </w:t>
      </w:r>
      <w:r w:rsidRPr="00E65109">
        <w:rPr>
          <w:rFonts w:ascii="Cambria" w:hAnsi="Cambria"/>
          <w:sz w:val="24"/>
          <w:szCs w:val="24"/>
        </w:rPr>
        <w:t>mm;</w:t>
      </w:r>
    </w:p>
    <w:p w14:paraId="47F2BB04" w14:textId="77777777" w:rsidR="00BB723A" w:rsidRPr="00E65109" w:rsidRDefault="00BB723A" w:rsidP="00BB723A">
      <w:pPr>
        <w:pStyle w:val="ListParagraph"/>
        <w:numPr>
          <w:ilvl w:val="0"/>
          <w:numId w:val="27"/>
        </w:numPr>
        <w:ind w:left="426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53-55 cm diametro;</w:t>
      </w:r>
    </w:p>
    <w:p w14:paraId="45FD7699" w14:textId="77777777" w:rsidR="00BB723A" w:rsidRPr="00E65109" w:rsidRDefault="00BB723A" w:rsidP="00BB723A">
      <w:pPr>
        <w:pStyle w:val="ListParagraph"/>
        <w:numPr>
          <w:ilvl w:val="0"/>
          <w:numId w:val="27"/>
        </w:numPr>
        <w:ind w:left="426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ant pakuotės pažymėtas produkto galiojimo laikas;</w:t>
      </w:r>
    </w:p>
    <w:p w14:paraId="27BBA5DF" w14:textId="77777777" w:rsidR="00BB723A" w:rsidRDefault="00BB723A" w:rsidP="00BB723A">
      <w:pPr>
        <w:pStyle w:val="ListParagraph"/>
        <w:numPr>
          <w:ilvl w:val="0"/>
          <w:numId w:val="27"/>
        </w:numPr>
        <w:ind w:left="426"/>
        <w:rPr>
          <w:rFonts w:ascii="Cambria" w:hAnsi="Cambria"/>
          <w:sz w:val="24"/>
          <w:szCs w:val="24"/>
        </w:rPr>
      </w:pPr>
      <w:r w:rsidRPr="00E65109">
        <w:rPr>
          <w:rFonts w:ascii="Cambria" w:hAnsi="Cambria"/>
          <w:sz w:val="24"/>
          <w:szCs w:val="24"/>
        </w:rPr>
        <w:t>su nu</w:t>
      </w:r>
      <w:r>
        <w:rPr>
          <w:rFonts w:ascii="Cambria" w:hAnsi="Cambria"/>
          <w:sz w:val="24"/>
          <w:szCs w:val="24"/>
        </w:rPr>
        <w:t>matyta pakuotės atidarymo vieta;</w:t>
      </w:r>
    </w:p>
    <w:p w14:paraId="64D73121" w14:textId="77777777" w:rsidR="00BB723A" w:rsidRPr="00CB5159" w:rsidRDefault="00BB723A" w:rsidP="00BB723A">
      <w:pPr>
        <w:pStyle w:val="ListParagraph"/>
        <w:numPr>
          <w:ilvl w:val="0"/>
          <w:numId w:val="27"/>
        </w:numPr>
        <w:ind w:left="426"/>
        <w:rPr>
          <w:rFonts w:ascii="Cambria" w:hAnsi="Cambria"/>
          <w:sz w:val="28"/>
          <w:szCs w:val="24"/>
        </w:rPr>
      </w:pPr>
      <w:r>
        <w:rPr>
          <w:rFonts w:ascii="Cambria" w:eastAsia="Calibri" w:hAnsi="Cambria"/>
          <w:sz w:val="24"/>
          <w:szCs w:val="23"/>
        </w:rPr>
        <w:t xml:space="preserve">atitinka </w:t>
      </w:r>
      <w:r w:rsidRPr="00CB5159">
        <w:rPr>
          <w:rFonts w:ascii="Cambria" w:eastAsia="Calibri" w:hAnsi="Cambria"/>
          <w:sz w:val="24"/>
          <w:szCs w:val="23"/>
        </w:rPr>
        <w:t>ES direktyvą MDR (Medicinos prietaisų reglamentas) 2017/745 ir EN 13795 reikalavimus</w:t>
      </w:r>
    </w:p>
    <w:p w14:paraId="20CCEE34" w14:textId="7A93322C" w:rsidR="00E65109" w:rsidRDefault="00AE7DF6" w:rsidP="00AE7DF6">
      <w:pPr>
        <w:rPr>
          <w:rFonts w:ascii="Cambria" w:hAnsi="Cambria"/>
          <w:i/>
          <w:sz w:val="24"/>
          <w:szCs w:val="24"/>
        </w:rPr>
      </w:pPr>
      <w:r w:rsidRPr="00E65109">
        <w:rPr>
          <w:rFonts w:ascii="Cambria" w:hAnsi="Cambria"/>
          <w:i/>
          <w:sz w:val="24"/>
          <w:szCs w:val="24"/>
        </w:rPr>
        <w:t>Orientacinis poreikis: 30 000 vnt.</w:t>
      </w:r>
    </w:p>
    <w:p w14:paraId="572DE343" w14:textId="77777777" w:rsidR="00E65109" w:rsidRPr="00E65109" w:rsidRDefault="00E65109" w:rsidP="00E65109">
      <w:pPr>
        <w:rPr>
          <w:rFonts w:ascii="Cambria" w:hAnsi="Cambria"/>
          <w:sz w:val="24"/>
          <w:szCs w:val="24"/>
        </w:rPr>
      </w:pPr>
    </w:p>
    <w:p w14:paraId="0C58BD2A" w14:textId="77777777" w:rsidR="00E65109" w:rsidRPr="00E65109" w:rsidRDefault="00E65109" w:rsidP="00E65109">
      <w:pPr>
        <w:rPr>
          <w:rFonts w:ascii="Cambria" w:hAnsi="Cambria"/>
          <w:sz w:val="24"/>
          <w:szCs w:val="24"/>
        </w:rPr>
      </w:pPr>
    </w:p>
    <w:p w14:paraId="7BF8A915" w14:textId="435DBDFD" w:rsidR="00E65109" w:rsidRDefault="00E65109" w:rsidP="00E65109">
      <w:pPr>
        <w:rPr>
          <w:rFonts w:ascii="Cambria" w:hAnsi="Cambria"/>
          <w:sz w:val="24"/>
          <w:szCs w:val="24"/>
        </w:rPr>
      </w:pPr>
    </w:p>
    <w:p w14:paraId="35896EA5" w14:textId="77777777" w:rsidR="00E65109" w:rsidRPr="00371B45" w:rsidRDefault="00E65109" w:rsidP="00E65109">
      <w:pPr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371B45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74667F83" w14:textId="77777777" w:rsidR="00E65109" w:rsidRPr="00371B45" w:rsidRDefault="00E65109" w:rsidP="00E65109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1B36C10C" w14:textId="77777777" w:rsidR="00E65109" w:rsidRPr="00371B45" w:rsidRDefault="00E65109" w:rsidP="00E65109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7E4E628E" w14:textId="2027E503" w:rsidR="00AE7DF6" w:rsidRPr="00E65109" w:rsidRDefault="00AE7DF6" w:rsidP="00E65109">
      <w:pPr>
        <w:tabs>
          <w:tab w:val="left" w:pos="3645"/>
        </w:tabs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AE7DF6" w:rsidRPr="00E651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5FF1"/>
    <w:multiLevelType w:val="hybridMultilevel"/>
    <w:tmpl w:val="F59C253A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9B8"/>
    <w:multiLevelType w:val="multilevel"/>
    <w:tmpl w:val="2FE0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21A72"/>
    <w:multiLevelType w:val="hybridMultilevel"/>
    <w:tmpl w:val="2CC01A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3B8E"/>
    <w:multiLevelType w:val="multilevel"/>
    <w:tmpl w:val="CFB8402C"/>
    <w:lvl w:ilvl="0">
      <w:start w:val="1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B6850"/>
    <w:multiLevelType w:val="hybridMultilevel"/>
    <w:tmpl w:val="C2B2E162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93F19"/>
    <w:multiLevelType w:val="multilevel"/>
    <w:tmpl w:val="DAD2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257F7"/>
    <w:multiLevelType w:val="hybridMultilevel"/>
    <w:tmpl w:val="C3C63154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A40DA"/>
    <w:multiLevelType w:val="hybridMultilevel"/>
    <w:tmpl w:val="661CA408"/>
    <w:lvl w:ilvl="0" w:tplc="67CA26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51D0B"/>
    <w:multiLevelType w:val="hybridMultilevel"/>
    <w:tmpl w:val="F2205BF6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C7D7C"/>
    <w:multiLevelType w:val="hybridMultilevel"/>
    <w:tmpl w:val="AC52756C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1145D"/>
    <w:multiLevelType w:val="hybridMultilevel"/>
    <w:tmpl w:val="EE5CDEDA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63B3"/>
    <w:multiLevelType w:val="hybridMultilevel"/>
    <w:tmpl w:val="D1FA2564"/>
    <w:lvl w:ilvl="0" w:tplc="F2D67D4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21C77"/>
    <w:multiLevelType w:val="hybridMultilevel"/>
    <w:tmpl w:val="4FCE2B52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551E0"/>
    <w:multiLevelType w:val="multilevel"/>
    <w:tmpl w:val="854AF382"/>
    <w:lvl w:ilvl="0">
      <w:start w:val="7"/>
      <w:numFmt w:val="decimal"/>
      <w:lvlText w:val="%1."/>
      <w:lvlJc w:val="left"/>
      <w:pPr>
        <w:ind w:left="855" w:hanging="855"/>
      </w:pPr>
      <w:rPr>
        <w:rFonts w:hint="default"/>
        <w:b/>
        <w:u w:val="single"/>
      </w:rPr>
    </w:lvl>
    <w:lvl w:ilvl="1">
      <w:start w:val="1"/>
      <w:numFmt w:val="decimal"/>
      <w:lvlText w:val="%1.%2-"/>
      <w:lvlJc w:val="left"/>
      <w:pPr>
        <w:ind w:left="855" w:hanging="855"/>
      </w:pPr>
      <w:rPr>
        <w:rFonts w:hint="default"/>
        <w:b/>
        <w:u w:val="single"/>
      </w:rPr>
    </w:lvl>
    <w:lvl w:ilvl="2">
      <w:start w:val="7"/>
      <w:numFmt w:val="decimal"/>
      <w:lvlText w:val="%1.%2-%3."/>
      <w:lvlJc w:val="left"/>
      <w:pPr>
        <w:ind w:left="855" w:hanging="855"/>
      </w:pPr>
      <w:rPr>
        <w:rFonts w:hint="default"/>
        <w:b/>
        <w:u w:val="single"/>
      </w:rPr>
    </w:lvl>
    <w:lvl w:ilvl="3">
      <w:start w:val="2"/>
      <w:numFmt w:val="decimal"/>
      <w:lvlText w:val="%1.%2-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4" w15:restartNumberingAfterBreak="0">
    <w:nsid w:val="45313720"/>
    <w:multiLevelType w:val="hybridMultilevel"/>
    <w:tmpl w:val="76041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F331C"/>
    <w:multiLevelType w:val="hybridMultilevel"/>
    <w:tmpl w:val="8974A34C"/>
    <w:lvl w:ilvl="0" w:tplc="A32086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52FB3"/>
    <w:multiLevelType w:val="hybridMultilevel"/>
    <w:tmpl w:val="32067C7E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5594A"/>
    <w:multiLevelType w:val="hybridMultilevel"/>
    <w:tmpl w:val="6BB2EC6E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ACAE39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A1458"/>
    <w:multiLevelType w:val="hybridMultilevel"/>
    <w:tmpl w:val="749E750E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B65D0"/>
    <w:multiLevelType w:val="hybridMultilevel"/>
    <w:tmpl w:val="48C4128C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55876"/>
    <w:multiLevelType w:val="hybridMultilevel"/>
    <w:tmpl w:val="CFB600B0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426BFFC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790E"/>
    <w:multiLevelType w:val="hybridMultilevel"/>
    <w:tmpl w:val="E5220908"/>
    <w:lvl w:ilvl="0" w:tplc="67CA26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A3589"/>
    <w:multiLevelType w:val="hybridMultilevel"/>
    <w:tmpl w:val="281ACB16"/>
    <w:lvl w:ilvl="0" w:tplc="835844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61B43"/>
    <w:multiLevelType w:val="hybridMultilevel"/>
    <w:tmpl w:val="2E2E164E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935D8"/>
    <w:multiLevelType w:val="hybridMultilevel"/>
    <w:tmpl w:val="89DE790E"/>
    <w:lvl w:ilvl="0" w:tplc="67CA26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9506C"/>
    <w:multiLevelType w:val="hybridMultilevel"/>
    <w:tmpl w:val="15164A52"/>
    <w:lvl w:ilvl="0" w:tplc="2D50D06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D6B09"/>
    <w:multiLevelType w:val="hybridMultilevel"/>
    <w:tmpl w:val="01F0AC36"/>
    <w:lvl w:ilvl="0" w:tplc="67CA26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4"/>
  </w:num>
  <w:num w:numId="4">
    <w:abstractNumId w:val="2"/>
  </w:num>
  <w:num w:numId="5">
    <w:abstractNumId w:val="7"/>
  </w:num>
  <w:num w:numId="6">
    <w:abstractNumId w:val="15"/>
  </w:num>
  <w:num w:numId="7">
    <w:abstractNumId w:val="11"/>
  </w:num>
  <w:num w:numId="8">
    <w:abstractNumId w:val="21"/>
  </w:num>
  <w:num w:numId="9">
    <w:abstractNumId w:val="26"/>
  </w:num>
  <w:num w:numId="10">
    <w:abstractNumId w:val="5"/>
  </w:num>
  <w:num w:numId="11">
    <w:abstractNumId w:val="1"/>
  </w:num>
  <w:num w:numId="12">
    <w:abstractNumId w:val="3"/>
  </w:num>
  <w:num w:numId="13">
    <w:abstractNumId w:val="8"/>
  </w:num>
  <w:num w:numId="14">
    <w:abstractNumId w:val="19"/>
  </w:num>
  <w:num w:numId="15">
    <w:abstractNumId w:val="13"/>
  </w:num>
  <w:num w:numId="16">
    <w:abstractNumId w:val="0"/>
  </w:num>
  <w:num w:numId="17">
    <w:abstractNumId w:val="22"/>
  </w:num>
  <w:num w:numId="18">
    <w:abstractNumId w:val="17"/>
  </w:num>
  <w:num w:numId="19">
    <w:abstractNumId w:val="25"/>
  </w:num>
  <w:num w:numId="20">
    <w:abstractNumId w:val="10"/>
  </w:num>
  <w:num w:numId="21">
    <w:abstractNumId w:val="20"/>
  </w:num>
  <w:num w:numId="22">
    <w:abstractNumId w:val="6"/>
  </w:num>
  <w:num w:numId="23">
    <w:abstractNumId w:val="9"/>
  </w:num>
  <w:num w:numId="24">
    <w:abstractNumId w:val="18"/>
  </w:num>
  <w:num w:numId="25">
    <w:abstractNumId w:val="12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9E"/>
    <w:rsid w:val="00003FB4"/>
    <w:rsid w:val="00006148"/>
    <w:rsid w:val="00011C62"/>
    <w:rsid w:val="00034180"/>
    <w:rsid w:val="00062496"/>
    <w:rsid w:val="00086A8B"/>
    <w:rsid w:val="00094FCC"/>
    <w:rsid w:val="000C4D9E"/>
    <w:rsid w:val="00125DFA"/>
    <w:rsid w:val="0015463D"/>
    <w:rsid w:val="001C3A4B"/>
    <w:rsid w:val="001D4B39"/>
    <w:rsid w:val="001F65AA"/>
    <w:rsid w:val="00207CE3"/>
    <w:rsid w:val="00210F8E"/>
    <w:rsid w:val="00225C9B"/>
    <w:rsid w:val="002C3CA5"/>
    <w:rsid w:val="002D3418"/>
    <w:rsid w:val="002D7C18"/>
    <w:rsid w:val="00300171"/>
    <w:rsid w:val="0030314D"/>
    <w:rsid w:val="0036790B"/>
    <w:rsid w:val="0037099D"/>
    <w:rsid w:val="00384620"/>
    <w:rsid w:val="003E1747"/>
    <w:rsid w:val="0043216B"/>
    <w:rsid w:val="00461227"/>
    <w:rsid w:val="004A3247"/>
    <w:rsid w:val="004F5FAD"/>
    <w:rsid w:val="00507B46"/>
    <w:rsid w:val="00551700"/>
    <w:rsid w:val="00572E65"/>
    <w:rsid w:val="005B0305"/>
    <w:rsid w:val="005C7437"/>
    <w:rsid w:val="005F680E"/>
    <w:rsid w:val="00610937"/>
    <w:rsid w:val="00654166"/>
    <w:rsid w:val="00674697"/>
    <w:rsid w:val="0068110D"/>
    <w:rsid w:val="006D4376"/>
    <w:rsid w:val="00703054"/>
    <w:rsid w:val="00716A98"/>
    <w:rsid w:val="0074289A"/>
    <w:rsid w:val="007431BF"/>
    <w:rsid w:val="0076553F"/>
    <w:rsid w:val="00771B5C"/>
    <w:rsid w:val="007A0830"/>
    <w:rsid w:val="007B79CF"/>
    <w:rsid w:val="007D4AA2"/>
    <w:rsid w:val="007E554A"/>
    <w:rsid w:val="00874A60"/>
    <w:rsid w:val="008824ED"/>
    <w:rsid w:val="008938F4"/>
    <w:rsid w:val="008A5BB0"/>
    <w:rsid w:val="008C5FE0"/>
    <w:rsid w:val="00927E9C"/>
    <w:rsid w:val="00973049"/>
    <w:rsid w:val="00983A75"/>
    <w:rsid w:val="009A40CB"/>
    <w:rsid w:val="009F142B"/>
    <w:rsid w:val="009F4022"/>
    <w:rsid w:val="00A05553"/>
    <w:rsid w:val="00A07180"/>
    <w:rsid w:val="00A13CCD"/>
    <w:rsid w:val="00A41783"/>
    <w:rsid w:val="00A57BCD"/>
    <w:rsid w:val="00A70C49"/>
    <w:rsid w:val="00AA1558"/>
    <w:rsid w:val="00AC2F8B"/>
    <w:rsid w:val="00AD0942"/>
    <w:rsid w:val="00AE31D7"/>
    <w:rsid w:val="00AE7DF6"/>
    <w:rsid w:val="00AF1CE0"/>
    <w:rsid w:val="00B035A3"/>
    <w:rsid w:val="00B066E5"/>
    <w:rsid w:val="00B13824"/>
    <w:rsid w:val="00B230CD"/>
    <w:rsid w:val="00B26AD9"/>
    <w:rsid w:val="00B31737"/>
    <w:rsid w:val="00B62F13"/>
    <w:rsid w:val="00B8773C"/>
    <w:rsid w:val="00BB723A"/>
    <w:rsid w:val="00C1755A"/>
    <w:rsid w:val="00C54B61"/>
    <w:rsid w:val="00C66624"/>
    <w:rsid w:val="00C9391D"/>
    <w:rsid w:val="00C93988"/>
    <w:rsid w:val="00CB198A"/>
    <w:rsid w:val="00CF5A6F"/>
    <w:rsid w:val="00D17E55"/>
    <w:rsid w:val="00D428DE"/>
    <w:rsid w:val="00D47BA6"/>
    <w:rsid w:val="00D629A8"/>
    <w:rsid w:val="00DA2571"/>
    <w:rsid w:val="00DF6CFC"/>
    <w:rsid w:val="00E17555"/>
    <w:rsid w:val="00E45024"/>
    <w:rsid w:val="00E628AB"/>
    <w:rsid w:val="00E63659"/>
    <w:rsid w:val="00E65109"/>
    <w:rsid w:val="00E9093A"/>
    <w:rsid w:val="00EA4EC8"/>
    <w:rsid w:val="00EB786B"/>
    <w:rsid w:val="00ED6F31"/>
    <w:rsid w:val="00EF624C"/>
    <w:rsid w:val="00F72A9C"/>
    <w:rsid w:val="00F73F9A"/>
    <w:rsid w:val="00F75ED1"/>
    <w:rsid w:val="00F9620C"/>
    <w:rsid w:val="00FA51CF"/>
    <w:rsid w:val="00FC2A26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48E9"/>
  <w15:chartTrackingRefBased/>
  <w15:docId w15:val="{63A1D18B-6B3B-476C-9B47-05D99CC0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0C4D9E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FC2A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3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BB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5954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369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971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416B6-B79B-46D1-861E-B982DA1DF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0D552E-9D5F-433E-84EE-43DDCA3C5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1AA22-3262-4931-AEEE-357766DF2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cp:lastPrinted>2025-03-20T07:11:00Z</cp:lastPrinted>
  <dcterms:created xsi:type="dcterms:W3CDTF">2025-03-20T07:11:00Z</dcterms:created>
  <dcterms:modified xsi:type="dcterms:W3CDTF">2025-03-27T11:28:00Z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