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7A48" w14:textId="77777777" w:rsidR="00495BFD" w:rsidRDefault="00495BFD" w:rsidP="00BA52A5">
      <w:pPr>
        <w:ind w:left="6379" w:right="-178"/>
        <w:rPr>
          <w:rFonts w:ascii="Times New Roman" w:eastAsia="Times New Roman" w:hAnsi="Times New Roman" w:cs="Times New Roman"/>
          <w:sz w:val="24"/>
          <w:szCs w:val="24"/>
        </w:rPr>
      </w:pPr>
    </w:p>
    <w:p w14:paraId="31AEECFD" w14:textId="77777777" w:rsidR="00AA2838" w:rsidRDefault="00AA2838" w:rsidP="00BA52A5">
      <w:pPr>
        <w:ind w:left="6379" w:right="-178"/>
        <w:rPr>
          <w:rFonts w:ascii="Times New Roman" w:eastAsia="Times New Roman" w:hAnsi="Times New Roman" w:cs="Times New Roman"/>
          <w:sz w:val="24"/>
          <w:szCs w:val="24"/>
        </w:rPr>
      </w:pPr>
    </w:p>
    <w:p w14:paraId="278BD1C7" w14:textId="6D43E999"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 xml:space="preserve">Viešųjų pirkimų komisijos </w:t>
      </w:r>
    </w:p>
    <w:p w14:paraId="1629A25B" w14:textId="6ACC07D5" w:rsidR="00BA52A5" w:rsidRPr="002E5526" w:rsidRDefault="00BA52A5" w:rsidP="00BA52A5">
      <w:pPr>
        <w:tabs>
          <w:tab w:val="right" w:leader="underscore" w:pos="8640"/>
        </w:tabs>
        <w:ind w:left="6379"/>
        <w:jc w:val="both"/>
        <w:rPr>
          <w:rFonts w:ascii="Times New Roman" w:eastAsia="Times New Roman" w:hAnsi="Times New Roman" w:cs="Times New Roman"/>
          <w:sz w:val="24"/>
          <w:szCs w:val="24"/>
        </w:rPr>
      </w:pPr>
      <w:r w:rsidRPr="002E5526">
        <w:rPr>
          <w:rFonts w:ascii="Times New Roman" w:eastAsia="Times New Roman" w:hAnsi="Times New Roman" w:cs="Times New Roman"/>
          <w:sz w:val="24"/>
          <w:szCs w:val="24"/>
        </w:rPr>
        <w:t>202</w:t>
      </w:r>
      <w:r w:rsidR="00D41CCE" w:rsidRPr="002E5526">
        <w:rPr>
          <w:rFonts w:ascii="Times New Roman" w:eastAsia="Times New Roman" w:hAnsi="Times New Roman" w:cs="Times New Roman"/>
          <w:sz w:val="24"/>
          <w:szCs w:val="24"/>
        </w:rPr>
        <w:t>5</w:t>
      </w:r>
      <w:r w:rsidRPr="002E5526">
        <w:rPr>
          <w:rFonts w:ascii="Times New Roman" w:eastAsia="Times New Roman" w:hAnsi="Times New Roman" w:cs="Times New Roman"/>
          <w:sz w:val="24"/>
          <w:szCs w:val="24"/>
        </w:rPr>
        <w:t xml:space="preserve"> m. </w:t>
      </w:r>
      <w:r w:rsidR="00224DC8" w:rsidRPr="002E5526">
        <w:rPr>
          <w:rFonts w:ascii="Times New Roman" w:eastAsia="Times New Roman" w:hAnsi="Times New Roman" w:cs="Times New Roman"/>
          <w:sz w:val="24"/>
          <w:szCs w:val="24"/>
        </w:rPr>
        <w:t>kovo</w:t>
      </w:r>
      <w:r w:rsidR="00D41CCE" w:rsidRPr="002E5526">
        <w:rPr>
          <w:rFonts w:ascii="Times New Roman" w:eastAsia="Times New Roman" w:hAnsi="Times New Roman" w:cs="Times New Roman"/>
          <w:sz w:val="24"/>
          <w:szCs w:val="24"/>
        </w:rPr>
        <w:t xml:space="preserve"> 1</w:t>
      </w:r>
      <w:r w:rsidR="00224DC8" w:rsidRPr="002E5526">
        <w:rPr>
          <w:rFonts w:ascii="Times New Roman" w:eastAsia="Times New Roman" w:hAnsi="Times New Roman" w:cs="Times New Roman"/>
          <w:sz w:val="24"/>
          <w:szCs w:val="24"/>
        </w:rPr>
        <w:t>3</w:t>
      </w:r>
      <w:r w:rsidRPr="002E5526">
        <w:rPr>
          <w:rFonts w:ascii="Times New Roman" w:eastAsia="Times New Roman" w:hAnsi="Times New Roman" w:cs="Times New Roman"/>
          <w:sz w:val="24"/>
          <w:szCs w:val="24"/>
        </w:rPr>
        <w:t xml:space="preserve"> d.</w:t>
      </w:r>
    </w:p>
    <w:p w14:paraId="5646291E" w14:textId="3A61E2D3" w:rsid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2E5526">
        <w:rPr>
          <w:rFonts w:ascii="Times New Roman" w:eastAsia="Times New Roman" w:hAnsi="Times New Roman" w:cs="Times New Roman"/>
          <w:sz w:val="24"/>
          <w:szCs w:val="24"/>
        </w:rPr>
        <w:t>posėdžio protokolu Nr.</w:t>
      </w:r>
      <w:r w:rsidR="00DB3710" w:rsidRPr="002E5526">
        <w:rPr>
          <w:rFonts w:ascii="Times New Roman" w:eastAsia="Times New Roman" w:hAnsi="Times New Roman" w:cs="Times New Roman"/>
          <w:sz w:val="24"/>
          <w:szCs w:val="24"/>
        </w:rPr>
        <w:t xml:space="preserve"> </w:t>
      </w:r>
      <w:r w:rsidR="00FB474A" w:rsidRPr="002E5526">
        <w:rPr>
          <w:rFonts w:ascii="Times New Roman" w:eastAsia="Times New Roman" w:hAnsi="Times New Roman" w:cs="Times New Roman"/>
          <w:sz w:val="24"/>
          <w:szCs w:val="24"/>
        </w:rPr>
        <w:t>VPP-</w:t>
      </w:r>
      <w:r w:rsidR="004C2903">
        <w:rPr>
          <w:rFonts w:ascii="Times New Roman" w:eastAsia="Times New Roman" w:hAnsi="Times New Roman" w:cs="Times New Roman"/>
          <w:sz w:val="24"/>
          <w:szCs w:val="24"/>
        </w:rPr>
        <w:t>120</w:t>
      </w:r>
    </w:p>
    <w:p w14:paraId="5306392B" w14:textId="0EDABAED" w:rsidR="00CD6F08" w:rsidRPr="002E5526" w:rsidRDefault="00CD6F08" w:rsidP="00BA52A5">
      <w:pPr>
        <w:tabs>
          <w:tab w:val="right" w:leader="underscore" w:pos="8640"/>
        </w:tabs>
        <w:ind w:left="6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D6F08">
        <w:rPr>
          <w:rFonts w:ascii="Times New Roman" w:eastAsia="Times New Roman" w:hAnsi="Times New Roman" w:cs="Times New Roman"/>
          <w:i/>
          <w:iCs/>
          <w:sz w:val="24"/>
          <w:szCs w:val="24"/>
        </w:rPr>
        <w:t>Aktuali redakcija, 2025-03-31</w:t>
      </w:r>
      <w:r>
        <w:rPr>
          <w:rFonts w:ascii="Times New Roman" w:eastAsia="Times New Roman" w:hAnsi="Times New Roman" w:cs="Times New Roman"/>
          <w:sz w:val="24"/>
          <w:szCs w:val="24"/>
        </w:rPr>
        <w:t>)</w:t>
      </w:r>
    </w:p>
    <w:p w14:paraId="6B9BB84F" w14:textId="77777777" w:rsidR="00224F4E" w:rsidRDefault="00224F4E" w:rsidP="00BA52A5">
      <w:pPr>
        <w:tabs>
          <w:tab w:val="right" w:leader="underscore" w:pos="8640"/>
        </w:tabs>
        <w:ind w:left="6379"/>
        <w:jc w:val="both"/>
        <w:rPr>
          <w:rFonts w:ascii="Times New Roman" w:eastAsia="Times New Roman" w:hAnsi="Times New Roman" w:cs="Times New Roman"/>
          <w:sz w:val="24"/>
          <w:szCs w:val="24"/>
        </w:rPr>
      </w:pP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6A2AB6A4"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92513E">
        <w:rPr>
          <w:rFonts w:ascii="Times New Roman" w:eastAsia="Times New Roman" w:hAnsi="Times New Roman" w:cs="Times New Roman"/>
          <w:b/>
          <w:caps/>
          <w:color w:val="000000"/>
          <w:sz w:val="24"/>
          <w:szCs w:val="24"/>
        </w:rPr>
        <w:t>DVIRAČIŲ TAKO NUO J. JANONIO G. LINK BERČIŪNŲ GYVENVIETĖS ĮRENGIMO RANGOS DARBAI</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2 priedas – Įkainotos veiklos sąrašas</w:t>
            </w:r>
          </w:p>
          <w:p w14:paraId="3693E592" w14:textId="515FE246" w:rsidR="00314C61" w:rsidRDefault="00314C61" w:rsidP="00825930">
            <w:pPr>
              <w:jc w:val="both"/>
              <w:rPr>
                <w:rFonts w:ascii="Times New Roman" w:hAnsi="Times New Roman" w:cs="Times New Roman"/>
                <w:spacing w:val="-6"/>
                <w:sz w:val="24"/>
                <w:szCs w:val="24"/>
              </w:rPr>
            </w:pPr>
            <w:r w:rsidRPr="00010012">
              <w:rPr>
                <w:rFonts w:ascii="Times New Roman" w:hAnsi="Times New Roman" w:cs="Times New Roman"/>
                <w:sz w:val="24"/>
                <w:szCs w:val="24"/>
              </w:rPr>
              <w:t>3 priedas –</w:t>
            </w:r>
            <w:r w:rsidR="00A230DD">
              <w:rPr>
                <w:rFonts w:ascii="Times New Roman" w:hAnsi="Times New Roman" w:cs="Times New Roman"/>
                <w:spacing w:val="-6"/>
                <w:sz w:val="24"/>
                <w:szCs w:val="24"/>
              </w:rPr>
              <w:t xml:space="preserve"> </w:t>
            </w:r>
            <w:r w:rsidR="0092513E">
              <w:rPr>
                <w:rFonts w:ascii="Times New Roman" w:hAnsi="Times New Roman" w:cs="Times New Roman"/>
                <w:spacing w:val="-6"/>
                <w:sz w:val="24"/>
                <w:szCs w:val="24"/>
              </w:rPr>
              <w:t>Supaprastintas</w:t>
            </w:r>
            <w:r w:rsidR="00DA60A3">
              <w:rPr>
                <w:rFonts w:ascii="Times New Roman" w:hAnsi="Times New Roman" w:cs="Times New Roman"/>
                <w:spacing w:val="-6"/>
                <w:sz w:val="24"/>
                <w:szCs w:val="24"/>
              </w:rPr>
              <w:t xml:space="preserve"> </w:t>
            </w:r>
            <w:r w:rsidRPr="00010012">
              <w:rPr>
                <w:rFonts w:ascii="Times New Roman" w:hAnsi="Times New Roman" w:cs="Times New Roman"/>
                <w:spacing w:val="-6"/>
                <w:sz w:val="24"/>
                <w:szCs w:val="24"/>
              </w:rPr>
              <w:t>projektas</w:t>
            </w:r>
          </w:p>
          <w:p w14:paraId="3D345C0C" w14:textId="05503D00" w:rsidR="00AA2838" w:rsidRPr="00AA2838" w:rsidRDefault="00AA2838" w:rsidP="00825930">
            <w:pPr>
              <w:jc w:val="both"/>
              <w:rPr>
                <w:rFonts w:ascii="Times New Roman" w:hAnsi="Times New Roman" w:cs="Times New Roman"/>
                <w:sz w:val="24"/>
                <w:szCs w:val="24"/>
              </w:rPr>
            </w:pPr>
            <w:r>
              <w:rPr>
                <w:rFonts w:ascii="Times New Roman" w:hAnsi="Times New Roman" w:cs="Times New Roman"/>
                <w:sz w:val="24"/>
                <w:szCs w:val="24"/>
              </w:rPr>
              <w:t>4</w:t>
            </w:r>
            <w:r w:rsidRPr="00010012">
              <w:rPr>
                <w:rFonts w:ascii="Times New Roman" w:hAnsi="Times New Roman" w:cs="Times New Roman"/>
                <w:sz w:val="24"/>
                <w:szCs w:val="24"/>
              </w:rPr>
              <w:t xml:space="preserve"> </w:t>
            </w:r>
            <w:r>
              <w:rPr>
                <w:rFonts w:ascii="Times New Roman" w:hAnsi="Times New Roman" w:cs="Times New Roman"/>
                <w:spacing w:val="-6"/>
                <w:sz w:val="24"/>
                <w:szCs w:val="24"/>
              </w:rPr>
              <w:t xml:space="preserve">priedas </w:t>
            </w:r>
            <w:r w:rsidRPr="00010012">
              <w:rPr>
                <w:rFonts w:ascii="Times New Roman" w:hAnsi="Times New Roman" w:cs="Times New Roman"/>
                <w:spacing w:val="-6"/>
                <w:sz w:val="24"/>
                <w:szCs w:val="24"/>
              </w:rPr>
              <w:t>–</w:t>
            </w:r>
            <w:r w:rsidRPr="00010012">
              <w:rPr>
                <w:rFonts w:ascii="Times New Roman" w:hAnsi="Times New Roman" w:cs="Times New Roman"/>
                <w:sz w:val="24"/>
                <w:szCs w:val="24"/>
              </w:rPr>
              <w:t xml:space="preserve"> </w:t>
            </w:r>
            <w:r w:rsidR="0092513E" w:rsidRPr="00010012">
              <w:rPr>
                <w:rFonts w:ascii="Times New Roman" w:hAnsi="Times New Roman" w:cs="Times New Roman"/>
                <w:sz w:val="24"/>
                <w:szCs w:val="24"/>
              </w:rPr>
              <w:t>Sutarties projektas</w:t>
            </w:r>
          </w:p>
          <w:p w14:paraId="62DAF2FF" w14:textId="1E597E93" w:rsidR="00314C61" w:rsidRDefault="00AA2838" w:rsidP="00825930">
            <w:pPr>
              <w:jc w:val="both"/>
              <w:rPr>
                <w:rFonts w:ascii="Times New Roman" w:hAnsi="Times New Roman" w:cs="Times New Roman"/>
                <w:sz w:val="24"/>
                <w:szCs w:val="24"/>
              </w:rPr>
            </w:pPr>
            <w:r>
              <w:rPr>
                <w:rFonts w:ascii="Times New Roman" w:hAnsi="Times New Roman" w:cs="Times New Roman"/>
                <w:sz w:val="24"/>
                <w:szCs w:val="24"/>
              </w:rPr>
              <w:t>5</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w:t>
            </w:r>
            <w:r w:rsidR="0092513E" w:rsidRPr="0044253C">
              <w:rPr>
                <w:rFonts w:ascii="Times New Roman" w:hAnsi="Times New Roman" w:cs="Times New Roman"/>
                <w:spacing w:val="-6"/>
                <w:sz w:val="24"/>
                <w:szCs w:val="24"/>
              </w:rPr>
              <w:t>Europos bendrasis viešųjų pirkimų dokumentas (EBVPD)</w:t>
            </w:r>
          </w:p>
          <w:p w14:paraId="73E4FAD0" w14:textId="2DC06742" w:rsidR="00E4037B" w:rsidRDefault="00AA2838" w:rsidP="0044253C">
            <w:pPr>
              <w:jc w:val="both"/>
              <w:rPr>
                <w:rFonts w:ascii="Times New Roman" w:hAnsi="Times New Roman" w:cs="Times New Roman"/>
                <w:sz w:val="24"/>
                <w:szCs w:val="24"/>
              </w:rPr>
            </w:pPr>
            <w:r>
              <w:rPr>
                <w:rFonts w:ascii="Times New Roman" w:hAnsi="Times New Roman" w:cs="Times New Roman"/>
                <w:spacing w:val="-6"/>
                <w:sz w:val="24"/>
                <w:szCs w:val="24"/>
              </w:rPr>
              <w:t>6</w:t>
            </w:r>
            <w:r w:rsidR="003944FE">
              <w:rPr>
                <w:rFonts w:ascii="Times New Roman" w:hAnsi="Times New Roman" w:cs="Times New Roman"/>
                <w:spacing w:val="-6"/>
                <w:sz w:val="24"/>
                <w:szCs w:val="24"/>
              </w:rPr>
              <w:t xml:space="preserve"> priedas – </w:t>
            </w:r>
            <w:r w:rsidR="0092513E" w:rsidRPr="0044253C">
              <w:rPr>
                <w:rFonts w:ascii="Times New Roman" w:hAnsi="Times New Roman" w:cs="Times New Roman"/>
                <w:sz w:val="24"/>
                <w:szCs w:val="24"/>
              </w:rPr>
              <w:t>Nacionalinio saugumo reikalavimų atitikties deklaracijos forma</w:t>
            </w: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3E24FAEC" w:rsidR="003C4F82" w:rsidRDefault="003C4F82" w:rsidP="002E5526">
      <w:pPr>
        <w:numPr>
          <w:ilvl w:val="1"/>
          <w:numId w:val="21"/>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00732F">
        <w:rPr>
          <w:rFonts w:ascii="Times New Roman" w:eastAsia="Times New Roman" w:hAnsi="Times New Roman" w:cs="Times New Roman"/>
          <w:b/>
          <w:bCs/>
          <w:sz w:val="24"/>
          <w:szCs w:val="24"/>
        </w:rPr>
        <w:t>Dviračių tako nuo J. Janonio g. link Berčiūnų gyvenvietės įrengimo rangos</w:t>
      </w:r>
      <w:r w:rsidR="00506778" w:rsidRPr="00506778">
        <w:rPr>
          <w:rFonts w:ascii="Times New Roman" w:eastAsia="Times New Roman" w:hAnsi="Times New Roman" w:cs="Times New Roman"/>
          <w:b/>
          <w:bCs/>
          <w:sz w:val="24"/>
          <w:szCs w:val="24"/>
        </w:rPr>
        <w:t xml:space="preserve"> darb</w:t>
      </w:r>
      <w:r w:rsidR="00506778">
        <w:rPr>
          <w:rFonts w:ascii="Times New Roman" w:eastAsia="Times New Roman" w:hAnsi="Times New Roman" w:cs="Times New Roman"/>
          <w:b/>
          <w:bCs/>
          <w:sz w:val="24"/>
          <w:szCs w:val="24"/>
        </w:rPr>
        <w:t>us</w:t>
      </w:r>
      <w:r w:rsidR="00B94D36" w:rsidRPr="00B94D36">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(BVPŽ koda</w:t>
      </w:r>
      <w:r w:rsidR="0000732F">
        <w:rPr>
          <w:rFonts w:ascii="Times New Roman" w:eastAsia="Times New Roman" w:hAnsi="Times New Roman" w:cs="Times New Roman"/>
          <w:b/>
          <w:bCs/>
          <w:sz w:val="24"/>
          <w:szCs w:val="24"/>
        </w:rPr>
        <w:t>s</w:t>
      </w:r>
      <w:r w:rsidRPr="003C4F82">
        <w:rPr>
          <w:rFonts w:ascii="Times New Roman" w:eastAsia="Times New Roman" w:hAnsi="Times New Roman" w:cs="Times New Roman"/>
          <w:b/>
          <w:bCs/>
          <w:sz w:val="24"/>
          <w:szCs w:val="24"/>
        </w:rPr>
        <w:t xml:space="preserve"> – </w:t>
      </w:r>
      <w:r w:rsidR="0000732F">
        <w:rPr>
          <w:rFonts w:ascii="Times New Roman" w:eastAsia="Times New Roman" w:hAnsi="Times New Roman" w:cs="Times New Roman"/>
          <w:b/>
          <w:bCs/>
          <w:sz w:val="24"/>
          <w:szCs w:val="24"/>
        </w:rPr>
        <w:t>45222000-9</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44FFE240" w14:textId="0376AC4A" w:rsidR="001521F1" w:rsidRPr="001521F1" w:rsidRDefault="00E85591" w:rsidP="001521F1">
      <w:pPr>
        <w:tabs>
          <w:tab w:val="left" w:pos="567"/>
        </w:tabs>
        <w:jc w:val="both"/>
        <w:rPr>
          <w:rFonts w:ascii="Times New Roman" w:eastAsia="Times New Roman" w:hAnsi="Times New Roman" w:cs="Times New Roman"/>
          <w:i/>
          <w:iCs/>
          <w:sz w:val="24"/>
          <w:szCs w:val="24"/>
          <w:lang w:eastAsia="ar-SA"/>
        </w:rPr>
      </w:pPr>
      <w:r>
        <w:rPr>
          <w:rFonts w:ascii="Times New Roman" w:eastAsia="Times New Roman" w:hAnsi="Times New Roman" w:cs="Times New Roman"/>
          <w:color w:val="000000"/>
          <w:sz w:val="24"/>
          <w:szCs w:val="24"/>
          <w:lang w:eastAsia="ar-SA"/>
        </w:rPr>
        <w:tab/>
      </w:r>
      <w:r w:rsidR="0000732F" w:rsidRPr="001521F1">
        <w:rPr>
          <w:rFonts w:ascii="Times New Roman" w:eastAsia="Times New Roman" w:hAnsi="Times New Roman" w:cs="Times New Roman"/>
          <w:i/>
          <w:iCs/>
          <w:sz w:val="24"/>
          <w:szCs w:val="24"/>
          <w:lang w:eastAsia="ar-SA"/>
        </w:rPr>
        <w:t>Pirkim</w:t>
      </w:r>
      <w:r w:rsidR="001521F1" w:rsidRPr="001521F1">
        <w:rPr>
          <w:rFonts w:ascii="Times New Roman" w:eastAsia="Times New Roman" w:hAnsi="Times New Roman" w:cs="Times New Roman"/>
          <w:i/>
          <w:iCs/>
          <w:sz w:val="24"/>
          <w:szCs w:val="24"/>
          <w:lang w:eastAsia="ar-SA"/>
        </w:rPr>
        <w:t>as</w:t>
      </w:r>
      <w:r w:rsidR="0000732F" w:rsidRPr="001521F1">
        <w:rPr>
          <w:rFonts w:ascii="Times New Roman" w:eastAsia="Times New Roman" w:hAnsi="Times New Roman" w:cs="Times New Roman"/>
          <w:i/>
          <w:iCs/>
          <w:sz w:val="24"/>
          <w:szCs w:val="24"/>
          <w:lang w:eastAsia="ar-SA"/>
        </w:rPr>
        <w:t xml:space="preserve"> finans</w:t>
      </w:r>
      <w:r w:rsidR="001521F1" w:rsidRPr="001521F1">
        <w:rPr>
          <w:rFonts w:ascii="Times New Roman" w:eastAsia="Times New Roman" w:hAnsi="Times New Roman" w:cs="Times New Roman"/>
          <w:i/>
          <w:iCs/>
          <w:sz w:val="24"/>
          <w:szCs w:val="24"/>
          <w:lang w:eastAsia="ar-SA"/>
        </w:rPr>
        <w:t>uojamas</w:t>
      </w:r>
      <w:r w:rsidR="0000732F" w:rsidRPr="001521F1">
        <w:rPr>
          <w:rFonts w:ascii="Times New Roman" w:eastAsia="Times New Roman" w:hAnsi="Times New Roman" w:cs="Times New Roman"/>
          <w:i/>
          <w:iCs/>
          <w:sz w:val="24"/>
          <w:szCs w:val="24"/>
          <w:lang w:eastAsia="ar-SA"/>
        </w:rPr>
        <w:t xml:space="preserve"> </w:t>
      </w:r>
      <w:r w:rsidR="001521F1" w:rsidRPr="001521F1">
        <w:rPr>
          <w:rFonts w:ascii="Times New Roman" w:eastAsia="Times New Roman" w:hAnsi="Times New Roman" w:cs="Times New Roman"/>
          <w:i/>
          <w:iCs/>
          <w:sz w:val="24"/>
          <w:szCs w:val="24"/>
          <w:lang w:eastAsia="ar-SA"/>
        </w:rPr>
        <w:t>Europos regioninės plėtros fondo lėšomis pagal  2022–2030 metų plėtros programos valdytojos Lietuvos Respublikos susisiekimo ministerijos susisiekimo plėtros programos, patvirtintos Lietuvos Respublikos Vyriausybės 2022 m. kovo 16 d. nutarimu Nr. 245 „Dėl 2022–2030 metų plėtros programos valdytojos Lietuvos Respublikos susisiekimo ministerijos susisiekimo plėtros programos patvirtinimo“, regioninę pažangos priemonę Nr. 10-001-06-01-03 (RE) „Skatinti darnų judumą miestuose“.</w:t>
      </w:r>
      <w:r w:rsidR="0000732F" w:rsidRPr="001521F1">
        <w:rPr>
          <w:rFonts w:ascii="Times New Roman" w:eastAsia="Times New Roman" w:hAnsi="Times New Roman" w:cs="Times New Roman"/>
          <w:i/>
          <w:iCs/>
          <w:sz w:val="24"/>
          <w:szCs w:val="24"/>
          <w:lang w:eastAsia="ar-SA"/>
        </w:rPr>
        <w:t xml:space="preserve"> </w:t>
      </w:r>
      <w:r w:rsidR="001521F1" w:rsidRPr="001521F1">
        <w:rPr>
          <w:rFonts w:ascii="Times New Roman" w:eastAsia="Times New Roman" w:hAnsi="Times New Roman" w:cs="Times New Roman"/>
          <w:i/>
          <w:iCs/>
          <w:sz w:val="24"/>
          <w:szCs w:val="24"/>
          <w:lang w:eastAsia="ar-SA"/>
        </w:rPr>
        <w:t xml:space="preserve">Projektas „Dviračių tako nuo Vakarinės g. link Berčiūnų gyvenvietės modernizavimas integruojant į bendrą </w:t>
      </w:r>
      <w:proofErr w:type="spellStart"/>
      <w:r w:rsidR="001521F1" w:rsidRPr="001521F1">
        <w:rPr>
          <w:rFonts w:ascii="Times New Roman" w:eastAsia="Times New Roman" w:hAnsi="Times New Roman" w:cs="Times New Roman"/>
          <w:i/>
          <w:iCs/>
          <w:sz w:val="24"/>
          <w:szCs w:val="24"/>
          <w:lang w:eastAsia="ar-SA"/>
        </w:rPr>
        <w:t>bevariklio</w:t>
      </w:r>
      <w:proofErr w:type="spellEnd"/>
      <w:r w:rsidR="001521F1" w:rsidRPr="001521F1">
        <w:rPr>
          <w:rFonts w:ascii="Times New Roman" w:eastAsia="Times New Roman" w:hAnsi="Times New Roman" w:cs="Times New Roman"/>
          <w:i/>
          <w:iCs/>
          <w:sz w:val="24"/>
          <w:szCs w:val="24"/>
          <w:lang w:eastAsia="ar-SA"/>
        </w:rPr>
        <w:t xml:space="preserve"> transporto tinklą“ Nr. 25-101-P-0001. </w:t>
      </w:r>
    </w:p>
    <w:p w14:paraId="53E09A5C" w14:textId="713D3EAE" w:rsidR="003C4F82" w:rsidRPr="003C4F82" w:rsidRDefault="0000732F"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 xml:space="preserve">as vykdomas vadovaujantis Lietuvos Respublikos </w:t>
      </w:r>
      <w:r w:rsidR="001521F1">
        <w:rPr>
          <w:rFonts w:ascii="Times New Roman" w:eastAsia="Times New Roman" w:hAnsi="Times New Roman" w:cs="Times New Roman"/>
          <w:color w:val="000000"/>
          <w:sz w:val="24"/>
          <w:szCs w:val="24"/>
          <w:lang w:eastAsia="ar-SA"/>
        </w:rPr>
        <w:t>v</w:t>
      </w:r>
      <w:r w:rsidR="003C4F82" w:rsidRPr="003C4F82">
        <w:rPr>
          <w:rFonts w:ascii="Times New Roman" w:eastAsia="Times New Roman" w:hAnsi="Times New Roman" w:cs="Times New Roman"/>
          <w:color w:val="000000"/>
          <w:sz w:val="24"/>
          <w:szCs w:val="24"/>
          <w:lang w:eastAsia="ar-SA"/>
        </w:rPr>
        <w:t>iešųjų pirkimų įstatyme (toliau – Viešųjų pirkimų įstatymas</w:t>
      </w:r>
      <w:r w:rsidR="001521F1">
        <w:rPr>
          <w:rFonts w:ascii="Times New Roman" w:eastAsia="Times New Roman" w:hAnsi="Times New Roman" w:cs="Times New Roman"/>
          <w:color w:val="000000"/>
          <w:sz w:val="24"/>
          <w:szCs w:val="24"/>
          <w:lang w:eastAsia="ar-SA"/>
        </w:rPr>
        <w:t xml:space="preserve"> arba VPĮ</w:t>
      </w:r>
      <w:r w:rsidR="003C4F82" w:rsidRPr="003C4F82">
        <w:rPr>
          <w:rFonts w:ascii="Times New Roman" w:eastAsia="Times New Roman" w:hAnsi="Times New Roman" w:cs="Times New Roman"/>
          <w:color w:val="000000"/>
          <w:sz w:val="24"/>
          <w:szCs w:val="24"/>
          <w:lang w:eastAsia="ar-SA"/>
        </w:rPr>
        <w:t>),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E7E99BC"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DA60A3" w:rsidRPr="000C0253">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198BF18B"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72E348E7"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4592C341"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02F66C23" w14:textId="76551CED" w:rsidR="00D35EA0" w:rsidRPr="00D35EA0" w:rsidRDefault="00D35EA0" w:rsidP="00D35EA0">
      <w:pPr>
        <w:tabs>
          <w:tab w:val="left" w:pos="1584"/>
        </w:tabs>
        <w:ind w:firstLine="709"/>
        <w:jc w:val="both"/>
        <w:rPr>
          <w:rFonts w:ascii="Times New Roman" w:hAnsi="Times New Roman" w:cs="Times New Roman"/>
          <w:sz w:val="24"/>
          <w:szCs w:val="24"/>
        </w:rPr>
      </w:pPr>
      <w:r w:rsidRPr="00D35EA0">
        <w:rPr>
          <w:rFonts w:ascii="Times New Roman" w:hAnsi="Times New Roman" w:cs="Times New Roman"/>
          <w:sz w:val="24"/>
          <w:szCs w:val="24"/>
        </w:rPr>
        <w:t xml:space="preserve">- </w:t>
      </w:r>
      <w:r w:rsidRPr="00D35EA0">
        <w:rPr>
          <w:rFonts w:ascii="Times New Roman" w:hAnsi="Times New Roman" w:cs="Times New Roman"/>
          <w:b/>
          <w:bCs/>
          <w:sz w:val="24"/>
          <w:szCs w:val="24"/>
        </w:rPr>
        <w:t>dėl klausimų, susijusių su pirkimo objektu</w:t>
      </w:r>
      <w:r w:rsidRPr="00D35EA0">
        <w:rPr>
          <w:rFonts w:ascii="Times New Roman" w:hAnsi="Times New Roman" w:cs="Times New Roman"/>
          <w:sz w:val="24"/>
          <w:szCs w:val="24"/>
        </w:rPr>
        <w:t xml:space="preserve"> - Panevėžio miesto savivaldybės administracijos </w:t>
      </w:r>
      <w:r w:rsidR="0000732F">
        <w:rPr>
          <w:rFonts w:ascii="Times New Roman" w:hAnsi="Times New Roman" w:cs="Times New Roman"/>
          <w:sz w:val="24"/>
          <w:szCs w:val="24"/>
        </w:rPr>
        <w:t>Investicijų</w:t>
      </w:r>
      <w:r w:rsidRPr="00D35EA0">
        <w:rPr>
          <w:rFonts w:ascii="Times New Roman" w:hAnsi="Times New Roman" w:cs="Times New Roman"/>
          <w:sz w:val="24"/>
          <w:szCs w:val="24"/>
        </w:rPr>
        <w:t xml:space="preserve"> skyriaus </w:t>
      </w:r>
      <w:r w:rsidR="0000732F">
        <w:rPr>
          <w:rFonts w:ascii="Times New Roman" w:hAnsi="Times New Roman" w:cs="Times New Roman"/>
          <w:sz w:val="24"/>
          <w:szCs w:val="24"/>
        </w:rPr>
        <w:t>vedėjo pavaduotojas, Projekto vadovas</w:t>
      </w:r>
      <w:r w:rsidRPr="00D35EA0">
        <w:rPr>
          <w:rFonts w:ascii="Times New Roman" w:hAnsi="Times New Roman" w:cs="Times New Roman"/>
          <w:sz w:val="24"/>
          <w:szCs w:val="24"/>
        </w:rPr>
        <w:t xml:space="preserve"> </w:t>
      </w:r>
      <w:r w:rsidR="0000732F">
        <w:rPr>
          <w:rFonts w:ascii="Times New Roman" w:hAnsi="Times New Roman" w:cs="Times New Roman"/>
          <w:sz w:val="24"/>
          <w:szCs w:val="24"/>
        </w:rPr>
        <w:t>Donatas Mickevičius</w:t>
      </w:r>
      <w:r w:rsidRPr="00D35EA0">
        <w:rPr>
          <w:rFonts w:ascii="Times New Roman" w:hAnsi="Times New Roman" w:cs="Times New Roman"/>
          <w:sz w:val="24"/>
          <w:szCs w:val="24"/>
        </w:rPr>
        <w:t xml:space="preserve"> tel. </w:t>
      </w:r>
      <w:r w:rsidR="00F066F0">
        <w:rPr>
          <w:rFonts w:ascii="Times New Roman" w:hAnsi="Times New Roman" w:cs="Times New Roman"/>
          <w:sz w:val="24"/>
          <w:szCs w:val="24"/>
        </w:rPr>
        <w:t>+370</w:t>
      </w:r>
      <w:r w:rsidRPr="00D35EA0">
        <w:rPr>
          <w:rFonts w:ascii="Times New Roman" w:hAnsi="Times New Roman" w:cs="Times New Roman"/>
          <w:sz w:val="24"/>
          <w:szCs w:val="24"/>
        </w:rPr>
        <w:t xml:space="preserve"> 45 504 4</w:t>
      </w:r>
      <w:r w:rsidR="0000732F">
        <w:rPr>
          <w:rFonts w:ascii="Times New Roman" w:hAnsi="Times New Roman" w:cs="Times New Roman"/>
          <w:sz w:val="24"/>
          <w:szCs w:val="24"/>
        </w:rPr>
        <w:t>61</w:t>
      </w:r>
      <w:r w:rsidRPr="00D35EA0">
        <w:rPr>
          <w:rFonts w:ascii="Times New Roman" w:hAnsi="Times New Roman" w:cs="Times New Roman"/>
          <w:sz w:val="24"/>
          <w:szCs w:val="24"/>
        </w:rPr>
        <w:t xml:space="preserve">, el. p. </w:t>
      </w:r>
      <w:hyperlink r:id="rId13" w:history="1">
        <w:r w:rsidR="0000732F" w:rsidRPr="00C51E78">
          <w:rPr>
            <w:rStyle w:val="Hipersaitas"/>
            <w:rFonts w:ascii="Times New Roman" w:hAnsi="Times New Roman"/>
            <w:sz w:val="24"/>
            <w:szCs w:val="24"/>
          </w:rPr>
          <w:t>donatas.mickevicius@panevezys.lt</w:t>
        </w:r>
      </w:hyperlink>
      <w:r w:rsidRPr="00D35EA0">
        <w:rPr>
          <w:rFonts w:ascii="Times New Roman" w:hAnsi="Times New Roman" w:cs="Times New Roman"/>
          <w:sz w:val="24"/>
          <w:szCs w:val="24"/>
        </w:rPr>
        <w:t>;</w:t>
      </w:r>
    </w:p>
    <w:p w14:paraId="318055FC" w14:textId="23804D9B" w:rsidR="00506778" w:rsidRPr="00AF6D06" w:rsidRDefault="00506778" w:rsidP="00506778">
      <w:pPr>
        <w:tabs>
          <w:tab w:val="left" w:pos="1584"/>
        </w:tabs>
        <w:ind w:firstLine="709"/>
        <w:jc w:val="both"/>
        <w:rPr>
          <w:rFonts w:ascii="Times New Roman" w:hAnsi="Times New Roman" w:cs="Times New Roman"/>
          <w:sz w:val="24"/>
          <w:szCs w:val="24"/>
        </w:rPr>
      </w:pPr>
      <w:r w:rsidRPr="00AF6D06">
        <w:rPr>
          <w:rFonts w:ascii="Times New Roman" w:hAnsi="Times New Roman" w:cs="Times New Roman"/>
          <w:sz w:val="24"/>
          <w:szCs w:val="24"/>
        </w:rPr>
        <w:t xml:space="preserve">- </w:t>
      </w:r>
      <w:r w:rsidRPr="00AF6D06">
        <w:rPr>
          <w:rFonts w:ascii="Times New Roman" w:hAnsi="Times New Roman" w:cs="Times New Roman"/>
          <w:b/>
          <w:bCs/>
          <w:sz w:val="24"/>
          <w:szCs w:val="24"/>
        </w:rPr>
        <w:t>dėl klausimų, susijusių su viešojo pirkimo procedūromis, pirkimo sąlygų reikalavimais</w:t>
      </w:r>
      <w:r w:rsidRPr="00AF6D06">
        <w:rPr>
          <w:rFonts w:ascii="Times New Roman" w:hAnsi="Times New Roman" w:cs="Times New Roman"/>
          <w:sz w:val="24"/>
          <w:szCs w:val="24"/>
        </w:rPr>
        <w:t xml:space="preserve"> - </w:t>
      </w:r>
      <w:r w:rsidR="0000732F" w:rsidRPr="00D35EA0">
        <w:rPr>
          <w:rFonts w:ascii="Times New Roman" w:hAnsi="Times New Roman" w:cs="Times New Roman"/>
          <w:sz w:val="24"/>
          <w:szCs w:val="24"/>
        </w:rPr>
        <w:t>Panevėžio miesto savivaldybės administracijos</w:t>
      </w:r>
      <w:r w:rsidR="0000732F" w:rsidRPr="00AF6D06">
        <w:rPr>
          <w:rFonts w:ascii="Times New Roman" w:hAnsi="Times New Roman" w:cs="Times New Roman"/>
          <w:sz w:val="24"/>
          <w:szCs w:val="24"/>
        </w:rPr>
        <w:t xml:space="preserve"> </w:t>
      </w:r>
      <w:r w:rsidRPr="00AF6D06">
        <w:rPr>
          <w:rFonts w:ascii="Times New Roman" w:hAnsi="Times New Roman" w:cs="Times New Roman"/>
          <w:sz w:val="24"/>
          <w:szCs w:val="24"/>
        </w:rPr>
        <w:t xml:space="preserve">Viešųjų pirkimų skyriaus </w:t>
      </w:r>
      <w:r w:rsidR="0000732F">
        <w:rPr>
          <w:rFonts w:ascii="Times New Roman" w:hAnsi="Times New Roman" w:cs="Times New Roman"/>
          <w:sz w:val="24"/>
          <w:szCs w:val="24"/>
        </w:rPr>
        <w:t>vedėjo pavaduotoja</w:t>
      </w:r>
      <w:r w:rsidRPr="00AF6D06">
        <w:rPr>
          <w:rFonts w:ascii="Times New Roman" w:hAnsi="Times New Roman" w:cs="Times New Roman"/>
          <w:sz w:val="24"/>
          <w:szCs w:val="24"/>
        </w:rPr>
        <w:t xml:space="preserve"> </w:t>
      </w:r>
      <w:r w:rsidR="0000732F">
        <w:rPr>
          <w:rFonts w:ascii="Times New Roman" w:hAnsi="Times New Roman" w:cs="Times New Roman"/>
          <w:sz w:val="24"/>
          <w:szCs w:val="24"/>
        </w:rPr>
        <w:t>Ieva Adomėnienė</w:t>
      </w:r>
      <w:r w:rsidRPr="00AF6D06">
        <w:rPr>
          <w:rFonts w:ascii="Times New Roman" w:hAnsi="Times New Roman" w:cs="Times New Roman"/>
          <w:sz w:val="24"/>
          <w:szCs w:val="24"/>
        </w:rPr>
        <w:t xml:space="preserve">, tel. </w:t>
      </w:r>
      <w:r w:rsidR="00BD2079">
        <w:rPr>
          <w:rFonts w:ascii="Times New Roman" w:hAnsi="Times New Roman" w:cs="Times New Roman"/>
          <w:sz w:val="24"/>
          <w:szCs w:val="24"/>
        </w:rPr>
        <w:t xml:space="preserve">+370 </w:t>
      </w:r>
      <w:r w:rsidRPr="00AF6D06">
        <w:rPr>
          <w:rFonts w:ascii="Times New Roman" w:hAnsi="Times New Roman" w:cs="Times New Roman"/>
          <w:sz w:val="24"/>
          <w:szCs w:val="24"/>
        </w:rPr>
        <w:t>45</w:t>
      </w:r>
      <w:r w:rsidR="00BD2079">
        <w:rPr>
          <w:rFonts w:ascii="Times New Roman" w:hAnsi="Times New Roman" w:cs="Times New Roman"/>
          <w:sz w:val="24"/>
          <w:szCs w:val="24"/>
        </w:rPr>
        <w:t xml:space="preserve"> 501 </w:t>
      </w:r>
      <w:r w:rsidR="0000732F">
        <w:rPr>
          <w:rFonts w:ascii="Times New Roman" w:hAnsi="Times New Roman" w:cs="Times New Roman"/>
          <w:sz w:val="24"/>
          <w:szCs w:val="24"/>
        </w:rPr>
        <w:t>338</w:t>
      </w:r>
      <w:r w:rsidRPr="00AF6D06">
        <w:rPr>
          <w:rFonts w:ascii="Times New Roman" w:hAnsi="Times New Roman" w:cs="Times New Roman"/>
          <w:sz w:val="24"/>
          <w:szCs w:val="24"/>
        </w:rPr>
        <w:t xml:space="preserve">, el. p. </w:t>
      </w:r>
      <w:hyperlink r:id="rId14" w:history="1">
        <w:r w:rsidR="0000732F" w:rsidRPr="00C51E78">
          <w:rPr>
            <w:rStyle w:val="Hipersaitas"/>
            <w:rFonts w:ascii="Times New Roman" w:hAnsi="Times New Roman"/>
            <w:sz w:val="24"/>
            <w:szCs w:val="24"/>
          </w:rPr>
          <w:t>ieva.adomeniene@panevezys.lt</w:t>
        </w:r>
      </w:hyperlink>
      <w:r w:rsidRPr="00AF6D06">
        <w:rPr>
          <w:rFonts w:ascii="Times New Roman" w:hAnsi="Times New Roman" w:cs="Times New Roman"/>
          <w:sz w:val="24"/>
          <w:szCs w:val="24"/>
        </w:rPr>
        <w:t>.</w:t>
      </w:r>
    </w:p>
    <w:p w14:paraId="13BAFFEC" w14:textId="419664D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2DF8534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8A025C">
        <w:rPr>
          <w:rFonts w:ascii="Times New Roman" w:eastAsia="Times New Roman" w:hAnsi="Times New Roman" w:cs="Times New Roman"/>
          <w:sz w:val="24"/>
          <w:szCs w:val="24"/>
        </w:rPr>
        <w:t xml:space="preserve">us darbus </w:t>
      </w:r>
      <w:r w:rsidRPr="003C4F82">
        <w:rPr>
          <w:rFonts w:ascii="Times New Roman" w:eastAsia="Times New Roman" w:hAnsi="Times New Roman" w:cs="Times New Roman"/>
          <w:sz w:val="24"/>
          <w:szCs w:val="24"/>
        </w:rPr>
        <w:t>racionaliai naudojant tam skirtas lėšas.</w:t>
      </w:r>
    </w:p>
    <w:p w14:paraId="6D231665" w14:textId="4EA0314B"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D35EA0">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761F1FEB" w14:textId="13F77FA2" w:rsidR="003C4F82" w:rsidRPr="003C4F82"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3C4F82">
        <w:rPr>
          <w:rFonts w:ascii="Times New Roman" w:eastAsia="Times New Roman" w:hAnsi="Times New Roman" w:cs="Times New Roman"/>
          <w:bCs/>
          <w:sz w:val="24"/>
          <w:szCs w:val="24"/>
        </w:rPr>
        <w:t>1.1</w:t>
      </w:r>
      <w:r w:rsidR="00D35EA0">
        <w:rPr>
          <w:rFonts w:ascii="Times New Roman" w:eastAsia="Times New Roman" w:hAnsi="Times New Roman" w:cs="Times New Roman"/>
          <w:bCs/>
          <w:sz w:val="24"/>
          <w:szCs w:val="24"/>
        </w:rPr>
        <w:t>1</w:t>
      </w:r>
      <w:r w:rsidRPr="009D28B1">
        <w:rPr>
          <w:rFonts w:ascii="Times New Roman" w:eastAsia="Times New Roman" w:hAnsi="Times New Roman" w:cs="Times New Roman"/>
          <w:bCs/>
          <w:sz w:val="24"/>
          <w:szCs w:val="24"/>
        </w:rPr>
        <w:t xml:space="preserve">. </w:t>
      </w:r>
      <w:r w:rsidRPr="009D28B1">
        <w:rPr>
          <w:rFonts w:ascii="Times New Roman" w:eastAsia="Times New Roman" w:hAnsi="Times New Roman" w:cs="Times New Roman"/>
          <w:sz w:val="24"/>
          <w:szCs w:val="24"/>
          <w:lang w:val="lt"/>
        </w:rPr>
        <w:t>Vadovaujantis Viešųjų pirkimų įstatymo 45 str. 2</w:t>
      </w:r>
      <w:r w:rsidRPr="009D28B1">
        <w:rPr>
          <w:rFonts w:ascii="Times New Roman" w:eastAsia="Times New Roman" w:hAnsi="Times New Roman" w:cs="Times New Roman"/>
          <w:sz w:val="24"/>
          <w:szCs w:val="24"/>
          <w:vertAlign w:val="superscript"/>
          <w:lang w:val="lt"/>
        </w:rPr>
        <w:t>1</w:t>
      </w:r>
      <w:r w:rsidRPr="009D28B1">
        <w:rPr>
          <w:rFonts w:ascii="Times New Roman" w:eastAsia="Times New Roman" w:hAnsi="Times New Roman" w:cs="Times New Roman"/>
          <w:sz w:val="24"/>
          <w:szCs w:val="24"/>
          <w:lang w:val="lt"/>
        </w:rPr>
        <w:t xml:space="preserve"> d. nuostatomis, Tiekėjas ir jo siūlom</w:t>
      </w:r>
      <w:r w:rsidR="008A025C" w:rsidRPr="009D28B1">
        <w:rPr>
          <w:rFonts w:ascii="Times New Roman" w:eastAsia="Times New Roman" w:hAnsi="Times New Roman" w:cs="Times New Roman"/>
          <w:sz w:val="24"/>
          <w:szCs w:val="24"/>
          <w:lang w:val="lt"/>
        </w:rPr>
        <w:t xml:space="preserve">i darbai </w:t>
      </w:r>
      <w:r w:rsidRPr="009D28B1">
        <w:rPr>
          <w:rFonts w:ascii="Times New Roman" w:eastAsia="Times New Roman" w:hAnsi="Times New Roman" w:cs="Times New Roman"/>
          <w:sz w:val="24"/>
          <w:szCs w:val="24"/>
          <w:lang w:val="lt"/>
        </w:rPr>
        <w:t>negali kelti grėsmės nacionaliniam saugumui.</w:t>
      </w:r>
      <w:r w:rsidRPr="003C4F82">
        <w:rPr>
          <w:rFonts w:ascii="Times New Roman" w:eastAsia="Times New Roman" w:hAnsi="Times New Roman" w:cs="Times New Roman"/>
          <w:sz w:val="24"/>
          <w:szCs w:val="24"/>
          <w:lang w:val="lt"/>
        </w:rPr>
        <w:t xml:space="preserve"> </w:t>
      </w:r>
    </w:p>
    <w:p w14:paraId="36C4EE82" w14:textId="77777777" w:rsidR="00DB5E01" w:rsidRPr="00570D58"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E82EFB"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5D7A51B5"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sidRPr="00673D76">
        <w:rPr>
          <w:b/>
          <w:bCs/>
          <w:szCs w:val="24"/>
        </w:rPr>
        <w:t xml:space="preserve">2.1. </w:t>
      </w:r>
      <w:bookmarkStart w:id="6" w:name="_Hlk121477969"/>
      <w:r w:rsidR="00B93942" w:rsidRPr="00673D76">
        <w:rPr>
          <w:b/>
          <w:bCs/>
          <w:szCs w:val="24"/>
        </w:rPr>
        <w:t>Pirkimo</w:t>
      </w:r>
      <w:r w:rsidR="00B93942" w:rsidRPr="00E85591">
        <w:rPr>
          <w:b/>
          <w:szCs w:val="24"/>
        </w:rPr>
        <w:t xml:space="preserve"> objektas </w:t>
      </w:r>
      <w:r w:rsidR="00D00F4E">
        <w:rPr>
          <w:b/>
          <w:szCs w:val="24"/>
        </w:rPr>
        <w:t>–</w:t>
      </w:r>
      <w:r w:rsidR="00B93942" w:rsidRPr="00E85591">
        <w:rPr>
          <w:b/>
          <w:szCs w:val="24"/>
        </w:rPr>
        <w:t xml:space="preserve"> </w:t>
      </w:r>
      <w:bookmarkEnd w:id="6"/>
      <w:r w:rsidR="0000732F">
        <w:rPr>
          <w:rFonts w:eastAsia="Times New Roman"/>
          <w:b/>
          <w:bCs/>
          <w:szCs w:val="24"/>
        </w:rPr>
        <w:t>Dviračių tako nuo J. Janonio g. link Berčiūnų gyvenvietės įrengimo rangos</w:t>
      </w:r>
      <w:r w:rsidR="0000732F" w:rsidRPr="00506778">
        <w:rPr>
          <w:rFonts w:eastAsia="Times New Roman"/>
          <w:b/>
          <w:bCs/>
          <w:szCs w:val="24"/>
        </w:rPr>
        <w:t xml:space="preserve"> </w:t>
      </w:r>
      <w:r w:rsidR="00506778" w:rsidRPr="00506778">
        <w:rPr>
          <w:rFonts w:eastAsia="Times New Roman"/>
          <w:b/>
          <w:bCs/>
          <w:szCs w:val="24"/>
        </w:rPr>
        <w:t>darb</w:t>
      </w:r>
      <w:r w:rsidR="00506778">
        <w:rPr>
          <w:rFonts w:eastAsia="Times New Roman"/>
          <w:b/>
          <w:bCs/>
          <w:szCs w:val="24"/>
        </w:rPr>
        <w:t>ai</w:t>
      </w:r>
      <w:r w:rsidR="00B94D36" w:rsidRPr="00B94D36">
        <w:rPr>
          <w:rFonts w:eastAsia="Times New Roman"/>
          <w:b/>
          <w:bCs/>
          <w:szCs w:val="24"/>
        </w:rPr>
        <w:t xml:space="preserve"> </w:t>
      </w:r>
      <w:r w:rsidR="00111D86" w:rsidRPr="00E85591">
        <w:rPr>
          <w:b/>
          <w:szCs w:val="24"/>
        </w:rPr>
        <w:t>(toliau – Darbai).</w:t>
      </w:r>
      <w:r w:rsidR="00C07CC1">
        <w:rPr>
          <w:b/>
          <w:szCs w:val="24"/>
        </w:rPr>
        <w:t xml:space="preserve"> </w:t>
      </w:r>
    </w:p>
    <w:p w14:paraId="63B4A294" w14:textId="3BBFA9C3" w:rsidR="00C07CC1" w:rsidRPr="001521F1" w:rsidRDefault="00111D86" w:rsidP="00D00F4E">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1521F1">
        <w:rPr>
          <w:rFonts w:ascii="Times New Roman" w:hAnsi="Times New Roman" w:cs="Times New Roman"/>
          <w:b/>
          <w:sz w:val="24"/>
          <w:szCs w:val="24"/>
        </w:rPr>
        <w:t>2.1.1. Perkamų darbų apimtys</w:t>
      </w:r>
      <w:r w:rsidR="00D00F4E" w:rsidRPr="001521F1">
        <w:rPr>
          <w:rFonts w:ascii="Times New Roman" w:hAnsi="Times New Roman" w:cs="Times New Roman"/>
          <w:b/>
          <w:sz w:val="24"/>
          <w:szCs w:val="24"/>
        </w:rPr>
        <w:t xml:space="preserve">: </w:t>
      </w:r>
      <w:r w:rsidR="00C07CC1" w:rsidRPr="001521F1">
        <w:rPr>
          <w:rFonts w:ascii="Times New Roman" w:hAnsi="Times New Roman" w:cs="Times New Roman"/>
          <w:bCs/>
          <w:sz w:val="24"/>
          <w:szCs w:val="24"/>
        </w:rPr>
        <w:t xml:space="preserve">Statybos darbai atliekami pagal parengtą </w:t>
      </w:r>
      <w:r w:rsidR="001521F1" w:rsidRPr="001521F1">
        <w:rPr>
          <w:rFonts w:ascii="Times New Roman" w:hAnsi="Times New Roman" w:cs="Times New Roman"/>
          <w:bCs/>
          <w:sz w:val="24"/>
          <w:szCs w:val="24"/>
        </w:rPr>
        <w:t>supaprastintą</w:t>
      </w:r>
      <w:r w:rsidR="00C07CC1" w:rsidRPr="001521F1">
        <w:rPr>
          <w:rFonts w:ascii="Times New Roman" w:hAnsi="Times New Roman" w:cs="Times New Roman"/>
          <w:bCs/>
          <w:sz w:val="24"/>
          <w:szCs w:val="24"/>
        </w:rPr>
        <w:t xml:space="preserve"> projektą, vadovaujantis teisės aktais, reglamentuojančiais jų atlikimą ir vadovaujantis sutarties projekto sąlygomis, nuostatomis ir terminais (pirkimo sąlygų </w:t>
      </w:r>
      <w:r w:rsidR="001521F1" w:rsidRPr="001521F1">
        <w:rPr>
          <w:rFonts w:ascii="Times New Roman" w:hAnsi="Times New Roman" w:cs="Times New Roman"/>
          <w:b/>
          <w:i/>
          <w:iCs/>
          <w:sz w:val="24"/>
          <w:szCs w:val="24"/>
        </w:rPr>
        <w:t>4</w:t>
      </w:r>
      <w:r w:rsidR="00C07CC1" w:rsidRPr="001521F1">
        <w:rPr>
          <w:rFonts w:ascii="Times New Roman" w:hAnsi="Times New Roman" w:cs="Times New Roman"/>
          <w:b/>
          <w:i/>
          <w:iCs/>
          <w:sz w:val="24"/>
          <w:szCs w:val="24"/>
        </w:rPr>
        <w:t xml:space="preserve"> priedas</w:t>
      </w:r>
      <w:r w:rsidR="00C07CC1" w:rsidRPr="001521F1">
        <w:rPr>
          <w:rFonts w:ascii="Times New Roman" w:hAnsi="Times New Roman" w:cs="Times New Roman"/>
          <w:bCs/>
          <w:sz w:val="24"/>
          <w:szCs w:val="24"/>
        </w:rPr>
        <w:t xml:space="preserve">). Statybos darbų apimtys numatytos </w:t>
      </w:r>
      <w:r w:rsidR="001521F1" w:rsidRPr="001521F1">
        <w:rPr>
          <w:rFonts w:ascii="Times New Roman" w:hAnsi="Times New Roman" w:cs="Times New Roman"/>
          <w:bCs/>
          <w:sz w:val="24"/>
          <w:szCs w:val="24"/>
        </w:rPr>
        <w:t>supaprastintame</w:t>
      </w:r>
      <w:r w:rsidR="00D00F4E" w:rsidRPr="001521F1">
        <w:rPr>
          <w:rFonts w:ascii="Times New Roman" w:hAnsi="Times New Roman" w:cs="Times New Roman"/>
          <w:bCs/>
          <w:sz w:val="24"/>
          <w:szCs w:val="24"/>
        </w:rPr>
        <w:t xml:space="preserve"> </w:t>
      </w:r>
      <w:r w:rsidR="00C07CC1" w:rsidRPr="001521F1">
        <w:rPr>
          <w:rFonts w:ascii="Times New Roman" w:hAnsi="Times New Roman" w:cs="Times New Roman"/>
          <w:bCs/>
          <w:sz w:val="24"/>
          <w:szCs w:val="24"/>
        </w:rPr>
        <w:t xml:space="preserve">projekte (pirkimo sąlygų </w:t>
      </w:r>
      <w:r w:rsidR="00C07CC1" w:rsidRPr="001521F1">
        <w:rPr>
          <w:rFonts w:ascii="Times New Roman" w:hAnsi="Times New Roman" w:cs="Times New Roman"/>
          <w:b/>
          <w:i/>
          <w:iCs/>
          <w:sz w:val="24"/>
          <w:szCs w:val="24"/>
        </w:rPr>
        <w:t>3 priedas</w:t>
      </w:r>
      <w:r w:rsidR="00C07CC1" w:rsidRPr="001521F1">
        <w:rPr>
          <w:rFonts w:ascii="Times New Roman" w:hAnsi="Times New Roman" w:cs="Times New Roman"/>
          <w:bCs/>
          <w:sz w:val="24"/>
          <w:szCs w:val="24"/>
        </w:rPr>
        <w:t>).</w:t>
      </w:r>
    </w:p>
    <w:p w14:paraId="2322C384" w14:textId="5AA3E638" w:rsidR="00506778" w:rsidRPr="001521F1" w:rsidRDefault="00111D86" w:rsidP="001521F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1521F1">
        <w:rPr>
          <w:rFonts w:ascii="Times New Roman" w:hAnsi="Times New Roman" w:cs="Times New Roman"/>
          <w:b/>
          <w:sz w:val="24"/>
          <w:szCs w:val="24"/>
        </w:rPr>
        <w:t xml:space="preserve">Pagrindiniai </w:t>
      </w:r>
      <w:r w:rsidR="005E3C04" w:rsidRPr="001521F1">
        <w:rPr>
          <w:rFonts w:ascii="Times New Roman" w:hAnsi="Times New Roman" w:cs="Times New Roman"/>
          <w:b/>
          <w:sz w:val="24"/>
          <w:szCs w:val="24"/>
        </w:rPr>
        <w:t xml:space="preserve">statinio </w:t>
      </w:r>
      <w:r w:rsidRPr="001521F1">
        <w:rPr>
          <w:rFonts w:ascii="Times New Roman" w:hAnsi="Times New Roman" w:cs="Times New Roman"/>
          <w:b/>
          <w:sz w:val="24"/>
          <w:szCs w:val="24"/>
        </w:rPr>
        <w:t xml:space="preserve">bendrieji rodikliai: </w:t>
      </w:r>
      <w:r w:rsidR="001521F1" w:rsidRPr="001521F1">
        <w:rPr>
          <w:rFonts w:ascii="Times New Roman" w:eastAsia="Calibri" w:hAnsi="Times New Roman" w:cs="Times New Roman"/>
          <w:sz w:val="24"/>
          <w:szCs w:val="24"/>
        </w:rPr>
        <w:t>seno tako išardymas ~</w:t>
      </w:r>
      <w:r w:rsidR="001521F1" w:rsidRPr="001521F1">
        <w:rPr>
          <w:rFonts w:ascii="Times New Roman" w:hAnsi="Times New Roman" w:cs="Times New Roman"/>
          <w:sz w:val="24"/>
          <w:szCs w:val="24"/>
        </w:rPr>
        <w:t xml:space="preserve"> </w:t>
      </w:r>
      <w:r w:rsidR="001521F1" w:rsidRPr="001521F1">
        <w:rPr>
          <w:rFonts w:ascii="Times New Roman" w:eastAsia="Calibri" w:hAnsi="Times New Roman" w:cs="Times New Roman"/>
          <w:sz w:val="24"/>
          <w:szCs w:val="24"/>
        </w:rPr>
        <w:t xml:space="preserve">6179 kv. m., naujo tako su </w:t>
      </w:r>
      <w:r w:rsidR="001521F1" w:rsidRPr="001521F1">
        <w:rPr>
          <w:rFonts w:ascii="Times New Roman" w:eastAsia="Calibri" w:hAnsi="Times New Roman" w:cs="Times New Roman"/>
          <w:sz w:val="24"/>
          <w:szCs w:val="24"/>
        </w:rPr>
        <w:lastRenderedPageBreak/>
        <w:t>pagrindais įrengimas ~ 7089 kv. m., apšvietimo tinklų įrengimas ~</w:t>
      </w:r>
      <w:r w:rsidR="001521F1" w:rsidRPr="001521F1">
        <w:rPr>
          <w:rFonts w:ascii="Times New Roman" w:hAnsi="Times New Roman" w:cs="Times New Roman"/>
          <w:sz w:val="24"/>
          <w:szCs w:val="24"/>
        </w:rPr>
        <w:t xml:space="preserve"> </w:t>
      </w:r>
      <w:r w:rsidR="001521F1" w:rsidRPr="001521F1">
        <w:rPr>
          <w:rFonts w:ascii="Times New Roman" w:eastAsia="Calibri" w:hAnsi="Times New Roman" w:cs="Times New Roman"/>
          <w:sz w:val="24"/>
          <w:szCs w:val="24"/>
        </w:rPr>
        <w:t>3859 m., mažosios architektūros elementų įrengimas.</w:t>
      </w:r>
    </w:p>
    <w:p w14:paraId="1EBF6F34" w14:textId="58527778" w:rsidR="00B94D36" w:rsidRDefault="00111D86" w:rsidP="00B94D36">
      <w:pPr>
        <w:pStyle w:val="Sraopastraipa"/>
        <w:widowControl w:val="0"/>
        <w:shd w:val="clear" w:color="auto" w:fill="FFFFFF"/>
        <w:autoSpaceDE w:val="0"/>
        <w:autoSpaceDN w:val="0"/>
        <w:adjustRightInd w:val="0"/>
        <w:ind w:left="0" w:firstLine="709"/>
        <w:jc w:val="both"/>
        <w:rPr>
          <w:bCs/>
          <w:szCs w:val="24"/>
        </w:rPr>
      </w:pPr>
      <w:r w:rsidRPr="00E85591">
        <w:rPr>
          <w:bCs/>
          <w:szCs w:val="24"/>
        </w:rPr>
        <w:t xml:space="preserve">2.2. </w:t>
      </w:r>
      <w:bookmarkStart w:id="7" w:name="_Hlk192833870"/>
      <w:r w:rsidR="002E5526">
        <w:rPr>
          <w:bCs/>
          <w:szCs w:val="24"/>
        </w:rPr>
        <w:t>Supaprastinto</w:t>
      </w:r>
      <w:r w:rsidR="00D00F4E">
        <w:rPr>
          <w:bCs/>
          <w:szCs w:val="24"/>
        </w:rPr>
        <w:t xml:space="preserve"> </w:t>
      </w:r>
      <w:r w:rsidRPr="00E85591">
        <w:rPr>
          <w:bCs/>
          <w:szCs w:val="24"/>
        </w:rPr>
        <w:t xml:space="preserve">projekto 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w:t>
      </w:r>
      <w:r w:rsidR="00801AAE">
        <w:rPr>
          <w:bCs/>
          <w:szCs w:val="24"/>
        </w:rPr>
        <w:t>supaprastintą</w:t>
      </w:r>
      <w:r w:rsidR="00506778">
        <w:rPr>
          <w:bCs/>
          <w:szCs w:val="24"/>
        </w:rPr>
        <w:t xml:space="preserve"> </w:t>
      </w:r>
      <w:r w:rsidRPr="00E85591">
        <w:rPr>
          <w:bCs/>
          <w:szCs w:val="24"/>
        </w:rPr>
        <w:t xml:space="preserve">projektą, pasiūlymo teikimui, vietoje įvardintų medžiagų turi teisę parinkti lygiavertes medžiagas (pateikiant tai įrodančius dokumentus). </w:t>
      </w:r>
      <w:r w:rsidR="004C2903">
        <w:rPr>
          <w:bCs/>
          <w:szCs w:val="24"/>
        </w:rPr>
        <w:t>Supaprastintame</w:t>
      </w:r>
      <w:r w:rsidR="00506778">
        <w:rPr>
          <w:bCs/>
          <w:szCs w:val="24"/>
        </w:rPr>
        <w:t xml:space="preserve"> </w:t>
      </w:r>
      <w:r w:rsidRPr="00E85591">
        <w:rPr>
          <w:bCs/>
          <w:szCs w:val="24"/>
        </w:rPr>
        <w:t>projekte nurodyti standartai, techniniai liudijimai ir bendrosios techninės specifikacijos taip pat gali būti parinktos lygiavertės nurodytiems (pateikiant tai įrodančius dokumentus).</w:t>
      </w:r>
      <w:bookmarkEnd w:id="7"/>
    </w:p>
    <w:p w14:paraId="2764BFDE" w14:textId="77777777" w:rsidR="00F86921" w:rsidRPr="00F86921" w:rsidRDefault="00111D86" w:rsidP="00F86921">
      <w:pPr>
        <w:tabs>
          <w:tab w:val="left" w:pos="600"/>
        </w:tabs>
        <w:ind w:firstLine="567"/>
        <w:jc w:val="both"/>
        <w:rPr>
          <w:rFonts w:ascii="Times New Roman" w:hAnsi="Times New Roman" w:cs="Times New Roman"/>
          <w:color w:val="000000" w:themeColor="text1"/>
          <w:sz w:val="24"/>
          <w:szCs w:val="24"/>
        </w:rPr>
      </w:pPr>
      <w:r w:rsidRPr="00F86921">
        <w:rPr>
          <w:rFonts w:ascii="Times New Roman" w:hAnsi="Times New Roman" w:cs="Times New Roman"/>
          <w:bCs/>
          <w:iCs/>
          <w:color w:val="000000" w:themeColor="text1"/>
          <w:sz w:val="24"/>
          <w:szCs w:val="24"/>
        </w:rPr>
        <w:t>2.</w:t>
      </w:r>
      <w:r w:rsidR="00B94D36" w:rsidRPr="00F86921">
        <w:rPr>
          <w:rFonts w:ascii="Times New Roman" w:hAnsi="Times New Roman" w:cs="Times New Roman"/>
          <w:bCs/>
          <w:iCs/>
          <w:color w:val="000000" w:themeColor="text1"/>
          <w:sz w:val="24"/>
          <w:szCs w:val="24"/>
        </w:rPr>
        <w:t>3</w:t>
      </w:r>
      <w:r w:rsidRPr="00F86921">
        <w:rPr>
          <w:rFonts w:ascii="Times New Roman" w:hAnsi="Times New Roman" w:cs="Times New Roman"/>
          <w:bCs/>
          <w:iCs/>
          <w:color w:val="000000" w:themeColor="text1"/>
          <w:sz w:val="24"/>
          <w:szCs w:val="24"/>
        </w:rPr>
        <w:t>.</w:t>
      </w:r>
      <w:r w:rsidRPr="00F86921">
        <w:rPr>
          <w:rFonts w:ascii="Times New Roman" w:hAnsi="Times New Roman" w:cs="Times New Roman"/>
          <w:b/>
          <w:iCs/>
          <w:color w:val="000000" w:themeColor="text1"/>
          <w:sz w:val="24"/>
          <w:szCs w:val="24"/>
        </w:rPr>
        <w:t xml:space="preserve"> </w:t>
      </w:r>
      <w:r w:rsidR="0014027E" w:rsidRPr="00F86921">
        <w:rPr>
          <w:rFonts w:ascii="Times New Roman" w:hAnsi="Times New Roman" w:cs="Times New Roman"/>
          <w:b/>
          <w:bCs/>
          <w:color w:val="000000" w:themeColor="text1"/>
          <w:sz w:val="24"/>
          <w:szCs w:val="24"/>
        </w:rPr>
        <w:t>Darbų atlikimo terminai</w:t>
      </w:r>
      <w:r w:rsidR="0014027E" w:rsidRPr="00F86921">
        <w:rPr>
          <w:rFonts w:ascii="Times New Roman" w:hAnsi="Times New Roman" w:cs="Times New Roman"/>
          <w:color w:val="000000" w:themeColor="text1"/>
          <w:sz w:val="24"/>
          <w:szCs w:val="24"/>
        </w:rPr>
        <w:t xml:space="preserve">. </w:t>
      </w:r>
      <w:r w:rsidR="00F86921" w:rsidRPr="00F86921">
        <w:rPr>
          <w:rFonts w:ascii="Times New Roman" w:hAnsi="Times New Roman" w:cs="Times New Roman"/>
          <w:b/>
          <w:bCs/>
          <w:color w:val="000000" w:themeColor="text1"/>
          <w:sz w:val="24"/>
          <w:szCs w:val="24"/>
        </w:rPr>
        <w:t xml:space="preserve">150 dienų nuo </w:t>
      </w:r>
      <w:r w:rsidR="0014027E" w:rsidRPr="00F86921">
        <w:rPr>
          <w:rFonts w:ascii="Times New Roman" w:hAnsi="Times New Roman" w:cs="Times New Roman"/>
          <w:b/>
          <w:bCs/>
          <w:color w:val="000000" w:themeColor="text1"/>
          <w:sz w:val="24"/>
          <w:szCs w:val="24"/>
        </w:rPr>
        <w:t>Darbų pradži</w:t>
      </w:r>
      <w:r w:rsidR="00F86921" w:rsidRPr="00F86921">
        <w:rPr>
          <w:rFonts w:ascii="Times New Roman" w:hAnsi="Times New Roman" w:cs="Times New Roman"/>
          <w:b/>
          <w:bCs/>
          <w:color w:val="000000" w:themeColor="text1"/>
          <w:sz w:val="24"/>
          <w:szCs w:val="24"/>
        </w:rPr>
        <w:t>os</w:t>
      </w:r>
      <w:r w:rsidR="00F86921" w:rsidRPr="00F86921">
        <w:rPr>
          <w:rFonts w:ascii="Times New Roman" w:hAnsi="Times New Roman" w:cs="Times New Roman"/>
          <w:color w:val="000000" w:themeColor="text1"/>
          <w:sz w:val="24"/>
          <w:szCs w:val="24"/>
        </w:rPr>
        <w:t>. Darbų pradžia – Statybvietės perdavimo-priėmimo akto pasirašymo data arba data po 14 dienų kai įsigaliojo Sutartis, jeigu statybvietės perdavimo-priėmimo aktas per šį dienų skaičių nėra pasirašytas</w:t>
      </w:r>
      <w:r w:rsidR="0014027E" w:rsidRPr="00F86921">
        <w:rPr>
          <w:rFonts w:ascii="Times New Roman" w:hAnsi="Times New Roman" w:cs="Times New Roman"/>
          <w:color w:val="000000" w:themeColor="text1"/>
          <w:sz w:val="24"/>
          <w:szCs w:val="24"/>
        </w:rPr>
        <w:t xml:space="preserve"> bus numatyta Kalendoriniame Darbų vykdymo grafike. </w:t>
      </w:r>
    </w:p>
    <w:p w14:paraId="0B723394" w14:textId="7DBE5B13" w:rsidR="00F86921" w:rsidRPr="00F86921" w:rsidRDefault="00F86921" w:rsidP="00F86921">
      <w:pPr>
        <w:tabs>
          <w:tab w:val="left" w:pos="600"/>
        </w:tabs>
        <w:ind w:firstLine="567"/>
        <w:jc w:val="both"/>
        <w:rPr>
          <w:rFonts w:ascii="Times New Roman" w:hAnsi="Times New Roman" w:cs="Times New Roman"/>
          <w:color w:val="000000" w:themeColor="text1"/>
          <w:sz w:val="24"/>
          <w:szCs w:val="24"/>
        </w:rPr>
      </w:pPr>
      <w:r w:rsidRPr="00F86921">
        <w:rPr>
          <w:rFonts w:ascii="Times New Roman" w:hAnsi="Times New Roman" w:cs="Times New Roman"/>
          <w:color w:val="000000" w:themeColor="text1"/>
          <w:sz w:val="24"/>
          <w:szCs w:val="24"/>
        </w:rPr>
        <w:t>Darbų atlikimo terminas gali būti pratęstas</w:t>
      </w:r>
      <w:r w:rsidR="004C2903">
        <w:rPr>
          <w:rFonts w:ascii="Times New Roman" w:hAnsi="Times New Roman" w:cs="Times New Roman"/>
          <w:color w:val="000000" w:themeColor="text1"/>
          <w:sz w:val="24"/>
          <w:szCs w:val="24"/>
        </w:rPr>
        <w:t xml:space="preserve"> 60 dienų</w:t>
      </w:r>
      <w:r w:rsidRPr="00F86921">
        <w:rPr>
          <w:rFonts w:ascii="Times New Roman" w:hAnsi="Times New Roman" w:cs="Times New Roman"/>
          <w:color w:val="000000" w:themeColor="text1"/>
          <w:sz w:val="24"/>
          <w:szCs w:val="24"/>
        </w:rPr>
        <w:t xml:space="preserve">, o Darbų vykdymo grafikas gali būti koreguotas Sutarties projekto (pirkimo sąlygų </w:t>
      </w:r>
      <w:r w:rsidRPr="00F86921">
        <w:rPr>
          <w:rFonts w:ascii="Times New Roman" w:hAnsi="Times New Roman" w:cs="Times New Roman"/>
          <w:b/>
          <w:bCs/>
          <w:i/>
          <w:iCs/>
          <w:color w:val="000000" w:themeColor="text1"/>
          <w:sz w:val="24"/>
          <w:szCs w:val="24"/>
        </w:rPr>
        <w:t>4 priedas</w:t>
      </w:r>
      <w:r w:rsidRPr="00F86921">
        <w:rPr>
          <w:rFonts w:ascii="Times New Roman" w:hAnsi="Times New Roman" w:cs="Times New Roman"/>
          <w:color w:val="000000" w:themeColor="text1"/>
          <w:sz w:val="24"/>
          <w:szCs w:val="24"/>
        </w:rPr>
        <w:t>) 3.4 papunktyje nurodytam pratęsimo terminui (jeigu nurodytas) tik dėl aplinkybių, kurios nepriklauso nuo Rangovo, taip pat dėl:</w:t>
      </w:r>
    </w:p>
    <w:p w14:paraId="37315CDA" w14:textId="44431F66" w:rsidR="00F86921" w:rsidRPr="00F86921" w:rsidRDefault="00F86921" w:rsidP="00F86921">
      <w:pPr>
        <w:tabs>
          <w:tab w:val="left" w:pos="600"/>
        </w:tabs>
        <w:ind w:firstLine="567"/>
        <w:jc w:val="both"/>
        <w:rPr>
          <w:rFonts w:ascii="Times New Roman" w:hAnsi="Times New Roman" w:cs="Times New Roman"/>
          <w:color w:val="000000" w:themeColor="text1"/>
          <w:sz w:val="24"/>
          <w:szCs w:val="24"/>
        </w:rPr>
      </w:pPr>
      <w:r w:rsidRPr="00F86921">
        <w:rPr>
          <w:rFonts w:ascii="Times New Roman" w:hAnsi="Times New Roman" w:cs="Times New Roman"/>
          <w:color w:val="000000" w:themeColor="text1"/>
          <w:sz w:val="24"/>
          <w:szCs w:val="24"/>
        </w:rPr>
        <w:t>2.3.1.</w:t>
      </w:r>
      <w:r w:rsidRPr="00F86921">
        <w:rPr>
          <w:rFonts w:ascii="Times New Roman" w:hAnsi="Times New Roman" w:cs="Times New Roman"/>
          <w:color w:val="000000" w:themeColor="text1"/>
          <w:sz w:val="24"/>
          <w:szCs w:val="24"/>
        </w:rPr>
        <w:tab/>
        <w:t>išskirtinai nepalankių gamtinių sąlygų (taikoma Darbams, kurių kokybė priklauso nuo gamtinių sąlygų), kurios buvo nenumatomos arba kurių joks patyręs rangovas nebūtų galėjęs tikėtis ir tai įvertinti;</w:t>
      </w:r>
    </w:p>
    <w:p w14:paraId="7BC3F7D9" w14:textId="6E23BBB0" w:rsidR="00F86921" w:rsidRPr="00F86921" w:rsidRDefault="00F86921" w:rsidP="00F86921">
      <w:pPr>
        <w:tabs>
          <w:tab w:val="left" w:pos="600"/>
        </w:tabs>
        <w:ind w:firstLine="567"/>
        <w:jc w:val="both"/>
        <w:rPr>
          <w:rFonts w:ascii="Times New Roman" w:hAnsi="Times New Roman" w:cs="Times New Roman"/>
          <w:color w:val="000000" w:themeColor="text1"/>
          <w:sz w:val="24"/>
          <w:szCs w:val="24"/>
        </w:rPr>
      </w:pPr>
      <w:r w:rsidRPr="00F86921">
        <w:rPr>
          <w:rFonts w:ascii="Times New Roman" w:hAnsi="Times New Roman" w:cs="Times New Roman"/>
          <w:color w:val="000000" w:themeColor="text1"/>
          <w:sz w:val="24"/>
          <w:szCs w:val="24"/>
        </w:rPr>
        <w:t>2.3.2.</w:t>
      </w:r>
      <w:r w:rsidRPr="00F8692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w:t>
      </w:r>
      <w:r w:rsidRPr="00F86921">
        <w:rPr>
          <w:rFonts w:ascii="Times New Roman" w:hAnsi="Times New Roman" w:cs="Times New Roman"/>
          <w:color w:val="000000" w:themeColor="text1"/>
          <w:sz w:val="24"/>
          <w:szCs w:val="24"/>
        </w:rPr>
        <w:t>akeitimų, atliekamų vadovaujantis Sutarties sąlygų 10 skyriaus nuostatomis;</w:t>
      </w:r>
    </w:p>
    <w:p w14:paraId="1F5DB709" w14:textId="5DDEA006" w:rsidR="00F86921" w:rsidRPr="00F86921" w:rsidRDefault="00F86921" w:rsidP="00F86921">
      <w:pPr>
        <w:tabs>
          <w:tab w:val="left" w:pos="600"/>
        </w:tabs>
        <w:ind w:firstLine="567"/>
        <w:jc w:val="both"/>
        <w:rPr>
          <w:rFonts w:ascii="Times New Roman" w:hAnsi="Times New Roman" w:cs="Times New Roman"/>
          <w:color w:val="000000" w:themeColor="text1"/>
          <w:sz w:val="24"/>
          <w:szCs w:val="24"/>
        </w:rPr>
      </w:pPr>
      <w:r w:rsidRPr="00F86921">
        <w:rPr>
          <w:rFonts w:ascii="Times New Roman" w:hAnsi="Times New Roman" w:cs="Times New Roman"/>
          <w:color w:val="000000" w:themeColor="text1"/>
          <w:sz w:val="24"/>
          <w:szCs w:val="24"/>
        </w:rPr>
        <w:t>2.3.3.</w:t>
      </w:r>
      <w:r w:rsidRPr="00F86921">
        <w:rPr>
          <w:rFonts w:ascii="Times New Roman" w:hAnsi="Times New Roman" w:cs="Times New Roman"/>
          <w:color w:val="000000" w:themeColor="text1"/>
          <w:sz w:val="24"/>
          <w:szCs w:val="24"/>
        </w:rPr>
        <w:tab/>
        <w:t xml:space="preserve">bet kokio vėlavimo, kliūčių ar trukdymų, sukeltų arba priskiriamų Užsakovui arba Užsakovo personalui, arba tretiesiems asmenims. </w:t>
      </w:r>
    </w:p>
    <w:p w14:paraId="2927DEA6" w14:textId="66CB4688" w:rsidR="00B94D36" w:rsidRPr="00524515" w:rsidRDefault="003208B9" w:rsidP="00F86921">
      <w:pPr>
        <w:tabs>
          <w:tab w:val="left" w:pos="600"/>
        </w:tabs>
        <w:ind w:firstLine="567"/>
        <w:jc w:val="both"/>
        <w:rPr>
          <w:rFonts w:ascii="Times New Roman" w:hAnsi="Times New Roman" w:cs="Times New Roman"/>
          <w:bCs/>
          <w:sz w:val="24"/>
          <w:szCs w:val="24"/>
        </w:rPr>
      </w:pPr>
      <w:r w:rsidRPr="00AD0E33">
        <w:rPr>
          <w:rFonts w:ascii="Times New Roman" w:hAnsi="Times New Roman" w:cs="Times New Roman"/>
          <w:sz w:val="24"/>
          <w:szCs w:val="24"/>
        </w:rPr>
        <w:t>2.</w:t>
      </w:r>
      <w:r w:rsidR="006F1D45" w:rsidRPr="00AD0E33">
        <w:rPr>
          <w:rFonts w:ascii="Times New Roman" w:hAnsi="Times New Roman" w:cs="Times New Roman"/>
          <w:sz w:val="24"/>
          <w:szCs w:val="24"/>
        </w:rPr>
        <w:t>4</w:t>
      </w:r>
      <w:r w:rsidRPr="00AD0E33">
        <w:rPr>
          <w:rFonts w:ascii="Times New Roman" w:hAnsi="Times New Roman" w:cs="Times New Roman"/>
          <w:sz w:val="24"/>
          <w:szCs w:val="24"/>
        </w:rPr>
        <w:t xml:space="preserve">. </w:t>
      </w:r>
      <w:r w:rsidR="00B26A2A" w:rsidRPr="00AD0E33">
        <w:rPr>
          <w:rFonts w:ascii="Times New Roman" w:hAnsi="Times New Roman" w:cs="Times New Roman"/>
          <w:sz w:val="24"/>
          <w:szCs w:val="24"/>
        </w:rPr>
        <w:t>Teikdamas</w:t>
      </w:r>
      <w:r w:rsidR="00B26A2A" w:rsidRPr="00524515">
        <w:rPr>
          <w:rFonts w:ascii="Times New Roman" w:hAnsi="Times New Roman" w:cs="Times New Roman"/>
          <w:sz w:val="24"/>
          <w:szCs w:val="24"/>
        </w:rPr>
        <w:t xml:space="preserve">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B94D36" w:rsidRPr="00524515">
        <w:rPr>
          <w:rFonts w:ascii="Times New Roman" w:hAnsi="Times New Roman" w:cs="Times New Roman"/>
          <w:bCs/>
          <w:sz w:val="24"/>
          <w:szCs w:val="24"/>
        </w:rPr>
        <w:t xml:space="preserve"> </w:t>
      </w:r>
    </w:p>
    <w:p w14:paraId="17158E29" w14:textId="5A83D675" w:rsidR="00B26A2A" w:rsidRPr="009B307D" w:rsidRDefault="00B94D36" w:rsidP="00EC13D4">
      <w:pPr>
        <w:widowControl w:val="0"/>
        <w:shd w:val="clear" w:color="auto" w:fill="FFFFFF"/>
        <w:autoSpaceDE w:val="0"/>
        <w:autoSpaceDN w:val="0"/>
        <w:adjustRightInd w:val="0"/>
        <w:ind w:firstLine="709"/>
        <w:jc w:val="both"/>
      </w:pPr>
      <w:r w:rsidRPr="006F228C">
        <w:rPr>
          <w:rFonts w:ascii="Times New Roman" w:hAnsi="Times New Roman" w:cs="Times New Roman"/>
          <w:bCs/>
          <w:sz w:val="24"/>
          <w:szCs w:val="24"/>
        </w:rPr>
        <w:t>2.</w:t>
      </w:r>
      <w:r w:rsidR="006F1D45" w:rsidRPr="006F228C">
        <w:rPr>
          <w:rFonts w:ascii="Times New Roman" w:hAnsi="Times New Roman" w:cs="Times New Roman"/>
          <w:bCs/>
          <w:sz w:val="24"/>
          <w:szCs w:val="24"/>
        </w:rPr>
        <w:t>5</w:t>
      </w:r>
      <w:r w:rsidRPr="006F228C">
        <w:rPr>
          <w:rFonts w:ascii="Times New Roman" w:hAnsi="Times New Roman" w:cs="Times New Roman"/>
          <w:bCs/>
          <w:sz w:val="24"/>
          <w:szCs w:val="24"/>
        </w:rPr>
        <w:t>. Š</w:t>
      </w:r>
      <w:r w:rsidRPr="00E85591">
        <w:rPr>
          <w:rFonts w:ascii="Times New Roman" w:hAnsi="Times New Roman" w:cs="Times New Roman"/>
          <w:bCs/>
          <w:sz w:val="24"/>
          <w:szCs w:val="24"/>
        </w:rPr>
        <w:t>is pirkimas į dalis neskaidomas, todėl pasiūlymas turi būti teikiamas visam nurodytam darbų kiekiui.</w:t>
      </w:r>
      <w:r w:rsidR="006F228C">
        <w:rPr>
          <w:bCs/>
          <w:szCs w:val="24"/>
        </w:rPr>
        <w:t xml:space="preserve"> </w:t>
      </w:r>
    </w:p>
    <w:p w14:paraId="132C5400" w14:textId="6C590712" w:rsidR="00B17DB7" w:rsidRDefault="00B76E8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D2F96">
        <w:rPr>
          <w:rFonts w:ascii="Times New Roman" w:hAnsi="Times New Roman" w:cs="Times New Roman"/>
          <w:sz w:val="24"/>
          <w:szCs w:val="24"/>
        </w:rPr>
        <w:t>2.</w:t>
      </w:r>
      <w:r w:rsidR="00AB5E95">
        <w:rPr>
          <w:rFonts w:ascii="Times New Roman" w:hAnsi="Times New Roman" w:cs="Times New Roman"/>
          <w:sz w:val="24"/>
          <w:szCs w:val="24"/>
        </w:rPr>
        <w:t>6</w:t>
      </w:r>
      <w:r w:rsidRPr="009D2F96">
        <w:rPr>
          <w:rFonts w:ascii="Times New Roman" w:hAnsi="Times New Roman" w:cs="Times New Roman"/>
          <w:sz w:val="24"/>
          <w:szCs w:val="24"/>
        </w:rPr>
        <w:t xml:space="preserve">. </w:t>
      </w:r>
      <w:r w:rsidR="00442FF5" w:rsidRPr="009D2F96">
        <w:rPr>
          <w:rFonts w:ascii="Times New Roman" w:hAnsi="Times New Roman" w:cs="Times New Roman"/>
          <w:sz w:val="24"/>
          <w:szCs w:val="24"/>
        </w:rPr>
        <w:t>Tiekėjams neleidžiama pateikti alternatyvių</w:t>
      </w:r>
      <w:r w:rsidR="00442FF5" w:rsidRPr="00E85591">
        <w:rPr>
          <w:rFonts w:ascii="Times New Roman" w:hAnsi="Times New Roman" w:cs="Times New Roman"/>
          <w:sz w:val="24"/>
          <w:szCs w:val="24"/>
        </w:rPr>
        <w:t xml:space="preserve"> pasiūlymų. Tiekėjų pateikti alternatyvūs pasiūlymai nagrinėjami nebus.</w:t>
      </w:r>
      <w:r w:rsidR="00B26A2A" w:rsidRPr="00E85591">
        <w:rPr>
          <w:rFonts w:ascii="Times New Roman" w:hAnsi="Times New Roman" w:cs="Times New Roman"/>
          <w:sz w:val="24"/>
          <w:szCs w:val="24"/>
        </w:rPr>
        <w:t xml:space="preserve"> </w:t>
      </w:r>
    </w:p>
    <w:p w14:paraId="2759C7E8" w14:textId="37514E2B" w:rsidR="005F5A4A" w:rsidRDefault="005F5A4A" w:rsidP="00D00F4E">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176289">
        <w:rPr>
          <w:rFonts w:ascii="Times New Roman" w:hAnsi="Times New Roman" w:cs="Times New Roman"/>
          <w:sz w:val="24"/>
          <w:szCs w:val="24"/>
        </w:rPr>
        <w:t xml:space="preserve">2.7. </w:t>
      </w:r>
      <w:r w:rsidRPr="00176289">
        <w:rPr>
          <w:rFonts w:ascii="Times New Roman" w:hAnsi="Times New Roman" w:cs="Times New Roman"/>
          <w:bCs/>
          <w:sz w:val="24"/>
          <w:szCs w:val="24"/>
        </w:rPr>
        <w:t xml:space="preserve">Šis pirkimas laikomas žaliuoju pirkimu, nes pirkime taikomas aplinkos apsaugos priemonių įgyvendinimas: </w:t>
      </w:r>
      <w:r>
        <w:rPr>
          <w:rFonts w:ascii="Times New Roman" w:hAnsi="Times New Roman" w:cs="Times New Roman"/>
          <w:bCs/>
          <w:sz w:val="24"/>
          <w:szCs w:val="24"/>
        </w:rPr>
        <w:t xml:space="preserve">tiekėjas turi laikytis, </w:t>
      </w:r>
      <w:r w:rsidRPr="006D6228">
        <w:rPr>
          <w:rFonts w:ascii="Times New Roman" w:hAnsi="Times New Roman" w:cs="Times New Roman"/>
          <w:bCs/>
          <w:sz w:val="24"/>
          <w:szCs w:val="24"/>
        </w:rPr>
        <w:t xml:space="preserve">vadovaujantis Aplinkos apsaugos kriterijų taikymo, vykdant žaliuosius pirkimus, tvarkos aprašo, patvirtinto Lietuvos Respublikos aplinkos ministro 2011 m. birželio 28 d. įsakymu Nr. D1-508 (toliau – Tvarkos aprašas), 4.1 papunkčiu </w:t>
      </w:r>
      <w:r w:rsidR="00D00F4E">
        <w:rPr>
          <w:rFonts w:ascii="Times New Roman" w:hAnsi="Times New Roman" w:cs="Times New Roman"/>
          <w:sz w:val="24"/>
          <w:szCs w:val="24"/>
        </w:rPr>
        <w:t xml:space="preserve">nustatyto šio minimalaus aplinkos apsaugos kriterijaus – Statybos darbus </w:t>
      </w:r>
      <w:r w:rsidR="00D00F4E">
        <w:rPr>
          <w:rFonts w:ascii="Times New Roman" w:eastAsia="Times New Roman" w:hAnsi="Times New Roman" w:cs="Times New Roman"/>
          <w:spacing w:val="-3"/>
          <w:sz w:val="24"/>
          <w:szCs w:val="20"/>
          <w:lang w:eastAsia="ar-SA"/>
        </w:rPr>
        <w:t>atlikti</w:t>
      </w:r>
      <w:r w:rsidR="00D00F4E"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 xml:space="preserve"> LST EN ISO 14001 arba Europos S</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jungos aplinkosaugos vadybos ir audito sistem</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 xml:space="preserve"> (EMAS), ar kitus aplinkos apsaugos vadybos standartus, pagr</w:t>
      </w:r>
      <w:r w:rsidR="00D00F4E" w:rsidRPr="005A16DA">
        <w:rPr>
          <w:rFonts w:ascii="Times New Roman" w:eastAsia="Times New Roman" w:hAnsi="Times New Roman" w:cs="Times New Roman" w:hint="eastAsia"/>
          <w:spacing w:val="-3"/>
          <w:sz w:val="24"/>
          <w:szCs w:val="20"/>
          <w:lang w:eastAsia="ar-SA"/>
        </w:rPr>
        <w:t>į</w:t>
      </w:r>
      <w:r w:rsidR="00D00F4E"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00D00F4E" w:rsidRPr="005A16DA">
        <w:rPr>
          <w:rFonts w:ascii="Times New Roman" w:eastAsia="Times New Roman" w:hAnsi="Times New Roman" w:cs="Times New Roman" w:hint="eastAsia"/>
          <w:spacing w:val="-3"/>
          <w:sz w:val="24"/>
          <w:szCs w:val="20"/>
          <w:lang w:eastAsia="ar-SA"/>
        </w:rPr>
        <w:t>į</w:t>
      </w:r>
      <w:r w:rsidR="00D00F4E" w:rsidRPr="005A16DA">
        <w:rPr>
          <w:rFonts w:ascii="Times New Roman" w:eastAsia="Times New Roman" w:hAnsi="Times New Roman" w:cs="Times New Roman"/>
          <w:spacing w:val="-3"/>
          <w:sz w:val="24"/>
          <w:szCs w:val="20"/>
          <w:lang w:eastAsia="ar-SA"/>
        </w:rPr>
        <w:t>staigos, atitinkan</w:t>
      </w:r>
      <w:r w:rsidR="00D00F4E" w:rsidRPr="005A16DA">
        <w:rPr>
          <w:rFonts w:ascii="Times New Roman" w:eastAsia="Times New Roman" w:hAnsi="Times New Roman" w:cs="Times New Roman" w:hint="eastAsia"/>
          <w:spacing w:val="-3"/>
          <w:sz w:val="24"/>
          <w:szCs w:val="20"/>
          <w:lang w:eastAsia="ar-SA"/>
        </w:rPr>
        <w:t>č</w:t>
      </w:r>
      <w:r w:rsidR="00D00F4E" w:rsidRPr="005A16DA">
        <w:rPr>
          <w:rFonts w:ascii="Times New Roman" w:eastAsia="Times New Roman" w:hAnsi="Times New Roman" w:cs="Times New Roman"/>
          <w:spacing w:val="-3"/>
          <w:sz w:val="24"/>
          <w:szCs w:val="20"/>
          <w:lang w:eastAsia="ar-SA"/>
        </w:rPr>
        <w:t>ios Europos S</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jungos teis</w:t>
      </w:r>
      <w:r w:rsidR="00D00F4E" w:rsidRPr="005A16DA">
        <w:rPr>
          <w:rFonts w:ascii="Times New Roman" w:eastAsia="Times New Roman" w:hAnsi="Times New Roman" w:cs="Times New Roman" w:hint="eastAsia"/>
          <w:spacing w:val="-3"/>
          <w:sz w:val="24"/>
          <w:szCs w:val="20"/>
          <w:lang w:eastAsia="ar-SA"/>
        </w:rPr>
        <w:t>ė</w:t>
      </w:r>
      <w:r w:rsidR="00D00F4E"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00D00F4E" w:rsidRPr="005A16DA">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170B2F36" w14:textId="290E98EC" w:rsidR="00485946" w:rsidRPr="00E85591" w:rsidRDefault="00B76E8E" w:rsidP="00A60E8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B17DB7">
        <w:rPr>
          <w:rFonts w:ascii="Times New Roman" w:hAnsi="Times New Roman" w:cs="Times New Roman"/>
          <w:sz w:val="24"/>
          <w:szCs w:val="24"/>
        </w:rPr>
        <w:t>2.</w:t>
      </w:r>
      <w:r w:rsidR="00AB5E95">
        <w:rPr>
          <w:rFonts w:ascii="Times New Roman" w:hAnsi="Times New Roman" w:cs="Times New Roman"/>
          <w:sz w:val="24"/>
          <w:szCs w:val="24"/>
        </w:rPr>
        <w:t>8</w:t>
      </w:r>
      <w:r w:rsidRPr="00B17DB7">
        <w:rPr>
          <w:rFonts w:ascii="Times New Roman" w:hAnsi="Times New Roman" w:cs="Times New Roman"/>
          <w:sz w:val="24"/>
          <w:szCs w:val="24"/>
        </w:rPr>
        <w:t xml:space="preserve">. </w:t>
      </w:r>
      <w:r w:rsidR="00485946" w:rsidRPr="00B17DB7">
        <w:rPr>
          <w:rFonts w:ascii="Times New Roman" w:hAnsi="Times New Roman" w:cs="Times New Roman"/>
          <w:sz w:val="24"/>
          <w:szCs w:val="24"/>
        </w:rPr>
        <w:t>Pirkimas nevykdomas naudojantis centrinės perkančiosios organizacijos</w:t>
      </w:r>
      <w:r w:rsidR="00AD57C2" w:rsidRPr="00B17DB7">
        <w:rPr>
          <w:rFonts w:ascii="Times New Roman" w:hAnsi="Times New Roman" w:cs="Times New Roman"/>
          <w:sz w:val="24"/>
          <w:szCs w:val="24"/>
        </w:rPr>
        <w:t xml:space="preserve"> VšĮ CPO.LT</w:t>
      </w:r>
      <w:r w:rsidR="00485946" w:rsidRPr="00E85591">
        <w:rPr>
          <w:rFonts w:ascii="Times New Roman" w:hAnsi="Times New Roman" w:cs="Times New Roman"/>
          <w:sz w:val="24"/>
          <w:szCs w:val="24"/>
        </w:rPr>
        <w:t xml:space="preserve"> paslaugomis, nes Centrinės perkančiosios organizacijos (</w:t>
      </w:r>
      <w:r w:rsidR="00AD57C2" w:rsidRPr="00E85591">
        <w:rPr>
          <w:rFonts w:ascii="Times New Roman" w:hAnsi="Times New Roman" w:cs="Times New Roman"/>
          <w:sz w:val="24"/>
          <w:szCs w:val="24"/>
        </w:rPr>
        <w:t>VšĮ CPO.LT</w:t>
      </w:r>
      <w:r w:rsidR="00485946" w:rsidRPr="00E85591">
        <w:rPr>
          <w:rFonts w:ascii="Times New Roman" w:hAnsi="Times New Roman" w:cs="Times New Roman"/>
          <w:sz w:val="24"/>
          <w:szCs w:val="24"/>
        </w:rPr>
        <w:t xml:space="preserve">) kataloge tokių </w:t>
      </w:r>
      <w:r w:rsidR="00485946" w:rsidRPr="00E85591">
        <w:rPr>
          <w:rFonts w:ascii="Times New Roman" w:hAnsi="Times New Roman" w:cs="Times New Roman"/>
          <w:sz w:val="24"/>
          <w:szCs w:val="24"/>
          <w:lang w:val="lt"/>
        </w:rPr>
        <w:t>darbų nėra.</w:t>
      </w:r>
    </w:p>
    <w:p w14:paraId="345D2B5F" w14:textId="3EFBBFE8" w:rsidR="000136FF" w:rsidRPr="002E5526" w:rsidRDefault="00B76E8E" w:rsidP="00E85591">
      <w:pPr>
        <w:pStyle w:val="Sraopastraipa"/>
        <w:widowControl w:val="0"/>
        <w:shd w:val="clear" w:color="auto" w:fill="FFFFFF"/>
        <w:autoSpaceDE w:val="0"/>
        <w:autoSpaceDN w:val="0"/>
        <w:adjustRightInd w:val="0"/>
        <w:ind w:left="0" w:firstLine="709"/>
        <w:jc w:val="both"/>
        <w:rPr>
          <w:szCs w:val="24"/>
        </w:rPr>
      </w:pPr>
      <w:r w:rsidRPr="002E5526">
        <w:rPr>
          <w:szCs w:val="24"/>
        </w:rPr>
        <w:t>2.</w:t>
      </w:r>
      <w:r w:rsidR="00AB5E95" w:rsidRPr="002E5526">
        <w:rPr>
          <w:szCs w:val="24"/>
        </w:rPr>
        <w:t>9</w:t>
      </w:r>
      <w:r w:rsidRPr="002E5526">
        <w:rPr>
          <w:szCs w:val="24"/>
        </w:rPr>
        <w:t xml:space="preserve">. </w:t>
      </w:r>
      <w:r w:rsidR="00B26A2A" w:rsidRPr="002E5526">
        <w:rPr>
          <w:szCs w:val="24"/>
        </w:rPr>
        <w:t>Darbų atlikimo vieta –</w:t>
      </w:r>
      <w:r w:rsidR="002E5526" w:rsidRPr="002E5526">
        <w:rPr>
          <w:szCs w:val="24"/>
        </w:rPr>
        <w:t xml:space="preserve"> </w:t>
      </w:r>
      <w:r w:rsidR="00B26A2A" w:rsidRPr="002E5526">
        <w:rPr>
          <w:b/>
          <w:bCs/>
          <w:szCs w:val="24"/>
        </w:rPr>
        <w:t>Panevėž</w:t>
      </w:r>
      <w:r w:rsidR="002E5526" w:rsidRPr="002E5526">
        <w:rPr>
          <w:b/>
          <w:bCs/>
          <w:szCs w:val="24"/>
        </w:rPr>
        <w:t>io miestas</w:t>
      </w:r>
      <w:r w:rsidR="00B26A2A" w:rsidRPr="002E5526">
        <w:rPr>
          <w:szCs w:val="24"/>
        </w:rPr>
        <w:t>.</w:t>
      </w:r>
    </w:p>
    <w:p w14:paraId="5E7725A5" w14:textId="77777777" w:rsidR="000136FF" w:rsidRPr="00992024" w:rsidRDefault="000136FF" w:rsidP="00992024">
      <w:pPr>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64878">
      <w:pPr>
        <w:pStyle w:val="Antrat"/>
        <w:numPr>
          <w:ilvl w:val="3"/>
          <w:numId w:val="5"/>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8" w:name="_Toc488998669"/>
      <w:bookmarkStart w:id="9" w:name="_Toc88813495"/>
      <w:bookmarkEnd w:id="8"/>
      <w:r w:rsidRPr="00570D58">
        <w:rPr>
          <w:rFonts w:ascii="Times New Roman" w:hAnsi="Times New Roman" w:cs="Times New Roman"/>
          <w:color w:val="auto"/>
          <w:sz w:val="24"/>
          <w:szCs w:val="24"/>
          <w:lang w:val="lt-LT"/>
        </w:rPr>
        <w:t>TIEKĖJŲ PAŠALINIMO PAGRINDAI IR REIKALAUJAMA KVALIFIKACIJA</w:t>
      </w:r>
      <w:bookmarkEnd w:id="9"/>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6011103D"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4C2903">
        <w:rPr>
          <w:rFonts w:ascii="Times New Roman" w:hAnsi="Times New Roman" w:cs="Times New Roman"/>
          <w:b/>
          <w:bCs/>
          <w:i/>
          <w:iCs/>
          <w:sz w:val="24"/>
          <w:szCs w:val="24"/>
        </w:rPr>
        <w:t>5</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2EAF4AC" w14:textId="51DBE28E" w:rsidR="00C53C0F" w:rsidRDefault="00C53C0F" w:rsidP="00C53C0F">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7B8F4E61" w14:textId="77777777" w:rsidR="00BF0A5A" w:rsidRPr="00C53C0F" w:rsidRDefault="00BF0A5A" w:rsidP="00C53C0F">
      <w:pPr>
        <w:autoSpaceDE w:val="0"/>
        <w:autoSpaceDN w:val="0"/>
        <w:adjustRightInd w:val="0"/>
        <w:ind w:firstLine="839"/>
        <w:jc w:val="both"/>
        <w:rPr>
          <w:rFonts w:ascii="Times New Roman" w:eastAsia="Calibri" w:hAnsi="Times New Roman" w:cs="Times New Roman"/>
          <w:sz w:val="24"/>
          <w:szCs w:val="24"/>
        </w:rPr>
      </w:pPr>
    </w:p>
    <w:p w14:paraId="3E11A7D7" w14:textId="62C60D0C" w:rsidR="00CE36EF" w:rsidRPr="004A3CB5" w:rsidRDefault="00CE36EF" w:rsidP="00CE36EF">
      <w:pPr>
        <w:autoSpaceDE w:val="0"/>
        <w:autoSpaceDN w:val="0"/>
        <w:adjustRightInd w:val="0"/>
        <w:ind w:firstLine="840"/>
        <w:jc w:val="right"/>
        <w:rPr>
          <w:rFonts w:ascii="Times New Roman" w:hAnsi="Times New Roman" w:cs="Times New Roman"/>
          <w:b/>
          <w:sz w:val="24"/>
          <w:szCs w:val="24"/>
        </w:rPr>
      </w:pPr>
      <w:r w:rsidRPr="004A3CB5">
        <w:rPr>
          <w:rFonts w:ascii="Times New Roman" w:hAnsi="Times New Roman" w:cs="Times New Roman"/>
          <w:b/>
          <w:sz w:val="24"/>
          <w:szCs w:val="24"/>
        </w:rPr>
        <w:t>1 lentelė</w:t>
      </w:r>
    </w:p>
    <w:p w14:paraId="4660B228" w14:textId="77777777" w:rsidR="00CE36EF" w:rsidRPr="00C16FB3" w:rsidRDefault="00CE36EF" w:rsidP="00CE36EF">
      <w:pPr>
        <w:autoSpaceDE w:val="0"/>
        <w:autoSpaceDN w:val="0"/>
        <w:adjustRightInd w:val="0"/>
        <w:ind w:firstLine="840"/>
        <w:jc w:val="center"/>
        <w:rPr>
          <w:rFonts w:ascii="Times New Roman" w:eastAsia="Times New Roman" w:hAnsi="Times New Roman" w:cs="Times New Roman"/>
          <w:b/>
          <w:sz w:val="24"/>
          <w:szCs w:val="24"/>
        </w:rPr>
      </w:pPr>
      <w:bookmarkStart w:id="10" w:name="_Hlk489866818"/>
      <w:r w:rsidRPr="00C16FB3">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CE36EF" w:rsidRPr="00C16FB3" w14:paraId="34A2F68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7436" w14:textId="77777777" w:rsidR="00CE36EF" w:rsidRPr="00C16FB3" w:rsidRDefault="00CE36EF" w:rsidP="00AB3027">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00A1" w14:textId="77777777" w:rsidR="00CE36EF" w:rsidRPr="00C16FB3" w:rsidRDefault="00CE36EF" w:rsidP="00AB3027">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6DF22" w14:textId="77777777" w:rsidR="00CE36EF" w:rsidRPr="00C16FB3" w:rsidRDefault="00CE36EF" w:rsidP="00AB3027">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AC923" w14:textId="77777777" w:rsidR="00CE36EF" w:rsidRPr="00C16FB3" w:rsidRDefault="00CE36EF" w:rsidP="00AB3027">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CE36EF" w:rsidRPr="00C16FB3" w14:paraId="7FCF8EA0" w14:textId="77777777" w:rsidTr="00AB3027">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1CA3" w14:textId="77777777" w:rsidR="00CE36EF" w:rsidRPr="00C16FB3" w:rsidRDefault="00CE36EF" w:rsidP="00AB3027">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CE36EF" w:rsidRPr="00C16FB3" w14:paraId="676EBF4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F823D"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09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0FA3FF42"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2184312A"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675ED5D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C16FB3">
              <w:rPr>
                <w:rFonts w:ascii="Times New Roman" w:eastAsia="Times New Roman"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ECB8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501226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636461A5"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1D02DA00"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1171EA6D"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A3B0275"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24DA1873"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5DE8B45D"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35C43A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C16FB3">
              <w:rPr>
                <w:rFonts w:ascii="Times New Roman" w:eastAsia="Times New Roman" w:hAnsi="Times New Roman" w:cs="Times New Roman"/>
                <w:sz w:val="24"/>
                <w:szCs w:val="24"/>
                <w:lang w:eastAsia="en-US"/>
              </w:rPr>
              <w:lastRenderedPageBreak/>
              <w:t>nuosprendis ir šis asmuo turi neišnykusį ar nepanaikintą teistumą;</w:t>
            </w:r>
          </w:p>
          <w:p w14:paraId="459C3EC6"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11B5B" w14:textId="77777777" w:rsidR="00CE36EF" w:rsidRPr="00C16FB3" w:rsidRDefault="00CE36EF" w:rsidP="00AB3027">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lastRenderedPageBreak/>
              <w:t>VPĮ 46 straipsnio 1 dalis</w:t>
            </w:r>
          </w:p>
          <w:p w14:paraId="0F233B57" w14:textId="77777777" w:rsidR="00CE36EF" w:rsidRPr="00C16FB3" w:rsidRDefault="00CE36EF" w:rsidP="00AB3027">
            <w:pPr>
              <w:jc w:val="both"/>
              <w:rPr>
                <w:rFonts w:ascii="Times New Roman" w:eastAsia="Yu Mincho" w:hAnsi="Times New Roman" w:cs="Times New Roman"/>
                <w:sz w:val="24"/>
                <w:szCs w:val="24"/>
                <w:lang w:eastAsia="en-US"/>
              </w:rPr>
            </w:pPr>
          </w:p>
          <w:p w14:paraId="55A844CE"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336488A0" w14:textId="77777777" w:rsidR="00CE36EF" w:rsidRPr="00C16FB3" w:rsidRDefault="00CE36EF" w:rsidP="00AB3027">
            <w:pPr>
              <w:jc w:val="both"/>
              <w:rPr>
                <w:rFonts w:ascii="Times New Roman" w:eastAsia="Yu Mincho" w:hAnsi="Times New Roman" w:cs="Times New Roman"/>
                <w:sz w:val="24"/>
                <w:szCs w:val="24"/>
                <w:lang w:eastAsia="en-US"/>
              </w:rPr>
            </w:pPr>
          </w:p>
          <w:p w14:paraId="32DA2A48"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E2E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48D25E9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49846FA5"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78BBF922"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E5198A4" w14:textId="77777777" w:rsidR="00CE36EF" w:rsidRPr="00C16FB3" w:rsidRDefault="00CE36EF" w:rsidP="00AB3027">
            <w:pPr>
              <w:jc w:val="both"/>
              <w:rPr>
                <w:rFonts w:ascii="Times New Roman" w:eastAsia="Times New Roman" w:hAnsi="Times New Roman" w:cs="Times New Roman"/>
                <w:sz w:val="24"/>
                <w:szCs w:val="24"/>
                <w:lang w:eastAsia="en-US"/>
              </w:rPr>
            </w:pPr>
          </w:p>
          <w:p w14:paraId="7B59BF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D089F0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0ECAB76D" w14:textId="77777777" w:rsidR="00CE36EF" w:rsidRPr="00C16FB3" w:rsidRDefault="00CE36EF" w:rsidP="00AB3027">
            <w:pPr>
              <w:jc w:val="both"/>
              <w:rPr>
                <w:rFonts w:ascii="Times New Roman" w:eastAsia="Times New Roman" w:hAnsi="Times New Roman" w:cs="Times New Roman"/>
                <w:sz w:val="24"/>
                <w:szCs w:val="24"/>
              </w:rPr>
            </w:pPr>
          </w:p>
          <w:p w14:paraId="11EB94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5A0A2C6" w14:textId="77777777" w:rsidR="00CE36EF" w:rsidRPr="00C16FB3" w:rsidRDefault="00CE36EF" w:rsidP="00AB3027">
            <w:pPr>
              <w:jc w:val="both"/>
              <w:rPr>
                <w:rFonts w:ascii="Times New Roman" w:eastAsia="Times New Roman" w:hAnsi="Times New Roman" w:cs="Times New Roman"/>
                <w:b/>
                <w:bCs/>
                <w:sz w:val="24"/>
                <w:szCs w:val="24"/>
              </w:rPr>
            </w:pPr>
          </w:p>
          <w:p w14:paraId="4E91354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B60391" w14:textId="77777777" w:rsidR="00CE36EF" w:rsidRPr="00C16FB3" w:rsidRDefault="00CE36EF" w:rsidP="00AB3027">
            <w:pPr>
              <w:jc w:val="both"/>
              <w:rPr>
                <w:rFonts w:ascii="Times New Roman" w:eastAsia="Times New Roman" w:hAnsi="Times New Roman" w:cs="Times New Roman"/>
                <w:b/>
                <w:bCs/>
                <w:sz w:val="24"/>
                <w:szCs w:val="24"/>
              </w:rPr>
            </w:pPr>
          </w:p>
          <w:p w14:paraId="68B3A78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F2F5F7B"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52C1EA3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1A6F"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DAE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32D42A"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31023FF4"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E5C2E4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696F27"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 xml:space="preserve">2) tiekėjo, kuris yra juridinis asmuo, kita organizacija ar jos struktūrinis padalinys, per pastaruosius 5 metus buvo </w:t>
            </w:r>
            <w:r w:rsidRPr="00C16FB3">
              <w:rPr>
                <w:rFonts w:ascii="Times New Roman" w:eastAsia="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74DA1EEE"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6EE182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60F38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0E6C94A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2F7"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3 dalis</w:t>
            </w:r>
          </w:p>
          <w:p w14:paraId="62A60EF2" w14:textId="77777777" w:rsidR="00CE36EF" w:rsidRPr="00C16FB3" w:rsidRDefault="00CE36EF" w:rsidP="00AB3027">
            <w:pPr>
              <w:jc w:val="both"/>
              <w:rPr>
                <w:rFonts w:ascii="Times New Roman" w:eastAsia="Arial" w:hAnsi="Times New Roman" w:cs="Times New Roman"/>
                <w:sz w:val="24"/>
                <w:szCs w:val="24"/>
              </w:rPr>
            </w:pPr>
          </w:p>
          <w:p w14:paraId="17984570"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A644"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45734A9B" w14:textId="77777777" w:rsidR="00CE36EF" w:rsidRPr="00C16FB3" w:rsidRDefault="00CE36EF" w:rsidP="00AB3027">
            <w:pPr>
              <w:jc w:val="both"/>
              <w:rPr>
                <w:rFonts w:ascii="Times New Roman" w:eastAsia="Times New Roman" w:hAnsi="Times New Roman" w:cs="Times New Roman"/>
                <w:b/>
                <w:bCs/>
                <w:sz w:val="24"/>
                <w:szCs w:val="24"/>
              </w:rPr>
            </w:pPr>
          </w:p>
          <w:p w14:paraId="7301F638" w14:textId="77777777" w:rsidR="00CE36EF" w:rsidRPr="00C16FB3" w:rsidRDefault="00CE36EF" w:rsidP="00AB3027">
            <w:pPr>
              <w:numPr>
                <w:ilvl w:val="0"/>
                <w:numId w:val="12"/>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2D4FC159" w14:textId="77777777" w:rsidR="00CE36EF" w:rsidRPr="00C16FB3" w:rsidRDefault="00CE36EF" w:rsidP="00AB3027">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B948AC" w14:textId="77777777" w:rsidR="00CE36EF" w:rsidRPr="00C16FB3" w:rsidRDefault="00CE36EF" w:rsidP="00AB3027">
            <w:pPr>
              <w:jc w:val="both"/>
              <w:rPr>
                <w:rFonts w:ascii="Times New Roman" w:eastAsia="Times New Roman" w:hAnsi="Times New Roman" w:cs="Times New Roman"/>
                <w:sz w:val="24"/>
                <w:szCs w:val="24"/>
              </w:rPr>
            </w:pPr>
          </w:p>
          <w:p w14:paraId="4A25EA6A"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2B9ECEF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0677514C" w14:textId="77777777" w:rsidR="00CE36EF" w:rsidRPr="00C16FB3" w:rsidRDefault="00CE36EF" w:rsidP="00AB3027">
            <w:pPr>
              <w:jc w:val="both"/>
              <w:rPr>
                <w:rFonts w:ascii="Times New Roman" w:eastAsia="Yu Mincho" w:hAnsi="Times New Roman" w:cs="Times New Roman"/>
                <w:sz w:val="24"/>
                <w:szCs w:val="24"/>
              </w:rPr>
            </w:pPr>
          </w:p>
          <w:p w14:paraId="2A76897B"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w:t>
            </w:r>
            <w:r w:rsidRPr="00C16FB3">
              <w:rPr>
                <w:rFonts w:ascii="Times New Roman" w:eastAsia="Times New Roman" w:hAnsi="Times New Roman" w:cs="Times New Roman"/>
                <w:i/>
                <w:iCs/>
                <w:sz w:val="24"/>
                <w:szCs w:val="24"/>
              </w:rPr>
              <w:lastRenderedPageBreak/>
              <w:t xml:space="preserve">Jeigu perkančioji organizacija 2022-10-10 kreipėsi į tiekėją prašydama iki 2022-10-14 pateikti įrodančius dokumentus, jis turi būti išduotas ne anksčiau kaip 120 dienų, jas skaičiuojant atgal nuo 2022-10-14. </w:t>
            </w:r>
          </w:p>
          <w:p w14:paraId="2085085B" w14:textId="77777777" w:rsidR="00CE36EF" w:rsidRPr="00C16FB3" w:rsidRDefault="00CE36EF" w:rsidP="00AB3027">
            <w:pPr>
              <w:jc w:val="both"/>
              <w:rPr>
                <w:rFonts w:ascii="Times New Roman" w:eastAsia="Times New Roman" w:hAnsi="Times New Roman" w:cs="Times New Roman"/>
                <w:i/>
                <w:iCs/>
                <w:sz w:val="24"/>
                <w:szCs w:val="24"/>
              </w:rPr>
            </w:pPr>
          </w:p>
          <w:p w14:paraId="2A9E4847"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478EA2" w14:textId="77777777" w:rsidR="00CE36EF" w:rsidRPr="00C16FB3" w:rsidRDefault="00CE36EF" w:rsidP="00AB3027">
            <w:pPr>
              <w:jc w:val="both"/>
              <w:rPr>
                <w:rFonts w:ascii="Times New Roman" w:eastAsia="Times New Roman" w:hAnsi="Times New Roman" w:cs="Times New Roman"/>
                <w:b/>
                <w:bCs/>
                <w:sz w:val="24"/>
                <w:szCs w:val="24"/>
              </w:rPr>
            </w:pPr>
          </w:p>
          <w:p w14:paraId="7537913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6FCB36A2"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61FBD9AA" w14:textId="77777777" w:rsidR="00CE36EF" w:rsidRPr="00C16FB3" w:rsidRDefault="00CE36EF" w:rsidP="00AB3027">
            <w:pPr>
              <w:jc w:val="both"/>
              <w:rPr>
                <w:rFonts w:ascii="Times New Roman" w:eastAsia="Times New Roman" w:hAnsi="Times New Roman" w:cs="Times New Roman"/>
                <w:b/>
                <w:bCs/>
                <w:sz w:val="24"/>
                <w:szCs w:val="24"/>
              </w:rPr>
            </w:pPr>
          </w:p>
          <w:p w14:paraId="15DA2F7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5CBB5A" w14:textId="77777777" w:rsidR="00CE36EF" w:rsidRPr="00C16FB3" w:rsidRDefault="00CE36EF" w:rsidP="00AB3027">
            <w:pPr>
              <w:jc w:val="both"/>
              <w:rPr>
                <w:rFonts w:ascii="Times New Roman" w:eastAsia="Times New Roman" w:hAnsi="Times New Roman" w:cs="Times New Roman"/>
                <w:b/>
                <w:bCs/>
                <w:sz w:val="24"/>
                <w:szCs w:val="24"/>
              </w:rPr>
            </w:pPr>
          </w:p>
          <w:p w14:paraId="768C6FF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w:t>
            </w:r>
            <w:r w:rsidRPr="00C16FB3">
              <w:rPr>
                <w:rFonts w:ascii="Times New Roman" w:eastAsia="Times New Roman" w:hAnsi="Times New Roman" w:cs="Times New Roman"/>
                <w:sz w:val="24"/>
                <w:szCs w:val="24"/>
              </w:rPr>
              <w:lastRenderedPageBreak/>
              <w:t>Registrų centras Lietuvos Respublikos Vyriausybės nustatyta tvarka išduotą dokumentą, patvirtinantį jungtinius kompetentingų institucijų tvarkomus duomenis.</w:t>
            </w:r>
          </w:p>
          <w:p w14:paraId="04AF6152" w14:textId="77777777" w:rsidR="00CE36EF" w:rsidRPr="00C16FB3" w:rsidRDefault="00CE36EF" w:rsidP="00AB3027">
            <w:pPr>
              <w:jc w:val="both"/>
              <w:rPr>
                <w:rFonts w:ascii="Times New Roman" w:eastAsia="Times New Roman" w:hAnsi="Times New Roman" w:cs="Times New Roman"/>
                <w:b/>
                <w:bCs/>
                <w:sz w:val="24"/>
                <w:szCs w:val="24"/>
              </w:rPr>
            </w:pPr>
          </w:p>
          <w:p w14:paraId="5735488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22B3BC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FA2177E" w14:textId="77777777" w:rsidR="00CE36EF" w:rsidRPr="00C16FB3" w:rsidRDefault="00CE36EF" w:rsidP="00AB3027">
            <w:pPr>
              <w:jc w:val="both"/>
              <w:rPr>
                <w:rFonts w:ascii="Times New Roman" w:eastAsia="Times New Roman" w:hAnsi="Times New Roman" w:cs="Times New Roman"/>
                <w:b/>
                <w:bCs/>
                <w:sz w:val="24"/>
                <w:szCs w:val="24"/>
              </w:rPr>
            </w:pPr>
          </w:p>
          <w:p w14:paraId="486C0574"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731A1452" w14:textId="77777777" w:rsidR="00CE36EF" w:rsidRPr="00C16FB3" w:rsidRDefault="00CE36EF" w:rsidP="00AB3027">
            <w:pPr>
              <w:jc w:val="both"/>
              <w:rPr>
                <w:rFonts w:ascii="Times New Roman" w:eastAsia="Times New Roman" w:hAnsi="Times New Roman" w:cs="Times New Roman"/>
                <w:b/>
                <w:bCs/>
                <w:sz w:val="24"/>
                <w:szCs w:val="24"/>
              </w:rPr>
            </w:pPr>
          </w:p>
          <w:p w14:paraId="4A8A7E2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7963C" w14:textId="77777777" w:rsidR="00CE36EF" w:rsidRPr="00C16FB3" w:rsidRDefault="00CE36EF" w:rsidP="00AB3027">
            <w:pPr>
              <w:jc w:val="both"/>
              <w:rPr>
                <w:rFonts w:ascii="Times New Roman" w:eastAsia="Times New Roman" w:hAnsi="Times New Roman" w:cs="Times New Roman"/>
                <w:sz w:val="24"/>
                <w:szCs w:val="24"/>
              </w:rPr>
            </w:pPr>
          </w:p>
          <w:p w14:paraId="29EB4860"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24456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0ECD241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CBE4"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4E57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su kitais tiekėjais yra sudaręs susitarimų, kuriais siekiama iškreipti konkurenciją atliekamame pirkime, ir </w:t>
            </w:r>
            <w:r w:rsidRPr="00C16FB3">
              <w:rPr>
                <w:rFonts w:ascii="Times New Roman" w:eastAsia="Times New Roman" w:hAnsi="Times New Roman" w:cs="Times New Roman"/>
                <w:sz w:val="24"/>
                <w:szCs w:val="24"/>
              </w:rPr>
              <w:lastRenderedPageBreak/>
              <w:t>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AE9F"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1 punktas</w:t>
            </w:r>
          </w:p>
          <w:p w14:paraId="41BEB991" w14:textId="77777777" w:rsidR="00CE36EF" w:rsidRPr="00C16FB3" w:rsidRDefault="00CE36EF" w:rsidP="00AB3027">
            <w:pPr>
              <w:jc w:val="both"/>
              <w:rPr>
                <w:rFonts w:ascii="Times New Roman" w:eastAsia="Yu Mincho" w:hAnsi="Times New Roman" w:cs="Times New Roman"/>
                <w:sz w:val="24"/>
                <w:szCs w:val="24"/>
              </w:rPr>
            </w:pPr>
          </w:p>
          <w:p w14:paraId="4CE1C52B"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E62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566A3BDB"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4871F6B"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44F4B0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D4BA2"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6D2E"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3A1843C5"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B00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462A3072" w14:textId="77777777" w:rsidR="00CE36EF" w:rsidRPr="00C16FB3" w:rsidRDefault="00CE36EF" w:rsidP="00AB3027">
            <w:pPr>
              <w:jc w:val="both"/>
              <w:rPr>
                <w:rFonts w:ascii="Times New Roman" w:eastAsia="Yu Mincho" w:hAnsi="Times New Roman" w:cs="Times New Roman"/>
                <w:sz w:val="24"/>
                <w:szCs w:val="24"/>
              </w:rPr>
            </w:pPr>
          </w:p>
          <w:p w14:paraId="5B9163D3"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6A65"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B918F3E"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0A30FC64"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C9D69F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54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98F6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EFC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085ECBCA" w14:textId="77777777" w:rsidR="00CE36EF" w:rsidRPr="00C16FB3" w:rsidRDefault="00CE36EF" w:rsidP="00AB3027">
            <w:pPr>
              <w:jc w:val="both"/>
              <w:rPr>
                <w:rFonts w:ascii="Times New Roman" w:eastAsia="Yu Mincho" w:hAnsi="Times New Roman" w:cs="Times New Roman"/>
                <w:sz w:val="24"/>
                <w:szCs w:val="24"/>
              </w:rPr>
            </w:pPr>
          </w:p>
          <w:p w14:paraId="37BCA8B9"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9EB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6252C6B1"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1521F1" w14:paraId="2A6BC9B7"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FCC5"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F093"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901D88"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C16FB3">
              <w:rPr>
                <w:rFonts w:ascii="Times New Roman" w:eastAsia="Times New Roman" w:hAnsi="Times New Roman" w:cs="Times New Roman"/>
                <w:bCs/>
                <w:sz w:val="24"/>
                <w:szCs w:val="24"/>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B3FD"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B2A0"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4 punktas</w:t>
            </w:r>
          </w:p>
          <w:p w14:paraId="6E736310" w14:textId="77777777" w:rsidR="00CE36EF" w:rsidRPr="00C16FB3" w:rsidRDefault="00CE36EF" w:rsidP="00AB3027">
            <w:pPr>
              <w:jc w:val="both"/>
              <w:rPr>
                <w:rFonts w:ascii="Times New Roman" w:eastAsia="Yu Mincho" w:hAnsi="Times New Roman" w:cs="Times New Roman"/>
                <w:sz w:val="24"/>
                <w:szCs w:val="24"/>
              </w:rPr>
            </w:pPr>
          </w:p>
          <w:p w14:paraId="5BAC4CD4"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5022" w14:textId="77777777" w:rsidR="00CE36EF" w:rsidRPr="001521F1" w:rsidRDefault="00CE36EF" w:rsidP="00AB3027">
            <w:pPr>
              <w:jc w:val="both"/>
              <w:rPr>
                <w:rFonts w:ascii="Times New Roman" w:eastAsia="Times New Roman" w:hAnsi="Times New Roman" w:cs="Times New Roman"/>
                <w:sz w:val="24"/>
                <w:szCs w:val="24"/>
                <w:lang w:eastAsia="en-US"/>
              </w:rPr>
            </w:pPr>
            <w:r w:rsidRPr="001521F1">
              <w:rPr>
                <w:rFonts w:ascii="Times New Roman" w:eastAsia="Times New Roman" w:hAnsi="Times New Roman" w:cs="Times New Roman"/>
                <w:sz w:val="24"/>
                <w:szCs w:val="24"/>
                <w:lang w:eastAsia="en-US"/>
              </w:rPr>
              <w:t>Iš Lietuvoje įsteigtų subjektų įrodančių dokumentų nereikalaujama. Užtenka pateikto EBVPD.</w:t>
            </w:r>
          </w:p>
          <w:p w14:paraId="7F6B1080" w14:textId="77777777" w:rsidR="00CE36EF" w:rsidRPr="001521F1" w:rsidRDefault="00CE36EF" w:rsidP="00AB3027">
            <w:pPr>
              <w:jc w:val="both"/>
              <w:rPr>
                <w:rFonts w:ascii="Times New Roman" w:eastAsia="Times New Roman" w:hAnsi="Times New Roman" w:cs="Times New Roman"/>
                <w:bCs/>
                <w:iCs/>
                <w:sz w:val="24"/>
                <w:szCs w:val="24"/>
                <w:lang w:eastAsia="en-US"/>
              </w:rPr>
            </w:pPr>
          </w:p>
          <w:p w14:paraId="4964EAEC" w14:textId="77777777" w:rsidR="00CE36EF" w:rsidRPr="001521F1" w:rsidRDefault="00CE36EF" w:rsidP="00AB3027">
            <w:pPr>
              <w:jc w:val="both"/>
              <w:rPr>
                <w:rFonts w:ascii="Times New Roman" w:eastAsia="Times New Roman" w:hAnsi="Times New Roman" w:cs="Times New Roman"/>
                <w:bCs/>
                <w:iCs/>
                <w:sz w:val="24"/>
                <w:szCs w:val="24"/>
                <w:lang w:eastAsia="en-US"/>
              </w:rPr>
            </w:pPr>
          </w:p>
          <w:p w14:paraId="3F953348" w14:textId="77777777" w:rsidR="00CE36EF" w:rsidRPr="001521F1" w:rsidRDefault="00CE36EF" w:rsidP="00AB3027">
            <w:pPr>
              <w:jc w:val="both"/>
              <w:rPr>
                <w:rFonts w:ascii="Times New Roman" w:eastAsia="Times New Roman" w:hAnsi="Times New Roman" w:cs="Times New Roman"/>
                <w:b/>
                <w:bCs/>
                <w:sz w:val="24"/>
                <w:szCs w:val="24"/>
              </w:rPr>
            </w:pPr>
            <w:r w:rsidRPr="001521F1">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9DD18F0" w14:textId="77777777" w:rsidR="00CE36EF" w:rsidRPr="001521F1" w:rsidRDefault="00CE36EF" w:rsidP="00AB3027">
            <w:pPr>
              <w:jc w:val="both"/>
              <w:rPr>
                <w:rFonts w:ascii="Times New Roman" w:eastAsia="Times New Roman" w:hAnsi="Times New Roman" w:cs="Times New Roman"/>
                <w:b/>
                <w:bCs/>
                <w:sz w:val="24"/>
                <w:szCs w:val="24"/>
              </w:rPr>
            </w:pPr>
          </w:p>
          <w:p w14:paraId="6C30E270" w14:textId="04A4802E" w:rsidR="00CE36EF" w:rsidRPr="001521F1" w:rsidRDefault="001521F1" w:rsidP="00AB3027">
            <w:pPr>
              <w:jc w:val="both"/>
              <w:rPr>
                <w:rFonts w:ascii="Times New Roman" w:eastAsia="Times New Roman" w:hAnsi="Times New Roman" w:cs="Times New Roman"/>
                <w:b/>
                <w:bCs/>
                <w:sz w:val="24"/>
                <w:szCs w:val="24"/>
              </w:rPr>
            </w:pPr>
            <w:hyperlink r:id="rId17" w:history="1">
              <w:r w:rsidRPr="001521F1">
                <w:rPr>
                  <w:rStyle w:val="Hipersaitas"/>
                  <w:rFonts w:ascii="Times New Roman" w:hAnsi="Times New Roman"/>
                </w:rPr>
                <w:t>https://vpt.lrv.lt/lt/nuorodos/kiti-duomenys/powerbi/melaginga-informacija-pateikusiu-tiekeju-sarasas-3/</w:t>
              </w:r>
            </w:hyperlink>
          </w:p>
        </w:tc>
      </w:tr>
      <w:tr w:rsidR="00CE36EF" w:rsidRPr="00C16FB3" w14:paraId="15B1613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64208"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EA7F"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EFD1"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2963EB0F" w14:textId="77777777" w:rsidR="00CE36EF" w:rsidRPr="00C16FB3" w:rsidRDefault="00CE36EF" w:rsidP="00AB3027">
            <w:pPr>
              <w:jc w:val="both"/>
              <w:rPr>
                <w:rFonts w:ascii="Times New Roman" w:eastAsia="Yu Mincho" w:hAnsi="Times New Roman" w:cs="Times New Roman"/>
                <w:sz w:val="24"/>
                <w:szCs w:val="24"/>
              </w:rPr>
            </w:pPr>
          </w:p>
          <w:p w14:paraId="793D78E2"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46537F85" w14:textId="77777777" w:rsidR="00CE36EF" w:rsidRPr="00C16FB3" w:rsidRDefault="00CE36EF" w:rsidP="00AB3027">
            <w:pPr>
              <w:jc w:val="both"/>
              <w:rPr>
                <w:rFonts w:ascii="Times New Roman" w:eastAsia="Yu Mincho" w:hAnsi="Times New Roman" w:cs="Times New Roman"/>
                <w:sz w:val="24"/>
                <w:szCs w:val="24"/>
                <w:lang w:eastAsia="en-US"/>
              </w:rPr>
            </w:pPr>
          </w:p>
          <w:p w14:paraId="0C4FF041"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A668"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BCD7D9"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0B49B39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C775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389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C16FB3">
              <w:rPr>
                <w:rFonts w:ascii="Times New Roman" w:eastAsia="Times New Roman" w:hAnsi="Times New Roman" w:cs="Times New Roman"/>
                <w:sz w:val="24"/>
                <w:szCs w:val="24"/>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8D9D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95D3"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6 punktas</w:t>
            </w:r>
          </w:p>
          <w:p w14:paraId="74B2B5BD" w14:textId="77777777" w:rsidR="00CE36EF" w:rsidRPr="00C16FB3" w:rsidRDefault="00CE36EF" w:rsidP="00AB3027">
            <w:pPr>
              <w:jc w:val="both"/>
              <w:rPr>
                <w:rFonts w:ascii="Times New Roman" w:eastAsia="Yu Mincho" w:hAnsi="Times New Roman" w:cs="Times New Roman"/>
                <w:sz w:val="24"/>
                <w:szCs w:val="24"/>
              </w:rPr>
            </w:pPr>
          </w:p>
          <w:p w14:paraId="06F2F7B1"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21507A9" w14:textId="77777777" w:rsidR="00CE36EF" w:rsidRPr="00C16FB3" w:rsidRDefault="00CE36EF" w:rsidP="00AB3027">
            <w:pPr>
              <w:jc w:val="both"/>
              <w:rPr>
                <w:rFonts w:ascii="Times New Roman" w:eastAsia="Yu Mincho" w:hAnsi="Times New Roman" w:cs="Times New Roman"/>
                <w:sz w:val="24"/>
                <w:szCs w:val="24"/>
                <w:lang w:eastAsia="en-US"/>
              </w:rPr>
            </w:pPr>
          </w:p>
          <w:p w14:paraId="6BD3A75F"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491" w14:textId="77777777" w:rsidR="00CE36EF" w:rsidRPr="001521F1" w:rsidRDefault="00CE36EF" w:rsidP="00AB3027">
            <w:pPr>
              <w:jc w:val="both"/>
              <w:rPr>
                <w:rFonts w:ascii="Times New Roman" w:eastAsia="Times New Roman" w:hAnsi="Times New Roman" w:cs="Times New Roman"/>
                <w:sz w:val="24"/>
                <w:szCs w:val="24"/>
                <w:lang w:eastAsia="en-US"/>
              </w:rPr>
            </w:pPr>
            <w:r w:rsidRPr="001521F1">
              <w:rPr>
                <w:rFonts w:ascii="Times New Roman" w:eastAsia="Times New Roman" w:hAnsi="Times New Roman" w:cs="Times New Roman"/>
                <w:sz w:val="24"/>
                <w:szCs w:val="24"/>
                <w:lang w:eastAsia="en-US"/>
              </w:rPr>
              <w:t>Iš Lietuvoje įsteigtų subjektų įrodančių dokumentų nereikalaujama. Užtenka pateikto EBVPD.</w:t>
            </w:r>
          </w:p>
          <w:p w14:paraId="02F56EAA" w14:textId="77777777" w:rsidR="00CE36EF" w:rsidRPr="001521F1" w:rsidRDefault="00CE36EF" w:rsidP="00AB3027">
            <w:pPr>
              <w:jc w:val="both"/>
              <w:rPr>
                <w:rFonts w:ascii="Times New Roman" w:eastAsia="Times New Roman" w:hAnsi="Times New Roman" w:cs="Times New Roman"/>
                <w:bCs/>
                <w:iCs/>
                <w:sz w:val="24"/>
                <w:szCs w:val="24"/>
                <w:lang w:eastAsia="en-US"/>
              </w:rPr>
            </w:pPr>
          </w:p>
          <w:p w14:paraId="1CA31706" w14:textId="77777777" w:rsidR="00CE36EF" w:rsidRPr="001521F1" w:rsidRDefault="00CE36EF" w:rsidP="00AB3027">
            <w:pPr>
              <w:jc w:val="both"/>
              <w:rPr>
                <w:rFonts w:ascii="Times New Roman" w:eastAsia="Times New Roman" w:hAnsi="Times New Roman" w:cs="Times New Roman"/>
                <w:b/>
                <w:bCs/>
                <w:sz w:val="24"/>
                <w:szCs w:val="24"/>
              </w:rPr>
            </w:pPr>
            <w:r w:rsidRPr="001521F1">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B6FB8D" w14:textId="77777777" w:rsidR="00CE36EF" w:rsidRPr="001521F1" w:rsidRDefault="00CE36EF" w:rsidP="00AB3027">
            <w:pPr>
              <w:jc w:val="both"/>
              <w:rPr>
                <w:rFonts w:ascii="Times New Roman" w:eastAsia="Times New Roman" w:hAnsi="Times New Roman" w:cs="Times New Roman"/>
                <w:sz w:val="24"/>
                <w:szCs w:val="24"/>
              </w:rPr>
            </w:pPr>
          </w:p>
          <w:p w14:paraId="5E8653E7" w14:textId="77777777" w:rsidR="001521F1" w:rsidRPr="001521F1" w:rsidRDefault="001521F1" w:rsidP="001521F1">
            <w:pPr>
              <w:pStyle w:val="Betarp"/>
              <w:rPr>
                <w:rFonts w:ascii="Times New Roman" w:hAnsi="Times New Roman"/>
              </w:rPr>
            </w:pPr>
            <w:hyperlink r:id="rId18" w:history="1">
              <w:r w:rsidRPr="001521F1">
                <w:rPr>
                  <w:rStyle w:val="Hipersaitas"/>
                  <w:rFonts w:ascii="Times New Roman" w:hAnsi="Times New Roman"/>
                </w:rPr>
                <w:t>https://vpt.lrv.lt/lt/nuorodos/kiti-duomenys/powerbi/nepatikimi-tiekejai-1/</w:t>
              </w:r>
            </w:hyperlink>
          </w:p>
          <w:p w14:paraId="624D9E75" w14:textId="77777777" w:rsidR="001521F1" w:rsidRPr="001521F1" w:rsidRDefault="001521F1" w:rsidP="001521F1">
            <w:pPr>
              <w:pStyle w:val="Betarp"/>
              <w:rPr>
                <w:rFonts w:ascii="Times New Roman" w:hAnsi="Times New Roman"/>
              </w:rPr>
            </w:pPr>
          </w:p>
          <w:p w14:paraId="55E57354" w14:textId="1A145C33" w:rsidR="001521F1" w:rsidRPr="001521F1" w:rsidRDefault="001521F1" w:rsidP="001521F1">
            <w:pPr>
              <w:pStyle w:val="Betarp"/>
              <w:rPr>
                <w:rFonts w:ascii="Times New Roman" w:eastAsia="Times New Roman" w:hAnsi="Times New Roman"/>
                <w:sz w:val="24"/>
                <w:szCs w:val="24"/>
              </w:rPr>
            </w:pPr>
            <w:hyperlink r:id="rId19" w:history="1">
              <w:r w:rsidRPr="001521F1">
                <w:rPr>
                  <w:rStyle w:val="Hipersaitas"/>
                  <w:rFonts w:ascii="Times New Roman" w:hAnsi="Times New Roman"/>
                </w:rPr>
                <w:t>https://vpt.lrv.lt/lt/pasalinimo-pagrindai-1/nepatikimu-koncesininku-sarasas-1/nepatikimu-koncesininku-sarasas/</w:t>
              </w:r>
            </w:hyperlink>
          </w:p>
          <w:p w14:paraId="3AAC9E82" w14:textId="77777777" w:rsidR="00CE36EF" w:rsidRPr="001521F1" w:rsidRDefault="00CE36EF" w:rsidP="001521F1">
            <w:pPr>
              <w:jc w:val="both"/>
              <w:rPr>
                <w:rFonts w:ascii="Times New Roman" w:eastAsia="Times New Roman" w:hAnsi="Times New Roman" w:cs="Times New Roman"/>
                <w:b/>
                <w:bCs/>
                <w:sz w:val="24"/>
                <w:szCs w:val="24"/>
              </w:rPr>
            </w:pPr>
          </w:p>
        </w:tc>
      </w:tr>
      <w:tr w:rsidR="00CE36EF" w:rsidRPr="00C16FB3" w14:paraId="0EAC3BCA"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AD9C8" w14:textId="77777777" w:rsidR="00CE36EF" w:rsidRPr="00C16FB3" w:rsidRDefault="00CE36EF" w:rsidP="00251478">
            <w:pPr>
              <w:numPr>
                <w:ilvl w:val="0"/>
                <w:numId w:val="18"/>
              </w:numPr>
              <w:rPr>
                <w:rFonts w:ascii="Times New Roman" w:eastAsia="Times New Roman" w:hAnsi="Times New Roman" w:cs="Times New Roman"/>
                <w:sz w:val="24"/>
                <w:szCs w:val="24"/>
              </w:rPr>
            </w:pPr>
          </w:p>
          <w:p w14:paraId="75019D27" w14:textId="77777777" w:rsidR="00CE36EF" w:rsidRPr="00C16FB3" w:rsidRDefault="00CE36EF" w:rsidP="00AB3027">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D6A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95BDAD" w14:textId="77777777" w:rsidR="00CE36EF" w:rsidRPr="00C16FB3" w:rsidRDefault="00CE36EF" w:rsidP="00AB3027">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7D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55BE0D9C" w14:textId="77777777" w:rsidR="00CE36EF" w:rsidRPr="00C16FB3" w:rsidRDefault="00CE36EF" w:rsidP="00AB3027">
            <w:pPr>
              <w:jc w:val="both"/>
              <w:rPr>
                <w:rFonts w:ascii="Times New Roman" w:eastAsia="Yu Mincho" w:hAnsi="Times New Roman" w:cs="Times New Roman"/>
                <w:sz w:val="24"/>
                <w:szCs w:val="24"/>
              </w:rPr>
            </w:pPr>
          </w:p>
          <w:p w14:paraId="771CF83A"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D21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r w:rsidRPr="00C16FB3">
              <w:rPr>
                <w:rFonts w:ascii="Times New Roman" w:eastAsia="Times New Roman" w:hAnsi="Times New Roman" w:cs="Times New Roman"/>
                <w:sz w:val="24"/>
                <w:szCs w:val="24"/>
                <w:lang w:eastAsia="en-US"/>
              </w:rPr>
              <w:lastRenderedPageBreak/>
              <w:t>https://www.registrucentras.lt/jar/p/index.php</w:t>
            </w:r>
          </w:p>
          <w:p w14:paraId="1C6884EB"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70BFF1CD" w14:textId="23205507" w:rsidR="00CE36EF" w:rsidRPr="001521F1" w:rsidRDefault="001521F1" w:rsidP="00AB3027">
            <w:pPr>
              <w:jc w:val="both"/>
              <w:rPr>
                <w:rFonts w:ascii="Times New Roman" w:eastAsia="Times New Roman" w:hAnsi="Times New Roman" w:cs="Times New Roman"/>
                <w:b/>
                <w:bCs/>
                <w:iCs/>
                <w:sz w:val="24"/>
                <w:szCs w:val="24"/>
                <w:u w:val="single"/>
              </w:rPr>
            </w:pPr>
            <w:hyperlink r:id="rId20" w:history="1">
              <w:r w:rsidRPr="001521F1">
                <w:rPr>
                  <w:rStyle w:val="Hipersaitas"/>
                  <w:rFonts w:ascii="Times New Roman" w:hAnsi="Times New Roman"/>
                </w:rPr>
                <w:t>https://vpt.lrv.lt/lt/naujienos-3/finansiniu-ataskaitu-nepateikimas-gali-tapti-kliutimi-dalyvauti-viesuosiuose-pirkimuose/</w:t>
              </w:r>
            </w:hyperlink>
          </w:p>
        </w:tc>
      </w:tr>
      <w:tr w:rsidR="00CE36EF" w:rsidRPr="00C16FB3" w14:paraId="4AFFE6F2"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E60AB"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4103"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CF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77F1AEF" w14:textId="77777777" w:rsidR="00CE36EF" w:rsidRPr="00C16FB3" w:rsidRDefault="00CE36EF" w:rsidP="00AB3027">
            <w:pPr>
              <w:jc w:val="both"/>
              <w:rPr>
                <w:rFonts w:ascii="Times New Roman" w:eastAsia="Yu Mincho" w:hAnsi="Times New Roman" w:cs="Times New Roman"/>
                <w:sz w:val="24"/>
                <w:szCs w:val="24"/>
              </w:rPr>
            </w:pPr>
          </w:p>
          <w:p w14:paraId="72391611"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82D0"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B772A1E" w14:textId="77777777" w:rsidR="00CE36EF" w:rsidRPr="00C16FB3" w:rsidRDefault="00CE36EF" w:rsidP="00AB3027">
            <w:pPr>
              <w:jc w:val="both"/>
              <w:rPr>
                <w:rFonts w:ascii="Times New Roman" w:eastAsia="Times New Roman" w:hAnsi="Times New Roman" w:cs="Times New Roman"/>
                <w:b/>
                <w:bCs/>
                <w:iCs/>
                <w:sz w:val="24"/>
                <w:szCs w:val="24"/>
                <w:lang w:eastAsia="en-US"/>
              </w:rPr>
            </w:pPr>
          </w:p>
          <w:p w14:paraId="2597C8D2"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1">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CE36EF" w:rsidRPr="00C16FB3" w14:paraId="014D33CE"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B6C4"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69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B256"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24BB6C2E" w14:textId="77777777" w:rsidR="00CE36EF" w:rsidRPr="00C16FB3" w:rsidRDefault="00CE36EF" w:rsidP="00AB3027">
            <w:pPr>
              <w:jc w:val="both"/>
              <w:rPr>
                <w:rFonts w:ascii="Times New Roman" w:eastAsia="Yu Mincho" w:hAnsi="Times New Roman" w:cs="Times New Roman"/>
                <w:sz w:val="24"/>
                <w:szCs w:val="24"/>
              </w:rPr>
            </w:pPr>
          </w:p>
          <w:p w14:paraId="4531D982"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1DE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48F2F4C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2BA61EF0" w14:textId="77777777" w:rsidR="00CE36EF" w:rsidRPr="00C16FB3" w:rsidRDefault="00CE36EF" w:rsidP="00AB3027">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FD9516" w14:textId="77777777" w:rsidR="00CE36EF" w:rsidRPr="00C16FB3" w:rsidRDefault="00CE36EF" w:rsidP="00AB3027">
            <w:pPr>
              <w:rPr>
                <w:rFonts w:ascii="Times New Roman" w:eastAsia="Times New Roman" w:hAnsi="Times New Roman" w:cs="Times New Roman"/>
                <w:bCs/>
                <w:iCs/>
                <w:sz w:val="24"/>
                <w:szCs w:val="24"/>
                <w:lang w:eastAsia="en-US"/>
              </w:rPr>
            </w:pPr>
            <w:hyperlink r:id="rId22"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D41CCE" w:rsidRPr="00D41CCE" w14:paraId="565EE1DD"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2590E" w14:textId="77777777" w:rsidR="00D41CCE" w:rsidRPr="00D41CCE" w:rsidRDefault="00D41CCE" w:rsidP="00D41CCE">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20F7" w14:textId="6B7489FC" w:rsidR="00D41CCE" w:rsidRPr="00D41CCE" w:rsidRDefault="00D41CCE" w:rsidP="00D41CCE">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8599" w14:textId="77777777" w:rsidR="00D41CCE" w:rsidRPr="00D41CCE" w:rsidRDefault="00D41CCE" w:rsidP="00D41CCE">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23B844EE" w14:textId="77777777" w:rsidR="00D41CCE" w:rsidRPr="00D41CCE" w:rsidRDefault="00D41CCE" w:rsidP="00D41CCE">
            <w:pPr>
              <w:suppressAutoHyphens/>
              <w:ind w:firstLine="709"/>
              <w:jc w:val="both"/>
              <w:rPr>
                <w:rFonts w:ascii="Times New Roman" w:hAnsi="Times New Roman" w:cs="Times New Roman"/>
                <w:b/>
                <w:bCs/>
                <w:sz w:val="24"/>
                <w:szCs w:val="24"/>
                <w:lang w:eastAsia="ar-SA"/>
              </w:rPr>
            </w:pPr>
          </w:p>
          <w:p w14:paraId="7AD06404" w14:textId="6F392C29" w:rsidR="00D41CCE" w:rsidRPr="00D41CCE" w:rsidRDefault="00D41CCE" w:rsidP="00D41CCE">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897" w14:textId="77777777" w:rsidR="00D41CCE" w:rsidRPr="00D41CCE" w:rsidRDefault="00D41CCE" w:rsidP="00D41CCE">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2799E7D0" w14:textId="2E4DE846" w:rsidR="00D41CCE" w:rsidRPr="00D41CCE" w:rsidRDefault="00D41CCE" w:rsidP="00D41CCE">
            <w:pPr>
              <w:jc w:val="both"/>
              <w:rPr>
                <w:rFonts w:ascii="Times New Roman" w:eastAsia="Times New Roman" w:hAnsi="Times New Roman" w:cs="Times New Roman"/>
                <w:sz w:val="24"/>
                <w:szCs w:val="24"/>
                <w:lang w:eastAsia="en-US"/>
              </w:rPr>
            </w:pPr>
          </w:p>
        </w:tc>
      </w:tr>
    </w:tbl>
    <w:bookmarkEnd w:id="10"/>
    <w:p w14:paraId="3D3B2D47" w14:textId="6F0CABB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w:t>
      </w:r>
      <w:r w:rsidRPr="00AA4135">
        <w:rPr>
          <w:rFonts w:ascii="Times New Roman" w:hAnsi="Times New Roman" w:cs="Times New Roman"/>
          <w:sz w:val="24"/>
          <w:szCs w:val="24"/>
        </w:rPr>
        <w:lastRenderedPageBreak/>
        <w:t>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 Vadovaujantis Viešųjų pirkimų įstatymo 35 str. 2 d. 6 p., Jeigu tiekėjas neatitinka reikalavimų, nustatytų pagal Viešųjų pirkimų įstatymo 46 str. straipsnio 1, 4 ir 6 dalis, perkančioji organizacija jo nepašalina iš pirkimo procedūros, kai yra abi šios sąlygos kartu:</w:t>
      </w:r>
    </w:p>
    <w:p w14:paraId="43978149"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 tiekėjas pateikė perkančiajai organizacijai informaciją apie tai, kad ėmėsi šių priemonių:</w:t>
      </w:r>
    </w:p>
    <w:p w14:paraId="2647B48C"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3.10.1.1. savanoriškai sumokėjo arba įsipareigojo sumokėti kompensaciją už žalą, padarytą dėl šio straipsnio 1, 4 ar 6 dalyje nurodytos nusikalstamos veikos arba pažeidimo, jeigu taikytina;</w:t>
      </w:r>
    </w:p>
    <w:p w14:paraId="27E62F56"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77777777" w:rsid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3.10.2. perkančioji organizacija įvertino tiekėjo informaciją, pateiktą pagal šios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14:paraId="31E5CA5D" w14:textId="7D3E05BF" w:rsidR="006E5BDE" w:rsidRPr="006E5BDE" w:rsidRDefault="006E5BDE" w:rsidP="00584CFB">
      <w:pPr>
        <w:autoSpaceDE w:val="0"/>
        <w:autoSpaceDN w:val="0"/>
        <w:adjustRightInd w:val="0"/>
        <w:ind w:firstLine="709"/>
        <w:jc w:val="both"/>
        <w:rPr>
          <w:rFonts w:ascii="Times New Roman" w:hAnsi="Times New Roman" w:cs="Times New Roman"/>
          <w:b/>
          <w:sz w:val="24"/>
          <w:szCs w:val="24"/>
        </w:rPr>
      </w:pPr>
      <w:r w:rsidRPr="006E5BDE">
        <w:rPr>
          <w:rFonts w:ascii="Times New Roman" w:hAnsi="Times New Roman" w:cs="Times New Roman"/>
          <w:b/>
          <w:sz w:val="24"/>
          <w:szCs w:val="24"/>
        </w:rPr>
        <w:t>3.11. Tiekėjas, dalyvaujantis pirkime, turi atitikti šiuos minimalius kvalifikacijos reikalavimus:</w:t>
      </w:r>
    </w:p>
    <w:p w14:paraId="57911705" w14:textId="77777777" w:rsidR="006E5BDE" w:rsidRPr="006E5BDE" w:rsidRDefault="006E5BDE" w:rsidP="006E5BDE">
      <w:pPr>
        <w:autoSpaceDE w:val="0"/>
        <w:autoSpaceDN w:val="0"/>
        <w:adjustRightInd w:val="0"/>
        <w:ind w:firstLine="840"/>
        <w:jc w:val="right"/>
        <w:rPr>
          <w:rFonts w:ascii="Times New Roman" w:hAnsi="Times New Roman" w:cs="Times New Roman"/>
          <w:b/>
          <w:sz w:val="24"/>
          <w:szCs w:val="24"/>
        </w:rPr>
      </w:pPr>
      <w:r w:rsidRPr="006E5BDE">
        <w:rPr>
          <w:rFonts w:ascii="Times New Roman" w:hAnsi="Times New Roman" w:cs="Times New Roman"/>
          <w:b/>
          <w:sz w:val="24"/>
          <w:szCs w:val="24"/>
        </w:rPr>
        <w:t>2 lentelė</w:t>
      </w:r>
    </w:p>
    <w:p w14:paraId="254DA3B4" w14:textId="6D8D55AD" w:rsidR="000F4C88" w:rsidRPr="000F4C88" w:rsidRDefault="006E5BDE" w:rsidP="000F4C88">
      <w:pPr>
        <w:autoSpaceDE w:val="0"/>
        <w:autoSpaceDN w:val="0"/>
        <w:adjustRightInd w:val="0"/>
        <w:ind w:firstLine="840"/>
        <w:jc w:val="center"/>
        <w:rPr>
          <w:rFonts w:ascii="Times New Roman" w:hAnsi="Times New Roman" w:cs="Times New Roman"/>
          <w:b/>
          <w:sz w:val="24"/>
          <w:szCs w:val="24"/>
        </w:rPr>
      </w:pPr>
      <w:r w:rsidRPr="006E5BDE">
        <w:rPr>
          <w:rFonts w:ascii="Times New Roman" w:hAnsi="Times New Roman" w:cs="Times New Roman"/>
          <w:b/>
          <w:bCs/>
          <w:sz w:val="24"/>
          <w:szCs w:val="24"/>
        </w:rPr>
        <w:t>Kvalifikacijos reikalavimai</w:t>
      </w:r>
      <w:r w:rsidRPr="006E5BDE">
        <w:rPr>
          <w:rFonts w:ascii="Times New Roman" w:hAnsi="Times New Roman" w:cs="Times New Roman"/>
          <w:b/>
          <w:sz w:val="24"/>
          <w:szCs w:val="24"/>
        </w:rPr>
        <w:t xml:space="preserve"> tiekėjams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245"/>
        <w:gridCol w:w="4813"/>
      </w:tblGrid>
      <w:tr w:rsidR="000F4C88" w:rsidRPr="000F4C88" w14:paraId="2981FAB2" w14:textId="77777777" w:rsidTr="00E836F8">
        <w:tc>
          <w:tcPr>
            <w:tcW w:w="570" w:type="dxa"/>
          </w:tcPr>
          <w:p w14:paraId="2E8DED29" w14:textId="77777777" w:rsidR="000F4C88" w:rsidRPr="000F4C88" w:rsidRDefault="000F4C88" w:rsidP="00E836F8">
            <w:pPr>
              <w:autoSpaceDE w:val="0"/>
              <w:autoSpaceDN w:val="0"/>
              <w:adjustRightInd w:val="0"/>
              <w:jc w:val="both"/>
              <w:rPr>
                <w:rFonts w:ascii="Times New Roman" w:hAnsi="Times New Roman" w:cs="Times New Roman"/>
                <w:b/>
                <w:bCs/>
                <w:sz w:val="24"/>
                <w:szCs w:val="24"/>
              </w:rPr>
            </w:pPr>
            <w:r w:rsidRPr="000F4C88">
              <w:rPr>
                <w:rFonts w:ascii="Times New Roman" w:hAnsi="Times New Roman" w:cs="Times New Roman"/>
                <w:b/>
                <w:bCs/>
                <w:sz w:val="24"/>
                <w:szCs w:val="24"/>
              </w:rPr>
              <w:t>Eil.</w:t>
            </w:r>
          </w:p>
          <w:p w14:paraId="15CFFD49" w14:textId="77777777" w:rsidR="000F4C88" w:rsidRPr="000F4C88" w:rsidRDefault="000F4C88" w:rsidP="00E836F8">
            <w:pPr>
              <w:autoSpaceDE w:val="0"/>
              <w:autoSpaceDN w:val="0"/>
              <w:adjustRightInd w:val="0"/>
              <w:jc w:val="both"/>
              <w:rPr>
                <w:rFonts w:ascii="Times New Roman" w:hAnsi="Times New Roman" w:cs="Times New Roman"/>
                <w:b/>
                <w:bCs/>
                <w:sz w:val="24"/>
                <w:szCs w:val="24"/>
              </w:rPr>
            </w:pPr>
            <w:r w:rsidRPr="000F4C88">
              <w:rPr>
                <w:rFonts w:ascii="Times New Roman" w:hAnsi="Times New Roman" w:cs="Times New Roman"/>
                <w:b/>
                <w:bCs/>
                <w:sz w:val="24"/>
                <w:szCs w:val="24"/>
              </w:rPr>
              <w:t>Nr.</w:t>
            </w:r>
          </w:p>
        </w:tc>
        <w:tc>
          <w:tcPr>
            <w:tcW w:w="4245" w:type="dxa"/>
          </w:tcPr>
          <w:p w14:paraId="6734A69E" w14:textId="77777777" w:rsidR="000F4C88" w:rsidRPr="000F4C88" w:rsidRDefault="000F4C88" w:rsidP="00E836F8">
            <w:pPr>
              <w:autoSpaceDE w:val="0"/>
              <w:autoSpaceDN w:val="0"/>
              <w:adjustRightInd w:val="0"/>
              <w:jc w:val="center"/>
              <w:rPr>
                <w:rFonts w:ascii="Times New Roman" w:hAnsi="Times New Roman" w:cs="Times New Roman"/>
                <w:b/>
                <w:bCs/>
                <w:sz w:val="24"/>
                <w:szCs w:val="24"/>
              </w:rPr>
            </w:pPr>
            <w:r w:rsidRPr="000F4C88">
              <w:rPr>
                <w:rFonts w:ascii="Times New Roman" w:hAnsi="Times New Roman" w:cs="Times New Roman"/>
                <w:b/>
                <w:bCs/>
                <w:sz w:val="24"/>
                <w:szCs w:val="24"/>
              </w:rPr>
              <w:t>Kvalifikacijos reikalavimai</w:t>
            </w:r>
          </w:p>
        </w:tc>
        <w:tc>
          <w:tcPr>
            <w:tcW w:w="4813" w:type="dxa"/>
          </w:tcPr>
          <w:p w14:paraId="69E8F814" w14:textId="77777777" w:rsidR="000F4C88" w:rsidRPr="000F4C88" w:rsidRDefault="000F4C88" w:rsidP="00E836F8">
            <w:pPr>
              <w:autoSpaceDE w:val="0"/>
              <w:autoSpaceDN w:val="0"/>
              <w:adjustRightInd w:val="0"/>
              <w:jc w:val="center"/>
              <w:rPr>
                <w:rFonts w:ascii="Times New Roman" w:hAnsi="Times New Roman" w:cs="Times New Roman"/>
                <w:b/>
                <w:bCs/>
                <w:sz w:val="24"/>
                <w:szCs w:val="24"/>
              </w:rPr>
            </w:pPr>
            <w:r w:rsidRPr="000F4C88">
              <w:rPr>
                <w:rFonts w:ascii="Times New Roman" w:hAnsi="Times New Roman" w:cs="Times New Roman"/>
                <w:b/>
                <w:bCs/>
                <w:sz w:val="24"/>
                <w:szCs w:val="24"/>
              </w:rPr>
              <w:t>Kvalifikacijos reikalavimus įrodantys dokumentai</w:t>
            </w:r>
          </w:p>
        </w:tc>
      </w:tr>
      <w:tr w:rsidR="00F86921" w:rsidRPr="000F4C88" w14:paraId="350F8F96" w14:textId="77777777" w:rsidTr="00E836F8">
        <w:tc>
          <w:tcPr>
            <w:tcW w:w="570" w:type="dxa"/>
          </w:tcPr>
          <w:p w14:paraId="7A7B59EC" w14:textId="77777777" w:rsidR="00F86921" w:rsidRPr="000F4C88" w:rsidRDefault="00F86921" w:rsidP="00F86921">
            <w:pPr>
              <w:autoSpaceDE w:val="0"/>
              <w:autoSpaceDN w:val="0"/>
              <w:adjustRightInd w:val="0"/>
              <w:jc w:val="center"/>
              <w:rPr>
                <w:rFonts w:ascii="Times New Roman" w:hAnsi="Times New Roman" w:cs="Times New Roman"/>
                <w:bCs/>
                <w:sz w:val="24"/>
                <w:szCs w:val="24"/>
              </w:rPr>
            </w:pPr>
            <w:r w:rsidRPr="000F4C88">
              <w:rPr>
                <w:rFonts w:ascii="Times New Roman" w:hAnsi="Times New Roman" w:cs="Times New Roman"/>
                <w:bCs/>
                <w:sz w:val="24"/>
                <w:szCs w:val="24"/>
              </w:rPr>
              <w:t>1.</w:t>
            </w:r>
          </w:p>
        </w:tc>
        <w:tc>
          <w:tcPr>
            <w:tcW w:w="4245" w:type="dxa"/>
          </w:tcPr>
          <w:p w14:paraId="608E84AC" w14:textId="54E86AA7" w:rsidR="00F86921" w:rsidRPr="00F86921" w:rsidRDefault="00F86921" w:rsidP="00F86921">
            <w:pPr>
              <w:jc w:val="both"/>
              <w:rPr>
                <w:rFonts w:ascii="Times New Roman" w:hAnsi="Times New Roman" w:cs="Times New Roman"/>
                <w:bCs/>
                <w:sz w:val="24"/>
                <w:szCs w:val="24"/>
              </w:rPr>
            </w:pPr>
            <w:r w:rsidRPr="00F86921">
              <w:rPr>
                <w:rFonts w:ascii="Times New Roman" w:hAnsi="Times New Roman" w:cs="Times New Roman"/>
                <w:sz w:val="24"/>
                <w:szCs w:val="24"/>
              </w:rPr>
              <w:t>Tiekėjas, tiekėjų grupės partneriai kartu, kiti ūkio subjektai, kurių pajėgumais remiasi tiekėjas,</w:t>
            </w:r>
            <w:r w:rsidRPr="00F86921">
              <w:rPr>
                <w:rFonts w:ascii="Times New Roman" w:hAnsi="Times New Roman" w:cs="Times New Roman"/>
                <w:sz w:val="24"/>
                <w:szCs w:val="24"/>
                <w:lang w:eastAsia="ar-SA"/>
              </w:rPr>
              <w:t xml:space="preserve"> </w:t>
            </w:r>
            <w:r w:rsidRPr="00F86921">
              <w:rPr>
                <w:rFonts w:ascii="Times New Roman" w:hAnsi="Times New Roman" w:cs="Times New Roman"/>
                <w:bCs/>
                <w:sz w:val="24"/>
                <w:szCs w:val="24"/>
              </w:rPr>
              <w:t xml:space="preserve"> turi teisę būti:</w:t>
            </w:r>
          </w:p>
          <w:p w14:paraId="5684918D" w14:textId="77777777" w:rsidR="00F86921" w:rsidRPr="00F86921" w:rsidRDefault="00F86921" w:rsidP="00F86921">
            <w:pPr>
              <w:jc w:val="both"/>
              <w:rPr>
                <w:rFonts w:ascii="Times New Roman" w:hAnsi="Times New Roman" w:cs="Times New Roman"/>
                <w:bCs/>
                <w:sz w:val="24"/>
                <w:szCs w:val="24"/>
              </w:rPr>
            </w:pPr>
            <w:r w:rsidRPr="00F86921">
              <w:rPr>
                <w:rFonts w:ascii="Times New Roman" w:hAnsi="Times New Roman" w:cs="Times New Roman"/>
                <w:bCs/>
                <w:sz w:val="24"/>
                <w:szCs w:val="24"/>
              </w:rPr>
              <w:lastRenderedPageBreak/>
              <w:t xml:space="preserve">- </w:t>
            </w:r>
            <w:r w:rsidRPr="00F86921">
              <w:rPr>
                <w:rFonts w:ascii="Times New Roman" w:hAnsi="Times New Roman" w:cs="Times New Roman"/>
                <w:color w:val="000000"/>
                <w:sz w:val="24"/>
                <w:szCs w:val="24"/>
              </w:rPr>
              <w:t>nesudėtingojo </w:t>
            </w:r>
            <w:r w:rsidRPr="00F86921">
              <w:rPr>
                <w:rFonts w:ascii="Times New Roman" w:hAnsi="Times New Roman" w:cs="Times New Roman"/>
                <w:bCs/>
                <w:sz w:val="24"/>
                <w:szCs w:val="24"/>
              </w:rPr>
              <w:t xml:space="preserve"> statinio statybos rangovu </w:t>
            </w:r>
            <w:r w:rsidRPr="00F86921">
              <w:rPr>
                <w:rFonts w:ascii="Times New Roman" w:hAnsi="Times New Roman" w:cs="Times New Roman"/>
                <w:i/>
                <w:iCs/>
                <w:sz w:val="24"/>
                <w:szCs w:val="24"/>
              </w:rPr>
              <w:t>(teisinis pagrindas: Statybos įstatymo 18 straipsnis</w:t>
            </w:r>
            <w:r w:rsidRPr="00F86921">
              <w:rPr>
                <w:rFonts w:ascii="Times New Roman" w:hAnsi="Times New Roman" w:cs="Times New Roman"/>
                <w:sz w:val="24"/>
                <w:szCs w:val="24"/>
              </w:rPr>
              <w:t xml:space="preserve">): </w:t>
            </w:r>
          </w:p>
          <w:p w14:paraId="36D0AA9C" w14:textId="77777777" w:rsidR="00F86921" w:rsidRPr="00F86921" w:rsidRDefault="00F86921" w:rsidP="00F86921">
            <w:pPr>
              <w:ind w:right="100"/>
              <w:jc w:val="both"/>
              <w:rPr>
                <w:rFonts w:ascii="Times New Roman" w:hAnsi="Times New Roman" w:cs="Times New Roman"/>
                <w:i/>
                <w:iCs/>
                <w:sz w:val="24"/>
                <w:szCs w:val="24"/>
              </w:rPr>
            </w:pPr>
            <w:r w:rsidRPr="00F86921">
              <w:rPr>
                <w:rFonts w:ascii="Times New Roman" w:hAnsi="Times New Roman" w:cs="Times New Roman"/>
                <w:sz w:val="24"/>
                <w:szCs w:val="24"/>
              </w:rPr>
              <w:t xml:space="preserve">Statinio statybos rūšis – rekonstravimas </w:t>
            </w:r>
            <w:r w:rsidRPr="00F86921">
              <w:rPr>
                <w:rFonts w:ascii="Times New Roman" w:hAnsi="Times New Roman" w:cs="Times New Roman"/>
                <w:i/>
                <w:iCs/>
                <w:sz w:val="24"/>
                <w:szCs w:val="24"/>
              </w:rPr>
              <w:t>(teisinis pagrindas:</w:t>
            </w:r>
            <w:r w:rsidRPr="00F86921">
              <w:rPr>
                <w:rFonts w:ascii="Times New Roman" w:hAnsi="Times New Roman" w:cs="Times New Roman"/>
                <w:sz w:val="24"/>
                <w:szCs w:val="24"/>
              </w:rPr>
              <w:t xml:space="preserve"> </w:t>
            </w:r>
            <w:r w:rsidRPr="00F86921">
              <w:rPr>
                <w:rFonts w:ascii="Times New Roman" w:hAnsi="Times New Roman" w:cs="Times New Roman"/>
                <w:i/>
                <w:iCs/>
                <w:sz w:val="24"/>
                <w:szCs w:val="24"/>
              </w:rPr>
              <w:t>Statybos techninis reglamentas STR 1.01.08:2002 „Statinio statybos rūšys“)</w:t>
            </w:r>
            <w:r w:rsidRPr="00F86921">
              <w:rPr>
                <w:rFonts w:ascii="Times New Roman" w:hAnsi="Times New Roman" w:cs="Times New Roman"/>
                <w:sz w:val="24"/>
                <w:szCs w:val="24"/>
              </w:rPr>
              <w:t>.</w:t>
            </w:r>
          </w:p>
          <w:p w14:paraId="7E2DFB15" w14:textId="77777777" w:rsidR="00F86921" w:rsidRPr="00F86921" w:rsidRDefault="00F86921" w:rsidP="00F86921">
            <w:pPr>
              <w:jc w:val="both"/>
              <w:rPr>
                <w:rFonts w:ascii="Times New Roman" w:hAnsi="Times New Roman" w:cs="Times New Roman"/>
                <w:bCs/>
                <w:sz w:val="24"/>
                <w:szCs w:val="24"/>
              </w:rPr>
            </w:pPr>
            <w:r w:rsidRPr="00F86921">
              <w:rPr>
                <w:rFonts w:ascii="Times New Roman" w:hAnsi="Times New Roman" w:cs="Times New Roman"/>
                <w:bCs/>
                <w:sz w:val="24"/>
                <w:szCs w:val="24"/>
              </w:rPr>
              <w:t>Statiniai –dviračių takai (statinių grupė – Kiti inžineriniai statiniai</w:t>
            </w:r>
            <w:r w:rsidRPr="00F86921">
              <w:rPr>
                <w:rFonts w:ascii="Times New Roman" w:eastAsia="Calibri" w:hAnsi="Times New Roman" w:cs="Times New Roman"/>
                <w:sz w:val="24"/>
                <w:szCs w:val="24"/>
                <w:lang w:eastAsia="en-US"/>
              </w:rPr>
              <w:t>)</w:t>
            </w:r>
          </w:p>
          <w:p w14:paraId="450661B8" w14:textId="77777777" w:rsidR="00F86921" w:rsidRPr="00F86921" w:rsidRDefault="00F86921" w:rsidP="00F86921">
            <w:pPr>
              <w:jc w:val="both"/>
              <w:rPr>
                <w:rFonts w:ascii="Times New Roman" w:hAnsi="Times New Roman" w:cs="Times New Roman"/>
                <w:bCs/>
                <w:sz w:val="24"/>
                <w:szCs w:val="24"/>
              </w:rPr>
            </w:pPr>
          </w:p>
          <w:p w14:paraId="20DFAAE2" w14:textId="77777777" w:rsidR="00F86921" w:rsidRPr="00F86921" w:rsidRDefault="00F86921" w:rsidP="00F86921">
            <w:pPr>
              <w:jc w:val="both"/>
              <w:rPr>
                <w:rFonts w:ascii="Times New Roman" w:hAnsi="Times New Roman" w:cs="Times New Roman"/>
                <w:bCs/>
                <w:sz w:val="24"/>
                <w:szCs w:val="24"/>
              </w:rPr>
            </w:pPr>
            <w:r w:rsidRPr="00F86921">
              <w:rPr>
                <w:rFonts w:ascii="Times New Roman" w:hAnsi="Times New Roman" w:cs="Times New Roman"/>
                <w:bCs/>
                <w:sz w:val="24"/>
                <w:szCs w:val="24"/>
              </w:rPr>
              <w:t xml:space="preserve">Statybos darbų sritys: </w:t>
            </w:r>
          </w:p>
          <w:p w14:paraId="3FAB6E2D" w14:textId="77777777" w:rsidR="00F86921" w:rsidRPr="00F86921" w:rsidRDefault="00F86921" w:rsidP="00F86921">
            <w:pPr>
              <w:jc w:val="both"/>
              <w:rPr>
                <w:rFonts w:ascii="Times New Roman" w:hAnsi="Times New Roman" w:cs="Times New Roman"/>
                <w:sz w:val="24"/>
                <w:szCs w:val="24"/>
              </w:rPr>
            </w:pPr>
            <w:r w:rsidRPr="00F86921">
              <w:rPr>
                <w:rFonts w:ascii="Times New Roman" w:hAnsi="Times New Roman" w:cs="Times New Roman"/>
                <w:sz w:val="24"/>
                <w:szCs w:val="24"/>
              </w:rPr>
              <w:t>bendrieji statybos darbai:</w:t>
            </w:r>
          </w:p>
          <w:p w14:paraId="2EAE9887" w14:textId="77777777" w:rsidR="00F86921" w:rsidRPr="00F86921" w:rsidRDefault="00F86921" w:rsidP="00F86921">
            <w:pPr>
              <w:jc w:val="both"/>
              <w:rPr>
                <w:rFonts w:ascii="Times New Roman" w:hAnsi="Times New Roman" w:cs="Times New Roman"/>
                <w:color w:val="000000"/>
                <w:sz w:val="24"/>
                <w:szCs w:val="24"/>
              </w:rPr>
            </w:pPr>
            <w:r w:rsidRPr="00F86921">
              <w:rPr>
                <w:rFonts w:ascii="Times New Roman" w:hAnsi="Times New Roman" w:cs="Times New Roman"/>
                <w:color w:val="000000"/>
                <w:sz w:val="24"/>
                <w:szCs w:val="24"/>
              </w:rPr>
              <w:t>žemės darbai (statybos sklypo reljefo tvarkymas, iškasų, tranšėjų kasimas ir užpylimas; kiti panašaus profilio darbai);</w:t>
            </w:r>
          </w:p>
          <w:p w14:paraId="7B1E4742" w14:textId="77777777" w:rsidR="00F86921" w:rsidRPr="00F86921" w:rsidRDefault="00F86921" w:rsidP="00F86921">
            <w:pPr>
              <w:jc w:val="both"/>
              <w:rPr>
                <w:rFonts w:ascii="Times New Roman" w:hAnsi="Times New Roman" w:cs="Times New Roman"/>
                <w:sz w:val="24"/>
                <w:szCs w:val="24"/>
              </w:rPr>
            </w:pPr>
            <w:r w:rsidRPr="00F86921">
              <w:rPr>
                <w:rFonts w:ascii="Times New Roman" w:hAnsi="Times New Roman" w:cs="Times New Roman"/>
                <w:color w:val="000000"/>
                <w:sz w:val="24"/>
                <w:szCs w:val="24"/>
              </w:rPr>
              <w:t>statybinių konstrukcijų (gelžbetonio, betono, metalo, mūro, medžio ir kitų) statyba ir montavimas; kiti panašaus profilio darbai</w:t>
            </w:r>
          </w:p>
          <w:p w14:paraId="53A0B579" w14:textId="77777777" w:rsidR="00F86921" w:rsidRPr="00F86921" w:rsidRDefault="00F86921" w:rsidP="00F86921">
            <w:pPr>
              <w:jc w:val="both"/>
              <w:rPr>
                <w:rFonts w:ascii="Times New Roman" w:hAnsi="Times New Roman" w:cs="Times New Roman"/>
                <w:i/>
                <w:iCs/>
                <w:sz w:val="24"/>
                <w:szCs w:val="24"/>
              </w:rPr>
            </w:pPr>
            <w:r w:rsidRPr="00F86921">
              <w:rPr>
                <w:rFonts w:ascii="Times New Roman" w:hAnsi="Times New Roman" w:cs="Times New Roman"/>
                <w:i/>
                <w:iCs/>
                <w:sz w:val="24"/>
                <w:szCs w:val="24"/>
              </w:rPr>
              <w:t xml:space="preserve"> (teisinis pagrindas: Statybos techninis reglamentas STR 1.06.01:2016 „Statybos darbai. Statinio statybos priežiūra“, 1 priedas);</w:t>
            </w:r>
          </w:p>
          <w:p w14:paraId="575EBE98" w14:textId="77777777" w:rsidR="00F86921" w:rsidRPr="00F86921" w:rsidRDefault="00F86921" w:rsidP="00F86921">
            <w:pPr>
              <w:jc w:val="both"/>
              <w:rPr>
                <w:rFonts w:ascii="Times New Roman" w:hAnsi="Times New Roman" w:cs="Times New Roman"/>
                <w:sz w:val="24"/>
                <w:szCs w:val="24"/>
              </w:rPr>
            </w:pPr>
          </w:p>
          <w:p w14:paraId="2CC7513C" w14:textId="68C2ACAD" w:rsidR="00F86921" w:rsidRPr="00F86921" w:rsidRDefault="00F86921" w:rsidP="00F86921">
            <w:pPr>
              <w:autoSpaceDE w:val="0"/>
              <w:autoSpaceDN w:val="0"/>
              <w:adjustRightInd w:val="0"/>
              <w:jc w:val="both"/>
              <w:rPr>
                <w:rFonts w:ascii="Times New Roman" w:hAnsi="Times New Roman" w:cs="Times New Roman"/>
                <w:sz w:val="24"/>
                <w:szCs w:val="24"/>
              </w:rPr>
            </w:pPr>
            <w:r w:rsidRPr="00F86921">
              <w:rPr>
                <w:rFonts w:ascii="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6E26DE9B" w14:textId="77777777" w:rsidR="00F86921" w:rsidRPr="00F86921" w:rsidRDefault="00F86921" w:rsidP="00F86921">
            <w:pPr>
              <w:pStyle w:val="Sraopastraipa"/>
              <w:ind w:left="29"/>
              <w:jc w:val="both"/>
              <w:rPr>
                <w:b/>
                <w:bCs/>
                <w:szCs w:val="24"/>
              </w:rPr>
            </w:pPr>
            <w:r w:rsidRPr="00F86921">
              <w:rPr>
                <w:b/>
                <w:bCs/>
                <w:szCs w:val="24"/>
              </w:rPr>
              <w:lastRenderedPageBreak/>
              <w:t xml:space="preserve">Pateikiama: </w:t>
            </w:r>
          </w:p>
          <w:p w14:paraId="09D1D074" w14:textId="4EFA29EA" w:rsidR="00F86921" w:rsidRPr="00F86921" w:rsidRDefault="00F86921" w:rsidP="00F86921">
            <w:pPr>
              <w:pStyle w:val="Sraopastraipa"/>
              <w:ind w:left="29"/>
              <w:jc w:val="both"/>
              <w:rPr>
                <w:iCs/>
                <w:szCs w:val="24"/>
              </w:rPr>
            </w:pPr>
            <w:r w:rsidRPr="00F86921">
              <w:rPr>
                <w:szCs w:val="24"/>
              </w:rPr>
              <w:t xml:space="preserve">Profesinių ar veiklos registrų tvarkytojų, valstybės įgaliotų institucijų pažymos, kaip yra nustatyta toje valstybėje narėje, kurioje jis </w:t>
            </w:r>
            <w:r w:rsidRPr="00F86921">
              <w:rPr>
                <w:szCs w:val="24"/>
              </w:rPr>
              <w:lastRenderedPageBreak/>
              <w:t xml:space="preserve">registruotas, ar priesaikos deklaracija, liudijanti tiekėjo teisę verstis </w:t>
            </w:r>
            <w:r w:rsidRPr="00F86921">
              <w:rPr>
                <w:iCs/>
                <w:szCs w:val="24"/>
              </w:rPr>
              <w:t xml:space="preserve">objekto specifiką atitinkančia veikla, </w:t>
            </w:r>
            <w:r w:rsidRPr="00F86921">
              <w:rPr>
                <w:szCs w:val="24"/>
              </w:rPr>
              <w:t xml:space="preserve">(Lietuvos Respublikoje registruotas tiekėjas pateikia: valstybės įmonės išduotą Lietuvos Respublikos juridinių asmenų registro išrašo kopiją) ar kiti dokumentai, patvirtinantys tiekėjo teisę verstis atitinkama veikla, kuriai </w:t>
            </w:r>
            <w:r w:rsidRPr="00F86921">
              <w:rPr>
                <w:iCs/>
                <w:szCs w:val="24"/>
              </w:rPr>
              <w:t>neprivalomas kvalifikacijos atestatas.</w:t>
            </w:r>
          </w:p>
          <w:p w14:paraId="0CF52EC2" w14:textId="5136B61A" w:rsidR="00F86921" w:rsidRPr="00F86921" w:rsidRDefault="00F86921" w:rsidP="00F86921">
            <w:pPr>
              <w:spacing w:line="240" w:lineRule="atLeast"/>
              <w:jc w:val="both"/>
              <w:rPr>
                <w:rFonts w:ascii="Times New Roman" w:hAnsi="Times New Roman" w:cs="Times New Roman"/>
                <w:sz w:val="24"/>
                <w:szCs w:val="24"/>
              </w:rPr>
            </w:pPr>
            <w:r w:rsidRPr="00F86921">
              <w:rPr>
                <w:rFonts w:ascii="Times New Roman" w:hAnsi="Times New Roman" w:cs="Times New Roman"/>
                <w:b/>
                <w:bCs/>
                <w:sz w:val="24"/>
                <w:szCs w:val="24"/>
                <w:u w:val="single"/>
              </w:rPr>
              <w:t>Pateikiami skenuoti dokumentai elektroninėje formoje</w:t>
            </w:r>
          </w:p>
        </w:tc>
      </w:tr>
      <w:tr w:rsidR="00F86921" w:rsidRPr="000F4C88" w14:paraId="2056D6BF" w14:textId="77777777" w:rsidTr="00E836F8">
        <w:tc>
          <w:tcPr>
            <w:tcW w:w="570" w:type="dxa"/>
          </w:tcPr>
          <w:p w14:paraId="31042F6E" w14:textId="621CC8BA" w:rsidR="00F86921" w:rsidRPr="000F4C88" w:rsidRDefault="00F86921" w:rsidP="00F86921">
            <w:pPr>
              <w:autoSpaceDE w:val="0"/>
              <w:autoSpaceDN w:val="0"/>
              <w:adjustRightInd w:val="0"/>
              <w:jc w:val="center"/>
              <w:rPr>
                <w:rFonts w:ascii="Times New Roman" w:hAnsi="Times New Roman" w:cs="Times New Roman"/>
                <w:bCs/>
                <w:sz w:val="24"/>
                <w:szCs w:val="24"/>
              </w:rPr>
            </w:pPr>
            <w:bookmarkStart w:id="11" w:name="_Hlk128556765"/>
            <w:r w:rsidRPr="000F4C88">
              <w:rPr>
                <w:rFonts w:ascii="Times New Roman" w:hAnsi="Times New Roman" w:cs="Times New Roman"/>
                <w:bCs/>
                <w:sz w:val="24"/>
                <w:szCs w:val="24"/>
              </w:rPr>
              <w:lastRenderedPageBreak/>
              <w:t>2</w:t>
            </w:r>
            <w:r>
              <w:rPr>
                <w:rFonts w:ascii="Times New Roman" w:hAnsi="Times New Roman" w:cs="Times New Roman"/>
                <w:bCs/>
                <w:sz w:val="24"/>
                <w:szCs w:val="24"/>
              </w:rPr>
              <w:t>.</w:t>
            </w:r>
          </w:p>
        </w:tc>
        <w:tc>
          <w:tcPr>
            <w:tcW w:w="4245" w:type="dxa"/>
          </w:tcPr>
          <w:p w14:paraId="5D673BDF" w14:textId="77777777" w:rsidR="00F86921" w:rsidRPr="00F86921" w:rsidRDefault="00F86921" w:rsidP="00F86921">
            <w:pPr>
              <w:autoSpaceDE w:val="0"/>
              <w:autoSpaceDN w:val="0"/>
              <w:adjustRightInd w:val="0"/>
              <w:jc w:val="both"/>
              <w:rPr>
                <w:rFonts w:ascii="Times New Roman" w:hAnsi="Times New Roman" w:cs="Times New Roman"/>
                <w:sz w:val="24"/>
                <w:szCs w:val="24"/>
                <w:lang w:eastAsia="ar-SA"/>
              </w:rPr>
            </w:pPr>
            <w:r w:rsidRPr="00F86921">
              <w:rPr>
                <w:rFonts w:ascii="Times New Roman" w:hAnsi="Times New Roman" w:cs="Times New Roman"/>
                <w:sz w:val="24"/>
                <w:szCs w:val="24"/>
              </w:rPr>
              <w:t>Tiekėjas, tiekėjų grupės partneriai kartu, kiti ūkio subjektai, kurių pajėgumais remiasi tiekėjas,</w:t>
            </w:r>
            <w:r w:rsidRPr="00F86921">
              <w:rPr>
                <w:rFonts w:ascii="Times New Roman" w:hAnsi="Times New Roman" w:cs="Times New Roman"/>
                <w:sz w:val="24"/>
                <w:szCs w:val="24"/>
                <w:lang w:eastAsia="ar-SA"/>
              </w:rPr>
              <w:t xml:space="preserve">  turi teisę atlikti: </w:t>
            </w:r>
          </w:p>
          <w:p w14:paraId="5C70D44B" w14:textId="77777777" w:rsidR="00F86921" w:rsidRPr="00F86921" w:rsidRDefault="00F86921" w:rsidP="002E5526">
            <w:pPr>
              <w:pStyle w:val="Sraopastraipa"/>
              <w:numPr>
                <w:ilvl w:val="0"/>
                <w:numId w:val="22"/>
              </w:numPr>
              <w:autoSpaceDE w:val="0"/>
              <w:autoSpaceDN w:val="0"/>
              <w:adjustRightInd w:val="0"/>
              <w:jc w:val="both"/>
              <w:rPr>
                <w:szCs w:val="24"/>
                <w:lang w:eastAsia="ar-SA"/>
              </w:rPr>
            </w:pPr>
            <w:r w:rsidRPr="00F86921">
              <w:rPr>
                <w:szCs w:val="24"/>
              </w:rPr>
              <w:t xml:space="preserve">Elektros tinklo ir įrenginių iki 1000 V įtampos įrengimo darbus; </w:t>
            </w:r>
          </w:p>
          <w:p w14:paraId="6F8D2BDE" w14:textId="77777777" w:rsidR="00F86921" w:rsidRPr="00F86921" w:rsidRDefault="00F86921" w:rsidP="002E5526">
            <w:pPr>
              <w:pStyle w:val="Sraopastraipa"/>
              <w:numPr>
                <w:ilvl w:val="0"/>
                <w:numId w:val="22"/>
              </w:numPr>
              <w:autoSpaceDE w:val="0"/>
              <w:autoSpaceDN w:val="0"/>
              <w:adjustRightInd w:val="0"/>
              <w:jc w:val="both"/>
              <w:rPr>
                <w:szCs w:val="24"/>
                <w:lang w:eastAsia="ar-SA"/>
              </w:rPr>
            </w:pPr>
            <w:r w:rsidRPr="00F86921">
              <w:rPr>
                <w:szCs w:val="24"/>
              </w:rPr>
              <w:t>Elektros tinklo ir įrenginių iki 1000 V bandymo darbus.</w:t>
            </w:r>
          </w:p>
          <w:p w14:paraId="15D8CFB3" w14:textId="77777777" w:rsidR="00F86921" w:rsidRPr="00F86921" w:rsidRDefault="00F86921" w:rsidP="00F86921">
            <w:pPr>
              <w:autoSpaceDE w:val="0"/>
              <w:autoSpaceDN w:val="0"/>
              <w:adjustRightInd w:val="0"/>
              <w:jc w:val="both"/>
              <w:rPr>
                <w:rFonts w:ascii="Times New Roman" w:hAnsi="Times New Roman" w:cs="Times New Roman"/>
                <w:i/>
                <w:iCs/>
                <w:sz w:val="24"/>
                <w:szCs w:val="24"/>
                <w:lang w:eastAsia="ar-SA"/>
              </w:rPr>
            </w:pPr>
            <w:r w:rsidRPr="00F86921">
              <w:rPr>
                <w:rFonts w:ascii="Times New Roman" w:hAnsi="Times New Roman" w:cs="Times New Roman"/>
                <w:i/>
                <w:iCs/>
                <w:sz w:val="24"/>
                <w:szCs w:val="24"/>
                <w:lang w:eastAsia="ar-SA"/>
              </w:rPr>
              <w:t>(teisinis pagrindas: Lietuvos Respublikos energetikos įstatymas);</w:t>
            </w:r>
          </w:p>
          <w:p w14:paraId="39A4B6CE" w14:textId="77777777" w:rsidR="00F86921" w:rsidRPr="00F86921" w:rsidRDefault="00F86921" w:rsidP="00F86921">
            <w:pPr>
              <w:autoSpaceDE w:val="0"/>
              <w:autoSpaceDN w:val="0"/>
              <w:adjustRightInd w:val="0"/>
              <w:jc w:val="both"/>
              <w:rPr>
                <w:rFonts w:ascii="Times New Roman" w:hAnsi="Times New Roman" w:cs="Times New Roman"/>
                <w:i/>
                <w:iCs/>
                <w:sz w:val="24"/>
                <w:szCs w:val="24"/>
                <w:lang w:eastAsia="ar-SA"/>
              </w:rPr>
            </w:pPr>
          </w:p>
          <w:p w14:paraId="4DF41794" w14:textId="7F05E030" w:rsidR="00F86921" w:rsidRPr="00F86921" w:rsidRDefault="00F86921" w:rsidP="00F86921">
            <w:pPr>
              <w:autoSpaceDE w:val="0"/>
              <w:autoSpaceDN w:val="0"/>
              <w:adjustRightInd w:val="0"/>
              <w:jc w:val="both"/>
              <w:rPr>
                <w:rFonts w:ascii="Times New Roman" w:hAnsi="Times New Roman" w:cs="Times New Roman"/>
                <w:sz w:val="24"/>
                <w:szCs w:val="24"/>
              </w:rPr>
            </w:pPr>
            <w:r w:rsidRPr="00F86921">
              <w:rPr>
                <w:rFonts w:ascii="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6E929AD9" w14:textId="77777777" w:rsidR="00F86921" w:rsidRPr="00F86921" w:rsidRDefault="00F86921" w:rsidP="00F86921">
            <w:pPr>
              <w:spacing w:line="240" w:lineRule="atLeast"/>
              <w:jc w:val="both"/>
              <w:rPr>
                <w:rFonts w:ascii="Times New Roman" w:hAnsi="Times New Roman" w:cs="Times New Roman"/>
                <w:b/>
                <w:bCs/>
                <w:sz w:val="24"/>
                <w:szCs w:val="24"/>
              </w:rPr>
            </w:pPr>
            <w:r w:rsidRPr="00F86921">
              <w:rPr>
                <w:rFonts w:ascii="Times New Roman" w:hAnsi="Times New Roman" w:cs="Times New Roman"/>
                <w:b/>
                <w:bCs/>
                <w:sz w:val="24"/>
                <w:szCs w:val="24"/>
              </w:rPr>
              <w:t>Pateikiama:</w:t>
            </w:r>
          </w:p>
          <w:p w14:paraId="1F768C19" w14:textId="5628996C" w:rsidR="00F86921" w:rsidRPr="00F86921" w:rsidRDefault="00F86921" w:rsidP="00F86921">
            <w:pPr>
              <w:spacing w:line="240" w:lineRule="atLeast"/>
              <w:jc w:val="both"/>
              <w:rPr>
                <w:rFonts w:ascii="Times New Roman" w:hAnsi="Times New Roman" w:cs="Times New Roman"/>
                <w:sz w:val="24"/>
                <w:szCs w:val="24"/>
              </w:rPr>
            </w:pPr>
            <w:r w:rsidRPr="00F86921">
              <w:rPr>
                <w:rFonts w:ascii="Times New Roman" w:hAnsi="Times New Roman" w:cs="Times New Roman"/>
                <w:sz w:val="24"/>
                <w:szCs w:val="24"/>
              </w:rPr>
              <w:t>Valstybinės energetikos reguliavimo tarybos arba Valstybinės Energetikos inspekcijos prie Energetikos ministerijos išduotas atestatas (-ai) suteikiantis (-</w:t>
            </w:r>
            <w:proofErr w:type="spellStart"/>
            <w:r w:rsidRPr="00F86921">
              <w:rPr>
                <w:rFonts w:ascii="Times New Roman" w:hAnsi="Times New Roman" w:cs="Times New Roman"/>
                <w:sz w:val="24"/>
                <w:szCs w:val="24"/>
              </w:rPr>
              <w:t>ys</w:t>
            </w:r>
            <w:proofErr w:type="spellEnd"/>
            <w:r w:rsidRPr="00F86921">
              <w:rPr>
                <w:rFonts w:ascii="Times New Roman" w:hAnsi="Times New Roman" w:cs="Times New Roman"/>
                <w:sz w:val="24"/>
                <w:szCs w:val="24"/>
              </w:rPr>
              <w:t>) teisę atlikti nurodytus darbus arba kitas lygiavertis dokumentas.</w:t>
            </w:r>
          </w:p>
          <w:p w14:paraId="21E95BE6" w14:textId="77777777" w:rsidR="00F86921" w:rsidRPr="00F86921" w:rsidRDefault="00F86921" w:rsidP="00F86921">
            <w:pPr>
              <w:spacing w:line="240" w:lineRule="atLeast"/>
              <w:jc w:val="both"/>
              <w:rPr>
                <w:rFonts w:ascii="Times New Roman" w:hAnsi="Times New Roman" w:cs="Times New Roman"/>
                <w:sz w:val="24"/>
                <w:szCs w:val="24"/>
              </w:rPr>
            </w:pPr>
          </w:p>
          <w:p w14:paraId="10773E9B" w14:textId="77777777" w:rsidR="00F86921" w:rsidRPr="00F86921" w:rsidRDefault="00F86921" w:rsidP="00F86921">
            <w:pPr>
              <w:spacing w:line="240" w:lineRule="atLeast"/>
              <w:jc w:val="both"/>
              <w:rPr>
                <w:rFonts w:ascii="Times New Roman" w:hAnsi="Times New Roman" w:cs="Times New Roman"/>
                <w:sz w:val="24"/>
                <w:szCs w:val="24"/>
              </w:rPr>
            </w:pPr>
          </w:p>
          <w:p w14:paraId="7391181C" w14:textId="49A96EB0" w:rsidR="00F86921" w:rsidRPr="00F86921" w:rsidRDefault="00F86921" w:rsidP="00F86921">
            <w:pPr>
              <w:pStyle w:val="Paprastasistekstas"/>
              <w:rPr>
                <w:rFonts w:ascii="Times New Roman" w:hAnsi="Times New Roman" w:cs="Times New Roman"/>
                <w:b/>
                <w:bCs/>
                <w:sz w:val="24"/>
                <w:szCs w:val="24"/>
              </w:rPr>
            </w:pPr>
            <w:r w:rsidRPr="00F86921">
              <w:rPr>
                <w:rFonts w:ascii="Times New Roman" w:hAnsi="Times New Roman" w:cs="Times New Roman"/>
                <w:b/>
                <w:sz w:val="24"/>
                <w:szCs w:val="24"/>
                <w:u w:val="single"/>
              </w:rPr>
              <w:t>Pateikiami skenuoti dokumentai elektroninėje formoje</w:t>
            </w:r>
            <w:r w:rsidRPr="00F86921">
              <w:rPr>
                <w:rFonts w:ascii="Times New Roman" w:hAnsi="Times New Roman" w:cs="Times New Roman"/>
                <w:sz w:val="24"/>
                <w:szCs w:val="24"/>
              </w:rPr>
              <w:t xml:space="preserve"> </w:t>
            </w:r>
          </w:p>
        </w:tc>
      </w:tr>
      <w:bookmarkEnd w:id="11"/>
      <w:tr w:rsidR="00F86921" w:rsidRPr="000F4C88" w14:paraId="4F0C217A" w14:textId="77777777" w:rsidTr="00E836F8">
        <w:tc>
          <w:tcPr>
            <w:tcW w:w="570" w:type="dxa"/>
          </w:tcPr>
          <w:p w14:paraId="3E791881" w14:textId="054D8395" w:rsidR="00F86921" w:rsidRPr="000F4C88" w:rsidRDefault="00F86921" w:rsidP="00F86921">
            <w:pPr>
              <w:jc w:val="center"/>
              <w:rPr>
                <w:rFonts w:ascii="Times New Roman" w:hAnsi="Times New Roman" w:cs="Times New Roman"/>
                <w:sz w:val="24"/>
                <w:szCs w:val="24"/>
              </w:rPr>
            </w:pPr>
            <w:r w:rsidRPr="000F4C88">
              <w:rPr>
                <w:rFonts w:ascii="Times New Roman" w:hAnsi="Times New Roman" w:cs="Times New Roman"/>
                <w:sz w:val="24"/>
                <w:szCs w:val="24"/>
              </w:rPr>
              <w:t>3</w:t>
            </w:r>
            <w:r>
              <w:rPr>
                <w:rFonts w:ascii="Times New Roman" w:hAnsi="Times New Roman" w:cs="Times New Roman"/>
                <w:sz w:val="24"/>
                <w:szCs w:val="24"/>
              </w:rPr>
              <w:t>.</w:t>
            </w:r>
          </w:p>
        </w:tc>
        <w:tc>
          <w:tcPr>
            <w:tcW w:w="4245" w:type="dxa"/>
          </w:tcPr>
          <w:p w14:paraId="014A0A97" w14:textId="4B9EBA20" w:rsidR="00F86921" w:rsidRPr="00F86921" w:rsidRDefault="00F86921" w:rsidP="00F86921">
            <w:pPr>
              <w:jc w:val="both"/>
              <w:rPr>
                <w:rFonts w:ascii="Times New Roman" w:hAnsi="Times New Roman" w:cs="Times New Roman"/>
                <w:sz w:val="24"/>
                <w:szCs w:val="24"/>
              </w:rPr>
            </w:pPr>
            <w:r w:rsidRPr="00F86921">
              <w:rPr>
                <w:rFonts w:ascii="Times New Roman" w:hAnsi="Times New Roman" w:cs="Times New Roman"/>
                <w:sz w:val="24"/>
                <w:szCs w:val="24"/>
              </w:rPr>
              <w:t xml:space="preserve">Tiekėjas, tiekėjų grupės partneriai kartu privalo turėti ne mažiau kaip 1 kvalifikuotą specialistą, kuris bus skiriamas statinio statybos vadovu pirkime numatytiems statybos darbams, turintį teisę eiti II grupės nesudėtingojo statinio </w:t>
            </w:r>
            <w:r w:rsidRPr="00F86921">
              <w:rPr>
                <w:rFonts w:ascii="Times New Roman" w:hAnsi="Times New Roman" w:cs="Times New Roman"/>
                <w:bCs/>
                <w:sz w:val="24"/>
                <w:szCs w:val="24"/>
              </w:rPr>
              <w:t>(statinių grupė – Kiti inžineriniai statiniai</w:t>
            </w:r>
            <w:r w:rsidRPr="00F86921">
              <w:rPr>
                <w:rFonts w:ascii="Times New Roman" w:eastAsia="Calibri" w:hAnsi="Times New Roman" w:cs="Times New Roman"/>
                <w:sz w:val="24"/>
                <w:szCs w:val="24"/>
                <w:lang w:eastAsia="en-US"/>
              </w:rPr>
              <w:t xml:space="preserve">) </w:t>
            </w:r>
            <w:r w:rsidRPr="00F86921">
              <w:rPr>
                <w:rFonts w:ascii="Times New Roman" w:hAnsi="Times New Roman" w:cs="Times New Roman"/>
                <w:sz w:val="24"/>
                <w:szCs w:val="24"/>
              </w:rPr>
              <w:t>statybos vadovo pareigas.</w:t>
            </w:r>
          </w:p>
        </w:tc>
        <w:tc>
          <w:tcPr>
            <w:tcW w:w="4813" w:type="dxa"/>
          </w:tcPr>
          <w:p w14:paraId="46A06FCA" w14:textId="77777777" w:rsidR="00F86921" w:rsidRPr="00F86921" w:rsidRDefault="00F86921" w:rsidP="00F86921">
            <w:pPr>
              <w:tabs>
                <w:tab w:val="num" w:pos="122"/>
                <w:tab w:val="left" w:pos="1980"/>
              </w:tabs>
              <w:jc w:val="both"/>
              <w:rPr>
                <w:rFonts w:ascii="Times New Roman" w:hAnsi="Times New Roman" w:cs="Times New Roman"/>
                <w:b/>
                <w:bCs/>
                <w:sz w:val="24"/>
                <w:szCs w:val="24"/>
              </w:rPr>
            </w:pPr>
            <w:r w:rsidRPr="00F86921">
              <w:rPr>
                <w:rFonts w:ascii="Times New Roman" w:hAnsi="Times New Roman" w:cs="Times New Roman"/>
                <w:b/>
                <w:bCs/>
                <w:sz w:val="24"/>
                <w:szCs w:val="24"/>
              </w:rPr>
              <w:t>Pateikiama:</w:t>
            </w:r>
          </w:p>
          <w:p w14:paraId="64287FB4" w14:textId="6426FC0D" w:rsidR="00F86921" w:rsidRPr="00F86921" w:rsidRDefault="00F86921" w:rsidP="00F86921">
            <w:pPr>
              <w:tabs>
                <w:tab w:val="num" w:pos="122"/>
                <w:tab w:val="left" w:pos="1980"/>
              </w:tabs>
              <w:jc w:val="both"/>
              <w:rPr>
                <w:rFonts w:ascii="Times New Roman" w:hAnsi="Times New Roman" w:cs="Times New Roman"/>
                <w:b/>
                <w:bCs/>
                <w:sz w:val="24"/>
                <w:szCs w:val="24"/>
              </w:rPr>
            </w:pPr>
            <w:r w:rsidRPr="00F86921">
              <w:rPr>
                <w:rFonts w:ascii="Times New Roman" w:hAnsi="Times New Roman" w:cs="Times New Roman"/>
                <w:sz w:val="24"/>
                <w:szCs w:val="24"/>
              </w:rPr>
              <w:t xml:space="preserve">Statinio statybos vadovo, kuris bus skiriamas statinio statybos vadovu pirkime numatytiems statybos darbams, kvalifikaciją patvirtinančio dokumento arba kito lygiaverčio dokumento </w:t>
            </w:r>
            <w:r w:rsidRPr="00F86921">
              <w:rPr>
                <w:rFonts w:ascii="Times New Roman" w:hAnsi="Times New Roman" w:cs="Times New Roman"/>
                <w:b/>
                <w:bCs/>
                <w:sz w:val="24"/>
                <w:szCs w:val="24"/>
              </w:rPr>
              <w:t>skaitmeninės kopijos.</w:t>
            </w:r>
          </w:p>
          <w:p w14:paraId="38632841" w14:textId="235738BD" w:rsidR="00F86921" w:rsidRPr="00F86921" w:rsidRDefault="00F86921" w:rsidP="00F86921">
            <w:pPr>
              <w:tabs>
                <w:tab w:val="num" w:pos="122"/>
                <w:tab w:val="left" w:pos="1980"/>
              </w:tabs>
              <w:jc w:val="both"/>
              <w:rPr>
                <w:rFonts w:ascii="Times New Roman" w:hAnsi="Times New Roman" w:cs="Times New Roman"/>
                <w:b/>
                <w:bCs/>
                <w:sz w:val="24"/>
                <w:szCs w:val="24"/>
                <w:u w:val="single"/>
              </w:rPr>
            </w:pPr>
          </w:p>
        </w:tc>
      </w:tr>
    </w:tbl>
    <w:p w14:paraId="293F5CE5" w14:textId="77777777" w:rsidR="000F4C88" w:rsidRDefault="000F4C88" w:rsidP="00B2618A">
      <w:pPr>
        <w:jc w:val="both"/>
        <w:outlineLvl w:val="1"/>
        <w:rPr>
          <w:rFonts w:ascii="Times New Roman" w:hAnsi="Times New Roman" w:cs="Times New Roman"/>
          <w:b/>
          <w:sz w:val="24"/>
          <w:szCs w:val="24"/>
        </w:rPr>
      </w:pPr>
    </w:p>
    <w:p w14:paraId="54376E91" w14:textId="2CD80D85" w:rsidR="001533C5" w:rsidRPr="00C53958" w:rsidRDefault="001533C5" w:rsidP="001533C5">
      <w:pPr>
        <w:autoSpaceDE w:val="0"/>
        <w:autoSpaceDN w:val="0"/>
        <w:adjustRightInd w:val="0"/>
        <w:ind w:firstLine="709"/>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sz w:val="24"/>
          <w:szCs w:val="24"/>
        </w:rPr>
        <w:lastRenderedPageBreak/>
        <w:t>3.1</w:t>
      </w:r>
      <w:r w:rsidR="00F86921">
        <w:rPr>
          <w:rFonts w:ascii="Times New Roman" w:eastAsia="Times New Roman" w:hAnsi="Times New Roman" w:cs="Times New Roman"/>
          <w:b/>
          <w:sz w:val="24"/>
          <w:szCs w:val="24"/>
        </w:rPr>
        <w:t>2</w:t>
      </w:r>
      <w:r w:rsidRPr="00C53958">
        <w:rPr>
          <w:rFonts w:ascii="Times New Roman" w:eastAsia="Times New Roman" w:hAnsi="Times New Roman" w:cs="Times New Roman"/>
          <w:b/>
          <w:sz w:val="24"/>
          <w:szCs w:val="24"/>
        </w:rPr>
        <w:t xml:space="preserve">. Tiekėjas, dalyvaujantis pirkime, turi atitikti </w:t>
      </w:r>
      <w:r w:rsidRPr="00C53958">
        <w:rPr>
          <w:rFonts w:ascii="Times New Roman" w:eastAsia="Times New Roman" w:hAnsi="Times New Roman" w:cs="Times New Roman"/>
          <w:b/>
          <w:bCs/>
          <w:sz w:val="24"/>
          <w:szCs w:val="24"/>
        </w:rPr>
        <w:t>VPĮ 45 straipsnio 2</w:t>
      </w:r>
      <w:r w:rsidRPr="00C53958">
        <w:rPr>
          <w:rFonts w:ascii="Times New Roman" w:eastAsia="Times New Roman" w:hAnsi="Times New Roman" w:cs="Times New Roman"/>
          <w:b/>
          <w:bCs/>
          <w:sz w:val="24"/>
          <w:szCs w:val="24"/>
          <w:vertAlign w:val="superscript"/>
        </w:rPr>
        <w:t>1</w:t>
      </w:r>
      <w:r w:rsidRPr="00C53958">
        <w:rPr>
          <w:rFonts w:ascii="Times New Roman" w:eastAsia="Times New Roman" w:hAnsi="Times New Roman" w:cs="Times New Roman"/>
          <w:b/>
          <w:bCs/>
          <w:sz w:val="24"/>
          <w:szCs w:val="24"/>
        </w:rPr>
        <w:t xml:space="preserve"> dalies numatytų sąlygų nebuvimą:</w:t>
      </w:r>
    </w:p>
    <w:p w14:paraId="6D99832C" w14:textId="0BDFABA1" w:rsidR="001533C5" w:rsidRPr="00C53958" w:rsidRDefault="00801AAE" w:rsidP="001533C5">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1533C5" w:rsidRPr="00C53958">
        <w:rPr>
          <w:rFonts w:ascii="Times New Roman" w:eastAsia="Times New Roman" w:hAnsi="Times New Roman" w:cs="Times New Roman"/>
          <w:b/>
          <w:sz w:val="24"/>
          <w:szCs w:val="24"/>
        </w:rPr>
        <w:t xml:space="preserve"> lentelė</w:t>
      </w:r>
    </w:p>
    <w:p w14:paraId="354A13C4" w14:textId="77777777" w:rsidR="001533C5" w:rsidRPr="00C53958" w:rsidRDefault="001533C5" w:rsidP="001533C5">
      <w:pPr>
        <w:autoSpaceDE w:val="0"/>
        <w:autoSpaceDN w:val="0"/>
        <w:adjustRightInd w:val="0"/>
        <w:ind w:firstLine="840"/>
        <w:jc w:val="center"/>
        <w:rPr>
          <w:rFonts w:ascii="Times New Roman" w:eastAsia="Times New Roman" w:hAnsi="Times New Roman" w:cs="Times New Roman"/>
          <w:b/>
          <w:sz w:val="24"/>
          <w:szCs w:val="24"/>
        </w:rPr>
      </w:pPr>
      <w:r w:rsidRPr="00C53958">
        <w:rPr>
          <w:rFonts w:ascii="Times New Roman" w:eastAsia="Times New Roman" w:hAnsi="Times New Roman" w:cs="Times New Roman"/>
          <w:b/>
          <w:bCs/>
          <w:sz w:val="24"/>
          <w:szCs w:val="24"/>
        </w:rPr>
        <w:t>Reikalavimai</w:t>
      </w:r>
      <w:r w:rsidRPr="00C53958">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1533C5" w:rsidRPr="00C53958" w14:paraId="02398C1D" w14:textId="77777777" w:rsidTr="00AB3027">
        <w:tc>
          <w:tcPr>
            <w:tcW w:w="851" w:type="dxa"/>
            <w:shd w:val="clear" w:color="auto" w:fill="D9D9D9"/>
            <w:vAlign w:val="center"/>
          </w:tcPr>
          <w:p w14:paraId="75E50584"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Eil. Nr.</w:t>
            </w:r>
          </w:p>
        </w:tc>
        <w:tc>
          <w:tcPr>
            <w:tcW w:w="4819" w:type="dxa"/>
            <w:shd w:val="clear" w:color="auto" w:fill="D9D9D9"/>
            <w:vAlign w:val="center"/>
          </w:tcPr>
          <w:p w14:paraId="6E118572"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Reikalavimai</w:t>
            </w:r>
          </w:p>
        </w:tc>
        <w:tc>
          <w:tcPr>
            <w:tcW w:w="4111" w:type="dxa"/>
            <w:shd w:val="clear" w:color="auto" w:fill="D9D9D9"/>
            <w:vAlign w:val="center"/>
          </w:tcPr>
          <w:p w14:paraId="31396738"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Reikalavimus įrodantys dokumentai</w:t>
            </w:r>
          </w:p>
        </w:tc>
      </w:tr>
      <w:tr w:rsidR="001533C5" w:rsidRPr="00C53958" w14:paraId="295A9834" w14:textId="77777777" w:rsidTr="00AB3027">
        <w:tc>
          <w:tcPr>
            <w:tcW w:w="9781" w:type="dxa"/>
            <w:gridSpan w:val="3"/>
            <w:shd w:val="clear" w:color="auto" w:fill="D9D9D9"/>
            <w:vAlign w:val="center"/>
          </w:tcPr>
          <w:p w14:paraId="74C0F3EC" w14:textId="77777777" w:rsidR="001533C5" w:rsidRPr="00C53958" w:rsidRDefault="001533C5" w:rsidP="00AB3027">
            <w:pPr>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1533C5" w:rsidRPr="00C53958" w14:paraId="6C20246E" w14:textId="77777777" w:rsidTr="00AB3027">
        <w:tc>
          <w:tcPr>
            <w:tcW w:w="851" w:type="dxa"/>
            <w:shd w:val="clear" w:color="auto" w:fill="auto"/>
          </w:tcPr>
          <w:p w14:paraId="138DC9DA" w14:textId="77777777" w:rsidR="001533C5" w:rsidRPr="00C53958" w:rsidRDefault="001533C5" w:rsidP="00AB3027">
            <w:pPr>
              <w:spacing w:after="120"/>
              <w:contextualSpacing/>
              <w:jc w:val="center"/>
              <w:rPr>
                <w:rFonts w:ascii="Times New Roman" w:eastAsia="Times New Roman" w:hAnsi="Times New Roman" w:cs="Times New Roman"/>
                <w:sz w:val="24"/>
                <w:szCs w:val="24"/>
              </w:rPr>
            </w:pPr>
            <w:r w:rsidRPr="00C53958">
              <w:rPr>
                <w:rFonts w:ascii="Times New Roman" w:eastAsia="Times New Roman" w:hAnsi="Times New Roman" w:cs="Times New Roman"/>
                <w:bCs/>
                <w:sz w:val="24"/>
                <w:szCs w:val="24"/>
              </w:rPr>
              <w:t>1.</w:t>
            </w:r>
          </w:p>
        </w:tc>
        <w:tc>
          <w:tcPr>
            <w:tcW w:w="4819" w:type="dxa"/>
            <w:shd w:val="clear" w:color="auto" w:fill="auto"/>
          </w:tcPr>
          <w:p w14:paraId="4185643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punktuose numatytas sąlygas:</w:t>
            </w:r>
          </w:p>
          <w:p w14:paraId="3561AE40"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1) Juridiniai asmenys registruoti VPĮ 92 straipsnio 15 dalyje numatytame sąraše nurodytose valstybėse ar teritorijose;</w:t>
            </w:r>
          </w:p>
          <w:p w14:paraId="7F66B027"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2180BF6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633AC5C7" w14:textId="77777777" w:rsidR="001533C5" w:rsidRPr="00C53958" w:rsidRDefault="001533C5" w:rsidP="00AB3027">
            <w:pPr>
              <w:spacing w:after="120"/>
              <w:jc w:val="both"/>
              <w:rPr>
                <w:rFonts w:ascii="Times New Roman" w:eastAsia="Times New Roman" w:hAnsi="Times New Roman" w:cs="Times New Roman"/>
                <w:sz w:val="24"/>
                <w:szCs w:val="24"/>
              </w:rPr>
            </w:pPr>
          </w:p>
        </w:tc>
        <w:tc>
          <w:tcPr>
            <w:tcW w:w="4111" w:type="dxa"/>
            <w:shd w:val="clear" w:color="auto" w:fill="auto"/>
          </w:tcPr>
          <w:p w14:paraId="60C23F7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7092F0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65D792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(pateikiamos skaitmeninės dokumentų kopijos).</w:t>
            </w:r>
          </w:p>
          <w:p w14:paraId="5AFEB38C" w14:textId="77777777" w:rsidR="001533C5" w:rsidRPr="00C53958" w:rsidRDefault="001533C5" w:rsidP="00AB3027">
            <w:pPr>
              <w:jc w:val="both"/>
              <w:rPr>
                <w:rFonts w:ascii="Times New Roman" w:eastAsia="Times New Roman" w:hAnsi="Times New Roman" w:cs="Times New Roman"/>
                <w:sz w:val="24"/>
                <w:szCs w:val="24"/>
              </w:rPr>
            </w:pPr>
          </w:p>
          <w:p w14:paraId="783AF9E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09919F96" w14:textId="77777777" w:rsidR="001533C5" w:rsidRPr="00C53958" w:rsidRDefault="001533C5" w:rsidP="00AB3027">
            <w:pPr>
              <w:jc w:val="both"/>
              <w:rPr>
                <w:rFonts w:ascii="Times New Roman" w:eastAsia="Times New Roman" w:hAnsi="Times New Roman" w:cs="Times New Roman"/>
                <w:sz w:val="24"/>
                <w:szCs w:val="24"/>
              </w:rPr>
            </w:pPr>
          </w:p>
          <w:p w14:paraId="32A3E56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4A57FAE" w14:textId="77777777" w:rsidR="001533C5" w:rsidRPr="00C53958" w:rsidRDefault="001533C5" w:rsidP="00AB3027">
            <w:pPr>
              <w:ind w:left="63"/>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Terminas taip pat netaikomas juridinio asmens steigimo dokumentui.</w:t>
            </w:r>
          </w:p>
        </w:tc>
      </w:tr>
    </w:tbl>
    <w:p w14:paraId="6F16D353" w14:textId="4699B8D6"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F86921">
        <w:rPr>
          <w:rFonts w:ascii="Times New Roman" w:hAnsi="Times New Roman" w:cs="Times New Roman"/>
          <w:sz w:val="24"/>
          <w:szCs w:val="24"/>
        </w:rPr>
        <w:t>3</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574D8EE8"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F86921">
        <w:rPr>
          <w:rFonts w:ascii="Times New Roman" w:hAnsi="Times New Roman" w:cs="Times New Roman"/>
          <w:sz w:val="24"/>
          <w:szCs w:val="24"/>
        </w:rPr>
        <w:t>4</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įvertinusi EBVPD pateiktą informaciją ir, jeigu taikytina, pirkimo sąlygų 3.1</w:t>
      </w:r>
      <w:r w:rsidR="00F86921">
        <w:rPr>
          <w:rFonts w:ascii="Times New Roman" w:hAnsi="Times New Roman" w:cs="Times New Roman"/>
          <w:sz w:val="24"/>
          <w:szCs w:val="24"/>
        </w:rPr>
        <w:t>3</w:t>
      </w:r>
      <w:r w:rsidRPr="00580F50">
        <w:rPr>
          <w:rFonts w:ascii="Times New Roman" w:hAnsi="Times New Roman" w:cs="Times New Roman"/>
          <w:sz w:val="24"/>
          <w:szCs w:val="24"/>
        </w:rPr>
        <w:t xml:space="preserve"> p. nurodytuose dokumentuose pateiktą informaciją, priima sprendimą dėl kiekvieno paraišką ar pasiūlymą pateikusio kandidato ar dalyvio atitikties reikalavimams ir kiek-</w:t>
      </w:r>
      <w:r w:rsidRPr="00580F50">
        <w:rPr>
          <w:rFonts w:ascii="Times New Roman" w:hAnsi="Times New Roman" w:cs="Times New Roman"/>
          <w:sz w:val="24"/>
          <w:szCs w:val="24"/>
        </w:rPr>
        <w:lastRenderedPageBreak/>
        <w:t xml:space="preserve">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4CB4991F"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F86921">
        <w:rPr>
          <w:rFonts w:ascii="Times New Roman" w:hAnsi="Times New Roman" w:cs="Times New Roman"/>
          <w:sz w:val="24"/>
          <w:szCs w:val="24"/>
        </w:rPr>
        <w:t>5</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41CFDB0B"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F86921">
        <w:rPr>
          <w:rFonts w:ascii="Times New Roman" w:hAnsi="Times New Roman" w:cs="Times New Roman"/>
          <w:sz w:val="24"/>
          <w:szCs w:val="24"/>
        </w:rPr>
        <w:t>6</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1E2CA265"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F86921">
        <w:rPr>
          <w:rFonts w:ascii="Times New Roman" w:hAnsi="Times New Roman" w:cs="Times New Roman"/>
          <w:sz w:val="24"/>
          <w:szCs w:val="24"/>
        </w:rPr>
        <w:t>7</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1D9579E0"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F86921">
        <w:rPr>
          <w:rFonts w:ascii="Times New Roman" w:hAnsi="Times New Roman" w:cs="Times New Roman"/>
          <w:sz w:val="24"/>
          <w:szCs w:val="24"/>
        </w:rPr>
        <w:t>8</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2958F6A4"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F86921">
        <w:rPr>
          <w:rFonts w:ascii="Times New Roman" w:hAnsi="Times New Roman" w:cs="Times New Roman"/>
          <w:sz w:val="24"/>
          <w:szCs w:val="24"/>
        </w:rPr>
        <w:t>19</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2F897106"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F86921">
        <w:rPr>
          <w:rFonts w:ascii="Times New Roman" w:hAnsi="Times New Roman" w:cs="Times New Roman"/>
          <w:sz w:val="24"/>
          <w:szCs w:val="24"/>
        </w:rPr>
        <w:t>0</w:t>
      </w:r>
      <w:r w:rsidR="001E43A3">
        <w:rPr>
          <w:rFonts w:ascii="Times New Roman" w:hAnsi="Times New Roman" w:cs="Times New Roman"/>
          <w:sz w:val="24"/>
          <w:szCs w:val="24"/>
        </w:rPr>
        <w:t>.</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144D65B5"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F86921">
        <w:rPr>
          <w:rFonts w:ascii="Times New Roman" w:hAnsi="Times New Roman" w:cs="Times New Roman"/>
          <w:sz w:val="24"/>
          <w:szCs w:val="24"/>
        </w:rPr>
        <w:t>0</w:t>
      </w:r>
      <w:r w:rsidRPr="00580F50">
        <w:rPr>
          <w:rFonts w:ascii="Times New Roman" w:hAnsi="Times New Roman" w:cs="Times New Roman"/>
          <w:sz w:val="24"/>
          <w:szCs w:val="24"/>
        </w:rPr>
        <w:t xml:space="preserve">.1. </w:t>
      </w:r>
      <w:bookmarkStart w:id="12"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12"/>
    <w:p w14:paraId="1CA63C87" w14:textId="5148BC33"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F86921">
        <w:rPr>
          <w:rFonts w:ascii="Times New Roman" w:hAnsi="Times New Roman" w:cs="Times New Roman"/>
          <w:sz w:val="24"/>
          <w:szCs w:val="24"/>
        </w:rPr>
        <w:t>0</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4B34BE45"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F86921">
        <w:rPr>
          <w:rFonts w:ascii="Times New Roman" w:hAnsi="Times New Roman" w:cs="Times New Roman"/>
          <w:sz w:val="24"/>
          <w:szCs w:val="24"/>
        </w:rPr>
        <w:t>1</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3.3, 3.11.</w:t>
      </w:r>
      <w:r w:rsidR="00F86921">
        <w:rPr>
          <w:rFonts w:ascii="Times New Roman" w:hAnsi="Times New Roman" w:cs="Times New Roman"/>
          <w:sz w:val="24"/>
          <w:szCs w:val="24"/>
        </w:rPr>
        <w:t xml:space="preserve"> ir</w:t>
      </w:r>
      <w:r w:rsidRPr="004D38E8">
        <w:rPr>
          <w:rFonts w:ascii="Times New Roman" w:hAnsi="Times New Roman" w:cs="Times New Roman"/>
          <w:sz w:val="24"/>
          <w:szCs w:val="24"/>
        </w:rPr>
        <w:t xml:space="preserve"> 3.12 </w:t>
      </w:r>
      <w:r w:rsidRPr="00580F50">
        <w:rPr>
          <w:rFonts w:ascii="Times New Roman" w:hAnsi="Times New Roman" w:cs="Times New Roman"/>
          <w:sz w:val="24"/>
          <w:szCs w:val="24"/>
        </w:rPr>
        <w:t xml:space="preserve">punktuose nustatytiems reikalavimams, </w:t>
      </w:r>
      <w:r w:rsidRPr="00580F50">
        <w:rPr>
          <w:rFonts w:ascii="Times New Roman" w:hAnsi="Times New Roman" w:cs="Times New Roman"/>
          <w:sz w:val="24"/>
          <w:szCs w:val="24"/>
        </w:rPr>
        <w:lastRenderedPageBreak/>
        <w:t xml:space="preserve">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140B6F92" w:rsidR="004931AC" w:rsidRPr="009A5F25" w:rsidRDefault="009A5F25" w:rsidP="00CD4CF2">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79B3B75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w:t>
      </w:r>
      <w:r w:rsidRPr="00E84957">
        <w:rPr>
          <w:rFonts w:ascii="Times New Roman" w:hAnsi="Times New Roman" w:cs="Times New Roman"/>
          <w:sz w:val="24"/>
          <w:szCs w:val="24"/>
        </w:rPr>
        <w:lastRenderedPageBreak/>
        <w:t xml:space="preserve">teikti tik CVP IS registruoti tiekėjai (nemokama registracija adresu </w:t>
      </w:r>
      <w:hyperlink r:id="rId23" w:history="1">
        <w:r w:rsidR="00654B41" w:rsidRPr="00514F24">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294A4058"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654B41">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654B41">
        <w:rPr>
          <w:rFonts w:ascii="Times New Roman" w:hAnsi="Times New Roman" w:cs="Times New Roman"/>
          <w:b/>
          <w:color w:val="FF0000"/>
          <w:sz w:val="24"/>
          <w:szCs w:val="24"/>
        </w:rPr>
        <w:t>0</w:t>
      </w:r>
      <w:r w:rsidR="00F86921">
        <w:rPr>
          <w:rFonts w:ascii="Times New Roman" w:hAnsi="Times New Roman" w:cs="Times New Roman"/>
          <w:b/>
          <w:color w:val="FF0000"/>
          <w:sz w:val="24"/>
          <w:szCs w:val="24"/>
        </w:rPr>
        <w:t>4</w:t>
      </w:r>
      <w:r w:rsidR="00D6137D" w:rsidRPr="00345516">
        <w:rPr>
          <w:rFonts w:ascii="Times New Roman" w:hAnsi="Times New Roman" w:cs="Times New Roman"/>
          <w:b/>
          <w:color w:val="FF0000"/>
          <w:sz w:val="24"/>
          <w:szCs w:val="24"/>
        </w:rPr>
        <w:t>-</w:t>
      </w:r>
      <w:r w:rsidR="00620B96">
        <w:rPr>
          <w:rFonts w:ascii="Times New Roman" w:hAnsi="Times New Roman" w:cs="Times New Roman"/>
          <w:b/>
          <w:color w:val="FF0000"/>
          <w:sz w:val="24"/>
          <w:szCs w:val="24"/>
        </w:rPr>
        <w:t>2</w:t>
      </w:r>
      <w:r w:rsidR="00F86921">
        <w:rPr>
          <w:rFonts w:ascii="Times New Roman" w:hAnsi="Times New Roman" w:cs="Times New Roman"/>
          <w:b/>
          <w:color w:val="FF0000"/>
          <w:sz w:val="24"/>
          <w:szCs w:val="24"/>
        </w:rPr>
        <w:t>4</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414057AB"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1533C5">
        <w:rPr>
          <w:rFonts w:ascii="Times New Roman" w:hAnsi="Times New Roman" w:cs="Times New Roman"/>
          <w:b/>
          <w:iCs/>
          <w:color w:val="FF0000"/>
          <w:sz w:val="24"/>
          <w:szCs w:val="24"/>
        </w:rPr>
        <w:t>5</w:t>
      </w:r>
      <w:r w:rsidR="00D6137D" w:rsidRPr="00345516">
        <w:rPr>
          <w:rFonts w:ascii="Times New Roman" w:hAnsi="Times New Roman" w:cs="Times New Roman"/>
          <w:b/>
          <w:iCs/>
          <w:color w:val="FF0000"/>
          <w:sz w:val="24"/>
          <w:szCs w:val="24"/>
        </w:rPr>
        <w:t>-0</w:t>
      </w:r>
      <w:r w:rsidR="00F86921">
        <w:rPr>
          <w:rFonts w:ascii="Times New Roman" w:hAnsi="Times New Roman" w:cs="Times New Roman"/>
          <w:b/>
          <w:iCs/>
          <w:color w:val="FF0000"/>
          <w:sz w:val="24"/>
          <w:szCs w:val="24"/>
        </w:rPr>
        <w:t>7</w:t>
      </w:r>
      <w:r w:rsidR="00D6137D" w:rsidRPr="00345516">
        <w:rPr>
          <w:rFonts w:ascii="Times New Roman" w:hAnsi="Times New Roman" w:cs="Times New Roman"/>
          <w:b/>
          <w:iCs/>
          <w:color w:val="FF0000"/>
          <w:sz w:val="24"/>
          <w:szCs w:val="24"/>
        </w:rPr>
        <w:t>-</w:t>
      </w:r>
      <w:r w:rsidR="00620B96">
        <w:rPr>
          <w:rFonts w:ascii="Times New Roman" w:hAnsi="Times New Roman" w:cs="Times New Roman"/>
          <w:b/>
          <w:iCs/>
          <w:color w:val="FF0000"/>
          <w:sz w:val="24"/>
          <w:szCs w:val="24"/>
        </w:rPr>
        <w:t>2</w:t>
      </w:r>
      <w:r w:rsidR="00F86921">
        <w:rPr>
          <w:rFonts w:ascii="Times New Roman" w:hAnsi="Times New Roman" w:cs="Times New Roman"/>
          <w:b/>
          <w:iCs/>
          <w:color w:val="FF0000"/>
          <w:sz w:val="24"/>
          <w:szCs w:val="24"/>
        </w:rPr>
        <w:t>4</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 ir </w:t>
      </w:r>
      <w:r w:rsidRPr="00E84957">
        <w:rPr>
          <w:rFonts w:ascii="Times New Roman" w:hAnsi="Times New Roman" w:cs="Times New Roman"/>
          <w:b/>
          <w:bCs/>
          <w:i/>
          <w:iCs/>
          <w:sz w:val="24"/>
          <w:szCs w:val="24"/>
        </w:rPr>
        <w:t xml:space="preserve">2 priede </w:t>
      </w:r>
      <w:r w:rsidRPr="00E84957">
        <w:rPr>
          <w:rFonts w:ascii="Times New Roman" w:hAnsi="Times New Roman" w:cs="Times New Roman"/>
          <w:sz w:val="24"/>
          <w:szCs w:val="24"/>
        </w:rPr>
        <w:t xml:space="preserve">pateiktą </w:t>
      </w:r>
      <w:r w:rsidRPr="00E84957">
        <w:rPr>
          <w:rFonts w:ascii="Times New Roman" w:hAnsi="Times New Roman" w:cs="Times New Roman"/>
          <w:b/>
          <w:bCs/>
          <w:i/>
          <w:iCs/>
          <w:sz w:val="24"/>
          <w:szCs w:val="24"/>
        </w:rPr>
        <w:t>įkainotos veiklos sąrašą</w:t>
      </w:r>
      <w:r w:rsidRPr="00E84957">
        <w:rPr>
          <w:rFonts w:ascii="Times New Roman" w:hAnsi="Times New Roman" w:cs="Times New Roman"/>
          <w:sz w:val="24"/>
          <w:szCs w:val="24"/>
        </w:rPr>
        <w:t>, kurių struktūros keisti negalima.</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77777777"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Užpildytas pasiūlymas, parengtas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 kartu su užpildytu </w:t>
      </w:r>
      <w:r w:rsidRPr="00E84957">
        <w:rPr>
          <w:rFonts w:ascii="Times New Roman" w:hAnsi="Times New Roman" w:cs="Times New Roman"/>
          <w:sz w:val="24"/>
          <w:szCs w:val="24"/>
        </w:rPr>
        <w:t xml:space="preserve">Įkainotos veiklos </w:t>
      </w:r>
      <w:r w:rsidRPr="00E84957">
        <w:rPr>
          <w:rFonts w:ascii="Times New Roman" w:hAnsi="Times New Roman" w:cs="Times New Roman"/>
          <w:sz w:val="24"/>
          <w:szCs w:val="24"/>
          <w:lang w:eastAsia="en-US"/>
        </w:rPr>
        <w:t xml:space="preserve">sąrašu (pirkimo sąlygų </w:t>
      </w:r>
      <w:r w:rsidRPr="00E84957">
        <w:rPr>
          <w:rFonts w:ascii="Times New Roman" w:hAnsi="Times New Roman" w:cs="Times New Roman"/>
          <w:b/>
          <w:bCs/>
          <w:i/>
          <w:iCs/>
          <w:sz w:val="24"/>
          <w:szCs w:val="24"/>
          <w:lang w:eastAsia="en-US"/>
        </w:rPr>
        <w:t>2 priedas</w:t>
      </w:r>
      <w:r w:rsidRPr="00E84957">
        <w:rPr>
          <w:rFonts w:ascii="Times New Roman" w:hAnsi="Times New Roman" w:cs="Times New Roman"/>
          <w:sz w:val="24"/>
          <w:szCs w:val="24"/>
          <w:lang w:eastAsia="en-US"/>
        </w:rPr>
        <w:t>)</w:t>
      </w:r>
      <w:r w:rsidRPr="00E84957">
        <w:rPr>
          <w:rFonts w:ascii="Times New Roman" w:hAnsi="Times New Roman" w:cs="Times New Roman"/>
          <w:i/>
          <w:iCs/>
          <w:sz w:val="24"/>
          <w:szCs w:val="24"/>
          <w:lang w:eastAsia="en-US"/>
        </w:rPr>
        <w:t>.</w:t>
      </w:r>
    </w:p>
    <w:p w14:paraId="6AC09F0D" w14:textId="500C93A1"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F86921">
        <w:rPr>
          <w:rFonts w:ascii="Times New Roman" w:hAnsi="Times New Roman" w:cs="Times New Roman"/>
          <w:b/>
          <w:bCs/>
          <w:sz w:val="24"/>
          <w:szCs w:val="24"/>
        </w:rPr>
        <w:t>6</w:t>
      </w:r>
      <w:r w:rsidRPr="00E84957">
        <w:rPr>
          <w:rFonts w:ascii="Times New Roman" w:hAnsi="Times New Roman" w:cs="Times New Roman"/>
          <w:b/>
          <w:bCs/>
          <w:i/>
          <w:sz w:val="24"/>
          <w:szCs w:val="24"/>
        </w:rPr>
        <w:t xml:space="preserve"> priedą</w:t>
      </w:r>
      <w:r w:rsidRPr="00E84957">
        <w:rPr>
          <w:rFonts w:ascii="Times New Roman" w:hAnsi="Times New Roman" w:cs="Times New Roman"/>
          <w:b/>
          <w:bCs/>
          <w:sz w:val="24"/>
          <w:szCs w:val="24"/>
        </w:rPr>
        <w:t>.</w:t>
      </w:r>
    </w:p>
    <w:p w14:paraId="4189B048" w14:textId="4460E14F"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F86921">
        <w:rPr>
          <w:rFonts w:ascii="Times New Roman" w:hAnsi="Times New Roman" w:cs="Times New Roman"/>
          <w:b/>
          <w:bCs/>
          <w:i/>
          <w:iCs/>
          <w:sz w:val="24"/>
          <w:szCs w:val="24"/>
        </w:rPr>
        <w:t>5</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21482FF2" w:rsidR="00E84957" w:rsidRPr="00E84957" w:rsidRDefault="00E84957" w:rsidP="005304A4">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5.11.4. </w:t>
      </w:r>
      <w:r w:rsidR="002B3A4A" w:rsidRPr="00AC0007">
        <w:rPr>
          <w:rFonts w:ascii="Times New Roman" w:hAnsi="Times New Roman" w:cs="Times New Roman"/>
          <w:b/>
          <w:bCs/>
          <w:sz w:val="24"/>
          <w:szCs w:val="24"/>
          <w:lang w:eastAsia="en-US"/>
        </w:rPr>
        <w:t>pasiūlymų galiojimą užtikrinantis dokumentas</w:t>
      </w:r>
      <w:r w:rsidR="002B3A4A" w:rsidRPr="00E84957">
        <w:rPr>
          <w:rFonts w:ascii="Times New Roman" w:hAnsi="Times New Roman" w:cs="Times New Roman"/>
          <w:sz w:val="24"/>
          <w:szCs w:val="24"/>
          <w:lang w:eastAsia="en-US"/>
        </w:rPr>
        <w:t xml:space="preserve">. Elektroniniu būdu teikiamas dokumentas turi būti pasirašytas pasiūlymo galiojimo užtikrinimą išdavusio banko ar draudimo bendrovės saugiu elektroniniu parašu, atitinkančiu Lietuvos Respublikos elektroninio parašo įstatymo nustatytus reikalavimus. Pasiūlymo galiojimo užtikrinimo banko ar draudimo bendrovės saugų elektroninį parašą </w:t>
      </w:r>
      <w:r w:rsidR="002B3A4A">
        <w:rPr>
          <w:rFonts w:ascii="Times New Roman" w:eastAsia="Times New Roman" w:hAnsi="Times New Roman" w:cs="Times New Roman"/>
          <w:sz w:val="24"/>
          <w:szCs w:val="24"/>
        </w:rPr>
        <w:t>Perkančioji organizacija</w:t>
      </w:r>
      <w:r w:rsidR="002B3A4A" w:rsidRPr="00AA4135">
        <w:rPr>
          <w:rFonts w:ascii="Times New Roman" w:hAnsi="Times New Roman" w:cs="Times New Roman"/>
          <w:sz w:val="24"/>
          <w:szCs w:val="24"/>
        </w:rPr>
        <w:t xml:space="preserve"> </w:t>
      </w:r>
      <w:r w:rsidR="002B3A4A" w:rsidRPr="00E84957">
        <w:rPr>
          <w:rFonts w:ascii="Times New Roman" w:hAnsi="Times New Roman" w:cs="Times New Roman"/>
          <w:sz w:val="24"/>
          <w:szCs w:val="24"/>
          <w:lang w:eastAsia="en-US"/>
        </w:rPr>
        <w:t>turi galėti nekliudomai patikrinti</w:t>
      </w:r>
      <w:r w:rsidR="003A0E12">
        <w:rPr>
          <w:rFonts w:ascii="Times New Roman" w:hAnsi="Times New Roman" w:cs="Times New Roman"/>
          <w:sz w:val="24"/>
          <w:szCs w:val="24"/>
          <w:lang w:eastAsia="en-US"/>
        </w:rPr>
        <w:t>.</w:t>
      </w:r>
    </w:p>
    <w:p w14:paraId="7B853DFE" w14:textId="2982E5B7" w:rsidR="00E84957" w:rsidRPr="00E84957" w:rsidRDefault="00E84957" w:rsidP="00E84957">
      <w:pPr>
        <w:ind w:firstLine="993"/>
        <w:jc w:val="both"/>
        <w:rPr>
          <w:rFonts w:ascii="Times New Roman" w:hAnsi="Times New Roman" w:cs="Times New Roman"/>
          <w:i/>
          <w:iCs/>
          <w:sz w:val="24"/>
          <w:szCs w:val="24"/>
          <w:lang w:eastAsia="en-US"/>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r w:rsidR="003A0E12">
        <w:rPr>
          <w:rFonts w:ascii="Times New Roman" w:hAnsi="Times New Roman" w:cs="Times New Roman"/>
          <w:i/>
          <w:iCs/>
          <w:sz w:val="24"/>
          <w:szCs w:val="24"/>
          <w:lang w:eastAsia="en-US"/>
        </w:rPr>
        <w:t>.</w:t>
      </w:r>
    </w:p>
    <w:p w14:paraId="41A833B5" w14:textId="04EA8506" w:rsidR="00E84957" w:rsidRPr="00E84957" w:rsidRDefault="00E84957" w:rsidP="00E84957">
      <w:pPr>
        <w:ind w:firstLine="993"/>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lastRenderedPageBreak/>
        <w:t>5.11.6.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3A0E12">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77777777" w:rsidR="00075124" w:rsidRPr="00075124" w:rsidRDefault="00E84957" w:rsidP="006D636F">
      <w:pPr>
        <w:tabs>
          <w:tab w:val="left" w:pos="1134"/>
          <w:tab w:val="left" w:pos="1692"/>
        </w:tabs>
        <w:ind w:firstLine="709"/>
        <w:jc w:val="both"/>
        <w:rPr>
          <w:rFonts w:ascii="Times New Roman" w:eastAsia="Times New Roman" w:hAnsi="Times New Roman" w:cs="Times New Roman"/>
          <w:sz w:val="24"/>
          <w:szCs w:val="24"/>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6.1.1. iki pasiūlymų pateikimo termino pabaigos naudodamasis CVP IS priemonėmis pateikti užšifruotą pasiūlymą (užšifruojamas visas pasiūlymas arba pasiūlymo dokumentas, kuriame </w:t>
      </w:r>
      <w:r w:rsidRPr="00E84957">
        <w:rPr>
          <w:rFonts w:ascii="Times New Roman" w:hAnsi="Times New Roman" w:cs="Times New Roman"/>
          <w:color w:val="000000"/>
          <w:sz w:val="24"/>
          <w:szCs w:val="24"/>
        </w:rPr>
        <w:lastRenderedPageBreak/>
        <w:t>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64C9FF69"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7.1. Tiekėjo pateikiamo pasiūlymo galiojimas turi būti užtikrintas.</w:t>
      </w:r>
    </w:p>
    <w:p w14:paraId="34585A1A" w14:textId="6E9CE351"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7.2. Lietuvos Respublikoje ar užsienyje registruoto banko ar kredito unijos garantija ar Lietuvos Respublikoje ar užsienyje registruotos draudimo bendrovės laidavimo raštas (pateikiant jį su tinkamai patvirtinta laidavimo draudimo liudijimo (poliso) kopija). Užtikrinimo suma – </w:t>
      </w:r>
      <w:r>
        <w:rPr>
          <w:rFonts w:ascii="Times New Roman" w:eastAsia="Arial Unicode MS" w:hAnsi="Times New Roman" w:cs="Times New Roman"/>
          <w:b/>
          <w:bCs/>
          <w:color w:val="000000"/>
          <w:sz w:val="24"/>
          <w:szCs w:val="24"/>
        </w:rPr>
        <w:t>10 000,00</w:t>
      </w:r>
      <w:r w:rsidRPr="00AC0007">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Eur</w:t>
      </w:r>
      <w:r w:rsidRPr="00AC0007">
        <w:rPr>
          <w:rFonts w:ascii="Times New Roman" w:eastAsia="Arial Unicode MS" w:hAnsi="Times New Roman" w:cs="Times New Roman"/>
          <w:color w:val="000000"/>
          <w:sz w:val="24"/>
          <w:szCs w:val="24"/>
        </w:rPr>
        <w:t xml:space="preserve"> be PVM.</w:t>
      </w:r>
    </w:p>
    <w:p w14:paraId="3C85740F"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7.3.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6C22A67"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7.4. Pasiūlymo galiojimo užtikrinimas turi būti išduotas perkančiajai organizacijai kaip vienas pasiūlymo galiojimo užtikrinimas visai reikalaujamai sumai.</w:t>
      </w:r>
    </w:p>
    <w:p w14:paraId="41E1B225"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7.5.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AC0007">
        <w:rPr>
          <w:rFonts w:ascii="Times New Roman" w:eastAsia="Arial Unicode MS" w:hAnsi="Times New Roman" w:cs="Times New Roman"/>
          <w:color w:val="000000"/>
          <w:sz w:val="24"/>
          <w:szCs w:val="24"/>
        </w:rPr>
        <w:t>užtikrintojui</w:t>
      </w:r>
      <w:proofErr w:type="spellEnd"/>
      <w:r w:rsidRPr="00AC0007">
        <w:rPr>
          <w:rFonts w:ascii="Times New Roman" w:eastAsia="Arial Unicode MS" w:hAnsi="Times New Roman" w:cs="Times New Roman"/>
          <w:color w:val="000000"/>
          <w:sz w:val="24"/>
          <w:szCs w:val="24"/>
        </w:rPr>
        <w:t xml:space="preserve"> apie šių sąlygų nesilaikymą: </w:t>
      </w:r>
    </w:p>
    <w:p w14:paraId="0A7C1188"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1) jeigu pasiūlymo galiojimo laikotarpiu tiekėjas atsiima savo pasiūlymą; </w:t>
      </w:r>
    </w:p>
    <w:p w14:paraId="54B94AF3"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2) jeigu tiekėją pripažinus pirkimo laimėtoju, tiekėjas iki perkančiosios organizacijos nurodyto laiko neatvyksta sudaryti pirkimo sutarties; </w:t>
      </w:r>
    </w:p>
    <w:p w14:paraId="637D1D20"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3) jeigu tiekėją pripažinus pirkimo laimėtoju tiekėjas nepateikia pirkimo dokumentuose nustatyto sutarties įvykdymo užtikrinimo (jei reikalaujamas).</w:t>
      </w:r>
    </w:p>
    <w:p w14:paraId="51D32E17"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7.6. Pasiūlymo galiojimo užtikrinime turi būti numatyta, kad </w:t>
      </w:r>
      <w:proofErr w:type="spellStart"/>
      <w:r w:rsidRPr="00AC0007">
        <w:rPr>
          <w:rFonts w:ascii="Times New Roman" w:eastAsia="Arial Unicode MS" w:hAnsi="Times New Roman" w:cs="Times New Roman"/>
          <w:color w:val="000000"/>
          <w:sz w:val="24"/>
          <w:szCs w:val="24"/>
        </w:rPr>
        <w:t>užtikrintojas</w:t>
      </w:r>
      <w:proofErr w:type="spellEnd"/>
      <w:r w:rsidRPr="00AC0007">
        <w:rPr>
          <w:rFonts w:ascii="Times New Roman" w:eastAsia="Arial Unicode MS" w:hAnsi="Times New Roman" w:cs="Times New Roman"/>
          <w:color w:val="000000"/>
          <w:sz w:val="24"/>
          <w:szCs w:val="24"/>
        </w:rPr>
        <w:t xml:space="preserve"> neturi teisės reikalauti, kad perkančioji organizacija pagrįstų savo reikalavimą. Perkančioji organizacija pranešime </w:t>
      </w:r>
      <w:proofErr w:type="spellStart"/>
      <w:r w:rsidRPr="00AC0007">
        <w:rPr>
          <w:rFonts w:ascii="Times New Roman" w:eastAsia="Arial Unicode MS" w:hAnsi="Times New Roman" w:cs="Times New Roman"/>
          <w:color w:val="000000"/>
          <w:sz w:val="24"/>
          <w:szCs w:val="24"/>
        </w:rPr>
        <w:t>užtikrintojui</w:t>
      </w:r>
      <w:proofErr w:type="spellEnd"/>
      <w:r w:rsidRPr="00AC0007">
        <w:rPr>
          <w:rFonts w:ascii="Times New Roman" w:eastAsia="Arial Unicode MS" w:hAnsi="Times New Roman" w:cs="Times New Roman"/>
          <w:color w:val="000000"/>
          <w:sz w:val="24"/>
          <w:szCs w:val="24"/>
        </w:rPr>
        <w:t xml:space="preserve"> nurodys dėl kurios iš aukščiau išvardintų aplinkybių jai priklauso pasiūlymo galiojimo užtikrinimo suma. </w:t>
      </w:r>
    </w:p>
    <w:p w14:paraId="2D9BFD8D"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7.7.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545AD1DA"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lastRenderedPageBreak/>
        <w:t xml:space="preserve">7.8. Pasiūlymo galiojimo užtikrinimas taikomas, jeigu: </w:t>
      </w:r>
    </w:p>
    <w:p w14:paraId="3B318AE9"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76AAEA01"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2) pirkimo laimėtojas per nustatytą laiką nepasirašo pirkimo sutarties; </w:t>
      </w:r>
    </w:p>
    <w:p w14:paraId="15E00EA5" w14:textId="77777777" w:rsidR="002B3A4A" w:rsidRPr="00AC0007"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3) pirkimo laimėtojas per nustatytą laiką nepateikia pirkimo sutarties įvykdymo užtikrinimo (jei numatyta pirkimo sutartyje). </w:t>
      </w:r>
    </w:p>
    <w:p w14:paraId="4F9E812B" w14:textId="77777777" w:rsidR="002B3A4A" w:rsidRDefault="002B3A4A" w:rsidP="002B3A4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AB65132" w14:textId="77777777" w:rsidR="003A0E12" w:rsidRPr="00E84957" w:rsidRDefault="003A0E12" w:rsidP="00AC000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72413BC" w14:textId="35FD9DAA" w:rsidR="00AC0007" w:rsidRPr="00E84957" w:rsidRDefault="00E84957" w:rsidP="004931AC">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75B06602" w14:textId="77777777" w:rsidR="00E84957" w:rsidRPr="00E84957"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2D426588" w:rsidR="00E84957" w:rsidRPr="00093402" w:rsidRDefault="00093402" w:rsidP="00B74824">
      <w:pPr>
        <w:numPr>
          <w:ilvl w:val="1"/>
          <w:numId w:val="16"/>
        </w:numPr>
        <w:spacing w:after="200"/>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023705">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2B3A4A">
        <w:rPr>
          <w:rFonts w:ascii="Times New Roman" w:hAnsi="Times New Roman" w:cs="Times New Roman"/>
          <w:b/>
          <w:bCs/>
          <w:color w:val="FF0000"/>
          <w:sz w:val="24"/>
          <w:szCs w:val="24"/>
          <w:lang w:eastAsia="en-US"/>
        </w:rPr>
        <w:t>balandžio</w:t>
      </w:r>
      <w:r w:rsidR="003A0E12">
        <w:rPr>
          <w:rFonts w:ascii="Times New Roman" w:hAnsi="Times New Roman" w:cs="Times New Roman"/>
          <w:b/>
          <w:bCs/>
          <w:color w:val="FF0000"/>
          <w:sz w:val="24"/>
          <w:szCs w:val="24"/>
          <w:lang w:eastAsia="en-US"/>
        </w:rPr>
        <w:t xml:space="preserve"> 2</w:t>
      </w:r>
      <w:r w:rsidR="002B3A4A">
        <w:rPr>
          <w:rFonts w:ascii="Times New Roman" w:hAnsi="Times New Roman" w:cs="Times New Roman"/>
          <w:b/>
          <w:bCs/>
          <w:color w:val="FF0000"/>
          <w:sz w:val="24"/>
          <w:szCs w:val="24"/>
          <w:lang w:eastAsia="en-US"/>
        </w:rPr>
        <w:t>4</w:t>
      </w:r>
      <w:r w:rsidRPr="00093402">
        <w:rPr>
          <w:rFonts w:ascii="Times New Roman" w:hAnsi="Times New Roman" w:cs="Times New Roman"/>
          <w:b/>
          <w:bCs/>
          <w:color w:val="FF0000"/>
          <w:sz w:val="24"/>
          <w:szCs w:val="24"/>
          <w:lang w:eastAsia="en-US"/>
        </w:rPr>
        <w:t xml:space="preserve"> d. 13 val. </w:t>
      </w:r>
      <w:r w:rsidR="00023705">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 xml:space="preserve">CVP IS priemonėmis </w:t>
      </w:r>
      <w:r w:rsidRPr="00093402">
        <w:rPr>
          <w:rFonts w:ascii="Times New Roman" w:hAnsi="Times New Roman" w:cs="Times New Roman"/>
          <w:b/>
          <w:bCs/>
          <w:sz w:val="24"/>
          <w:szCs w:val="24"/>
          <w:lang w:eastAsia="en-US"/>
        </w:rPr>
        <w:t xml:space="preserve">Panevėžio miesto savivaldybės administracijos patalpose, </w:t>
      </w:r>
      <w:r w:rsidR="002B3A4A">
        <w:rPr>
          <w:rFonts w:ascii="Times New Roman" w:hAnsi="Times New Roman" w:cs="Times New Roman"/>
          <w:b/>
          <w:bCs/>
          <w:sz w:val="24"/>
          <w:szCs w:val="24"/>
          <w:lang w:eastAsia="en-US"/>
        </w:rPr>
        <w:t>211A</w:t>
      </w:r>
      <w:r w:rsidRPr="00093402">
        <w:rPr>
          <w:rFonts w:ascii="Times New Roman" w:hAnsi="Times New Roman" w:cs="Times New Roman"/>
          <w:b/>
          <w:bCs/>
          <w:sz w:val="24"/>
          <w:szCs w:val="24"/>
          <w:lang w:eastAsia="en-US"/>
        </w:rPr>
        <w:t xml:space="preserve"> kab., Laisvės a. 20, Panevėžyje.</w:t>
      </w:r>
    </w:p>
    <w:p w14:paraId="7BA92366" w14:textId="77777777" w:rsidR="00E84957" w:rsidRPr="00E84957" w:rsidRDefault="00E84957" w:rsidP="00B74824">
      <w:pPr>
        <w:numPr>
          <w:ilvl w:val="1"/>
          <w:numId w:val="16"/>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lastRenderedPageBreak/>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77777777"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3BFED281" w:rsidR="00093402" w:rsidRDefault="00E84957" w:rsidP="00093402">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10.1.6. </w:t>
      </w:r>
      <w:r w:rsidR="002B3A4A" w:rsidRPr="002B3A4A">
        <w:rPr>
          <w:rFonts w:ascii="Times New Roman" w:hAnsi="Times New Roman" w:cs="Times New Roman"/>
          <w:sz w:val="24"/>
          <w:szCs w:val="24"/>
        </w:rPr>
        <w:t>galimo laimėtojo prašo pateikti pirkimo sąlygų 3.11 punkte nurodytus dokumentus ir patikrina, ar galimas laimėtojas atitinka pirkimo sąlygų 3.11 punkte nurodytus reikalavimus ir, jeigu taikytina, reikalaujamus kokybės vadybos sistemos ir (arba) aplinkos apsaugos vadybos sistemos standartus. Kilus įtarimui dėl grėsmės nacionaliniam saugumui, galimo laimėtojo prašo pateikti pirkimo sąlygų 3.1</w:t>
      </w:r>
      <w:r w:rsidR="002B3A4A">
        <w:rPr>
          <w:rFonts w:ascii="Times New Roman" w:hAnsi="Times New Roman" w:cs="Times New Roman"/>
          <w:sz w:val="24"/>
          <w:szCs w:val="24"/>
        </w:rPr>
        <w:t>2</w:t>
      </w:r>
      <w:r w:rsidR="002B3A4A" w:rsidRPr="002B3A4A">
        <w:rPr>
          <w:rFonts w:ascii="Times New Roman" w:hAnsi="Times New Roman" w:cs="Times New Roman"/>
          <w:sz w:val="24"/>
          <w:szCs w:val="24"/>
        </w:rPr>
        <w:t xml:space="preserve"> punkte nurodytus dokumentus</w:t>
      </w:r>
      <w:r w:rsidR="00EB4F58" w:rsidRPr="00EB4F58">
        <w:rPr>
          <w:rFonts w:ascii="Times New Roman" w:hAnsi="Times New Roman" w:cs="Times New Roman"/>
          <w:sz w:val="24"/>
          <w:szCs w:val="24"/>
        </w:rPr>
        <w:t>.</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E84957"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59064A6B" w14:textId="2D8CCEC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lastRenderedPageBreak/>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6161DAF6" w14:textId="43D7C7C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11.1.3. pasiūlymą pateikęs tiekėjas neatitinka pirkimo sąlygų 3.11 punkte nustatytų minimalių kvalifikacijos reikalavimų, arba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nepateikė ar nepatikslino pateiktų netikslių ar neišsamių duomenų apie atitikimą CVP IS priemonėmis;</w:t>
      </w:r>
    </w:p>
    <w:p w14:paraId="021A0562" w14:textId="4DEE7518"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11.1.4.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w:t>
      </w:r>
      <w:r w:rsidR="002B3A4A">
        <w:rPr>
          <w:rFonts w:ascii="Times New Roman" w:hAnsi="Times New Roman" w:cs="Times New Roman"/>
          <w:sz w:val="24"/>
          <w:szCs w:val="24"/>
        </w:rPr>
        <w:t>2</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11.1.5. pasiūlymas neatitinka pirkimo dokumentuose nustatytų reikalavimų;</w:t>
      </w:r>
    </w:p>
    <w:p w14:paraId="29A514E1" w14:textId="22E004B7"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7</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EEB9239"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8</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3CF97B8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9</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4B4E6742"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w:t>
      </w:r>
      <w:r w:rsidR="00EA722B">
        <w:rPr>
          <w:rFonts w:ascii="Times New Roman" w:hAnsi="Times New Roman" w:cs="Times New Roman"/>
          <w:sz w:val="24"/>
          <w:szCs w:val="24"/>
        </w:rPr>
        <w:t>0</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0813F315" w14:textId="1B26C45B"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7CA42A3C" w14:textId="0BC2371B"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12.1.</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12.2. Pasiūlymuose nurodytos kainos vertinamos eurais.</w:t>
      </w:r>
      <w:r w:rsidRPr="00E84957">
        <w:rPr>
          <w:rFonts w:ascii="Times New Roman" w:hAnsi="Times New Roman" w:cs="Times New Roman"/>
          <w:sz w:val="24"/>
          <w:szCs w:val="24"/>
        </w:rPr>
        <w:t xml:space="preserve"> </w:t>
      </w:r>
      <w:r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84957">
        <w:rPr>
          <w:rFonts w:ascii="Times New Roman" w:hAnsi="Times New Roman" w:cs="Times New Roman"/>
          <w:spacing w:val="-4"/>
          <w:sz w:val="24"/>
          <w:szCs w:val="24"/>
        </w:rPr>
        <w:t>.</w:t>
      </w:r>
    </w:p>
    <w:p w14:paraId="19F8C518" w14:textId="77777777" w:rsidR="00E84957" w:rsidRPr="00E84957" w:rsidRDefault="00E8495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w:t>
      </w:r>
      <w:r w:rsidR="0057753C" w:rsidRPr="0057753C">
        <w:rPr>
          <w:rFonts w:ascii="Times New Roman" w:hAnsi="Times New Roman" w:cs="Times New Roman"/>
          <w:sz w:val="24"/>
          <w:szCs w:val="24"/>
          <w:lang w:eastAsia="en-US"/>
        </w:rPr>
        <w:lastRenderedPageBreak/>
        <w:t>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78CF1D3B" w14:textId="75F535F4" w:rsidR="00086388" w:rsidRPr="004931AC" w:rsidRDefault="00723F27" w:rsidP="00086388">
      <w:pPr>
        <w:tabs>
          <w:tab w:val="left" w:pos="851"/>
        </w:tabs>
        <w:ind w:firstLine="709"/>
        <w:contextualSpacing/>
        <w:jc w:val="both"/>
        <w:rPr>
          <w:rFonts w:ascii="Times New Roman" w:hAnsi="Times New Roman" w:cs="Times New Roman"/>
          <w:sz w:val="24"/>
          <w:szCs w:val="24"/>
        </w:rPr>
      </w:pPr>
      <w:r w:rsidRPr="00723F27">
        <w:rPr>
          <w:rFonts w:ascii="Times New Roman" w:hAnsi="Times New Roman" w:cs="Times New Roman"/>
          <w:sz w:val="24"/>
          <w:szCs w:val="24"/>
        </w:rPr>
        <w:t xml:space="preserve">13.7. </w:t>
      </w:r>
      <w:r w:rsidRPr="004931AC">
        <w:rPr>
          <w:rFonts w:ascii="Times New Roman" w:hAnsi="Times New Roman" w:cs="Times New Roman"/>
          <w:sz w:val="24"/>
          <w:szCs w:val="24"/>
        </w:rPr>
        <w:t xml:space="preserve">Jeigu tiekėjas, kuriam buvo pasiūlyta sudaryti pirkimo sutartį, raštu atsisako ją sudaryti arba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termino nepateikia pirkimo dokumentuose nustatyto pirkimo sutarties įvykdymo užtikrinimą patvirtinančio dokumento arba neįvykdo kitų pirkimo sutartyje nustatytų jos įsigaliojimo sąlygų, </w:t>
      </w:r>
      <w:r w:rsidRPr="004931AC">
        <w:rPr>
          <w:rFonts w:ascii="Times New Roman" w:eastAsia="Times New Roman" w:hAnsi="Times New Roman" w:cs="Times New Roman"/>
          <w:sz w:val="24"/>
          <w:szCs w:val="24"/>
        </w:rPr>
        <w:t>Perkančioji organizacija</w:t>
      </w:r>
      <w:r w:rsidRPr="004931A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5B23D79C" w14:textId="77777777" w:rsidR="00723F27"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lastRenderedPageBreak/>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7657BF27" w14:textId="4831EC9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1F4D36F4" w14:textId="77777777" w:rsidR="00E84957" w:rsidRPr="00E84957" w:rsidRDefault="00E84957" w:rsidP="00E84957">
      <w:pPr>
        <w:tabs>
          <w:tab w:val="left" w:pos="709"/>
        </w:tabs>
        <w:jc w:val="both"/>
        <w:rPr>
          <w:rFonts w:ascii="Times New Roman" w:hAnsi="Times New Roman" w:cs="Times New Roman"/>
          <w:sz w:val="24"/>
          <w:szCs w:val="24"/>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04486549" w14:textId="66A89D61" w:rsidR="001533C5" w:rsidRDefault="00E84957" w:rsidP="001533C5">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2B3A4A">
        <w:rPr>
          <w:rFonts w:ascii="Times New Roman" w:hAnsi="Times New Roman" w:cs="Times New Roman"/>
          <w:b/>
          <w:bCs/>
          <w:i/>
          <w:iCs/>
          <w:color w:val="000000"/>
          <w:sz w:val="24"/>
          <w:szCs w:val="24"/>
          <w:lang w:eastAsia="en-US"/>
        </w:rPr>
        <w:t>4</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7375769D" w14:textId="3D1364D5" w:rsidR="00251478" w:rsidRDefault="00251478" w:rsidP="001533C5">
      <w:pPr>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 xml:space="preserve">15.3. </w:t>
      </w:r>
      <w:r w:rsidRPr="00251478">
        <w:rPr>
          <w:rFonts w:ascii="Times New Roman" w:hAnsi="Times New Roman" w:cs="Times New Roman"/>
          <w:color w:val="000000"/>
          <w:sz w:val="24"/>
          <w:szCs w:val="24"/>
          <w:lang w:eastAsia="en-US"/>
        </w:rPr>
        <w:t xml:space="preserve">Už atliktus Darbus Užsakovas Rangovui apmoka per </w:t>
      </w:r>
      <w:r w:rsidR="008F1043">
        <w:rPr>
          <w:rFonts w:ascii="Times New Roman" w:hAnsi="Times New Roman" w:cs="Times New Roman"/>
          <w:color w:val="000000"/>
          <w:sz w:val="24"/>
          <w:szCs w:val="24"/>
          <w:lang w:eastAsia="en-US"/>
        </w:rPr>
        <w:t>3</w:t>
      </w:r>
      <w:r w:rsidRPr="00251478">
        <w:rPr>
          <w:rFonts w:ascii="Times New Roman" w:hAnsi="Times New Roman" w:cs="Times New Roman"/>
          <w:color w:val="000000"/>
          <w:sz w:val="24"/>
          <w:szCs w:val="24"/>
          <w:lang w:eastAsia="en-US"/>
        </w:rPr>
        <w:t>0 kalendorinių dienų nuo PVM sąskaitos faktūros gavimo dienos.</w:t>
      </w:r>
    </w:p>
    <w:p w14:paraId="432591B5" w14:textId="5B561C9C" w:rsidR="002B3A4A" w:rsidRDefault="00AC0007" w:rsidP="006B0784">
      <w:pPr>
        <w:ind w:firstLine="709"/>
        <w:jc w:val="both"/>
        <w:rPr>
          <w:rFonts w:ascii="Times New Roman" w:eastAsia="Times New Roman" w:hAnsi="Times New Roman" w:cs="Times New Roman"/>
          <w:sz w:val="24"/>
          <w:szCs w:val="24"/>
        </w:rPr>
      </w:pPr>
      <w:r w:rsidRPr="00B3055F">
        <w:rPr>
          <w:rFonts w:ascii="Times New Roman" w:hAnsi="Times New Roman" w:cs="Times New Roman"/>
          <w:color w:val="000000"/>
          <w:sz w:val="24"/>
          <w:szCs w:val="24"/>
          <w:lang w:eastAsia="en-US"/>
        </w:rPr>
        <w:t>15.</w:t>
      </w:r>
      <w:r w:rsidR="00251478">
        <w:rPr>
          <w:rFonts w:ascii="Times New Roman" w:hAnsi="Times New Roman" w:cs="Times New Roman"/>
          <w:color w:val="000000"/>
          <w:sz w:val="24"/>
          <w:szCs w:val="24"/>
          <w:lang w:eastAsia="en-US"/>
        </w:rPr>
        <w:t>4</w:t>
      </w:r>
      <w:r w:rsidRPr="00B3055F">
        <w:rPr>
          <w:rFonts w:ascii="Times New Roman" w:hAnsi="Times New Roman" w:cs="Times New Roman"/>
          <w:color w:val="000000"/>
          <w:sz w:val="24"/>
          <w:szCs w:val="24"/>
          <w:lang w:eastAsia="en-US"/>
        </w:rPr>
        <w:t xml:space="preserve">. </w:t>
      </w:r>
      <w:r w:rsidR="00994448" w:rsidRPr="005A16DA">
        <w:rPr>
          <w:rFonts w:ascii="Times New Roman" w:eastAsia="Times New Roman" w:hAnsi="Times New Roman" w:cs="Times New Roman"/>
          <w:sz w:val="24"/>
          <w:szCs w:val="24"/>
        </w:rPr>
        <w:t xml:space="preserve">Rangovas </w:t>
      </w:r>
      <w:r w:rsidR="002B3A4A">
        <w:rPr>
          <w:rFonts w:ascii="Times New Roman" w:eastAsia="Times New Roman" w:hAnsi="Times New Roman" w:cs="Times New Roman"/>
          <w:sz w:val="24"/>
          <w:szCs w:val="24"/>
        </w:rPr>
        <w:t xml:space="preserve">ne vėliau kaip </w:t>
      </w:r>
      <w:r w:rsidR="00994448" w:rsidRPr="003059BC">
        <w:rPr>
          <w:rFonts w:ascii="Times New Roman" w:eastAsia="Times New Roman" w:hAnsi="Times New Roman" w:cs="Times New Roman"/>
          <w:sz w:val="24"/>
          <w:szCs w:val="24"/>
        </w:rPr>
        <w:t xml:space="preserve">per </w:t>
      </w:r>
      <w:r w:rsidR="002B3A4A">
        <w:rPr>
          <w:rFonts w:ascii="Times New Roman" w:eastAsia="Times New Roman" w:hAnsi="Times New Roman" w:cs="Times New Roman"/>
          <w:sz w:val="24"/>
          <w:szCs w:val="24"/>
        </w:rPr>
        <w:t>10</w:t>
      </w:r>
      <w:r w:rsidR="00994448" w:rsidRPr="003059BC">
        <w:rPr>
          <w:rFonts w:ascii="Times New Roman" w:eastAsia="Times New Roman" w:hAnsi="Times New Roman" w:cs="Times New Roman"/>
          <w:sz w:val="24"/>
          <w:szCs w:val="24"/>
        </w:rPr>
        <w:t xml:space="preserve"> (</w:t>
      </w:r>
      <w:r w:rsidR="002B3A4A">
        <w:rPr>
          <w:rFonts w:ascii="Times New Roman" w:eastAsia="Times New Roman" w:hAnsi="Times New Roman" w:cs="Times New Roman"/>
          <w:sz w:val="24"/>
          <w:szCs w:val="24"/>
        </w:rPr>
        <w:t>dešimt</w:t>
      </w:r>
      <w:r w:rsidR="00994448" w:rsidRPr="003059BC">
        <w:rPr>
          <w:rFonts w:ascii="Times New Roman" w:eastAsia="Times New Roman" w:hAnsi="Times New Roman" w:cs="Times New Roman"/>
          <w:sz w:val="24"/>
          <w:szCs w:val="24"/>
        </w:rPr>
        <w:t>)</w:t>
      </w:r>
      <w:r w:rsidR="00994448" w:rsidRPr="005A16DA">
        <w:rPr>
          <w:rFonts w:ascii="Times New Roman" w:eastAsia="Times New Roman" w:hAnsi="Times New Roman" w:cs="Times New Roman"/>
          <w:sz w:val="24"/>
          <w:szCs w:val="24"/>
        </w:rPr>
        <w:t xml:space="preserve"> darbo dien</w:t>
      </w:r>
      <w:r w:rsidR="002B3A4A">
        <w:rPr>
          <w:rFonts w:ascii="Times New Roman" w:eastAsia="Times New Roman" w:hAnsi="Times New Roman" w:cs="Times New Roman"/>
          <w:sz w:val="24"/>
          <w:szCs w:val="24"/>
        </w:rPr>
        <w:t>ų</w:t>
      </w:r>
      <w:r w:rsidR="00994448" w:rsidRPr="005A16DA">
        <w:rPr>
          <w:rFonts w:ascii="Times New Roman" w:eastAsia="Times New Roman" w:hAnsi="Times New Roman" w:cs="Times New Roman"/>
          <w:sz w:val="24"/>
          <w:szCs w:val="24"/>
        </w:rPr>
        <w:t xml:space="preserve">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w:t>
      </w:r>
      <w:r w:rsidR="002B3A4A">
        <w:rPr>
          <w:rFonts w:ascii="Times New Roman" w:eastAsia="Times New Roman" w:hAnsi="Times New Roman" w:cs="Times New Roman"/>
          <w:sz w:val="24"/>
          <w:szCs w:val="24"/>
        </w:rPr>
        <w:t>.</w:t>
      </w:r>
      <w:r w:rsidR="00994448" w:rsidRPr="005A16DA">
        <w:rPr>
          <w:rFonts w:ascii="Times New Roman" w:eastAsia="Times New Roman" w:hAnsi="Times New Roman" w:cs="Times New Roman"/>
          <w:sz w:val="24"/>
          <w:szCs w:val="24"/>
        </w:rPr>
        <w:t xml:space="preserve"> </w:t>
      </w:r>
    </w:p>
    <w:p w14:paraId="34F28448" w14:textId="6DAA8E64" w:rsidR="00746639" w:rsidRDefault="00746639" w:rsidP="006B0784">
      <w:pPr>
        <w:ind w:firstLine="709"/>
        <w:jc w:val="both"/>
      </w:pPr>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D132A3">
      <w:pPr>
        <w:pStyle w:val="Literatrossraoantrat"/>
        <w:rPr>
          <w:b/>
          <w:szCs w:val="24"/>
          <w:lang w:val="lt-LT"/>
        </w:rPr>
      </w:pPr>
    </w:p>
    <w:p w14:paraId="143439A4"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Herbas arba prekių ženklas</w:t>
      </w:r>
    </w:p>
    <w:p w14:paraId="3293F3AA"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(Tiekėjo pavadinimas)</w:t>
      </w:r>
    </w:p>
    <w:p w14:paraId="70F7853D" w14:textId="77777777" w:rsidR="003A0E12" w:rsidRPr="003A0E12" w:rsidRDefault="003A0E12" w:rsidP="003A0E12">
      <w:pPr>
        <w:ind w:right="-178"/>
        <w:jc w:val="center"/>
        <w:rPr>
          <w:rFonts w:ascii="Times New Roman" w:eastAsia="Times New Roman" w:hAnsi="Times New Roman" w:cs="Times New Roman"/>
          <w:sz w:val="24"/>
          <w:szCs w:val="24"/>
        </w:rPr>
      </w:pPr>
    </w:p>
    <w:p w14:paraId="62BF761C"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23013D"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rPr>
      </w:pPr>
    </w:p>
    <w:p w14:paraId="67F35EAB"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u w:val="single"/>
        </w:rPr>
      </w:pPr>
      <w:r w:rsidRPr="003A0E12">
        <w:rPr>
          <w:rFonts w:ascii="Times New Roman" w:eastAsia="Times New Roman" w:hAnsi="Times New Roman" w:cs="Times New Roman"/>
          <w:sz w:val="24"/>
          <w:szCs w:val="24"/>
          <w:u w:val="single"/>
        </w:rPr>
        <w:t xml:space="preserve"> Panevėžio miesto savivaldybės administracija</w:t>
      </w:r>
    </w:p>
    <w:p w14:paraId="7E83BA55" w14:textId="77777777" w:rsidR="003A0E12" w:rsidRPr="003A0E12" w:rsidRDefault="003A0E12" w:rsidP="003A0E12">
      <w:pPr>
        <w:tabs>
          <w:tab w:val="center" w:pos="2520"/>
        </w:tabs>
        <w:jc w:val="both"/>
        <w:rPr>
          <w:rFonts w:ascii="Times New Roman" w:eastAsia="Times New Roman" w:hAnsi="Times New Roman" w:cs="Times New Roman"/>
        </w:rPr>
      </w:pPr>
      <w:r w:rsidRPr="003A0E12">
        <w:rPr>
          <w:rFonts w:ascii="Times New Roman" w:eastAsia="Times New Roman" w:hAnsi="Times New Roman" w:cs="Times New Roman"/>
        </w:rPr>
        <w:t>(Adresatas (perkančioji organizacija))</w:t>
      </w:r>
    </w:p>
    <w:p w14:paraId="06C7971E" w14:textId="77777777" w:rsidR="003A0E12" w:rsidRDefault="003A0E12" w:rsidP="00D132A3">
      <w:pPr>
        <w:tabs>
          <w:tab w:val="left" w:pos="1584"/>
        </w:tabs>
        <w:rPr>
          <w:rFonts w:ascii="Times New Roman" w:hAnsi="Times New Roman" w:cs="Times New Roman"/>
          <w:b/>
          <w:sz w:val="24"/>
          <w:szCs w:val="24"/>
        </w:rPr>
      </w:pPr>
    </w:p>
    <w:p w14:paraId="2765F68B" w14:textId="02DD81C2"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5DB20D85"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2B3A4A">
        <w:rPr>
          <w:rFonts w:ascii="Times New Roman" w:eastAsia="Times New Roman" w:hAnsi="Times New Roman" w:cs="Times New Roman"/>
          <w:b/>
          <w:caps/>
          <w:color w:val="000000"/>
          <w:sz w:val="24"/>
          <w:szCs w:val="24"/>
        </w:rPr>
        <w:t>DVIRAČIŲ TAKO NUO J. JANONIO G. LINK BERČIŪNŲ GYVENVIETĖS ĮRENGIMO RANGOS DARBAI</w:t>
      </w:r>
      <w:r w:rsidRPr="007354E8">
        <w:rPr>
          <w:rFonts w:ascii="Times New Roman" w:hAnsi="Times New Roman" w:cs="Times New Roman"/>
          <w:b/>
          <w:sz w:val="24"/>
          <w:szCs w:val="24"/>
        </w:rPr>
        <w:t xml:space="preserve">“ </w:t>
      </w:r>
    </w:p>
    <w:p w14:paraId="34E77BA6"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2F7F6579"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(Data)</w:t>
      </w:r>
    </w:p>
    <w:p w14:paraId="4564A873"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D132A3">
        <w:rPr>
          <w:rFonts w:ascii="Times New Roman" w:hAnsi="Times New Roman" w:cs="Times New Roman"/>
          <w:sz w:val="20"/>
          <w:szCs w:val="20"/>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6480B943" w14:textId="6A62BAA5"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Šiuo pasiūlymu pažymime, kad sutinkame su visomis pirkimo sąlygomis, nustatytomis supaprastinto pirkimo vykdomo atviro konkurso būdu dokumentuose. </w:t>
      </w:r>
    </w:p>
    <w:p w14:paraId="3950337B" w14:textId="77777777" w:rsidR="007354E8" w:rsidRPr="007354E8" w:rsidRDefault="007354E8" w:rsidP="007354E8">
      <w:pPr>
        <w:ind w:firstLine="720"/>
        <w:jc w:val="both"/>
        <w:rPr>
          <w:rFonts w:ascii="Times New Roman" w:hAnsi="Times New Roman" w:cs="Times New Roman"/>
          <w:b/>
          <w:bCs/>
          <w:sz w:val="24"/>
          <w:szCs w:val="24"/>
        </w:rPr>
      </w:pPr>
      <w:r w:rsidRPr="007354E8">
        <w:rPr>
          <w:rFonts w:ascii="Times New Roman" w:hAnsi="Times New Roman" w:cs="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298"/>
        <w:gridCol w:w="1051"/>
        <w:gridCol w:w="908"/>
        <w:gridCol w:w="1547"/>
      </w:tblGrid>
      <w:tr w:rsidR="007354E8" w:rsidRPr="007354E8" w14:paraId="0BE7E324" w14:textId="77777777" w:rsidTr="00421A08">
        <w:trPr>
          <w:cantSplit/>
          <w:jc w:val="center"/>
        </w:trPr>
        <w:tc>
          <w:tcPr>
            <w:tcW w:w="680" w:type="dxa"/>
            <w:vAlign w:val="center"/>
          </w:tcPr>
          <w:p w14:paraId="54D3BDFD" w14:textId="77777777" w:rsidR="007354E8" w:rsidRPr="007354E8" w:rsidRDefault="007354E8" w:rsidP="00421A08">
            <w:pPr>
              <w:jc w:val="center"/>
              <w:rPr>
                <w:rFonts w:ascii="Times New Roman" w:hAnsi="Times New Roman" w:cs="Times New Roman"/>
                <w:b/>
                <w:sz w:val="24"/>
                <w:szCs w:val="24"/>
              </w:rPr>
            </w:pPr>
            <w:r w:rsidRPr="007354E8">
              <w:rPr>
                <w:rFonts w:ascii="Times New Roman" w:hAnsi="Times New Roman" w:cs="Times New Roman"/>
                <w:b/>
                <w:sz w:val="24"/>
                <w:szCs w:val="24"/>
              </w:rPr>
              <w:t>Eil. Nr.</w:t>
            </w:r>
          </w:p>
        </w:tc>
        <w:tc>
          <w:tcPr>
            <w:tcW w:w="5298" w:type="dxa"/>
            <w:vAlign w:val="center"/>
          </w:tcPr>
          <w:p w14:paraId="5A2C779D" w14:textId="77777777" w:rsidR="007354E8" w:rsidRPr="007354E8" w:rsidRDefault="007354E8" w:rsidP="00421A08">
            <w:pPr>
              <w:jc w:val="both"/>
              <w:rPr>
                <w:rFonts w:ascii="Times New Roman" w:hAnsi="Times New Roman" w:cs="Times New Roman"/>
                <w:sz w:val="24"/>
                <w:szCs w:val="24"/>
              </w:rPr>
            </w:pPr>
            <w:r w:rsidRPr="007354E8">
              <w:rPr>
                <w:rFonts w:ascii="Times New Roman" w:hAnsi="Times New Roman" w:cs="Times New Roman"/>
                <w:b/>
                <w:sz w:val="24"/>
                <w:szCs w:val="24"/>
              </w:rPr>
              <w:t>Darbų  pavadinimas</w:t>
            </w:r>
          </w:p>
        </w:tc>
        <w:tc>
          <w:tcPr>
            <w:tcW w:w="1051" w:type="dxa"/>
            <w:vAlign w:val="center"/>
          </w:tcPr>
          <w:p w14:paraId="76F5A0A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be</w:t>
            </w:r>
          </w:p>
          <w:p w14:paraId="4821A9C5"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 (Eur)</w:t>
            </w:r>
          </w:p>
        </w:tc>
        <w:tc>
          <w:tcPr>
            <w:tcW w:w="908" w:type="dxa"/>
            <w:vAlign w:val="center"/>
          </w:tcPr>
          <w:p w14:paraId="4E7AC8E7"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w:t>
            </w:r>
          </w:p>
          <w:p w14:paraId="577A13B1"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 proc.</w:t>
            </w:r>
          </w:p>
          <w:p w14:paraId="01525BF9"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c>
          <w:tcPr>
            <w:tcW w:w="1547" w:type="dxa"/>
            <w:vAlign w:val="center"/>
          </w:tcPr>
          <w:p w14:paraId="4F9F1DCC"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su PVM,</w:t>
            </w:r>
          </w:p>
          <w:p w14:paraId="2646F9BF"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r>
      <w:tr w:rsidR="007354E8" w:rsidRPr="007354E8" w14:paraId="1B2E34EC" w14:textId="77777777" w:rsidTr="00421A08">
        <w:trPr>
          <w:trHeight w:val="179"/>
          <w:jc w:val="center"/>
        </w:trPr>
        <w:tc>
          <w:tcPr>
            <w:tcW w:w="680" w:type="dxa"/>
          </w:tcPr>
          <w:p w14:paraId="5A018BE2" w14:textId="77777777" w:rsidR="007354E8" w:rsidRPr="007354E8" w:rsidRDefault="007354E8" w:rsidP="00421A08">
            <w:pPr>
              <w:rPr>
                <w:rFonts w:ascii="Times New Roman" w:hAnsi="Times New Roman" w:cs="Times New Roman"/>
                <w:b/>
                <w:sz w:val="24"/>
                <w:szCs w:val="24"/>
              </w:rPr>
            </w:pPr>
            <w:r w:rsidRPr="007354E8">
              <w:rPr>
                <w:rFonts w:ascii="Times New Roman" w:hAnsi="Times New Roman" w:cs="Times New Roman"/>
                <w:b/>
                <w:sz w:val="24"/>
                <w:szCs w:val="24"/>
              </w:rPr>
              <w:t>1.</w:t>
            </w:r>
          </w:p>
        </w:tc>
        <w:tc>
          <w:tcPr>
            <w:tcW w:w="5298" w:type="dxa"/>
            <w:vAlign w:val="center"/>
          </w:tcPr>
          <w:p w14:paraId="08603299" w14:textId="323EB168" w:rsidR="007354E8" w:rsidRPr="00CC6BFD" w:rsidRDefault="002B3A4A" w:rsidP="002B3A4A">
            <w:pPr>
              <w:rPr>
                <w:rFonts w:ascii="Times New Roman" w:hAnsi="Times New Roman" w:cs="Times New Roman"/>
                <w:b/>
                <w:bCs/>
                <w:color w:val="000000"/>
                <w:sz w:val="24"/>
                <w:szCs w:val="24"/>
              </w:rPr>
            </w:pPr>
            <w:r>
              <w:rPr>
                <w:rFonts w:ascii="Times New Roman" w:eastAsia="Times New Roman" w:hAnsi="Times New Roman" w:cs="Times New Roman"/>
                <w:b/>
                <w:color w:val="000000"/>
                <w:sz w:val="24"/>
                <w:szCs w:val="24"/>
              </w:rPr>
              <w:t>Dviračių tako nuo j. Janonio g. Link Berčiūnų gyvenvietės įrengimo rangos darbai</w:t>
            </w:r>
          </w:p>
        </w:tc>
        <w:tc>
          <w:tcPr>
            <w:tcW w:w="1051" w:type="dxa"/>
          </w:tcPr>
          <w:p w14:paraId="6D81D4B9" w14:textId="77777777" w:rsidR="007354E8" w:rsidRPr="007354E8" w:rsidRDefault="007354E8" w:rsidP="00421A08">
            <w:pPr>
              <w:rPr>
                <w:rFonts w:ascii="Times New Roman" w:hAnsi="Times New Roman" w:cs="Times New Roman"/>
                <w:sz w:val="24"/>
                <w:szCs w:val="24"/>
              </w:rPr>
            </w:pPr>
          </w:p>
        </w:tc>
        <w:tc>
          <w:tcPr>
            <w:tcW w:w="908" w:type="dxa"/>
          </w:tcPr>
          <w:p w14:paraId="28CA9F71" w14:textId="77777777" w:rsidR="007354E8" w:rsidRPr="007354E8" w:rsidRDefault="007354E8" w:rsidP="00421A08">
            <w:pPr>
              <w:rPr>
                <w:rFonts w:ascii="Times New Roman" w:hAnsi="Times New Roman" w:cs="Times New Roman"/>
                <w:sz w:val="24"/>
                <w:szCs w:val="24"/>
              </w:rPr>
            </w:pPr>
          </w:p>
        </w:tc>
        <w:tc>
          <w:tcPr>
            <w:tcW w:w="1547" w:type="dxa"/>
          </w:tcPr>
          <w:p w14:paraId="00536AA0" w14:textId="77777777" w:rsidR="007354E8" w:rsidRPr="007354E8" w:rsidRDefault="007354E8" w:rsidP="00421A08">
            <w:pPr>
              <w:rPr>
                <w:rFonts w:ascii="Times New Roman" w:hAnsi="Times New Roman" w:cs="Times New Roman"/>
                <w:sz w:val="24"/>
                <w:szCs w:val="24"/>
              </w:rPr>
            </w:pPr>
          </w:p>
        </w:tc>
      </w:tr>
      <w:tr w:rsidR="007354E8" w:rsidRPr="007354E8" w14:paraId="7457D3DC" w14:textId="77777777" w:rsidTr="00421A08">
        <w:trPr>
          <w:trHeight w:val="445"/>
          <w:jc w:val="center"/>
        </w:trPr>
        <w:tc>
          <w:tcPr>
            <w:tcW w:w="5978" w:type="dxa"/>
            <w:gridSpan w:val="2"/>
            <w:tcBorders>
              <w:top w:val="single" w:sz="12" w:space="0" w:color="auto"/>
              <w:left w:val="single" w:sz="4" w:space="0" w:color="auto"/>
              <w:bottom w:val="single" w:sz="4" w:space="0" w:color="auto"/>
              <w:right w:val="single" w:sz="12" w:space="0" w:color="auto"/>
            </w:tcBorders>
          </w:tcPr>
          <w:p w14:paraId="56B10F6F" w14:textId="77777777" w:rsidR="007354E8" w:rsidRPr="007354E8" w:rsidRDefault="007354E8" w:rsidP="00421A08">
            <w:pPr>
              <w:jc w:val="right"/>
              <w:rPr>
                <w:rFonts w:ascii="Times New Roman" w:hAnsi="Times New Roman" w:cs="Times New Roman"/>
                <w:bCs/>
                <w:sz w:val="24"/>
                <w:szCs w:val="24"/>
              </w:rPr>
            </w:pPr>
            <w:r w:rsidRPr="007354E8">
              <w:rPr>
                <w:rFonts w:ascii="Times New Roman" w:hAnsi="Times New Roman" w:cs="Times New Roman"/>
                <w:b/>
                <w:color w:val="000000"/>
                <w:sz w:val="24"/>
                <w:szCs w:val="24"/>
              </w:rPr>
              <w:t>Bendra darbų kaina:</w:t>
            </w:r>
          </w:p>
        </w:tc>
        <w:tc>
          <w:tcPr>
            <w:tcW w:w="1051" w:type="dxa"/>
            <w:tcBorders>
              <w:top w:val="single" w:sz="12" w:space="0" w:color="auto"/>
              <w:left w:val="single" w:sz="12" w:space="0" w:color="auto"/>
              <w:bottom w:val="single" w:sz="4" w:space="0" w:color="auto"/>
              <w:right w:val="single" w:sz="12" w:space="0" w:color="auto"/>
            </w:tcBorders>
          </w:tcPr>
          <w:p w14:paraId="61AA0B69" w14:textId="77777777" w:rsidR="007354E8" w:rsidRPr="007354E8" w:rsidRDefault="007354E8" w:rsidP="00421A08">
            <w:pPr>
              <w:rPr>
                <w:rFonts w:ascii="Times New Roman" w:hAnsi="Times New Roman" w:cs="Times New Roman"/>
                <w:sz w:val="24"/>
                <w:szCs w:val="24"/>
              </w:rPr>
            </w:pPr>
          </w:p>
        </w:tc>
        <w:tc>
          <w:tcPr>
            <w:tcW w:w="908" w:type="dxa"/>
            <w:tcBorders>
              <w:top w:val="single" w:sz="12" w:space="0" w:color="auto"/>
              <w:left w:val="single" w:sz="12" w:space="0" w:color="auto"/>
              <w:bottom w:val="single" w:sz="4" w:space="0" w:color="auto"/>
              <w:right w:val="single" w:sz="12" w:space="0" w:color="auto"/>
            </w:tcBorders>
          </w:tcPr>
          <w:p w14:paraId="53849F2C" w14:textId="77777777" w:rsidR="007354E8" w:rsidRPr="007354E8" w:rsidRDefault="007354E8" w:rsidP="00421A08">
            <w:pPr>
              <w:rPr>
                <w:rFonts w:ascii="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21DB47A2" w14:textId="77777777" w:rsidR="007354E8" w:rsidRPr="007354E8" w:rsidRDefault="007354E8" w:rsidP="00421A08">
            <w:pPr>
              <w:rPr>
                <w:rFonts w:ascii="Times New Roman" w:hAnsi="Times New Roman" w:cs="Times New Roman"/>
                <w:sz w:val="24"/>
                <w:szCs w:val="24"/>
              </w:rPr>
            </w:pPr>
          </w:p>
        </w:tc>
      </w:tr>
    </w:tbl>
    <w:p w14:paraId="6867A019" w14:textId="77777777" w:rsidR="007354E8" w:rsidRPr="007A2024" w:rsidRDefault="007354E8" w:rsidP="007354E8">
      <w:pPr>
        <w:jc w:val="both"/>
        <w:rPr>
          <w:rFonts w:ascii="Times New Roman" w:hAnsi="Times New Roman" w:cs="Times New Roman"/>
        </w:rPr>
      </w:pPr>
      <w:r w:rsidRPr="007A2024">
        <w:rPr>
          <w:rFonts w:ascii="Times New Roman" w:hAnsi="Times New Roman" w:cs="Times New Roman"/>
        </w:rPr>
        <w:t xml:space="preserve">Pastaba:  </w:t>
      </w:r>
    </w:p>
    <w:p w14:paraId="6A75BE9D" w14:textId="7DF60FE9" w:rsidR="007354E8" w:rsidRDefault="007354E8" w:rsidP="007354E8">
      <w:pPr>
        <w:jc w:val="both"/>
        <w:rPr>
          <w:rFonts w:ascii="Times New Roman" w:hAnsi="Times New Roman" w:cs="Times New Roman"/>
        </w:rPr>
      </w:pPr>
      <w:r w:rsidRPr="007A2024">
        <w:rPr>
          <w:rFonts w:ascii="Times New Roman" w:hAnsi="Times New Roman" w:cs="Times New Roman"/>
        </w:rPr>
        <w:t>- kainos pasiūlyme nurodomos, paliekant du skaitmenis po kablelio</w:t>
      </w:r>
      <w:r w:rsidR="00456DA8">
        <w:rPr>
          <w:rFonts w:ascii="Times New Roman" w:hAnsi="Times New Roman" w:cs="Times New Roman"/>
        </w:rPr>
        <w:t>.</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77777777"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Bendra pasiūlymo kaina su PVM -________________Eur (</w:t>
      </w:r>
      <w:r w:rsidRPr="00766D54">
        <w:rPr>
          <w:rFonts w:ascii="Times New Roman" w:hAnsi="Times New Roman" w:cs="Times New Roman"/>
          <w:b/>
          <w:sz w:val="24"/>
          <w:szCs w:val="24"/>
        </w:rPr>
        <w:t>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7AE95460"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 taip pat PVM, kuris sudaro ____________Eur.</w:t>
      </w:r>
    </w:p>
    <w:p w14:paraId="6456E307" w14:textId="77777777" w:rsidR="007354E8" w:rsidRPr="00766D54" w:rsidRDefault="007354E8" w:rsidP="007354E8">
      <w:pPr>
        <w:jc w:val="both"/>
        <w:rPr>
          <w:rFonts w:ascii="Times New Roman" w:hAnsi="Times New Roman" w:cs="Times New Roman"/>
          <w:sz w:val="24"/>
          <w:szCs w:val="24"/>
        </w:rPr>
      </w:pPr>
    </w:p>
    <w:p w14:paraId="745082FE"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1C022F42" w14:textId="77777777" w:rsidR="00374029" w:rsidRDefault="00374029" w:rsidP="00374029">
      <w:pPr>
        <w:jc w:val="both"/>
        <w:rPr>
          <w:rFonts w:ascii="Times New Roman" w:hAnsi="Times New Roman" w:cs="Times New Roman"/>
          <w:b/>
          <w:sz w:val="24"/>
          <w:szCs w:val="24"/>
        </w:rPr>
      </w:pPr>
    </w:p>
    <w:p w14:paraId="5210DDEE" w14:textId="31FB97FA" w:rsidR="007354E8" w:rsidRPr="003D686B" w:rsidRDefault="007354E8" w:rsidP="00374029">
      <w:pPr>
        <w:jc w:val="both"/>
        <w:rPr>
          <w:rFonts w:ascii="Times New Roman" w:hAnsi="Times New Roman" w:cs="Times New Roman"/>
          <w:b/>
          <w:color w:val="FF0000"/>
          <w:sz w:val="24"/>
          <w:szCs w:val="24"/>
        </w:rPr>
      </w:pPr>
      <w:r w:rsidRPr="003D686B">
        <w:rPr>
          <w:rFonts w:ascii="Times New Roman" w:hAnsi="Times New Roman" w:cs="Times New Roman"/>
          <w:b/>
          <w:color w:val="FF0000"/>
          <w:sz w:val="24"/>
          <w:szCs w:val="24"/>
        </w:rPr>
        <w:t>Kartu su pasiūlymu pateikiamas užpildytas 2 priedas „Įkainotos veiklos sąrašas“.</w:t>
      </w:r>
    </w:p>
    <w:p w14:paraId="6C1EE44D" w14:textId="77777777" w:rsidR="007354E8" w:rsidRPr="007354E8" w:rsidRDefault="007354E8" w:rsidP="007354E8">
      <w:pPr>
        <w:tabs>
          <w:tab w:val="left" w:pos="720"/>
        </w:tabs>
        <w:jc w:val="both"/>
        <w:rPr>
          <w:rFonts w:ascii="Times New Roman" w:hAnsi="Times New Roman" w:cs="Times New Roman"/>
          <w:sz w:val="24"/>
          <w:szCs w:val="24"/>
        </w:rPr>
      </w:pPr>
    </w:p>
    <w:p w14:paraId="4E8C87CE" w14:textId="371112BE" w:rsidR="004D755A" w:rsidRPr="007354E8"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lastRenderedPageBreak/>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7993D6" w14:textId="77777777" w:rsidR="007354E8" w:rsidRPr="007354E8" w:rsidRDefault="007354E8" w:rsidP="007354E8">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35F759B" w14:textId="2508C869" w:rsidR="007354E8" w:rsidRPr="00D132A3" w:rsidRDefault="007354E8" w:rsidP="00D132A3">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Siūlomi darbai visiškai atitinka pirkimo dokumentuose nurodytus reikalavimus. </w:t>
      </w: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proofErr w:type="spellStart"/>
            <w:r w:rsidRPr="007354E8">
              <w:rPr>
                <w:rFonts w:ascii="Times New Roman" w:hAnsi="Times New Roman" w:cs="Times New Roman"/>
                <w:sz w:val="24"/>
                <w:szCs w:val="24"/>
              </w:rPr>
              <w:t>Eil.Nr</w:t>
            </w:r>
            <w:proofErr w:type="spellEnd"/>
            <w:r w:rsidRPr="007354E8">
              <w:rPr>
                <w:rFonts w:ascii="Times New Roman" w:hAnsi="Times New Roman" w:cs="Times New Roman"/>
                <w:sz w:val="24"/>
                <w:szCs w:val="24"/>
              </w:rPr>
              <w:t>.</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shd w:val="clear" w:color="auto" w:fill="auto"/>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w:t>
            </w:r>
            <w:proofErr w:type="spellStart"/>
            <w:r w:rsidRPr="007354E8">
              <w:rPr>
                <w:rFonts w:ascii="Times New Roman" w:hAnsi="Times New Roman" w:cs="Times New Roman"/>
                <w:color w:val="000000"/>
                <w:sz w:val="24"/>
                <w:szCs w:val="24"/>
                <w:lang w:eastAsia="en-US"/>
              </w:rPr>
              <w:t>kvazisubtiekėjus</w:t>
            </w:r>
            <w:proofErr w:type="spellEnd"/>
            <w:r w:rsidRPr="007354E8">
              <w:rPr>
                <w:rFonts w:ascii="Times New Roman" w:hAnsi="Times New Roman" w:cs="Times New Roman"/>
                <w:color w:val="000000"/>
                <w:sz w:val="24"/>
                <w:szCs w:val="24"/>
                <w:lang w:eastAsia="en-US"/>
              </w:rPr>
              <w:t xml:space="preserve">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shd w:val="clear" w:color="auto" w:fill="auto"/>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shd w:val="clear" w:color="auto" w:fill="auto"/>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shd w:val="clear" w:color="auto" w:fill="auto"/>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shd w:val="clear" w:color="auto" w:fill="auto"/>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shd w:val="clear" w:color="auto" w:fill="auto"/>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shd w:val="clear" w:color="auto" w:fill="auto"/>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shd w:val="clear" w:color="auto" w:fill="auto"/>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shd w:val="clear" w:color="auto" w:fill="auto"/>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shd w:val="clear" w:color="auto" w:fill="auto"/>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shd w:val="clear" w:color="auto" w:fill="auto"/>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shd w:val="clear" w:color="auto" w:fill="auto"/>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shd w:val="clear" w:color="auto" w:fill="auto"/>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shd w:val="clear" w:color="auto" w:fill="auto"/>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529ACE19" w14:textId="2DACB96E" w:rsidR="007354E8" w:rsidRPr="007354E8" w:rsidRDefault="007354E8" w:rsidP="00D132A3">
      <w:pPr>
        <w:ind w:firstLine="1296"/>
        <w:rPr>
          <w:rFonts w:ascii="Times New Roman" w:hAnsi="Times New Roman" w:cs="Times New Roman"/>
          <w:sz w:val="24"/>
          <w:szCs w:val="24"/>
        </w:rPr>
      </w:pPr>
      <w:r w:rsidRPr="007354E8">
        <w:rPr>
          <w:rFonts w:ascii="Times New Roman" w:hAnsi="Times New Roman" w:cs="Times New Roman"/>
          <w:sz w:val="24"/>
          <w:szCs w:val="24"/>
        </w:rPr>
        <w:t>Pasiūlymas galioja iki   202</w:t>
      </w:r>
      <w:r w:rsidR="00885C36">
        <w:rPr>
          <w:rFonts w:ascii="Times New Roman" w:hAnsi="Times New Roman" w:cs="Times New Roman"/>
          <w:sz w:val="24"/>
          <w:szCs w:val="24"/>
        </w:rPr>
        <w:t>5</w:t>
      </w:r>
      <w:r w:rsidRPr="007354E8">
        <w:rPr>
          <w:rFonts w:ascii="Times New Roman" w:hAnsi="Times New Roman" w:cs="Times New Roman"/>
          <w:sz w:val="24"/>
          <w:szCs w:val="24"/>
        </w:rPr>
        <w:t xml:space="preserve"> m.   ______________ d.</w:t>
      </w: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3EC80124" w14:textId="7E3C63F0"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lastRenderedPageBreak/>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7FDC1526" w14:textId="77777777" w:rsidR="00620B96" w:rsidRDefault="00620B96" w:rsidP="00D132A3">
      <w:pPr>
        <w:rPr>
          <w:rFonts w:ascii="Times New Roman" w:eastAsia="Times New Roman" w:hAnsi="Times New Roman" w:cs="Times New Roman"/>
          <w:b/>
          <w:caps/>
          <w:sz w:val="23"/>
          <w:szCs w:val="23"/>
        </w:rPr>
      </w:pPr>
    </w:p>
    <w:p w14:paraId="3F901294" w14:textId="77777777" w:rsidR="002B3A4A" w:rsidRPr="002B3A4A" w:rsidRDefault="002B3A4A" w:rsidP="002B3A4A">
      <w:pPr>
        <w:jc w:val="center"/>
        <w:rPr>
          <w:rFonts w:ascii="Times New Roman" w:eastAsia="Times New Roman" w:hAnsi="Times New Roman" w:cs="Times New Roman"/>
          <w:b/>
          <w:caps/>
          <w:sz w:val="24"/>
          <w:szCs w:val="24"/>
        </w:rPr>
      </w:pPr>
      <w:r w:rsidRPr="002B3A4A">
        <w:rPr>
          <w:rFonts w:ascii="Times New Roman" w:eastAsia="Times New Roman" w:hAnsi="Times New Roman" w:cs="Times New Roman"/>
          <w:b/>
          <w:caps/>
          <w:sz w:val="24"/>
          <w:szCs w:val="24"/>
        </w:rPr>
        <w:t>Įkainotos veiklos sąrašas</w:t>
      </w:r>
    </w:p>
    <w:p w14:paraId="152584A5" w14:textId="77777777" w:rsidR="002B3A4A" w:rsidRPr="002B3A4A" w:rsidRDefault="002B3A4A" w:rsidP="002B3A4A">
      <w:pPr>
        <w:rPr>
          <w:rFonts w:ascii="Times New Roman" w:eastAsia="Times New Roman" w:hAnsi="Times New Roman" w:cs="Times New Roman"/>
          <w:b/>
          <w:sz w:val="12"/>
          <w:szCs w:val="12"/>
        </w:rPr>
      </w:pPr>
    </w:p>
    <w:p w14:paraId="5B5E6F5A" w14:textId="77777777" w:rsidR="002B3A4A" w:rsidRPr="002B3A4A" w:rsidRDefault="002B3A4A" w:rsidP="002B3A4A">
      <w:pPr>
        <w:jc w:val="both"/>
        <w:rPr>
          <w:rFonts w:ascii="Times New Roman" w:eastAsia="Times New Roman" w:hAnsi="Times New Roman" w:cs="Times New Roman"/>
          <w:b/>
          <w:sz w:val="24"/>
          <w:szCs w:val="24"/>
          <w:lang w:eastAsia="ar-SA"/>
        </w:rPr>
      </w:pPr>
      <w:r w:rsidRPr="002B3A4A">
        <w:rPr>
          <w:rFonts w:ascii="Times New Roman" w:eastAsia="Times New Roman" w:hAnsi="Times New Roman" w:cs="Times New Roman"/>
          <w:b/>
          <w:sz w:val="24"/>
          <w:szCs w:val="24"/>
          <w:lang w:eastAsia="ar-SA"/>
        </w:rPr>
        <w:t>Dviračių tako nuo J. Janonio g. link Berčiūnų gyvenvietės įrengimo rangos darbai</w:t>
      </w:r>
    </w:p>
    <w:tbl>
      <w:tblPr>
        <w:tblpPr w:leftFromText="180" w:rightFromText="180" w:vertAnchor="text" w:horzAnchor="margin" w:tblpY="168"/>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27"/>
        <w:gridCol w:w="1701"/>
        <w:gridCol w:w="1418"/>
        <w:gridCol w:w="1907"/>
      </w:tblGrid>
      <w:tr w:rsidR="002B3A4A" w:rsidRPr="002B3A4A" w14:paraId="0D4A471E" w14:textId="77777777" w:rsidTr="00D72FD8">
        <w:tc>
          <w:tcPr>
            <w:tcW w:w="846" w:type="dxa"/>
            <w:vAlign w:val="center"/>
          </w:tcPr>
          <w:p w14:paraId="50E2BF7D" w14:textId="77777777" w:rsidR="002B3A4A" w:rsidRPr="002B3A4A" w:rsidRDefault="002B3A4A" w:rsidP="002B3A4A">
            <w:pPr>
              <w:jc w:val="center"/>
              <w:rPr>
                <w:rFonts w:ascii="Times New Roman" w:eastAsia="Times New Roman" w:hAnsi="Times New Roman" w:cs="Times New Roman"/>
                <w:b/>
                <w:sz w:val="23"/>
                <w:szCs w:val="23"/>
              </w:rPr>
            </w:pPr>
            <w:r w:rsidRPr="002B3A4A">
              <w:rPr>
                <w:rFonts w:ascii="Times New Roman" w:eastAsia="Times New Roman" w:hAnsi="Times New Roman" w:cs="Times New Roman"/>
                <w:b/>
                <w:sz w:val="23"/>
                <w:szCs w:val="23"/>
              </w:rPr>
              <w:t>Nr.</w:t>
            </w:r>
          </w:p>
        </w:tc>
        <w:tc>
          <w:tcPr>
            <w:tcW w:w="3827" w:type="dxa"/>
            <w:vAlign w:val="center"/>
          </w:tcPr>
          <w:p w14:paraId="25D8F88D" w14:textId="77777777" w:rsidR="002B3A4A" w:rsidRPr="002B3A4A" w:rsidRDefault="002B3A4A" w:rsidP="002B3A4A">
            <w:pPr>
              <w:jc w:val="center"/>
              <w:rPr>
                <w:rFonts w:ascii="Times New Roman" w:eastAsia="Times New Roman" w:hAnsi="Times New Roman" w:cs="Times New Roman"/>
                <w:sz w:val="23"/>
                <w:szCs w:val="23"/>
              </w:rPr>
            </w:pPr>
            <w:r w:rsidRPr="002B3A4A">
              <w:rPr>
                <w:rFonts w:ascii="Times New Roman" w:eastAsia="Times New Roman" w:hAnsi="Times New Roman" w:cs="Times New Roman"/>
                <w:b/>
                <w:sz w:val="23"/>
                <w:szCs w:val="23"/>
              </w:rPr>
              <w:t>Darbų veiklos (etapo) pavadinimas</w:t>
            </w:r>
          </w:p>
        </w:tc>
        <w:tc>
          <w:tcPr>
            <w:tcW w:w="1701" w:type="dxa"/>
            <w:vAlign w:val="center"/>
          </w:tcPr>
          <w:p w14:paraId="0FC40068" w14:textId="77777777" w:rsidR="002B3A4A" w:rsidRPr="002B3A4A" w:rsidRDefault="002B3A4A" w:rsidP="002B3A4A">
            <w:pPr>
              <w:jc w:val="center"/>
              <w:rPr>
                <w:rFonts w:ascii="Times New Roman" w:eastAsia="Times New Roman" w:hAnsi="Times New Roman" w:cs="Times New Roman"/>
                <w:i/>
                <w:sz w:val="23"/>
                <w:szCs w:val="23"/>
              </w:rPr>
            </w:pPr>
            <w:r w:rsidRPr="002B3A4A">
              <w:rPr>
                <w:rFonts w:ascii="Times New Roman" w:eastAsia="Times New Roman" w:hAnsi="Times New Roman" w:cs="Times New Roman"/>
                <w:b/>
                <w:sz w:val="23"/>
                <w:szCs w:val="23"/>
              </w:rPr>
              <w:t>Bendra darbo apimtis (fiziniais mato vienetais, jei reikalinga)</w:t>
            </w:r>
          </w:p>
        </w:tc>
        <w:tc>
          <w:tcPr>
            <w:tcW w:w="1418" w:type="dxa"/>
            <w:vAlign w:val="center"/>
          </w:tcPr>
          <w:p w14:paraId="6D505EAF" w14:textId="77777777" w:rsidR="002B3A4A" w:rsidRPr="002B3A4A" w:rsidRDefault="002B3A4A" w:rsidP="002B3A4A">
            <w:pPr>
              <w:jc w:val="center"/>
              <w:rPr>
                <w:rFonts w:ascii="Times New Roman" w:eastAsia="Times New Roman" w:hAnsi="Times New Roman" w:cs="Times New Roman"/>
                <w:b/>
                <w:sz w:val="23"/>
                <w:szCs w:val="23"/>
              </w:rPr>
            </w:pPr>
            <w:r w:rsidRPr="002B3A4A">
              <w:rPr>
                <w:rFonts w:ascii="Times New Roman" w:eastAsia="Times New Roman" w:hAnsi="Times New Roman" w:cs="Times New Roman"/>
                <w:b/>
                <w:sz w:val="23"/>
                <w:szCs w:val="23"/>
              </w:rPr>
              <w:t>Darbo (etapo) kaina, (valiuta) be PVM</w:t>
            </w:r>
          </w:p>
          <w:p w14:paraId="3F4D55A9" w14:textId="77777777" w:rsidR="002B3A4A" w:rsidRPr="002B3A4A" w:rsidRDefault="002B3A4A" w:rsidP="002B3A4A">
            <w:pPr>
              <w:jc w:val="center"/>
              <w:rPr>
                <w:rFonts w:ascii="Times New Roman" w:eastAsia="Times New Roman" w:hAnsi="Times New Roman" w:cs="Times New Roman"/>
                <w:i/>
                <w:sz w:val="23"/>
                <w:szCs w:val="23"/>
              </w:rPr>
            </w:pPr>
            <w:r w:rsidRPr="002B3A4A">
              <w:rPr>
                <w:rFonts w:ascii="Times New Roman" w:eastAsia="Times New Roman" w:hAnsi="Times New Roman" w:cs="Times New Roman"/>
                <w:i/>
                <w:sz w:val="23"/>
                <w:szCs w:val="23"/>
              </w:rPr>
              <w:t>(Pildo rangovas)</w:t>
            </w:r>
          </w:p>
        </w:tc>
        <w:tc>
          <w:tcPr>
            <w:tcW w:w="1907" w:type="dxa"/>
            <w:vAlign w:val="center"/>
          </w:tcPr>
          <w:p w14:paraId="14DC186D" w14:textId="77777777" w:rsidR="002B3A4A" w:rsidRPr="002B3A4A" w:rsidRDefault="002B3A4A" w:rsidP="002B3A4A">
            <w:pPr>
              <w:jc w:val="center"/>
              <w:rPr>
                <w:rFonts w:ascii="Times New Roman" w:eastAsia="Times New Roman" w:hAnsi="Times New Roman" w:cs="Times New Roman"/>
              </w:rPr>
            </w:pPr>
            <w:r w:rsidRPr="002B3A4A">
              <w:rPr>
                <w:rFonts w:ascii="Times New Roman" w:eastAsia="Times New Roman" w:hAnsi="Times New Roman" w:cs="Times New Roman"/>
                <w:b/>
              </w:rPr>
              <w:t>Pastabos</w:t>
            </w:r>
          </w:p>
          <w:p w14:paraId="5AA1D3E1" w14:textId="77777777" w:rsidR="002B3A4A" w:rsidRPr="002B3A4A" w:rsidRDefault="002B3A4A" w:rsidP="002B3A4A">
            <w:pPr>
              <w:jc w:val="center"/>
              <w:rPr>
                <w:rFonts w:ascii="Times New Roman" w:eastAsia="Times New Roman" w:hAnsi="Times New Roman" w:cs="Times New Roman"/>
                <w:b/>
                <w:i/>
              </w:rPr>
            </w:pPr>
            <w:r w:rsidRPr="002B3A4A">
              <w:rPr>
                <w:rFonts w:ascii="Times New Roman" w:eastAsia="Times New Roman" w:hAnsi="Times New Roman" w:cs="Times New Roman"/>
                <w:i/>
              </w:rPr>
              <w:t>(Pildo rangovas)</w:t>
            </w:r>
          </w:p>
        </w:tc>
      </w:tr>
      <w:tr w:rsidR="002B3A4A" w:rsidRPr="002B3A4A" w14:paraId="3CA87BDE" w14:textId="77777777" w:rsidTr="00D72FD8">
        <w:tc>
          <w:tcPr>
            <w:tcW w:w="9699" w:type="dxa"/>
            <w:gridSpan w:val="5"/>
          </w:tcPr>
          <w:p w14:paraId="7596FE58" w14:textId="77777777" w:rsidR="002B3A4A" w:rsidRPr="002B3A4A" w:rsidRDefault="002B3A4A" w:rsidP="002B3A4A">
            <w:pPr>
              <w:jc w:val="both"/>
              <w:rPr>
                <w:rFonts w:ascii="Times New Roman" w:eastAsia="Times New Roman" w:hAnsi="Times New Roman" w:cs="Times New Roman"/>
                <w:i/>
              </w:rPr>
            </w:pPr>
            <w:r w:rsidRPr="002B3A4A">
              <w:rPr>
                <w:rFonts w:ascii="Times New Roman" w:eastAsia="Times New Roman" w:hAnsi="Times New Roman" w:cs="Times New Roman"/>
                <w:i/>
              </w:rPr>
              <w:t xml:space="preserve">Darbai numatomi finansuoti </w:t>
            </w:r>
            <w:r w:rsidRPr="002B3A4A">
              <w:rPr>
                <w:rFonts w:ascii="Times New Roman" w:eastAsia="Times New Roman" w:hAnsi="Times New Roman" w:cs="Times New Roman"/>
                <w:sz w:val="24"/>
                <w:szCs w:val="24"/>
              </w:rPr>
              <w:t xml:space="preserve"> </w:t>
            </w:r>
            <w:r w:rsidRPr="002B3A4A">
              <w:rPr>
                <w:rFonts w:ascii="Times New Roman" w:eastAsia="Times New Roman" w:hAnsi="Times New Roman" w:cs="Times New Roman"/>
                <w:i/>
              </w:rPr>
              <w:t xml:space="preserve">projekto </w:t>
            </w:r>
            <w:r w:rsidRPr="002B3A4A">
              <w:rPr>
                <w:rFonts w:ascii="Times New Roman" w:eastAsia="Times New Roman" w:hAnsi="Times New Roman" w:cs="Times New Roman"/>
                <w:sz w:val="24"/>
                <w:szCs w:val="24"/>
              </w:rPr>
              <w:t xml:space="preserve"> </w:t>
            </w:r>
            <w:r w:rsidRPr="002B3A4A">
              <w:rPr>
                <w:rFonts w:ascii="Times New Roman" w:eastAsia="Times New Roman" w:hAnsi="Times New Roman" w:cs="Times New Roman"/>
                <w:i/>
              </w:rPr>
              <w:t xml:space="preserve">„Dviračių tako nuo Vakarinės g. link Berčiūnų gyvenvietės modernizavimas integruojant į bendrą </w:t>
            </w:r>
            <w:proofErr w:type="spellStart"/>
            <w:r w:rsidRPr="002B3A4A">
              <w:rPr>
                <w:rFonts w:ascii="Times New Roman" w:eastAsia="Times New Roman" w:hAnsi="Times New Roman" w:cs="Times New Roman"/>
                <w:i/>
              </w:rPr>
              <w:t>bevariklio</w:t>
            </w:r>
            <w:proofErr w:type="spellEnd"/>
            <w:r w:rsidRPr="002B3A4A">
              <w:rPr>
                <w:rFonts w:ascii="Times New Roman" w:eastAsia="Times New Roman" w:hAnsi="Times New Roman" w:cs="Times New Roman"/>
                <w:i/>
              </w:rPr>
              <w:t xml:space="preserve"> transporto tinklą“ Nr. 25-101-P-0001 lėšomis, finansuojamo </w:t>
            </w:r>
            <w:r w:rsidRPr="002B3A4A">
              <w:rPr>
                <w:rFonts w:ascii="Times New Roman" w:eastAsia="Times New Roman" w:hAnsi="Times New Roman" w:cs="Times New Roman"/>
                <w:bCs/>
                <w:i/>
              </w:rPr>
              <w:t xml:space="preserve">regioninės pažangos priemonės Nr. 10-001-06-01-03 (RE) „Skatinti darnų judumą miestuose“  ir </w:t>
            </w:r>
            <w:r w:rsidRPr="002B3A4A">
              <w:rPr>
                <w:rFonts w:ascii="Times New Roman" w:eastAsia="Times New Roman" w:hAnsi="Times New Roman" w:cs="Times New Roman"/>
                <w:i/>
                <w:sz w:val="23"/>
                <w:szCs w:val="23"/>
              </w:rPr>
              <w:t>Savivaldybės biudžeto</w:t>
            </w:r>
            <w:r w:rsidRPr="002B3A4A">
              <w:rPr>
                <w:rFonts w:ascii="Times New Roman" w:eastAsia="Times New Roman" w:hAnsi="Times New Roman" w:cs="Times New Roman"/>
                <w:bCs/>
                <w:i/>
              </w:rPr>
              <w:t xml:space="preserve"> lėšomis</w:t>
            </w:r>
            <w:r w:rsidRPr="002B3A4A">
              <w:rPr>
                <w:rFonts w:ascii="Times New Roman" w:eastAsia="Times New Roman" w:hAnsi="Times New Roman" w:cs="Times New Roman"/>
                <w:i/>
              </w:rPr>
              <w:t>:</w:t>
            </w:r>
          </w:p>
        </w:tc>
      </w:tr>
      <w:tr w:rsidR="002B3A4A" w:rsidRPr="002B3A4A" w14:paraId="37AD558A" w14:textId="77777777" w:rsidTr="00D72FD8">
        <w:trPr>
          <w:trHeight w:val="266"/>
        </w:trPr>
        <w:tc>
          <w:tcPr>
            <w:tcW w:w="846" w:type="dxa"/>
            <w:tcBorders>
              <w:bottom w:val="single" w:sz="4" w:space="0" w:color="auto"/>
            </w:tcBorders>
          </w:tcPr>
          <w:p w14:paraId="26A4BDE7"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1.</w:t>
            </w:r>
          </w:p>
        </w:tc>
        <w:tc>
          <w:tcPr>
            <w:tcW w:w="3827" w:type="dxa"/>
            <w:tcBorders>
              <w:bottom w:val="single" w:sz="4" w:space="0" w:color="auto"/>
            </w:tcBorders>
          </w:tcPr>
          <w:p w14:paraId="191620FC" w14:textId="77777777" w:rsidR="002B3A4A" w:rsidRPr="002B3A4A" w:rsidRDefault="002B3A4A" w:rsidP="002B3A4A">
            <w:pPr>
              <w:jc w:val="both"/>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Dviračių tako nuo J. Janonio g. link Berčiūnų gyvenvietės įrengimo rangos darbai, iš jų:</w:t>
            </w:r>
          </w:p>
        </w:tc>
        <w:tc>
          <w:tcPr>
            <w:tcW w:w="1701" w:type="dxa"/>
            <w:tcBorders>
              <w:bottom w:val="single" w:sz="4" w:space="0" w:color="auto"/>
            </w:tcBorders>
          </w:tcPr>
          <w:p w14:paraId="00FC23C4" w14:textId="77777777" w:rsidR="002B3A4A" w:rsidRPr="002B3A4A" w:rsidRDefault="002B3A4A" w:rsidP="002B3A4A">
            <w:pPr>
              <w:jc w:val="center"/>
              <w:rPr>
                <w:rFonts w:ascii="Times New Roman" w:eastAsia="Times New Roman" w:hAnsi="Times New Roman" w:cs="Times New Roman"/>
                <w:sz w:val="24"/>
                <w:szCs w:val="24"/>
              </w:rPr>
            </w:pPr>
            <w:r w:rsidRPr="002B3A4A">
              <w:rPr>
                <w:rFonts w:ascii="Times New Roman" w:eastAsia="Times New Roman" w:hAnsi="Times New Roman" w:cs="Times New Roman"/>
                <w:sz w:val="24"/>
                <w:szCs w:val="24"/>
              </w:rPr>
              <w:t>1 komplektas*</w:t>
            </w:r>
          </w:p>
          <w:p w14:paraId="63F4BCDD" w14:textId="77777777" w:rsidR="002B3A4A" w:rsidRPr="002B3A4A" w:rsidRDefault="002B3A4A" w:rsidP="002B3A4A">
            <w:pPr>
              <w:jc w:val="center"/>
              <w:rPr>
                <w:rFonts w:ascii="Times New Roman" w:eastAsia="Times New Roman" w:hAnsi="Times New Roman" w:cs="Times New Roman"/>
                <w:sz w:val="23"/>
                <w:szCs w:val="23"/>
              </w:rPr>
            </w:pPr>
            <w:r w:rsidRPr="002B3A4A">
              <w:rPr>
                <w:rFonts w:ascii="Times New Roman" w:eastAsia="Times New Roman" w:hAnsi="Times New Roman" w:cs="Times New Roman"/>
                <w:sz w:val="24"/>
                <w:szCs w:val="24"/>
              </w:rPr>
              <w:t>(I+II)</w:t>
            </w:r>
          </w:p>
        </w:tc>
        <w:tc>
          <w:tcPr>
            <w:tcW w:w="1418" w:type="dxa"/>
            <w:tcBorders>
              <w:bottom w:val="single" w:sz="4" w:space="0" w:color="auto"/>
            </w:tcBorders>
          </w:tcPr>
          <w:p w14:paraId="3EFE6000" w14:textId="77777777" w:rsidR="002B3A4A" w:rsidRPr="002B3A4A" w:rsidRDefault="002B3A4A" w:rsidP="002B3A4A">
            <w:pPr>
              <w:rPr>
                <w:rFonts w:ascii="Times New Roman" w:eastAsia="Times New Roman" w:hAnsi="Times New Roman" w:cs="Times New Roman"/>
                <w:sz w:val="23"/>
                <w:szCs w:val="23"/>
              </w:rPr>
            </w:pPr>
          </w:p>
        </w:tc>
        <w:tc>
          <w:tcPr>
            <w:tcW w:w="1907" w:type="dxa"/>
            <w:tcBorders>
              <w:bottom w:val="single" w:sz="4" w:space="0" w:color="auto"/>
            </w:tcBorders>
          </w:tcPr>
          <w:p w14:paraId="3FB5ACA7" w14:textId="77777777" w:rsidR="002B3A4A" w:rsidRPr="002B3A4A" w:rsidRDefault="002B3A4A" w:rsidP="002B3A4A">
            <w:pPr>
              <w:rPr>
                <w:rFonts w:ascii="Times New Roman" w:eastAsia="Times New Roman" w:hAnsi="Times New Roman" w:cs="Times New Roman"/>
                <w:sz w:val="23"/>
                <w:szCs w:val="23"/>
              </w:rPr>
            </w:pPr>
          </w:p>
        </w:tc>
      </w:tr>
      <w:tr w:rsidR="002B3A4A" w:rsidRPr="002B3A4A" w14:paraId="67EAEE30" w14:textId="77777777" w:rsidTr="00D72FD8">
        <w:trPr>
          <w:trHeight w:val="266"/>
        </w:trPr>
        <w:tc>
          <w:tcPr>
            <w:tcW w:w="846" w:type="dxa"/>
            <w:tcBorders>
              <w:bottom w:val="single" w:sz="4" w:space="0" w:color="auto"/>
            </w:tcBorders>
          </w:tcPr>
          <w:p w14:paraId="0FB764EE"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1.1.</w:t>
            </w:r>
          </w:p>
        </w:tc>
        <w:tc>
          <w:tcPr>
            <w:tcW w:w="3827" w:type="dxa"/>
            <w:tcBorders>
              <w:bottom w:val="single" w:sz="4" w:space="0" w:color="auto"/>
            </w:tcBorders>
          </w:tcPr>
          <w:p w14:paraId="09A7B11E"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 xml:space="preserve">Susisiekimo dalis </w:t>
            </w:r>
            <w:r w:rsidRPr="002B3A4A">
              <w:rPr>
                <w:rFonts w:ascii="Times New Roman" w:eastAsia="Times New Roman" w:hAnsi="Times New Roman" w:cs="Times New Roman"/>
                <w:sz w:val="24"/>
                <w:szCs w:val="24"/>
              </w:rPr>
              <w:t>(</w:t>
            </w:r>
            <w:r w:rsidRPr="002B3A4A">
              <w:rPr>
                <w:rFonts w:ascii="Times New Roman" w:eastAsia="Times New Roman" w:hAnsi="Times New Roman" w:cs="Times New Roman"/>
                <w:sz w:val="23"/>
                <w:szCs w:val="23"/>
              </w:rPr>
              <w:t>P/24287-R-SPP-SD), iš jų:</w:t>
            </w:r>
          </w:p>
        </w:tc>
        <w:tc>
          <w:tcPr>
            <w:tcW w:w="1701" w:type="dxa"/>
            <w:tcBorders>
              <w:bottom w:val="single" w:sz="4" w:space="0" w:color="auto"/>
            </w:tcBorders>
          </w:tcPr>
          <w:p w14:paraId="01427749" w14:textId="77777777" w:rsidR="002B3A4A" w:rsidRPr="002B3A4A" w:rsidRDefault="002B3A4A" w:rsidP="002B3A4A">
            <w:pPr>
              <w:jc w:val="cente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I</w:t>
            </w:r>
          </w:p>
        </w:tc>
        <w:tc>
          <w:tcPr>
            <w:tcW w:w="1418" w:type="dxa"/>
            <w:tcBorders>
              <w:bottom w:val="single" w:sz="4" w:space="0" w:color="auto"/>
            </w:tcBorders>
          </w:tcPr>
          <w:p w14:paraId="6DE6E583" w14:textId="77777777" w:rsidR="002B3A4A" w:rsidRPr="002B3A4A" w:rsidRDefault="002B3A4A" w:rsidP="002B3A4A">
            <w:pPr>
              <w:rPr>
                <w:rFonts w:ascii="Times New Roman" w:eastAsia="Times New Roman" w:hAnsi="Times New Roman" w:cs="Times New Roman"/>
                <w:sz w:val="23"/>
                <w:szCs w:val="23"/>
              </w:rPr>
            </w:pPr>
          </w:p>
        </w:tc>
        <w:tc>
          <w:tcPr>
            <w:tcW w:w="1907" w:type="dxa"/>
            <w:tcBorders>
              <w:bottom w:val="single" w:sz="4" w:space="0" w:color="auto"/>
            </w:tcBorders>
          </w:tcPr>
          <w:p w14:paraId="4DFFC30F" w14:textId="77777777" w:rsidR="002B3A4A" w:rsidRPr="002B3A4A" w:rsidRDefault="002B3A4A" w:rsidP="002B3A4A">
            <w:pPr>
              <w:rPr>
                <w:rFonts w:ascii="Times New Roman" w:eastAsia="Times New Roman" w:hAnsi="Times New Roman" w:cs="Times New Roman"/>
                <w:sz w:val="23"/>
                <w:szCs w:val="23"/>
              </w:rPr>
            </w:pPr>
          </w:p>
        </w:tc>
      </w:tr>
      <w:tr w:rsidR="002B3A4A" w:rsidRPr="002B3A4A" w14:paraId="0D2D9B27" w14:textId="77777777" w:rsidTr="00D72FD8">
        <w:trPr>
          <w:trHeight w:val="266"/>
        </w:trPr>
        <w:tc>
          <w:tcPr>
            <w:tcW w:w="846" w:type="dxa"/>
            <w:tcBorders>
              <w:bottom w:val="single" w:sz="4" w:space="0" w:color="auto"/>
            </w:tcBorders>
          </w:tcPr>
          <w:p w14:paraId="3AC09C2D"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1.1.1.</w:t>
            </w:r>
          </w:p>
        </w:tc>
        <w:tc>
          <w:tcPr>
            <w:tcW w:w="3827" w:type="dxa"/>
            <w:tcBorders>
              <w:bottom w:val="single" w:sz="4" w:space="0" w:color="auto"/>
            </w:tcBorders>
          </w:tcPr>
          <w:p w14:paraId="0A34440A"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Elektronin</w:t>
            </w:r>
            <w:r w:rsidRPr="002B3A4A">
              <w:rPr>
                <w:rFonts w:ascii="Times New Roman" w:eastAsia="Times New Roman" w:hAnsi="Times New Roman" w:cs="Times New Roman" w:hint="eastAsia"/>
                <w:sz w:val="23"/>
                <w:szCs w:val="23"/>
              </w:rPr>
              <w:t>ė</w:t>
            </w:r>
            <w:r w:rsidRPr="002B3A4A">
              <w:rPr>
                <w:rFonts w:ascii="Times New Roman" w:eastAsia="Times New Roman" w:hAnsi="Times New Roman" w:cs="Times New Roman"/>
                <w:sz w:val="23"/>
                <w:szCs w:val="23"/>
              </w:rPr>
              <w:t>s prava</w:t>
            </w:r>
            <w:r w:rsidRPr="002B3A4A">
              <w:rPr>
                <w:rFonts w:ascii="Times New Roman" w:eastAsia="Times New Roman" w:hAnsi="Times New Roman" w:cs="Times New Roman" w:hint="eastAsia"/>
                <w:sz w:val="23"/>
                <w:szCs w:val="23"/>
              </w:rPr>
              <w:t>ž</w:t>
            </w:r>
            <w:r w:rsidRPr="002B3A4A">
              <w:rPr>
                <w:rFonts w:ascii="Times New Roman" w:eastAsia="Times New Roman" w:hAnsi="Times New Roman" w:cs="Times New Roman"/>
                <w:sz w:val="23"/>
                <w:szCs w:val="23"/>
              </w:rPr>
              <w:t>iuojan</w:t>
            </w:r>
            <w:r w:rsidRPr="002B3A4A">
              <w:rPr>
                <w:rFonts w:ascii="Times New Roman" w:eastAsia="Times New Roman" w:hAnsi="Times New Roman" w:cs="Times New Roman" w:hint="eastAsia"/>
                <w:sz w:val="23"/>
                <w:szCs w:val="23"/>
              </w:rPr>
              <w:t>č</w:t>
            </w:r>
            <w:r w:rsidRPr="002B3A4A">
              <w:rPr>
                <w:rFonts w:ascii="Times New Roman" w:eastAsia="Times New Roman" w:hAnsi="Times New Roman" w:cs="Times New Roman"/>
                <w:sz w:val="23"/>
                <w:szCs w:val="23"/>
              </w:rPr>
              <w:t>i</w:t>
            </w:r>
            <w:r w:rsidRPr="002B3A4A">
              <w:rPr>
                <w:rFonts w:ascii="Times New Roman" w:eastAsia="Times New Roman" w:hAnsi="Times New Roman" w:cs="Times New Roman" w:hint="eastAsia"/>
                <w:sz w:val="23"/>
                <w:szCs w:val="23"/>
              </w:rPr>
              <w:t>ų</w:t>
            </w:r>
            <w:r w:rsidRPr="002B3A4A">
              <w:rPr>
                <w:rFonts w:ascii="Times New Roman" w:eastAsia="Times New Roman" w:hAnsi="Times New Roman" w:cs="Times New Roman"/>
                <w:sz w:val="23"/>
                <w:szCs w:val="23"/>
              </w:rPr>
              <w:t xml:space="preserve"> dviratinink</w:t>
            </w:r>
            <w:r w:rsidRPr="002B3A4A">
              <w:rPr>
                <w:rFonts w:ascii="Times New Roman" w:eastAsia="Times New Roman" w:hAnsi="Times New Roman" w:cs="Times New Roman" w:hint="eastAsia"/>
                <w:sz w:val="23"/>
                <w:szCs w:val="23"/>
              </w:rPr>
              <w:t>ų</w:t>
            </w:r>
            <w:r w:rsidRPr="002B3A4A">
              <w:rPr>
                <w:rFonts w:ascii="Times New Roman" w:eastAsia="Times New Roman" w:hAnsi="Times New Roman" w:cs="Times New Roman"/>
                <w:sz w:val="23"/>
                <w:szCs w:val="23"/>
              </w:rPr>
              <w:t xml:space="preserve"> apskaitos sistema ir jos </w:t>
            </w:r>
            <w:r w:rsidRPr="002B3A4A">
              <w:rPr>
                <w:rFonts w:ascii="Times New Roman" w:eastAsia="Times New Roman" w:hAnsi="Times New Roman" w:cs="Times New Roman" w:hint="eastAsia"/>
                <w:sz w:val="23"/>
                <w:szCs w:val="23"/>
              </w:rPr>
              <w:t>į</w:t>
            </w:r>
            <w:r w:rsidRPr="002B3A4A">
              <w:rPr>
                <w:rFonts w:ascii="Times New Roman" w:eastAsia="Times New Roman" w:hAnsi="Times New Roman" w:cs="Times New Roman"/>
                <w:sz w:val="23"/>
                <w:szCs w:val="23"/>
              </w:rPr>
              <w:t>diegimas.</w:t>
            </w:r>
          </w:p>
        </w:tc>
        <w:tc>
          <w:tcPr>
            <w:tcW w:w="1701" w:type="dxa"/>
            <w:tcBorders>
              <w:bottom w:val="single" w:sz="4" w:space="0" w:color="auto"/>
            </w:tcBorders>
          </w:tcPr>
          <w:p w14:paraId="1222F75F" w14:textId="77777777" w:rsidR="002B3A4A" w:rsidRPr="002B3A4A" w:rsidRDefault="002B3A4A" w:rsidP="002B3A4A">
            <w:pPr>
              <w:jc w:val="center"/>
              <w:rPr>
                <w:rFonts w:ascii="Times New Roman" w:eastAsia="Times New Roman" w:hAnsi="Times New Roman" w:cs="Times New Roman"/>
                <w:sz w:val="23"/>
                <w:szCs w:val="23"/>
              </w:rPr>
            </w:pPr>
          </w:p>
        </w:tc>
        <w:tc>
          <w:tcPr>
            <w:tcW w:w="1418" w:type="dxa"/>
            <w:tcBorders>
              <w:bottom w:val="single" w:sz="4" w:space="0" w:color="auto"/>
            </w:tcBorders>
          </w:tcPr>
          <w:p w14:paraId="6278B2C7" w14:textId="77777777" w:rsidR="002B3A4A" w:rsidRPr="002B3A4A" w:rsidRDefault="002B3A4A" w:rsidP="002B3A4A">
            <w:pPr>
              <w:rPr>
                <w:rFonts w:ascii="Times New Roman" w:eastAsia="Times New Roman" w:hAnsi="Times New Roman" w:cs="Times New Roman"/>
                <w:sz w:val="23"/>
                <w:szCs w:val="23"/>
              </w:rPr>
            </w:pPr>
          </w:p>
        </w:tc>
        <w:tc>
          <w:tcPr>
            <w:tcW w:w="1907" w:type="dxa"/>
            <w:tcBorders>
              <w:bottom w:val="single" w:sz="4" w:space="0" w:color="auto"/>
            </w:tcBorders>
          </w:tcPr>
          <w:p w14:paraId="4B6F7022" w14:textId="77777777" w:rsidR="002B3A4A" w:rsidRPr="002B3A4A" w:rsidRDefault="002B3A4A" w:rsidP="002B3A4A">
            <w:pPr>
              <w:rPr>
                <w:rFonts w:ascii="Times New Roman" w:eastAsia="Times New Roman" w:hAnsi="Times New Roman" w:cs="Times New Roman"/>
                <w:sz w:val="23"/>
                <w:szCs w:val="23"/>
              </w:rPr>
            </w:pPr>
          </w:p>
        </w:tc>
      </w:tr>
      <w:tr w:rsidR="002B3A4A" w:rsidRPr="002B3A4A" w14:paraId="26E63784" w14:textId="77777777" w:rsidTr="00D72FD8">
        <w:trPr>
          <w:trHeight w:val="266"/>
        </w:trPr>
        <w:tc>
          <w:tcPr>
            <w:tcW w:w="846" w:type="dxa"/>
            <w:tcBorders>
              <w:bottom w:val="single" w:sz="4" w:space="0" w:color="auto"/>
            </w:tcBorders>
          </w:tcPr>
          <w:p w14:paraId="29A5CFA2"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1.1.2.</w:t>
            </w:r>
          </w:p>
        </w:tc>
        <w:tc>
          <w:tcPr>
            <w:tcW w:w="3827" w:type="dxa"/>
            <w:tcBorders>
              <w:bottom w:val="single" w:sz="4" w:space="0" w:color="auto"/>
            </w:tcBorders>
          </w:tcPr>
          <w:p w14:paraId="591B309F"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Kiti Susisiekimo dalyje numatyti darbai.</w:t>
            </w:r>
          </w:p>
        </w:tc>
        <w:tc>
          <w:tcPr>
            <w:tcW w:w="1701" w:type="dxa"/>
            <w:tcBorders>
              <w:bottom w:val="single" w:sz="4" w:space="0" w:color="auto"/>
            </w:tcBorders>
          </w:tcPr>
          <w:p w14:paraId="03253B80" w14:textId="77777777" w:rsidR="002B3A4A" w:rsidRPr="002B3A4A" w:rsidRDefault="002B3A4A" w:rsidP="002B3A4A">
            <w:pPr>
              <w:jc w:val="center"/>
              <w:rPr>
                <w:rFonts w:ascii="Times New Roman" w:eastAsia="Times New Roman" w:hAnsi="Times New Roman" w:cs="Times New Roman"/>
                <w:sz w:val="23"/>
                <w:szCs w:val="23"/>
              </w:rPr>
            </w:pPr>
          </w:p>
        </w:tc>
        <w:tc>
          <w:tcPr>
            <w:tcW w:w="1418" w:type="dxa"/>
            <w:tcBorders>
              <w:bottom w:val="single" w:sz="4" w:space="0" w:color="auto"/>
            </w:tcBorders>
          </w:tcPr>
          <w:p w14:paraId="46685B04" w14:textId="77777777" w:rsidR="002B3A4A" w:rsidRPr="002B3A4A" w:rsidRDefault="002B3A4A" w:rsidP="002B3A4A">
            <w:pPr>
              <w:rPr>
                <w:rFonts w:ascii="Times New Roman" w:eastAsia="Times New Roman" w:hAnsi="Times New Roman" w:cs="Times New Roman"/>
                <w:sz w:val="23"/>
                <w:szCs w:val="23"/>
              </w:rPr>
            </w:pPr>
          </w:p>
        </w:tc>
        <w:tc>
          <w:tcPr>
            <w:tcW w:w="1907" w:type="dxa"/>
            <w:tcBorders>
              <w:bottom w:val="single" w:sz="4" w:space="0" w:color="auto"/>
            </w:tcBorders>
          </w:tcPr>
          <w:p w14:paraId="2C78872B" w14:textId="77777777" w:rsidR="002B3A4A" w:rsidRPr="002B3A4A" w:rsidRDefault="002B3A4A" w:rsidP="002B3A4A">
            <w:pPr>
              <w:rPr>
                <w:rFonts w:ascii="Times New Roman" w:eastAsia="Times New Roman" w:hAnsi="Times New Roman" w:cs="Times New Roman"/>
                <w:sz w:val="23"/>
                <w:szCs w:val="23"/>
              </w:rPr>
            </w:pPr>
          </w:p>
        </w:tc>
      </w:tr>
      <w:tr w:rsidR="002B3A4A" w:rsidRPr="002B3A4A" w14:paraId="01655A0F" w14:textId="77777777" w:rsidTr="00D72FD8">
        <w:trPr>
          <w:trHeight w:val="266"/>
        </w:trPr>
        <w:tc>
          <w:tcPr>
            <w:tcW w:w="846" w:type="dxa"/>
            <w:tcBorders>
              <w:bottom w:val="single" w:sz="4" w:space="0" w:color="auto"/>
            </w:tcBorders>
          </w:tcPr>
          <w:p w14:paraId="68EC93F3"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1.2.</w:t>
            </w:r>
          </w:p>
        </w:tc>
        <w:tc>
          <w:tcPr>
            <w:tcW w:w="3827" w:type="dxa"/>
            <w:tcBorders>
              <w:bottom w:val="single" w:sz="4" w:space="0" w:color="auto"/>
            </w:tcBorders>
          </w:tcPr>
          <w:p w14:paraId="56F4B8AD"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 xml:space="preserve">Elektrotechnika </w:t>
            </w:r>
            <w:r w:rsidRPr="002B3A4A">
              <w:rPr>
                <w:rFonts w:ascii="Times New Roman" w:eastAsia="Times New Roman" w:hAnsi="Times New Roman" w:cs="Times New Roman"/>
                <w:sz w:val="24"/>
                <w:szCs w:val="24"/>
              </w:rPr>
              <w:t xml:space="preserve"> (</w:t>
            </w:r>
            <w:r w:rsidRPr="002B3A4A">
              <w:rPr>
                <w:rFonts w:ascii="Times New Roman" w:eastAsia="Times New Roman" w:hAnsi="Times New Roman" w:cs="Times New Roman"/>
                <w:sz w:val="23"/>
                <w:szCs w:val="23"/>
              </w:rPr>
              <w:t>P/24287-R-SPP-E).</w:t>
            </w:r>
          </w:p>
        </w:tc>
        <w:tc>
          <w:tcPr>
            <w:tcW w:w="1701" w:type="dxa"/>
            <w:tcBorders>
              <w:bottom w:val="single" w:sz="4" w:space="0" w:color="auto"/>
            </w:tcBorders>
          </w:tcPr>
          <w:p w14:paraId="055DB82B" w14:textId="77777777" w:rsidR="002B3A4A" w:rsidRPr="002B3A4A" w:rsidRDefault="002B3A4A" w:rsidP="002B3A4A">
            <w:pPr>
              <w:jc w:val="cente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II</w:t>
            </w:r>
          </w:p>
        </w:tc>
        <w:tc>
          <w:tcPr>
            <w:tcW w:w="1418" w:type="dxa"/>
            <w:tcBorders>
              <w:bottom w:val="single" w:sz="4" w:space="0" w:color="auto"/>
            </w:tcBorders>
          </w:tcPr>
          <w:p w14:paraId="776EEBA3" w14:textId="77777777" w:rsidR="002B3A4A" w:rsidRPr="002B3A4A" w:rsidRDefault="002B3A4A" w:rsidP="002B3A4A">
            <w:pPr>
              <w:rPr>
                <w:rFonts w:ascii="Times New Roman" w:eastAsia="Times New Roman" w:hAnsi="Times New Roman" w:cs="Times New Roman"/>
                <w:sz w:val="23"/>
                <w:szCs w:val="23"/>
              </w:rPr>
            </w:pPr>
          </w:p>
        </w:tc>
        <w:tc>
          <w:tcPr>
            <w:tcW w:w="1907" w:type="dxa"/>
            <w:tcBorders>
              <w:bottom w:val="single" w:sz="4" w:space="0" w:color="auto"/>
            </w:tcBorders>
          </w:tcPr>
          <w:p w14:paraId="7552B7E2" w14:textId="77777777" w:rsidR="002B3A4A" w:rsidRPr="002B3A4A" w:rsidRDefault="002B3A4A" w:rsidP="002B3A4A">
            <w:pPr>
              <w:rPr>
                <w:rFonts w:ascii="Times New Roman" w:eastAsia="Times New Roman" w:hAnsi="Times New Roman" w:cs="Times New Roman"/>
                <w:sz w:val="23"/>
                <w:szCs w:val="23"/>
              </w:rPr>
            </w:pPr>
          </w:p>
        </w:tc>
      </w:tr>
      <w:tr w:rsidR="002B3A4A" w:rsidRPr="002B3A4A" w14:paraId="10A24CCE" w14:textId="77777777" w:rsidTr="00D72FD8">
        <w:tc>
          <w:tcPr>
            <w:tcW w:w="846" w:type="dxa"/>
          </w:tcPr>
          <w:p w14:paraId="283C95CB"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2.</w:t>
            </w:r>
          </w:p>
        </w:tc>
        <w:tc>
          <w:tcPr>
            <w:tcW w:w="5528" w:type="dxa"/>
            <w:gridSpan w:val="2"/>
          </w:tcPr>
          <w:p w14:paraId="374B43E5"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Išpildomųjų geodezinių nuotraukų parengimas</w:t>
            </w:r>
          </w:p>
        </w:tc>
        <w:tc>
          <w:tcPr>
            <w:tcW w:w="1418" w:type="dxa"/>
          </w:tcPr>
          <w:p w14:paraId="5D78818B" w14:textId="77777777" w:rsidR="002B3A4A" w:rsidRPr="002B3A4A" w:rsidRDefault="002B3A4A" w:rsidP="002B3A4A">
            <w:pPr>
              <w:rPr>
                <w:rFonts w:ascii="Times New Roman" w:eastAsia="Times New Roman" w:hAnsi="Times New Roman" w:cs="Times New Roman"/>
                <w:sz w:val="23"/>
                <w:szCs w:val="23"/>
              </w:rPr>
            </w:pPr>
          </w:p>
        </w:tc>
        <w:tc>
          <w:tcPr>
            <w:tcW w:w="1907" w:type="dxa"/>
          </w:tcPr>
          <w:p w14:paraId="730E8F74" w14:textId="77777777" w:rsidR="002B3A4A" w:rsidRPr="002B3A4A" w:rsidRDefault="002B3A4A" w:rsidP="002B3A4A">
            <w:pPr>
              <w:rPr>
                <w:rFonts w:ascii="Times New Roman" w:eastAsia="Times New Roman" w:hAnsi="Times New Roman" w:cs="Times New Roman"/>
                <w:sz w:val="23"/>
                <w:szCs w:val="23"/>
              </w:rPr>
            </w:pPr>
          </w:p>
        </w:tc>
      </w:tr>
      <w:tr w:rsidR="002B3A4A" w:rsidRPr="002B3A4A" w14:paraId="1D38A383" w14:textId="77777777" w:rsidTr="00D72FD8">
        <w:tc>
          <w:tcPr>
            <w:tcW w:w="846" w:type="dxa"/>
          </w:tcPr>
          <w:p w14:paraId="3D693176"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3.</w:t>
            </w:r>
          </w:p>
        </w:tc>
        <w:tc>
          <w:tcPr>
            <w:tcW w:w="5528" w:type="dxa"/>
            <w:gridSpan w:val="2"/>
          </w:tcPr>
          <w:p w14:paraId="079B3F4E"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Statinių kadastrinių matavimų bylų atnaujinimas / parengimas, žemės sklypų  kadastro duomenų atnaujinimas.</w:t>
            </w:r>
          </w:p>
        </w:tc>
        <w:tc>
          <w:tcPr>
            <w:tcW w:w="1418" w:type="dxa"/>
          </w:tcPr>
          <w:p w14:paraId="69D85918" w14:textId="77777777" w:rsidR="002B3A4A" w:rsidRPr="002B3A4A" w:rsidRDefault="002B3A4A" w:rsidP="002B3A4A">
            <w:pPr>
              <w:rPr>
                <w:rFonts w:ascii="Times New Roman" w:eastAsia="Times New Roman" w:hAnsi="Times New Roman" w:cs="Times New Roman"/>
                <w:sz w:val="23"/>
                <w:szCs w:val="23"/>
              </w:rPr>
            </w:pPr>
          </w:p>
        </w:tc>
        <w:tc>
          <w:tcPr>
            <w:tcW w:w="1907" w:type="dxa"/>
          </w:tcPr>
          <w:p w14:paraId="2BDECBAE" w14:textId="77777777" w:rsidR="002B3A4A" w:rsidRPr="002B3A4A" w:rsidRDefault="002B3A4A" w:rsidP="002B3A4A">
            <w:pPr>
              <w:rPr>
                <w:rFonts w:ascii="Times New Roman" w:eastAsia="Times New Roman" w:hAnsi="Times New Roman" w:cs="Times New Roman"/>
                <w:sz w:val="23"/>
                <w:szCs w:val="23"/>
              </w:rPr>
            </w:pPr>
          </w:p>
        </w:tc>
      </w:tr>
      <w:tr w:rsidR="002B3A4A" w:rsidRPr="002B3A4A" w14:paraId="0978FDB6" w14:textId="77777777" w:rsidTr="00D72FD8">
        <w:tc>
          <w:tcPr>
            <w:tcW w:w="846" w:type="dxa"/>
          </w:tcPr>
          <w:p w14:paraId="20E58F24"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4.</w:t>
            </w:r>
          </w:p>
        </w:tc>
        <w:tc>
          <w:tcPr>
            <w:tcW w:w="5528" w:type="dxa"/>
            <w:gridSpan w:val="2"/>
          </w:tcPr>
          <w:p w14:paraId="21B1148C"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rPr>
              <w:t>Informacinis stendas</w:t>
            </w:r>
          </w:p>
        </w:tc>
        <w:tc>
          <w:tcPr>
            <w:tcW w:w="1418" w:type="dxa"/>
          </w:tcPr>
          <w:p w14:paraId="216E08BE" w14:textId="77777777" w:rsidR="002B3A4A" w:rsidRPr="002B3A4A" w:rsidRDefault="002B3A4A" w:rsidP="002B3A4A">
            <w:pPr>
              <w:rPr>
                <w:rFonts w:ascii="Times New Roman" w:eastAsia="Times New Roman" w:hAnsi="Times New Roman" w:cs="Times New Roman"/>
                <w:sz w:val="23"/>
                <w:szCs w:val="23"/>
              </w:rPr>
            </w:pPr>
          </w:p>
        </w:tc>
        <w:tc>
          <w:tcPr>
            <w:tcW w:w="1907" w:type="dxa"/>
          </w:tcPr>
          <w:p w14:paraId="15521840" w14:textId="77777777" w:rsidR="002B3A4A" w:rsidRPr="002B3A4A" w:rsidRDefault="002B3A4A" w:rsidP="002B3A4A">
            <w:pPr>
              <w:rPr>
                <w:rFonts w:ascii="Times New Roman" w:eastAsia="Times New Roman" w:hAnsi="Times New Roman" w:cs="Times New Roman"/>
                <w:sz w:val="23"/>
                <w:szCs w:val="23"/>
              </w:rPr>
            </w:pPr>
          </w:p>
        </w:tc>
      </w:tr>
      <w:tr w:rsidR="002B3A4A" w:rsidRPr="002B3A4A" w14:paraId="23CA1C6D" w14:textId="77777777" w:rsidTr="00D72FD8">
        <w:tc>
          <w:tcPr>
            <w:tcW w:w="846" w:type="dxa"/>
          </w:tcPr>
          <w:p w14:paraId="01A9D3E9" w14:textId="77777777" w:rsidR="002B3A4A" w:rsidRPr="002B3A4A" w:rsidRDefault="002B3A4A" w:rsidP="002B3A4A">
            <w:pPr>
              <w:rPr>
                <w:rFonts w:ascii="Times New Roman" w:eastAsia="Times New Roman" w:hAnsi="Times New Roman" w:cs="Times New Roman"/>
                <w:sz w:val="23"/>
                <w:szCs w:val="23"/>
              </w:rPr>
            </w:pPr>
          </w:p>
        </w:tc>
        <w:tc>
          <w:tcPr>
            <w:tcW w:w="5528" w:type="dxa"/>
            <w:gridSpan w:val="2"/>
          </w:tcPr>
          <w:p w14:paraId="6B334C3C" w14:textId="77777777" w:rsidR="002B3A4A" w:rsidRPr="002B3A4A" w:rsidRDefault="002B3A4A" w:rsidP="002B3A4A">
            <w:pPr>
              <w:jc w:val="right"/>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Suma (be PVM)**:</w:t>
            </w:r>
          </w:p>
        </w:tc>
        <w:tc>
          <w:tcPr>
            <w:tcW w:w="1418" w:type="dxa"/>
          </w:tcPr>
          <w:p w14:paraId="2A009BA7" w14:textId="77777777" w:rsidR="002B3A4A" w:rsidRPr="002B3A4A" w:rsidRDefault="002B3A4A" w:rsidP="002B3A4A">
            <w:pPr>
              <w:rPr>
                <w:rFonts w:ascii="Times New Roman" w:eastAsia="Times New Roman" w:hAnsi="Times New Roman" w:cs="Times New Roman"/>
                <w:sz w:val="23"/>
                <w:szCs w:val="23"/>
              </w:rPr>
            </w:pPr>
          </w:p>
        </w:tc>
        <w:tc>
          <w:tcPr>
            <w:tcW w:w="1907" w:type="dxa"/>
          </w:tcPr>
          <w:p w14:paraId="74600C70" w14:textId="77777777" w:rsidR="002B3A4A" w:rsidRPr="002B3A4A" w:rsidRDefault="002B3A4A" w:rsidP="002B3A4A">
            <w:pPr>
              <w:rPr>
                <w:rFonts w:ascii="Times New Roman" w:eastAsia="Times New Roman" w:hAnsi="Times New Roman" w:cs="Times New Roman"/>
                <w:sz w:val="23"/>
                <w:szCs w:val="23"/>
              </w:rPr>
            </w:pPr>
          </w:p>
        </w:tc>
      </w:tr>
      <w:tr w:rsidR="002B3A4A" w:rsidRPr="002B3A4A" w14:paraId="01B09258" w14:textId="77777777" w:rsidTr="00D72FD8">
        <w:tc>
          <w:tcPr>
            <w:tcW w:w="846" w:type="dxa"/>
          </w:tcPr>
          <w:p w14:paraId="1BB13F44" w14:textId="77777777" w:rsidR="002B3A4A" w:rsidRPr="002B3A4A" w:rsidRDefault="002B3A4A" w:rsidP="002B3A4A">
            <w:pPr>
              <w:rPr>
                <w:rFonts w:ascii="Times New Roman" w:eastAsia="Times New Roman" w:hAnsi="Times New Roman" w:cs="Times New Roman"/>
                <w:sz w:val="23"/>
                <w:szCs w:val="23"/>
              </w:rPr>
            </w:pPr>
          </w:p>
        </w:tc>
        <w:tc>
          <w:tcPr>
            <w:tcW w:w="5528" w:type="dxa"/>
            <w:gridSpan w:val="2"/>
          </w:tcPr>
          <w:p w14:paraId="79D4D9FC" w14:textId="77777777" w:rsidR="002B3A4A" w:rsidRPr="002B3A4A" w:rsidRDefault="002B3A4A" w:rsidP="002B3A4A">
            <w:pPr>
              <w:jc w:val="right"/>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PVM [21%] suma**:</w:t>
            </w:r>
          </w:p>
        </w:tc>
        <w:tc>
          <w:tcPr>
            <w:tcW w:w="1418" w:type="dxa"/>
          </w:tcPr>
          <w:p w14:paraId="75BB80EB" w14:textId="77777777" w:rsidR="002B3A4A" w:rsidRPr="002B3A4A" w:rsidRDefault="002B3A4A" w:rsidP="002B3A4A">
            <w:pPr>
              <w:rPr>
                <w:rFonts w:ascii="Times New Roman" w:eastAsia="Times New Roman" w:hAnsi="Times New Roman" w:cs="Times New Roman"/>
                <w:sz w:val="23"/>
                <w:szCs w:val="23"/>
              </w:rPr>
            </w:pPr>
          </w:p>
        </w:tc>
        <w:tc>
          <w:tcPr>
            <w:tcW w:w="1907" w:type="dxa"/>
          </w:tcPr>
          <w:p w14:paraId="354DB8A0" w14:textId="77777777" w:rsidR="002B3A4A" w:rsidRPr="002B3A4A" w:rsidRDefault="002B3A4A" w:rsidP="002B3A4A">
            <w:pPr>
              <w:rPr>
                <w:rFonts w:ascii="Times New Roman" w:eastAsia="Times New Roman" w:hAnsi="Times New Roman" w:cs="Times New Roman"/>
                <w:sz w:val="23"/>
                <w:szCs w:val="23"/>
              </w:rPr>
            </w:pPr>
          </w:p>
        </w:tc>
      </w:tr>
      <w:tr w:rsidR="002B3A4A" w:rsidRPr="002B3A4A" w14:paraId="4AEA271A" w14:textId="77777777" w:rsidTr="00D72FD8">
        <w:tc>
          <w:tcPr>
            <w:tcW w:w="846" w:type="dxa"/>
          </w:tcPr>
          <w:p w14:paraId="6DEAE0A1" w14:textId="77777777" w:rsidR="002B3A4A" w:rsidRPr="002B3A4A" w:rsidRDefault="002B3A4A" w:rsidP="002B3A4A">
            <w:pPr>
              <w:rPr>
                <w:rFonts w:ascii="Times New Roman" w:eastAsia="Times New Roman" w:hAnsi="Times New Roman" w:cs="Times New Roman"/>
                <w:sz w:val="23"/>
                <w:szCs w:val="23"/>
              </w:rPr>
            </w:pPr>
          </w:p>
        </w:tc>
        <w:tc>
          <w:tcPr>
            <w:tcW w:w="5528" w:type="dxa"/>
            <w:gridSpan w:val="2"/>
          </w:tcPr>
          <w:p w14:paraId="66B87633" w14:textId="77777777" w:rsidR="002B3A4A" w:rsidRPr="002B3A4A" w:rsidRDefault="002B3A4A" w:rsidP="002B3A4A">
            <w:pPr>
              <w:jc w:val="right"/>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Bendra suma**:</w:t>
            </w:r>
          </w:p>
        </w:tc>
        <w:tc>
          <w:tcPr>
            <w:tcW w:w="1418" w:type="dxa"/>
          </w:tcPr>
          <w:p w14:paraId="4D9B8115" w14:textId="77777777" w:rsidR="002B3A4A" w:rsidRPr="002B3A4A" w:rsidRDefault="002B3A4A" w:rsidP="002B3A4A">
            <w:pPr>
              <w:rPr>
                <w:rFonts w:ascii="Times New Roman" w:eastAsia="Times New Roman" w:hAnsi="Times New Roman" w:cs="Times New Roman"/>
                <w:sz w:val="23"/>
                <w:szCs w:val="23"/>
              </w:rPr>
            </w:pPr>
          </w:p>
        </w:tc>
        <w:tc>
          <w:tcPr>
            <w:tcW w:w="1907" w:type="dxa"/>
          </w:tcPr>
          <w:p w14:paraId="61B3D473" w14:textId="77777777" w:rsidR="002B3A4A" w:rsidRPr="002B3A4A" w:rsidRDefault="002B3A4A" w:rsidP="002B3A4A">
            <w:pPr>
              <w:rPr>
                <w:rFonts w:ascii="Times New Roman" w:eastAsia="Times New Roman" w:hAnsi="Times New Roman" w:cs="Times New Roman"/>
                <w:sz w:val="23"/>
                <w:szCs w:val="23"/>
              </w:rPr>
            </w:pPr>
          </w:p>
        </w:tc>
      </w:tr>
    </w:tbl>
    <w:p w14:paraId="13EAFCCB" w14:textId="77777777" w:rsidR="002B3A4A" w:rsidRPr="002B3A4A" w:rsidRDefault="002B3A4A" w:rsidP="002B3A4A">
      <w:pPr>
        <w:ind w:right="-329"/>
        <w:jc w:val="both"/>
        <w:rPr>
          <w:rFonts w:ascii="Times New Roman" w:eastAsia="Times New Roman" w:hAnsi="Times New Roman" w:cs="Times New Roman"/>
        </w:rPr>
      </w:pPr>
      <w:r w:rsidRPr="002B3A4A">
        <w:rPr>
          <w:rFonts w:ascii="Times New Roman" w:eastAsia="Times New Roman" w:hAnsi="Times New Roman" w:cs="Times New Roman"/>
        </w:rPr>
        <w:t xml:space="preserve">* - komplektas, tai visi darbai reikalingi įvykdyti Darbų veiklą pagal supaprastintą projektą „Pėsčiųjų ir dviračių tako nuo Vakarinės g. link Berčiūnų gyvenvietės Panevėžyje rekonstravimo projektas (I etapas)“ Nr. </w:t>
      </w:r>
      <w:r w:rsidRPr="002B3A4A">
        <w:rPr>
          <w:rFonts w:ascii="Times New Roman" w:eastAsia="Times New Roman" w:hAnsi="Times New Roman" w:cs="Times New Roman"/>
          <w:sz w:val="23"/>
          <w:szCs w:val="23"/>
        </w:rPr>
        <w:t>P/01471.</w:t>
      </w:r>
    </w:p>
    <w:p w14:paraId="38F0C440" w14:textId="77777777" w:rsidR="002B3A4A" w:rsidRPr="002B3A4A" w:rsidRDefault="002B3A4A" w:rsidP="002B3A4A">
      <w:pPr>
        <w:jc w:val="both"/>
        <w:rPr>
          <w:rFonts w:ascii="Times New Roman" w:eastAsia="Times New Roman" w:hAnsi="Times New Roman" w:cs="Times New Roman"/>
        </w:rPr>
      </w:pPr>
      <w:r w:rsidRPr="002B3A4A">
        <w:rPr>
          <w:rFonts w:ascii="Times New Roman" w:eastAsia="Times New Roman" w:hAnsi="Times New Roman" w:cs="Times New Roman"/>
        </w:rPr>
        <w:t>** - nurodytos sumos privalo sutapti su Pasiūlymo rašte nurodytomis sumomis</w:t>
      </w:r>
    </w:p>
    <w:p w14:paraId="07A59030" w14:textId="77777777" w:rsidR="002B3A4A" w:rsidRPr="002B3A4A" w:rsidRDefault="002B3A4A" w:rsidP="002B3A4A">
      <w:pPr>
        <w:jc w:val="both"/>
        <w:rPr>
          <w:rFonts w:ascii="Times New Roman" w:eastAsia="Times New Roman" w:hAnsi="Times New Roman" w:cs="Times New Roman"/>
        </w:rPr>
      </w:pPr>
      <w:r w:rsidRPr="002B3A4A">
        <w:rPr>
          <w:rFonts w:ascii="Times New Roman" w:eastAsia="Times New Roman" w:hAnsi="Times New Roman" w:cs="Times New Roman"/>
        </w:rPr>
        <w:t xml:space="preserve">Pastaba: </w:t>
      </w:r>
    </w:p>
    <w:p w14:paraId="7599391B" w14:textId="77777777" w:rsidR="002B3A4A" w:rsidRPr="002B3A4A" w:rsidRDefault="002B3A4A" w:rsidP="002E5526">
      <w:pPr>
        <w:numPr>
          <w:ilvl w:val="0"/>
          <w:numId w:val="20"/>
        </w:numPr>
        <w:jc w:val="both"/>
        <w:rPr>
          <w:rFonts w:ascii="Times New Roman" w:eastAsia="Times New Roman" w:hAnsi="Times New Roman" w:cs="Times New Roman"/>
        </w:rPr>
      </w:pPr>
      <w:r w:rsidRPr="002B3A4A">
        <w:rPr>
          <w:rFonts w:ascii="Times New Roman" w:eastAsia="Times New Roman" w:hAnsi="Times New Roman" w:cs="Times New Roman"/>
        </w:rPr>
        <w:t>pateikiant veiklos sąrašo eilutės kainą, būtina įvertinti visą pateiktą projektinę dokumentaciją (t. y. technines specifikacijas, aiškinamuosius raštus ir brėžinius) ir apžiūrėti objektą/teritoriją vietoje;</w:t>
      </w:r>
    </w:p>
    <w:p w14:paraId="1230BF71" w14:textId="77777777" w:rsidR="002B3A4A" w:rsidRPr="002B3A4A" w:rsidRDefault="002B3A4A" w:rsidP="002E5526">
      <w:pPr>
        <w:numPr>
          <w:ilvl w:val="0"/>
          <w:numId w:val="20"/>
        </w:numPr>
        <w:jc w:val="both"/>
        <w:rPr>
          <w:rFonts w:ascii="Times New Roman" w:eastAsia="Times New Roman" w:hAnsi="Times New Roman" w:cs="Times New Roman"/>
        </w:rPr>
      </w:pPr>
      <w:r w:rsidRPr="002B3A4A">
        <w:rPr>
          <w:rFonts w:ascii="Times New Roman" w:eastAsia="Times New Roman" w:hAnsi="Times New Roman" w:cs="Times New Roman"/>
        </w:rPr>
        <w:t>kainos pasiūlyme nurodomos paliekant du skaičius po kablelio;</w:t>
      </w:r>
    </w:p>
    <w:p w14:paraId="732D04A0" w14:textId="77777777" w:rsidR="002B3A4A" w:rsidRPr="002B3A4A" w:rsidRDefault="002B3A4A" w:rsidP="002E5526">
      <w:pPr>
        <w:numPr>
          <w:ilvl w:val="0"/>
          <w:numId w:val="20"/>
        </w:numPr>
        <w:jc w:val="both"/>
        <w:rPr>
          <w:rFonts w:ascii="Times New Roman" w:eastAsia="Times New Roman" w:hAnsi="Times New Roman" w:cs="Times New Roman"/>
        </w:rPr>
      </w:pPr>
      <w:r w:rsidRPr="002B3A4A">
        <w:rPr>
          <w:rFonts w:ascii="Times New Roman" w:eastAsia="Times New Roman" w:hAnsi="Times New Roman" w:cs="Times New Roman"/>
        </w:rPr>
        <w:t>bendra kaina turi atitikti pateiktų jos sudėtinių dalių sumą;</w:t>
      </w:r>
    </w:p>
    <w:p w14:paraId="21175F45" w14:textId="77777777" w:rsidR="002B3A4A" w:rsidRPr="002B3A4A" w:rsidRDefault="002B3A4A" w:rsidP="002E5526">
      <w:pPr>
        <w:numPr>
          <w:ilvl w:val="0"/>
          <w:numId w:val="20"/>
        </w:numPr>
        <w:jc w:val="both"/>
        <w:rPr>
          <w:rFonts w:ascii="Times New Roman" w:eastAsia="Times New Roman" w:hAnsi="Times New Roman" w:cs="Times New Roman"/>
        </w:rPr>
      </w:pPr>
      <w:r w:rsidRPr="002B3A4A">
        <w:rPr>
          <w:rFonts w:ascii="Times New Roman" w:eastAsia="Times New Roman" w:hAnsi="Times New Roman" w:cs="Times New Roman"/>
        </w:rPr>
        <w:t>tais atvejais, kai pagal galiojančius teisės aktus rangovui nereikia mokėti PVM, jis atitinkamų skilčių nepildo ir nurodo priežastis, dėl kurių PVM nemoka.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5"/>
      </w:tblGrid>
      <w:tr w:rsidR="002B3A4A" w:rsidRPr="002B3A4A" w14:paraId="7D16CC8B" w14:textId="77777777" w:rsidTr="00D72FD8">
        <w:trPr>
          <w:trHeight w:val="416"/>
        </w:trPr>
        <w:tc>
          <w:tcPr>
            <w:tcW w:w="8955" w:type="dxa"/>
            <w:vAlign w:val="center"/>
          </w:tcPr>
          <w:p w14:paraId="18AE9856" w14:textId="77777777" w:rsidR="002B3A4A" w:rsidRPr="002B3A4A" w:rsidRDefault="002B3A4A" w:rsidP="002B3A4A">
            <w:pPr>
              <w:jc w:val="both"/>
              <w:rPr>
                <w:rFonts w:ascii="Times New Roman" w:eastAsia="Times New Roman" w:hAnsi="Times New Roman" w:cs="Times New Roman"/>
                <w:i/>
              </w:rPr>
            </w:pPr>
            <w:r w:rsidRPr="002B3A4A">
              <w:rPr>
                <w:rFonts w:ascii="Times New Roman" w:eastAsia="Times New Roman" w:hAnsi="Times New Roman" w:cs="Times New Roman"/>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Suprantame, kad pateikti kiekių žiniaraščiai nurodo tik orientacinius kiekius ir jais negalima remtis formuojant pasiūlymą.</w:t>
            </w:r>
          </w:p>
        </w:tc>
      </w:tr>
    </w:tbl>
    <w:p w14:paraId="6EB1DE43" w14:textId="77777777" w:rsidR="002B3A4A" w:rsidRPr="002B3A4A" w:rsidRDefault="002B3A4A" w:rsidP="002B3A4A">
      <w:pPr>
        <w:tabs>
          <w:tab w:val="left" w:pos="142"/>
        </w:tabs>
        <w:rPr>
          <w:rFonts w:ascii="Times New Roman" w:eastAsia="Times New Roman" w:hAnsi="Times New Roman" w:cs="Times New Roman"/>
          <w:sz w:val="2"/>
          <w:szCs w:val="2"/>
        </w:rPr>
      </w:pPr>
    </w:p>
    <w:p w14:paraId="38A8B497" w14:textId="77777777" w:rsidR="002B3A4A" w:rsidRPr="002B3A4A" w:rsidRDefault="002B3A4A" w:rsidP="002B3A4A">
      <w:pPr>
        <w:tabs>
          <w:tab w:val="left" w:pos="600"/>
          <w:tab w:val="left" w:pos="720"/>
        </w:tabs>
        <w:autoSpaceDE w:val="0"/>
        <w:autoSpaceDN w:val="0"/>
        <w:adjustRightInd w:val="0"/>
        <w:ind w:firstLine="840"/>
        <w:rPr>
          <w:rFonts w:ascii="Times New Roman" w:eastAsia="Times New Roman" w:hAnsi="Times New Roman" w:cs="Times New Roman"/>
          <w:sz w:val="2"/>
          <w:szCs w:val="2"/>
        </w:rPr>
      </w:pPr>
    </w:p>
    <w:p w14:paraId="3B24CF43" w14:textId="77777777" w:rsidR="002B3A4A" w:rsidRPr="002B3A4A" w:rsidRDefault="002B3A4A" w:rsidP="002B3A4A">
      <w:pPr>
        <w:tabs>
          <w:tab w:val="left" w:pos="600"/>
          <w:tab w:val="left" w:pos="720"/>
        </w:tabs>
        <w:autoSpaceDE w:val="0"/>
        <w:autoSpaceDN w:val="0"/>
        <w:adjustRightInd w:val="0"/>
        <w:ind w:firstLine="840"/>
        <w:rPr>
          <w:rFonts w:ascii="Times New Roman" w:eastAsia="Times New Roman" w:hAnsi="Times New Roman" w:cs="Times New Roman"/>
          <w:sz w:val="4"/>
          <w:szCs w:val="4"/>
        </w:rPr>
      </w:pPr>
    </w:p>
    <w:p w14:paraId="0E2FFEFB" w14:textId="77777777" w:rsidR="002B3A4A" w:rsidRPr="002B3A4A" w:rsidRDefault="002B3A4A" w:rsidP="002B3A4A">
      <w:pPr>
        <w:jc w:val="both"/>
        <w:rPr>
          <w:rFonts w:ascii="Times New Roman" w:eastAsia="Times New Roman" w:hAnsi="Times New Roman" w:cs="Times New Roman"/>
          <w:sz w:val="23"/>
          <w:szCs w:val="23"/>
          <w:u w:val="single"/>
        </w:rPr>
      </w:pPr>
    </w:p>
    <w:p w14:paraId="62559B27" w14:textId="77777777" w:rsidR="002B3A4A" w:rsidRPr="002B3A4A" w:rsidRDefault="002B3A4A" w:rsidP="002B3A4A">
      <w:pP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______________________________________________________________________</w:t>
      </w:r>
    </w:p>
    <w:p w14:paraId="092E1B4F" w14:textId="77777777" w:rsidR="002B3A4A" w:rsidRPr="002B3A4A" w:rsidRDefault="002B3A4A" w:rsidP="002B3A4A">
      <w:pPr>
        <w:jc w:val="center"/>
        <w:rPr>
          <w:rFonts w:ascii="Times New Roman" w:eastAsia="Times New Roman" w:hAnsi="Times New Roman" w:cs="Times New Roman"/>
          <w:sz w:val="23"/>
          <w:szCs w:val="23"/>
        </w:rPr>
      </w:pPr>
      <w:r w:rsidRPr="002B3A4A">
        <w:rPr>
          <w:rFonts w:ascii="Times New Roman" w:eastAsia="Times New Roman" w:hAnsi="Times New Roman" w:cs="Times New Roman"/>
          <w:sz w:val="23"/>
          <w:szCs w:val="23"/>
        </w:rPr>
        <w:t xml:space="preserve"> (Rangovo arba jo įgalioto asmens pareigos, vardas, pavardė, parašas)</w:t>
      </w:r>
    </w:p>
    <w:p w14:paraId="7F1AA5AC" w14:textId="77777777" w:rsidR="00D132A3" w:rsidRDefault="00D132A3">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6A093A9E"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Default="00743159" w:rsidP="00743159">
      <w:pPr>
        <w:jc w:val="center"/>
        <w:rPr>
          <w:rFonts w:ascii="Times New Roman" w:hAnsi="Times New Roman" w:cs="Times New Roman"/>
          <w:sz w:val="24"/>
          <w:szCs w:val="24"/>
        </w:rPr>
      </w:pPr>
    </w:p>
    <w:p w14:paraId="34583329" w14:textId="77777777" w:rsidR="00743159" w:rsidRDefault="00743159" w:rsidP="00743159">
      <w:pPr>
        <w:jc w:val="center"/>
        <w:rPr>
          <w:rFonts w:ascii="Times New Roman" w:hAnsi="Times New Roman" w:cs="Times New Roman"/>
          <w:b/>
          <w:sz w:val="24"/>
          <w:szCs w:val="24"/>
        </w:rPr>
      </w:pPr>
    </w:p>
    <w:p w14:paraId="0E9F83E2" w14:textId="77777777" w:rsidR="00AA2838" w:rsidRDefault="00AA2838" w:rsidP="00743159">
      <w:pPr>
        <w:jc w:val="center"/>
        <w:rPr>
          <w:rFonts w:ascii="Times New Roman" w:hAnsi="Times New Roman" w:cs="Times New Roman"/>
          <w:b/>
          <w:sz w:val="24"/>
          <w:szCs w:val="24"/>
        </w:rPr>
      </w:pPr>
    </w:p>
    <w:p w14:paraId="188E8C85" w14:textId="77777777" w:rsidR="001A3F6C" w:rsidRDefault="001A3F6C" w:rsidP="00743159">
      <w:pPr>
        <w:jc w:val="center"/>
        <w:rPr>
          <w:rFonts w:ascii="Times New Roman" w:hAnsi="Times New Roman" w:cs="Times New Roman"/>
          <w:b/>
          <w:bCs/>
          <w:sz w:val="24"/>
          <w:szCs w:val="24"/>
        </w:rPr>
      </w:pPr>
      <w:r w:rsidRPr="001A3F6C">
        <w:rPr>
          <w:rFonts w:ascii="Times New Roman" w:hAnsi="Times New Roman" w:cs="Times New Roman"/>
          <w:b/>
          <w:bCs/>
          <w:sz w:val="24"/>
          <w:szCs w:val="24"/>
        </w:rPr>
        <w:t>SUPAPRASTINT</w:t>
      </w:r>
      <w:r>
        <w:rPr>
          <w:rFonts w:ascii="Times New Roman" w:hAnsi="Times New Roman" w:cs="Times New Roman"/>
          <w:b/>
          <w:bCs/>
          <w:sz w:val="24"/>
          <w:szCs w:val="24"/>
        </w:rPr>
        <w:t>AS</w:t>
      </w:r>
      <w:r w:rsidRPr="001A3F6C">
        <w:rPr>
          <w:rFonts w:ascii="Times New Roman" w:hAnsi="Times New Roman" w:cs="Times New Roman"/>
          <w:b/>
          <w:bCs/>
          <w:sz w:val="24"/>
          <w:szCs w:val="24"/>
        </w:rPr>
        <w:t xml:space="preserve"> PROJEKT</w:t>
      </w:r>
      <w:r>
        <w:rPr>
          <w:rFonts w:ascii="Times New Roman" w:hAnsi="Times New Roman" w:cs="Times New Roman"/>
          <w:b/>
          <w:bCs/>
          <w:sz w:val="24"/>
          <w:szCs w:val="24"/>
        </w:rPr>
        <w:t>AS</w:t>
      </w:r>
      <w:r w:rsidRPr="001A3F6C">
        <w:rPr>
          <w:rFonts w:ascii="Times New Roman" w:hAnsi="Times New Roman" w:cs="Times New Roman"/>
          <w:b/>
          <w:bCs/>
          <w:sz w:val="24"/>
          <w:szCs w:val="24"/>
        </w:rPr>
        <w:t xml:space="preserve"> </w:t>
      </w:r>
    </w:p>
    <w:p w14:paraId="4AE852BE" w14:textId="77777777" w:rsidR="001A3F6C" w:rsidRDefault="001A3F6C" w:rsidP="00743159">
      <w:pPr>
        <w:jc w:val="center"/>
        <w:rPr>
          <w:rFonts w:ascii="Times New Roman" w:hAnsi="Times New Roman" w:cs="Times New Roman"/>
          <w:b/>
          <w:bCs/>
          <w:sz w:val="24"/>
          <w:szCs w:val="24"/>
        </w:rPr>
      </w:pPr>
      <w:r w:rsidRPr="001A3F6C">
        <w:rPr>
          <w:rFonts w:ascii="Times New Roman" w:hAnsi="Times New Roman" w:cs="Times New Roman"/>
          <w:b/>
          <w:bCs/>
          <w:sz w:val="24"/>
          <w:szCs w:val="24"/>
        </w:rPr>
        <w:t>„DVIRAČIŲ TAKO NUO VAKARINĖS G. LINK BERČIŪNŲ GYVENVIETĖS MODERNIZAVIMO (II ETAPO) SUPAPRASTINTAS REKONSTRAVIMO PROJEKTAS“ NR. P/24287</w:t>
      </w:r>
    </w:p>
    <w:p w14:paraId="7EAFBD1C" w14:textId="2FB19686" w:rsidR="00743159" w:rsidRPr="00D61D2A" w:rsidRDefault="00DD4238" w:rsidP="00743159">
      <w:pPr>
        <w:jc w:val="center"/>
        <w:rPr>
          <w:rFonts w:ascii="Times New Roman" w:eastAsia="Calibri" w:hAnsi="Times New Roman" w:cs="Times New Roman"/>
          <w:sz w:val="24"/>
          <w:szCs w:val="24"/>
        </w:rPr>
      </w:pPr>
      <w:r w:rsidRPr="00D61D2A">
        <w:rPr>
          <w:rFonts w:ascii="Times New Roman" w:hAnsi="Times New Roman" w:cs="Times New Roman"/>
          <w:sz w:val="24"/>
          <w:szCs w:val="24"/>
        </w:rPr>
        <w:t xml:space="preserve">pridedama </w:t>
      </w:r>
      <w:proofErr w:type="spellStart"/>
      <w:r w:rsidR="008B65F6">
        <w:rPr>
          <w:rFonts w:ascii="Times New Roman" w:hAnsi="Times New Roman" w:cs="Times New Roman"/>
          <w:sz w:val="24"/>
          <w:szCs w:val="24"/>
        </w:rPr>
        <w:t>zip</w:t>
      </w:r>
      <w:proofErr w:type="spellEnd"/>
      <w:r w:rsidR="008B65F6">
        <w:rPr>
          <w:rFonts w:ascii="Times New Roman" w:hAnsi="Times New Roman" w:cs="Times New Roman"/>
          <w:sz w:val="24"/>
          <w:szCs w:val="24"/>
        </w:rPr>
        <w:t>.</w:t>
      </w:r>
      <w:r w:rsidR="00620B96">
        <w:rPr>
          <w:rFonts w:ascii="Times New Roman" w:hAnsi="Times New Roman" w:cs="Times New Roman"/>
          <w:sz w:val="24"/>
          <w:szCs w:val="24"/>
        </w:rPr>
        <w:t xml:space="preserve"> </w:t>
      </w:r>
      <w:r w:rsidRPr="00D61D2A">
        <w:rPr>
          <w:rFonts w:ascii="Times New Roman" w:hAnsi="Times New Roman" w:cs="Times New Roman"/>
          <w:sz w:val="24"/>
          <w:szCs w:val="24"/>
        </w:rPr>
        <w:t>formatu</w:t>
      </w:r>
    </w:p>
    <w:p w14:paraId="1734E4E6" w14:textId="77777777" w:rsidR="00743159" w:rsidRPr="007354E8" w:rsidRDefault="00743159" w:rsidP="007354E8">
      <w:pPr>
        <w:ind w:firstLine="709"/>
        <w:jc w:val="both"/>
        <w:rPr>
          <w:rFonts w:ascii="Times New Roman" w:hAnsi="Times New Roman" w:cs="Times New Roman"/>
          <w:sz w:val="24"/>
          <w:szCs w:val="24"/>
          <w:lang w:eastAsia="en-US"/>
        </w:rPr>
      </w:pPr>
    </w:p>
    <w:p w14:paraId="48F49428" w14:textId="77777777" w:rsidR="00B20B24" w:rsidRDefault="00B20B24">
      <w:r>
        <w:br w:type="page"/>
      </w:r>
    </w:p>
    <w:p w14:paraId="62410B6E" w14:textId="77777777" w:rsidR="00AA2838" w:rsidRDefault="00AA2838"/>
    <w:tbl>
      <w:tblPr>
        <w:tblpPr w:leftFromText="180" w:rightFromText="180" w:vertAnchor="text" w:horzAnchor="margin" w:tblpXSpec="right" w:tblpY="-515"/>
        <w:tblW w:w="0" w:type="auto"/>
        <w:tblLook w:val="01E0" w:firstRow="1" w:lastRow="1" w:firstColumn="1" w:lastColumn="1" w:noHBand="0" w:noVBand="0"/>
      </w:tblPr>
      <w:tblGrid>
        <w:gridCol w:w="2768"/>
      </w:tblGrid>
      <w:tr w:rsidR="00AA2838" w:rsidRPr="007354E8" w14:paraId="6A52C732" w14:textId="77777777" w:rsidTr="00AA2838">
        <w:tc>
          <w:tcPr>
            <w:tcW w:w="2768" w:type="dxa"/>
          </w:tcPr>
          <w:p w14:paraId="4C958A04" w14:textId="2FFFFBE5" w:rsidR="00AA2838" w:rsidRPr="007354E8" w:rsidRDefault="00AA2838" w:rsidP="00BB7599">
            <w:pPr>
              <w:rPr>
                <w:rFonts w:ascii="Times New Roman" w:hAnsi="Times New Roman" w:cs="Times New Roman"/>
                <w:sz w:val="24"/>
                <w:szCs w:val="24"/>
              </w:rPr>
            </w:pPr>
          </w:p>
          <w:p w14:paraId="1FDC87CF" w14:textId="77777777" w:rsidR="00AA2838" w:rsidRPr="007354E8" w:rsidRDefault="00AA2838" w:rsidP="00BB7599">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AA2838" w:rsidRPr="007354E8" w14:paraId="09475992" w14:textId="77777777" w:rsidTr="00AA2838">
        <w:tc>
          <w:tcPr>
            <w:tcW w:w="2768" w:type="dxa"/>
          </w:tcPr>
          <w:p w14:paraId="04B0AF72" w14:textId="7C06D51C" w:rsidR="00AA2838" w:rsidRPr="007354E8" w:rsidRDefault="001A3F6C" w:rsidP="00BB7599">
            <w:pPr>
              <w:rPr>
                <w:rFonts w:ascii="Times New Roman" w:hAnsi="Times New Roman" w:cs="Times New Roman"/>
                <w:sz w:val="24"/>
                <w:szCs w:val="24"/>
              </w:rPr>
            </w:pPr>
            <w:r>
              <w:rPr>
                <w:rFonts w:ascii="Times New Roman" w:hAnsi="Times New Roman" w:cs="Times New Roman"/>
                <w:sz w:val="24"/>
                <w:szCs w:val="24"/>
              </w:rPr>
              <w:t>4</w:t>
            </w:r>
            <w:r w:rsidR="00AA2838" w:rsidRPr="007354E8">
              <w:rPr>
                <w:rFonts w:ascii="Times New Roman" w:hAnsi="Times New Roman" w:cs="Times New Roman"/>
                <w:sz w:val="24"/>
                <w:szCs w:val="24"/>
              </w:rPr>
              <w:t xml:space="preserve"> priedas</w:t>
            </w:r>
          </w:p>
        </w:tc>
      </w:tr>
    </w:tbl>
    <w:p w14:paraId="622D0870" w14:textId="76483447" w:rsidR="00AA2838" w:rsidRDefault="004931AC" w:rsidP="00620B96">
      <w:pPr>
        <w:ind w:right="2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99E32E9" w14:textId="77777777" w:rsidR="00AA2838" w:rsidRDefault="00AA2838" w:rsidP="00620B96">
      <w:pPr>
        <w:ind w:right="280"/>
        <w:rPr>
          <w:rFonts w:ascii="Times New Roman" w:hAnsi="Times New Roman" w:cs="Times New Roman"/>
          <w:sz w:val="24"/>
          <w:szCs w:val="24"/>
        </w:rPr>
      </w:pPr>
    </w:p>
    <w:p w14:paraId="243D9BF4" w14:textId="5815A7A0" w:rsidR="00AA2838" w:rsidRPr="00AA2838" w:rsidRDefault="004931AC" w:rsidP="00AA2838">
      <w:pPr>
        <w:ind w:left="6480" w:right="280" w:firstLine="1296"/>
        <w:rPr>
          <w:rFonts w:ascii="Times New Roman" w:hAnsi="Times New Roman" w:cs="Times New Roman"/>
          <w:b/>
          <w:bCs/>
          <w:i/>
          <w:iCs/>
          <w:sz w:val="24"/>
          <w:szCs w:val="24"/>
        </w:rPr>
      </w:pPr>
      <w:r w:rsidRPr="004931AC">
        <w:rPr>
          <w:rFonts w:ascii="Times New Roman" w:hAnsi="Times New Roman" w:cs="Times New Roman"/>
          <w:b/>
          <w:bCs/>
          <w:i/>
          <w:iCs/>
          <w:sz w:val="24"/>
          <w:szCs w:val="24"/>
        </w:rPr>
        <w:t>Projektas</w:t>
      </w:r>
    </w:p>
    <w:p w14:paraId="4E0C32C0" w14:textId="77777777" w:rsidR="001A3F6C" w:rsidRPr="001A3F6C" w:rsidRDefault="001A3F6C" w:rsidP="001A3F6C">
      <w:pPr>
        <w:autoSpaceDE w:val="0"/>
        <w:autoSpaceDN w:val="0"/>
        <w:adjustRightInd w:val="0"/>
        <w:jc w:val="center"/>
        <w:rPr>
          <w:rFonts w:ascii="Times New Roman" w:eastAsia="Times New Roman" w:hAnsi="Times New Roman" w:cs="Times New Roman"/>
          <w:i/>
          <w:sz w:val="24"/>
          <w:szCs w:val="24"/>
        </w:rPr>
      </w:pPr>
      <w:r w:rsidRPr="001A3F6C">
        <w:rPr>
          <w:rFonts w:ascii="Times New Roman" w:eastAsia="Times New Roman" w:hAnsi="Times New Roman" w:cs="Times New Roman"/>
          <w:i/>
          <w:noProof/>
          <w:sz w:val="24"/>
          <w:szCs w:val="24"/>
        </w:rPr>
        <w:drawing>
          <wp:inline distT="0" distB="0" distL="0" distR="0" wp14:anchorId="7C2C6385" wp14:editId="4DF2CD3E">
            <wp:extent cx="1344526" cy="1225135"/>
            <wp:effectExtent l="0" t="0" r="8255" b="0"/>
            <wp:docPr id="1470445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45293" name=""/>
                    <pic:cNvPicPr/>
                  </pic:nvPicPr>
                  <pic:blipFill>
                    <a:blip r:embed="rId24"/>
                    <a:stretch>
                      <a:fillRect/>
                    </a:stretch>
                  </pic:blipFill>
                  <pic:spPr>
                    <a:xfrm>
                      <a:off x="0" y="0"/>
                      <a:ext cx="1371021" cy="1249277"/>
                    </a:xfrm>
                    <a:prstGeom prst="rect">
                      <a:avLst/>
                    </a:prstGeom>
                  </pic:spPr>
                </pic:pic>
              </a:graphicData>
            </a:graphic>
          </wp:inline>
        </w:drawing>
      </w:r>
    </w:p>
    <w:p w14:paraId="4503C4DE" w14:textId="77777777" w:rsidR="001A3F6C" w:rsidRPr="001A3F6C" w:rsidRDefault="001A3F6C" w:rsidP="001A3F6C">
      <w:pPr>
        <w:autoSpaceDE w:val="0"/>
        <w:autoSpaceDN w:val="0"/>
        <w:adjustRightInd w:val="0"/>
        <w:spacing w:before="120" w:after="120"/>
        <w:jc w:val="center"/>
        <w:outlineLvl w:val="0"/>
        <w:rPr>
          <w:rFonts w:ascii="Times New Roman" w:eastAsia="Times New Roman" w:hAnsi="Times New Roman" w:cs="Times New Roman"/>
          <w:b/>
          <w:bCs/>
          <w:caps/>
          <w:sz w:val="24"/>
          <w:szCs w:val="24"/>
        </w:rPr>
      </w:pPr>
    </w:p>
    <w:p w14:paraId="3CA45FAD" w14:textId="77777777" w:rsidR="001A3F6C" w:rsidRPr="001A3F6C" w:rsidRDefault="001A3F6C" w:rsidP="001A3F6C">
      <w:pPr>
        <w:spacing w:after="120" w:line="276" w:lineRule="auto"/>
        <w:jc w:val="center"/>
        <w:outlineLvl w:val="0"/>
        <w:rPr>
          <w:rFonts w:ascii="Times New Roman" w:eastAsia="Times New Roman" w:hAnsi="Times New Roman" w:cs="Times New Roman"/>
          <w:b/>
          <w:sz w:val="28"/>
          <w:szCs w:val="28"/>
          <w:lang w:eastAsia="en-US"/>
        </w:rPr>
      </w:pPr>
      <w:r w:rsidRPr="001A3F6C">
        <w:rPr>
          <w:rFonts w:ascii="Times New Roman" w:eastAsia="Times New Roman" w:hAnsi="Times New Roman" w:cs="Times New Roman"/>
          <w:b/>
          <w:sz w:val="28"/>
          <w:szCs w:val="28"/>
          <w:lang w:eastAsia="en-US"/>
        </w:rPr>
        <w:t>STATYBOS RANGOS SUTARTIS Nr. _________</w:t>
      </w:r>
    </w:p>
    <w:p w14:paraId="08F74053" w14:textId="77777777" w:rsidR="001A3F6C" w:rsidRPr="001A3F6C" w:rsidRDefault="001A3F6C" w:rsidP="001A3F6C">
      <w:pPr>
        <w:jc w:val="center"/>
        <w:outlineLvl w:val="0"/>
        <w:rPr>
          <w:rFonts w:ascii="Times New Roman" w:eastAsia="Times New Roman" w:hAnsi="Times New Roman" w:cs="Times New Roman"/>
          <w:sz w:val="28"/>
          <w:szCs w:val="28"/>
        </w:rPr>
      </w:pPr>
    </w:p>
    <w:p w14:paraId="106B66C7" w14:textId="77777777" w:rsidR="001A3F6C" w:rsidRPr="001A3F6C" w:rsidRDefault="001A3F6C" w:rsidP="001A3F6C">
      <w:pPr>
        <w:autoSpaceDE w:val="0"/>
        <w:autoSpaceDN w:val="0"/>
        <w:adjustRightInd w:val="0"/>
        <w:spacing w:before="120" w:after="120"/>
        <w:jc w:val="center"/>
        <w:rPr>
          <w:rFonts w:ascii="Times New Roman" w:eastAsia="Times New Roman" w:hAnsi="Times New Roman" w:cs="Times New Roman"/>
          <w:b/>
          <w:bCs/>
          <w:caps/>
          <w:sz w:val="28"/>
          <w:szCs w:val="28"/>
        </w:rPr>
      </w:pPr>
      <w:r w:rsidRPr="001A3F6C">
        <w:rPr>
          <w:rFonts w:ascii="Times New Roman" w:eastAsia="Times New Roman" w:hAnsi="Times New Roman" w:cs="Times New Roman"/>
          <w:sz w:val="28"/>
          <w:szCs w:val="28"/>
        </w:rPr>
        <w:t>2025 m. __________  ___ d.</w:t>
      </w:r>
    </w:p>
    <w:p w14:paraId="0352A3BC" w14:textId="77777777" w:rsidR="001A3F6C" w:rsidRPr="001A3F6C" w:rsidRDefault="001A3F6C" w:rsidP="001A3F6C">
      <w:pPr>
        <w:spacing w:before="120" w:after="120"/>
        <w:jc w:val="center"/>
        <w:rPr>
          <w:rFonts w:ascii="Times New Roman" w:eastAsia="Times New Roman" w:hAnsi="Times New Roman" w:cs="Times New Roman"/>
          <w:sz w:val="28"/>
          <w:szCs w:val="28"/>
        </w:rPr>
      </w:pPr>
      <w:r w:rsidRPr="001A3F6C">
        <w:rPr>
          <w:rFonts w:ascii="Times New Roman" w:eastAsia="Times New Roman" w:hAnsi="Times New Roman" w:cs="Times New Roman"/>
          <w:sz w:val="28"/>
          <w:szCs w:val="28"/>
        </w:rPr>
        <w:t>Panevėžys</w:t>
      </w:r>
    </w:p>
    <w:p w14:paraId="146002B2" w14:textId="77777777" w:rsidR="001A3F6C" w:rsidRPr="001A3F6C" w:rsidRDefault="001A3F6C" w:rsidP="001A3F6C">
      <w:pPr>
        <w:rPr>
          <w:rFonts w:ascii="Times New Roman" w:eastAsia="Times New Roman" w:hAnsi="Times New Roman" w:cs="Times New Roman"/>
          <w:sz w:val="24"/>
          <w:szCs w:val="24"/>
        </w:rPr>
      </w:pPr>
    </w:p>
    <w:p w14:paraId="42541E43" w14:textId="77777777" w:rsidR="001A3F6C" w:rsidRPr="001A3F6C" w:rsidRDefault="001A3F6C" w:rsidP="001A3F6C">
      <w:pPr>
        <w:ind w:left="426"/>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Panevėžio miesto savivaldybės administracija</w:t>
      </w:r>
      <w:r w:rsidRPr="001A3F6C">
        <w:rPr>
          <w:rFonts w:ascii="Times New Roman" w:eastAsia="Times New Roman" w:hAnsi="Times New Roman" w:cs="Times New Roman"/>
          <w:i/>
          <w:sz w:val="24"/>
          <w:szCs w:val="24"/>
        </w:rPr>
        <w:t>,</w:t>
      </w:r>
      <w:r w:rsidRPr="001A3F6C">
        <w:rPr>
          <w:rFonts w:ascii="Times New Roman" w:eastAsia="Times New Roman" w:hAnsi="Times New Roman" w:cs="Times New Roman"/>
          <w:sz w:val="24"/>
          <w:szCs w:val="24"/>
        </w:rPr>
        <w:t xml:space="preserve"> juridinio asmens kodas 288724610, kurio registruota buveinė yra Laisvės a. 20, Panevėžys</w:t>
      </w:r>
      <w:r w:rsidRPr="001A3F6C">
        <w:rPr>
          <w:rFonts w:ascii="Times New Roman" w:eastAsia="Times New Roman" w:hAnsi="Times New Roman" w:cs="Times New Roman"/>
          <w:bCs/>
          <w:sz w:val="24"/>
          <w:szCs w:val="24"/>
        </w:rPr>
        <w:t xml:space="preserve">, </w:t>
      </w:r>
      <w:r w:rsidRPr="001A3F6C">
        <w:rPr>
          <w:rFonts w:ascii="Times New Roman" w:eastAsia="Times New Roman" w:hAnsi="Times New Roman" w:cs="Times New Roman"/>
          <w:sz w:val="24"/>
          <w:szCs w:val="24"/>
        </w:rPr>
        <w:t>atstovaujama (</w:t>
      </w:r>
      <w:r w:rsidRPr="001A3F6C">
        <w:rPr>
          <w:rFonts w:ascii="Times New Roman" w:eastAsia="Times New Roman" w:hAnsi="Times New Roman" w:cs="Times New Roman"/>
          <w:i/>
          <w:sz w:val="24"/>
          <w:szCs w:val="24"/>
        </w:rPr>
        <w:t>pareigos, vardas, pavardė</w:t>
      </w:r>
      <w:r w:rsidRPr="001A3F6C">
        <w:rPr>
          <w:rFonts w:ascii="Times New Roman" w:eastAsia="Times New Roman" w:hAnsi="Times New Roman" w:cs="Times New Roman"/>
          <w:sz w:val="24"/>
          <w:szCs w:val="24"/>
        </w:rPr>
        <w:t>)</w:t>
      </w:r>
      <w:r w:rsidRPr="001A3F6C">
        <w:rPr>
          <w:rFonts w:ascii="Times New Roman" w:eastAsia="Times New Roman" w:hAnsi="Times New Roman" w:cs="Times New Roman"/>
          <w:bCs/>
          <w:sz w:val="24"/>
          <w:szCs w:val="24"/>
        </w:rPr>
        <w:t xml:space="preserve"> </w:t>
      </w:r>
      <w:r w:rsidRPr="001A3F6C">
        <w:rPr>
          <w:rFonts w:ascii="Times New Roman" w:eastAsia="Times New Roman" w:hAnsi="Times New Roman" w:cs="Times New Roman"/>
          <w:sz w:val="24"/>
          <w:szCs w:val="24"/>
        </w:rPr>
        <w:t>veikiančio (-</w:t>
      </w:r>
      <w:proofErr w:type="spellStart"/>
      <w:r w:rsidRPr="001A3F6C">
        <w:rPr>
          <w:rFonts w:ascii="Times New Roman" w:eastAsia="Times New Roman" w:hAnsi="Times New Roman" w:cs="Times New Roman"/>
          <w:sz w:val="24"/>
          <w:szCs w:val="24"/>
        </w:rPr>
        <w:t>ios</w:t>
      </w:r>
      <w:proofErr w:type="spellEnd"/>
      <w:r w:rsidRPr="001A3F6C">
        <w:rPr>
          <w:rFonts w:ascii="Times New Roman" w:eastAsia="Times New Roman" w:hAnsi="Times New Roman" w:cs="Times New Roman"/>
          <w:sz w:val="24"/>
          <w:szCs w:val="24"/>
        </w:rPr>
        <w:t>) pagal (</w:t>
      </w:r>
      <w:r w:rsidRPr="001A3F6C">
        <w:rPr>
          <w:rFonts w:ascii="Times New Roman" w:eastAsia="Times New Roman" w:hAnsi="Times New Roman" w:cs="Times New Roman"/>
          <w:i/>
          <w:sz w:val="24"/>
          <w:szCs w:val="24"/>
        </w:rPr>
        <w:t>dokumentas, kurio pagrindu veikia asmuo</w:t>
      </w:r>
      <w:r w:rsidRPr="001A3F6C">
        <w:rPr>
          <w:rFonts w:ascii="Times New Roman" w:eastAsia="Times New Roman" w:hAnsi="Times New Roman" w:cs="Times New Roman"/>
          <w:sz w:val="24"/>
          <w:szCs w:val="24"/>
        </w:rPr>
        <w:t xml:space="preserve">) </w:t>
      </w:r>
      <w:r w:rsidRPr="001A3F6C">
        <w:rPr>
          <w:rFonts w:ascii="Times New Roman" w:eastAsia="Times New Roman" w:hAnsi="Times New Roman" w:cs="Times New Roman"/>
          <w:iCs/>
          <w:sz w:val="24"/>
          <w:szCs w:val="24"/>
        </w:rPr>
        <w:t>(</w:t>
      </w:r>
      <w:r w:rsidRPr="001A3F6C">
        <w:rPr>
          <w:rFonts w:ascii="Times New Roman" w:eastAsia="Times New Roman" w:hAnsi="Times New Roman" w:cs="Times New Roman"/>
          <w:sz w:val="24"/>
          <w:szCs w:val="24"/>
        </w:rPr>
        <w:t xml:space="preserve">toliau </w:t>
      </w:r>
      <w:r w:rsidRPr="001A3F6C">
        <w:rPr>
          <w:rFonts w:ascii="Times New Roman" w:eastAsia="Times New Roman" w:hAnsi="Times New Roman" w:cs="Times New Roman"/>
          <w:sz w:val="24"/>
          <w:szCs w:val="24"/>
        </w:rPr>
        <w:sym w:font="Symbol" w:char="F02D"/>
      </w:r>
      <w:r w:rsidRPr="001A3F6C">
        <w:rPr>
          <w:rFonts w:ascii="Times New Roman" w:eastAsia="Times New Roman" w:hAnsi="Times New Roman" w:cs="Times New Roman"/>
          <w:sz w:val="24"/>
          <w:szCs w:val="24"/>
        </w:rPr>
        <w:t xml:space="preserve"> </w:t>
      </w:r>
      <w:r w:rsidRPr="001A3F6C">
        <w:rPr>
          <w:rFonts w:ascii="Times New Roman" w:eastAsia="Times New Roman" w:hAnsi="Times New Roman" w:cs="Times New Roman"/>
          <w:bCs/>
          <w:sz w:val="24"/>
          <w:szCs w:val="24"/>
        </w:rPr>
        <w:t>Užsakovas)</w:t>
      </w:r>
      <w:r w:rsidRPr="001A3F6C">
        <w:rPr>
          <w:rFonts w:ascii="Times New Roman" w:eastAsia="Times New Roman" w:hAnsi="Times New Roman" w:cs="Times New Roman"/>
          <w:sz w:val="24"/>
          <w:szCs w:val="24"/>
        </w:rPr>
        <w:t xml:space="preserve">, ir </w:t>
      </w:r>
      <w:r w:rsidRPr="001A3F6C">
        <w:rPr>
          <w:rFonts w:ascii="Times New Roman" w:eastAsia="Times New Roman" w:hAnsi="Times New Roman" w:cs="Times New Roman"/>
          <w:b/>
          <w:bCs/>
          <w:sz w:val="24"/>
          <w:szCs w:val="24"/>
        </w:rPr>
        <w:t>(</w:t>
      </w:r>
      <w:r w:rsidRPr="001A3F6C">
        <w:rPr>
          <w:rFonts w:ascii="Times New Roman" w:eastAsia="Times New Roman" w:hAnsi="Times New Roman" w:cs="Times New Roman"/>
          <w:b/>
          <w:bCs/>
          <w:i/>
          <w:sz w:val="24"/>
          <w:szCs w:val="24"/>
        </w:rPr>
        <w:t>teisinė forma</w:t>
      </w:r>
      <w:r w:rsidRPr="001A3F6C">
        <w:rPr>
          <w:rFonts w:ascii="Times New Roman" w:eastAsia="Times New Roman" w:hAnsi="Times New Roman" w:cs="Times New Roman"/>
          <w:b/>
          <w:bCs/>
          <w:sz w:val="24"/>
          <w:szCs w:val="24"/>
        </w:rPr>
        <w:t>) (</w:t>
      </w:r>
      <w:r w:rsidRPr="001A3F6C">
        <w:rPr>
          <w:rFonts w:ascii="Times New Roman" w:eastAsia="Times New Roman" w:hAnsi="Times New Roman" w:cs="Times New Roman"/>
          <w:b/>
          <w:i/>
          <w:sz w:val="24"/>
          <w:szCs w:val="24"/>
        </w:rPr>
        <w:t>pavadinimas</w:t>
      </w:r>
      <w:r w:rsidRPr="001A3F6C">
        <w:rPr>
          <w:rFonts w:ascii="Times New Roman" w:eastAsia="Times New Roman" w:hAnsi="Times New Roman" w:cs="Times New Roman"/>
          <w:b/>
          <w:sz w:val="24"/>
          <w:szCs w:val="24"/>
        </w:rPr>
        <w:t>),</w:t>
      </w:r>
      <w:r w:rsidRPr="001A3F6C">
        <w:rPr>
          <w:rFonts w:ascii="Times New Roman" w:eastAsia="Times New Roman" w:hAnsi="Times New Roman" w:cs="Times New Roman"/>
          <w:sz w:val="24"/>
          <w:szCs w:val="24"/>
        </w:rPr>
        <w:t xml:space="preserve"> juridinio asmens kodas (</w:t>
      </w:r>
      <w:r w:rsidRPr="001A3F6C">
        <w:rPr>
          <w:rFonts w:ascii="Times New Roman" w:eastAsia="Times New Roman" w:hAnsi="Times New Roman" w:cs="Times New Roman"/>
          <w:i/>
          <w:sz w:val="24"/>
          <w:szCs w:val="24"/>
        </w:rPr>
        <w:t>kodas</w:t>
      </w:r>
      <w:r w:rsidRPr="001A3F6C">
        <w:rPr>
          <w:rFonts w:ascii="Times New Roman" w:eastAsia="Times New Roman" w:hAnsi="Times New Roman" w:cs="Times New Roman"/>
          <w:sz w:val="24"/>
          <w:szCs w:val="24"/>
        </w:rPr>
        <w:t>), kurios registruota buveinė yra (</w:t>
      </w:r>
      <w:r w:rsidRPr="001A3F6C">
        <w:rPr>
          <w:rFonts w:ascii="Times New Roman" w:eastAsia="Times New Roman" w:hAnsi="Times New Roman" w:cs="Times New Roman"/>
          <w:i/>
          <w:sz w:val="24"/>
          <w:szCs w:val="24"/>
        </w:rPr>
        <w:t>adresas</w:t>
      </w:r>
      <w:r w:rsidRPr="001A3F6C">
        <w:rPr>
          <w:rFonts w:ascii="Times New Roman" w:eastAsia="Times New Roman" w:hAnsi="Times New Roman" w:cs="Times New Roman"/>
          <w:sz w:val="24"/>
          <w:szCs w:val="24"/>
        </w:rPr>
        <w:t xml:space="preserve">), </w:t>
      </w:r>
      <w:r w:rsidRPr="001A3F6C">
        <w:rPr>
          <w:rFonts w:ascii="Times New Roman" w:eastAsia="Times New Roman" w:hAnsi="Times New Roman" w:cs="Times New Roman"/>
          <w:bCs/>
          <w:iCs/>
          <w:sz w:val="24"/>
          <w:szCs w:val="24"/>
        </w:rPr>
        <w:t>duomenys apie bendrovę kaupiami ir saugomi (</w:t>
      </w:r>
      <w:r w:rsidRPr="001A3F6C">
        <w:rPr>
          <w:rFonts w:ascii="Times New Roman" w:eastAsia="Times New Roman" w:hAnsi="Times New Roman" w:cs="Times New Roman"/>
          <w:i/>
          <w:iCs/>
          <w:sz w:val="24"/>
          <w:szCs w:val="24"/>
        </w:rPr>
        <w:t>nurodomas registras</w:t>
      </w:r>
      <w:r w:rsidRPr="001A3F6C">
        <w:rPr>
          <w:rFonts w:ascii="Times New Roman" w:eastAsia="Times New Roman" w:hAnsi="Times New Roman" w:cs="Times New Roman"/>
          <w:iCs/>
          <w:sz w:val="24"/>
          <w:szCs w:val="24"/>
        </w:rPr>
        <w:t>),</w:t>
      </w:r>
      <w:r w:rsidRPr="001A3F6C">
        <w:rPr>
          <w:rFonts w:ascii="Times New Roman" w:eastAsia="Times New Roman" w:hAnsi="Times New Roman" w:cs="Times New Roman"/>
          <w:b/>
          <w:iCs/>
          <w:sz w:val="24"/>
          <w:szCs w:val="24"/>
        </w:rPr>
        <w:t xml:space="preserve"> </w:t>
      </w:r>
      <w:r w:rsidRPr="001A3F6C">
        <w:rPr>
          <w:rFonts w:ascii="Times New Roman" w:eastAsia="Times New Roman" w:hAnsi="Times New Roman" w:cs="Times New Roman"/>
          <w:sz w:val="24"/>
          <w:szCs w:val="24"/>
        </w:rPr>
        <w:t>atstovaujama (</w:t>
      </w:r>
      <w:r w:rsidRPr="001A3F6C">
        <w:rPr>
          <w:rFonts w:ascii="Times New Roman" w:eastAsia="Times New Roman" w:hAnsi="Times New Roman" w:cs="Times New Roman"/>
          <w:i/>
          <w:sz w:val="24"/>
          <w:szCs w:val="24"/>
        </w:rPr>
        <w:t>pareigos, vardas, pavardė</w:t>
      </w:r>
      <w:r w:rsidRPr="001A3F6C">
        <w:rPr>
          <w:rFonts w:ascii="Times New Roman" w:eastAsia="Times New Roman" w:hAnsi="Times New Roman" w:cs="Times New Roman"/>
          <w:sz w:val="24"/>
          <w:szCs w:val="24"/>
        </w:rPr>
        <w:t>), veikiančio (-</w:t>
      </w:r>
      <w:proofErr w:type="spellStart"/>
      <w:r w:rsidRPr="001A3F6C">
        <w:rPr>
          <w:rFonts w:ascii="Times New Roman" w:eastAsia="Times New Roman" w:hAnsi="Times New Roman" w:cs="Times New Roman"/>
          <w:sz w:val="24"/>
          <w:szCs w:val="24"/>
        </w:rPr>
        <w:t>ios</w:t>
      </w:r>
      <w:proofErr w:type="spellEnd"/>
      <w:r w:rsidRPr="001A3F6C">
        <w:rPr>
          <w:rFonts w:ascii="Times New Roman" w:eastAsia="Times New Roman" w:hAnsi="Times New Roman" w:cs="Times New Roman"/>
          <w:sz w:val="24"/>
          <w:szCs w:val="24"/>
        </w:rPr>
        <w:t>) pagal (</w:t>
      </w:r>
      <w:r w:rsidRPr="001A3F6C">
        <w:rPr>
          <w:rFonts w:ascii="Times New Roman" w:eastAsia="Times New Roman" w:hAnsi="Times New Roman" w:cs="Times New Roman"/>
          <w:i/>
          <w:sz w:val="24"/>
          <w:szCs w:val="24"/>
        </w:rPr>
        <w:t>dokumentas, kurio pagrindu veikia asmuo</w:t>
      </w:r>
      <w:r w:rsidRPr="001A3F6C">
        <w:rPr>
          <w:rFonts w:ascii="Times New Roman" w:eastAsia="Times New Roman" w:hAnsi="Times New Roman" w:cs="Times New Roman"/>
          <w:sz w:val="24"/>
          <w:szCs w:val="24"/>
        </w:rPr>
        <w:t>)</w:t>
      </w:r>
      <w:r w:rsidRPr="001A3F6C">
        <w:rPr>
          <w:rFonts w:ascii="Times New Roman" w:eastAsia="Times New Roman" w:hAnsi="Times New Roman" w:cs="Times New Roman"/>
          <w:b/>
          <w:iCs/>
          <w:sz w:val="24"/>
          <w:szCs w:val="24"/>
        </w:rPr>
        <w:t xml:space="preserve"> (</w:t>
      </w:r>
      <w:r w:rsidRPr="001A3F6C">
        <w:rPr>
          <w:rFonts w:ascii="Times New Roman" w:eastAsia="Times New Roman" w:hAnsi="Times New Roman" w:cs="Times New Roman"/>
          <w:sz w:val="24"/>
          <w:szCs w:val="24"/>
        </w:rPr>
        <w:t xml:space="preserve">toliau </w:t>
      </w:r>
      <w:r w:rsidRPr="001A3F6C">
        <w:rPr>
          <w:rFonts w:ascii="Times New Roman" w:eastAsia="Times New Roman" w:hAnsi="Times New Roman" w:cs="Times New Roman"/>
          <w:sz w:val="24"/>
          <w:szCs w:val="24"/>
        </w:rPr>
        <w:sym w:font="Symbol" w:char="F02D"/>
      </w:r>
      <w:r w:rsidRPr="001A3F6C">
        <w:rPr>
          <w:rFonts w:ascii="Times New Roman" w:eastAsia="Times New Roman" w:hAnsi="Times New Roman" w:cs="Times New Roman"/>
          <w:sz w:val="24"/>
          <w:szCs w:val="24"/>
        </w:rPr>
        <w:t xml:space="preserve"> Rangovas), </w:t>
      </w:r>
      <w:r w:rsidRPr="001A3F6C">
        <w:rPr>
          <w:rFonts w:ascii="Times New Roman" w:eastAsia="Times New Roman" w:hAnsi="Times New Roman" w:cs="Times New Roman"/>
          <w:bCs/>
          <w:sz w:val="24"/>
          <w:szCs w:val="24"/>
        </w:rPr>
        <w:t xml:space="preserve">toliau kartu vadinami Šalimis, o kiekvienas atskirai – Šalimi, </w:t>
      </w:r>
      <w:r w:rsidRPr="001A3F6C">
        <w:rPr>
          <w:rFonts w:ascii="Times New Roman" w:eastAsia="Times New Roman" w:hAnsi="Times New Roman" w:cs="Times New Roman"/>
          <w:sz w:val="24"/>
          <w:szCs w:val="24"/>
        </w:rPr>
        <w:t>sudarėme šią Statybos rangos sutartį (toliau – Sutartis), kurioje susitariame:</w:t>
      </w:r>
    </w:p>
    <w:tbl>
      <w:tblPr>
        <w:tblW w:w="98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09"/>
        <w:gridCol w:w="43"/>
        <w:gridCol w:w="8779"/>
      </w:tblGrid>
      <w:tr w:rsidR="001A3F6C" w:rsidRPr="001A3F6C" w14:paraId="6A98DF6C" w14:textId="77777777" w:rsidTr="00D72FD8">
        <w:tc>
          <w:tcPr>
            <w:tcW w:w="9815" w:type="dxa"/>
            <w:gridSpan w:val="4"/>
            <w:tcBorders>
              <w:top w:val="nil"/>
              <w:left w:val="nil"/>
              <w:bottom w:val="nil"/>
              <w:right w:val="nil"/>
            </w:tcBorders>
          </w:tcPr>
          <w:p w14:paraId="3019D8A4"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t>SĄVOKOS</w:t>
            </w:r>
          </w:p>
        </w:tc>
      </w:tr>
      <w:tr w:rsidR="001A3F6C" w:rsidRPr="001A3F6C" w14:paraId="71BD3E77" w14:textId="77777777" w:rsidTr="00D72FD8">
        <w:tc>
          <w:tcPr>
            <w:tcW w:w="993" w:type="dxa"/>
            <w:gridSpan w:val="2"/>
            <w:tcBorders>
              <w:top w:val="nil"/>
              <w:left w:val="nil"/>
              <w:bottom w:val="nil"/>
              <w:right w:val="nil"/>
            </w:tcBorders>
            <w:shd w:val="clear" w:color="auto" w:fill="auto"/>
          </w:tcPr>
          <w:p w14:paraId="05C015E5"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351495A2" w14:textId="77777777" w:rsidR="001A3F6C" w:rsidRPr="001A3F6C" w:rsidRDefault="001A3F6C" w:rsidP="001A3F6C">
            <w:pPr>
              <w:spacing w:before="200"/>
              <w:jc w:val="both"/>
              <w:rPr>
                <w:rFonts w:ascii="Times New Roman" w:eastAsia="Times New Roman" w:hAnsi="Times New Roman" w:cs="Times New Roman"/>
                <w:b/>
                <w:bCs/>
                <w:sz w:val="24"/>
                <w:szCs w:val="24"/>
              </w:rPr>
            </w:pPr>
            <w:r w:rsidRPr="001A3F6C">
              <w:rPr>
                <w:rFonts w:ascii="Times New Roman" w:eastAsia="Times New Roman" w:hAnsi="Times New Roman" w:cs="Times New Roman"/>
                <w:b/>
                <w:bCs/>
                <w:sz w:val="24"/>
                <w:szCs w:val="24"/>
              </w:rPr>
              <w:t xml:space="preserve">Aprašas </w:t>
            </w:r>
            <w:r w:rsidRPr="001A3F6C">
              <w:rPr>
                <w:rFonts w:ascii="Times New Roman" w:eastAsia="Times New Roman" w:hAnsi="Times New Roman" w:cs="Times New Roman"/>
                <w:sz w:val="24"/>
                <w:szCs w:val="24"/>
              </w:rPr>
              <w:t>–  Aplinkos apsaugos kriterijų taikymo, vykdant žaliuosius pirkimus, tvarkos aprašas, patvirtintas Lietuvos Respublikos aplinkos ministro 2011 m. birželio 28 d. įsakymu Nr. D1-508 „Dėl Aplinkos apsaugos kriterijų taikymo, vykdant žaliuosius pirkimus, tvarkos aprašo patvirtinimo“.</w:t>
            </w:r>
          </w:p>
        </w:tc>
      </w:tr>
      <w:tr w:rsidR="001A3F6C" w:rsidRPr="001A3F6C" w14:paraId="4D463335" w14:textId="77777777" w:rsidTr="00D72FD8">
        <w:tc>
          <w:tcPr>
            <w:tcW w:w="993" w:type="dxa"/>
            <w:gridSpan w:val="2"/>
            <w:tcBorders>
              <w:top w:val="nil"/>
              <w:left w:val="nil"/>
              <w:bottom w:val="nil"/>
              <w:right w:val="nil"/>
            </w:tcBorders>
            <w:shd w:val="clear" w:color="auto" w:fill="auto"/>
          </w:tcPr>
          <w:p w14:paraId="04125A8A"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4F28049F" w14:textId="77777777" w:rsidR="001A3F6C" w:rsidRPr="001A3F6C" w:rsidRDefault="001A3F6C" w:rsidP="001A3F6C">
            <w:pPr>
              <w:spacing w:before="200"/>
              <w:jc w:val="both"/>
              <w:rPr>
                <w:rFonts w:ascii="Times New Roman" w:eastAsia="Times New Roman" w:hAnsi="Times New Roman" w:cs="Times New Roman"/>
                <w:b/>
                <w:sz w:val="24"/>
                <w:szCs w:val="24"/>
              </w:rPr>
            </w:pPr>
            <w:r w:rsidRPr="001A3F6C">
              <w:rPr>
                <w:rFonts w:ascii="Times New Roman" w:eastAsia="Times New Roman" w:hAnsi="Times New Roman" w:cs="Times New Roman"/>
                <w:b/>
                <w:sz w:val="24"/>
                <w:szCs w:val="24"/>
              </w:rPr>
              <w:t>Darbai</w:t>
            </w:r>
            <w:r w:rsidRPr="001A3F6C">
              <w:rPr>
                <w:rFonts w:ascii="Times New Roman" w:eastAsia="Times New Roman" w:hAnsi="Times New Roman" w:cs="Times New Roman"/>
                <w:sz w:val="24"/>
                <w:szCs w:val="24"/>
              </w:rPr>
              <w:t xml:space="preserve"> – visi darbai, nustatyti Projekto sprendiniuose, Veiklų sąraše, ir kiti darbai, kurios Rangovas, būdamas savo srities profesionalas, galėjo numatyti ir įvertinti dar iki pasiūlymų pateikimo termino pabaigos, projektavimas bei kitos būtinos Sutarčiai atlikti paslaugos (jeigu yra), kuriuos pagal Sutartį privalo atlikti Rangovas.</w:t>
            </w:r>
          </w:p>
        </w:tc>
      </w:tr>
      <w:tr w:rsidR="001A3F6C" w:rsidRPr="001A3F6C" w14:paraId="13C7D343" w14:textId="77777777" w:rsidTr="00D72FD8">
        <w:tc>
          <w:tcPr>
            <w:tcW w:w="993" w:type="dxa"/>
            <w:gridSpan w:val="2"/>
            <w:tcBorders>
              <w:top w:val="nil"/>
              <w:left w:val="nil"/>
              <w:bottom w:val="nil"/>
              <w:right w:val="nil"/>
            </w:tcBorders>
            <w:shd w:val="clear" w:color="auto" w:fill="auto"/>
          </w:tcPr>
          <w:p w14:paraId="1927643A"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173CD519"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Darbų atlikimo terminas</w:t>
            </w:r>
            <w:r w:rsidRPr="001A3F6C">
              <w:rPr>
                <w:rFonts w:ascii="Times New Roman" w:eastAsia="Times New Roman" w:hAnsi="Times New Roman" w:cs="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1A3F6C" w:rsidRPr="001A3F6C" w14:paraId="5C07D4A8" w14:textId="77777777" w:rsidTr="00D72FD8">
        <w:tc>
          <w:tcPr>
            <w:tcW w:w="993" w:type="dxa"/>
            <w:gridSpan w:val="2"/>
            <w:tcBorders>
              <w:top w:val="nil"/>
              <w:left w:val="nil"/>
              <w:bottom w:val="nil"/>
              <w:right w:val="nil"/>
            </w:tcBorders>
            <w:shd w:val="clear" w:color="auto" w:fill="auto"/>
          </w:tcPr>
          <w:p w14:paraId="74006723"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4E819397"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Darbų perdavimo-priėmimo aktas</w:t>
            </w:r>
            <w:r w:rsidRPr="001A3F6C">
              <w:rPr>
                <w:rFonts w:ascii="Times New Roman" w:eastAsia="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deklaraciją. </w:t>
            </w:r>
          </w:p>
        </w:tc>
      </w:tr>
      <w:tr w:rsidR="001A3F6C" w:rsidRPr="001A3F6C" w14:paraId="6A7F30CB" w14:textId="77777777" w:rsidTr="00D72FD8">
        <w:tc>
          <w:tcPr>
            <w:tcW w:w="993" w:type="dxa"/>
            <w:gridSpan w:val="2"/>
            <w:tcBorders>
              <w:top w:val="nil"/>
              <w:left w:val="nil"/>
              <w:bottom w:val="nil"/>
              <w:right w:val="nil"/>
            </w:tcBorders>
            <w:shd w:val="clear" w:color="auto" w:fill="auto"/>
          </w:tcPr>
          <w:p w14:paraId="337611D7"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539732A8"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Darbų pradžia</w:t>
            </w:r>
            <w:r w:rsidRPr="001A3F6C">
              <w:rPr>
                <w:rFonts w:ascii="Times New Roman" w:eastAsia="Times New Roman" w:hAnsi="Times New Roman" w:cs="Times New Roman"/>
                <w:sz w:val="24"/>
                <w:szCs w:val="24"/>
              </w:rPr>
              <w:t xml:space="preserve"> – Statybvietės perdavimo-priėmimo akto pasirašymo data arba data po 14 dienų kai įsigaliojo Sutartis, jeigu statybvietės perdavimo-priėmimo aktas per šį dienų skaičių nėra pasirašytas. </w:t>
            </w:r>
          </w:p>
        </w:tc>
      </w:tr>
      <w:tr w:rsidR="001A3F6C" w:rsidRPr="001A3F6C" w14:paraId="015817C2" w14:textId="77777777" w:rsidTr="00D72FD8">
        <w:tc>
          <w:tcPr>
            <w:tcW w:w="993" w:type="dxa"/>
            <w:gridSpan w:val="2"/>
            <w:tcBorders>
              <w:top w:val="nil"/>
              <w:left w:val="nil"/>
              <w:bottom w:val="nil"/>
              <w:right w:val="nil"/>
            </w:tcBorders>
            <w:shd w:val="clear" w:color="auto" w:fill="auto"/>
          </w:tcPr>
          <w:p w14:paraId="2C7FCCD0"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3DE12513" w14:textId="77777777" w:rsidR="001A3F6C" w:rsidRPr="001A3F6C" w:rsidRDefault="001A3F6C" w:rsidP="001A3F6C">
            <w:pPr>
              <w:spacing w:before="200"/>
              <w:jc w:val="both"/>
              <w:rPr>
                <w:rFonts w:ascii="Times New Roman" w:eastAsia="Times New Roman" w:hAnsi="Times New Roman" w:cs="Times New Roman"/>
                <w:b/>
                <w:sz w:val="24"/>
                <w:szCs w:val="24"/>
              </w:rPr>
            </w:pPr>
            <w:r w:rsidRPr="001A3F6C">
              <w:rPr>
                <w:rFonts w:ascii="Times New Roman" w:eastAsia="Times New Roman" w:hAnsi="Times New Roman" w:cs="Times New Roman"/>
                <w:b/>
                <w:sz w:val="24"/>
                <w:szCs w:val="24"/>
              </w:rPr>
              <w:t>Išankstinis mokėjimas</w:t>
            </w:r>
            <w:r w:rsidRPr="001A3F6C">
              <w:rPr>
                <w:rFonts w:ascii="Times New Roman" w:eastAsia="Times New Roman" w:hAnsi="Times New Roman" w:cs="Times New Roman"/>
                <w:sz w:val="24"/>
                <w:szCs w:val="24"/>
              </w:rPr>
              <w:t xml:space="preserve"> – Sutarties 9.3 papunktyje nurodyta Sutarties kainos dalis (jeigu nurodyta), kurią Užsakovas pagal Sutartį turi sumokėti Rangovui iš anksto (avansu) iki atliktų Darbų perdavimo Užsakovui.</w:t>
            </w:r>
          </w:p>
        </w:tc>
      </w:tr>
      <w:tr w:rsidR="001A3F6C" w:rsidRPr="001A3F6C" w14:paraId="06BA4960" w14:textId="77777777" w:rsidTr="00D72FD8">
        <w:tc>
          <w:tcPr>
            <w:tcW w:w="993" w:type="dxa"/>
            <w:gridSpan w:val="2"/>
            <w:tcBorders>
              <w:top w:val="nil"/>
              <w:left w:val="nil"/>
              <w:bottom w:val="nil"/>
              <w:right w:val="nil"/>
            </w:tcBorders>
          </w:tcPr>
          <w:p w14:paraId="2B941664"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tcPr>
          <w:p w14:paraId="6B2BB48C"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Išlaidos</w:t>
            </w:r>
            <w:r w:rsidRPr="001A3F6C">
              <w:rPr>
                <w:rFonts w:ascii="Times New Roman" w:eastAsia="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A3F6C" w:rsidRPr="001A3F6C" w14:paraId="689C1928" w14:textId="77777777" w:rsidTr="00D72FD8">
        <w:tc>
          <w:tcPr>
            <w:tcW w:w="993" w:type="dxa"/>
            <w:gridSpan w:val="2"/>
            <w:tcBorders>
              <w:top w:val="nil"/>
              <w:left w:val="nil"/>
              <w:bottom w:val="nil"/>
              <w:right w:val="nil"/>
            </w:tcBorders>
          </w:tcPr>
          <w:p w14:paraId="339D8FF6"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tcPr>
          <w:p w14:paraId="3EA8B106"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 xml:space="preserve">Įranga </w:t>
            </w:r>
            <w:r w:rsidRPr="001A3F6C">
              <w:rPr>
                <w:rFonts w:ascii="Times New Roman" w:eastAsia="Times New Roman" w:hAnsi="Times New Roman" w:cs="Times New Roman"/>
                <w:sz w:val="24"/>
                <w:szCs w:val="24"/>
              </w:rPr>
              <w:t>– prietaisai ir mechanizmai sudarantys Darbus ar jų dalį.</w:t>
            </w:r>
          </w:p>
        </w:tc>
      </w:tr>
      <w:tr w:rsidR="001A3F6C" w:rsidRPr="001A3F6C" w14:paraId="58CF258B" w14:textId="77777777" w:rsidTr="00D72FD8">
        <w:tc>
          <w:tcPr>
            <w:tcW w:w="993" w:type="dxa"/>
            <w:gridSpan w:val="2"/>
            <w:tcBorders>
              <w:top w:val="nil"/>
              <w:left w:val="nil"/>
              <w:bottom w:val="nil"/>
              <w:right w:val="nil"/>
            </w:tcBorders>
          </w:tcPr>
          <w:p w14:paraId="477DF58A"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tcPr>
          <w:p w14:paraId="46417916"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Medžiagos</w:t>
            </w:r>
            <w:r w:rsidRPr="001A3F6C">
              <w:rPr>
                <w:rFonts w:ascii="Times New Roman" w:eastAsia="Times New Roman" w:hAnsi="Times New Roman" w:cs="Times New Roman"/>
                <w:sz w:val="24"/>
                <w:szCs w:val="24"/>
              </w:rPr>
              <w:t xml:space="preserve"> – visa tai, kas turi sudaryti Darbus ar jų dalį (išskyrus Įrangą).</w:t>
            </w:r>
          </w:p>
        </w:tc>
      </w:tr>
      <w:tr w:rsidR="001A3F6C" w:rsidRPr="001A3F6C" w14:paraId="505EF6C1" w14:textId="77777777" w:rsidTr="00D72FD8">
        <w:tc>
          <w:tcPr>
            <w:tcW w:w="993" w:type="dxa"/>
            <w:gridSpan w:val="2"/>
            <w:tcBorders>
              <w:top w:val="nil"/>
              <w:left w:val="nil"/>
              <w:bottom w:val="nil"/>
              <w:right w:val="nil"/>
            </w:tcBorders>
            <w:shd w:val="clear" w:color="auto" w:fill="auto"/>
          </w:tcPr>
          <w:p w14:paraId="1DE03C8F"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3E80057A" w14:textId="77777777" w:rsidR="001A3F6C" w:rsidRPr="001A3F6C" w:rsidRDefault="001A3F6C" w:rsidP="001A3F6C">
            <w:pPr>
              <w:spacing w:before="200"/>
              <w:jc w:val="both"/>
              <w:rPr>
                <w:rFonts w:ascii="Times New Roman" w:eastAsia="Times New Roman" w:hAnsi="Times New Roman" w:cs="Times New Roman"/>
                <w:b/>
                <w:sz w:val="24"/>
                <w:szCs w:val="24"/>
              </w:rPr>
            </w:pPr>
            <w:r w:rsidRPr="001A3F6C">
              <w:rPr>
                <w:rFonts w:ascii="Times New Roman" w:eastAsia="Times New Roman" w:hAnsi="Times New Roman" w:cs="Times New Roman"/>
                <w:b/>
                <w:sz w:val="24"/>
                <w:szCs w:val="24"/>
              </w:rPr>
              <w:t>Pakeitimas</w:t>
            </w:r>
            <w:r w:rsidRPr="001A3F6C">
              <w:rPr>
                <w:rFonts w:ascii="Times New Roman" w:eastAsia="Times New Roman" w:hAnsi="Times New Roman" w:cs="Times New Roman"/>
                <w:sz w:val="24"/>
                <w:szCs w:val="24"/>
              </w:rPr>
              <w:t xml:space="preserve"> – Projekto sprendinių, apibūdinančių Darbus, keitimas, Užsakovo nurodytas padaryti pagal 10 skyrių. Projekto pakeitimai turi būti įforminami vadovaujantis Lietuvos Respublikos statybos techninio reglamento STR 1.04.04:2017 „Statinio projektavimas, projekto ekspertizė“ reikalavimais. </w:t>
            </w:r>
          </w:p>
        </w:tc>
      </w:tr>
      <w:tr w:rsidR="001A3F6C" w:rsidRPr="001A3F6C" w14:paraId="0B1A0D23" w14:textId="77777777" w:rsidTr="00D72FD8">
        <w:tc>
          <w:tcPr>
            <w:tcW w:w="993" w:type="dxa"/>
            <w:gridSpan w:val="2"/>
            <w:tcBorders>
              <w:top w:val="nil"/>
              <w:left w:val="nil"/>
              <w:bottom w:val="nil"/>
              <w:right w:val="nil"/>
            </w:tcBorders>
            <w:shd w:val="clear" w:color="auto" w:fill="auto"/>
          </w:tcPr>
          <w:p w14:paraId="662D375B"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6FB197D1" w14:textId="77777777" w:rsidR="001A3F6C" w:rsidRPr="001A3F6C" w:rsidRDefault="001A3F6C" w:rsidP="001A3F6C">
            <w:pPr>
              <w:spacing w:before="200"/>
              <w:jc w:val="both"/>
              <w:rPr>
                <w:rFonts w:ascii="Times New Roman" w:eastAsia="Times New Roman" w:hAnsi="Times New Roman" w:cs="Times New Roman"/>
                <w:b/>
                <w:sz w:val="24"/>
                <w:szCs w:val="24"/>
              </w:rPr>
            </w:pPr>
            <w:r w:rsidRPr="001A3F6C">
              <w:rPr>
                <w:rFonts w:ascii="Times New Roman" w:eastAsia="Times New Roman" w:hAnsi="Times New Roman" w:cs="Times New Roman"/>
                <w:b/>
                <w:sz w:val="24"/>
                <w:szCs w:val="24"/>
              </w:rPr>
              <w:t>Pradinės sutarties vertė</w:t>
            </w:r>
            <w:r w:rsidRPr="001A3F6C">
              <w:rPr>
                <w:rFonts w:ascii="Times New Roman" w:eastAsia="Times New Roman" w:hAnsi="Times New Roman" w:cs="Times New Roman"/>
                <w:sz w:val="24"/>
                <w:szCs w:val="24"/>
              </w:rPr>
              <w:t xml:space="preserve"> – Sutarties 3.4 papunktyje nurodyta vertė, lygi laimėjusio Rangovo pasiūlymo kainai, nurodytai už visą Darbų apimtį.</w:t>
            </w:r>
          </w:p>
        </w:tc>
      </w:tr>
      <w:tr w:rsidR="001A3F6C" w:rsidRPr="001A3F6C" w14:paraId="3EDB1EAA" w14:textId="77777777" w:rsidTr="00D72FD8">
        <w:tc>
          <w:tcPr>
            <w:tcW w:w="993" w:type="dxa"/>
            <w:gridSpan w:val="2"/>
            <w:tcBorders>
              <w:top w:val="nil"/>
              <w:left w:val="nil"/>
              <w:bottom w:val="nil"/>
              <w:right w:val="nil"/>
            </w:tcBorders>
            <w:shd w:val="clear" w:color="auto" w:fill="auto"/>
          </w:tcPr>
          <w:p w14:paraId="0176B3E3"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41DFB979"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Rangovo įrengimai</w:t>
            </w:r>
            <w:r w:rsidRPr="001A3F6C">
              <w:rPr>
                <w:rFonts w:ascii="Times New Roman" w:eastAsia="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A3F6C" w:rsidRPr="001A3F6C" w14:paraId="60AA07C9" w14:textId="77777777" w:rsidTr="00D72FD8">
        <w:tc>
          <w:tcPr>
            <w:tcW w:w="993" w:type="dxa"/>
            <w:gridSpan w:val="2"/>
            <w:tcBorders>
              <w:top w:val="nil"/>
              <w:left w:val="nil"/>
              <w:bottom w:val="nil"/>
              <w:right w:val="nil"/>
            </w:tcBorders>
            <w:shd w:val="clear" w:color="auto" w:fill="auto"/>
          </w:tcPr>
          <w:p w14:paraId="77343E8A"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2A502BB8" w14:textId="77777777" w:rsidR="001A3F6C" w:rsidRPr="001A3F6C" w:rsidRDefault="001A3F6C" w:rsidP="001A3F6C">
            <w:pPr>
              <w:spacing w:before="200"/>
              <w:jc w:val="both"/>
              <w:rPr>
                <w:rFonts w:ascii="Times New Roman" w:eastAsia="Times New Roman" w:hAnsi="Times New Roman" w:cs="Times New Roman"/>
                <w:b/>
                <w:sz w:val="24"/>
                <w:szCs w:val="24"/>
              </w:rPr>
            </w:pPr>
            <w:r w:rsidRPr="001A3F6C">
              <w:rPr>
                <w:rFonts w:ascii="Times New Roman" w:eastAsia="Times New Roman" w:hAnsi="Times New Roman" w:cs="Times New Roman"/>
                <w:b/>
                <w:sz w:val="24"/>
                <w:szCs w:val="24"/>
              </w:rPr>
              <w:t>Rangovo pasiūlymas</w:t>
            </w:r>
            <w:r w:rsidRPr="001A3F6C">
              <w:rPr>
                <w:rFonts w:ascii="Times New Roman" w:eastAsia="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1A3F6C" w:rsidRPr="001A3F6C" w14:paraId="3C5CE38D" w14:textId="77777777" w:rsidTr="00D72FD8">
        <w:tc>
          <w:tcPr>
            <w:tcW w:w="993" w:type="dxa"/>
            <w:gridSpan w:val="2"/>
            <w:tcBorders>
              <w:top w:val="nil"/>
              <w:left w:val="nil"/>
              <w:bottom w:val="nil"/>
              <w:right w:val="nil"/>
            </w:tcBorders>
            <w:shd w:val="clear" w:color="auto" w:fill="auto"/>
          </w:tcPr>
          <w:p w14:paraId="75F990F8"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023B69F7"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Rangovo personalas</w:t>
            </w:r>
            <w:r w:rsidRPr="001A3F6C">
              <w:rPr>
                <w:rFonts w:ascii="Times New Roman" w:eastAsia="Times New Roman" w:hAnsi="Times New Roman" w:cs="Times New Roman"/>
                <w:sz w:val="24"/>
                <w:szCs w:val="24"/>
              </w:rPr>
              <w:t xml:space="preserve"> – visi Statybvietėje dirbantys Rangovui arba Subrangovui darbuotojai ir kiti asmenys, padedantys Rangovui vykdyti Darbus. </w:t>
            </w:r>
          </w:p>
        </w:tc>
      </w:tr>
      <w:tr w:rsidR="001A3F6C" w:rsidRPr="001A3F6C" w14:paraId="525F1CCD" w14:textId="77777777" w:rsidTr="00D72FD8">
        <w:tc>
          <w:tcPr>
            <w:tcW w:w="993" w:type="dxa"/>
            <w:gridSpan w:val="2"/>
            <w:tcBorders>
              <w:top w:val="nil"/>
              <w:left w:val="nil"/>
              <w:bottom w:val="nil"/>
              <w:right w:val="nil"/>
            </w:tcBorders>
            <w:shd w:val="clear" w:color="auto" w:fill="auto"/>
          </w:tcPr>
          <w:p w14:paraId="52926241"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54D033C6" w14:textId="77777777" w:rsidR="001A3F6C" w:rsidRPr="001A3F6C" w:rsidRDefault="001A3F6C" w:rsidP="001A3F6C">
            <w:pPr>
              <w:spacing w:before="200"/>
              <w:jc w:val="both"/>
              <w:rPr>
                <w:rFonts w:ascii="Times New Roman" w:eastAsia="Times New Roman" w:hAnsi="Times New Roman" w:cs="Times New Roman"/>
                <w:b/>
                <w:sz w:val="24"/>
                <w:szCs w:val="24"/>
              </w:rPr>
            </w:pPr>
            <w:r w:rsidRPr="001A3F6C">
              <w:rPr>
                <w:rFonts w:ascii="Times New Roman" w:eastAsia="Times New Roman" w:hAnsi="Times New Roman" w:cs="Times New Roman"/>
                <w:b/>
                <w:sz w:val="24"/>
                <w:szCs w:val="24"/>
              </w:rPr>
              <w:t xml:space="preserve">Statinio statybos techninės priežiūros vadovas – </w:t>
            </w:r>
            <w:r w:rsidRPr="001A3F6C">
              <w:rPr>
                <w:rFonts w:ascii="Times New Roman" w:eastAsia="Times New Roman" w:hAnsi="Times New Roman" w:cs="Times New Roman"/>
                <w:sz w:val="24"/>
                <w:szCs w:val="24"/>
              </w:rPr>
              <w:t>asmuo, kurį</w:t>
            </w:r>
            <w:r w:rsidRPr="001A3F6C">
              <w:rPr>
                <w:rFonts w:ascii="Times New Roman" w:eastAsia="Times New Roman" w:hAnsi="Times New Roman" w:cs="Times New Roman"/>
                <w:b/>
                <w:sz w:val="24"/>
                <w:szCs w:val="24"/>
              </w:rPr>
              <w:t xml:space="preserve"> </w:t>
            </w:r>
            <w:r w:rsidRPr="001A3F6C">
              <w:rPr>
                <w:rFonts w:ascii="Times New Roman" w:eastAsia="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1A3F6C" w:rsidRPr="001A3F6C" w14:paraId="382C6ED7" w14:textId="77777777" w:rsidTr="00D72FD8">
        <w:tc>
          <w:tcPr>
            <w:tcW w:w="993" w:type="dxa"/>
            <w:gridSpan w:val="2"/>
            <w:tcBorders>
              <w:top w:val="nil"/>
              <w:left w:val="nil"/>
              <w:bottom w:val="nil"/>
              <w:right w:val="nil"/>
            </w:tcBorders>
            <w:shd w:val="clear" w:color="auto" w:fill="auto"/>
          </w:tcPr>
          <w:p w14:paraId="25E0D790"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3DBA8927" w14:textId="77777777" w:rsidR="001A3F6C" w:rsidRPr="001A3F6C" w:rsidRDefault="001A3F6C" w:rsidP="001A3F6C">
            <w:pPr>
              <w:spacing w:before="200"/>
              <w:jc w:val="both"/>
              <w:rPr>
                <w:rFonts w:ascii="Times New Roman" w:eastAsia="Times New Roman" w:hAnsi="Times New Roman" w:cs="Times New Roman"/>
                <w:b/>
                <w:sz w:val="24"/>
                <w:szCs w:val="24"/>
              </w:rPr>
            </w:pPr>
            <w:r w:rsidRPr="001A3F6C">
              <w:rPr>
                <w:rFonts w:ascii="Times New Roman" w:eastAsia="Times New Roman" w:hAnsi="Times New Roman" w:cs="Times New Roman"/>
                <w:b/>
                <w:sz w:val="24"/>
                <w:szCs w:val="24"/>
              </w:rPr>
              <w:t>Statybos užbaigimo terminas</w:t>
            </w:r>
            <w:r w:rsidRPr="001A3F6C">
              <w:rPr>
                <w:rFonts w:ascii="Times New Roman" w:eastAsia="Times New Roman" w:hAnsi="Times New Roman" w:cs="Times New Roman"/>
                <w:sz w:val="24"/>
                <w:szCs w:val="24"/>
              </w:rPr>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deklaracija.</w:t>
            </w:r>
          </w:p>
        </w:tc>
      </w:tr>
      <w:tr w:rsidR="001A3F6C" w:rsidRPr="001A3F6C" w14:paraId="732CF889" w14:textId="77777777" w:rsidTr="00D72FD8">
        <w:tc>
          <w:tcPr>
            <w:tcW w:w="993" w:type="dxa"/>
            <w:gridSpan w:val="2"/>
            <w:tcBorders>
              <w:top w:val="nil"/>
              <w:left w:val="nil"/>
              <w:bottom w:val="nil"/>
              <w:right w:val="nil"/>
            </w:tcBorders>
            <w:shd w:val="clear" w:color="auto" w:fill="auto"/>
          </w:tcPr>
          <w:p w14:paraId="1BA5077F"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251D615D" w14:textId="77777777" w:rsidR="001A3F6C" w:rsidRPr="001A3F6C" w:rsidRDefault="001A3F6C" w:rsidP="001A3F6C">
            <w:pPr>
              <w:spacing w:before="200"/>
              <w:jc w:val="both"/>
              <w:rPr>
                <w:rFonts w:ascii="Times New Roman" w:eastAsia="Times New Roman" w:hAnsi="Times New Roman" w:cs="Times New Roman"/>
                <w:b/>
                <w:sz w:val="24"/>
                <w:szCs w:val="24"/>
              </w:rPr>
            </w:pPr>
            <w:r w:rsidRPr="001A3F6C">
              <w:rPr>
                <w:rFonts w:ascii="Times New Roman" w:eastAsia="Times New Roman" w:hAnsi="Times New Roman" w:cs="Times New Roman"/>
                <w:b/>
                <w:sz w:val="24"/>
                <w:szCs w:val="24"/>
              </w:rPr>
              <w:t>Statybvietė</w:t>
            </w:r>
            <w:r w:rsidRPr="001A3F6C">
              <w:rPr>
                <w:rFonts w:ascii="Times New Roman" w:eastAsia="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1A3F6C" w:rsidRPr="001A3F6C" w14:paraId="4D163659" w14:textId="77777777" w:rsidTr="00D72FD8">
        <w:tc>
          <w:tcPr>
            <w:tcW w:w="993" w:type="dxa"/>
            <w:gridSpan w:val="2"/>
            <w:tcBorders>
              <w:top w:val="nil"/>
              <w:left w:val="nil"/>
              <w:bottom w:val="nil"/>
              <w:right w:val="nil"/>
            </w:tcBorders>
            <w:shd w:val="clear" w:color="auto" w:fill="auto"/>
          </w:tcPr>
          <w:p w14:paraId="1F47921D"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17BD1D35"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Subrangovas</w:t>
            </w:r>
            <w:r w:rsidRPr="001A3F6C">
              <w:rPr>
                <w:rFonts w:ascii="Times New Roman" w:eastAsia="Times New Roman" w:hAnsi="Times New Roman" w:cs="Times New Roman"/>
                <w:sz w:val="24"/>
                <w:szCs w:val="24"/>
              </w:rPr>
              <w:t xml:space="preserve"> – asmuo Rangovo pasiūlyme ir Sutartyje įvardintas kaip Subrangovas. </w:t>
            </w:r>
          </w:p>
        </w:tc>
      </w:tr>
      <w:tr w:rsidR="001A3F6C" w:rsidRPr="001A3F6C" w14:paraId="1BBF3F93" w14:textId="77777777" w:rsidTr="00D72FD8">
        <w:tc>
          <w:tcPr>
            <w:tcW w:w="993" w:type="dxa"/>
            <w:gridSpan w:val="2"/>
            <w:tcBorders>
              <w:top w:val="nil"/>
              <w:left w:val="nil"/>
              <w:bottom w:val="nil"/>
              <w:right w:val="nil"/>
            </w:tcBorders>
            <w:shd w:val="clear" w:color="auto" w:fill="auto"/>
          </w:tcPr>
          <w:p w14:paraId="682FC1BB"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0B281521"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Sutarties galiojimas</w:t>
            </w:r>
            <w:r w:rsidRPr="001A3F6C">
              <w:rPr>
                <w:rFonts w:ascii="Times New Roman" w:eastAsia="Times New Roman" w:hAnsi="Times New Roman" w:cs="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1A3F6C" w:rsidRPr="001A3F6C" w14:paraId="489EC145" w14:textId="77777777" w:rsidTr="00D72FD8">
        <w:tc>
          <w:tcPr>
            <w:tcW w:w="993" w:type="dxa"/>
            <w:gridSpan w:val="2"/>
            <w:tcBorders>
              <w:top w:val="nil"/>
              <w:left w:val="nil"/>
              <w:bottom w:val="nil"/>
              <w:right w:val="nil"/>
            </w:tcBorders>
            <w:shd w:val="clear" w:color="auto" w:fill="auto"/>
          </w:tcPr>
          <w:p w14:paraId="12F6A0CE"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1A83AD5E"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Sutarties kaina</w:t>
            </w:r>
            <w:r w:rsidRPr="001A3F6C">
              <w:rPr>
                <w:rFonts w:ascii="Times New Roman" w:eastAsia="Times New Roman" w:hAnsi="Times New Roman" w:cs="Times New Roman"/>
                <w:sz w:val="24"/>
                <w:szCs w:val="24"/>
              </w:rPr>
              <w:t xml:space="preserve"> – Sutarties 9.1 papunktyje nustatyta suma, kuri turi būti sumokėta Rangovui už tinkamai atliktus Darbus pagal Sutartį. </w:t>
            </w:r>
          </w:p>
        </w:tc>
      </w:tr>
      <w:tr w:rsidR="001A3F6C" w:rsidRPr="001A3F6C" w14:paraId="6BC6E7DD" w14:textId="77777777" w:rsidTr="00D72FD8">
        <w:tc>
          <w:tcPr>
            <w:tcW w:w="993" w:type="dxa"/>
            <w:gridSpan w:val="2"/>
            <w:tcBorders>
              <w:top w:val="nil"/>
              <w:left w:val="nil"/>
              <w:bottom w:val="nil"/>
              <w:right w:val="nil"/>
            </w:tcBorders>
            <w:shd w:val="clear" w:color="auto" w:fill="auto"/>
          </w:tcPr>
          <w:p w14:paraId="0D6950E8"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1C5189C8"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Projekto klaida</w:t>
            </w:r>
            <w:r w:rsidRPr="001A3F6C">
              <w:rPr>
                <w:rFonts w:ascii="Times New Roman" w:eastAsia="Times New Roman" w:hAnsi="Times New Roman" w:cs="Times New Roman"/>
                <w:sz w:val="24"/>
                <w:szCs w:val="24"/>
              </w:rPr>
              <w:t xml:space="preserve"> – Projekto (visų jo atskirų dalių ir dokumentų) sprendiniai (sprendinių visuma), kurių negalima įgyvendinti </w:t>
            </w:r>
          </w:p>
          <w:p w14:paraId="7F1F8BA7" w14:textId="77777777" w:rsidR="001A3F6C" w:rsidRPr="001A3F6C" w:rsidRDefault="001A3F6C" w:rsidP="001A3F6C">
            <w:pPr>
              <w:spacing w:before="200"/>
              <w:ind w:left="890" w:hanging="425"/>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(i) </w:t>
            </w:r>
            <w:r w:rsidRPr="001A3F6C">
              <w:rPr>
                <w:rFonts w:ascii="Times New Roman" w:eastAsia="Times New Roman" w:hAnsi="Times New Roman" w:cs="Times New Roman"/>
                <w:sz w:val="24"/>
                <w:szCs w:val="24"/>
              </w:rPr>
              <w:tab/>
              <w:t xml:space="preserve">atsižvelgiant į normatyvinių statybos techninių dokumentų ir normatyvinių statinio saugos ir paskirties dokumentų nuostatas ir (arba) </w:t>
            </w:r>
          </w:p>
          <w:p w14:paraId="783D893D" w14:textId="77777777" w:rsidR="001A3F6C" w:rsidRPr="001A3F6C" w:rsidRDefault="001A3F6C" w:rsidP="001A3F6C">
            <w:pPr>
              <w:spacing w:before="200"/>
              <w:ind w:left="890" w:hanging="425"/>
              <w:jc w:val="both"/>
              <w:rPr>
                <w:rFonts w:ascii="Times New Roman" w:eastAsia="Times New Roman" w:hAnsi="Times New Roman" w:cs="Times New Roman"/>
                <w:b/>
                <w:sz w:val="24"/>
                <w:szCs w:val="24"/>
              </w:rPr>
            </w:pPr>
            <w:r w:rsidRPr="001A3F6C">
              <w:rPr>
                <w:rFonts w:ascii="Times New Roman" w:eastAsia="Times New Roman" w:hAnsi="Times New Roman" w:cs="Times New Roman"/>
                <w:sz w:val="24"/>
                <w:szCs w:val="24"/>
              </w:rPr>
              <w:t xml:space="preserve">(ii) </w:t>
            </w:r>
            <w:r w:rsidRPr="001A3F6C">
              <w:rPr>
                <w:rFonts w:ascii="Times New Roman" w:eastAsia="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1A3F6C" w:rsidRPr="001A3F6C" w14:paraId="375A7820" w14:textId="77777777" w:rsidTr="00D72FD8">
        <w:tc>
          <w:tcPr>
            <w:tcW w:w="993" w:type="dxa"/>
            <w:gridSpan w:val="2"/>
            <w:tcBorders>
              <w:top w:val="nil"/>
              <w:left w:val="nil"/>
              <w:bottom w:val="nil"/>
              <w:right w:val="nil"/>
            </w:tcBorders>
            <w:shd w:val="clear" w:color="auto" w:fill="auto"/>
          </w:tcPr>
          <w:p w14:paraId="48B9E91E"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1F310A07"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Užsakovo personalas</w:t>
            </w:r>
            <w:r w:rsidRPr="001A3F6C">
              <w:rPr>
                <w:rFonts w:ascii="Times New Roman" w:eastAsia="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1A3F6C" w:rsidRPr="001A3F6C" w14:paraId="5A947983" w14:textId="77777777" w:rsidTr="00D72FD8">
        <w:tc>
          <w:tcPr>
            <w:tcW w:w="993" w:type="dxa"/>
            <w:gridSpan w:val="2"/>
            <w:tcBorders>
              <w:top w:val="nil"/>
              <w:left w:val="nil"/>
              <w:bottom w:val="nil"/>
              <w:right w:val="nil"/>
            </w:tcBorders>
            <w:shd w:val="clear" w:color="auto" w:fill="auto"/>
          </w:tcPr>
          <w:p w14:paraId="24BF2557"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5408398B"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b/>
                <w:sz w:val="24"/>
                <w:szCs w:val="24"/>
              </w:rPr>
              <w:t xml:space="preserve">Veiklų sąrašas </w:t>
            </w:r>
            <w:r w:rsidRPr="001A3F6C">
              <w:rPr>
                <w:rFonts w:ascii="Times New Roman" w:eastAsia="Times New Roman" w:hAnsi="Times New Roman" w:cs="Times New Roman"/>
                <w:sz w:val="24"/>
                <w:szCs w:val="24"/>
              </w:rPr>
              <w:t xml:space="preserve">– Darbų grupių (etapų) </w:t>
            </w:r>
            <w:r w:rsidRPr="001A3F6C">
              <w:rPr>
                <w:rFonts w:ascii="Times New Roman" w:eastAsia="Times New Roman" w:hAnsi="Times New Roman" w:cs="Times New Roman"/>
                <w:color w:val="000000"/>
                <w:spacing w:val="-2"/>
                <w:sz w:val="24"/>
                <w:szCs w:val="24"/>
              </w:rPr>
              <w:t>žiniaraštis</w:t>
            </w:r>
            <w:r w:rsidRPr="001A3F6C">
              <w:rPr>
                <w:rFonts w:ascii="Times New Roman" w:eastAsia="Times New Roman" w:hAnsi="Times New Roman" w:cs="Times New Roman"/>
                <w:sz w:val="24"/>
                <w:szCs w:val="24"/>
              </w:rPr>
              <w:t xml:space="preserve">, užpildytas Rangovo siūlomomis Darbų kainomis. Veiklų sąrašas nurodo pagrindines Darbų, kurių apimtis apibrėžta Projekte (jo techninėse specifikacijose, aiškinamuosiuose raštuose, brėžiniuose), veiklas ir joms priskirtinas sumas. </w:t>
            </w:r>
          </w:p>
        </w:tc>
      </w:tr>
      <w:tr w:rsidR="001A3F6C" w:rsidRPr="001A3F6C" w14:paraId="40CD184D" w14:textId="77777777" w:rsidTr="00D72FD8">
        <w:tc>
          <w:tcPr>
            <w:tcW w:w="993" w:type="dxa"/>
            <w:gridSpan w:val="2"/>
            <w:tcBorders>
              <w:top w:val="nil"/>
              <w:left w:val="nil"/>
              <w:bottom w:val="nil"/>
              <w:right w:val="nil"/>
            </w:tcBorders>
            <w:shd w:val="clear" w:color="auto" w:fill="auto"/>
          </w:tcPr>
          <w:p w14:paraId="0D0685A3" w14:textId="77777777" w:rsidR="001A3F6C" w:rsidRPr="001A3F6C" w:rsidRDefault="001A3F6C" w:rsidP="002E5526">
            <w:pPr>
              <w:numPr>
                <w:ilvl w:val="0"/>
                <w:numId w:val="23"/>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4E417908" w14:textId="77777777" w:rsidR="001A3F6C" w:rsidRPr="001A3F6C" w:rsidRDefault="001A3F6C" w:rsidP="001A3F6C">
            <w:pPr>
              <w:spacing w:before="200"/>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Kitos vartojamos sąvokos</w:t>
            </w:r>
            <w:r w:rsidRPr="001A3F6C">
              <w:rPr>
                <w:rFonts w:ascii="Times New Roman" w:eastAsia="Times New Roman" w:hAnsi="Times New Roman" w:cs="Times New Roman"/>
                <w:b/>
                <w:sz w:val="24"/>
                <w:szCs w:val="24"/>
              </w:rPr>
              <w:t xml:space="preserve"> </w:t>
            </w:r>
            <w:r w:rsidRPr="001A3F6C">
              <w:rPr>
                <w:rFonts w:ascii="Times New Roman" w:eastAsia="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A3F6C">
              <w:rPr>
                <w:rFonts w:ascii="Times New Roman" w:eastAsia="Times New Roman" w:hAnsi="Times New Roman" w:cs="Times New Roman"/>
                <w:sz w:val="24"/>
                <w:szCs w:val="24"/>
              </w:rPr>
              <w:t>.</w:t>
            </w:r>
          </w:p>
        </w:tc>
      </w:tr>
      <w:tr w:rsidR="001A3F6C" w:rsidRPr="001A3F6C" w14:paraId="64E45263" w14:textId="77777777" w:rsidTr="00D72FD8">
        <w:trPr>
          <w:cantSplit/>
        </w:trPr>
        <w:tc>
          <w:tcPr>
            <w:tcW w:w="9815" w:type="dxa"/>
            <w:gridSpan w:val="4"/>
            <w:tcBorders>
              <w:top w:val="nil"/>
              <w:left w:val="nil"/>
              <w:bottom w:val="nil"/>
              <w:right w:val="nil"/>
            </w:tcBorders>
            <w:shd w:val="clear" w:color="auto" w:fill="auto"/>
          </w:tcPr>
          <w:p w14:paraId="172A0722"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t xml:space="preserve">SUTARTIES DALYKAS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1A3F6C" w:rsidRPr="001A3F6C" w14:paraId="4DE3CEB3" w14:textId="77777777" w:rsidTr="00D72FD8">
              <w:tc>
                <w:tcPr>
                  <w:tcW w:w="872" w:type="dxa"/>
                  <w:tcBorders>
                    <w:top w:val="nil"/>
                    <w:left w:val="nil"/>
                    <w:bottom w:val="nil"/>
                    <w:right w:val="nil"/>
                  </w:tcBorders>
                  <w:shd w:val="clear" w:color="auto" w:fill="auto"/>
                </w:tcPr>
                <w:p w14:paraId="42606FEE" w14:textId="77777777" w:rsidR="001A3F6C" w:rsidRPr="001A3F6C" w:rsidRDefault="001A3F6C" w:rsidP="001A3F6C">
                  <w:pPr>
                    <w:numPr>
                      <w:ilvl w:val="1"/>
                      <w:numId w:val="6"/>
                    </w:numPr>
                    <w:spacing w:before="200"/>
                    <w:ind w:hanging="578"/>
                    <w:jc w:val="both"/>
                    <w:rPr>
                      <w:rFonts w:ascii="Times New Roman" w:eastAsia="Times New Roman" w:hAnsi="Times New Roman" w:cs="Times New Roman"/>
                      <w:lang w:eastAsia="en-US"/>
                    </w:rPr>
                  </w:pPr>
                </w:p>
              </w:tc>
              <w:tc>
                <w:tcPr>
                  <w:tcW w:w="9085" w:type="dxa"/>
                  <w:tcBorders>
                    <w:top w:val="nil"/>
                    <w:left w:val="nil"/>
                    <w:bottom w:val="nil"/>
                    <w:right w:val="nil"/>
                  </w:tcBorders>
                  <w:shd w:val="clear" w:color="auto" w:fill="auto"/>
                </w:tcPr>
                <w:p w14:paraId="08B2C95E" w14:textId="77777777" w:rsidR="001A3F6C" w:rsidRPr="001A3F6C" w:rsidRDefault="001A3F6C" w:rsidP="001A3F6C">
                  <w:pPr>
                    <w:spacing w:before="200"/>
                    <w:ind w:right="143"/>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Šia Sutartimi nustatytomis sąlygomis ir tvarka Rangovas savo jėgomis ir rizika įsipareigoja atlikti </w:t>
                  </w:r>
                  <w:r w:rsidRPr="001A3F6C">
                    <w:rPr>
                      <w:rFonts w:ascii="Times New Roman" w:eastAsia="Times New Roman" w:hAnsi="Times New Roman" w:cs="Times New Roman"/>
                      <w:b/>
                      <w:bCs/>
                      <w:sz w:val="24"/>
                      <w:szCs w:val="24"/>
                      <w:lang w:eastAsia="en-US"/>
                    </w:rPr>
                    <w:t>dviračių tako nuo J. Janonio g. link Berčiūnų gyvenvietės Panevėžyje rekonstravimo darbus</w:t>
                  </w:r>
                  <w:r w:rsidRPr="001A3F6C">
                    <w:rPr>
                      <w:rFonts w:ascii="Times New Roman" w:eastAsia="Times New Roman" w:hAnsi="Times New Roman" w:cs="Times New Roman"/>
                      <w:sz w:val="24"/>
                      <w:szCs w:val="24"/>
                      <w:lang w:eastAsia="en-US"/>
                    </w:rPr>
                    <w:t xml:space="preserve"> pagal Užsakovo pateiktą supaprastintą projektą „Dviračių tako nuo Vakarinės g. link Berčiūnų gyvenvietės modernizavimo (II etapo) supaprastintas rekonstravimo projektas“ Nr. P/24287, įvertintą situaciją objekte/teritorijoje, ir perduoti Darbų rezultatą Užsakovui,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377D81AB"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t>BENDROSIOS NUOSTATOS</w:t>
            </w:r>
          </w:p>
        </w:tc>
      </w:tr>
      <w:tr w:rsidR="001A3F6C" w:rsidRPr="001A3F6C" w14:paraId="1E26020A" w14:textId="77777777" w:rsidTr="00D72FD8">
        <w:tc>
          <w:tcPr>
            <w:tcW w:w="993" w:type="dxa"/>
            <w:gridSpan w:val="2"/>
            <w:tcBorders>
              <w:top w:val="nil"/>
              <w:left w:val="nil"/>
              <w:bottom w:val="nil"/>
              <w:right w:val="nil"/>
            </w:tcBorders>
          </w:tcPr>
          <w:p w14:paraId="263994EE" w14:textId="77777777" w:rsidR="001A3F6C" w:rsidRPr="001A3F6C" w:rsidRDefault="001A3F6C" w:rsidP="002E5526">
            <w:pPr>
              <w:numPr>
                <w:ilvl w:val="0"/>
                <w:numId w:val="46"/>
              </w:numPr>
              <w:tabs>
                <w:tab w:val="left" w:pos="180"/>
                <w:tab w:val="left" w:pos="330"/>
              </w:tabs>
              <w:spacing w:before="200"/>
              <w:ind w:left="470" w:hanging="357"/>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tcPr>
          <w:p w14:paraId="0A1336B2"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1A3F6C">
              <w:rPr>
                <w:rFonts w:ascii="Times New Roman" w:eastAsia="Times New Roman" w:hAnsi="Times New Roman" w:cs="Times New Roman"/>
                <w:sz w:val="24"/>
                <w:szCs w:val="24"/>
                <w:lang w:eastAsia="en-US"/>
              </w:rPr>
              <w:t xml:space="preserve">įstatymų įgyvendinamieji </w:t>
            </w:r>
            <w:r w:rsidRPr="001A3F6C">
              <w:rPr>
                <w:rFonts w:ascii="Times New Roman" w:eastAsia="Times New Roman" w:hAnsi="Times New Roman" w:cs="Times New Roman"/>
                <w:spacing w:val="-3"/>
                <w:sz w:val="24"/>
                <w:szCs w:val="24"/>
                <w:lang w:eastAsia="en-US"/>
              </w:rPr>
              <w:t>teisės aktai, statybos techniniai reglamentai ir kiti normatyviniai dokumentai.</w:t>
            </w:r>
          </w:p>
        </w:tc>
      </w:tr>
      <w:tr w:rsidR="001A3F6C" w:rsidRPr="001A3F6C" w14:paraId="129A0E3B" w14:textId="77777777" w:rsidTr="00D72FD8">
        <w:tc>
          <w:tcPr>
            <w:tcW w:w="993" w:type="dxa"/>
            <w:gridSpan w:val="2"/>
            <w:tcBorders>
              <w:top w:val="nil"/>
              <w:left w:val="nil"/>
              <w:bottom w:val="nil"/>
              <w:right w:val="nil"/>
            </w:tcBorders>
            <w:shd w:val="clear" w:color="auto" w:fill="auto"/>
          </w:tcPr>
          <w:p w14:paraId="3328F607" w14:textId="77777777" w:rsidR="001A3F6C" w:rsidRPr="001A3F6C" w:rsidRDefault="001A3F6C" w:rsidP="002E5526">
            <w:pPr>
              <w:numPr>
                <w:ilvl w:val="0"/>
                <w:numId w:val="46"/>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45732D74" w14:textId="77777777" w:rsidR="001A3F6C" w:rsidRPr="001A3F6C" w:rsidRDefault="001A3F6C" w:rsidP="001A3F6C">
            <w:pPr>
              <w:spacing w:before="200" w:after="1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Šiame punkte pateikiami Sutartį sudarantys dokumentai, kurie turi būti suprantami kaip paaiškinantys vienas kitą. Tuo tikslu nustatomas toks dokumentų pirmumas:</w:t>
            </w:r>
          </w:p>
          <w:p w14:paraId="6EA39CD8" w14:textId="77777777" w:rsidR="001A3F6C" w:rsidRPr="001A3F6C" w:rsidRDefault="001A3F6C" w:rsidP="002E5526">
            <w:pPr>
              <w:numPr>
                <w:ilvl w:val="0"/>
                <w:numId w:val="24"/>
              </w:numPr>
              <w:ind w:left="465"/>
              <w:contextualSpacing/>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šios Sutarties sąlygos;</w:t>
            </w:r>
          </w:p>
          <w:p w14:paraId="15C50547" w14:textId="77777777" w:rsidR="001A3F6C" w:rsidRPr="001A3F6C" w:rsidRDefault="001A3F6C" w:rsidP="002E5526">
            <w:pPr>
              <w:numPr>
                <w:ilvl w:val="0"/>
                <w:numId w:val="24"/>
              </w:numPr>
              <w:ind w:left="465"/>
              <w:contextualSpacing/>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Projektas:</w:t>
            </w:r>
          </w:p>
          <w:p w14:paraId="4268438B" w14:textId="77777777" w:rsidR="001A3F6C" w:rsidRPr="001A3F6C" w:rsidRDefault="001A3F6C" w:rsidP="002E5526">
            <w:pPr>
              <w:numPr>
                <w:ilvl w:val="0"/>
                <w:numId w:val="49"/>
              </w:numPr>
              <w:ind w:left="1876" w:hanging="636"/>
              <w:contextualSpacing/>
              <w:jc w:val="both"/>
              <w:rPr>
                <w:rFonts w:ascii="Times New Roman" w:eastAsia="Times New Roman" w:hAnsi="Times New Roman" w:cs="Times New Roman"/>
                <w:sz w:val="24"/>
                <w:szCs w:val="24"/>
              </w:rPr>
            </w:pPr>
            <w:r w:rsidRPr="001A3F6C">
              <w:rPr>
                <w:rFonts w:ascii="Times New Roman" w:eastAsia="Times New Roman" w:hAnsi="Times New Roman" w:cs="Times New Roman"/>
                <w:color w:val="000000"/>
                <w:sz w:val="24"/>
                <w:szCs w:val="24"/>
              </w:rPr>
              <w:t xml:space="preserve">techninės specifikacijos, </w:t>
            </w:r>
          </w:p>
          <w:p w14:paraId="34F401AA" w14:textId="77777777" w:rsidR="001A3F6C" w:rsidRPr="001A3F6C" w:rsidRDefault="001A3F6C" w:rsidP="002E5526">
            <w:pPr>
              <w:numPr>
                <w:ilvl w:val="0"/>
                <w:numId w:val="49"/>
              </w:numPr>
              <w:ind w:left="1876" w:hanging="636"/>
              <w:contextualSpacing/>
              <w:jc w:val="both"/>
              <w:rPr>
                <w:rFonts w:ascii="Times New Roman" w:eastAsia="Times New Roman" w:hAnsi="Times New Roman" w:cs="Times New Roman"/>
                <w:color w:val="000000"/>
                <w:sz w:val="24"/>
                <w:szCs w:val="24"/>
              </w:rPr>
            </w:pPr>
            <w:r w:rsidRPr="001A3F6C">
              <w:rPr>
                <w:rFonts w:ascii="Times New Roman" w:eastAsia="Times New Roman" w:hAnsi="Times New Roman" w:cs="Times New Roman"/>
                <w:color w:val="000000"/>
                <w:sz w:val="24"/>
                <w:szCs w:val="24"/>
              </w:rPr>
              <w:t xml:space="preserve">aiškinamieji raštai, </w:t>
            </w:r>
          </w:p>
          <w:p w14:paraId="0FF0AC41" w14:textId="77777777" w:rsidR="001A3F6C" w:rsidRPr="001A3F6C" w:rsidRDefault="001A3F6C" w:rsidP="002E5526">
            <w:pPr>
              <w:numPr>
                <w:ilvl w:val="0"/>
                <w:numId w:val="49"/>
              </w:numPr>
              <w:ind w:left="1876" w:hanging="636"/>
              <w:contextualSpacing/>
              <w:jc w:val="both"/>
              <w:rPr>
                <w:rFonts w:ascii="Times New Roman" w:eastAsia="Times New Roman" w:hAnsi="Times New Roman" w:cs="Times New Roman"/>
                <w:color w:val="000000"/>
                <w:sz w:val="24"/>
                <w:szCs w:val="24"/>
              </w:rPr>
            </w:pPr>
            <w:r w:rsidRPr="001A3F6C">
              <w:rPr>
                <w:rFonts w:ascii="Times New Roman" w:eastAsia="Times New Roman" w:hAnsi="Times New Roman" w:cs="Times New Roman"/>
                <w:color w:val="000000"/>
                <w:sz w:val="24"/>
                <w:szCs w:val="24"/>
              </w:rPr>
              <w:t xml:space="preserve">brėžiniai, </w:t>
            </w:r>
          </w:p>
          <w:p w14:paraId="1F0CF6C2" w14:textId="77777777" w:rsidR="001A3F6C" w:rsidRPr="001A3F6C" w:rsidRDefault="001A3F6C" w:rsidP="002E5526">
            <w:pPr>
              <w:numPr>
                <w:ilvl w:val="0"/>
                <w:numId w:val="49"/>
              </w:numPr>
              <w:ind w:left="1876" w:hanging="636"/>
              <w:contextualSpacing/>
              <w:jc w:val="both"/>
              <w:rPr>
                <w:rFonts w:ascii="Times New Roman" w:eastAsia="Times New Roman" w:hAnsi="Times New Roman" w:cs="Times New Roman"/>
                <w:color w:val="000000"/>
                <w:sz w:val="24"/>
                <w:szCs w:val="24"/>
              </w:rPr>
            </w:pPr>
            <w:r w:rsidRPr="001A3F6C">
              <w:rPr>
                <w:rFonts w:ascii="Times New Roman" w:eastAsia="Times New Roman" w:hAnsi="Times New Roman" w:cs="Times New Roman"/>
                <w:color w:val="000000"/>
                <w:sz w:val="24"/>
                <w:szCs w:val="24"/>
              </w:rPr>
              <w:t>sąnaudų kiekių žiniaraščiai;</w:t>
            </w:r>
          </w:p>
          <w:p w14:paraId="4F632C58" w14:textId="77777777" w:rsidR="001A3F6C" w:rsidRPr="001A3F6C" w:rsidRDefault="001A3F6C" w:rsidP="002E5526">
            <w:pPr>
              <w:numPr>
                <w:ilvl w:val="0"/>
                <w:numId w:val="24"/>
              </w:numPr>
              <w:ind w:left="465"/>
              <w:contextualSpacing/>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Veiklų sąrašas;</w:t>
            </w:r>
          </w:p>
          <w:p w14:paraId="2AA90AD4" w14:textId="77777777" w:rsidR="001A3F6C" w:rsidRPr="001A3F6C" w:rsidRDefault="001A3F6C" w:rsidP="001A3F6C">
            <w:pPr>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Rangovo pasiūlymo sąmatiniai skaičiavimai su pagrindinėmis techninėmis siūlomų darbų charakteristikomis ir darbų įkainiais (pateikiami pagal Sutarties 9.2 papunktį);</w:t>
            </w:r>
          </w:p>
          <w:p w14:paraId="32113F35" w14:textId="77777777" w:rsidR="001A3F6C" w:rsidRPr="001A3F6C" w:rsidRDefault="001A3F6C" w:rsidP="002E5526">
            <w:pPr>
              <w:numPr>
                <w:ilvl w:val="0"/>
                <w:numId w:val="24"/>
              </w:numPr>
              <w:ind w:left="465"/>
              <w:contextualSpacing/>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lastRenderedPageBreak/>
              <w:t xml:space="preserve">Subrangovų sąrašas; </w:t>
            </w:r>
          </w:p>
          <w:p w14:paraId="5AB2A613" w14:textId="77777777" w:rsidR="001A3F6C" w:rsidRPr="001A3F6C" w:rsidRDefault="001A3F6C" w:rsidP="002E5526">
            <w:pPr>
              <w:numPr>
                <w:ilvl w:val="0"/>
                <w:numId w:val="24"/>
              </w:numPr>
              <w:ind w:left="465"/>
              <w:contextualSpacing/>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kiti Sutartį sudarantys dokumentai (jeigu yra).</w:t>
            </w:r>
          </w:p>
        </w:tc>
      </w:tr>
      <w:tr w:rsidR="001A3F6C" w:rsidRPr="001A3F6C" w14:paraId="5A0613CF" w14:textId="77777777" w:rsidTr="00D72FD8">
        <w:tc>
          <w:tcPr>
            <w:tcW w:w="993" w:type="dxa"/>
            <w:gridSpan w:val="2"/>
            <w:tcBorders>
              <w:top w:val="nil"/>
              <w:left w:val="nil"/>
              <w:bottom w:val="nil"/>
              <w:right w:val="nil"/>
            </w:tcBorders>
            <w:shd w:val="clear" w:color="auto" w:fill="auto"/>
          </w:tcPr>
          <w:p w14:paraId="3B20B36B" w14:textId="77777777" w:rsidR="001A3F6C" w:rsidRPr="001A3F6C" w:rsidRDefault="001A3F6C" w:rsidP="002E5526">
            <w:pPr>
              <w:numPr>
                <w:ilvl w:val="0"/>
                <w:numId w:val="46"/>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708FDC5F"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Calibri" w:hAnsi="Times New Roman" w:cs="Times New Roman"/>
                <w:sz w:val="24"/>
                <w:szCs w:val="24"/>
                <w:lang w:eastAsia="en-US"/>
              </w:rPr>
              <w:t xml:space="preserve">Sutartis gali būti keičiama tik </w:t>
            </w:r>
            <w:r w:rsidRPr="001A3F6C">
              <w:rPr>
                <w:rFonts w:ascii="Times New Roman" w:eastAsia="Times New Roman" w:hAnsi="Times New Roman" w:cs="Times New Roman"/>
                <w:sz w:val="24"/>
                <w:szCs w:val="24"/>
                <w:lang w:eastAsia="en-US"/>
              </w:rPr>
              <w:t xml:space="preserve">Lietuvos Respublikos viešųjų pirkimų </w:t>
            </w:r>
            <w:r w:rsidRPr="001A3F6C">
              <w:rPr>
                <w:rFonts w:ascii="Times New Roman" w:eastAsia="Calibri" w:hAnsi="Times New Roman" w:cs="Times New Roman"/>
                <w:sz w:val="24"/>
                <w:szCs w:val="24"/>
                <w:lang w:eastAsia="en-US"/>
              </w:rPr>
              <w:t>įstatymo (toliau – VPĮ) 89 straipsnyje nustatytais atvejais neatliekant naujos pirkimo procedūros. K</w:t>
            </w:r>
            <w:r w:rsidRPr="001A3F6C">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1A3F6C" w:rsidRPr="001A3F6C" w14:paraId="72C4969A" w14:textId="77777777" w:rsidTr="00D72FD8">
        <w:tc>
          <w:tcPr>
            <w:tcW w:w="993" w:type="dxa"/>
            <w:gridSpan w:val="2"/>
            <w:tcBorders>
              <w:top w:val="nil"/>
              <w:left w:val="nil"/>
              <w:bottom w:val="nil"/>
              <w:right w:val="nil"/>
            </w:tcBorders>
            <w:shd w:val="clear" w:color="auto" w:fill="auto"/>
          </w:tcPr>
          <w:p w14:paraId="3632CA3C" w14:textId="77777777" w:rsidR="001A3F6C" w:rsidRPr="001A3F6C" w:rsidRDefault="001A3F6C" w:rsidP="002E5526">
            <w:pPr>
              <w:numPr>
                <w:ilvl w:val="0"/>
                <w:numId w:val="46"/>
              </w:numPr>
              <w:spacing w:before="200"/>
              <w:ind w:hanging="578"/>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55853810"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Sutarties sąlygų pagrindiniai duomenys: </w:t>
            </w:r>
          </w:p>
        </w:tc>
      </w:tr>
      <w:tr w:rsidR="001A3F6C" w:rsidRPr="001A3F6C" w14:paraId="10AC8E83" w14:textId="77777777" w:rsidTr="00D72FD8">
        <w:tc>
          <w:tcPr>
            <w:tcW w:w="993" w:type="dxa"/>
            <w:gridSpan w:val="2"/>
            <w:tcBorders>
              <w:top w:val="nil"/>
              <w:left w:val="nil"/>
              <w:bottom w:val="nil"/>
              <w:right w:val="nil"/>
            </w:tcBorders>
            <w:shd w:val="clear" w:color="auto" w:fill="auto"/>
          </w:tcPr>
          <w:p w14:paraId="7AD27526" w14:textId="77777777" w:rsidR="001A3F6C" w:rsidRPr="001A3F6C" w:rsidRDefault="001A3F6C" w:rsidP="001A3F6C">
            <w:pPr>
              <w:spacing w:before="200"/>
              <w:contextualSpacing/>
              <w:jc w:val="both"/>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1A3F6C" w:rsidRPr="001A3F6C" w14:paraId="6FEE9FAE" w14:textId="77777777" w:rsidTr="00D72FD8">
              <w:tc>
                <w:tcPr>
                  <w:tcW w:w="3435" w:type="dxa"/>
                  <w:tcBorders>
                    <w:top w:val="nil"/>
                    <w:left w:val="nil"/>
                    <w:bottom w:val="dashed" w:sz="4" w:space="0" w:color="auto"/>
                    <w:right w:val="dashed" w:sz="4" w:space="0" w:color="auto"/>
                  </w:tcBorders>
                  <w:shd w:val="clear" w:color="auto" w:fill="auto"/>
                </w:tcPr>
                <w:p w14:paraId="76E51F86" w14:textId="77777777" w:rsidR="001A3F6C" w:rsidRPr="001A3F6C" w:rsidRDefault="001A3F6C" w:rsidP="001A3F6C">
                  <w:pPr>
                    <w:spacing w:before="200"/>
                    <w:jc w:val="both"/>
                    <w:rPr>
                      <w:rFonts w:ascii="Times New Roman" w:eastAsia="Times New Roman" w:hAnsi="Times New Roman" w:cs="Times New Roman"/>
                      <w:i/>
                      <w:sz w:val="24"/>
                      <w:szCs w:val="24"/>
                      <w:lang w:eastAsia="en-US"/>
                    </w:rPr>
                  </w:pPr>
                  <w:r w:rsidRPr="001A3F6C">
                    <w:rPr>
                      <w:rFonts w:ascii="Times New Roman" w:eastAsia="Times New Roman" w:hAnsi="Times New Roman" w:cs="Times New Roman"/>
                      <w:i/>
                      <w:sz w:val="24"/>
                      <w:szCs w:val="24"/>
                      <w:lang w:eastAsia="en-US"/>
                    </w:rPr>
                    <w:t>Pavadinimas</w:t>
                  </w:r>
                </w:p>
              </w:tc>
              <w:tc>
                <w:tcPr>
                  <w:tcW w:w="956" w:type="dxa"/>
                  <w:tcBorders>
                    <w:top w:val="nil"/>
                    <w:left w:val="dashed" w:sz="4" w:space="0" w:color="auto"/>
                    <w:bottom w:val="dashed" w:sz="4" w:space="0" w:color="auto"/>
                    <w:right w:val="dashed" w:sz="4" w:space="0" w:color="auto"/>
                  </w:tcBorders>
                  <w:shd w:val="clear" w:color="auto" w:fill="auto"/>
                </w:tcPr>
                <w:p w14:paraId="4EF74719" w14:textId="77777777" w:rsidR="001A3F6C" w:rsidRPr="001A3F6C" w:rsidRDefault="001A3F6C" w:rsidP="001A3F6C">
                  <w:pPr>
                    <w:spacing w:before="200"/>
                    <w:jc w:val="both"/>
                    <w:rPr>
                      <w:rFonts w:ascii="Times New Roman" w:eastAsia="Times New Roman" w:hAnsi="Times New Roman" w:cs="Times New Roman"/>
                      <w:i/>
                      <w:sz w:val="24"/>
                      <w:szCs w:val="24"/>
                      <w:lang w:eastAsia="en-US"/>
                    </w:rPr>
                  </w:pPr>
                  <w:r w:rsidRPr="001A3F6C">
                    <w:rPr>
                      <w:rFonts w:ascii="Times New Roman" w:eastAsia="Times New Roman" w:hAnsi="Times New Roman" w:cs="Times New Roman"/>
                      <w:i/>
                      <w:sz w:val="24"/>
                      <w:szCs w:val="24"/>
                      <w:lang w:eastAsia="en-US"/>
                    </w:rPr>
                    <w:t xml:space="preserve">Punktas </w:t>
                  </w:r>
                </w:p>
              </w:tc>
              <w:tc>
                <w:tcPr>
                  <w:tcW w:w="4289" w:type="dxa"/>
                  <w:tcBorders>
                    <w:top w:val="nil"/>
                    <w:left w:val="dashed" w:sz="4" w:space="0" w:color="auto"/>
                    <w:bottom w:val="dashed" w:sz="4" w:space="0" w:color="auto"/>
                    <w:right w:val="nil"/>
                  </w:tcBorders>
                  <w:shd w:val="clear" w:color="auto" w:fill="auto"/>
                </w:tcPr>
                <w:p w14:paraId="7F6F67D0" w14:textId="77777777" w:rsidR="001A3F6C" w:rsidRPr="001A3F6C" w:rsidRDefault="001A3F6C" w:rsidP="001A3F6C">
                  <w:pPr>
                    <w:spacing w:before="200"/>
                    <w:jc w:val="both"/>
                    <w:rPr>
                      <w:rFonts w:ascii="Times New Roman" w:eastAsia="Times New Roman" w:hAnsi="Times New Roman" w:cs="Times New Roman"/>
                      <w:i/>
                      <w:sz w:val="24"/>
                      <w:szCs w:val="24"/>
                      <w:lang w:eastAsia="en-US"/>
                    </w:rPr>
                  </w:pPr>
                  <w:r w:rsidRPr="001A3F6C">
                    <w:rPr>
                      <w:rFonts w:ascii="Times New Roman" w:eastAsia="Times New Roman" w:hAnsi="Times New Roman" w:cs="Times New Roman"/>
                      <w:i/>
                      <w:sz w:val="24"/>
                      <w:szCs w:val="24"/>
                      <w:lang w:eastAsia="en-US"/>
                    </w:rPr>
                    <w:t>Duomenys ir sąlygos</w:t>
                  </w:r>
                </w:p>
              </w:tc>
            </w:tr>
            <w:tr w:rsidR="001A3F6C" w:rsidRPr="001A3F6C" w14:paraId="24E96812" w14:textId="77777777" w:rsidTr="00D72FD8">
              <w:tc>
                <w:tcPr>
                  <w:tcW w:w="3435" w:type="dxa"/>
                  <w:tcBorders>
                    <w:top w:val="nil"/>
                    <w:left w:val="nil"/>
                    <w:bottom w:val="dashed" w:sz="4" w:space="0" w:color="auto"/>
                    <w:right w:val="dashed" w:sz="4" w:space="0" w:color="auto"/>
                  </w:tcBorders>
                  <w:shd w:val="clear" w:color="auto" w:fill="auto"/>
                </w:tcPr>
                <w:p w14:paraId="3070BFA3"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Pradinės sutarties vertė</w:t>
                  </w:r>
                </w:p>
              </w:tc>
              <w:tc>
                <w:tcPr>
                  <w:tcW w:w="956" w:type="dxa"/>
                  <w:tcBorders>
                    <w:top w:val="nil"/>
                    <w:left w:val="dashed" w:sz="4" w:space="0" w:color="auto"/>
                    <w:bottom w:val="dashed" w:sz="4" w:space="0" w:color="auto"/>
                    <w:right w:val="dashed" w:sz="4" w:space="0" w:color="auto"/>
                  </w:tcBorders>
                  <w:shd w:val="clear" w:color="auto" w:fill="auto"/>
                </w:tcPr>
                <w:p w14:paraId="70749991"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1.10</w:t>
                  </w:r>
                </w:p>
              </w:tc>
              <w:tc>
                <w:tcPr>
                  <w:tcW w:w="4289" w:type="dxa"/>
                  <w:tcBorders>
                    <w:top w:val="nil"/>
                    <w:left w:val="dashed" w:sz="4" w:space="0" w:color="auto"/>
                    <w:bottom w:val="dashed" w:sz="4" w:space="0" w:color="auto"/>
                    <w:right w:val="nil"/>
                  </w:tcBorders>
                  <w:shd w:val="clear" w:color="auto" w:fill="auto"/>
                </w:tcPr>
                <w:p w14:paraId="44344936" w14:textId="77777777" w:rsidR="001A3F6C" w:rsidRPr="001A3F6C" w:rsidRDefault="001A3F6C" w:rsidP="001A3F6C">
                  <w:pPr>
                    <w:spacing w:before="20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 eurų </w:t>
                  </w:r>
                  <w:r w:rsidRPr="001A3F6C">
                    <w:rPr>
                      <w:rFonts w:ascii="Times New Roman" w:eastAsia="Times New Roman" w:hAnsi="Times New Roman" w:cs="Times New Roman"/>
                      <w:sz w:val="24"/>
                      <w:szCs w:val="24"/>
                      <w:lang w:eastAsia="en-US"/>
                    </w:rPr>
                    <w:br/>
                  </w:r>
                  <w:r w:rsidRPr="001A3F6C">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1A3F6C" w:rsidRPr="001A3F6C" w14:paraId="3A15905F" w14:textId="77777777" w:rsidTr="00D72FD8">
              <w:tc>
                <w:tcPr>
                  <w:tcW w:w="3435" w:type="dxa"/>
                  <w:tcBorders>
                    <w:top w:val="nil"/>
                    <w:left w:val="nil"/>
                    <w:bottom w:val="dashed" w:sz="4" w:space="0" w:color="auto"/>
                    <w:right w:val="dashed" w:sz="4" w:space="0" w:color="auto"/>
                  </w:tcBorders>
                  <w:shd w:val="clear" w:color="auto" w:fill="auto"/>
                </w:tcPr>
                <w:p w14:paraId="294A5102"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iš kurių PVM sudaro </w:t>
                  </w:r>
                </w:p>
              </w:tc>
              <w:tc>
                <w:tcPr>
                  <w:tcW w:w="956" w:type="dxa"/>
                  <w:tcBorders>
                    <w:top w:val="nil"/>
                    <w:left w:val="dashed" w:sz="4" w:space="0" w:color="auto"/>
                    <w:bottom w:val="dashed" w:sz="4" w:space="0" w:color="auto"/>
                    <w:right w:val="dashed" w:sz="4" w:space="0" w:color="auto"/>
                  </w:tcBorders>
                  <w:shd w:val="clear" w:color="auto" w:fill="auto"/>
                </w:tcPr>
                <w:p w14:paraId="231284BB"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1.10</w:t>
                  </w:r>
                </w:p>
              </w:tc>
              <w:tc>
                <w:tcPr>
                  <w:tcW w:w="4289" w:type="dxa"/>
                  <w:tcBorders>
                    <w:top w:val="nil"/>
                    <w:left w:val="dashed" w:sz="4" w:space="0" w:color="auto"/>
                    <w:bottom w:val="dashed" w:sz="4" w:space="0" w:color="auto"/>
                    <w:right w:val="nil"/>
                  </w:tcBorders>
                  <w:shd w:val="clear" w:color="auto" w:fill="auto"/>
                </w:tcPr>
                <w:p w14:paraId="187ACCF5" w14:textId="77777777" w:rsidR="001A3F6C" w:rsidRPr="001A3F6C" w:rsidRDefault="001A3F6C" w:rsidP="001A3F6C">
                  <w:pPr>
                    <w:spacing w:before="20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 eurų </w:t>
                  </w:r>
                  <w:r w:rsidRPr="001A3F6C">
                    <w:rPr>
                      <w:rFonts w:ascii="Times New Roman" w:eastAsia="Times New Roman" w:hAnsi="Times New Roman" w:cs="Times New Roman"/>
                      <w:sz w:val="24"/>
                      <w:szCs w:val="24"/>
                      <w:lang w:eastAsia="en-US"/>
                    </w:rPr>
                    <w:br/>
                  </w:r>
                  <w:r w:rsidRPr="001A3F6C">
                    <w:rPr>
                      <w:rFonts w:ascii="Times New Roman" w:eastAsia="Times New Roman" w:hAnsi="Times New Roman" w:cs="Times New Roman"/>
                      <w:i/>
                      <w:color w:val="FF0000"/>
                      <w:sz w:val="24"/>
                      <w:szCs w:val="24"/>
                      <w:lang w:eastAsia="en-US"/>
                    </w:rPr>
                    <w:t xml:space="preserve">[suma skaičiais ir žodžiais] </w:t>
                  </w:r>
                </w:p>
              </w:tc>
            </w:tr>
            <w:tr w:rsidR="001A3F6C" w:rsidRPr="001A3F6C" w14:paraId="34D1A2D3" w14:textId="77777777" w:rsidTr="00D72FD8">
              <w:tc>
                <w:tcPr>
                  <w:tcW w:w="3435" w:type="dxa"/>
                  <w:tcBorders>
                    <w:top w:val="nil"/>
                    <w:left w:val="nil"/>
                    <w:bottom w:val="dashed" w:sz="4" w:space="0" w:color="auto"/>
                    <w:right w:val="dashed" w:sz="4" w:space="0" w:color="auto"/>
                  </w:tcBorders>
                  <w:shd w:val="clear" w:color="auto" w:fill="auto"/>
                </w:tcPr>
                <w:p w14:paraId="68505D48" w14:textId="77777777" w:rsidR="001A3F6C" w:rsidRPr="001A3F6C" w:rsidRDefault="001A3F6C" w:rsidP="001A3F6C">
                  <w:pPr>
                    <w:spacing w:before="200"/>
                    <w:jc w:val="both"/>
                    <w:rPr>
                      <w:rFonts w:ascii="Times New Roman" w:eastAsia="Times New Roman" w:hAnsi="Times New Roman" w:cs="Times New Roman"/>
                      <w:i/>
                      <w:sz w:val="24"/>
                      <w:szCs w:val="24"/>
                      <w:lang w:eastAsia="en-US"/>
                    </w:rPr>
                  </w:pPr>
                  <w:r w:rsidRPr="001A3F6C">
                    <w:rPr>
                      <w:rFonts w:ascii="Times New Roman" w:eastAsia="Times New Roman" w:hAnsi="Times New Roman" w:cs="Times New Roman"/>
                      <w:sz w:val="24"/>
                      <w:szCs w:val="24"/>
                      <w:lang w:eastAsia="en-US"/>
                    </w:rPr>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6E178C03" w14:textId="77777777" w:rsidR="001A3F6C" w:rsidRPr="001A3F6C" w:rsidRDefault="001A3F6C" w:rsidP="001A3F6C">
                  <w:pPr>
                    <w:spacing w:before="200"/>
                    <w:jc w:val="both"/>
                    <w:rPr>
                      <w:rFonts w:ascii="Times New Roman" w:eastAsia="Times New Roman" w:hAnsi="Times New Roman" w:cs="Times New Roman"/>
                      <w:i/>
                      <w:sz w:val="24"/>
                      <w:szCs w:val="24"/>
                      <w:lang w:eastAsia="en-US"/>
                    </w:rPr>
                  </w:pPr>
                  <w:r w:rsidRPr="001A3F6C">
                    <w:rPr>
                      <w:rFonts w:ascii="Times New Roman" w:eastAsia="Times New Roman" w:hAnsi="Times New Roman" w:cs="Times New Roman"/>
                      <w:sz w:val="24"/>
                      <w:szCs w:val="24"/>
                      <w:lang w:eastAsia="en-US"/>
                    </w:rPr>
                    <w:t>4.4</w:t>
                  </w:r>
                </w:p>
              </w:tc>
              <w:tc>
                <w:tcPr>
                  <w:tcW w:w="4289" w:type="dxa"/>
                  <w:tcBorders>
                    <w:top w:val="nil"/>
                    <w:left w:val="dashed" w:sz="4" w:space="0" w:color="auto"/>
                    <w:bottom w:val="dashed" w:sz="4" w:space="0" w:color="auto"/>
                    <w:right w:val="nil"/>
                  </w:tcBorders>
                  <w:shd w:val="clear" w:color="auto" w:fill="auto"/>
                </w:tcPr>
                <w:p w14:paraId="18634EC5" w14:textId="77777777" w:rsidR="001A3F6C" w:rsidRPr="001A3F6C" w:rsidRDefault="001A3F6C" w:rsidP="001A3F6C">
                  <w:pPr>
                    <w:spacing w:before="200"/>
                    <w:jc w:val="both"/>
                    <w:rPr>
                      <w:rFonts w:ascii="Times New Roman" w:eastAsia="Times New Roman" w:hAnsi="Times New Roman" w:cs="Times New Roman"/>
                      <w:i/>
                      <w:sz w:val="24"/>
                      <w:szCs w:val="24"/>
                      <w:lang w:eastAsia="en-US"/>
                    </w:rPr>
                  </w:pPr>
                  <w:r w:rsidRPr="001A3F6C">
                    <w:rPr>
                      <w:rFonts w:ascii="Times New Roman" w:eastAsia="Times New Roman" w:hAnsi="Times New Roman" w:cs="Times New Roman"/>
                      <w:i/>
                      <w:color w:val="FF0000"/>
                      <w:sz w:val="24"/>
                      <w:szCs w:val="24"/>
                      <w:lang w:eastAsia="en-US"/>
                    </w:rPr>
                    <w:t>[Užsakovas nurodo konkretų asmenį]</w:t>
                  </w:r>
                </w:p>
              </w:tc>
            </w:tr>
            <w:tr w:rsidR="001A3F6C" w:rsidRPr="001A3F6C" w14:paraId="54B59D18" w14:textId="77777777" w:rsidTr="00D72FD8">
              <w:tc>
                <w:tcPr>
                  <w:tcW w:w="3435" w:type="dxa"/>
                  <w:tcBorders>
                    <w:top w:val="dashed" w:sz="4" w:space="0" w:color="auto"/>
                    <w:left w:val="nil"/>
                    <w:bottom w:val="dashed" w:sz="4" w:space="0" w:color="auto"/>
                    <w:right w:val="dashed" w:sz="4" w:space="0" w:color="auto"/>
                  </w:tcBorders>
                  <w:shd w:val="clear" w:color="auto" w:fill="auto"/>
                </w:tcPr>
                <w:p w14:paraId="69604886" w14:textId="77777777" w:rsidR="001A3F6C" w:rsidRPr="001A3F6C" w:rsidRDefault="001A3F6C" w:rsidP="001A3F6C">
                  <w:pPr>
                    <w:spacing w:before="20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DCB2EA6"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6.1</w:t>
                  </w:r>
                </w:p>
              </w:tc>
              <w:tc>
                <w:tcPr>
                  <w:tcW w:w="4289" w:type="dxa"/>
                  <w:tcBorders>
                    <w:top w:val="dashed" w:sz="4" w:space="0" w:color="auto"/>
                    <w:left w:val="dashed" w:sz="4" w:space="0" w:color="auto"/>
                    <w:bottom w:val="dashed" w:sz="4" w:space="0" w:color="auto"/>
                    <w:right w:val="nil"/>
                  </w:tcBorders>
                  <w:shd w:val="clear" w:color="auto" w:fill="auto"/>
                </w:tcPr>
                <w:p w14:paraId="66C95458" w14:textId="77777777" w:rsidR="001A3F6C" w:rsidRPr="001A3F6C" w:rsidRDefault="001A3F6C" w:rsidP="001A3F6C">
                  <w:pPr>
                    <w:spacing w:before="200"/>
                    <w:ind w:right="42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150 dienų</w:t>
                  </w:r>
                </w:p>
              </w:tc>
            </w:tr>
            <w:tr w:rsidR="001A3F6C" w:rsidRPr="001A3F6C" w14:paraId="2626FCF9" w14:textId="77777777" w:rsidTr="00D72FD8">
              <w:tc>
                <w:tcPr>
                  <w:tcW w:w="3435" w:type="dxa"/>
                  <w:tcBorders>
                    <w:top w:val="dashed" w:sz="4" w:space="0" w:color="auto"/>
                    <w:left w:val="nil"/>
                    <w:bottom w:val="dashed" w:sz="4" w:space="0" w:color="auto"/>
                    <w:right w:val="dashed" w:sz="4" w:space="0" w:color="auto"/>
                  </w:tcBorders>
                  <w:shd w:val="clear" w:color="auto" w:fill="auto"/>
                </w:tcPr>
                <w:p w14:paraId="5658757D" w14:textId="77777777" w:rsidR="001A3F6C" w:rsidRPr="001A3F6C" w:rsidRDefault="001A3F6C" w:rsidP="001A3F6C">
                  <w:pPr>
                    <w:spacing w:before="20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AA01919"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6.4</w:t>
                  </w:r>
                </w:p>
              </w:tc>
              <w:tc>
                <w:tcPr>
                  <w:tcW w:w="4289" w:type="dxa"/>
                  <w:tcBorders>
                    <w:top w:val="dashed" w:sz="4" w:space="0" w:color="auto"/>
                    <w:left w:val="dashed" w:sz="4" w:space="0" w:color="auto"/>
                    <w:bottom w:val="dashed" w:sz="4" w:space="0" w:color="auto"/>
                    <w:right w:val="nil"/>
                  </w:tcBorders>
                  <w:shd w:val="clear" w:color="auto" w:fill="auto"/>
                </w:tcPr>
                <w:p w14:paraId="0AEFA203" w14:textId="77777777" w:rsidR="001A3F6C" w:rsidRPr="001A3F6C" w:rsidRDefault="001A3F6C" w:rsidP="001A3F6C">
                  <w:pPr>
                    <w:spacing w:before="200"/>
                    <w:ind w:right="42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60 dienų</w:t>
                  </w:r>
                </w:p>
              </w:tc>
            </w:tr>
            <w:tr w:rsidR="001A3F6C" w:rsidRPr="001A3F6C" w14:paraId="2BDDBA5E" w14:textId="77777777" w:rsidTr="00D72FD8">
              <w:tc>
                <w:tcPr>
                  <w:tcW w:w="3435" w:type="dxa"/>
                  <w:tcBorders>
                    <w:top w:val="dashed" w:sz="4" w:space="0" w:color="auto"/>
                    <w:left w:val="nil"/>
                    <w:bottom w:val="dashed" w:sz="4" w:space="0" w:color="auto"/>
                    <w:right w:val="dashed" w:sz="4" w:space="0" w:color="auto"/>
                  </w:tcBorders>
                  <w:shd w:val="clear" w:color="auto" w:fill="auto"/>
                </w:tcPr>
                <w:p w14:paraId="40C3928E" w14:textId="77777777" w:rsidR="001A3F6C" w:rsidRPr="001A3F6C" w:rsidRDefault="001A3F6C" w:rsidP="001A3F6C">
                  <w:pPr>
                    <w:spacing w:before="20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9DA30F9"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6.7</w:t>
                  </w:r>
                </w:p>
              </w:tc>
              <w:tc>
                <w:tcPr>
                  <w:tcW w:w="4289" w:type="dxa"/>
                  <w:tcBorders>
                    <w:top w:val="dashed" w:sz="4" w:space="0" w:color="auto"/>
                    <w:left w:val="dashed" w:sz="4" w:space="0" w:color="auto"/>
                    <w:bottom w:val="dashed" w:sz="4" w:space="0" w:color="auto"/>
                    <w:right w:val="nil"/>
                  </w:tcBorders>
                  <w:shd w:val="clear" w:color="auto" w:fill="auto"/>
                </w:tcPr>
                <w:p w14:paraId="32957CB3" w14:textId="77777777" w:rsidR="001A3F6C" w:rsidRPr="001A3F6C" w:rsidRDefault="001A3F6C" w:rsidP="001A3F6C">
                  <w:pPr>
                    <w:spacing w:before="200"/>
                    <w:ind w:right="420"/>
                    <w:rPr>
                      <w:rFonts w:ascii="Times New Roman" w:eastAsia="Times New Roman" w:hAnsi="Times New Roman" w:cs="Times New Roman"/>
                      <w:iCs/>
                      <w:sz w:val="24"/>
                      <w:szCs w:val="24"/>
                      <w:lang w:eastAsia="en-US"/>
                    </w:rPr>
                  </w:pPr>
                  <w:r w:rsidRPr="001A3F6C">
                    <w:rPr>
                      <w:rFonts w:ascii="Times New Roman" w:eastAsia="Times New Roman" w:hAnsi="Times New Roman" w:cs="Times New Roman"/>
                      <w:iCs/>
                      <w:sz w:val="24"/>
                      <w:szCs w:val="24"/>
                      <w:lang w:eastAsia="en-US"/>
                    </w:rPr>
                    <w:t>0,02 % Sutarties kainos per dieną (be PVM)</w:t>
                  </w:r>
                </w:p>
              </w:tc>
            </w:tr>
            <w:tr w:rsidR="001A3F6C" w:rsidRPr="001A3F6C" w14:paraId="050D4132" w14:textId="77777777" w:rsidTr="00D72FD8">
              <w:tc>
                <w:tcPr>
                  <w:tcW w:w="3435" w:type="dxa"/>
                  <w:tcBorders>
                    <w:top w:val="dashed" w:sz="4" w:space="0" w:color="auto"/>
                    <w:left w:val="nil"/>
                    <w:bottom w:val="dashed" w:sz="4" w:space="0" w:color="auto"/>
                    <w:right w:val="dashed" w:sz="4" w:space="0" w:color="auto"/>
                  </w:tcBorders>
                  <w:shd w:val="clear" w:color="auto" w:fill="auto"/>
                </w:tcPr>
                <w:p w14:paraId="74436BBB" w14:textId="77777777" w:rsidR="001A3F6C" w:rsidRPr="001A3F6C" w:rsidRDefault="001A3F6C" w:rsidP="001A3F6C">
                  <w:pPr>
                    <w:spacing w:before="20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Banko garantijos arba laidavimo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988DEFE"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7.1</w:t>
                  </w:r>
                </w:p>
              </w:tc>
              <w:tc>
                <w:tcPr>
                  <w:tcW w:w="4289" w:type="dxa"/>
                  <w:tcBorders>
                    <w:top w:val="dashed" w:sz="4" w:space="0" w:color="auto"/>
                    <w:left w:val="dashed" w:sz="4" w:space="0" w:color="auto"/>
                    <w:bottom w:val="dashed" w:sz="4" w:space="0" w:color="auto"/>
                    <w:right w:val="nil"/>
                  </w:tcBorders>
                  <w:shd w:val="clear" w:color="auto" w:fill="auto"/>
                </w:tcPr>
                <w:p w14:paraId="72DF8C10" w14:textId="77777777" w:rsidR="001A3F6C" w:rsidRPr="001A3F6C" w:rsidRDefault="001A3F6C" w:rsidP="001A3F6C">
                  <w:pPr>
                    <w:spacing w:before="200"/>
                    <w:ind w:right="316"/>
                    <w:rPr>
                      <w:rFonts w:ascii="Times New Roman" w:eastAsia="Times New Roman" w:hAnsi="Times New Roman" w:cs="Times New Roman"/>
                      <w:i/>
                      <w:color w:val="FF0000"/>
                      <w:sz w:val="24"/>
                      <w:szCs w:val="24"/>
                      <w:lang w:eastAsia="en-US"/>
                    </w:rPr>
                  </w:pPr>
                  <w:r w:rsidRPr="001A3F6C">
                    <w:rPr>
                      <w:rFonts w:ascii="Times New Roman" w:eastAsia="Times New Roman" w:hAnsi="Times New Roman" w:cs="Times New Roman"/>
                      <w:sz w:val="24"/>
                      <w:szCs w:val="24"/>
                      <w:lang w:eastAsia="en-US"/>
                    </w:rPr>
                    <w:t xml:space="preserve">............................ eurų </w:t>
                  </w:r>
                  <w:r w:rsidRPr="001A3F6C">
                    <w:rPr>
                      <w:rFonts w:ascii="Times New Roman" w:eastAsia="Times New Roman" w:hAnsi="Times New Roman" w:cs="Times New Roman"/>
                      <w:sz w:val="24"/>
                      <w:szCs w:val="24"/>
                      <w:lang w:eastAsia="en-US"/>
                    </w:rPr>
                    <w:br/>
                  </w:r>
                  <w:r w:rsidRPr="001A3F6C">
                    <w:rPr>
                      <w:rFonts w:ascii="Times New Roman" w:eastAsia="Times New Roman" w:hAnsi="Times New Roman" w:cs="Times New Roman"/>
                      <w:i/>
                      <w:color w:val="FF0000"/>
                      <w:sz w:val="24"/>
                      <w:szCs w:val="24"/>
                      <w:lang w:eastAsia="en-US"/>
                    </w:rPr>
                    <w:t xml:space="preserve">[suma skaičiais ir žodžiais, 10 proc. Pradinės sutarties vertės be PVM] </w:t>
                  </w:r>
                  <w:r w:rsidRPr="001A3F6C">
                    <w:rPr>
                      <w:rFonts w:ascii="Times New Roman" w:eastAsia="Times New Roman" w:hAnsi="Times New Roman" w:cs="Times New Roman"/>
                      <w:color w:val="FF0000"/>
                      <w:sz w:val="24"/>
                      <w:szCs w:val="24"/>
                      <w:lang w:eastAsia="en-US"/>
                    </w:rPr>
                    <w:t xml:space="preserve"> </w:t>
                  </w:r>
                </w:p>
              </w:tc>
            </w:tr>
            <w:tr w:rsidR="001A3F6C" w:rsidRPr="001A3F6C" w14:paraId="0D7022BE" w14:textId="77777777" w:rsidTr="00D72FD8">
              <w:tc>
                <w:tcPr>
                  <w:tcW w:w="3435" w:type="dxa"/>
                  <w:tcBorders>
                    <w:top w:val="dashed" w:sz="4" w:space="0" w:color="auto"/>
                    <w:left w:val="nil"/>
                    <w:bottom w:val="dashed" w:sz="4" w:space="0" w:color="auto"/>
                    <w:right w:val="dashed" w:sz="4" w:space="0" w:color="auto"/>
                  </w:tcBorders>
                  <w:shd w:val="clear" w:color="auto" w:fill="auto"/>
                </w:tcPr>
                <w:p w14:paraId="688AC68C" w14:textId="77777777" w:rsidR="001A3F6C" w:rsidRPr="001A3F6C" w:rsidRDefault="001A3F6C" w:rsidP="001A3F6C">
                  <w:pPr>
                    <w:spacing w:before="20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EEFC938"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8.1</w:t>
                  </w:r>
                </w:p>
              </w:tc>
              <w:tc>
                <w:tcPr>
                  <w:tcW w:w="4289" w:type="dxa"/>
                  <w:tcBorders>
                    <w:top w:val="dashed" w:sz="4" w:space="0" w:color="auto"/>
                    <w:left w:val="dashed" w:sz="4" w:space="0" w:color="auto"/>
                    <w:bottom w:val="dashed" w:sz="4" w:space="0" w:color="auto"/>
                    <w:right w:val="nil"/>
                  </w:tcBorders>
                  <w:shd w:val="clear" w:color="auto" w:fill="auto"/>
                </w:tcPr>
                <w:p w14:paraId="40073373" w14:textId="77777777" w:rsidR="001A3F6C" w:rsidRPr="001A3F6C" w:rsidRDefault="001A3F6C" w:rsidP="001A3F6C">
                  <w:pPr>
                    <w:spacing w:before="200"/>
                    <w:ind w:right="420"/>
                    <w:rPr>
                      <w:rFonts w:ascii="Times New Roman" w:eastAsia="Times New Roman" w:hAnsi="Times New Roman" w:cs="Times New Roman"/>
                      <w:color w:val="000000"/>
                      <w:spacing w:val="1"/>
                      <w:sz w:val="24"/>
                      <w:szCs w:val="24"/>
                    </w:rPr>
                  </w:pPr>
                  <w:r w:rsidRPr="001A3F6C">
                    <w:rPr>
                      <w:rFonts w:ascii="Times New Roman" w:eastAsia="Times New Roman" w:hAnsi="Times New Roman" w:cs="Times New Roman"/>
                      <w:color w:val="000000"/>
                      <w:spacing w:val="1"/>
                      <w:sz w:val="24"/>
                      <w:szCs w:val="24"/>
                    </w:rPr>
                    <w:t xml:space="preserve">- Laidavimas (kartu su laidavimo draudimo apmokėjimą įrodančia dokumento kopija), išduotas draudimo bendrovės, arba </w:t>
                  </w:r>
                </w:p>
                <w:p w14:paraId="6F4D8EE7" w14:textId="77777777" w:rsidR="001A3F6C" w:rsidRPr="001A3F6C" w:rsidRDefault="001A3F6C" w:rsidP="001A3F6C">
                  <w:pPr>
                    <w:ind w:right="420"/>
                    <w:rPr>
                      <w:rFonts w:ascii="Times New Roman" w:eastAsia="Times New Roman" w:hAnsi="Times New Roman" w:cs="Times New Roman"/>
                      <w:sz w:val="24"/>
                      <w:szCs w:val="24"/>
                    </w:rPr>
                  </w:pPr>
                  <w:r w:rsidRPr="001A3F6C">
                    <w:rPr>
                      <w:rFonts w:ascii="Times New Roman" w:eastAsia="Times New Roman" w:hAnsi="Times New Roman" w:cs="Times New Roman"/>
                      <w:color w:val="000000"/>
                      <w:spacing w:val="1"/>
                      <w:sz w:val="24"/>
                      <w:szCs w:val="24"/>
                    </w:rPr>
                    <w:t>- Garantija, išduota kredito įstaigos</w:t>
                  </w:r>
                </w:p>
              </w:tc>
            </w:tr>
            <w:tr w:rsidR="001A3F6C" w:rsidRPr="001A3F6C" w14:paraId="3AD0779A" w14:textId="77777777" w:rsidTr="00D72FD8">
              <w:tc>
                <w:tcPr>
                  <w:tcW w:w="3435" w:type="dxa"/>
                  <w:tcBorders>
                    <w:top w:val="dashed" w:sz="4" w:space="0" w:color="auto"/>
                    <w:left w:val="nil"/>
                    <w:bottom w:val="dashed" w:sz="4" w:space="0" w:color="auto"/>
                    <w:right w:val="dashed" w:sz="4" w:space="0" w:color="auto"/>
                  </w:tcBorders>
                  <w:shd w:val="clear" w:color="auto" w:fill="auto"/>
                </w:tcPr>
                <w:p w14:paraId="21F17904" w14:textId="77777777" w:rsidR="001A3F6C" w:rsidRPr="001A3F6C" w:rsidRDefault="001A3F6C" w:rsidP="001A3F6C">
                  <w:pPr>
                    <w:spacing w:before="20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7BC4573"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9.1</w:t>
                  </w:r>
                </w:p>
              </w:tc>
              <w:tc>
                <w:tcPr>
                  <w:tcW w:w="4289" w:type="dxa"/>
                  <w:tcBorders>
                    <w:top w:val="dashed" w:sz="4" w:space="0" w:color="auto"/>
                    <w:left w:val="dashed" w:sz="4" w:space="0" w:color="auto"/>
                    <w:bottom w:val="dashed" w:sz="4" w:space="0" w:color="auto"/>
                    <w:right w:val="nil"/>
                  </w:tcBorders>
                  <w:shd w:val="clear" w:color="auto" w:fill="auto"/>
                </w:tcPr>
                <w:p w14:paraId="1CC1330F" w14:textId="77777777" w:rsidR="001A3F6C" w:rsidRPr="001A3F6C" w:rsidRDefault="001A3F6C" w:rsidP="001A3F6C">
                  <w:pPr>
                    <w:spacing w:before="200"/>
                    <w:ind w:right="42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eurų</w:t>
                  </w:r>
                  <w:r w:rsidRPr="001A3F6C">
                    <w:rPr>
                      <w:rFonts w:ascii="Times New Roman" w:eastAsia="Times New Roman" w:hAnsi="Times New Roman" w:cs="Times New Roman"/>
                      <w:i/>
                      <w:color w:val="FF0000"/>
                      <w:sz w:val="24"/>
                      <w:szCs w:val="24"/>
                      <w:lang w:eastAsia="en-US"/>
                    </w:rPr>
                    <w:t xml:space="preserve"> </w:t>
                  </w:r>
                  <w:r w:rsidRPr="001A3F6C">
                    <w:rPr>
                      <w:rFonts w:ascii="Times New Roman" w:eastAsia="Times New Roman" w:hAnsi="Times New Roman" w:cs="Times New Roman"/>
                      <w:i/>
                      <w:color w:val="FF0000"/>
                      <w:sz w:val="24"/>
                      <w:szCs w:val="24"/>
                      <w:lang w:eastAsia="en-US"/>
                    </w:rPr>
                    <w:br/>
                    <w:t>[suma skaičiais ir žodžiais]</w:t>
                  </w:r>
                  <w:r w:rsidRPr="001A3F6C">
                    <w:rPr>
                      <w:rFonts w:ascii="Times New Roman" w:eastAsia="Times New Roman" w:hAnsi="Times New Roman" w:cs="Times New Roman"/>
                      <w:sz w:val="24"/>
                      <w:szCs w:val="24"/>
                      <w:lang w:eastAsia="en-US"/>
                    </w:rPr>
                    <w:t xml:space="preserve">, </w:t>
                  </w:r>
                </w:p>
              </w:tc>
            </w:tr>
            <w:tr w:rsidR="001A3F6C" w:rsidRPr="001A3F6C" w14:paraId="243C1FC0" w14:textId="77777777" w:rsidTr="00D72FD8">
              <w:tc>
                <w:tcPr>
                  <w:tcW w:w="3435" w:type="dxa"/>
                  <w:tcBorders>
                    <w:top w:val="dashed" w:sz="4" w:space="0" w:color="auto"/>
                    <w:left w:val="nil"/>
                    <w:bottom w:val="dashed" w:sz="4" w:space="0" w:color="auto"/>
                    <w:right w:val="dashed" w:sz="4" w:space="0" w:color="auto"/>
                  </w:tcBorders>
                  <w:shd w:val="clear" w:color="auto" w:fill="auto"/>
                </w:tcPr>
                <w:p w14:paraId="6A892EC7" w14:textId="77777777" w:rsidR="001A3F6C" w:rsidRPr="001A3F6C" w:rsidRDefault="001A3F6C" w:rsidP="001A3F6C">
                  <w:pPr>
                    <w:spacing w:before="200"/>
                    <w:ind w:left="284"/>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D46E59"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9.1</w:t>
                  </w:r>
                </w:p>
              </w:tc>
              <w:tc>
                <w:tcPr>
                  <w:tcW w:w="4289" w:type="dxa"/>
                  <w:tcBorders>
                    <w:top w:val="dashed" w:sz="4" w:space="0" w:color="auto"/>
                    <w:left w:val="dashed" w:sz="4" w:space="0" w:color="auto"/>
                    <w:bottom w:val="dashed" w:sz="4" w:space="0" w:color="auto"/>
                    <w:right w:val="nil"/>
                  </w:tcBorders>
                  <w:shd w:val="clear" w:color="auto" w:fill="auto"/>
                </w:tcPr>
                <w:p w14:paraId="0F9A0EF2" w14:textId="77777777" w:rsidR="001A3F6C" w:rsidRPr="001A3F6C" w:rsidRDefault="001A3F6C" w:rsidP="001A3F6C">
                  <w:pPr>
                    <w:spacing w:before="200"/>
                    <w:ind w:right="42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 eurų </w:t>
                  </w:r>
                  <w:r w:rsidRPr="001A3F6C">
                    <w:rPr>
                      <w:rFonts w:ascii="Times New Roman" w:eastAsia="Times New Roman" w:hAnsi="Times New Roman" w:cs="Times New Roman"/>
                      <w:sz w:val="24"/>
                      <w:szCs w:val="24"/>
                      <w:lang w:eastAsia="en-US"/>
                    </w:rPr>
                    <w:br/>
                  </w:r>
                  <w:r w:rsidRPr="001A3F6C">
                    <w:rPr>
                      <w:rFonts w:ascii="Times New Roman" w:eastAsia="Times New Roman" w:hAnsi="Times New Roman" w:cs="Times New Roman"/>
                      <w:i/>
                      <w:color w:val="FF0000"/>
                      <w:sz w:val="24"/>
                      <w:szCs w:val="24"/>
                      <w:lang w:eastAsia="en-US"/>
                    </w:rPr>
                    <w:t xml:space="preserve">[suma skaičiais ir žodžiais] </w:t>
                  </w:r>
                </w:p>
              </w:tc>
            </w:tr>
            <w:tr w:rsidR="001A3F6C" w:rsidRPr="001A3F6C" w14:paraId="752C96BD" w14:textId="77777777" w:rsidTr="00D72FD8">
              <w:tc>
                <w:tcPr>
                  <w:tcW w:w="3435" w:type="dxa"/>
                  <w:tcBorders>
                    <w:top w:val="dashed" w:sz="4" w:space="0" w:color="auto"/>
                    <w:left w:val="nil"/>
                    <w:bottom w:val="dashed" w:sz="4" w:space="0" w:color="auto"/>
                    <w:right w:val="dashed" w:sz="4" w:space="0" w:color="auto"/>
                  </w:tcBorders>
                  <w:shd w:val="clear" w:color="auto" w:fill="auto"/>
                </w:tcPr>
                <w:p w14:paraId="319AC751" w14:textId="77777777" w:rsidR="001A3F6C" w:rsidRPr="001A3F6C" w:rsidRDefault="001A3F6C" w:rsidP="001A3F6C">
                  <w:pPr>
                    <w:spacing w:before="20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9DD3B9B"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9.7.</w:t>
                  </w:r>
                </w:p>
              </w:tc>
              <w:tc>
                <w:tcPr>
                  <w:tcW w:w="4289" w:type="dxa"/>
                  <w:tcBorders>
                    <w:top w:val="dashed" w:sz="4" w:space="0" w:color="auto"/>
                    <w:left w:val="dashed" w:sz="4" w:space="0" w:color="auto"/>
                    <w:bottom w:val="dashed" w:sz="4" w:space="0" w:color="auto"/>
                    <w:right w:val="nil"/>
                  </w:tcBorders>
                  <w:shd w:val="clear" w:color="auto" w:fill="auto"/>
                </w:tcPr>
                <w:p w14:paraId="5744603B" w14:textId="77777777" w:rsidR="001A3F6C" w:rsidRPr="001A3F6C" w:rsidRDefault="001A3F6C" w:rsidP="001A3F6C">
                  <w:pPr>
                    <w:spacing w:before="20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30 dienų</w:t>
                  </w:r>
                </w:p>
              </w:tc>
            </w:tr>
            <w:tr w:rsidR="001A3F6C" w:rsidRPr="001A3F6C" w14:paraId="660DE6D2" w14:textId="77777777" w:rsidTr="00D72FD8">
              <w:tc>
                <w:tcPr>
                  <w:tcW w:w="3435" w:type="dxa"/>
                  <w:tcBorders>
                    <w:top w:val="dashed" w:sz="4" w:space="0" w:color="auto"/>
                    <w:left w:val="nil"/>
                    <w:bottom w:val="dashed" w:sz="4" w:space="0" w:color="auto"/>
                    <w:right w:val="dashed" w:sz="4" w:space="0" w:color="auto"/>
                  </w:tcBorders>
                  <w:shd w:val="clear" w:color="auto" w:fill="auto"/>
                </w:tcPr>
                <w:p w14:paraId="4A9FD2A9" w14:textId="77777777" w:rsidR="001A3F6C" w:rsidRPr="001A3F6C" w:rsidRDefault="001A3F6C" w:rsidP="001A3F6C">
                  <w:pPr>
                    <w:spacing w:before="20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0617CED"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9.8</w:t>
                  </w:r>
                </w:p>
              </w:tc>
              <w:tc>
                <w:tcPr>
                  <w:tcW w:w="4289" w:type="dxa"/>
                  <w:tcBorders>
                    <w:top w:val="dashed" w:sz="4" w:space="0" w:color="auto"/>
                    <w:left w:val="dashed" w:sz="4" w:space="0" w:color="auto"/>
                    <w:bottom w:val="dashed" w:sz="4" w:space="0" w:color="auto"/>
                    <w:right w:val="nil"/>
                  </w:tcBorders>
                  <w:shd w:val="clear" w:color="auto" w:fill="auto"/>
                </w:tcPr>
                <w:p w14:paraId="670280A3" w14:textId="77777777" w:rsidR="001A3F6C" w:rsidRPr="001A3F6C" w:rsidRDefault="001A3F6C" w:rsidP="001A3F6C">
                  <w:pPr>
                    <w:spacing w:before="200"/>
                    <w:rPr>
                      <w:rFonts w:ascii="Times New Roman" w:eastAsia="Times New Roman" w:hAnsi="Times New Roman" w:cs="Times New Roman"/>
                      <w:iCs/>
                      <w:sz w:val="24"/>
                      <w:szCs w:val="24"/>
                      <w:lang w:eastAsia="en-US"/>
                    </w:rPr>
                  </w:pPr>
                  <w:r w:rsidRPr="001A3F6C">
                    <w:rPr>
                      <w:rFonts w:ascii="Times New Roman" w:eastAsia="Times New Roman" w:hAnsi="Times New Roman" w:cs="Times New Roman"/>
                      <w:iCs/>
                      <w:sz w:val="24"/>
                      <w:szCs w:val="24"/>
                      <w:lang w:eastAsia="en-US"/>
                    </w:rPr>
                    <w:t xml:space="preserve">0,02 % laiku neapmokėtos sumos per dieną </w:t>
                  </w:r>
                </w:p>
              </w:tc>
            </w:tr>
          </w:tbl>
          <w:p w14:paraId="3E5CFEED"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p>
        </w:tc>
      </w:tr>
      <w:tr w:rsidR="001A3F6C" w:rsidRPr="001A3F6C" w14:paraId="2FCF2795" w14:textId="77777777" w:rsidTr="00D72FD8">
        <w:tc>
          <w:tcPr>
            <w:tcW w:w="9815" w:type="dxa"/>
            <w:gridSpan w:val="4"/>
            <w:tcBorders>
              <w:top w:val="nil"/>
              <w:left w:val="nil"/>
              <w:bottom w:val="nil"/>
              <w:right w:val="nil"/>
            </w:tcBorders>
          </w:tcPr>
          <w:p w14:paraId="46E3E4D9"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t>UŽSAKOVO TEISĖS, PAREIGOS IR ATSAKOMYBĖ</w:t>
            </w:r>
          </w:p>
        </w:tc>
      </w:tr>
      <w:tr w:rsidR="001A3F6C" w:rsidRPr="001A3F6C" w14:paraId="10753AF4" w14:textId="77777777" w:rsidTr="00D72FD8">
        <w:tc>
          <w:tcPr>
            <w:tcW w:w="993" w:type="dxa"/>
            <w:gridSpan w:val="2"/>
            <w:tcBorders>
              <w:top w:val="nil"/>
              <w:left w:val="nil"/>
              <w:bottom w:val="nil"/>
              <w:right w:val="nil"/>
            </w:tcBorders>
            <w:shd w:val="clear" w:color="auto" w:fill="auto"/>
          </w:tcPr>
          <w:p w14:paraId="392E554C" w14:textId="77777777" w:rsidR="001A3F6C" w:rsidRPr="001A3F6C" w:rsidRDefault="001A3F6C" w:rsidP="002E5526">
            <w:pPr>
              <w:numPr>
                <w:ilvl w:val="0"/>
                <w:numId w:val="31"/>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418B1A1A"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Užsakovas privalo perduoti Rangovui Statybvietę ir jos valdymo teisę ne vėliau kaip per Sutarties 1.5 papunktyje nurodytą dienų skaičių. Statybvietė yra perduodama Šalims </w:t>
            </w:r>
            <w:r w:rsidRPr="001A3F6C">
              <w:rPr>
                <w:rFonts w:ascii="Times New Roman" w:eastAsia="Times New Roman" w:hAnsi="Times New Roman" w:cs="Times New Roman"/>
                <w:sz w:val="24"/>
                <w:szCs w:val="24"/>
                <w:lang w:eastAsia="en-US"/>
              </w:rPr>
              <w:lastRenderedPageBreak/>
              <w:t xml:space="preserve">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1A3F6C" w:rsidRPr="001A3F6C" w14:paraId="6B97A455" w14:textId="77777777" w:rsidTr="00D72FD8">
        <w:tc>
          <w:tcPr>
            <w:tcW w:w="993" w:type="dxa"/>
            <w:gridSpan w:val="2"/>
            <w:tcBorders>
              <w:top w:val="nil"/>
              <w:left w:val="nil"/>
              <w:bottom w:val="nil"/>
              <w:right w:val="nil"/>
            </w:tcBorders>
            <w:shd w:val="clear" w:color="auto" w:fill="auto"/>
          </w:tcPr>
          <w:p w14:paraId="7C635E81" w14:textId="77777777" w:rsidR="001A3F6C" w:rsidRPr="001A3F6C" w:rsidRDefault="001A3F6C" w:rsidP="002E5526">
            <w:pPr>
              <w:numPr>
                <w:ilvl w:val="0"/>
                <w:numId w:val="31"/>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0B2D8017"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1A3F6C" w:rsidRPr="001A3F6C" w14:paraId="52505C72" w14:textId="77777777" w:rsidTr="00D72FD8">
        <w:tc>
          <w:tcPr>
            <w:tcW w:w="993" w:type="dxa"/>
            <w:gridSpan w:val="2"/>
            <w:tcBorders>
              <w:top w:val="nil"/>
              <w:left w:val="nil"/>
              <w:bottom w:val="nil"/>
              <w:right w:val="nil"/>
            </w:tcBorders>
            <w:shd w:val="clear" w:color="auto" w:fill="auto"/>
          </w:tcPr>
          <w:p w14:paraId="338830A3" w14:textId="77777777" w:rsidR="001A3F6C" w:rsidRPr="001A3F6C" w:rsidRDefault="001A3F6C" w:rsidP="002E5526">
            <w:pPr>
              <w:numPr>
                <w:ilvl w:val="0"/>
                <w:numId w:val="31"/>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0ABEBC74"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1A3F6C" w:rsidRPr="001A3F6C" w14:paraId="37AAF5B2" w14:textId="77777777" w:rsidTr="00D72FD8">
        <w:tc>
          <w:tcPr>
            <w:tcW w:w="993" w:type="dxa"/>
            <w:gridSpan w:val="2"/>
            <w:tcBorders>
              <w:top w:val="nil"/>
              <w:left w:val="nil"/>
              <w:bottom w:val="nil"/>
              <w:right w:val="nil"/>
            </w:tcBorders>
            <w:shd w:val="clear" w:color="auto" w:fill="auto"/>
          </w:tcPr>
          <w:p w14:paraId="6FF764FE" w14:textId="77777777" w:rsidR="001A3F6C" w:rsidRPr="001A3F6C" w:rsidRDefault="001A3F6C" w:rsidP="002E5526">
            <w:pPr>
              <w:numPr>
                <w:ilvl w:val="0"/>
                <w:numId w:val="31"/>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00EA4D7A"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yra nurodytas 3.4 papunktyje. Užsakovo skiriamas asmuo, atsakingas už Sutarties ir jos pakeitimų paskelbimą pagal VPĮ nu</w:t>
            </w:r>
            <w:r w:rsidRPr="001A3F6C">
              <w:rPr>
                <w:rFonts w:ascii="Times New Roman" w:eastAsia="Calibri" w:hAnsi="Times New Roman" w:cs="Times New Roman"/>
                <w:sz w:val="24"/>
                <w:szCs w:val="24"/>
                <w:lang w:eastAsia="en-US"/>
              </w:rPr>
              <w:t xml:space="preserve">ostatas, </w:t>
            </w:r>
            <w:r w:rsidRPr="001A3F6C">
              <w:rPr>
                <w:rFonts w:ascii="Times New Roman" w:eastAsia="Times New Roman" w:hAnsi="Times New Roman" w:cs="Times New Roman"/>
                <w:sz w:val="24"/>
                <w:szCs w:val="24"/>
                <w:lang w:eastAsia="en-US"/>
              </w:rPr>
              <w:t>yra nurodytas 15.3 papunktyje.</w:t>
            </w:r>
          </w:p>
        </w:tc>
      </w:tr>
      <w:tr w:rsidR="001A3F6C" w:rsidRPr="001A3F6C" w14:paraId="7932F23A" w14:textId="77777777" w:rsidTr="00D72FD8">
        <w:tc>
          <w:tcPr>
            <w:tcW w:w="993" w:type="dxa"/>
            <w:gridSpan w:val="2"/>
            <w:tcBorders>
              <w:top w:val="nil"/>
              <w:left w:val="nil"/>
              <w:bottom w:val="nil"/>
              <w:right w:val="nil"/>
            </w:tcBorders>
          </w:tcPr>
          <w:p w14:paraId="34A0863B" w14:textId="77777777" w:rsidR="001A3F6C" w:rsidRPr="001A3F6C" w:rsidRDefault="001A3F6C" w:rsidP="002E5526">
            <w:pPr>
              <w:numPr>
                <w:ilvl w:val="0"/>
                <w:numId w:val="31"/>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tcPr>
          <w:p w14:paraId="0D4A5F33"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A3F6C" w:rsidRPr="001A3F6C" w14:paraId="31CE35BF" w14:textId="77777777" w:rsidTr="00D72FD8">
        <w:tc>
          <w:tcPr>
            <w:tcW w:w="993" w:type="dxa"/>
            <w:gridSpan w:val="2"/>
            <w:tcBorders>
              <w:top w:val="nil"/>
              <w:left w:val="nil"/>
              <w:bottom w:val="nil"/>
              <w:right w:val="nil"/>
            </w:tcBorders>
            <w:shd w:val="clear" w:color="auto" w:fill="auto"/>
          </w:tcPr>
          <w:p w14:paraId="32839EF2" w14:textId="77777777" w:rsidR="001A3F6C" w:rsidRPr="001A3F6C" w:rsidRDefault="001A3F6C" w:rsidP="002E5526">
            <w:pPr>
              <w:numPr>
                <w:ilvl w:val="0"/>
                <w:numId w:val="31"/>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7E7577C3" w14:textId="77777777" w:rsidR="001A3F6C" w:rsidRPr="001A3F6C" w:rsidRDefault="001A3F6C" w:rsidP="001A3F6C">
            <w:pPr>
              <w:spacing w:before="200" w:after="240"/>
              <w:jc w:val="both"/>
              <w:rPr>
                <w:rFonts w:ascii="Times New Roman" w:eastAsia="Times New Roman" w:hAnsi="Times New Roman" w:cs="Times New Roman"/>
                <w:i/>
                <w:sz w:val="24"/>
                <w:szCs w:val="24"/>
                <w:lang w:eastAsia="en-US"/>
              </w:rPr>
            </w:pPr>
            <w:r w:rsidRPr="001A3F6C">
              <w:rPr>
                <w:rFonts w:ascii="Times New Roman" w:eastAsia="Times New Roman" w:hAnsi="Times New Roman" w:cs="Times New Roman"/>
                <w:sz w:val="24"/>
                <w:szCs w:val="24"/>
                <w:lang w:eastAsia="en-US"/>
              </w:rPr>
              <w:t>Užsakovo atsakomybei ir rizikai priskiriama:</w:t>
            </w:r>
          </w:p>
          <w:p w14:paraId="7B806979" w14:textId="77777777" w:rsidR="001A3F6C" w:rsidRPr="001A3F6C" w:rsidRDefault="001A3F6C" w:rsidP="001A3F6C">
            <w:pPr>
              <w:spacing w:before="120"/>
              <w:ind w:left="748" w:hanging="68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4.6.1. Užsakovo naudojimasis bet kuria Darbų dalimi iki Darbų perdavimo Užsakovui dienos, išskyrus kaip gali būti numatyta pagal Sutartį;</w:t>
            </w:r>
          </w:p>
          <w:p w14:paraId="085B4E0E" w14:textId="77777777" w:rsidR="001A3F6C" w:rsidRPr="001A3F6C" w:rsidRDefault="001A3F6C" w:rsidP="001A3F6C">
            <w:pPr>
              <w:spacing w:before="120"/>
              <w:ind w:left="748" w:hanging="68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4.6.2. klaidos, netikslumai ar trūkumai Projekte, kaip nustatyta 1.21 papunktyje, kurių Rangovas, būdamas savo srities profesionalas, negalėjo numatyti ir įvertinti </w:t>
            </w:r>
            <w:r w:rsidRPr="001A3F6C">
              <w:rPr>
                <w:rFonts w:ascii="Times New Roman" w:eastAsia="Times New Roman" w:hAnsi="Times New Roman" w:cs="Times New Roman"/>
                <w:sz w:val="24"/>
                <w:szCs w:val="24"/>
              </w:rPr>
              <w:t>dar iki pasiūlymų pateikimo termino pabaigos</w:t>
            </w:r>
            <w:r w:rsidRPr="001A3F6C">
              <w:rPr>
                <w:rFonts w:ascii="Times New Roman" w:eastAsia="Times New Roman" w:hAnsi="Times New Roman" w:cs="Times New Roman"/>
                <w:sz w:val="24"/>
                <w:szCs w:val="24"/>
                <w:lang w:eastAsia="en-US"/>
              </w:rPr>
              <w:t>.</w:t>
            </w:r>
          </w:p>
        </w:tc>
      </w:tr>
      <w:tr w:rsidR="001A3F6C" w:rsidRPr="001A3F6C" w14:paraId="63349C52" w14:textId="77777777" w:rsidTr="00D72FD8">
        <w:tc>
          <w:tcPr>
            <w:tcW w:w="993" w:type="dxa"/>
            <w:gridSpan w:val="2"/>
            <w:tcBorders>
              <w:top w:val="nil"/>
              <w:left w:val="nil"/>
              <w:bottom w:val="nil"/>
              <w:right w:val="nil"/>
            </w:tcBorders>
            <w:shd w:val="clear" w:color="auto" w:fill="auto"/>
          </w:tcPr>
          <w:p w14:paraId="4EF09EE0" w14:textId="77777777" w:rsidR="001A3F6C" w:rsidRPr="001A3F6C" w:rsidRDefault="001A3F6C" w:rsidP="002E5526">
            <w:pPr>
              <w:numPr>
                <w:ilvl w:val="0"/>
                <w:numId w:val="31"/>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000BE3F3"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Rangovui tinkamai atlikus Darbus, Užsakovas privalo sumokėti Sutarties kainą. </w:t>
            </w:r>
          </w:p>
        </w:tc>
      </w:tr>
      <w:tr w:rsidR="001A3F6C" w:rsidRPr="001A3F6C" w14:paraId="4EB6AA01" w14:textId="77777777" w:rsidTr="00D72FD8">
        <w:tc>
          <w:tcPr>
            <w:tcW w:w="9815" w:type="dxa"/>
            <w:gridSpan w:val="4"/>
            <w:tcBorders>
              <w:top w:val="nil"/>
              <w:left w:val="nil"/>
              <w:bottom w:val="nil"/>
              <w:right w:val="nil"/>
            </w:tcBorders>
          </w:tcPr>
          <w:p w14:paraId="745DD4B9"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t>RANGOVO TEISĖS, PAREIGOS IR ATSAKOMYBĖ</w:t>
            </w:r>
          </w:p>
        </w:tc>
      </w:tr>
      <w:tr w:rsidR="001A3F6C" w:rsidRPr="001A3F6C" w14:paraId="570ED222" w14:textId="77777777" w:rsidTr="00D72FD8">
        <w:tc>
          <w:tcPr>
            <w:tcW w:w="993" w:type="dxa"/>
            <w:gridSpan w:val="2"/>
            <w:tcBorders>
              <w:top w:val="nil"/>
              <w:left w:val="nil"/>
              <w:bottom w:val="nil"/>
              <w:right w:val="nil"/>
            </w:tcBorders>
            <w:shd w:val="clear" w:color="auto" w:fill="auto"/>
          </w:tcPr>
          <w:p w14:paraId="50A4B850" w14:textId="77777777" w:rsidR="001A3F6C" w:rsidRPr="001A3F6C" w:rsidRDefault="001A3F6C" w:rsidP="002E5526">
            <w:pPr>
              <w:numPr>
                <w:ilvl w:val="0"/>
                <w:numId w:val="30"/>
              </w:numPr>
              <w:spacing w:before="200"/>
              <w:ind w:left="714" w:hanging="572"/>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5A3FA7A2"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Rangovas privalo vykdyti ir užbaigti Darbus pagal Sutartį, vadovaudamasis Projekte (jo techninėse specifikacijose, aiškinamuosiuose raštuose, brėžiniuose) numatytais sprendiniais, laikydamasis 6.2 punkte nustatyta tvarka suderinto grafiko, Lietuvos Respublikoje galiojančių įstatymų, įstatymų įgyvendinamųjų teisės aktų, normatyvinių statybos techninių dokumentų reikalavimų. </w:t>
            </w:r>
          </w:p>
        </w:tc>
      </w:tr>
      <w:tr w:rsidR="001A3F6C" w:rsidRPr="001A3F6C" w14:paraId="631F6F91" w14:textId="77777777" w:rsidTr="00D72FD8">
        <w:tc>
          <w:tcPr>
            <w:tcW w:w="993" w:type="dxa"/>
            <w:gridSpan w:val="2"/>
            <w:tcBorders>
              <w:top w:val="nil"/>
              <w:left w:val="nil"/>
              <w:bottom w:val="nil"/>
              <w:right w:val="nil"/>
            </w:tcBorders>
          </w:tcPr>
          <w:p w14:paraId="6EA04BD9" w14:textId="77777777" w:rsidR="001A3F6C" w:rsidRPr="001A3F6C" w:rsidRDefault="001A3F6C" w:rsidP="002E5526">
            <w:pPr>
              <w:numPr>
                <w:ilvl w:val="0"/>
                <w:numId w:val="30"/>
              </w:numPr>
              <w:spacing w:before="200"/>
              <w:ind w:left="714" w:hanging="572"/>
              <w:rPr>
                <w:rFonts w:ascii="Times New Roman" w:eastAsia="Times New Roman" w:hAnsi="Times New Roman" w:cs="Times New Roman"/>
                <w:sz w:val="24"/>
                <w:szCs w:val="24"/>
              </w:rPr>
            </w:pPr>
          </w:p>
        </w:tc>
        <w:tc>
          <w:tcPr>
            <w:tcW w:w="8822" w:type="dxa"/>
            <w:gridSpan w:val="2"/>
            <w:tcBorders>
              <w:top w:val="nil"/>
              <w:left w:val="nil"/>
              <w:bottom w:val="nil"/>
              <w:right w:val="nil"/>
            </w:tcBorders>
          </w:tcPr>
          <w:p w14:paraId="168ABA72"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1A3F6C" w:rsidRPr="001A3F6C" w14:paraId="6CFE9A04" w14:textId="77777777" w:rsidTr="00D72FD8">
        <w:tc>
          <w:tcPr>
            <w:tcW w:w="993" w:type="dxa"/>
            <w:gridSpan w:val="2"/>
            <w:tcBorders>
              <w:top w:val="nil"/>
              <w:left w:val="nil"/>
              <w:bottom w:val="nil"/>
              <w:right w:val="nil"/>
            </w:tcBorders>
          </w:tcPr>
          <w:p w14:paraId="48080ACE" w14:textId="77777777" w:rsidR="001A3F6C" w:rsidRPr="001A3F6C" w:rsidRDefault="001A3F6C" w:rsidP="002E5526">
            <w:pPr>
              <w:numPr>
                <w:ilvl w:val="0"/>
                <w:numId w:val="30"/>
              </w:numPr>
              <w:spacing w:before="200"/>
              <w:ind w:left="714" w:hanging="572"/>
              <w:rPr>
                <w:rFonts w:ascii="Times New Roman" w:eastAsia="Times New Roman" w:hAnsi="Times New Roman" w:cs="Times New Roman"/>
                <w:sz w:val="24"/>
                <w:szCs w:val="24"/>
              </w:rPr>
            </w:pPr>
          </w:p>
        </w:tc>
        <w:tc>
          <w:tcPr>
            <w:tcW w:w="8822" w:type="dxa"/>
            <w:gridSpan w:val="2"/>
            <w:tcBorders>
              <w:top w:val="nil"/>
              <w:left w:val="nil"/>
              <w:bottom w:val="nil"/>
              <w:right w:val="nil"/>
            </w:tcBorders>
          </w:tcPr>
          <w:p w14:paraId="779367B6"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yra atsakingas už visus savo veiksmus ir statybos darbų metodų tinkamumą, patikimumą bei darbų saugą visu Darbų vykdymo laikotarpiu.</w:t>
            </w:r>
          </w:p>
        </w:tc>
      </w:tr>
      <w:tr w:rsidR="001A3F6C" w:rsidRPr="001A3F6C" w14:paraId="6E923316" w14:textId="77777777" w:rsidTr="00D72FD8">
        <w:tc>
          <w:tcPr>
            <w:tcW w:w="993" w:type="dxa"/>
            <w:gridSpan w:val="2"/>
            <w:tcBorders>
              <w:top w:val="nil"/>
              <w:left w:val="nil"/>
              <w:bottom w:val="nil"/>
              <w:right w:val="nil"/>
            </w:tcBorders>
          </w:tcPr>
          <w:p w14:paraId="7E6770AE" w14:textId="77777777" w:rsidR="001A3F6C" w:rsidRPr="001A3F6C" w:rsidRDefault="001A3F6C" w:rsidP="002E5526">
            <w:pPr>
              <w:numPr>
                <w:ilvl w:val="0"/>
                <w:numId w:val="30"/>
              </w:numPr>
              <w:spacing w:before="200"/>
              <w:ind w:left="714" w:hanging="572"/>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615AAC55"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1A3F6C" w:rsidRPr="001A3F6C" w14:paraId="3C1C709B" w14:textId="77777777" w:rsidTr="00D72FD8">
        <w:tc>
          <w:tcPr>
            <w:tcW w:w="993" w:type="dxa"/>
            <w:gridSpan w:val="2"/>
            <w:tcBorders>
              <w:top w:val="nil"/>
              <w:left w:val="nil"/>
              <w:bottom w:val="nil"/>
              <w:right w:val="nil"/>
            </w:tcBorders>
          </w:tcPr>
          <w:p w14:paraId="79BEB6A5" w14:textId="77777777" w:rsidR="001A3F6C" w:rsidRPr="001A3F6C" w:rsidRDefault="001A3F6C" w:rsidP="002E5526">
            <w:pPr>
              <w:numPr>
                <w:ilvl w:val="0"/>
                <w:numId w:val="30"/>
              </w:numPr>
              <w:spacing w:before="200"/>
              <w:ind w:left="714" w:hanging="572"/>
              <w:rPr>
                <w:rFonts w:ascii="Times New Roman" w:eastAsia="Times New Roman" w:hAnsi="Times New Roman" w:cs="Times New Roman"/>
                <w:sz w:val="24"/>
                <w:szCs w:val="24"/>
              </w:rPr>
            </w:pPr>
          </w:p>
        </w:tc>
        <w:tc>
          <w:tcPr>
            <w:tcW w:w="8822" w:type="dxa"/>
            <w:gridSpan w:val="2"/>
            <w:tcBorders>
              <w:top w:val="nil"/>
              <w:left w:val="nil"/>
              <w:bottom w:val="nil"/>
              <w:right w:val="nil"/>
            </w:tcBorders>
          </w:tcPr>
          <w:p w14:paraId="2471C843"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1A3F6C" w:rsidRPr="001A3F6C" w14:paraId="44769DE1" w14:textId="77777777" w:rsidTr="00D72FD8">
        <w:tc>
          <w:tcPr>
            <w:tcW w:w="993" w:type="dxa"/>
            <w:gridSpan w:val="2"/>
            <w:tcBorders>
              <w:top w:val="nil"/>
              <w:left w:val="nil"/>
              <w:bottom w:val="nil"/>
              <w:right w:val="nil"/>
            </w:tcBorders>
            <w:shd w:val="clear" w:color="auto" w:fill="auto"/>
          </w:tcPr>
          <w:p w14:paraId="2A18C1FA" w14:textId="77777777" w:rsidR="001A3F6C" w:rsidRPr="001A3F6C" w:rsidRDefault="001A3F6C" w:rsidP="002E5526">
            <w:pPr>
              <w:numPr>
                <w:ilvl w:val="0"/>
                <w:numId w:val="30"/>
              </w:numPr>
              <w:spacing w:before="200"/>
              <w:ind w:left="714" w:hanging="572"/>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12D65B3B"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1A3F6C">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1A3F6C">
              <w:rPr>
                <w:rFonts w:ascii="Times New Roman" w:eastAsia="Times New Roman" w:hAnsi="Times New Roman" w:cs="Times New Roman"/>
                <w:sz w:val="24"/>
                <w:szCs w:val="24"/>
                <w:lang w:eastAsia="en-US"/>
              </w:rPr>
              <w:t xml:space="preserve">. </w:t>
            </w:r>
          </w:p>
        </w:tc>
      </w:tr>
      <w:tr w:rsidR="001A3F6C" w:rsidRPr="001A3F6C" w14:paraId="4A93DFE6" w14:textId="77777777" w:rsidTr="00D72FD8">
        <w:tc>
          <w:tcPr>
            <w:tcW w:w="993" w:type="dxa"/>
            <w:gridSpan w:val="2"/>
            <w:tcBorders>
              <w:top w:val="nil"/>
              <w:left w:val="nil"/>
              <w:bottom w:val="nil"/>
              <w:right w:val="nil"/>
            </w:tcBorders>
          </w:tcPr>
          <w:p w14:paraId="1593AA77" w14:textId="77777777" w:rsidR="001A3F6C" w:rsidRPr="001A3F6C" w:rsidRDefault="001A3F6C" w:rsidP="002E5526">
            <w:pPr>
              <w:numPr>
                <w:ilvl w:val="0"/>
                <w:numId w:val="30"/>
              </w:numPr>
              <w:spacing w:before="200"/>
              <w:ind w:left="714" w:hanging="572"/>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5CFF5605"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privalo apsaugoti Užsakovo turtą dėl nuostolių, apgadinimo ar sunaikinimo, atsiradusių dėl Rangovo veiksmų ar neveikimo. Rangovas, vykdydamas Darbus, turi imtis visų būtinų atsargumo priemonių, kad Rangovo įrengimai ir personalas būtų tik Statybvietėje. Vadovaujantis Lietuvos Respublikos statybos įstatymo 22¹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tc>
      </w:tr>
      <w:tr w:rsidR="001A3F6C" w:rsidRPr="001A3F6C" w14:paraId="33043E01" w14:textId="77777777" w:rsidTr="00D72FD8">
        <w:tc>
          <w:tcPr>
            <w:tcW w:w="993" w:type="dxa"/>
            <w:gridSpan w:val="2"/>
            <w:tcBorders>
              <w:top w:val="nil"/>
              <w:left w:val="nil"/>
              <w:bottom w:val="nil"/>
              <w:right w:val="nil"/>
            </w:tcBorders>
          </w:tcPr>
          <w:p w14:paraId="26014B7B"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tcPr>
          <w:p w14:paraId="1AB967C1"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Vykdydamas Darbus Rangovas privalo:</w:t>
            </w:r>
          </w:p>
          <w:p w14:paraId="55CE282F" w14:textId="77777777" w:rsidR="001A3F6C" w:rsidRPr="001A3F6C" w:rsidRDefault="001A3F6C" w:rsidP="002E5526">
            <w:pPr>
              <w:numPr>
                <w:ilvl w:val="0"/>
                <w:numId w:val="29"/>
              </w:numPr>
              <w:spacing w:before="120"/>
              <w:ind w:left="748" w:hanging="709"/>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savo sąskaita pašalinti iš Statybvietės visas statybines atliekas ir šiukšles;</w:t>
            </w:r>
          </w:p>
          <w:p w14:paraId="60E88171" w14:textId="77777777" w:rsidR="001A3F6C" w:rsidRPr="001A3F6C" w:rsidRDefault="001A3F6C" w:rsidP="002E5526">
            <w:pPr>
              <w:numPr>
                <w:ilvl w:val="0"/>
                <w:numId w:val="29"/>
              </w:numPr>
              <w:spacing w:before="120"/>
              <w:ind w:left="748" w:hanging="709"/>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sandėliuoti arba išvežti perteklines Medžiagas ir nereikalingus Rangovo įrengimus;</w:t>
            </w:r>
          </w:p>
          <w:p w14:paraId="52BABB3E" w14:textId="77777777" w:rsidR="001A3F6C" w:rsidRPr="001A3F6C" w:rsidRDefault="001A3F6C" w:rsidP="002E5526">
            <w:pPr>
              <w:numPr>
                <w:ilvl w:val="0"/>
                <w:numId w:val="29"/>
              </w:numPr>
              <w:spacing w:before="120"/>
              <w:ind w:left="748" w:hanging="709"/>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60AE28A4" w14:textId="77777777" w:rsidR="001A3F6C" w:rsidRPr="001A3F6C" w:rsidRDefault="001A3F6C" w:rsidP="002E5526">
            <w:pPr>
              <w:numPr>
                <w:ilvl w:val="0"/>
                <w:numId w:val="29"/>
              </w:numPr>
              <w:spacing w:before="120"/>
              <w:ind w:left="748" w:hanging="709"/>
              <w:jc w:val="both"/>
              <w:rPr>
                <w:rFonts w:ascii="Times New Roman" w:eastAsia="Times New Roman" w:hAnsi="Times New Roman" w:cs="Times New Roman"/>
                <w:sz w:val="24"/>
                <w:szCs w:val="24"/>
                <w:lang w:eastAsia="en-US"/>
              </w:rPr>
            </w:pPr>
            <w:bookmarkStart w:id="13" w:name="_Hlk157594623"/>
            <w:r w:rsidRPr="001A3F6C">
              <w:rPr>
                <w:rFonts w:ascii="Times New Roman" w:eastAsia="Times New Roman" w:hAnsi="Times New Roman" w:cs="Times New Roman"/>
                <w:sz w:val="24"/>
                <w:szCs w:val="24"/>
                <w:lang w:eastAsia="en-US"/>
              </w:rPr>
              <w:t xml:space="preserve">vykdydamas Darbus laikytis, vadovaujantis Aprašo 4.1 papunkčiu nustatytų šių minimalių aplinkos apsaugos reikalavimų pagal Aprašo 2 priedo XVII skyriaus 26 punktą – statybos darbus </w:t>
            </w:r>
            <w:r w:rsidRPr="001A3F6C">
              <w:rPr>
                <w:rFonts w:ascii="Times New Roman" w:eastAsia="Times New Roman" w:hAnsi="Times New Roman" w:cs="Times New Roman"/>
                <w:spacing w:val="-3"/>
                <w:sz w:val="24"/>
                <w:szCs w:val="24"/>
                <w:lang w:eastAsia="ar-SA"/>
              </w:rPr>
              <w:t>atlikti pagal įdiegtus aplinkos apsaugos vadybos sistemos reikalavimus pagal standart</w:t>
            </w:r>
            <w:r w:rsidRPr="001A3F6C">
              <w:rPr>
                <w:rFonts w:ascii="Times New Roman" w:eastAsia="Times New Roman" w:hAnsi="Times New Roman" w:cs="Times New Roman" w:hint="eastAsia"/>
                <w:spacing w:val="-3"/>
                <w:sz w:val="24"/>
                <w:szCs w:val="24"/>
                <w:lang w:eastAsia="ar-SA"/>
              </w:rPr>
              <w:t>ą</w:t>
            </w:r>
            <w:r w:rsidRPr="001A3F6C">
              <w:rPr>
                <w:rFonts w:ascii="Times New Roman" w:eastAsia="Times New Roman" w:hAnsi="Times New Roman" w:cs="Times New Roman"/>
                <w:spacing w:val="-3"/>
                <w:sz w:val="24"/>
                <w:szCs w:val="24"/>
                <w:lang w:eastAsia="ar-SA"/>
              </w:rPr>
              <w:t xml:space="preserve"> LST EN ISO 14001 arba Europos S</w:t>
            </w:r>
            <w:r w:rsidRPr="001A3F6C">
              <w:rPr>
                <w:rFonts w:ascii="Times New Roman" w:eastAsia="Times New Roman" w:hAnsi="Times New Roman" w:cs="Times New Roman" w:hint="eastAsia"/>
                <w:spacing w:val="-3"/>
                <w:sz w:val="24"/>
                <w:szCs w:val="24"/>
                <w:lang w:eastAsia="ar-SA"/>
              </w:rPr>
              <w:t>ą</w:t>
            </w:r>
            <w:r w:rsidRPr="001A3F6C">
              <w:rPr>
                <w:rFonts w:ascii="Times New Roman" w:eastAsia="Times New Roman" w:hAnsi="Times New Roman" w:cs="Times New Roman"/>
                <w:spacing w:val="-3"/>
                <w:sz w:val="24"/>
                <w:szCs w:val="24"/>
                <w:lang w:eastAsia="ar-SA"/>
              </w:rPr>
              <w:t>jungos aplinkosaugos vadybos ir audito sistem</w:t>
            </w:r>
            <w:r w:rsidRPr="001A3F6C">
              <w:rPr>
                <w:rFonts w:ascii="Times New Roman" w:eastAsia="Times New Roman" w:hAnsi="Times New Roman" w:cs="Times New Roman" w:hint="eastAsia"/>
                <w:spacing w:val="-3"/>
                <w:sz w:val="24"/>
                <w:szCs w:val="24"/>
                <w:lang w:eastAsia="ar-SA"/>
              </w:rPr>
              <w:t>ą</w:t>
            </w:r>
            <w:r w:rsidRPr="001A3F6C">
              <w:rPr>
                <w:rFonts w:ascii="Times New Roman" w:eastAsia="Times New Roman" w:hAnsi="Times New Roman" w:cs="Times New Roman"/>
                <w:spacing w:val="-3"/>
                <w:sz w:val="24"/>
                <w:szCs w:val="24"/>
                <w:lang w:eastAsia="ar-SA"/>
              </w:rPr>
              <w:t xml:space="preserve"> (EMAS), ar kitus aplinkos apsaugos vadybos standartus, pagr</w:t>
            </w:r>
            <w:r w:rsidRPr="001A3F6C">
              <w:rPr>
                <w:rFonts w:ascii="Times New Roman" w:eastAsia="Times New Roman" w:hAnsi="Times New Roman" w:cs="Times New Roman" w:hint="eastAsia"/>
                <w:spacing w:val="-3"/>
                <w:sz w:val="24"/>
                <w:szCs w:val="24"/>
                <w:lang w:eastAsia="ar-SA"/>
              </w:rPr>
              <w:t>į</w:t>
            </w:r>
            <w:r w:rsidRPr="001A3F6C">
              <w:rPr>
                <w:rFonts w:ascii="Times New Roman" w:eastAsia="Times New Roman" w:hAnsi="Times New Roman" w:cs="Times New Roman"/>
                <w:spacing w:val="-3"/>
                <w:sz w:val="24"/>
                <w:szCs w:val="24"/>
                <w:lang w:eastAsia="ar-SA"/>
              </w:rPr>
              <w:t xml:space="preserve">stus atitinkamais Europos arba tarptautiniais standartais (kuriuos yra patvirtinusios sertifikavimo </w:t>
            </w:r>
            <w:r w:rsidRPr="001A3F6C">
              <w:rPr>
                <w:rFonts w:ascii="Times New Roman" w:eastAsia="Times New Roman" w:hAnsi="Times New Roman" w:cs="Times New Roman" w:hint="eastAsia"/>
                <w:spacing w:val="-3"/>
                <w:sz w:val="24"/>
                <w:szCs w:val="24"/>
                <w:lang w:eastAsia="ar-SA"/>
              </w:rPr>
              <w:t>į</w:t>
            </w:r>
            <w:r w:rsidRPr="001A3F6C">
              <w:rPr>
                <w:rFonts w:ascii="Times New Roman" w:eastAsia="Times New Roman" w:hAnsi="Times New Roman" w:cs="Times New Roman"/>
                <w:spacing w:val="-3"/>
                <w:sz w:val="24"/>
                <w:szCs w:val="24"/>
                <w:lang w:eastAsia="ar-SA"/>
              </w:rPr>
              <w:t>staigos, atitinkan</w:t>
            </w:r>
            <w:r w:rsidRPr="001A3F6C">
              <w:rPr>
                <w:rFonts w:ascii="Times New Roman" w:eastAsia="Times New Roman" w:hAnsi="Times New Roman" w:cs="Times New Roman" w:hint="eastAsia"/>
                <w:spacing w:val="-3"/>
                <w:sz w:val="24"/>
                <w:szCs w:val="24"/>
                <w:lang w:eastAsia="ar-SA"/>
              </w:rPr>
              <w:t>č</w:t>
            </w:r>
            <w:r w:rsidRPr="001A3F6C">
              <w:rPr>
                <w:rFonts w:ascii="Times New Roman" w:eastAsia="Times New Roman" w:hAnsi="Times New Roman" w:cs="Times New Roman"/>
                <w:spacing w:val="-3"/>
                <w:sz w:val="24"/>
                <w:szCs w:val="24"/>
                <w:lang w:eastAsia="ar-SA"/>
              </w:rPr>
              <w:t>ios Europos S</w:t>
            </w:r>
            <w:r w:rsidRPr="001A3F6C">
              <w:rPr>
                <w:rFonts w:ascii="Times New Roman" w:eastAsia="Times New Roman" w:hAnsi="Times New Roman" w:cs="Times New Roman" w:hint="eastAsia"/>
                <w:spacing w:val="-3"/>
                <w:sz w:val="24"/>
                <w:szCs w:val="24"/>
                <w:lang w:eastAsia="ar-SA"/>
              </w:rPr>
              <w:t>ą</w:t>
            </w:r>
            <w:r w:rsidRPr="001A3F6C">
              <w:rPr>
                <w:rFonts w:ascii="Times New Roman" w:eastAsia="Times New Roman" w:hAnsi="Times New Roman" w:cs="Times New Roman"/>
                <w:spacing w:val="-3"/>
                <w:sz w:val="24"/>
                <w:szCs w:val="24"/>
                <w:lang w:eastAsia="ar-SA"/>
              </w:rPr>
              <w:t>jungos teis</w:t>
            </w:r>
            <w:r w:rsidRPr="001A3F6C">
              <w:rPr>
                <w:rFonts w:ascii="Times New Roman" w:eastAsia="Times New Roman" w:hAnsi="Times New Roman" w:cs="Times New Roman" w:hint="eastAsia"/>
                <w:spacing w:val="-3"/>
                <w:sz w:val="24"/>
                <w:szCs w:val="24"/>
                <w:lang w:eastAsia="ar-SA"/>
              </w:rPr>
              <w:t>ė</w:t>
            </w:r>
            <w:r w:rsidRPr="001A3F6C">
              <w:rPr>
                <w:rFonts w:ascii="Times New Roman" w:eastAsia="Times New Roman" w:hAnsi="Times New Roman" w:cs="Times New Roman"/>
                <w:spacing w:val="-3"/>
                <w:sz w:val="24"/>
                <w:szCs w:val="24"/>
                <w:lang w:eastAsia="ar-SA"/>
              </w:rPr>
              <w:t>s aktus arba tarptautinius sertifikavimo standartus), ar kitas Rangovo viešajame pirkime pateiktas lygiavertes aplinkos apsaugos vadybos užtikrinimo priemones</w:t>
            </w:r>
            <w:r w:rsidRPr="001A3F6C">
              <w:rPr>
                <w:rFonts w:ascii="Times New Roman" w:eastAsia="Times New Roman" w:hAnsi="Times New Roman" w:cs="Times New Roman"/>
                <w:color w:val="000000"/>
                <w:sz w:val="24"/>
                <w:szCs w:val="24"/>
                <w:lang w:eastAsia="en-US"/>
              </w:rPr>
              <w:t>.</w:t>
            </w:r>
          </w:p>
          <w:p w14:paraId="145A03BB" w14:textId="77777777" w:rsidR="001A3F6C" w:rsidRPr="001A3F6C" w:rsidRDefault="001A3F6C" w:rsidP="001A3F6C">
            <w:pPr>
              <w:spacing w:before="120"/>
              <w:ind w:left="39"/>
              <w:jc w:val="both"/>
              <w:rPr>
                <w:rFonts w:ascii="Times New Roman" w:eastAsia="Times New Roman" w:hAnsi="Times New Roman" w:cs="Times New Roman"/>
                <w:sz w:val="24"/>
                <w:szCs w:val="20"/>
                <w:lang w:eastAsia="ar-SA"/>
              </w:rPr>
            </w:pPr>
            <w:r w:rsidRPr="001A3F6C">
              <w:rPr>
                <w:rFonts w:ascii="Times New Roman" w:eastAsia="Times New Roman" w:hAnsi="Times New Roman" w:cs="Times New Roman"/>
                <w:color w:val="000000"/>
                <w:sz w:val="24"/>
                <w:szCs w:val="24"/>
                <w:lang w:eastAsia="en-US"/>
              </w:rPr>
              <w:t xml:space="preserve">Sutarties vykdymo metu </w:t>
            </w:r>
            <w:r w:rsidRPr="001A3F6C">
              <w:rPr>
                <w:rFonts w:ascii="Times New Roman" w:eastAsia="Times New Roman" w:hAnsi="Times New Roman" w:cs="Times New Roman"/>
                <w:sz w:val="24"/>
                <w:szCs w:val="20"/>
                <w:lang w:eastAsia="ar-SA"/>
              </w:rPr>
              <w:t>Užsakovui paprašius, per 10 (dešimt) kalendorinių dienų nuo prašymo gavimo dienos pateikti Užsakovui ataskaitą ir (ar) dokumentus, patvirtinančius aplinkos apsaugos reikalavimų laikymąsi</w:t>
            </w:r>
            <w:bookmarkEnd w:id="13"/>
            <w:r w:rsidRPr="001A3F6C">
              <w:rPr>
                <w:rFonts w:ascii="Times New Roman" w:eastAsia="Times New Roman" w:hAnsi="Times New Roman" w:cs="Times New Roman"/>
                <w:sz w:val="24"/>
                <w:szCs w:val="20"/>
                <w:lang w:eastAsia="ar-SA"/>
              </w:rPr>
              <w:t>.</w:t>
            </w:r>
          </w:p>
          <w:p w14:paraId="5C4DE2D7" w14:textId="77777777" w:rsidR="001A3F6C" w:rsidRPr="001A3F6C" w:rsidRDefault="001A3F6C" w:rsidP="001A3F6C">
            <w:pPr>
              <w:spacing w:before="1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Jei Užsakovui paprašius Rangovas nepateikia per aukščiau nurodytą terminą</w:t>
            </w:r>
            <w:r w:rsidRPr="001A3F6C">
              <w:rPr>
                <w:rFonts w:ascii="Times New Roman" w:eastAsia="Times New Roman" w:hAnsi="Times New Roman" w:cs="Times New Roman"/>
                <w:sz w:val="24"/>
                <w:szCs w:val="20"/>
                <w:lang w:eastAsia="ar-SA"/>
              </w:rPr>
              <w:t xml:space="preserve"> ataskaitos ir (ar) dokumentų, įrodančių Rangovo įsipareigojimo, susijusio su aplinkos apsaugos </w:t>
            </w:r>
            <w:r w:rsidRPr="001A3F6C">
              <w:rPr>
                <w:rFonts w:ascii="Times New Roman" w:eastAsia="Times New Roman" w:hAnsi="Times New Roman" w:cs="Times New Roman"/>
                <w:sz w:val="24"/>
                <w:szCs w:val="20"/>
                <w:lang w:eastAsia="ar-SA"/>
              </w:rPr>
              <w:lastRenderedPageBreak/>
              <w:t xml:space="preserve">reikalavimu laikymąsi, </w:t>
            </w:r>
            <w:r w:rsidRPr="001A3F6C">
              <w:rPr>
                <w:rFonts w:ascii="Times New Roman" w:eastAsia="Times New Roman" w:hAnsi="Times New Roman" w:cs="Times New Roman"/>
                <w:sz w:val="24"/>
                <w:szCs w:val="24"/>
                <w:lang w:eastAsia="en-US"/>
              </w:rPr>
              <w:t xml:space="preserve">ir (ar) Užsakovas nustato, kad Rangovas nesilaiko minėto reikalavimo, Rangovas moka Užsakovui </w:t>
            </w:r>
            <w:r w:rsidRPr="001A3F6C">
              <w:rPr>
                <w:rFonts w:ascii="Times New Roman" w:eastAsia="Times New Roman" w:hAnsi="Times New Roman" w:cs="Times New Roman"/>
                <w:lang w:eastAsia="en-US"/>
              </w:rPr>
              <w:t>0,3 % dydžio</w:t>
            </w:r>
            <w:r w:rsidRPr="001A3F6C">
              <w:rPr>
                <w:rFonts w:ascii="Times New Roman" w:eastAsia="Times New Roman" w:hAnsi="Times New Roman" w:cs="Times New Roman"/>
                <w:sz w:val="24"/>
                <w:szCs w:val="24"/>
                <w:lang w:eastAsia="en-US"/>
              </w:rPr>
              <w:t xml:space="preserve"> baudą nuo Sutarties kainos be PVM. Jei Rangovas nesilaiko šiame Sutarties papunktyje numatyto įsipareigojimo ilgiau kaip 30 (trisdešimt) kalendorinių dienų nuo pažeidimo nustatymo dienos, Užsakovas turi teisę be papildomų sąlygų nutraukti Sutartį Sutarties 1</w:t>
            </w:r>
            <w:r w:rsidRPr="001A3F6C">
              <w:rPr>
                <w:rFonts w:ascii="Times New Roman" w:eastAsia="Times New Roman" w:hAnsi="Times New Roman" w:cs="Times New Roman"/>
                <w:lang w:eastAsia="en-US"/>
              </w:rPr>
              <w:t>2</w:t>
            </w:r>
            <w:r w:rsidRPr="001A3F6C">
              <w:rPr>
                <w:rFonts w:ascii="Times New Roman" w:eastAsia="Times New Roman" w:hAnsi="Times New Roman" w:cs="Times New Roman"/>
                <w:sz w:val="24"/>
                <w:szCs w:val="24"/>
                <w:lang w:eastAsia="en-US"/>
              </w:rPr>
              <w:t>.3 punkte nustatyta tvarka.</w:t>
            </w:r>
          </w:p>
        </w:tc>
      </w:tr>
      <w:tr w:rsidR="001A3F6C" w:rsidRPr="001A3F6C" w14:paraId="42E4A832" w14:textId="77777777" w:rsidTr="00D72FD8">
        <w:tc>
          <w:tcPr>
            <w:tcW w:w="993" w:type="dxa"/>
            <w:gridSpan w:val="2"/>
            <w:tcBorders>
              <w:top w:val="nil"/>
              <w:left w:val="nil"/>
              <w:bottom w:val="nil"/>
              <w:right w:val="nil"/>
            </w:tcBorders>
            <w:shd w:val="clear" w:color="auto" w:fill="auto"/>
          </w:tcPr>
          <w:p w14:paraId="44CB756B"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4C646788"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1A3F6C" w:rsidRPr="001A3F6C" w14:paraId="1632D81B" w14:textId="77777777" w:rsidTr="00D72FD8">
        <w:tc>
          <w:tcPr>
            <w:tcW w:w="993" w:type="dxa"/>
            <w:gridSpan w:val="2"/>
            <w:tcBorders>
              <w:top w:val="nil"/>
              <w:left w:val="nil"/>
              <w:bottom w:val="nil"/>
              <w:right w:val="nil"/>
            </w:tcBorders>
          </w:tcPr>
          <w:p w14:paraId="59154D32"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tcPr>
          <w:p w14:paraId="213F5880"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privalo naudoti tik Darbų vykdymui ir naudojimo sąlygoms tinkamą Įrangą ir Medžiagas pagal Projekte nurodytus reikalavimus.</w:t>
            </w:r>
          </w:p>
        </w:tc>
      </w:tr>
      <w:tr w:rsidR="001A3F6C" w:rsidRPr="001A3F6C" w14:paraId="0E10F86B" w14:textId="77777777" w:rsidTr="00D72FD8">
        <w:tc>
          <w:tcPr>
            <w:tcW w:w="993" w:type="dxa"/>
            <w:gridSpan w:val="2"/>
            <w:tcBorders>
              <w:top w:val="nil"/>
              <w:left w:val="nil"/>
              <w:bottom w:val="nil"/>
              <w:right w:val="nil"/>
            </w:tcBorders>
          </w:tcPr>
          <w:p w14:paraId="379940BA"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0D54ECE6"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1A3F6C" w:rsidRPr="001A3F6C" w14:paraId="19C0ADCD" w14:textId="77777777" w:rsidTr="00D72FD8">
        <w:tc>
          <w:tcPr>
            <w:tcW w:w="993" w:type="dxa"/>
            <w:gridSpan w:val="2"/>
            <w:tcBorders>
              <w:top w:val="nil"/>
              <w:left w:val="nil"/>
              <w:bottom w:val="nil"/>
              <w:right w:val="nil"/>
            </w:tcBorders>
            <w:shd w:val="clear" w:color="auto" w:fill="auto"/>
          </w:tcPr>
          <w:p w14:paraId="3C16D193"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5272D0CA"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1A3F6C" w:rsidRPr="001A3F6C" w14:paraId="39263BDD" w14:textId="77777777" w:rsidTr="00D72FD8">
        <w:tc>
          <w:tcPr>
            <w:tcW w:w="993" w:type="dxa"/>
            <w:gridSpan w:val="2"/>
            <w:tcBorders>
              <w:top w:val="nil"/>
              <w:left w:val="nil"/>
              <w:bottom w:val="nil"/>
              <w:right w:val="nil"/>
            </w:tcBorders>
          </w:tcPr>
          <w:p w14:paraId="0FD851D7"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78C859B4"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Užsakovui nurodydamas priežastis. Tokiu atveju Rangovas privalo ištaisyti trūkumus, defektus ar pakeisti Medžiagas ar Įrangą, kad šie atitiktų Sutartį.</w:t>
            </w:r>
          </w:p>
        </w:tc>
      </w:tr>
      <w:tr w:rsidR="001A3F6C" w:rsidRPr="001A3F6C" w14:paraId="7E5B9BC4" w14:textId="77777777" w:rsidTr="00D72FD8">
        <w:tc>
          <w:tcPr>
            <w:tcW w:w="993" w:type="dxa"/>
            <w:gridSpan w:val="2"/>
            <w:tcBorders>
              <w:top w:val="nil"/>
              <w:left w:val="nil"/>
              <w:bottom w:val="nil"/>
              <w:right w:val="nil"/>
            </w:tcBorders>
          </w:tcPr>
          <w:p w14:paraId="0AD34F4D"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tcPr>
          <w:p w14:paraId="6795F16C"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A3F6C" w:rsidRPr="001A3F6C" w14:paraId="6B8C911F" w14:textId="77777777" w:rsidTr="00D72FD8">
        <w:tc>
          <w:tcPr>
            <w:tcW w:w="993" w:type="dxa"/>
            <w:gridSpan w:val="2"/>
            <w:tcBorders>
              <w:top w:val="nil"/>
              <w:left w:val="nil"/>
              <w:bottom w:val="nil"/>
              <w:right w:val="nil"/>
            </w:tcBorders>
          </w:tcPr>
          <w:p w14:paraId="1B739EBF"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3D9DD8A2"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1A3F6C" w:rsidRPr="001A3F6C" w14:paraId="2000BA73" w14:textId="77777777" w:rsidTr="00D72FD8">
        <w:tc>
          <w:tcPr>
            <w:tcW w:w="993" w:type="dxa"/>
            <w:gridSpan w:val="2"/>
            <w:tcBorders>
              <w:top w:val="nil"/>
              <w:left w:val="nil"/>
              <w:bottom w:val="nil"/>
              <w:right w:val="nil"/>
            </w:tcBorders>
            <w:shd w:val="clear" w:color="auto" w:fill="auto"/>
          </w:tcPr>
          <w:p w14:paraId="0AA83D0A"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733A55F6"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w:t>
            </w:r>
            <w:r w:rsidRPr="001A3F6C">
              <w:rPr>
                <w:rFonts w:ascii="Times New Roman" w:eastAsia="Times New Roman" w:hAnsi="Times New Roman" w:cs="Times New Roman"/>
                <w:sz w:val="24"/>
                <w:szCs w:val="24"/>
                <w:lang w:eastAsia="en-US"/>
              </w:rPr>
              <w:lastRenderedPageBreak/>
              <w:t>nepriskirtina Užsakovui, tai Rangovas savo rizika ir sąskaita privalo ištaisyti praradimus ar žalą taip, kad Darbai, Medžiagos ar Įranga atitiktų Sutartį.</w:t>
            </w:r>
          </w:p>
        </w:tc>
      </w:tr>
      <w:tr w:rsidR="001A3F6C" w:rsidRPr="001A3F6C" w14:paraId="4003C94D" w14:textId="77777777" w:rsidTr="00D72FD8">
        <w:tc>
          <w:tcPr>
            <w:tcW w:w="993" w:type="dxa"/>
            <w:gridSpan w:val="2"/>
            <w:tcBorders>
              <w:top w:val="nil"/>
              <w:left w:val="nil"/>
              <w:bottom w:val="nil"/>
              <w:right w:val="nil"/>
            </w:tcBorders>
          </w:tcPr>
          <w:p w14:paraId="56FD9FD3"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5AE93785"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pacing w:val="-2"/>
                <w:sz w:val="24"/>
                <w:szCs w:val="24"/>
                <w:lang w:eastAsia="en-US"/>
              </w:rPr>
              <w:t>Rangovo pateikiamos eksploatacijos ir priežiūros instrukcijos turi būti lietuvių kalba, pakankamai išsamios, kad Užsakovas galėtų naudoti, prižiūrėti, išmontuoti, perrinkti, suderinti ir pataisyti Įrangą.</w:t>
            </w:r>
            <w:r w:rsidRPr="001A3F6C">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1A3F6C" w:rsidRPr="001A3F6C" w14:paraId="4F20FC15" w14:textId="77777777" w:rsidTr="00D72FD8">
        <w:tc>
          <w:tcPr>
            <w:tcW w:w="993" w:type="dxa"/>
            <w:gridSpan w:val="2"/>
            <w:tcBorders>
              <w:top w:val="nil"/>
              <w:left w:val="nil"/>
              <w:bottom w:val="nil"/>
              <w:right w:val="nil"/>
            </w:tcBorders>
            <w:shd w:val="clear" w:color="auto" w:fill="auto"/>
          </w:tcPr>
          <w:p w14:paraId="6C4E5C99"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15433A51" w14:textId="77777777" w:rsidR="001A3F6C" w:rsidRPr="001A3F6C" w:rsidRDefault="001A3F6C" w:rsidP="001A3F6C">
            <w:pPr>
              <w:spacing w:before="200"/>
              <w:jc w:val="both"/>
              <w:rPr>
                <w:rFonts w:ascii="Times New Roman" w:eastAsia="Times New Roman" w:hAnsi="Times New Roman" w:cs="Times New Roman"/>
                <w:spacing w:val="-2"/>
                <w:sz w:val="24"/>
                <w:szCs w:val="24"/>
                <w:lang w:eastAsia="en-US"/>
              </w:rPr>
            </w:pPr>
            <w:r w:rsidRPr="001A3F6C">
              <w:rPr>
                <w:rFonts w:ascii="Times New Roman" w:eastAsia="Times New Roman" w:hAnsi="Times New Roman" w:cs="Times New Roman"/>
                <w:sz w:val="24"/>
                <w:szCs w:val="24"/>
                <w:lang w:eastAsia="en-US"/>
              </w:rPr>
              <w:t xml:space="preserve">Rangovas iki Darbų pradžios privalo pateikti Užsakovui įrodymą, kad Rangovas yra apdraudęs savo civilinę atsakomybę ir Darbus, kaip nustatyta Lietuvos Respublikos statybos įstatyme, bei pateikti draudimo liudijimų (polisų) tinkamai patvirtintas kopijas. </w:t>
            </w:r>
            <w:r w:rsidRPr="001A3F6C">
              <w:rPr>
                <w:rFonts w:ascii="Times New Roman" w:eastAsia="Times New Roman" w:hAnsi="Times New Roman" w:cs="Arial"/>
                <w:sz w:val="24"/>
                <w:szCs w:val="24"/>
                <w:lang w:eastAsia="en-US"/>
              </w:rPr>
              <w:t>Privalomojo draudimo sutartys turi galioti nuo Darbų pradžios datos iki Darbų pabaigos datos.</w:t>
            </w:r>
          </w:p>
        </w:tc>
      </w:tr>
      <w:tr w:rsidR="001A3F6C" w:rsidRPr="001A3F6C" w14:paraId="2E7B7405" w14:textId="77777777" w:rsidTr="00D72FD8">
        <w:tc>
          <w:tcPr>
            <w:tcW w:w="993" w:type="dxa"/>
            <w:gridSpan w:val="2"/>
            <w:tcBorders>
              <w:top w:val="nil"/>
              <w:left w:val="nil"/>
              <w:bottom w:val="nil"/>
              <w:right w:val="nil"/>
            </w:tcBorders>
          </w:tcPr>
          <w:p w14:paraId="3F73967C"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5060D941"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A3F6C" w:rsidRPr="001A3F6C" w14:paraId="2BB72F29" w14:textId="77777777" w:rsidTr="00D72FD8">
        <w:tc>
          <w:tcPr>
            <w:tcW w:w="993" w:type="dxa"/>
            <w:gridSpan w:val="2"/>
            <w:tcBorders>
              <w:top w:val="nil"/>
              <w:left w:val="nil"/>
              <w:bottom w:val="nil"/>
              <w:right w:val="nil"/>
            </w:tcBorders>
            <w:shd w:val="clear" w:color="auto" w:fill="auto"/>
          </w:tcPr>
          <w:p w14:paraId="511EC2C0"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24221EE9" w14:textId="77777777" w:rsidR="001A3F6C" w:rsidRPr="001A3F6C" w:rsidRDefault="001A3F6C" w:rsidP="001A3F6C">
            <w:pPr>
              <w:spacing w:before="200" w:after="120"/>
              <w:jc w:val="both"/>
              <w:rPr>
                <w:rFonts w:ascii="Times New Roman" w:eastAsia="Times New Roman" w:hAnsi="Times New Roman" w:cs="Times New Roman"/>
                <w:sz w:val="24"/>
                <w:szCs w:val="24"/>
                <w:lang w:eastAsia="en-US"/>
              </w:rPr>
            </w:pPr>
            <w:r w:rsidRPr="001A3F6C">
              <w:rPr>
                <w:rFonts w:ascii="Times New Roman" w:eastAsia="Calibri" w:hAnsi="Times New Roman" w:cs="Times New Roman"/>
                <w:sz w:val="24"/>
                <w:szCs w:val="24"/>
                <w:lang w:eastAsia="en-US"/>
              </w:rPr>
              <w:t xml:space="preserve">Pasirašydamas Sutartį Rangovas įsipareigoja pranešti Užsakovui Subrangovų pavadinimus, kontaktinius duomenis ir jų atstovus </w:t>
            </w:r>
            <w:r w:rsidRPr="001A3F6C">
              <w:rPr>
                <w:rFonts w:ascii="Times New Roman" w:eastAsia="Times New Roman" w:hAnsi="Times New Roman" w:cs="Times New Roman"/>
                <w:sz w:val="24"/>
                <w:szCs w:val="24"/>
                <w:lang w:eastAsia="en-US"/>
              </w:rPr>
              <w:t xml:space="preserve">Subrangovų sąraše (3.2.4 papunktis), taip pat </w:t>
            </w:r>
            <w:r w:rsidRPr="001A3F6C">
              <w:rPr>
                <w:rFonts w:ascii="Times New Roman" w:eastAsia="Calibri" w:hAnsi="Times New Roman" w:cs="Times New Roman"/>
                <w:sz w:val="24"/>
                <w:szCs w:val="24"/>
                <w:lang w:eastAsia="en-US"/>
              </w:rPr>
              <w:t xml:space="preserve">įsipareigoja informuoti apie minėtos informacijos pasikeitimus visu Sutarties vykdymo metu, taip pat apie naujus Subrangovus, kuriuos jis ketina pasitelkti vėliau. </w:t>
            </w:r>
            <w:r w:rsidRPr="001A3F6C">
              <w:rPr>
                <w:rFonts w:ascii="Times New Roman" w:eastAsia="Times New Roman" w:hAnsi="Times New Roman" w:cs="Times New Roman"/>
                <w:sz w:val="24"/>
                <w:szCs w:val="24"/>
                <w:lang w:eastAsia="en-US"/>
              </w:rPr>
              <w:t xml:space="preserve">Sutarties vykdymo metu Rangovas gali pakeisti Subrangovus informuodamas Užsakovą. Gavęs tokį pranešimą ir įvertinęs Rangovo siūlymą, Užsakovas, jei sutinka, kartu su Rangovu įformina susitarimą dėl Subrangovų sąrašo pakeitimo. </w:t>
            </w:r>
          </w:p>
          <w:p w14:paraId="4C089E58"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1AF7DAC"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p w14:paraId="4474F1F2" w14:textId="77777777" w:rsidR="001A3F6C" w:rsidRPr="001A3F6C" w:rsidRDefault="001A3F6C" w:rsidP="001A3F6C">
            <w:pPr>
              <w:jc w:val="both"/>
              <w:rPr>
                <w:rFonts w:ascii="Times New Roman" w:eastAsia="Times New Roman" w:hAnsi="Times New Roman" w:cs="Times New Roman"/>
                <w:sz w:val="24"/>
                <w:szCs w:val="24"/>
              </w:rPr>
            </w:pPr>
          </w:p>
          <w:p w14:paraId="5572AF2D" w14:textId="77777777" w:rsidR="001A3F6C" w:rsidRPr="001A3F6C" w:rsidRDefault="001A3F6C" w:rsidP="001A3F6C">
            <w:pPr>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Jei Rangovas nesilaiko Sutartyje numatytos esamų specialistų paskyrimo, jų pakeitimo, taip pat esamų subteikėjų / subrangovų pasitelkimo, jų pakeitimo tvarkos, Rangovui taikytina 1 500,00 (vieno tūkstančio penkių šimtų) eurų dydžio bauda už kiekvieną nustatytą atvejį.</w:t>
            </w:r>
            <w:r w:rsidRPr="001A3F6C">
              <w:rPr>
                <w:rFonts w:ascii="Times New Roman" w:eastAsia="Calibri" w:hAnsi="Times New Roman" w:cs="Times New Roman"/>
                <w:sz w:val="24"/>
                <w:szCs w:val="24"/>
              </w:rPr>
              <w:t xml:space="preserve"> </w:t>
            </w:r>
            <w:r w:rsidRPr="001A3F6C">
              <w:rPr>
                <w:rFonts w:ascii="Times New Roman" w:eastAsia="Times New Roman" w:hAnsi="Times New Roman" w:cs="Times New Roman"/>
                <w:sz w:val="24"/>
                <w:szCs w:val="24"/>
              </w:rPr>
              <w:t xml:space="preserve">Jeigu Rangovas pažeidžia minėtų reikalavimų laikymosi tvarką daugiau kaip 2 (du) kartus, tai Užsakovas </w:t>
            </w:r>
            <w:r w:rsidRPr="001A3F6C">
              <w:rPr>
                <w:rFonts w:ascii="Times New Roman" w:eastAsia="Calibri" w:hAnsi="Times New Roman" w:cs="Times New Roman"/>
                <w:sz w:val="24"/>
                <w:szCs w:val="24"/>
              </w:rPr>
              <w:t>turi teisę vienašališkai nutraukti šią Sutartį.</w:t>
            </w:r>
          </w:p>
        </w:tc>
      </w:tr>
      <w:tr w:rsidR="001A3F6C" w:rsidRPr="001A3F6C" w14:paraId="51DB2E49" w14:textId="77777777" w:rsidTr="00D72FD8">
        <w:tc>
          <w:tcPr>
            <w:tcW w:w="993" w:type="dxa"/>
            <w:gridSpan w:val="2"/>
            <w:tcBorders>
              <w:top w:val="nil"/>
              <w:left w:val="nil"/>
              <w:bottom w:val="nil"/>
              <w:right w:val="nil"/>
            </w:tcBorders>
          </w:tcPr>
          <w:p w14:paraId="2D98FB42"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60EBD1C4"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Jeigu Projekte ar Veiklų sąraše yra nurodyti </w:t>
            </w:r>
            <w:r w:rsidRPr="001A3F6C">
              <w:rPr>
                <w:rFonts w:ascii="Times New Roman" w:eastAsia="Times New Roman" w:hAnsi="Times New Roman" w:cs="Times New Roman"/>
                <w:color w:val="000000"/>
                <w:sz w:val="24"/>
                <w:szCs w:val="24"/>
                <w:lang w:eastAsia="en-US"/>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1A3F6C" w:rsidRPr="001A3F6C" w14:paraId="6F09081E" w14:textId="77777777" w:rsidTr="00D72FD8">
        <w:tc>
          <w:tcPr>
            <w:tcW w:w="993" w:type="dxa"/>
            <w:gridSpan w:val="2"/>
            <w:tcBorders>
              <w:top w:val="nil"/>
              <w:left w:val="nil"/>
              <w:bottom w:val="nil"/>
              <w:right w:val="nil"/>
            </w:tcBorders>
          </w:tcPr>
          <w:p w14:paraId="608B7771" w14:textId="77777777" w:rsidR="001A3F6C" w:rsidRPr="001A3F6C" w:rsidRDefault="001A3F6C" w:rsidP="002E5526">
            <w:pPr>
              <w:numPr>
                <w:ilvl w:val="0"/>
                <w:numId w:val="30"/>
              </w:numPr>
              <w:spacing w:before="200"/>
              <w:ind w:left="714" w:hanging="572"/>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61720A7B"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Rangovas savo sąskaita privalo objekte įrengti informacinį stendą, vadovaudamasis Statybos įstatymu ir Europos Parlamento ir Tarybos reglamento </w:t>
            </w:r>
            <w:r w:rsidRPr="001A3F6C">
              <w:rPr>
                <w:rFonts w:ascii="Times New Roman" w:eastAsia="Times New Roman" w:hAnsi="Times New Roman" w:cs="Times New Roman"/>
                <w:sz w:val="24"/>
                <w:szCs w:val="24"/>
              </w:rPr>
              <w:t>(ES) Nr. 2021/1060</w:t>
            </w:r>
            <w:r w:rsidRPr="001A3F6C">
              <w:rPr>
                <w:rFonts w:ascii="Times New Roman" w:eastAsia="Times New Roman" w:hAnsi="Times New Roman" w:cs="Times New Roman"/>
                <w:sz w:val="24"/>
                <w:szCs w:val="24"/>
                <w:lang w:eastAsia="en-US"/>
              </w:rPr>
              <w:t xml:space="preserve"> nuostatomis (detali informacija </w:t>
            </w:r>
            <w:hyperlink r:id="rId25" w:history="1">
              <w:r w:rsidRPr="001A3F6C">
                <w:rPr>
                  <w:rFonts w:ascii="Times New Roman" w:eastAsia="Times New Roman" w:hAnsi="Times New Roman" w:cs="Times New Roman"/>
                  <w:color w:val="0000FF"/>
                  <w:sz w:val="24"/>
                  <w:szCs w:val="24"/>
                  <w:u w:val="single"/>
                  <w:lang w:eastAsia="en-US"/>
                </w:rPr>
                <w:t>http://www.esinvesticijos.lt</w:t>
              </w:r>
            </w:hyperlink>
            <w:r w:rsidRPr="001A3F6C">
              <w:rPr>
                <w:rFonts w:ascii="Times New Roman" w:eastAsia="Times New Roman" w:hAnsi="Times New Roman" w:cs="Times New Roman"/>
                <w:sz w:val="24"/>
                <w:szCs w:val="24"/>
                <w:lang w:eastAsia="en-US"/>
              </w:rPr>
              <w:t>), suderinęs jį su Užsakovu.</w:t>
            </w:r>
          </w:p>
        </w:tc>
      </w:tr>
      <w:tr w:rsidR="001A3F6C" w:rsidRPr="001A3F6C" w14:paraId="579900F8" w14:textId="77777777" w:rsidTr="00D72FD8">
        <w:tc>
          <w:tcPr>
            <w:tcW w:w="9815" w:type="dxa"/>
            <w:gridSpan w:val="4"/>
            <w:tcBorders>
              <w:top w:val="nil"/>
              <w:left w:val="nil"/>
              <w:bottom w:val="nil"/>
              <w:right w:val="nil"/>
            </w:tcBorders>
          </w:tcPr>
          <w:p w14:paraId="48895545"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lastRenderedPageBreak/>
              <w:t>DARBŲ ATLIKIMO TERMINAI, VĖLAVIMAS, SUSTABDYMAS</w:t>
            </w:r>
          </w:p>
        </w:tc>
      </w:tr>
      <w:tr w:rsidR="001A3F6C" w:rsidRPr="001A3F6C" w14:paraId="5B01074E" w14:textId="77777777" w:rsidTr="00D72FD8">
        <w:tc>
          <w:tcPr>
            <w:tcW w:w="993" w:type="dxa"/>
            <w:gridSpan w:val="2"/>
            <w:tcBorders>
              <w:top w:val="nil"/>
              <w:left w:val="nil"/>
              <w:bottom w:val="nil"/>
              <w:right w:val="nil"/>
            </w:tcBorders>
            <w:shd w:val="clear" w:color="auto" w:fill="auto"/>
          </w:tcPr>
          <w:p w14:paraId="23C7202F" w14:textId="77777777" w:rsidR="001A3F6C" w:rsidRPr="001A3F6C" w:rsidRDefault="001A3F6C" w:rsidP="001A3F6C">
            <w:pPr>
              <w:spacing w:before="200"/>
              <w:ind w:left="720"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292A68BE"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Darbų atlikimo terminas yra 3.4 papunktyje nurodytas dienų skaičius</w:t>
            </w:r>
            <w:r w:rsidRPr="001A3F6C">
              <w:rPr>
                <w:rFonts w:ascii="Times New Roman" w:eastAsia="Times New Roman" w:hAnsi="Times New Roman" w:cs="Times New Roman"/>
                <w:i/>
                <w:color w:val="FF0000"/>
                <w:sz w:val="24"/>
                <w:szCs w:val="24"/>
                <w:lang w:eastAsia="en-US"/>
              </w:rPr>
              <w:t xml:space="preserve"> </w:t>
            </w:r>
            <w:r w:rsidRPr="001A3F6C">
              <w:rPr>
                <w:rFonts w:ascii="Times New Roman" w:eastAsia="Times New Roman" w:hAnsi="Times New Roman" w:cs="Times New Roman"/>
                <w:sz w:val="24"/>
                <w:szCs w:val="24"/>
                <w:lang w:eastAsia="en-US"/>
              </w:rPr>
              <w:t>nuo Darbo pradžios. Rangovas iki Darbų atlikimo termino pabaigos privalo atlikti visus Darbus, įskaitant baigiamuosius bandymus (jeigu taikoma).</w:t>
            </w:r>
          </w:p>
        </w:tc>
      </w:tr>
      <w:tr w:rsidR="001A3F6C" w:rsidRPr="001A3F6C" w14:paraId="1D88A4FF" w14:textId="77777777" w:rsidTr="00D72FD8">
        <w:tc>
          <w:tcPr>
            <w:tcW w:w="993" w:type="dxa"/>
            <w:gridSpan w:val="2"/>
            <w:tcBorders>
              <w:top w:val="nil"/>
              <w:left w:val="nil"/>
              <w:bottom w:val="nil"/>
              <w:right w:val="nil"/>
            </w:tcBorders>
            <w:shd w:val="clear" w:color="auto" w:fill="auto"/>
          </w:tcPr>
          <w:p w14:paraId="518223B6" w14:textId="77777777" w:rsidR="001A3F6C" w:rsidRPr="001A3F6C" w:rsidRDefault="001A3F6C" w:rsidP="001A3F6C">
            <w:pPr>
              <w:spacing w:before="200"/>
              <w:ind w:left="720"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08A0D7EF"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Darbus vykdo pagal grafiką, kurį per 14 dienų nuo Sutarties įsigaliojimo dienos privalo pateikti ir suderinti su Užsakovu. Darbų vykdymo metu grafikas gali būti koreguojamas Rangovo ir Užsakovo sutarimu</w:t>
            </w:r>
            <w:r w:rsidRPr="001A3F6C">
              <w:rPr>
                <w:rFonts w:ascii="Times New Roman" w:eastAsia="Times New Roman" w:hAnsi="Times New Roman" w:cs="Times New Roman"/>
                <w:spacing w:val="-2"/>
                <w:sz w:val="24"/>
                <w:szCs w:val="24"/>
                <w:lang w:eastAsia="en-US"/>
              </w:rPr>
              <w:t xml:space="preserve">, bet nekeičiant </w:t>
            </w:r>
            <w:r w:rsidRPr="001A3F6C">
              <w:rPr>
                <w:rFonts w:ascii="Times New Roman" w:eastAsia="Times New Roman" w:hAnsi="Times New Roman" w:cs="Times New Roman"/>
                <w:sz w:val="24"/>
                <w:szCs w:val="24"/>
                <w:lang w:eastAsia="en-US"/>
              </w:rPr>
              <w:t xml:space="preserve">Darbų atlikimo termino. Rangovas privalo koreguoti grafiką, jei Užsakovas bet kuriuo metu informuoja Rangovą, kad jis neatitinka Sutarties arba prieštarauja faktinei Darbų vykdymo eigai. </w:t>
            </w:r>
          </w:p>
        </w:tc>
      </w:tr>
      <w:tr w:rsidR="001A3F6C" w:rsidRPr="001A3F6C" w14:paraId="096B4F85" w14:textId="77777777" w:rsidTr="00D72FD8">
        <w:tc>
          <w:tcPr>
            <w:tcW w:w="993" w:type="dxa"/>
            <w:gridSpan w:val="2"/>
            <w:tcBorders>
              <w:top w:val="nil"/>
              <w:left w:val="nil"/>
              <w:bottom w:val="nil"/>
              <w:right w:val="nil"/>
            </w:tcBorders>
            <w:shd w:val="clear" w:color="auto" w:fill="auto"/>
          </w:tcPr>
          <w:p w14:paraId="1E2E94D1" w14:textId="77777777" w:rsidR="001A3F6C" w:rsidRPr="001A3F6C" w:rsidRDefault="001A3F6C" w:rsidP="001A3F6C">
            <w:pPr>
              <w:spacing w:before="200"/>
              <w:ind w:left="720"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7C0FE905"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w:t>
            </w:r>
          </w:p>
        </w:tc>
      </w:tr>
      <w:tr w:rsidR="001A3F6C" w:rsidRPr="001A3F6C" w14:paraId="5B5229CF" w14:textId="77777777" w:rsidTr="00D72FD8">
        <w:trPr>
          <w:trHeight w:val="2495"/>
        </w:trPr>
        <w:tc>
          <w:tcPr>
            <w:tcW w:w="993" w:type="dxa"/>
            <w:gridSpan w:val="2"/>
            <w:tcBorders>
              <w:top w:val="nil"/>
              <w:left w:val="nil"/>
              <w:bottom w:val="nil"/>
              <w:right w:val="nil"/>
            </w:tcBorders>
            <w:shd w:val="clear" w:color="auto" w:fill="auto"/>
          </w:tcPr>
          <w:p w14:paraId="74D6479A" w14:textId="77777777" w:rsidR="001A3F6C" w:rsidRPr="001A3F6C" w:rsidRDefault="001A3F6C" w:rsidP="001A3F6C">
            <w:pPr>
              <w:spacing w:before="200"/>
              <w:ind w:left="720"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5B85D82E"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Darbų atlikimo terminas gali būti pratęstas, o Darbų vykdymo grafikas gali būti koreguotas 3.4 papunktyje nurodytam pratęsimo terminui (jeigu nurodytas) tik dėl aplinkybių, kurios nepriklauso nuo Rangovo, taip pat dėl:</w:t>
            </w:r>
          </w:p>
          <w:p w14:paraId="38C332A8" w14:textId="77777777" w:rsidR="001A3F6C" w:rsidRPr="001A3F6C" w:rsidRDefault="001A3F6C" w:rsidP="002E5526">
            <w:pPr>
              <w:numPr>
                <w:ilvl w:val="0"/>
                <w:numId w:val="43"/>
              </w:numPr>
              <w:ind w:left="748" w:hanging="708"/>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t xml:space="preserve">išskirtinai nepalankių gamtinių sąlygų (taikoma Darbams, kurių kokybė priklauso nuo gamtinių sąlygų), kurios </w:t>
            </w:r>
            <w:r w:rsidRPr="001A3F6C">
              <w:rPr>
                <w:rFonts w:ascii="Times New Roman" w:eastAsia="Times New Roman" w:hAnsi="Times New Roman" w:cs="Times New Roman"/>
                <w:color w:val="000000"/>
                <w:spacing w:val="3"/>
                <w:sz w:val="24"/>
                <w:szCs w:val="24"/>
                <w:lang w:eastAsia="en-US"/>
              </w:rPr>
              <w:t xml:space="preserve">buvo nenumatomos arba kurių joks patyręs rangovas </w:t>
            </w:r>
            <w:r w:rsidRPr="001A3F6C">
              <w:rPr>
                <w:rFonts w:ascii="Times New Roman" w:eastAsia="Times New Roman" w:hAnsi="Times New Roman" w:cs="Times New Roman"/>
                <w:color w:val="000000"/>
                <w:spacing w:val="-3"/>
                <w:sz w:val="24"/>
                <w:szCs w:val="24"/>
                <w:lang w:eastAsia="en-US"/>
              </w:rPr>
              <w:t>nebūtų galėjęs tikėtis ir tai įvertinti</w:t>
            </w:r>
            <w:r w:rsidRPr="001A3F6C">
              <w:rPr>
                <w:rFonts w:ascii="Times New Roman" w:eastAsia="Times New Roman" w:hAnsi="Times New Roman" w:cs="Times New Roman"/>
                <w:sz w:val="24"/>
                <w:szCs w:val="24"/>
                <w:lang w:eastAsia="en-US"/>
              </w:rPr>
              <w:t>;</w:t>
            </w:r>
          </w:p>
          <w:p w14:paraId="337B179F" w14:textId="77777777" w:rsidR="001A3F6C" w:rsidRPr="001A3F6C" w:rsidRDefault="001A3F6C" w:rsidP="002E5526">
            <w:pPr>
              <w:numPr>
                <w:ilvl w:val="0"/>
                <w:numId w:val="43"/>
              </w:numPr>
              <w:ind w:left="748" w:hanging="708"/>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t>Pakeitimų, atliekamų vadovaujantis Sutarties sąlygų 10 skyriaus nuostatomis;</w:t>
            </w:r>
          </w:p>
          <w:p w14:paraId="1445F845" w14:textId="77777777" w:rsidR="001A3F6C" w:rsidRPr="001A3F6C" w:rsidRDefault="001A3F6C" w:rsidP="002E5526">
            <w:pPr>
              <w:numPr>
                <w:ilvl w:val="0"/>
                <w:numId w:val="43"/>
              </w:numPr>
              <w:ind w:left="748" w:hanging="708"/>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t xml:space="preserve">bet kokio vėlavimo, kliūčių ar trukdymų, sukeltų arba priskiriamų Užsakovui arba Užsakovo personalui, arba tretiesiems asmenims. </w:t>
            </w:r>
          </w:p>
        </w:tc>
      </w:tr>
      <w:tr w:rsidR="001A3F6C" w:rsidRPr="001A3F6C" w14:paraId="063FE423" w14:textId="77777777" w:rsidTr="00D72FD8">
        <w:tc>
          <w:tcPr>
            <w:tcW w:w="993" w:type="dxa"/>
            <w:gridSpan w:val="2"/>
            <w:tcBorders>
              <w:top w:val="nil"/>
              <w:left w:val="nil"/>
              <w:bottom w:val="nil"/>
              <w:right w:val="nil"/>
            </w:tcBorders>
            <w:shd w:val="clear" w:color="auto" w:fill="auto"/>
          </w:tcPr>
          <w:p w14:paraId="7A1AD39F" w14:textId="77777777" w:rsidR="001A3F6C" w:rsidRPr="001A3F6C" w:rsidRDefault="001A3F6C" w:rsidP="001A3F6C">
            <w:pPr>
              <w:spacing w:before="200"/>
              <w:ind w:left="720"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72356A67"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Darbų pabaiga pagal Sutartį bus laikomas momentas, kai bus užbaigti visi Sutartyje numatyti Darbai ir pasirašytas Darbų perdavimo-priėmimo aktas. </w:t>
            </w:r>
          </w:p>
        </w:tc>
      </w:tr>
      <w:tr w:rsidR="001A3F6C" w:rsidRPr="001A3F6C" w14:paraId="7923A50C" w14:textId="77777777" w:rsidTr="00D72FD8">
        <w:tc>
          <w:tcPr>
            <w:tcW w:w="993" w:type="dxa"/>
            <w:gridSpan w:val="2"/>
            <w:tcBorders>
              <w:top w:val="nil"/>
              <w:left w:val="nil"/>
              <w:bottom w:val="nil"/>
              <w:right w:val="nil"/>
            </w:tcBorders>
            <w:shd w:val="clear" w:color="auto" w:fill="auto"/>
          </w:tcPr>
          <w:p w14:paraId="5C1FC9C9" w14:textId="77777777" w:rsidR="001A3F6C" w:rsidRPr="001A3F6C" w:rsidRDefault="001A3F6C" w:rsidP="001A3F6C">
            <w:pPr>
              <w:spacing w:before="200"/>
              <w:ind w:left="720"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4A8D1144"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0DC311A"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Aplinkybės, dėl kurių gali būti stabdomi darbai, yra: </w:t>
            </w:r>
          </w:p>
          <w:p w14:paraId="3A546C4A" w14:textId="77777777" w:rsidR="001A3F6C" w:rsidRPr="001A3F6C" w:rsidRDefault="001A3F6C" w:rsidP="002E5526">
            <w:pPr>
              <w:numPr>
                <w:ilvl w:val="0"/>
                <w:numId w:val="48"/>
              </w:numPr>
              <w:tabs>
                <w:tab w:val="left" w:pos="742"/>
              </w:tabs>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papildomi archeologiniai tyrinėjimai, kurie nebuvo numatyti, bet kuriuos būtina atlikti;</w:t>
            </w:r>
          </w:p>
          <w:p w14:paraId="53CB356A" w14:textId="77777777" w:rsidR="001A3F6C" w:rsidRPr="001A3F6C" w:rsidRDefault="001A3F6C" w:rsidP="002E5526">
            <w:pPr>
              <w:numPr>
                <w:ilvl w:val="0"/>
                <w:numId w:val="48"/>
              </w:numPr>
              <w:tabs>
                <w:tab w:val="left" w:pos="742"/>
              </w:tabs>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papildomos projektavimo paslaugos (kai Darbai buvo perkami pagal Projektą), be kurių negalima užbaigti Sutarties;</w:t>
            </w:r>
          </w:p>
          <w:p w14:paraId="35CCF7E1" w14:textId="77777777" w:rsidR="001A3F6C" w:rsidRPr="001A3F6C" w:rsidRDefault="001A3F6C" w:rsidP="002E5526">
            <w:pPr>
              <w:numPr>
                <w:ilvl w:val="0"/>
                <w:numId w:val="48"/>
              </w:numPr>
              <w:tabs>
                <w:tab w:val="left" w:pos="742"/>
              </w:tabs>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vėluojama perduoti dalį statybvietės (rekonstruojamame pastate dar veikia įstaigos ir pan.);</w:t>
            </w:r>
          </w:p>
          <w:p w14:paraId="134E3A73" w14:textId="77777777" w:rsidR="001A3F6C" w:rsidRPr="001A3F6C" w:rsidRDefault="001A3F6C" w:rsidP="002E5526">
            <w:pPr>
              <w:numPr>
                <w:ilvl w:val="0"/>
                <w:numId w:val="48"/>
              </w:numPr>
              <w:tabs>
                <w:tab w:val="left" w:pos="742"/>
              </w:tabs>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trečiųjų šalių įtaka;</w:t>
            </w:r>
          </w:p>
          <w:p w14:paraId="3B24FABC" w14:textId="77777777" w:rsidR="001A3F6C" w:rsidRPr="001A3F6C" w:rsidRDefault="001A3F6C" w:rsidP="002E5526">
            <w:pPr>
              <w:numPr>
                <w:ilvl w:val="0"/>
                <w:numId w:val="48"/>
              </w:numPr>
              <w:tabs>
                <w:tab w:val="left" w:pos="742"/>
              </w:tabs>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sustabdytas finansavimas arba trūksta finansavimo;</w:t>
            </w:r>
          </w:p>
          <w:p w14:paraId="14B3D78A" w14:textId="77777777" w:rsidR="001A3F6C" w:rsidRPr="001A3F6C" w:rsidRDefault="001A3F6C" w:rsidP="002E5526">
            <w:pPr>
              <w:numPr>
                <w:ilvl w:val="0"/>
                <w:numId w:val="48"/>
              </w:numPr>
              <w:tabs>
                <w:tab w:val="left" w:pos="742"/>
              </w:tabs>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laiku neatlaisvinta Darbų vieta;</w:t>
            </w:r>
          </w:p>
          <w:p w14:paraId="5260896C" w14:textId="77777777" w:rsidR="001A3F6C" w:rsidRPr="001A3F6C" w:rsidRDefault="001A3F6C" w:rsidP="002E5526">
            <w:pPr>
              <w:numPr>
                <w:ilvl w:val="0"/>
                <w:numId w:val="48"/>
              </w:numPr>
              <w:tabs>
                <w:tab w:val="left" w:pos="742"/>
              </w:tabs>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būtinas papildomas laikas įvykdyti papildomų Darbų viešąjį pirkimą;</w:t>
            </w:r>
          </w:p>
          <w:p w14:paraId="5C84C83A" w14:textId="77777777" w:rsidR="001A3F6C" w:rsidRPr="001A3F6C" w:rsidRDefault="001A3F6C" w:rsidP="002E5526">
            <w:pPr>
              <w:numPr>
                <w:ilvl w:val="0"/>
                <w:numId w:val="48"/>
              </w:numPr>
              <w:tabs>
                <w:tab w:val="left" w:pos="742"/>
              </w:tabs>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laiku nepateikta įranga, kurią privalo pateikti Užsakovas;</w:t>
            </w:r>
          </w:p>
          <w:p w14:paraId="6D024AA9" w14:textId="77777777" w:rsidR="001A3F6C" w:rsidRPr="001A3F6C" w:rsidRDefault="001A3F6C" w:rsidP="002E5526">
            <w:pPr>
              <w:numPr>
                <w:ilvl w:val="0"/>
                <w:numId w:val="48"/>
              </w:numPr>
              <w:tabs>
                <w:tab w:val="left" w:pos="742"/>
              </w:tabs>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lastRenderedPageBreak/>
              <w:t xml:space="preserve">bet koks nenumatomas gamtos jėgų veikimas, kurio joks patyręs rangovas nebūtų galėjęs tikėtis; </w:t>
            </w:r>
          </w:p>
          <w:p w14:paraId="0BF71D53" w14:textId="77777777" w:rsidR="001A3F6C" w:rsidRPr="001A3F6C" w:rsidRDefault="001A3F6C" w:rsidP="002E5526">
            <w:pPr>
              <w:numPr>
                <w:ilvl w:val="0"/>
                <w:numId w:val="48"/>
              </w:numPr>
              <w:tabs>
                <w:tab w:val="left" w:pos="742"/>
              </w:tabs>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222CAA3C" w14:textId="77777777" w:rsidR="001A3F6C" w:rsidRPr="001A3F6C" w:rsidRDefault="001A3F6C" w:rsidP="002E5526">
            <w:pPr>
              <w:numPr>
                <w:ilvl w:val="0"/>
                <w:numId w:val="48"/>
              </w:numPr>
              <w:tabs>
                <w:tab w:val="left" w:pos="742"/>
              </w:tabs>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bet koks uždelsimas ar sutrikimas dėl Pakeitimo; </w:t>
            </w:r>
          </w:p>
          <w:p w14:paraId="268B724D" w14:textId="77777777" w:rsidR="001A3F6C" w:rsidRPr="001A3F6C" w:rsidRDefault="001A3F6C" w:rsidP="002E5526">
            <w:pPr>
              <w:numPr>
                <w:ilvl w:val="0"/>
                <w:numId w:val="48"/>
              </w:numPr>
              <w:tabs>
                <w:tab w:val="left" w:pos="742"/>
              </w:tabs>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kitos aplinkybės, kurios nebuvo žinomos pirkimo vykdymo metu ir su kuriomis susidurtų bet kuris rangovas. </w:t>
            </w:r>
          </w:p>
          <w:p w14:paraId="4EACB7C8"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1A3F6C">
              <w:rPr>
                <w:rFonts w:ascii="Open Sans" w:eastAsia="Times New Roman" w:hAnsi="Open Sans" w:cs="Helvetica"/>
                <w:color w:val="555555"/>
                <w:sz w:val="24"/>
                <w:szCs w:val="24"/>
                <w:lang w:eastAsia="en-US"/>
              </w:rPr>
              <w:t xml:space="preserve"> </w:t>
            </w:r>
          </w:p>
          <w:p w14:paraId="53135C41"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8C71955"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Šiame punkte numatytu atveju, kai turi būti atliekami statinio konservavimo darbai, Rangovas turi teisę į pagrįstai patirtų papildomų Išlaidų apmokėjimą. </w:t>
            </w:r>
          </w:p>
        </w:tc>
      </w:tr>
      <w:tr w:rsidR="001A3F6C" w:rsidRPr="001A3F6C" w14:paraId="152A5405" w14:textId="77777777" w:rsidTr="00D72FD8">
        <w:tc>
          <w:tcPr>
            <w:tcW w:w="993" w:type="dxa"/>
            <w:gridSpan w:val="2"/>
            <w:tcBorders>
              <w:top w:val="nil"/>
              <w:left w:val="nil"/>
              <w:bottom w:val="nil"/>
              <w:right w:val="nil"/>
            </w:tcBorders>
            <w:shd w:val="clear" w:color="auto" w:fill="auto"/>
          </w:tcPr>
          <w:p w14:paraId="677FAF06" w14:textId="77777777" w:rsidR="001A3F6C" w:rsidRPr="001A3F6C" w:rsidRDefault="001A3F6C" w:rsidP="001A3F6C">
            <w:pPr>
              <w:spacing w:before="200"/>
              <w:ind w:left="720"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286A6826"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Jeigu Rangovas vėluoja atlikti Darbus iki Darbų atlikimo termino, nurodyto Sutarties 6.1 papunktyje, pabaigos </w:t>
            </w:r>
            <w:r w:rsidRPr="001A3F6C">
              <w:rPr>
                <w:rFonts w:ascii="Times New Roman" w:eastAsia="Times New Roman" w:hAnsi="Times New Roman" w:cs="Times New Roman"/>
                <w:color w:val="000000"/>
                <w:spacing w:val="-1"/>
                <w:sz w:val="24"/>
                <w:szCs w:val="24"/>
                <w:lang w:eastAsia="en-US"/>
              </w:rPr>
              <w:t xml:space="preserve">ir (arba) </w:t>
            </w:r>
            <w:r w:rsidRPr="001A3F6C">
              <w:rPr>
                <w:rFonts w:ascii="Times New Roman" w:eastAsia="Times New Roman" w:hAnsi="Times New Roman" w:cs="Times New Roman"/>
                <w:spacing w:val="-1"/>
                <w:sz w:val="24"/>
                <w:szCs w:val="24"/>
                <w:lang w:eastAsia="en-US"/>
              </w:rPr>
              <w:t xml:space="preserve">nepateikia </w:t>
            </w:r>
            <w:r w:rsidRPr="001A3F6C">
              <w:rPr>
                <w:rFonts w:ascii="Times New Roman" w:eastAsia="Times New Roman" w:hAnsi="Times New Roman" w:cs="Times New Roman"/>
                <w:sz w:val="24"/>
                <w:szCs w:val="24"/>
                <w:lang w:eastAsia="en-US"/>
              </w:rPr>
              <w:t>užtikrinimo dokumento pagal 8.1 papunktį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1A3F6C" w:rsidRPr="001A3F6C" w14:paraId="7C4C1BE0" w14:textId="77777777" w:rsidTr="00D72FD8">
        <w:tc>
          <w:tcPr>
            <w:tcW w:w="9815" w:type="dxa"/>
            <w:gridSpan w:val="4"/>
            <w:tcBorders>
              <w:top w:val="nil"/>
              <w:left w:val="nil"/>
              <w:bottom w:val="nil"/>
              <w:right w:val="nil"/>
            </w:tcBorders>
          </w:tcPr>
          <w:p w14:paraId="13E611F8"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t xml:space="preserve">SUTARTIES ĮVYKDYMO UŽTIKRINIMAS </w:t>
            </w:r>
          </w:p>
        </w:tc>
      </w:tr>
      <w:tr w:rsidR="001A3F6C" w:rsidRPr="001A3F6C" w14:paraId="67526E05" w14:textId="77777777" w:rsidTr="00D72FD8">
        <w:tc>
          <w:tcPr>
            <w:tcW w:w="993" w:type="dxa"/>
            <w:gridSpan w:val="2"/>
            <w:tcBorders>
              <w:top w:val="nil"/>
              <w:left w:val="nil"/>
              <w:bottom w:val="nil"/>
              <w:right w:val="nil"/>
            </w:tcBorders>
            <w:shd w:val="clear" w:color="auto" w:fill="auto"/>
          </w:tcPr>
          <w:p w14:paraId="0ED656D7" w14:textId="77777777" w:rsidR="001A3F6C" w:rsidRPr="001A3F6C" w:rsidRDefault="001A3F6C" w:rsidP="002E5526">
            <w:pPr>
              <w:numPr>
                <w:ilvl w:val="0"/>
                <w:numId w:val="3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4FCE3053"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kad užtikrintų tinkamą Sutarties įvykdymą, privalo gauti ir pateikti Užsakovui užtikrinimą pagal šį punktą ne vėliau kaip per 10 dienų nuo Sutarties pasirašymo. Užtikrinimo suma nurodyta 3.4 papunktyje</w:t>
            </w:r>
            <w:r w:rsidRPr="001A3F6C">
              <w:rPr>
                <w:rFonts w:ascii="Times New Roman" w:eastAsia="Times New Roman" w:hAnsi="Times New Roman" w:cs="Times New Roman"/>
                <w:i/>
                <w:sz w:val="24"/>
                <w:szCs w:val="24"/>
                <w:lang w:eastAsia="en-US"/>
              </w:rPr>
              <w:t>.</w:t>
            </w:r>
            <w:r w:rsidRPr="001A3F6C">
              <w:rPr>
                <w:rFonts w:ascii="Times New Roman" w:eastAsia="Times New Roman" w:hAnsi="Times New Roman" w:cs="Times New Roman"/>
                <w:sz w:val="24"/>
                <w:szCs w:val="24"/>
                <w:lang w:eastAsia="en-US"/>
              </w:rPr>
              <w:t xml:space="preserve"> Jei Rangovas per šį laikotarpį Sutarties įvykdymo užtikrinimo nepateikia, laikoma, kad Rangovas atsisakė sudaryti Sutartį.</w:t>
            </w:r>
          </w:p>
          <w:p w14:paraId="3420BF2A"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r w:rsidRPr="001A3F6C">
              <w:rPr>
                <w:rFonts w:ascii="Times New Roman" w:eastAsia="Times New Roman" w:hAnsi="Times New Roman" w:cs="Times New Roman"/>
                <w:sz w:val="24"/>
                <w:szCs w:val="24"/>
                <w:vertAlign w:val="superscript"/>
                <w:lang w:eastAsia="en-US"/>
              </w:rPr>
              <w:footnoteReference w:id="5"/>
            </w:r>
          </w:p>
        </w:tc>
      </w:tr>
      <w:tr w:rsidR="001A3F6C" w:rsidRPr="001A3F6C" w14:paraId="31FB6587" w14:textId="77777777" w:rsidTr="00D72FD8">
        <w:tc>
          <w:tcPr>
            <w:tcW w:w="993" w:type="dxa"/>
            <w:gridSpan w:val="2"/>
            <w:tcBorders>
              <w:top w:val="nil"/>
              <w:left w:val="nil"/>
              <w:bottom w:val="nil"/>
              <w:right w:val="nil"/>
            </w:tcBorders>
            <w:shd w:val="clear" w:color="auto" w:fill="auto"/>
          </w:tcPr>
          <w:p w14:paraId="6053A5C2" w14:textId="77777777" w:rsidR="001A3F6C" w:rsidRPr="001A3F6C" w:rsidRDefault="001A3F6C" w:rsidP="002E5526">
            <w:pPr>
              <w:numPr>
                <w:ilvl w:val="0"/>
                <w:numId w:val="3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040AEB8E"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1A3F6C" w:rsidRPr="001A3F6C" w14:paraId="223E6CF0" w14:textId="77777777" w:rsidTr="00D72FD8">
        <w:tc>
          <w:tcPr>
            <w:tcW w:w="993" w:type="dxa"/>
            <w:gridSpan w:val="2"/>
            <w:tcBorders>
              <w:top w:val="nil"/>
              <w:left w:val="nil"/>
              <w:bottom w:val="nil"/>
              <w:right w:val="nil"/>
            </w:tcBorders>
          </w:tcPr>
          <w:p w14:paraId="1472B5B3" w14:textId="77777777" w:rsidR="001A3F6C" w:rsidRPr="001A3F6C" w:rsidRDefault="001A3F6C" w:rsidP="002E5526">
            <w:pPr>
              <w:numPr>
                <w:ilvl w:val="0"/>
                <w:numId w:val="3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tcPr>
          <w:p w14:paraId="0FB15CB6"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Sutarties įvykdymo užtikrinimu garantuojama ar laiduojama, kad Užsakovui bus sumokėta nustatyta pinigų suma ar atsakyta už Rangovo prievoles dėl to, kad Rangovas neįvykdė </w:t>
            </w:r>
            <w:r w:rsidRPr="001A3F6C">
              <w:rPr>
                <w:rFonts w:ascii="Times New Roman" w:eastAsia="Times New Roman" w:hAnsi="Times New Roman" w:cs="Times New Roman"/>
                <w:sz w:val="24"/>
                <w:szCs w:val="24"/>
                <w:lang w:eastAsia="en-US"/>
              </w:rPr>
              <w:lastRenderedPageBreak/>
              <w:t>įsipareigojimų pagal Sutartį ar vykdė juos netinkamai, arba kai Sutartį nutraukia Rangovas Sutartyje nenumatytais atvejais.</w:t>
            </w:r>
          </w:p>
        </w:tc>
      </w:tr>
      <w:tr w:rsidR="001A3F6C" w:rsidRPr="001A3F6C" w14:paraId="6042AB70" w14:textId="77777777" w:rsidTr="00D72FD8">
        <w:tc>
          <w:tcPr>
            <w:tcW w:w="993" w:type="dxa"/>
            <w:gridSpan w:val="2"/>
            <w:tcBorders>
              <w:top w:val="nil"/>
              <w:left w:val="nil"/>
              <w:bottom w:val="nil"/>
              <w:right w:val="nil"/>
            </w:tcBorders>
            <w:shd w:val="clear" w:color="auto" w:fill="auto"/>
          </w:tcPr>
          <w:p w14:paraId="4FE5FD37" w14:textId="77777777" w:rsidR="001A3F6C" w:rsidRPr="001A3F6C" w:rsidRDefault="001A3F6C" w:rsidP="002E5526">
            <w:pPr>
              <w:numPr>
                <w:ilvl w:val="0"/>
                <w:numId w:val="3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45301281"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Jei Sutarties vykdymo metu užtikrinimą išdavęs juridinis asmuo negali įvykdyti savo įsipareigojimų, Užsakovas raštu turi pareikalauti Rangovo per 10 dienų pateikti naują užtikrinimą. </w:t>
            </w:r>
          </w:p>
        </w:tc>
      </w:tr>
      <w:tr w:rsidR="001A3F6C" w:rsidRPr="001A3F6C" w14:paraId="3C60033A" w14:textId="77777777" w:rsidTr="00D72FD8">
        <w:tc>
          <w:tcPr>
            <w:tcW w:w="993" w:type="dxa"/>
            <w:gridSpan w:val="2"/>
            <w:tcBorders>
              <w:top w:val="nil"/>
              <w:left w:val="nil"/>
              <w:bottom w:val="nil"/>
              <w:right w:val="nil"/>
            </w:tcBorders>
          </w:tcPr>
          <w:p w14:paraId="78B7D9F3" w14:textId="77777777" w:rsidR="001A3F6C" w:rsidRPr="001A3F6C" w:rsidRDefault="001A3F6C" w:rsidP="002E5526">
            <w:pPr>
              <w:numPr>
                <w:ilvl w:val="0"/>
                <w:numId w:val="3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40313F8E"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Sutarties įvykdymo užtikrinimas grąžinamas Rangovui per 10 dienų nuo Darbų pabaigos, nurodytos Sutarties 6.5 papunktyje.</w:t>
            </w:r>
          </w:p>
        </w:tc>
      </w:tr>
      <w:tr w:rsidR="001A3F6C" w:rsidRPr="001A3F6C" w14:paraId="2A68E135" w14:textId="77777777" w:rsidTr="00D72FD8">
        <w:tc>
          <w:tcPr>
            <w:tcW w:w="9815" w:type="dxa"/>
            <w:gridSpan w:val="4"/>
            <w:tcBorders>
              <w:top w:val="nil"/>
              <w:left w:val="nil"/>
              <w:bottom w:val="nil"/>
              <w:right w:val="nil"/>
            </w:tcBorders>
            <w:shd w:val="clear" w:color="auto" w:fill="auto"/>
          </w:tcPr>
          <w:p w14:paraId="4A689D57"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t>DARBŲ PERDAVIMAS-PRIĖMIMAS IR STATYBOS UŽBAIGIMAS</w:t>
            </w:r>
          </w:p>
        </w:tc>
      </w:tr>
      <w:tr w:rsidR="001A3F6C" w:rsidRPr="001A3F6C" w14:paraId="0C1C9795" w14:textId="77777777" w:rsidTr="00D72FD8">
        <w:tc>
          <w:tcPr>
            <w:tcW w:w="993" w:type="dxa"/>
            <w:gridSpan w:val="2"/>
            <w:tcBorders>
              <w:top w:val="nil"/>
              <w:left w:val="nil"/>
              <w:bottom w:val="nil"/>
              <w:right w:val="nil"/>
            </w:tcBorders>
            <w:shd w:val="clear" w:color="auto" w:fill="auto"/>
          </w:tcPr>
          <w:p w14:paraId="1494767D" w14:textId="77777777" w:rsidR="001A3F6C" w:rsidRPr="001A3F6C" w:rsidRDefault="001A3F6C" w:rsidP="002E5526">
            <w:pPr>
              <w:numPr>
                <w:ilvl w:val="0"/>
                <w:numId w:val="34"/>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1E9250C9"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Užsakovas perima Darbus:</w:t>
            </w:r>
          </w:p>
          <w:p w14:paraId="6E31EB69" w14:textId="77777777" w:rsidR="001A3F6C" w:rsidRPr="001A3F6C" w:rsidRDefault="001A3F6C" w:rsidP="002E5526">
            <w:pPr>
              <w:numPr>
                <w:ilvl w:val="0"/>
                <w:numId w:val="33"/>
              </w:numPr>
              <w:spacing w:before="120"/>
              <w:ind w:left="890" w:hanging="828"/>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t xml:space="preserve">kai visi Darbai baigti pagal Sutartį, įskaitant ir baigiamuosius bandymus, kurių rezultatai yra teigiami, ir, </w:t>
            </w:r>
          </w:p>
          <w:p w14:paraId="0C21046C" w14:textId="77777777" w:rsidR="001A3F6C" w:rsidRPr="001A3F6C" w:rsidRDefault="001A3F6C" w:rsidP="002E5526">
            <w:pPr>
              <w:numPr>
                <w:ilvl w:val="0"/>
                <w:numId w:val="33"/>
              </w:numPr>
              <w:ind w:left="606" w:hanging="544"/>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r>
            <w:r w:rsidRPr="001A3F6C">
              <w:rPr>
                <w:rFonts w:ascii="Times New Roman" w:eastAsia="Times New Roman" w:hAnsi="Times New Roman" w:cs="Times New Roman"/>
                <w:sz w:val="24"/>
                <w:szCs w:val="24"/>
                <w:lang w:eastAsia="en-US"/>
              </w:rPr>
              <w:tab/>
              <w:t xml:space="preserve">kai pasirašomas Darbų perdavimo-priėmimo aktas. </w:t>
            </w:r>
          </w:p>
          <w:p w14:paraId="69B35EA6" w14:textId="77777777" w:rsidR="001A3F6C" w:rsidRPr="001A3F6C" w:rsidRDefault="001A3F6C" w:rsidP="001A3F6C">
            <w:pPr>
              <w:spacing w:before="1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21430815" w14:textId="77777777" w:rsidR="001A3F6C" w:rsidRPr="001A3F6C" w:rsidRDefault="001A3F6C" w:rsidP="001A3F6C">
            <w:pPr>
              <w:spacing w:before="120"/>
              <w:jc w:val="both"/>
              <w:rPr>
                <w:rFonts w:ascii="Times New Roman" w:eastAsia="Times New Roman" w:hAnsi="Times New Roman" w:cs="Times New Roman"/>
                <w:spacing w:val="1"/>
                <w:sz w:val="24"/>
                <w:szCs w:val="24"/>
              </w:rPr>
            </w:pPr>
            <w:r w:rsidRPr="001A3F6C">
              <w:rPr>
                <w:rFonts w:ascii="Times New Roman" w:eastAsia="Times New Roman" w:hAnsi="Times New Roman" w:cs="Times New Roman"/>
                <w:spacing w:val="1"/>
                <w:sz w:val="24"/>
                <w:szCs w:val="24"/>
              </w:rPr>
              <w:t xml:space="preserve">Reikalavimai užtikrinimo dokumentui: </w:t>
            </w:r>
          </w:p>
          <w:p w14:paraId="2399D82F" w14:textId="77777777" w:rsidR="001A3F6C" w:rsidRPr="001A3F6C" w:rsidRDefault="001A3F6C" w:rsidP="002E5526">
            <w:pPr>
              <w:numPr>
                <w:ilvl w:val="0"/>
                <w:numId w:val="50"/>
              </w:numPr>
              <w:ind w:left="431" w:hanging="142"/>
              <w:contextualSpacing/>
              <w:rPr>
                <w:rFonts w:ascii="Times New Roman" w:eastAsia="Times New Roman" w:hAnsi="Times New Roman" w:cs="Times New Roman"/>
                <w:color w:val="000000"/>
                <w:spacing w:val="1"/>
                <w:sz w:val="24"/>
                <w:szCs w:val="24"/>
                <w:lang w:val="x-none" w:eastAsia="x-none"/>
              </w:rPr>
            </w:pPr>
            <w:r w:rsidRPr="001A3F6C">
              <w:rPr>
                <w:rFonts w:ascii="Times New Roman" w:eastAsia="Times New Roman" w:hAnsi="Times New Roman" w:cs="Times New Roman"/>
                <w:sz w:val="24"/>
                <w:szCs w:val="24"/>
                <w:lang w:val="x-none" w:eastAsia="x-none"/>
              </w:rPr>
              <w:t xml:space="preserve">turi būti išduotas ne trumpesniam nei pirmųjų 3 metų laikotarpiui ir galiojimo laikotarpiu negali būti atšaukiamas; </w:t>
            </w:r>
          </w:p>
          <w:p w14:paraId="600752A5" w14:textId="77777777" w:rsidR="001A3F6C" w:rsidRPr="001A3F6C" w:rsidRDefault="001A3F6C" w:rsidP="002E5526">
            <w:pPr>
              <w:numPr>
                <w:ilvl w:val="0"/>
                <w:numId w:val="50"/>
              </w:numPr>
              <w:ind w:left="431" w:hanging="142"/>
              <w:contextualSpacing/>
              <w:rPr>
                <w:rFonts w:ascii="Times New Roman" w:eastAsia="Times New Roman" w:hAnsi="Times New Roman" w:cs="Times New Roman"/>
                <w:sz w:val="24"/>
                <w:szCs w:val="24"/>
                <w:lang w:val="x-none" w:eastAsia="x-none"/>
              </w:rPr>
            </w:pPr>
            <w:r w:rsidRPr="001A3F6C">
              <w:rPr>
                <w:rFonts w:ascii="Times New Roman" w:eastAsia="Times New Roman" w:hAnsi="Times New Roman" w:cs="Times New Roman"/>
                <w:sz w:val="24"/>
                <w:szCs w:val="24"/>
                <w:lang w:val="x-none" w:eastAsia="x-none"/>
              </w:rPr>
              <w:t xml:space="preserve">suma turi būti ne mažesnė kaip 5 procentai statybos (atliktų Darbų be projektavimo) kainos (su PVM). </w:t>
            </w:r>
          </w:p>
          <w:p w14:paraId="13FA8066"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Statybos užbaigimo terminas yra 105 dienos nuo Darbų perdavimo-priėmimo akto datos. Rangovas, vadovaudamasis 8.2.1 ir 8.4 papunkčių reikalavimais, privalo ištaisyti defektus (jei reikia), kad būtų galima surašyti Statybos užbaigimo deklaraciją.</w:t>
            </w:r>
          </w:p>
        </w:tc>
      </w:tr>
      <w:tr w:rsidR="001A3F6C" w:rsidRPr="001A3F6C" w14:paraId="7961EFE5" w14:textId="77777777" w:rsidTr="00D72FD8">
        <w:tc>
          <w:tcPr>
            <w:tcW w:w="993" w:type="dxa"/>
            <w:gridSpan w:val="2"/>
            <w:tcBorders>
              <w:top w:val="nil"/>
              <w:left w:val="nil"/>
              <w:bottom w:val="nil"/>
              <w:right w:val="nil"/>
            </w:tcBorders>
            <w:shd w:val="clear" w:color="auto" w:fill="auto"/>
          </w:tcPr>
          <w:p w14:paraId="3FEFF064" w14:textId="77777777" w:rsidR="001A3F6C" w:rsidRPr="001A3F6C" w:rsidRDefault="001A3F6C" w:rsidP="002E5526">
            <w:pPr>
              <w:numPr>
                <w:ilvl w:val="0"/>
                <w:numId w:val="34"/>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72E60E2F"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Užsakovas užtikrina, kad Statinio statybos techninės priežiūros vadovas, gavęs Rangovo prašymą pagal 8.1 papunktį, per 14 dienų:</w:t>
            </w:r>
          </w:p>
          <w:p w14:paraId="7EBB0374" w14:textId="77777777" w:rsidR="001A3F6C" w:rsidRPr="001A3F6C" w:rsidRDefault="001A3F6C" w:rsidP="002E5526">
            <w:pPr>
              <w:numPr>
                <w:ilvl w:val="0"/>
                <w:numId w:val="35"/>
              </w:numPr>
              <w:spacing w:before="200"/>
              <w:ind w:left="748" w:hanging="708"/>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t xml:space="preserve">kartu su Užsakovu atliktų bendrą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1A3F6C">
              <w:rPr>
                <w:rFonts w:ascii="Times New Roman" w:eastAsia="Times New Roman" w:hAnsi="Times New Roman" w:cs="Times New Roman"/>
                <w:spacing w:val="-2"/>
                <w:sz w:val="24"/>
                <w:szCs w:val="24"/>
                <w:lang w:eastAsia="en-US"/>
              </w:rPr>
              <w:t xml:space="preserve">neturi </w:t>
            </w:r>
            <w:r w:rsidRPr="001A3F6C">
              <w:rPr>
                <w:rFonts w:ascii="Times New Roman" w:eastAsia="Times New Roman" w:hAnsi="Times New Roman" w:cs="Times New Roman"/>
                <w:sz w:val="24"/>
                <w:szCs w:val="24"/>
                <w:lang w:eastAsia="en-US"/>
              </w:rPr>
              <w:t xml:space="preserve">viršyti 2,5 proc. Sutarties kainos ir </w:t>
            </w:r>
            <w:r w:rsidRPr="001A3F6C">
              <w:rPr>
                <w:rFonts w:ascii="Times New Roman" w:eastAsia="Times New Roman" w:hAnsi="Times New Roman" w:cs="Times New Roman"/>
                <w:spacing w:val="1"/>
                <w:sz w:val="24"/>
                <w:szCs w:val="24"/>
                <w:lang w:eastAsia="en-US"/>
              </w:rPr>
              <w:t xml:space="preserve">laikas ištaisyti defektus neturi būti ilgesnis kaip 28 dienos </w:t>
            </w:r>
            <w:r w:rsidRPr="001A3F6C">
              <w:rPr>
                <w:rFonts w:ascii="Times New Roman" w:eastAsia="Times New Roman" w:hAnsi="Times New Roman" w:cs="Times New Roman"/>
                <w:sz w:val="24"/>
                <w:szCs w:val="24"/>
                <w:lang w:eastAsia="en-US"/>
              </w:rPr>
              <w:t xml:space="preserve">po Darbų perdavimo-priėmimo akto pasirašymo dienos. </w:t>
            </w:r>
          </w:p>
          <w:p w14:paraId="67806602" w14:textId="77777777" w:rsidR="001A3F6C" w:rsidRPr="001A3F6C" w:rsidRDefault="001A3F6C" w:rsidP="001A3F6C">
            <w:pPr>
              <w:spacing w:before="120"/>
              <w:ind w:left="748"/>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43D65815" w14:textId="77777777" w:rsidR="001A3F6C" w:rsidRPr="001A3F6C" w:rsidRDefault="001A3F6C" w:rsidP="001A3F6C">
            <w:pPr>
              <w:spacing w:before="200"/>
              <w:ind w:left="39"/>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arba</w:t>
            </w:r>
          </w:p>
          <w:p w14:paraId="10FDF30D" w14:textId="77777777" w:rsidR="001A3F6C" w:rsidRPr="001A3F6C" w:rsidRDefault="001A3F6C" w:rsidP="002E5526">
            <w:pPr>
              <w:numPr>
                <w:ilvl w:val="0"/>
                <w:numId w:val="35"/>
              </w:numPr>
              <w:spacing w:before="200"/>
              <w:ind w:left="748" w:hanging="71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lastRenderedPageBreak/>
              <w:tab/>
              <w:t>raštu atsisakytų perimti Darbus nurodant atsisakymo pagrindą ir nurodant Darbus, kuriuos Rangovas privalo atlikti, kad galėtų būti pasirašomas Darbų perdavimo-priėmimo aktas</w:t>
            </w:r>
            <w:r w:rsidRPr="001A3F6C">
              <w:rPr>
                <w:rFonts w:ascii="Times New Roman" w:eastAsia="Times New Roman" w:hAnsi="Times New Roman" w:cs="Times New Roman"/>
                <w:color w:val="000000"/>
                <w:sz w:val="24"/>
                <w:szCs w:val="24"/>
                <w:lang w:eastAsia="en-US"/>
              </w:rPr>
              <w:t xml:space="preserve"> ir (arba) </w:t>
            </w:r>
            <w:r w:rsidRPr="001A3F6C">
              <w:rPr>
                <w:rFonts w:ascii="Times New Roman" w:eastAsia="Times New Roman" w:hAnsi="Times New Roman" w:cs="Times New Roman"/>
                <w:color w:val="000000"/>
                <w:spacing w:val="1"/>
                <w:sz w:val="24"/>
                <w:szCs w:val="24"/>
                <w:lang w:eastAsia="en-US"/>
              </w:rPr>
              <w:t>praneštų, kad nepateiktas 8.1 pa</w:t>
            </w:r>
            <w:r w:rsidRPr="001A3F6C">
              <w:rPr>
                <w:rFonts w:ascii="Times New Roman" w:eastAsia="Times New Roman" w:hAnsi="Times New Roman" w:cs="Times New Roman"/>
                <w:spacing w:val="1"/>
                <w:sz w:val="24"/>
                <w:szCs w:val="24"/>
                <w:lang w:eastAsia="en-US"/>
              </w:rPr>
              <w:t xml:space="preserve">punktyje nurodytas </w:t>
            </w:r>
            <w:r w:rsidRPr="001A3F6C">
              <w:rPr>
                <w:rFonts w:ascii="Times New Roman" w:eastAsia="Times New Roman" w:hAnsi="Times New Roman" w:cs="Times New Roman"/>
                <w:sz w:val="24"/>
                <w:szCs w:val="24"/>
                <w:lang w:eastAsia="en-US"/>
              </w:rPr>
              <w:t>užtikrinimo dokumentas ir Darbai negali būti perimti.</w:t>
            </w:r>
          </w:p>
        </w:tc>
      </w:tr>
      <w:tr w:rsidR="001A3F6C" w:rsidRPr="001A3F6C" w14:paraId="1230BCA4" w14:textId="77777777" w:rsidTr="00D72FD8">
        <w:tc>
          <w:tcPr>
            <w:tcW w:w="993" w:type="dxa"/>
            <w:gridSpan w:val="2"/>
            <w:tcBorders>
              <w:top w:val="nil"/>
              <w:left w:val="nil"/>
              <w:bottom w:val="nil"/>
              <w:right w:val="nil"/>
            </w:tcBorders>
            <w:shd w:val="clear" w:color="auto" w:fill="auto"/>
          </w:tcPr>
          <w:p w14:paraId="3D3D0A8B" w14:textId="77777777" w:rsidR="001A3F6C" w:rsidRPr="001A3F6C" w:rsidRDefault="001A3F6C" w:rsidP="002E5526">
            <w:pPr>
              <w:numPr>
                <w:ilvl w:val="0"/>
                <w:numId w:val="34"/>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69CA5521"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1A3F6C" w:rsidRPr="001A3F6C" w14:paraId="6AAC36A2" w14:textId="77777777" w:rsidTr="00D72FD8">
        <w:tc>
          <w:tcPr>
            <w:tcW w:w="993" w:type="dxa"/>
            <w:gridSpan w:val="2"/>
            <w:tcBorders>
              <w:top w:val="nil"/>
              <w:left w:val="nil"/>
              <w:bottom w:val="nil"/>
              <w:right w:val="nil"/>
            </w:tcBorders>
            <w:shd w:val="clear" w:color="auto" w:fill="auto"/>
          </w:tcPr>
          <w:p w14:paraId="72C19766" w14:textId="77777777" w:rsidR="001A3F6C" w:rsidRPr="001A3F6C" w:rsidRDefault="001A3F6C" w:rsidP="002E5526">
            <w:pPr>
              <w:numPr>
                <w:ilvl w:val="0"/>
                <w:numId w:val="34"/>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07DA0A43"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Rangovas iki Užsakovo ir/ar statybos užbaigimo komisijos patikrinimo dienos privalo pašalinti iš Statybvietės visus dar likusius Rangovo įrengimus, Medžiagų perteklių, šiukšles, laikinuosius statinius. Užsakovo ir/ar Komisijos tikrinamas statinys turi būti švarus ir sutvarkytas. Rangovas privalo sudaryti Statinio statybos techninės priežiūros vadovui, Užsakovui ir/ar komisijai tinkamas darbo sąlygas statiniams apžiūrėti, skirti būtiną reikalingą transportą bei specialią aprangą, pateikti statinio statybos dokumentaciją. </w:t>
            </w:r>
          </w:p>
          <w:p w14:paraId="52C85686"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Jeigu Rangovui  yra pateikti Užsakovo ir/ar statybos užbaigimo komisijos privalomieji nurodymai, Rangovas po tokių nurodymo gavimo per 28 dienas arba per Užsakovo ir/ar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1A3F6C" w:rsidRPr="001A3F6C" w14:paraId="192F4D93" w14:textId="77777777" w:rsidTr="00D72FD8">
        <w:tc>
          <w:tcPr>
            <w:tcW w:w="993" w:type="dxa"/>
            <w:gridSpan w:val="2"/>
            <w:tcBorders>
              <w:top w:val="nil"/>
              <w:left w:val="nil"/>
              <w:bottom w:val="nil"/>
              <w:right w:val="nil"/>
            </w:tcBorders>
            <w:shd w:val="clear" w:color="auto" w:fill="auto"/>
          </w:tcPr>
          <w:p w14:paraId="6BB8CA87" w14:textId="77777777" w:rsidR="001A3F6C" w:rsidRPr="001A3F6C" w:rsidRDefault="001A3F6C" w:rsidP="002E5526">
            <w:pPr>
              <w:numPr>
                <w:ilvl w:val="0"/>
                <w:numId w:val="34"/>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2B3E898A"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Statinio statybos pabaiga bus laikomas momentas, kai bus ištaisyti defektai (jei reikia), atliktos statybos užbaigimo procedūros ir surašyta Statybos užbaigimo deklaracija, bei Užsakovui bus perduoti visi Statybos užbaigimo ir su tuo susiję dokumentai, kuriuos privalo saugoti Užsakovas. </w:t>
            </w:r>
          </w:p>
        </w:tc>
      </w:tr>
      <w:tr w:rsidR="001A3F6C" w:rsidRPr="001A3F6C" w14:paraId="44C62081" w14:textId="77777777" w:rsidTr="00D72FD8">
        <w:trPr>
          <w:trHeight w:val="625"/>
        </w:trPr>
        <w:tc>
          <w:tcPr>
            <w:tcW w:w="9815" w:type="dxa"/>
            <w:gridSpan w:val="4"/>
            <w:tcBorders>
              <w:top w:val="nil"/>
              <w:left w:val="nil"/>
              <w:bottom w:val="nil"/>
              <w:right w:val="nil"/>
            </w:tcBorders>
          </w:tcPr>
          <w:p w14:paraId="46BFBD18"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t>SUTARTIES (KAINODAROS TAISYKLĖS) KAINA  IR APMOKĖJIMAS</w:t>
            </w:r>
          </w:p>
        </w:tc>
      </w:tr>
      <w:tr w:rsidR="001A3F6C" w:rsidRPr="001A3F6C" w14:paraId="381D2ADA" w14:textId="77777777" w:rsidTr="00D72FD8">
        <w:tc>
          <w:tcPr>
            <w:tcW w:w="993" w:type="dxa"/>
            <w:gridSpan w:val="2"/>
            <w:tcBorders>
              <w:top w:val="nil"/>
              <w:left w:val="nil"/>
              <w:bottom w:val="nil"/>
              <w:right w:val="nil"/>
            </w:tcBorders>
            <w:shd w:val="clear" w:color="auto" w:fill="auto"/>
          </w:tcPr>
          <w:p w14:paraId="7FD9C615" w14:textId="77777777" w:rsidR="001A3F6C" w:rsidRPr="001A3F6C" w:rsidRDefault="001A3F6C" w:rsidP="002E5526">
            <w:pPr>
              <w:numPr>
                <w:ilvl w:val="0"/>
                <w:numId w:val="4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60910FEF"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9.9.1 – 9.9.3 papunkčius. </w:t>
            </w:r>
          </w:p>
        </w:tc>
      </w:tr>
      <w:tr w:rsidR="001A3F6C" w:rsidRPr="001A3F6C" w14:paraId="4BF342EC" w14:textId="77777777" w:rsidTr="00D72FD8">
        <w:tc>
          <w:tcPr>
            <w:tcW w:w="993" w:type="dxa"/>
            <w:gridSpan w:val="2"/>
            <w:tcBorders>
              <w:top w:val="nil"/>
              <w:left w:val="nil"/>
              <w:bottom w:val="nil"/>
              <w:right w:val="nil"/>
            </w:tcBorders>
            <w:shd w:val="clear" w:color="auto" w:fill="auto"/>
          </w:tcPr>
          <w:p w14:paraId="5201BDAB" w14:textId="77777777" w:rsidR="001A3F6C" w:rsidRPr="001A3F6C" w:rsidRDefault="001A3F6C" w:rsidP="002E5526">
            <w:pPr>
              <w:numPr>
                <w:ilvl w:val="0"/>
                <w:numId w:val="4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27D6261C"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p w14:paraId="5D80C39B"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Darbų faktinių kiekių neatitikimas orientaciniams (projektiniams) kiekiams, kurie gali būti nustatyti Veiklų sąraše ar Projekto dokumentuose – sąnaudų kiekių žiniaraščiuose – priskiriamas Rangovo atsakomybei ir rizikai. </w:t>
            </w:r>
          </w:p>
          <w:p w14:paraId="2FDCFD6E"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Rangovas per 28 dienas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 </w:t>
            </w:r>
          </w:p>
        </w:tc>
      </w:tr>
      <w:tr w:rsidR="001A3F6C" w:rsidRPr="001A3F6C" w14:paraId="6F59D8C1" w14:textId="77777777" w:rsidTr="00D72FD8">
        <w:tc>
          <w:tcPr>
            <w:tcW w:w="993" w:type="dxa"/>
            <w:gridSpan w:val="2"/>
            <w:tcBorders>
              <w:top w:val="nil"/>
              <w:left w:val="nil"/>
              <w:bottom w:val="nil"/>
              <w:right w:val="nil"/>
            </w:tcBorders>
            <w:shd w:val="clear" w:color="auto" w:fill="auto"/>
          </w:tcPr>
          <w:p w14:paraId="4E5B2908" w14:textId="77777777" w:rsidR="001A3F6C" w:rsidRPr="001A3F6C" w:rsidRDefault="001A3F6C" w:rsidP="002E5526">
            <w:pPr>
              <w:numPr>
                <w:ilvl w:val="0"/>
                <w:numId w:val="4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1A41F4D2"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color w:val="000000"/>
                <w:sz w:val="24"/>
                <w:szCs w:val="24"/>
                <w:lang w:eastAsia="en-US"/>
              </w:rPr>
              <w:t xml:space="preserve">Jeigu įrašyta 3.4 </w:t>
            </w:r>
            <w:r w:rsidRPr="001A3F6C">
              <w:rPr>
                <w:rFonts w:ascii="Times New Roman" w:eastAsia="Times New Roman" w:hAnsi="Times New Roman" w:cs="Times New Roman"/>
                <w:sz w:val="24"/>
                <w:szCs w:val="24"/>
                <w:lang w:eastAsia="en-US"/>
              </w:rPr>
              <w:t>papunktyje,</w:t>
            </w:r>
            <w:r w:rsidRPr="001A3F6C" w:rsidDel="00E93733">
              <w:rPr>
                <w:rFonts w:ascii="Times New Roman" w:eastAsia="Times New Roman" w:hAnsi="Times New Roman" w:cs="Times New Roman"/>
                <w:sz w:val="24"/>
                <w:szCs w:val="24"/>
                <w:lang w:eastAsia="en-US"/>
              </w:rPr>
              <w:t xml:space="preserve"> </w:t>
            </w:r>
            <w:r w:rsidRPr="001A3F6C">
              <w:rPr>
                <w:rFonts w:ascii="Times New Roman" w:eastAsia="Times New Roman" w:hAnsi="Times New Roman" w:cs="Times New Roman"/>
                <w:sz w:val="24"/>
                <w:szCs w:val="24"/>
                <w:lang w:eastAsia="en-US"/>
              </w:rPr>
              <w:t xml:space="preserve">išankstinio mokėjimo suma yra jame nurodytas dydis. Rangovui sumokėtas išankstinis mokėjimas turi būti grąžintas darant atsiskaitymus nuo </w:t>
            </w:r>
            <w:r w:rsidRPr="001A3F6C">
              <w:rPr>
                <w:rFonts w:ascii="Times New Roman" w:eastAsia="Times New Roman" w:hAnsi="Times New Roman" w:cs="Times New Roman"/>
                <w:sz w:val="24"/>
                <w:szCs w:val="24"/>
                <w:lang w:eastAsia="en-US"/>
              </w:rPr>
              <w:lastRenderedPageBreak/>
              <w:t>kiekvieno tarpinio mokėjimo Rangovui sumos 3.4 papunktyje nurodyto dydžio dalimis tol, kol išankstinis mokėjimas bus grąžintas.</w:t>
            </w:r>
          </w:p>
        </w:tc>
      </w:tr>
      <w:tr w:rsidR="001A3F6C" w:rsidRPr="001A3F6C" w14:paraId="5DB091C6" w14:textId="77777777" w:rsidTr="00D72FD8">
        <w:tc>
          <w:tcPr>
            <w:tcW w:w="993" w:type="dxa"/>
            <w:gridSpan w:val="2"/>
            <w:tcBorders>
              <w:top w:val="nil"/>
              <w:left w:val="nil"/>
              <w:bottom w:val="nil"/>
              <w:right w:val="nil"/>
            </w:tcBorders>
            <w:shd w:val="clear" w:color="auto" w:fill="auto"/>
          </w:tcPr>
          <w:p w14:paraId="64DD545B" w14:textId="77777777" w:rsidR="001A3F6C" w:rsidRPr="001A3F6C" w:rsidRDefault="001A3F6C" w:rsidP="002E5526">
            <w:pPr>
              <w:numPr>
                <w:ilvl w:val="0"/>
                <w:numId w:val="4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19FA04CC"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Apmokėjimo už tinkamai pagal Sutartį atliktus Darbus sumai nustatyti turi būti taikomos Veiklų sąraše nurodytos fiksuotos Darbų grupių (etapų) kainos. </w:t>
            </w:r>
          </w:p>
          <w:p w14:paraId="2796C281"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ir Užsakovui. </w:t>
            </w:r>
          </w:p>
        </w:tc>
      </w:tr>
      <w:tr w:rsidR="001A3F6C" w:rsidRPr="001A3F6C" w14:paraId="75BB0BC9" w14:textId="77777777" w:rsidTr="00D72FD8">
        <w:tc>
          <w:tcPr>
            <w:tcW w:w="993" w:type="dxa"/>
            <w:gridSpan w:val="2"/>
            <w:tcBorders>
              <w:top w:val="nil"/>
              <w:left w:val="nil"/>
              <w:bottom w:val="nil"/>
              <w:right w:val="nil"/>
            </w:tcBorders>
            <w:shd w:val="clear" w:color="auto" w:fill="auto"/>
          </w:tcPr>
          <w:p w14:paraId="59D53AA3" w14:textId="77777777" w:rsidR="001A3F6C" w:rsidRPr="001A3F6C" w:rsidRDefault="001A3F6C" w:rsidP="002E5526">
            <w:pPr>
              <w:numPr>
                <w:ilvl w:val="0"/>
                <w:numId w:val="4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643753A8"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Tarpiniam mokėjimui gauti, Rangovas privalo pateikti Užsakovui atliktų darbų akto du egzempliorius. Užsakovas, gavęs šiame punkte nurodytus dokumentus, per 5 darbo dienas privalo patvirtinti pasirašydamas atliktų darbų aktą išskyrus atvejus, jeigu:</w:t>
            </w:r>
          </w:p>
          <w:p w14:paraId="39914912" w14:textId="77777777" w:rsidR="001A3F6C" w:rsidRPr="001A3F6C" w:rsidRDefault="001A3F6C" w:rsidP="002E5526">
            <w:pPr>
              <w:numPr>
                <w:ilvl w:val="0"/>
                <w:numId w:val="44"/>
              </w:numPr>
              <w:ind w:left="748" w:hanging="7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5AD06BE" w14:textId="77777777" w:rsidR="001A3F6C" w:rsidRPr="001A3F6C" w:rsidRDefault="001A3F6C" w:rsidP="002E5526">
            <w:pPr>
              <w:numPr>
                <w:ilvl w:val="0"/>
                <w:numId w:val="44"/>
              </w:numPr>
              <w:ind w:left="748" w:hanging="704"/>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9E85A47" w14:textId="77777777" w:rsidR="001A3F6C" w:rsidRPr="001A3F6C" w:rsidRDefault="001A3F6C" w:rsidP="001A3F6C">
            <w:pPr>
              <w:spacing w:before="1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p w14:paraId="51DC128F" w14:textId="77777777" w:rsidR="001A3F6C" w:rsidRPr="001A3F6C" w:rsidRDefault="001A3F6C" w:rsidP="001A3F6C">
            <w:pPr>
              <w:spacing w:before="1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atliktai darbų daliai išrašo PVM sąskaitas faktūras ir pateikia Užsakovui ne vėliau kaip per 5 darbo dienas po atliktų darbų aktų pasirašymo dienos. Užsakovas apmoka Rangovui už faktiškai atliktus Darbus pagal gautas PVM sąskaitas faktūras į Rangovo nurodytą banko sąskaitą:</w:t>
            </w:r>
          </w:p>
          <w:p w14:paraId="02C0DDB5" w14:textId="77777777" w:rsidR="001A3F6C" w:rsidRPr="001A3F6C" w:rsidRDefault="001A3F6C" w:rsidP="001A3F6C">
            <w:pPr>
              <w:spacing w:before="1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Sąskaitos Nr.                    ; Bankas                              ; Banko kodas                     .</w:t>
            </w:r>
          </w:p>
          <w:p w14:paraId="3C060F7E" w14:textId="77777777" w:rsidR="001A3F6C" w:rsidRPr="001A3F6C" w:rsidRDefault="001A3F6C" w:rsidP="001A3F6C">
            <w:pPr>
              <w:spacing w:before="1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Apmokėjimas laikomas įvykdytu, kai pinigai patenka į Rangovo nurodytą sąskaitą.</w:t>
            </w:r>
          </w:p>
          <w:p w14:paraId="4F8D2B18" w14:textId="77777777" w:rsidR="001A3F6C" w:rsidRPr="001A3F6C" w:rsidRDefault="001A3F6C" w:rsidP="001A3F6C">
            <w:pPr>
              <w:spacing w:before="1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faktūras teikia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Europos elektroninių sąskaitų faktūrų standarto neatitinkančią elektroninę sąskaitą faktūrą Rangovas gali teikti tik naudojantis informacinės sistemos SABIS priemonėmis. Užsakovas elektronines sąskaitas faktūras priima ir apdoroja naudodamasis informacinės sistemos SABIS priemonėmis, išskyrus jeigu mobilizacijos, karo ar 3 nepaprastosios padėties atveju yra informacinės sistemos SABIS pažeidimų, dėl kurių negalimas Rangovo ir Užsakovo bendravimas ir keitimasis informacija naudojantis SABIS.</w:t>
            </w:r>
          </w:p>
        </w:tc>
      </w:tr>
      <w:tr w:rsidR="001A3F6C" w:rsidRPr="001A3F6C" w14:paraId="77780BA6" w14:textId="77777777" w:rsidTr="00D72FD8">
        <w:trPr>
          <w:trHeight w:val="1517"/>
        </w:trPr>
        <w:tc>
          <w:tcPr>
            <w:tcW w:w="993" w:type="dxa"/>
            <w:gridSpan w:val="2"/>
            <w:tcBorders>
              <w:top w:val="nil"/>
              <w:left w:val="nil"/>
              <w:bottom w:val="nil"/>
              <w:right w:val="nil"/>
            </w:tcBorders>
            <w:shd w:val="clear" w:color="auto" w:fill="auto"/>
          </w:tcPr>
          <w:p w14:paraId="23C01695" w14:textId="77777777" w:rsidR="001A3F6C" w:rsidRPr="001A3F6C" w:rsidRDefault="001A3F6C" w:rsidP="002E5526">
            <w:pPr>
              <w:numPr>
                <w:ilvl w:val="0"/>
                <w:numId w:val="4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1B2F0FA6"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 Statybos užbaigimo deklaracija.  </w:t>
            </w:r>
          </w:p>
        </w:tc>
      </w:tr>
      <w:tr w:rsidR="001A3F6C" w:rsidRPr="001A3F6C" w14:paraId="3E0CDA8F" w14:textId="77777777" w:rsidTr="00D72FD8">
        <w:tc>
          <w:tcPr>
            <w:tcW w:w="993" w:type="dxa"/>
            <w:gridSpan w:val="2"/>
            <w:tcBorders>
              <w:top w:val="nil"/>
              <w:left w:val="nil"/>
              <w:bottom w:val="nil"/>
              <w:right w:val="nil"/>
            </w:tcBorders>
            <w:shd w:val="clear" w:color="auto" w:fill="auto"/>
          </w:tcPr>
          <w:p w14:paraId="5363CFEC" w14:textId="77777777" w:rsidR="001A3F6C" w:rsidRPr="001A3F6C" w:rsidRDefault="001A3F6C" w:rsidP="002E5526">
            <w:pPr>
              <w:numPr>
                <w:ilvl w:val="0"/>
                <w:numId w:val="4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372C6AE0"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1A3F6C">
              <w:rPr>
                <w:rFonts w:ascii="Times New Roman" w:eastAsia="Times New Roman" w:hAnsi="Times New Roman" w:cs="Times New Roman"/>
                <w:i/>
                <w:color w:val="FF0000"/>
                <w:sz w:val="24"/>
                <w:szCs w:val="24"/>
                <w:lang w:eastAsia="en-US"/>
              </w:rPr>
              <w:t xml:space="preserve"> </w:t>
            </w:r>
            <w:r w:rsidRPr="001A3F6C">
              <w:rPr>
                <w:rFonts w:ascii="Times New Roman" w:eastAsia="Times New Roman" w:hAnsi="Times New Roman" w:cs="Times New Roman"/>
                <w:sz w:val="24"/>
                <w:szCs w:val="24"/>
                <w:lang w:eastAsia="en-US"/>
              </w:rPr>
              <w:t>nuo Rangovo pateiktų mokėjimo dokumentų patvirtinimo.</w:t>
            </w:r>
          </w:p>
        </w:tc>
      </w:tr>
      <w:tr w:rsidR="001A3F6C" w:rsidRPr="001A3F6C" w14:paraId="08DBD330" w14:textId="77777777" w:rsidTr="00D72FD8">
        <w:tc>
          <w:tcPr>
            <w:tcW w:w="993" w:type="dxa"/>
            <w:gridSpan w:val="2"/>
            <w:tcBorders>
              <w:top w:val="nil"/>
              <w:left w:val="nil"/>
              <w:bottom w:val="nil"/>
              <w:right w:val="nil"/>
            </w:tcBorders>
            <w:shd w:val="clear" w:color="auto" w:fill="auto"/>
          </w:tcPr>
          <w:p w14:paraId="0E2968DC" w14:textId="77777777" w:rsidR="001A3F6C" w:rsidRPr="001A3F6C" w:rsidRDefault="001A3F6C" w:rsidP="002E5526">
            <w:pPr>
              <w:numPr>
                <w:ilvl w:val="0"/>
                <w:numId w:val="4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65A86948"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Jeigu Rangovas negauna mokėjimo, Sutarties sąlygų 9.7 papunktyje nurodytu terminu, tai jis turi teisę į delspinigius. Delspinigių dėl vėluojančio mokėjimo dydis yra nurodytas 3.4 papunktyje. </w:t>
            </w:r>
          </w:p>
        </w:tc>
      </w:tr>
      <w:tr w:rsidR="001A3F6C" w:rsidRPr="001A3F6C" w14:paraId="1636FC3C" w14:textId="77777777" w:rsidTr="00D72FD8">
        <w:tc>
          <w:tcPr>
            <w:tcW w:w="993" w:type="dxa"/>
            <w:gridSpan w:val="2"/>
            <w:tcBorders>
              <w:top w:val="nil"/>
              <w:left w:val="nil"/>
              <w:bottom w:val="nil"/>
              <w:right w:val="nil"/>
            </w:tcBorders>
            <w:shd w:val="clear" w:color="auto" w:fill="auto"/>
          </w:tcPr>
          <w:p w14:paraId="74419EB8" w14:textId="77777777" w:rsidR="001A3F6C" w:rsidRPr="001A3F6C" w:rsidRDefault="001A3F6C" w:rsidP="002E5526">
            <w:pPr>
              <w:numPr>
                <w:ilvl w:val="0"/>
                <w:numId w:val="4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1472E139"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Sutarties kaina Sutarties galiojimo metu nekeičiama, išskyrus šiame punkte nurodytais atvejais:</w:t>
            </w:r>
          </w:p>
        </w:tc>
      </w:tr>
      <w:tr w:rsidR="001A3F6C" w:rsidRPr="001A3F6C" w14:paraId="23FCD606" w14:textId="77777777" w:rsidTr="00D72FD8">
        <w:tc>
          <w:tcPr>
            <w:tcW w:w="993" w:type="dxa"/>
            <w:gridSpan w:val="2"/>
            <w:tcBorders>
              <w:top w:val="nil"/>
              <w:left w:val="nil"/>
              <w:bottom w:val="nil"/>
              <w:right w:val="nil"/>
            </w:tcBorders>
            <w:shd w:val="clear" w:color="auto" w:fill="auto"/>
          </w:tcPr>
          <w:p w14:paraId="567749EF" w14:textId="77777777" w:rsidR="001A3F6C" w:rsidRPr="001A3F6C" w:rsidRDefault="001A3F6C" w:rsidP="001A3F6C">
            <w:pPr>
              <w:spacing w:before="200"/>
              <w:ind w:left="66"/>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395C423F" w14:textId="77777777" w:rsidR="001A3F6C" w:rsidRPr="001A3F6C" w:rsidRDefault="001A3F6C" w:rsidP="001A3F6C">
            <w:pPr>
              <w:spacing w:after="120"/>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9.9.1. pagal 10</w:t>
            </w:r>
            <w:r w:rsidRPr="001A3F6C">
              <w:rPr>
                <w:rFonts w:ascii="Times New Roman" w:eastAsia="Times New Roman" w:hAnsi="Times New Roman" w:cs="Times New Roman"/>
                <w:color w:val="0070C0"/>
                <w:sz w:val="24"/>
                <w:szCs w:val="24"/>
              </w:rPr>
              <w:t xml:space="preserve"> </w:t>
            </w:r>
            <w:r w:rsidRPr="001A3F6C">
              <w:rPr>
                <w:rFonts w:ascii="Times New Roman" w:eastAsia="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3663E5C" w14:textId="77777777" w:rsidR="001A3F6C" w:rsidRPr="001A3F6C" w:rsidRDefault="001A3F6C" w:rsidP="001A3F6C">
            <w:pPr>
              <w:numPr>
                <w:ilvl w:val="0"/>
                <w:numId w:val="4"/>
              </w:numPr>
              <w:spacing w:after="120"/>
              <w:ind w:left="599" w:hanging="425"/>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2473103D" w14:textId="77777777" w:rsidR="001A3F6C" w:rsidRPr="001A3F6C" w:rsidRDefault="001A3F6C" w:rsidP="001A3F6C">
            <w:pPr>
              <w:numPr>
                <w:ilvl w:val="1"/>
                <w:numId w:val="4"/>
              </w:numPr>
              <w:autoSpaceDE w:val="0"/>
              <w:autoSpaceDN w:val="0"/>
              <w:adjustRightInd w:val="0"/>
              <w:ind w:left="1166" w:hanging="426"/>
              <w:rPr>
                <w:rFonts w:ascii="Times New Roman" w:eastAsia="Times New Roman" w:hAnsi="Times New Roman" w:cs="Times New Roman"/>
                <w:color w:val="000000"/>
                <w:sz w:val="24"/>
                <w:szCs w:val="24"/>
              </w:rPr>
            </w:pPr>
            <w:r w:rsidRPr="001A3F6C">
              <w:rPr>
                <w:rFonts w:ascii="Times New Roman" w:eastAsia="Times New Roman" w:hAnsi="Times New Roman" w:cs="Times New Roman"/>
                <w:color w:val="000000"/>
                <w:sz w:val="24"/>
                <w:szCs w:val="24"/>
              </w:rPr>
              <w:tab/>
              <w:t xml:space="preserve">pritaikant Sutartyje nurodytų darbų įkainius, arba </w:t>
            </w:r>
          </w:p>
          <w:p w14:paraId="6D42AC34" w14:textId="77777777" w:rsidR="001A3F6C" w:rsidRPr="001A3F6C" w:rsidRDefault="001A3F6C" w:rsidP="001A3F6C">
            <w:pPr>
              <w:numPr>
                <w:ilvl w:val="1"/>
                <w:numId w:val="4"/>
              </w:numPr>
              <w:autoSpaceDE w:val="0"/>
              <w:autoSpaceDN w:val="0"/>
              <w:adjustRightInd w:val="0"/>
              <w:ind w:left="1166" w:hanging="426"/>
              <w:rPr>
                <w:rFonts w:ascii="Times New Roman" w:eastAsia="Times New Roman" w:hAnsi="Times New Roman" w:cs="Times New Roman"/>
                <w:sz w:val="24"/>
                <w:szCs w:val="24"/>
              </w:rPr>
            </w:pPr>
            <w:r w:rsidRPr="001A3F6C">
              <w:rPr>
                <w:rFonts w:ascii="Times New Roman" w:eastAsia="Times New Roman" w:hAnsi="Times New Roman" w:cs="Times New Roman"/>
                <w:color w:val="000000"/>
                <w:sz w:val="24"/>
                <w:szCs w:val="24"/>
              </w:rPr>
              <w:tab/>
            </w:r>
            <w:r w:rsidRPr="001A3F6C">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31D54200" w14:textId="77777777" w:rsidR="001A3F6C" w:rsidRPr="001A3F6C" w:rsidRDefault="001A3F6C" w:rsidP="001A3F6C">
            <w:pPr>
              <w:numPr>
                <w:ilvl w:val="1"/>
                <w:numId w:val="4"/>
              </w:numPr>
              <w:autoSpaceDE w:val="0"/>
              <w:autoSpaceDN w:val="0"/>
              <w:adjustRightInd w:val="0"/>
              <w:ind w:left="1166" w:hanging="426"/>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5D51BE42" w14:textId="77777777" w:rsidR="001A3F6C" w:rsidRPr="001A3F6C" w:rsidRDefault="001A3F6C" w:rsidP="001A3F6C">
            <w:pPr>
              <w:numPr>
                <w:ilvl w:val="0"/>
                <w:numId w:val="4"/>
              </w:numPr>
              <w:spacing w:after="120"/>
              <w:ind w:left="599" w:hanging="425"/>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1A3F6C">
              <w:rPr>
                <w:rFonts w:ascii="Times New Roman" w:eastAsia="Times New Roman" w:hAnsi="Times New Roman" w:cs="Times New Roman"/>
                <w:i/>
                <w:sz w:val="24"/>
                <w:szCs w:val="24"/>
                <w:vertAlign w:val="superscript"/>
              </w:rPr>
              <w:footnoteReference w:id="6"/>
            </w:r>
            <w:r w:rsidRPr="001A3F6C">
              <w:rPr>
                <w:rFonts w:ascii="Times New Roman" w:eastAsia="Times New Roman" w:hAnsi="Times New Roman" w:cs="Times New Roman"/>
                <w:sz w:val="24"/>
                <w:szCs w:val="24"/>
              </w:rPr>
              <w:t xml:space="preserve"> priedo „Tiesioginių ir netiesioginių išlaidų apskaičiavimo taisyklės“ nuostatas. </w:t>
            </w:r>
          </w:p>
        </w:tc>
      </w:tr>
      <w:tr w:rsidR="001A3F6C" w:rsidRPr="001A3F6C" w14:paraId="739E3073" w14:textId="77777777" w:rsidTr="00D72FD8">
        <w:tc>
          <w:tcPr>
            <w:tcW w:w="993" w:type="dxa"/>
            <w:gridSpan w:val="2"/>
            <w:tcBorders>
              <w:top w:val="nil"/>
              <w:left w:val="nil"/>
              <w:bottom w:val="nil"/>
              <w:right w:val="nil"/>
            </w:tcBorders>
            <w:shd w:val="clear" w:color="auto" w:fill="auto"/>
          </w:tcPr>
          <w:p w14:paraId="35AB7B2C" w14:textId="77777777" w:rsidR="001A3F6C" w:rsidRPr="001A3F6C" w:rsidRDefault="001A3F6C" w:rsidP="001A3F6C">
            <w:pPr>
              <w:spacing w:before="200"/>
              <w:ind w:left="66"/>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0EA11C68" w14:textId="77777777" w:rsidR="001A3F6C" w:rsidRPr="001A3F6C" w:rsidRDefault="001A3F6C" w:rsidP="001A3F6C">
            <w:pPr>
              <w:spacing w:after="120"/>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5CB77F4" w14:textId="77777777" w:rsidR="001A3F6C" w:rsidRPr="001A3F6C" w:rsidRDefault="001A3F6C" w:rsidP="001A3F6C">
            <w:pPr>
              <w:spacing w:after="120"/>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Sutarties kainos perskaičiavimo formulė pasikeitus PVM tarifui:</w:t>
            </w:r>
          </w:p>
          <w:p w14:paraId="79C5B1FD" w14:textId="77777777" w:rsidR="001A3F6C" w:rsidRPr="001A3F6C" w:rsidRDefault="001A3F6C" w:rsidP="001A3F6C">
            <w:pPr>
              <w:spacing w:before="200"/>
              <w:ind w:left="1332"/>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position w:val="-56"/>
                <w:sz w:val="24"/>
                <w:szCs w:val="24"/>
                <w:lang w:eastAsia="en-US"/>
              </w:rPr>
              <w:object w:dxaOrig="2940" w:dyaOrig="960" w14:anchorId="2D562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6" o:title=""/>
                </v:shape>
                <o:OLEObject Type="Embed" ProgID="Equation.3" ShapeID="_x0000_i1025" DrawAspect="Content" ObjectID="_1804921470" r:id="rId27"/>
              </w:object>
            </w:r>
          </w:p>
          <w:p w14:paraId="304A3BC2" w14:textId="77777777" w:rsidR="001A3F6C" w:rsidRPr="001A3F6C" w:rsidRDefault="001A3F6C" w:rsidP="001A3F6C">
            <w:pPr>
              <w:ind w:left="1332"/>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r>
            <w:r w:rsidRPr="001A3F6C">
              <w:rPr>
                <w:rFonts w:ascii="Times New Roman" w:eastAsia="Times New Roman" w:hAnsi="Times New Roman" w:cs="Times New Roman"/>
                <w:position w:val="-12"/>
                <w:sz w:val="24"/>
                <w:szCs w:val="24"/>
                <w:lang w:eastAsia="en-US"/>
              </w:rPr>
              <w:object w:dxaOrig="340" w:dyaOrig="360" w14:anchorId="5DBF8DD5">
                <v:shape id="_x0000_i1026" type="#_x0000_t75" style="width:18pt;height:18pt" o:ole="">
                  <v:imagedata r:id="rId28" o:title=""/>
                </v:shape>
                <o:OLEObject Type="Embed" ProgID="Equation.3" ShapeID="_x0000_i1026" DrawAspect="Content" ObjectID="_1804921471" r:id="rId29"/>
              </w:object>
            </w:r>
            <w:r w:rsidRPr="001A3F6C">
              <w:rPr>
                <w:rFonts w:ascii="Times New Roman" w:eastAsia="Times New Roman" w:hAnsi="Times New Roman" w:cs="Times New Roman"/>
                <w:sz w:val="24"/>
                <w:szCs w:val="24"/>
                <w:lang w:eastAsia="en-US"/>
              </w:rPr>
              <w:t xml:space="preserve"> - Perskaičiuota Sutarties kaina (su PVM)</w:t>
            </w:r>
          </w:p>
          <w:p w14:paraId="2AE35D44" w14:textId="77777777" w:rsidR="001A3F6C" w:rsidRPr="001A3F6C" w:rsidRDefault="001A3F6C" w:rsidP="001A3F6C">
            <w:pPr>
              <w:ind w:left="1332"/>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r>
            <w:r w:rsidRPr="001A3F6C">
              <w:rPr>
                <w:rFonts w:ascii="Times New Roman" w:eastAsia="Times New Roman" w:hAnsi="Times New Roman" w:cs="Times New Roman"/>
                <w:position w:val="-12"/>
                <w:sz w:val="24"/>
                <w:szCs w:val="24"/>
                <w:lang w:eastAsia="en-US"/>
              </w:rPr>
              <w:object w:dxaOrig="300" w:dyaOrig="360" w14:anchorId="18B10FFB">
                <v:shape id="_x0000_i1027" type="#_x0000_t75" style="width:15pt;height:18pt" o:ole="">
                  <v:imagedata r:id="rId30" o:title=""/>
                </v:shape>
                <o:OLEObject Type="Embed" ProgID="Equation.3" ShapeID="_x0000_i1027" DrawAspect="Content" ObjectID="_1804921472" r:id="rId31"/>
              </w:object>
            </w:r>
            <w:r w:rsidRPr="001A3F6C">
              <w:rPr>
                <w:rFonts w:ascii="Times New Roman" w:eastAsia="Times New Roman" w:hAnsi="Times New Roman" w:cs="Times New Roman"/>
                <w:sz w:val="24"/>
                <w:szCs w:val="24"/>
                <w:lang w:eastAsia="en-US"/>
              </w:rPr>
              <w:t xml:space="preserve"> - Sutarties kaina (su PVM) iki perskaičiavimo</w:t>
            </w:r>
          </w:p>
          <w:p w14:paraId="6F7DC0BC" w14:textId="77777777" w:rsidR="001A3F6C" w:rsidRPr="001A3F6C" w:rsidRDefault="001A3F6C" w:rsidP="001A3F6C">
            <w:pPr>
              <w:ind w:left="1332"/>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t>A – Atliktų darbų kaina (su PVM) iki perskaičiavimo</w:t>
            </w:r>
          </w:p>
          <w:p w14:paraId="4657CDA1" w14:textId="77777777" w:rsidR="001A3F6C" w:rsidRPr="001A3F6C" w:rsidRDefault="001A3F6C" w:rsidP="001A3F6C">
            <w:pPr>
              <w:ind w:left="1332"/>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r>
            <w:r w:rsidRPr="001A3F6C">
              <w:rPr>
                <w:rFonts w:ascii="Times New Roman" w:eastAsia="Times New Roman" w:hAnsi="Times New Roman" w:cs="Times New Roman"/>
                <w:position w:val="-12"/>
                <w:sz w:val="24"/>
                <w:szCs w:val="24"/>
                <w:lang w:eastAsia="en-US"/>
              </w:rPr>
              <w:object w:dxaOrig="280" w:dyaOrig="360" w14:anchorId="5BBEBD5D">
                <v:shape id="_x0000_i1028" type="#_x0000_t75" style="width:14.25pt;height:18pt" o:ole="">
                  <v:imagedata r:id="rId32" o:title=""/>
                </v:shape>
                <o:OLEObject Type="Embed" ProgID="Equation.3" ShapeID="_x0000_i1028" DrawAspect="Content" ObjectID="_1804921473" r:id="rId33"/>
              </w:object>
            </w:r>
            <w:r w:rsidRPr="001A3F6C">
              <w:rPr>
                <w:rFonts w:ascii="Times New Roman" w:eastAsia="Times New Roman" w:hAnsi="Times New Roman" w:cs="Times New Roman"/>
                <w:sz w:val="24"/>
                <w:szCs w:val="24"/>
                <w:lang w:eastAsia="en-US"/>
              </w:rPr>
              <w:t xml:space="preserve"> - senas PVM tarifas (procentais)</w:t>
            </w:r>
          </w:p>
          <w:p w14:paraId="31787188" w14:textId="77777777" w:rsidR="001A3F6C" w:rsidRPr="001A3F6C" w:rsidRDefault="001A3F6C" w:rsidP="001A3F6C">
            <w:pPr>
              <w:ind w:left="1332"/>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ab/>
            </w:r>
            <w:r w:rsidRPr="001A3F6C">
              <w:rPr>
                <w:rFonts w:ascii="Times New Roman" w:eastAsia="Times New Roman" w:hAnsi="Times New Roman" w:cs="Times New Roman"/>
                <w:position w:val="-12"/>
                <w:sz w:val="24"/>
                <w:szCs w:val="24"/>
                <w:lang w:eastAsia="en-US"/>
              </w:rPr>
              <w:object w:dxaOrig="320" w:dyaOrig="360" w14:anchorId="3F7386EE">
                <v:shape id="_x0000_i1029" type="#_x0000_t75" style="width:15.75pt;height:18pt" o:ole="">
                  <v:imagedata r:id="rId34" o:title=""/>
                </v:shape>
                <o:OLEObject Type="Embed" ProgID="Equation.3" ShapeID="_x0000_i1029" DrawAspect="Content" ObjectID="_1804921474" r:id="rId35"/>
              </w:object>
            </w:r>
            <w:r w:rsidRPr="001A3F6C">
              <w:rPr>
                <w:rFonts w:ascii="Times New Roman" w:eastAsia="Times New Roman" w:hAnsi="Times New Roman" w:cs="Times New Roman"/>
                <w:sz w:val="24"/>
                <w:szCs w:val="24"/>
                <w:lang w:eastAsia="en-US"/>
              </w:rPr>
              <w:t xml:space="preserve"> - naujas PVM tarifas (procentais)</w:t>
            </w:r>
          </w:p>
          <w:p w14:paraId="74A8324A" w14:textId="77777777" w:rsidR="001A3F6C" w:rsidRPr="001A3F6C" w:rsidRDefault="001A3F6C" w:rsidP="001A3F6C">
            <w:pPr>
              <w:spacing w:after="120"/>
              <w:jc w:val="both"/>
              <w:rPr>
                <w:rFonts w:ascii="Times New Roman" w:eastAsia="Times New Roman" w:hAnsi="Times New Roman" w:cs="Times New Roman"/>
                <w:sz w:val="24"/>
                <w:szCs w:val="24"/>
              </w:rPr>
            </w:pPr>
          </w:p>
        </w:tc>
      </w:tr>
      <w:tr w:rsidR="001A3F6C" w:rsidRPr="001A3F6C" w14:paraId="5D8FD846" w14:textId="77777777" w:rsidTr="00D72FD8">
        <w:trPr>
          <w:gridBefore w:val="1"/>
          <w:wBefore w:w="284" w:type="dxa"/>
        </w:trPr>
        <w:tc>
          <w:tcPr>
            <w:tcW w:w="709" w:type="dxa"/>
            <w:tcBorders>
              <w:top w:val="nil"/>
              <w:left w:val="nil"/>
              <w:bottom w:val="nil"/>
              <w:right w:val="nil"/>
            </w:tcBorders>
            <w:shd w:val="clear" w:color="auto" w:fill="auto"/>
          </w:tcPr>
          <w:p w14:paraId="16B59774" w14:textId="77777777" w:rsidR="001A3F6C" w:rsidRPr="001A3F6C" w:rsidRDefault="001A3F6C" w:rsidP="001A3F6C">
            <w:pPr>
              <w:spacing w:before="200"/>
              <w:ind w:left="66"/>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4F7FF15D" w14:textId="77777777" w:rsidR="001A3F6C" w:rsidRPr="001A3F6C" w:rsidRDefault="001A3F6C" w:rsidP="001A3F6C">
            <w:pPr>
              <w:jc w:val="both"/>
              <w:rPr>
                <w:rFonts w:ascii="Times New Roman" w:eastAsia="Times New Roman" w:hAnsi="Times New Roman" w:cs="Times New Roman"/>
                <w:sz w:val="24"/>
                <w:szCs w:val="24"/>
              </w:rPr>
            </w:pPr>
            <w:bookmarkStart w:id="14" w:name="_Hlk105077210"/>
            <w:r w:rsidRPr="001A3F6C">
              <w:rPr>
                <w:rFonts w:ascii="Times New Roman" w:eastAsia="Times New Roman" w:hAnsi="Times New Roman" w:cs="Times New Roman"/>
                <w:sz w:val="24"/>
                <w:szCs w:val="24"/>
              </w:rPr>
              <w:t xml:space="preserve">9.9.3. Sutarties kaina gali būti perskaičiuojama, atsižvelgiant į statybos kainų lygio kitimą. </w:t>
            </w:r>
            <w:proofErr w:type="spellStart"/>
            <w:r w:rsidRPr="001A3F6C">
              <w:rPr>
                <w:rFonts w:ascii="Times New Roman" w:eastAsia="Times New Roman" w:hAnsi="Times New Roman" w:cs="Times New Roman"/>
                <w:sz w:val="24"/>
                <w:szCs w:val="24"/>
              </w:rPr>
              <w:t>Perskaičiavimas</w:t>
            </w:r>
            <w:proofErr w:type="spellEnd"/>
            <w:r w:rsidRPr="001A3F6C">
              <w:rPr>
                <w:rFonts w:ascii="Times New Roman" w:eastAsia="Times New Roman" w:hAnsi="Times New Roman" w:cs="Times New Roman"/>
                <w:sz w:val="24"/>
                <w:szCs w:val="24"/>
              </w:rPr>
              <w:t xml:space="preserve"> atliekamas laikantis žemiau pateiktų nuostatų.</w:t>
            </w:r>
          </w:p>
          <w:p w14:paraId="7A5B6DC6" w14:textId="77777777" w:rsidR="001A3F6C" w:rsidRPr="001A3F6C" w:rsidRDefault="001A3F6C" w:rsidP="001A3F6C">
            <w:pPr>
              <w:ind w:firstLine="709"/>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9.9.3.1. Indeksas – Valstybės duomenų agentūros viešai Oficialiosios statistikos portale (https://vda.lrv.lt/lt/) skelbiamas </w:t>
            </w:r>
            <w:proofErr w:type="spellStart"/>
            <w:r w:rsidRPr="001A3F6C">
              <w:rPr>
                <w:rFonts w:ascii="Times New Roman" w:eastAsia="Times New Roman" w:hAnsi="Times New Roman" w:cs="Times New Roman"/>
                <w:sz w:val="24"/>
                <w:szCs w:val="24"/>
              </w:rPr>
              <w:t>mėnesinis</w:t>
            </w:r>
            <w:proofErr w:type="spellEnd"/>
            <w:r w:rsidRPr="001A3F6C">
              <w:rPr>
                <w:rFonts w:ascii="Times New Roman" w:eastAsia="Times New Roman" w:hAnsi="Times New Roman" w:cs="Times New Roman"/>
                <w:sz w:val="24"/>
                <w:szCs w:val="24"/>
              </w:rPr>
              <w:t xml:space="preserve"> statybos </w:t>
            </w:r>
            <w:proofErr w:type="spellStart"/>
            <w:r w:rsidRPr="001A3F6C">
              <w:rPr>
                <w:rFonts w:ascii="Times New Roman" w:eastAsia="Times New Roman" w:hAnsi="Times New Roman" w:cs="Times New Roman"/>
                <w:sz w:val="24"/>
                <w:szCs w:val="24"/>
              </w:rPr>
              <w:t>sąnaudu</w:t>
            </w:r>
            <w:proofErr w:type="spellEnd"/>
            <w:r w:rsidRPr="001A3F6C">
              <w:rPr>
                <w:rFonts w:ascii="Times New Roman" w:eastAsia="Times New Roman" w:hAnsi="Times New Roman" w:cs="Times New Roman"/>
                <w:sz w:val="24"/>
                <w:szCs w:val="24"/>
              </w:rPr>
              <w:t xml:space="preserve">̨ elementų </w:t>
            </w:r>
            <w:proofErr w:type="spellStart"/>
            <w:r w:rsidRPr="001A3F6C">
              <w:rPr>
                <w:rFonts w:ascii="Times New Roman" w:eastAsia="Times New Roman" w:hAnsi="Times New Roman" w:cs="Times New Roman"/>
                <w:sz w:val="24"/>
                <w:szCs w:val="24"/>
              </w:rPr>
              <w:t>kainu</w:t>
            </w:r>
            <w:proofErr w:type="spellEnd"/>
            <w:r w:rsidRPr="001A3F6C">
              <w:rPr>
                <w:rFonts w:ascii="Times New Roman" w:eastAsia="Times New Roman" w:hAnsi="Times New Roman" w:cs="Times New Roman"/>
                <w:sz w:val="24"/>
                <w:szCs w:val="24"/>
              </w:rPr>
              <w:t>̨ indeksas (Inžinieriniai statiniai -&gt; Keliai ir gatvės);</w:t>
            </w:r>
          </w:p>
          <w:p w14:paraId="208F41D6" w14:textId="77777777" w:rsidR="001A3F6C" w:rsidRPr="001A3F6C" w:rsidRDefault="001A3F6C" w:rsidP="001A3F6C">
            <w:pPr>
              <w:ind w:firstLine="709"/>
              <w:jc w:val="both"/>
              <w:rPr>
                <w:rFonts w:ascii="Times New Roman" w:eastAsia="Times New Roman" w:hAnsi="Times New Roman" w:cs="Times New Roman"/>
                <w:iCs/>
                <w:sz w:val="24"/>
                <w:szCs w:val="24"/>
              </w:rPr>
            </w:pPr>
            <w:r w:rsidRPr="001A3F6C">
              <w:rPr>
                <w:rFonts w:ascii="Times New Roman" w:eastAsia="Times New Roman" w:hAnsi="Times New Roman" w:cs="Times New Roman"/>
                <w:sz w:val="24"/>
                <w:szCs w:val="24"/>
              </w:rPr>
              <w:t xml:space="preserve">9.9.3.2. </w:t>
            </w:r>
            <w:r w:rsidRPr="001A3F6C">
              <w:rPr>
                <w:rFonts w:ascii="Times New Roman" w:eastAsia="Times New Roman" w:hAnsi="Times New Roman" w:cs="Times New Roman"/>
                <w:iCs/>
                <w:sz w:val="24"/>
                <w:szCs w:val="24"/>
              </w:rPr>
              <w:t xml:space="preserve">Indeksavimo laikotarpis – tai laikotarpis, per kurį Indeksas pakinta tiek, kad turi </w:t>
            </w:r>
            <w:proofErr w:type="spellStart"/>
            <w:r w:rsidRPr="001A3F6C">
              <w:rPr>
                <w:rFonts w:ascii="Times New Roman" w:eastAsia="Times New Roman" w:hAnsi="Times New Roman" w:cs="Times New Roman"/>
                <w:iCs/>
                <w:sz w:val="24"/>
                <w:szCs w:val="24"/>
              </w:rPr>
              <w:t>būti</w:t>
            </w:r>
            <w:proofErr w:type="spellEnd"/>
            <w:r w:rsidRPr="001A3F6C">
              <w:rPr>
                <w:rFonts w:ascii="Times New Roman" w:eastAsia="Times New Roman" w:hAnsi="Times New Roman" w:cs="Times New Roman"/>
                <w:iCs/>
                <w:sz w:val="24"/>
                <w:szCs w:val="24"/>
              </w:rPr>
              <w:t xml:space="preserve"> </w:t>
            </w:r>
            <w:proofErr w:type="spellStart"/>
            <w:r w:rsidRPr="001A3F6C">
              <w:rPr>
                <w:rFonts w:ascii="Times New Roman" w:eastAsia="Times New Roman" w:hAnsi="Times New Roman" w:cs="Times New Roman"/>
                <w:iCs/>
                <w:sz w:val="24"/>
                <w:szCs w:val="24"/>
              </w:rPr>
              <w:t>perskaičiuojama</w:t>
            </w:r>
            <w:proofErr w:type="spellEnd"/>
            <w:r w:rsidRPr="001A3F6C">
              <w:rPr>
                <w:rFonts w:ascii="Times New Roman" w:eastAsia="Times New Roman" w:hAnsi="Times New Roman" w:cs="Times New Roman"/>
                <w:iCs/>
                <w:sz w:val="24"/>
                <w:szCs w:val="24"/>
              </w:rPr>
              <w:t xml:space="preserve"> Sutarties kaina. </w:t>
            </w:r>
            <w:r w:rsidRPr="001A3F6C">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32DD80CA" w14:textId="77777777" w:rsidR="001A3F6C" w:rsidRPr="001A3F6C" w:rsidRDefault="001A3F6C" w:rsidP="001A3F6C">
            <w:pPr>
              <w:ind w:firstLine="709"/>
              <w:jc w:val="both"/>
              <w:rPr>
                <w:rFonts w:ascii="Times New Roman" w:eastAsia="Times New Roman" w:hAnsi="Times New Roman" w:cs="Times New Roman"/>
                <w:iCs/>
                <w:sz w:val="24"/>
                <w:szCs w:val="24"/>
              </w:rPr>
            </w:pPr>
            <w:r w:rsidRPr="001A3F6C">
              <w:rPr>
                <w:rFonts w:ascii="Times New Roman" w:eastAsia="Times New Roman" w:hAnsi="Times New Roman" w:cs="Times New Roman"/>
                <w:sz w:val="24"/>
                <w:szCs w:val="24"/>
              </w:rPr>
              <w:t xml:space="preserve">9.9.3.3. </w:t>
            </w:r>
            <w:r w:rsidRPr="001A3F6C">
              <w:rPr>
                <w:rFonts w:ascii="Times New Roman" w:eastAsia="Times New Roman" w:hAnsi="Times New Roman" w:cs="Times New Roman"/>
                <w:iCs/>
                <w:sz w:val="24"/>
                <w:szCs w:val="24"/>
              </w:rPr>
              <w:t xml:space="preserve">Pirmą kartą Sutarties kaina gali </w:t>
            </w:r>
            <w:proofErr w:type="spellStart"/>
            <w:r w:rsidRPr="001A3F6C">
              <w:rPr>
                <w:rFonts w:ascii="Times New Roman" w:eastAsia="Times New Roman" w:hAnsi="Times New Roman" w:cs="Times New Roman"/>
                <w:iCs/>
                <w:sz w:val="24"/>
                <w:szCs w:val="24"/>
              </w:rPr>
              <w:t>būti</w:t>
            </w:r>
            <w:proofErr w:type="spellEnd"/>
            <w:r w:rsidRPr="001A3F6C">
              <w:rPr>
                <w:rFonts w:ascii="Times New Roman" w:eastAsia="Times New Roman" w:hAnsi="Times New Roman" w:cs="Times New Roman"/>
                <w:iCs/>
                <w:sz w:val="24"/>
                <w:szCs w:val="24"/>
              </w:rPr>
              <w:t xml:space="preserve"> </w:t>
            </w:r>
            <w:proofErr w:type="spellStart"/>
            <w:r w:rsidRPr="001A3F6C">
              <w:rPr>
                <w:rFonts w:ascii="Times New Roman" w:eastAsia="Times New Roman" w:hAnsi="Times New Roman" w:cs="Times New Roman"/>
                <w:iCs/>
                <w:sz w:val="24"/>
                <w:szCs w:val="24"/>
              </w:rPr>
              <w:t>perskaičiuojama</w:t>
            </w:r>
            <w:proofErr w:type="spellEnd"/>
            <w:r w:rsidRPr="001A3F6C">
              <w:rPr>
                <w:rFonts w:ascii="Times New Roman" w:eastAsia="Times New Roman" w:hAnsi="Times New Roman" w:cs="Times New Roman"/>
                <w:iCs/>
                <w:sz w:val="24"/>
                <w:szCs w:val="24"/>
              </w:rPr>
              <w:t xml:space="preserve">, kai Indekso pokytis </w:t>
            </w:r>
            <w:r w:rsidRPr="001A3F6C">
              <w:rPr>
                <w:rFonts w:ascii="Times New Roman" w:eastAsia="Times New Roman" w:hAnsi="Times New Roman" w:cs="Times New Roman"/>
                <w:color w:val="000000"/>
                <w:sz w:val="24"/>
                <w:szCs w:val="24"/>
              </w:rPr>
              <w:t xml:space="preserve">nuo </w:t>
            </w:r>
            <w:r w:rsidRPr="001A3F6C">
              <w:rPr>
                <w:rFonts w:ascii="Times New Roman" w:eastAsia="Times New Roman" w:hAnsi="Times New Roman" w:cs="Times New Roman"/>
                <w:sz w:val="24"/>
                <w:szCs w:val="24"/>
              </w:rPr>
              <w:t xml:space="preserve">pasiūlymų pateikimo viešajame pirkime, kuriame sudaryta Sutartis, termino paskutinės dienos </w:t>
            </w:r>
            <w:r w:rsidRPr="001A3F6C">
              <w:rPr>
                <w:rFonts w:ascii="Times New Roman" w:eastAsia="Times New Roman" w:hAnsi="Times New Roman" w:cs="Times New Roman"/>
                <w:iCs/>
                <w:sz w:val="24"/>
                <w:szCs w:val="24"/>
              </w:rPr>
              <w:t xml:space="preserve">yra didesnis kaip 5 proc. Vėlesnis indeksavimas atliekamas ne anksčiau nei praėjus 6 (šešiems) </w:t>
            </w:r>
            <w:proofErr w:type="spellStart"/>
            <w:r w:rsidRPr="001A3F6C">
              <w:rPr>
                <w:rFonts w:ascii="Times New Roman" w:eastAsia="Times New Roman" w:hAnsi="Times New Roman" w:cs="Times New Roman"/>
                <w:iCs/>
                <w:sz w:val="24"/>
                <w:szCs w:val="24"/>
              </w:rPr>
              <w:t>mėnesiems</w:t>
            </w:r>
            <w:proofErr w:type="spellEnd"/>
            <w:r w:rsidRPr="001A3F6C">
              <w:rPr>
                <w:rFonts w:ascii="Times New Roman" w:eastAsia="Times New Roman" w:hAnsi="Times New Roman" w:cs="Times New Roman"/>
                <w:iCs/>
                <w:sz w:val="24"/>
                <w:szCs w:val="24"/>
              </w:rPr>
              <w:t xml:space="preserve"> nuo ankstesnio indeksavimo datos ir tik, jei Indekso pokytis yra didesnis kaip 5 proc.</w:t>
            </w:r>
          </w:p>
          <w:p w14:paraId="76A29B3F" w14:textId="77777777" w:rsidR="001A3F6C" w:rsidRPr="001A3F6C" w:rsidRDefault="001A3F6C" w:rsidP="001A3F6C">
            <w:pPr>
              <w:ind w:firstLine="710"/>
              <w:jc w:val="both"/>
              <w:rPr>
                <w:rFonts w:ascii="Times New Roman" w:eastAsia="Times New Roman" w:hAnsi="Times New Roman" w:cs="Times New Roman"/>
                <w:color w:val="000000"/>
                <w:sz w:val="24"/>
                <w:szCs w:val="24"/>
              </w:rPr>
            </w:pPr>
            <w:r w:rsidRPr="001A3F6C">
              <w:rPr>
                <w:rFonts w:ascii="Times New Roman" w:eastAsia="Times New Roman" w:hAnsi="Times New Roman" w:cs="Times New Roman"/>
                <w:sz w:val="24"/>
                <w:szCs w:val="24"/>
              </w:rPr>
              <w:t xml:space="preserve">9.9.3.4. Sutarties kaina </w:t>
            </w:r>
            <w:proofErr w:type="spellStart"/>
            <w:r w:rsidRPr="001A3F6C">
              <w:rPr>
                <w:rFonts w:ascii="Times New Roman" w:eastAsia="Times New Roman" w:hAnsi="Times New Roman" w:cs="Times New Roman"/>
                <w:sz w:val="24"/>
                <w:szCs w:val="24"/>
              </w:rPr>
              <w:t>perskaičiuojama</w:t>
            </w:r>
            <w:proofErr w:type="spellEnd"/>
            <w:r w:rsidRPr="001A3F6C">
              <w:rPr>
                <w:rFonts w:ascii="Times New Roman" w:eastAsia="Times New Roman" w:hAnsi="Times New Roman" w:cs="Times New Roman"/>
                <w:sz w:val="24"/>
                <w:szCs w:val="24"/>
              </w:rPr>
              <w:t xml:space="preserve"> bet kuriai iš Šalių pateikus kitai Šaliai </w:t>
            </w:r>
            <w:proofErr w:type="spellStart"/>
            <w:r w:rsidRPr="001A3F6C">
              <w:rPr>
                <w:rFonts w:ascii="Times New Roman" w:eastAsia="Times New Roman" w:hAnsi="Times New Roman" w:cs="Times New Roman"/>
                <w:sz w:val="24"/>
                <w:szCs w:val="24"/>
              </w:rPr>
              <w:t>prašyma</w:t>
            </w:r>
            <w:proofErr w:type="spellEnd"/>
            <w:r w:rsidRPr="001A3F6C">
              <w:rPr>
                <w:rFonts w:ascii="Times New Roman" w:eastAsia="Times New Roman" w:hAnsi="Times New Roman" w:cs="Times New Roman"/>
                <w:sz w:val="24"/>
                <w:szCs w:val="24"/>
              </w:rPr>
              <w:t xml:space="preserve">̨ </w:t>
            </w:r>
            <w:proofErr w:type="spellStart"/>
            <w:r w:rsidRPr="001A3F6C">
              <w:rPr>
                <w:rFonts w:ascii="Times New Roman" w:eastAsia="Times New Roman" w:hAnsi="Times New Roman" w:cs="Times New Roman"/>
                <w:sz w:val="24"/>
                <w:szCs w:val="24"/>
              </w:rPr>
              <w:t>perskaičiuoti</w:t>
            </w:r>
            <w:proofErr w:type="spellEnd"/>
            <w:r w:rsidRPr="001A3F6C">
              <w:rPr>
                <w:rFonts w:ascii="Times New Roman" w:eastAsia="Times New Roman" w:hAnsi="Times New Roman" w:cs="Times New Roman"/>
                <w:sz w:val="24"/>
                <w:szCs w:val="24"/>
              </w:rPr>
              <w:t xml:space="preserve"> Sutarties kainą. Prašyme turi </w:t>
            </w:r>
            <w:proofErr w:type="spellStart"/>
            <w:r w:rsidRPr="001A3F6C">
              <w:rPr>
                <w:rFonts w:ascii="Times New Roman" w:eastAsia="Times New Roman" w:hAnsi="Times New Roman" w:cs="Times New Roman"/>
                <w:sz w:val="24"/>
                <w:szCs w:val="24"/>
              </w:rPr>
              <w:t>būti</w:t>
            </w:r>
            <w:proofErr w:type="spellEnd"/>
            <w:r w:rsidRPr="001A3F6C">
              <w:rPr>
                <w:rFonts w:ascii="Times New Roman" w:eastAsia="Times New Roman" w:hAnsi="Times New Roman" w:cs="Times New Roman"/>
                <w:sz w:val="24"/>
                <w:szCs w:val="24"/>
              </w:rPr>
              <w:t xml:space="preserve"> </w:t>
            </w:r>
            <w:r w:rsidRPr="001A3F6C">
              <w:rPr>
                <w:rFonts w:ascii="Times New Roman" w:eastAsia="Times New Roman" w:hAnsi="Times New Roman" w:cs="Times New Roman"/>
                <w:color w:val="000000"/>
                <w:sz w:val="24"/>
                <w:szCs w:val="24"/>
              </w:rPr>
              <w:t xml:space="preserve">nurodytas Sutarties kainos </w:t>
            </w:r>
            <w:proofErr w:type="spellStart"/>
            <w:r w:rsidRPr="001A3F6C">
              <w:rPr>
                <w:rFonts w:ascii="Times New Roman" w:eastAsia="Times New Roman" w:hAnsi="Times New Roman" w:cs="Times New Roman"/>
                <w:color w:val="000000"/>
                <w:sz w:val="24"/>
                <w:szCs w:val="24"/>
              </w:rPr>
              <w:t>perskaičiavimui</w:t>
            </w:r>
            <w:proofErr w:type="spellEnd"/>
            <w:r w:rsidRPr="001A3F6C">
              <w:rPr>
                <w:rFonts w:ascii="Times New Roman" w:eastAsia="Times New Roman" w:hAnsi="Times New Roman" w:cs="Times New Roman"/>
                <w:color w:val="000000"/>
                <w:sz w:val="24"/>
                <w:szCs w:val="24"/>
              </w:rPr>
              <w:t xml:space="preserve"> naudojamas Indeksavimo laikotarpis. Sutarties kaina laikoma </w:t>
            </w:r>
            <w:proofErr w:type="spellStart"/>
            <w:r w:rsidRPr="001A3F6C">
              <w:rPr>
                <w:rFonts w:ascii="Times New Roman" w:eastAsia="Times New Roman" w:hAnsi="Times New Roman" w:cs="Times New Roman"/>
                <w:color w:val="000000"/>
                <w:sz w:val="24"/>
                <w:szCs w:val="24"/>
              </w:rPr>
              <w:t>perskaičiuota</w:t>
            </w:r>
            <w:proofErr w:type="spellEnd"/>
            <w:r w:rsidRPr="001A3F6C">
              <w:rPr>
                <w:rFonts w:ascii="Times New Roman" w:eastAsia="Times New Roman" w:hAnsi="Times New Roman" w:cs="Times New Roman"/>
                <w:color w:val="000000"/>
                <w:sz w:val="24"/>
                <w:szCs w:val="24"/>
              </w:rPr>
              <w:t xml:space="preserve">, kai Šalys pasirašo </w:t>
            </w:r>
            <w:proofErr w:type="spellStart"/>
            <w:r w:rsidRPr="001A3F6C">
              <w:rPr>
                <w:rFonts w:ascii="Times New Roman" w:eastAsia="Times New Roman" w:hAnsi="Times New Roman" w:cs="Times New Roman"/>
                <w:color w:val="000000"/>
                <w:sz w:val="24"/>
                <w:szCs w:val="24"/>
              </w:rPr>
              <w:t>susitarima</w:t>
            </w:r>
            <w:proofErr w:type="spellEnd"/>
            <w:r w:rsidRPr="001A3F6C">
              <w:rPr>
                <w:rFonts w:ascii="Times New Roman" w:eastAsia="Times New Roman" w:hAnsi="Times New Roman" w:cs="Times New Roman"/>
                <w:color w:val="000000"/>
                <w:sz w:val="24"/>
                <w:szCs w:val="24"/>
              </w:rPr>
              <w:t xml:space="preserve">̨ prie Sutarties </w:t>
            </w:r>
            <w:proofErr w:type="spellStart"/>
            <w:r w:rsidRPr="001A3F6C">
              <w:rPr>
                <w:rFonts w:ascii="Times New Roman" w:eastAsia="Times New Roman" w:hAnsi="Times New Roman" w:cs="Times New Roman"/>
                <w:color w:val="000000"/>
                <w:sz w:val="24"/>
                <w:szCs w:val="24"/>
              </w:rPr>
              <w:t>dėl</w:t>
            </w:r>
            <w:proofErr w:type="spellEnd"/>
            <w:r w:rsidRPr="001A3F6C">
              <w:rPr>
                <w:rFonts w:ascii="Times New Roman" w:eastAsia="Times New Roman" w:hAnsi="Times New Roman" w:cs="Times New Roman"/>
                <w:color w:val="000000"/>
                <w:sz w:val="24"/>
                <w:szCs w:val="24"/>
              </w:rPr>
              <w:t xml:space="preserve"> kainos </w:t>
            </w:r>
            <w:proofErr w:type="spellStart"/>
            <w:r w:rsidRPr="001A3F6C">
              <w:rPr>
                <w:rFonts w:ascii="Times New Roman" w:eastAsia="Times New Roman" w:hAnsi="Times New Roman" w:cs="Times New Roman"/>
                <w:color w:val="000000"/>
                <w:sz w:val="24"/>
                <w:szCs w:val="24"/>
              </w:rPr>
              <w:t>perskaičiavimo</w:t>
            </w:r>
            <w:proofErr w:type="spellEnd"/>
            <w:r w:rsidRPr="001A3F6C">
              <w:rPr>
                <w:rFonts w:ascii="Times New Roman" w:eastAsia="Times New Roman" w:hAnsi="Times New Roman" w:cs="Times New Roman"/>
                <w:color w:val="000000"/>
                <w:sz w:val="24"/>
                <w:szCs w:val="24"/>
              </w:rPr>
              <w:t xml:space="preserve">. Nei viena iš Šalių neturi </w:t>
            </w:r>
            <w:proofErr w:type="spellStart"/>
            <w:r w:rsidRPr="001A3F6C">
              <w:rPr>
                <w:rFonts w:ascii="Times New Roman" w:eastAsia="Times New Roman" w:hAnsi="Times New Roman" w:cs="Times New Roman"/>
                <w:color w:val="000000"/>
                <w:sz w:val="24"/>
                <w:szCs w:val="24"/>
              </w:rPr>
              <w:t>teisės</w:t>
            </w:r>
            <w:proofErr w:type="spellEnd"/>
            <w:r w:rsidRPr="001A3F6C">
              <w:rPr>
                <w:rFonts w:ascii="Times New Roman" w:eastAsia="Times New Roman" w:hAnsi="Times New Roman" w:cs="Times New Roman"/>
                <w:color w:val="000000"/>
                <w:sz w:val="24"/>
                <w:szCs w:val="24"/>
              </w:rPr>
              <w:t xml:space="preserve"> atsisakyti pasirašyti tokį </w:t>
            </w:r>
            <w:proofErr w:type="spellStart"/>
            <w:r w:rsidRPr="001A3F6C">
              <w:rPr>
                <w:rFonts w:ascii="Times New Roman" w:eastAsia="Times New Roman" w:hAnsi="Times New Roman" w:cs="Times New Roman"/>
                <w:color w:val="000000"/>
                <w:sz w:val="24"/>
                <w:szCs w:val="24"/>
              </w:rPr>
              <w:t>susitarima</w:t>
            </w:r>
            <w:proofErr w:type="spellEnd"/>
            <w:r w:rsidRPr="001A3F6C">
              <w:rPr>
                <w:rFonts w:ascii="Times New Roman" w:eastAsia="Times New Roman" w:hAnsi="Times New Roman" w:cs="Times New Roman"/>
                <w:color w:val="000000"/>
                <w:sz w:val="24"/>
                <w:szCs w:val="24"/>
              </w:rPr>
              <w:t xml:space="preserve">̨ be </w:t>
            </w:r>
            <w:proofErr w:type="spellStart"/>
            <w:r w:rsidRPr="001A3F6C">
              <w:rPr>
                <w:rFonts w:ascii="Times New Roman" w:eastAsia="Times New Roman" w:hAnsi="Times New Roman" w:cs="Times New Roman"/>
                <w:color w:val="000000"/>
                <w:sz w:val="24"/>
                <w:szCs w:val="24"/>
              </w:rPr>
              <w:t>pagrįstu</w:t>
            </w:r>
            <w:proofErr w:type="spellEnd"/>
            <w:r w:rsidRPr="001A3F6C">
              <w:rPr>
                <w:rFonts w:ascii="Times New Roman" w:eastAsia="Times New Roman" w:hAnsi="Times New Roman" w:cs="Times New Roman"/>
                <w:color w:val="000000"/>
                <w:sz w:val="24"/>
                <w:szCs w:val="24"/>
              </w:rPr>
              <w:t xml:space="preserve">̨ </w:t>
            </w:r>
            <w:proofErr w:type="spellStart"/>
            <w:r w:rsidRPr="001A3F6C">
              <w:rPr>
                <w:rFonts w:ascii="Times New Roman" w:eastAsia="Times New Roman" w:hAnsi="Times New Roman" w:cs="Times New Roman"/>
                <w:color w:val="000000"/>
                <w:sz w:val="24"/>
                <w:szCs w:val="24"/>
              </w:rPr>
              <w:t>priežasčiu</w:t>
            </w:r>
            <w:proofErr w:type="spellEnd"/>
            <w:r w:rsidRPr="001A3F6C">
              <w:rPr>
                <w:rFonts w:ascii="Times New Roman" w:eastAsia="Times New Roman" w:hAnsi="Times New Roman" w:cs="Times New Roman"/>
                <w:color w:val="000000"/>
                <w:sz w:val="24"/>
                <w:szCs w:val="24"/>
              </w:rPr>
              <w:t>̨;</w:t>
            </w:r>
          </w:p>
          <w:p w14:paraId="572AC63B" w14:textId="77777777" w:rsidR="001A3F6C" w:rsidRPr="001A3F6C" w:rsidRDefault="001A3F6C" w:rsidP="001A3F6C">
            <w:pPr>
              <w:ind w:left="709"/>
              <w:jc w:val="both"/>
              <w:rPr>
                <w:rFonts w:ascii="Times New Roman" w:eastAsia="Times New Roman" w:hAnsi="Times New Roman" w:cs="Times New Roman"/>
                <w:color w:val="000000"/>
                <w:sz w:val="24"/>
                <w:szCs w:val="24"/>
              </w:rPr>
            </w:pPr>
            <w:r w:rsidRPr="001A3F6C">
              <w:rPr>
                <w:rFonts w:ascii="Times New Roman" w:eastAsia="Times New Roman" w:hAnsi="Times New Roman" w:cs="Times New Roman"/>
                <w:color w:val="000000"/>
                <w:sz w:val="24"/>
                <w:szCs w:val="24"/>
              </w:rPr>
              <w:t xml:space="preserve">9.9.3.5. Sutarties kaina </w:t>
            </w:r>
            <w:proofErr w:type="spellStart"/>
            <w:r w:rsidRPr="001A3F6C">
              <w:rPr>
                <w:rFonts w:ascii="Times New Roman" w:eastAsia="Times New Roman" w:hAnsi="Times New Roman" w:cs="Times New Roman"/>
                <w:color w:val="000000"/>
                <w:sz w:val="24"/>
                <w:szCs w:val="24"/>
              </w:rPr>
              <w:t>perskaičiuojama</w:t>
            </w:r>
            <w:proofErr w:type="spellEnd"/>
            <w:r w:rsidRPr="001A3F6C">
              <w:rPr>
                <w:rFonts w:ascii="Times New Roman" w:eastAsia="Times New Roman" w:hAnsi="Times New Roman" w:cs="Times New Roman"/>
                <w:color w:val="000000"/>
                <w:sz w:val="24"/>
                <w:szCs w:val="24"/>
              </w:rPr>
              <w:t xml:space="preserve"> pagal žemiau nurodytą formulę:</w:t>
            </w:r>
          </w:p>
          <w:p w14:paraId="1F03B980" w14:textId="77777777" w:rsidR="001A3F6C" w:rsidRPr="001A3F6C" w:rsidRDefault="001A3F6C" w:rsidP="001A3F6C">
            <w:pPr>
              <w:ind w:firstLine="709"/>
              <w:jc w:val="both"/>
              <w:rPr>
                <w:rFonts w:ascii="Times New Roman" w:eastAsia="Times New Roman" w:hAnsi="Times New Roman" w:cs="Times New Roman"/>
                <w:color w:val="000000"/>
                <w:sz w:val="24"/>
                <w:szCs w:val="24"/>
              </w:rPr>
            </w:pPr>
            <w:r w:rsidRPr="001A3F6C">
              <w:rPr>
                <w:rFonts w:ascii="Times New Roman" w:eastAsia="Times New Roman" w:hAnsi="Times New Roman" w:cs="Times New Roman"/>
                <w:color w:val="000000"/>
                <w:sz w:val="24"/>
                <w:szCs w:val="24"/>
              </w:rPr>
              <w:t>Perskaičiuota Sutarties kaina = PD+((SK – PD)*(</w:t>
            </w:r>
            <w:proofErr w:type="spellStart"/>
            <w:r w:rsidRPr="001A3F6C">
              <w:rPr>
                <w:rFonts w:ascii="Times New Roman" w:eastAsia="Times New Roman" w:hAnsi="Times New Roman" w:cs="Times New Roman"/>
                <w:color w:val="000000"/>
                <w:sz w:val="24"/>
                <w:szCs w:val="24"/>
              </w:rPr>
              <w:t>IPb</w:t>
            </w:r>
            <w:proofErr w:type="spellEnd"/>
            <w:r w:rsidRPr="001A3F6C">
              <w:rPr>
                <w:rFonts w:ascii="Times New Roman" w:eastAsia="Times New Roman" w:hAnsi="Times New Roman" w:cs="Times New Roman"/>
                <w:color w:val="000000"/>
                <w:sz w:val="24"/>
                <w:szCs w:val="24"/>
              </w:rPr>
              <w:t xml:space="preserve"> / </w:t>
            </w:r>
            <w:proofErr w:type="spellStart"/>
            <w:r w:rsidRPr="001A3F6C">
              <w:rPr>
                <w:rFonts w:ascii="Times New Roman" w:eastAsia="Times New Roman" w:hAnsi="Times New Roman" w:cs="Times New Roman"/>
                <w:color w:val="000000"/>
                <w:sz w:val="24"/>
                <w:szCs w:val="24"/>
              </w:rPr>
              <w:t>IPr</w:t>
            </w:r>
            <w:proofErr w:type="spellEnd"/>
            <w:r w:rsidRPr="001A3F6C">
              <w:rPr>
                <w:rFonts w:ascii="Times New Roman" w:eastAsia="Times New Roman" w:hAnsi="Times New Roman" w:cs="Times New Roman"/>
                <w:color w:val="000000"/>
                <w:sz w:val="24"/>
                <w:szCs w:val="24"/>
              </w:rPr>
              <w:t>)) + KD</w:t>
            </w:r>
          </w:p>
          <w:p w14:paraId="6CF024D6" w14:textId="77777777" w:rsidR="001A3F6C" w:rsidRPr="001A3F6C" w:rsidRDefault="001A3F6C" w:rsidP="001A3F6C">
            <w:pPr>
              <w:ind w:firstLine="709"/>
              <w:jc w:val="both"/>
              <w:rPr>
                <w:rFonts w:ascii="Times New Roman" w:eastAsia="Times New Roman" w:hAnsi="Times New Roman" w:cs="Times New Roman"/>
                <w:color w:val="000000"/>
                <w:sz w:val="24"/>
                <w:szCs w:val="24"/>
              </w:rPr>
            </w:pPr>
            <w:r w:rsidRPr="001A3F6C">
              <w:rPr>
                <w:rFonts w:ascii="Times New Roman" w:eastAsia="Times New Roman" w:hAnsi="Times New Roman" w:cs="Times New Roman"/>
                <w:color w:val="000000"/>
                <w:sz w:val="24"/>
                <w:szCs w:val="24"/>
              </w:rPr>
              <w:t>Pateiktoje formulėje:</w:t>
            </w:r>
          </w:p>
          <w:p w14:paraId="53C20E91" w14:textId="77777777" w:rsidR="001A3F6C" w:rsidRPr="001A3F6C" w:rsidRDefault="001A3F6C" w:rsidP="001A3F6C">
            <w:pPr>
              <w:ind w:firstLine="709"/>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PD – iki prašymo pateikimo Užsakovui atliktų Statybos darbų kaina su PVM;</w:t>
            </w:r>
          </w:p>
          <w:p w14:paraId="56B5AF02" w14:textId="77777777" w:rsidR="001A3F6C" w:rsidRPr="001A3F6C" w:rsidRDefault="001A3F6C" w:rsidP="001A3F6C">
            <w:pPr>
              <w:ind w:firstLine="709"/>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SK – perskaičiavimo metu galiojanti Statybos darbų kaina su PVM;</w:t>
            </w:r>
          </w:p>
          <w:p w14:paraId="1307D3DE" w14:textId="77777777" w:rsidR="001A3F6C" w:rsidRPr="001A3F6C" w:rsidRDefault="001A3F6C" w:rsidP="001A3F6C">
            <w:pPr>
              <w:ind w:firstLine="709"/>
              <w:jc w:val="both"/>
              <w:rPr>
                <w:rFonts w:ascii="Times New Roman" w:eastAsia="Times New Roman" w:hAnsi="Times New Roman" w:cs="Times New Roman"/>
                <w:sz w:val="24"/>
                <w:szCs w:val="24"/>
              </w:rPr>
            </w:pPr>
            <w:proofErr w:type="spellStart"/>
            <w:r w:rsidRPr="001A3F6C">
              <w:rPr>
                <w:rFonts w:ascii="Times New Roman" w:eastAsia="Times New Roman" w:hAnsi="Times New Roman" w:cs="Times New Roman"/>
                <w:sz w:val="24"/>
                <w:szCs w:val="24"/>
              </w:rPr>
              <w:t>IPr</w:t>
            </w:r>
            <w:proofErr w:type="spellEnd"/>
            <w:r w:rsidRPr="001A3F6C">
              <w:rPr>
                <w:rFonts w:ascii="Times New Roman" w:eastAsia="Times New Roman" w:hAnsi="Times New Roman" w:cs="Times New Roman"/>
                <w:sz w:val="24"/>
                <w:szCs w:val="24"/>
              </w:rPr>
              <w:t xml:space="preserve"> – Indeksavimo laikotarpio pradžios Indeksas;</w:t>
            </w:r>
          </w:p>
          <w:p w14:paraId="2E57B3F5" w14:textId="77777777" w:rsidR="001A3F6C" w:rsidRPr="001A3F6C" w:rsidRDefault="001A3F6C" w:rsidP="001A3F6C">
            <w:pPr>
              <w:ind w:firstLine="709"/>
              <w:jc w:val="both"/>
              <w:rPr>
                <w:rFonts w:ascii="Times New Roman" w:eastAsia="Times New Roman" w:hAnsi="Times New Roman" w:cs="Times New Roman"/>
                <w:sz w:val="24"/>
                <w:szCs w:val="24"/>
              </w:rPr>
            </w:pPr>
            <w:proofErr w:type="spellStart"/>
            <w:r w:rsidRPr="001A3F6C">
              <w:rPr>
                <w:rFonts w:ascii="Times New Roman" w:eastAsia="Times New Roman" w:hAnsi="Times New Roman" w:cs="Times New Roman"/>
                <w:sz w:val="24"/>
                <w:szCs w:val="24"/>
              </w:rPr>
              <w:t>IPb</w:t>
            </w:r>
            <w:proofErr w:type="spellEnd"/>
            <w:r w:rsidRPr="001A3F6C">
              <w:rPr>
                <w:rFonts w:ascii="Times New Roman" w:eastAsia="Times New Roman" w:hAnsi="Times New Roman" w:cs="Times New Roman"/>
                <w:sz w:val="24"/>
                <w:szCs w:val="24"/>
              </w:rPr>
              <w:t xml:space="preserve"> – Indeksavimo laikotarpio pabaigos Indeksas (nurodytas Šalies prašyme);</w:t>
            </w:r>
          </w:p>
          <w:p w14:paraId="759F7C57" w14:textId="77777777" w:rsidR="001A3F6C" w:rsidRPr="001A3F6C" w:rsidRDefault="001A3F6C" w:rsidP="001A3F6C">
            <w:pPr>
              <w:ind w:firstLine="709"/>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KD – kitos sudedamosios Darbų kainos dalys (statinių kadastrinių matavimo bylų parengimas, išpildomųjų geodezinių nuotraukų parengimas, informacinio stendo įrengimas).</w:t>
            </w:r>
          </w:p>
          <w:p w14:paraId="02721A9B" w14:textId="77777777" w:rsidR="001A3F6C" w:rsidRPr="001A3F6C" w:rsidRDefault="001A3F6C" w:rsidP="001A3F6C">
            <w:pPr>
              <w:ind w:firstLine="710"/>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9.9.3.6. </w:t>
            </w:r>
            <w:proofErr w:type="spellStart"/>
            <w:r w:rsidRPr="001A3F6C">
              <w:rPr>
                <w:rFonts w:ascii="Times New Roman" w:eastAsia="Times New Roman" w:hAnsi="Times New Roman" w:cs="Times New Roman"/>
                <w:sz w:val="24"/>
                <w:szCs w:val="24"/>
              </w:rPr>
              <w:t>Perskaičiavus</w:t>
            </w:r>
            <w:proofErr w:type="spellEnd"/>
            <w:r w:rsidRPr="001A3F6C">
              <w:rPr>
                <w:rFonts w:ascii="Times New Roman" w:eastAsia="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1A3F6C">
              <w:rPr>
                <w:rFonts w:ascii="Times New Roman" w:eastAsia="Times New Roman" w:hAnsi="Times New Roman" w:cs="Times New Roman"/>
                <w:sz w:val="24"/>
                <w:szCs w:val="24"/>
              </w:rPr>
              <w:t>įtraukiamas</w:t>
            </w:r>
            <w:proofErr w:type="spellEnd"/>
            <w:r w:rsidRPr="001A3F6C">
              <w:rPr>
                <w:rFonts w:ascii="Times New Roman" w:eastAsia="Times New Roman" w:hAnsi="Times New Roman" w:cs="Times New Roman"/>
                <w:sz w:val="24"/>
                <w:szCs w:val="24"/>
              </w:rPr>
              <w:t xml:space="preserve"> į visas naujai išrašomas PVM </w:t>
            </w:r>
            <w:proofErr w:type="spellStart"/>
            <w:r w:rsidRPr="001A3F6C">
              <w:rPr>
                <w:rFonts w:ascii="Times New Roman" w:eastAsia="Times New Roman" w:hAnsi="Times New Roman" w:cs="Times New Roman"/>
                <w:sz w:val="24"/>
                <w:szCs w:val="24"/>
              </w:rPr>
              <w:t>sąskaitas</w:t>
            </w:r>
            <w:proofErr w:type="spellEnd"/>
            <w:r w:rsidRPr="001A3F6C">
              <w:rPr>
                <w:rFonts w:ascii="Times New Roman" w:eastAsia="Times New Roman" w:hAnsi="Times New Roman" w:cs="Times New Roman"/>
                <w:sz w:val="24"/>
                <w:szCs w:val="24"/>
              </w:rPr>
              <w:t xml:space="preserve"> </w:t>
            </w:r>
            <w:proofErr w:type="spellStart"/>
            <w:r w:rsidRPr="001A3F6C">
              <w:rPr>
                <w:rFonts w:ascii="Times New Roman" w:eastAsia="Times New Roman" w:hAnsi="Times New Roman" w:cs="Times New Roman"/>
                <w:sz w:val="24"/>
                <w:szCs w:val="24"/>
              </w:rPr>
              <w:t>faktūras</w:t>
            </w:r>
            <w:proofErr w:type="spellEnd"/>
            <w:r w:rsidRPr="001A3F6C">
              <w:rPr>
                <w:rFonts w:ascii="Times New Roman" w:eastAsia="Times New Roman" w:hAnsi="Times New Roman" w:cs="Times New Roman"/>
                <w:sz w:val="24"/>
                <w:szCs w:val="24"/>
              </w:rPr>
              <w:t xml:space="preserve">. </w:t>
            </w:r>
          </w:p>
          <w:bookmarkEnd w:id="14"/>
          <w:p w14:paraId="6E736FAB" w14:textId="77777777" w:rsidR="001A3F6C" w:rsidRPr="001A3F6C" w:rsidRDefault="001A3F6C" w:rsidP="001A3F6C">
            <w:pPr>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9.9.4. Jeigu Sutarties kaina buvo pakeista pagal 9.9.2 ir 9.9.3 papunkčius, atitinkamai pakeičiama ir Pradinės sutarties vertė ir, taikant Pakeitimų nuostatas pagal VPĮ 89 straipsnį, atsižvelgiama į pakeistą Pradinės sutarties vertę.</w:t>
            </w:r>
          </w:p>
        </w:tc>
      </w:tr>
      <w:tr w:rsidR="001A3F6C" w:rsidRPr="001A3F6C" w14:paraId="17992159" w14:textId="77777777" w:rsidTr="00D72FD8">
        <w:tc>
          <w:tcPr>
            <w:tcW w:w="993" w:type="dxa"/>
            <w:gridSpan w:val="2"/>
            <w:tcBorders>
              <w:top w:val="nil"/>
              <w:left w:val="nil"/>
              <w:bottom w:val="nil"/>
              <w:right w:val="nil"/>
            </w:tcBorders>
            <w:shd w:val="clear" w:color="auto" w:fill="auto"/>
          </w:tcPr>
          <w:p w14:paraId="7268EE96" w14:textId="77777777" w:rsidR="001A3F6C" w:rsidRPr="001A3F6C" w:rsidRDefault="001A3F6C" w:rsidP="002E5526">
            <w:pPr>
              <w:numPr>
                <w:ilvl w:val="0"/>
                <w:numId w:val="42"/>
              </w:numPr>
              <w:spacing w:before="200"/>
              <w:ind w:hanging="578"/>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3E95E5AE"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w:t>
            </w:r>
            <w:r w:rsidRPr="001A3F6C">
              <w:rPr>
                <w:rFonts w:ascii="Times New Roman" w:eastAsia="Times New Roman" w:hAnsi="Times New Roman" w:cs="Times New Roman"/>
                <w:sz w:val="24"/>
                <w:szCs w:val="24"/>
                <w:lang w:eastAsia="en-US"/>
              </w:rPr>
              <w:lastRenderedPageBreak/>
              <w:t xml:space="preserve">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1A3F6C" w:rsidRPr="001A3F6C" w14:paraId="0909F146" w14:textId="77777777" w:rsidTr="00D72FD8">
        <w:trPr>
          <w:trHeight w:val="595"/>
        </w:trPr>
        <w:tc>
          <w:tcPr>
            <w:tcW w:w="9815" w:type="dxa"/>
            <w:gridSpan w:val="4"/>
            <w:tcBorders>
              <w:top w:val="nil"/>
              <w:left w:val="nil"/>
              <w:bottom w:val="nil"/>
              <w:right w:val="nil"/>
            </w:tcBorders>
          </w:tcPr>
          <w:p w14:paraId="68A124B4"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lastRenderedPageBreak/>
              <w:t>PAKEITIMAI</w:t>
            </w:r>
          </w:p>
        </w:tc>
      </w:tr>
      <w:tr w:rsidR="001A3F6C" w:rsidRPr="001A3F6C" w14:paraId="44F45DC3" w14:textId="77777777" w:rsidTr="00D72FD8">
        <w:trPr>
          <w:trHeight w:val="570"/>
        </w:trPr>
        <w:tc>
          <w:tcPr>
            <w:tcW w:w="993" w:type="dxa"/>
            <w:gridSpan w:val="2"/>
            <w:tcBorders>
              <w:top w:val="nil"/>
              <w:left w:val="nil"/>
              <w:bottom w:val="nil"/>
              <w:right w:val="nil"/>
            </w:tcBorders>
            <w:shd w:val="clear" w:color="auto" w:fill="auto"/>
          </w:tcPr>
          <w:p w14:paraId="5D79C2C6" w14:textId="77777777" w:rsidR="001A3F6C" w:rsidRPr="001A3F6C" w:rsidRDefault="001A3F6C" w:rsidP="002E5526">
            <w:pPr>
              <w:numPr>
                <w:ilvl w:val="0"/>
                <w:numId w:val="36"/>
              </w:numPr>
              <w:spacing w:before="200"/>
              <w:ind w:left="0" w:firstLine="0"/>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 </w:t>
            </w:r>
          </w:p>
        </w:tc>
        <w:tc>
          <w:tcPr>
            <w:tcW w:w="8822" w:type="dxa"/>
            <w:gridSpan w:val="2"/>
            <w:tcBorders>
              <w:top w:val="nil"/>
              <w:left w:val="nil"/>
              <w:bottom w:val="nil"/>
              <w:right w:val="nil"/>
            </w:tcBorders>
            <w:shd w:val="clear" w:color="auto" w:fill="auto"/>
          </w:tcPr>
          <w:p w14:paraId="2332168D"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1A3F6C">
              <w:rPr>
                <w:rFonts w:ascii="Times New Roman" w:eastAsia="Times New Roman" w:hAnsi="Times New Roman" w:cs="Times New Roman"/>
                <w:sz w:val="24"/>
                <w:szCs w:val="24"/>
                <w:lang w:eastAsia="en-US"/>
              </w:rPr>
              <w:t>Pakeitimai gali apimti:</w:t>
            </w:r>
          </w:p>
          <w:p w14:paraId="5397D2EC" w14:textId="77777777" w:rsidR="001A3F6C" w:rsidRPr="001A3F6C" w:rsidRDefault="001A3F6C" w:rsidP="002E5526">
            <w:pPr>
              <w:numPr>
                <w:ilvl w:val="0"/>
                <w:numId w:val="37"/>
              </w:numPr>
              <w:spacing w:before="120"/>
              <w:ind w:left="748" w:hanging="686"/>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02838E51" w14:textId="77777777" w:rsidR="001A3F6C" w:rsidRPr="001A3F6C" w:rsidRDefault="001A3F6C" w:rsidP="002E5526">
            <w:pPr>
              <w:numPr>
                <w:ilvl w:val="0"/>
                <w:numId w:val="37"/>
              </w:numPr>
              <w:spacing w:before="120"/>
              <w:ind w:left="748" w:hanging="686"/>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bet kurio atskiro darbo atsisakymą arba Darbų apimties sumažinimą; </w:t>
            </w:r>
          </w:p>
          <w:p w14:paraId="0BF76018" w14:textId="77777777" w:rsidR="001A3F6C" w:rsidRPr="001A3F6C" w:rsidRDefault="001A3F6C" w:rsidP="002E5526">
            <w:pPr>
              <w:numPr>
                <w:ilvl w:val="0"/>
                <w:numId w:val="37"/>
              </w:numPr>
              <w:spacing w:before="120"/>
              <w:ind w:left="748" w:hanging="686"/>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Darbų kokybės ar kitų bet kurio atskiro darbo savybių pakitimus;</w:t>
            </w:r>
          </w:p>
          <w:p w14:paraId="2C2E21B5" w14:textId="77777777" w:rsidR="001A3F6C" w:rsidRPr="001A3F6C" w:rsidRDefault="001A3F6C" w:rsidP="002E5526">
            <w:pPr>
              <w:numPr>
                <w:ilvl w:val="0"/>
                <w:numId w:val="37"/>
              </w:numPr>
              <w:spacing w:before="120"/>
              <w:ind w:left="748" w:hanging="686"/>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bet kurį papildomą darbą, Įrangą, Medžiagas arba Darbų apimties padidinimą.</w:t>
            </w:r>
          </w:p>
          <w:p w14:paraId="00CFF4F0" w14:textId="77777777" w:rsidR="001A3F6C" w:rsidRPr="001A3F6C" w:rsidRDefault="001A3F6C" w:rsidP="001A3F6C">
            <w:pPr>
              <w:autoSpaceDE w:val="0"/>
              <w:autoSpaceDN w:val="0"/>
              <w:adjustRightInd w:val="0"/>
              <w:spacing w:before="120" w:after="120"/>
              <w:jc w:val="both"/>
              <w:rPr>
                <w:rFonts w:ascii="Times New Roman" w:eastAsia="Times New Roman" w:hAnsi="Times New Roman" w:cs="Times New Roman"/>
                <w:color w:val="000000"/>
                <w:sz w:val="24"/>
                <w:szCs w:val="24"/>
              </w:rPr>
            </w:pPr>
            <w:r w:rsidRPr="001A3F6C">
              <w:rPr>
                <w:rFonts w:ascii="Times New Roman" w:eastAsia="Times New Roman" w:hAnsi="Times New Roman" w:cs="Times New Roman"/>
                <w:color w:val="000000"/>
                <w:sz w:val="24"/>
                <w:szCs w:val="24"/>
              </w:rPr>
              <w:t>Pakeitimas pagrindžiamas dokumentais (pvz. defektiniu (pakeitimų) aktu, brėžiniais (</w:t>
            </w:r>
            <w:proofErr w:type="spellStart"/>
            <w:r w:rsidRPr="001A3F6C">
              <w:rPr>
                <w:rFonts w:ascii="Times New Roman" w:eastAsia="Times New Roman" w:hAnsi="Times New Roman" w:cs="Times New Roman"/>
                <w:color w:val="000000"/>
                <w:sz w:val="24"/>
                <w:szCs w:val="24"/>
              </w:rPr>
              <w:t>įsk</w:t>
            </w:r>
            <w:proofErr w:type="spellEnd"/>
            <w:r w:rsidRPr="001A3F6C">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suderinti su Užsakovu. </w:t>
            </w:r>
          </w:p>
        </w:tc>
      </w:tr>
      <w:tr w:rsidR="001A3F6C" w:rsidRPr="001A3F6C" w14:paraId="2880F08F" w14:textId="77777777" w:rsidTr="00D72FD8">
        <w:trPr>
          <w:cantSplit/>
          <w:trHeight w:val="1455"/>
        </w:trPr>
        <w:tc>
          <w:tcPr>
            <w:tcW w:w="993" w:type="dxa"/>
            <w:gridSpan w:val="2"/>
            <w:tcBorders>
              <w:top w:val="nil"/>
              <w:left w:val="nil"/>
              <w:bottom w:val="nil"/>
              <w:right w:val="nil"/>
            </w:tcBorders>
            <w:shd w:val="clear" w:color="auto" w:fill="auto"/>
          </w:tcPr>
          <w:p w14:paraId="6DBDD75F" w14:textId="77777777" w:rsidR="001A3F6C" w:rsidRPr="001A3F6C" w:rsidRDefault="001A3F6C" w:rsidP="002E5526">
            <w:pPr>
              <w:numPr>
                <w:ilvl w:val="0"/>
                <w:numId w:val="36"/>
              </w:numPr>
              <w:spacing w:before="200"/>
              <w:ind w:left="0" w:firstLine="0"/>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26FC36D3" w14:textId="77777777" w:rsidR="001A3F6C" w:rsidRPr="001A3F6C" w:rsidRDefault="001A3F6C" w:rsidP="001A3F6C">
            <w:pPr>
              <w:autoSpaceDE w:val="0"/>
              <w:autoSpaceDN w:val="0"/>
              <w:adjustRightInd w:val="0"/>
              <w:spacing w:before="200" w:after="120"/>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Pakeitimai gali būti atliekami vadovaujantis VPĮ 89 straipsnio 1 dalies 1-3, 5 punkto ir 2 dalies nuostatomis. </w:t>
            </w:r>
          </w:p>
          <w:p w14:paraId="34CFF1ED" w14:textId="77777777" w:rsidR="001A3F6C" w:rsidRPr="001A3F6C" w:rsidRDefault="001A3F6C" w:rsidP="001A3F6C">
            <w:pPr>
              <w:autoSpaceDE w:val="0"/>
              <w:autoSpaceDN w:val="0"/>
              <w:adjustRightInd w:val="0"/>
              <w:spacing w:after="120"/>
              <w:jc w:val="both"/>
              <w:rPr>
                <w:rFonts w:ascii="Times New Roman" w:eastAsia="Times New Roman" w:hAnsi="Times New Roman" w:cs="Times New Roman"/>
                <w:spacing w:val="-3"/>
                <w:sz w:val="24"/>
                <w:szCs w:val="24"/>
              </w:rPr>
            </w:pPr>
            <w:r w:rsidRPr="001A3F6C">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1A3F6C">
              <w:rPr>
                <w:rFonts w:ascii="Times New Roman" w:eastAsia="Times New Roman" w:hAnsi="Times New Roman" w:cs="Times New Roman"/>
                <w:i/>
                <w:sz w:val="24"/>
                <w:szCs w:val="24"/>
              </w:rPr>
              <w:t xml:space="preserve"> </w:t>
            </w:r>
          </w:p>
        </w:tc>
      </w:tr>
      <w:tr w:rsidR="001A3F6C" w:rsidRPr="001A3F6C" w14:paraId="3368D17F" w14:textId="77777777" w:rsidTr="00D72FD8">
        <w:trPr>
          <w:cantSplit/>
          <w:trHeight w:val="1455"/>
        </w:trPr>
        <w:tc>
          <w:tcPr>
            <w:tcW w:w="993" w:type="dxa"/>
            <w:gridSpan w:val="2"/>
            <w:tcBorders>
              <w:top w:val="nil"/>
              <w:left w:val="nil"/>
              <w:bottom w:val="nil"/>
              <w:right w:val="nil"/>
            </w:tcBorders>
            <w:shd w:val="clear" w:color="auto" w:fill="auto"/>
          </w:tcPr>
          <w:p w14:paraId="75996128" w14:textId="77777777" w:rsidR="001A3F6C" w:rsidRPr="001A3F6C" w:rsidRDefault="001A3F6C" w:rsidP="002E5526">
            <w:pPr>
              <w:numPr>
                <w:ilvl w:val="0"/>
                <w:numId w:val="36"/>
              </w:numPr>
              <w:spacing w:before="200"/>
              <w:ind w:left="0" w:firstLine="0"/>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1831391D" w14:textId="77777777" w:rsidR="001A3F6C" w:rsidRPr="001A3F6C" w:rsidRDefault="001A3F6C" w:rsidP="001A3F6C">
            <w:pPr>
              <w:autoSpaceDE w:val="0"/>
              <w:autoSpaceDN w:val="0"/>
              <w:adjustRightInd w:val="0"/>
              <w:spacing w:before="200" w:after="120"/>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1A3F6C" w:rsidRPr="001A3F6C" w14:paraId="3E447385" w14:textId="77777777" w:rsidTr="00D72FD8">
        <w:trPr>
          <w:cantSplit/>
          <w:trHeight w:val="4113"/>
        </w:trPr>
        <w:tc>
          <w:tcPr>
            <w:tcW w:w="993" w:type="dxa"/>
            <w:gridSpan w:val="2"/>
            <w:tcBorders>
              <w:top w:val="nil"/>
              <w:left w:val="nil"/>
              <w:bottom w:val="nil"/>
              <w:right w:val="nil"/>
            </w:tcBorders>
            <w:shd w:val="clear" w:color="auto" w:fill="auto"/>
          </w:tcPr>
          <w:p w14:paraId="5739C54F" w14:textId="77777777" w:rsidR="001A3F6C" w:rsidRPr="001A3F6C" w:rsidRDefault="001A3F6C" w:rsidP="001A3F6C">
            <w:pPr>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5E534F2C" w14:textId="77777777" w:rsidR="001A3F6C" w:rsidRPr="001A3F6C" w:rsidRDefault="001A3F6C" w:rsidP="001A3F6C">
            <w:pPr>
              <w:spacing w:after="120"/>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Pakeitimai forminami ir įkainojami tokia tvarka:</w:t>
            </w:r>
          </w:p>
          <w:p w14:paraId="3D114545" w14:textId="77777777" w:rsidR="001A3F6C" w:rsidRPr="001A3F6C" w:rsidRDefault="001A3F6C" w:rsidP="002E5526">
            <w:pPr>
              <w:numPr>
                <w:ilvl w:val="0"/>
                <w:numId w:val="47"/>
              </w:numPr>
              <w:spacing w:before="120"/>
              <w:ind w:left="748" w:hanging="709"/>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jei būtina/tikslinga </w:t>
            </w:r>
            <w:r w:rsidRPr="001A3F6C">
              <w:rPr>
                <w:rFonts w:ascii="Times New Roman" w:eastAsia="Times New Roman" w:hAnsi="Times New Roman" w:cs="Times New Roman"/>
                <w:b/>
                <w:sz w:val="24"/>
                <w:szCs w:val="24"/>
              </w:rPr>
              <w:t xml:space="preserve">atsisakyti </w:t>
            </w:r>
            <w:r w:rsidRPr="001A3F6C">
              <w:rPr>
                <w:rFonts w:ascii="Times New Roman" w:eastAsia="Times New Roman" w:hAnsi="Times New Roman" w:cs="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5A9B2C53" w14:textId="77777777" w:rsidR="001A3F6C" w:rsidRPr="001A3F6C" w:rsidRDefault="001A3F6C" w:rsidP="002E5526">
            <w:pPr>
              <w:numPr>
                <w:ilvl w:val="0"/>
                <w:numId w:val="47"/>
              </w:numPr>
              <w:spacing w:before="120"/>
              <w:ind w:left="748" w:hanging="692"/>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jei Sutartyje numatytą atskirą darbą (ar jo dalį) būtina/tikslinga </w:t>
            </w:r>
            <w:r w:rsidRPr="001A3F6C">
              <w:rPr>
                <w:rFonts w:ascii="Times New Roman" w:eastAsia="Times New Roman" w:hAnsi="Times New Roman" w:cs="Times New Roman"/>
                <w:b/>
                <w:sz w:val="24"/>
                <w:szCs w:val="24"/>
              </w:rPr>
              <w:t>keisti</w:t>
            </w:r>
            <w:r w:rsidRPr="001A3F6C">
              <w:rPr>
                <w:rFonts w:ascii="Times New Roman" w:eastAsia="Times New Roman" w:hAnsi="Times New Roman" w:cs="Times New Roman"/>
                <w:sz w:val="24"/>
                <w:szCs w:val="24"/>
              </w:rPr>
              <w:t xml:space="preserve">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0E005834" w14:textId="77777777" w:rsidR="001A3F6C" w:rsidRPr="001A3F6C" w:rsidRDefault="001A3F6C" w:rsidP="002E5526">
            <w:pPr>
              <w:numPr>
                <w:ilvl w:val="0"/>
                <w:numId w:val="47"/>
              </w:numPr>
              <w:spacing w:before="120"/>
              <w:ind w:left="748" w:hanging="692"/>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jei būtina/tikslinga atlikti </w:t>
            </w:r>
            <w:r w:rsidRPr="001A3F6C">
              <w:rPr>
                <w:rFonts w:ascii="Times New Roman" w:eastAsia="Times New Roman" w:hAnsi="Times New Roman" w:cs="Times New Roman"/>
                <w:b/>
                <w:sz w:val="24"/>
                <w:szCs w:val="24"/>
              </w:rPr>
              <w:t>papildomą</w:t>
            </w:r>
            <w:r w:rsidRPr="001A3F6C">
              <w:rPr>
                <w:rFonts w:ascii="Times New Roman" w:eastAsia="Times New Roman" w:hAnsi="Times New Roman" w:cs="Times New Roman"/>
                <w:sz w:val="24"/>
                <w:szCs w:val="24"/>
              </w:rPr>
              <w:t xml:space="preserve"> darbą ar būtina/tikslinga didinti Darbų apimtis, Rangovas pateikia siūlymą dėl papildomų Darbų, t. y. papildomų Darbų lokalinę sąmatą, sudarytą pagal 9.9.1 papunktyje nurodytus Darbų kainų nustatymo būdus, ir, Užsakovui įvertinus Rangovo siūlymą, koreguojama Sutarties kaina. </w:t>
            </w:r>
          </w:p>
        </w:tc>
      </w:tr>
      <w:tr w:rsidR="001A3F6C" w:rsidRPr="001A3F6C" w14:paraId="042313BC" w14:textId="77777777" w:rsidTr="00D72FD8">
        <w:tc>
          <w:tcPr>
            <w:tcW w:w="993" w:type="dxa"/>
            <w:gridSpan w:val="2"/>
            <w:tcBorders>
              <w:top w:val="nil"/>
              <w:left w:val="nil"/>
              <w:bottom w:val="nil"/>
              <w:right w:val="nil"/>
            </w:tcBorders>
            <w:shd w:val="clear" w:color="auto" w:fill="auto"/>
          </w:tcPr>
          <w:p w14:paraId="63108ABC" w14:textId="77777777" w:rsidR="001A3F6C" w:rsidRPr="001A3F6C" w:rsidRDefault="001A3F6C" w:rsidP="002E5526">
            <w:pPr>
              <w:numPr>
                <w:ilvl w:val="0"/>
                <w:numId w:val="36"/>
              </w:numPr>
              <w:spacing w:before="120"/>
              <w:ind w:left="0" w:firstLine="0"/>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0CA72AD6" w14:textId="77777777" w:rsidR="001A3F6C" w:rsidRPr="001A3F6C" w:rsidRDefault="001A3F6C" w:rsidP="001A3F6C">
            <w:pPr>
              <w:spacing w:before="1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Projekte, gali būti keičiamos tik Užsakovo sutikimu tiek, kiek toks keitimas neprieštarauja Projekto (jo techninių specifikacijų, aiškinamųjų raštų, brėžinių) sprendiniams. Tokie keitimai Pakeitimu nelaikomi. </w:t>
            </w:r>
          </w:p>
        </w:tc>
      </w:tr>
      <w:tr w:rsidR="001A3F6C" w:rsidRPr="001A3F6C" w14:paraId="0270718F" w14:textId="77777777" w:rsidTr="00D72FD8">
        <w:tc>
          <w:tcPr>
            <w:tcW w:w="993" w:type="dxa"/>
            <w:gridSpan w:val="2"/>
            <w:tcBorders>
              <w:top w:val="nil"/>
              <w:left w:val="nil"/>
              <w:bottom w:val="nil"/>
              <w:right w:val="nil"/>
            </w:tcBorders>
            <w:shd w:val="clear" w:color="auto" w:fill="auto"/>
          </w:tcPr>
          <w:p w14:paraId="50B8CB6B" w14:textId="77777777" w:rsidR="001A3F6C" w:rsidRPr="001A3F6C" w:rsidRDefault="001A3F6C" w:rsidP="002E5526">
            <w:pPr>
              <w:numPr>
                <w:ilvl w:val="0"/>
                <w:numId w:val="36"/>
              </w:numPr>
              <w:spacing w:before="200"/>
              <w:ind w:hanging="686"/>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5C60A395"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Jeigu bet kuris statybos dalyvis Darbų vykdymo metu sužino apie Projekto klaidą arba techninį trūkumą dokumento, kuriuo vadovaujantis Rangovas privalo vykdyti Darbus, tai jis apie tai privalo nedelsdamas pranešti Užsakovui</w:t>
            </w:r>
            <w:r w:rsidRPr="001A3F6C">
              <w:rPr>
                <w:rFonts w:ascii="Times New Roman" w:eastAsia="Times New Roman" w:hAnsi="Times New Roman" w:cs="Times New Roman"/>
                <w:color w:val="FF0000"/>
                <w:sz w:val="24"/>
                <w:szCs w:val="24"/>
                <w:lang w:eastAsia="en-US"/>
              </w:rPr>
              <w:t>.</w:t>
            </w:r>
            <w:r w:rsidRPr="001A3F6C">
              <w:rPr>
                <w:rFonts w:ascii="Times New Roman" w:eastAsia="Times New Roman" w:hAnsi="Times New Roman" w:cs="Times New Roman"/>
                <w:sz w:val="24"/>
                <w:szCs w:val="24"/>
                <w:lang w:eastAsia="en-US"/>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1A3F6C" w:rsidRPr="001A3F6C" w14:paraId="33BDAD83" w14:textId="77777777" w:rsidTr="00D72FD8">
        <w:tc>
          <w:tcPr>
            <w:tcW w:w="993" w:type="dxa"/>
            <w:gridSpan w:val="2"/>
            <w:tcBorders>
              <w:top w:val="nil"/>
              <w:left w:val="nil"/>
              <w:bottom w:val="nil"/>
              <w:right w:val="nil"/>
            </w:tcBorders>
          </w:tcPr>
          <w:p w14:paraId="2EC13A0A" w14:textId="77777777" w:rsidR="001A3F6C" w:rsidRPr="001A3F6C" w:rsidRDefault="001A3F6C" w:rsidP="002E5526">
            <w:pPr>
              <w:numPr>
                <w:ilvl w:val="0"/>
                <w:numId w:val="36"/>
              </w:numPr>
              <w:spacing w:before="200"/>
              <w:ind w:hanging="686"/>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tcPr>
          <w:p w14:paraId="45DC693A"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1A3F6C" w:rsidRPr="001A3F6C" w14:paraId="03AC7351" w14:textId="77777777" w:rsidTr="00D72FD8">
        <w:tc>
          <w:tcPr>
            <w:tcW w:w="9815" w:type="dxa"/>
            <w:gridSpan w:val="4"/>
            <w:tcBorders>
              <w:top w:val="nil"/>
              <w:left w:val="nil"/>
              <w:bottom w:val="nil"/>
              <w:right w:val="nil"/>
            </w:tcBorders>
          </w:tcPr>
          <w:p w14:paraId="0EB65375"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t>ATSAKOMYBĖ UŽ DEFEKTUS, GARANTIJOS</w:t>
            </w:r>
          </w:p>
        </w:tc>
      </w:tr>
      <w:tr w:rsidR="001A3F6C" w:rsidRPr="001A3F6C" w14:paraId="3DBC8EB5" w14:textId="77777777" w:rsidTr="00D72FD8">
        <w:tc>
          <w:tcPr>
            <w:tcW w:w="993" w:type="dxa"/>
            <w:gridSpan w:val="2"/>
            <w:tcBorders>
              <w:top w:val="nil"/>
              <w:left w:val="nil"/>
              <w:bottom w:val="nil"/>
              <w:right w:val="nil"/>
            </w:tcBorders>
          </w:tcPr>
          <w:p w14:paraId="09D0ACAB" w14:textId="77777777" w:rsidR="001A3F6C" w:rsidRPr="001A3F6C" w:rsidRDefault="001A3F6C" w:rsidP="002E5526">
            <w:pPr>
              <w:numPr>
                <w:ilvl w:val="0"/>
                <w:numId w:val="38"/>
              </w:numPr>
              <w:spacing w:before="200"/>
              <w:ind w:hanging="720"/>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257CBF1D"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A3F6C" w:rsidRPr="001A3F6C" w14:paraId="5827446E" w14:textId="77777777" w:rsidTr="00D72FD8">
        <w:tc>
          <w:tcPr>
            <w:tcW w:w="993" w:type="dxa"/>
            <w:gridSpan w:val="2"/>
            <w:tcBorders>
              <w:top w:val="nil"/>
              <w:left w:val="nil"/>
              <w:bottom w:val="nil"/>
              <w:right w:val="nil"/>
            </w:tcBorders>
          </w:tcPr>
          <w:p w14:paraId="05BB8110" w14:textId="77777777" w:rsidR="001A3F6C" w:rsidRPr="001A3F6C" w:rsidRDefault="001A3F6C" w:rsidP="002E5526">
            <w:pPr>
              <w:numPr>
                <w:ilvl w:val="0"/>
                <w:numId w:val="38"/>
              </w:numPr>
              <w:spacing w:before="200"/>
              <w:ind w:hanging="686"/>
              <w:rPr>
                <w:rFonts w:ascii="Times New Roman" w:eastAsia="Times New Roman" w:hAnsi="Times New Roman" w:cs="Times New Roman"/>
                <w:sz w:val="24"/>
                <w:szCs w:val="24"/>
              </w:rPr>
            </w:pPr>
          </w:p>
        </w:tc>
        <w:tc>
          <w:tcPr>
            <w:tcW w:w="8822" w:type="dxa"/>
            <w:gridSpan w:val="2"/>
            <w:tcBorders>
              <w:top w:val="nil"/>
              <w:left w:val="nil"/>
              <w:bottom w:val="nil"/>
              <w:right w:val="nil"/>
            </w:tcBorders>
          </w:tcPr>
          <w:p w14:paraId="0552E4FC"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1A3F6C" w:rsidRPr="001A3F6C" w14:paraId="3D44D0F3" w14:textId="77777777" w:rsidTr="00D72FD8">
        <w:tc>
          <w:tcPr>
            <w:tcW w:w="993" w:type="dxa"/>
            <w:gridSpan w:val="2"/>
            <w:tcBorders>
              <w:top w:val="nil"/>
              <w:left w:val="nil"/>
              <w:bottom w:val="nil"/>
              <w:right w:val="nil"/>
            </w:tcBorders>
            <w:shd w:val="clear" w:color="auto" w:fill="auto"/>
          </w:tcPr>
          <w:p w14:paraId="7579023B" w14:textId="77777777" w:rsidR="001A3F6C" w:rsidRPr="001A3F6C" w:rsidRDefault="001A3F6C" w:rsidP="002E5526">
            <w:pPr>
              <w:numPr>
                <w:ilvl w:val="0"/>
                <w:numId w:val="38"/>
              </w:numPr>
              <w:spacing w:before="200"/>
              <w:ind w:hanging="686"/>
              <w:rPr>
                <w:rFonts w:ascii="Times New Roman" w:eastAsia="Times New Roman" w:hAnsi="Times New Roman" w:cs="Times New Roman"/>
                <w:sz w:val="24"/>
                <w:szCs w:val="24"/>
              </w:rPr>
            </w:pPr>
          </w:p>
        </w:tc>
        <w:tc>
          <w:tcPr>
            <w:tcW w:w="8822" w:type="dxa"/>
            <w:gridSpan w:val="2"/>
            <w:tcBorders>
              <w:top w:val="nil"/>
              <w:left w:val="nil"/>
              <w:bottom w:val="nil"/>
              <w:right w:val="nil"/>
            </w:tcBorders>
            <w:shd w:val="clear" w:color="auto" w:fill="auto"/>
          </w:tcPr>
          <w:p w14:paraId="3E577C35"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1A3F6C" w:rsidRPr="001A3F6C" w14:paraId="64083BAE" w14:textId="77777777" w:rsidTr="00D72FD8">
        <w:tc>
          <w:tcPr>
            <w:tcW w:w="9815" w:type="dxa"/>
            <w:gridSpan w:val="4"/>
            <w:tcBorders>
              <w:top w:val="nil"/>
              <w:left w:val="nil"/>
              <w:bottom w:val="nil"/>
              <w:right w:val="nil"/>
            </w:tcBorders>
            <w:shd w:val="clear" w:color="auto" w:fill="auto"/>
          </w:tcPr>
          <w:p w14:paraId="1410D000"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t>SUTARTIES ESMINIS PAŽEIDIMAS IR NUTRAUKIMAS</w:t>
            </w:r>
          </w:p>
        </w:tc>
      </w:tr>
      <w:tr w:rsidR="001A3F6C" w:rsidRPr="001A3F6C" w14:paraId="3D9B47E5" w14:textId="77777777" w:rsidTr="00D72FD8">
        <w:tc>
          <w:tcPr>
            <w:tcW w:w="993" w:type="dxa"/>
            <w:gridSpan w:val="2"/>
            <w:tcBorders>
              <w:top w:val="nil"/>
              <w:left w:val="nil"/>
              <w:bottom w:val="nil"/>
              <w:right w:val="nil"/>
            </w:tcBorders>
            <w:shd w:val="clear" w:color="auto" w:fill="auto"/>
          </w:tcPr>
          <w:p w14:paraId="2AE67E72" w14:textId="77777777" w:rsidR="001A3F6C" w:rsidRPr="001A3F6C" w:rsidRDefault="001A3F6C" w:rsidP="002E5526">
            <w:pPr>
              <w:numPr>
                <w:ilvl w:val="0"/>
                <w:numId w:val="39"/>
              </w:numPr>
              <w:spacing w:before="200"/>
              <w:ind w:hanging="686"/>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678D9508"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1A3F6C" w:rsidRPr="001A3F6C" w14:paraId="6D68AF18" w14:textId="77777777" w:rsidTr="00D72FD8">
        <w:tc>
          <w:tcPr>
            <w:tcW w:w="993" w:type="dxa"/>
            <w:gridSpan w:val="2"/>
            <w:tcBorders>
              <w:top w:val="nil"/>
              <w:left w:val="nil"/>
              <w:bottom w:val="nil"/>
              <w:right w:val="nil"/>
            </w:tcBorders>
          </w:tcPr>
          <w:p w14:paraId="0921FCED" w14:textId="77777777" w:rsidR="001A3F6C" w:rsidRPr="001A3F6C" w:rsidRDefault="001A3F6C" w:rsidP="002E5526">
            <w:pPr>
              <w:numPr>
                <w:ilvl w:val="0"/>
                <w:numId w:val="39"/>
              </w:numPr>
              <w:tabs>
                <w:tab w:val="left" w:pos="102"/>
              </w:tabs>
              <w:spacing w:before="200"/>
              <w:ind w:hanging="686"/>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77F0D6AD"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A3F6C" w:rsidRPr="001A3F6C" w14:paraId="6531CF00" w14:textId="77777777" w:rsidTr="00D72FD8">
        <w:tc>
          <w:tcPr>
            <w:tcW w:w="993" w:type="dxa"/>
            <w:gridSpan w:val="2"/>
            <w:tcBorders>
              <w:top w:val="nil"/>
              <w:left w:val="nil"/>
              <w:bottom w:val="nil"/>
              <w:right w:val="nil"/>
            </w:tcBorders>
            <w:shd w:val="clear" w:color="auto" w:fill="auto"/>
          </w:tcPr>
          <w:p w14:paraId="64121C7C" w14:textId="77777777" w:rsidR="001A3F6C" w:rsidRPr="001A3F6C" w:rsidRDefault="001A3F6C" w:rsidP="002E5526">
            <w:pPr>
              <w:numPr>
                <w:ilvl w:val="0"/>
                <w:numId w:val="39"/>
              </w:numPr>
              <w:tabs>
                <w:tab w:val="left" w:pos="132"/>
                <w:tab w:val="left" w:pos="552"/>
              </w:tabs>
              <w:spacing w:before="200"/>
              <w:ind w:hanging="720"/>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25DBA920"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Užsakovas gali bet kuriuo šiame punkte išvardintu atveju arba aplinkybėms, prieš 21 dieną apie tai pranešęs Rangovui, nutraukti Sutartį ir pašalinti Rangovą iš Statybvietės dėl šių esminių sutarties pažeidimų, jei Rangovas: </w:t>
            </w:r>
          </w:p>
          <w:p w14:paraId="76F3EF90" w14:textId="77777777" w:rsidR="001A3F6C" w:rsidRPr="001A3F6C" w:rsidRDefault="001A3F6C" w:rsidP="002E5526">
            <w:pPr>
              <w:numPr>
                <w:ilvl w:val="0"/>
                <w:numId w:val="25"/>
              </w:numPr>
              <w:ind w:left="890" w:hanging="868"/>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nevykdo Sutarties sąlygų 12.2 papunktyje nurodytų Statinio statybos techninės priežiūros vadovo nurodymų ir dėl to Užsakovas iš esmės negauna Darbų rezultato, kokio tikėjosi, </w:t>
            </w:r>
          </w:p>
          <w:p w14:paraId="073A5756" w14:textId="77777777" w:rsidR="001A3F6C" w:rsidRPr="001A3F6C" w:rsidRDefault="001A3F6C" w:rsidP="002E5526">
            <w:pPr>
              <w:numPr>
                <w:ilvl w:val="0"/>
                <w:numId w:val="25"/>
              </w:numPr>
              <w:ind w:left="890" w:hanging="868"/>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nepateikia Sutarties įvykdymo užtikrinimo pagal 7.1 papunkčio nuostatas arba visais pagrįstais atvejais nepratęsia Sutarties įvykdymo užtikrinimo galiojimo; </w:t>
            </w:r>
          </w:p>
          <w:p w14:paraId="643520A2" w14:textId="77777777" w:rsidR="001A3F6C" w:rsidRPr="001A3F6C" w:rsidRDefault="001A3F6C" w:rsidP="002E5526">
            <w:pPr>
              <w:numPr>
                <w:ilvl w:val="0"/>
                <w:numId w:val="25"/>
              </w:numPr>
              <w:ind w:left="890" w:hanging="868"/>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nepradeda laiku vykdyti Darbų, kitaip aiškiai parodo ketinimą netęsti savo įsipareigojimų pagal Sutartį arba nevykdo Darbų pagal grafiką ir tampa aišku, kad juos baigti iki Darbų atlikimo termino pabaigos neįmanoma.</w:t>
            </w:r>
          </w:p>
        </w:tc>
      </w:tr>
      <w:tr w:rsidR="001A3F6C" w:rsidRPr="001A3F6C" w14:paraId="03874001" w14:textId="77777777" w:rsidTr="00D72FD8">
        <w:tc>
          <w:tcPr>
            <w:tcW w:w="993" w:type="dxa"/>
            <w:gridSpan w:val="2"/>
            <w:tcBorders>
              <w:top w:val="nil"/>
              <w:left w:val="nil"/>
              <w:bottom w:val="nil"/>
              <w:right w:val="nil"/>
            </w:tcBorders>
            <w:shd w:val="clear" w:color="auto" w:fill="auto"/>
          </w:tcPr>
          <w:p w14:paraId="42DF1F46" w14:textId="77777777" w:rsidR="001A3F6C" w:rsidRPr="001A3F6C" w:rsidRDefault="001A3F6C" w:rsidP="002E5526">
            <w:pPr>
              <w:numPr>
                <w:ilvl w:val="0"/>
                <w:numId w:val="39"/>
              </w:numPr>
              <w:tabs>
                <w:tab w:val="left" w:pos="282"/>
              </w:tabs>
              <w:spacing w:before="200"/>
              <w:ind w:hanging="686"/>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04BF85F8"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Nutraukus Sutartį pagal 12.3 papunktį: </w:t>
            </w:r>
          </w:p>
          <w:p w14:paraId="42831DC9" w14:textId="77777777" w:rsidR="001A3F6C" w:rsidRPr="001A3F6C" w:rsidRDefault="001A3F6C" w:rsidP="002E5526">
            <w:pPr>
              <w:numPr>
                <w:ilvl w:val="0"/>
                <w:numId w:val="40"/>
              </w:numPr>
              <w:ind w:left="890" w:hanging="867"/>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Rangovas privalo toliau vykdyti pagrįstus Užsakovo nurodymus dėl turto išsaugojimo arba dėl Darbų saugos, ir</w:t>
            </w:r>
          </w:p>
          <w:p w14:paraId="3B1A85AE" w14:textId="77777777" w:rsidR="001A3F6C" w:rsidRPr="001A3F6C" w:rsidRDefault="001A3F6C" w:rsidP="002E5526">
            <w:pPr>
              <w:numPr>
                <w:ilvl w:val="0"/>
                <w:numId w:val="40"/>
              </w:numPr>
              <w:ind w:left="890" w:hanging="838"/>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1A3F6C" w:rsidRPr="001A3F6C" w14:paraId="21E6AED8" w14:textId="77777777" w:rsidTr="00D72FD8">
        <w:tc>
          <w:tcPr>
            <w:tcW w:w="993" w:type="dxa"/>
            <w:gridSpan w:val="2"/>
            <w:tcBorders>
              <w:top w:val="nil"/>
              <w:left w:val="nil"/>
              <w:bottom w:val="nil"/>
              <w:right w:val="nil"/>
            </w:tcBorders>
            <w:shd w:val="clear" w:color="auto" w:fill="auto"/>
          </w:tcPr>
          <w:p w14:paraId="76AF0707" w14:textId="77777777" w:rsidR="001A3F6C" w:rsidRPr="001A3F6C" w:rsidRDefault="001A3F6C" w:rsidP="002E5526">
            <w:pPr>
              <w:numPr>
                <w:ilvl w:val="0"/>
                <w:numId w:val="39"/>
              </w:numPr>
              <w:spacing w:before="200"/>
              <w:ind w:hanging="686"/>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33AD9F3D"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26C2BF34" w14:textId="77777777" w:rsidR="001A3F6C" w:rsidRPr="001A3F6C" w:rsidRDefault="001A3F6C" w:rsidP="002E5526">
            <w:pPr>
              <w:numPr>
                <w:ilvl w:val="0"/>
                <w:numId w:val="26"/>
              </w:numPr>
              <w:ind w:left="1032" w:hanging="851"/>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už bet kurį tinkamai atliktą Darbą pagal Sutartyje nustatytas kainas;</w:t>
            </w:r>
          </w:p>
          <w:p w14:paraId="182DF1C7" w14:textId="77777777" w:rsidR="001A3F6C" w:rsidRPr="001A3F6C" w:rsidRDefault="001A3F6C" w:rsidP="002E5526">
            <w:pPr>
              <w:numPr>
                <w:ilvl w:val="0"/>
                <w:numId w:val="26"/>
              </w:numPr>
              <w:ind w:left="890" w:hanging="709"/>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lastRenderedPageBreak/>
              <w:t>Išlaidos už Įrangą ar Medžiagas, kurie skirti Darbams ir, kuriuos Rangovas tam tikslui įsigijo. Užsakovui sumokėjus, ši Įranga ir Medžiagos tampa Užsakovo nuosavybe;</w:t>
            </w:r>
          </w:p>
          <w:p w14:paraId="35A12880" w14:textId="77777777" w:rsidR="001A3F6C" w:rsidRPr="001A3F6C" w:rsidRDefault="001A3F6C" w:rsidP="002E5526">
            <w:pPr>
              <w:numPr>
                <w:ilvl w:val="0"/>
                <w:numId w:val="26"/>
              </w:numPr>
              <w:ind w:left="890" w:hanging="709"/>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029B7BBD"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tc>
      </w:tr>
      <w:tr w:rsidR="001A3F6C" w:rsidRPr="001A3F6C" w14:paraId="2D261922" w14:textId="77777777" w:rsidTr="00D72FD8">
        <w:tc>
          <w:tcPr>
            <w:tcW w:w="993" w:type="dxa"/>
            <w:gridSpan w:val="2"/>
            <w:tcBorders>
              <w:top w:val="nil"/>
              <w:left w:val="nil"/>
              <w:bottom w:val="nil"/>
              <w:right w:val="nil"/>
            </w:tcBorders>
            <w:shd w:val="clear" w:color="auto" w:fill="auto"/>
          </w:tcPr>
          <w:p w14:paraId="29CE5C41" w14:textId="77777777" w:rsidR="001A3F6C" w:rsidRPr="001A3F6C" w:rsidRDefault="001A3F6C" w:rsidP="002E5526">
            <w:pPr>
              <w:numPr>
                <w:ilvl w:val="0"/>
                <w:numId w:val="39"/>
              </w:numPr>
              <w:spacing w:before="200"/>
              <w:ind w:hanging="686"/>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6CB5F48A"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Rangovas gali bet kuriuo šiame punkte išvardintu atveju arba aplinkybėms, prieš 14 dienų apie tai raštu pranešęs Užsakovui, nutraukti Sutartį dėl šių esminių sutarties pažeidimų: </w:t>
            </w:r>
          </w:p>
          <w:p w14:paraId="1B73448D" w14:textId="77777777" w:rsidR="001A3F6C" w:rsidRPr="001A3F6C" w:rsidRDefault="001A3F6C" w:rsidP="002E5526">
            <w:pPr>
              <w:numPr>
                <w:ilvl w:val="0"/>
                <w:numId w:val="28"/>
              </w:numPr>
              <w:ind w:left="748" w:hanging="7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per 42 dienas</w:t>
            </w:r>
            <w:r w:rsidRPr="001A3F6C">
              <w:rPr>
                <w:rFonts w:ascii="Times New Roman" w:eastAsia="Times New Roman" w:hAnsi="Times New Roman" w:cs="Times New Roman"/>
                <w:color w:val="FF0000"/>
                <w:sz w:val="24"/>
                <w:szCs w:val="24"/>
                <w:lang w:eastAsia="en-US"/>
              </w:rPr>
              <w:t xml:space="preserve"> </w:t>
            </w:r>
            <w:r w:rsidRPr="001A3F6C">
              <w:rPr>
                <w:rFonts w:ascii="Times New Roman" w:eastAsia="Times New Roman" w:hAnsi="Times New Roman" w:cs="Times New Roman"/>
                <w:sz w:val="24"/>
                <w:szCs w:val="24"/>
                <w:lang w:eastAsia="en-US"/>
              </w:rPr>
              <w:t>nuo Sutarties 9.7 papunktyje nurodyto termino pabaigos negauna viso apmokėjimo (išskyrus atskaitymus pagal 9 skyriaus nuostatas);</w:t>
            </w:r>
          </w:p>
          <w:p w14:paraId="301996C9" w14:textId="77777777" w:rsidR="001A3F6C" w:rsidRPr="001A3F6C" w:rsidRDefault="001A3F6C" w:rsidP="002E5526">
            <w:pPr>
              <w:numPr>
                <w:ilvl w:val="0"/>
                <w:numId w:val="28"/>
              </w:numPr>
              <w:ind w:left="748" w:hanging="709"/>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Užsakovas visiškai nevykdo savo įsipareigojimų pagal Sutartį;</w:t>
            </w:r>
          </w:p>
          <w:p w14:paraId="60BA7462" w14:textId="77777777" w:rsidR="001A3F6C" w:rsidRPr="001A3F6C" w:rsidRDefault="001A3F6C" w:rsidP="002E5526">
            <w:pPr>
              <w:numPr>
                <w:ilvl w:val="0"/>
                <w:numId w:val="28"/>
              </w:numPr>
              <w:ind w:left="748" w:hanging="709"/>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Darbų vykdymo sustabdymas pagal Sutarties 12.1 papunktį trunka ilgiau nei 112 dienų; </w:t>
            </w:r>
          </w:p>
          <w:p w14:paraId="6C0FCBDC" w14:textId="77777777" w:rsidR="001A3F6C" w:rsidRPr="001A3F6C" w:rsidRDefault="001A3F6C" w:rsidP="002E5526">
            <w:pPr>
              <w:numPr>
                <w:ilvl w:val="0"/>
                <w:numId w:val="28"/>
              </w:numPr>
              <w:ind w:left="748" w:hanging="709"/>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Bendras Darbų vykdymo sustabdymas trunka ilgiau nei pusė Darbų atlikimo termino ir ilgiau kaip 112 dienų.</w:t>
            </w:r>
          </w:p>
          <w:p w14:paraId="350CA538"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412B1735"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Jeigu Rangovas nutraukė Sutartį pagal 12.6.1 ir 12.6.2 papunkčius, jam turi būti suteikta teisė atgauti sustabdymo ir statybvietės palaikymo išlaidas. </w:t>
            </w:r>
          </w:p>
        </w:tc>
      </w:tr>
      <w:tr w:rsidR="001A3F6C" w:rsidRPr="001A3F6C" w14:paraId="50F265DE" w14:textId="77777777" w:rsidTr="00D72FD8">
        <w:tc>
          <w:tcPr>
            <w:tcW w:w="993" w:type="dxa"/>
            <w:gridSpan w:val="2"/>
            <w:tcBorders>
              <w:top w:val="nil"/>
              <w:left w:val="nil"/>
              <w:bottom w:val="nil"/>
              <w:right w:val="nil"/>
            </w:tcBorders>
            <w:shd w:val="clear" w:color="auto" w:fill="auto"/>
          </w:tcPr>
          <w:p w14:paraId="299EEEC4" w14:textId="77777777" w:rsidR="001A3F6C" w:rsidRPr="001A3F6C" w:rsidRDefault="001A3F6C" w:rsidP="002E5526">
            <w:pPr>
              <w:numPr>
                <w:ilvl w:val="0"/>
                <w:numId w:val="39"/>
              </w:numPr>
              <w:spacing w:before="200"/>
              <w:ind w:hanging="639"/>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513A9EA2"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50E486FD" w14:textId="77777777" w:rsidR="001A3F6C" w:rsidRPr="001A3F6C" w:rsidRDefault="001A3F6C" w:rsidP="002E5526">
            <w:pPr>
              <w:numPr>
                <w:ilvl w:val="0"/>
                <w:numId w:val="27"/>
              </w:numPr>
              <w:ind w:left="748" w:hanging="7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6A1B8574" w14:textId="77777777" w:rsidR="001A3F6C" w:rsidRPr="001A3F6C" w:rsidRDefault="001A3F6C" w:rsidP="002E5526">
            <w:pPr>
              <w:numPr>
                <w:ilvl w:val="0"/>
                <w:numId w:val="27"/>
              </w:numPr>
              <w:ind w:left="748" w:hanging="709"/>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perduoti Užsakovui Įrangą ir Medžiagas, už kuriuos jau sumokėta;</w:t>
            </w:r>
          </w:p>
          <w:p w14:paraId="3CDBA269" w14:textId="77777777" w:rsidR="001A3F6C" w:rsidRPr="001A3F6C" w:rsidRDefault="001A3F6C" w:rsidP="002E5526">
            <w:pPr>
              <w:numPr>
                <w:ilvl w:val="0"/>
                <w:numId w:val="27"/>
              </w:numPr>
              <w:ind w:left="748" w:hanging="72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pašalinti visus Rangovo įrengimus ir kitus daiktus iš Statybvietės ir pats palikti Statybvietę.</w:t>
            </w:r>
          </w:p>
        </w:tc>
      </w:tr>
      <w:tr w:rsidR="001A3F6C" w:rsidRPr="001A3F6C" w14:paraId="31DC004D" w14:textId="77777777" w:rsidTr="00D72FD8">
        <w:tc>
          <w:tcPr>
            <w:tcW w:w="993" w:type="dxa"/>
            <w:gridSpan w:val="2"/>
            <w:tcBorders>
              <w:top w:val="nil"/>
              <w:left w:val="nil"/>
              <w:bottom w:val="nil"/>
              <w:right w:val="nil"/>
            </w:tcBorders>
            <w:shd w:val="clear" w:color="auto" w:fill="auto"/>
          </w:tcPr>
          <w:p w14:paraId="7E3AD9AD" w14:textId="77777777" w:rsidR="001A3F6C" w:rsidRPr="001A3F6C" w:rsidRDefault="001A3F6C" w:rsidP="002E5526">
            <w:pPr>
              <w:numPr>
                <w:ilvl w:val="0"/>
                <w:numId w:val="39"/>
              </w:numPr>
              <w:spacing w:before="200"/>
              <w:ind w:hanging="639"/>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32BDAE7F"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Užsakovas taip pat gali VPĮ</w:t>
            </w:r>
            <w:r w:rsidRPr="001A3F6C">
              <w:rPr>
                <w:rFonts w:ascii="Times New Roman" w:eastAsia="Calibri" w:hAnsi="Times New Roman" w:cs="Times New Roman"/>
                <w:sz w:val="24"/>
                <w:szCs w:val="24"/>
                <w:lang w:eastAsia="en-US"/>
              </w:rPr>
              <w:t xml:space="preserve"> </w:t>
            </w:r>
            <w:r w:rsidRPr="001A3F6C">
              <w:rPr>
                <w:rFonts w:ascii="Times New Roman" w:eastAsia="Times New Roman" w:hAnsi="Times New Roman" w:cs="Times New Roman"/>
                <w:sz w:val="24"/>
                <w:szCs w:val="24"/>
                <w:lang w:eastAsia="en-US"/>
              </w:rPr>
              <w:t xml:space="preserve">nurodytais atvejais ir tvarka vienašališkai nutraukti Sutartį apie </w:t>
            </w:r>
            <w:r w:rsidRPr="001A3F6C">
              <w:rPr>
                <w:rFonts w:ascii="Times New Roman" w:eastAsia="Times New Roman" w:hAnsi="Times New Roman" w:cs="Times New Roman"/>
                <w:spacing w:val="-2"/>
                <w:sz w:val="24"/>
                <w:szCs w:val="24"/>
                <w:lang w:eastAsia="en-US"/>
              </w:rPr>
              <w:t>tai Rangovui pranešant raštu</w:t>
            </w:r>
            <w:r w:rsidRPr="001A3F6C">
              <w:rPr>
                <w:rFonts w:ascii="Times New Roman" w:eastAsia="Times New Roman" w:hAnsi="Times New Roman" w:cs="Times New Roman"/>
                <w:sz w:val="24"/>
                <w:szCs w:val="24"/>
                <w:lang w:eastAsia="en-US"/>
              </w:rPr>
              <w:t xml:space="preserve">. </w:t>
            </w:r>
          </w:p>
        </w:tc>
      </w:tr>
      <w:tr w:rsidR="001A3F6C" w:rsidRPr="001A3F6C" w14:paraId="2B100369" w14:textId="77777777" w:rsidTr="00D72FD8">
        <w:tc>
          <w:tcPr>
            <w:tcW w:w="993" w:type="dxa"/>
            <w:gridSpan w:val="2"/>
            <w:tcBorders>
              <w:top w:val="nil"/>
              <w:left w:val="nil"/>
              <w:bottom w:val="nil"/>
              <w:right w:val="nil"/>
            </w:tcBorders>
            <w:shd w:val="clear" w:color="auto" w:fill="auto"/>
          </w:tcPr>
          <w:p w14:paraId="60044C5C" w14:textId="77777777" w:rsidR="001A3F6C" w:rsidRPr="001A3F6C" w:rsidRDefault="001A3F6C" w:rsidP="002E5526">
            <w:pPr>
              <w:numPr>
                <w:ilvl w:val="0"/>
                <w:numId w:val="39"/>
              </w:numPr>
              <w:spacing w:before="200"/>
              <w:ind w:hanging="639"/>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1FF23CB7" w14:textId="77777777" w:rsidR="001A3F6C" w:rsidRPr="001A3F6C" w:rsidRDefault="001A3F6C" w:rsidP="001A3F6C">
            <w:pPr>
              <w:spacing w:before="200" w:after="24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Nutraukus Sutartį dėl to, kad Rangovas neįvykdė ar netinkamai vykdė šią Sutartį, Užsakovas vykdo VPĮ 91 straipsnyje nustatytą prievolę Centrinėje viešųjų pirkimų informacinėje sistemoje paskelbti informaciją apie Sutartį neįvykdžiusį ar netinkamai ją įvykdžiusį Rangovą.</w:t>
            </w:r>
          </w:p>
        </w:tc>
      </w:tr>
      <w:tr w:rsidR="001A3F6C" w:rsidRPr="001A3F6C" w14:paraId="0F6B2905" w14:textId="77777777" w:rsidTr="00D72FD8">
        <w:tc>
          <w:tcPr>
            <w:tcW w:w="9815" w:type="dxa"/>
            <w:gridSpan w:val="4"/>
            <w:tcBorders>
              <w:top w:val="nil"/>
              <w:left w:val="nil"/>
              <w:bottom w:val="nil"/>
              <w:right w:val="nil"/>
            </w:tcBorders>
            <w:shd w:val="clear" w:color="auto" w:fill="auto"/>
          </w:tcPr>
          <w:p w14:paraId="205F9F33"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t>GINČAI</w:t>
            </w:r>
          </w:p>
        </w:tc>
      </w:tr>
      <w:tr w:rsidR="001A3F6C" w:rsidRPr="001A3F6C" w14:paraId="06EF208A" w14:textId="77777777" w:rsidTr="00D72FD8">
        <w:tc>
          <w:tcPr>
            <w:tcW w:w="993" w:type="dxa"/>
            <w:gridSpan w:val="2"/>
            <w:tcBorders>
              <w:top w:val="nil"/>
              <w:left w:val="nil"/>
              <w:bottom w:val="nil"/>
              <w:right w:val="nil"/>
            </w:tcBorders>
            <w:shd w:val="clear" w:color="auto" w:fill="auto"/>
          </w:tcPr>
          <w:p w14:paraId="1D114EDB" w14:textId="77777777" w:rsidR="001A3F6C" w:rsidRPr="001A3F6C" w:rsidRDefault="001A3F6C" w:rsidP="001A3F6C">
            <w:pPr>
              <w:numPr>
                <w:ilvl w:val="1"/>
                <w:numId w:val="6"/>
              </w:numPr>
              <w:spacing w:before="200"/>
              <w:ind w:hanging="578"/>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shd w:val="clear" w:color="auto" w:fill="auto"/>
          </w:tcPr>
          <w:p w14:paraId="3C0AD737"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1A3F6C" w:rsidRPr="001A3F6C" w14:paraId="49B9906F" w14:textId="77777777" w:rsidTr="00D72FD8">
        <w:tc>
          <w:tcPr>
            <w:tcW w:w="9815" w:type="dxa"/>
            <w:gridSpan w:val="4"/>
            <w:tcBorders>
              <w:top w:val="nil"/>
              <w:left w:val="nil"/>
              <w:bottom w:val="nil"/>
              <w:right w:val="nil"/>
            </w:tcBorders>
          </w:tcPr>
          <w:p w14:paraId="1EC01385"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lastRenderedPageBreak/>
              <w:t>NENUGALIMA JĖGA</w:t>
            </w:r>
          </w:p>
        </w:tc>
      </w:tr>
      <w:tr w:rsidR="001A3F6C" w:rsidRPr="001A3F6C" w14:paraId="4D647452" w14:textId="77777777" w:rsidTr="00D72FD8">
        <w:tc>
          <w:tcPr>
            <w:tcW w:w="993" w:type="dxa"/>
            <w:gridSpan w:val="2"/>
            <w:tcBorders>
              <w:top w:val="nil"/>
              <w:left w:val="nil"/>
              <w:bottom w:val="nil"/>
              <w:right w:val="nil"/>
            </w:tcBorders>
          </w:tcPr>
          <w:p w14:paraId="6EE6D839" w14:textId="77777777" w:rsidR="001A3F6C" w:rsidRPr="001A3F6C" w:rsidRDefault="001A3F6C" w:rsidP="002E5526">
            <w:pPr>
              <w:numPr>
                <w:ilvl w:val="0"/>
                <w:numId w:val="41"/>
              </w:numPr>
              <w:spacing w:before="200"/>
              <w:ind w:left="142" w:firstLine="0"/>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tcPr>
          <w:p w14:paraId="2902041C"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Šalis gali būti visiškai ar iš dalies atleidžiama nuo atsakomybės už Sutarties nevykdymą dėl nenugalimos jėgos (</w:t>
            </w:r>
            <w:r w:rsidRPr="001A3F6C">
              <w:rPr>
                <w:rFonts w:ascii="Times New Roman" w:eastAsia="Times New Roman" w:hAnsi="Times New Roman" w:cs="Times New Roman"/>
                <w:i/>
                <w:sz w:val="24"/>
                <w:szCs w:val="24"/>
                <w:lang w:eastAsia="en-US"/>
              </w:rPr>
              <w:t>force majeure</w:t>
            </w:r>
            <w:r w:rsidRPr="001A3F6C">
              <w:rPr>
                <w:rFonts w:ascii="Times New Roman" w:eastAsia="Times New Roman" w:hAnsi="Times New Roman" w:cs="Times New Roman"/>
                <w:sz w:val="24"/>
                <w:szCs w:val="24"/>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1A3F6C" w:rsidRPr="001A3F6C" w14:paraId="011E3408" w14:textId="77777777" w:rsidTr="00D72FD8">
        <w:tc>
          <w:tcPr>
            <w:tcW w:w="993" w:type="dxa"/>
            <w:gridSpan w:val="2"/>
            <w:tcBorders>
              <w:top w:val="nil"/>
              <w:left w:val="nil"/>
              <w:bottom w:val="nil"/>
              <w:right w:val="nil"/>
            </w:tcBorders>
          </w:tcPr>
          <w:p w14:paraId="21CF58F0" w14:textId="77777777" w:rsidR="001A3F6C" w:rsidRPr="001A3F6C" w:rsidRDefault="001A3F6C" w:rsidP="002E5526">
            <w:pPr>
              <w:numPr>
                <w:ilvl w:val="0"/>
                <w:numId w:val="41"/>
              </w:numPr>
              <w:spacing w:before="200"/>
              <w:ind w:left="142" w:firstLine="0"/>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tcPr>
          <w:p w14:paraId="2A93BF4A"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Nenugalima jėga (</w:t>
            </w:r>
            <w:r w:rsidRPr="001A3F6C">
              <w:rPr>
                <w:rFonts w:ascii="Times New Roman" w:eastAsia="Times New Roman" w:hAnsi="Times New Roman" w:cs="Times New Roman"/>
                <w:i/>
                <w:sz w:val="24"/>
                <w:szCs w:val="24"/>
                <w:lang w:eastAsia="en-US"/>
              </w:rPr>
              <w:t>force majeure</w:t>
            </w:r>
            <w:r w:rsidRPr="001A3F6C">
              <w:rPr>
                <w:rFonts w:ascii="Times New Roman" w:eastAsia="Times New Roman" w:hAnsi="Times New Roman" w:cs="Times New Roman"/>
                <w:sz w:val="24"/>
                <w:szCs w:val="24"/>
                <w:lang w:eastAsia="en-US"/>
              </w:rPr>
              <w:t>) nelaikoma tai, kad rinkoje nėra reikalingų prievolei vykdyti prekių, Šalis neturi reikiamų finansinių išteklių arba Šalies kontrahentai pažeidžia savo prievoles. Nenugalima jėga (</w:t>
            </w:r>
            <w:r w:rsidRPr="001A3F6C">
              <w:rPr>
                <w:rFonts w:ascii="Times New Roman" w:eastAsia="Times New Roman" w:hAnsi="Times New Roman" w:cs="Times New Roman"/>
                <w:i/>
                <w:sz w:val="24"/>
                <w:szCs w:val="24"/>
                <w:lang w:eastAsia="en-US"/>
              </w:rPr>
              <w:t>force majeure</w:t>
            </w:r>
            <w:r w:rsidRPr="001A3F6C">
              <w:rPr>
                <w:rFonts w:ascii="Times New Roman" w:eastAsia="Times New Roman" w:hAnsi="Times New Roman" w:cs="Times New Roman"/>
                <w:sz w:val="24"/>
                <w:szCs w:val="24"/>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1A3F6C" w:rsidRPr="001A3F6C" w14:paraId="478FEBFB" w14:textId="77777777" w:rsidTr="00D72FD8">
        <w:tc>
          <w:tcPr>
            <w:tcW w:w="993" w:type="dxa"/>
            <w:gridSpan w:val="2"/>
            <w:tcBorders>
              <w:top w:val="nil"/>
              <w:left w:val="nil"/>
              <w:bottom w:val="nil"/>
              <w:right w:val="nil"/>
            </w:tcBorders>
          </w:tcPr>
          <w:p w14:paraId="7EBEC895" w14:textId="77777777" w:rsidR="001A3F6C" w:rsidRPr="001A3F6C" w:rsidRDefault="001A3F6C" w:rsidP="002E5526">
            <w:pPr>
              <w:numPr>
                <w:ilvl w:val="0"/>
                <w:numId w:val="41"/>
              </w:numPr>
              <w:spacing w:before="200"/>
              <w:ind w:left="142" w:firstLine="0"/>
              <w:jc w:val="both"/>
              <w:rPr>
                <w:rFonts w:ascii="Times New Roman" w:eastAsia="Times New Roman" w:hAnsi="Times New Roman" w:cs="Times New Roman"/>
                <w:sz w:val="24"/>
                <w:szCs w:val="24"/>
                <w:lang w:eastAsia="en-US"/>
              </w:rPr>
            </w:pPr>
          </w:p>
        </w:tc>
        <w:tc>
          <w:tcPr>
            <w:tcW w:w="8822" w:type="dxa"/>
            <w:gridSpan w:val="2"/>
            <w:tcBorders>
              <w:top w:val="nil"/>
              <w:left w:val="nil"/>
              <w:bottom w:val="nil"/>
              <w:right w:val="nil"/>
            </w:tcBorders>
          </w:tcPr>
          <w:p w14:paraId="7821E660"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Sutartis baigiasi kitos Šalies reikalavimu, kai ją įvykdyti kitai Šaliai neįmanoma dėl nenugalimos jėgos (</w:t>
            </w:r>
            <w:r w:rsidRPr="001A3F6C">
              <w:rPr>
                <w:rFonts w:ascii="Times New Roman" w:eastAsia="Times New Roman" w:hAnsi="Times New Roman" w:cs="Times New Roman"/>
                <w:i/>
                <w:sz w:val="24"/>
                <w:szCs w:val="24"/>
                <w:lang w:eastAsia="en-US"/>
              </w:rPr>
              <w:t>force majeure</w:t>
            </w:r>
            <w:r w:rsidRPr="001A3F6C">
              <w:rPr>
                <w:rFonts w:ascii="Times New Roman" w:eastAsia="Times New Roman" w:hAnsi="Times New Roman" w:cs="Times New Roman"/>
                <w:sz w:val="24"/>
                <w:szCs w:val="24"/>
                <w:lang w:eastAsia="en-US"/>
              </w:rPr>
              <w:t xml:space="preserve">). </w:t>
            </w:r>
          </w:p>
        </w:tc>
      </w:tr>
      <w:tr w:rsidR="001A3F6C" w:rsidRPr="001A3F6C" w14:paraId="420F58E2" w14:textId="77777777" w:rsidTr="00D72FD8">
        <w:tc>
          <w:tcPr>
            <w:tcW w:w="9815" w:type="dxa"/>
            <w:gridSpan w:val="4"/>
            <w:tcBorders>
              <w:top w:val="nil"/>
              <w:left w:val="nil"/>
              <w:bottom w:val="nil"/>
              <w:right w:val="nil"/>
            </w:tcBorders>
          </w:tcPr>
          <w:p w14:paraId="775CE6CE" w14:textId="77777777" w:rsidR="001A3F6C" w:rsidRPr="001A3F6C" w:rsidRDefault="001A3F6C" w:rsidP="001A3F6C">
            <w:pPr>
              <w:keepNext/>
              <w:keepLines/>
              <w:spacing w:before="240" w:after="240"/>
              <w:jc w:val="center"/>
              <w:rPr>
                <w:rFonts w:ascii="Times New Roman" w:eastAsia="Times New Roman" w:hAnsi="Times New Roman" w:cs="Times New Roman"/>
                <w:b/>
                <w:sz w:val="24"/>
                <w:szCs w:val="24"/>
                <w:lang w:eastAsia="en-US"/>
              </w:rPr>
            </w:pPr>
            <w:r w:rsidRPr="001A3F6C">
              <w:rPr>
                <w:rFonts w:ascii="Times New Roman" w:eastAsia="Times New Roman" w:hAnsi="Times New Roman" w:cs="Times New Roman"/>
                <w:b/>
                <w:sz w:val="24"/>
                <w:szCs w:val="24"/>
                <w:lang w:eastAsia="en-US"/>
              </w:rPr>
              <w:t>BAIGIAMOSIOS NUOSTATOS</w:t>
            </w:r>
          </w:p>
        </w:tc>
      </w:tr>
      <w:tr w:rsidR="001A3F6C" w:rsidRPr="001A3F6C" w14:paraId="6A44BA08" w14:textId="77777777" w:rsidTr="00D72FD8">
        <w:tc>
          <w:tcPr>
            <w:tcW w:w="1036" w:type="dxa"/>
            <w:gridSpan w:val="3"/>
            <w:tcBorders>
              <w:top w:val="nil"/>
              <w:left w:val="nil"/>
              <w:bottom w:val="nil"/>
              <w:right w:val="nil"/>
            </w:tcBorders>
            <w:shd w:val="clear" w:color="auto" w:fill="auto"/>
          </w:tcPr>
          <w:p w14:paraId="61D1AD3E" w14:textId="77777777" w:rsidR="001A3F6C" w:rsidRPr="001A3F6C" w:rsidRDefault="001A3F6C" w:rsidP="002E5526">
            <w:pPr>
              <w:numPr>
                <w:ilvl w:val="0"/>
                <w:numId w:val="45"/>
              </w:numPr>
              <w:spacing w:before="200"/>
              <w:ind w:left="142" w:firstLine="0"/>
              <w:jc w:val="both"/>
              <w:rPr>
                <w:rFonts w:ascii="Times New Roman" w:eastAsia="Times New Roman" w:hAnsi="Times New Roman" w:cs="Times New Roman"/>
                <w:sz w:val="24"/>
                <w:szCs w:val="24"/>
              </w:rPr>
            </w:pPr>
          </w:p>
        </w:tc>
        <w:tc>
          <w:tcPr>
            <w:tcW w:w="8779" w:type="dxa"/>
            <w:tcBorders>
              <w:top w:val="nil"/>
              <w:left w:val="nil"/>
              <w:bottom w:val="nil"/>
              <w:right w:val="nil"/>
            </w:tcBorders>
            <w:shd w:val="clear" w:color="auto" w:fill="auto"/>
          </w:tcPr>
          <w:p w14:paraId="43F006E1"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pacing w:val="-3"/>
                <w:sz w:val="24"/>
                <w:szCs w:val="24"/>
                <w:lang w:eastAsia="en-US"/>
              </w:rPr>
              <w:t xml:space="preserve">Visi su Sutartimi susiję pranešimai, nurodymai, prašymai, kiti dokumentai ar susirašinėjimas turi būti siunčiami raštu </w:t>
            </w:r>
            <w:r w:rsidRPr="001A3F6C">
              <w:rPr>
                <w:rFonts w:ascii="Times New Roman" w:eastAsia="Times New Roman" w:hAnsi="Times New Roman" w:cs="Times New Roman"/>
                <w:sz w:val="24"/>
                <w:szCs w:val="24"/>
              </w:rPr>
              <w:t>(elektroninėmis priemonėmis arba pasirašytinai per pašto paslaugos teikėją ar kitą tinkamą vežėją)</w:t>
            </w:r>
            <w:r w:rsidRPr="001A3F6C">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dienas nuo minėto pasikeitimo dienos, raštu privalo pranešti kitai Šaliai. Šalių rekvizitai nurodyti šios Sutarties 15.2 papunktyje. </w:t>
            </w:r>
          </w:p>
        </w:tc>
      </w:tr>
      <w:tr w:rsidR="001A3F6C" w:rsidRPr="001A3F6C" w14:paraId="0B9A4B9A" w14:textId="77777777" w:rsidTr="00D72FD8">
        <w:tc>
          <w:tcPr>
            <w:tcW w:w="1036" w:type="dxa"/>
            <w:gridSpan w:val="3"/>
            <w:tcBorders>
              <w:top w:val="nil"/>
              <w:left w:val="nil"/>
              <w:bottom w:val="nil"/>
              <w:right w:val="nil"/>
            </w:tcBorders>
            <w:shd w:val="clear" w:color="auto" w:fill="auto"/>
          </w:tcPr>
          <w:p w14:paraId="69A1AC01" w14:textId="77777777" w:rsidR="001A3F6C" w:rsidRPr="001A3F6C" w:rsidRDefault="001A3F6C" w:rsidP="002E5526">
            <w:pPr>
              <w:numPr>
                <w:ilvl w:val="0"/>
                <w:numId w:val="45"/>
              </w:numPr>
              <w:spacing w:before="200"/>
              <w:ind w:left="142" w:firstLine="0"/>
              <w:jc w:val="both"/>
              <w:rPr>
                <w:rFonts w:ascii="Times New Roman" w:eastAsia="Times New Roman" w:hAnsi="Times New Roman" w:cs="Times New Roman"/>
                <w:sz w:val="24"/>
                <w:szCs w:val="24"/>
              </w:rPr>
            </w:pPr>
          </w:p>
        </w:tc>
        <w:tc>
          <w:tcPr>
            <w:tcW w:w="8779" w:type="dxa"/>
            <w:tcBorders>
              <w:top w:val="nil"/>
              <w:left w:val="nil"/>
              <w:bottom w:val="nil"/>
              <w:right w:val="nil"/>
            </w:tcBorders>
            <w:shd w:val="clear" w:color="auto" w:fill="auto"/>
          </w:tcPr>
          <w:p w14:paraId="7A50A02A" w14:textId="77777777" w:rsidR="001A3F6C" w:rsidRPr="001A3F6C" w:rsidRDefault="001A3F6C" w:rsidP="001A3F6C">
            <w:pPr>
              <w:suppressAutoHyphens/>
              <w:jc w:val="both"/>
              <w:rPr>
                <w:rFonts w:ascii="Times New Roman" w:eastAsia="Times New Roman" w:hAnsi="Times New Roman" w:cs="Times New Roman"/>
                <w:sz w:val="24"/>
                <w:szCs w:val="24"/>
              </w:rPr>
            </w:pPr>
          </w:p>
          <w:p w14:paraId="021D6A7D" w14:textId="77777777" w:rsidR="001A3F6C" w:rsidRPr="001A3F6C" w:rsidRDefault="001A3F6C" w:rsidP="001A3F6C">
            <w:pPr>
              <w:suppressAutoHyphens/>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Šalių nurodyti adresai, telefonai, elektroninis paštas, atsakingi asmenys:</w:t>
            </w:r>
          </w:p>
          <w:p w14:paraId="3D8B015F" w14:textId="77777777" w:rsidR="001A3F6C" w:rsidRPr="001A3F6C" w:rsidRDefault="001A3F6C" w:rsidP="001A3F6C">
            <w:pPr>
              <w:suppressAutoHyphens/>
              <w:jc w:val="both"/>
              <w:rPr>
                <w:rFonts w:ascii="Times New Roman" w:eastAsia="Times New Roman" w:hAnsi="Times New Roman" w:cs="Times New Roman"/>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2833"/>
              <w:gridCol w:w="2824"/>
            </w:tblGrid>
            <w:tr w:rsidR="001A3F6C" w:rsidRPr="001A3F6C" w14:paraId="0C385EA3" w14:textId="77777777" w:rsidTr="00D72FD8">
              <w:tc>
                <w:tcPr>
                  <w:tcW w:w="1693" w:type="pct"/>
                  <w:shd w:val="clear" w:color="auto" w:fill="auto"/>
                </w:tcPr>
                <w:p w14:paraId="18C069B1" w14:textId="77777777" w:rsidR="001A3F6C" w:rsidRPr="001A3F6C" w:rsidRDefault="001A3F6C" w:rsidP="001A3F6C">
                  <w:pPr>
                    <w:suppressAutoHyphens/>
                    <w:jc w:val="both"/>
                    <w:rPr>
                      <w:rFonts w:ascii="Times New Roman" w:eastAsia="Times New Roman" w:hAnsi="Times New Roman" w:cs="Times New Roman"/>
                      <w:sz w:val="24"/>
                      <w:szCs w:val="24"/>
                    </w:rPr>
                  </w:pPr>
                </w:p>
              </w:tc>
              <w:tc>
                <w:tcPr>
                  <w:tcW w:w="1656" w:type="pct"/>
                  <w:shd w:val="clear" w:color="auto" w:fill="auto"/>
                </w:tcPr>
                <w:p w14:paraId="28A35D0E" w14:textId="77777777" w:rsidR="001A3F6C" w:rsidRPr="001A3F6C" w:rsidRDefault="001A3F6C" w:rsidP="001A3F6C">
                  <w:pPr>
                    <w:suppressAutoHyphens/>
                    <w:jc w:val="center"/>
                    <w:rPr>
                      <w:rFonts w:ascii="Times New Roman" w:eastAsia="Times New Roman" w:hAnsi="Times New Roman" w:cs="Times New Roman"/>
                      <w:b/>
                      <w:sz w:val="24"/>
                      <w:szCs w:val="24"/>
                    </w:rPr>
                  </w:pPr>
                  <w:r w:rsidRPr="001A3F6C">
                    <w:rPr>
                      <w:rFonts w:ascii="Times New Roman" w:eastAsia="Times New Roman" w:hAnsi="Times New Roman" w:cs="Times New Roman"/>
                      <w:b/>
                      <w:sz w:val="24"/>
                      <w:szCs w:val="24"/>
                    </w:rPr>
                    <w:t>Užsakovas</w:t>
                  </w:r>
                </w:p>
              </w:tc>
              <w:tc>
                <w:tcPr>
                  <w:tcW w:w="1651" w:type="pct"/>
                  <w:shd w:val="clear" w:color="auto" w:fill="auto"/>
                </w:tcPr>
                <w:p w14:paraId="1E35ACF1" w14:textId="77777777" w:rsidR="001A3F6C" w:rsidRPr="001A3F6C" w:rsidRDefault="001A3F6C" w:rsidP="001A3F6C">
                  <w:pPr>
                    <w:suppressAutoHyphens/>
                    <w:jc w:val="center"/>
                    <w:rPr>
                      <w:rFonts w:ascii="Times New Roman" w:eastAsia="Times New Roman" w:hAnsi="Times New Roman" w:cs="Times New Roman"/>
                      <w:b/>
                      <w:sz w:val="24"/>
                      <w:szCs w:val="24"/>
                    </w:rPr>
                  </w:pPr>
                  <w:r w:rsidRPr="001A3F6C">
                    <w:rPr>
                      <w:rFonts w:ascii="Times New Roman" w:eastAsia="Times New Roman" w:hAnsi="Times New Roman" w:cs="Times New Roman"/>
                      <w:b/>
                      <w:sz w:val="24"/>
                      <w:szCs w:val="24"/>
                    </w:rPr>
                    <w:t>Rangovas</w:t>
                  </w:r>
                </w:p>
              </w:tc>
            </w:tr>
            <w:tr w:rsidR="001A3F6C" w:rsidRPr="001A3F6C" w14:paraId="234EB621" w14:textId="77777777" w:rsidTr="00D72FD8">
              <w:tc>
                <w:tcPr>
                  <w:tcW w:w="1693" w:type="pct"/>
                  <w:shd w:val="clear" w:color="auto" w:fill="auto"/>
                </w:tcPr>
                <w:p w14:paraId="699358D2" w14:textId="77777777" w:rsidR="001A3F6C" w:rsidRPr="001A3F6C" w:rsidRDefault="001A3F6C" w:rsidP="001A3F6C">
                  <w:pPr>
                    <w:suppressAutoHyphens/>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Atsakingo asmens vardas, pavardė</w:t>
                  </w:r>
                </w:p>
              </w:tc>
              <w:tc>
                <w:tcPr>
                  <w:tcW w:w="1656" w:type="pct"/>
                  <w:shd w:val="clear" w:color="auto" w:fill="auto"/>
                </w:tcPr>
                <w:p w14:paraId="54C366AD" w14:textId="77777777" w:rsidR="001A3F6C" w:rsidRPr="001A3F6C" w:rsidRDefault="001A3F6C" w:rsidP="001A3F6C">
                  <w:pPr>
                    <w:suppressAutoHyphens/>
                    <w:jc w:val="both"/>
                    <w:rPr>
                      <w:rFonts w:ascii="Times New Roman" w:eastAsia="Times New Roman" w:hAnsi="Times New Roman" w:cs="Times New Roman"/>
                      <w:sz w:val="24"/>
                      <w:szCs w:val="24"/>
                    </w:rPr>
                  </w:pPr>
                </w:p>
              </w:tc>
              <w:tc>
                <w:tcPr>
                  <w:tcW w:w="1651" w:type="pct"/>
                  <w:shd w:val="clear" w:color="auto" w:fill="auto"/>
                </w:tcPr>
                <w:p w14:paraId="6746D463" w14:textId="77777777" w:rsidR="001A3F6C" w:rsidRPr="001A3F6C" w:rsidRDefault="001A3F6C" w:rsidP="001A3F6C">
                  <w:pPr>
                    <w:suppressAutoHyphens/>
                    <w:jc w:val="both"/>
                    <w:rPr>
                      <w:rFonts w:ascii="Times New Roman" w:eastAsia="Times New Roman" w:hAnsi="Times New Roman" w:cs="Times New Roman"/>
                      <w:sz w:val="24"/>
                      <w:szCs w:val="24"/>
                    </w:rPr>
                  </w:pPr>
                </w:p>
              </w:tc>
            </w:tr>
            <w:tr w:rsidR="001A3F6C" w:rsidRPr="001A3F6C" w14:paraId="1C271052" w14:textId="77777777" w:rsidTr="00D72FD8">
              <w:tc>
                <w:tcPr>
                  <w:tcW w:w="1693" w:type="pct"/>
                  <w:shd w:val="clear" w:color="auto" w:fill="auto"/>
                </w:tcPr>
                <w:p w14:paraId="1DADD380" w14:textId="77777777" w:rsidR="001A3F6C" w:rsidRPr="001A3F6C" w:rsidRDefault="001A3F6C" w:rsidP="001A3F6C">
                  <w:pPr>
                    <w:spacing w:line="0" w:lineRule="atLeast"/>
                    <w:jc w:val="both"/>
                    <w:rPr>
                      <w:rFonts w:ascii="Times New Roman" w:eastAsia="Times New Roman" w:hAnsi="Times New Roman" w:cs="Times New Roman"/>
                      <w:sz w:val="24"/>
                      <w:szCs w:val="24"/>
                      <w:shd w:val="clear" w:color="auto" w:fill="FFFFFF"/>
                    </w:rPr>
                  </w:pPr>
                  <w:r w:rsidRPr="001A3F6C">
                    <w:rPr>
                      <w:rFonts w:ascii="Times New Roman" w:eastAsia="Times New Roman" w:hAnsi="Times New Roman" w:cs="Times New Roman"/>
                      <w:sz w:val="24"/>
                      <w:szCs w:val="24"/>
                      <w:shd w:val="clear" w:color="auto" w:fill="FFFFFF"/>
                    </w:rPr>
                    <w:t>Adresas</w:t>
                  </w:r>
                </w:p>
              </w:tc>
              <w:tc>
                <w:tcPr>
                  <w:tcW w:w="1656" w:type="pct"/>
                  <w:shd w:val="clear" w:color="auto" w:fill="auto"/>
                </w:tcPr>
                <w:p w14:paraId="3097A23A" w14:textId="77777777" w:rsidR="001A3F6C" w:rsidRPr="001A3F6C" w:rsidRDefault="001A3F6C" w:rsidP="001A3F6C">
                  <w:pPr>
                    <w:suppressAutoHyphens/>
                    <w:jc w:val="both"/>
                    <w:rPr>
                      <w:rFonts w:ascii="Times New Roman" w:eastAsia="Times New Roman" w:hAnsi="Times New Roman" w:cs="Times New Roman"/>
                      <w:sz w:val="24"/>
                      <w:szCs w:val="24"/>
                    </w:rPr>
                  </w:pPr>
                </w:p>
              </w:tc>
              <w:tc>
                <w:tcPr>
                  <w:tcW w:w="1651" w:type="pct"/>
                  <w:shd w:val="clear" w:color="auto" w:fill="auto"/>
                </w:tcPr>
                <w:p w14:paraId="443764E9" w14:textId="77777777" w:rsidR="001A3F6C" w:rsidRPr="001A3F6C" w:rsidRDefault="001A3F6C" w:rsidP="001A3F6C">
                  <w:pPr>
                    <w:suppressAutoHyphens/>
                    <w:jc w:val="both"/>
                    <w:rPr>
                      <w:rFonts w:ascii="Times New Roman" w:eastAsia="Times New Roman" w:hAnsi="Times New Roman" w:cs="Times New Roman"/>
                      <w:sz w:val="24"/>
                      <w:szCs w:val="24"/>
                    </w:rPr>
                  </w:pPr>
                </w:p>
              </w:tc>
            </w:tr>
            <w:tr w:rsidR="001A3F6C" w:rsidRPr="001A3F6C" w14:paraId="721D7CB5" w14:textId="77777777" w:rsidTr="00D72FD8">
              <w:tc>
                <w:tcPr>
                  <w:tcW w:w="1693" w:type="pct"/>
                  <w:shd w:val="clear" w:color="auto" w:fill="auto"/>
                  <w:vAlign w:val="bottom"/>
                </w:tcPr>
                <w:p w14:paraId="21A9CCD1" w14:textId="77777777" w:rsidR="001A3F6C" w:rsidRPr="001A3F6C" w:rsidRDefault="001A3F6C" w:rsidP="001A3F6C">
                  <w:pPr>
                    <w:spacing w:line="0" w:lineRule="atLeast"/>
                    <w:jc w:val="both"/>
                    <w:rPr>
                      <w:rFonts w:ascii="Times New Roman" w:eastAsia="Times New Roman" w:hAnsi="Times New Roman" w:cs="Times New Roman"/>
                      <w:sz w:val="24"/>
                      <w:szCs w:val="24"/>
                      <w:shd w:val="clear" w:color="auto" w:fill="FFFFFF"/>
                    </w:rPr>
                  </w:pPr>
                  <w:r w:rsidRPr="001A3F6C">
                    <w:rPr>
                      <w:rFonts w:ascii="Times New Roman" w:eastAsia="Times New Roman" w:hAnsi="Times New Roman" w:cs="Times New Roman"/>
                      <w:sz w:val="24"/>
                      <w:szCs w:val="24"/>
                      <w:shd w:val="clear" w:color="auto" w:fill="FFFFFF"/>
                    </w:rPr>
                    <w:t>Telefonas</w:t>
                  </w:r>
                </w:p>
              </w:tc>
              <w:tc>
                <w:tcPr>
                  <w:tcW w:w="1656" w:type="pct"/>
                  <w:shd w:val="clear" w:color="auto" w:fill="auto"/>
                </w:tcPr>
                <w:p w14:paraId="0A233C28" w14:textId="77777777" w:rsidR="001A3F6C" w:rsidRPr="001A3F6C" w:rsidRDefault="001A3F6C" w:rsidP="001A3F6C">
                  <w:pPr>
                    <w:suppressAutoHyphens/>
                    <w:jc w:val="both"/>
                    <w:rPr>
                      <w:rFonts w:ascii="Times New Roman" w:eastAsia="Times New Roman" w:hAnsi="Times New Roman" w:cs="Times New Roman"/>
                      <w:sz w:val="24"/>
                      <w:szCs w:val="24"/>
                    </w:rPr>
                  </w:pPr>
                </w:p>
              </w:tc>
              <w:tc>
                <w:tcPr>
                  <w:tcW w:w="1651" w:type="pct"/>
                  <w:shd w:val="clear" w:color="auto" w:fill="auto"/>
                </w:tcPr>
                <w:p w14:paraId="04C76FED" w14:textId="77777777" w:rsidR="001A3F6C" w:rsidRPr="001A3F6C" w:rsidRDefault="001A3F6C" w:rsidP="001A3F6C">
                  <w:pPr>
                    <w:suppressAutoHyphens/>
                    <w:jc w:val="both"/>
                    <w:rPr>
                      <w:rFonts w:ascii="Times New Roman" w:eastAsia="Times New Roman" w:hAnsi="Times New Roman" w:cs="Times New Roman"/>
                      <w:sz w:val="24"/>
                      <w:szCs w:val="24"/>
                    </w:rPr>
                  </w:pPr>
                </w:p>
              </w:tc>
            </w:tr>
            <w:tr w:rsidR="001A3F6C" w:rsidRPr="001A3F6C" w14:paraId="35213C35" w14:textId="77777777" w:rsidTr="00D72FD8">
              <w:tc>
                <w:tcPr>
                  <w:tcW w:w="1693" w:type="pct"/>
                  <w:shd w:val="clear" w:color="auto" w:fill="auto"/>
                  <w:vAlign w:val="bottom"/>
                </w:tcPr>
                <w:p w14:paraId="704632FF" w14:textId="77777777" w:rsidR="001A3F6C" w:rsidRPr="001A3F6C" w:rsidRDefault="001A3F6C" w:rsidP="001A3F6C">
                  <w:pPr>
                    <w:spacing w:line="0" w:lineRule="atLeast"/>
                    <w:jc w:val="both"/>
                    <w:rPr>
                      <w:rFonts w:ascii="Times New Roman" w:eastAsia="Times New Roman" w:hAnsi="Times New Roman" w:cs="Times New Roman"/>
                      <w:sz w:val="24"/>
                      <w:szCs w:val="24"/>
                      <w:shd w:val="clear" w:color="auto" w:fill="FFFFFF"/>
                    </w:rPr>
                  </w:pPr>
                  <w:r w:rsidRPr="001A3F6C">
                    <w:rPr>
                      <w:rFonts w:ascii="Times New Roman" w:eastAsia="Times New Roman" w:hAnsi="Times New Roman" w:cs="Times New Roman"/>
                      <w:sz w:val="24"/>
                      <w:szCs w:val="24"/>
                      <w:shd w:val="clear" w:color="auto" w:fill="FFFFFF"/>
                    </w:rPr>
                    <w:t>Elektroninis paštas</w:t>
                  </w:r>
                </w:p>
              </w:tc>
              <w:tc>
                <w:tcPr>
                  <w:tcW w:w="1656" w:type="pct"/>
                  <w:shd w:val="clear" w:color="auto" w:fill="auto"/>
                </w:tcPr>
                <w:p w14:paraId="501F5B98" w14:textId="77777777" w:rsidR="001A3F6C" w:rsidRPr="001A3F6C" w:rsidRDefault="001A3F6C" w:rsidP="001A3F6C">
                  <w:pPr>
                    <w:suppressAutoHyphens/>
                    <w:jc w:val="both"/>
                    <w:rPr>
                      <w:rFonts w:ascii="Times New Roman" w:eastAsia="Times New Roman" w:hAnsi="Times New Roman" w:cs="Times New Roman"/>
                      <w:sz w:val="24"/>
                      <w:szCs w:val="24"/>
                    </w:rPr>
                  </w:pPr>
                </w:p>
              </w:tc>
              <w:tc>
                <w:tcPr>
                  <w:tcW w:w="1651" w:type="pct"/>
                  <w:shd w:val="clear" w:color="auto" w:fill="auto"/>
                </w:tcPr>
                <w:p w14:paraId="5E09B2E7" w14:textId="77777777" w:rsidR="001A3F6C" w:rsidRPr="001A3F6C" w:rsidRDefault="001A3F6C" w:rsidP="001A3F6C">
                  <w:pPr>
                    <w:suppressAutoHyphens/>
                    <w:jc w:val="both"/>
                    <w:rPr>
                      <w:rFonts w:ascii="Times New Roman" w:eastAsia="Times New Roman" w:hAnsi="Times New Roman" w:cs="Times New Roman"/>
                      <w:sz w:val="24"/>
                      <w:szCs w:val="24"/>
                    </w:rPr>
                  </w:pPr>
                </w:p>
              </w:tc>
            </w:tr>
          </w:tbl>
          <w:p w14:paraId="570F937F"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p>
        </w:tc>
      </w:tr>
      <w:tr w:rsidR="001A3F6C" w:rsidRPr="001A3F6C" w14:paraId="6AB0EF94" w14:textId="77777777" w:rsidTr="00D72FD8">
        <w:tc>
          <w:tcPr>
            <w:tcW w:w="1036" w:type="dxa"/>
            <w:gridSpan w:val="3"/>
            <w:tcBorders>
              <w:top w:val="nil"/>
              <w:left w:val="nil"/>
              <w:bottom w:val="nil"/>
              <w:right w:val="nil"/>
            </w:tcBorders>
            <w:shd w:val="clear" w:color="auto" w:fill="auto"/>
          </w:tcPr>
          <w:p w14:paraId="39530BF7" w14:textId="77777777" w:rsidR="001A3F6C" w:rsidRPr="001A3F6C" w:rsidRDefault="001A3F6C" w:rsidP="002E5526">
            <w:pPr>
              <w:numPr>
                <w:ilvl w:val="0"/>
                <w:numId w:val="45"/>
              </w:numPr>
              <w:spacing w:before="200"/>
              <w:ind w:left="142" w:firstLine="0"/>
              <w:jc w:val="both"/>
              <w:rPr>
                <w:rFonts w:ascii="Times New Roman" w:eastAsia="Times New Roman" w:hAnsi="Times New Roman" w:cs="Times New Roman"/>
                <w:sz w:val="24"/>
                <w:szCs w:val="24"/>
              </w:rPr>
            </w:pPr>
          </w:p>
        </w:tc>
        <w:tc>
          <w:tcPr>
            <w:tcW w:w="8779" w:type="dxa"/>
            <w:tcBorders>
              <w:top w:val="nil"/>
              <w:left w:val="nil"/>
              <w:bottom w:val="nil"/>
              <w:right w:val="nil"/>
            </w:tcBorders>
            <w:shd w:val="clear" w:color="auto" w:fill="auto"/>
          </w:tcPr>
          <w:p w14:paraId="41FEE556" w14:textId="77777777" w:rsidR="001A3F6C" w:rsidRPr="001A3F6C" w:rsidRDefault="001A3F6C" w:rsidP="001A3F6C">
            <w:pPr>
              <w:spacing w:before="200"/>
              <w:jc w:val="both"/>
              <w:rPr>
                <w:rFonts w:ascii="Times New Roman" w:eastAsia="Times New Roman" w:hAnsi="Times New Roman" w:cs="Times New Roman"/>
                <w:spacing w:val="-3"/>
                <w:sz w:val="24"/>
                <w:szCs w:val="24"/>
                <w:lang w:eastAsia="en-US"/>
              </w:rPr>
            </w:pPr>
            <w:r w:rsidRPr="001A3F6C">
              <w:rPr>
                <w:rFonts w:ascii="Times New Roman" w:eastAsia="Times New Roman" w:hAnsi="Times New Roman" w:cs="Times New Roman"/>
                <w:sz w:val="24"/>
                <w:szCs w:val="24"/>
                <w:lang w:eastAsia="en-US"/>
              </w:rPr>
              <w:t>Už Sutarties bei jos pakeitimų paskelbimą pagal VPĮ 86 straipsnio 9 dalies nuostatas, atsakingas Panevėžio miesto savivaldybės administracijos Viešųjų pirkimų skyriaus (</w:t>
            </w:r>
            <w:r w:rsidRPr="001A3F6C">
              <w:rPr>
                <w:rFonts w:ascii="Times New Roman" w:eastAsia="Times New Roman" w:hAnsi="Times New Roman" w:cs="Times New Roman"/>
                <w:i/>
                <w:sz w:val="24"/>
                <w:szCs w:val="24"/>
                <w:lang w:eastAsia="en-US"/>
              </w:rPr>
              <w:t>atsakingo asmens vardas, pavardė, pareigos, tel.; elektroninis paštas</w:t>
            </w:r>
            <w:r w:rsidRPr="001A3F6C">
              <w:rPr>
                <w:rFonts w:ascii="Times New Roman" w:eastAsia="Times New Roman" w:hAnsi="Times New Roman" w:cs="Times New Roman"/>
                <w:sz w:val="24"/>
                <w:szCs w:val="24"/>
                <w:lang w:eastAsia="en-US"/>
              </w:rPr>
              <w:t>).</w:t>
            </w:r>
          </w:p>
        </w:tc>
      </w:tr>
      <w:tr w:rsidR="001A3F6C" w:rsidRPr="001A3F6C" w14:paraId="1EE78E11" w14:textId="77777777" w:rsidTr="00D72FD8">
        <w:tc>
          <w:tcPr>
            <w:tcW w:w="1036" w:type="dxa"/>
            <w:gridSpan w:val="3"/>
            <w:tcBorders>
              <w:top w:val="nil"/>
              <w:left w:val="nil"/>
              <w:bottom w:val="nil"/>
              <w:right w:val="nil"/>
            </w:tcBorders>
            <w:shd w:val="clear" w:color="auto" w:fill="auto"/>
          </w:tcPr>
          <w:p w14:paraId="20E3EAB7" w14:textId="77777777" w:rsidR="001A3F6C" w:rsidRPr="001A3F6C" w:rsidRDefault="001A3F6C" w:rsidP="002E5526">
            <w:pPr>
              <w:numPr>
                <w:ilvl w:val="0"/>
                <w:numId w:val="45"/>
              </w:numPr>
              <w:spacing w:before="200"/>
              <w:ind w:left="142" w:firstLine="0"/>
              <w:rPr>
                <w:rFonts w:ascii="Times New Roman" w:eastAsia="Times New Roman" w:hAnsi="Times New Roman" w:cs="Times New Roman"/>
                <w:sz w:val="24"/>
                <w:szCs w:val="24"/>
              </w:rPr>
            </w:pPr>
          </w:p>
        </w:tc>
        <w:tc>
          <w:tcPr>
            <w:tcW w:w="8779" w:type="dxa"/>
            <w:tcBorders>
              <w:top w:val="nil"/>
              <w:left w:val="nil"/>
              <w:bottom w:val="nil"/>
              <w:right w:val="nil"/>
            </w:tcBorders>
            <w:shd w:val="clear" w:color="auto" w:fill="auto"/>
          </w:tcPr>
          <w:p w14:paraId="62B0422C"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pacing w:val="-3"/>
                <w:sz w:val="24"/>
                <w:szCs w:val="24"/>
                <w:lang w:eastAsia="en-US"/>
              </w:rPr>
              <w:t>Šalys šią Sutartį perskaitė, joms buvo išaiškintas Sutarties turinys ir pasekmės, Šalys Sutartį suprato ir, kaip visiškai atitinkančią jų valią ir ketinimus, pasirašė.</w:t>
            </w:r>
          </w:p>
        </w:tc>
      </w:tr>
      <w:tr w:rsidR="001A3F6C" w:rsidRPr="001A3F6C" w14:paraId="61430493" w14:textId="77777777" w:rsidTr="00D72FD8">
        <w:tc>
          <w:tcPr>
            <w:tcW w:w="9815" w:type="dxa"/>
            <w:gridSpan w:val="4"/>
            <w:tcBorders>
              <w:top w:val="nil"/>
              <w:left w:val="nil"/>
              <w:bottom w:val="nil"/>
              <w:right w:val="nil"/>
            </w:tcBorders>
            <w:shd w:val="clear" w:color="auto" w:fill="auto"/>
          </w:tcPr>
          <w:p w14:paraId="3441F439" w14:textId="77777777" w:rsidR="001A3F6C" w:rsidRPr="001A3F6C" w:rsidRDefault="001A3F6C" w:rsidP="001A3F6C">
            <w:pPr>
              <w:keepNext/>
              <w:keepLines/>
              <w:spacing w:before="240" w:after="240"/>
              <w:jc w:val="center"/>
              <w:rPr>
                <w:rFonts w:ascii="Times New Roman" w:eastAsia="Times New Roman" w:hAnsi="Times New Roman" w:cs="Times New Roman"/>
                <w:b/>
                <w:spacing w:val="-3"/>
                <w:sz w:val="24"/>
                <w:szCs w:val="24"/>
                <w:lang w:eastAsia="en-US"/>
              </w:rPr>
            </w:pPr>
            <w:r w:rsidRPr="001A3F6C">
              <w:rPr>
                <w:rFonts w:ascii="Times New Roman" w:eastAsia="Times New Roman" w:hAnsi="Times New Roman" w:cs="Times New Roman"/>
                <w:b/>
                <w:sz w:val="24"/>
                <w:szCs w:val="24"/>
                <w:lang w:eastAsia="en-US"/>
              </w:rPr>
              <w:t>SUTARTIES DOKUMENTAI</w:t>
            </w:r>
          </w:p>
        </w:tc>
      </w:tr>
      <w:tr w:rsidR="001A3F6C" w:rsidRPr="001A3F6C" w14:paraId="2F20982C" w14:textId="77777777" w:rsidTr="00D72FD8">
        <w:tc>
          <w:tcPr>
            <w:tcW w:w="1036" w:type="dxa"/>
            <w:gridSpan w:val="3"/>
            <w:tcBorders>
              <w:top w:val="nil"/>
              <w:left w:val="nil"/>
              <w:bottom w:val="nil"/>
              <w:right w:val="nil"/>
            </w:tcBorders>
            <w:shd w:val="clear" w:color="auto" w:fill="auto"/>
          </w:tcPr>
          <w:p w14:paraId="63135B62" w14:textId="77777777" w:rsidR="001A3F6C" w:rsidRPr="001A3F6C" w:rsidRDefault="001A3F6C" w:rsidP="002E5526">
            <w:pPr>
              <w:numPr>
                <w:ilvl w:val="0"/>
                <w:numId w:val="51"/>
              </w:numPr>
              <w:spacing w:before="200"/>
              <w:ind w:left="142"/>
              <w:rPr>
                <w:rFonts w:ascii="Times New Roman" w:eastAsia="Times New Roman" w:hAnsi="Times New Roman" w:cs="Times New Roman"/>
                <w:sz w:val="24"/>
                <w:szCs w:val="24"/>
              </w:rPr>
            </w:pPr>
          </w:p>
        </w:tc>
        <w:tc>
          <w:tcPr>
            <w:tcW w:w="8779" w:type="dxa"/>
            <w:tcBorders>
              <w:top w:val="nil"/>
              <w:left w:val="nil"/>
              <w:bottom w:val="nil"/>
              <w:right w:val="nil"/>
            </w:tcBorders>
            <w:shd w:val="clear" w:color="auto" w:fill="auto"/>
          </w:tcPr>
          <w:p w14:paraId="78A5B296" w14:textId="77777777" w:rsidR="001A3F6C" w:rsidRPr="001A3F6C" w:rsidRDefault="001A3F6C" w:rsidP="001A3F6C">
            <w:pPr>
              <w:spacing w:before="200"/>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Prie Sutarties pridedami šie priedai, kurie yra neatskiriama Sutarties dalis, kurie čia yra išvardinti pagal svarbą:</w:t>
            </w:r>
          </w:p>
          <w:p w14:paraId="07C12B97" w14:textId="77777777" w:rsidR="001A3F6C" w:rsidRPr="001A3F6C" w:rsidRDefault="001A3F6C" w:rsidP="002E5526">
            <w:pPr>
              <w:numPr>
                <w:ilvl w:val="1"/>
                <w:numId w:val="51"/>
              </w:numPr>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Rangovo pasiūlymas – priedas Nr. 1.</w:t>
            </w:r>
          </w:p>
          <w:p w14:paraId="18B20684" w14:textId="77777777" w:rsidR="001A3F6C" w:rsidRPr="001A3F6C" w:rsidRDefault="001A3F6C" w:rsidP="002E5526">
            <w:pPr>
              <w:numPr>
                <w:ilvl w:val="1"/>
                <w:numId w:val="51"/>
              </w:numPr>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Veiklų sąrašas – priedas Nr. 2.</w:t>
            </w:r>
          </w:p>
          <w:p w14:paraId="00B0B473" w14:textId="77777777" w:rsidR="001A3F6C" w:rsidRPr="001A3F6C" w:rsidRDefault="001A3F6C" w:rsidP="002E5526">
            <w:pPr>
              <w:numPr>
                <w:ilvl w:val="1"/>
                <w:numId w:val="51"/>
              </w:numPr>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lastRenderedPageBreak/>
              <w:t>Kalendorinis darbų vykdymo grafikas (priedas Nr. 3), kuris suderinamas Sutartyje numatyta tvarka.</w:t>
            </w:r>
          </w:p>
          <w:p w14:paraId="16073FA0" w14:textId="77777777" w:rsidR="001A3F6C" w:rsidRPr="001A3F6C" w:rsidRDefault="001A3F6C" w:rsidP="002E5526">
            <w:pPr>
              <w:numPr>
                <w:ilvl w:val="1"/>
                <w:numId w:val="51"/>
              </w:numPr>
              <w:jc w:val="both"/>
              <w:rPr>
                <w:rFonts w:ascii="Times New Roman" w:eastAsia="Times New Roman" w:hAnsi="Times New Roman" w:cs="Times New Roman"/>
                <w:sz w:val="24"/>
                <w:szCs w:val="24"/>
                <w:lang w:eastAsia="en-US"/>
              </w:rPr>
            </w:pPr>
            <w:r w:rsidRPr="001A3F6C">
              <w:rPr>
                <w:rFonts w:ascii="Times New Roman" w:eastAsia="Times New Roman" w:hAnsi="Times New Roman" w:cs="Times New Roman"/>
                <w:sz w:val="24"/>
                <w:szCs w:val="24"/>
                <w:lang w:eastAsia="en-US"/>
              </w:rPr>
              <w:t>Subrangovų sąrašas – priedas Nr. 4.</w:t>
            </w:r>
          </w:p>
        </w:tc>
      </w:tr>
      <w:tr w:rsidR="001A3F6C" w:rsidRPr="001A3F6C" w14:paraId="498ECAE5" w14:textId="77777777" w:rsidTr="00D72FD8">
        <w:tc>
          <w:tcPr>
            <w:tcW w:w="9815" w:type="dxa"/>
            <w:gridSpan w:val="4"/>
            <w:tcBorders>
              <w:top w:val="nil"/>
              <w:left w:val="nil"/>
              <w:bottom w:val="nil"/>
              <w:right w:val="nil"/>
            </w:tcBorders>
            <w:shd w:val="clear" w:color="auto" w:fill="auto"/>
          </w:tcPr>
          <w:p w14:paraId="107A940F" w14:textId="77777777" w:rsidR="001A3F6C" w:rsidRPr="001A3F6C" w:rsidRDefault="001A3F6C" w:rsidP="001A3F6C">
            <w:pPr>
              <w:keepNext/>
              <w:keepLines/>
              <w:spacing w:before="240" w:after="240"/>
              <w:jc w:val="center"/>
              <w:rPr>
                <w:rFonts w:ascii="Times New Roman" w:eastAsia="Times New Roman" w:hAnsi="Times New Roman" w:cs="Times New Roman"/>
                <w:b/>
                <w:spacing w:val="-3"/>
                <w:sz w:val="24"/>
                <w:szCs w:val="24"/>
                <w:lang w:eastAsia="en-US"/>
              </w:rPr>
            </w:pPr>
            <w:r w:rsidRPr="001A3F6C">
              <w:rPr>
                <w:rFonts w:ascii="Times New Roman" w:eastAsia="Times New Roman" w:hAnsi="Times New Roman" w:cs="Times New Roman"/>
                <w:b/>
                <w:sz w:val="24"/>
                <w:szCs w:val="24"/>
                <w:lang w:eastAsia="en-US"/>
              </w:rPr>
              <w:lastRenderedPageBreak/>
              <w:t>ŠALIŲ REKVIZITAI IR PARAŠAI</w:t>
            </w:r>
          </w:p>
        </w:tc>
      </w:tr>
    </w:tbl>
    <w:p w14:paraId="060A814F" w14:textId="77777777" w:rsidR="001A3F6C" w:rsidRPr="001A3F6C" w:rsidRDefault="001A3F6C" w:rsidP="001A3F6C">
      <w:pPr>
        <w:spacing w:after="200" w:line="276" w:lineRule="auto"/>
        <w:jc w:val="both"/>
        <w:outlineLvl w:val="0"/>
        <w:rPr>
          <w:rFonts w:ascii="Times New Roman" w:eastAsia="Times New Roman" w:hAnsi="Times New Roman" w:cs="Times New Roman"/>
          <w:b/>
          <w:sz w:val="24"/>
          <w:szCs w:val="24"/>
          <w:lang w:eastAsia="en-US"/>
        </w:rPr>
      </w:pPr>
    </w:p>
    <w:tbl>
      <w:tblPr>
        <w:tblW w:w="0" w:type="auto"/>
        <w:tblInd w:w="284" w:type="dxa"/>
        <w:tblLook w:val="04A0" w:firstRow="1" w:lastRow="0" w:firstColumn="1" w:lastColumn="0" w:noHBand="0" w:noVBand="1"/>
      </w:tblPr>
      <w:tblGrid>
        <w:gridCol w:w="4677"/>
        <w:gridCol w:w="4677"/>
      </w:tblGrid>
      <w:tr w:rsidR="001A3F6C" w:rsidRPr="001A3F6C" w14:paraId="1F654DB9" w14:textId="77777777" w:rsidTr="00D72FD8">
        <w:tc>
          <w:tcPr>
            <w:tcW w:w="4814" w:type="dxa"/>
            <w:shd w:val="clear" w:color="auto" w:fill="auto"/>
          </w:tcPr>
          <w:p w14:paraId="5C0F61DB" w14:textId="77777777" w:rsidR="001A3F6C" w:rsidRPr="001A3F6C" w:rsidRDefault="001A3F6C" w:rsidP="001A3F6C">
            <w:pPr>
              <w:tabs>
                <w:tab w:val="num" w:pos="907"/>
              </w:tabs>
              <w:spacing w:line="276" w:lineRule="auto"/>
              <w:jc w:val="both"/>
              <w:rPr>
                <w:rFonts w:ascii="Times New Roman" w:eastAsia="Times New Roman" w:hAnsi="Times New Roman" w:cs="Times New Roman"/>
                <w:b/>
                <w:sz w:val="24"/>
                <w:szCs w:val="24"/>
              </w:rPr>
            </w:pPr>
            <w:r w:rsidRPr="001A3F6C">
              <w:rPr>
                <w:rFonts w:ascii="Times New Roman" w:eastAsia="Times New Roman" w:hAnsi="Times New Roman" w:cs="Times New Roman"/>
                <w:b/>
                <w:sz w:val="24"/>
                <w:szCs w:val="24"/>
              </w:rPr>
              <w:t>Užsakovas</w:t>
            </w:r>
          </w:p>
          <w:p w14:paraId="5529E433" w14:textId="77777777" w:rsidR="001A3F6C" w:rsidRPr="001A3F6C" w:rsidRDefault="001A3F6C" w:rsidP="001A3F6C">
            <w:pPr>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Panevėžio miesto savivaldybės administracija</w:t>
            </w:r>
          </w:p>
          <w:p w14:paraId="432469F8" w14:textId="77777777" w:rsidR="001A3F6C" w:rsidRPr="001A3F6C" w:rsidRDefault="001A3F6C" w:rsidP="001A3F6C">
            <w:pPr>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Juridinio asmens kodas 288724610</w:t>
            </w:r>
          </w:p>
          <w:p w14:paraId="67022915" w14:textId="77777777" w:rsidR="001A3F6C" w:rsidRPr="001A3F6C" w:rsidRDefault="001A3F6C" w:rsidP="001A3F6C">
            <w:pPr>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Laisvės a. 20,  LT- 35200, Panevėžys</w:t>
            </w:r>
          </w:p>
          <w:p w14:paraId="58EEEA3C" w14:textId="77777777" w:rsidR="001A3F6C" w:rsidRPr="001A3F6C" w:rsidRDefault="001A3F6C" w:rsidP="001A3F6C">
            <w:pPr>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Ne PVM mokėtojas</w:t>
            </w:r>
          </w:p>
          <w:p w14:paraId="609CF74E" w14:textId="77777777" w:rsidR="001A3F6C" w:rsidRPr="001A3F6C" w:rsidRDefault="001A3F6C" w:rsidP="001A3F6C">
            <w:pPr>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A. s. Nr. LT56 7300 0100 0238 6606</w:t>
            </w:r>
          </w:p>
          <w:p w14:paraId="00C860AE" w14:textId="77777777" w:rsidR="001A3F6C" w:rsidRPr="001A3F6C" w:rsidRDefault="001A3F6C" w:rsidP="001A3F6C">
            <w:pPr>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Tel. 0 45 501360</w:t>
            </w:r>
          </w:p>
          <w:p w14:paraId="2231918F" w14:textId="77777777" w:rsidR="001A3F6C" w:rsidRPr="001A3F6C" w:rsidRDefault="001A3F6C" w:rsidP="001A3F6C">
            <w:pPr>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El. paštas: </w:t>
            </w:r>
            <w:hyperlink r:id="rId36" w:history="1">
              <w:r w:rsidRPr="001A3F6C">
                <w:rPr>
                  <w:rFonts w:ascii="Times New Roman" w:eastAsia="Times New Roman" w:hAnsi="Times New Roman" w:cs="Times New Roman"/>
                  <w:color w:val="0000FF"/>
                  <w:sz w:val="24"/>
                  <w:szCs w:val="24"/>
                  <w:u w:val="single"/>
                </w:rPr>
                <w:t>administracija@panevezys.lt</w:t>
              </w:r>
            </w:hyperlink>
          </w:p>
          <w:p w14:paraId="62A9E414" w14:textId="77777777" w:rsidR="001A3F6C" w:rsidRPr="001A3F6C" w:rsidRDefault="001A3F6C" w:rsidP="001A3F6C">
            <w:pPr>
              <w:rPr>
                <w:rFonts w:ascii="Times New Roman" w:eastAsia="Times New Roman" w:hAnsi="Times New Roman" w:cs="Times New Roman"/>
                <w:sz w:val="24"/>
                <w:szCs w:val="24"/>
              </w:rPr>
            </w:pPr>
          </w:p>
        </w:tc>
        <w:tc>
          <w:tcPr>
            <w:tcW w:w="4814" w:type="dxa"/>
            <w:shd w:val="clear" w:color="auto" w:fill="auto"/>
          </w:tcPr>
          <w:p w14:paraId="2A9FC366" w14:textId="77777777" w:rsidR="001A3F6C" w:rsidRPr="001A3F6C" w:rsidRDefault="001A3F6C" w:rsidP="001A3F6C">
            <w:pPr>
              <w:tabs>
                <w:tab w:val="num" w:pos="907"/>
              </w:tabs>
              <w:spacing w:line="276" w:lineRule="auto"/>
              <w:jc w:val="both"/>
              <w:rPr>
                <w:rFonts w:ascii="Times New Roman" w:eastAsia="Times New Roman" w:hAnsi="Times New Roman" w:cs="Times New Roman"/>
                <w:b/>
                <w:sz w:val="24"/>
                <w:szCs w:val="24"/>
              </w:rPr>
            </w:pPr>
            <w:r w:rsidRPr="001A3F6C">
              <w:rPr>
                <w:rFonts w:ascii="Times New Roman" w:eastAsia="Times New Roman" w:hAnsi="Times New Roman" w:cs="Times New Roman"/>
                <w:b/>
                <w:sz w:val="24"/>
                <w:szCs w:val="24"/>
              </w:rPr>
              <w:t>Rangovas</w:t>
            </w:r>
          </w:p>
          <w:p w14:paraId="4E17E00B" w14:textId="77777777" w:rsidR="001A3F6C" w:rsidRPr="001A3F6C" w:rsidRDefault="001A3F6C" w:rsidP="001A3F6C">
            <w:pPr>
              <w:ind w:right="252"/>
              <w:jc w:val="both"/>
              <w:rPr>
                <w:rFonts w:ascii="Times New Roman" w:eastAsia="Times New Roman" w:hAnsi="Times New Roman" w:cs="Times New Roman"/>
                <w:b/>
                <w:sz w:val="24"/>
                <w:szCs w:val="24"/>
              </w:rPr>
            </w:pPr>
            <w:r w:rsidRPr="001A3F6C">
              <w:rPr>
                <w:rFonts w:ascii="Times New Roman" w:eastAsia="Times New Roman" w:hAnsi="Times New Roman" w:cs="Times New Roman"/>
                <w:sz w:val="24"/>
                <w:szCs w:val="24"/>
              </w:rPr>
              <w:t>(</w:t>
            </w:r>
            <w:r w:rsidRPr="001A3F6C">
              <w:rPr>
                <w:rFonts w:ascii="Times New Roman" w:eastAsia="Times New Roman" w:hAnsi="Times New Roman" w:cs="Times New Roman"/>
                <w:i/>
                <w:sz w:val="24"/>
                <w:szCs w:val="24"/>
              </w:rPr>
              <w:t>pavadinimas</w:t>
            </w:r>
            <w:r w:rsidRPr="001A3F6C">
              <w:rPr>
                <w:rFonts w:ascii="Times New Roman" w:eastAsia="Times New Roman" w:hAnsi="Times New Roman" w:cs="Times New Roman"/>
                <w:sz w:val="24"/>
                <w:szCs w:val="24"/>
              </w:rPr>
              <w:t>)</w:t>
            </w:r>
          </w:p>
          <w:p w14:paraId="04FAE47C" w14:textId="77777777" w:rsidR="001A3F6C" w:rsidRPr="001A3F6C" w:rsidRDefault="001A3F6C" w:rsidP="001A3F6C">
            <w:pPr>
              <w:ind w:right="252"/>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Juridinio asmens kodas (</w:t>
            </w:r>
            <w:r w:rsidRPr="001A3F6C">
              <w:rPr>
                <w:rFonts w:ascii="Times New Roman" w:eastAsia="Times New Roman" w:hAnsi="Times New Roman" w:cs="Times New Roman"/>
                <w:i/>
                <w:sz w:val="24"/>
                <w:szCs w:val="24"/>
              </w:rPr>
              <w:t>kodas</w:t>
            </w:r>
            <w:r w:rsidRPr="001A3F6C">
              <w:rPr>
                <w:rFonts w:ascii="Times New Roman" w:eastAsia="Times New Roman" w:hAnsi="Times New Roman" w:cs="Times New Roman"/>
                <w:sz w:val="24"/>
                <w:szCs w:val="24"/>
              </w:rPr>
              <w:t>)</w:t>
            </w:r>
          </w:p>
          <w:p w14:paraId="281C1E66" w14:textId="77777777" w:rsidR="001A3F6C" w:rsidRPr="001A3F6C" w:rsidRDefault="001A3F6C" w:rsidP="001A3F6C">
            <w:pPr>
              <w:ind w:right="252"/>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w:t>
            </w:r>
            <w:r w:rsidRPr="001A3F6C">
              <w:rPr>
                <w:rFonts w:ascii="Times New Roman" w:eastAsia="Times New Roman" w:hAnsi="Times New Roman" w:cs="Times New Roman"/>
                <w:i/>
                <w:sz w:val="24"/>
                <w:szCs w:val="24"/>
              </w:rPr>
              <w:t>adresas korespondencijai</w:t>
            </w:r>
            <w:r w:rsidRPr="001A3F6C">
              <w:rPr>
                <w:rFonts w:ascii="Times New Roman" w:eastAsia="Times New Roman" w:hAnsi="Times New Roman" w:cs="Times New Roman"/>
                <w:sz w:val="24"/>
                <w:szCs w:val="24"/>
              </w:rPr>
              <w:t>)</w:t>
            </w:r>
          </w:p>
          <w:p w14:paraId="59C6EF1E" w14:textId="77777777" w:rsidR="001A3F6C" w:rsidRPr="001A3F6C" w:rsidRDefault="001A3F6C" w:rsidP="001A3F6C">
            <w:pPr>
              <w:ind w:right="252"/>
              <w:jc w:val="both"/>
              <w:rPr>
                <w:rFonts w:ascii="Times New Roman" w:eastAsia="Times New Roman" w:hAnsi="Times New Roman" w:cs="Times New Roman"/>
                <w:bCs/>
                <w:sz w:val="24"/>
                <w:szCs w:val="24"/>
              </w:rPr>
            </w:pPr>
            <w:r w:rsidRPr="001A3F6C">
              <w:rPr>
                <w:rFonts w:ascii="Times New Roman" w:eastAsia="Times New Roman" w:hAnsi="Times New Roman" w:cs="Times New Roman"/>
                <w:bCs/>
                <w:sz w:val="24"/>
                <w:szCs w:val="24"/>
              </w:rPr>
              <w:t>PVM mokėtojo kodas (</w:t>
            </w:r>
            <w:r w:rsidRPr="001A3F6C">
              <w:rPr>
                <w:rFonts w:ascii="Times New Roman" w:eastAsia="Times New Roman" w:hAnsi="Times New Roman" w:cs="Times New Roman"/>
                <w:bCs/>
                <w:i/>
                <w:sz w:val="24"/>
                <w:szCs w:val="24"/>
              </w:rPr>
              <w:t>kodas</w:t>
            </w:r>
            <w:r w:rsidRPr="001A3F6C">
              <w:rPr>
                <w:rFonts w:ascii="Times New Roman" w:eastAsia="Times New Roman" w:hAnsi="Times New Roman" w:cs="Times New Roman"/>
                <w:bCs/>
                <w:sz w:val="24"/>
                <w:szCs w:val="24"/>
              </w:rPr>
              <w:t>)</w:t>
            </w:r>
          </w:p>
          <w:p w14:paraId="3FD0375A" w14:textId="77777777" w:rsidR="001A3F6C" w:rsidRPr="001A3F6C" w:rsidRDefault="001A3F6C" w:rsidP="001A3F6C">
            <w:pPr>
              <w:ind w:right="252"/>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A. s. Nr. (</w:t>
            </w:r>
            <w:r w:rsidRPr="001A3F6C">
              <w:rPr>
                <w:rFonts w:ascii="Times New Roman" w:eastAsia="Times New Roman" w:hAnsi="Times New Roman" w:cs="Times New Roman"/>
                <w:i/>
                <w:sz w:val="24"/>
                <w:szCs w:val="24"/>
              </w:rPr>
              <w:t>atsiskaitomosios sąskaitos Nr.)</w:t>
            </w:r>
          </w:p>
          <w:p w14:paraId="31E84F4A" w14:textId="77777777" w:rsidR="001A3F6C" w:rsidRPr="001A3F6C" w:rsidRDefault="001A3F6C" w:rsidP="001A3F6C">
            <w:pPr>
              <w:tabs>
                <w:tab w:val="right" w:leader="dot" w:pos="3575"/>
              </w:tabs>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Tel.</w:t>
            </w:r>
            <w:r w:rsidRPr="001A3F6C">
              <w:rPr>
                <w:rFonts w:ascii="Times New Roman" w:eastAsia="Times New Roman" w:hAnsi="Times New Roman" w:cs="Times New Roman"/>
                <w:sz w:val="24"/>
                <w:szCs w:val="24"/>
              </w:rPr>
              <w:tab/>
            </w:r>
          </w:p>
          <w:p w14:paraId="38368A52" w14:textId="77777777" w:rsidR="001A3F6C" w:rsidRPr="001A3F6C" w:rsidRDefault="001A3F6C" w:rsidP="001A3F6C">
            <w:pPr>
              <w:tabs>
                <w:tab w:val="right" w:leader="dot" w:pos="3575"/>
              </w:tabs>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 xml:space="preserve">El. paštas </w:t>
            </w:r>
            <w:r w:rsidRPr="001A3F6C">
              <w:rPr>
                <w:rFonts w:ascii="Times New Roman" w:eastAsia="Times New Roman" w:hAnsi="Times New Roman" w:cs="Times New Roman"/>
                <w:sz w:val="24"/>
                <w:szCs w:val="24"/>
              </w:rPr>
              <w:tab/>
            </w:r>
          </w:p>
        </w:tc>
      </w:tr>
      <w:tr w:rsidR="001A3F6C" w:rsidRPr="001A3F6C" w14:paraId="544E2FB5" w14:textId="77777777" w:rsidTr="00D72FD8">
        <w:tc>
          <w:tcPr>
            <w:tcW w:w="4814" w:type="dxa"/>
            <w:shd w:val="clear" w:color="auto" w:fill="auto"/>
          </w:tcPr>
          <w:p w14:paraId="0C637532" w14:textId="77777777" w:rsidR="001A3F6C" w:rsidRPr="001A3F6C" w:rsidRDefault="001A3F6C" w:rsidP="001A3F6C">
            <w:pPr>
              <w:jc w:val="both"/>
              <w:rPr>
                <w:rFonts w:ascii="Times New Roman" w:eastAsia="Times New Roman" w:hAnsi="Times New Roman" w:cs="Times New Roman"/>
                <w:sz w:val="24"/>
                <w:szCs w:val="24"/>
              </w:rPr>
            </w:pPr>
          </w:p>
          <w:p w14:paraId="5E93C179" w14:textId="77777777" w:rsidR="001A3F6C" w:rsidRPr="001A3F6C" w:rsidRDefault="001A3F6C" w:rsidP="001A3F6C">
            <w:pPr>
              <w:tabs>
                <w:tab w:val="right" w:leader="underscore" w:pos="4195"/>
              </w:tabs>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ab/>
            </w:r>
          </w:p>
          <w:p w14:paraId="657235A4" w14:textId="77777777" w:rsidR="001A3F6C" w:rsidRPr="001A3F6C" w:rsidRDefault="001A3F6C" w:rsidP="001A3F6C">
            <w:pPr>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vertAlign w:val="superscript"/>
              </w:rPr>
              <w:t>(pareigos, vardas, pavardė, parašas)</w:t>
            </w:r>
            <w:r w:rsidRPr="001A3F6C">
              <w:rPr>
                <w:rFonts w:ascii="Times New Roman" w:eastAsia="Times New Roman" w:hAnsi="Times New Roman" w:cs="Times New Roman"/>
                <w:sz w:val="24"/>
                <w:szCs w:val="24"/>
              </w:rPr>
              <w:t xml:space="preserve"> </w:t>
            </w:r>
          </w:p>
          <w:p w14:paraId="6980C9FD" w14:textId="77777777" w:rsidR="001A3F6C" w:rsidRPr="001A3F6C" w:rsidRDefault="001A3F6C" w:rsidP="001A3F6C">
            <w:pPr>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A. V.</w:t>
            </w:r>
          </w:p>
        </w:tc>
        <w:tc>
          <w:tcPr>
            <w:tcW w:w="4814" w:type="dxa"/>
            <w:shd w:val="clear" w:color="auto" w:fill="auto"/>
          </w:tcPr>
          <w:p w14:paraId="0CD1E0F4" w14:textId="77777777" w:rsidR="001A3F6C" w:rsidRPr="001A3F6C" w:rsidRDefault="001A3F6C" w:rsidP="001A3F6C">
            <w:pPr>
              <w:jc w:val="both"/>
              <w:rPr>
                <w:rFonts w:ascii="Times New Roman" w:eastAsia="Times New Roman" w:hAnsi="Times New Roman" w:cs="Times New Roman"/>
                <w:sz w:val="24"/>
                <w:szCs w:val="24"/>
              </w:rPr>
            </w:pPr>
          </w:p>
          <w:p w14:paraId="6AAFB5A6" w14:textId="77777777" w:rsidR="001A3F6C" w:rsidRPr="001A3F6C" w:rsidRDefault="001A3F6C" w:rsidP="001A3F6C">
            <w:pPr>
              <w:tabs>
                <w:tab w:val="right" w:leader="underscore" w:pos="4196"/>
              </w:tabs>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ab/>
            </w:r>
          </w:p>
          <w:p w14:paraId="71D8864E" w14:textId="77777777" w:rsidR="001A3F6C" w:rsidRPr="001A3F6C" w:rsidRDefault="001A3F6C" w:rsidP="001A3F6C">
            <w:pPr>
              <w:jc w:val="both"/>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vertAlign w:val="superscript"/>
              </w:rPr>
              <w:t>(pareigos, vardas, pavardė, parašas)</w:t>
            </w:r>
            <w:r w:rsidRPr="001A3F6C">
              <w:rPr>
                <w:rFonts w:ascii="Times New Roman" w:eastAsia="Times New Roman" w:hAnsi="Times New Roman" w:cs="Times New Roman"/>
                <w:sz w:val="24"/>
                <w:szCs w:val="24"/>
              </w:rPr>
              <w:t xml:space="preserve"> </w:t>
            </w:r>
          </w:p>
          <w:p w14:paraId="1AA558D9" w14:textId="77777777" w:rsidR="001A3F6C" w:rsidRPr="001A3F6C" w:rsidRDefault="001A3F6C" w:rsidP="001A3F6C">
            <w:pPr>
              <w:rPr>
                <w:rFonts w:ascii="Times New Roman" w:eastAsia="Times New Roman" w:hAnsi="Times New Roman" w:cs="Times New Roman"/>
                <w:sz w:val="24"/>
                <w:szCs w:val="24"/>
              </w:rPr>
            </w:pPr>
            <w:r w:rsidRPr="001A3F6C">
              <w:rPr>
                <w:rFonts w:ascii="Times New Roman" w:eastAsia="Times New Roman" w:hAnsi="Times New Roman" w:cs="Times New Roman"/>
                <w:sz w:val="24"/>
                <w:szCs w:val="24"/>
              </w:rPr>
              <w:t>A. V.</w:t>
            </w:r>
          </w:p>
        </w:tc>
      </w:tr>
    </w:tbl>
    <w:p w14:paraId="56891968" w14:textId="77777777" w:rsidR="001A3F6C" w:rsidRPr="001A3F6C" w:rsidRDefault="001A3F6C" w:rsidP="001A3F6C">
      <w:pPr>
        <w:rPr>
          <w:rFonts w:ascii="Times New Roman" w:eastAsia="Times New Roman" w:hAnsi="Times New Roman" w:cs="Times New Roman"/>
          <w:sz w:val="24"/>
          <w:szCs w:val="24"/>
        </w:rPr>
      </w:pPr>
    </w:p>
    <w:p w14:paraId="64A07EC6" w14:textId="77777777" w:rsidR="001A3F6C" w:rsidRPr="001A3F6C" w:rsidRDefault="001A3F6C" w:rsidP="001A3F6C">
      <w:pPr>
        <w:rPr>
          <w:rFonts w:ascii="Times New Roman" w:eastAsia="Times New Roman" w:hAnsi="Times New Roman" w:cs="Times New Roman"/>
          <w:sz w:val="24"/>
          <w:szCs w:val="24"/>
        </w:rPr>
      </w:pPr>
    </w:p>
    <w:p w14:paraId="162B0091" w14:textId="77777777" w:rsidR="00206822" w:rsidRPr="00206822" w:rsidRDefault="00206822" w:rsidP="00206822">
      <w:pPr>
        <w:jc w:val="right"/>
        <w:rPr>
          <w:rFonts w:ascii="Times New Roman" w:eastAsia="Times New Roman" w:hAnsi="Times New Roman" w:cs="Arial Unicode MS"/>
          <w:sz w:val="24"/>
          <w:szCs w:val="24"/>
          <w:lang w:bidi="lo-LA"/>
        </w:rPr>
        <w:sectPr w:rsidR="00206822" w:rsidRPr="00206822" w:rsidSect="00206822">
          <w:headerReference w:type="even" r:id="rId37"/>
          <w:headerReference w:type="default" r:id="rId38"/>
          <w:pgSz w:w="11906" w:h="16838"/>
          <w:pgMar w:top="851" w:right="567" w:bottom="851" w:left="1701" w:header="567" w:footer="567" w:gutter="0"/>
          <w:cols w:space="1296"/>
          <w:titlePg/>
          <w:docGrid w:linePitch="360"/>
        </w:sect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1A3F6C" w:rsidRPr="0093462C" w14:paraId="4C0BE05E" w14:textId="77777777" w:rsidTr="00D72FD8">
        <w:tc>
          <w:tcPr>
            <w:tcW w:w="2660" w:type="dxa"/>
          </w:tcPr>
          <w:p w14:paraId="5069AF0A" w14:textId="77777777" w:rsidR="001A3F6C" w:rsidRPr="007354E8" w:rsidRDefault="001A3F6C" w:rsidP="00D72FD8">
            <w:pPr>
              <w:rPr>
                <w:rFonts w:ascii="Times New Roman" w:hAnsi="Times New Roman" w:cs="Times New Roman"/>
                <w:sz w:val="24"/>
                <w:szCs w:val="24"/>
              </w:rPr>
            </w:pPr>
          </w:p>
          <w:p w14:paraId="016CF551" w14:textId="77777777" w:rsidR="001A3F6C" w:rsidRPr="007354E8" w:rsidRDefault="001A3F6C" w:rsidP="00D72FD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1A3F6C" w:rsidRPr="0093462C" w14:paraId="0EF4655B" w14:textId="77777777" w:rsidTr="00D72FD8">
        <w:tc>
          <w:tcPr>
            <w:tcW w:w="2660" w:type="dxa"/>
          </w:tcPr>
          <w:p w14:paraId="7EAB5BF9" w14:textId="44FFA6EB" w:rsidR="001A3F6C" w:rsidRPr="007354E8" w:rsidRDefault="001A3F6C" w:rsidP="00D72FD8">
            <w:pPr>
              <w:rPr>
                <w:rFonts w:ascii="Times New Roman" w:hAnsi="Times New Roman" w:cs="Times New Roman"/>
                <w:sz w:val="24"/>
                <w:szCs w:val="24"/>
              </w:rPr>
            </w:pPr>
            <w:r>
              <w:rPr>
                <w:rFonts w:ascii="Times New Roman" w:hAnsi="Times New Roman" w:cs="Times New Roman"/>
                <w:sz w:val="24"/>
                <w:szCs w:val="24"/>
              </w:rPr>
              <w:t>5</w:t>
            </w:r>
            <w:r w:rsidRPr="007354E8">
              <w:rPr>
                <w:rFonts w:ascii="Times New Roman" w:hAnsi="Times New Roman" w:cs="Times New Roman"/>
                <w:sz w:val="24"/>
                <w:szCs w:val="24"/>
              </w:rPr>
              <w:t xml:space="preserve"> priedas</w:t>
            </w:r>
          </w:p>
        </w:tc>
      </w:tr>
    </w:tbl>
    <w:p w14:paraId="75202031" w14:textId="4245A933" w:rsidR="00052B4E" w:rsidRDefault="00052B4E">
      <w:pPr>
        <w:rPr>
          <w:rFonts w:ascii="Times New Roman" w:hAnsi="Times New Roman" w:cs="Times New Roman"/>
          <w:sz w:val="24"/>
          <w:szCs w:val="24"/>
          <w:lang w:eastAsia="en-US"/>
        </w:rPr>
      </w:pPr>
    </w:p>
    <w:p w14:paraId="6754BD20" w14:textId="77777777" w:rsidR="001A3F6C" w:rsidRDefault="001A3F6C" w:rsidP="00896993">
      <w:pPr>
        <w:jc w:val="center"/>
        <w:rPr>
          <w:rFonts w:ascii="Times New Roman" w:hAnsi="Times New Roman" w:cs="Times New Roman"/>
          <w:b/>
          <w:bCs/>
          <w:sz w:val="24"/>
          <w:szCs w:val="24"/>
        </w:rPr>
      </w:pPr>
    </w:p>
    <w:p w14:paraId="0DFCF938" w14:textId="50E11E50" w:rsidR="00896993" w:rsidRPr="00896993" w:rsidRDefault="00896993" w:rsidP="00896993">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15C43EEB" w14:textId="3CF1810E" w:rsidR="00896993" w:rsidRPr="00896993" w:rsidRDefault="00896993" w:rsidP="00896993">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EDA6647" w14:textId="24AE7725" w:rsidR="00052B4E" w:rsidRDefault="00052B4E">
      <w:pPr>
        <w:rPr>
          <w:rFonts w:ascii="Times New Roman" w:hAnsi="Times New Roman" w:cs="Times New Roman"/>
          <w:sz w:val="24"/>
          <w:szCs w:val="24"/>
          <w:lang w:eastAsia="en-US"/>
        </w:rPr>
      </w:pPr>
    </w:p>
    <w:p w14:paraId="19A448E0" w14:textId="77777777" w:rsidR="00896993" w:rsidRDefault="00896993">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1A3F6C" w:rsidRPr="0093462C" w14:paraId="26BD4395" w14:textId="77777777" w:rsidTr="00D72FD8">
        <w:tc>
          <w:tcPr>
            <w:tcW w:w="2660" w:type="dxa"/>
          </w:tcPr>
          <w:p w14:paraId="1EB354B9" w14:textId="77777777" w:rsidR="001A3F6C" w:rsidRPr="007354E8" w:rsidRDefault="001A3F6C" w:rsidP="00D72FD8">
            <w:pPr>
              <w:rPr>
                <w:rFonts w:ascii="Times New Roman" w:hAnsi="Times New Roman" w:cs="Times New Roman"/>
                <w:sz w:val="24"/>
                <w:szCs w:val="24"/>
              </w:rPr>
            </w:pPr>
          </w:p>
          <w:p w14:paraId="60C5FE65" w14:textId="77777777" w:rsidR="001A3F6C" w:rsidRPr="007354E8" w:rsidRDefault="001A3F6C" w:rsidP="00D72FD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1A3F6C" w:rsidRPr="0093462C" w14:paraId="4DDDFC20" w14:textId="77777777" w:rsidTr="00D72FD8">
        <w:tc>
          <w:tcPr>
            <w:tcW w:w="2660" w:type="dxa"/>
          </w:tcPr>
          <w:p w14:paraId="45D66B44" w14:textId="6993CCFE" w:rsidR="001A3F6C" w:rsidRPr="007354E8" w:rsidRDefault="001A3F6C" w:rsidP="00D72FD8">
            <w:pPr>
              <w:rPr>
                <w:rFonts w:ascii="Times New Roman" w:hAnsi="Times New Roman" w:cs="Times New Roman"/>
                <w:sz w:val="24"/>
                <w:szCs w:val="24"/>
              </w:rPr>
            </w:pPr>
            <w:r>
              <w:rPr>
                <w:rFonts w:ascii="Times New Roman" w:hAnsi="Times New Roman" w:cs="Times New Roman"/>
                <w:sz w:val="24"/>
                <w:szCs w:val="24"/>
              </w:rPr>
              <w:t>6</w:t>
            </w:r>
            <w:r w:rsidRPr="007354E8">
              <w:rPr>
                <w:rFonts w:ascii="Times New Roman" w:hAnsi="Times New Roman" w:cs="Times New Roman"/>
                <w:sz w:val="24"/>
                <w:szCs w:val="24"/>
              </w:rPr>
              <w:t xml:space="preserve"> priedas</w:t>
            </w:r>
          </w:p>
        </w:tc>
      </w:tr>
    </w:tbl>
    <w:p w14:paraId="10CBC952" w14:textId="77777777" w:rsidR="00985176" w:rsidRDefault="00985176" w:rsidP="00964E48">
      <w:pPr>
        <w:jc w:val="center"/>
      </w:pPr>
    </w:p>
    <w:p w14:paraId="18681EE6" w14:textId="77777777" w:rsidR="001A3F6C" w:rsidRDefault="001A3F6C" w:rsidP="00964E48">
      <w:pPr>
        <w:jc w:val="center"/>
      </w:pPr>
    </w:p>
    <w:p w14:paraId="662789B0" w14:textId="77777777" w:rsidR="001A3F6C" w:rsidRDefault="001A3F6C" w:rsidP="00964E48">
      <w:pPr>
        <w:jc w:val="center"/>
      </w:pPr>
    </w:p>
    <w:p w14:paraId="542A3430" w14:textId="77777777" w:rsidR="00C3481A" w:rsidRPr="00EA14CE"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EA14CE">
        <w:rPr>
          <w:rFonts w:ascii="Times New Roman" w:eastAsia="Calibri" w:hAnsi="Times New Roman" w:cs="Times New Roman"/>
          <w:b/>
          <w:sz w:val="24"/>
          <w:szCs w:val="24"/>
          <w:lang w:eastAsia="en-US"/>
        </w:rPr>
        <w:t>(pavyzdinė deklaracijos forma)</w:t>
      </w:r>
    </w:p>
    <w:p w14:paraId="7220FF75"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EA14CE"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ab/>
      </w:r>
    </w:p>
    <w:p w14:paraId="3622A405" w14:textId="77777777" w:rsidR="00C3481A" w:rsidRPr="00EA14CE"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(Tiekėjo pavadinimas, įmonės kodas)</w:t>
      </w:r>
    </w:p>
    <w:p w14:paraId="69FB1BD2"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b/>
          <w:bCs/>
          <w:sz w:val="24"/>
          <w:szCs w:val="24"/>
          <w:lang w:eastAsia="en-US"/>
        </w:rPr>
        <w:t xml:space="preserve">DEKLARACIJA DĖL VIEŠŲJŲ PIRKIMŲ ĮSTATYMO 45 STRAIPSNIO 2¹ DALIES SĄLYGŲ </w:t>
      </w:r>
    </w:p>
    <w:p w14:paraId="1445CFA0"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 xml:space="preserve">20___ m. ______________  __ d.  </w:t>
      </w:r>
    </w:p>
    <w:p w14:paraId="457058E4"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w:t>
      </w:r>
    </w:p>
    <w:p w14:paraId="14929733"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iCs/>
          <w:sz w:val="20"/>
          <w:szCs w:val="20"/>
          <w:lang w:eastAsia="en-US"/>
        </w:rPr>
        <w:t>(vietovės pavadinimas)</w:t>
      </w:r>
    </w:p>
    <w:p w14:paraId="56BF4690" w14:textId="77777777" w:rsidR="00C3481A" w:rsidRPr="00EA14CE" w:rsidRDefault="00C3481A" w:rsidP="00C3481A">
      <w:pPr>
        <w:jc w:val="both"/>
        <w:rPr>
          <w:rFonts w:ascii="Times New Roman" w:eastAsia="Calibri" w:hAnsi="Times New Roman" w:cs="Times New Roman"/>
          <w:sz w:val="24"/>
          <w:szCs w:val="24"/>
        </w:rPr>
      </w:pPr>
    </w:p>
    <w:p w14:paraId="0302D44A" w14:textId="77777777" w:rsidR="00C3481A" w:rsidRPr="00EA14CE" w:rsidRDefault="00C3481A" w:rsidP="00C3481A">
      <w:pPr>
        <w:jc w:val="both"/>
        <w:rPr>
          <w:rFonts w:ascii="Times New Roman" w:eastAsia="Calibri" w:hAnsi="Times New Roman" w:cs="Times New Roman"/>
          <w:sz w:val="24"/>
          <w:szCs w:val="24"/>
        </w:rPr>
      </w:pPr>
      <w:r w:rsidRPr="00EA14CE">
        <w:rPr>
          <w:rFonts w:ascii="Times New Roman" w:eastAsia="Calibri" w:hAnsi="Times New Roman" w:cs="Times New Roman"/>
          <w:sz w:val="24"/>
          <w:szCs w:val="24"/>
        </w:rPr>
        <w:t>Deklaruoju, kad</w:t>
      </w:r>
    </w:p>
    <w:p w14:paraId="1E96C36C" w14:textId="77777777" w:rsidR="00C3481A" w:rsidRPr="00EA14CE" w:rsidRDefault="00C3481A" w:rsidP="00C3481A">
      <w:pPr>
        <w:ind w:firstLine="426"/>
        <w:jc w:val="both"/>
        <w:rPr>
          <w:rFonts w:ascii="Times New Roman" w:eastAsia="Calibri" w:hAnsi="Times New Roman" w:cs="Times New Roman"/>
          <w:sz w:val="24"/>
          <w:szCs w:val="24"/>
        </w:rPr>
      </w:pPr>
      <w:r w:rsidRPr="00EA14CE">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EA14CE">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8D3C3FB" w14:textId="77777777" w:rsidR="00C3481A" w:rsidRPr="00EA14CE" w:rsidRDefault="00C3481A" w:rsidP="002E5526">
      <w:pPr>
        <w:numPr>
          <w:ilvl w:val="1"/>
          <w:numId w:val="19"/>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Juridiniai asmenys registruoti VPĮ 92 straipsnio 15 dalyje numatytame sąraše nurodytose valstybėse ar teritorijose;</w:t>
      </w:r>
    </w:p>
    <w:p w14:paraId="0F123214" w14:textId="77777777" w:rsidR="00C3481A" w:rsidRPr="00EA14CE" w:rsidRDefault="00C3481A" w:rsidP="002E5526">
      <w:pPr>
        <w:numPr>
          <w:ilvl w:val="1"/>
          <w:numId w:val="19"/>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817DE17" w14:textId="77777777" w:rsidR="00C3481A" w:rsidRPr="00EA14CE" w:rsidRDefault="00C3481A" w:rsidP="002E5526">
      <w:pPr>
        <w:numPr>
          <w:ilvl w:val="1"/>
          <w:numId w:val="19"/>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56AFF45E"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EA14CE">
        <w:rPr>
          <w:rFonts w:ascii="Times New Roman" w:eastAsia="Calibri" w:hAnsi="Times New Roman" w:cs="Times New Roman"/>
          <w:i/>
          <w:iCs/>
          <w:sz w:val="24"/>
          <w:szCs w:val="24"/>
          <w:lang w:eastAsia="en-US"/>
        </w:rPr>
        <w:tab/>
        <w:t xml:space="preserve"> </w:t>
      </w:r>
    </w:p>
    <w:p w14:paraId="53AF1C75" w14:textId="77777777" w:rsidR="00C3481A" w:rsidRPr="00EA14CE"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______________________________</w:t>
      </w:r>
      <w:r w:rsidRPr="00EA14CE">
        <w:rPr>
          <w:rFonts w:ascii="Times New Roman" w:eastAsia="Calibri" w:hAnsi="Times New Roman" w:cs="Times New Roman"/>
          <w:i/>
          <w:iCs/>
          <w:sz w:val="24"/>
          <w:szCs w:val="24"/>
          <w:lang w:eastAsia="en-US"/>
        </w:rPr>
        <w:t xml:space="preserve">                                          </w:t>
      </w:r>
      <w:r w:rsidRPr="00EA14CE">
        <w:rPr>
          <w:rFonts w:ascii="Times New Roman" w:eastAsia="Calibri" w:hAnsi="Times New Roman" w:cs="Times New Roman"/>
          <w:sz w:val="24"/>
          <w:szCs w:val="24"/>
          <w:lang w:eastAsia="en-US"/>
        </w:rPr>
        <w:t>____________________</w:t>
      </w:r>
      <w:r w:rsidRPr="00EA14CE">
        <w:rPr>
          <w:rFonts w:ascii="Times New Roman" w:eastAsia="Calibri" w:hAnsi="Times New Roman" w:cs="Times New Roman"/>
          <w:sz w:val="24"/>
          <w:szCs w:val="24"/>
          <w:lang w:eastAsia="en-US"/>
        </w:rPr>
        <w:tab/>
        <w:t xml:space="preserve"> </w:t>
      </w:r>
    </w:p>
    <w:p w14:paraId="7FE38D4A" w14:textId="77777777" w:rsidR="00C3481A" w:rsidRPr="00EA14CE"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(Tiekėjo vadovo vardas, pavardė ar jo</w:t>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t xml:space="preserve">(Parašas)     </w:t>
      </w:r>
    </w:p>
    <w:p w14:paraId="57B05973" w14:textId="77777777" w:rsidR="00C3481A" w:rsidRPr="00EA14CE"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įgalioto asmens pareigos, vardas, pavardė)  </w:t>
      </w:r>
    </w:p>
    <w:p w14:paraId="23647D80" w14:textId="77777777" w:rsidR="00C3481A" w:rsidRPr="00EA14CE" w:rsidRDefault="00C3481A" w:rsidP="00C3481A">
      <w:pPr>
        <w:tabs>
          <w:tab w:val="left" w:pos="5103"/>
        </w:tabs>
        <w:suppressAutoHyphens/>
        <w:jc w:val="both"/>
        <w:textAlignment w:val="baseline"/>
        <w:rPr>
          <w:rFonts w:ascii="Times New Roman" w:eastAsia="Times New Roman" w:hAnsi="Times New Roman" w:cs="Times New Roman"/>
          <w:sz w:val="24"/>
          <w:szCs w:val="24"/>
          <w:lang w:eastAsia="en-US"/>
        </w:rPr>
      </w:pPr>
    </w:p>
    <w:p w14:paraId="612F607A" w14:textId="77777777" w:rsidR="00C3481A" w:rsidRPr="007C5AF5" w:rsidRDefault="00C3481A" w:rsidP="00C3481A">
      <w:pPr>
        <w:rPr>
          <w:rFonts w:ascii="Times New Roman" w:eastAsia="Calibri" w:hAnsi="Times New Roman" w:cs="Times New Roman"/>
          <w:sz w:val="24"/>
          <w:szCs w:val="24"/>
          <w:lang w:eastAsia="en-US" w:bidi="lo-LA"/>
        </w:rPr>
      </w:pPr>
    </w:p>
    <w:p w14:paraId="73734950" w14:textId="218D56C3" w:rsidR="00964E48" w:rsidRDefault="00964E48" w:rsidP="00C3481A">
      <w:pPr>
        <w:tabs>
          <w:tab w:val="left" w:pos="5103"/>
        </w:tabs>
        <w:suppressAutoHyphens/>
        <w:jc w:val="center"/>
        <w:textAlignment w:val="baseline"/>
      </w:pPr>
    </w:p>
    <w:sectPr w:rsidR="00964E48" w:rsidSect="001D2258">
      <w:headerReference w:type="even" r:id="rId39"/>
      <w:headerReference w:type="default" r:id="rI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0DC" w14:textId="77777777" w:rsidR="00300B8B" w:rsidRDefault="00300B8B" w:rsidP="001D2258">
      <w:r>
        <w:separator/>
      </w:r>
    </w:p>
  </w:endnote>
  <w:endnote w:type="continuationSeparator" w:id="0">
    <w:p w14:paraId="4513D67A" w14:textId="77777777" w:rsidR="00300B8B" w:rsidRDefault="00300B8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80000027" w:usb1="00000000" w:usb2="00000000" w:usb3="00000000" w:csb0="00000081"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Open Sans">
    <w:panose1 w:val="020B0606030504020204"/>
    <w:charset w:val="BA"/>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B2F5" w14:textId="77777777" w:rsidR="00300B8B" w:rsidRDefault="00300B8B" w:rsidP="001D2258">
      <w:r>
        <w:separator/>
      </w:r>
    </w:p>
  </w:footnote>
  <w:footnote w:type="continuationSeparator" w:id="0">
    <w:p w14:paraId="62F31464" w14:textId="77777777" w:rsidR="00300B8B" w:rsidRDefault="00300B8B" w:rsidP="001D2258">
      <w:r>
        <w:continuationSeparator/>
      </w:r>
    </w:p>
  </w:footnote>
  <w:footnote w:id="1">
    <w:p w14:paraId="09C90BE7" w14:textId="77777777" w:rsidR="00CE36EF" w:rsidRPr="00D93440" w:rsidRDefault="00CE36EF" w:rsidP="00CE36EF">
      <w:pPr>
        <w:pStyle w:val="Puslapioinaostekstas"/>
        <w:jc w:val="both"/>
        <w:rPr>
          <w:i/>
          <w:iCs/>
        </w:rPr>
      </w:pPr>
      <w:r w:rsidRPr="00D93440">
        <w:rPr>
          <w:rStyle w:val="Puslapioinaosnuoroda"/>
          <w:i/>
          <w:iCs/>
        </w:rPr>
        <w:footnoteRef/>
      </w:r>
      <w:r w:rsidRPr="00D93440">
        <w:rPr>
          <w:i/>
          <w:iCs/>
        </w:rPr>
        <w:t xml:space="preserve"> </w:t>
      </w:r>
      <w:proofErr w:type="spellStart"/>
      <w:r w:rsidRPr="00D93440">
        <w:rPr>
          <w:i/>
          <w:iCs/>
        </w:rPr>
        <w:t>Pirkimą</w:t>
      </w:r>
      <w:proofErr w:type="spellEnd"/>
      <w:r w:rsidRPr="00D93440">
        <w:rPr>
          <w:i/>
          <w:iCs/>
        </w:rPr>
        <w:t xml:space="preserve"> </w:t>
      </w:r>
      <w:proofErr w:type="spellStart"/>
      <w:r w:rsidRPr="00D93440">
        <w:rPr>
          <w:i/>
          <w:iCs/>
        </w:rPr>
        <w:t>vykdant</w:t>
      </w:r>
      <w:proofErr w:type="spellEnd"/>
      <w:r w:rsidRPr="00D93440">
        <w:rPr>
          <w:i/>
          <w:iCs/>
        </w:rPr>
        <w:t xml:space="preserve"> </w:t>
      </w:r>
      <w:proofErr w:type="spellStart"/>
      <w:r w:rsidRPr="00D93440">
        <w:rPr>
          <w:i/>
          <w:iCs/>
        </w:rPr>
        <w:t>pagal</w:t>
      </w:r>
      <w:proofErr w:type="spellEnd"/>
      <w:r w:rsidRPr="00D93440">
        <w:rPr>
          <w:i/>
          <w:iCs/>
        </w:rPr>
        <w:t xml:space="preserve"> VPĮ. </w:t>
      </w:r>
      <w:proofErr w:type="spellStart"/>
      <w:r w:rsidRPr="00D93440">
        <w:rPr>
          <w:i/>
          <w:iCs/>
        </w:rPr>
        <w:t>Perkantieji</w:t>
      </w:r>
      <w:proofErr w:type="spellEnd"/>
      <w:r w:rsidRPr="00D93440">
        <w:rPr>
          <w:i/>
          <w:iCs/>
        </w:rPr>
        <w:t xml:space="preserve"> </w:t>
      </w:r>
      <w:proofErr w:type="spellStart"/>
      <w:r w:rsidRPr="00D93440">
        <w:rPr>
          <w:i/>
          <w:iCs/>
        </w:rPr>
        <w:t>subjektai</w:t>
      </w:r>
      <w:proofErr w:type="spellEnd"/>
      <w:r w:rsidRPr="00D93440">
        <w:rPr>
          <w:i/>
          <w:iCs/>
        </w:rPr>
        <w:t xml:space="preserve">, </w:t>
      </w:r>
      <w:proofErr w:type="spellStart"/>
      <w:r w:rsidRPr="00D93440">
        <w:rPr>
          <w:i/>
          <w:iCs/>
        </w:rPr>
        <w:t>pirkimus</w:t>
      </w:r>
      <w:proofErr w:type="spellEnd"/>
      <w:r w:rsidRPr="00D93440">
        <w:rPr>
          <w:i/>
          <w:iCs/>
        </w:rPr>
        <w:t xml:space="preserve"> </w:t>
      </w:r>
      <w:proofErr w:type="spellStart"/>
      <w:r w:rsidRPr="00D93440">
        <w:rPr>
          <w:i/>
          <w:iCs/>
        </w:rPr>
        <w:t>vykdantys</w:t>
      </w:r>
      <w:proofErr w:type="spellEnd"/>
      <w:r w:rsidRPr="00D93440">
        <w:rPr>
          <w:i/>
          <w:iCs/>
        </w:rPr>
        <w:t xml:space="preserve"> </w:t>
      </w:r>
      <w:proofErr w:type="spellStart"/>
      <w:r w:rsidRPr="00D93440">
        <w:rPr>
          <w:i/>
          <w:iCs/>
        </w:rPr>
        <w:t>pagal</w:t>
      </w:r>
      <w:proofErr w:type="spellEnd"/>
      <w:r w:rsidRPr="00D93440">
        <w:rPr>
          <w:i/>
          <w:iCs/>
        </w:rPr>
        <w:t xml:space="preserve"> PĮ, </w:t>
      </w:r>
      <w:proofErr w:type="spellStart"/>
      <w:r w:rsidRPr="00D93440">
        <w:rPr>
          <w:i/>
          <w:iCs/>
        </w:rPr>
        <w:t>pirkimo</w:t>
      </w:r>
      <w:proofErr w:type="spellEnd"/>
      <w:r w:rsidRPr="00D93440">
        <w:rPr>
          <w:i/>
          <w:iCs/>
        </w:rPr>
        <w:t xml:space="preserve"> </w:t>
      </w:r>
      <w:proofErr w:type="spellStart"/>
      <w:r w:rsidRPr="00D93440">
        <w:rPr>
          <w:i/>
          <w:iCs/>
        </w:rPr>
        <w:t>dokumentuose</w:t>
      </w:r>
      <w:proofErr w:type="spellEnd"/>
      <w:r w:rsidRPr="00D93440">
        <w:rPr>
          <w:i/>
          <w:iCs/>
        </w:rPr>
        <w:t xml:space="preserve"> </w:t>
      </w:r>
      <w:proofErr w:type="spellStart"/>
      <w:r w:rsidRPr="00D93440">
        <w:rPr>
          <w:i/>
          <w:iCs/>
        </w:rPr>
        <w:t>šiuos</w:t>
      </w:r>
      <w:proofErr w:type="spellEnd"/>
      <w:r w:rsidRPr="00D93440">
        <w:rPr>
          <w:i/>
          <w:iCs/>
        </w:rPr>
        <w:t xml:space="preserve"> </w:t>
      </w:r>
      <w:proofErr w:type="spellStart"/>
      <w:r w:rsidRPr="00D93440">
        <w:rPr>
          <w:i/>
          <w:iCs/>
        </w:rPr>
        <w:t>reikalavimus</w:t>
      </w:r>
      <w:proofErr w:type="spellEnd"/>
      <w:r w:rsidRPr="00D93440">
        <w:rPr>
          <w:i/>
          <w:iCs/>
        </w:rPr>
        <w:t xml:space="preserve"> </w:t>
      </w:r>
      <w:proofErr w:type="spellStart"/>
      <w:r w:rsidRPr="00D93440">
        <w:rPr>
          <w:i/>
          <w:iCs/>
        </w:rPr>
        <w:t>nustato</w:t>
      </w:r>
      <w:proofErr w:type="spellEnd"/>
      <w:r w:rsidRPr="00D93440">
        <w:rPr>
          <w:i/>
          <w:iCs/>
        </w:rPr>
        <w:t xml:space="preserve"> </w:t>
      </w:r>
      <w:proofErr w:type="spellStart"/>
      <w:r w:rsidRPr="00D93440">
        <w:rPr>
          <w:i/>
          <w:iCs/>
        </w:rPr>
        <w:t>pasirinktinai</w:t>
      </w:r>
      <w:proofErr w:type="spellEnd"/>
      <w:r w:rsidRPr="00D93440">
        <w:rPr>
          <w:i/>
          <w:iCs/>
        </w:rPr>
        <w:t>.</w:t>
      </w:r>
    </w:p>
  </w:footnote>
  <w:footnote w:id="2">
    <w:p w14:paraId="00DA5AE4" w14:textId="77777777" w:rsidR="00CE36EF" w:rsidRPr="001620D3" w:rsidRDefault="00CE36EF" w:rsidP="00CE36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Lietuvos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ir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ir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ir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ir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53DD7DC2" w14:textId="77777777" w:rsidR="00CE36EF" w:rsidRPr="001620D3"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732E6204" w14:textId="77777777" w:rsidR="00CE36EF"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3">
    <w:p w14:paraId="55731BAD"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Lietuvos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ir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ir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ir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ir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3BF9AF2A" w14:textId="77777777" w:rsidR="00CE36EF" w:rsidRPr="001620D3"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74C1A6A3" w14:textId="77777777" w:rsidR="00CE36EF"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4">
    <w:p w14:paraId="4422A6E3"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Lietuvos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ir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ir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ir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ir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00692D0F" w14:textId="77777777" w:rsidR="00CE36EF" w:rsidRPr="001620D3"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5DF23CB7" w14:textId="77777777" w:rsidR="00CE36EF"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5">
    <w:p w14:paraId="76B89AF6" w14:textId="77777777" w:rsidR="001A3F6C" w:rsidRPr="00A83B72" w:rsidRDefault="001A3F6C" w:rsidP="001A3F6C">
      <w:pPr>
        <w:pStyle w:val="Puslapioinaostekstas"/>
        <w:tabs>
          <w:tab w:val="clear" w:pos="360"/>
        </w:tabs>
        <w:ind w:left="0" w:firstLine="0"/>
      </w:pPr>
      <w:r w:rsidRPr="00A83B72">
        <w:rPr>
          <w:rStyle w:val="Puslapioinaosnuoroda"/>
        </w:rPr>
        <w:footnoteRef/>
      </w:r>
      <w:r w:rsidRPr="00A83B72">
        <w:t xml:space="preserve"> </w:t>
      </w:r>
      <w:proofErr w:type="spellStart"/>
      <w:r w:rsidRPr="00A83B72">
        <w:t>Sutarties</w:t>
      </w:r>
      <w:proofErr w:type="spellEnd"/>
      <w:r w:rsidRPr="00A83B72">
        <w:t xml:space="preserve"> </w:t>
      </w:r>
      <w:proofErr w:type="spellStart"/>
      <w:r w:rsidRPr="00A83B72">
        <w:t>įvykdymo</w:t>
      </w:r>
      <w:proofErr w:type="spellEnd"/>
      <w:r w:rsidRPr="00A83B72">
        <w:t xml:space="preserve"> </w:t>
      </w:r>
      <w:proofErr w:type="spellStart"/>
      <w:r w:rsidRPr="00A83B72">
        <w:t>užtikrinimas</w:t>
      </w:r>
      <w:proofErr w:type="spellEnd"/>
      <w:r w:rsidRPr="00A83B72">
        <w:t xml:space="preserve"> </w:t>
      </w:r>
      <w:proofErr w:type="spellStart"/>
      <w:r w:rsidRPr="00A83B72">
        <w:t>rengiamas</w:t>
      </w:r>
      <w:proofErr w:type="spellEnd"/>
      <w:r w:rsidRPr="00A83B72">
        <w:t xml:space="preserve"> </w:t>
      </w:r>
      <w:proofErr w:type="spellStart"/>
      <w:r w:rsidRPr="00A83B72">
        <w:t>pagal</w:t>
      </w:r>
      <w:proofErr w:type="spellEnd"/>
      <w:r w:rsidRPr="00A83B72">
        <w:t xml:space="preserve"> Panevėžio miesto savivaldybės </w:t>
      </w:r>
      <w:proofErr w:type="spellStart"/>
      <w:r w:rsidRPr="00A83B72">
        <w:t>administracijos</w:t>
      </w:r>
      <w:proofErr w:type="spellEnd"/>
      <w:r w:rsidRPr="00A83B72">
        <w:t xml:space="preserve"> </w:t>
      </w:r>
      <w:proofErr w:type="spellStart"/>
      <w:r w:rsidRPr="00A83B72">
        <w:t>direktoriaus</w:t>
      </w:r>
      <w:proofErr w:type="spellEnd"/>
      <w:r w:rsidRPr="00A83B72">
        <w:t xml:space="preserve"> 2014 m. </w:t>
      </w:r>
      <w:proofErr w:type="spellStart"/>
      <w:r w:rsidRPr="00A83B72">
        <w:t>kovo</w:t>
      </w:r>
      <w:proofErr w:type="spellEnd"/>
      <w:r w:rsidRPr="00A83B72">
        <w:t xml:space="preserve"> 25 d. </w:t>
      </w:r>
      <w:proofErr w:type="spellStart"/>
      <w:r w:rsidRPr="00A83B72">
        <w:t>įsakymu</w:t>
      </w:r>
      <w:proofErr w:type="spellEnd"/>
      <w:r w:rsidRPr="00A83B72">
        <w:t xml:space="preserve"> Nr. A-267 (2021 m. </w:t>
      </w:r>
      <w:proofErr w:type="spellStart"/>
      <w:r w:rsidRPr="00A83B72">
        <w:t>balandžio</w:t>
      </w:r>
      <w:proofErr w:type="spellEnd"/>
      <w:r w:rsidRPr="00A83B72">
        <w:t xml:space="preserve"> 16 d. </w:t>
      </w:r>
      <w:proofErr w:type="spellStart"/>
      <w:r w:rsidRPr="00A83B72">
        <w:t>įsakymo</w:t>
      </w:r>
      <w:proofErr w:type="spellEnd"/>
      <w:r w:rsidRPr="00A83B72">
        <w:t xml:space="preserve"> Nr. A-358 </w:t>
      </w:r>
      <w:proofErr w:type="spellStart"/>
      <w:r w:rsidRPr="00A83B72">
        <w:t>redakcija</w:t>
      </w:r>
      <w:proofErr w:type="spellEnd"/>
      <w:r w:rsidRPr="00A83B72">
        <w:t>)</w:t>
      </w:r>
      <w:r>
        <w:t xml:space="preserve"> </w:t>
      </w:r>
      <w:proofErr w:type="spellStart"/>
      <w:r>
        <w:t>patvirtintą</w:t>
      </w:r>
      <w:proofErr w:type="spellEnd"/>
      <w:r w:rsidRPr="00A83B72">
        <w:t xml:space="preserve"> </w:t>
      </w:r>
      <w:proofErr w:type="spellStart"/>
      <w:r w:rsidRPr="00A83B72">
        <w:t>formą</w:t>
      </w:r>
      <w:proofErr w:type="spellEnd"/>
      <w:r>
        <w:t>.</w:t>
      </w:r>
    </w:p>
  </w:footnote>
  <w:footnote w:id="6">
    <w:p w14:paraId="231DCE99" w14:textId="77777777" w:rsidR="001A3F6C" w:rsidRPr="00D42A6C" w:rsidRDefault="001A3F6C" w:rsidP="001A3F6C">
      <w:pPr>
        <w:pStyle w:val="Puslapioinaostekstas"/>
        <w:rPr>
          <w:szCs w:val="24"/>
          <w:lang w:eastAsia="lt-LT"/>
        </w:rPr>
      </w:pPr>
      <w:r w:rsidRPr="00D42A6C">
        <w:rPr>
          <w:rStyle w:val="Puslapioinaosnuoroda"/>
        </w:rPr>
        <w:footnoteRef/>
      </w:r>
      <w:r w:rsidRPr="00D42A6C">
        <w:t xml:space="preserve"> </w:t>
      </w:r>
      <w:proofErr w:type="spellStart"/>
      <w:r w:rsidRPr="00D42A6C">
        <w:rPr>
          <w:szCs w:val="24"/>
          <w:lang w:eastAsia="lt-LT"/>
        </w:rPr>
        <w:t>Viešųjų</w:t>
      </w:r>
      <w:proofErr w:type="spellEnd"/>
      <w:r w:rsidRPr="00D42A6C">
        <w:rPr>
          <w:szCs w:val="24"/>
          <w:lang w:eastAsia="lt-LT"/>
        </w:rPr>
        <w:t xml:space="preserve"> </w:t>
      </w:r>
      <w:proofErr w:type="spellStart"/>
      <w:r w:rsidRPr="00D42A6C">
        <w:rPr>
          <w:szCs w:val="24"/>
          <w:lang w:eastAsia="lt-LT"/>
        </w:rPr>
        <w:t>pirkimų</w:t>
      </w:r>
      <w:proofErr w:type="spellEnd"/>
      <w:r w:rsidRPr="00D42A6C">
        <w:rPr>
          <w:szCs w:val="24"/>
          <w:lang w:eastAsia="lt-LT"/>
        </w:rPr>
        <w:t xml:space="preserve"> </w:t>
      </w:r>
      <w:proofErr w:type="spellStart"/>
      <w:r w:rsidRPr="00D42A6C">
        <w:rPr>
          <w:szCs w:val="24"/>
          <w:lang w:eastAsia="lt-LT"/>
        </w:rPr>
        <w:t>tarnybos</w:t>
      </w:r>
      <w:proofErr w:type="spellEnd"/>
      <w:r w:rsidRPr="00D42A6C">
        <w:rPr>
          <w:szCs w:val="24"/>
          <w:lang w:eastAsia="lt-LT"/>
        </w:rPr>
        <w:t xml:space="preserve"> </w:t>
      </w:r>
      <w:proofErr w:type="spellStart"/>
      <w:r w:rsidRPr="00D42A6C">
        <w:rPr>
          <w:szCs w:val="24"/>
          <w:lang w:eastAsia="lt-LT"/>
        </w:rPr>
        <w:t>direktoriaus</w:t>
      </w:r>
      <w:proofErr w:type="spellEnd"/>
      <w:r w:rsidRPr="00D42A6C">
        <w:rPr>
          <w:szCs w:val="24"/>
          <w:lang w:eastAsia="lt-LT"/>
        </w:rPr>
        <w:t xml:space="preserve"> </w:t>
      </w:r>
      <w:r w:rsidRPr="008A0786">
        <w:rPr>
          <w:szCs w:val="24"/>
          <w:lang w:eastAsia="lt-LT"/>
        </w:rPr>
        <w:t xml:space="preserve">2019 m. </w:t>
      </w:r>
      <w:proofErr w:type="spellStart"/>
      <w:r w:rsidRPr="008A0786">
        <w:rPr>
          <w:szCs w:val="24"/>
          <w:lang w:eastAsia="lt-LT"/>
        </w:rPr>
        <w:t>sausio</w:t>
      </w:r>
      <w:proofErr w:type="spellEnd"/>
      <w:r w:rsidRPr="008A0786">
        <w:rPr>
          <w:szCs w:val="24"/>
          <w:lang w:eastAsia="lt-LT"/>
        </w:rPr>
        <w:t xml:space="preserve"> 24 d. </w:t>
      </w:r>
      <w:proofErr w:type="spellStart"/>
      <w:r w:rsidRPr="008A0786">
        <w:rPr>
          <w:szCs w:val="24"/>
          <w:lang w:eastAsia="lt-LT"/>
        </w:rPr>
        <w:t>įsakymu</w:t>
      </w:r>
      <w:proofErr w:type="spellEnd"/>
      <w:r w:rsidRPr="008A0786">
        <w:rPr>
          <w:szCs w:val="24"/>
          <w:lang w:eastAsia="lt-LT"/>
        </w:rPr>
        <w:t xml:space="preserve"> Nr. 1S-13</w:t>
      </w:r>
      <w:r w:rsidRPr="00D42A6C">
        <w:rPr>
          <w:szCs w:val="24"/>
          <w:lang w:eastAsia="lt-LT"/>
        </w:rPr>
        <w:t xml:space="preserve"> </w:t>
      </w:r>
      <w:proofErr w:type="spellStart"/>
      <w:r>
        <w:rPr>
          <w:szCs w:val="24"/>
          <w:lang w:eastAsia="lt-LT"/>
        </w:rPr>
        <w:t>patvirtinta</w:t>
      </w:r>
      <w:proofErr w:type="spellEnd"/>
      <w:r>
        <w:rPr>
          <w:szCs w:val="24"/>
          <w:lang w:eastAsia="lt-LT"/>
        </w:rPr>
        <w:t xml:space="preserve"> </w:t>
      </w:r>
      <w:proofErr w:type="spellStart"/>
      <w:r w:rsidRPr="00D42A6C">
        <w:rPr>
          <w:szCs w:val="24"/>
          <w:lang w:eastAsia="lt-LT"/>
        </w:rPr>
        <w:t>Kainodaros</w:t>
      </w:r>
      <w:proofErr w:type="spellEnd"/>
      <w:r w:rsidRPr="00D42A6C">
        <w:rPr>
          <w:szCs w:val="24"/>
          <w:lang w:eastAsia="lt-LT"/>
        </w:rPr>
        <w:t xml:space="preserve"> </w:t>
      </w:r>
      <w:proofErr w:type="spellStart"/>
      <w:r w:rsidRPr="00D42A6C">
        <w:rPr>
          <w:szCs w:val="24"/>
          <w:lang w:eastAsia="lt-LT"/>
        </w:rPr>
        <w:t>taisyklių</w:t>
      </w:r>
      <w:proofErr w:type="spellEnd"/>
      <w:r w:rsidRPr="00D42A6C">
        <w:rPr>
          <w:szCs w:val="24"/>
          <w:lang w:eastAsia="lt-LT"/>
        </w:rPr>
        <w:t xml:space="preserve"> </w:t>
      </w:r>
      <w:proofErr w:type="spellStart"/>
      <w:r w:rsidRPr="00D42A6C">
        <w:rPr>
          <w:szCs w:val="24"/>
          <w:lang w:eastAsia="lt-LT"/>
        </w:rPr>
        <w:t>nustatymo</w:t>
      </w:r>
      <w:proofErr w:type="spellEnd"/>
      <w:r w:rsidRPr="00D42A6C">
        <w:rPr>
          <w:szCs w:val="24"/>
          <w:lang w:eastAsia="lt-LT"/>
        </w:rPr>
        <w:t xml:space="preserve"> </w:t>
      </w:r>
      <w:proofErr w:type="spellStart"/>
      <w:r w:rsidRPr="00D42A6C">
        <w:rPr>
          <w:szCs w:val="24"/>
          <w:lang w:eastAsia="lt-LT"/>
        </w:rPr>
        <w:t>metodika</w:t>
      </w:r>
      <w:proofErr w:type="spellEnd"/>
      <w:r>
        <w:rPr>
          <w:szCs w:val="24"/>
          <w:lang w:eastAsia="lt-LT"/>
        </w:rPr>
        <w:t xml:space="preserve"> (</w:t>
      </w:r>
      <w:proofErr w:type="spellStart"/>
      <w:r>
        <w:rPr>
          <w:szCs w:val="24"/>
          <w:lang w:eastAsia="lt-LT"/>
        </w:rPr>
        <w:t>toliau</w:t>
      </w:r>
      <w:proofErr w:type="spellEnd"/>
      <w:r>
        <w:rPr>
          <w:szCs w:val="24"/>
          <w:lang w:eastAsia="lt-LT"/>
        </w:rPr>
        <w:t xml:space="preserve"> – </w:t>
      </w:r>
      <w:proofErr w:type="spellStart"/>
      <w:r>
        <w:rPr>
          <w:szCs w:val="24"/>
          <w:lang w:eastAsia="lt-LT"/>
        </w:rPr>
        <w:t>Metodika</w:t>
      </w:r>
      <w:proofErr w:type="spellEnd"/>
      <w:r>
        <w:rPr>
          <w:szCs w:val="24"/>
          <w:lang w:eastAsia="lt-LT"/>
        </w:rPr>
        <w:t>)</w:t>
      </w:r>
      <w:r w:rsidRPr="00D42A6C">
        <w:rPr>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CF81" w14:textId="77777777" w:rsidR="00206822" w:rsidRDefault="0020682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A337170" w14:textId="77777777" w:rsidR="00206822" w:rsidRDefault="0020682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E41C" w14:textId="601D73B4" w:rsidR="00206822" w:rsidRPr="0080213A" w:rsidRDefault="00206822">
    <w:pPr>
      <w:pStyle w:val="Antrats"/>
      <w:jc w:val="center"/>
      <w:rPr>
        <w:rFonts w:ascii="Times New Roman" w:hAnsi="Times New Roman"/>
      </w:rPr>
    </w:pPr>
  </w:p>
  <w:p w14:paraId="07BEF897" w14:textId="77777777" w:rsidR="00206822" w:rsidRPr="00006DB6" w:rsidRDefault="00206822" w:rsidP="00006D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091A633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69C4E3D" w14:textId="77777777" w:rsidR="0069188C" w:rsidRDefault="0069188C"/>
  <w:p w14:paraId="71542CDC" w14:textId="77777777" w:rsidR="0069188C" w:rsidRDefault="0069188C"/>
  <w:p w14:paraId="4E9CC6AA" w14:textId="77777777" w:rsidR="009C6F46" w:rsidRDefault="009C6F46"/>
  <w:p w14:paraId="7C00D5FF" w14:textId="77777777" w:rsidR="009C6F46" w:rsidRDefault="009C6F4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2301707A"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6E76E35"/>
    <w:multiLevelType w:val="hybridMultilevel"/>
    <w:tmpl w:val="DF101F9C"/>
    <w:lvl w:ilvl="0" w:tplc="076E6598">
      <w:start w:val="1"/>
      <w:numFmt w:val="decimal"/>
      <w:lvlText w:val="14.%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A75261"/>
    <w:multiLevelType w:val="hybridMultilevel"/>
    <w:tmpl w:val="1DEC4D3E"/>
    <w:lvl w:ilvl="0" w:tplc="49C0AAD0">
      <w:start w:val="1"/>
      <w:numFmt w:val="decimal"/>
      <w:suff w:val="space"/>
      <w:lvlText w:val="12.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DC02FA9"/>
    <w:multiLevelType w:val="multilevel"/>
    <w:tmpl w:val="5EC65816"/>
    <w:lvl w:ilvl="0">
      <w:start w:val="1"/>
      <w:numFmt w:val="decimal"/>
      <w:lvlText w:val="16.%1."/>
      <w:lvlJc w:val="left"/>
      <w:pPr>
        <w:ind w:left="720" w:hanging="360"/>
      </w:pPr>
      <w:rPr>
        <w:rFonts w:cs="Times New Roman" w:hint="default"/>
      </w:rPr>
    </w:lvl>
    <w:lvl w:ilvl="1">
      <w:start w:val="1"/>
      <w:numFmt w:val="decimal"/>
      <w:lvlText w:val="16.%1.%2."/>
      <w:lvlJc w:val="left"/>
      <w:pPr>
        <w:ind w:left="0" w:firstLine="397"/>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CD64EA"/>
    <w:multiLevelType w:val="hybridMultilevel"/>
    <w:tmpl w:val="8276899A"/>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A440BA3"/>
    <w:multiLevelType w:val="hybridMultilevel"/>
    <w:tmpl w:val="367EE662"/>
    <w:lvl w:ilvl="0" w:tplc="D95089C0">
      <w:start w:val="1"/>
      <w:numFmt w:val="lowerRoman"/>
      <w:lvlText w:val="(%1)"/>
      <w:lvlJc w:val="lef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9"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5F347E"/>
    <w:multiLevelType w:val="multilevel"/>
    <w:tmpl w:val="8CDA2BFA"/>
    <w:lvl w:ilvl="0">
      <w:start w:val="1"/>
      <w:numFmt w:val="decimal"/>
      <w:lvlText w:val="5.8.%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num w:numId="1" w16cid:durableId="724644175">
    <w:abstractNumId w:val="13"/>
  </w:num>
  <w:num w:numId="2" w16cid:durableId="1284076282">
    <w:abstractNumId w:val="29"/>
  </w:num>
  <w:num w:numId="3" w16cid:durableId="1481849147">
    <w:abstractNumId w:val="3"/>
  </w:num>
  <w:num w:numId="4" w16cid:durableId="843281286">
    <w:abstractNumId w:val="10"/>
  </w:num>
  <w:num w:numId="5" w16cid:durableId="798038527">
    <w:abstractNumId w:val="9"/>
  </w:num>
  <w:num w:numId="6" w16cid:durableId="511458294">
    <w:abstractNumId w:val="19"/>
  </w:num>
  <w:num w:numId="7" w16cid:durableId="139201320">
    <w:abstractNumId w:val="32"/>
  </w:num>
  <w:num w:numId="8" w16cid:durableId="1177964708">
    <w:abstractNumId w:val="33"/>
  </w:num>
  <w:num w:numId="9" w16cid:durableId="1804539095">
    <w:abstractNumId w:val="36"/>
  </w:num>
  <w:num w:numId="10" w16cid:durableId="555169240">
    <w:abstractNumId w:val="2"/>
  </w:num>
  <w:num w:numId="11" w16cid:durableId="1671832625">
    <w:abstractNumId w:val="18"/>
  </w:num>
  <w:num w:numId="12" w16cid:durableId="698089676">
    <w:abstractNumId w:val="34"/>
  </w:num>
  <w:num w:numId="13" w16cid:durableId="1806312935">
    <w:abstractNumId w:val="47"/>
  </w:num>
  <w:num w:numId="14" w16cid:durableId="476537801">
    <w:abstractNumId w:val="0"/>
  </w:num>
  <w:num w:numId="15" w16cid:durableId="1913662058">
    <w:abstractNumId w:val="15"/>
  </w:num>
  <w:num w:numId="16" w16cid:durableId="828983821">
    <w:abstractNumId w:val="1"/>
  </w:num>
  <w:num w:numId="17" w16cid:durableId="1777290997">
    <w:abstractNumId w:val="7"/>
  </w:num>
  <w:num w:numId="18" w16cid:durableId="1916623576">
    <w:abstractNumId w:val="38"/>
  </w:num>
  <w:num w:numId="19" w16cid:durableId="280262375">
    <w:abstractNumId w:val="49"/>
  </w:num>
  <w:num w:numId="20" w16cid:durableId="972829822">
    <w:abstractNumId w:val="27"/>
  </w:num>
  <w:num w:numId="21" w16cid:durableId="761342038">
    <w:abstractNumId w:val="22"/>
  </w:num>
  <w:num w:numId="22" w16cid:durableId="991830946">
    <w:abstractNumId w:val="26"/>
  </w:num>
  <w:num w:numId="23" w16cid:durableId="1606032662">
    <w:abstractNumId w:val="11"/>
  </w:num>
  <w:num w:numId="24" w16cid:durableId="324435110">
    <w:abstractNumId w:val="23"/>
  </w:num>
  <w:num w:numId="25" w16cid:durableId="930892519">
    <w:abstractNumId w:val="16"/>
  </w:num>
  <w:num w:numId="26" w16cid:durableId="453640864">
    <w:abstractNumId w:val="6"/>
  </w:num>
  <w:num w:numId="27" w16cid:durableId="1330787617">
    <w:abstractNumId w:val="25"/>
  </w:num>
  <w:num w:numId="28" w16cid:durableId="1585383514">
    <w:abstractNumId w:val="37"/>
  </w:num>
  <w:num w:numId="29" w16cid:durableId="1885829531">
    <w:abstractNumId w:val="50"/>
  </w:num>
  <w:num w:numId="30" w16cid:durableId="747268489">
    <w:abstractNumId w:val="41"/>
  </w:num>
  <w:num w:numId="31" w16cid:durableId="1066538519">
    <w:abstractNumId w:val="46"/>
  </w:num>
  <w:num w:numId="32" w16cid:durableId="262107557">
    <w:abstractNumId w:val="17"/>
  </w:num>
  <w:num w:numId="33" w16cid:durableId="585070614">
    <w:abstractNumId w:val="14"/>
  </w:num>
  <w:num w:numId="34" w16cid:durableId="553202435">
    <w:abstractNumId w:val="44"/>
  </w:num>
  <w:num w:numId="35" w16cid:durableId="1410812475">
    <w:abstractNumId w:val="21"/>
  </w:num>
  <w:num w:numId="36" w16cid:durableId="1104963245">
    <w:abstractNumId w:val="5"/>
  </w:num>
  <w:num w:numId="37" w16cid:durableId="1134173529">
    <w:abstractNumId w:val="28"/>
  </w:num>
  <w:num w:numId="38" w16cid:durableId="1855655190">
    <w:abstractNumId w:val="12"/>
  </w:num>
  <w:num w:numId="39" w16cid:durableId="505093453">
    <w:abstractNumId w:val="8"/>
  </w:num>
  <w:num w:numId="40" w16cid:durableId="1082603141">
    <w:abstractNumId w:val="45"/>
  </w:num>
  <w:num w:numId="41" w16cid:durableId="310646693">
    <w:abstractNumId w:val="4"/>
  </w:num>
  <w:num w:numId="42" w16cid:durableId="870538070">
    <w:abstractNumId w:val="48"/>
  </w:num>
  <w:num w:numId="43" w16cid:durableId="1732192054">
    <w:abstractNumId w:val="30"/>
  </w:num>
  <w:num w:numId="44" w16cid:durableId="1304120240">
    <w:abstractNumId w:val="24"/>
  </w:num>
  <w:num w:numId="45" w16cid:durableId="587620472">
    <w:abstractNumId w:val="39"/>
  </w:num>
  <w:num w:numId="46" w16cid:durableId="865749245">
    <w:abstractNumId w:val="40"/>
  </w:num>
  <w:num w:numId="47" w16cid:durableId="305355145">
    <w:abstractNumId w:val="31"/>
  </w:num>
  <w:num w:numId="48" w16cid:durableId="932393692">
    <w:abstractNumId w:val="42"/>
  </w:num>
  <w:num w:numId="49" w16cid:durableId="413356001">
    <w:abstractNumId w:val="35"/>
  </w:num>
  <w:num w:numId="50" w16cid:durableId="1784615938">
    <w:abstractNumId w:val="43"/>
  </w:num>
  <w:num w:numId="51" w16cid:durableId="1102846433">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32F"/>
    <w:rsid w:val="00007470"/>
    <w:rsid w:val="00010012"/>
    <w:rsid w:val="00013104"/>
    <w:rsid w:val="000136FF"/>
    <w:rsid w:val="00013EAD"/>
    <w:rsid w:val="0001579B"/>
    <w:rsid w:val="000160AE"/>
    <w:rsid w:val="00016C9B"/>
    <w:rsid w:val="00016DC6"/>
    <w:rsid w:val="000175C0"/>
    <w:rsid w:val="00021F82"/>
    <w:rsid w:val="00022904"/>
    <w:rsid w:val="00022D98"/>
    <w:rsid w:val="00023705"/>
    <w:rsid w:val="00023A6C"/>
    <w:rsid w:val="0002434A"/>
    <w:rsid w:val="00026C85"/>
    <w:rsid w:val="00027199"/>
    <w:rsid w:val="000314DA"/>
    <w:rsid w:val="00034610"/>
    <w:rsid w:val="00034676"/>
    <w:rsid w:val="000372DD"/>
    <w:rsid w:val="0004317A"/>
    <w:rsid w:val="000431DD"/>
    <w:rsid w:val="00045216"/>
    <w:rsid w:val="000500F9"/>
    <w:rsid w:val="00050437"/>
    <w:rsid w:val="00050987"/>
    <w:rsid w:val="00050A4D"/>
    <w:rsid w:val="00051B92"/>
    <w:rsid w:val="00051E8E"/>
    <w:rsid w:val="00052B4E"/>
    <w:rsid w:val="0005316C"/>
    <w:rsid w:val="000543D0"/>
    <w:rsid w:val="0005492C"/>
    <w:rsid w:val="00055E63"/>
    <w:rsid w:val="000612DF"/>
    <w:rsid w:val="000616A4"/>
    <w:rsid w:val="000617E2"/>
    <w:rsid w:val="000619D7"/>
    <w:rsid w:val="000622F9"/>
    <w:rsid w:val="00062623"/>
    <w:rsid w:val="00064413"/>
    <w:rsid w:val="00064502"/>
    <w:rsid w:val="00067D8F"/>
    <w:rsid w:val="000716A3"/>
    <w:rsid w:val="00072144"/>
    <w:rsid w:val="00074CC3"/>
    <w:rsid w:val="00074E6F"/>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07A"/>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D05BC"/>
    <w:rsid w:val="000D41D3"/>
    <w:rsid w:val="000D41EC"/>
    <w:rsid w:val="000D4A05"/>
    <w:rsid w:val="000D5C15"/>
    <w:rsid w:val="000D5C9A"/>
    <w:rsid w:val="000D6131"/>
    <w:rsid w:val="000D6CA9"/>
    <w:rsid w:val="000D769A"/>
    <w:rsid w:val="000E055F"/>
    <w:rsid w:val="000F1C0D"/>
    <w:rsid w:val="000F1EDB"/>
    <w:rsid w:val="000F3B55"/>
    <w:rsid w:val="000F4693"/>
    <w:rsid w:val="000F4C88"/>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21F1"/>
    <w:rsid w:val="001532A3"/>
    <w:rsid w:val="001533C5"/>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289"/>
    <w:rsid w:val="00176D10"/>
    <w:rsid w:val="00181718"/>
    <w:rsid w:val="0018414C"/>
    <w:rsid w:val="00185A60"/>
    <w:rsid w:val="0019118D"/>
    <w:rsid w:val="0019133E"/>
    <w:rsid w:val="001913E1"/>
    <w:rsid w:val="00194830"/>
    <w:rsid w:val="00194A5A"/>
    <w:rsid w:val="00195120"/>
    <w:rsid w:val="001954C7"/>
    <w:rsid w:val="00195961"/>
    <w:rsid w:val="001969A2"/>
    <w:rsid w:val="001971D4"/>
    <w:rsid w:val="001A1654"/>
    <w:rsid w:val="001A1BB6"/>
    <w:rsid w:val="001A1CE7"/>
    <w:rsid w:val="001A23F9"/>
    <w:rsid w:val="001A2C80"/>
    <w:rsid w:val="001A31A0"/>
    <w:rsid w:val="001A3398"/>
    <w:rsid w:val="001A3F6C"/>
    <w:rsid w:val="001A40A6"/>
    <w:rsid w:val="001A49BA"/>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82"/>
    <w:rsid w:val="00206822"/>
    <w:rsid w:val="0020720F"/>
    <w:rsid w:val="00207B0A"/>
    <w:rsid w:val="00210E60"/>
    <w:rsid w:val="00211430"/>
    <w:rsid w:val="0021390E"/>
    <w:rsid w:val="002140F2"/>
    <w:rsid w:val="0021701B"/>
    <w:rsid w:val="0022073D"/>
    <w:rsid w:val="00221648"/>
    <w:rsid w:val="00222C6C"/>
    <w:rsid w:val="00222DF4"/>
    <w:rsid w:val="0022358E"/>
    <w:rsid w:val="0022399C"/>
    <w:rsid w:val="00224D70"/>
    <w:rsid w:val="00224DC8"/>
    <w:rsid w:val="00224F4E"/>
    <w:rsid w:val="0022527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1478"/>
    <w:rsid w:val="002549F8"/>
    <w:rsid w:val="00255A4F"/>
    <w:rsid w:val="00260172"/>
    <w:rsid w:val="00260830"/>
    <w:rsid w:val="00260A16"/>
    <w:rsid w:val="002616BE"/>
    <w:rsid w:val="00262560"/>
    <w:rsid w:val="002631C3"/>
    <w:rsid w:val="00264547"/>
    <w:rsid w:val="00265CF9"/>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2A7F"/>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B27A2"/>
    <w:rsid w:val="002B29F9"/>
    <w:rsid w:val="002B3162"/>
    <w:rsid w:val="002B3A4A"/>
    <w:rsid w:val="002B4929"/>
    <w:rsid w:val="002B543F"/>
    <w:rsid w:val="002B5CDC"/>
    <w:rsid w:val="002B7D58"/>
    <w:rsid w:val="002C0C92"/>
    <w:rsid w:val="002C160B"/>
    <w:rsid w:val="002C2D9F"/>
    <w:rsid w:val="002C2DC4"/>
    <w:rsid w:val="002C3D11"/>
    <w:rsid w:val="002C7816"/>
    <w:rsid w:val="002C7950"/>
    <w:rsid w:val="002D0BDF"/>
    <w:rsid w:val="002D1425"/>
    <w:rsid w:val="002D2480"/>
    <w:rsid w:val="002D2876"/>
    <w:rsid w:val="002D3408"/>
    <w:rsid w:val="002D5FD1"/>
    <w:rsid w:val="002D6ADA"/>
    <w:rsid w:val="002D7090"/>
    <w:rsid w:val="002D78BF"/>
    <w:rsid w:val="002E008F"/>
    <w:rsid w:val="002E0CE1"/>
    <w:rsid w:val="002E1603"/>
    <w:rsid w:val="002E1F82"/>
    <w:rsid w:val="002E26C9"/>
    <w:rsid w:val="002E39F3"/>
    <w:rsid w:val="002E45F1"/>
    <w:rsid w:val="002E5526"/>
    <w:rsid w:val="002E6B4A"/>
    <w:rsid w:val="002E7361"/>
    <w:rsid w:val="002E7920"/>
    <w:rsid w:val="002E7A5E"/>
    <w:rsid w:val="002F2BB7"/>
    <w:rsid w:val="002F41D0"/>
    <w:rsid w:val="002F53B4"/>
    <w:rsid w:val="002F6A9A"/>
    <w:rsid w:val="002F70C1"/>
    <w:rsid w:val="002F72A3"/>
    <w:rsid w:val="002F79EB"/>
    <w:rsid w:val="00300AE1"/>
    <w:rsid w:val="00300B8B"/>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3F9D"/>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4FE"/>
    <w:rsid w:val="00394745"/>
    <w:rsid w:val="00394E72"/>
    <w:rsid w:val="00396C1E"/>
    <w:rsid w:val="00396E5C"/>
    <w:rsid w:val="00397458"/>
    <w:rsid w:val="00397468"/>
    <w:rsid w:val="003A0DF3"/>
    <w:rsid w:val="003A0E12"/>
    <w:rsid w:val="003A191B"/>
    <w:rsid w:val="003A2B7E"/>
    <w:rsid w:val="003A2F1B"/>
    <w:rsid w:val="003A39EC"/>
    <w:rsid w:val="003A4B94"/>
    <w:rsid w:val="003A6298"/>
    <w:rsid w:val="003A6347"/>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D686B"/>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7D2"/>
    <w:rsid w:val="00453A2F"/>
    <w:rsid w:val="004541F5"/>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312F"/>
    <w:rsid w:val="00483AC8"/>
    <w:rsid w:val="00484820"/>
    <w:rsid w:val="00484A8E"/>
    <w:rsid w:val="00484AC6"/>
    <w:rsid w:val="00485829"/>
    <w:rsid w:val="00485946"/>
    <w:rsid w:val="0048605F"/>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3CB5"/>
    <w:rsid w:val="004A43CC"/>
    <w:rsid w:val="004A5400"/>
    <w:rsid w:val="004A626C"/>
    <w:rsid w:val="004A6834"/>
    <w:rsid w:val="004A6CC0"/>
    <w:rsid w:val="004A7CA4"/>
    <w:rsid w:val="004A7D9E"/>
    <w:rsid w:val="004B424F"/>
    <w:rsid w:val="004B45AA"/>
    <w:rsid w:val="004B59B3"/>
    <w:rsid w:val="004B6C20"/>
    <w:rsid w:val="004B77B6"/>
    <w:rsid w:val="004C0504"/>
    <w:rsid w:val="004C0C17"/>
    <w:rsid w:val="004C2903"/>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AE5"/>
    <w:rsid w:val="004F6DC1"/>
    <w:rsid w:val="00500099"/>
    <w:rsid w:val="00500B39"/>
    <w:rsid w:val="00500D05"/>
    <w:rsid w:val="00501122"/>
    <w:rsid w:val="00502448"/>
    <w:rsid w:val="00502DA3"/>
    <w:rsid w:val="00505DEE"/>
    <w:rsid w:val="00506778"/>
    <w:rsid w:val="0050683D"/>
    <w:rsid w:val="005118F0"/>
    <w:rsid w:val="00511A3C"/>
    <w:rsid w:val="005120F6"/>
    <w:rsid w:val="005129DB"/>
    <w:rsid w:val="005135CC"/>
    <w:rsid w:val="00513FA3"/>
    <w:rsid w:val="00516D88"/>
    <w:rsid w:val="00517D9D"/>
    <w:rsid w:val="005200FA"/>
    <w:rsid w:val="00520699"/>
    <w:rsid w:val="00521ACE"/>
    <w:rsid w:val="00522097"/>
    <w:rsid w:val="00522219"/>
    <w:rsid w:val="00524515"/>
    <w:rsid w:val="0052642A"/>
    <w:rsid w:val="005273A0"/>
    <w:rsid w:val="005304A4"/>
    <w:rsid w:val="00533B37"/>
    <w:rsid w:val="00533FD2"/>
    <w:rsid w:val="00534361"/>
    <w:rsid w:val="00540952"/>
    <w:rsid w:val="00541045"/>
    <w:rsid w:val="005423D8"/>
    <w:rsid w:val="00545543"/>
    <w:rsid w:val="00546A2F"/>
    <w:rsid w:val="005473FC"/>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51D"/>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7C3"/>
    <w:rsid w:val="005A1DB8"/>
    <w:rsid w:val="005A21AD"/>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3C04"/>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A4A"/>
    <w:rsid w:val="005F5F98"/>
    <w:rsid w:val="005F6F29"/>
    <w:rsid w:val="00600BD2"/>
    <w:rsid w:val="00601C53"/>
    <w:rsid w:val="00601F35"/>
    <w:rsid w:val="00603B49"/>
    <w:rsid w:val="00604C27"/>
    <w:rsid w:val="00607C0F"/>
    <w:rsid w:val="006123C8"/>
    <w:rsid w:val="00612DEA"/>
    <w:rsid w:val="006147FA"/>
    <w:rsid w:val="00615166"/>
    <w:rsid w:val="006162A1"/>
    <w:rsid w:val="00617DB1"/>
    <w:rsid w:val="00620B96"/>
    <w:rsid w:val="00621931"/>
    <w:rsid w:val="0062520E"/>
    <w:rsid w:val="00625E8E"/>
    <w:rsid w:val="00627EF8"/>
    <w:rsid w:val="0063055D"/>
    <w:rsid w:val="00631C81"/>
    <w:rsid w:val="00632B2D"/>
    <w:rsid w:val="006336BF"/>
    <w:rsid w:val="0063383A"/>
    <w:rsid w:val="00634E99"/>
    <w:rsid w:val="0063768A"/>
    <w:rsid w:val="006401E6"/>
    <w:rsid w:val="00640340"/>
    <w:rsid w:val="006408DC"/>
    <w:rsid w:val="00641438"/>
    <w:rsid w:val="00643066"/>
    <w:rsid w:val="00643C85"/>
    <w:rsid w:val="00644A96"/>
    <w:rsid w:val="0064561E"/>
    <w:rsid w:val="00646C1E"/>
    <w:rsid w:val="0064726A"/>
    <w:rsid w:val="00647694"/>
    <w:rsid w:val="006508A1"/>
    <w:rsid w:val="00651D35"/>
    <w:rsid w:val="00654B41"/>
    <w:rsid w:val="00654BA3"/>
    <w:rsid w:val="0065562F"/>
    <w:rsid w:val="00655C38"/>
    <w:rsid w:val="00655E6E"/>
    <w:rsid w:val="006579BE"/>
    <w:rsid w:val="0066012D"/>
    <w:rsid w:val="00661AB2"/>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188C"/>
    <w:rsid w:val="00691B1E"/>
    <w:rsid w:val="00692078"/>
    <w:rsid w:val="006936C6"/>
    <w:rsid w:val="0069454C"/>
    <w:rsid w:val="006958CB"/>
    <w:rsid w:val="00696039"/>
    <w:rsid w:val="00697CCC"/>
    <w:rsid w:val="006A092F"/>
    <w:rsid w:val="006A1386"/>
    <w:rsid w:val="006A1582"/>
    <w:rsid w:val="006A17E9"/>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636F"/>
    <w:rsid w:val="006D787C"/>
    <w:rsid w:val="006E142A"/>
    <w:rsid w:val="006E283B"/>
    <w:rsid w:val="006E3554"/>
    <w:rsid w:val="006E5BDE"/>
    <w:rsid w:val="006E6AF3"/>
    <w:rsid w:val="006E775E"/>
    <w:rsid w:val="006E787B"/>
    <w:rsid w:val="006F02F3"/>
    <w:rsid w:val="006F06C9"/>
    <w:rsid w:val="006F19EF"/>
    <w:rsid w:val="006F1D45"/>
    <w:rsid w:val="006F228C"/>
    <w:rsid w:val="006F25AE"/>
    <w:rsid w:val="006F2828"/>
    <w:rsid w:val="006F5CBC"/>
    <w:rsid w:val="006F6E01"/>
    <w:rsid w:val="006F7521"/>
    <w:rsid w:val="00700744"/>
    <w:rsid w:val="00701405"/>
    <w:rsid w:val="007014E6"/>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1C61"/>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7F6C07"/>
    <w:rsid w:val="00800925"/>
    <w:rsid w:val="00801AAE"/>
    <w:rsid w:val="00804D74"/>
    <w:rsid w:val="00805A1F"/>
    <w:rsid w:val="0080625A"/>
    <w:rsid w:val="00806382"/>
    <w:rsid w:val="00806FF0"/>
    <w:rsid w:val="00810538"/>
    <w:rsid w:val="0081140A"/>
    <w:rsid w:val="00812C09"/>
    <w:rsid w:val="008153C5"/>
    <w:rsid w:val="00815FCC"/>
    <w:rsid w:val="008210CA"/>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85C36"/>
    <w:rsid w:val="00890167"/>
    <w:rsid w:val="00891319"/>
    <w:rsid w:val="00891498"/>
    <w:rsid w:val="008917EF"/>
    <w:rsid w:val="00892359"/>
    <w:rsid w:val="00895A81"/>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65F6"/>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E55"/>
    <w:rsid w:val="008E2360"/>
    <w:rsid w:val="008E28D9"/>
    <w:rsid w:val="008E305D"/>
    <w:rsid w:val="008E414F"/>
    <w:rsid w:val="008E4B8A"/>
    <w:rsid w:val="008E59D4"/>
    <w:rsid w:val="008E65A9"/>
    <w:rsid w:val="008E7E34"/>
    <w:rsid w:val="008E7F72"/>
    <w:rsid w:val="008F00FA"/>
    <w:rsid w:val="008F06F0"/>
    <w:rsid w:val="008F1043"/>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513E"/>
    <w:rsid w:val="009252E7"/>
    <w:rsid w:val="00925ECC"/>
    <w:rsid w:val="009275D3"/>
    <w:rsid w:val="009300FA"/>
    <w:rsid w:val="00931212"/>
    <w:rsid w:val="009327F2"/>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688B"/>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024"/>
    <w:rsid w:val="00992A94"/>
    <w:rsid w:val="009937A1"/>
    <w:rsid w:val="00994448"/>
    <w:rsid w:val="00994901"/>
    <w:rsid w:val="00995288"/>
    <w:rsid w:val="00996073"/>
    <w:rsid w:val="00996ED6"/>
    <w:rsid w:val="009A013E"/>
    <w:rsid w:val="009A11C7"/>
    <w:rsid w:val="009A1A05"/>
    <w:rsid w:val="009A1AE7"/>
    <w:rsid w:val="009A5F25"/>
    <w:rsid w:val="009B0367"/>
    <w:rsid w:val="009B1140"/>
    <w:rsid w:val="009B2D9B"/>
    <w:rsid w:val="009B3069"/>
    <w:rsid w:val="009B307D"/>
    <w:rsid w:val="009B321C"/>
    <w:rsid w:val="009B3CF3"/>
    <w:rsid w:val="009B4327"/>
    <w:rsid w:val="009B4728"/>
    <w:rsid w:val="009B4A05"/>
    <w:rsid w:val="009B5BCA"/>
    <w:rsid w:val="009B6D85"/>
    <w:rsid w:val="009B7653"/>
    <w:rsid w:val="009B7C08"/>
    <w:rsid w:val="009B7F82"/>
    <w:rsid w:val="009C4874"/>
    <w:rsid w:val="009C502D"/>
    <w:rsid w:val="009C57F0"/>
    <w:rsid w:val="009C58FC"/>
    <w:rsid w:val="009C6F46"/>
    <w:rsid w:val="009D271B"/>
    <w:rsid w:val="009D28B1"/>
    <w:rsid w:val="009D2F96"/>
    <w:rsid w:val="009D539B"/>
    <w:rsid w:val="009D61A2"/>
    <w:rsid w:val="009D6C0A"/>
    <w:rsid w:val="009D7E03"/>
    <w:rsid w:val="009E0482"/>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5746"/>
    <w:rsid w:val="00A35FF8"/>
    <w:rsid w:val="00A367A1"/>
    <w:rsid w:val="00A40C81"/>
    <w:rsid w:val="00A4261E"/>
    <w:rsid w:val="00A4345D"/>
    <w:rsid w:val="00A4431D"/>
    <w:rsid w:val="00A5233E"/>
    <w:rsid w:val="00A525FA"/>
    <w:rsid w:val="00A52AA8"/>
    <w:rsid w:val="00A53ECA"/>
    <w:rsid w:val="00A541A0"/>
    <w:rsid w:val="00A5511E"/>
    <w:rsid w:val="00A573B7"/>
    <w:rsid w:val="00A6025F"/>
    <w:rsid w:val="00A60560"/>
    <w:rsid w:val="00A60B92"/>
    <w:rsid w:val="00A60E80"/>
    <w:rsid w:val="00A61842"/>
    <w:rsid w:val="00A64D52"/>
    <w:rsid w:val="00A65145"/>
    <w:rsid w:val="00A66620"/>
    <w:rsid w:val="00A66813"/>
    <w:rsid w:val="00A70B65"/>
    <w:rsid w:val="00A71BD4"/>
    <w:rsid w:val="00A71F84"/>
    <w:rsid w:val="00A75A90"/>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2838"/>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C5193"/>
    <w:rsid w:val="00AD026A"/>
    <w:rsid w:val="00AD0E33"/>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085"/>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48C"/>
    <w:rsid w:val="00B21767"/>
    <w:rsid w:val="00B22776"/>
    <w:rsid w:val="00B22D86"/>
    <w:rsid w:val="00B23E61"/>
    <w:rsid w:val="00B24FD2"/>
    <w:rsid w:val="00B25537"/>
    <w:rsid w:val="00B2618A"/>
    <w:rsid w:val="00B26A2A"/>
    <w:rsid w:val="00B26F1A"/>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3AFB"/>
    <w:rsid w:val="00B74048"/>
    <w:rsid w:val="00B74824"/>
    <w:rsid w:val="00B76E8E"/>
    <w:rsid w:val="00B80444"/>
    <w:rsid w:val="00B8099D"/>
    <w:rsid w:val="00B81D5B"/>
    <w:rsid w:val="00B84212"/>
    <w:rsid w:val="00B84CE5"/>
    <w:rsid w:val="00B85EDB"/>
    <w:rsid w:val="00B86234"/>
    <w:rsid w:val="00B86294"/>
    <w:rsid w:val="00B87022"/>
    <w:rsid w:val="00B8754E"/>
    <w:rsid w:val="00B87F47"/>
    <w:rsid w:val="00B9199E"/>
    <w:rsid w:val="00B92BFB"/>
    <w:rsid w:val="00B93942"/>
    <w:rsid w:val="00B94D36"/>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1AD"/>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079"/>
    <w:rsid w:val="00BD220F"/>
    <w:rsid w:val="00BD3643"/>
    <w:rsid w:val="00BD4C83"/>
    <w:rsid w:val="00BD646E"/>
    <w:rsid w:val="00BD6D30"/>
    <w:rsid w:val="00BE0DF7"/>
    <w:rsid w:val="00BE104F"/>
    <w:rsid w:val="00BE17FD"/>
    <w:rsid w:val="00BE369D"/>
    <w:rsid w:val="00BE39A0"/>
    <w:rsid w:val="00BE5268"/>
    <w:rsid w:val="00BE5A8C"/>
    <w:rsid w:val="00BE6B6F"/>
    <w:rsid w:val="00BE6D60"/>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59CD"/>
    <w:rsid w:val="00C07877"/>
    <w:rsid w:val="00C07CC1"/>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81A"/>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57E"/>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6831"/>
    <w:rsid w:val="00CA7193"/>
    <w:rsid w:val="00CA76D0"/>
    <w:rsid w:val="00CA7CE9"/>
    <w:rsid w:val="00CA7DD8"/>
    <w:rsid w:val="00CB0E03"/>
    <w:rsid w:val="00CB1598"/>
    <w:rsid w:val="00CB1D90"/>
    <w:rsid w:val="00CB2081"/>
    <w:rsid w:val="00CB589B"/>
    <w:rsid w:val="00CB5F7C"/>
    <w:rsid w:val="00CB5FE4"/>
    <w:rsid w:val="00CB7B17"/>
    <w:rsid w:val="00CC0412"/>
    <w:rsid w:val="00CC159E"/>
    <w:rsid w:val="00CC1D8A"/>
    <w:rsid w:val="00CC2296"/>
    <w:rsid w:val="00CC2CA9"/>
    <w:rsid w:val="00CC3334"/>
    <w:rsid w:val="00CC38DA"/>
    <w:rsid w:val="00CC4BDA"/>
    <w:rsid w:val="00CC5106"/>
    <w:rsid w:val="00CC5795"/>
    <w:rsid w:val="00CC61F4"/>
    <w:rsid w:val="00CC6BFD"/>
    <w:rsid w:val="00CC7B7F"/>
    <w:rsid w:val="00CC7FD7"/>
    <w:rsid w:val="00CD0DE1"/>
    <w:rsid w:val="00CD16DB"/>
    <w:rsid w:val="00CD2039"/>
    <w:rsid w:val="00CD3C4C"/>
    <w:rsid w:val="00CD4CF2"/>
    <w:rsid w:val="00CD539C"/>
    <w:rsid w:val="00CD6F08"/>
    <w:rsid w:val="00CE2419"/>
    <w:rsid w:val="00CE2585"/>
    <w:rsid w:val="00CE36EF"/>
    <w:rsid w:val="00CE3C31"/>
    <w:rsid w:val="00CE45B4"/>
    <w:rsid w:val="00CE4DB1"/>
    <w:rsid w:val="00CE52A4"/>
    <w:rsid w:val="00CE6B4D"/>
    <w:rsid w:val="00CE6D3C"/>
    <w:rsid w:val="00CE6FDE"/>
    <w:rsid w:val="00CE75C3"/>
    <w:rsid w:val="00CE79F8"/>
    <w:rsid w:val="00CF2AEB"/>
    <w:rsid w:val="00CF51C1"/>
    <w:rsid w:val="00D009A6"/>
    <w:rsid w:val="00D00D25"/>
    <w:rsid w:val="00D00F4E"/>
    <w:rsid w:val="00D020A9"/>
    <w:rsid w:val="00D03A9E"/>
    <w:rsid w:val="00D04446"/>
    <w:rsid w:val="00D05838"/>
    <w:rsid w:val="00D06BD8"/>
    <w:rsid w:val="00D06E98"/>
    <w:rsid w:val="00D132A3"/>
    <w:rsid w:val="00D201F1"/>
    <w:rsid w:val="00D20988"/>
    <w:rsid w:val="00D22C78"/>
    <w:rsid w:val="00D2402F"/>
    <w:rsid w:val="00D24876"/>
    <w:rsid w:val="00D252D6"/>
    <w:rsid w:val="00D271EE"/>
    <w:rsid w:val="00D300DD"/>
    <w:rsid w:val="00D35EA0"/>
    <w:rsid w:val="00D37677"/>
    <w:rsid w:val="00D4141F"/>
    <w:rsid w:val="00D4150E"/>
    <w:rsid w:val="00D41CCE"/>
    <w:rsid w:val="00D42031"/>
    <w:rsid w:val="00D422E4"/>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EE"/>
    <w:rsid w:val="00D86BA7"/>
    <w:rsid w:val="00D87A6C"/>
    <w:rsid w:val="00D87A93"/>
    <w:rsid w:val="00D900EA"/>
    <w:rsid w:val="00D903EC"/>
    <w:rsid w:val="00D92B99"/>
    <w:rsid w:val="00D92D37"/>
    <w:rsid w:val="00D93067"/>
    <w:rsid w:val="00D9372C"/>
    <w:rsid w:val="00D937D7"/>
    <w:rsid w:val="00D94B7C"/>
    <w:rsid w:val="00D95BE7"/>
    <w:rsid w:val="00D95E18"/>
    <w:rsid w:val="00D96544"/>
    <w:rsid w:val="00D96C2D"/>
    <w:rsid w:val="00DA0125"/>
    <w:rsid w:val="00DA0224"/>
    <w:rsid w:val="00DA0941"/>
    <w:rsid w:val="00DA340B"/>
    <w:rsid w:val="00DA394D"/>
    <w:rsid w:val="00DA5326"/>
    <w:rsid w:val="00DA60A3"/>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390C"/>
    <w:rsid w:val="00E44BE8"/>
    <w:rsid w:val="00E45698"/>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6FC"/>
    <w:rsid w:val="00E758DF"/>
    <w:rsid w:val="00E76028"/>
    <w:rsid w:val="00E7706E"/>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3EF7"/>
    <w:rsid w:val="00EA6082"/>
    <w:rsid w:val="00EA722B"/>
    <w:rsid w:val="00EA7E2D"/>
    <w:rsid w:val="00EB05D1"/>
    <w:rsid w:val="00EB1EEA"/>
    <w:rsid w:val="00EB3702"/>
    <w:rsid w:val="00EB43D7"/>
    <w:rsid w:val="00EB4F58"/>
    <w:rsid w:val="00EB6ADB"/>
    <w:rsid w:val="00EC06B8"/>
    <w:rsid w:val="00EC13D4"/>
    <w:rsid w:val="00EC40C9"/>
    <w:rsid w:val="00EC4BBB"/>
    <w:rsid w:val="00EC627D"/>
    <w:rsid w:val="00EC719F"/>
    <w:rsid w:val="00EC72C8"/>
    <w:rsid w:val="00EC79A6"/>
    <w:rsid w:val="00ED54C4"/>
    <w:rsid w:val="00ED5D93"/>
    <w:rsid w:val="00ED73EA"/>
    <w:rsid w:val="00ED7C88"/>
    <w:rsid w:val="00EE075A"/>
    <w:rsid w:val="00EE1886"/>
    <w:rsid w:val="00EE4CCC"/>
    <w:rsid w:val="00EE51BB"/>
    <w:rsid w:val="00EE6850"/>
    <w:rsid w:val="00EF056D"/>
    <w:rsid w:val="00EF0CA4"/>
    <w:rsid w:val="00EF3D41"/>
    <w:rsid w:val="00F0034A"/>
    <w:rsid w:val="00F0256A"/>
    <w:rsid w:val="00F033BC"/>
    <w:rsid w:val="00F03610"/>
    <w:rsid w:val="00F03F8F"/>
    <w:rsid w:val="00F05995"/>
    <w:rsid w:val="00F066F0"/>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6921"/>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474A"/>
    <w:rsid w:val="00FB5256"/>
    <w:rsid w:val="00FB5CD1"/>
    <w:rsid w:val="00FB6FF2"/>
    <w:rsid w:val="00FB7164"/>
    <w:rsid w:val="00FB7E49"/>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ind w:left="432"/>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251478"/>
  </w:style>
  <w:style w:type="table" w:customStyle="1" w:styleId="Lentelstinklelis4">
    <w:name w:val="Lentelės tinklelis4"/>
    <w:basedOn w:val="prastojilentel"/>
    <w:next w:val="Lentelstinklelis"/>
    <w:uiPriority w:val="59"/>
    <w:rsid w:val="002514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251478"/>
  </w:style>
  <w:style w:type="numbering" w:customStyle="1" w:styleId="NoList24">
    <w:name w:val="No List24"/>
    <w:next w:val="Sraonra"/>
    <w:semiHidden/>
    <w:unhideWhenUsed/>
    <w:rsid w:val="00251478"/>
  </w:style>
  <w:style w:type="numbering" w:customStyle="1" w:styleId="NoList32">
    <w:name w:val="No List32"/>
    <w:next w:val="Sraonra"/>
    <w:uiPriority w:val="99"/>
    <w:semiHidden/>
    <w:unhideWhenUsed/>
    <w:rsid w:val="00251478"/>
  </w:style>
  <w:style w:type="table" w:customStyle="1" w:styleId="TableGrid12">
    <w:name w:val="Table Grid1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251478"/>
  </w:style>
  <w:style w:type="table" w:customStyle="1" w:styleId="TableGrid22">
    <w:name w:val="Table Grid2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25147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251478"/>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51478"/>
    <w:rPr>
      <w:color w:val="605E5C"/>
      <w:shd w:val="clear" w:color="auto" w:fill="E1DFDD"/>
    </w:rPr>
  </w:style>
  <w:style w:type="character" w:customStyle="1" w:styleId="DokumentostruktraDiagrama1">
    <w:name w:val="Dokumento struktūra Diagrama1"/>
    <w:basedOn w:val="Numatytasispastraiposriftas"/>
    <w:uiPriority w:val="99"/>
    <w:semiHidden/>
    <w:rsid w:val="00023705"/>
    <w:rPr>
      <w:rFonts w:ascii="Segoe UI" w:hAnsi="Segoe UI" w:cs="Segoe UI"/>
      <w:sz w:val="16"/>
      <w:szCs w:val="16"/>
    </w:rPr>
  </w:style>
  <w:style w:type="character" w:customStyle="1" w:styleId="KomentarotemaDiagrama1">
    <w:name w:val="Komentaro tema Diagrama1"/>
    <w:basedOn w:val="KomentarotekstasDiagrama"/>
    <w:uiPriority w:val="99"/>
    <w:semiHidden/>
    <w:rsid w:val="00023705"/>
    <w:rPr>
      <w:rFonts w:ascii="Times New Roman" w:eastAsia="Calibri" w:hAnsi="Times New Roman" w:cs="Times New Roman"/>
      <w:b/>
      <w:bCs/>
      <w:sz w:val="20"/>
      <w:szCs w:val="20"/>
      <w:lang w:eastAsia="en-US"/>
    </w:rPr>
  </w:style>
  <w:style w:type="numbering" w:customStyle="1" w:styleId="WWOutlineListStyle211">
    <w:name w:val="WW_OutlineListStyle211"/>
    <w:basedOn w:val="Sraonra"/>
    <w:rsid w:val="00023705"/>
  </w:style>
  <w:style w:type="numbering" w:customStyle="1" w:styleId="Style211">
    <w:name w:val="Style211"/>
    <w:uiPriority w:val="99"/>
    <w:rsid w:val="00023705"/>
  </w:style>
  <w:style w:type="numbering" w:customStyle="1" w:styleId="WWOutlineListStyle221">
    <w:name w:val="WW_OutlineListStyle221"/>
    <w:basedOn w:val="Sraonra"/>
    <w:rsid w:val="00023705"/>
  </w:style>
  <w:style w:type="numbering" w:customStyle="1" w:styleId="Style221">
    <w:name w:val="Style221"/>
    <w:uiPriority w:val="99"/>
    <w:rsid w:val="00023705"/>
  </w:style>
  <w:style w:type="numbering" w:customStyle="1" w:styleId="Style241">
    <w:name w:val="Style241"/>
    <w:uiPriority w:val="99"/>
    <w:rsid w:val="00023705"/>
  </w:style>
  <w:style w:type="numbering" w:customStyle="1" w:styleId="Style251">
    <w:name w:val="Style251"/>
    <w:uiPriority w:val="99"/>
    <w:rsid w:val="00023705"/>
  </w:style>
  <w:style w:type="numbering" w:customStyle="1" w:styleId="WWOutlineListStyle212">
    <w:name w:val="WW_OutlineListStyle212"/>
    <w:basedOn w:val="Sraonra"/>
    <w:rsid w:val="00206822"/>
  </w:style>
  <w:style w:type="numbering" w:customStyle="1" w:styleId="Style212">
    <w:name w:val="Style212"/>
    <w:uiPriority w:val="99"/>
    <w:rsid w:val="00206822"/>
  </w:style>
  <w:style w:type="numbering" w:customStyle="1" w:styleId="WWOutlineListStyle222">
    <w:name w:val="WW_OutlineListStyle222"/>
    <w:basedOn w:val="Sraonra"/>
    <w:rsid w:val="00206822"/>
  </w:style>
  <w:style w:type="numbering" w:customStyle="1" w:styleId="Style222">
    <w:name w:val="Style222"/>
    <w:uiPriority w:val="99"/>
    <w:rsid w:val="00206822"/>
  </w:style>
  <w:style w:type="numbering" w:customStyle="1" w:styleId="Style242">
    <w:name w:val="Style242"/>
    <w:uiPriority w:val="99"/>
    <w:rsid w:val="00206822"/>
  </w:style>
  <w:style w:type="numbering" w:customStyle="1" w:styleId="Style252">
    <w:name w:val="Style252"/>
    <w:uiPriority w:val="99"/>
    <w:rsid w:val="00206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73011609">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7363133">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11007162">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6117980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natas.mickevicius@panevezy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3.wmf"/><Relationship Id="rId39" Type="http://schemas.openxmlformats.org/officeDocument/2006/relationships/header" Target="header3.xml"/><Relationship Id="rId21" Type="http://schemas.openxmlformats.org/officeDocument/2006/relationships/hyperlink" Target="https://www.vmi.lt/evmi/mokesciu-moketoju-informacija" TargetMode="External"/><Relationship Id="rId34" Type="http://schemas.openxmlformats.org/officeDocument/2006/relationships/image" Target="media/image7.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oleObject" Target="embeddings/oleObject2.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image" Target="media/image6.wmf"/><Relationship Id="rId37" Type="http://schemas.openxmlformats.org/officeDocument/2006/relationships/header" Target="header1.xm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yperlink" Target="https://viesiejipirkimai.lt" TargetMode="External"/><Relationship Id="rId28" Type="http://schemas.openxmlformats.org/officeDocument/2006/relationships/image" Target="media/image4.wmf"/><Relationship Id="rId36" Type="http://schemas.openxmlformats.org/officeDocument/2006/relationships/hyperlink" Target="mailto:administracija@panevezys.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va.adomeniene@panevezys.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oleObject" Target="embeddings/oleObject1.bin"/><Relationship Id="rId30" Type="http://schemas.openxmlformats.org/officeDocument/2006/relationships/image" Target="media/image5.wmf"/><Relationship Id="rId35" Type="http://schemas.openxmlformats.org/officeDocument/2006/relationships/oleObject" Target="embeddings/oleObject5.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www.esinvesticijos.lt" TargetMode="External"/><Relationship Id="rId33" Type="http://schemas.openxmlformats.org/officeDocument/2006/relationships/oleObject" Target="embeddings/oleObject4.bin"/><Relationship Id="rId38"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53</Pages>
  <Words>96869</Words>
  <Characters>55216</Characters>
  <Application>Microsoft Office Word</Application>
  <DocSecurity>0</DocSecurity>
  <Lines>460</Lines>
  <Paragraphs>303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151782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Ieva Adomėnienė</cp:lastModifiedBy>
  <cp:revision>29</cp:revision>
  <cp:lastPrinted>2023-02-21T11:39:00Z</cp:lastPrinted>
  <dcterms:created xsi:type="dcterms:W3CDTF">2024-10-08T13:37:00Z</dcterms:created>
  <dcterms:modified xsi:type="dcterms:W3CDTF">2025-03-31T07:18:00Z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