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722FBEE7" w:rsidR="00224854" w:rsidRPr="00AD094F" w:rsidRDefault="00224854" w:rsidP="00AF12A4">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A151AC">
        <w:rPr>
          <w:sz w:val="22"/>
          <w:szCs w:val="22"/>
        </w:rPr>
        <w:t>3</w:t>
      </w:r>
      <w:r w:rsidRPr="006F63CD">
        <w:rPr>
          <w:sz w:val="22"/>
          <w:szCs w:val="22"/>
        </w:rPr>
        <w:t>-</w:t>
      </w:r>
      <w:r w:rsidR="00AF12A4">
        <w:rPr>
          <w:sz w:val="22"/>
          <w:szCs w:val="22"/>
        </w:rPr>
        <w:t>31</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038F2C93" w14:textId="77777777" w:rsidR="004C3AF2" w:rsidRDefault="00893DD7" w:rsidP="004C3AF2">
      <w:pPr>
        <w:jc w:val="center"/>
        <w:rPr>
          <w:b/>
          <w:sz w:val="22"/>
          <w:szCs w:val="22"/>
          <w:bdr w:val="none" w:sz="0" w:space="0" w:color="auto" w:frame="1"/>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4C3AF2">
        <w:rPr>
          <w:b/>
          <w:sz w:val="22"/>
          <w:szCs w:val="22"/>
          <w:bdr w:val="none" w:sz="0" w:space="0" w:color="auto" w:frame="1"/>
        </w:rPr>
        <w:t>TELESKOPINIO KRAUTUVO REMONTO PASLAUGŲ, ĮSKAITANT</w:t>
      </w:r>
    </w:p>
    <w:p w14:paraId="781EE119" w14:textId="26ADBC46" w:rsidR="00893DD7" w:rsidRPr="00531C73" w:rsidRDefault="004C3AF2" w:rsidP="004C3AF2">
      <w:pPr>
        <w:jc w:val="center"/>
        <w:rPr>
          <w:b/>
          <w:sz w:val="22"/>
        </w:rPr>
      </w:pPr>
      <w:r>
        <w:rPr>
          <w:b/>
          <w:sz w:val="22"/>
          <w:szCs w:val="22"/>
          <w:bdr w:val="none" w:sz="0" w:space="0" w:color="auto" w:frame="1"/>
        </w:rPr>
        <w:t>REMONTUI REIKALINGŲ DALIŲ,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77FF1E9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4C3AF2" w:rsidRPr="004C3AF2">
        <w:rPr>
          <w:b/>
          <w:bCs/>
          <w:color w:val="000000"/>
          <w:sz w:val="22"/>
          <w:szCs w:val="22"/>
        </w:rPr>
        <w:t xml:space="preserve">teleskopinio krautuvo </w:t>
      </w:r>
      <w:proofErr w:type="spellStart"/>
      <w:r w:rsidR="004C3AF2" w:rsidRPr="004C3AF2">
        <w:rPr>
          <w:b/>
          <w:bCs/>
          <w:color w:val="000000"/>
          <w:sz w:val="22"/>
          <w:szCs w:val="22"/>
        </w:rPr>
        <w:t>Kramer</w:t>
      </w:r>
      <w:proofErr w:type="spellEnd"/>
      <w:r w:rsidR="004C3AF2" w:rsidRPr="004C3AF2">
        <w:rPr>
          <w:b/>
          <w:bCs/>
          <w:color w:val="000000"/>
          <w:sz w:val="22"/>
          <w:szCs w:val="22"/>
        </w:rPr>
        <w:t xml:space="preserve"> KT457 remonto paslaugas, įskaitant remontui reikalingas dalis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w:t>
      </w:r>
      <w:r w:rsidR="00612E78" w:rsidRPr="007F2F7A">
        <w:rPr>
          <w:rFonts w:cstheme="minorHAnsi"/>
          <w:sz w:val="22"/>
          <w:szCs w:val="22"/>
        </w:rPr>
        <w:lastRenderedPageBreak/>
        <w:t>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3828EB9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4C3AF2" w:rsidRPr="004C3AF2">
        <w:rPr>
          <w:sz w:val="22"/>
          <w:szCs w:val="22"/>
        </w:rPr>
        <w:t xml:space="preserve">teleskopinio krautuvo </w:t>
      </w:r>
      <w:proofErr w:type="spellStart"/>
      <w:r w:rsidR="004C3AF2" w:rsidRPr="004C3AF2">
        <w:rPr>
          <w:sz w:val="22"/>
          <w:szCs w:val="22"/>
        </w:rPr>
        <w:t>Kramer</w:t>
      </w:r>
      <w:proofErr w:type="spellEnd"/>
      <w:r w:rsidR="004C3AF2" w:rsidRPr="004C3AF2">
        <w:rPr>
          <w:sz w:val="22"/>
          <w:szCs w:val="22"/>
        </w:rPr>
        <w:t xml:space="preserve"> KT457 remonto paslaugų (toliau – paslaugos), įskaitant remontui reikalingas dalis (toliau – prekės), </w:t>
      </w:r>
      <w:r w:rsidR="004C3AF2" w:rsidRPr="004C3AF2">
        <w:rPr>
          <w:bCs/>
          <w:sz w:val="22"/>
          <w:szCs w:val="22"/>
        </w:rPr>
        <w:t>pirkimas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8D3B806"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6 priede „Viešojo pirkimo </w:t>
      </w:r>
      <w:r w:rsidR="004C3AF2">
        <w:rPr>
          <w:sz w:val="22"/>
          <w:szCs w:val="22"/>
          <w:lang w:val="lt-LT"/>
        </w:rPr>
        <w:t>–</w:t>
      </w:r>
      <w:r w:rsidR="000F0C14" w:rsidRPr="000F0C14">
        <w:rPr>
          <w:sz w:val="22"/>
          <w:szCs w:val="22"/>
          <w:lang w:val="lt-LT"/>
        </w:rPr>
        <w:t xml:space="preserve"> pardavimo sutartis“</w:t>
      </w:r>
      <w:r w:rsidRPr="00C34FE9">
        <w:rPr>
          <w:sz w:val="22"/>
          <w:szCs w:val="22"/>
        </w:rPr>
        <w:t>.</w:t>
      </w:r>
    </w:p>
    <w:p w14:paraId="039EFFF3" w14:textId="154A368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13</w:t>
      </w:r>
      <w:r w:rsidR="004C3AF2" w:rsidRPr="00AE28DE">
        <w:rPr>
          <w:rFonts w:cs="Arial Unicode MS"/>
          <w:sz w:val="22"/>
          <w:szCs w:val="22"/>
        </w:rPr>
        <w:t xml:space="preserve"> (</w:t>
      </w:r>
      <w:r w:rsidR="004C3AF2">
        <w:rPr>
          <w:rFonts w:cs="Arial Unicode MS"/>
          <w:sz w:val="22"/>
          <w:szCs w:val="22"/>
        </w:rPr>
        <w:t>trylikos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10A25A07" w14:textId="2DC456BD" w:rsidR="00463383" w:rsidRPr="00CF299F" w:rsidRDefault="00463383" w:rsidP="00463383">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p>
    <w:p w14:paraId="23AA7C98" w14:textId="77777777" w:rsidR="00036E9E" w:rsidRDefault="00036E9E" w:rsidP="00612E78">
      <w:pPr>
        <w:ind w:left="2592"/>
        <w:jc w:val="both"/>
        <w:rPr>
          <w:b/>
          <w:bCs/>
          <w:color w:val="000000"/>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lastRenderedPageBreak/>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Pr="004C1992">
        <w:rPr>
          <w:sz w:val="22"/>
          <w:szCs w:val="22"/>
        </w:rPr>
        <w:lastRenderedPageBreak/>
        <w:t>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5E0E5D21"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6338FC" w:rsidRPr="00CA78DA">
        <w:rPr>
          <w:b/>
          <w:color w:val="000000"/>
          <w:sz w:val="22"/>
          <w:szCs w:val="22"/>
          <w:shd w:val="clear" w:color="auto" w:fill="FFFFFF" w:themeFill="background1"/>
        </w:rPr>
        <w:t xml:space="preserve">Perkančioji organizacija vertina ir ekonomiškai naudingiausią pasiūlymą išrenka </w:t>
      </w:r>
      <w:r w:rsidR="006338FC"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7F2530" w:rsidRPr="00DB65A3">
        <w:rPr>
          <w:b/>
          <w:color w:val="000000"/>
          <w:sz w:val="22"/>
          <w:szCs w:val="22"/>
        </w:rPr>
        <w:t>įkainių, padaugintų iš preliminarių numatomų įsigyti paslaugų kiekių, sumą Eur be PVM</w:t>
      </w:r>
      <w:r w:rsidR="00CA78DA" w:rsidRPr="00CA78DA">
        <w:rPr>
          <w:b/>
          <w:color w:val="000000"/>
          <w:sz w:val="22"/>
          <w:szCs w:val="22"/>
          <w:bdr w:val="none" w:sz="0" w:space="0" w:color="auto" w:frame="1"/>
          <w:shd w:val="clear" w:color="auto" w:fill="FFFFFF" w:themeFill="background1"/>
        </w:rPr>
        <w:t xml:space="preserve">. </w:t>
      </w:r>
      <w:r w:rsidR="006338FC" w:rsidRPr="00CA78DA">
        <w:rPr>
          <w:b/>
          <w:sz w:val="22"/>
          <w:szCs w:val="22"/>
          <w:shd w:val="clear" w:color="auto" w:fill="FFFFFF" w:themeFill="background1"/>
        </w:rPr>
        <w:t>Apskaičiuojant paslaugų įkain</w:t>
      </w:r>
      <w:r w:rsidR="007F2530">
        <w:rPr>
          <w:b/>
          <w:sz w:val="22"/>
          <w:szCs w:val="22"/>
          <w:shd w:val="clear" w:color="auto" w:fill="FFFFFF" w:themeFill="background1"/>
        </w:rPr>
        <w:t>ius</w:t>
      </w:r>
      <w:r w:rsidR="006338FC" w:rsidRPr="00CA78DA">
        <w:rPr>
          <w:b/>
          <w:sz w:val="22"/>
          <w:szCs w:val="22"/>
          <w:shd w:val="clear" w:color="auto" w:fill="FFFFFF" w:themeFill="background1"/>
        </w:rPr>
        <w:t xml:space="preserve"> turi būti atsižvelgta į techninės specifikacijos reikalavimus.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 xml:space="preserve">į eurus </w:t>
      </w:r>
      <w:r w:rsidR="006338FC" w:rsidRPr="00DA2A7D">
        <w:rPr>
          <w:b/>
          <w:sz w:val="22"/>
          <w:szCs w:val="22"/>
        </w:rPr>
        <w:lastRenderedPageBreak/>
        <w:t>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w:t>
      </w:r>
      <w:r w:rsidRPr="00633D93">
        <w:rPr>
          <w:kern w:val="0"/>
          <w:sz w:val="22"/>
          <w:szCs w:val="22"/>
        </w:rPr>
        <w:lastRenderedPageBreak/>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10285ED"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00164A3B" w:rsidRPr="00164A3B">
        <w:rPr>
          <w:b/>
          <w:color w:val="000000"/>
          <w:sz w:val="22"/>
          <w:szCs w:val="22"/>
          <w:bdr w:val="none" w:sz="0" w:space="0" w:color="auto" w:frame="1"/>
          <w:shd w:val="clear" w:color="auto" w:fill="FFFFFF" w:themeFill="background1"/>
        </w:rPr>
        <w:t>įkaini</w:t>
      </w:r>
      <w:r w:rsidR="00EB06C1">
        <w:rPr>
          <w:b/>
          <w:color w:val="000000"/>
          <w:sz w:val="22"/>
          <w:szCs w:val="22"/>
          <w:bdr w:val="none" w:sz="0" w:space="0" w:color="auto" w:frame="1"/>
          <w:shd w:val="clear" w:color="auto" w:fill="FFFFFF" w:themeFill="background1"/>
        </w:rPr>
        <w:t>ų</w:t>
      </w:r>
      <w:r w:rsidR="00164A3B" w:rsidRPr="00164A3B">
        <w:rPr>
          <w:b/>
          <w:color w:val="000000"/>
          <w:sz w:val="22"/>
          <w:szCs w:val="22"/>
          <w:bdr w:val="none" w:sz="0" w:space="0" w:color="auto" w:frame="1"/>
          <w:shd w:val="clear" w:color="auto" w:fill="FFFFFF" w:themeFill="background1"/>
        </w:rPr>
        <w:t xml:space="preserve">, padaugintų iš </w:t>
      </w:r>
      <w:r w:rsidR="00EB06C1">
        <w:rPr>
          <w:b/>
          <w:color w:val="000000"/>
          <w:sz w:val="22"/>
          <w:szCs w:val="22"/>
          <w:bdr w:val="none" w:sz="0" w:space="0" w:color="auto" w:frame="1"/>
          <w:shd w:val="clear" w:color="auto" w:fill="FFFFFF" w:themeFill="background1"/>
        </w:rPr>
        <w:t>preliminarių</w:t>
      </w:r>
      <w:r w:rsidR="00164A3B" w:rsidRPr="00164A3B">
        <w:rPr>
          <w:b/>
          <w:color w:val="000000"/>
          <w:sz w:val="22"/>
          <w:szCs w:val="22"/>
          <w:bdr w:val="none" w:sz="0" w:space="0" w:color="auto" w:frame="1"/>
          <w:shd w:val="clear" w:color="auto" w:fill="FFFFFF" w:themeFill="background1"/>
        </w:rPr>
        <w:t xml:space="preserve">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119874ED" w14:textId="77777777" w:rsidR="00BC246C" w:rsidRPr="00BC246C" w:rsidRDefault="00BC246C" w:rsidP="00BC246C">
      <w:pPr>
        <w:jc w:val="center"/>
        <w:rPr>
          <w:b/>
          <w:sz w:val="22"/>
          <w:szCs w:val="22"/>
          <w:bdr w:val="none" w:sz="0" w:space="0" w:color="auto" w:frame="1"/>
        </w:rPr>
      </w:pPr>
      <w:bookmarkStart w:id="5" w:name="_Toc418675423"/>
      <w:bookmarkStart w:id="6" w:name="_Hlk536019509"/>
      <w:r w:rsidRPr="00BC246C">
        <w:rPr>
          <w:b/>
          <w:sz w:val="22"/>
          <w:szCs w:val="22"/>
          <w:bdr w:val="none" w:sz="0" w:space="0" w:color="auto" w:frame="1"/>
        </w:rPr>
        <w:t>TELESKOPINIO KRAUTUVO REMONTO PASLAUGŲ, ĮSKAITANT</w:t>
      </w:r>
    </w:p>
    <w:p w14:paraId="20CA5069" w14:textId="77777777" w:rsidR="00BC246C" w:rsidRPr="00BC246C" w:rsidRDefault="00BC246C" w:rsidP="00BC246C">
      <w:pPr>
        <w:jc w:val="center"/>
        <w:rPr>
          <w:b/>
          <w:sz w:val="22"/>
          <w:szCs w:val="22"/>
          <w:bdr w:val="none" w:sz="0" w:space="0" w:color="auto" w:frame="1"/>
        </w:rPr>
      </w:pPr>
      <w:r w:rsidRPr="00BC246C">
        <w:rPr>
          <w:b/>
          <w:sz w:val="22"/>
          <w:szCs w:val="22"/>
          <w:bdr w:val="none" w:sz="0" w:space="0" w:color="auto" w:frame="1"/>
        </w:rPr>
        <w:t>REMONTUI REIKALINGŲ DALIŲ, PIRKIMAS</w:t>
      </w:r>
    </w:p>
    <w:p w14:paraId="0C7B9B59" w14:textId="77777777" w:rsidR="00BC246C" w:rsidRPr="00BC246C" w:rsidRDefault="00BC246C" w:rsidP="00BC246C">
      <w:pPr>
        <w:jc w:val="center"/>
        <w:rPr>
          <w:b/>
          <w:sz w:val="22"/>
          <w:szCs w:val="22"/>
          <w:bdr w:val="none" w:sz="0" w:space="0" w:color="auto" w:frame="1"/>
        </w:rPr>
      </w:pPr>
    </w:p>
    <w:p w14:paraId="7D035894" w14:textId="77777777" w:rsidR="00BC246C" w:rsidRPr="00BC246C" w:rsidRDefault="00BC246C" w:rsidP="00BC246C">
      <w:pPr>
        <w:jc w:val="center"/>
        <w:rPr>
          <w:b/>
          <w:sz w:val="22"/>
          <w:szCs w:val="22"/>
          <w:bdr w:val="none" w:sz="0" w:space="0" w:color="auto" w:frame="1"/>
        </w:rPr>
      </w:pPr>
      <w:r w:rsidRPr="00BC246C">
        <w:rPr>
          <w:b/>
          <w:sz w:val="22"/>
          <w:szCs w:val="22"/>
          <w:bdr w:val="none" w:sz="0" w:space="0" w:color="auto" w:frame="1"/>
        </w:rPr>
        <w:t>TECHNINĖ SPECIFIKACIJA</w:t>
      </w:r>
    </w:p>
    <w:p w14:paraId="046A2F43" w14:textId="77777777" w:rsidR="00BC246C" w:rsidRPr="00BC246C" w:rsidRDefault="00BC246C" w:rsidP="00BC246C">
      <w:pPr>
        <w:jc w:val="center"/>
        <w:rPr>
          <w:b/>
          <w:sz w:val="22"/>
          <w:szCs w:val="22"/>
          <w:bdr w:val="none" w:sz="0" w:space="0" w:color="auto" w:frame="1"/>
          <w:lang w:eastAsia="ar-SA"/>
        </w:rPr>
      </w:pPr>
    </w:p>
    <w:p w14:paraId="78A3DCCD" w14:textId="77777777" w:rsidR="00BC246C" w:rsidRPr="00BC246C" w:rsidRDefault="00BC246C" w:rsidP="00BC246C">
      <w:pPr>
        <w:jc w:val="center"/>
        <w:rPr>
          <w:b/>
          <w:sz w:val="22"/>
          <w:szCs w:val="22"/>
          <w:bdr w:val="none" w:sz="0" w:space="0" w:color="auto" w:frame="1"/>
          <w:lang w:eastAsia="ar-SA"/>
        </w:rPr>
      </w:pPr>
    </w:p>
    <w:p w14:paraId="415A9EE8" w14:textId="77777777" w:rsidR="00BC246C" w:rsidRPr="00BC246C" w:rsidRDefault="00BC246C" w:rsidP="00BC246C">
      <w:pPr>
        <w:numPr>
          <w:ilvl w:val="0"/>
          <w:numId w:val="33"/>
        </w:numPr>
        <w:tabs>
          <w:tab w:val="left" w:pos="142"/>
          <w:tab w:val="left" w:pos="284"/>
        </w:tabs>
        <w:ind w:left="0" w:firstLine="0"/>
        <w:jc w:val="both"/>
        <w:rPr>
          <w:rFonts w:eastAsia="Calibri"/>
          <w:sz w:val="22"/>
          <w:szCs w:val="22"/>
          <w:bdr w:val="none" w:sz="0" w:space="0" w:color="auto" w:frame="1"/>
        </w:rPr>
      </w:pPr>
      <w:r w:rsidRPr="00BC246C">
        <w:rPr>
          <w:sz w:val="22"/>
          <w:szCs w:val="22"/>
          <w:bdr w:val="none" w:sz="0" w:space="0" w:color="auto" w:frame="1"/>
        </w:rPr>
        <w:t>Pirkimo objektas</w:t>
      </w:r>
      <w:r w:rsidRPr="00BC246C">
        <w:rPr>
          <w:b/>
          <w:sz w:val="22"/>
          <w:szCs w:val="22"/>
          <w:bdr w:val="none" w:sz="0" w:space="0" w:color="auto" w:frame="1"/>
        </w:rPr>
        <w:t xml:space="preserve"> </w:t>
      </w:r>
      <w:r w:rsidRPr="00BC246C">
        <w:rPr>
          <w:sz w:val="22"/>
          <w:szCs w:val="22"/>
          <w:bdr w:val="none" w:sz="0" w:space="0" w:color="auto" w:frame="1"/>
        </w:rPr>
        <w:t xml:space="preserve">– teleskopinio krautuvo </w:t>
      </w:r>
      <w:proofErr w:type="spellStart"/>
      <w:r w:rsidRPr="00BC246C">
        <w:rPr>
          <w:sz w:val="22"/>
          <w:szCs w:val="22"/>
          <w:bdr w:val="none" w:sz="0" w:space="0" w:color="auto" w:frame="1"/>
        </w:rPr>
        <w:t>Kramer</w:t>
      </w:r>
      <w:proofErr w:type="spellEnd"/>
      <w:r w:rsidRPr="00BC246C">
        <w:rPr>
          <w:sz w:val="22"/>
          <w:szCs w:val="22"/>
          <w:bdr w:val="none" w:sz="0" w:space="0" w:color="auto" w:frame="1"/>
        </w:rPr>
        <w:t xml:space="preserve"> KT457 (toliau – technika) remonto paslaugos (toliau – paslaugos), įskaitant remontui reikalingas dalis (toliau – prekės).</w:t>
      </w:r>
    </w:p>
    <w:p w14:paraId="4C8EFCA1" w14:textId="77777777" w:rsidR="00BC246C" w:rsidRPr="00BC246C" w:rsidRDefault="00BC246C" w:rsidP="00BC246C">
      <w:pPr>
        <w:numPr>
          <w:ilvl w:val="0"/>
          <w:numId w:val="33"/>
        </w:numPr>
        <w:tabs>
          <w:tab w:val="left" w:pos="142"/>
          <w:tab w:val="left" w:pos="284"/>
        </w:tabs>
        <w:ind w:left="0" w:firstLine="0"/>
        <w:jc w:val="both"/>
        <w:rPr>
          <w:rFonts w:eastAsia="Calibri"/>
          <w:sz w:val="22"/>
          <w:szCs w:val="22"/>
          <w:bdr w:val="none" w:sz="0" w:space="0" w:color="auto" w:frame="1"/>
        </w:rPr>
      </w:pPr>
      <w:r w:rsidRPr="00BC246C">
        <w:rPr>
          <w:sz w:val="22"/>
          <w:szCs w:val="22"/>
          <w:bdr w:val="none" w:sz="0" w:space="0" w:color="auto" w:frame="1"/>
        </w:rPr>
        <w:t>Užsakovo technika:</w:t>
      </w:r>
    </w:p>
    <w:p w14:paraId="247E77DE" w14:textId="77777777" w:rsidR="00BC246C" w:rsidRPr="00BC246C" w:rsidRDefault="00BC246C" w:rsidP="00BC246C">
      <w:pPr>
        <w:tabs>
          <w:tab w:val="left" w:pos="142"/>
          <w:tab w:val="left" w:pos="284"/>
        </w:tabs>
        <w:jc w:val="right"/>
        <w:rPr>
          <w:i/>
          <w:sz w:val="22"/>
          <w:szCs w:val="22"/>
          <w:bdr w:val="none" w:sz="0" w:space="0" w:color="auto" w:frame="1"/>
        </w:rPr>
      </w:pPr>
      <w:r w:rsidRPr="00BC246C">
        <w:rPr>
          <w:i/>
          <w:sz w:val="22"/>
          <w:szCs w:val="22"/>
          <w:bdr w:val="none" w:sz="0" w:space="0" w:color="auto" w:frame="1"/>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888"/>
        <w:gridCol w:w="2126"/>
        <w:gridCol w:w="2126"/>
      </w:tblGrid>
      <w:tr w:rsidR="00BC246C" w:rsidRPr="00BC246C" w14:paraId="1D238FD4" w14:textId="77777777" w:rsidTr="00BC246C">
        <w:trPr>
          <w:jc w:val="center"/>
        </w:trPr>
        <w:tc>
          <w:tcPr>
            <w:tcW w:w="502" w:type="dxa"/>
            <w:tcBorders>
              <w:top w:val="single" w:sz="4" w:space="0" w:color="auto"/>
              <w:left w:val="single" w:sz="4" w:space="0" w:color="auto"/>
              <w:bottom w:val="single" w:sz="4" w:space="0" w:color="auto"/>
              <w:right w:val="single" w:sz="4" w:space="0" w:color="auto"/>
            </w:tcBorders>
            <w:vAlign w:val="center"/>
          </w:tcPr>
          <w:p w14:paraId="22C94F26" w14:textId="77777777" w:rsidR="00BC246C" w:rsidRPr="00BC246C" w:rsidRDefault="00BC246C" w:rsidP="00BC246C">
            <w:pPr>
              <w:tabs>
                <w:tab w:val="left" w:pos="142"/>
                <w:tab w:val="left" w:pos="284"/>
              </w:tabs>
              <w:jc w:val="center"/>
              <w:rPr>
                <w:b/>
                <w:sz w:val="22"/>
                <w:szCs w:val="22"/>
                <w:bdr w:val="none" w:sz="0" w:space="0" w:color="auto" w:frame="1"/>
              </w:rPr>
            </w:pPr>
          </w:p>
        </w:tc>
        <w:tc>
          <w:tcPr>
            <w:tcW w:w="3888" w:type="dxa"/>
            <w:tcBorders>
              <w:top w:val="single" w:sz="4" w:space="0" w:color="auto"/>
              <w:left w:val="single" w:sz="4" w:space="0" w:color="auto"/>
              <w:bottom w:val="single" w:sz="4" w:space="0" w:color="auto"/>
              <w:right w:val="single" w:sz="4" w:space="0" w:color="auto"/>
            </w:tcBorders>
            <w:vAlign w:val="center"/>
            <w:hideMark/>
          </w:tcPr>
          <w:p w14:paraId="1FEE33EE" w14:textId="77777777" w:rsidR="00BC246C" w:rsidRPr="00BC246C" w:rsidRDefault="00BC246C" w:rsidP="00BC246C">
            <w:pPr>
              <w:tabs>
                <w:tab w:val="left" w:pos="142"/>
                <w:tab w:val="left" w:pos="284"/>
              </w:tabs>
              <w:jc w:val="center"/>
              <w:rPr>
                <w:b/>
                <w:sz w:val="22"/>
                <w:szCs w:val="22"/>
                <w:bdr w:val="none" w:sz="0" w:space="0" w:color="auto" w:frame="1"/>
              </w:rPr>
            </w:pPr>
            <w:r w:rsidRPr="00BC246C">
              <w:rPr>
                <w:b/>
                <w:sz w:val="22"/>
                <w:szCs w:val="22"/>
                <w:bdr w:val="none" w:sz="0" w:space="0" w:color="auto" w:frame="1"/>
              </w:rPr>
              <w:t>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4B041C" w14:textId="77777777" w:rsidR="00BC246C" w:rsidRPr="00BC246C" w:rsidRDefault="00BC246C" w:rsidP="00BC246C">
            <w:pPr>
              <w:tabs>
                <w:tab w:val="left" w:pos="142"/>
                <w:tab w:val="left" w:pos="284"/>
              </w:tabs>
              <w:jc w:val="center"/>
              <w:rPr>
                <w:b/>
                <w:sz w:val="22"/>
                <w:szCs w:val="22"/>
                <w:bdr w:val="none" w:sz="0" w:space="0" w:color="auto" w:frame="1"/>
              </w:rPr>
            </w:pPr>
            <w:r w:rsidRPr="00BC246C">
              <w:rPr>
                <w:b/>
                <w:sz w:val="22"/>
                <w:szCs w:val="22"/>
                <w:bdr w:val="none" w:sz="0" w:space="0" w:color="auto" w:frame="1"/>
              </w:rPr>
              <w:t>Gamybos metai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E96710" w14:textId="77777777" w:rsidR="00BC246C" w:rsidRPr="00BC246C" w:rsidRDefault="00BC246C" w:rsidP="00BC246C">
            <w:pPr>
              <w:tabs>
                <w:tab w:val="left" w:pos="142"/>
                <w:tab w:val="left" w:pos="284"/>
              </w:tabs>
              <w:jc w:val="center"/>
              <w:rPr>
                <w:b/>
                <w:sz w:val="22"/>
                <w:szCs w:val="22"/>
                <w:bdr w:val="none" w:sz="0" w:space="0" w:color="auto" w:frame="1"/>
              </w:rPr>
            </w:pPr>
            <w:r w:rsidRPr="00BC246C">
              <w:rPr>
                <w:b/>
                <w:sz w:val="22"/>
                <w:szCs w:val="22"/>
                <w:bdr w:val="none" w:sz="0" w:space="0" w:color="auto" w:frame="1"/>
              </w:rPr>
              <w:t>Variklio galia, kW</w:t>
            </w:r>
          </w:p>
        </w:tc>
      </w:tr>
      <w:tr w:rsidR="00BC246C" w:rsidRPr="00BC246C" w14:paraId="1C7D4EDE" w14:textId="77777777" w:rsidTr="00BC246C">
        <w:trPr>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785188A3" w14:textId="77777777" w:rsidR="00BC246C" w:rsidRPr="00BC246C" w:rsidRDefault="00BC246C" w:rsidP="00BC246C">
            <w:pPr>
              <w:tabs>
                <w:tab w:val="left" w:pos="142"/>
                <w:tab w:val="left" w:pos="284"/>
              </w:tabs>
              <w:jc w:val="center"/>
              <w:rPr>
                <w:sz w:val="22"/>
                <w:szCs w:val="22"/>
                <w:bdr w:val="none" w:sz="0" w:space="0" w:color="auto" w:frame="1"/>
              </w:rPr>
            </w:pPr>
            <w:r w:rsidRPr="00BC246C">
              <w:rPr>
                <w:sz w:val="22"/>
                <w:szCs w:val="22"/>
                <w:bdr w:val="none" w:sz="0" w:space="0" w:color="auto" w:frame="1"/>
              </w:rPr>
              <w:t>1.</w:t>
            </w:r>
          </w:p>
        </w:tc>
        <w:tc>
          <w:tcPr>
            <w:tcW w:w="3888" w:type="dxa"/>
            <w:tcBorders>
              <w:top w:val="single" w:sz="4" w:space="0" w:color="auto"/>
              <w:left w:val="single" w:sz="4" w:space="0" w:color="auto"/>
              <w:bottom w:val="single" w:sz="4" w:space="0" w:color="auto"/>
              <w:right w:val="single" w:sz="4" w:space="0" w:color="auto"/>
            </w:tcBorders>
            <w:vAlign w:val="center"/>
            <w:hideMark/>
          </w:tcPr>
          <w:p w14:paraId="6AF3C023" w14:textId="77777777" w:rsidR="00BC246C" w:rsidRPr="00BC246C" w:rsidRDefault="00BC246C" w:rsidP="00BC246C">
            <w:pPr>
              <w:tabs>
                <w:tab w:val="left" w:pos="400"/>
              </w:tabs>
              <w:spacing w:line="274" w:lineRule="exact"/>
              <w:ind w:left="40"/>
              <w:jc w:val="both"/>
              <w:rPr>
                <w:rFonts w:eastAsia="Calibri"/>
                <w:sz w:val="22"/>
                <w:szCs w:val="22"/>
                <w:bdr w:val="none" w:sz="0" w:space="0" w:color="auto" w:frame="1"/>
              </w:rPr>
            </w:pPr>
            <w:r w:rsidRPr="00BC246C">
              <w:rPr>
                <w:rFonts w:eastAsia="Calibri"/>
                <w:sz w:val="22"/>
                <w:szCs w:val="22"/>
              </w:rPr>
              <w:t xml:space="preserve">Teleskopinis krautuvas </w:t>
            </w:r>
            <w:proofErr w:type="spellStart"/>
            <w:r w:rsidRPr="00BC246C">
              <w:rPr>
                <w:rFonts w:eastAsia="Calibri"/>
                <w:sz w:val="22"/>
                <w:szCs w:val="22"/>
              </w:rPr>
              <w:t>Kramer</w:t>
            </w:r>
            <w:proofErr w:type="spellEnd"/>
            <w:r w:rsidRPr="00BC246C">
              <w:rPr>
                <w:rFonts w:eastAsia="Calibri"/>
                <w:sz w:val="22"/>
                <w:szCs w:val="22"/>
              </w:rPr>
              <w:t xml:space="preserve"> KT457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1EE059" w14:textId="77777777" w:rsidR="00BC246C" w:rsidRPr="00BC246C" w:rsidRDefault="00BC246C" w:rsidP="00BC246C">
            <w:pPr>
              <w:jc w:val="center"/>
              <w:rPr>
                <w:rFonts w:eastAsia="Calibri"/>
                <w:sz w:val="22"/>
                <w:szCs w:val="22"/>
              </w:rPr>
            </w:pPr>
            <w:r w:rsidRPr="00BC246C">
              <w:rPr>
                <w:rFonts w:eastAsia="Calibri"/>
                <w:sz w:val="22"/>
                <w:szCs w:val="22"/>
              </w:rPr>
              <w:t>2021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9183E2" w14:textId="77777777" w:rsidR="00BC246C" w:rsidRPr="00BC246C" w:rsidRDefault="00BC246C" w:rsidP="00BC246C">
            <w:pPr>
              <w:jc w:val="center"/>
              <w:rPr>
                <w:rFonts w:eastAsia="Calibri"/>
                <w:sz w:val="22"/>
                <w:szCs w:val="22"/>
              </w:rPr>
            </w:pPr>
            <w:r w:rsidRPr="00BC246C">
              <w:rPr>
                <w:rFonts w:eastAsia="Calibri"/>
                <w:sz w:val="22"/>
                <w:szCs w:val="22"/>
              </w:rPr>
              <w:t>100</w:t>
            </w:r>
          </w:p>
        </w:tc>
      </w:tr>
    </w:tbl>
    <w:p w14:paraId="0E47655B" w14:textId="77777777" w:rsidR="00BC246C" w:rsidRPr="00BC246C" w:rsidRDefault="00BC246C" w:rsidP="00BC246C">
      <w:pPr>
        <w:tabs>
          <w:tab w:val="left" w:pos="142"/>
          <w:tab w:val="left" w:pos="284"/>
        </w:tabs>
        <w:jc w:val="both"/>
        <w:rPr>
          <w:rFonts w:eastAsia="Calibri"/>
          <w:sz w:val="22"/>
          <w:szCs w:val="22"/>
          <w:bdr w:val="none" w:sz="0" w:space="0" w:color="auto" w:frame="1"/>
        </w:rPr>
      </w:pPr>
    </w:p>
    <w:p w14:paraId="64080B34" w14:textId="77777777" w:rsidR="00BC246C" w:rsidRPr="00BC246C" w:rsidRDefault="00BC246C" w:rsidP="00BC246C">
      <w:pPr>
        <w:numPr>
          <w:ilvl w:val="0"/>
          <w:numId w:val="33"/>
        </w:numPr>
        <w:tabs>
          <w:tab w:val="left" w:pos="142"/>
          <w:tab w:val="left" w:pos="284"/>
        </w:tabs>
        <w:ind w:left="0" w:firstLine="0"/>
        <w:jc w:val="both"/>
        <w:rPr>
          <w:rFonts w:eastAsia="Calibri"/>
          <w:sz w:val="22"/>
          <w:szCs w:val="22"/>
          <w:bdr w:val="none" w:sz="0" w:space="0" w:color="auto" w:frame="1"/>
        </w:rPr>
      </w:pPr>
      <w:r w:rsidRPr="00BC246C">
        <w:rPr>
          <w:rFonts w:eastAsia="Calibri"/>
          <w:sz w:val="22"/>
          <w:szCs w:val="22"/>
          <w:bdr w:val="none" w:sz="0" w:space="0" w:color="auto" w:frame="1"/>
        </w:rPr>
        <w:t>Technikos remontui bus perkamos šios pagrindinės paslaugos:</w:t>
      </w:r>
    </w:p>
    <w:p w14:paraId="23A2BE1B" w14:textId="77777777" w:rsidR="00BC246C" w:rsidRPr="00BC246C" w:rsidRDefault="00BC246C" w:rsidP="00BC246C">
      <w:pPr>
        <w:tabs>
          <w:tab w:val="left" w:pos="142"/>
          <w:tab w:val="left" w:pos="284"/>
        </w:tabs>
        <w:jc w:val="both"/>
        <w:rPr>
          <w:rFonts w:eastAsia="Calibri"/>
          <w:sz w:val="22"/>
          <w:szCs w:val="22"/>
          <w:bdr w:val="none" w:sz="0" w:space="0" w:color="auto" w:frame="1"/>
        </w:rPr>
      </w:pPr>
    </w:p>
    <w:p w14:paraId="3563E115" w14:textId="77777777" w:rsidR="00BC246C" w:rsidRPr="00BC246C" w:rsidRDefault="00BC246C" w:rsidP="00BC246C">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Šaltkalvio paslaugos;</w:t>
      </w:r>
    </w:p>
    <w:p w14:paraId="53BEC336" w14:textId="77777777" w:rsidR="00BC246C" w:rsidRPr="00BC246C" w:rsidRDefault="00BC246C" w:rsidP="00BC246C">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Suvirintojo paslaugos;</w:t>
      </w:r>
    </w:p>
    <w:p w14:paraId="5853CDA0" w14:textId="77777777" w:rsidR="00BC246C" w:rsidRPr="00BC246C" w:rsidRDefault="00BC246C" w:rsidP="00BC246C">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Elektriko paslaugos;</w:t>
      </w:r>
    </w:p>
    <w:p w14:paraId="22045941" w14:textId="77777777" w:rsidR="00BC246C" w:rsidRPr="00BC246C" w:rsidRDefault="00BC246C" w:rsidP="00BC246C">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Diagnostika/patikra;</w:t>
      </w:r>
    </w:p>
    <w:p w14:paraId="1BE0DC32" w14:textId="77777777" w:rsidR="00BC246C" w:rsidRPr="00BC246C" w:rsidRDefault="00BC246C" w:rsidP="00BC246C">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Atvykimas;</w:t>
      </w:r>
    </w:p>
    <w:p w14:paraId="1C6C2BE1" w14:textId="77777777" w:rsidR="00BC246C" w:rsidRPr="00BC246C" w:rsidRDefault="00BC246C" w:rsidP="00BC246C">
      <w:pPr>
        <w:pStyle w:val="ListParagraph"/>
        <w:numPr>
          <w:ilvl w:val="1"/>
          <w:numId w:val="33"/>
        </w:numPr>
        <w:tabs>
          <w:tab w:val="left" w:pos="142"/>
          <w:tab w:val="left" w:pos="567"/>
        </w:tabs>
        <w:spacing w:after="0"/>
        <w:ind w:hanging="578"/>
        <w:jc w:val="both"/>
        <w:rPr>
          <w:sz w:val="22"/>
          <w:szCs w:val="22"/>
          <w:bdr w:val="none" w:sz="0" w:space="0" w:color="auto" w:frame="1"/>
        </w:rPr>
      </w:pPr>
      <w:r w:rsidRPr="00BC246C">
        <w:rPr>
          <w:sz w:val="22"/>
          <w:szCs w:val="22"/>
          <w:bdr w:val="none" w:sz="0" w:space="0" w:color="auto" w:frame="1"/>
        </w:rPr>
        <w:t>Kitos (aukščiau neįvardintos) remonto paslaugos.</w:t>
      </w:r>
    </w:p>
    <w:p w14:paraId="7CDC15AD" w14:textId="77777777" w:rsidR="00BC246C" w:rsidRPr="00BC246C" w:rsidRDefault="00BC246C" w:rsidP="00BC246C">
      <w:pPr>
        <w:tabs>
          <w:tab w:val="left" w:pos="142"/>
          <w:tab w:val="left" w:pos="284"/>
        </w:tabs>
        <w:jc w:val="both"/>
        <w:rPr>
          <w:rFonts w:eastAsia="Calibri"/>
          <w:sz w:val="22"/>
          <w:szCs w:val="22"/>
          <w:bdr w:val="none" w:sz="0" w:space="0" w:color="auto" w:frame="1"/>
        </w:rPr>
      </w:pPr>
    </w:p>
    <w:p w14:paraId="22387DDE" w14:textId="18864221" w:rsidR="00BC246C" w:rsidRPr="00BC246C" w:rsidRDefault="00BC246C" w:rsidP="00BC246C">
      <w:pPr>
        <w:numPr>
          <w:ilvl w:val="0"/>
          <w:numId w:val="33"/>
        </w:numPr>
        <w:shd w:val="clear" w:color="auto" w:fill="EAF1DD" w:themeFill="accent3" w:themeFillTint="33"/>
        <w:tabs>
          <w:tab w:val="left" w:pos="142"/>
          <w:tab w:val="left" w:pos="284"/>
        </w:tabs>
        <w:ind w:left="0" w:firstLine="0"/>
        <w:jc w:val="both"/>
        <w:rPr>
          <w:sz w:val="22"/>
          <w:szCs w:val="22"/>
          <w:bdr w:val="none" w:sz="0" w:space="0" w:color="auto" w:frame="1"/>
        </w:rPr>
      </w:pPr>
      <w:r w:rsidRPr="00BC246C">
        <w:rPr>
          <w:sz w:val="22"/>
          <w:szCs w:val="22"/>
          <w:bdr w:val="none" w:sz="0" w:space="0" w:color="auto" w:frame="1"/>
        </w:rPr>
        <w:t>Sutartyje numatytoms Paslaugoms apmokėti Perkančioji organizacija taikys sutarties vykdymo išlaidų atlyginimo kainodarą – Sutarties kaina bus sudaryta iš Perkančiosios organizacijos perkamų Paslaugų įkainių, nurodytų Sutartyje, o kitą kainos dalį sudarys tam tikros Tiekėjo faktiškai patirtos išlaidos, tokios</w:t>
      </w:r>
      <w:r w:rsidR="00036E9E">
        <w:rPr>
          <w:sz w:val="22"/>
          <w:szCs w:val="22"/>
          <w:bdr w:val="none" w:sz="0" w:space="0" w:color="auto" w:frame="1"/>
        </w:rPr>
        <w:t>,</w:t>
      </w:r>
      <w:r w:rsidRPr="00BC246C">
        <w:rPr>
          <w:sz w:val="22"/>
          <w:szCs w:val="22"/>
          <w:bdr w:val="none" w:sz="0" w:space="0" w:color="auto" w:frame="1"/>
        </w:rPr>
        <w:t xml:space="preserve"> kaip detalės ar papildomos medžiagos (į šias išlaidas negali būti įskaičiuotas Tiekėjo pelnas), tiesiogiai susijusios su Sutarties vykdymu</w:t>
      </w:r>
      <w:r w:rsidR="00036E9E">
        <w:rPr>
          <w:sz w:val="22"/>
          <w:szCs w:val="22"/>
          <w:bdr w:val="none" w:sz="0" w:space="0" w:color="auto" w:frame="1"/>
        </w:rPr>
        <w:t>,</w:t>
      </w:r>
      <w:r w:rsidRPr="00BC246C">
        <w:rPr>
          <w:sz w:val="22"/>
          <w:szCs w:val="22"/>
          <w:bdr w:val="none" w:sz="0" w:space="0" w:color="auto" w:frame="1"/>
        </w:rPr>
        <w:t xml:space="preserve">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Perkančiajai organizacijai pagal Sutartį mokėtiną kainą, su Perkančiąja organizacija turi būti derinami iš anksto.</w:t>
      </w:r>
    </w:p>
    <w:p w14:paraId="6C417667" w14:textId="77777777" w:rsidR="00BC246C" w:rsidRPr="00BC246C" w:rsidRDefault="00BC246C" w:rsidP="00BC246C">
      <w:pPr>
        <w:numPr>
          <w:ilvl w:val="0"/>
          <w:numId w:val="33"/>
        </w:numPr>
        <w:tabs>
          <w:tab w:val="left" w:pos="142"/>
          <w:tab w:val="left" w:pos="284"/>
        </w:tabs>
        <w:ind w:left="0" w:firstLine="0"/>
        <w:jc w:val="both"/>
        <w:rPr>
          <w:sz w:val="22"/>
          <w:szCs w:val="22"/>
          <w:bdr w:val="none" w:sz="0" w:space="0" w:color="auto" w:frame="1"/>
        </w:rPr>
      </w:pPr>
      <w:r w:rsidRPr="00BC246C">
        <w:rPr>
          <w:sz w:val="22"/>
          <w:szCs w:val="22"/>
          <w:bdr w:val="none" w:sz="0" w:space="0" w:color="auto" w:frame="1"/>
        </w:rPr>
        <w:t>Perkamų paslaugų preliminarus sąrašas nurodytas 2 lentelėje. Užsakovas neįsipareigoja įsigyti viso paslaugų kiekio (apimties) per sutarties galiojimo laikotarpį, kiekiai gali keistis (tarp eilučių), tačiau neturi viršyti numatytos pradinės sutarties vertės.</w:t>
      </w:r>
    </w:p>
    <w:p w14:paraId="26683592" w14:textId="60406328"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Užsakovas</w:t>
      </w:r>
      <w:r w:rsidR="00036E9E">
        <w:rPr>
          <w:sz w:val="22"/>
          <w:szCs w:val="22"/>
          <w:bdr w:val="none" w:sz="0" w:space="0" w:color="auto" w:frame="1"/>
        </w:rPr>
        <w:t>,</w:t>
      </w:r>
      <w:r w:rsidRPr="00BC246C">
        <w:rPr>
          <w:sz w:val="22"/>
          <w:szCs w:val="22"/>
          <w:bdr w:val="none" w:sz="0" w:space="0" w:color="auto" w:frame="1"/>
        </w:rPr>
        <w:t xml:space="preserve"> įtaręs galimą technikos gedimą, apie tai praneša Paslaugų teikėjui telefonu arba elektroniniu paštu</w:t>
      </w:r>
      <w:r w:rsidR="003B0B85">
        <w:rPr>
          <w:sz w:val="22"/>
          <w:szCs w:val="22"/>
          <w:bdr w:val="none" w:sz="0" w:space="0" w:color="auto" w:frame="1"/>
        </w:rPr>
        <w:t>. Paslaugų teikėjas</w:t>
      </w:r>
      <w:r w:rsidRPr="00BC246C">
        <w:rPr>
          <w:sz w:val="22"/>
          <w:szCs w:val="22"/>
          <w:bdr w:val="none" w:sz="0" w:space="0" w:color="auto" w:frame="1"/>
        </w:rPr>
        <w:t>,</w:t>
      </w:r>
      <w:r w:rsidR="003B0B85">
        <w:rPr>
          <w:sz w:val="22"/>
          <w:szCs w:val="22"/>
          <w:bdr w:val="none" w:sz="0" w:space="0" w:color="auto" w:frame="1"/>
        </w:rPr>
        <w:t xml:space="preserve"> gavęs šį Užsakovo pranešimą, </w:t>
      </w:r>
      <w:r w:rsidRPr="00BC246C">
        <w:rPr>
          <w:sz w:val="22"/>
          <w:szCs w:val="22"/>
          <w:bdr w:val="none" w:sz="0" w:space="0" w:color="auto" w:frame="1"/>
        </w:rPr>
        <w:t xml:space="preserve"> privalo atvykti ne vėliau kaip per 3 darbo dienas į technikos eksploatacijos vietą – Šiaulių regiono nepavojingų atliekų sąvartyną, adresu </w:t>
      </w:r>
      <w:proofErr w:type="spellStart"/>
      <w:r w:rsidRPr="00BC246C">
        <w:rPr>
          <w:sz w:val="22"/>
          <w:szCs w:val="22"/>
          <w:bdr w:val="none" w:sz="0" w:space="0" w:color="auto" w:frame="1"/>
        </w:rPr>
        <w:t>Jurgeliškių</w:t>
      </w:r>
      <w:proofErr w:type="spellEnd"/>
      <w:r w:rsidRPr="00BC246C">
        <w:rPr>
          <w:sz w:val="22"/>
          <w:szCs w:val="22"/>
          <w:bdr w:val="none" w:sz="0" w:space="0" w:color="auto" w:frame="1"/>
        </w:rPr>
        <w:t xml:space="preserve"> k. 9, Šiaulių r.</w:t>
      </w:r>
    </w:p>
    <w:p w14:paraId="06DBE81A"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Paslaugos teikiamos Šiaulių regiono nepavojingų atliekų sąvartyno darbo laiku - </w:t>
      </w:r>
      <w:r w:rsidRPr="00BC246C">
        <w:rPr>
          <w:bCs/>
          <w:sz w:val="22"/>
          <w:szCs w:val="22"/>
          <w:bdr w:val="none" w:sz="0" w:space="0" w:color="auto" w:frame="1"/>
        </w:rPr>
        <w:t>I-V 8.00 – 17.00 val., VII  10.00 – 16.00 val., VI – nedarbo diena.</w:t>
      </w:r>
    </w:p>
    <w:p w14:paraId="3D63DA8D" w14:textId="2128CED9"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Paslaugų teikėjas, atvykęs į technikos eksploatacijos vietą, privalo atlikti technikos diagnostiką/patikrą ir</w:t>
      </w:r>
      <w:r w:rsidR="003B0B85">
        <w:rPr>
          <w:sz w:val="22"/>
          <w:szCs w:val="22"/>
          <w:bdr w:val="none" w:sz="0" w:space="0" w:color="auto" w:frame="1"/>
        </w:rPr>
        <w:t>,</w:t>
      </w:r>
      <w:r w:rsidRPr="00BC246C">
        <w:rPr>
          <w:sz w:val="22"/>
          <w:szCs w:val="22"/>
          <w:bdr w:val="none" w:sz="0" w:space="0" w:color="auto" w:frame="1"/>
        </w:rPr>
        <w:t xml:space="preserve">  nustatęs gedimo priežastis, raštu pateikti Užsakovui defektinį aktą, kuriame atsispindėtų: reikalingų paslaugų, keičiamų prekių sąrašas, jų įkainiai pagal pasiūlyme nurodytą informaciją ir</w:t>
      </w:r>
      <w:r w:rsidR="003B0B85">
        <w:rPr>
          <w:sz w:val="22"/>
          <w:szCs w:val="22"/>
          <w:bdr w:val="none" w:sz="0" w:space="0" w:color="auto" w:frame="1"/>
        </w:rPr>
        <w:t>,</w:t>
      </w:r>
      <w:r w:rsidRPr="00BC246C">
        <w:rPr>
          <w:sz w:val="22"/>
          <w:szCs w:val="22"/>
          <w:bdr w:val="none" w:sz="0" w:space="0" w:color="auto" w:frame="1"/>
        </w:rPr>
        <w:t xml:space="preserve"> jeigu reikia, atskirų papildomų paslaugų ar prekių sąrašas su jų įkainiais. Paslaugų teikėjas Užsakovui raštu turi </w:t>
      </w:r>
      <w:r w:rsidR="003B0B85">
        <w:rPr>
          <w:sz w:val="22"/>
          <w:szCs w:val="22"/>
          <w:bdr w:val="none" w:sz="0" w:space="0" w:color="auto" w:frame="1"/>
        </w:rPr>
        <w:t xml:space="preserve">nurodyti </w:t>
      </w:r>
      <w:r w:rsidRPr="00BC246C">
        <w:rPr>
          <w:sz w:val="22"/>
          <w:szCs w:val="22"/>
          <w:bdr w:val="none" w:sz="0" w:space="0" w:color="auto" w:frame="1"/>
        </w:rPr>
        <w:t xml:space="preserve"> remonto laiką, nurodant galimą</w:t>
      </w:r>
      <w:r w:rsidR="003B0B85">
        <w:rPr>
          <w:sz w:val="22"/>
          <w:szCs w:val="22"/>
          <w:bdr w:val="none" w:sz="0" w:space="0" w:color="auto" w:frame="1"/>
        </w:rPr>
        <w:t xml:space="preserve"> remonto</w:t>
      </w:r>
      <w:r w:rsidRPr="00BC246C">
        <w:rPr>
          <w:sz w:val="22"/>
          <w:szCs w:val="22"/>
          <w:bdr w:val="none" w:sz="0" w:space="0" w:color="auto" w:frame="1"/>
        </w:rPr>
        <w:t xml:space="preserve"> pradžią ir pabaigą.</w:t>
      </w:r>
    </w:p>
    <w:p w14:paraId="3AC43A66"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Jeigu suteikti paslaugų </w:t>
      </w:r>
      <w:proofErr w:type="spellStart"/>
      <w:r w:rsidRPr="00BC246C">
        <w:rPr>
          <w:sz w:val="22"/>
          <w:szCs w:val="22"/>
          <w:bdr w:val="none" w:sz="0" w:space="0" w:color="auto" w:frame="1"/>
        </w:rPr>
        <w:t>neįmonoma</w:t>
      </w:r>
      <w:proofErr w:type="spellEnd"/>
      <w:r w:rsidRPr="00BC246C">
        <w:rPr>
          <w:sz w:val="22"/>
          <w:szCs w:val="22"/>
          <w:bdr w:val="none" w:sz="0" w:space="0" w:color="auto" w:frame="1"/>
        </w:rPr>
        <w:t xml:space="preserve"> technikos eksploatacijos vietoje, suderinus su Užsakovu, Paslaugų teikėjas savo sąskaita techniką pristato į remonto dirbtuves ir suteikus paslaugas grąžina atgal Užsakovui.</w:t>
      </w:r>
    </w:p>
    <w:p w14:paraId="15013978"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Paslaugų teikėjas remontą galės pradėti tik iš anksto suderinęs defektinį aktą ir gavęs Užsakovo pritarimą remonto suteikimui.</w:t>
      </w:r>
    </w:p>
    <w:p w14:paraId="6B065EF9"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Technikos remontui naudojamos prekės turi būti naujos, neeksploatuotos. Paslaugų teikėjas atsako už tai, kad naudojamos prekės būtų tinkamos Užsakovo technikai.</w:t>
      </w:r>
    </w:p>
    <w:p w14:paraId="6E766101"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Užsakovo techniką Paslaugų teikėjas naudoja tik remonto tikslais ir atsako už jos saugumą. Paslaugų teikėjas materialiai atsako už technikos atsitiktinio sunaikinimo, sugadinimo, praradimo riziką iki pilno </w:t>
      </w:r>
      <w:r w:rsidRPr="00BC246C">
        <w:rPr>
          <w:sz w:val="22"/>
          <w:szCs w:val="22"/>
          <w:bdr w:val="none" w:sz="0" w:space="0" w:color="auto" w:frame="1"/>
        </w:rPr>
        <w:lastRenderedPageBreak/>
        <w:t>remonto suteikimo ir perdavimo-priėmimo datos. Bet kokius Užsakovo technikos apgadinimus Paslaugų teikėjas ištaiso neatlygintinai ir kompensuoja Užsakovui dėl to patirtus nuostolius.</w:t>
      </w:r>
    </w:p>
    <w:p w14:paraId="4E744897" w14:textId="77777777" w:rsidR="00BC246C" w:rsidRPr="00BC246C" w:rsidRDefault="00BC246C" w:rsidP="00BC246C">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Paslaugų teikėjas privalo turėti visą reikalingą įrangą ir darbuotojus remontui suteikti. </w:t>
      </w:r>
    </w:p>
    <w:p w14:paraId="5E11B1FA" w14:textId="77777777" w:rsidR="00BC246C" w:rsidRPr="00BC246C" w:rsidRDefault="00BC246C" w:rsidP="00BC246C">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Suteikęs paslaugas, Paslaugų teikėjas savo lėšomis sutvarko remonto paslaugos atlikimo vietą ir po remonto paslaugų atlikimo likusias atliekas. Jei Užsakovas pageidauja, remonto metu pakeistos dalys grąžinamos Užsakovui.</w:t>
      </w:r>
    </w:p>
    <w:p w14:paraId="67E5BDF4" w14:textId="77777777" w:rsidR="00BC246C" w:rsidRPr="00BC246C" w:rsidRDefault="00BC246C" w:rsidP="00BC246C">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Teikdamas paslaugas, Paslaugų teikėjas privalo laikytis darbuotojų saugos ir sveikatos, gaisrinės saugos ir aplinkosauginių reikalavimų. Paslaugų teikėjo darbuotojai turi būti apmokyti dirbti saugiai, kad nebūtų sukeltas pavojus paties darbuotojo bei kitų darbuotojų sveikatai ar gyvybei.</w:t>
      </w:r>
    </w:p>
    <w:p w14:paraId="73B51653" w14:textId="77777777" w:rsidR="00BC246C" w:rsidRPr="00BC246C" w:rsidRDefault="00BC246C" w:rsidP="00BC246C">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Už Paslaugų teikėjo darbuotojų saugumą technikos eksploatacijos vietoje atsako Paslaugų teikėjas.</w:t>
      </w:r>
    </w:p>
    <w:p w14:paraId="05266272" w14:textId="3E482E80" w:rsidR="00BC246C" w:rsidRPr="00BC246C" w:rsidRDefault="00BC246C" w:rsidP="00FE0032">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Paslaugų teikėjas suteiktoms paslaugoms ir pakeistoms prekėms suteikia ne </w:t>
      </w:r>
      <w:r w:rsidR="006146E0">
        <w:rPr>
          <w:sz w:val="22"/>
          <w:szCs w:val="22"/>
          <w:bdr w:val="none" w:sz="0" w:space="0" w:color="auto" w:frame="1"/>
        </w:rPr>
        <w:t>trumpesnį</w:t>
      </w:r>
      <w:r w:rsidRPr="00BC246C">
        <w:rPr>
          <w:sz w:val="22"/>
          <w:szCs w:val="22"/>
          <w:bdr w:val="none" w:sz="0" w:space="0" w:color="auto" w:frame="1"/>
        </w:rPr>
        <w:t xml:space="preserve"> </w:t>
      </w:r>
      <w:r w:rsidRPr="00626F37">
        <w:rPr>
          <w:sz w:val="22"/>
          <w:szCs w:val="22"/>
          <w:bdr w:val="none" w:sz="0" w:space="0" w:color="auto" w:frame="1"/>
        </w:rPr>
        <w:t xml:space="preserve">kaip </w:t>
      </w:r>
      <w:r w:rsidR="004C08C6">
        <w:rPr>
          <w:sz w:val="22"/>
          <w:szCs w:val="22"/>
          <w:bdr w:val="none" w:sz="0" w:space="0" w:color="auto" w:frame="1"/>
        </w:rPr>
        <w:t>12</w:t>
      </w:r>
      <w:r w:rsidRPr="00626F37">
        <w:rPr>
          <w:sz w:val="22"/>
          <w:szCs w:val="22"/>
          <w:bdr w:val="none" w:sz="0" w:space="0" w:color="auto" w:frame="1"/>
        </w:rPr>
        <w:t xml:space="preserve"> mėnesių garantinį laikotarpį</w:t>
      </w:r>
      <w:r w:rsidRPr="00BC246C">
        <w:rPr>
          <w:sz w:val="22"/>
          <w:szCs w:val="22"/>
          <w:bdr w:val="none" w:sz="0" w:space="0" w:color="auto" w:frame="1"/>
        </w:rPr>
        <w:t xml:space="preserve"> (laikotarpis skaičiuojamas nuo suremontuotos technikos perdavimo – priėmimo akto pasirašymo dienos).</w:t>
      </w:r>
    </w:p>
    <w:p w14:paraId="2C9B5F4B" w14:textId="77777777" w:rsidR="00BC246C" w:rsidRPr="00BC246C" w:rsidRDefault="00BC246C" w:rsidP="00BC246C">
      <w:pPr>
        <w:numPr>
          <w:ilvl w:val="0"/>
          <w:numId w:val="33"/>
        </w:numPr>
        <w:tabs>
          <w:tab w:val="left" w:pos="284"/>
          <w:tab w:val="left" w:pos="426"/>
        </w:tabs>
        <w:ind w:left="0" w:firstLine="0"/>
        <w:jc w:val="both"/>
        <w:rPr>
          <w:sz w:val="22"/>
          <w:szCs w:val="22"/>
          <w:bdr w:val="none" w:sz="0" w:space="0" w:color="auto" w:frame="1"/>
        </w:rPr>
      </w:pPr>
      <w:r w:rsidRPr="00BC246C">
        <w:rPr>
          <w:sz w:val="22"/>
          <w:szCs w:val="22"/>
          <w:bdr w:val="none" w:sz="0" w:space="0" w:color="auto" w:frame="1"/>
        </w:rPr>
        <w:t xml:space="preserve"> Užsakovo pretenzijos dėl remonto ir remonto metu įdėtų prekių kokybės gali būti pareikštos viso garantinio laikotarpio metu.</w:t>
      </w:r>
    </w:p>
    <w:p w14:paraId="5FA39CB5" w14:textId="77777777" w:rsidR="00BC246C" w:rsidRPr="00BC246C" w:rsidRDefault="00BC246C" w:rsidP="00BC246C">
      <w:pPr>
        <w:numPr>
          <w:ilvl w:val="0"/>
          <w:numId w:val="33"/>
        </w:numPr>
        <w:tabs>
          <w:tab w:val="left" w:pos="-142"/>
          <w:tab w:val="left" w:pos="284"/>
          <w:tab w:val="left" w:pos="426"/>
          <w:tab w:val="left" w:pos="851"/>
        </w:tabs>
        <w:ind w:left="0" w:firstLine="0"/>
        <w:jc w:val="both"/>
        <w:outlineLvl w:val="1"/>
        <w:rPr>
          <w:sz w:val="22"/>
          <w:szCs w:val="22"/>
          <w:bdr w:val="none" w:sz="0" w:space="0" w:color="auto" w:frame="1"/>
        </w:rPr>
      </w:pPr>
      <w:r w:rsidRPr="00BC246C">
        <w:rPr>
          <w:sz w:val="22"/>
          <w:szCs w:val="22"/>
          <w:bdr w:val="none" w:sz="0" w:space="0" w:color="auto" w:frame="1"/>
        </w:rPr>
        <w:t xml:space="preserve"> Garantiniu laikotarpiu, įvykus tam pačiam nustatytam gedimui, dėl Paslaugų teikėjo netinkamai suteikto remonto ir/ar pakeistų prekių, techniką remontuoja Paslaugų teikėjo sąskaita.</w:t>
      </w:r>
    </w:p>
    <w:p w14:paraId="22BFAB24"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Jei po suteikto remonto gedimas išlieka, t. y. buvo netinkamai pakeista ar pakeista ne ta prekė, Užsakovas už pakeistą prekę ir/ar suteiktas paslaugas nemoka.</w:t>
      </w:r>
    </w:p>
    <w:p w14:paraId="2E154052" w14:textId="77777777" w:rsidR="00BC246C" w:rsidRPr="00BC246C" w:rsidRDefault="00BC246C" w:rsidP="00BC246C">
      <w:pPr>
        <w:numPr>
          <w:ilvl w:val="0"/>
          <w:numId w:val="33"/>
        </w:numPr>
        <w:tabs>
          <w:tab w:val="left" w:pos="284"/>
          <w:tab w:val="left" w:pos="578"/>
        </w:tabs>
        <w:ind w:left="0" w:firstLine="0"/>
        <w:jc w:val="both"/>
        <w:rPr>
          <w:sz w:val="22"/>
          <w:szCs w:val="22"/>
          <w:bdr w:val="none" w:sz="0" w:space="0" w:color="auto" w:frame="1"/>
        </w:rPr>
      </w:pPr>
      <w:r w:rsidRPr="00BC246C">
        <w:rPr>
          <w:sz w:val="22"/>
          <w:szCs w:val="22"/>
          <w:bdr w:val="none" w:sz="0" w:space="0" w:color="auto" w:frame="1"/>
        </w:rPr>
        <w:t xml:space="preserve"> Techniniai aptarnavimai kas 500 m/h keičiant tam laikui reikalingus filtrus, detales ir mazgus, numatytus gamintojo:</w:t>
      </w:r>
    </w:p>
    <w:p w14:paraId="00516522" w14:textId="77777777" w:rsidR="00BC246C" w:rsidRPr="00BC246C" w:rsidRDefault="00BC246C" w:rsidP="00BC246C">
      <w:pPr>
        <w:pStyle w:val="ListParagraph"/>
        <w:widowControl w:val="0"/>
        <w:numPr>
          <w:ilvl w:val="0"/>
          <w:numId w:val="34"/>
        </w:numPr>
        <w:tabs>
          <w:tab w:val="left" w:pos="284"/>
          <w:tab w:val="left" w:pos="578"/>
        </w:tabs>
        <w:suppressAutoHyphens/>
        <w:overflowPunct w:val="0"/>
        <w:adjustRightInd w:val="0"/>
        <w:spacing w:after="160" w:line="252" w:lineRule="auto"/>
        <w:jc w:val="both"/>
        <w:rPr>
          <w:rFonts w:eastAsia="Times New Roman"/>
          <w:kern w:val="28"/>
          <w:sz w:val="22"/>
          <w:szCs w:val="22"/>
          <w:bdr w:val="none" w:sz="0" w:space="0" w:color="auto" w:frame="1"/>
          <w:lang w:eastAsia="lt-LT"/>
        </w:rPr>
      </w:pPr>
      <w:r w:rsidRPr="00BC246C">
        <w:rPr>
          <w:rFonts w:eastAsia="Times New Roman"/>
          <w:kern w:val="28"/>
          <w:sz w:val="22"/>
          <w:szCs w:val="22"/>
          <w:bdr w:val="none" w:sz="0" w:space="0" w:color="auto" w:frame="1"/>
          <w:lang w:eastAsia="lt-LT"/>
        </w:rPr>
        <w:t>6000 m/h</w:t>
      </w:r>
    </w:p>
    <w:p w14:paraId="4DA16693" w14:textId="77777777" w:rsidR="00BC246C" w:rsidRPr="00BC246C" w:rsidRDefault="00BC246C" w:rsidP="00BC246C">
      <w:pPr>
        <w:pStyle w:val="ListParagraph"/>
        <w:widowControl w:val="0"/>
        <w:numPr>
          <w:ilvl w:val="0"/>
          <w:numId w:val="34"/>
        </w:numPr>
        <w:tabs>
          <w:tab w:val="left" w:pos="284"/>
          <w:tab w:val="left" w:pos="578"/>
        </w:tabs>
        <w:suppressAutoHyphens/>
        <w:overflowPunct w:val="0"/>
        <w:adjustRightInd w:val="0"/>
        <w:spacing w:after="160" w:line="252" w:lineRule="auto"/>
        <w:jc w:val="both"/>
        <w:rPr>
          <w:rFonts w:eastAsia="Times New Roman"/>
          <w:kern w:val="28"/>
          <w:sz w:val="22"/>
          <w:szCs w:val="22"/>
          <w:bdr w:val="none" w:sz="0" w:space="0" w:color="auto" w:frame="1"/>
          <w:lang w:eastAsia="lt-LT"/>
        </w:rPr>
      </w:pPr>
      <w:r w:rsidRPr="00BC246C">
        <w:rPr>
          <w:rFonts w:eastAsia="Times New Roman"/>
          <w:kern w:val="28"/>
          <w:sz w:val="22"/>
          <w:szCs w:val="22"/>
          <w:bdr w:val="none" w:sz="0" w:space="0" w:color="auto" w:frame="1"/>
          <w:lang w:eastAsia="lt-LT"/>
        </w:rPr>
        <w:t>6500 m/h</w:t>
      </w:r>
    </w:p>
    <w:p w14:paraId="43E8E919" w14:textId="77777777" w:rsidR="00BC246C" w:rsidRPr="00BC246C" w:rsidRDefault="00BC246C" w:rsidP="00BC246C">
      <w:pPr>
        <w:pStyle w:val="ListParagraph"/>
        <w:widowControl w:val="0"/>
        <w:numPr>
          <w:ilvl w:val="0"/>
          <w:numId w:val="34"/>
        </w:numPr>
        <w:tabs>
          <w:tab w:val="left" w:pos="284"/>
          <w:tab w:val="left" w:pos="578"/>
        </w:tabs>
        <w:suppressAutoHyphens/>
        <w:overflowPunct w:val="0"/>
        <w:adjustRightInd w:val="0"/>
        <w:spacing w:after="160" w:line="252" w:lineRule="auto"/>
        <w:jc w:val="both"/>
        <w:rPr>
          <w:rFonts w:eastAsia="Times New Roman"/>
          <w:kern w:val="28"/>
          <w:sz w:val="22"/>
          <w:szCs w:val="22"/>
          <w:bdr w:val="none" w:sz="0" w:space="0" w:color="auto" w:frame="1"/>
          <w:lang w:eastAsia="lt-LT"/>
        </w:rPr>
      </w:pPr>
      <w:r w:rsidRPr="00BC246C">
        <w:rPr>
          <w:rFonts w:eastAsia="Times New Roman"/>
          <w:kern w:val="28"/>
          <w:sz w:val="22"/>
          <w:szCs w:val="22"/>
          <w:bdr w:val="none" w:sz="0" w:space="0" w:color="auto" w:frame="1"/>
          <w:lang w:eastAsia="lt-LT"/>
        </w:rPr>
        <w:t>7000 m/h</w:t>
      </w:r>
    </w:p>
    <w:p w14:paraId="631A1231" w14:textId="77777777" w:rsidR="00BC246C" w:rsidRPr="00BC246C" w:rsidRDefault="00BC246C" w:rsidP="00BC246C">
      <w:pPr>
        <w:tabs>
          <w:tab w:val="left" w:pos="284"/>
          <w:tab w:val="left" w:pos="578"/>
        </w:tabs>
        <w:jc w:val="center"/>
        <w:rPr>
          <w:b/>
          <w:sz w:val="22"/>
          <w:szCs w:val="22"/>
          <w:bdr w:val="none" w:sz="0" w:space="0" w:color="auto" w:frame="1"/>
        </w:rPr>
      </w:pPr>
      <w:bookmarkStart w:id="7" w:name="_GoBack"/>
      <w:bookmarkEnd w:id="7"/>
      <w:r w:rsidRPr="00BC246C">
        <w:rPr>
          <w:b/>
          <w:sz w:val="22"/>
          <w:szCs w:val="22"/>
          <w:bdr w:val="none" w:sz="0" w:space="0" w:color="auto" w:frame="1"/>
        </w:rPr>
        <w:t>Preliminarus paslaugų sąrašas</w:t>
      </w:r>
    </w:p>
    <w:p w14:paraId="7A38BCFC" w14:textId="77777777" w:rsidR="00BC246C" w:rsidRPr="00BC246C" w:rsidRDefault="00BC246C" w:rsidP="00BC246C">
      <w:pPr>
        <w:tabs>
          <w:tab w:val="left" w:pos="284"/>
          <w:tab w:val="left" w:pos="578"/>
        </w:tabs>
        <w:jc w:val="right"/>
        <w:rPr>
          <w:i/>
          <w:sz w:val="22"/>
          <w:szCs w:val="22"/>
          <w:bdr w:val="none" w:sz="0" w:space="0" w:color="auto" w:frame="1"/>
        </w:rPr>
      </w:pPr>
      <w:r w:rsidRPr="00BC246C">
        <w:rPr>
          <w:i/>
          <w:sz w:val="22"/>
          <w:szCs w:val="22"/>
          <w:bdr w:val="none" w:sz="0" w:space="0" w:color="auto" w:frame="1"/>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BC246C" w:rsidRPr="00BC246C" w14:paraId="609D3A0A" w14:textId="77777777" w:rsidTr="00BC246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B711EB" w14:textId="77777777" w:rsidR="00BC246C" w:rsidRPr="00BC246C" w:rsidRDefault="00BC246C" w:rsidP="00BC246C">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233766AC" w14:textId="77777777" w:rsidR="00BC246C" w:rsidRPr="00BC246C" w:rsidRDefault="00BC246C" w:rsidP="00BC246C">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1F6AA988" w14:textId="77777777" w:rsidR="00BC246C" w:rsidRPr="00BC246C" w:rsidRDefault="00BC246C" w:rsidP="00BC246C">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F6801A" w14:textId="77777777" w:rsidR="00BC246C" w:rsidRPr="00BC246C" w:rsidRDefault="00BC246C" w:rsidP="00BC246C">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r>
      <w:tr w:rsidR="00BC246C" w:rsidRPr="00BC246C" w14:paraId="0A10DC24" w14:textId="77777777" w:rsidTr="00BC246C">
        <w:trPr>
          <w:jc w:val="center"/>
        </w:trPr>
        <w:tc>
          <w:tcPr>
            <w:tcW w:w="567" w:type="dxa"/>
            <w:tcBorders>
              <w:top w:val="nil"/>
              <w:left w:val="single" w:sz="4" w:space="0" w:color="auto"/>
              <w:bottom w:val="single" w:sz="4" w:space="0" w:color="auto"/>
              <w:right w:val="single" w:sz="4" w:space="0" w:color="auto"/>
            </w:tcBorders>
            <w:vAlign w:val="center"/>
            <w:hideMark/>
          </w:tcPr>
          <w:p w14:paraId="0AC86E3F"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tcPr>
          <w:p w14:paraId="463A2DD8" w14:textId="77777777" w:rsidR="00BC246C" w:rsidRPr="00BC246C" w:rsidRDefault="00BC246C" w:rsidP="00BC246C">
            <w:pPr>
              <w:rPr>
                <w:sz w:val="22"/>
                <w:szCs w:val="22"/>
              </w:rPr>
            </w:pPr>
            <w:r w:rsidRPr="00BC246C">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tcPr>
          <w:p w14:paraId="40FD91D5" w14:textId="77777777" w:rsidR="00BC246C" w:rsidRPr="00BC246C" w:rsidRDefault="00BC246C" w:rsidP="00BC246C">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5AD07477" w14:textId="2CCD82F6" w:rsidR="00BC246C" w:rsidRPr="00BC246C" w:rsidRDefault="00031F2D" w:rsidP="00031F2D">
            <w:pPr>
              <w:jc w:val="center"/>
              <w:rPr>
                <w:sz w:val="22"/>
                <w:szCs w:val="22"/>
              </w:rPr>
            </w:pPr>
            <w:r w:rsidRPr="00031F2D">
              <w:rPr>
                <w:sz w:val="22"/>
                <w:szCs w:val="22"/>
              </w:rPr>
              <w:t>45</w:t>
            </w:r>
          </w:p>
        </w:tc>
      </w:tr>
      <w:tr w:rsidR="00BC246C" w:rsidRPr="00BC246C" w14:paraId="4A823459" w14:textId="77777777" w:rsidTr="00BC246C">
        <w:trPr>
          <w:jc w:val="center"/>
        </w:trPr>
        <w:tc>
          <w:tcPr>
            <w:tcW w:w="567" w:type="dxa"/>
            <w:tcBorders>
              <w:top w:val="nil"/>
              <w:left w:val="single" w:sz="4" w:space="0" w:color="auto"/>
              <w:bottom w:val="single" w:sz="4" w:space="0" w:color="auto"/>
              <w:right w:val="single" w:sz="4" w:space="0" w:color="auto"/>
            </w:tcBorders>
            <w:vAlign w:val="center"/>
          </w:tcPr>
          <w:p w14:paraId="43D9FB90"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tcPr>
          <w:p w14:paraId="1C949CC8" w14:textId="77777777" w:rsidR="00BC246C" w:rsidRPr="00BC246C" w:rsidRDefault="00BC246C" w:rsidP="00BC246C">
            <w:pPr>
              <w:rPr>
                <w:sz w:val="22"/>
                <w:szCs w:val="22"/>
              </w:rPr>
            </w:pPr>
            <w:r w:rsidRPr="00BC246C">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tcPr>
          <w:p w14:paraId="0C4F537D" w14:textId="77777777" w:rsidR="00BC246C" w:rsidRPr="00BC246C" w:rsidRDefault="00BC246C" w:rsidP="00BC246C">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5A42AA0A" w14:textId="6325E4C4" w:rsidR="00BC246C" w:rsidRPr="00BC246C" w:rsidRDefault="00031F2D" w:rsidP="00031F2D">
            <w:pPr>
              <w:jc w:val="center"/>
              <w:rPr>
                <w:sz w:val="22"/>
                <w:szCs w:val="22"/>
              </w:rPr>
            </w:pPr>
            <w:r w:rsidRPr="00031F2D">
              <w:rPr>
                <w:sz w:val="22"/>
                <w:szCs w:val="22"/>
              </w:rPr>
              <w:t>45</w:t>
            </w:r>
          </w:p>
        </w:tc>
      </w:tr>
      <w:tr w:rsidR="00BC246C" w:rsidRPr="00BC246C" w14:paraId="3000EC22" w14:textId="77777777" w:rsidTr="00BC246C">
        <w:trPr>
          <w:jc w:val="center"/>
        </w:trPr>
        <w:tc>
          <w:tcPr>
            <w:tcW w:w="567" w:type="dxa"/>
            <w:tcBorders>
              <w:top w:val="nil"/>
              <w:left w:val="single" w:sz="4" w:space="0" w:color="auto"/>
              <w:bottom w:val="single" w:sz="4" w:space="0" w:color="auto"/>
              <w:right w:val="single" w:sz="4" w:space="0" w:color="auto"/>
            </w:tcBorders>
            <w:vAlign w:val="center"/>
          </w:tcPr>
          <w:p w14:paraId="001F17B2"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tcPr>
          <w:p w14:paraId="43DCC794" w14:textId="77777777" w:rsidR="00BC246C" w:rsidRPr="00BC246C" w:rsidRDefault="00BC246C" w:rsidP="00BC246C">
            <w:pPr>
              <w:rPr>
                <w:sz w:val="22"/>
                <w:szCs w:val="22"/>
              </w:rPr>
            </w:pPr>
            <w:r w:rsidRPr="00BC246C">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tcPr>
          <w:p w14:paraId="07E15049" w14:textId="77777777" w:rsidR="00BC246C" w:rsidRPr="00BC246C" w:rsidRDefault="00BC246C" w:rsidP="00BC246C">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69D1C860" w14:textId="3FC62565" w:rsidR="00BC246C" w:rsidRPr="00BC246C" w:rsidRDefault="00031F2D" w:rsidP="00031F2D">
            <w:pPr>
              <w:jc w:val="center"/>
              <w:rPr>
                <w:sz w:val="22"/>
                <w:szCs w:val="22"/>
              </w:rPr>
            </w:pPr>
            <w:r w:rsidRPr="00031F2D">
              <w:rPr>
                <w:sz w:val="22"/>
                <w:szCs w:val="22"/>
              </w:rPr>
              <w:t>45</w:t>
            </w:r>
          </w:p>
        </w:tc>
      </w:tr>
      <w:tr w:rsidR="00BC246C" w:rsidRPr="00BC246C" w14:paraId="6113F629" w14:textId="77777777" w:rsidTr="00BC246C">
        <w:trPr>
          <w:jc w:val="center"/>
        </w:trPr>
        <w:tc>
          <w:tcPr>
            <w:tcW w:w="567" w:type="dxa"/>
            <w:tcBorders>
              <w:top w:val="nil"/>
              <w:left w:val="single" w:sz="4" w:space="0" w:color="auto"/>
              <w:bottom w:val="single" w:sz="4" w:space="0" w:color="auto"/>
              <w:right w:val="single" w:sz="4" w:space="0" w:color="auto"/>
            </w:tcBorders>
            <w:vAlign w:val="center"/>
          </w:tcPr>
          <w:p w14:paraId="2E6FA55A"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4</w:t>
            </w:r>
          </w:p>
        </w:tc>
        <w:tc>
          <w:tcPr>
            <w:tcW w:w="5103" w:type="dxa"/>
            <w:tcBorders>
              <w:top w:val="single" w:sz="4" w:space="0" w:color="auto"/>
              <w:left w:val="nil"/>
              <w:bottom w:val="single" w:sz="4" w:space="0" w:color="auto"/>
              <w:right w:val="single" w:sz="4" w:space="0" w:color="auto"/>
            </w:tcBorders>
            <w:vAlign w:val="bottom"/>
          </w:tcPr>
          <w:p w14:paraId="0C272EBD" w14:textId="77777777" w:rsidR="00BC246C" w:rsidRPr="00BC246C" w:rsidRDefault="00BC246C" w:rsidP="00BC246C">
            <w:pPr>
              <w:rPr>
                <w:sz w:val="22"/>
                <w:szCs w:val="22"/>
              </w:rPr>
            </w:pPr>
            <w:r w:rsidRPr="00BC246C">
              <w:rPr>
                <w:sz w:val="22"/>
                <w:szCs w:val="22"/>
                <w:bdr w:val="none" w:sz="0" w:space="0" w:color="auto" w:frame="1"/>
              </w:rPr>
              <w:t>Atvykimas</w:t>
            </w:r>
          </w:p>
        </w:tc>
        <w:tc>
          <w:tcPr>
            <w:tcW w:w="1275" w:type="dxa"/>
            <w:tcBorders>
              <w:top w:val="single" w:sz="4" w:space="0" w:color="auto"/>
              <w:left w:val="nil"/>
              <w:bottom w:val="single" w:sz="4" w:space="0" w:color="auto"/>
              <w:right w:val="single" w:sz="4" w:space="0" w:color="auto"/>
            </w:tcBorders>
          </w:tcPr>
          <w:p w14:paraId="5638AF3F" w14:textId="77777777" w:rsidR="00BC246C" w:rsidRPr="00BC246C" w:rsidRDefault="00BC246C" w:rsidP="00BC246C">
            <w:pPr>
              <w:jc w:val="center"/>
              <w:rPr>
                <w:sz w:val="22"/>
                <w:szCs w:val="22"/>
              </w:rPr>
            </w:pPr>
            <w:r w:rsidRPr="00BC246C">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57A7F2A1" w14:textId="2F9566A3" w:rsidR="00BC246C" w:rsidRPr="00BC246C" w:rsidRDefault="00031F2D" w:rsidP="00031F2D">
            <w:pPr>
              <w:jc w:val="center"/>
              <w:rPr>
                <w:sz w:val="22"/>
                <w:szCs w:val="22"/>
              </w:rPr>
            </w:pPr>
            <w:r w:rsidRPr="00031F2D">
              <w:rPr>
                <w:sz w:val="22"/>
                <w:szCs w:val="22"/>
              </w:rPr>
              <w:t>43</w:t>
            </w:r>
          </w:p>
        </w:tc>
      </w:tr>
      <w:tr w:rsidR="00BC246C" w:rsidRPr="00BC246C" w14:paraId="2C9E3A94" w14:textId="77777777" w:rsidTr="00BC246C">
        <w:trPr>
          <w:jc w:val="center"/>
        </w:trPr>
        <w:tc>
          <w:tcPr>
            <w:tcW w:w="567" w:type="dxa"/>
            <w:tcBorders>
              <w:top w:val="nil"/>
              <w:left w:val="single" w:sz="4" w:space="0" w:color="auto"/>
              <w:bottom w:val="single" w:sz="4" w:space="0" w:color="auto"/>
              <w:right w:val="single" w:sz="4" w:space="0" w:color="auto"/>
            </w:tcBorders>
            <w:vAlign w:val="center"/>
          </w:tcPr>
          <w:p w14:paraId="55D75D68"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5</w:t>
            </w:r>
          </w:p>
        </w:tc>
        <w:tc>
          <w:tcPr>
            <w:tcW w:w="5103" w:type="dxa"/>
            <w:tcBorders>
              <w:top w:val="nil"/>
              <w:left w:val="nil"/>
              <w:bottom w:val="single" w:sz="4" w:space="0" w:color="auto"/>
              <w:right w:val="single" w:sz="4" w:space="0" w:color="auto"/>
            </w:tcBorders>
            <w:vAlign w:val="bottom"/>
          </w:tcPr>
          <w:p w14:paraId="422748CE" w14:textId="77777777" w:rsidR="00BC246C" w:rsidRPr="00BC246C" w:rsidRDefault="00BC246C" w:rsidP="00BC246C">
            <w:pPr>
              <w:rPr>
                <w:sz w:val="22"/>
                <w:szCs w:val="22"/>
              </w:rPr>
            </w:pPr>
            <w:r w:rsidRPr="00BC246C">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tcPr>
          <w:p w14:paraId="7820E17F" w14:textId="77777777" w:rsidR="00BC246C" w:rsidRPr="00BC246C" w:rsidRDefault="00BC246C" w:rsidP="00BC246C">
            <w:pPr>
              <w:jc w:val="center"/>
              <w:rPr>
                <w:sz w:val="22"/>
                <w:szCs w:val="22"/>
              </w:rPr>
            </w:pPr>
            <w:r w:rsidRPr="00BC246C">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2077BD19" w14:textId="118F57FB" w:rsidR="00BC246C" w:rsidRPr="00BC246C" w:rsidRDefault="00031F2D" w:rsidP="00031F2D">
            <w:pPr>
              <w:jc w:val="center"/>
              <w:rPr>
                <w:sz w:val="22"/>
                <w:szCs w:val="22"/>
              </w:rPr>
            </w:pPr>
            <w:r w:rsidRPr="00031F2D">
              <w:rPr>
                <w:sz w:val="22"/>
                <w:szCs w:val="22"/>
              </w:rPr>
              <w:t>43</w:t>
            </w:r>
          </w:p>
        </w:tc>
      </w:tr>
      <w:tr w:rsidR="00BC246C" w:rsidRPr="00BC246C" w14:paraId="678AAFBB" w14:textId="77777777" w:rsidTr="00BC246C">
        <w:trPr>
          <w:jc w:val="center"/>
        </w:trPr>
        <w:tc>
          <w:tcPr>
            <w:tcW w:w="567" w:type="dxa"/>
            <w:tcBorders>
              <w:top w:val="nil"/>
              <w:left w:val="single" w:sz="4" w:space="0" w:color="auto"/>
              <w:bottom w:val="single" w:sz="4" w:space="0" w:color="auto"/>
              <w:right w:val="single" w:sz="4" w:space="0" w:color="auto"/>
            </w:tcBorders>
            <w:vAlign w:val="center"/>
          </w:tcPr>
          <w:p w14:paraId="4D3A1914" w14:textId="77777777" w:rsidR="00BC246C" w:rsidRPr="00BC246C" w:rsidRDefault="00BC246C" w:rsidP="00BC246C">
            <w:pPr>
              <w:tabs>
                <w:tab w:val="left" w:pos="284"/>
                <w:tab w:val="left" w:pos="578"/>
              </w:tabs>
              <w:jc w:val="center"/>
              <w:rPr>
                <w:sz w:val="22"/>
                <w:szCs w:val="22"/>
                <w:bdr w:val="none" w:sz="0" w:space="0" w:color="auto" w:frame="1"/>
              </w:rPr>
            </w:pPr>
            <w:r w:rsidRPr="00BC246C">
              <w:rPr>
                <w:sz w:val="22"/>
                <w:szCs w:val="22"/>
                <w:bdr w:val="none" w:sz="0" w:space="0" w:color="auto" w:frame="1"/>
              </w:rPr>
              <w:t>6</w:t>
            </w:r>
          </w:p>
        </w:tc>
        <w:tc>
          <w:tcPr>
            <w:tcW w:w="5103" w:type="dxa"/>
            <w:tcBorders>
              <w:top w:val="single" w:sz="4" w:space="0" w:color="auto"/>
              <w:left w:val="nil"/>
              <w:bottom w:val="single" w:sz="4" w:space="0" w:color="auto"/>
              <w:right w:val="single" w:sz="4" w:space="0" w:color="auto"/>
            </w:tcBorders>
          </w:tcPr>
          <w:p w14:paraId="48E101E3" w14:textId="77777777" w:rsidR="00BC246C" w:rsidRPr="00BC246C" w:rsidRDefault="00BC246C" w:rsidP="00BC246C">
            <w:pPr>
              <w:rPr>
                <w:sz w:val="22"/>
                <w:szCs w:val="22"/>
              </w:rPr>
            </w:pPr>
            <w:r w:rsidRPr="00BC246C">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tcPr>
          <w:p w14:paraId="7B123156" w14:textId="77777777" w:rsidR="00BC246C" w:rsidRPr="00BC246C" w:rsidRDefault="00BC246C" w:rsidP="00BC246C">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03FBA236" w14:textId="0AAA26E8" w:rsidR="00BC246C" w:rsidRPr="00BC246C" w:rsidRDefault="00031F2D" w:rsidP="00BC246C">
            <w:pPr>
              <w:jc w:val="center"/>
              <w:rPr>
                <w:sz w:val="22"/>
                <w:szCs w:val="22"/>
              </w:rPr>
            </w:pPr>
            <w:r w:rsidRPr="00031F2D">
              <w:rPr>
                <w:sz w:val="22"/>
                <w:szCs w:val="22"/>
              </w:rPr>
              <w:t>45</w:t>
            </w:r>
          </w:p>
        </w:tc>
      </w:tr>
    </w:tbl>
    <w:p w14:paraId="4E848907" w14:textId="77777777" w:rsidR="00BC246C" w:rsidRDefault="00BC246C" w:rsidP="00BC246C">
      <w:pPr>
        <w:jc w:val="center"/>
        <w:rPr>
          <w:b/>
          <w:sz w:val="22"/>
          <w:szCs w:val="22"/>
          <w:bdr w:val="none" w:sz="0" w:space="0" w:color="auto" w:frame="1"/>
          <w:lang w:eastAsia="ar-SA"/>
        </w:rPr>
      </w:pP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BB4C8C"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BB4C8C"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BB4C8C"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BB4C8C"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BB4C8C"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BB4C8C"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32AA5D81"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 xml:space="preserve">sunkiosios/žemės ūkio technikos </w:t>
            </w:r>
            <w:r>
              <w:rPr>
                <w:b/>
                <w:sz w:val="22"/>
                <w:szCs w:val="22"/>
              </w:rPr>
              <w:t>remonto</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Pr>
                <w:sz w:val="22"/>
                <w:szCs w:val="22"/>
              </w:rPr>
              <w:t>10</w:t>
            </w:r>
            <w:r w:rsidRPr="00A71A41">
              <w:rPr>
                <w:sz w:val="22"/>
                <w:szCs w:val="22"/>
              </w:rPr>
              <w:t> </w:t>
            </w:r>
            <w:r>
              <w:rPr>
                <w:sz w:val="22"/>
                <w:szCs w:val="22"/>
              </w:rPr>
              <w:t>5</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226E2F5" w14:textId="77777777" w:rsidR="00AE0988" w:rsidRDefault="00CB491B" w:rsidP="00AE0988">
      <w:pPr>
        <w:jc w:val="center"/>
        <w:rPr>
          <w:b/>
          <w:sz w:val="22"/>
          <w:szCs w:val="22"/>
          <w:bdr w:val="none" w:sz="0" w:space="0" w:color="auto" w:frame="1"/>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AE0988">
        <w:rPr>
          <w:b/>
          <w:sz w:val="22"/>
          <w:szCs w:val="22"/>
          <w:bdr w:val="none" w:sz="0" w:space="0" w:color="auto" w:frame="1"/>
        </w:rPr>
        <w:t>TELESKOPINIO KRAUTUVO REMONTO PASLAUGŲ, ĮSKAITANT</w:t>
      </w:r>
    </w:p>
    <w:p w14:paraId="4E48B7E2" w14:textId="68DD9A48" w:rsidR="00CB491B" w:rsidRPr="009F4331" w:rsidRDefault="00AE0988" w:rsidP="00AE0988">
      <w:pPr>
        <w:jc w:val="both"/>
        <w:rPr>
          <w:b/>
          <w:bCs/>
          <w:sz w:val="22"/>
          <w:szCs w:val="22"/>
        </w:rPr>
      </w:pPr>
      <w:r>
        <w:rPr>
          <w:b/>
          <w:sz w:val="22"/>
          <w:szCs w:val="22"/>
          <w:bdr w:val="none" w:sz="0" w:space="0" w:color="auto" w:frame="1"/>
        </w:rPr>
        <w:t>REMONTUI REIKALINGŲ DALIŲ, PIRKIMAS</w:t>
      </w:r>
      <w:r w:rsidR="00CB491B"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964"/>
        <w:gridCol w:w="1269"/>
        <w:gridCol w:w="1451"/>
        <w:gridCol w:w="1793"/>
        <w:gridCol w:w="1601"/>
      </w:tblGrid>
      <w:tr w:rsidR="00AE0988" w:rsidRPr="004E61CF" w14:paraId="236DFAA4"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2748FA09" w14:textId="77777777" w:rsidR="00AE0988" w:rsidRPr="004E61CF" w:rsidRDefault="00AE0988" w:rsidP="00675F2B">
            <w:pPr>
              <w:tabs>
                <w:tab w:val="left" w:pos="284"/>
                <w:tab w:val="left" w:pos="578"/>
              </w:tabs>
              <w:jc w:val="center"/>
              <w:rPr>
                <w:b/>
                <w:sz w:val="22"/>
                <w:szCs w:val="22"/>
                <w:bdr w:val="none" w:sz="0" w:space="0" w:color="auto" w:frame="1"/>
              </w:rPr>
            </w:pPr>
            <w:r w:rsidRPr="004E61CF">
              <w:rPr>
                <w:b/>
                <w:sz w:val="22"/>
                <w:szCs w:val="22"/>
                <w:bdr w:val="none" w:sz="0" w:space="0" w:color="auto" w:frame="1"/>
              </w:rPr>
              <w:t>Eil. Nr.</w:t>
            </w:r>
          </w:p>
        </w:tc>
        <w:tc>
          <w:tcPr>
            <w:tcW w:w="1864" w:type="pct"/>
            <w:tcBorders>
              <w:top w:val="single" w:sz="4" w:space="0" w:color="auto"/>
              <w:left w:val="nil"/>
              <w:bottom w:val="single" w:sz="4" w:space="0" w:color="auto"/>
              <w:right w:val="single" w:sz="4" w:space="0" w:color="auto"/>
            </w:tcBorders>
            <w:vAlign w:val="center"/>
            <w:hideMark/>
          </w:tcPr>
          <w:p w14:paraId="35ACF620" w14:textId="77777777" w:rsidR="00AE0988" w:rsidRPr="004E61CF" w:rsidRDefault="00AE0988" w:rsidP="00675F2B">
            <w:pPr>
              <w:tabs>
                <w:tab w:val="left" w:pos="284"/>
                <w:tab w:val="left" w:pos="578"/>
              </w:tabs>
              <w:jc w:val="center"/>
              <w:rPr>
                <w:b/>
                <w:sz w:val="22"/>
                <w:szCs w:val="22"/>
                <w:bdr w:val="none" w:sz="0" w:space="0" w:color="auto" w:frame="1"/>
              </w:rPr>
            </w:pPr>
            <w:r w:rsidRPr="004E61CF">
              <w:rPr>
                <w:b/>
                <w:sz w:val="22"/>
                <w:szCs w:val="22"/>
              </w:rPr>
              <w:t xml:space="preserve">Prekės ir paslaugos </w:t>
            </w:r>
          </w:p>
        </w:tc>
        <w:tc>
          <w:tcPr>
            <w:tcW w:w="597" w:type="pct"/>
            <w:tcBorders>
              <w:top w:val="single" w:sz="4" w:space="0" w:color="auto"/>
              <w:left w:val="nil"/>
              <w:bottom w:val="single" w:sz="4" w:space="0" w:color="auto"/>
              <w:right w:val="single" w:sz="4" w:space="0" w:color="auto"/>
            </w:tcBorders>
            <w:vAlign w:val="center"/>
            <w:hideMark/>
          </w:tcPr>
          <w:p w14:paraId="476AEEB5" w14:textId="77777777" w:rsidR="00AE0988" w:rsidRPr="004E61CF" w:rsidRDefault="00AE0988" w:rsidP="00675F2B">
            <w:pPr>
              <w:tabs>
                <w:tab w:val="left" w:pos="284"/>
                <w:tab w:val="left" w:pos="578"/>
              </w:tabs>
              <w:jc w:val="center"/>
              <w:rPr>
                <w:b/>
                <w:sz w:val="22"/>
                <w:szCs w:val="22"/>
                <w:bdr w:val="none" w:sz="0" w:space="0" w:color="auto" w:frame="1"/>
              </w:rPr>
            </w:pPr>
            <w:r w:rsidRPr="004E61CF">
              <w:rPr>
                <w:b/>
                <w:sz w:val="22"/>
                <w:szCs w:val="22"/>
                <w:bdr w:val="none" w:sz="0" w:space="0" w:color="auto" w:frame="1"/>
              </w:rPr>
              <w:t>Mato vnt.</w:t>
            </w:r>
          </w:p>
        </w:tc>
        <w:tc>
          <w:tcPr>
            <w:tcW w:w="682" w:type="pct"/>
            <w:tcBorders>
              <w:top w:val="single" w:sz="4" w:space="0" w:color="auto"/>
              <w:left w:val="single" w:sz="4" w:space="0" w:color="auto"/>
              <w:bottom w:val="single" w:sz="4" w:space="0" w:color="auto"/>
              <w:right w:val="single" w:sz="4" w:space="0" w:color="auto"/>
            </w:tcBorders>
            <w:vAlign w:val="center"/>
            <w:hideMark/>
          </w:tcPr>
          <w:p w14:paraId="6C5481B9" w14:textId="77777777" w:rsidR="00AE0988" w:rsidRPr="004E61CF" w:rsidRDefault="00AE0988" w:rsidP="00675F2B">
            <w:pPr>
              <w:tabs>
                <w:tab w:val="left" w:pos="284"/>
                <w:tab w:val="left" w:pos="578"/>
              </w:tabs>
              <w:jc w:val="center"/>
              <w:rPr>
                <w:b/>
                <w:sz w:val="22"/>
                <w:szCs w:val="22"/>
                <w:bdr w:val="none" w:sz="0" w:space="0" w:color="auto" w:frame="1"/>
              </w:rPr>
            </w:pPr>
            <w:r w:rsidRPr="004E61CF">
              <w:rPr>
                <w:b/>
                <w:sz w:val="22"/>
                <w:szCs w:val="22"/>
                <w:bdr w:val="none" w:sz="0" w:space="0" w:color="auto" w:frame="1"/>
              </w:rPr>
              <w:t>Preliminarus kiekis</w:t>
            </w:r>
          </w:p>
        </w:tc>
        <w:tc>
          <w:tcPr>
            <w:tcW w:w="843" w:type="pct"/>
            <w:tcBorders>
              <w:top w:val="single" w:sz="4" w:space="0" w:color="auto"/>
              <w:left w:val="single" w:sz="4" w:space="0" w:color="auto"/>
              <w:bottom w:val="single" w:sz="4" w:space="0" w:color="auto"/>
              <w:right w:val="single" w:sz="4" w:space="0" w:color="auto"/>
            </w:tcBorders>
          </w:tcPr>
          <w:p w14:paraId="01018C99" w14:textId="77777777" w:rsidR="00AE0988" w:rsidRPr="004E61CF" w:rsidRDefault="00AE0988" w:rsidP="00675F2B">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753" w:type="pct"/>
            <w:tcBorders>
              <w:top w:val="single" w:sz="4" w:space="0" w:color="auto"/>
              <w:left w:val="single" w:sz="4" w:space="0" w:color="auto"/>
              <w:bottom w:val="single" w:sz="4" w:space="0" w:color="auto"/>
              <w:right w:val="single" w:sz="4" w:space="0" w:color="auto"/>
            </w:tcBorders>
          </w:tcPr>
          <w:p w14:paraId="337B7CC2" w14:textId="77777777" w:rsidR="00AE0988" w:rsidRPr="004E61CF" w:rsidRDefault="00AE0988" w:rsidP="00675F2B">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AE0988" w:rsidRPr="004E61CF" w14:paraId="21E3B196"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4D353497" w14:textId="77777777" w:rsidR="00AE0988" w:rsidRPr="004E61CF" w:rsidRDefault="00AE0988" w:rsidP="00675F2B">
            <w:pPr>
              <w:tabs>
                <w:tab w:val="left" w:pos="284"/>
                <w:tab w:val="left" w:pos="578"/>
              </w:tabs>
              <w:jc w:val="center"/>
              <w:rPr>
                <w:b/>
                <w:sz w:val="22"/>
                <w:szCs w:val="22"/>
                <w:bdr w:val="none" w:sz="0" w:space="0" w:color="auto" w:frame="1"/>
              </w:rPr>
            </w:pPr>
            <w:r w:rsidRPr="00AE28DE">
              <w:rPr>
                <w:rFonts w:eastAsia="Calibri"/>
                <w:b/>
                <w:i/>
                <w:sz w:val="22"/>
                <w:szCs w:val="22"/>
              </w:rPr>
              <w:t>1</w:t>
            </w:r>
          </w:p>
        </w:tc>
        <w:tc>
          <w:tcPr>
            <w:tcW w:w="1864" w:type="pct"/>
            <w:tcBorders>
              <w:top w:val="single" w:sz="4" w:space="0" w:color="auto"/>
              <w:left w:val="nil"/>
              <w:bottom w:val="single" w:sz="4" w:space="0" w:color="auto"/>
              <w:right w:val="single" w:sz="4" w:space="0" w:color="auto"/>
            </w:tcBorders>
            <w:vAlign w:val="center"/>
          </w:tcPr>
          <w:p w14:paraId="0D2F603C" w14:textId="77777777" w:rsidR="00AE0988" w:rsidRPr="004E61CF" w:rsidRDefault="00AE0988" w:rsidP="00675F2B">
            <w:pPr>
              <w:tabs>
                <w:tab w:val="left" w:pos="284"/>
                <w:tab w:val="left" w:pos="578"/>
              </w:tabs>
              <w:jc w:val="center"/>
              <w:rPr>
                <w:b/>
                <w:sz w:val="22"/>
                <w:szCs w:val="22"/>
              </w:rPr>
            </w:pPr>
            <w:r w:rsidRPr="00AE28DE">
              <w:rPr>
                <w:rFonts w:eastAsia="Calibri"/>
                <w:b/>
                <w:i/>
                <w:sz w:val="22"/>
                <w:szCs w:val="22"/>
              </w:rPr>
              <w:t>2</w:t>
            </w:r>
          </w:p>
        </w:tc>
        <w:tc>
          <w:tcPr>
            <w:tcW w:w="597" w:type="pct"/>
            <w:tcBorders>
              <w:top w:val="single" w:sz="4" w:space="0" w:color="auto"/>
              <w:left w:val="nil"/>
              <w:bottom w:val="single" w:sz="4" w:space="0" w:color="auto"/>
              <w:right w:val="single" w:sz="4" w:space="0" w:color="auto"/>
            </w:tcBorders>
            <w:vAlign w:val="center"/>
          </w:tcPr>
          <w:p w14:paraId="6D8B91A5" w14:textId="77777777" w:rsidR="00AE0988" w:rsidRPr="004E61CF" w:rsidRDefault="00AE0988" w:rsidP="00675F2B">
            <w:pPr>
              <w:tabs>
                <w:tab w:val="left" w:pos="284"/>
                <w:tab w:val="left" w:pos="578"/>
              </w:tabs>
              <w:jc w:val="center"/>
              <w:rPr>
                <w:b/>
                <w:sz w:val="22"/>
                <w:szCs w:val="22"/>
                <w:bdr w:val="none" w:sz="0" w:space="0" w:color="auto" w:frame="1"/>
              </w:rPr>
            </w:pPr>
            <w:r w:rsidRPr="00AE28DE">
              <w:rPr>
                <w:rFonts w:eastAsia="Calibri"/>
                <w:b/>
                <w:i/>
                <w:sz w:val="22"/>
                <w:szCs w:val="22"/>
              </w:rPr>
              <w:t>3</w:t>
            </w:r>
          </w:p>
        </w:tc>
        <w:tc>
          <w:tcPr>
            <w:tcW w:w="682" w:type="pct"/>
            <w:tcBorders>
              <w:top w:val="single" w:sz="4" w:space="0" w:color="auto"/>
              <w:left w:val="single" w:sz="4" w:space="0" w:color="auto"/>
              <w:bottom w:val="single" w:sz="4" w:space="0" w:color="auto"/>
              <w:right w:val="single" w:sz="4" w:space="0" w:color="auto"/>
            </w:tcBorders>
            <w:vAlign w:val="center"/>
          </w:tcPr>
          <w:p w14:paraId="1E5F5B75" w14:textId="77777777" w:rsidR="00AE0988" w:rsidRPr="004E61CF" w:rsidRDefault="00AE0988" w:rsidP="00675F2B">
            <w:pPr>
              <w:tabs>
                <w:tab w:val="left" w:pos="284"/>
                <w:tab w:val="left" w:pos="578"/>
              </w:tabs>
              <w:jc w:val="center"/>
              <w:rPr>
                <w:b/>
                <w:sz w:val="22"/>
                <w:szCs w:val="22"/>
                <w:bdr w:val="none" w:sz="0" w:space="0" w:color="auto" w:frame="1"/>
              </w:rPr>
            </w:pPr>
            <w:r w:rsidRPr="00AE28DE">
              <w:rPr>
                <w:b/>
                <w:i/>
                <w:color w:val="000000"/>
                <w:sz w:val="22"/>
                <w:szCs w:val="22"/>
              </w:rPr>
              <w:t>4</w:t>
            </w:r>
          </w:p>
        </w:tc>
        <w:tc>
          <w:tcPr>
            <w:tcW w:w="843" w:type="pct"/>
            <w:tcBorders>
              <w:top w:val="single" w:sz="4" w:space="0" w:color="auto"/>
              <w:left w:val="single" w:sz="4" w:space="0" w:color="auto"/>
              <w:bottom w:val="single" w:sz="4" w:space="0" w:color="auto"/>
              <w:right w:val="single" w:sz="4" w:space="0" w:color="auto"/>
            </w:tcBorders>
          </w:tcPr>
          <w:p w14:paraId="4B445C5D" w14:textId="77777777" w:rsidR="00AE0988" w:rsidRPr="00C91840" w:rsidRDefault="00AE0988" w:rsidP="00675F2B">
            <w:pPr>
              <w:tabs>
                <w:tab w:val="left" w:pos="284"/>
                <w:tab w:val="left" w:pos="578"/>
              </w:tabs>
              <w:jc w:val="center"/>
              <w:rPr>
                <w:b/>
                <w:sz w:val="22"/>
                <w:szCs w:val="22"/>
                <w:bdr w:val="none" w:sz="0" w:space="0" w:color="auto" w:frame="1"/>
              </w:rPr>
            </w:pPr>
            <w:r w:rsidRPr="00C91840">
              <w:rPr>
                <w:b/>
                <w:i/>
                <w:sz w:val="22"/>
                <w:szCs w:val="22"/>
                <w:bdr w:val="none" w:sz="0" w:space="0" w:color="auto" w:frame="1"/>
              </w:rPr>
              <w:t>5</w:t>
            </w:r>
          </w:p>
        </w:tc>
        <w:tc>
          <w:tcPr>
            <w:tcW w:w="753" w:type="pct"/>
            <w:tcBorders>
              <w:top w:val="single" w:sz="4" w:space="0" w:color="auto"/>
              <w:left w:val="single" w:sz="4" w:space="0" w:color="auto"/>
              <w:bottom w:val="single" w:sz="4" w:space="0" w:color="auto"/>
              <w:right w:val="single" w:sz="4" w:space="0" w:color="auto"/>
            </w:tcBorders>
          </w:tcPr>
          <w:p w14:paraId="189832DB" w14:textId="77777777" w:rsidR="00AE0988" w:rsidRPr="00C91840" w:rsidRDefault="00AE0988" w:rsidP="00675F2B">
            <w:pPr>
              <w:tabs>
                <w:tab w:val="left" w:pos="284"/>
                <w:tab w:val="left" w:pos="578"/>
              </w:tabs>
              <w:jc w:val="center"/>
              <w:rPr>
                <w:b/>
                <w:sz w:val="22"/>
                <w:szCs w:val="22"/>
              </w:rPr>
            </w:pPr>
            <w:r w:rsidRPr="00C91840">
              <w:rPr>
                <w:b/>
                <w:i/>
                <w:sz w:val="22"/>
                <w:szCs w:val="22"/>
              </w:rPr>
              <w:t>6 (4*5)</w:t>
            </w:r>
          </w:p>
        </w:tc>
      </w:tr>
      <w:tr w:rsidR="00031F2D" w:rsidRPr="004E61CF" w14:paraId="5A87F61D" w14:textId="77777777" w:rsidTr="00675F2B">
        <w:trPr>
          <w:jc w:val="center"/>
        </w:trPr>
        <w:tc>
          <w:tcPr>
            <w:tcW w:w="261" w:type="pct"/>
            <w:tcBorders>
              <w:top w:val="nil"/>
              <w:left w:val="single" w:sz="4" w:space="0" w:color="auto"/>
              <w:bottom w:val="single" w:sz="4" w:space="0" w:color="auto"/>
              <w:right w:val="single" w:sz="4" w:space="0" w:color="auto"/>
            </w:tcBorders>
            <w:vAlign w:val="center"/>
            <w:hideMark/>
          </w:tcPr>
          <w:p w14:paraId="3720798C"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1</w:t>
            </w:r>
          </w:p>
        </w:tc>
        <w:tc>
          <w:tcPr>
            <w:tcW w:w="1864" w:type="pct"/>
            <w:tcBorders>
              <w:top w:val="single" w:sz="4" w:space="0" w:color="auto"/>
              <w:left w:val="nil"/>
              <w:bottom w:val="single" w:sz="4" w:space="0" w:color="auto"/>
              <w:right w:val="single" w:sz="4" w:space="0" w:color="auto"/>
            </w:tcBorders>
            <w:vAlign w:val="bottom"/>
          </w:tcPr>
          <w:p w14:paraId="73E3B038" w14:textId="77777777" w:rsidR="00031F2D" w:rsidRPr="004E61CF" w:rsidRDefault="00031F2D" w:rsidP="00031F2D">
            <w:pPr>
              <w:rPr>
                <w:sz w:val="22"/>
                <w:szCs w:val="22"/>
              </w:rPr>
            </w:pPr>
            <w:r w:rsidRPr="004E61CF">
              <w:rPr>
                <w:sz w:val="22"/>
                <w:szCs w:val="22"/>
                <w:bdr w:val="none" w:sz="0" w:space="0" w:color="auto" w:frame="1"/>
              </w:rPr>
              <w:t>Šaltkalvio paslaugos</w:t>
            </w:r>
          </w:p>
        </w:tc>
        <w:tc>
          <w:tcPr>
            <w:tcW w:w="597" w:type="pct"/>
            <w:tcBorders>
              <w:top w:val="single" w:sz="4" w:space="0" w:color="auto"/>
              <w:left w:val="nil"/>
              <w:bottom w:val="single" w:sz="4" w:space="0" w:color="auto"/>
              <w:right w:val="single" w:sz="4" w:space="0" w:color="auto"/>
            </w:tcBorders>
          </w:tcPr>
          <w:p w14:paraId="00EC55AD" w14:textId="77777777" w:rsidR="00031F2D" w:rsidRPr="004E61CF" w:rsidRDefault="00031F2D" w:rsidP="00031F2D">
            <w:pPr>
              <w:jc w:val="center"/>
              <w:rPr>
                <w:sz w:val="22"/>
                <w:szCs w:val="22"/>
              </w:rPr>
            </w:pPr>
            <w:r w:rsidRPr="004E61CF">
              <w:rPr>
                <w:sz w:val="22"/>
                <w:szCs w:val="22"/>
                <w:bdr w:val="none" w:sz="0" w:space="0" w:color="auto" w:frame="1"/>
              </w:rPr>
              <w:t>val.</w:t>
            </w:r>
          </w:p>
        </w:tc>
        <w:tc>
          <w:tcPr>
            <w:tcW w:w="682" w:type="pct"/>
            <w:tcBorders>
              <w:top w:val="nil"/>
              <w:left w:val="single" w:sz="4" w:space="0" w:color="auto"/>
              <w:bottom w:val="single" w:sz="4" w:space="0" w:color="auto"/>
              <w:right w:val="single" w:sz="4" w:space="0" w:color="auto"/>
            </w:tcBorders>
          </w:tcPr>
          <w:p w14:paraId="059F6EBF" w14:textId="698A2115" w:rsidR="00031F2D" w:rsidRPr="004E61CF" w:rsidRDefault="00031F2D" w:rsidP="00031F2D">
            <w:pPr>
              <w:jc w:val="center"/>
              <w:rPr>
                <w:sz w:val="22"/>
                <w:szCs w:val="22"/>
              </w:rPr>
            </w:pPr>
            <w:r w:rsidRPr="00031F2D">
              <w:rPr>
                <w:sz w:val="22"/>
                <w:szCs w:val="22"/>
              </w:rPr>
              <w:t>45</w:t>
            </w:r>
          </w:p>
        </w:tc>
        <w:tc>
          <w:tcPr>
            <w:tcW w:w="843" w:type="pct"/>
            <w:tcBorders>
              <w:top w:val="nil"/>
              <w:left w:val="single" w:sz="4" w:space="0" w:color="auto"/>
              <w:bottom w:val="single" w:sz="4" w:space="0" w:color="auto"/>
              <w:right w:val="single" w:sz="4" w:space="0" w:color="auto"/>
            </w:tcBorders>
          </w:tcPr>
          <w:p w14:paraId="50683EE6" w14:textId="77777777" w:rsidR="00031F2D" w:rsidRPr="004E61CF" w:rsidRDefault="00031F2D" w:rsidP="00031F2D">
            <w:pPr>
              <w:jc w:val="center"/>
              <w:rPr>
                <w:sz w:val="22"/>
                <w:szCs w:val="22"/>
              </w:rPr>
            </w:pPr>
          </w:p>
        </w:tc>
        <w:tc>
          <w:tcPr>
            <w:tcW w:w="753" w:type="pct"/>
            <w:tcBorders>
              <w:top w:val="nil"/>
              <w:left w:val="single" w:sz="4" w:space="0" w:color="auto"/>
              <w:bottom w:val="single" w:sz="4" w:space="0" w:color="auto"/>
              <w:right w:val="single" w:sz="4" w:space="0" w:color="auto"/>
            </w:tcBorders>
          </w:tcPr>
          <w:p w14:paraId="4A41D4A7" w14:textId="77777777" w:rsidR="00031F2D" w:rsidRPr="004E61CF" w:rsidRDefault="00031F2D" w:rsidP="00031F2D">
            <w:pPr>
              <w:jc w:val="center"/>
              <w:rPr>
                <w:sz w:val="22"/>
                <w:szCs w:val="22"/>
              </w:rPr>
            </w:pPr>
          </w:p>
        </w:tc>
      </w:tr>
      <w:tr w:rsidR="00031F2D" w:rsidRPr="004E61CF" w14:paraId="344A1734" w14:textId="77777777" w:rsidTr="00675F2B">
        <w:trPr>
          <w:jc w:val="center"/>
        </w:trPr>
        <w:tc>
          <w:tcPr>
            <w:tcW w:w="261" w:type="pct"/>
            <w:tcBorders>
              <w:top w:val="nil"/>
              <w:left w:val="single" w:sz="4" w:space="0" w:color="auto"/>
              <w:bottom w:val="single" w:sz="4" w:space="0" w:color="auto"/>
              <w:right w:val="single" w:sz="4" w:space="0" w:color="auto"/>
            </w:tcBorders>
            <w:vAlign w:val="center"/>
          </w:tcPr>
          <w:p w14:paraId="2CF9A282"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2</w:t>
            </w:r>
          </w:p>
        </w:tc>
        <w:tc>
          <w:tcPr>
            <w:tcW w:w="1864" w:type="pct"/>
            <w:tcBorders>
              <w:top w:val="single" w:sz="4" w:space="0" w:color="auto"/>
              <w:left w:val="nil"/>
              <w:bottom w:val="single" w:sz="4" w:space="0" w:color="auto"/>
              <w:right w:val="single" w:sz="4" w:space="0" w:color="auto"/>
            </w:tcBorders>
            <w:vAlign w:val="bottom"/>
          </w:tcPr>
          <w:p w14:paraId="7FDC253F" w14:textId="77777777" w:rsidR="00031F2D" w:rsidRPr="004E61CF" w:rsidRDefault="00031F2D" w:rsidP="00031F2D">
            <w:pPr>
              <w:rPr>
                <w:sz w:val="22"/>
                <w:szCs w:val="22"/>
              </w:rPr>
            </w:pPr>
            <w:r w:rsidRPr="004E61CF">
              <w:rPr>
                <w:sz w:val="22"/>
                <w:szCs w:val="22"/>
                <w:bdr w:val="none" w:sz="0" w:space="0" w:color="auto" w:frame="1"/>
              </w:rPr>
              <w:t>Suvirintojo paslaugos</w:t>
            </w:r>
          </w:p>
        </w:tc>
        <w:tc>
          <w:tcPr>
            <w:tcW w:w="597" w:type="pct"/>
            <w:tcBorders>
              <w:top w:val="single" w:sz="4" w:space="0" w:color="auto"/>
              <w:left w:val="nil"/>
              <w:bottom w:val="single" w:sz="4" w:space="0" w:color="auto"/>
              <w:right w:val="single" w:sz="4" w:space="0" w:color="auto"/>
            </w:tcBorders>
          </w:tcPr>
          <w:p w14:paraId="3B8DE1CA" w14:textId="77777777" w:rsidR="00031F2D" w:rsidRPr="004E61CF" w:rsidRDefault="00031F2D" w:rsidP="00031F2D">
            <w:pPr>
              <w:jc w:val="center"/>
              <w:rPr>
                <w:sz w:val="22"/>
                <w:szCs w:val="22"/>
              </w:rPr>
            </w:pPr>
            <w:r w:rsidRPr="004E61CF">
              <w:rPr>
                <w:sz w:val="22"/>
                <w:szCs w:val="22"/>
                <w:bdr w:val="none" w:sz="0" w:space="0" w:color="auto" w:frame="1"/>
              </w:rPr>
              <w:t>val.</w:t>
            </w:r>
          </w:p>
        </w:tc>
        <w:tc>
          <w:tcPr>
            <w:tcW w:w="682" w:type="pct"/>
            <w:tcBorders>
              <w:top w:val="nil"/>
              <w:left w:val="single" w:sz="4" w:space="0" w:color="auto"/>
              <w:bottom w:val="single" w:sz="4" w:space="0" w:color="auto"/>
              <w:right w:val="single" w:sz="4" w:space="0" w:color="auto"/>
            </w:tcBorders>
          </w:tcPr>
          <w:p w14:paraId="4D1BDE9E" w14:textId="73241C03" w:rsidR="00031F2D" w:rsidRPr="004E61CF" w:rsidRDefault="00031F2D" w:rsidP="00031F2D">
            <w:pPr>
              <w:jc w:val="center"/>
              <w:rPr>
                <w:sz w:val="22"/>
                <w:szCs w:val="22"/>
              </w:rPr>
            </w:pPr>
            <w:r w:rsidRPr="00031F2D">
              <w:rPr>
                <w:sz w:val="22"/>
                <w:szCs w:val="22"/>
              </w:rPr>
              <w:t>45</w:t>
            </w:r>
          </w:p>
        </w:tc>
        <w:tc>
          <w:tcPr>
            <w:tcW w:w="843" w:type="pct"/>
            <w:tcBorders>
              <w:top w:val="nil"/>
              <w:left w:val="single" w:sz="4" w:space="0" w:color="auto"/>
              <w:bottom w:val="single" w:sz="4" w:space="0" w:color="auto"/>
              <w:right w:val="single" w:sz="4" w:space="0" w:color="auto"/>
            </w:tcBorders>
          </w:tcPr>
          <w:p w14:paraId="4138443E" w14:textId="77777777" w:rsidR="00031F2D" w:rsidRPr="004E61CF" w:rsidRDefault="00031F2D" w:rsidP="00031F2D">
            <w:pPr>
              <w:jc w:val="center"/>
              <w:rPr>
                <w:sz w:val="22"/>
                <w:szCs w:val="22"/>
              </w:rPr>
            </w:pPr>
          </w:p>
        </w:tc>
        <w:tc>
          <w:tcPr>
            <w:tcW w:w="753" w:type="pct"/>
            <w:tcBorders>
              <w:top w:val="nil"/>
              <w:left w:val="single" w:sz="4" w:space="0" w:color="auto"/>
              <w:bottom w:val="single" w:sz="4" w:space="0" w:color="auto"/>
              <w:right w:val="single" w:sz="4" w:space="0" w:color="auto"/>
            </w:tcBorders>
          </w:tcPr>
          <w:p w14:paraId="269EC721" w14:textId="77777777" w:rsidR="00031F2D" w:rsidRPr="004E61CF" w:rsidRDefault="00031F2D" w:rsidP="00031F2D">
            <w:pPr>
              <w:jc w:val="center"/>
              <w:rPr>
                <w:sz w:val="22"/>
                <w:szCs w:val="22"/>
              </w:rPr>
            </w:pPr>
          </w:p>
        </w:tc>
      </w:tr>
      <w:tr w:rsidR="00031F2D" w:rsidRPr="004E61CF" w14:paraId="565DD990" w14:textId="77777777" w:rsidTr="00675F2B">
        <w:trPr>
          <w:jc w:val="center"/>
        </w:trPr>
        <w:tc>
          <w:tcPr>
            <w:tcW w:w="261" w:type="pct"/>
            <w:tcBorders>
              <w:top w:val="nil"/>
              <w:left w:val="single" w:sz="4" w:space="0" w:color="auto"/>
              <w:bottom w:val="single" w:sz="4" w:space="0" w:color="auto"/>
              <w:right w:val="single" w:sz="4" w:space="0" w:color="auto"/>
            </w:tcBorders>
            <w:vAlign w:val="center"/>
          </w:tcPr>
          <w:p w14:paraId="1968F40B"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3</w:t>
            </w:r>
          </w:p>
        </w:tc>
        <w:tc>
          <w:tcPr>
            <w:tcW w:w="1864" w:type="pct"/>
            <w:tcBorders>
              <w:top w:val="single" w:sz="4" w:space="0" w:color="auto"/>
              <w:left w:val="nil"/>
              <w:bottom w:val="single" w:sz="4" w:space="0" w:color="auto"/>
              <w:right w:val="single" w:sz="4" w:space="0" w:color="auto"/>
            </w:tcBorders>
            <w:vAlign w:val="bottom"/>
          </w:tcPr>
          <w:p w14:paraId="6A670EC7" w14:textId="77777777" w:rsidR="00031F2D" w:rsidRPr="004E61CF" w:rsidRDefault="00031F2D" w:rsidP="00031F2D">
            <w:pPr>
              <w:rPr>
                <w:sz w:val="22"/>
                <w:szCs w:val="22"/>
              </w:rPr>
            </w:pPr>
            <w:r w:rsidRPr="004E61CF">
              <w:rPr>
                <w:sz w:val="22"/>
                <w:szCs w:val="22"/>
                <w:bdr w:val="none" w:sz="0" w:space="0" w:color="auto" w:frame="1"/>
              </w:rPr>
              <w:t>Elektriko paslaugos</w:t>
            </w:r>
          </w:p>
        </w:tc>
        <w:tc>
          <w:tcPr>
            <w:tcW w:w="597" w:type="pct"/>
            <w:tcBorders>
              <w:top w:val="single" w:sz="4" w:space="0" w:color="auto"/>
              <w:left w:val="nil"/>
              <w:bottom w:val="single" w:sz="4" w:space="0" w:color="auto"/>
              <w:right w:val="single" w:sz="4" w:space="0" w:color="auto"/>
            </w:tcBorders>
          </w:tcPr>
          <w:p w14:paraId="0EAEDEC2" w14:textId="77777777" w:rsidR="00031F2D" w:rsidRPr="004E61CF" w:rsidRDefault="00031F2D" w:rsidP="00031F2D">
            <w:pPr>
              <w:jc w:val="center"/>
              <w:rPr>
                <w:sz w:val="22"/>
                <w:szCs w:val="22"/>
              </w:rPr>
            </w:pPr>
            <w:r w:rsidRPr="004E61CF">
              <w:rPr>
                <w:sz w:val="22"/>
                <w:szCs w:val="22"/>
                <w:bdr w:val="none" w:sz="0" w:space="0" w:color="auto" w:frame="1"/>
              </w:rPr>
              <w:t>val.</w:t>
            </w:r>
          </w:p>
        </w:tc>
        <w:tc>
          <w:tcPr>
            <w:tcW w:w="682" w:type="pct"/>
            <w:tcBorders>
              <w:top w:val="nil"/>
              <w:left w:val="single" w:sz="4" w:space="0" w:color="auto"/>
              <w:bottom w:val="single" w:sz="4" w:space="0" w:color="auto"/>
              <w:right w:val="single" w:sz="4" w:space="0" w:color="auto"/>
            </w:tcBorders>
          </w:tcPr>
          <w:p w14:paraId="65A4729E" w14:textId="4B5382D2" w:rsidR="00031F2D" w:rsidRPr="004E61CF" w:rsidRDefault="00031F2D" w:rsidP="00031F2D">
            <w:pPr>
              <w:jc w:val="center"/>
              <w:rPr>
                <w:sz w:val="22"/>
                <w:szCs w:val="22"/>
              </w:rPr>
            </w:pPr>
            <w:r w:rsidRPr="00031F2D">
              <w:rPr>
                <w:sz w:val="22"/>
                <w:szCs w:val="22"/>
              </w:rPr>
              <w:t>45</w:t>
            </w:r>
          </w:p>
        </w:tc>
        <w:tc>
          <w:tcPr>
            <w:tcW w:w="843" w:type="pct"/>
            <w:tcBorders>
              <w:top w:val="nil"/>
              <w:left w:val="single" w:sz="4" w:space="0" w:color="auto"/>
              <w:bottom w:val="single" w:sz="4" w:space="0" w:color="auto"/>
              <w:right w:val="single" w:sz="4" w:space="0" w:color="auto"/>
            </w:tcBorders>
          </w:tcPr>
          <w:p w14:paraId="70CE15CD" w14:textId="77777777" w:rsidR="00031F2D" w:rsidRPr="004E61CF" w:rsidRDefault="00031F2D" w:rsidP="00031F2D">
            <w:pPr>
              <w:jc w:val="center"/>
              <w:rPr>
                <w:sz w:val="22"/>
                <w:szCs w:val="22"/>
              </w:rPr>
            </w:pPr>
          </w:p>
        </w:tc>
        <w:tc>
          <w:tcPr>
            <w:tcW w:w="753" w:type="pct"/>
            <w:tcBorders>
              <w:top w:val="nil"/>
              <w:left w:val="single" w:sz="4" w:space="0" w:color="auto"/>
              <w:bottom w:val="single" w:sz="4" w:space="0" w:color="auto"/>
              <w:right w:val="single" w:sz="4" w:space="0" w:color="auto"/>
            </w:tcBorders>
          </w:tcPr>
          <w:p w14:paraId="2D2743B9" w14:textId="77777777" w:rsidR="00031F2D" w:rsidRPr="004E61CF" w:rsidRDefault="00031F2D" w:rsidP="00031F2D">
            <w:pPr>
              <w:jc w:val="center"/>
              <w:rPr>
                <w:sz w:val="22"/>
                <w:szCs w:val="22"/>
              </w:rPr>
            </w:pPr>
          </w:p>
        </w:tc>
      </w:tr>
      <w:tr w:rsidR="00031F2D" w:rsidRPr="004E61CF" w14:paraId="5B65794E" w14:textId="77777777" w:rsidTr="00675F2B">
        <w:trPr>
          <w:jc w:val="center"/>
        </w:trPr>
        <w:tc>
          <w:tcPr>
            <w:tcW w:w="261" w:type="pct"/>
            <w:tcBorders>
              <w:top w:val="nil"/>
              <w:left w:val="single" w:sz="4" w:space="0" w:color="auto"/>
              <w:bottom w:val="single" w:sz="4" w:space="0" w:color="auto"/>
              <w:right w:val="single" w:sz="4" w:space="0" w:color="auto"/>
            </w:tcBorders>
            <w:vAlign w:val="center"/>
          </w:tcPr>
          <w:p w14:paraId="69703C7B"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4</w:t>
            </w:r>
          </w:p>
        </w:tc>
        <w:tc>
          <w:tcPr>
            <w:tcW w:w="1864" w:type="pct"/>
            <w:tcBorders>
              <w:top w:val="single" w:sz="4" w:space="0" w:color="auto"/>
              <w:left w:val="nil"/>
              <w:bottom w:val="single" w:sz="4" w:space="0" w:color="auto"/>
              <w:right w:val="single" w:sz="4" w:space="0" w:color="auto"/>
            </w:tcBorders>
            <w:vAlign w:val="bottom"/>
          </w:tcPr>
          <w:p w14:paraId="11CD2C5A" w14:textId="77777777" w:rsidR="00031F2D" w:rsidRPr="004E61CF" w:rsidRDefault="00031F2D" w:rsidP="00031F2D">
            <w:pPr>
              <w:rPr>
                <w:sz w:val="22"/>
                <w:szCs w:val="22"/>
              </w:rPr>
            </w:pPr>
            <w:r w:rsidRPr="004E61CF">
              <w:rPr>
                <w:sz w:val="22"/>
                <w:szCs w:val="22"/>
                <w:bdr w:val="none" w:sz="0" w:space="0" w:color="auto" w:frame="1"/>
              </w:rPr>
              <w:t>Atvykimas</w:t>
            </w:r>
          </w:p>
        </w:tc>
        <w:tc>
          <w:tcPr>
            <w:tcW w:w="597" w:type="pct"/>
            <w:tcBorders>
              <w:top w:val="single" w:sz="4" w:space="0" w:color="auto"/>
              <w:left w:val="nil"/>
              <w:bottom w:val="single" w:sz="4" w:space="0" w:color="auto"/>
              <w:right w:val="single" w:sz="4" w:space="0" w:color="auto"/>
            </w:tcBorders>
          </w:tcPr>
          <w:p w14:paraId="072B413B" w14:textId="77777777" w:rsidR="00031F2D" w:rsidRPr="004E61CF" w:rsidRDefault="00031F2D" w:rsidP="00031F2D">
            <w:pPr>
              <w:jc w:val="center"/>
              <w:rPr>
                <w:sz w:val="22"/>
                <w:szCs w:val="22"/>
              </w:rPr>
            </w:pPr>
            <w:r w:rsidRPr="004E61CF">
              <w:rPr>
                <w:sz w:val="22"/>
                <w:szCs w:val="22"/>
                <w:bdr w:val="none" w:sz="0" w:space="0" w:color="auto" w:frame="1"/>
              </w:rPr>
              <w:t>Kart.</w:t>
            </w:r>
          </w:p>
        </w:tc>
        <w:tc>
          <w:tcPr>
            <w:tcW w:w="682" w:type="pct"/>
            <w:tcBorders>
              <w:top w:val="nil"/>
              <w:left w:val="single" w:sz="4" w:space="0" w:color="auto"/>
              <w:bottom w:val="single" w:sz="4" w:space="0" w:color="auto"/>
              <w:right w:val="single" w:sz="4" w:space="0" w:color="auto"/>
            </w:tcBorders>
          </w:tcPr>
          <w:p w14:paraId="21722151" w14:textId="5DCE8323" w:rsidR="00031F2D" w:rsidRPr="004E61CF" w:rsidRDefault="00031F2D" w:rsidP="00031F2D">
            <w:pPr>
              <w:jc w:val="center"/>
              <w:rPr>
                <w:sz w:val="22"/>
                <w:szCs w:val="22"/>
              </w:rPr>
            </w:pPr>
            <w:r w:rsidRPr="00031F2D">
              <w:rPr>
                <w:sz w:val="22"/>
                <w:szCs w:val="22"/>
              </w:rPr>
              <w:t>43</w:t>
            </w:r>
          </w:p>
        </w:tc>
        <w:tc>
          <w:tcPr>
            <w:tcW w:w="843" w:type="pct"/>
            <w:tcBorders>
              <w:top w:val="nil"/>
              <w:left w:val="single" w:sz="4" w:space="0" w:color="auto"/>
              <w:bottom w:val="single" w:sz="4" w:space="0" w:color="auto"/>
              <w:right w:val="single" w:sz="4" w:space="0" w:color="auto"/>
            </w:tcBorders>
          </w:tcPr>
          <w:p w14:paraId="3274F2B3" w14:textId="77777777" w:rsidR="00031F2D" w:rsidRPr="004E61CF" w:rsidRDefault="00031F2D" w:rsidP="00031F2D">
            <w:pPr>
              <w:jc w:val="center"/>
              <w:rPr>
                <w:sz w:val="22"/>
                <w:szCs w:val="22"/>
              </w:rPr>
            </w:pPr>
          </w:p>
        </w:tc>
        <w:tc>
          <w:tcPr>
            <w:tcW w:w="753" w:type="pct"/>
            <w:tcBorders>
              <w:top w:val="nil"/>
              <w:left w:val="single" w:sz="4" w:space="0" w:color="auto"/>
              <w:bottom w:val="single" w:sz="4" w:space="0" w:color="auto"/>
              <w:right w:val="single" w:sz="4" w:space="0" w:color="auto"/>
            </w:tcBorders>
          </w:tcPr>
          <w:p w14:paraId="4B8F8170" w14:textId="77777777" w:rsidR="00031F2D" w:rsidRPr="004E61CF" w:rsidRDefault="00031F2D" w:rsidP="00031F2D">
            <w:pPr>
              <w:jc w:val="center"/>
              <w:rPr>
                <w:sz w:val="22"/>
                <w:szCs w:val="22"/>
              </w:rPr>
            </w:pPr>
          </w:p>
        </w:tc>
      </w:tr>
      <w:tr w:rsidR="00031F2D" w:rsidRPr="004E61CF" w14:paraId="38093C03" w14:textId="77777777" w:rsidTr="00675F2B">
        <w:trPr>
          <w:jc w:val="center"/>
        </w:trPr>
        <w:tc>
          <w:tcPr>
            <w:tcW w:w="261" w:type="pct"/>
            <w:tcBorders>
              <w:top w:val="nil"/>
              <w:left w:val="single" w:sz="4" w:space="0" w:color="auto"/>
              <w:bottom w:val="single" w:sz="4" w:space="0" w:color="auto"/>
              <w:right w:val="single" w:sz="4" w:space="0" w:color="auto"/>
            </w:tcBorders>
            <w:vAlign w:val="center"/>
          </w:tcPr>
          <w:p w14:paraId="5EEB9A73"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5</w:t>
            </w:r>
          </w:p>
        </w:tc>
        <w:tc>
          <w:tcPr>
            <w:tcW w:w="1864" w:type="pct"/>
            <w:tcBorders>
              <w:top w:val="nil"/>
              <w:left w:val="nil"/>
              <w:bottom w:val="single" w:sz="4" w:space="0" w:color="auto"/>
              <w:right w:val="single" w:sz="4" w:space="0" w:color="auto"/>
            </w:tcBorders>
            <w:vAlign w:val="bottom"/>
          </w:tcPr>
          <w:p w14:paraId="0F9103F3" w14:textId="77777777" w:rsidR="00031F2D" w:rsidRPr="004E61CF" w:rsidRDefault="00031F2D" w:rsidP="00031F2D">
            <w:pPr>
              <w:rPr>
                <w:sz w:val="22"/>
                <w:szCs w:val="22"/>
              </w:rPr>
            </w:pPr>
            <w:r w:rsidRPr="004E61CF">
              <w:rPr>
                <w:sz w:val="22"/>
                <w:szCs w:val="22"/>
                <w:bdr w:val="none" w:sz="0" w:space="0" w:color="auto" w:frame="1"/>
              </w:rPr>
              <w:t>Diagnostika/patikra</w:t>
            </w:r>
          </w:p>
        </w:tc>
        <w:tc>
          <w:tcPr>
            <w:tcW w:w="597" w:type="pct"/>
            <w:tcBorders>
              <w:top w:val="single" w:sz="4" w:space="0" w:color="auto"/>
              <w:left w:val="nil"/>
              <w:bottom w:val="single" w:sz="4" w:space="0" w:color="auto"/>
              <w:right w:val="single" w:sz="4" w:space="0" w:color="auto"/>
            </w:tcBorders>
          </w:tcPr>
          <w:p w14:paraId="49513068" w14:textId="77777777" w:rsidR="00031F2D" w:rsidRPr="004E61CF" w:rsidRDefault="00031F2D" w:rsidP="00031F2D">
            <w:pPr>
              <w:jc w:val="center"/>
              <w:rPr>
                <w:sz w:val="22"/>
                <w:szCs w:val="22"/>
              </w:rPr>
            </w:pPr>
            <w:r w:rsidRPr="004E61CF">
              <w:rPr>
                <w:sz w:val="22"/>
                <w:szCs w:val="22"/>
                <w:bdr w:val="none" w:sz="0" w:space="0" w:color="auto" w:frame="1"/>
              </w:rPr>
              <w:t>Kart.</w:t>
            </w:r>
          </w:p>
        </w:tc>
        <w:tc>
          <w:tcPr>
            <w:tcW w:w="682" w:type="pct"/>
            <w:tcBorders>
              <w:top w:val="nil"/>
              <w:left w:val="single" w:sz="4" w:space="0" w:color="auto"/>
              <w:bottom w:val="single" w:sz="4" w:space="0" w:color="auto"/>
              <w:right w:val="single" w:sz="4" w:space="0" w:color="auto"/>
            </w:tcBorders>
          </w:tcPr>
          <w:p w14:paraId="4ABAE949" w14:textId="5689AF2E" w:rsidR="00031F2D" w:rsidRPr="004E61CF" w:rsidRDefault="00031F2D" w:rsidP="00031F2D">
            <w:pPr>
              <w:jc w:val="center"/>
              <w:rPr>
                <w:sz w:val="22"/>
                <w:szCs w:val="22"/>
              </w:rPr>
            </w:pPr>
            <w:r w:rsidRPr="00031F2D">
              <w:rPr>
                <w:sz w:val="22"/>
                <w:szCs w:val="22"/>
              </w:rPr>
              <w:t>43</w:t>
            </w:r>
          </w:p>
        </w:tc>
        <w:tc>
          <w:tcPr>
            <w:tcW w:w="843" w:type="pct"/>
            <w:tcBorders>
              <w:top w:val="nil"/>
              <w:left w:val="single" w:sz="4" w:space="0" w:color="auto"/>
              <w:bottom w:val="single" w:sz="4" w:space="0" w:color="auto"/>
              <w:right w:val="single" w:sz="4" w:space="0" w:color="auto"/>
            </w:tcBorders>
          </w:tcPr>
          <w:p w14:paraId="7F9477BF" w14:textId="77777777" w:rsidR="00031F2D" w:rsidRPr="004E61CF" w:rsidRDefault="00031F2D" w:rsidP="00031F2D">
            <w:pPr>
              <w:jc w:val="center"/>
              <w:rPr>
                <w:sz w:val="22"/>
                <w:szCs w:val="22"/>
              </w:rPr>
            </w:pPr>
          </w:p>
        </w:tc>
        <w:tc>
          <w:tcPr>
            <w:tcW w:w="753" w:type="pct"/>
            <w:tcBorders>
              <w:top w:val="nil"/>
              <w:left w:val="single" w:sz="4" w:space="0" w:color="auto"/>
              <w:bottom w:val="single" w:sz="4" w:space="0" w:color="auto"/>
              <w:right w:val="single" w:sz="4" w:space="0" w:color="auto"/>
            </w:tcBorders>
          </w:tcPr>
          <w:p w14:paraId="7DC2DF9B" w14:textId="77777777" w:rsidR="00031F2D" w:rsidRPr="004E61CF" w:rsidRDefault="00031F2D" w:rsidP="00031F2D">
            <w:pPr>
              <w:jc w:val="center"/>
              <w:rPr>
                <w:sz w:val="22"/>
                <w:szCs w:val="22"/>
              </w:rPr>
            </w:pPr>
          </w:p>
        </w:tc>
      </w:tr>
      <w:tr w:rsidR="00031F2D" w:rsidRPr="004E61CF" w14:paraId="2A553420"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55501EEC" w14:textId="77777777" w:rsidR="00031F2D" w:rsidRPr="004E61CF" w:rsidRDefault="00031F2D" w:rsidP="00031F2D">
            <w:pPr>
              <w:tabs>
                <w:tab w:val="left" w:pos="284"/>
                <w:tab w:val="left" w:pos="578"/>
              </w:tabs>
              <w:jc w:val="center"/>
              <w:rPr>
                <w:sz w:val="22"/>
                <w:szCs w:val="22"/>
                <w:bdr w:val="none" w:sz="0" w:space="0" w:color="auto" w:frame="1"/>
              </w:rPr>
            </w:pPr>
            <w:r w:rsidRPr="004E61CF">
              <w:rPr>
                <w:sz w:val="22"/>
                <w:szCs w:val="22"/>
                <w:bdr w:val="none" w:sz="0" w:space="0" w:color="auto" w:frame="1"/>
              </w:rPr>
              <w:t>6</w:t>
            </w:r>
          </w:p>
        </w:tc>
        <w:tc>
          <w:tcPr>
            <w:tcW w:w="1864" w:type="pct"/>
            <w:tcBorders>
              <w:top w:val="single" w:sz="4" w:space="0" w:color="auto"/>
              <w:left w:val="nil"/>
              <w:bottom w:val="single" w:sz="4" w:space="0" w:color="auto"/>
              <w:right w:val="single" w:sz="4" w:space="0" w:color="auto"/>
            </w:tcBorders>
          </w:tcPr>
          <w:p w14:paraId="7DBF29C9" w14:textId="77777777" w:rsidR="00031F2D" w:rsidRPr="004E61CF" w:rsidRDefault="00031F2D" w:rsidP="00031F2D">
            <w:pPr>
              <w:rPr>
                <w:sz w:val="22"/>
                <w:szCs w:val="22"/>
              </w:rPr>
            </w:pPr>
            <w:r>
              <w:rPr>
                <w:sz w:val="22"/>
                <w:szCs w:val="22"/>
                <w:bdr w:val="none" w:sz="0" w:space="0" w:color="auto" w:frame="1"/>
              </w:rPr>
              <w:t>Kitos (aukščiau neįvardintos) remonto paslaugos</w:t>
            </w:r>
          </w:p>
        </w:tc>
        <w:tc>
          <w:tcPr>
            <w:tcW w:w="597" w:type="pct"/>
            <w:tcBorders>
              <w:top w:val="single" w:sz="4" w:space="0" w:color="auto"/>
              <w:left w:val="nil"/>
              <w:bottom w:val="single" w:sz="4" w:space="0" w:color="auto"/>
              <w:right w:val="single" w:sz="4" w:space="0" w:color="auto"/>
            </w:tcBorders>
          </w:tcPr>
          <w:p w14:paraId="29B2ECFF" w14:textId="77777777" w:rsidR="00031F2D" w:rsidRPr="004E61CF" w:rsidRDefault="00031F2D" w:rsidP="00031F2D">
            <w:pPr>
              <w:jc w:val="center"/>
              <w:rPr>
                <w:sz w:val="22"/>
                <w:szCs w:val="22"/>
              </w:rPr>
            </w:pPr>
            <w:r w:rsidRPr="004E61CF">
              <w:rPr>
                <w:sz w:val="22"/>
                <w:szCs w:val="22"/>
                <w:bdr w:val="none" w:sz="0" w:space="0" w:color="auto" w:frame="1"/>
              </w:rPr>
              <w:t>val.</w:t>
            </w:r>
          </w:p>
        </w:tc>
        <w:tc>
          <w:tcPr>
            <w:tcW w:w="682" w:type="pct"/>
            <w:tcBorders>
              <w:top w:val="single" w:sz="4" w:space="0" w:color="auto"/>
              <w:left w:val="single" w:sz="4" w:space="0" w:color="auto"/>
              <w:bottom w:val="single" w:sz="4" w:space="0" w:color="auto"/>
              <w:right w:val="single" w:sz="4" w:space="0" w:color="auto"/>
            </w:tcBorders>
          </w:tcPr>
          <w:p w14:paraId="503AB88B" w14:textId="7B124CE7" w:rsidR="00031F2D" w:rsidRPr="004E61CF" w:rsidRDefault="00031F2D" w:rsidP="00031F2D">
            <w:pPr>
              <w:jc w:val="center"/>
              <w:rPr>
                <w:sz w:val="22"/>
                <w:szCs w:val="22"/>
              </w:rPr>
            </w:pPr>
            <w:r w:rsidRPr="00031F2D">
              <w:rPr>
                <w:sz w:val="22"/>
                <w:szCs w:val="22"/>
              </w:rPr>
              <w:t>45</w:t>
            </w:r>
          </w:p>
        </w:tc>
        <w:tc>
          <w:tcPr>
            <w:tcW w:w="843" w:type="pct"/>
            <w:tcBorders>
              <w:top w:val="single" w:sz="4" w:space="0" w:color="auto"/>
              <w:left w:val="single" w:sz="4" w:space="0" w:color="auto"/>
              <w:bottom w:val="single" w:sz="4" w:space="0" w:color="auto"/>
              <w:right w:val="single" w:sz="4" w:space="0" w:color="auto"/>
            </w:tcBorders>
          </w:tcPr>
          <w:p w14:paraId="77C69864" w14:textId="77777777" w:rsidR="00031F2D" w:rsidRPr="004E61CF" w:rsidRDefault="00031F2D" w:rsidP="00031F2D">
            <w:pPr>
              <w:jc w:val="center"/>
              <w:rPr>
                <w:sz w:val="22"/>
                <w:szCs w:val="22"/>
              </w:rPr>
            </w:pPr>
          </w:p>
        </w:tc>
        <w:tc>
          <w:tcPr>
            <w:tcW w:w="753" w:type="pct"/>
            <w:tcBorders>
              <w:top w:val="single" w:sz="4" w:space="0" w:color="auto"/>
              <w:left w:val="single" w:sz="4" w:space="0" w:color="auto"/>
              <w:bottom w:val="single" w:sz="4" w:space="0" w:color="auto"/>
              <w:right w:val="single" w:sz="4" w:space="0" w:color="auto"/>
            </w:tcBorders>
          </w:tcPr>
          <w:p w14:paraId="18D123C0" w14:textId="77777777" w:rsidR="00031F2D" w:rsidRPr="004E61CF" w:rsidRDefault="00031F2D" w:rsidP="00031F2D">
            <w:pPr>
              <w:jc w:val="center"/>
              <w:rPr>
                <w:sz w:val="22"/>
                <w:szCs w:val="22"/>
              </w:rPr>
            </w:pPr>
          </w:p>
        </w:tc>
      </w:tr>
      <w:tr w:rsidR="000110B9" w:rsidRPr="004E61CF" w14:paraId="16D56460"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4136B4DD" w14:textId="144E2112" w:rsidR="000110B9" w:rsidRPr="004E61CF" w:rsidRDefault="00F944B0" w:rsidP="000110B9">
            <w:pPr>
              <w:tabs>
                <w:tab w:val="left" w:pos="284"/>
                <w:tab w:val="left" w:pos="578"/>
              </w:tabs>
              <w:jc w:val="center"/>
              <w:rPr>
                <w:sz w:val="22"/>
                <w:szCs w:val="22"/>
                <w:bdr w:val="none" w:sz="0" w:space="0" w:color="auto" w:frame="1"/>
              </w:rPr>
            </w:pPr>
            <w:r>
              <w:rPr>
                <w:sz w:val="22"/>
                <w:szCs w:val="22"/>
                <w:bdr w:val="none" w:sz="0" w:space="0" w:color="auto" w:frame="1"/>
              </w:rPr>
              <w:t>7</w:t>
            </w:r>
          </w:p>
        </w:tc>
        <w:tc>
          <w:tcPr>
            <w:tcW w:w="1864" w:type="pct"/>
            <w:tcBorders>
              <w:top w:val="single" w:sz="4" w:space="0" w:color="auto"/>
              <w:left w:val="nil"/>
              <w:bottom w:val="single" w:sz="4" w:space="0" w:color="auto"/>
              <w:right w:val="single" w:sz="4" w:space="0" w:color="auto"/>
            </w:tcBorders>
          </w:tcPr>
          <w:p w14:paraId="6AC56484" w14:textId="17FF041D" w:rsidR="000110B9" w:rsidRDefault="00F944B0" w:rsidP="000110B9">
            <w:pPr>
              <w:rPr>
                <w:sz w:val="22"/>
                <w:szCs w:val="22"/>
                <w:bdr w:val="none" w:sz="0" w:space="0" w:color="auto" w:frame="1"/>
              </w:rPr>
            </w:pPr>
            <w:r>
              <w:rPr>
                <w:sz w:val="22"/>
                <w:szCs w:val="22"/>
                <w:bdr w:val="none" w:sz="0" w:space="0" w:color="auto" w:frame="1"/>
              </w:rPr>
              <w:t xml:space="preserve">Techninis aptarnavimas 6000 </w:t>
            </w:r>
            <w:proofErr w:type="spellStart"/>
            <w:r>
              <w:rPr>
                <w:sz w:val="22"/>
                <w:szCs w:val="22"/>
                <w:bdr w:val="none" w:sz="0" w:space="0" w:color="auto" w:frame="1"/>
              </w:rPr>
              <w:t>mh</w:t>
            </w:r>
            <w:proofErr w:type="spellEnd"/>
          </w:p>
        </w:tc>
        <w:tc>
          <w:tcPr>
            <w:tcW w:w="597" w:type="pct"/>
            <w:tcBorders>
              <w:top w:val="single" w:sz="4" w:space="0" w:color="auto"/>
              <w:left w:val="nil"/>
              <w:bottom w:val="single" w:sz="4" w:space="0" w:color="auto"/>
              <w:right w:val="single" w:sz="4" w:space="0" w:color="auto"/>
            </w:tcBorders>
          </w:tcPr>
          <w:p w14:paraId="31ADFAD0" w14:textId="2585AE54" w:rsidR="000110B9" w:rsidRPr="004E61CF" w:rsidRDefault="000110B9" w:rsidP="000110B9">
            <w:pPr>
              <w:jc w:val="center"/>
              <w:rPr>
                <w:sz w:val="22"/>
                <w:szCs w:val="22"/>
                <w:bdr w:val="none" w:sz="0" w:space="0" w:color="auto" w:frame="1"/>
              </w:rPr>
            </w:pPr>
            <w:r>
              <w:rPr>
                <w:sz w:val="22"/>
                <w:szCs w:val="22"/>
                <w:bdr w:val="none" w:sz="0" w:space="0" w:color="auto" w:frame="1"/>
              </w:rPr>
              <w:t>Kart.</w:t>
            </w:r>
          </w:p>
        </w:tc>
        <w:tc>
          <w:tcPr>
            <w:tcW w:w="682" w:type="pct"/>
            <w:tcBorders>
              <w:top w:val="single" w:sz="4" w:space="0" w:color="auto"/>
              <w:left w:val="single" w:sz="4" w:space="0" w:color="auto"/>
              <w:bottom w:val="single" w:sz="4" w:space="0" w:color="auto"/>
              <w:right w:val="single" w:sz="4" w:space="0" w:color="auto"/>
            </w:tcBorders>
          </w:tcPr>
          <w:p w14:paraId="7A7BD5E6" w14:textId="147D98CC" w:rsidR="000110B9" w:rsidRPr="00031F2D" w:rsidRDefault="000110B9" w:rsidP="000110B9">
            <w:pPr>
              <w:jc w:val="center"/>
              <w:rPr>
                <w:sz w:val="22"/>
                <w:szCs w:val="22"/>
              </w:rPr>
            </w:pPr>
            <w:r>
              <w:rPr>
                <w:sz w:val="22"/>
                <w:szCs w:val="22"/>
              </w:rPr>
              <w:t>1</w:t>
            </w:r>
          </w:p>
        </w:tc>
        <w:tc>
          <w:tcPr>
            <w:tcW w:w="843" w:type="pct"/>
            <w:tcBorders>
              <w:top w:val="single" w:sz="4" w:space="0" w:color="auto"/>
              <w:left w:val="single" w:sz="4" w:space="0" w:color="auto"/>
              <w:bottom w:val="single" w:sz="4" w:space="0" w:color="auto"/>
              <w:right w:val="single" w:sz="4" w:space="0" w:color="auto"/>
            </w:tcBorders>
          </w:tcPr>
          <w:p w14:paraId="7BC9DEAC" w14:textId="77777777" w:rsidR="000110B9" w:rsidRPr="004E61CF" w:rsidRDefault="000110B9" w:rsidP="000110B9">
            <w:pPr>
              <w:jc w:val="center"/>
              <w:rPr>
                <w:sz w:val="22"/>
                <w:szCs w:val="22"/>
              </w:rPr>
            </w:pPr>
          </w:p>
        </w:tc>
        <w:tc>
          <w:tcPr>
            <w:tcW w:w="753" w:type="pct"/>
            <w:tcBorders>
              <w:top w:val="single" w:sz="4" w:space="0" w:color="auto"/>
              <w:left w:val="single" w:sz="4" w:space="0" w:color="auto"/>
              <w:bottom w:val="single" w:sz="4" w:space="0" w:color="auto"/>
              <w:right w:val="single" w:sz="4" w:space="0" w:color="auto"/>
            </w:tcBorders>
          </w:tcPr>
          <w:p w14:paraId="0A707216" w14:textId="77777777" w:rsidR="000110B9" w:rsidRPr="004E61CF" w:rsidRDefault="000110B9" w:rsidP="000110B9">
            <w:pPr>
              <w:jc w:val="center"/>
              <w:rPr>
                <w:sz w:val="22"/>
                <w:szCs w:val="22"/>
              </w:rPr>
            </w:pPr>
          </w:p>
        </w:tc>
      </w:tr>
      <w:tr w:rsidR="00F944B0" w:rsidRPr="004E61CF" w14:paraId="33D28519"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09EC9D79" w14:textId="1457700E" w:rsidR="00F944B0" w:rsidRDefault="00F944B0" w:rsidP="00F944B0">
            <w:pPr>
              <w:tabs>
                <w:tab w:val="left" w:pos="284"/>
                <w:tab w:val="left" w:pos="578"/>
              </w:tabs>
              <w:jc w:val="center"/>
              <w:rPr>
                <w:sz w:val="22"/>
                <w:szCs w:val="22"/>
                <w:bdr w:val="none" w:sz="0" w:space="0" w:color="auto" w:frame="1"/>
              </w:rPr>
            </w:pPr>
            <w:r>
              <w:rPr>
                <w:sz w:val="22"/>
                <w:szCs w:val="22"/>
                <w:bdr w:val="none" w:sz="0" w:space="0" w:color="auto" w:frame="1"/>
              </w:rPr>
              <w:t>8</w:t>
            </w:r>
          </w:p>
        </w:tc>
        <w:tc>
          <w:tcPr>
            <w:tcW w:w="1864" w:type="pct"/>
            <w:tcBorders>
              <w:top w:val="single" w:sz="4" w:space="0" w:color="auto"/>
              <w:left w:val="nil"/>
              <w:bottom w:val="single" w:sz="4" w:space="0" w:color="auto"/>
              <w:right w:val="single" w:sz="4" w:space="0" w:color="auto"/>
            </w:tcBorders>
          </w:tcPr>
          <w:p w14:paraId="5561F163" w14:textId="205C7E87" w:rsidR="00F944B0" w:rsidRDefault="00F944B0" w:rsidP="00F944B0">
            <w:pPr>
              <w:rPr>
                <w:sz w:val="22"/>
                <w:szCs w:val="22"/>
                <w:bdr w:val="none" w:sz="0" w:space="0" w:color="auto" w:frame="1"/>
              </w:rPr>
            </w:pPr>
            <w:r>
              <w:rPr>
                <w:sz w:val="22"/>
                <w:szCs w:val="22"/>
                <w:bdr w:val="none" w:sz="0" w:space="0" w:color="auto" w:frame="1"/>
              </w:rPr>
              <w:t xml:space="preserve">Techninis aptarnavimas 6500 </w:t>
            </w:r>
            <w:proofErr w:type="spellStart"/>
            <w:r>
              <w:rPr>
                <w:sz w:val="22"/>
                <w:szCs w:val="22"/>
                <w:bdr w:val="none" w:sz="0" w:space="0" w:color="auto" w:frame="1"/>
              </w:rPr>
              <w:t>mh</w:t>
            </w:r>
            <w:proofErr w:type="spellEnd"/>
          </w:p>
        </w:tc>
        <w:tc>
          <w:tcPr>
            <w:tcW w:w="597" w:type="pct"/>
            <w:tcBorders>
              <w:top w:val="single" w:sz="4" w:space="0" w:color="auto"/>
              <w:left w:val="nil"/>
              <w:bottom w:val="single" w:sz="4" w:space="0" w:color="auto"/>
              <w:right w:val="single" w:sz="4" w:space="0" w:color="auto"/>
            </w:tcBorders>
          </w:tcPr>
          <w:p w14:paraId="29765947" w14:textId="423CA860" w:rsidR="00F944B0" w:rsidRDefault="00F944B0" w:rsidP="00F944B0">
            <w:pPr>
              <w:jc w:val="center"/>
              <w:rPr>
                <w:sz w:val="22"/>
                <w:szCs w:val="22"/>
                <w:bdr w:val="none" w:sz="0" w:space="0" w:color="auto" w:frame="1"/>
              </w:rPr>
            </w:pPr>
            <w:r>
              <w:rPr>
                <w:sz w:val="22"/>
                <w:szCs w:val="22"/>
                <w:bdr w:val="none" w:sz="0" w:space="0" w:color="auto" w:frame="1"/>
              </w:rPr>
              <w:t>Kart.</w:t>
            </w:r>
          </w:p>
        </w:tc>
        <w:tc>
          <w:tcPr>
            <w:tcW w:w="682" w:type="pct"/>
            <w:tcBorders>
              <w:top w:val="single" w:sz="4" w:space="0" w:color="auto"/>
              <w:left w:val="single" w:sz="4" w:space="0" w:color="auto"/>
              <w:bottom w:val="single" w:sz="4" w:space="0" w:color="auto"/>
              <w:right w:val="single" w:sz="4" w:space="0" w:color="auto"/>
            </w:tcBorders>
          </w:tcPr>
          <w:p w14:paraId="3C4BCB5D" w14:textId="2C14495C" w:rsidR="00F944B0" w:rsidRDefault="00F944B0" w:rsidP="00F944B0">
            <w:pPr>
              <w:jc w:val="center"/>
              <w:rPr>
                <w:sz w:val="22"/>
                <w:szCs w:val="22"/>
              </w:rPr>
            </w:pPr>
            <w:r>
              <w:rPr>
                <w:sz w:val="22"/>
                <w:szCs w:val="22"/>
              </w:rPr>
              <w:t>1</w:t>
            </w:r>
          </w:p>
        </w:tc>
        <w:tc>
          <w:tcPr>
            <w:tcW w:w="843" w:type="pct"/>
            <w:tcBorders>
              <w:top w:val="single" w:sz="4" w:space="0" w:color="auto"/>
              <w:left w:val="single" w:sz="4" w:space="0" w:color="auto"/>
              <w:bottom w:val="single" w:sz="4" w:space="0" w:color="auto"/>
              <w:right w:val="single" w:sz="4" w:space="0" w:color="auto"/>
            </w:tcBorders>
          </w:tcPr>
          <w:p w14:paraId="42C58F11" w14:textId="77777777" w:rsidR="00F944B0" w:rsidRPr="004E61CF" w:rsidRDefault="00F944B0" w:rsidP="00F944B0">
            <w:pPr>
              <w:jc w:val="center"/>
              <w:rPr>
                <w:sz w:val="22"/>
                <w:szCs w:val="22"/>
              </w:rPr>
            </w:pPr>
          </w:p>
        </w:tc>
        <w:tc>
          <w:tcPr>
            <w:tcW w:w="753" w:type="pct"/>
            <w:tcBorders>
              <w:top w:val="single" w:sz="4" w:space="0" w:color="auto"/>
              <w:left w:val="single" w:sz="4" w:space="0" w:color="auto"/>
              <w:bottom w:val="single" w:sz="4" w:space="0" w:color="auto"/>
              <w:right w:val="single" w:sz="4" w:space="0" w:color="auto"/>
            </w:tcBorders>
          </w:tcPr>
          <w:p w14:paraId="300E68AD" w14:textId="77777777" w:rsidR="00F944B0" w:rsidRPr="004E61CF" w:rsidRDefault="00F944B0" w:rsidP="00F944B0">
            <w:pPr>
              <w:jc w:val="center"/>
              <w:rPr>
                <w:sz w:val="22"/>
                <w:szCs w:val="22"/>
              </w:rPr>
            </w:pPr>
          </w:p>
        </w:tc>
      </w:tr>
      <w:tr w:rsidR="00F944B0" w:rsidRPr="004E61CF" w14:paraId="5DBFA9F5" w14:textId="77777777" w:rsidTr="00675F2B">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4E29167D" w14:textId="4A3E37C3" w:rsidR="00F944B0" w:rsidRDefault="00F944B0" w:rsidP="00F944B0">
            <w:pPr>
              <w:tabs>
                <w:tab w:val="left" w:pos="284"/>
                <w:tab w:val="left" w:pos="578"/>
              </w:tabs>
              <w:jc w:val="center"/>
              <w:rPr>
                <w:sz w:val="22"/>
                <w:szCs w:val="22"/>
                <w:bdr w:val="none" w:sz="0" w:space="0" w:color="auto" w:frame="1"/>
              </w:rPr>
            </w:pPr>
            <w:r>
              <w:rPr>
                <w:sz w:val="22"/>
                <w:szCs w:val="22"/>
                <w:bdr w:val="none" w:sz="0" w:space="0" w:color="auto" w:frame="1"/>
              </w:rPr>
              <w:t>9</w:t>
            </w:r>
          </w:p>
        </w:tc>
        <w:tc>
          <w:tcPr>
            <w:tcW w:w="1864" w:type="pct"/>
            <w:tcBorders>
              <w:top w:val="single" w:sz="4" w:space="0" w:color="auto"/>
              <w:left w:val="nil"/>
              <w:bottom w:val="single" w:sz="4" w:space="0" w:color="auto"/>
              <w:right w:val="single" w:sz="4" w:space="0" w:color="auto"/>
            </w:tcBorders>
          </w:tcPr>
          <w:p w14:paraId="19509919" w14:textId="3E69364D" w:rsidR="00F944B0" w:rsidRDefault="00F944B0" w:rsidP="00F944B0">
            <w:pPr>
              <w:rPr>
                <w:sz w:val="22"/>
                <w:szCs w:val="22"/>
                <w:bdr w:val="none" w:sz="0" w:space="0" w:color="auto" w:frame="1"/>
              </w:rPr>
            </w:pPr>
            <w:r>
              <w:rPr>
                <w:sz w:val="22"/>
                <w:szCs w:val="22"/>
                <w:bdr w:val="none" w:sz="0" w:space="0" w:color="auto" w:frame="1"/>
              </w:rPr>
              <w:t xml:space="preserve">Techninis aptarnavimas 7000 </w:t>
            </w:r>
            <w:proofErr w:type="spellStart"/>
            <w:r>
              <w:rPr>
                <w:sz w:val="22"/>
                <w:szCs w:val="22"/>
                <w:bdr w:val="none" w:sz="0" w:space="0" w:color="auto" w:frame="1"/>
              </w:rPr>
              <w:t>mh</w:t>
            </w:r>
            <w:proofErr w:type="spellEnd"/>
          </w:p>
        </w:tc>
        <w:tc>
          <w:tcPr>
            <w:tcW w:w="597" w:type="pct"/>
            <w:tcBorders>
              <w:top w:val="single" w:sz="4" w:space="0" w:color="auto"/>
              <w:left w:val="nil"/>
              <w:bottom w:val="single" w:sz="4" w:space="0" w:color="auto"/>
              <w:right w:val="single" w:sz="4" w:space="0" w:color="auto"/>
            </w:tcBorders>
          </w:tcPr>
          <w:p w14:paraId="440E05D6" w14:textId="15CE599D" w:rsidR="00F944B0" w:rsidRDefault="00F944B0" w:rsidP="00F944B0">
            <w:pPr>
              <w:jc w:val="center"/>
              <w:rPr>
                <w:sz w:val="22"/>
                <w:szCs w:val="22"/>
                <w:bdr w:val="none" w:sz="0" w:space="0" w:color="auto" w:frame="1"/>
              </w:rPr>
            </w:pPr>
            <w:r>
              <w:rPr>
                <w:sz w:val="22"/>
                <w:szCs w:val="22"/>
                <w:bdr w:val="none" w:sz="0" w:space="0" w:color="auto" w:frame="1"/>
              </w:rPr>
              <w:t>Kart.</w:t>
            </w:r>
          </w:p>
        </w:tc>
        <w:tc>
          <w:tcPr>
            <w:tcW w:w="682" w:type="pct"/>
            <w:tcBorders>
              <w:top w:val="single" w:sz="4" w:space="0" w:color="auto"/>
              <w:left w:val="single" w:sz="4" w:space="0" w:color="auto"/>
              <w:bottom w:val="single" w:sz="4" w:space="0" w:color="auto"/>
              <w:right w:val="single" w:sz="4" w:space="0" w:color="auto"/>
            </w:tcBorders>
          </w:tcPr>
          <w:p w14:paraId="6902AD98" w14:textId="28508B51" w:rsidR="00F944B0" w:rsidRDefault="00F944B0" w:rsidP="00F944B0">
            <w:pPr>
              <w:jc w:val="center"/>
              <w:rPr>
                <w:sz w:val="22"/>
                <w:szCs w:val="22"/>
              </w:rPr>
            </w:pPr>
            <w:r w:rsidRPr="00F944B0">
              <w:rPr>
                <w:sz w:val="22"/>
                <w:szCs w:val="22"/>
                <w:bdr w:val="none" w:sz="0" w:space="0" w:color="auto" w:frame="1"/>
              </w:rPr>
              <w:t>1</w:t>
            </w:r>
          </w:p>
        </w:tc>
        <w:tc>
          <w:tcPr>
            <w:tcW w:w="843" w:type="pct"/>
            <w:tcBorders>
              <w:top w:val="single" w:sz="4" w:space="0" w:color="auto"/>
              <w:left w:val="single" w:sz="4" w:space="0" w:color="auto"/>
              <w:bottom w:val="single" w:sz="4" w:space="0" w:color="auto"/>
              <w:right w:val="single" w:sz="4" w:space="0" w:color="auto"/>
            </w:tcBorders>
          </w:tcPr>
          <w:p w14:paraId="26CA8BAB" w14:textId="77777777" w:rsidR="00F944B0" w:rsidRPr="004E61CF" w:rsidRDefault="00F944B0" w:rsidP="00F944B0">
            <w:pPr>
              <w:jc w:val="center"/>
              <w:rPr>
                <w:sz w:val="22"/>
                <w:szCs w:val="22"/>
              </w:rPr>
            </w:pPr>
          </w:p>
        </w:tc>
        <w:tc>
          <w:tcPr>
            <w:tcW w:w="753" w:type="pct"/>
            <w:tcBorders>
              <w:top w:val="single" w:sz="4" w:space="0" w:color="auto"/>
              <w:left w:val="single" w:sz="4" w:space="0" w:color="auto"/>
              <w:bottom w:val="single" w:sz="4" w:space="0" w:color="auto"/>
              <w:right w:val="single" w:sz="4" w:space="0" w:color="auto"/>
            </w:tcBorders>
          </w:tcPr>
          <w:p w14:paraId="435CE4BB" w14:textId="77777777" w:rsidR="00F944B0" w:rsidRPr="004E61CF" w:rsidRDefault="00F944B0" w:rsidP="00F944B0">
            <w:pPr>
              <w:jc w:val="center"/>
              <w:rPr>
                <w:sz w:val="22"/>
                <w:szCs w:val="22"/>
              </w:rPr>
            </w:pPr>
          </w:p>
        </w:tc>
      </w:tr>
      <w:tr w:rsidR="00F944B0" w:rsidRPr="004E61CF" w14:paraId="5AD2C747" w14:textId="77777777" w:rsidTr="00675F2B">
        <w:trPr>
          <w:jc w:val="center"/>
        </w:trPr>
        <w:tc>
          <w:tcPr>
            <w:tcW w:w="4247" w:type="pct"/>
            <w:gridSpan w:val="5"/>
            <w:tcBorders>
              <w:top w:val="single" w:sz="4" w:space="0" w:color="auto"/>
              <w:left w:val="single" w:sz="4" w:space="0" w:color="auto"/>
              <w:bottom w:val="single" w:sz="4" w:space="0" w:color="auto"/>
              <w:right w:val="single" w:sz="4" w:space="0" w:color="auto"/>
            </w:tcBorders>
            <w:vAlign w:val="center"/>
          </w:tcPr>
          <w:p w14:paraId="21BD6C05" w14:textId="77777777" w:rsidR="00F944B0" w:rsidRPr="004E61CF" w:rsidRDefault="00F944B0" w:rsidP="00F944B0">
            <w:pPr>
              <w:jc w:val="right"/>
              <w:rPr>
                <w:sz w:val="22"/>
                <w:szCs w:val="22"/>
              </w:rPr>
            </w:pPr>
            <w:r w:rsidRPr="00AE28DE">
              <w:rPr>
                <w:b/>
                <w:sz w:val="22"/>
                <w:szCs w:val="22"/>
              </w:rPr>
              <w:t>Pasiūlymo vertė iš viso, Eur be PVM:</w:t>
            </w:r>
          </w:p>
        </w:tc>
        <w:tc>
          <w:tcPr>
            <w:tcW w:w="753" w:type="pct"/>
            <w:tcBorders>
              <w:top w:val="single" w:sz="4" w:space="0" w:color="auto"/>
              <w:left w:val="single" w:sz="4" w:space="0" w:color="auto"/>
              <w:bottom w:val="single" w:sz="4" w:space="0" w:color="auto"/>
              <w:right w:val="single" w:sz="4" w:space="0" w:color="auto"/>
            </w:tcBorders>
          </w:tcPr>
          <w:p w14:paraId="7AE5BEB9" w14:textId="77777777" w:rsidR="00F944B0" w:rsidRPr="004E61CF" w:rsidRDefault="00F944B0" w:rsidP="00F944B0">
            <w:pPr>
              <w:jc w:val="center"/>
              <w:rPr>
                <w:sz w:val="22"/>
                <w:szCs w:val="22"/>
              </w:rPr>
            </w:pPr>
          </w:p>
        </w:tc>
      </w:tr>
      <w:tr w:rsidR="00F944B0" w:rsidRPr="004E61CF" w14:paraId="4BACE5F1" w14:textId="77777777" w:rsidTr="00675F2B">
        <w:trPr>
          <w:jc w:val="center"/>
        </w:trPr>
        <w:tc>
          <w:tcPr>
            <w:tcW w:w="4247" w:type="pct"/>
            <w:gridSpan w:val="5"/>
            <w:tcBorders>
              <w:top w:val="single" w:sz="4" w:space="0" w:color="auto"/>
              <w:left w:val="single" w:sz="4" w:space="0" w:color="auto"/>
              <w:bottom w:val="single" w:sz="4" w:space="0" w:color="auto"/>
              <w:right w:val="single" w:sz="4" w:space="0" w:color="auto"/>
            </w:tcBorders>
            <w:vAlign w:val="center"/>
          </w:tcPr>
          <w:p w14:paraId="6333C33C" w14:textId="77777777" w:rsidR="00F944B0" w:rsidRPr="004E61CF" w:rsidRDefault="00F944B0" w:rsidP="00F944B0">
            <w:pPr>
              <w:jc w:val="right"/>
              <w:rPr>
                <w:sz w:val="22"/>
                <w:szCs w:val="22"/>
              </w:rPr>
            </w:pPr>
            <w:r w:rsidRPr="00AE28DE">
              <w:rPr>
                <w:b/>
                <w:sz w:val="22"/>
                <w:szCs w:val="22"/>
              </w:rPr>
              <w:t>PVM:</w:t>
            </w:r>
          </w:p>
        </w:tc>
        <w:tc>
          <w:tcPr>
            <w:tcW w:w="753" w:type="pct"/>
            <w:tcBorders>
              <w:top w:val="single" w:sz="4" w:space="0" w:color="auto"/>
              <w:left w:val="single" w:sz="4" w:space="0" w:color="auto"/>
              <w:bottom w:val="single" w:sz="4" w:space="0" w:color="auto"/>
              <w:right w:val="single" w:sz="4" w:space="0" w:color="auto"/>
            </w:tcBorders>
          </w:tcPr>
          <w:p w14:paraId="53D5C9D5" w14:textId="77777777" w:rsidR="00F944B0" w:rsidRPr="004E61CF" w:rsidRDefault="00F944B0" w:rsidP="00F944B0">
            <w:pPr>
              <w:jc w:val="center"/>
              <w:rPr>
                <w:sz w:val="22"/>
                <w:szCs w:val="22"/>
              </w:rPr>
            </w:pPr>
          </w:p>
        </w:tc>
      </w:tr>
      <w:tr w:rsidR="00F944B0" w:rsidRPr="004E61CF" w14:paraId="5EFCD9B7" w14:textId="77777777" w:rsidTr="00675F2B">
        <w:trPr>
          <w:jc w:val="center"/>
        </w:trPr>
        <w:tc>
          <w:tcPr>
            <w:tcW w:w="4247" w:type="pct"/>
            <w:gridSpan w:val="5"/>
            <w:tcBorders>
              <w:top w:val="nil"/>
              <w:left w:val="single" w:sz="4" w:space="0" w:color="auto"/>
              <w:bottom w:val="single" w:sz="4" w:space="0" w:color="auto"/>
              <w:right w:val="single" w:sz="4" w:space="0" w:color="auto"/>
            </w:tcBorders>
            <w:vAlign w:val="center"/>
          </w:tcPr>
          <w:p w14:paraId="42FE282A" w14:textId="77777777" w:rsidR="00F944B0" w:rsidRPr="004E61CF" w:rsidRDefault="00F944B0" w:rsidP="00F944B0">
            <w:pPr>
              <w:jc w:val="right"/>
              <w:rPr>
                <w:sz w:val="22"/>
                <w:szCs w:val="22"/>
              </w:rPr>
            </w:pPr>
            <w:r w:rsidRPr="00AE28DE">
              <w:rPr>
                <w:b/>
                <w:sz w:val="22"/>
                <w:szCs w:val="22"/>
              </w:rPr>
              <w:t>Pasiūlymo vertė iš viso, Eur su PVM:</w:t>
            </w:r>
          </w:p>
        </w:tc>
        <w:tc>
          <w:tcPr>
            <w:tcW w:w="753" w:type="pct"/>
            <w:tcBorders>
              <w:top w:val="nil"/>
              <w:left w:val="single" w:sz="4" w:space="0" w:color="auto"/>
              <w:bottom w:val="single" w:sz="4" w:space="0" w:color="auto"/>
              <w:right w:val="single" w:sz="4" w:space="0" w:color="auto"/>
            </w:tcBorders>
          </w:tcPr>
          <w:p w14:paraId="2B57B664" w14:textId="77777777" w:rsidR="00F944B0" w:rsidRPr="004E61CF" w:rsidRDefault="00F944B0" w:rsidP="00F944B0">
            <w:pPr>
              <w:jc w:val="center"/>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lastRenderedPageBreak/>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21ED987C" w14:textId="1B04DF9B" w:rsidR="003E550A" w:rsidRPr="003E550A" w:rsidRDefault="003E550A" w:rsidP="003E550A">
      <w:pPr>
        <w:spacing w:line="276" w:lineRule="auto"/>
        <w:ind w:firstLine="5670"/>
        <w:jc w:val="right"/>
        <w:rPr>
          <w:bCs/>
          <w:caps/>
          <w:sz w:val="22"/>
          <w:szCs w:val="22"/>
        </w:rPr>
      </w:pPr>
      <w:r w:rsidRPr="003E550A">
        <w:rPr>
          <w:bCs/>
          <w:caps/>
          <w:sz w:val="22"/>
          <w:szCs w:val="22"/>
        </w:rPr>
        <w:t>PATVIRTINTA</w:t>
      </w:r>
    </w:p>
    <w:p w14:paraId="32FF98CD" w14:textId="77777777" w:rsidR="003E550A" w:rsidRPr="003E550A" w:rsidRDefault="003E550A" w:rsidP="003E550A">
      <w:pPr>
        <w:spacing w:line="276" w:lineRule="auto"/>
        <w:ind w:left="5387" w:hanging="284"/>
        <w:jc w:val="right"/>
        <w:rPr>
          <w:bCs/>
          <w:caps/>
          <w:sz w:val="22"/>
          <w:szCs w:val="22"/>
        </w:rPr>
      </w:pPr>
      <w:r w:rsidRPr="003E550A">
        <w:rPr>
          <w:bCs/>
          <w:sz w:val="22"/>
          <w:szCs w:val="22"/>
        </w:rPr>
        <w:t xml:space="preserve">Viešųjų pirkimų tarnybos direktoriaus </w:t>
      </w:r>
    </w:p>
    <w:p w14:paraId="1295BC74" w14:textId="77777777" w:rsidR="003E550A" w:rsidRPr="003E550A" w:rsidRDefault="003E550A" w:rsidP="003E550A">
      <w:pPr>
        <w:spacing w:line="276" w:lineRule="auto"/>
        <w:ind w:left="5387" w:firstLine="283"/>
        <w:jc w:val="right"/>
        <w:rPr>
          <w:bCs/>
          <w:caps/>
          <w:sz w:val="22"/>
          <w:szCs w:val="22"/>
        </w:rPr>
      </w:pPr>
      <w:r w:rsidRPr="003E550A">
        <w:rPr>
          <w:bCs/>
          <w:sz w:val="22"/>
          <w:szCs w:val="22"/>
        </w:rPr>
        <w:t>2024 m. gruodžio  30 d. įsakymu Nr. 1S-209</w:t>
      </w:r>
    </w:p>
    <w:p w14:paraId="156B68AA" w14:textId="77777777" w:rsidR="003E550A" w:rsidRPr="003E550A" w:rsidRDefault="003E550A" w:rsidP="003E550A">
      <w:pPr>
        <w:spacing w:line="276" w:lineRule="auto"/>
        <w:rPr>
          <w:b/>
          <w:caps/>
          <w:sz w:val="22"/>
          <w:szCs w:val="22"/>
        </w:rPr>
      </w:pPr>
    </w:p>
    <w:p w14:paraId="549AEFEA" w14:textId="77777777" w:rsidR="003E550A" w:rsidRPr="003E550A" w:rsidRDefault="003E550A" w:rsidP="003E550A">
      <w:pPr>
        <w:spacing w:line="276" w:lineRule="auto"/>
        <w:jc w:val="center"/>
        <w:rPr>
          <w:b/>
          <w:caps/>
          <w:sz w:val="22"/>
          <w:szCs w:val="22"/>
        </w:rPr>
      </w:pPr>
    </w:p>
    <w:p w14:paraId="56F2B9A6" w14:textId="77777777" w:rsidR="003E550A" w:rsidRPr="003E550A" w:rsidRDefault="003E550A" w:rsidP="003E550A">
      <w:pPr>
        <w:spacing w:line="276" w:lineRule="auto"/>
        <w:jc w:val="center"/>
        <w:rPr>
          <w:b/>
          <w:caps/>
          <w:sz w:val="22"/>
          <w:szCs w:val="22"/>
        </w:rPr>
      </w:pPr>
      <w:r w:rsidRPr="003E550A">
        <w:rPr>
          <w:b/>
          <w:caps/>
          <w:sz w:val="22"/>
          <w:szCs w:val="22"/>
        </w:rPr>
        <w:t>PASLAUGŲ pirkimo</w:t>
      </w:r>
      <w:r w:rsidRPr="003E550A">
        <w:rPr>
          <w:rFonts w:eastAsia="Arial"/>
          <w:sz w:val="22"/>
          <w:szCs w:val="22"/>
        </w:rPr>
        <w:t>–</w:t>
      </w:r>
      <w:r w:rsidRPr="003E550A">
        <w:rPr>
          <w:b/>
          <w:caps/>
          <w:sz w:val="22"/>
          <w:szCs w:val="22"/>
        </w:rPr>
        <w:t>pardavimo sutarties Bendrosios sąlygos</w:t>
      </w:r>
    </w:p>
    <w:p w14:paraId="38C906BF" w14:textId="77777777" w:rsidR="003E550A" w:rsidRPr="003E550A" w:rsidRDefault="003E550A" w:rsidP="003E550A">
      <w:pPr>
        <w:spacing w:line="276" w:lineRule="auto"/>
        <w:jc w:val="center"/>
        <w:rPr>
          <w:sz w:val="22"/>
          <w:szCs w:val="22"/>
        </w:rPr>
      </w:pPr>
    </w:p>
    <w:p w14:paraId="1314A761" w14:textId="77777777" w:rsidR="003E550A" w:rsidRPr="003E550A" w:rsidRDefault="003E550A" w:rsidP="003E550A">
      <w:pPr>
        <w:keepNext/>
        <w:keepLines/>
        <w:tabs>
          <w:tab w:val="left" w:pos="426"/>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w:t>
      </w:r>
      <w:r w:rsidRPr="003E550A">
        <w:rPr>
          <w:rFonts w:eastAsia="Cambria"/>
          <w:b/>
          <w:bCs/>
          <w:caps/>
          <w:sz w:val="22"/>
          <w:szCs w:val="22"/>
          <w14:numSpacing w14:val="tabular"/>
        </w:rPr>
        <w:tab/>
        <w:t>Pagrindinės sąvokos ir Sutarties aiškinimas</w:t>
      </w:r>
    </w:p>
    <w:p w14:paraId="1A65ED7C" w14:textId="77777777" w:rsidR="003E550A" w:rsidRPr="003E550A" w:rsidRDefault="003E550A" w:rsidP="003E550A">
      <w:pPr>
        <w:keepNext/>
        <w:keepLines/>
        <w:tabs>
          <w:tab w:val="left" w:pos="426"/>
        </w:tabs>
        <w:spacing w:line="276" w:lineRule="auto"/>
        <w:jc w:val="both"/>
        <w:rPr>
          <w:rFonts w:eastAsia="Cambria"/>
          <w:b/>
          <w:bCs/>
          <w:caps/>
          <w:sz w:val="22"/>
          <w:szCs w:val="22"/>
          <w14:numSpacing w14:val="tabular"/>
        </w:rPr>
      </w:pPr>
    </w:p>
    <w:p w14:paraId="53547F32"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1.1.</w:t>
      </w:r>
      <w:r w:rsidRPr="003E550A">
        <w:rPr>
          <w:rFonts w:eastAsia="Arial"/>
          <w:b/>
          <w:bCs/>
          <w:sz w:val="22"/>
          <w:szCs w:val="22"/>
        </w:rPr>
        <w:tab/>
      </w:r>
      <w:r w:rsidRPr="003E550A">
        <w:rPr>
          <w:rFonts w:eastAsia="Arial"/>
          <w:b/>
          <w:sz w:val="22"/>
          <w:szCs w:val="22"/>
        </w:rPr>
        <w:t>Sąvokos</w:t>
      </w:r>
    </w:p>
    <w:p w14:paraId="6BA07023"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04FAD9CB" w14:textId="77777777" w:rsidR="003E550A" w:rsidRPr="003E550A" w:rsidRDefault="003E550A" w:rsidP="003E550A">
      <w:pPr>
        <w:tabs>
          <w:tab w:val="left" w:pos="567"/>
        </w:tabs>
        <w:spacing w:line="276" w:lineRule="auto"/>
        <w:jc w:val="both"/>
        <w:rPr>
          <w:rFonts w:eastAsia="Cambria"/>
          <w:b/>
          <w:bCs/>
          <w:sz w:val="22"/>
          <w:szCs w:val="22"/>
        </w:rPr>
      </w:pPr>
      <w:r w:rsidRPr="003E550A">
        <w:rPr>
          <w:rFonts w:eastAsia="Cambria"/>
          <w:sz w:val="22"/>
          <w:szCs w:val="22"/>
        </w:rPr>
        <w:t>1.1.1. Šioje Sutartyje didžiąja raide rašomos sąvokos turi šias nurodytas reikšmes:</w:t>
      </w:r>
    </w:p>
    <w:p w14:paraId="2681E39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w:t>
      </w:r>
      <w:r w:rsidRPr="003E550A">
        <w:rPr>
          <w:sz w:val="22"/>
          <w:szCs w:val="22"/>
        </w:rPr>
        <w:tab/>
      </w:r>
      <w:r w:rsidRPr="003E550A">
        <w:rPr>
          <w:rFonts w:eastAsia="Arial"/>
          <w:b/>
          <w:bCs/>
          <w:sz w:val="22"/>
          <w:szCs w:val="22"/>
        </w:rPr>
        <w:t>Bendrosios sąlygos</w:t>
      </w:r>
      <w:r w:rsidRPr="003E550A">
        <w:rPr>
          <w:rFonts w:eastAsia="Arial"/>
          <w:sz w:val="22"/>
          <w:szCs w:val="22"/>
        </w:rPr>
        <w:t xml:space="preserve"> – Sutarties dalis, kuri vadinasi „Paslaugų pirkimo–pardavimo sutarties Bendrosios sąlygos“;</w:t>
      </w:r>
    </w:p>
    <w:p w14:paraId="6004DD1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1.1.1.2.</w:t>
      </w:r>
      <w:r w:rsidRPr="003E550A">
        <w:rPr>
          <w:rFonts w:eastAsia="Arial"/>
          <w:sz w:val="22"/>
          <w:szCs w:val="22"/>
        </w:rPr>
        <w:tab/>
      </w:r>
      <w:r w:rsidRPr="003E550A">
        <w:rPr>
          <w:rFonts w:eastAsia="Arial"/>
          <w:b/>
          <w:bCs/>
          <w:sz w:val="22"/>
          <w:szCs w:val="22"/>
        </w:rPr>
        <w:t>Pirkėjas</w:t>
      </w:r>
      <w:r w:rsidRPr="003E550A">
        <w:rPr>
          <w:rFonts w:eastAsia="Arial"/>
          <w:sz w:val="22"/>
          <w:szCs w:val="22"/>
        </w:rPr>
        <w:t xml:space="preserve"> – asmuo, kuris Specialiosiose sąlygose yra įvardytas kaip Pirkėjas, </w:t>
      </w:r>
      <w:r w:rsidRPr="003E550A">
        <w:rPr>
          <w:sz w:val="22"/>
          <w:szCs w:val="22"/>
        </w:rPr>
        <w:t>įsigyjantis Specialiosiose sąlygose ir Sutarties prieduose nurodytas Paslaugas</w:t>
      </w:r>
      <w:r w:rsidRPr="003E550A">
        <w:rPr>
          <w:rFonts w:eastAsia="Arial"/>
          <w:sz w:val="22"/>
          <w:szCs w:val="22"/>
        </w:rPr>
        <w:t>;</w:t>
      </w:r>
    </w:p>
    <w:p w14:paraId="35A28EE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1.1.1.3.</w:t>
      </w:r>
      <w:r w:rsidRPr="003E550A">
        <w:rPr>
          <w:rFonts w:eastAsia="Arial"/>
          <w:sz w:val="22"/>
          <w:szCs w:val="22"/>
        </w:rPr>
        <w:tab/>
      </w:r>
      <w:r w:rsidRPr="003E550A">
        <w:rPr>
          <w:rFonts w:eastAsia="Arial"/>
          <w:b/>
          <w:bCs/>
          <w:sz w:val="22"/>
          <w:szCs w:val="22"/>
        </w:rPr>
        <w:t xml:space="preserve">Pradinės sutarties vertė </w:t>
      </w:r>
      <w:r w:rsidRPr="003E550A">
        <w:rPr>
          <w:rFonts w:eastAsia="Arial"/>
          <w:sz w:val="22"/>
          <w:szCs w:val="22"/>
        </w:rPr>
        <w:t>– Specialiosiose sąlygose nurodyta</w:t>
      </w:r>
      <w:r w:rsidRPr="003E550A">
        <w:rPr>
          <w:rFonts w:eastAsia="Arial"/>
          <w:b/>
          <w:bCs/>
          <w:sz w:val="22"/>
          <w:szCs w:val="22"/>
        </w:rPr>
        <w:t xml:space="preserve"> </w:t>
      </w:r>
      <w:r w:rsidRPr="003E550A">
        <w:rPr>
          <w:rFonts w:eastAsia="Arial"/>
          <w:sz w:val="22"/>
          <w:szCs w:val="22"/>
        </w:rPr>
        <w:t>vertė be pridėtinės vertės mokesčio (toliau – PVM);</w:t>
      </w:r>
    </w:p>
    <w:p w14:paraId="3850FBB3" w14:textId="77777777" w:rsidR="003E550A" w:rsidRPr="003E550A" w:rsidRDefault="003E550A" w:rsidP="003E550A">
      <w:pPr>
        <w:spacing w:line="276" w:lineRule="auto"/>
        <w:jc w:val="both"/>
        <w:rPr>
          <w:sz w:val="22"/>
          <w:szCs w:val="22"/>
        </w:rPr>
      </w:pPr>
      <w:r w:rsidRPr="003E550A">
        <w:rPr>
          <w:sz w:val="22"/>
          <w:szCs w:val="22"/>
        </w:rPr>
        <w:t xml:space="preserve">1.1.1.4. </w:t>
      </w:r>
      <w:r w:rsidRPr="003E550A">
        <w:rPr>
          <w:rFonts w:eastAsia="Arial"/>
          <w:b/>
          <w:bCs/>
          <w:sz w:val="22"/>
          <w:szCs w:val="22"/>
        </w:rPr>
        <w:t>Paslaugos</w:t>
      </w:r>
      <w:r w:rsidRPr="003E550A">
        <w:rPr>
          <w:rFonts w:eastAsia="Arial"/>
          <w:sz w:val="22"/>
          <w:szCs w:val="22"/>
        </w:rPr>
        <w:t xml:space="preserve"> – </w:t>
      </w:r>
      <w:r w:rsidRPr="003E550A">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D4DC5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sz w:val="22"/>
          <w:szCs w:val="22"/>
        </w:rPr>
        <w:t>1.1.1.5.</w:t>
      </w:r>
      <w:r w:rsidRPr="003E550A">
        <w:rPr>
          <w:sz w:val="22"/>
          <w:szCs w:val="22"/>
        </w:rPr>
        <w:tab/>
      </w:r>
      <w:r w:rsidRPr="003E550A">
        <w:rPr>
          <w:rFonts w:eastAsia="Arial"/>
          <w:b/>
          <w:bCs/>
          <w:sz w:val="22"/>
          <w:szCs w:val="22"/>
        </w:rPr>
        <w:t xml:space="preserve">Paslaugų perdavimo–priėmimo aktas </w:t>
      </w:r>
      <w:r w:rsidRPr="003E550A">
        <w:rPr>
          <w:rFonts w:eastAsia="Arial"/>
          <w:sz w:val="22"/>
          <w:szCs w:val="22"/>
        </w:rPr>
        <w:t>– dokumentas,</w:t>
      </w:r>
      <w:r w:rsidRPr="003E550A">
        <w:rPr>
          <w:rFonts w:eastAsia="Arial"/>
          <w:b/>
          <w:bCs/>
          <w:sz w:val="22"/>
          <w:szCs w:val="22"/>
        </w:rPr>
        <w:t xml:space="preserve"> </w:t>
      </w:r>
      <w:r w:rsidRPr="003E550A">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14E48C" w14:textId="77777777" w:rsidR="003E550A" w:rsidRPr="003E550A" w:rsidRDefault="003E550A" w:rsidP="003E550A">
      <w:pPr>
        <w:tabs>
          <w:tab w:val="left" w:pos="284"/>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1.1.1.6.</w:t>
      </w:r>
      <w:r w:rsidRPr="003E550A">
        <w:rPr>
          <w:rFonts w:eastAsia="Arial"/>
          <w:sz w:val="22"/>
          <w:szCs w:val="22"/>
        </w:rPr>
        <w:tab/>
      </w:r>
      <w:r w:rsidRPr="003E550A">
        <w:rPr>
          <w:rFonts w:eastAsia="Arial"/>
          <w:b/>
          <w:bCs/>
          <w:sz w:val="22"/>
          <w:szCs w:val="22"/>
        </w:rPr>
        <w:t>Paslaugų trūkumai</w:t>
      </w:r>
      <w:r w:rsidRPr="003E550A">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908F86" w14:textId="77777777" w:rsidR="003E550A" w:rsidRPr="003E550A" w:rsidRDefault="003E550A" w:rsidP="003E550A">
      <w:pPr>
        <w:tabs>
          <w:tab w:val="left" w:pos="567"/>
          <w:tab w:val="left" w:pos="851"/>
          <w:tab w:val="left" w:pos="992"/>
          <w:tab w:val="left" w:pos="1134"/>
        </w:tabs>
        <w:spacing w:line="276" w:lineRule="auto"/>
        <w:jc w:val="both"/>
        <w:rPr>
          <w:rFonts w:eastAsia="Arial"/>
          <w:b/>
          <w:sz w:val="22"/>
          <w:szCs w:val="22"/>
        </w:rPr>
      </w:pPr>
      <w:r w:rsidRPr="003E550A">
        <w:rPr>
          <w:rFonts w:eastAsia="Arial"/>
          <w:sz w:val="22"/>
          <w:szCs w:val="22"/>
        </w:rPr>
        <w:t>1.1.1.7.</w:t>
      </w:r>
      <w:r w:rsidRPr="003E550A">
        <w:rPr>
          <w:rFonts w:eastAsia="Arial"/>
          <w:sz w:val="22"/>
          <w:szCs w:val="22"/>
        </w:rPr>
        <w:tab/>
      </w:r>
      <w:r w:rsidRPr="003E550A">
        <w:rPr>
          <w:rFonts w:eastAsia="Arial"/>
          <w:b/>
          <w:sz w:val="22"/>
          <w:szCs w:val="22"/>
        </w:rPr>
        <w:t xml:space="preserve">Sąskaita </w:t>
      </w:r>
      <w:r w:rsidRPr="003E550A">
        <w:rPr>
          <w:rFonts w:eastAsia="Arial"/>
          <w:sz w:val="22"/>
          <w:szCs w:val="22"/>
        </w:rPr>
        <w:t>–</w:t>
      </w:r>
      <w:r w:rsidRPr="003E550A">
        <w:rPr>
          <w:rFonts w:eastAsia="Arial"/>
          <w:b/>
          <w:sz w:val="22"/>
          <w:szCs w:val="22"/>
        </w:rPr>
        <w:t xml:space="preserve"> </w:t>
      </w:r>
      <w:r w:rsidRPr="003E550A">
        <w:rPr>
          <w:sz w:val="22"/>
          <w:szCs w:val="22"/>
        </w:rPr>
        <w:t xml:space="preserve">Tiekėjo išrašoma ir Pirkėjui apmokėjimui pateikiama sąskaita faktūra, PVM sąskaita faktūra ar kitas mokėjimo dokumentas už Tiekėjo tinkamai suteiktas bei Pirkėjo priimtas </w:t>
      </w:r>
      <w:r w:rsidRPr="003E550A">
        <w:rPr>
          <w:rFonts w:eastAsia="Arial"/>
          <w:sz w:val="22"/>
          <w:szCs w:val="22"/>
        </w:rPr>
        <w:t>Paslaugas</w:t>
      </w:r>
      <w:r w:rsidRPr="003E550A">
        <w:rPr>
          <w:sz w:val="22"/>
          <w:szCs w:val="22"/>
        </w:rPr>
        <w:t xml:space="preserve">. </w:t>
      </w:r>
      <w:r w:rsidRPr="003E550A">
        <w:rPr>
          <w:rFonts w:eastAsia="Arial"/>
          <w:sz w:val="22"/>
          <w:szCs w:val="22"/>
        </w:rPr>
        <w:t>Jeigu Sutartyje yra numatytas Paslaugų teikimas etapais ar periodais, Sąskaita gali būti pateikiama dėl kiekvieno etapo ar periodo atskirai;</w:t>
      </w:r>
    </w:p>
    <w:p w14:paraId="42DED82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1.1.1.8.</w:t>
      </w:r>
      <w:r w:rsidRPr="003E550A">
        <w:rPr>
          <w:rFonts w:eastAsia="Arial"/>
          <w:sz w:val="22"/>
          <w:szCs w:val="22"/>
        </w:rPr>
        <w:tab/>
      </w:r>
      <w:r w:rsidRPr="003E550A">
        <w:rPr>
          <w:rFonts w:eastAsia="Arial"/>
          <w:b/>
          <w:bCs/>
          <w:sz w:val="22"/>
          <w:szCs w:val="22"/>
        </w:rPr>
        <w:t>Specialiosios sąlygos</w:t>
      </w:r>
      <w:r w:rsidRPr="003E550A">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72D2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1.1.1.9.</w:t>
      </w:r>
      <w:r w:rsidRPr="003E550A">
        <w:rPr>
          <w:rFonts w:eastAsia="Arial"/>
          <w:sz w:val="22"/>
          <w:szCs w:val="22"/>
        </w:rPr>
        <w:tab/>
      </w:r>
      <w:r w:rsidRPr="003E550A">
        <w:rPr>
          <w:rFonts w:eastAsia="Arial"/>
          <w:b/>
          <w:bCs/>
          <w:sz w:val="22"/>
          <w:szCs w:val="22"/>
        </w:rPr>
        <w:t xml:space="preserve">Susitarimas </w:t>
      </w:r>
      <w:r w:rsidRPr="003E550A">
        <w:rPr>
          <w:rFonts w:eastAsia="Arial"/>
          <w:sz w:val="22"/>
          <w:szCs w:val="22"/>
        </w:rPr>
        <w:t>– tai dokumentas, kurį Šalys sudaro keisdamos Sutarties sąlygas VPĮ leidžiama apimtimi;</w:t>
      </w:r>
    </w:p>
    <w:p w14:paraId="662C1AF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1.1.1.10.</w:t>
      </w:r>
      <w:r w:rsidRPr="003E550A">
        <w:rPr>
          <w:rFonts w:eastAsia="Arial"/>
          <w:sz w:val="22"/>
          <w:szCs w:val="22"/>
        </w:rPr>
        <w:tab/>
        <w:t xml:space="preserve"> </w:t>
      </w:r>
      <w:r w:rsidRPr="003E550A">
        <w:rPr>
          <w:rFonts w:eastAsia="Arial"/>
          <w:b/>
          <w:bCs/>
          <w:sz w:val="22"/>
          <w:szCs w:val="22"/>
        </w:rPr>
        <w:t>Sutarties kaina</w:t>
      </w:r>
      <w:r w:rsidRPr="003E550A">
        <w:rPr>
          <w:rFonts w:eastAsia="Arial"/>
          <w:sz w:val="22"/>
          <w:szCs w:val="22"/>
        </w:rPr>
        <w:t xml:space="preserve"> – pagal Sutartį Tiekėjui mokėtina suma, įskaitant visus privalomus mokesčius ir išlaidas;</w:t>
      </w:r>
    </w:p>
    <w:p w14:paraId="451361D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1.1.1.11.</w:t>
      </w:r>
      <w:r w:rsidRPr="003E550A">
        <w:rPr>
          <w:rFonts w:eastAsia="Arial"/>
          <w:sz w:val="22"/>
          <w:szCs w:val="22"/>
        </w:rPr>
        <w:tab/>
        <w:t xml:space="preserve"> </w:t>
      </w:r>
      <w:r w:rsidRPr="003E550A">
        <w:rPr>
          <w:rFonts w:eastAsia="Arial"/>
          <w:b/>
          <w:bCs/>
          <w:sz w:val="22"/>
          <w:szCs w:val="22"/>
        </w:rPr>
        <w:t xml:space="preserve">Sutarties sąlygos </w:t>
      </w:r>
      <w:r w:rsidRPr="003E550A">
        <w:rPr>
          <w:rFonts w:eastAsia="Arial"/>
          <w:sz w:val="22"/>
          <w:szCs w:val="22"/>
        </w:rPr>
        <w:t>– Bendrosios sąlygos ir Specialiosios sąlygos kartu;</w:t>
      </w:r>
    </w:p>
    <w:p w14:paraId="139DC62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1.1.1.12.</w:t>
      </w:r>
      <w:r w:rsidRPr="003E550A">
        <w:rPr>
          <w:sz w:val="22"/>
          <w:szCs w:val="22"/>
        </w:rPr>
        <w:tab/>
      </w:r>
      <w:r w:rsidRPr="003E550A">
        <w:rPr>
          <w:rFonts w:eastAsia="Arial"/>
          <w:sz w:val="22"/>
          <w:szCs w:val="22"/>
        </w:rPr>
        <w:t xml:space="preserve"> </w:t>
      </w:r>
      <w:r w:rsidRPr="003E550A">
        <w:rPr>
          <w:rFonts w:eastAsia="Arial"/>
          <w:b/>
          <w:bCs/>
          <w:sz w:val="22"/>
          <w:szCs w:val="22"/>
        </w:rPr>
        <w:t xml:space="preserve">Sutartis </w:t>
      </w:r>
      <w:r w:rsidRPr="003E550A">
        <w:rPr>
          <w:rFonts w:eastAsia="Arial"/>
          <w:sz w:val="22"/>
          <w:szCs w:val="22"/>
        </w:rPr>
        <w:t>– Paslaugų pirkimo–pardavimo sutartis, kurią sudaro Sutarties sąlygos, Specialiosiose sąlygose išvardyti priedai ir Susitarimai;</w:t>
      </w:r>
    </w:p>
    <w:p w14:paraId="26C7BDD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1.1.1.13. </w:t>
      </w:r>
      <w:r w:rsidRPr="003E550A">
        <w:rPr>
          <w:rFonts w:eastAsia="Arial"/>
          <w:sz w:val="22"/>
          <w:szCs w:val="22"/>
        </w:rPr>
        <w:tab/>
      </w:r>
      <w:r w:rsidRPr="003E550A">
        <w:rPr>
          <w:rFonts w:eastAsia="Arial"/>
          <w:b/>
          <w:bCs/>
          <w:sz w:val="22"/>
          <w:szCs w:val="22"/>
        </w:rPr>
        <w:t>Šalis</w:t>
      </w:r>
      <w:r w:rsidRPr="003E550A">
        <w:rPr>
          <w:rFonts w:eastAsia="Arial"/>
          <w:sz w:val="22"/>
          <w:szCs w:val="22"/>
        </w:rPr>
        <w:t xml:space="preserve"> – Pirkėjas arba Tiekėjas, kiekvienas atskirai, priklausomai nuo konteksto;</w:t>
      </w:r>
    </w:p>
    <w:p w14:paraId="57CA4AE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1.1.1.14. </w:t>
      </w:r>
      <w:r w:rsidRPr="003E550A">
        <w:rPr>
          <w:rFonts w:eastAsia="Arial"/>
          <w:sz w:val="22"/>
          <w:szCs w:val="22"/>
        </w:rPr>
        <w:tab/>
      </w:r>
      <w:r w:rsidRPr="003E550A">
        <w:rPr>
          <w:rFonts w:eastAsia="Arial"/>
          <w:b/>
          <w:bCs/>
          <w:sz w:val="22"/>
          <w:szCs w:val="22"/>
        </w:rPr>
        <w:t>Šalys</w:t>
      </w:r>
      <w:r w:rsidRPr="003E550A">
        <w:rPr>
          <w:rFonts w:eastAsia="Arial"/>
          <w:sz w:val="22"/>
          <w:szCs w:val="22"/>
        </w:rPr>
        <w:t xml:space="preserve"> – Pirkėjas ir Tiekėjas kartu;</w:t>
      </w:r>
    </w:p>
    <w:p w14:paraId="06A948E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1.1.1.15.</w:t>
      </w:r>
      <w:r w:rsidRPr="003E550A">
        <w:rPr>
          <w:sz w:val="22"/>
          <w:szCs w:val="22"/>
        </w:rPr>
        <w:tab/>
        <w:t xml:space="preserve"> </w:t>
      </w:r>
      <w:r w:rsidRPr="003E550A">
        <w:rPr>
          <w:rFonts w:eastAsia="Arial"/>
          <w:b/>
          <w:sz w:val="22"/>
          <w:szCs w:val="22"/>
        </w:rPr>
        <w:t>Tiekėjas</w:t>
      </w:r>
      <w:r w:rsidRPr="003E550A">
        <w:rPr>
          <w:rFonts w:eastAsia="Arial"/>
          <w:sz w:val="22"/>
          <w:szCs w:val="22"/>
        </w:rPr>
        <w:t xml:space="preserve"> – asmuo, kuris Specialiosiose sąlygose yra įvardytas kaip Tiekėjas, </w:t>
      </w:r>
      <w:r w:rsidRPr="003E550A">
        <w:rPr>
          <w:sz w:val="22"/>
          <w:szCs w:val="22"/>
        </w:rPr>
        <w:t xml:space="preserve">teikiantis Specialiosiose sąlygose nurodytas </w:t>
      </w:r>
      <w:r w:rsidRPr="003E550A">
        <w:rPr>
          <w:rFonts w:eastAsia="Arial"/>
          <w:sz w:val="22"/>
          <w:szCs w:val="22"/>
        </w:rPr>
        <w:t>Paslaugas</w:t>
      </w:r>
      <w:r w:rsidRPr="003E550A">
        <w:rPr>
          <w:sz w:val="22"/>
          <w:szCs w:val="22"/>
        </w:rPr>
        <w:t>;</w:t>
      </w:r>
    </w:p>
    <w:p w14:paraId="275F9C5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1.1.1.16. </w:t>
      </w:r>
      <w:r w:rsidRPr="003E550A">
        <w:rPr>
          <w:b/>
          <w:bCs/>
          <w:sz w:val="22"/>
          <w:szCs w:val="22"/>
        </w:rPr>
        <w:t xml:space="preserve">Užsakymas </w:t>
      </w:r>
      <w:r w:rsidRPr="003E550A">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D9332"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1.1.1.17.</w:t>
      </w:r>
      <w:r w:rsidRPr="003E550A">
        <w:rPr>
          <w:sz w:val="22"/>
          <w:szCs w:val="22"/>
        </w:rPr>
        <w:tab/>
      </w:r>
      <w:r w:rsidRPr="003E550A">
        <w:rPr>
          <w:rFonts w:eastAsia="Arial"/>
          <w:sz w:val="22"/>
          <w:szCs w:val="22"/>
        </w:rPr>
        <w:t xml:space="preserve"> </w:t>
      </w:r>
      <w:r w:rsidRPr="003E550A">
        <w:rPr>
          <w:rFonts w:eastAsia="Arial"/>
          <w:b/>
          <w:bCs/>
          <w:sz w:val="22"/>
          <w:szCs w:val="22"/>
        </w:rPr>
        <w:t xml:space="preserve">VPĮ </w:t>
      </w:r>
      <w:r w:rsidRPr="003E550A">
        <w:rPr>
          <w:rFonts w:eastAsia="Arial"/>
          <w:sz w:val="22"/>
          <w:szCs w:val="22"/>
        </w:rPr>
        <w:t>– Lietuvos Respublikos viešųjų pirkimų įstatymas.</w:t>
      </w:r>
    </w:p>
    <w:p w14:paraId="300493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1.1.1.18.</w:t>
      </w:r>
      <w:r w:rsidRPr="003E550A">
        <w:rPr>
          <w:rFonts w:eastAsia="Arial"/>
          <w:sz w:val="22"/>
          <w:szCs w:val="22"/>
        </w:rPr>
        <w:tab/>
        <w:t xml:space="preserve"> Kitų Sutartyje didžiąja raide rašomų sąvokų reikšmės yra nurodytos Sutarties tekste.</w:t>
      </w:r>
    </w:p>
    <w:p w14:paraId="3AA005EA"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1.1.2.</w:t>
      </w:r>
      <w:r w:rsidRPr="003E550A">
        <w:rPr>
          <w:sz w:val="22"/>
          <w:szCs w:val="22"/>
        </w:rPr>
        <w:tab/>
      </w:r>
      <w:r w:rsidRPr="003E550A">
        <w:rPr>
          <w:rFonts w:eastAsia="Arial"/>
          <w:sz w:val="22"/>
          <w:szCs w:val="22"/>
        </w:rPr>
        <w:t xml:space="preserve">Sutartyje neapibrėžtos sąvokos suprantamos ir aiškinamos taip, kaip jas apibrėžia VPĮ ir kiti </w:t>
      </w:r>
      <w:r w:rsidRPr="003E550A">
        <w:rPr>
          <w:sz w:val="22"/>
          <w:szCs w:val="22"/>
        </w:rPr>
        <w:t>įstatymai bei teisės aktai</w:t>
      </w:r>
      <w:r w:rsidRPr="003E550A">
        <w:rPr>
          <w:rFonts w:eastAsia="Arial"/>
          <w:sz w:val="22"/>
          <w:szCs w:val="22"/>
        </w:rPr>
        <w:t>, galiojantys Sutarties sudarymo ir vykdymo metu.</w:t>
      </w:r>
    </w:p>
    <w:p w14:paraId="280FC2F8"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1.1.3.</w:t>
      </w:r>
      <w:r w:rsidRPr="003E550A">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FB7593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7E68ADE" w14:textId="77777777" w:rsidR="003E550A" w:rsidRPr="003E550A" w:rsidRDefault="003E550A" w:rsidP="003E550A">
      <w:pPr>
        <w:keepNext/>
        <w:keepLines/>
        <w:tabs>
          <w:tab w:val="left" w:pos="567"/>
        </w:tabs>
        <w:spacing w:line="276" w:lineRule="auto"/>
        <w:jc w:val="center"/>
        <w:rPr>
          <w:rFonts w:eastAsia="Cambria"/>
          <w:b/>
          <w:bCs/>
          <w:sz w:val="22"/>
          <w:szCs w:val="22"/>
          <w14:numSpacing w14:val="tabular"/>
        </w:rPr>
      </w:pPr>
      <w:r w:rsidRPr="003E550A">
        <w:rPr>
          <w:rFonts w:eastAsia="Cambria"/>
          <w:b/>
          <w:bCs/>
          <w:sz w:val="22"/>
          <w:szCs w:val="22"/>
          <w14:numSpacing w14:val="tabular"/>
        </w:rPr>
        <w:t>1.2.</w:t>
      </w:r>
      <w:r w:rsidRPr="003E550A">
        <w:rPr>
          <w:rFonts w:eastAsia="Cambria"/>
          <w:b/>
          <w:bCs/>
          <w:sz w:val="22"/>
          <w:szCs w:val="22"/>
          <w14:numSpacing w14:val="tabular"/>
        </w:rPr>
        <w:tab/>
        <w:t>Sutarties aiškinimas</w:t>
      </w:r>
    </w:p>
    <w:p w14:paraId="226A321A" w14:textId="77777777" w:rsidR="003E550A" w:rsidRPr="003E550A" w:rsidRDefault="003E550A" w:rsidP="003E550A">
      <w:pPr>
        <w:keepNext/>
        <w:keepLines/>
        <w:tabs>
          <w:tab w:val="left" w:pos="567"/>
        </w:tabs>
        <w:spacing w:line="276" w:lineRule="auto"/>
        <w:ind w:left="792"/>
        <w:jc w:val="both"/>
        <w:rPr>
          <w:rFonts w:eastAsia="Cambria"/>
          <w:b/>
          <w:bCs/>
          <w:sz w:val="22"/>
          <w:szCs w:val="22"/>
          <w14:numSpacing w14:val="tabular"/>
        </w:rPr>
      </w:pPr>
    </w:p>
    <w:p w14:paraId="5F10E5E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w:t>
      </w:r>
      <w:r w:rsidRPr="003E550A">
        <w:rPr>
          <w:rFonts w:eastAsia="Arial"/>
          <w:sz w:val="22"/>
          <w:szCs w:val="22"/>
        </w:rPr>
        <w:tab/>
        <w:t>Sutartis yra sudaryta ir turi būti aiškinama pagal Lietuvos Respublikos teisės aktus.</w:t>
      </w:r>
    </w:p>
    <w:p w14:paraId="26510D0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w:t>
      </w:r>
      <w:r w:rsidRPr="003E550A">
        <w:rPr>
          <w:rFonts w:eastAsia="Arial"/>
          <w:sz w:val="22"/>
          <w:szCs w:val="22"/>
        </w:rPr>
        <w:tab/>
        <w:t>Jei Bendrosios sąlygos ir (ar) Specialiosios sąlygos prieštarauja VPĮ ir kitų teisės aktų reikalavimams, taikomos VPĮ ir kitų teisės aktų nuostatos.</w:t>
      </w:r>
    </w:p>
    <w:p w14:paraId="0E6CFF1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w:t>
      </w:r>
      <w:r w:rsidRPr="003E550A">
        <w:rPr>
          <w:rFonts w:eastAsia="Arial"/>
          <w:sz w:val="22"/>
          <w:szCs w:val="22"/>
        </w:rPr>
        <w:tab/>
        <w:t>Diena Sutartyje reiškia kalendorinę dieną.</w:t>
      </w:r>
    </w:p>
    <w:p w14:paraId="0683B8E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1.2.4.</w:t>
      </w:r>
      <w:r w:rsidRPr="003E550A">
        <w:rPr>
          <w:rFonts w:eastAsia="Arial"/>
          <w:sz w:val="22"/>
          <w:szCs w:val="22"/>
        </w:rPr>
        <w:tab/>
        <w:t>Darbo diena Sutartyje reiškia bet kurią dieną, išskyrus šeštadienį, sekmadienį ir švenčių dienas Lietuvoje, nurodytas Lietuvos Respublikos darbo kodekse.</w:t>
      </w:r>
    </w:p>
    <w:p w14:paraId="065946B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1.2.5.</w:t>
      </w:r>
      <w:r w:rsidRPr="003E550A">
        <w:rPr>
          <w:rFonts w:eastAsia="Arial"/>
          <w:sz w:val="22"/>
          <w:szCs w:val="22"/>
        </w:rPr>
        <w:tab/>
        <w:t>Terminai pagal Sutartį yra skaičiuojami metais, mėnesiais, savaitėmis, darbo dienomis, kalendorinėmis dienomis, valandomis ir minutėmis.</w:t>
      </w:r>
    </w:p>
    <w:p w14:paraId="29F9C6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1.2.6.</w:t>
      </w:r>
      <w:r w:rsidRPr="003E550A">
        <w:rPr>
          <w:rFonts w:eastAsia="Arial"/>
          <w:sz w:val="22"/>
          <w:szCs w:val="22"/>
        </w:rPr>
        <w:tab/>
        <w:t>Kvalifikacija, rėmimasis kitų ūkio subjektų pajėgumais, Paslaugų apimtis, peržiūra suprantami taip, kaip nustatyta VPĮ bei jį įgyvendinančiuose teisės aktuose.</w:t>
      </w:r>
    </w:p>
    <w:p w14:paraId="6E4C596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1.2.7.</w:t>
      </w:r>
      <w:r w:rsidRPr="003E550A">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0F71D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1.2.8.</w:t>
      </w:r>
      <w:r w:rsidRPr="003E550A">
        <w:rPr>
          <w:rFonts w:eastAsia="Arial"/>
          <w:sz w:val="22"/>
          <w:szCs w:val="22"/>
        </w:rPr>
        <w:tab/>
        <w:t>Informuoti, pranešti, įspėti arba atsakyti reiškia pateikti informaciją, pranešimą, įspėjimą arba atsakymą Bendrosiose ir (ar) Specialiosiose sąlygose nustatyta tvarka.</w:t>
      </w:r>
    </w:p>
    <w:p w14:paraId="258FAE8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1.2.9.</w:t>
      </w:r>
      <w:r w:rsidRPr="003E550A">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42683C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1.2.10.</w:t>
      </w:r>
      <w:r w:rsidRPr="003E550A">
        <w:rPr>
          <w:rFonts w:eastAsia="Arial"/>
          <w:sz w:val="22"/>
          <w:szCs w:val="22"/>
        </w:rPr>
        <w:tab/>
      </w:r>
      <w:r w:rsidRPr="003E550A">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9B206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1.2.11.</w:t>
      </w:r>
      <w:r w:rsidRPr="003E550A">
        <w:rPr>
          <w:rFonts w:eastAsia="Arial"/>
          <w:sz w:val="22"/>
          <w:szCs w:val="22"/>
        </w:rPr>
        <w:tab/>
      </w:r>
      <w:r w:rsidRPr="003E550A">
        <w:rPr>
          <w:rFonts w:eastAsia="Arial"/>
          <w:sz w:val="22"/>
          <w:szCs w:val="22"/>
          <w:shd w:val="clear" w:color="auto" w:fill="FFFFFF"/>
        </w:rPr>
        <w:t>Jeigu Sutartyje nurodyta reikšmė skaičiais ir žodžiais skiriasi, vadovaujamasi žodžiais nurodyta reikšme.</w:t>
      </w:r>
    </w:p>
    <w:p w14:paraId="6E36A31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1.2.12.</w:t>
      </w:r>
      <w:r w:rsidRPr="003E550A">
        <w:rPr>
          <w:rFonts w:eastAsia="Arial"/>
          <w:sz w:val="22"/>
          <w:szCs w:val="22"/>
        </w:rPr>
        <w:tab/>
      </w:r>
      <w:r w:rsidRPr="003E550A">
        <w:rPr>
          <w:rFonts w:eastAsia="Arial"/>
          <w:sz w:val="22"/>
          <w:szCs w:val="22"/>
          <w:shd w:val="clear" w:color="auto" w:fill="FFFFFF"/>
        </w:rPr>
        <w:t>Jei pateikiamos nuorodos į teisės aktus, turi būti taikomos aktualios teisės aktų redakcijos, jeigu nenurodyta kitaip.</w:t>
      </w:r>
    </w:p>
    <w:p w14:paraId="411CD3B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09F2423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1.3.</w:t>
      </w:r>
      <w:r w:rsidRPr="003E550A">
        <w:rPr>
          <w:rFonts w:eastAsia="Arial"/>
          <w:b/>
          <w:sz w:val="22"/>
          <w:szCs w:val="22"/>
        </w:rPr>
        <w:tab/>
        <w:t>Dokumentų viršenybė</w:t>
      </w:r>
    </w:p>
    <w:p w14:paraId="2DE1DBD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4CBBADFB"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1.3.1.</w:t>
      </w:r>
      <w:r w:rsidRPr="003E550A">
        <w:rPr>
          <w:rFonts w:eastAsia="Cambria"/>
          <w:sz w:val="22"/>
          <w:szCs w:val="22"/>
        </w:rPr>
        <w:tab/>
        <w:t xml:space="preserve">Sutartį sudarantys dokumentai turi būti suprantami kaip papildantys vienas kitą. Bet kokio Sutarties dokumentų sąlygų neatitikimo ar neaiškumo atveju, toks neatitikimas ar neaiškumas pašalinamas dokumentus </w:t>
      </w:r>
      <w:r w:rsidRPr="003E550A">
        <w:rPr>
          <w:rFonts w:eastAsia="Cambria"/>
          <w:sz w:val="22"/>
          <w:szCs w:val="22"/>
        </w:rPr>
        <w:lastRenderedPageBreak/>
        <w:t>aiškinant tokia eilės tvarka:</w:t>
      </w:r>
    </w:p>
    <w:p w14:paraId="570E5F15"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sz w:val="22"/>
          <w:szCs w:val="22"/>
        </w:rPr>
        <w:t xml:space="preserve">1.3.1.1. </w:t>
      </w:r>
      <w:r w:rsidRPr="003E550A">
        <w:rPr>
          <w:rFonts w:eastAsia="Trebuchet MS"/>
          <w:bCs/>
          <w:sz w:val="22"/>
          <w:szCs w:val="22"/>
        </w:rPr>
        <w:t>Techninė specifikacija;</w:t>
      </w:r>
    </w:p>
    <w:p w14:paraId="5D628DDB"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1.3.1.2. Specialiosios sąlygos;</w:t>
      </w:r>
    </w:p>
    <w:p w14:paraId="28E8F39C"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1.3.1.3. Bendrosios sąlygos;</w:t>
      </w:r>
    </w:p>
    <w:p w14:paraId="0BD6747A"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1.3.1.4. Pirkimo dokumentai (išskyrus techninę specifikaciją);</w:t>
      </w:r>
    </w:p>
    <w:p w14:paraId="3D3F26C4"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1.3.1.5. Pasiūlymas;</w:t>
      </w:r>
    </w:p>
    <w:p w14:paraId="3ABEFAC1"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1.3.1.6. Kiti Specialiosiose sąlygose išvardinti priedai.</w:t>
      </w:r>
    </w:p>
    <w:p w14:paraId="4BA697E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1.3.2.</w:t>
      </w:r>
      <w:r w:rsidRPr="003E550A">
        <w:rPr>
          <w:rFonts w:eastAsia="Cambria"/>
          <w:sz w:val="22"/>
          <w:szCs w:val="22"/>
        </w:rPr>
        <w:tab/>
        <w:t xml:space="preserve"> Tuo atveju, kai Šalių Susitarimu yra keičiamos Sutarties sąlygos, naujai sutartos Sutarties sąlygos turi viršenybę prieš pakeistąsias.</w:t>
      </w:r>
    </w:p>
    <w:p w14:paraId="511D5D7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1.3.3.</w:t>
      </w:r>
      <w:r w:rsidRPr="003E550A">
        <w:rPr>
          <w:sz w:val="22"/>
          <w:szCs w:val="22"/>
        </w:rPr>
        <w:tab/>
      </w:r>
      <w:r w:rsidRPr="003E550A">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E9695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550A">
        <w:rPr>
          <w:rFonts w:eastAsia="Arial"/>
          <w:sz w:val="22"/>
          <w:szCs w:val="22"/>
          <w:vertAlign w:val="superscript"/>
        </w:rPr>
        <w:t>1</w:t>
      </w:r>
      <w:r w:rsidRPr="003E550A">
        <w:rPr>
          <w:rFonts w:eastAsia="Arial"/>
          <w:sz w:val="22"/>
          <w:szCs w:val="22"/>
        </w:rPr>
        <w:t>).</w:t>
      </w:r>
    </w:p>
    <w:p w14:paraId="21F4832A"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C58B19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2.</w:t>
      </w:r>
      <w:r w:rsidRPr="003E550A">
        <w:rPr>
          <w:rFonts w:eastAsia="Arial"/>
          <w:b/>
          <w:caps/>
          <w:sz w:val="22"/>
          <w:szCs w:val="22"/>
        </w:rPr>
        <w:tab/>
        <w:t>Sutarties dalykas</w:t>
      </w:r>
    </w:p>
    <w:p w14:paraId="31A26ED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3F83C8CF"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2.1.</w:t>
      </w:r>
      <w:r w:rsidRPr="003E550A">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550A">
        <w:rPr>
          <w:rFonts w:eastAsia="Arial"/>
          <w:sz w:val="22"/>
          <w:szCs w:val="22"/>
        </w:rPr>
        <w:t>Paslaugas</w:t>
      </w:r>
      <w:r w:rsidRPr="003E550A">
        <w:rPr>
          <w:rFonts w:eastAsia="Cambria"/>
          <w:sz w:val="22"/>
          <w:szCs w:val="22"/>
        </w:rPr>
        <w:t xml:space="preserve"> bei sumokėti Tiekėjui Sutartyje nurodytą kainą Sutartyje nustatytomis sąlygomis ir tvarka.</w:t>
      </w:r>
    </w:p>
    <w:p w14:paraId="3DBB93B4"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2.2.</w:t>
      </w:r>
      <w:r w:rsidRPr="003E550A">
        <w:rPr>
          <w:rFonts w:eastAsia="Arial"/>
          <w:sz w:val="22"/>
          <w:szCs w:val="22"/>
        </w:rPr>
        <w:tab/>
        <w:t xml:space="preserve">Šalys, vykdydamos Sutartį, įsipareigoja laikytis visų Sutarties vykdymui taikytinų </w:t>
      </w:r>
      <w:r w:rsidRPr="003E550A">
        <w:rPr>
          <w:sz w:val="22"/>
          <w:szCs w:val="22"/>
        </w:rPr>
        <w:t>įstatymų bei kitų teisės aktų</w:t>
      </w:r>
      <w:r w:rsidRPr="003E550A">
        <w:rPr>
          <w:rFonts w:eastAsia="Arial"/>
          <w:sz w:val="22"/>
          <w:szCs w:val="22"/>
        </w:rPr>
        <w:t xml:space="preserve"> reikalavimų. Šalis turi teisę reikalauti, kad kita Šalis įvykdytų visus</w:t>
      </w:r>
      <w:r w:rsidRPr="003E550A">
        <w:rPr>
          <w:sz w:val="22"/>
          <w:szCs w:val="22"/>
        </w:rPr>
        <w:t xml:space="preserve"> įstatymų bei kitų teisės aktų</w:t>
      </w:r>
      <w:r w:rsidRPr="003E550A">
        <w:rPr>
          <w:rFonts w:eastAsia="Arial"/>
          <w:sz w:val="22"/>
          <w:szCs w:val="22"/>
        </w:rPr>
        <w:t xml:space="preserve"> reikalavimus, taikomus Sutarties vykdymui. Nė viena iš Sutarties sąlygų nereiškia ir negali būti aiškinama kaip Pirkėjo atsisakymas </w:t>
      </w:r>
      <w:r w:rsidRPr="003E550A">
        <w:rPr>
          <w:sz w:val="22"/>
          <w:szCs w:val="22"/>
        </w:rPr>
        <w:t>įstatymuose bei kituose teisės aktuose</w:t>
      </w:r>
      <w:r w:rsidRPr="003E550A">
        <w:rPr>
          <w:rFonts w:eastAsia="Arial"/>
          <w:sz w:val="22"/>
          <w:szCs w:val="22"/>
        </w:rPr>
        <w:t xml:space="preserve"> numatytų ir Sutartimi neaptartų Pirkėjo kitų teisių ir garantijų, susijusių su netinkamu Paslaugų teikimu ar jų kokybe, arba kaip Tiekėjo atsisakymas </w:t>
      </w:r>
      <w:r w:rsidRPr="003E550A">
        <w:rPr>
          <w:sz w:val="22"/>
          <w:szCs w:val="22"/>
        </w:rPr>
        <w:t>įstatymuose bei kituose teisės aktuose</w:t>
      </w:r>
      <w:r w:rsidRPr="003E550A">
        <w:rPr>
          <w:rFonts w:eastAsia="Arial"/>
          <w:sz w:val="22"/>
          <w:szCs w:val="22"/>
        </w:rPr>
        <w:t xml:space="preserve"> numatytų ir Sutartimi neaptartų Tiekėjo kitų teisių ir garantijų dėl atlyginimo už suteiktas Paslaugas gavimo.</w:t>
      </w:r>
    </w:p>
    <w:p w14:paraId="601E2672"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2.3.</w:t>
      </w:r>
      <w:r w:rsidRPr="003E550A">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5DD3E"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p>
    <w:p w14:paraId="7EF5A10F"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3.</w:t>
      </w:r>
      <w:r w:rsidRPr="003E550A">
        <w:rPr>
          <w:rFonts w:eastAsia="Arial"/>
          <w:b/>
          <w:caps/>
          <w:sz w:val="22"/>
          <w:szCs w:val="22"/>
        </w:rPr>
        <w:tab/>
        <w:t>TIEKĖJAS ir kiti Sutarties vykdymui pasitelkiami asmenys</w:t>
      </w:r>
    </w:p>
    <w:p w14:paraId="3030C14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45C6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3.1.</w:t>
      </w:r>
      <w:r w:rsidRPr="003E550A">
        <w:rPr>
          <w:rFonts w:eastAsia="Arial"/>
          <w:b/>
          <w:sz w:val="22"/>
          <w:szCs w:val="22"/>
        </w:rPr>
        <w:tab/>
        <w:t>Kvalifikacija ir kiti Tiekėjo pasiūlymu prisiimti įsipareigojimai</w:t>
      </w:r>
    </w:p>
    <w:p w14:paraId="60097C16"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6EA395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3.1.1.</w:t>
      </w:r>
      <w:r w:rsidRPr="003E550A">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A5FD1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3.1.1.1.</w:t>
      </w:r>
      <w:r w:rsidRPr="003E550A">
        <w:rPr>
          <w:rFonts w:eastAsia="Arial"/>
          <w:sz w:val="22"/>
          <w:szCs w:val="22"/>
        </w:rPr>
        <w:tab/>
        <w:t>turėtų teisę verstis ta veikla, kuri yra reikalinga Sutarčiai įvykdyti.</w:t>
      </w:r>
      <w:r w:rsidRPr="003E550A">
        <w:rPr>
          <w:sz w:val="22"/>
          <w:szCs w:val="22"/>
        </w:rPr>
        <w:t xml:space="preserve"> </w:t>
      </w:r>
      <w:r w:rsidRPr="003E550A">
        <w:rPr>
          <w:rFonts w:eastAsia="Arial"/>
          <w:sz w:val="22"/>
          <w:szCs w:val="22"/>
        </w:rPr>
        <w:t>Pirkėjui pareikalavus, Tiekėjas turi pateikti dokumentus, įrodančius, kad Sutartį vykdo tik tokią teisę turintys asmenys;</w:t>
      </w:r>
    </w:p>
    <w:p w14:paraId="74EC4B2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3.1.1.2.</w:t>
      </w:r>
      <w:r w:rsidRPr="003E550A">
        <w:rPr>
          <w:sz w:val="22"/>
          <w:szCs w:val="22"/>
        </w:rPr>
        <w:tab/>
      </w:r>
      <w:r w:rsidRPr="003E550A">
        <w:rPr>
          <w:rFonts w:eastAsia="Arial"/>
          <w:sz w:val="22"/>
          <w:szCs w:val="22"/>
        </w:rPr>
        <w:t>atitiktų tiekėjų kvalifikacijai pirkimo dokumentuose nustatytus reikalavimus bei neturėtų pirkimo dokumentuose nustatytų pašalinimo pagrindų;</w:t>
      </w:r>
    </w:p>
    <w:p w14:paraId="280CF10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3.1.1.3.</w:t>
      </w:r>
      <w:r w:rsidRPr="003E550A">
        <w:rPr>
          <w:sz w:val="22"/>
          <w:szCs w:val="22"/>
        </w:rPr>
        <w:tab/>
      </w:r>
      <w:r w:rsidRPr="003E550A">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3E550A">
        <w:rPr>
          <w:rFonts w:eastAsia="Arial"/>
          <w:b/>
          <w:bCs/>
          <w:sz w:val="22"/>
          <w:szCs w:val="22"/>
        </w:rPr>
        <w:t>kokybiniai kriterijai</w:t>
      </w:r>
      <w:r w:rsidRPr="003E550A">
        <w:rPr>
          <w:rFonts w:eastAsia="Arial"/>
          <w:sz w:val="22"/>
          <w:szCs w:val="22"/>
        </w:rPr>
        <w:t>) reikšmes ir parametrus. Šiame papunktyje nurodytų įsipareigojimų laikymosi tikrinimo tvarka nustatoma Specialiosiose sąlygose;</w:t>
      </w:r>
    </w:p>
    <w:p w14:paraId="1387D17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3.1.1.4.</w:t>
      </w:r>
      <w:r w:rsidRPr="003E550A">
        <w:rPr>
          <w:rFonts w:eastAsia="Arial"/>
          <w:sz w:val="22"/>
          <w:szCs w:val="22"/>
        </w:rPr>
        <w:tab/>
        <w:t xml:space="preserve">užtikrintų nustatytų kokybės vadybos sistemos ir (arba) aplinkos apsaugos vadybos sistemos </w:t>
      </w:r>
      <w:r w:rsidRPr="003E550A">
        <w:rPr>
          <w:rFonts w:eastAsia="Arial"/>
          <w:sz w:val="22"/>
          <w:szCs w:val="22"/>
        </w:rPr>
        <w:lastRenderedPageBreak/>
        <w:t>standartų taikymą, jeigu to reikalaujama pirkimo dokumentuose, ir turėtų tą patvirtinančius dokumentus;</w:t>
      </w:r>
    </w:p>
    <w:p w14:paraId="5C7CA5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3.1.1.5. </w:t>
      </w:r>
      <w:r w:rsidRPr="003E550A">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E550A">
        <w:rPr>
          <w:sz w:val="22"/>
          <w:szCs w:val="22"/>
        </w:rPr>
        <w:t>.</w:t>
      </w:r>
    </w:p>
    <w:p w14:paraId="34F3057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3.1.2.</w:t>
      </w:r>
      <w:r w:rsidRPr="003E550A">
        <w:rPr>
          <w:rFonts w:eastAsia="Arial"/>
          <w:sz w:val="22"/>
          <w:szCs w:val="22"/>
        </w:rPr>
        <w:tab/>
        <w:t xml:space="preserve">Tuo atveju, kai Tiekėjas yra jungtinės veiklos sutarties pagrindu veikianti tiekėjų grupė, jos nariai Pirkėjui už Sutarties vykdymą atsako solidariai. </w:t>
      </w:r>
      <w:r w:rsidRPr="003E550A">
        <w:rPr>
          <w:rFonts w:eastAsia="Arial"/>
          <w:sz w:val="22"/>
          <w:szCs w:val="22"/>
          <w:shd w:val="clear" w:color="auto" w:fill="FFFFFF"/>
        </w:rPr>
        <w:t xml:space="preserve">Jeigu Tiekėjas remiasi </w:t>
      </w:r>
      <w:r w:rsidRPr="003E550A">
        <w:rPr>
          <w:rFonts w:eastAsia="Arial"/>
          <w:sz w:val="22"/>
          <w:szCs w:val="22"/>
        </w:rPr>
        <w:t xml:space="preserve">ūkio </w:t>
      </w:r>
      <w:r w:rsidRPr="003E550A">
        <w:rPr>
          <w:rFonts w:eastAsia="Arial"/>
          <w:sz w:val="22"/>
          <w:szCs w:val="22"/>
          <w:shd w:val="clear" w:color="auto" w:fill="FFFFFF"/>
        </w:rPr>
        <w:t xml:space="preserve">subjektų pajėgumais, siekdamas atitikti finansinio ir ekonominio pajėgumo reikalavimus, Tiekėjas su tokiais </w:t>
      </w:r>
      <w:r w:rsidRPr="003E550A">
        <w:rPr>
          <w:rFonts w:eastAsia="Arial"/>
          <w:sz w:val="22"/>
          <w:szCs w:val="22"/>
        </w:rPr>
        <w:t xml:space="preserve">ūkio </w:t>
      </w:r>
      <w:r w:rsidRPr="003E550A">
        <w:rPr>
          <w:rFonts w:eastAsia="Arial"/>
          <w:sz w:val="22"/>
          <w:szCs w:val="22"/>
          <w:shd w:val="clear" w:color="auto" w:fill="FFFFFF"/>
        </w:rPr>
        <w:t>subjektais už Sutarties vykdymą atsako solidariai (jeigu to buvo reikalaujama pirkimo dokumentuose).</w:t>
      </w:r>
    </w:p>
    <w:p w14:paraId="6A268B3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3.1.3.</w:t>
      </w:r>
      <w:r w:rsidRPr="003E550A">
        <w:rPr>
          <w:rFonts w:eastAsia="Arial"/>
          <w:sz w:val="22"/>
          <w:szCs w:val="22"/>
        </w:rPr>
        <w:tab/>
        <w:t xml:space="preserve">Tiekėjas taip pat atsako už tai, kad Tiekėjas, Sutartį tiesiogiai vykdantys subtiekėjai ir specialistai atitiktų jiems </w:t>
      </w:r>
      <w:r w:rsidRPr="003E550A">
        <w:rPr>
          <w:sz w:val="22"/>
          <w:szCs w:val="22"/>
        </w:rPr>
        <w:t>įstatymų bei kitų teisės aktų</w:t>
      </w:r>
      <w:r w:rsidRPr="003E550A">
        <w:rPr>
          <w:rFonts w:eastAsia="Arial"/>
          <w:sz w:val="22"/>
          <w:szCs w:val="22"/>
        </w:rPr>
        <w:t xml:space="preserve"> ir (arba) pirkimo dokumentuose nustatytus profesinės kvalifikacijos ir kitus reikalavimus bei turėtų teisę verstis ta veikla, kuriai jie pasitelkiami.</w:t>
      </w:r>
    </w:p>
    <w:p w14:paraId="63B6972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ED2013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3.2.</w:t>
      </w:r>
      <w:r w:rsidRPr="003E550A">
        <w:rPr>
          <w:sz w:val="22"/>
          <w:szCs w:val="22"/>
        </w:rPr>
        <w:tab/>
      </w:r>
      <w:r w:rsidRPr="003E550A">
        <w:rPr>
          <w:rFonts w:eastAsia="Arial"/>
          <w:b/>
          <w:bCs/>
          <w:sz w:val="22"/>
          <w:szCs w:val="22"/>
        </w:rPr>
        <w:t>Subtiekėjų bei specialistų pasitelkimas ir keitimas</w:t>
      </w:r>
    </w:p>
    <w:p w14:paraId="0985AED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89049E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3.2.1.</w:t>
      </w:r>
      <w:r w:rsidRPr="003E550A">
        <w:rPr>
          <w:rFonts w:eastAsia="Arial"/>
          <w:sz w:val="22"/>
          <w:szCs w:val="22"/>
        </w:rPr>
        <w:tab/>
      </w:r>
      <w:r w:rsidRPr="003E550A">
        <w:rPr>
          <w:rFonts w:eastAsia="Arial"/>
          <w:sz w:val="22"/>
          <w:szCs w:val="22"/>
          <w:shd w:val="clear" w:color="auto" w:fill="FFFFFF"/>
        </w:rPr>
        <w:t>Tiekėjas įsipareigoja užtikrinti, kad Sutartį vykdys pirkime pasiūlyti ir kvalifikaci</w:t>
      </w:r>
      <w:r w:rsidRPr="003E550A">
        <w:rPr>
          <w:rFonts w:eastAsia="Arial"/>
          <w:sz w:val="22"/>
          <w:szCs w:val="22"/>
        </w:rPr>
        <w:t>jos</w:t>
      </w:r>
      <w:r w:rsidRPr="003E550A">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550A">
        <w:rPr>
          <w:rFonts w:eastAsia="Arial"/>
          <w:sz w:val="22"/>
          <w:szCs w:val="22"/>
        </w:rPr>
        <w:t xml:space="preserve">ir specialistų </w:t>
      </w:r>
      <w:r w:rsidRPr="003E550A">
        <w:rPr>
          <w:rFonts w:eastAsia="Arial"/>
          <w:sz w:val="22"/>
          <w:szCs w:val="22"/>
          <w:shd w:val="clear" w:color="auto" w:fill="FFFFFF"/>
        </w:rPr>
        <w:t>veiksmus ar neveikimą.</w:t>
      </w:r>
    </w:p>
    <w:p w14:paraId="0271570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3.2.2.</w:t>
      </w:r>
      <w:r w:rsidRPr="003E550A">
        <w:rPr>
          <w:rFonts w:eastAsia="Arial"/>
          <w:sz w:val="22"/>
          <w:szCs w:val="22"/>
        </w:rPr>
        <w:tab/>
      </w:r>
      <w:r w:rsidRPr="003E550A">
        <w:rPr>
          <w:rFonts w:eastAsia="Arial"/>
          <w:sz w:val="22"/>
          <w:szCs w:val="22"/>
          <w:shd w:val="clear" w:color="auto" w:fill="FFFFFF"/>
        </w:rPr>
        <w:t>Sutarties vykdymui pasitelkiami subtiekėjai ir (ar) specialistai (jeigu tokie pasitelkiami) nurodomi Specialiosiose sąlygose.</w:t>
      </w:r>
    </w:p>
    <w:p w14:paraId="51237A8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3.2.3.</w:t>
      </w:r>
      <w:r w:rsidRPr="003E550A">
        <w:rPr>
          <w:sz w:val="22"/>
          <w:szCs w:val="22"/>
        </w:rPr>
        <w:tab/>
      </w:r>
      <w:r w:rsidRPr="003E550A">
        <w:rPr>
          <w:rFonts w:eastAsia="Arial"/>
          <w:sz w:val="22"/>
          <w:szCs w:val="22"/>
        </w:rPr>
        <w:t>Tiekėjas gali keisti ir (ar) pasitelkti Sutartyje nurodytus subtiekėjus ir (ar) specialistus šiame Sutarties poskyryje nustatytais atvejais ir tvarka.</w:t>
      </w:r>
    </w:p>
    <w:p w14:paraId="5920A3F3"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543E8B60"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3E550A">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E550A">
        <w:rPr>
          <w:rFonts w:eastAsia="Cambria"/>
          <w:sz w:val="22"/>
          <w:szCs w:val="22"/>
        </w:rPr>
        <w:t>,</w:t>
      </w:r>
      <w:r w:rsidRPr="003E550A">
        <w:rPr>
          <w:rFonts w:eastAsia="Cambria"/>
          <w:sz w:val="22"/>
          <w:szCs w:val="22"/>
          <w:shd w:val="clear" w:color="auto" w:fill="FFFFFF"/>
        </w:rPr>
        <w:t xml:space="preserve"> kokybės vadybos sistemos ir (arba) aplinkos apsaugos vadybos sistemos standartų </w:t>
      </w:r>
      <w:r w:rsidRPr="003E550A">
        <w:rPr>
          <w:rFonts w:eastAsia="Cambria"/>
          <w:sz w:val="22"/>
          <w:szCs w:val="22"/>
        </w:rPr>
        <w:t xml:space="preserve">reikalavimų, reikalavimų dėl pašalinimo pagrindų nebuvimo, atitikties nacionalinio saugumo interesams bei reikalavimams </w:t>
      </w:r>
      <w:r w:rsidRPr="003E550A">
        <w:rPr>
          <w:rFonts w:eastAsia="Arial"/>
          <w:sz w:val="22"/>
          <w:szCs w:val="22"/>
          <w:shd w:val="clear" w:color="auto" w:fill="FFFFFF"/>
        </w:rPr>
        <w:t xml:space="preserve">nebūti registruotu (nuolat gyvenančiu ar turinčiu pilietybę) nepatikimomis laikomose valstybėse ar teritorijose </w:t>
      </w:r>
      <w:r w:rsidRPr="003E550A">
        <w:rPr>
          <w:rFonts w:eastAsia="Cambria"/>
          <w:sz w:val="22"/>
          <w:szCs w:val="22"/>
        </w:rPr>
        <w:t>(jei taikoma) ir Tiekėjo pasiūlyme nurodytų sąlygų pirkimo dokumentuose nustatytiems kokybiniams kriterijams pagrįsti (jei taikoma)</w:t>
      </w:r>
      <w:r w:rsidRPr="003E550A">
        <w:rPr>
          <w:rFonts w:eastAsia="Cambria"/>
          <w:sz w:val="22"/>
          <w:szCs w:val="22"/>
          <w:shd w:val="clear" w:color="auto" w:fill="FFFFFF"/>
        </w:rPr>
        <w:t>, Tiekėjui taikoma Specialiosiose sąlygose nustatyto dydžio bauda.</w:t>
      </w:r>
    </w:p>
    <w:p w14:paraId="7E75C381"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3.2.6. Tiekėjas turi teisę Sutarties vykdymui pasitelkti naujus, Specialiosiose sąlygose nenurodytus subtiekėjus, kurių pajėgumais Tiekėjas </w:t>
      </w:r>
      <w:r w:rsidRPr="003E550A">
        <w:rPr>
          <w:rFonts w:eastAsia="Cambria"/>
          <w:sz w:val="22"/>
          <w:szCs w:val="22"/>
          <w:shd w:val="clear" w:color="auto" w:fill="FFFFFF"/>
        </w:rPr>
        <w:t>nesirėmė pirkimo dokumentuose numatytiems kvalifikacijos reikalavimams pagrįsti.</w:t>
      </w:r>
    </w:p>
    <w:p w14:paraId="06DA1FB5"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pavadinimus, </w:t>
      </w:r>
      <w:r w:rsidRPr="003E550A">
        <w:rPr>
          <w:rFonts w:eastAsia="Arial"/>
          <w:sz w:val="22"/>
          <w:szCs w:val="22"/>
        </w:rPr>
        <w:t xml:space="preserve">juridinio asmens kodą, </w:t>
      </w:r>
      <w:r w:rsidRPr="003E550A">
        <w:rPr>
          <w:rFonts w:eastAsia="Arial"/>
          <w:sz w:val="22"/>
          <w:szCs w:val="22"/>
          <w:shd w:val="clear" w:color="auto" w:fill="FFFFFF"/>
        </w:rPr>
        <w:t>kontaktinius duomenis</w:t>
      </w:r>
      <w:r w:rsidRPr="003E550A">
        <w:rPr>
          <w:rFonts w:eastAsia="Arial"/>
          <w:sz w:val="22"/>
          <w:szCs w:val="22"/>
        </w:rPr>
        <w:t>,</w:t>
      </w:r>
      <w:r w:rsidRPr="003E550A">
        <w:rPr>
          <w:rFonts w:eastAsia="Arial"/>
          <w:sz w:val="22"/>
          <w:szCs w:val="22"/>
          <w:shd w:val="clear" w:color="auto" w:fill="FFFFFF"/>
        </w:rPr>
        <w:t xml:space="preserve"> jų atstovus.</w:t>
      </w:r>
    </w:p>
    <w:p w14:paraId="78FF0F55" w14:textId="77777777" w:rsidR="003E550A" w:rsidRPr="003E550A" w:rsidRDefault="003E550A" w:rsidP="003E550A">
      <w:pPr>
        <w:tabs>
          <w:tab w:val="left" w:pos="993"/>
        </w:tabs>
        <w:spacing w:line="276" w:lineRule="auto"/>
        <w:jc w:val="both"/>
        <w:rPr>
          <w:rFonts w:eastAsia="Cambria"/>
          <w:sz w:val="22"/>
          <w:szCs w:val="22"/>
          <w:shd w:val="clear" w:color="auto" w:fill="FFFFFF"/>
        </w:rPr>
      </w:pPr>
      <w:r w:rsidRPr="003E550A">
        <w:rPr>
          <w:rFonts w:eastAsia="Arial"/>
          <w:sz w:val="22"/>
          <w:szCs w:val="22"/>
          <w:shd w:val="clear" w:color="auto" w:fill="FFFFFF"/>
        </w:rPr>
        <w:t>3.2.8. Tiekėjas, bet kuriuo Sutarties vykdymo metu,</w:t>
      </w:r>
      <w:r w:rsidRPr="003E550A">
        <w:rPr>
          <w:rFonts w:eastAsia="Cambria"/>
          <w:sz w:val="22"/>
          <w:szCs w:val="22"/>
        </w:rPr>
        <w:t xml:space="preserve"> subtiekėjus, kurių pajėgumais Tiekėjas nesirėmė pirkimo dokumentuose numatytiems kvalifikacijos reikalavimams pagrįsti, gali keisti savo nuožiūra.</w:t>
      </w:r>
    </w:p>
    <w:p w14:paraId="6BFC3300" w14:textId="77777777" w:rsidR="003E550A" w:rsidRPr="003E550A" w:rsidRDefault="003E550A" w:rsidP="003E550A">
      <w:pPr>
        <w:pBdr>
          <w:top w:val="nil"/>
          <w:left w:val="nil"/>
          <w:bottom w:val="nil"/>
          <w:right w:val="nil"/>
          <w:between w:val="nil"/>
        </w:pBdr>
        <w:tabs>
          <w:tab w:val="left" w:pos="993"/>
        </w:tabs>
        <w:spacing w:line="276" w:lineRule="auto"/>
        <w:jc w:val="both"/>
        <w:rPr>
          <w:rFonts w:eastAsia="Cambria"/>
          <w:sz w:val="22"/>
          <w:szCs w:val="22"/>
        </w:rPr>
      </w:pPr>
      <w:r w:rsidRPr="003E550A">
        <w:rPr>
          <w:rFonts w:eastAsia="Arial"/>
          <w:sz w:val="22"/>
          <w:szCs w:val="22"/>
          <w:shd w:val="clear" w:color="auto" w:fill="FFFFFF"/>
        </w:rPr>
        <w:t>3.2.9. Tiekėjas</w:t>
      </w:r>
      <w:r w:rsidRPr="003E550A">
        <w:rPr>
          <w:rFonts w:eastAsia="Arial"/>
          <w:sz w:val="22"/>
          <w:szCs w:val="22"/>
        </w:rPr>
        <w:t>,</w:t>
      </w:r>
      <w:r w:rsidRPr="003E550A">
        <w:rPr>
          <w:rFonts w:eastAsia="Arial"/>
          <w:sz w:val="22"/>
          <w:szCs w:val="22"/>
          <w:shd w:val="clear" w:color="auto" w:fill="FFFFFF"/>
        </w:rPr>
        <w:t xml:space="preserve"> </w:t>
      </w:r>
      <w:r w:rsidRPr="003E550A">
        <w:rPr>
          <w:rFonts w:eastAsia="Arial"/>
          <w:sz w:val="22"/>
          <w:szCs w:val="22"/>
        </w:rPr>
        <w:t>bet kuriuo Sutarties vykdymo metu,</w:t>
      </w:r>
      <w:r w:rsidRPr="003E550A">
        <w:rPr>
          <w:rFonts w:eastAsia="Cambria"/>
          <w:sz w:val="22"/>
          <w:szCs w:val="22"/>
        </w:rPr>
        <w:t xml:space="preserve"> </w:t>
      </w:r>
      <w:r w:rsidRPr="003E550A">
        <w:rPr>
          <w:rFonts w:eastAsia="Cambria"/>
          <w:sz w:val="22"/>
          <w:szCs w:val="22"/>
          <w:shd w:val="clear" w:color="auto" w:fill="FFFFFF"/>
        </w:rPr>
        <w:t>ne vėliau nei prieš 5 (penkias) darbo dienas</w:t>
      </w:r>
      <w:r w:rsidRPr="003E550A">
        <w:rPr>
          <w:rFonts w:eastAsia="Arial"/>
          <w:sz w:val="22"/>
          <w:szCs w:val="22"/>
          <w:shd w:val="clear" w:color="auto" w:fill="FFFFFF"/>
        </w:rPr>
        <w:t xml:space="preserve"> iki numatomo naujo subtiekėjo, kurio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pasitelkimo</w:t>
      </w:r>
      <w:r w:rsidRPr="003E550A">
        <w:rPr>
          <w:rFonts w:eastAsia="Arial"/>
          <w:sz w:val="22"/>
          <w:szCs w:val="22"/>
        </w:rPr>
        <w:t xml:space="preserve"> ir (arba) keitimo</w:t>
      </w:r>
      <w:r w:rsidRPr="003E550A">
        <w:rPr>
          <w:rFonts w:eastAsia="Arial"/>
          <w:sz w:val="22"/>
          <w:szCs w:val="22"/>
          <w:shd w:val="clear" w:color="auto" w:fill="FFFFFF"/>
        </w:rPr>
        <w:t xml:space="preserve"> apie tai privalo informuoti </w:t>
      </w:r>
      <w:r w:rsidRPr="003E550A">
        <w:rPr>
          <w:sz w:val="22"/>
          <w:szCs w:val="22"/>
        </w:rPr>
        <w:t>Pirkėją</w:t>
      </w:r>
      <w:r w:rsidRPr="003E550A">
        <w:rPr>
          <w:rFonts w:eastAsia="Arial"/>
          <w:sz w:val="22"/>
          <w:szCs w:val="22"/>
          <w:shd w:val="clear" w:color="auto" w:fill="FFFFFF"/>
        </w:rPr>
        <w:t xml:space="preserve">. </w:t>
      </w:r>
      <w:r w:rsidRPr="003E550A">
        <w:rPr>
          <w:sz w:val="22"/>
          <w:szCs w:val="22"/>
        </w:rPr>
        <w:t xml:space="preserve">Pirkėjas (jeigu buvo taikoma pirkimo dokumentuose) turi patikrinti, ar nėra </w:t>
      </w:r>
      <w:r w:rsidRPr="003E550A">
        <w:rPr>
          <w:rFonts w:eastAsia="Cambria"/>
          <w:sz w:val="22"/>
          <w:szCs w:val="22"/>
        </w:rPr>
        <w:t xml:space="preserve">subtiekėjo pašalinimo pagrindų ir subtiekėjo atitiktį nacionalinio saugumo interesams ir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Jeigu subtiekėjo padėtis neatitinka bent vieno iš nurodytų reikalavimų, Pirkėjas reikalauja pakeisti šį subtiekėją reikalavimus atitinkančiu subtiekėju.</w:t>
      </w:r>
      <w:r w:rsidRPr="003E550A">
        <w:rPr>
          <w:sz w:val="22"/>
          <w:szCs w:val="22"/>
        </w:rPr>
        <w:t xml:space="preserve"> </w:t>
      </w:r>
      <w:r w:rsidRPr="003E550A">
        <w:rPr>
          <w:rFonts w:eastAsia="Cambria"/>
          <w:sz w:val="22"/>
          <w:szCs w:val="22"/>
        </w:rPr>
        <w:t>Pirkėjas</w:t>
      </w:r>
      <w:r w:rsidRPr="003E550A">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550A">
        <w:rPr>
          <w:rFonts w:eastAsia="Cambria"/>
          <w:sz w:val="22"/>
          <w:szCs w:val="22"/>
        </w:rPr>
        <w:t>Pirkėjui sutikus, Šalys pasirašo Susitarimą, kuris laikomas neatsiejama Sutarties dalimi.</w:t>
      </w:r>
    </w:p>
    <w:p w14:paraId="453D8268" w14:textId="77777777" w:rsidR="003E550A" w:rsidRPr="003E550A" w:rsidRDefault="003E550A" w:rsidP="003E550A">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3E550A">
        <w:rPr>
          <w:rFonts w:eastAsia="Arial"/>
          <w:sz w:val="22"/>
          <w:szCs w:val="22"/>
        </w:rPr>
        <w:lastRenderedPageBreak/>
        <w:t>3.2.10. Subtiekėjai</w:t>
      </w:r>
      <w:r w:rsidRPr="003E550A">
        <w:rPr>
          <w:rFonts w:eastAsia="Arial"/>
          <w:sz w:val="22"/>
          <w:szCs w:val="22"/>
          <w:shd w:val="clear" w:color="auto" w:fill="FFFFFF"/>
        </w:rPr>
        <w:t xml:space="preserve">, kurių pajėgumais Tiekėjas rėmėsi, kad atitiktų pirkimo dokumentuose nustatytus kvalifikacijos reikalavimus, gali būti </w:t>
      </w:r>
      <w:r w:rsidRPr="003E550A">
        <w:rPr>
          <w:rFonts w:eastAsia="Arial"/>
          <w:sz w:val="22"/>
          <w:szCs w:val="22"/>
        </w:rPr>
        <w:t xml:space="preserve">keičiami </w:t>
      </w:r>
      <w:r w:rsidRPr="003E550A">
        <w:rPr>
          <w:rFonts w:eastAsia="Arial"/>
          <w:sz w:val="22"/>
          <w:szCs w:val="22"/>
          <w:shd w:val="clear" w:color="auto" w:fill="FFFFFF"/>
        </w:rPr>
        <w:t>tik šiais atvejais:</w:t>
      </w:r>
    </w:p>
    <w:p w14:paraId="63C0AFEA"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3.2.10.1. kai subtiekėjui </w:t>
      </w:r>
      <w:r w:rsidRPr="003E550A">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550A">
        <w:rPr>
          <w:rFonts w:eastAsia="Cambria"/>
          <w:sz w:val="22"/>
          <w:szCs w:val="22"/>
          <w:shd w:val="clear" w:color="auto" w:fill="FFFFFF"/>
        </w:rPr>
        <w:t>;</w:t>
      </w:r>
    </w:p>
    <w:p w14:paraId="72297F91"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0FDC88"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3.2.10.3. </w:t>
      </w:r>
      <w:r w:rsidRPr="003E550A">
        <w:rPr>
          <w:rFonts w:eastAsia="Cambria"/>
          <w:sz w:val="22"/>
          <w:szCs w:val="22"/>
        </w:rPr>
        <w:t>Tiekėjas ar subtiekėjas privalo pakeisti subtiekėją, jei paaiškėja, kad jis neatitinka jam pirkimo dokumentuose keliamų reikalavimų.</w:t>
      </w:r>
    </w:p>
    <w:p w14:paraId="248C14D1" w14:textId="77777777" w:rsidR="003E550A" w:rsidRPr="003E550A" w:rsidRDefault="003E550A" w:rsidP="003E550A">
      <w:pPr>
        <w:pBdr>
          <w:top w:val="nil"/>
          <w:left w:val="nil"/>
          <w:bottom w:val="nil"/>
          <w:right w:val="nil"/>
          <w:between w:val="nil"/>
        </w:pBdr>
        <w:tabs>
          <w:tab w:val="left" w:pos="993"/>
        </w:tabs>
        <w:spacing w:line="276" w:lineRule="auto"/>
        <w:ind w:left="720" w:hanging="720"/>
        <w:jc w:val="both"/>
        <w:rPr>
          <w:rFonts w:eastAsia="Cambria"/>
          <w:sz w:val="22"/>
          <w:szCs w:val="22"/>
        </w:rPr>
      </w:pPr>
      <w:r w:rsidRPr="003E550A">
        <w:rPr>
          <w:rFonts w:eastAsia="Cambria"/>
          <w:sz w:val="22"/>
          <w:szCs w:val="22"/>
        </w:rPr>
        <w:t>3.2.11.</w:t>
      </w:r>
      <w:r w:rsidRPr="003E550A">
        <w:rPr>
          <w:rFonts w:eastAsia="Cambria"/>
          <w:sz w:val="22"/>
          <w:szCs w:val="22"/>
        </w:rPr>
        <w:tab/>
      </w:r>
      <w:r w:rsidRPr="003E550A">
        <w:rPr>
          <w:rFonts w:eastAsia="Cambria"/>
          <w:sz w:val="22"/>
          <w:szCs w:val="22"/>
          <w:shd w:val="clear" w:color="auto" w:fill="FFFFFF"/>
        </w:rPr>
        <w:t>Tiekėjo (ar subtiekėjų) specialista</w:t>
      </w:r>
      <w:r w:rsidRPr="003E550A">
        <w:rPr>
          <w:rFonts w:eastAsia="Cambria"/>
          <w:sz w:val="22"/>
          <w:szCs w:val="22"/>
        </w:rPr>
        <w:t>i,</w:t>
      </w:r>
      <w:r w:rsidRPr="003E550A">
        <w:rPr>
          <w:rFonts w:eastAsia="Cambria"/>
          <w:sz w:val="22"/>
          <w:szCs w:val="22"/>
          <w:shd w:val="clear" w:color="auto" w:fill="FFFFFF"/>
        </w:rPr>
        <w:t xml:space="preserve"> vykd</w:t>
      </w:r>
      <w:r w:rsidRPr="003E550A">
        <w:rPr>
          <w:rFonts w:eastAsia="Cambria"/>
          <w:sz w:val="22"/>
          <w:szCs w:val="22"/>
        </w:rPr>
        <w:t>antys</w:t>
      </w:r>
      <w:r w:rsidRPr="003E550A">
        <w:rPr>
          <w:rFonts w:eastAsia="Cambria"/>
          <w:sz w:val="22"/>
          <w:szCs w:val="22"/>
          <w:shd w:val="clear" w:color="auto" w:fill="FFFFFF"/>
        </w:rPr>
        <w:t xml:space="preserve"> Sutartį, gali būti keičiami šiais atvejais:</w:t>
      </w:r>
    </w:p>
    <w:p w14:paraId="2D074D60"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01F3D" w14:textId="77777777" w:rsidR="003E550A" w:rsidRPr="003E550A" w:rsidRDefault="003E550A" w:rsidP="003E550A">
      <w:pPr>
        <w:pBdr>
          <w:top w:val="nil"/>
          <w:left w:val="nil"/>
          <w:bottom w:val="nil"/>
          <w:right w:val="nil"/>
          <w:between w:val="nil"/>
        </w:pBdr>
        <w:tabs>
          <w:tab w:val="left" w:pos="1134"/>
          <w:tab w:val="left" w:pos="1418"/>
        </w:tabs>
        <w:spacing w:line="276" w:lineRule="auto"/>
        <w:jc w:val="both"/>
        <w:rPr>
          <w:rFonts w:eastAsia="Cambria"/>
          <w:sz w:val="22"/>
          <w:szCs w:val="22"/>
        </w:rPr>
      </w:pPr>
      <w:r w:rsidRPr="003E550A">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2D2B25F4" w14:textId="77777777" w:rsidR="003E550A" w:rsidRPr="003E550A" w:rsidRDefault="003E550A" w:rsidP="003E550A">
      <w:pPr>
        <w:pBdr>
          <w:top w:val="nil"/>
          <w:left w:val="nil"/>
          <w:bottom w:val="nil"/>
          <w:right w:val="nil"/>
          <w:between w:val="nil"/>
        </w:pBdr>
        <w:tabs>
          <w:tab w:val="left" w:pos="1134"/>
          <w:tab w:val="left" w:pos="1276"/>
        </w:tabs>
        <w:spacing w:line="276" w:lineRule="auto"/>
        <w:jc w:val="both"/>
        <w:rPr>
          <w:rFonts w:eastAsia="Cambria"/>
          <w:sz w:val="22"/>
          <w:szCs w:val="22"/>
        </w:rPr>
      </w:pPr>
      <w:r w:rsidRPr="003E550A">
        <w:rPr>
          <w:rFonts w:eastAsia="Cambria"/>
          <w:sz w:val="22"/>
          <w:szCs w:val="22"/>
          <w:shd w:val="clear" w:color="auto" w:fill="FFFFFF"/>
        </w:rPr>
        <w:t xml:space="preserve">3.2.11.3. </w:t>
      </w:r>
      <w:r w:rsidRPr="003E550A">
        <w:rPr>
          <w:rFonts w:eastAsia="Cambria"/>
          <w:sz w:val="22"/>
          <w:szCs w:val="22"/>
        </w:rPr>
        <w:t>Tiekėjas ar subtiekėjas privalo pakeisti specialistą, jei paaiškėja, kad jis neatitinka jam pirkimo dokumentuose keliamų reikalavimų.</w:t>
      </w:r>
    </w:p>
    <w:p w14:paraId="6B5BBD5B"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color w:val="000000"/>
          <w:sz w:val="22"/>
          <w:szCs w:val="22"/>
          <w:shd w:val="clear" w:color="auto" w:fill="FFFFFF"/>
        </w:rPr>
        <w:t>3.2.12. Naujas specialistas</w:t>
      </w:r>
      <w:r w:rsidRPr="003E550A">
        <w:rPr>
          <w:rFonts w:eastAsia="Cambria"/>
          <w:color w:val="000000"/>
          <w:sz w:val="22"/>
          <w:szCs w:val="22"/>
        </w:rPr>
        <w:t xml:space="preserve"> ir (ar) subtiekėjas, Tiekėjo prašymo pakeisti specialistą ir (ar) subtiekėją pateikimo metu</w:t>
      </w:r>
      <w:r w:rsidRPr="003E550A">
        <w:rPr>
          <w:rFonts w:eastAsia="Cambria"/>
          <w:color w:val="000000"/>
          <w:sz w:val="22"/>
          <w:szCs w:val="22"/>
          <w:shd w:val="clear" w:color="auto" w:fill="FFFFFF"/>
        </w:rPr>
        <w:t xml:space="preserve"> turi atitikti pirkimo dokumentuose </w:t>
      </w:r>
      <w:r w:rsidRPr="003E550A">
        <w:rPr>
          <w:rFonts w:eastAsia="Cambria"/>
          <w:color w:val="000000"/>
          <w:sz w:val="22"/>
          <w:szCs w:val="22"/>
        </w:rPr>
        <w:t>specialistui ir (ar) subtiekėjui keliamus reikalavimus.</w:t>
      </w:r>
    </w:p>
    <w:p w14:paraId="397C4358"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sz w:val="22"/>
          <w:szCs w:val="22"/>
          <w:shd w:val="clear" w:color="auto" w:fill="FFFFFF"/>
        </w:rPr>
        <w:t xml:space="preserve">3.2.13. Tiekėjas privalo ne vėliau nei prieš 5 (penkias) darbo dienas iki numatomo subtiekėjo,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shd w:val="clear" w:color="auto" w:fill="FFFFFF"/>
        </w:rPr>
        <w:t xml:space="preserve"> </w:t>
      </w:r>
      <w:r w:rsidRPr="003E550A">
        <w:rPr>
          <w:rFonts w:eastAsia="Arial"/>
          <w:sz w:val="22"/>
          <w:szCs w:val="22"/>
          <w:shd w:val="clear" w:color="auto" w:fill="FFFFFF"/>
        </w:rPr>
        <w:t xml:space="preserve">ir (ar) specialisto </w:t>
      </w:r>
      <w:r w:rsidRPr="003E550A">
        <w:rPr>
          <w:rFonts w:eastAsia="Cambria"/>
          <w:sz w:val="22"/>
          <w:szCs w:val="22"/>
          <w:shd w:val="clear" w:color="auto" w:fill="FFFFFF"/>
        </w:rPr>
        <w:t>keitimo pateikti Pirkėjui šiuos dokumentus:</w:t>
      </w:r>
    </w:p>
    <w:p w14:paraId="6F306766"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EFBAB7E"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 xml:space="preserve">3.2.13.2. </w:t>
      </w:r>
      <w:r w:rsidRPr="003E550A">
        <w:rPr>
          <w:rFonts w:eastAsia="Cambria"/>
          <w:sz w:val="22"/>
          <w:szCs w:val="22"/>
        </w:rPr>
        <w:t xml:space="preserve">naujo subtiekėjo ir (ar) specialisto kvalifikaciją, atitiktį </w:t>
      </w:r>
      <w:r w:rsidRPr="003E550A">
        <w:rPr>
          <w:rFonts w:eastAsia="Cambria"/>
          <w:sz w:val="22"/>
          <w:szCs w:val="22"/>
          <w:shd w:val="clear" w:color="auto" w:fill="FFFFFF"/>
        </w:rPr>
        <w:t xml:space="preserve">reikalaujamiems kokybės vadybos sistemos ir (arba) aplinkos apsaugos vadybos sistemos standartams (jei taikoma), </w:t>
      </w:r>
      <w:r w:rsidRPr="003E550A">
        <w:rPr>
          <w:rFonts w:eastAsia="Cambria"/>
          <w:sz w:val="22"/>
          <w:szCs w:val="22"/>
        </w:rPr>
        <w:t xml:space="preserve">pašalinimo pagrindų nebuvimą ir atitiktį </w:t>
      </w:r>
      <w:r w:rsidRPr="003E550A">
        <w:rPr>
          <w:rFonts w:eastAsia="Arial"/>
          <w:sz w:val="22"/>
          <w:szCs w:val="22"/>
          <w:shd w:val="clear" w:color="auto" w:fill="FFFFFF"/>
        </w:rPr>
        <w:t>nacionalinio saugumo interesams bei reikalavimams</w:t>
      </w:r>
      <w:r w:rsidRPr="003E550A">
        <w:rPr>
          <w:rFonts w:eastAsia="Cambria"/>
          <w:sz w:val="22"/>
          <w:szCs w:val="22"/>
        </w:rPr>
        <w:t xml:space="preserve">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xml:space="preserve"> (jei taikoma) įrodančius dokumentus pagal Sutarties reikalavimus.</w:t>
      </w:r>
    </w:p>
    <w:p w14:paraId="07EEC8EF" w14:textId="77777777" w:rsidR="003E550A" w:rsidRPr="003E550A" w:rsidRDefault="003E550A" w:rsidP="003E550A">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3E550A">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rPr>
        <w:t xml:space="preserve"> ir (ar) specialistą. Pirkėjui sutikus, Šalys pasirašo Susitarimą, kuris laikomas neatsiejama Sutarties dalimi.</w:t>
      </w:r>
    </w:p>
    <w:p w14:paraId="6E9F293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AFD7CF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3E550A">
        <w:rPr>
          <w:rFonts w:eastAsia="Cambria"/>
          <w:b/>
          <w:bCs/>
          <w:sz w:val="22"/>
          <w:szCs w:val="22"/>
        </w:rPr>
        <w:t>3.3. Jungtinės veiklos partnerių keitimas</w:t>
      </w:r>
    </w:p>
    <w:p w14:paraId="19AF38E4" w14:textId="77777777" w:rsidR="003E550A" w:rsidRPr="003E550A" w:rsidRDefault="003E550A" w:rsidP="003E550A">
      <w:pPr>
        <w:pBdr>
          <w:top w:val="nil"/>
          <w:left w:val="nil"/>
          <w:bottom w:val="nil"/>
          <w:right w:val="nil"/>
          <w:between w:val="nil"/>
        </w:pBdr>
        <w:tabs>
          <w:tab w:val="left" w:pos="567"/>
        </w:tabs>
        <w:spacing w:line="276" w:lineRule="auto"/>
        <w:jc w:val="both"/>
        <w:rPr>
          <w:rFonts w:eastAsia="Cambria"/>
          <w:b/>
          <w:bCs/>
          <w:sz w:val="22"/>
          <w:szCs w:val="22"/>
        </w:rPr>
      </w:pPr>
    </w:p>
    <w:p w14:paraId="722648BC" w14:textId="77777777" w:rsidR="003E550A" w:rsidRPr="003E550A" w:rsidRDefault="003E550A" w:rsidP="003E550A">
      <w:pPr>
        <w:pBdr>
          <w:top w:val="nil"/>
          <w:left w:val="nil"/>
          <w:bottom w:val="nil"/>
          <w:right w:val="nil"/>
          <w:between w:val="nil"/>
        </w:pBdr>
        <w:spacing w:line="276" w:lineRule="auto"/>
        <w:jc w:val="both"/>
        <w:rPr>
          <w:rFonts w:eastAsia="Cambria"/>
          <w:sz w:val="22"/>
          <w:szCs w:val="22"/>
        </w:rPr>
      </w:pPr>
      <w:r w:rsidRPr="003E550A">
        <w:rPr>
          <w:rFonts w:eastAsia="Cambria"/>
          <w:sz w:val="22"/>
          <w:szCs w:val="22"/>
          <w:shd w:val="clear" w:color="auto" w:fill="FFFFFF"/>
        </w:rPr>
        <w:t xml:space="preserve">3.3.1. Tiekėjas, vykdantis Sutartį </w:t>
      </w:r>
      <w:r w:rsidRPr="003E550A">
        <w:rPr>
          <w:rFonts w:eastAsia="Cambria"/>
          <w:sz w:val="22"/>
          <w:szCs w:val="22"/>
        </w:rPr>
        <w:t xml:space="preserve">kaip tiekėjų grupė, veikianti </w:t>
      </w:r>
      <w:r w:rsidRPr="003E550A">
        <w:rPr>
          <w:rFonts w:eastAsia="Cambria"/>
          <w:sz w:val="22"/>
          <w:szCs w:val="22"/>
          <w:shd w:val="clear" w:color="auto" w:fill="FFFFFF"/>
        </w:rPr>
        <w:t>jungtinės veiklos</w:t>
      </w:r>
      <w:r w:rsidRPr="003E550A">
        <w:rPr>
          <w:rFonts w:eastAsia="Cambria"/>
          <w:sz w:val="22"/>
          <w:szCs w:val="22"/>
        </w:rPr>
        <w:t xml:space="preserve"> sutarties</w:t>
      </w:r>
      <w:r w:rsidRPr="003E550A">
        <w:rPr>
          <w:rFonts w:eastAsia="Cambria"/>
          <w:sz w:val="22"/>
          <w:szCs w:val="22"/>
          <w:shd w:val="clear" w:color="auto" w:fill="FFFFFF"/>
        </w:rPr>
        <w:t xml:space="preserve"> pagrindu, turi teisę atsisakyti jungtinės veiklos partnerio (toliau – Partneris), jei dėl objektyvių ir pagrįstų aplinkybių </w:t>
      </w:r>
      <w:r w:rsidRPr="003E550A">
        <w:rPr>
          <w:rFonts w:eastAsia="Cambria"/>
          <w:sz w:val="22"/>
          <w:szCs w:val="22"/>
        </w:rPr>
        <w:t>P</w:t>
      </w:r>
      <w:r w:rsidRPr="003E550A">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C1403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C8873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 Tiekėjas privalo ne vėliau nei prieš 10 (dešimt) darbo dienų iki numatomo Partnerio keitimo arba atsisakymo pateikti Pirkėjui šiuos dokumentus:</w:t>
      </w:r>
    </w:p>
    <w:p w14:paraId="00F84D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lastRenderedPageBreak/>
        <w:t>3.3.3.1. argumentuotą rašytinį prašymą pakeisti Tiekėjo sudėtį ir įrodymus, pagrindžiančius bent vieną Partnerio atsisakymo ar keitimo aplinkybę, nurodytą Sutartyje;</w:t>
      </w:r>
    </w:p>
    <w:p w14:paraId="50AEFB2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E5CE3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3.3.3.3. pasiliekančiojo Partnerio ar naujai pasitelkiamo Partnerio kvalifikaciją patvirtinančius dokumentus ir, jei</w:t>
      </w:r>
      <w:r w:rsidRPr="003E550A">
        <w:rPr>
          <w:sz w:val="22"/>
          <w:szCs w:val="22"/>
        </w:rPr>
        <w:t xml:space="preserve">gu taikytina, kokybės vadybos ir (arba) aplinkos apsaugos vadybos sistemos standartų reikalavimus įrodančius dokumentus. Visais atvejais </w:t>
      </w:r>
      <w:r w:rsidRPr="003E550A">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550A">
        <w:rPr>
          <w:rFonts w:eastAsia="Cambria"/>
          <w:sz w:val="22"/>
          <w:szCs w:val="22"/>
        </w:rPr>
        <w:t xml:space="preserve">nacionalinio saugumo interesams bei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shd w:val="clear" w:color="auto" w:fill="FFFFFF"/>
        </w:rPr>
        <w:t xml:space="preserve"> (jei taikoma).</w:t>
      </w:r>
    </w:p>
    <w:p w14:paraId="0224675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E550A">
        <w:rPr>
          <w:rFonts w:eastAsia="Cambria"/>
          <w:sz w:val="22"/>
          <w:szCs w:val="22"/>
        </w:rPr>
        <w:t xml:space="preserve">sutikimą </w:t>
      </w:r>
      <w:r w:rsidRPr="003E550A">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9CAB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A5CD70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3.4.</w:t>
      </w:r>
      <w:r w:rsidRPr="003E550A">
        <w:rPr>
          <w:rFonts w:eastAsia="Arial"/>
          <w:b/>
          <w:sz w:val="22"/>
          <w:szCs w:val="22"/>
        </w:rPr>
        <w:tab/>
        <w:t>Susitarimai dėl tiesioginio atsiskaitymo su subtiekėjais</w:t>
      </w:r>
    </w:p>
    <w:p w14:paraId="76B1ABB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16521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3.4.1.</w:t>
      </w:r>
      <w:r w:rsidRPr="003E550A">
        <w:rPr>
          <w:rFonts w:eastAsia="Arial"/>
          <w:sz w:val="22"/>
          <w:szCs w:val="22"/>
        </w:rPr>
        <w:tab/>
      </w:r>
      <w:r w:rsidRPr="003E550A">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85833DF"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3.4.1.1.</w:t>
      </w:r>
      <w:r w:rsidRPr="003E550A">
        <w:rPr>
          <w:rFonts w:eastAsia="Cambria"/>
          <w:sz w:val="22"/>
          <w:szCs w:val="22"/>
        </w:rPr>
        <w:tab/>
      </w:r>
      <w:r w:rsidRPr="003E550A">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CA9A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3.4.1.2.</w:t>
      </w:r>
      <w:r w:rsidRPr="003E550A">
        <w:rPr>
          <w:rFonts w:eastAsia="Cambria"/>
          <w:sz w:val="22"/>
          <w:szCs w:val="22"/>
        </w:rPr>
        <w:tab/>
      </w:r>
      <w:r w:rsidRPr="003E550A">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99AB0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3.4.1.3.</w:t>
      </w:r>
      <w:r w:rsidRPr="003E550A">
        <w:rPr>
          <w:rFonts w:eastAsia="Cambria"/>
          <w:sz w:val="22"/>
          <w:szCs w:val="22"/>
        </w:rPr>
        <w:tab/>
      </w:r>
      <w:r w:rsidRPr="003E550A">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550A">
        <w:rPr>
          <w:rFonts w:eastAsia="Cambria"/>
          <w:sz w:val="22"/>
          <w:szCs w:val="22"/>
          <w:shd w:val="clear" w:color="auto" w:fill="FFFFFF"/>
        </w:rPr>
        <w:t>subtiekimo</w:t>
      </w:r>
      <w:proofErr w:type="spellEnd"/>
      <w:r w:rsidRPr="003E550A">
        <w:rPr>
          <w:rFonts w:eastAsia="Cambria"/>
          <w:sz w:val="22"/>
          <w:szCs w:val="22"/>
          <w:shd w:val="clear" w:color="auto" w:fill="FFFFFF"/>
        </w:rPr>
        <w:t xml:space="preserve"> sutartyje nustatytus reikalavimus;</w:t>
      </w:r>
    </w:p>
    <w:p w14:paraId="0E7ECA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3.4.1.4.</w:t>
      </w:r>
      <w:r w:rsidRPr="003E550A">
        <w:rPr>
          <w:rFonts w:eastAsia="Cambria"/>
          <w:sz w:val="22"/>
          <w:szCs w:val="22"/>
        </w:rPr>
        <w:tab/>
      </w:r>
      <w:r w:rsidRPr="003E550A">
        <w:rPr>
          <w:rFonts w:eastAsia="Cambria"/>
          <w:sz w:val="22"/>
          <w:szCs w:val="22"/>
          <w:shd w:val="clear" w:color="auto" w:fill="FFFFFF"/>
        </w:rPr>
        <w:t>tiesioginio atsiskaitymo su subtiekėjais galimybė nekeičia Tiekėjo atsakomybės dėl Sutarties įvykdymo.</w:t>
      </w:r>
    </w:p>
    <w:p w14:paraId="3139B1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0B83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caps/>
          <w:sz w:val="22"/>
          <w:szCs w:val="22"/>
        </w:rPr>
        <w:t>4.</w:t>
      </w:r>
      <w:r w:rsidRPr="003E550A">
        <w:rPr>
          <w:rFonts w:eastAsia="Arial"/>
          <w:b/>
          <w:caps/>
          <w:sz w:val="22"/>
          <w:szCs w:val="22"/>
        </w:rPr>
        <w:tab/>
        <w:t>Šalių bendradarbiavimas</w:t>
      </w:r>
    </w:p>
    <w:p w14:paraId="528910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6F42EB0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4.1.</w:t>
      </w:r>
      <w:r w:rsidRPr="003E550A">
        <w:rPr>
          <w:rFonts w:eastAsia="Arial"/>
          <w:b/>
          <w:sz w:val="22"/>
          <w:szCs w:val="22"/>
        </w:rPr>
        <w:tab/>
        <w:t>Šalių bendradarbiavimo pareiga</w:t>
      </w:r>
    </w:p>
    <w:p w14:paraId="754061C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1F5276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4.1.1.</w:t>
      </w:r>
      <w:r w:rsidRPr="003E550A">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F6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4.1.2.</w:t>
      </w:r>
      <w:r w:rsidRPr="003E550A">
        <w:rPr>
          <w:rFonts w:eastAsia="Arial"/>
          <w:sz w:val="22"/>
          <w:szCs w:val="22"/>
        </w:rPr>
        <w:tab/>
        <w:t>Šalys įsipareigoja užtikrinti, kad viena kitai teiks dokumentus ir (ar) kitą informaciją, kurie yra būtini Šalių tinkamam įsipareigojimų įvykdymui pagal Sutartį.</w:t>
      </w:r>
    </w:p>
    <w:p w14:paraId="2C42B1F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4.1.3.</w:t>
      </w:r>
      <w:r w:rsidRPr="003E550A">
        <w:rPr>
          <w:rFonts w:eastAsia="Arial"/>
          <w:sz w:val="22"/>
          <w:szCs w:val="22"/>
        </w:rPr>
        <w:tab/>
      </w:r>
      <w:r w:rsidRPr="003E550A">
        <w:rPr>
          <w:rFonts w:eastAsia="Arial"/>
          <w:sz w:val="22"/>
          <w:szCs w:val="22"/>
          <w:shd w:val="clear" w:color="auto" w:fill="FFFFFF"/>
        </w:rPr>
        <w:t xml:space="preserve">Jeigu Šalis susiduria su </w:t>
      </w:r>
      <w:r w:rsidRPr="003E550A">
        <w:rPr>
          <w:rFonts w:eastAsia="Arial"/>
          <w:sz w:val="22"/>
          <w:szCs w:val="22"/>
        </w:rPr>
        <w:t>S</w:t>
      </w:r>
      <w:r w:rsidRPr="003E550A">
        <w:rPr>
          <w:rFonts w:eastAsia="Arial"/>
          <w:sz w:val="22"/>
          <w:szCs w:val="22"/>
          <w:shd w:val="clear" w:color="auto" w:fill="FFFFFF"/>
        </w:rPr>
        <w:t>utarties vykdymo kliūtimi, ji turi nedelsdama, bet ne vėliau kaip per 5 (penkias) darbo dienas, įspėti kitą Šalį apie tokia</w:t>
      </w:r>
      <w:r w:rsidRPr="003E550A">
        <w:rPr>
          <w:rFonts w:eastAsia="Arial"/>
          <w:sz w:val="22"/>
          <w:szCs w:val="22"/>
        </w:rPr>
        <w:t>s</w:t>
      </w:r>
      <w:r w:rsidRPr="003E550A">
        <w:rPr>
          <w:rFonts w:eastAsia="Arial"/>
          <w:sz w:val="22"/>
          <w:szCs w:val="22"/>
          <w:shd w:val="clear" w:color="auto" w:fill="FFFFFF"/>
        </w:rPr>
        <w:t xml:space="preserve"> kliūtis</w:t>
      </w:r>
      <w:r w:rsidRPr="003E550A">
        <w:rPr>
          <w:rFonts w:eastAsia="Arial"/>
          <w:sz w:val="22"/>
          <w:szCs w:val="22"/>
        </w:rPr>
        <w:t xml:space="preserve"> ir imtis visų nuo jos priklausančių protingų priemonių toms kliūtims pašalinti.</w:t>
      </w:r>
    </w:p>
    <w:p w14:paraId="15B2A0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00CA28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4.2.</w:t>
      </w:r>
      <w:r w:rsidRPr="003E550A">
        <w:rPr>
          <w:sz w:val="22"/>
          <w:szCs w:val="22"/>
        </w:rPr>
        <w:tab/>
      </w:r>
      <w:r w:rsidRPr="003E550A">
        <w:rPr>
          <w:rFonts w:eastAsia="Arial"/>
          <w:b/>
          <w:bCs/>
          <w:sz w:val="22"/>
          <w:szCs w:val="22"/>
        </w:rPr>
        <w:t>Kontaktiniai asmenys</w:t>
      </w:r>
    </w:p>
    <w:p w14:paraId="668FA73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00DE00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4.2.1.</w:t>
      </w:r>
      <w:r w:rsidRPr="003E550A">
        <w:rPr>
          <w:sz w:val="22"/>
          <w:szCs w:val="22"/>
        </w:rPr>
        <w:tab/>
      </w:r>
      <w:r w:rsidRPr="003E550A">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57B6E6"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4.2.2.</w:t>
      </w:r>
      <w:r w:rsidRPr="003E550A">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550A">
        <w:rPr>
          <w:sz w:val="22"/>
          <w:szCs w:val="22"/>
        </w:rPr>
        <w:t xml:space="preserve"> </w:t>
      </w:r>
      <w:r w:rsidRPr="003E550A">
        <w:rPr>
          <w:rFonts w:eastAsia="Arial"/>
          <w:sz w:val="22"/>
          <w:szCs w:val="22"/>
        </w:rPr>
        <w:t>vardą, pavardę, el. paštą ir telefono numerį.</w:t>
      </w:r>
    </w:p>
    <w:p w14:paraId="031046F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4.2.3.</w:t>
      </w:r>
      <w:r w:rsidRPr="003E550A">
        <w:rPr>
          <w:sz w:val="22"/>
          <w:szCs w:val="22"/>
        </w:rPr>
        <w:tab/>
      </w:r>
      <w:r w:rsidRPr="003E550A">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E0D3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58CD373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5.</w:t>
      </w:r>
      <w:r w:rsidRPr="003E550A">
        <w:rPr>
          <w:sz w:val="22"/>
          <w:szCs w:val="22"/>
        </w:rPr>
        <w:tab/>
      </w:r>
      <w:r w:rsidRPr="003E550A">
        <w:rPr>
          <w:rFonts w:eastAsia="Arial"/>
          <w:b/>
          <w:bCs/>
          <w:caps/>
          <w:sz w:val="22"/>
          <w:szCs w:val="22"/>
        </w:rPr>
        <w:t>SUTARTIES VYKDYMO METU PATEIKIAMI dokumentai</w:t>
      </w:r>
    </w:p>
    <w:p w14:paraId="53CC3A1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CDD1031"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5.1.</w:t>
      </w:r>
      <w:r w:rsidRPr="003E550A">
        <w:rPr>
          <w:sz w:val="22"/>
          <w:szCs w:val="22"/>
        </w:rPr>
        <w:tab/>
      </w:r>
      <w:r w:rsidRPr="003E550A">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27C31C7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5.2.</w:t>
      </w:r>
      <w:r w:rsidRPr="003E550A">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27D3F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5.3.</w:t>
      </w:r>
      <w:r w:rsidRPr="003E550A">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FAFF8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1D288C66"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6.</w:t>
      </w:r>
      <w:r w:rsidRPr="003E550A">
        <w:rPr>
          <w:rFonts w:eastAsia="Arial"/>
          <w:b/>
          <w:caps/>
          <w:sz w:val="22"/>
          <w:szCs w:val="22"/>
        </w:rPr>
        <w:tab/>
      </w:r>
      <w:r w:rsidRPr="003E550A">
        <w:rPr>
          <w:rFonts w:eastAsia="Arial"/>
          <w:b/>
          <w:bCs/>
          <w:sz w:val="22"/>
          <w:szCs w:val="22"/>
        </w:rPr>
        <w:t>PASLAUGŲ</w:t>
      </w:r>
      <w:r w:rsidRPr="003E550A">
        <w:rPr>
          <w:rFonts w:eastAsia="Arial"/>
          <w:b/>
          <w:caps/>
          <w:sz w:val="22"/>
          <w:szCs w:val="22"/>
        </w:rPr>
        <w:t xml:space="preserve"> </w:t>
      </w:r>
      <w:r w:rsidRPr="003E550A">
        <w:rPr>
          <w:rFonts w:eastAsia="Arial"/>
          <w:b/>
          <w:bCs/>
          <w:sz w:val="22"/>
          <w:szCs w:val="22"/>
        </w:rPr>
        <w:t>TEIKIMO</w:t>
      </w:r>
      <w:r w:rsidRPr="003E550A">
        <w:rPr>
          <w:rFonts w:eastAsia="Arial"/>
          <w:b/>
          <w:caps/>
          <w:sz w:val="22"/>
          <w:szCs w:val="22"/>
        </w:rPr>
        <w:t xml:space="preserve"> PABAIGA IR </w:t>
      </w:r>
      <w:r w:rsidRPr="003E550A">
        <w:rPr>
          <w:rFonts w:eastAsia="Arial"/>
          <w:b/>
          <w:bCs/>
          <w:sz w:val="22"/>
          <w:szCs w:val="22"/>
        </w:rPr>
        <w:t>PASLAUGŲ REZULTATO</w:t>
      </w:r>
      <w:r w:rsidRPr="003E550A">
        <w:rPr>
          <w:rFonts w:eastAsia="Arial"/>
          <w:b/>
          <w:sz w:val="22"/>
          <w:szCs w:val="22"/>
        </w:rPr>
        <w:t xml:space="preserve"> </w:t>
      </w:r>
      <w:r w:rsidRPr="003E550A">
        <w:rPr>
          <w:rFonts w:eastAsia="Arial"/>
          <w:b/>
          <w:caps/>
          <w:sz w:val="22"/>
          <w:szCs w:val="22"/>
        </w:rPr>
        <w:t>priėmimas</w:t>
      </w:r>
    </w:p>
    <w:p w14:paraId="379EE6B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6604F2A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6.1.</w:t>
      </w:r>
      <w:r w:rsidRPr="003E550A">
        <w:rPr>
          <w:rFonts w:eastAsia="Arial"/>
          <w:b/>
          <w:sz w:val="22"/>
          <w:szCs w:val="22"/>
        </w:rPr>
        <w:tab/>
      </w:r>
      <w:r w:rsidRPr="003E550A">
        <w:rPr>
          <w:rFonts w:eastAsia="Arial"/>
          <w:b/>
          <w:bCs/>
          <w:sz w:val="22"/>
          <w:szCs w:val="22"/>
        </w:rPr>
        <w:t>Paslaugų</w:t>
      </w:r>
      <w:r w:rsidRPr="003E550A">
        <w:rPr>
          <w:rFonts w:eastAsia="Arial"/>
          <w:b/>
          <w:sz w:val="22"/>
          <w:szCs w:val="22"/>
        </w:rPr>
        <w:t xml:space="preserve"> teikimo pabaiga</w:t>
      </w:r>
    </w:p>
    <w:p w14:paraId="66DD24F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CE0EC9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w:t>
      </w:r>
      <w:r w:rsidRPr="003E550A">
        <w:rPr>
          <w:rFonts w:eastAsia="Arial"/>
          <w:sz w:val="22"/>
          <w:szCs w:val="22"/>
        </w:rPr>
        <w:tab/>
        <w:t>Paslaugų teikimas laikomas užbaigtu, kai yra įvykdytos visos šios sąlygos:</w:t>
      </w:r>
    </w:p>
    <w:p w14:paraId="6BE0CE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6.1.1.1.</w:t>
      </w:r>
      <w:r w:rsidRPr="003E550A">
        <w:rPr>
          <w:rFonts w:eastAsia="Arial"/>
          <w:sz w:val="22"/>
          <w:szCs w:val="22"/>
        </w:rPr>
        <w:tab/>
        <w:t xml:space="preserve">Tiekėjas suteikė visas Paslaugas pagal Sutarties ir </w:t>
      </w:r>
      <w:r w:rsidRPr="003E550A">
        <w:rPr>
          <w:sz w:val="22"/>
          <w:szCs w:val="22"/>
        </w:rPr>
        <w:t>įstatymų bei kitų teisės aktų</w:t>
      </w:r>
      <w:r w:rsidRPr="003E550A">
        <w:rPr>
          <w:rFonts w:eastAsia="Arial"/>
          <w:sz w:val="22"/>
          <w:szCs w:val="22"/>
        </w:rPr>
        <w:t xml:space="preserve"> reikalavimus;</w:t>
      </w:r>
    </w:p>
    <w:p w14:paraId="2A5DB03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6.1.1.2.</w:t>
      </w:r>
      <w:r w:rsidRPr="003E550A">
        <w:rPr>
          <w:rFonts w:eastAsia="Arial"/>
          <w:sz w:val="22"/>
          <w:szCs w:val="22"/>
        </w:rPr>
        <w:tab/>
        <w:t>Tiekėjas perdavė Pirkėjui visą reikalingą dokumentaciją, įskaitant naudojimo instrukcijas, sertifikatus ir garantijas (jei to reikalaujama);</w:t>
      </w:r>
    </w:p>
    <w:p w14:paraId="673E8AC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6.1.1.3.</w:t>
      </w:r>
      <w:r w:rsidRPr="003E550A">
        <w:rPr>
          <w:sz w:val="22"/>
          <w:szCs w:val="22"/>
        </w:rPr>
        <w:tab/>
      </w:r>
      <w:r w:rsidRPr="003E550A">
        <w:rPr>
          <w:rFonts w:eastAsia="Arial"/>
          <w:sz w:val="22"/>
          <w:szCs w:val="22"/>
        </w:rPr>
        <w:t>Tiekėjas apmokė Pirkėjo personalą, kaip naudotis Paslaugų rezultatu (jeigu to reikalaujama);</w:t>
      </w:r>
    </w:p>
    <w:p w14:paraId="655F72E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6.1.1.4.</w:t>
      </w:r>
      <w:r w:rsidRPr="003E550A">
        <w:rPr>
          <w:sz w:val="22"/>
          <w:szCs w:val="22"/>
        </w:rPr>
        <w:tab/>
      </w:r>
      <w:r w:rsidRPr="003E550A">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9C7C3A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6.1.1.5.</w:t>
      </w:r>
      <w:r w:rsidRPr="003E550A">
        <w:rPr>
          <w:sz w:val="22"/>
          <w:szCs w:val="22"/>
        </w:rPr>
        <w:tab/>
      </w:r>
      <w:r w:rsidRPr="003E550A">
        <w:rPr>
          <w:rFonts w:eastAsia="Arial"/>
          <w:sz w:val="22"/>
          <w:szCs w:val="22"/>
        </w:rPr>
        <w:t xml:space="preserve">Tiekėjas įvykdė kitas sąlygas, numatytas </w:t>
      </w:r>
      <w:r w:rsidRPr="003E550A">
        <w:rPr>
          <w:sz w:val="22"/>
          <w:szCs w:val="22"/>
        </w:rPr>
        <w:t>įstatymuose bei kituose teisės aktuose</w:t>
      </w:r>
      <w:r w:rsidRPr="003E550A">
        <w:rPr>
          <w:rFonts w:eastAsia="Arial"/>
          <w:sz w:val="22"/>
          <w:szCs w:val="22"/>
        </w:rPr>
        <w:t>, Sutartyje ir pasiūlyme, kurios turi būti įvykdytos tam, kad būtų laikoma, jog Paslaugų teikimas yra užbaigtas, ir pateikė Pirkėjui tai įrodančius dokumentus.</w:t>
      </w:r>
    </w:p>
    <w:p w14:paraId="1FA91524"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49CC02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6.2.</w:t>
      </w:r>
      <w:r w:rsidRPr="003E550A">
        <w:rPr>
          <w:sz w:val="22"/>
          <w:szCs w:val="22"/>
        </w:rPr>
        <w:tab/>
      </w:r>
      <w:r w:rsidRPr="003E550A">
        <w:rPr>
          <w:rFonts w:eastAsia="Arial"/>
          <w:b/>
          <w:bCs/>
          <w:sz w:val="22"/>
          <w:szCs w:val="22"/>
        </w:rPr>
        <w:t>Paslaugų, kurios yra vienkartinio pobūdžio, teikiamos periodiškai arba pagal Pirkėjo Užsakymą perdavimas–priėmimas</w:t>
      </w:r>
    </w:p>
    <w:p w14:paraId="7C8442E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0679BE"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6.2.1.</w:t>
      </w:r>
      <w:r w:rsidRPr="003E550A">
        <w:rPr>
          <w:sz w:val="22"/>
          <w:szCs w:val="22"/>
        </w:rPr>
        <w:tab/>
      </w:r>
      <w:r w:rsidRPr="003E550A">
        <w:rPr>
          <w:rFonts w:eastAsia="Arial"/>
          <w:sz w:val="22"/>
          <w:szCs w:val="22"/>
        </w:rPr>
        <w:t xml:space="preserve">Tiekėjas privalo </w:t>
      </w:r>
      <w:r w:rsidRPr="003E550A">
        <w:rPr>
          <w:sz w:val="22"/>
          <w:szCs w:val="22"/>
        </w:rPr>
        <w:t>suteikti Paslaugas ir perduoti Paslaugų rezultatą (jei taikoma) Pirkėjui</w:t>
      </w:r>
      <w:r w:rsidRPr="003E550A">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8795D4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6.2.2.</w:t>
      </w:r>
      <w:r w:rsidRPr="003E550A">
        <w:rPr>
          <w:sz w:val="22"/>
          <w:szCs w:val="22"/>
        </w:rPr>
        <w:tab/>
      </w:r>
      <w:r w:rsidRPr="003E550A">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FCD60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6.2.3.</w:t>
      </w:r>
      <w:r w:rsidRPr="003E550A">
        <w:rPr>
          <w:rFonts w:eastAsia="Arial"/>
          <w:sz w:val="22"/>
          <w:szCs w:val="22"/>
        </w:rPr>
        <w:tab/>
        <w:t>Tiekėjui suteikus Paslaugas, Pirkėjas atlieka jų patikrinimą ir privalo:</w:t>
      </w:r>
    </w:p>
    <w:p w14:paraId="28AC4EF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6.2.3.1.</w:t>
      </w:r>
      <w:r w:rsidRPr="003E550A">
        <w:rPr>
          <w:sz w:val="22"/>
          <w:szCs w:val="22"/>
        </w:rPr>
        <w:tab/>
      </w:r>
      <w:r w:rsidRPr="003E550A">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755F4E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6.2.3.2.</w:t>
      </w:r>
      <w:r w:rsidRPr="003E550A">
        <w:rPr>
          <w:sz w:val="22"/>
          <w:szCs w:val="22"/>
        </w:rPr>
        <w:tab/>
      </w:r>
      <w:r w:rsidRPr="003E550A">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550A">
        <w:rPr>
          <w:rFonts w:eastAsia="Arial"/>
          <w:b/>
          <w:bCs/>
          <w:sz w:val="22"/>
          <w:szCs w:val="22"/>
        </w:rPr>
        <w:t>toliau – Defektų aktas</w:t>
      </w:r>
      <w:r w:rsidRPr="003E550A">
        <w:rPr>
          <w:rFonts w:eastAsia="Arial"/>
          <w:sz w:val="22"/>
          <w:szCs w:val="22"/>
        </w:rPr>
        <w:t>); arba</w:t>
      </w:r>
    </w:p>
    <w:p w14:paraId="645ED0D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6.2.3.3.</w:t>
      </w:r>
      <w:r w:rsidRPr="003E550A">
        <w:rPr>
          <w:sz w:val="22"/>
          <w:szCs w:val="22"/>
        </w:rPr>
        <w:tab/>
      </w:r>
      <w:r w:rsidRPr="003E550A">
        <w:rPr>
          <w:rFonts w:eastAsia="Arial"/>
          <w:sz w:val="22"/>
          <w:szCs w:val="22"/>
        </w:rPr>
        <w:t>atsisakyti priimti Paslaugų rezultatą ir įteikti (arba išsiųsti) Defektų aktą Tiekėjui dėl netinkamų Paslaugų ar jų dalies.</w:t>
      </w:r>
    </w:p>
    <w:p w14:paraId="247F5F5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6.2.4.</w:t>
      </w:r>
      <w:r w:rsidRPr="003E550A">
        <w:rPr>
          <w:sz w:val="22"/>
          <w:szCs w:val="22"/>
        </w:rPr>
        <w:tab/>
      </w:r>
      <w:r w:rsidRPr="003E550A">
        <w:rPr>
          <w:rFonts w:eastAsia="Arial"/>
          <w:sz w:val="22"/>
          <w:szCs w:val="22"/>
        </w:rPr>
        <w:t>Paslaugų perdavimo–priėmimo akte turi būti nurodoma data, kada Tiekėjas suteikė Paslaugas ir pateikė visus reikiamus dokumentus.</w:t>
      </w:r>
    </w:p>
    <w:p w14:paraId="457A4BA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6.2.5.</w:t>
      </w:r>
      <w:r w:rsidRPr="003E550A">
        <w:rPr>
          <w:sz w:val="22"/>
          <w:szCs w:val="22"/>
        </w:rPr>
        <w:tab/>
      </w:r>
      <w:r w:rsidRPr="003E550A">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B5097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6.2.6.</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5F3975EB"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6.2.7.</w:t>
      </w:r>
      <w:r w:rsidRPr="003E550A">
        <w:rPr>
          <w:sz w:val="22"/>
          <w:szCs w:val="22"/>
        </w:rPr>
        <w:tab/>
        <w:t xml:space="preserve">Su Paslaugomis susijusių prekių </w:t>
      </w:r>
      <w:r w:rsidRPr="003E550A">
        <w:rPr>
          <w:rFonts w:eastAsia="Arial"/>
          <w:sz w:val="22"/>
          <w:szCs w:val="22"/>
        </w:rPr>
        <w:t>praradimo ar sugadinimo ar atsitiktinio žuvimo rizika Pirkėjui iš Tiekėjo pereina nuo faktinio tokių Paslaugų priėmimo momento.</w:t>
      </w:r>
    </w:p>
    <w:p w14:paraId="3A6DA81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6.2.8.</w:t>
      </w:r>
      <w:r w:rsidRPr="003E550A">
        <w:rPr>
          <w:sz w:val="22"/>
          <w:szCs w:val="22"/>
        </w:rPr>
        <w:tab/>
      </w:r>
      <w:r w:rsidRPr="003E550A">
        <w:rPr>
          <w:rFonts w:eastAsia="Arial"/>
          <w:sz w:val="22"/>
          <w:szCs w:val="22"/>
        </w:rPr>
        <w:t>Pirkėjas turi teisę naudotis Paslaugų rezultatu (jei taikoma) tik po Paslaugų perdavimo–priėmimo akto pasirašymo.</w:t>
      </w:r>
    </w:p>
    <w:p w14:paraId="1BD64D8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68FF5A"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6218C1D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6.3.</w:t>
      </w:r>
      <w:r w:rsidRPr="003E550A">
        <w:rPr>
          <w:rFonts w:eastAsia="Arial"/>
          <w:b/>
          <w:sz w:val="22"/>
          <w:szCs w:val="22"/>
        </w:rPr>
        <w:tab/>
      </w:r>
      <w:r w:rsidRPr="003E550A">
        <w:rPr>
          <w:rFonts w:eastAsia="Arial"/>
          <w:b/>
          <w:bCs/>
          <w:sz w:val="22"/>
          <w:szCs w:val="22"/>
        </w:rPr>
        <w:t>Paslaugų</w:t>
      </w:r>
      <w:r w:rsidRPr="003E550A">
        <w:rPr>
          <w:rFonts w:eastAsia="Arial"/>
          <w:b/>
          <w:sz w:val="22"/>
          <w:szCs w:val="22"/>
        </w:rPr>
        <w:t>, kurios teikiamos etapais, perdavimas–priėmimas</w:t>
      </w:r>
    </w:p>
    <w:p w14:paraId="6AD20E8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178449AE" w14:textId="77777777" w:rsidR="003E550A" w:rsidRPr="003E550A" w:rsidRDefault="003E550A" w:rsidP="003E550A">
      <w:pPr>
        <w:spacing w:line="276" w:lineRule="auto"/>
        <w:rPr>
          <w:rFonts w:eastAsia="Arial"/>
          <w:sz w:val="22"/>
          <w:szCs w:val="22"/>
        </w:rPr>
      </w:pPr>
      <w:r w:rsidRPr="003E550A">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90B5CC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6.3.2.</w:t>
      </w:r>
      <w:r w:rsidRPr="003E550A">
        <w:rPr>
          <w:sz w:val="22"/>
          <w:szCs w:val="22"/>
        </w:rPr>
        <w:tab/>
      </w:r>
      <w:r w:rsidRPr="003E550A">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F2D31F"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6.3.3. Pirkėjas pasirašo kiekvieną Paslaugų perdavimo–priėmimo aktą su sąlyga, kad buvo priimti visi ankstesni etapai, jeigu Specialiosiose sąlygose nėra nurodyta kitaip.</w:t>
      </w:r>
    </w:p>
    <w:p w14:paraId="259A3922"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6.3.4. Suteikus visuose etapuose numatytas Paslaugas, t. y. baigus teikti Paslaugas, pasirašomas galutinis suteiktų Paslaugų perdavimo–priėmimo aktas.</w:t>
      </w:r>
    </w:p>
    <w:p w14:paraId="288EA44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6.3.5.</w:t>
      </w:r>
      <w:r w:rsidRPr="003E550A">
        <w:rPr>
          <w:sz w:val="22"/>
          <w:szCs w:val="22"/>
        </w:rPr>
        <w:tab/>
      </w:r>
      <w:r w:rsidRPr="003E550A">
        <w:rPr>
          <w:rFonts w:eastAsia="Arial"/>
          <w:sz w:val="22"/>
          <w:szCs w:val="22"/>
        </w:rPr>
        <w:t xml:space="preserve">Tiekėjui suteikus Paslaugas konkrečiame etape, Pirkėjas atlieka Paslaugų rezultato patikrinimą ir </w:t>
      </w:r>
      <w:r w:rsidRPr="003E550A">
        <w:rPr>
          <w:rFonts w:eastAsia="Arial"/>
          <w:sz w:val="22"/>
          <w:szCs w:val="22"/>
        </w:rPr>
        <w:lastRenderedPageBreak/>
        <w:t>privalo:</w:t>
      </w:r>
    </w:p>
    <w:p w14:paraId="0340B98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519DD9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6.3.5.2.</w:t>
      </w:r>
      <w:r w:rsidRPr="003E550A">
        <w:rPr>
          <w:sz w:val="22"/>
          <w:szCs w:val="22"/>
        </w:rPr>
        <w:tab/>
      </w:r>
      <w:r w:rsidRPr="003E550A">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550A">
        <w:rPr>
          <w:rFonts w:eastAsia="Arial"/>
          <w:b/>
          <w:bCs/>
          <w:sz w:val="22"/>
          <w:szCs w:val="22"/>
        </w:rPr>
        <w:t>Defektų aktas</w:t>
      </w:r>
      <w:r w:rsidRPr="003E550A">
        <w:rPr>
          <w:rFonts w:eastAsia="Arial"/>
          <w:sz w:val="22"/>
          <w:szCs w:val="22"/>
        </w:rPr>
        <w:t>); arba</w:t>
      </w:r>
    </w:p>
    <w:p w14:paraId="2C578FA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6.3.5.3. atsisakyti priimti Paslaugų etapo rezultatą ir įteikti (arba išsiųsti) Defektų aktą Tiekėjui dėl netinkamai suteiktų šio etapo Paslaugų.</w:t>
      </w:r>
    </w:p>
    <w:p w14:paraId="362ECC5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6.3.6.</w:t>
      </w:r>
      <w:r w:rsidRPr="003E550A">
        <w:rPr>
          <w:sz w:val="22"/>
          <w:szCs w:val="22"/>
        </w:rPr>
        <w:tab/>
      </w:r>
      <w:r w:rsidRPr="003E550A">
        <w:rPr>
          <w:rFonts w:eastAsia="Arial"/>
          <w:sz w:val="22"/>
          <w:szCs w:val="22"/>
        </w:rPr>
        <w:t>Paslaugų perdavimo–priėmimo akte turi būti nurodoma data, kada Tiekėjas suteikė Paslaugas konkrečiame etape ir pateikė visus reikiamus dokumentus (jei taikoma).</w:t>
      </w:r>
    </w:p>
    <w:p w14:paraId="3C61005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6.3.7.</w:t>
      </w:r>
      <w:r w:rsidRPr="003E550A">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55E27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6.3.8.</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9DCD9AD"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6.3.9.</w:t>
      </w:r>
      <w:r w:rsidRPr="003E550A">
        <w:rPr>
          <w:sz w:val="22"/>
          <w:szCs w:val="22"/>
        </w:rPr>
        <w:tab/>
      </w:r>
      <w:r w:rsidRPr="003E550A">
        <w:rPr>
          <w:rFonts w:eastAsia="Arial"/>
          <w:sz w:val="22"/>
          <w:szCs w:val="22"/>
        </w:rPr>
        <w:t xml:space="preserve">Pirkėjas turi teisę naudotis Paslaugų, teikiamų etapais, rezultatu tik po galutinio Paslaugų perdavimo–priėmimo akto pasirašymo, </w:t>
      </w:r>
      <w:r w:rsidRPr="003E550A">
        <w:rPr>
          <w:sz w:val="22"/>
          <w:szCs w:val="22"/>
        </w:rPr>
        <w:t>jeigu kitaip nenumatyta Specialiosiose sąlygose.</w:t>
      </w:r>
    </w:p>
    <w:p w14:paraId="18978669" w14:textId="77777777" w:rsidR="003E550A" w:rsidRPr="003E550A" w:rsidRDefault="003E550A" w:rsidP="003E550A">
      <w:pPr>
        <w:keepNext/>
        <w:keepLines/>
        <w:tabs>
          <w:tab w:val="left" w:pos="567"/>
          <w:tab w:val="left" w:pos="851"/>
          <w:tab w:val="left" w:pos="992"/>
          <w:tab w:val="left" w:pos="1134"/>
        </w:tabs>
        <w:spacing w:line="276" w:lineRule="auto"/>
        <w:jc w:val="both"/>
        <w:rPr>
          <w:rFonts w:eastAsia="Arial"/>
          <w:bCs/>
          <w:sz w:val="22"/>
          <w:szCs w:val="22"/>
        </w:rPr>
      </w:pPr>
      <w:r w:rsidRPr="003E550A">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80C255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01411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C2BCC74"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7.</w:t>
      </w:r>
      <w:r w:rsidRPr="003E550A">
        <w:rPr>
          <w:sz w:val="22"/>
          <w:szCs w:val="22"/>
        </w:rPr>
        <w:tab/>
      </w:r>
      <w:r w:rsidRPr="003E550A">
        <w:rPr>
          <w:rFonts w:eastAsia="Arial"/>
          <w:b/>
          <w:bCs/>
          <w:caps/>
          <w:sz w:val="22"/>
          <w:szCs w:val="22"/>
        </w:rPr>
        <w:t>Tiekėjo garantiniai įsipareigojimai</w:t>
      </w:r>
    </w:p>
    <w:p w14:paraId="274F4C9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83A1D84"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3E550A">
        <w:rPr>
          <w:rFonts w:eastAsia="Arial"/>
          <w:b/>
          <w:bCs/>
          <w:sz w:val="22"/>
          <w:szCs w:val="22"/>
        </w:rPr>
        <w:t>7.1.</w:t>
      </w:r>
      <w:r w:rsidRPr="003E550A">
        <w:rPr>
          <w:rFonts w:eastAsia="Arial"/>
          <w:b/>
          <w:bCs/>
          <w:sz w:val="22"/>
          <w:szCs w:val="22"/>
        </w:rPr>
        <w:tab/>
      </w:r>
      <w:r w:rsidRPr="003E550A">
        <w:rPr>
          <w:rFonts w:eastAsia="Arial"/>
          <w:b/>
          <w:sz w:val="22"/>
          <w:szCs w:val="22"/>
        </w:rPr>
        <w:t>Garantiniai terminai (jei taikoma)</w:t>
      </w:r>
    </w:p>
    <w:p w14:paraId="588B109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A076CAE"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7.1.1.</w:t>
      </w:r>
      <w:r w:rsidRPr="003E550A">
        <w:rPr>
          <w:sz w:val="22"/>
          <w:szCs w:val="22"/>
        </w:rPr>
        <w:tab/>
      </w:r>
      <w:r w:rsidRPr="003E550A">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E13F8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7.1.2.</w:t>
      </w:r>
      <w:r w:rsidRPr="003E550A">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4F029A"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7.1.3.</w:t>
      </w:r>
      <w:r w:rsidRPr="003E550A">
        <w:rPr>
          <w:sz w:val="22"/>
          <w:szCs w:val="22"/>
        </w:rPr>
        <w:tab/>
      </w:r>
      <w:r w:rsidRPr="003E550A">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237848"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ECA2DA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7.2.</w:t>
      </w:r>
      <w:r w:rsidRPr="003E550A">
        <w:rPr>
          <w:sz w:val="22"/>
          <w:szCs w:val="22"/>
        </w:rPr>
        <w:tab/>
      </w:r>
      <w:r w:rsidRPr="003E550A">
        <w:rPr>
          <w:rFonts w:eastAsia="Arial"/>
          <w:b/>
          <w:bCs/>
          <w:sz w:val="22"/>
          <w:szCs w:val="22"/>
        </w:rPr>
        <w:t>Pretenzijos dėl Paslaugų trūkumų</w:t>
      </w:r>
    </w:p>
    <w:p w14:paraId="1D477003"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8A0E9F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7.2.1.</w:t>
      </w:r>
      <w:r w:rsidRPr="003E550A">
        <w:rPr>
          <w:sz w:val="22"/>
          <w:szCs w:val="22"/>
        </w:rPr>
        <w:tab/>
      </w:r>
      <w:r w:rsidRPr="003E550A">
        <w:rPr>
          <w:rFonts w:eastAsia="Arial"/>
          <w:sz w:val="22"/>
          <w:szCs w:val="22"/>
        </w:rPr>
        <w:t xml:space="preserve">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w:t>
      </w:r>
      <w:r w:rsidRPr="003E550A">
        <w:rPr>
          <w:rFonts w:eastAsia="Arial"/>
          <w:sz w:val="22"/>
          <w:szCs w:val="22"/>
        </w:rPr>
        <w:lastRenderedPageBreak/>
        <w:t>Specialiosiose sąlygose, Paslaugų trūkumams pašalinti.</w:t>
      </w:r>
    </w:p>
    <w:p w14:paraId="303CC8D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7.2.2.</w:t>
      </w:r>
      <w:r w:rsidRPr="003E550A">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F2336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 Jei Tiekėjas nepripažįsta </w:t>
      </w:r>
      <w:r w:rsidRPr="003E550A">
        <w:rPr>
          <w:rFonts w:eastAsia="Arial"/>
          <w:sz w:val="22"/>
          <w:szCs w:val="22"/>
        </w:rPr>
        <w:t>Paslaugų</w:t>
      </w:r>
      <w:r w:rsidRPr="003E550A">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AAD8F3"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7.2.3.1. jei </w:t>
      </w:r>
      <w:r w:rsidRPr="003E550A">
        <w:rPr>
          <w:rFonts w:eastAsia="Arial"/>
          <w:sz w:val="22"/>
          <w:szCs w:val="22"/>
        </w:rPr>
        <w:t>Paslaugų rezultatas</w:t>
      </w:r>
      <w:r w:rsidRPr="003E550A">
        <w:rPr>
          <w:sz w:val="22"/>
          <w:szCs w:val="22"/>
        </w:rPr>
        <w:t xml:space="preserve"> atitinka Sutartyje ir įstatymuose bei kituose teisės aktuose nurodytus reikalavimus – Pirkėjas;</w:t>
      </w:r>
    </w:p>
    <w:p w14:paraId="1951B6A6"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7.2.3.2. jei </w:t>
      </w:r>
      <w:r w:rsidRPr="003E550A">
        <w:rPr>
          <w:rFonts w:eastAsia="Arial"/>
          <w:sz w:val="22"/>
          <w:szCs w:val="22"/>
        </w:rPr>
        <w:t>Paslaugų rezultatas</w:t>
      </w:r>
      <w:r w:rsidRPr="003E550A">
        <w:rPr>
          <w:sz w:val="22"/>
          <w:szCs w:val="22"/>
        </w:rPr>
        <w:t xml:space="preserve"> neatitinka Sutartyje ir įstatymuose bei kituose teisės aktuose nurodytų reikalavimų – Tiekėjas.</w:t>
      </w:r>
    </w:p>
    <w:p w14:paraId="6ED8C602"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7.2.4. Ekspertizės išvados Šalims yra privalomos.</w:t>
      </w:r>
    </w:p>
    <w:p w14:paraId="0D31346A"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B4796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2DA18B4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7.3.</w:t>
      </w:r>
      <w:r w:rsidRPr="003E550A">
        <w:rPr>
          <w:rFonts w:eastAsia="Arial"/>
          <w:b/>
          <w:bCs/>
          <w:sz w:val="22"/>
          <w:szCs w:val="22"/>
        </w:rPr>
        <w:tab/>
        <w:t xml:space="preserve">Paslaugų </w:t>
      </w:r>
      <w:r w:rsidRPr="003E550A">
        <w:rPr>
          <w:rFonts w:eastAsia="Arial"/>
          <w:b/>
          <w:sz w:val="22"/>
          <w:szCs w:val="22"/>
        </w:rPr>
        <w:t>trūkumų šalinimas</w:t>
      </w:r>
    </w:p>
    <w:p w14:paraId="2968109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851FBE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7.3.1.</w:t>
      </w:r>
      <w:r w:rsidRPr="003E550A">
        <w:rPr>
          <w:sz w:val="22"/>
          <w:szCs w:val="22"/>
        </w:rPr>
        <w:tab/>
      </w:r>
      <w:r w:rsidRPr="003E550A">
        <w:rPr>
          <w:rFonts w:eastAsia="Arial"/>
          <w:sz w:val="22"/>
          <w:szCs w:val="22"/>
        </w:rPr>
        <w:t>Tiekėjas privalo nemokamai pašalinti Paslaugų rezultato trūkumus. Jeigu nustatomi s</w:t>
      </w:r>
      <w:r w:rsidRPr="003E550A">
        <w:rPr>
          <w:sz w:val="22"/>
          <w:szCs w:val="22"/>
        </w:rPr>
        <w:t xml:space="preserve">u Paslaugomis susijusių prekių trūkumai, Tiekėjas privalo </w:t>
      </w:r>
      <w:r w:rsidRPr="003E550A">
        <w:rPr>
          <w:rFonts w:eastAsia="Arial"/>
          <w:sz w:val="22"/>
          <w:szCs w:val="22"/>
        </w:rPr>
        <w:t xml:space="preserve">pašalinti </w:t>
      </w:r>
      <w:r w:rsidRPr="003E550A">
        <w:rPr>
          <w:sz w:val="22"/>
          <w:szCs w:val="22"/>
        </w:rPr>
        <w:t>jų</w:t>
      </w:r>
      <w:r w:rsidRPr="003E550A">
        <w:rPr>
          <w:rFonts w:eastAsia="Arial"/>
          <w:sz w:val="22"/>
          <w:szCs w:val="22"/>
        </w:rPr>
        <w:t xml:space="preserve"> trūkumus, sutaisydamas prekes ar jų dalį arba pakeisdamas prekę nauja preke ar jos dalimi.</w:t>
      </w:r>
    </w:p>
    <w:p w14:paraId="1C398E7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7.3.2.</w:t>
      </w:r>
      <w:r w:rsidRPr="003E550A">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1BDC0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7.3.3.</w:t>
      </w:r>
      <w:r w:rsidRPr="003E550A">
        <w:rPr>
          <w:sz w:val="22"/>
          <w:szCs w:val="22"/>
        </w:rPr>
        <w:tab/>
      </w:r>
      <w:r w:rsidRPr="003E550A">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D5B0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7.3.4.</w:t>
      </w:r>
      <w:r w:rsidRPr="003E550A">
        <w:rPr>
          <w:sz w:val="22"/>
          <w:szCs w:val="22"/>
        </w:rPr>
        <w:tab/>
      </w:r>
      <w:r w:rsidRPr="003E550A">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E58B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7.3.5.</w:t>
      </w:r>
      <w:r w:rsidRPr="003E550A">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CED8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7.3.6.</w:t>
      </w:r>
      <w:r w:rsidRPr="003E550A">
        <w:rPr>
          <w:rFonts w:eastAsia="Arial"/>
          <w:sz w:val="22"/>
          <w:szCs w:val="22"/>
        </w:rPr>
        <w:tab/>
        <w:t>Tiekėjas, pašalinęs visus Paslaugų trūkumus, privalo apie tai informuoti Pirkėją.</w:t>
      </w:r>
    </w:p>
    <w:p w14:paraId="4DA120E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7.3.7.</w:t>
      </w:r>
      <w:r w:rsidRPr="003E550A">
        <w:rPr>
          <w:sz w:val="22"/>
          <w:szCs w:val="22"/>
        </w:rPr>
        <w:tab/>
      </w:r>
      <w:r w:rsidRPr="003E550A">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78BF26"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849DE3B"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7.4.</w:t>
      </w:r>
      <w:r w:rsidRPr="003E550A">
        <w:rPr>
          <w:sz w:val="22"/>
          <w:szCs w:val="22"/>
        </w:rPr>
        <w:tab/>
      </w:r>
      <w:r w:rsidRPr="003E550A">
        <w:rPr>
          <w:rFonts w:eastAsia="Arial"/>
          <w:b/>
          <w:bCs/>
          <w:sz w:val="22"/>
          <w:szCs w:val="22"/>
        </w:rPr>
        <w:t>Pirkėjo teisės, Tiekėjui nepašalinus Paslaugų trūkumų</w:t>
      </w:r>
    </w:p>
    <w:p w14:paraId="74DF7DE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CEF275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w:t>
      </w:r>
      <w:r w:rsidRPr="003E550A">
        <w:rPr>
          <w:rFonts w:eastAsia="Arial"/>
          <w:sz w:val="22"/>
          <w:szCs w:val="22"/>
        </w:rPr>
        <w:tab/>
        <w:t>Jeigu Tiekėjas atsisako pašalinti arba nepašalina Paslaugų trūkumų per Pirkėjo nustatytus protingus terminus, Pirkėjas turi teisę:</w:t>
      </w:r>
    </w:p>
    <w:p w14:paraId="3DC6309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7.4.1.1.</w:t>
      </w:r>
      <w:r w:rsidRPr="003E550A">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2085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3E550A">
        <w:rPr>
          <w:rFonts w:eastAsia="Arial"/>
          <w:sz w:val="22"/>
          <w:szCs w:val="22"/>
        </w:rPr>
        <w:t>7.4.1.2.</w:t>
      </w:r>
      <w:r w:rsidRPr="003E550A">
        <w:rPr>
          <w:sz w:val="22"/>
          <w:szCs w:val="22"/>
        </w:rPr>
        <w:tab/>
      </w:r>
      <w:r w:rsidRPr="003E550A">
        <w:rPr>
          <w:rFonts w:eastAsia="Arial"/>
          <w:sz w:val="22"/>
          <w:szCs w:val="22"/>
        </w:rPr>
        <w:t xml:space="preserve">reikalauti sumažinti Tiekėjui mokėtiną sumą ir grąžinti dėl šios sumos sumažinimo susidariusią </w:t>
      </w:r>
      <w:r w:rsidRPr="003E550A">
        <w:rPr>
          <w:rFonts w:eastAsia="Arial"/>
          <w:sz w:val="22"/>
          <w:szCs w:val="22"/>
        </w:rPr>
        <w:lastRenderedPageBreak/>
        <w:t>permoką per 30 (trisdešimt) dienų nuo Tiekėjui nustatyto termino pašalinti Paslaugų trūkumus pabaigos, jeigu tai neprieštarauja VPĮ įtvirtintiems principams; arba</w:t>
      </w:r>
    </w:p>
    <w:p w14:paraId="3B46A70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7.4.1.3.atsisakyti Paslaugų ir nemokėti už tokias Paslaugas ar reikalauti grąžinti už Paslaugas sumokėtą sumą bei nutraukti Sutartį.</w:t>
      </w:r>
    </w:p>
    <w:p w14:paraId="2082A50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7.4.2.</w:t>
      </w:r>
      <w:r w:rsidRPr="003E550A">
        <w:rPr>
          <w:sz w:val="22"/>
          <w:szCs w:val="22"/>
        </w:rPr>
        <w:tab/>
      </w:r>
      <w:r w:rsidRPr="003E550A">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014C6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7.4.3.</w:t>
      </w:r>
      <w:r w:rsidRPr="003E550A">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FDC6C2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7.4.4.</w:t>
      </w:r>
      <w:r w:rsidRPr="003E550A">
        <w:rPr>
          <w:sz w:val="22"/>
          <w:szCs w:val="22"/>
        </w:rPr>
        <w:tab/>
      </w:r>
      <w:r w:rsidRPr="003E550A">
        <w:rPr>
          <w:rFonts w:eastAsia="Arial"/>
          <w:sz w:val="22"/>
          <w:szCs w:val="22"/>
        </w:rPr>
        <w:t>Už vėlavimą pašalinti Paslaugų trūkumus Pirkėjas privalo reikalauti Tiekėjo sumokėti Specialiosiose sąlygose nustatyto dydžio netesybas.</w:t>
      </w:r>
    </w:p>
    <w:p w14:paraId="462EB7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947D889"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8.</w:t>
      </w:r>
      <w:r w:rsidRPr="003E550A">
        <w:rPr>
          <w:sz w:val="22"/>
          <w:szCs w:val="22"/>
        </w:rPr>
        <w:tab/>
      </w:r>
      <w:r w:rsidRPr="003E550A">
        <w:rPr>
          <w:rFonts w:eastAsia="Arial"/>
          <w:b/>
          <w:bCs/>
          <w:caps/>
          <w:sz w:val="22"/>
          <w:szCs w:val="22"/>
        </w:rPr>
        <w:t>PASLAUGŲ SUTEIKIMO TERMINAI</w:t>
      </w:r>
    </w:p>
    <w:p w14:paraId="244ABDF6"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266571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8.1.</w:t>
      </w:r>
      <w:r w:rsidRPr="003E550A">
        <w:rPr>
          <w:sz w:val="22"/>
          <w:szCs w:val="22"/>
        </w:rPr>
        <w:tab/>
      </w:r>
      <w:r w:rsidRPr="003E550A">
        <w:rPr>
          <w:rFonts w:eastAsia="Arial"/>
          <w:b/>
          <w:bCs/>
          <w:sz w:val="22"/>
          <w:szCs w:val="22"/>
        </w:rPr>
        <w:t>Paslaugų terminai ir teikimo grafikas</w:t>
      </w:r>
    </w:p>
    <w:p w14:paraId="0B26F2B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39C0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8.1.1.</w:t>
      </w:r>
      <w:r w:rsidRPr="003E550A">
        <w:rPr>
          <w:rFonts w:eastAsia="Arial"/>
          <w:sz w:val="22"/>
          <w:szCs w:val="22"/>
        </w:rPr>
        <w:tab/>
        <w:t>Tiekėjas privalo suteikti Paslaugas laikydamasis terminų, nurodytų Specialiosiose sąlygose.</w:t>
      </w:r>
    </w:p>
    <w:p w14:paraId="72A74BE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8.1.2.</w:t>
      </w:r>
      <w:r w:rsidRPr="003E550A">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550A">
        <w:rPr>
          <w:rFonts w:eastAsia="Arial"/>
          <w:b/>
          <w:bCs/>
          <w:sz w:val="22"/>
          <w:szCs w:val="22"/>
        </w:rPr>
        <w:t>Grafikas</w:t>
      </w:r>
      <w:r w:rsidRPr="003E550A">
        <w:rPr>
          <w:rFonts w:eastAsia="Arial"/>
          <w:sz w:val="22"/>
          <w:szCs w:val="22"/>
        </w:rPr>
        <w:t>).</w:t>
      </w:r>
    </w:p>
    <w:p w14:paraId="17178A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8.1.3.</w:t>
      </w:r>
      <w:r w:rsidRPr="003E550A">
        <w:rPr>
          <w:sz w:val="22"/>
          <w:szCs w:val="22"/>
        </w:rPr>
        <w:tab/>
      </w:r>
      <w:r w:rsidRPr="003E550A">
        <w:rPr>
          <w:rFonts w:eastAsia="Arial"/>
          <w:sz w:val="22"/>
          <w:szCs w:val="22"/>
        </w:rPr>
        <w:t>Jei aktualu, Grafike turi būti pažymėta, kurios Paslaugos gali būti teikiamos lygiagrečiai, o kurios gali būti teikiamos tik numatytu eiliškumu.</w:t>
      </w:r>
    </w:p>
    <w:p w14:paraId="7D19CF4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329E3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8.2.</w:t>
      </w:r>
      <w:r w:rsidRPr="003E550A">
        <w:rPr>
          <w:rFonts w:eastAsia="Arial"/>
          <w:b/>
          <w:bCs/>
          <w:sz w:val="22"/>
          <w:szCs w:val="22"/>
        </w:rPr>
        <w:tab/>
      </w:r>
      <w:r w:rsidRPr="003E550A">
        <w:rPr>
          <w:rFonts w:eastAsia="Arial"/>
          <w:b/>
          <w:sz w:val="22"/>
          <w:szCs w:val="22"/>
        </w:rPr>
        <w:t xml:space="preserve">Netesybos už </w:t>
      </w:r>
      <w:r w:rsidRPr="003E550A">
        <w:rPr>
          <w:rFonts w:eastAsia="Arial"/>
          <w:b/>
          <w:bCs/>
          <w:sz w:val="22"/>
          <w:szCs w:val="22"/>
        </w:rPr>
        <w:t>Paslaugų teikimo</w:t>
      </w:r>
      <w:r w:rsidRPr="003E550A">
        <w:rPr>
          <w:rFonts w:eastAsia="Arial"/>
          <w:b/>
          <w:sz w:val="22"/>
          <w:szCs w:val="22"/>
        </w:rPr>
        <w:t xml:space="preserve"> vėlavimą</w:t>
      </w:r>
    </w:p>
    <w:p w14:paraId="4AED0E95" w14:textId="77777777" w:rsidR="003E550A" w:rsidRPr="003E550A" w:rsidRDefault="003E550A" w:rsidP="003E550A">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355391B"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8.2.1.</w:t>
      </w:r>
      <w:r w:rsidRPr="003E550A">
        <w:rPr>
          <w:rFonts w:eastAsia="Arial"/>
          <w:sz w:val="22"/>
          <w:szCs w:val="22"/>
        </w:rPr>
        <w:tab/>
        <w:t>Jeigu Tiekėjas praleidžia Paslaugų teikimo terminus, nustatytus Specialiosiose sąlygose, Tiekėjui iki Paslaugų suteikimo dienos taikomos Specialiosiose sąlygose nurodyto dydžio netesybos.</w:t>
      </w:r>
    </w:p>
    <w:p w14:paraId="777C8584"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8.2.2.</w:t>
      </w:r>
      <w:r w:rsidRPr="003E550A">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1B087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sz w:val="22"/>
          <w:szCs w:val="22"/>
        </w:rPr>
        <w:t xml:space="preserve">8.2.3. Jei Tiekėjui pagal šią Sutartį yra priskaičiuotos netesybos, Pirkėjo už </w:t>
      </w:r>
      <w:r w:rsidRPr="003E550A">
        <w:rPr>
          <w:rFonts w:eastAsia="Arial"/>
          <w:sz w:val="22"/>
          <w:szCs w:val="22"/>
        </w:rPr>
        <w:t>Paslaugas</w:t>
      </w:r>
      <w:r w:rsidRPr="003E550A">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1FF91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A4EFE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9.</w:t>
      </w:r>
      <w:r w:rsidRPr="003E550A">
        <w:rPr>
          <w:rFonts w:eastAsia="Arial"/>
          <w:b/>
          <w:bCs/>
          <w:caps/>
          <w:sz w:val="22"/>
          <w:szCs w:val="22"/>
        </w:rPr>
        <w:tab/>
      </w:r>
      <w:r w:rsidRPr="003E550A">
        <w:rPr>
          <w:rFonts w:eastAsia="Arial"/>
          <w:b/>
          <w:caps/>
          <w:sz w:val="22"/>
          <w:szCs w:val="22"/>
        </w:rPr>
        <w:t>Prievolių pagal Sutartį įvykdymo užtikrinimo būdai</w:t>
      </w:r>
    </w:p>
    <w:p w14:paraId="6694625B"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58E3D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D6C4C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646F142"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10.</w:t>
      </w:r>
      <w:r w:rsidRPr="003E550A">
        <w:rPr>
          <w:rFonts w:eastAsia="Arial"/>
          <w:b/>
          <w:bCs/>
          <w:caps/>
          <w:sz w:val="22"/>
          <w:szCs w:val="22"/>
        </w:rPr>
        <w:tab/>
      </w:r>
      <w:r w:rsidRPr="003E550A">
        <w:rPr>
          <w:rFonts w:eastAsia="Arial"/>
          <w:b/>
          <w:caps/>
          <w:sz w:val="22"/>
          <w:szCs w:val="22"/>
        </w:rPr>
        <w:t>Sutarties įvykdymo užtikrinimas (JEI TAIKOMA)</w:t>
      </w:r>
    </w:p>
    <w:p w14:paraId="1AA266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33BF64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3E550A">
        <w:rPr>
          <w:rFonts w:eastAsia="Cambria"/>
          <w:sz w:val="22"/>
          <w:szCs w:val="22"/>
          <w:shd w:val="clear" w:color="auto" w:fill="FFFFFF"/>
        </w:rPr>
        <w:t xml:space="preserve">pirmo pareikalavimo </w:t>
      </w:r>
      <w:r w:rsidRPr="003E550A">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3E550A">
        <w:rPr>
          <w:rFonts w:eastAsia="Arial"/>
          <w:sz w:val="22"/>
          <w:szCs w:val="22"/>
          <w:shd w:val="clear" w:color="auto" w:fill="FFFFFF"/>
        </w:rPr>
        <w:lastRenderedPageBreak/>
        <w:t>užtikrinimą.</w:t>
      </w:r>
    </w:p>
    <w:p w14:paraId="0E6425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02C7E1" w14:textId="77777777" w:rsidR="003E550A" w:rsidRPr="003E550A" w:rsidRDefault="003E550A" w:rsidP="003E550A">
      <w:pPr>
        <w:tabs>
          <w:tab w:val="left" w:pos="567"/>
        </w:tabs>
        <w:spacing w:line="276" w:lineRule="auto"/>
        <w:jc w:val="both"/>
        <w:rPr>
          <w:rFonts w:eastAsia="Cambria"/>
          <w:sz w:val="22"/>
          <w:szCs w:val="22"/>
        </w:rPr>
      </w:pPr>
      <w:r w:rsidRPr="003E550A">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550A">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E550A">
        <w:rPr>
          <w:rFonts w:eastAsia="Cambria"/>
          <w:sz w:val="22"/>
          <w:szCs w:val="22"/>
          <w:shd w:val="clear" w:color="auto" w:fill="FFFFFF"/>
        </w:rPr>
        <w:t xml:space="preserve">), atitinkantį Bendrųjų sąlygų 10 skyriuje nurodytas sąlygas, per Specialiosiose sąlygose nustatytą terminą (toliau – </w:t>
      </w:r>
      <w:r w:rsidRPr="003E550A">
        <w:rPr>
          <w:rFonts w:eastAsia="Cambria"/>
          <w:b/>
          <w:bCs/>
          <w:sz w:val="22"/>
          <w:szCs w:val="22"/>
          <w:shd w:val="clear" w:color="auto" w:fill="FFFFFF"/>
        </w:rPr>
        <w:t>Sutarties įvykdymo užtikrinimas</w:t>
      </w:r>
      <w:r w:rsidRPr="003E550A">
        <w:rPr>
          <w:rFonts w:eastAsia="Cambria"/>
          <w:sz w:val="22"/>
          <w:szCs w:val="22"/>
          <w:shd w:val="clear" w:color="auto" w:fill="FFFFFF"/>
        </w:rPr>
        <w:t>).</w:t>
      </w:r>
    </w:p>
    <w:p w14:paraId="0CBADB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64DE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9725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7936C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37B34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10.7. Sutarties įvykdymo užtikrinimas turi įsigalioti ne vėliau negu jo pateikimo Pirkėjui dieną.</w:t>
      </w:r>
    </w:p>
    <w:p w14:paraId="5DE4B69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10.8. Sutarties įvykdymo užtikrinimo suma turi būti nurodoma ir išmokama eurais.</w:t>
      </w:r>
    </w:p>
    <w:p w14:paraId="2A3D3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10.9. Sutarties įvykdymo užtikrinimas turi būti surašytas lietuvių arba kita kalba (esant Pirkėjo prašymui, turi būti pateiktas vertimas į lietuvių kalbą).</w:t>
      </w:r>
    </w:p>
    <w:p w14:paraId="0870AA9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10.10. Sutarties įvykdymo užtikrinime nurodytas jo galiojimo terminas turi būti ne trumpesnis nei nurodytas Specialiosiose sąlygose.</w:t>
      </w:r>
    </w:p>
    <w:p w14:paraId="654E3F0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D58C6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10.12. Jeigu Sutartyje nustatytomis sąlygomis </w:t>
      </w:r>
      <w:r w:rsidRPr="003E550A">
        <w:rPr>
          <w:rFonts w:eastAsia="Arial"/>
          <w:sz w:val="22"/>
          <w:szCs w:val="22"/>
        </w:rPr>
        <w:t>Paslaugų</w:t>
      </w:r>
      <w:r w:rsidRPr="003E550A">
        <w:rPr>
          <w:sz w:val="22"/>
          <w:szCs w:val="22"/>
        </w:rPr>
        <w:t xml:space="preserve"> suteikimo terminas yra pratęsiamas arba nukeliamas dėl Sutarties sustabdymo, arba suteikti </w:t>
      </w:r>
      <w:r w:rsidRPr="003E550A">
        <w:rPr>
          <w:rFonts w:eastAsia="Arial"/>
          <w:sz w:val="22"/>
          <w:szCs w:val="22"/>
        </w:rPr>
        <w:t>Paslaugas</w:t>
      </w:r>
      <w:r w:rsidRPr="003E550A">
        <w:rPr>
          <w:sz w:val="22"/>
          <w:szCs w:val="22"/>
        </w:rPr>
        <w:t xml:space="preserve"> arba taisyti </w:t>
      </w:r>
      <w:r w:rsidRPr="003E550A">
        <w:rPr>
          <w:rFonts w:eastAsia="Arial"/>
          <w:sz w:val="22"/>
          <w:szCs w:val="22"/>
        </w:rPr>
        <w:t>Paslaugų</w:t>
      </w:r>
      <w:r w:rsidRPr="003E550A">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78D5A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8B636" w14:textId="77777777" w:rsidR="003E550A" w:rsidRPr="003E550A" w:rsidRDefault="003E550A" w:rsidP="003E550A">
      <w:pPr>
        <w:tabs>
          <w:tab w:val="left" w:pos="567"/>
        </w:tabs>
        <w:spacing w:line="276" w:lineRule="auto"/>
        <w:jc w:val="both"/>
        <w:rPr>
          <w:sz w:val="22"/>
          <w:szCs w:val="22"/>
        </w:rPr>
      </w:pPr>
      <w:r w:rsidRPr="003E550A">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3E550A">
        <w:rPr>
          <w:sz w:val="22"/>
          <w:szCs w:val="22"/>
        </w:rPr>
        <w:lastRenderedPageBreak/>
        <w:t>išdavusio banko (draudimo bendrovės) veiklos sustabdymu arba galimu veiklos sustabdymu (įskaitant nemokumą, likvidavimą ar teisinės apsaugos taikymo procedūras).</w:t>
      </w:r>
    </w:p>
    <w:p w14:paraId="4D633A5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C1034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 Pirkėjas gali pasinaudoti Sutarties įvykdymo užtikrinimu, esant bet kuriai iš žemiau nurodytų aplinkybių:</w:t>
      </w:r>
    </w:p>
    <w:p w14:paraId="71A78A1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10.16.1. Tiekėjas neįvykdė, nevykdo arba netinkamai vykdo savo įsipareigojimus pagal Sutartį;</w:t>
      </w:r>
    </w:p>
    <w:p w14:paraId="43688EE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10.16.2. Tiekėjas per protingai nustatytą laikotarpį neįvykdo Pirkėjo nurodymo ištaisyti </w:t>
      </w:r>
      <w:r w:rsidRPr="003E550A">
        <w:rPr>
          <w:rFonts w:eastAsia="Arial"/>
          <w:sz w:val="22"/>
          <w:szCs w:val="22"/>
        </w:rPr>
        <w:t>Paslaugų</w:t>
      </w:r>
      <w:r w:rsidRPr="003E550A">
        <w:rPr>
          <w:sz w:val="22"/>
          <w:szCs w:val="22"/>
        </w:rPr>
        <w:t xml:space="preserve"> trūkumus;</w:t>
      </w:r>
    </w:p>
    <w:p w14:paraId="1D3F474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9F39D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10.16.4. Tiekėjas be pateisinamos priežasties (ne Sutartyje nustatytais atvejais) vienašališkai nutraukia Sutartį.</w:t>
      </w:r>
    </w:p>
    <w:p w14:paraId="3A7A4039" w14:textId="77777777" w:rsidR="003E550A" w:rsidRPr="003E550A" w:rsidRDefault="003E550A" w:rsidP="003E550A">
      <w:pPr>
        <w:tabs>
          <w:tab w:val="left" w:pos="567"/>
        </w:tabs>
        <w:spacing w:line="276" w:lineRule="auto"/>
        <w:jc w:val="both"/>
        <w:textAlignment w:val="baseline"/>
        <w:rPr>
          <w:b/>
          <w:bCs/>
          <w:sz w:val="22"/>
          <w:szCs w:val="22"/>
        </w:rPr>
      </w:pPr>
    </w:p>
    <w:p w14:paraId="7EFEAC1C"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3E550A">
        <w:rPr>
          <w:rFonts w:eastAsia="Cambria"/>
          <w:b/>
          <w:bCs/>
          <w:caps/>
          <w:sz w:val="22"/>
          <w:szCs w:val="22"/>
          <w14:numSpacing w14:val="tabular"/>
        </w:rPr>
        <w:t>11.</w:t>
      </w:r>
      <w:r w:rsidRPr="003E550A">
        <w:rPr>
          <w:rFonts w:eastAsia="Cambria"/>
          <w:b/>
          <w:bCs/>
          <w:caps/>
          <w:sz w:val="22"/>
          <w:szCs w:val="22"/>
          <w14:numSpacing w14:val="tabular"/>
        </w:rPr>
        <w:tab/>
        <w:t>SUTARTIES KAINA IR JOS PERSKAIČIAVIMAS</w:t>
      </w:r>
    </w:p>
    <w:p w14:paraId="0B1DB379"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D7AE1D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3656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11.2. Pradinės sutarties vertė yra nurodyta Specialiosiose sąlygose.</w:t>
      </w:r>
    </w:p>
    <w:p w14:paraId="45A85B2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BDD05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11.4. Sutarties kainos peržiūra atliekama Specialiosiose sąlygose nustatyta tvarka.</w:t>
      </w:r>
    </w:p>
    <w:p w14:paraId="1AEF80E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1305D07"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12.</w:t>
      </w:r>
      <w:r w:rsidRPr="003E550A">
        <w:rPr>
          <w:rFonts w:eastAsia="Cambria"/>
          <w:b/>
          <w:bCs/>
          <w:caps/>
          <w:sz w:val="22"/>
          <w:szCs w:val="22"/>
          <w14:numSpacing w14:val="tabular"/>
        </w:rPr>
        <w:tab/>
        <w:t>ATSISKAITYMO TVARKA</w:t>
      </w:r>
    </w:p>
    <w:p w14:paraId="676DCA34"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9F3260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12.1.</w:t>
      </w:r>
      <w:r w:rsidRPr="003E550A">
        <w:rPr>
          <w:sz w:val="22"/>
          <w:szCs w:val="22"/>
        </w:rPr>
        <w:tab/>
      </w:r>
      <w:r w:rsidRPr="003E550A">
        <w:rPr>
          <w:rFonts w:eastAsia="Arial"/>
          <w:b/>
          <w:bCs/>
          <w:sz w:val="22"/>
          <w:szCs w:val="22"/>
        </w:rPr>
        <w:t>Išankstinis mokėjimas (avansas) (jei taikoma)</w:t>
      </w:r>
    </w:p>
    <w:p w14:paraId="00078F8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D1ACAF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 Bendrųjų sąlygų 12.1 poskyrio sąlygos taikomos tuo atveju, jei Specialiosiose sąlygose yra nurodyta, kad Tiekėjui mokamas išankstinis mokėjimas (avansas) (toliau –</w:t>
      </w:r>
      <w:r w:rsidRPr="003E550A">
        <w:rPr>
          <w:b/>
          <w:bCs/>
          <w:sz w:val="22"/>
          <w:szCs w:val="22"/>
        </w:rPr>
        <w:t xml:space="preserve"> Avansas</w:t>
      </w:r>
      <w:r w:rsidRPr="003E550A">
        <w:rPr>
          <w:sz w:val="22"/>
          <w:szCs w:val="22"/>
        </w:rPr>
        <w:t>).</w:t>
      </w:r>
    </w:p>
    <w:p w14:paraId="47EA6A0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12.1.2. Pirkėjas sumoka Tiekėjui ne didesnį kaip Specialiosiose sąlygose nurodyto dydžio Avansą.</w:t>
      </w:r>
    </w:p>
    <w:p w14:paraId="06F1C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550A">
        <w:rPr>
          <w:b/>
          <w:sz w:val="22"/>
          <w:szCs w:val="22"/>
        </w:rPr>
        <w:t>Avanso užtikrinimas</w:t>
      </w:r>
      <w:r w:rsidRPr="003E550A">
        <w:rPr>
          <w:sz w:val="22"/>
          <w:szCs w:val="22"/>
        </w:rPr>
        <w:t>).</w:t>
      </w:r>
    </w:p>
    <w:p w14:paraId="0368EB7C" w14:textId="77777777" w:rsidR="003E550A" w:rsidRPr="003E550A" w:rsidRDefault="003E550A" w:rsidP="003E550A">
      <w:pPr>
        <w:tabs>
          <w:tab w:val="left" w:pos="567"/>
        </w:tabs>
        <w:spacing w:line="276" w:lineRule="auto"/>
        <w:jc w:val="both"/>
        <w:textAlignment w:val="baseline"/>
        <w:rPr>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550A">
        <w:rPr>
          <w:sz w:val="22"/>
          <w:szCs w:val="22"/>
        </w:rPr>
        <w:t xml:space="preserve"> </w:t>
      </w:r>
      <w:r w:rsidRPr="003E550A">
        <w:rPr>
          <w:rFonts w:eastAsia="Arial"/>
          <w:sz w:val="22"/>
          <w:szCs w:val="22"/>
          <w:shd w:val="clear" w:color="auto" w:fill="FFFFFF"/>
        </w:rPr>
        <w:t>įstatymų bei kitų teisės aktų</w:t>
      </w:r>
      <w:r w:rsidRPr="003E550A">
        <w:rPr>
          <w:rFonts w:eastAsia="Arial"/>
          <w:sz w:val="22"/>
          <w:szCs w:val="22"/>
        </w:rPr>
        <w:t xml:space="preserve"> </w:t>
      </w:r>
      <w:r w:rsidRPr="003E550A">
        <w:rPr>
          <w:rFonts w:eastAsia="Arial"/>
          <w:sz w:val="22"/>
          <w:szCs w:val="22"/>
          <w:shd w:val="clear" w:color="auto" w:fill="FFFFFF"/>
        </w:rPr>
        <w:t>nuostatas.</w:t>
      </w:r>
    </w:p>
    <w:p w14:paraId="6B1EA92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4CCE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9B1CA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A815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12.1.7. Avanso užtikrinimo suma turi būti nurodoma ir išmokama eurais.</w:t>
      </w:r>
    </w:p>
    <w:p w14:paraId="3F547F3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12.1.8. Avanso užtikrinimas turi būti surašytas lietuvių arba kita kalba (esant Pirkėjo prašymui, turi būti pateiktas vertimas į lietuvių kalbą).</w:t>
      </w:r>
    </w:p>
    <w:p w14:paraId="27A1340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12.1.9. Avanso užtikrinimas, neatitinkantis šiame Sutarties poskyryje nustatytų reikalavimų, nebus priimamas.</w:t>
      </w:r>
    </w:p>
    <w:p w14:paraId="6E54C7B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7F21B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93CEF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12.1.12. Nutraukus Sutartį, Tiekėjas privalo grąžinti Pirkėjui gautą Avansą per 5 (penkias) darbo dienas (jeigu dalis </w:t>
      </w:r>
      <w:r w:rsidRPr="003E550A">
        <w:rPr>
          <w:rFonts w:eastAsia="Arial"/>
          <w:sz w:val="22"/>
          <w:szCs w:val="22"/>
        </w:rPr>
        <w:t>Paslaugų yra suteikta</w:t>
      </w:r>
      <w:r w:rsidRPr="003E550A">
        <w:rPr>
          <w:sz w:val="22"/>
          <w:szCs w:val="22"/>
        </w:rPr>
        <w:t xml:space="preserve">, Pirkėjas jas yra priėmęs ir </w:t>
      </w:r>
      <w:r w:rsidRPr="003E550A">
        <w:rPr>
          <w:rFonts w:eastAsia="Arial"/>
          <w:sz w:val="22"/>
          <w:szCs w:val="22"/>
        </w:rPr>
        <w:t>Paslaugų rezultatu</w:t>
      </w:r>
      <w:r w:rsidRPr="003E550A">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9034E" w14:textId="77777777" w:rsidR="003E550A" w:rsidRPr="003E550A" w:rsidRDefault="003E550A" w:rsidP="003E550A">
      <w:pPr>
        <w:tabs>
          <w:tab w:val="left" w:pos="567"/>
        </w:tabs>
        <w:spacing w:line="276" w:lineRule="auto"/>
        <w:jc w:val="both"/>
        <w:textAlignment w:val="baseline"/>
        <w:rPr>
          <w:sz w:val="22"/>
          <w:szCs w:val="22"/>
        </w:rPr>
      </w:pPr>
    </w:p>
    <w:p w14:paraId="61C0ACB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12.2.</w:t>
      </w:r>
      <w:r w:rsidRPr="003E550A">
        <w:rPr>
          <w:rFonts w:eastAsia="Arial"/>
          <w:b/>
          <w:bCs/>
          <w:sz w:val="22"/>
          <w:szCs w:val="22"/>
        </w:rPr>
        <w:tab/>
      </w:r>
      <w:r w:rsidRPr="003E550A">
        <w:rPr>
          <w:rFonts w:eastAsia="Arial"/>
          <w:b/>
          <w:sz w:val="22"/>
          <w:szCs w:val="22"/>
        </w:rPr>
        <w:t>Mokėjimų tvarka</w:t>
      </w:r>
    </w:p>
    <w:p w14:paraId="37AEB92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02E53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w:t>
      </w:r>
      <w:r w:rsidRPr="003E550A">
        <w:rPr>
          <w:rFonts w:eastAsia="Arial"/>
          <w:sz w:val="22"/>
          <w:szCs w:val="22"/>
        </w:rPr>
        <w:tab/>
      </w:r>
      <w:r w:rsidRPr="003E550A">
        <w:rPr>
          <w:sz w:val="22"/>
          <w:szCs w:val="22"/>
        </w:rPr>
        <w:t xml:space="preserve">Tiekėjas išrašo Sąskaitą tik Šalims pasirašius </w:t>
      </w:r>
      <w:r w:rsidRPr="003E550A">
        <w:rPr>
          <w:rFonts w:eastAsia="Arial"/>
          <w:sz w:val="22"/>
          <w:szCs w:val="22"/>
        </w:rPr>
        <w:t>Paslaugų</w:t>
      </w:r>
      <w:r w:rsidRPr="003E550A">
        <w:rPr>
          <w:sz w:val="22"/>
          <w:szCs w:val="22"/>
        </w:rPr>
        <w:t xml:space="preserve"> perdavimo–priėmimo aktą, jeigu kitaip nenumatyta Specialiosiose sąlygose</w:t>
      </w:r>
      <w:r w:rsidRPr="003E550A">
        <w:rPr>
          <w:rFonts w:eastAsia="Arial"/>
          <w:sz w:val="22"/>
          <w:szCs w:val="22"/>
        </w:rPr>
        <w:t>:</w:t>
      </w:r>
    </w:p>
    <w:p w14:paraId="1B21329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12.2.1.1.</w:t>
      </w:r>
      <w:r w:rsidRPr="003E550A">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9EDE7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12.2.1.2. </w:t>
      </w:r>
      <w:r w:rsidRPr="003E550A">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0C94E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12.2.2.</w:t>
      </w:r>
      <w:r w:rsidRPr="003E550A">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DA305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3E550A">
        <w:rPr>
          <w:sz w:val="22"/>
          <w:szCs w:val="22"/>
        </w:rPr>
        <w:t>12.2.3.</w:t>
      </w:r>
      <w:r w:rsidRPr="003E550A">
        <w:rPr>
          <w:sz w:val="22"/>
          <w:szCs w:val="22"/>
        </w:rPr>
        <w:tab/>
        <w:t>Išankstinio mokėjimo sąskaitas (jeigu Specialiosiose sąlygose yra numatytas Avanso mokėjimas) Tiekėjas privalo pateikti šiame Sutarties poskyryje nustatyta tvarka.</w:t>
      </w:r>
    </w:p>
    <w:p w14:paraId="3E7D0F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12.2.4.</w:t>
      </w:r>
      <w:r w:rsidRPr="003E550A">
        <w:rPr>
          <w:sz w:val="22"/>
          <w:szCs w:val="22"/>
        </w:rPr>
        <w:tab/>
      </w:r>
      <w:r w:rsidRPr="003E550A">
        <w:rPr>
          <w:rFonts w:eastAsia="Arial"/>
          <w:sz w:val="22"/>
          <w:szCs w:val="22"/>
        </w:rPr>
        <w:t>Pirkėjas atlieka mokėjimus už Paslaugas Specialiosiose sąlygose nustatytais terminais.</w:t>
      </w:r>
    </w:p>
    <w:p w14:paraId="5EC5038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12.2.5.</w:t>
      </w:r>
      <w:r w:rsidRPr="003E550A">
        <w:rPr>
          <w:rFonts w:eastAsia="Arial"/>
          <w:sz w:val="22"/>
          <w:szCs w:val="22"/>
        </w:rPr>
        <w:tab/>
        <w:t>Už mokėjimų pagal Sutartį vėlavimus Pirkėjui taikomos netesybos Specialiosiose sąlygose nustatyta tvarka.</w:t>
      </w:r>
    </w:p>
    <w:p w14:paraId="4724A6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12.2.6.</w:t>
      </w:r>
      <w:r w:rsidRPr="003E550A">
        <w:rPr>
          <w:sz w:val="22"/>
          <w:szCs w:val="22"/>
        </w:rPr>
        <w:tab/>
      </w:r>
      <w:r w:rsidRPr="003E550A">
        <w:rPr>
          <w:rFonts w:eastAsia="Arial"/>
          <w:sz w:val="22"/>
          <w:szCs w:val="22"/>
        </w:rPr>
        <w:t>Jei Paslaugos teikiamos etapais ar periodais aukščiau nurodyta atsiskaitymo tvarka galioja kiekvienam Paslaugų teikimo etapui ar periodui, jei Specialiosiose sąlygose nenustatyta kitaip.</w:t>
      </w:r>
    </w:p>
    <w:p w14:paraId="641A74B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12.2.7.</w:t>
      </w:r>
      <w:r w:rsidRPr="003E550A">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FC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709E7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lastRenderedPageBreak/>
        <w:t>12.3.</w:t>
      </w:r>
      <w:r w:rsidRPr="003E550A">
        <w:rPr>
          <w:rFonts w:eastAsia="Arial"/>
          <w:b/>
          <w:bCs/>
          <w:sz w:val="22"/>
          <w:szCs w:val="22"/>
        </w:rPr>
        <w:tab/>
      </w:r>
      <w:r w:rsidRPr="003E550A">
        <w:rPr>
          <w:rFonts w:eastAsia="Arial"/>
          <w:b/>
          <w:sz w:val="22"/>
          <w:szCs w:val="22"/>
        </w:rPr>
        <w:t>Kiti atsiskaitymo klausimai</w:t>
      </w:r>
    </w:p>
    <w:p w14:paraId="3E7D422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65EDD9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12.3.1.</w:t>
      </w:r>
      <w:r w:rsidRPr="003E550A">
        <w:rPr>
          <w:rFonts w:eastAsia="Arial"/>
          <w:sz w:val="22"/>
          <w:szCs w:val="22"/>
        </w:rPr>
        <w:tab/>
        <w:t>Pirkėjas privalo pervesti mokėjimus Tiekėjui į Tiekėjo banko sąskaitą, nurodytą Specialiosiose sąlygose.</w:t>
      </w:r>
    </w:p>
    <w:p w14:paraId="60675E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12.3.2.</w:t>
      </w:r>
      <w:r w:rsidRPr="003E550A">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A883A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12.3.3.</w:t>
      </w:r>
      <w:r w:rsidRPr="003E550A">
        <w:rPr>
          <w:rFonts w:eastAsia="Arial"/>
          <w:sz w:val="22"/>
          <w:szCs w:val="22"/>
        </w:rPr>
        <w:tab/>
        <w:t>Visi mokėjimai pagal Sutartį atliekami eurais.</w:t>
      </w:r>
    </w:p>
    <w:p w14:paraId="73D0090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12.3.4.</w:t>
      </w:r>
      <w:r w:rsidRPr="003E550A">
        <w:rPr>
          <w:rFonts w:eastAsia="Arial"/>
          <w:sz w:val="22"/>
          <w:szCs w:val="22"/>
        </w:rPr>
        <w:tab/>
        <w:t>Už pavėluotus mokėjimus pagal Sutartį mokančioji Šalis privalo sumokėti kitai Šaliai Specialiosiose sąlygose nurodyto dydžio netesybas.</w:t>
      </w:r>
    </w:p>
    <w:p w14:paraId="0EF6CC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D1C838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13.</w:t>
      </w:r>
      <w:r w:rsidRPr="003E550A">
        <w:rPr>
          <w:rFonts w:eastAsia="Arial"/>
          <w:b/>
          <w:bCs/>
          <w:caps/>
          <w:sz w:val="22"/>
          <w:szCs w:val="22"/>
        </w:rPr>
        <w:tab/>
      </w:r>
      <w:r w:rsidRPr="003E550A">
        <w:rPr>
          <w:rFonts w:eastAsia="Arial"/>
          <w:b/>
          <w:caps/>
          <w:sz w:val="22"/>
          <w:szCs w:val="22"/>
        </w:rPr>
        <w:t>Konfidenciali informacija</w:t>
      </w:r>
    </w:p>
    <w:p w14:paraId="39EFD4A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BEAE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13.1.</w:t>
      </w:r>
      <w:r w:rsidRPr="003E550A">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39C43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w:t>
      </w:r>
      <w:r w:rsidRPr="003E550A">
        <w:rPr>
          <w:rFonts w:eastAsia="Arial"/>
          <w:sz w:val="22"/>
          <w:szCs w:val="22"/>
        </w:rPr>
        <w:tab/>
        <w:t>Šalis turi teisę atskleisti kitos Šalies konfidencialią informaciją šiais atvejais:</w:t>
      </w:r>
    </w:p>
    <w:p w14:paraId="392A1A2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13.2.1.</w:t>
      </w:r>
      <w:r w:rsidRPr="003E550A">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3AE4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13.2.2.</w:t>
      </w:r>
      <w:r w:rsidRPr="003E550A">
        <w:rPr>
          <w:rFonts w:eastAsia="Arial"/>
          <w:sz w:val="22"/>
          <w:szCs w:val="22"/>
        </w:rPr>
        <w:tab/>
        <w:t xml:space="preserve">konfidencialią informaciją yra būtina atskleisti pagal </w:t>
      </w:r>
      <w:r w:rsidRPr="003E550A">
        <w:rPr>
          <w:sz w:val="22"/>
          <w:szCs w:val="22"/>
        </w:rPr>
        <w:t>įstatymų bei kitų teisės aktų</w:t>
      </w:r>
      <w:r w:rsidRPr="003E550A">
        <w:rPr>
          <w:rFonts w:eastAsia="Arial"/>
          <w:sz w:val="22"/>
          <w:szCs w:val="22"/>
        </w:rPr>
        <w:t xml:space="preserve"> reikalavimus, įskaitant atvejus, kai to reikalauja viešojo administravimo subjektai, taip, kaip jie apibrėžti Lietuvos Respublikos viešojo administravimo įstatyme.</w:t>
      </w:r>
    </w:p>
    <w:p w14:paraId="316B25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13.3.</w:t>
      </w:r>
      <w:r w:rsidRPr="003E550A">
        <w:rPr>
          <w:rFonts w:eastAsia="Arial"/>
          <w:sz w:val="22"/>
          <w:szCs w:val="22"/>
        </w:rPr>
        <w:tab/>
        <w:t xml:space="preserve">Prieš atskleisdama konfidencialią informaciją, Šalis privalo informuoti kitą Šalį (tiek, kiek tai nedraudžiama pagal </w:t>
      </w:r>
      <w:r w:rsidRPr="003E550A">
        <w:rPr>
          <w:sz w:val="22"/>
          <w:szCs w:val="22"/>
        </w:rPr>
        <w:t>įstatymus bei kitus teisės aktus</w:t>
      </w:r>
      <w:r w:rsidRPr="003E550A">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68AFF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Šalis atsako:</w:t>
      </w:r>
    </w:p>
    <w:p w14:paraId="4D65E98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13.4.1.</w:t>
      </w:r>
      <w:r w:rsidRPr="003E550A">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DFA4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13.4.2.</w:t>
      </w:r>
      <w:r w:rsidRPr="003E550A">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373BC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13.5.</w:t>
      </w:r>
      <w:r w:rsidRPr="003E550A">
        <w:rPr>
          <w:rFonts w:eastAsia="Arial"/>
          <w:sz w:val="22"/>
          <w:szCs w:val="22"/>
        </w:rPr>
        <w:tab/>
        <w:t>Šalis, nepagrįstai atskleidusi kitos Šalies konfidencialią informaciją, privalo sumokėti kitai Šaliai Specialiosiose sąlygose nurodyto dydžio baudą.</w:t>
      </w:r>
    </w:p>
    <w:p w14:paraId="29FD0DC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C07100B"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14.</w:t>
      </w:r>
      <w:r w:rsidRPr="003E550A">
        <w:rPr>
          <w:rFonts w:eastAsia="Arial"/>
          <w:b/>
          <w:bCs/>
          <w:caps/>
          <w:sz w:val="22"/>
          <w:szCs w:val="22"/>
        </w:rPr>
        <w:tab/>
      </w:r>
      <w:r w:rsidRPr="003E550A">
        <w:rPr>
          <w:rFonts w:eastAsia="Arial"/>
          <w:b/>
          <w:caps/>
          <w:sz w:val="22"/>
          <w:szCs w:val="22"/>
        </w:rPr>
        <w:t>Asmens duomenų apsauga</w:t>
      </w:r>
    </w:p>
    <w:p w14:paraId="65FF540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F478F4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14.1.</w:t>
      </w:r>
      <w:r w:rsidRPr="003E550A">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4F43A5"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14.2.</w:t>
      </w:r>
      <w:r w:rsidRPr="003E550A">
        <w:rPr>
          <w:sz w:val="22"/>
          <w:szCs w:val="22"/>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w:t>
      </w:r>
      <w:r w:rsidRPr="003E550A">
        <w:rPr>
          <w:sz w:val="22"/>
          <w:szCs w:val="22"/>
        </w:rPr>
        <w:lastRenderedPageBreak/>
        <w:t>kategorijas bei duomenų valdytojo prievoles ir teises.</w:t>
      </w:r>
    </w:p>
    <w:p w14:paraId="46E2F006"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0B1F034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3E550A">
        <w:rPr>
          <w:rFonts w:eastAsia="Arial"/>
          <w:b/>
          <w:bCs/>
          <w:caps/>
          <w:sz w:val="22"/>
          <w:szCs w:val="22"/>
        </w:rPr>
        <w:t>15.</w:t>
      </w:r>
      <w:r w:rsidRPr="003E550A">
        <w:rPr>
          <w:rFonts w:eastAsia="Arial"/>
          <w:b/>
          <w:bCs/>
          <w:caps/>
          <w:sz w:val="22"/>
          <w:szCs w:val="22"/>
        </w:rPr>
        <w:tab/>
      </w:r>
      <w:r w:rsidRPr="003E550A">
        <w:rPr>
          <w:rFonts w:eastAsia="Arial"/>
          <w:b/>
          <w:caps/>
          <w:sz w:val="22"/>
          <w:szCs w:val="22"/>
        </w:rPr>
        <w:t>INTELEKTINĖ NUOSAVYBĖ</w:t>
      </w:r>
    </w:p>
    <w:p w14:paraId="3FCD804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49BDFFB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550A">
        <w:rPr>
          <w:rFonts w:eastAsia="Arial"/>
          <w:sz w:val="22"/>
          <w:szCs w:val="22"/>
        </w:rPr>
        <w:t>Paslaugų</w:t>
      </w:r>
      <w:r w:rsidRPr="003E550A">
        <w:rPr>
          <w:sz w:val="22"/>
          <w:szCs w:val="22"/>
        </w:rPr>
        <w:t xml:space="preserve"> pobūdžio ar (ir) išimtinių teisių, patentų ir kt.</w:t>
      </w:r>
    </w:p>
    <w:p w14:paraId="190757D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550A">
        <w:rPr>
          <w:sz w:val="22"/>
          <w:szCs w:val="22"/>
        </w:rPr>
        <w:t>sui</w:t>
      </w:r>
      <w:proofErr w:type="spellEnd"/>
      <w:r w:rsidRPr="003E550A">
        <w:rPr>
          <w:sz w:val="22"/>
          <w:szCs w:val="22"/>
        </w:rPr>
        <w:t xml:space="preserve"> </w:t>
      </w:r>
      <w:proofErr w:type="spellStart"/>
      <w:r w:rsidRPr="003E550A">
        <w:rPr>
          <w:sz w:val="22"/>
          <w:szCs w:val="22"/>
        </w:rPr>
        <w:t>generis</w:t>
      </w:r>
      <w:proofErr w:type="spellEnd"/>
      <w:r w:rsidRPr="003E550A">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C07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30096" w14:textId="77777777" w:rsidR="003E550A" w:rsidRPr="003E550A" w:rsidRDefault="003E550A" w:rsidP="003E550A">
      <w:pPr>
        <w:tabs>
          <w:tab w:val="left" w:pos="567"/>
        </w:tabs>
        <w:spacing w:line="276" w:lineRule="auto"/>
        <w:jc w:val="both"/>
        <w:textAlignment w:val="baseline"/>
        <w:rPr>
          <w:b/>
          <w:bCs/>
          <w:sz w:val="22"/>
          <w:szCs w:val="22"/>
        </w:rPr>
      </w:pPr>
    </w:p>
    <w:p w14:paraId="234A706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16.</w:t>
      </w:r>
      <w:r w:rsidRPr="003E550A">
        <w:rPr>
          <w:rFonts w:eastAsia="Arial"/>
          <w:b/>
          <w:bCs/>
          <w:caps/>
          <w:sz w:val="22"/>
          <w:szCs w:val="22"/>
        </w:rPr>
        <w:tab/>
      </w:r>
      <w:r w:rsidRPr="003E550A">
        <w:rPr>
          <w:rFonts w:eastAsia="Arial"/>
          <w:b/>
          <w:caps/>
          <w:sz w:val="22"/>
          <w:szCs w:val="22"/>
        </w:rPr>
        <w:t>Pareiškimai ir garantijos</w:t>
      </w:r>
    </w:p>
    <w:p w14:paraId="79C8023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909615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 Kiekviena iš Šalių pareiškia ir garantuoja kitai Šaliai, kad:</w:t>
      </w:r>
    </w:p>
    <w:p w14:paraId="47E8993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14B369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16.1.2. sudarydama Sutartį, Šalis neviršija savo kompetencijos ir nepažeidžia jai taikomų </w:t>
      </w:r>
      <w:r w:rsidRPr="003E550A">
        <w:rPr>
          <w:sz w:val="22"/>
          <w:szCs w:val="22"/>
        </w:rPr>
        <w:t>įstatymų bei kitų teisės aktų</w:t>
      </w:r>
      <w:r w:rsidRPr="003E550A">
        <w:rPr>
          <w:rFonts w:eastAsia="Arial"/>
          <w:sz w:val="22"/>
          <w:szCs w:val="22"/>
        </w:rPr>
        <w:t>, teismo ar arbitražo teismo sprendimų, administracinių aktų, sutarčių ar kitų prievolių pagal taikomą privatinę teisę, viešąją teisę, Europos Sąjungos teisę arba tarptautinę teisę;</w:t>
      </w:r>
    </w:p>
    <w:p w14:paraId="7D7AF82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8DF4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F0D09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7F03C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16.1.6. visi Šalies pareiškimai ir garantijos yra išsamūs ir nepalieka nutylėtų jokių aplinkybių, kurios darytų šiuos pareiškimus ar garantijas neteisingais.</w:t>
      </w:r>
    </w:p>
    <w:p w14:paraId="05C1AC5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16.2. Tiekėjas papildomai pareiškia ir garantuoja Pirkėjui, kad Tiekėjas, subtiekėjai, jungtinės veiklos partneriai ir specialistai turi galiojančius ir teisėtus visus </w:t>
      </w:r>
      <w:r w:rsidRPr="003E550A">
        <w:rPr>
          <w:sz w:val="22"/>
          <w:szCs w:val="22"/>
        </w:rPr>
        <w:t>įstatymuose bei kituose teisės aktuose</w:t>
      </w:r>
      <w:r w:rsidRPr="003E550A">
        <w:rPr>
          <w:rFonts w:eastAsia="Arial"/>
          <w:sz w:val="22"/>
          <w:szCs w:val="22"/>
        </w:rPr>
        <w:t xml:space="preserve"> numatytus leidimus, licencijas, atestatus, teisės pripažinimo dokumentus, reikalingus vykdant Sutartį.</w:t>
      </w:r>
    </w:p>
    <w:p w14:paraId="71FC2E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16.3. </w:t>
      </w:r>
      <w:r w:rsidRPr="003E550A">
        <w:rPr>
          <w:sz w:val="22"/>
          <w:szCs w:val="22"/>
        </w:rPr>
        <w:t>Tiekėjas pareiškia, kad suteiktų Paslaugų rezultato disponavimo, valdymo ir naudojimosi teisės nėra apribotos</w:t>
      </w:r>
      <w:r w:rsidRPr="003E550A">
        <w:rPr>
          <w:rFonts w:eastAsia="Arial"/>
          <w:sz w:val="22"/>
          <w:szCs w:val="22"/>
        </w:rPr>
        <w:t xml:space="preserve"> </w:t>
      </w:r>
      <w:r w:rsidRPr="003E550A">
        <w:rPr>
          <w:rFonts w:eastAsia="Arial"/>
          <w:sz w:val="22"/>
          <w:szCs w:val="22"/>
          <w:shd w:val="clear" w:color="auto" w:fill="FFFFFF"/>
        </w:rPr>
        <w:t xml:space="preserve">ir jokie tretieji asmenys neturi pretenzijų į Sutartimi perduodamą </w:t>
      </w:r>
      <w:r w:rsidRPr="003E550A">
        <w:rPr>
          <w:rFonts w:eastAsia="Arial"/>
          <w:sz w:val="22"/>
          <w:szCs w:val="22"/>
        </w:rPr>
        <w:t>Paslaugų rezultatą</w:t>
      </w:r>
      <w:r w:rsidRPr="003E550A">
        <w:rPr>
          <w:rFonts w:eastAsia="Arial"/>
          <w:sz w:val="22"/>
          <w:szCs w:val="22"/>
          <w:shd w:val="clear" w:color="auto" w:fill="FFFFFF"/>
        </w:rPr>
        <w:t>.</w:t>
      </w:r>
    </w:p>
    <w:p w14:paraId="7293184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rFonts w:eastAsia="Arial"/>
          <w:sz w:val="22"/>
          <w:szCs w:val="22"/>
        </w:rPr>
        <w:t>16.4. T</w:t>
      </w:r>
      <w:r w:rsidRPr="003E550A">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018925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9B33FB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17.</w:t>
      </w:r>
      <w:r w:rsidRPr="003E550A">
        <w:rPr>
          <w:rFonts w:eastAsia="Arial"/>
          <w:b/>
          <w:bCs/>
          <w:caps/>
          <w:sz w:val="22"/>
          <w:szCs w:val="22"/>
        </w:rPr>
        <w:tab/>
      </w:r>
      <w:r w:rsidRPr="003E550A">
        <w:rPr>
          <w:rFonts w:eastAsia="Arial"/>
          <w:b/>
          <w:caps/>
          <w:sz w:val="22"/>
          <w:szCs w:val="22"/>
        </w:rPr>
        <w:t>Bendrieji atsakomybės klausimai</w:t>
      </w:r>
    </w:p>
    <w:p w14:paraId="0CA0321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p>
    <w:p w14:paraId="78AE515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17.1. Netesybų sumokėjimas už vėlavimą ar pareigų pagal Sutartį pažeidimą neatleidžia Šalies nuo Sutartyje numatytų jos pareigų vykdymo.</w:t>
      </w:r>
    </w:p>
    <w:p w14:paraId="5272ED77"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550A">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0CC21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E368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17.4. Šioje Sutartyje numatytos teisių gynybos priemonės neapriboja Šalių teisės pasinaudoti kitomis teisėtomis teisių gynybos priemonėmis.</w:t>
      </w:r>
    </w:p>
    <w:p w14:paraId="06FFD5C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B823B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3F95DF" w14:textId="77777777" w:rsidR="003E550A" w:rsidRPr="003E550A" w:rsidRDefault="003E550A" w:rsidP="003E550A">
      <w:pPr>
        <w:tabs>
          <w:tab w:val="left" w:pos="567"/>
          <w:tab w:val="left" w:pos="851"/>
          <w:tab w:val="left" w:pos="992"/>
          <w:tab w:val="left" w:pos="1134"/>
        </w:tabs>
        <w:spacing w:line="276" w:lineRule="auto"/>
        <w:ind w:firstLine="53"/>
        <w:jc w:val="both"/>
        <w:rPr>
          <w:rFonts w:eastAsia="Arial"/>
          <w:sz w:val="22"/>
          <w:szCs w:val="22"/>
        </w:rPr>
      </w:pPr>
    </w:p>
    <w:p w14:paraId="00657D2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18.</w:t>
      </w:r>
      <w:r w:rsidRPr="003E550A">
        <w:rPr>
          <w:rFonts w:eastAsia="Arial"/>
          <w:b/>
          <w:bCs/>
          <w:caps/>
          <w:sz w:val="22"/>
          <w:szCs w:val="22"/>
        </w:rPr>
        <w:tab/>
      </w:r>
      <w:r w:rsidRPr="003E550A">
        <w:rPr>
          <w:rFonts w:eastAsia="Arial"/>
          <w:b/>
          <w:caps/>
          <w:sz w:val="22"/>
          <w:szCs w:val="22"/>
        </w:rPr>
        <w:t>Nenugalima jėga (FORCE MAJEURE)</w:t>
      </w:r>
    </w:p>
    <w:p w14:paraId="507F25C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8D9DAC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18.1.</w:t>
      </w:r>
      <w:r w:rsidRPr="003E550A">
        <w:rPr>
          <w:rFonts w:eastAsia="Arial"/>
          <w:b/>
          <w:bCs/>
          <w:sz w:val="22"/>
          <w:szCs w:val="22"/>
        </w:rPr>
        <w:tab/>
      </w:r>
      <w:r w:rsidRPr="003E550A">
        <w:rPr>
          <w:rFonts w:eastAsia="Arial"/>
          <w:sz w:val="22"/>
          <w:szCs w:val="22"/>
        </w:rPr>
        <w:t>Atsakomybė pagal Sutartį netaikoma, taip pat Šalys gali būti visiškai ar iš dalies atleistos nuo civilinės atsakomybės šiais pagrindais:</w:t>
      </w:r>
    </w:p>
    <w:p w14:paraId="18AADA17"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18.1.1.</w:t>
      </w:r>
      <w:r w:rsidRPr="003E550A">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D570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7FB9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18.2.</w:t>
      </w:r>
      <w:r w:rsidRPr="003E550A">
        <w:rPr>
          <w:rFonts w:eastAsia="Arial"/>
          <w:b/>
          <w:bCs/>
          <w:sz w:val="22"/>
          <w:szCs w:val="22"/>
        </w:rPr>
        <w:tab/>
      </w:r>
      <w:r w:rsidRPr="003E550A">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B376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18.3.</w:t>
      </w:r>
      <w:r w:rsidRPr="003E550A">
        <w:rPr>
          <w:rFonts w:eastAsia="Arial"/>
          <w:b/>
          <w:bCs/>
          <w:sz w:val="22"/>
          <w:szCs w:val="22"/>
        </w:rPr>
        <w:tab/>
      </w:r>
      <w:r w:rsidRPr="003E550A">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88C87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18.4.</w:t>
      </w:r>
      <w:r w:rsidRPr="003E550A">
        <w:rPr>
          <w:rFonts w:eastAsia="Arial"/>
          <w:sz w:val="22"/>
          <w:szCs w:val="22"/>
        </w:rPr>
        <w:tab/>
        <w:t>Jeigu nenugalimos jėgos (</w:t>
      </w:r>
      <w:r w:rsidRPr="003E550A">
        <w:rPr>
          <w:rFonts w:eastAsia="Arial"/>
          <w:iCs/>
          <w:sz w:val="22"/>
          <w:szCs w:val="22"/>
        </w:rPr>
        <w:t>force majeure</w:t>
      </w:r>
      <w:r w:rsidRPr="003E550A">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7FBF4B"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3DA8B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19.</w:t>
      </w:r>
      <w:r w:rsidRPr="003E550A">
        <w:rPr>
          <w:rFonts w:eastAsia="Arial"/>
          <w:b/>
          <w:bCs/>
          <w:caps/>
          <w:sz w:val="22"/>
          <w:szCs w:val="22"/>
        </w:rPr>
        <w:tab/>
      </w:r>
      <w:r w:rsidRPr="003E550A">
        <w:rPr>
          <w:rFonts w:eastAsia="Arial"/>
          <w:b/>
          <w:caps/>
          <w:sz w:val="22"/>
          <w:szCs w:val="22"/>
        </w:rPr>
        <w:t>Sutarties nuostatų negaliojimas</w:t>
      </w:r>
    </w:p>
    <w:p w14:paraId="521F91F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30A8D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19.1.</w:t>
      </w:r>
      <w:r w:rsidRPr="003E550A">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550A">
        <w:rPr>
          <w:sz w:val="22"/>
          <w:szCs w:val="22"/>
        </w:rPr>
        <w:t>įstatymų bei kitų teisės aktų</w:t>
      </w:r>
      <w:r w:rsidRPr="003E550A">
        <w:rPr>
          <w:rFonts w:eastAsia="Arial"/>
          <w:sz w:val="22"/>
          <w:szCs w:val="22"/>
        </w:rPr>
        <w:t xml:space="preserve"> ir galima daryti prielaidą, kad Sutartis būtų buvusi teisėtai sudaryta ir neįtraukus nuostatos, kuri yra negaliojanti.</w:t>
      </w:r>
    </w:p>
    <w:p w14:paraId="05CB469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19.2.</w:t>
      </w:r>
      <w:r w:rsidRPr="003E550A">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5EA3B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BC173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20.</w:t>
      </w:r>
      <w:r w:rsidRPr="003E550A">
        <w:rPr>
          <w:rFonts w:eastAsia="Arial"/>
          <w:b/>
          <w:bCs/>
          <w:caps/>
          <w:sz w:val="22"/>
          <w:szCs w:val="22"/>
        </w:rPr>
        <w:tab/>
      </w:r>
      <w:r w:rsidRPr="003E550A">
        <w:rPr>
          <w:rFonts w:eastAsia="Arial"/>
          <w:b/>
          <w:caps/>
          <w:sz w:val="22"/>
          <w:szCs w:val="22"/>
        </w:rPr>
        <w:t>Sutarties pakeitimai</w:t>
      </w:r>
    </w:p>
    <w:p w14:paraId="41D3BAD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2B317AD" w14:textId="77777777" w:rsidR="003E550A" w:rsidRPr="003E550A" w:rsidRDefault="003E550A" w:rsidP="003E550A">
      <w:pPr>
        <w:tabs>
          <w:tab w:val="left" w:pos="284"/>
          <w:tab w:val="left" w:pos="567"/>
        </w:tabs>
        <w:spacing w:line="276" w:lineRule="auto"/>
        <w:jc w:val="both"/>
        <w:rPr>
          <w:sz w:val="22"/>
          <w:szCs w:val="22"/>
        </w:rPr>
      </w:pPr>
      <w:r w:rsidRPr="003E550A">
        <w:rPr>
          <w:sz w:val="22"/>
          <w:szCs w:val="22"/>
        </w:rPr>
        <w:t>20.1. Sutarties sąlygos Sutarties galiojimo laikotarpiu negali būti keičiamos, išskyrus tokias Sutarties sąlygas, kurių keitimas numatytas Sutartyje ir (ar) galimas vadovaujantis VPĮ nuostatomis.</w:t>
      </w:r>
    </w:p>
    <w:p w14:paraId="5BA03E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20.2. Sutarties pakeitimai įforminami Šalims sudarant Susitarimą.</w:t>
      </w:r>
    </w:p>
    <w:p w14:paraId="2D919CB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550A">
        <w:rPr>
          <w:sz w:val="22"/>
          <w:szCs w:val="22"/>
        </w:rPr>
        <w:t>įstatymų bei kitų teisės aktų</w:t>
      </w:r>
      <w:r w:rsidRPr="003E550A">
        <w:rPr>
          <w:rFonts w:eastAsia="Arial"/>
          <w:sz w:val="22"/>
          <w:szCs w:val="22"/>
        </w:rPr>
        <w:t xml:space="preserve"> nuostatomis.</w:t>
      </w:r>
    </w:p>
    <w:p w14:paraId="4635C37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20.4. Susitarimas įsigalioja nuo jo sudarymo, jei Susitarime nenurodyta kitaip. Susitarimą Pirkėjas privalo paviešinti VPĮ 33 ir 86 straipsniuose nustatyta tvarka.</w:t>
      </w:r>
    </w:p>
    <w:p w14:paraId="179976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5BD3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ED1387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21.</w:t>
      </w:r>
      <w:r w:rsidRPr="003E550A">
        <w:rPr>
          <w:rFonts w:eastAsia="Arial"/>
          <w:b/>
          <w:bCs/>
          <w:caps/>
          <w:sz w:val="22"/>
          <w:szCs w:val="22"/>
        </w:rPr>
        <w:tab/>
      </w:r>
      <w:r w:rsidRPr="003E550A">
        <w:rPr>
          <w:rFonts w:eastAsia="Arial"/>
          <w:b/>
          <w:caps/>
          <w:sz w:val="22"/>
          <w:szCs w:val="22"/>
        </w:rPr>
        <w:t>Sutarties sUSTABDYMAS</w:t>
      </w:r>
    </w:p>
    <w:p w14:paraId="1B70541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570A4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550A">
        <w:rPr>
          <w:rFonts w:eastAsia="Arial"/>
          <w:sz w:val="22"/>
          <w:szCs w:val="22"/>
        </w:rPr>
        <w:t>Paslaugų</w:t>
      </w:r>
      <w:r w:rsidRPr="003E550A">
        <w:rPr>
          <w:sz w:val="22"/>
          <w:szCs w:val="22"/>
        </w:rPr>
        <w:t xml:space="preserve"> (jų dalies) teikimo sustabdymą iki atitinkamų aplinkybių pasibaigimo.</w:t>
      </w:r>
    </w:p>
    <w:p w14:paraId="09319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21.2. </w:t>
      </w:r>
      <w:r w:rsidRPr="003E550A">
        <w:rPr>
          <w:rFonts w:eastAsia="Arial"/>
          <w:sz w:val="22"/>
          <w:szCs w:val="22"/>
        </w:rPr>
        <w:t>Paslaugų</w:t>
      </w:r>
      <w:r w:rsidRPr="003E550A">
        <w:rPr>
          <w:sz w:val="22"/>
          <w:szCs w:val="22"/>
        </w:rPr>
        <w:t xml:space="preserve"> (jų dalies) teikimas gali būti stabdomas esant bent vienai iš šių aplinkybių:</w:t>
      </w:r>
    </w:p>
    <w:p w14:paraId="4F2B7F6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C329B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21.2.2. Tiekėjas Sutartyje nurodyta tvarka negali teikti Paslaugų (pavyzdžiui, Pirkėjas dėl objektyvių priežasčių negali sudaryti techninių galimybių Paslaugų teikimui), o Tiekėjas dėl to negali vykdyti Sutarties;</w:t>
      </w:r>
    </w:p>
    <w:p w14:paraId="2424647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21.2.3. dėl nenumatytų prekių, paslaugų ir (ar) darbų, susijusių su perkamu objektu, kurių poreikis paaiškėjo tik vykdant Sutartį, įsigijimo;</w:t>
      </w:r>
    </w:p>
    <w:p w14:paraId="232FF7C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21.2.4. ne dėl Pirkėjo kaltės vėluoja kitos Pirkėjo pirkimo sutarties, turinčios tiesioginės įtakos šiai Sutarčiai, vykdymas;</w:t>
      </w:r>
    </w:p>
    <w:p w14:paraId="0241B4D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21.2.5. esant įrodymais pagrįstoms kliūtims ar trukdymams, sukeltiems Tiekėjui kitų trečiųjų asmenų ne dėl Tiekėjo ne laiku ar netinkamai pagal Sutarties sąlygas ir tvarką įvykdytų sutartinių įsipareigojimų;</w:t>
      </w:r>
    </w:p>
    <w:p w14:paraId="2DC32E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21.2.6. pasikeitus galiojančiam teisės aktui ar įsigaliojus naujam teisės aktui, kuris turi įtakos šios Sutarties vykdymui;</w:t>
      </w:r>
    </w:p>
    <w:p w14:paraId="33EB913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21.2.7. sutartinių įsipareigojimų stabdymo būtinybė atsirado dėl sustabdyto, perskirstyto, negauto ir panašiai Pirkėjo Paslaugų pirkimui skirto finansavimo arba finansavimo trūkumo;</w:t>
      </w:r>
    </w:p>
    <w:p w14:paraId="6F2DC88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21.2.8. dėl teisminių (arbitražinių) ginčų su Pirkėju ar trečiaisiais asmenimis, kurių dalykas yra tiesiogiai susijęs su Sutarties vykdymu.</w:t>
      </w:r>
    </w:p>
    <w:p w14:paraId="4A7311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21.3. Jei </w:t>
      </w:r>
      <w:r w:rsidRPr="003E550A">
        <w:rPr>
          <w:rFonts w:eastAsia="Arial"/>
          <w:sz w:val="22"/>
          <w:szCs w:val="22"/>
        </w:rPr>
        <w:t>Paslaugų</w:t>
      </w:r>
      <w:r w:rsidRPr="003E550A">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F69F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21.4. Jei </w:t>
      </w:r>
      <w:r w:rsidRPr="003E550A">
        <w:rPr>
          <w:rFonts w:eastAsia="Arial"/>
          <w:sz w:val="22"/>
          <w:szCs w:val="22"/>
        </w:rPr>
        <w:t>Paslaugų</w:t>
      </w:r>
      <w:r w:rsidRPr="003E550A">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4128D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 Sutartinių įsipareigojimų vykdymas gali būti stabdomas tik Sutarties galiojimo laikotarpiu tokia tvarka:</w:t>
      </w:r>
    </w:p>
    <w:p w14:paraId="2AC94AA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40B9A4" w14:textId="77777777" w:rsidR="003E550A" w:rsidRPr="003E550A" w:rsidRDefault="003E550A" w:rsidP="003E550A">
      <w:pPr>
        <w:spacing w:line="276" w:lineRule="auto"/>
        <w:jc w:val="both"/>
        <w:rPr>
          <w:sz w:val="22"/>
          <w:szCs w:val="22"/>
        </w:rPr>
      </w:pPr>
      <w:r w:rsidRPr="003E550A">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1E7010" w14:textId="77777777" w:rsidR="003E550A" w:rsidRPr="003E550A" w:rsidRDefault="003E550A" w:rsidP="003E550A">
      <w:pPr>
        <w:spacing w:line="276" w:lineRule="auto"/>
        <w:jc w:val="both"/>
        <w:rPr>
          <w:sz w:val="22"/>
          <w:szCs w:val="22"/>
        </w:rPr>
      </w:pPr>
      <w:r w:rsidRPr="003E550A">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BE0B72" w14:textId="77777777" w:rsidR="003E550A" w:rsidRPr="003E550A" w:rsidRDefault="003E550A" w:rsidP="003E550A">
      <w:pPr>
        <w:spacing w:line="276" w:lineRule="auto"/>
        <w:jc w:val="both"/>
        <w:rPr>
          <w:sz w:val="22"/>
          <w:szCs w:val="22"/>
        </w:rPr>
      </w:pPr>
      <w:r w:rsidRPr="003E550A">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CA1B5C" w14:textId="77777777" w:rsidR="003E550A" w:rsidRPr="003E550A" w:rsidRDefault="003E550A" w:rsidP="003E550A">
      <w:pPr>
        <w:spacing w:line="276" w:lineRule="auto"/>
        <w:jc w:val="both"/>
        <w:rPr>
          <w:sz w:val="22"/>
          <w:szCs w:val="22"/>
        </w:rPr>
      </w:pPr>
      <w:r w:rsidRPr="003E550A">
        <w:rPr>
          <w:sz w:val="22"/>
          <w:szCs w:val="22"/>
        </w:rPr>
        <w:t>21.7. Sutartinių įsipareigojimų vykdymas sustabdomas ne ilgesniam kaip konkrečios, pagrįstos aplinkybės egzistavimo laikotarpiui.</w:t>
      </w:r>
    </w:p>
    <w:p w14:paraId="3C8877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5D7CF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8FAED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21.10. Atnaujinus Sutarties vykdymą, neįvykdytų prievolių (jų dalies) įvykdymo terminai ir Sutarties galiojimas nukeliami tokiam terminui, kiek buvo likę laiko jų įvykdymui (Sutarties galiojimui) jų sustabdymo metu.</w:t>
      </w:r>
    </w:p>
    <w:p w14:paraId="5632BD1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8D7039" w14:textId="77777777" w:rsidR="003E550A" w:rsidRPr="003E550A" w:rsidRDefault="003E550A" w:rsidP="003E550A">
      <w:pPr>
        <w:tabs>
          <w:tab w:val="left" w:pos="567"/>
        </w:tabs>
        <w:spacing w:line="276" w:lineRule="auto"/>
        <w:jc w:val="both"/>
        <w:textAlignment w:val="baseline"/>
        <w:rPr>
          <w:b/>
          <w:bCs/>
          <w:sz w:val="22"/>
          <w:szCs w:val="22"/>
        </w:rPr>
      </w:pPr>
    </w:p>
    <w:p w14:paraId="14173C7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22.</w:t>
      </w:r>
      <w:r w:rsidRPr="003E550A">
        <w:rPr>
          <w:rFonts w:eastAsia="Arial"/>
          <w:b/>
          <w:bCs/>
          <w:caps/>
          <w:sz w:val="22"/>
          <w:szCs w:val="22"/>
        </w:rPr>
        <w:tab/>
      </w:r>
      <w:r w:rsidRPr="003E550A">
        <w:rPr>
          <w:rFonts w:eastAsia="Arial"/>
          <w:b/>
          <w:caps/>
          <w:sz w:val="22"/>
          <w:szCs w:val="22"/>
        </w:rPr>
        <w:t>Sutarties nutraukimas</w:t>
      </w:r>
    </w:p>
    <w:p w14:paraId="5A782B9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F2D8285"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r w:rsidRPr="003E550A">
        <w:rPr>
          <w:rFonts w:eastAsia="Cambria"/>
          <w:sz w:val="22"/>
          <w:szCs w:val="22"/>
        </w:rPr>
        <w:t xml:space="preserve">Sutartis gali būti nutraukiama VPĮ 90 straipsnyje ir Sutartyje numatytais atvejais, įskaitant galimybę nutraukti </w:t>
      </w:r>
      <w:r w:rsidRPr="003E550A">
        <w:rPr>
          <w:rFonts w:eastAsia="Cambria"/>
          <w:sz w:val="22"/>
          <w:szCs w:val="22"/>
        </w:rPr>
        <w:lastRenderedPageBreak/>
        <w:t>Sutartį Šalių susitarimu.</w:t>
      </w:r>
    </w:p>
    <w:p w14:paraId="1FF4FE69"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p>
    <w:p w14:paraId="14D0D0A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22.1.</w:t>
      </w:r>
      <w:r w:rsidRPr="003E550A">
        <w:rPr>
          <w:rFonts w:eastAsia="Arial"/>
          <w:b/>
          <w:bCs/>
          <w:sz w:val="22"/>
          <w:szCs w:val="22"/>
        </w:rPr>
        <w:tab/>
      </w:r>
      <w:r w:rsidRPr="003E550A">
        <w:rPr>
          <w:rFonts w:eastAsia="Arial"/>
          <w:b/>
          <w:sz w:val="22"/>
          <w:szCs w:val="22"/>
        </w:rPr>
        <w:t>Pretenzijos dėl Sutarties pažeidimų</w:t>
      </w:r>
    </w:p>
    <w:p w14:paraId="29E217C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B5DC3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CF18E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550A">
        <w:rPr>
          <w:bCs/>
          <w:sz w:val="22"/>
          <w:szCs w:val="22"/>
        </w:rPr>
        <w:t xml:space="preserve"> </w:t>
      </w:r>
      <w:r w:rsidRPr="003E550A">
        <w:rPr>
          <w:sz w:val="22"/>
          <w:szCs w:val="22"/>
        </w:rPr>
        <w:t>Tiekėjo teisė siūlyti kitą terminą nelaikoma Pirkėjo pareiga tą terminą priimti. Pretenziją gavusios Šalies pasiūlytasis terminas pakeičia terminą, nurodytą pretenzijoje, tik jeigu kita Šalis jį patvirtina.</w:t>
      </w:r>
    </w:p>
    <w:p w14:paraId="5BFB42B6" w14:textId="77777777" w:rsidR="003E550A" w:rsidRPr="003E550A" w:rsidRDefault="003E550A" w:rsidP="003E550A">
      <w:pPr>
        <w:tabs>
          <w:tab w:val="left" w:pos="567"/>
        </w:tabs>
        <w:spacing w:line="276" w:lineRule="auto"/>
        <w:jc w:val="both"/>
        <w:textAlignment w:val="baseline"/>
        <w:rPr>
          <w:b/>
          <w:bCs/>
          <w:sz w:val="22"/>
          <w:szCs w:val="22"/>
        </w:rPr>
      </w:pPr>
    </w:p>
    <w:p w14:paraId="513B366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22.2.</w:t>
      </w:r>
      <w:r w:rsidRPr="003E550A">
        <w:rPr>
          <w:rFonts w:eastAsia="Arial"/>
          <w:b/>
          <w:bCs/>
          <w:sz w:val="22"/>
          <w:szCs w:val="22"/>
        </w:rPr>
        <w:tab/>
      </w:r>
      <w:r w:rsidRPr="003E550A">
        <w:rPr>
          <w:rFonts w:eastAsia="Arial"/>
          <w:b/>
          <w:sz w:val="22"/>
          <w:szCs w:val="22"/>
        </w:rPr>
        <w:t>Sutarties nutraukimas Pirkėjo iniciatyva</w:t>
      </w:r>
    </w:p>
    <w:p w14:paraId="67A3EC8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5FDB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D2326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 Pirkėjas turi teisę vienašališkai nutraukti Sutartį ar jos dalį raštu įspėjęs Tiekėją prieš ne trumpesnį nei 10 (dešimties) dienų terminą, jeigu:</w:t>
      </w:r>
    </w:p>
    <w:p w14:paraId="40E5C2F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 Tiekėjui yra iškelta bankroto byla, pradėtas bankroto procesas ne teismo tvarka, jis tampa nemokus arba yra nemokumo tikimybė, sustabdo ūkinę veiklą ar susidaro</w:t>
      </w:r>
      <w:r w:rsidRPr="003E550A">
        <w:rPr>
          <w:bCs/>
          <w:sz w:val="22"/>
          <w:szCs w:val="22"/>
        </w:rPr>
        <w:t xml:space="preserve"> </w:t>
      </w:r>
      <w:r w:rsidRPr="003E550A">
        <w:rPr>
          <w:sz w:val="22"/>
          <w:szCs w:val="22"/>
        </w:rPr>
        <w:t>įstatymuose ir kituose teisės aktuose nustatyta tvarka analogiška situacija</w:t>
      </w:r>
      <w:r w:rsidRPr="003E550A">
        <w:rPr>
          <w:sz w:val="22"/>
          <w:szCs w:val="22"/>
          <w:shd w:val="clear" w:color="auto" w:fill="FFFFFF"/>
        </w:rPr>
        <w:t>;</w:t>
      </w:r>
    </w:p>
    <w:p w14:paraId="49743945" w14:textId="77777777" w:rsidR="003E550A" w:rsidRPr="003E550A" w:rsidRDefault="003E550A" w:rsidP="003E550A">
      <w:pPr>
        <w:tabs>
          <w:tab w:val="left" w:pos="567"/>
        </w:tabs>
        <w:spacing w:line="276" w:lineRule="auto"/>
        <w:jc w:val="both"/>
        <w:rPr>
          <w:sz w:val="22"/>
          <w:szCs w:val="22"/>
        </w:rPr>
      </w:pPr>
      <w:r w:rsidRPr="003E550A">
        <w:rPr>
          <w:sz w:val="22"/>
          <w:szCs w:val="22"/>
        </w:rPr>
        <w:t>22.2.2.2. Tiekėjo padėtis pasikeičia ir jis atitinka pirkimo dokumentuose nustatytą pašalinimo pagrindą;</w:t>
      </w:r>
    </w:p>
    <w:p w14:paraId="0AC5DBD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22.2.2.3. pasikeičia teisės aktai, susiję su Sutarties objektu, Sutarties vykdymu, ar su Pirkėjo vykdoma veikla, kuriai buvo sudaryta Sutartis, ir dėl tokių pakeitimų Pirkėjas nusprendžia nutraukti Sutartį;</w:t>
      </w:r>
    </w:p>
    <w:p w14:paraId="6390984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22.2.2.4. Pirkėjas nusprendžia nebevykdyti veiklos, kurios vykdymui Sutartimi įsigyjamos Paslaugos ir Sutarties poreikis išnyksta;</w:t>
      </w:r>
    </w:p>
    <w:p w14:paraId="3D2EEA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22.2.2.5. Pirkėjo valdymo organas priima sprendimą, dėl kurio Sutarties poreikis išnyksta;</w:t>
      </w:r>
    </w:p>
    <w:p w14:paraId="4BEDFDF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22.2.2.6. pasikeičia (pablogėja) Pirkėjo finansinė padėtis ar Pirkėjas negauna arba netenka finansavimo ir dėl šios priežasties nusprendžia nutraukti Sutartį;</w:t>
      </w:r>
    </w:p>
    <w:p w14:paraId="04349DA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22.2.2.7. keičiasi Pirkėjo organizacinė struktūra – juridinis statusas, pobūdis ar valdymo struktūra ir tai gali turėti įtakos tinkamam Sutarties įvykdymui arba Sutarties poreikiui;</w:t>
      </w:r>
    </w:p>
    <w:p w14:paraId="7191275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22.2.2.8. nebelieka perkamų </w:t>
      </w:r>
      <w:r w:rsidRPr="003E550A">
        <w:rPr>
          <w:rFonts w:eastAsia="Arial"/>
          <w:sz w:val="22"/>
          <w:szCs w:val="22"/>
        </w:rPr>
        <w:t>Paslaugų</w:t>
      </w:r>
      <w:r w:rsidRPr="003E550A">
        <w:rPr>
          <w:sz w:val="22"/>
          <w:szCs w:val="22"/>
        </w:rPr>
        <w:t xml:space="preserve"> poreikio;</w:t>
      </w:r>
    </w:p>
    <w:p w14:paraId="689E673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22.2.2.9. Pirkėjas iš pirkimų priežiūrą atliekančių institucijų gauna nurodymą ar rekomendaciją nutraukti Sutartį;</w:t>
      </w:r>
    </w:p>
    <w:p w14:paraId="1FEA1DD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22.2.2.10. Tiekėjas vėluoja pateikti Sutarties įvykdymo užtikrinimo pratęsimą ilgiau kaip 10 (dešimt) darbo dienų nuo paskutinio Sutarties įvykdymo užtikrinimo galiojimo termino pabaigos arba atsisako jį pateikti;</w:t>
      </w:r>
    </w:p>
    <w:p w14:paraId="7386B24A" w14:textId="77777777" w:rsidR="003E550A" w:rsidRPr="003E550A" w:rsidRDefault="003E550A" w:rsidP="003E550A">
      <w:pPr>
        <w:tabs>
          <w:tab w:val="left" w:pos="567"/>
        </w:tabs>
        <w:spacing w:line="276" w:lineRule="auto"/>
        <w:jc w:val="both"/>
        <w:textAlignment w:val="baseline"/>
        <w:rPr>
          <w:rFonts w:eastAsia="Arial"/>
          <w:sz w:val="22"/>
          <w:szCs w:val="22"/>
        </w:rPr>
      </w:pPr>
      <w:r w:rsidRPr="003E550A">
        <w:rPr>
          <w:sz w:val="22"/>
          <w:szCs w:val="22"/>
        </w:rPr>
        <w:t>22.2.2.11.</w:t>
      </w:r>
      <w:r w:rsidRPr="003E550A">
        <w:rPr>
          <w:rFonts w:eastAsia="Arial"/>
          <w:sz w:val="22"/>
          <w:szCs w:val="22"/>
        </w:rPr>
        <w:t xml:space="preserve"> Tiekėjas atsisako pašalinti arba nepašalina Paslaugų trūkumų per Pirkėjo nustatytus protingus terminus;</w:t>
      </w:r>
    </w:p>
    <w:p w14:paraId="1172B92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22.2.2.12. Tiekėjas pažeidžia Sutartį arba įstatymus bei kitus teisės aktus ir per Pirkėjo rašytinėje pretenzijoje nurodytą terminą neištaiso pažeidimo;</w:t>
      </w:r>
    </w:p>
    <w:p w14:paraId="79358872" w14:textId="77777777" w:rsidR="003E550A" w:rsidRPr="003E550A" w:rsidRDefault="003E550A" w:rsidP="003E550A">
      <w:pPr>
        <w:tabs>
          <w:tab w:val="left" w:pos="567"/>
        </w:tabs>
        <w:spacing w:line="276" w:lineRule="auto"/>
        <w:jc w:val="both"/>
        <w:textAlignment w:val="baseline"/>
        <w:rPr>
          <w:iCs/>
          <w:sz w:val="22"/>
          <w:szCs w:val="22"/>
        </w:rPr>
      </w:pPr>
      <w:r w:rsidRPr="003E550A">
        <w:rPr>
          <w:sz w:val="22"/>
          <w:szCs w:val="22"/>
        </w:rPr>
        <w:t xml:space="preserve">22.2.2.13. </w:t>
      </w:r>
      <w:r w:rsidRPr="003E550A">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C06C9C" w14:textId="77777777" w:rsidR="003E550A" w:rsidRPr="003E550A" w:rsidRDefault="003E550A" w:rsidP="003E550A">
      <w:pPr>
        <w:tabs>
          <w:tab w:val="left" w:pos="567"/>
        </w:tabs>
        <w:spacing w:line="276" w:lineRule="auto"/>
        <w:jc w:val="both"/>
        <w:textAlignment w:val="baseline"/>
        <w:rPr>
          <w:iCs/>
          <w:sz w:val="22"/>
          <w:szCs w:val="22"/>
        </w:rPr>
      </w:pPr>
      <w:r w:rsidRPr="003E550A">
        <w:rPr>
          <w:iCs/>
          <w:sz w:val="22"/>
          <w:szCs w:val="22"/>
        </w:rPr>
        <w:t>22.2.2.14. paaiškėja VPĮ 37 straipsnio 8 dalyje ir (ar) 47 straipsnio 8 dalyje nurodytos aplinkybės.</w:t>
      </w:r>
    </w:p>
    <w:p w14:paraId="1213656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3E550A">
        <w:rPr>
          <w:sz w:val="22"/>
          <w:szCs w:val="22"/>
        </w:rPr>
        <w:lastRenderedPageBreak/>
        <w:t>kituose tarptautiniuose, Europos Sąjungos ir Lietuvos Respublikos teisės aktuose (bent vienai iš taikomų sankcijų). Sutarties negaliojimo momentas nustatomas vadovaujantis minėtu įstatymu.</w:t>
      </w:r>
    </w:p>
    <w:p w14:paraId="0D26EEC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A201A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2675E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22.2.6. Pirkėjas turi teisę vienašališkai nutraukti Sutartį ir kitais Specialiosiose sąlygose (jei taikoma) ir įstatymuose bei kituose teisės aktuose įtvirtintais atvejais.</w:t>
      </w:r>
    </w:p>
    <w:p w14:paraId="2986F48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22.2.7. Sutartis laikoma nutraukta kitą dieną po to, kai pasibaigia įspėjimo apie Sutarties nutraukimą terminas.</w:t>
      </w:r>
    </w:p>
    <w:p w14:paraId="395F49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97E7D3" w14:textId="77777777" w:rsidR="003E550A" w:rsidRPr="003E550A" w:rsidRDefault="003E550A" w:rsidP="003E550A">
      <w:pPr>
        <w:tabs>
          <w:tab w:val="left" w:pos="567"/>
        </w:tabs>
        <w:spacing w:line="276" w:lineRule="auto"/>
        <w:jc w:val="both"/>
        <w:textAlignment w:val="baseline"/>
        <w:rPr>
          <w:b/>
          <w:bCs/>
          <w:sz w:val="22"/>
          <w:szCs w:val="22"/>
        </w:rPr>
      </w:pPr>
    </w:p>
    <w:p w14:paraId="39A550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3E550A">
        <w:rPr>
          <w:rFonts w:eastAsia="Arial"/>
          <w:b/>
          <w:bCs/>
          <w:sz w:val="22"/>
          <w:szCs w:val="22"/>
        </w:rPr>
        <w:t>22.3.</w:t>
      </w:r>
      <w:r w:rsidRPr="003E550A">
        <w:rPr>
          <w:rFonts w:eastAsia="Arial"/>
          <w:b/>
          <w:bCs/>
          <w:sz w:val="22"/>
          <w:szCs w:val="22"/>
        </w:rPr>
        <w:tab/>
        <w:t>Sutarties nutraukimas Tiekėjo iniciatyva</w:t>
      </w:r>
    </w:p>
    <w:p w14:paraId="16152AE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51BDE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29FA2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 Tiekėjas turi teisę vienašališkai nutraukti Sutartį, įspėjęs Pirkėją raštu prieš ne trumpesnį nei 10 (dešimties) dienų terminą, jeigu:</w:t>
      </w:r>
    </w:p>
    <w:p w14:paraId="3A6F10F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E9FF2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22.3.2.2. Pirkėjas pažeidžia Sutartį arba įstatymus bei kitus teisės aktus ir per Tiekėjo rašytinėje pretenzijoje nurodytą terminą neištaiso pažeidimo, išskyrus Bendrųjų sąlygų 22.3.1 punkte nustatytą atvejį.</w:t>
      </w:r>
    </w:p>
    <w:p w14:paraId="18EDB8C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2D6AD0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22.3.4. Tiekėjas turi teisę vienašališkai nutraukti Sutartį ir kitais įstatymuose bei kituose teisės aktuose įtvirtintais atvejais.</w:t>
      </w:r>
    </w:p>
    <w:p w14:paraId="30B9576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5B3DD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22.3.6. Sutartis laikoma nutraukta kitą dieną po to, kai pasibaigia įspėjimo apie Sutarties nutraukimą terminas.</w:t>
      </w:r>
    </w:p>
    <w:p w14:paraId="34616E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w:t>
      </w:r>
      <w:r w:rsidRPr="003E550A">
        <w:rPr>
          <w:sz w:val="22"/>
          <w:szCs w:val="22"/>
        </w:rPr>
        <w:lastRenderedPageBreak/>
        <w:t>arba išnykusias aplinkybes, dėl kurių buvo inicijuota Sutarties nutraukimo procedūra.</w:t>
      </w:r>
    </w:p>
    <w:p w14:paraId="18EB33EE" w14:textId="77777777" w:rsidR="003E550A" w:rsidRPr="003E550A" w:rsidRDefault="003E550A" w:rsidP="003E550A">
      <w:pPr>
        <w:tabs>
          <w:tab w:val="left" w:pos="567"/>
        </w:tabs>
        <w:spacing w:line="276" w:lineRule="auto"/>
        <w:jc w:val="both"/>
        <w:textAlignment w:val="baseline"/>
        <w:rPr>
          <w:b/>
          <w:bCs/>
          <w:sz w:val="22"/>
          <w:szCs w:val="22"/>
        </w:rPr>
      </w:pPr>
    </w:p>
    <w:p w14:paraId="1233F36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22.4.</w:t>
      </w:r>
      <w:r w:rsidRPr="003E550A">
        <w:rPr>
          <w:rFonts w:eastAsia="Arial"/>
          <w:b/>
          <w:bCs/>
          <w:sz w:val="22"/>
          <w:szCs w:val="22"/>
        </w:rPr>
        <w:tab/>
      </w:r>
      <w:r w:rsidRPr="003E550A">
        <w:rPr>
          <w:rFonts w:eastAsia="Arial"/>
          <w:b/>
          <w:sz w:val="22"/>
          <w:szCs w:val="22"/>
        </w:rPr>
        <w:t>Šalių teisės ir pareigos Sutarties nutraukimo atveju</w:t>
      </w:r>
    </w:p>
    <w:p w14:paraId="6E0D63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2BE523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22.4.1. Sutarties nutraukimas neturi įtakos ginčų nagrinėjimo tvarką nustatančių Sutarties sąlygų ir kitų Sutarties sąlygų, kurios pagal savo esmę lieka galioti ir po Sutarties nutraukimo, galiojimui.</w:t>
      </w:r>
    </w:p>
    <w:p w14:paraId="2A64AB9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 Nutraukus Sutartį, Šalys privalo:</w:t>
      </w:r>
    </w:p>
    <w:p w14:paraId="7316E49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22.4.2.1. įsitikinti, jog iki Sutarties nutraukimo dienos suteiktos </w:t>
      </w:r>
      <w:r w:rsidRPr="003E550A">
        <w:rPr>
          <w:rFonts w:eastAsia="Arial"/>
          <w:sz w:val="22"/>
          <w:szCs w:val="22"/>
        </w:rPr>
        <w:t>Paslaugos</w:t>
      </w:r>
      <w:r w:rsidRPr="003E550A">
        <w:rPr>
          <w:sz w:val="22"/>
          <w:szCs w:val="22"/>
        </w:rPr>
        <w:t xml:space="preserve"> ir kiti atlikti veiksmai atitinka Sutarties reikalavimus ir Šalys dėl to viena kitai nebereikš pretenzijų;</w:t>
      </w:r>
    </w:p>
    <w:p w14:paraId="504C6B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22.4.2.2. atsiskaityti už iki Sutarties nutraukimo suteiktas </w:t>
      </w:r>
      <w:r w:rsidRPr="003E550A">
        <w:rPr>
          <w:rFonts w:eastAsia="Arial"/>
          <w:sz w:val="22"/>
          <w:szCs w:val="22"/>
        </w:rPr>
        <w:t>Paslaugas</w:t>
      </w:r>
      <w:r w:rsidRPr="003E550A">
        <w:rPr>
          <w:sz w:val="22"/>
          <w:szCs w:val="22"/>
        </w:rPr>
        <w:t>, atitinkančias Sutarties reikalavimus;</w:t>
      </w:r>
    </w:p>
    <w:p w14:paraId="1ED4E1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7EDF1DC" w14:textId="77777777" w:rsidR="003E550A" w:rsidRPr="003E550A" w:rsidRDefault="003E550A" w:rsidP="003E550A">
      <w:pPr>
        <w:tabs>
          <w:tab w:val="left" w:pos="567"/>
        </w:tabs>
        <w:spacing w:line="276" w:lineRule="auto"/>
        <w:jc w:val="both"/>
        <w:textAlignment w:val="baseline"/>
        <w:rPr>
          <w:b/>
          <w:bCs/>
          <w:sz w:val="22"/>
          <w:szCs w:val="22"/>
        </w:rPr>
      </w:pPr>
    </w:p>
    <w:p w14:paraId="2E646E0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23.</w:t>
      </w:r>
      <w:r w:rsidRPr="003E550A">
        <w:rPr>
          <w:sz w:val="22"/>
          <w:szCs w:val="22"/>
        </w:rPr>
        <w:tab/>
      </w:r>
      <w:r w:rsidRPr="003E550A">
        <w:rPr>
          <w:rFonts w:eastAsia="Arial"/>
          <w:b/>
          <w:bCs/>
          <w:caps/>
          <w:sz w:val="22"/>
          <w:szCs w:val="22"/>
        </w:rPr>
        <w:t>PREKIŲ MODELIO AR GAMINTOJO KEITIMAS</w:t>
      </w:r>
    </w:p>
    <w:p w14:paraId="5DDE962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324CAD" w14:textId="77777777" w:rsidR="003E550A" w:rsidRPr="003E550A" w:rsidRDefault="003E550A" w:rsidP="003E550A">
      <w:pPr>
        <w:spacing w:line="276" w:lineRule="auto"/>
        <w:jc w:val="both"/>
        <w:rPr>
          <w:sz w:val="22"/>
          <w:szCs w:val="22"/>
        </w:rPr>
      </w:pPr>
      <w:r w:rsidRPr="003E550A">
        <w:rPr>
          <w:rFonts w:eastAsia="Arial"/>
          <w:caps/>
          <w:sz w:val="22"/>
          <w:szCs w:val="22"/>
        </w:rPr>
        <w:t xml:space="preserve">23.1. </w:t>
      </w:r>
      <w:r w:rsidRPr="003E550A">
        <w:rPr>
          <w:sz w:val="22"/>
          <w:szCs w:val="22"/>
        </w:rPr>
        <w:t>Tais atvejais, kai kartu su Paslaugomis yra perkamos prekės, Tiekėjas turi teisę keisti prekių modelį ir (ar) gamintoją, jei yra visos toliau nurodytos sąlygos:</w:t>
      </w:r>
    </w:p>
    <w:p w14:paraId="07B456C7" w14:textId="77777777" w:rsidR="003E550A" w:rsidRPr="003E550A" w:rsidRDefault="003E550A" w:rsidP="003E550A">
      <w:pPr>
        <w:spacing w:line="276" w:lineRule="auto"/>
        <w:jc w:val="both"/>
        <w:rPr>
          <w:sz w:val="22"/>
          <w:szCs w:val="22"/>
        </w:rPr>
      </w:pPr>
      <w:r w:rsidRPr="003E550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550A">
        <w:rPr>
          <w:sz w:val="22"/>
          <w:szCs w:val="22"/>
          <w:vertAlign w:val="superscript"/>
        </w:rPr>
        <w:t xml:space="preserve">1 </w:t>
      </w:r>
      <w:r w:rsidRPr="003E550A">
        <w:rPr>
          <w:sz w:val="22"/>
          <w:szCs w:val="22"/>
        </w:rPr>
        <w:t>dalies nuostatų;</w:t>
      </w:r>
    </w:p>
    <w:p w14:paraId="2C71C02C" w14:textId="77777777" w:rsidR="003E550A" w:rsidRPr="003E550A" w:rsidRDefault="003E550A" w:rsidP="003E550A">
      <w:pPr>
        <w:spacing w:line="276" w:lineRule="auto"/>
        <w:jc w:val="both"/>
        <w:rPr>
          <w:sz w:val="22"/>
          <w:szCs w:val="22"/>
        </w:rPr>
      </w:pPr>
      <w:r w:rsidRPr="003E550A">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E63473" w14:textId="77777777" w:rsidR="003E550A" w:rsidRPr="003E550A" w:rsidRDefault="003E550A" w:rsidP="003E550A">
      <w:pPr>
        <w:spacing w:line="276" w:lineRule="auto"/>
        <w:jc w:val="both"/>
        <w:rPr>
          <w:sz w:val="22"/>
          <w:szCs w:val="22"/>
        </w:rPr>
      </w:pPr>
      <w:r w:rsidRPr="003E550A">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550A">
        <w:rPr>
          <w:sz w:val="22"/>
          <w:szCs w:val="22"/>
          <w:shd w:val="clear" w:color="auto" w:fill="FFFFFF"/>
        </w:rPr>
        <w:t>ir lygiavertiškumo ar geresnės kokybės nei Sutartyje nurodytos prekės</w:t>
      </w:r>
      <w:r w:rsidRPr="003E550A">
        <w:rPr>
          <w:sz w:val="22"/>
          <w:szCs w:val="22"/>
        </w:rPr>
        <w:t>;</w:t>
      </w:r>
    </w:p>
    <w:p w14:paraId="7476D8CB" w14:textId="77777777" w:rsidR="003E550A" w:rsidRPr="003E550A" w:rsidRDefault="003E550A" w:rsidP="003E550A">
      <w:pPr>
        <w:spacing w:line="276" w:lineRule="auto"/>
        <w:jc w:val="both"/>
        <w:rPr>
          <w:sz w:val="22"/>
          <w:szCs w:val="22"/>
        </w:rPr>
      </w:pPr>
      <w:r w:rsidRPr="003E550A">
        <w:rPr>
          <w:sz w:val="22"/>
          <w:szCs w:val="22"/>
        </w:rPr>
        <w:t>23.1.4. Šalys sudarė rašytinį Susitarimą prie Sutarties dėl prekių keitimo.</w:t>
      </w:r>
    </w:p>
    <w:p w14:paraId="0E67ECB8" w14:textId="77777777" w:rsidR="003E550A" w:rsidRPr="003E550A" w:rsidRDefault="003E550A" w:rsidP="003E550A">
      <w:pPr>
        <w:spacing w:line="276" w:lineRule="auto"/>
        <w:jc w:val="both"/>
        <w:rPr>
          <w:sz w:val="22"/>
          <w:szCs w:val="22"/>
        </w:rPr>
      </w:pPr>
      <w:r w:rsidRPr="003E550A">
        <w:rPr>
          <w:sz w:val="22"/>
          <w:szCs w:val="22"/>
        </w:rPr>
        <w:t>23.2. Šiame Bendrųjų sąlygų skyriuje nurodytu atveju prekės turi būti pristatytos už ne didesnę nei pasiūlyme nurodytą kainą.</w:t>
      </w:r>
    </w:p>
    <w:p w14:paraId="43F103D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02C52E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24.</w:t>
      </w:r>
      <w:r w:rsidRPr="003E550A">
        <w:rPr>
          <w:rFonts w:eastAsia="Arial"/>
          <w:b/>
          <w:bCs/>
          <w:caps/>
          <w:sz w:val="22"/>
          <w:szCs w:val="22"/>
        </w:rPr>
        <w:tab/>
      </w:r>
      <w:r w:rsidRPr="003E550A">
        <w:rPr>
          <w:rFonts w:eastAsia="Arial"/>
          <w:b/>
          <w:caps/>
          <w:sz w:val="22"/>
          <w:szCs w:val="22"/>
        </w:rPr>
        <w:t>Bendravimo tvarka ir kalba</w:t>
      </w:r>
    </w:p>
    <w:p w14:paraId="0F742F1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73E9B4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24.1.</w:t>
      </w:r>
      <w:r w:rsidRPr="003E550A">
        <w:rPr>
          <w:rFonts w:eastAsia="Arial"/>
          <w:sz w:val="22"/>
          <w:szCs w:val="22"/>
        </w:rPr>
        <w:tab/>
      </w:r>
      <w:r w:rsidRPr="003E550A">
        <w:rPr>
          <w:rFonts w:eastAsia="Arial"/>
          <w:bCs/>
          <w:sz w:val="22"/>
          <w:szCs w:val="22"/>
        </w:rPr>
        <w:t xml:space="preserve">Sutartis sudaroma lietuvių kalba. Jeigu Sutartis ar kuris nors ją sudarantis dokumentas sudaromas kita kalba arba išverčiamas į kitą kalbą, visais atvejais </w:t>
      </w:r>
      <w:r w:rsidRPr="003E550A">
        <w:rPr>
          <w:rFonts w:eastAsia="Arial"/>
          <w:sz w:val="22"/>
          <w:szCs w:val="22"/>
          <w:shd w:val="clear" w:color="auto" w:fill="FFFFFF"/>
        </w:rPr>
        <w:t>autentišku laikomas tik lietuvių kalba parengtas Sutarties tekstas (jei yra neatitikimų, pirmenybė teikiama lietuvių kalba parengtam tekstui).</w:t>
      </w:r>
    </w:p>
    <w:p w14:paraId="37D7050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E88D1F"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24.3. Jeigu pranešimas yra įteikiamas asmeniškai arba siunčiamas paštu ar per kurjerį, jis turi būti įteikiamas pasirašytinai ir laikomas gautu gavimo patvirtinime nurodytą dieną.</w:t>
      </w:r>
    </w:p>
    <w:p w14:paraId="4A7AC536"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24.4. Jeigu pranešimas siunčiamas el. paštu, laikoma, kad Šalis jį gavo kitą darbo dieną.</w:t>
      </w:r>
    </w:p>
    <w:p w14:paraId="62EC987C"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 xml:space="preserve">24.5. Jeigu pranešimas siunčiamas keliais skirtingais būdais, laikoma, kad gavėjas jį gavo tada, kai jis gavo </w:t>
      </w:r>
      <w:r w:rsidRPr="003E550A">
        <w:rPr>
          <w:rFonts w:eastAsia="Arial"/>
          <w:sz w:val="22"/>
          <w:szCs w:val="22"/>
        </w:rPr>
        <w:lastRenderedPageBreak/>
        <w:t>pirmesnįjį pranešimą.</w:t>
      </w:r>
    </w:p>
    <w:p w14:paraId="29A2AE28"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60FFF79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25.</w:t>
      </w:r>
      <w:r w:rsidRPr="003E550A">
        <w:rPr>
          <w:rFonts w:eastAsia="Arial"/>
          <w:b/>
          <w:bCs/>
          <w:caps/>
          <w:sz w:val="22"/>
          <w:szCs w:val="22"/>
        </w:rPr>
        <w:tab/>
      </w:r>
      <w:r w:rsidRPr="003E550A">
        <w:rPr>
          <w:rFonts w:eastAsia="Arial"/>
          <w:b/>
          <w:caps/>
          <w:sz w:val="22"/>
          <w:szCs w:val="22"/>
        </w:rPr>
        <w:t>Pretenzijos ir ginčų sprendimas</w:t>
      </w:r>
    </w:p>
    <w:p w14:paraId="56CA4B7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9BF39B4" w14:textId="77777777" w:rsidR="003E550A" w:rsidRPr="003E550A" w:rsidRDefault="003E550A" w:rsidP="003E550A">
      <w:pPr>
        <w:tabs>
          <w:tab w:val="left" w:pos="0"/>
          <w:tab w:val="left" w:pos="851"/>
          <w:tab w:val="left" w:pos="992"/>
          <w:tab w:val="left" w:pos="1134"/>
        </w:tabs>
        <w:spacing w:line="276" w:lineRule="auto"/>
        <w:jc w:val="both"/>
        <w:rPr>
          <w:rFonts w:eastAsia="Cambria"/>
          <w:sz w:val="22"/>
          <w:szCs w:val="22"/>
        </w:rPr>
      </w:pPr>
      <w:r w:rsidRPr="003E550A">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8157DD1" w14:textId="77777777" w:rsidR="003E550A" w:rsidRPr="003E550A" w:rsidRDefault="003E550A" w:rsidP="003E550A">
      <w:pPr>
        <w:tabs>
          <w:tab w:val="left" w:pos="142"/>
          <w:tab w:val="left" w:pos="851"/>
          <w:tab w:val="left" w:pos="992"/>
          <w:tab w:val="left" w:pos="1134"/>
        </w:tabs>
        <w:spacing w:line="276" w:lineRule="auto"/>
        <w:jc w:val="both"/>
        <w:rPr>
          <w:rFonts w:eastAsia="Cambria"/>
          <w:sz w:val="22"/>
          <w:szCs w:val="22"/>
        </w:rPr>
      </w:pPr>
      <w:r w:rsidRPr="003E550A">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550A">
        <w:rPr>
          <w:sz w:val="22"/>
          <w:szCs w:val="22"/>
        </w:rPr>
        <w:t xml:space="preserve"> </w:t>
      </w:r>
      <w:r w:rsidRPr="003E550A">
        <w:rPr>
          <w:rFonts w:eastAsia="Cambria"/>
          <w:sz w:val="22"/>
          <w:szCs w:val="22"/>
        </w:rPr>
        <w:t>Lietuvos Respublikos įstatymuose nustatyta tvarka.</w:t>
      </w:r>
    </w:p>
    <w:p w14:paraId="5B888315"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25.3. Kilę ginčai nesudaro pagrindo Šalims atsisakyti vykdyti savo prievoles pagal Sutartį.</w:t>
      </w:r>
    </w:p>
    <w:p w14:paraId="1F199366"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p>
    <w:p w14:paraId="33387092" w14:textId="77777777" w:rsidR="003E550A" w:rsidRPr="003E550A" w:rsidRDefault="003E550A" w:rsidP="003E550A">
      <w:pPr>
        <w:spacing w:line="276" w:lineRule="auto"/>
        <w:jc w:val="center"/>
        <w:rPr>
          <w:sz w:val="22"/>
          <w:szCs w:val="22"/>
        </w:rPr>
      </w:pPr>
      <w:r w:rsidRPr="003E550A">
        <w:rPr>
          <w:sz w:val="22"/>
          <w:szCs w:val="22"/>
        </w:rPr>
        <w:t>__________</w:t>
      </w:r>
    </w:p>
    <w:p w14:paraId="7085783C" w14:textId="04EED830"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05C4EC11" w14:textId="77777777"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188B4F9C" w14:textId="2DEECC12" w:rsidR="003E550A" w:rsidRPr="00732D93" w:rsidRDefault="003E550A" w:rsidP="000A03C2">
      <w:pPr>
        <w:ind w:left="6375"/>
        <w:jc w:val="right"/>
        <w:textAlignment w:val="baseline"/>
        <w:rPr>
          <w:sz w:val="22"/>
          <w:szCs w:val="22"/>
        </w:rPr>
      </w:pPr>
      <w:r w:rsidRPr="00732D93">
        <w:rPr>
          <w:sz w:val="22"/>
          <w:szCs w:val="22"/>
        </w:rPr>
        <w:t>PATVIRTINTA </w:t>
      </w:r>
    </w:p>
    <w:p w14:paraId="3379E20C" w14:textId="77777777" w:rsidR="003E550A" w:rsidRPr="00732D93" w:rsidRDefault="003E550A" w:rsidP="000A03C2">
      <w:pPr>
        <w:ind w:left="6375"/>
        <w:jc w:val="right"/>
        <w:textAlignment w:val="baseline"/>
        <w:rPr>
          <w:sz w:val="22"/>
          <w:szCs w:val="22"/>
        </w:rPr>
      </w:pPr>
      <w:r w:rsidRPr="00732D93">
        <w:rPr>
          <w:sz w:val="22"/>
          <w:szCs w:val="22"/>
        </w:rPr>
        <w:t>Viešųjų pirkimų tarnybos direktoriaus 2024 m. gruodžio 30 d. įsakymu Nr. 1S-209 </w:t>
      </w:r>
    </w:p>
    <w:p w14:paraId="65E1C00C" w14:textId="77777777" w:rsidR="003E550A" w:rsidRPr="00732D93" w:rsidRDefault="003E550A" w:rsidP="003E550A">
      <w:pPr>
        <w:pBdr>
          <w:top w:val="nil"/>
          <w:left w:val="nil"/>
          <w:bottom w:val="nil"/>
          <w:right w:val="nil"/>
          <w:between w:val="nil"/>
        </w:pBdr>
        <w:tabs>
          <w:tab w:val="left" w:pos="567"/>
          <w:tab w:val="left" w:pos="851"/>
        </w:tabs>
        <w:jc w:val="center"/>
        <w:rPr>
          <w:b/>
          <w:bCs/>
          <w:caps/>
          <w:kern w:val="2"/>
          <w:sz w:val="22"/>
          <w:szCs w:val="22"/>
        </w:rPr>
      </w:pPr>
    </w:p>
    <w:p w14:paraId="20917676" w14:textId="77777777" w:rsidR="003E550A" w:rsidRPr="00732D93" w:rsidRDefault="003E550A" w:rsidP="003E550A">
      <w:pPr>
        <w:pBdr>
          <w:top w:val="nil"/>
          <w:left w:val="nil"/>
          <w:bottom w:val="nil"/>
          <w:right w:val="nil"/>
          <w:between w:val="nil"/>
        </w:pBdr>
        <w:tabs>
          <w:tab w:val="left" w:pos="567"/>
          <w:tab w:val="left" w:pos="851"/>
        </w:tabs>
        <w:jc w:val="center"/>
        <w:rPr>
          <w:caps/>
          <w:sz w:val="22"/>
          <w:szCs w:val="22"/>
        </w:rPr>
      </w:pPr>
      <w:r w:rsidRPr="00732D93">
        <w:rPr>
          <w:b/>
          <w:caps/>
          <w:sz w:val="22"/>
          <w:szCs w:val="22"/>
        </w:rPr>
        <w:t xml:space="preserve">Paslaugų pirkimo-pardavimo sutarties </w:t>
      </w:r>
      <w:r w:rsidRPr="00732D93">
        <w:rPr>
          <w:b/>
          <w:bCs/>
          <w:caps/>
          <w:sz w:val="22"/>
          <w:szCs w:val="22"/>
        </w:rPr>
        <w:t>Specialiosios</w:t>
      </w:r>
      <w:r w:rsidRPr="00732D93">
        <w:rPr>
          <w:b/>
          <w:caps/>
          <w:sz w:val="22"/>
          <w:szCs w:val="22"/>
        </w:rPr>
        <w:t xml:space="preserve"> sąlygos</w:t>
      </w:r>
      <w:r w:rsidRPr="00732D93">
        <w:rPr>
          <w:caps/>
          <w:sz w:val="22"/>
          <w:szCs w:val="22"/>
        </w:rPr>
        <w:t xml:space="preserve"> </w:t>
      </w:r>
    </w:p>
    <w:p w14:paraId="077A4824" w14:textId="77777777" w:rsidR="003E550A" w:rsidRPr="00732D93" w:rsidRDefault="003E550A" w:rsidP="003E550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550A" w:rsidRPr="00732D93" w14:paraId="7D5DD27A" w14:textId="77777777" w:rsidTr="00BB4C8C">
        <w:tc>
          <w:tcPr>
            <w:tcW w:w="2448" w:type="dxa"/>
          </w:tcPr>
          <w:p w14:paraId="792E3430" w14:textId="77777777" w:rsidR="003E550A" w:rsidRPr="00732D93" w:rsidRDefault="003E550A" w:rsidP="00BB4C8C">
            <w:pPr>
              <w:jc w:val="both"/>
              <w:rPr>
                <w:b/>
                <w:bCs/>
                <w:kern w:val="2"/>
                <w:sz w:val="22"/>
                <w:szCs w:val="22"/>
              </w:rPr>
            </w:pPr>
            <w:r w:rsidRPr="00732D93">
              <w:rPr>
                <w:b/>
                <w:bCs/>
                <w:kern w:val="2"/>
                <w:sz w:val="22"/>
                <w:szCs w:val="22"/>
              </w:rPr>
              <w:t>Sutarties pavadinimas</w:t>
            </w:r>
          </w:p>
        </w:tc>
        <w:tc>
          <w:tcPr>
            <w:tcW w:w="7110" w:type="dxa"/>
            <w:gridSpan w:val="3"/>
          </w:tcPr>
          <w:p w14:paraId="7C950E98" w14:textId="77777777" w:rsidR="003E550A" w:rsidRPr="00732D93" w:rsidRDefault="003E550A" w:rsidP="00BB4C8C">
            <w:pPr>
              <w:jc w:val="both"/>
              <w:rPr>
                <w:kern w:val="2"/>
                <w:sz w:val="22"/>
                <w:szCs w:val="22"/>
              </w:rPr>
            </w:pPr>
          </w:p>
        </w:tc>
      </w:tr>
      <w:tr w:rsidR="003E550A" w:rsidRPr="00732D93" w14:paraId="06E04139" w14:textId="77777777" w:rsidTr="00BB4C8C">
        <w:tc>
          <w:tcPr>
            <w:tcW w:w="2448" w:type="dxa"/>
          </w:tcPr>
          <w:p w14:paraId="13609CDE" w14:textId="77777777" w:rsidR="003E550A" w:rsidRPr="00732D93" w:rsidRDefault="003E550A" w:rsidP="00BB4C8C">
            <w:pPr>
              <w:jc w:val="both"/>
              <w:rPr>
                <w:b/>
                <w:bCs/>
                <w:kern w:val="2"/>
                <w:sz w:val="22"/>
                <w:szCs w:val="22"/>
              </w:rPr>
            </w:pPr>
            <w:r w:rsidRPr="00732D93">
              <w:rPr>
                <w:b/>
                <w:bCs/>
                <w:kern w:val="2"/>
                <w:sz w:val="22"/>
                <w:szCs w:val="22"/>
              </w:rPr>
              <w:t>Sutarties data</w:t>
            </w:r>
          </w:p>
        </w:tc>
        <w:tc>
          <w:tcPr>
            <w:tcW w:w="2177" w:type="dxa"/>
          </w:tcPr>
          <w:p w14:paraId="7C6E9E93" w14:textId="77777777" w:rsidR="003E550A" w:rsidRPr="00732D93" w:rsidRDefault="003E550A" w:rsidP="00BB4C8C">
            <w:pPr>
              <w:jc w:val="both"/>
              <w:rPr>
                <w:kern w:val="2"/>
                <w:sz w:val="22"/>
                <w:szCs w:val="22"/>
              </w:rPr>
            </w:pPr>
          </w:p>
        </w:tc>
        <w:tc>
          <w:tcPr>
            <w:tcW w:w="2362" w:type="dxa"/>
          </w:tcPr>
          <w:p w14:paraId="3AC67ADE" w14:textId="77777777" w:rsidR="003E550A" w:rsidRPr="00732D93" w:rsidRDefault="003E550A" w:rsidP="00BB4C8C">
            <w:pPr>
              <w:jc w:val="both"/>
              <w:rPr>
                <w:b/>
                <w:bCs/>
                <w:kern w:val="2"/>
                <w:sz w:val="22"/>
                <w:szCs w:val="22"/>
              </w:rPr>
            </w:pPr>
            <w:r w:rsidRPr="00732D93">
              <w:rPr>
                <w:b/>
                <w:bCs/>
                <w:kern w:val="2"/>
                <w:sz w:val="22"/>
                <w:szCs w:val="22"/>
              </w:rPr>
              <w:t>Sutarties numeris</w:t>
            </w:r>
          </w:p>
        </w:tc>
        <w:tc>
          <w:tcPr>
            <w:tcW w:w="2571" w:type="dxa"/>
          </w:tcPr>
          <w:p w14:paraId="6B646E16" w14:textId="77777777" w:rsidR="003E550A" w:rsidRPr="00732D93" w:rsidRDefault="003E550A" w:rsidP="00BB4C8C">
            <w:pPr>
              <w:jc w:val="both"/>
              <w:rPr>
                <w:kern w:val="2"/>
                <w:sz w:val="22"/>
                <w:szCs w:val="22"/>
              </w:rPr>
            </w:pPr>
          </w:p>
        </w:tc>
      </w:tr>
    </w:tbl>
    <w:p w14:paraId="6432EBAA" w14:textId="77777777" w:rsidR="003E550A" w:rsidRPr="00732D93" w:rsidRDefault="003E550A" w:rsidP="003E55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550A" w:rsidRPr="00732D93" w14:paraId="452857B9" w14:textId="77777777" w:rsidTr="00BB4C8C">
        <w:tc>
          <w:tcPr>
            <w:tcW w:w="9558" w:type="dxa"/>
            <w:gridSpan w:val="3"/>
          </w:tcPr>
          <w:p w14:paraId="1087CF4C" w14:textId="77777777" w:rsidR="003E550A" w:rsidRPr="00732D93" w:rsidRDefault="003E550A" w:rsidP="00BB4C8C">
            <w:pPr>
              <w:jc w:val="center"/>
              <w:rPr>
                <w:b/>
                <w:bCs/>
                <w:kern w:val="2"/>
                <w:sz w:val="22"/>
                <w:szCs w:val="22"/>
              </w:rPr>
            </w:pPr>
            <w:r w:rsidRPr="00732D93">
              <w:rPr>
                <w:b/>
                <w:bCs/>
                <w:kern w:val="2"/>
                <w:sz w:val="22"/>
                <w:szCs w:val="22"/>
              </w:rPr>
              <w:t>1. SUTARTIES ŠALYS</w:t>
            </w:r>
          </w:p>
        </w:tc>
      </w:tr>
      <w:tr w:rsidR="003E550A" w:rsidRPr="00732D93" w14:paraId="35D6FA34" w14:textId="77777777" w:rsidTr="00BB4C8C">
        <w:tc>
          <w:tcPr>
            <w:tcW w:w="2808" w:type="dxa"/>
            <w:vMerge w:val="restart"/>
          </w:tcPr>
          <w:p w14:paraId="37BA2821" w14:textId="77777777" w:rsidR="003E550A" w:rsidRPr="00732D93" w:rsidRDefault="003E550A" w:rsidP="00BB4C8C">
            <w:pPr>
              <w:jc w:val="center"/>
              <w:rPr>
                <w:b/>
                <w:bCs/>
                <w:kern w:val="2"/>
                <w:sz w:val="22"/>
                <w:szCs w:val="22"/>
              </w:rPr>
            </w:pPr>
          </w:p>
          <w:p w14:paraId="7BA23E3F" w14:textId="77777777" w:rsidR="003E550A" w:rsidRPr="00732D93" w:rsidRDefault="003E550A" w:rsidP="00BB4C8C">
            <w:pPr>
              <w:jc w:val="center"/>
              <w:rPr>
                <w:b/>
                <w:bCs/>
                <w:kern w:val="2"/>
                <w:sz w:val="22"/>
                <w:szCs w:val="22"/>
              </w:rPr>
            </w:pPr>
          </w:p>
          <w:p w14:paraId="1A3AE2F0" w14:textId="77777777" w:rsidR="003E550A" w:rsidRPr="00732D93" w:rsidRDefault="003E550A" w:rsidP="00BB4C8C">
            <w:pPr>
              <w:jc w:val="center"/>
              <w:rPr>
                <w:b/>
                <w:bCs/>
                <w:kern w:val="2"/>
                <w:sz w:val="22"/>
                <w:szCs w:val="22"/>
              </w:rPr>
            </w:pPr>
          </w:p>
          <w:p w14:paraId="6020C1F7" w14:textId="77777777" w:rsidR="003E550A" w:rsidRPr="00732D93" w:rsidRDefault="003E550A" w:rsidP="00BB4C8C">
            <w:pPr>
              <w:rPr>
                <w:b/>
                <w:bCs/>
                <w:kern w:val="2"/>
                <w:sz w:val="22"/>
                <w:szCs w:val="22"/>
              </w:rPr>
            </w:pPr>
          </w:p>
          <w:p w14:paraId="63BE0415" w14:textId="77777777" w:rsidR="003E550A" w:rsidRPr="00732D93" w:rsidRDefault="003E550A" w:rsidP="00BB4C8C">
            <w:pPr>
              <w:rPr>
                <w:b/>
                <w:bCs/>
                <w:kern w:val="2"/>
                <w:sz w:val="22"/>
                <w:szCs w:val="22"/>
              </w:rPr>
            </w:pPr>
            <w:r w:rsidRPr="00732D93">
              <w:rPr>
                <w:b/>
                <w:bCs/>
                <w:kern w:val="2"/>
                <w:sz w:val="22"/>
                <w:szCs w:val="22"/>
              </w:rPr>
              <w:t>1.1. Pirkėjas</w:t>
            </w:r>
          </w:p>
        </w:tc>
        <w:tc>
          <w:tcPr>
            <w:tcW w:w="3240" w:type="dxa"/>
          </w:tcPr>
          <w:p w14:paraId="0BAF944A" w14:textId="77777777" w:rsidR="003E550A" w:rsidRPr="00732D93" w:rsidRDefault="003E550A" w:rsidP="00BB4C8C">
            <w:pPr>
              <w:rPr>
                <w:kern w:val="2"/>
                <w:sz w:val="22"/>
                <w:szCs w:val="22"/>
              </w:rPr>
            </w:pPr>
            <w:r w:rsidRPr="00732D93">
              <w:rPr>
                <w:kern w:val="2"/>
                <w:sz w:val="22"/>
                <w:szCs w:val="22"/>
              </w:rPr>
              <w:t>1.1.1. Pavadinimas</w:t>
            </w:r>
          </w:p>
        </w:tc>
        <w:tc>
          <w:tcPr>
            <w:tcW w:w="3510" w:type="dxa"/>
          </w:tcPr>
          <w:p w14:paraId="69D89B9E" w14:textId="77777777" w:rsidR="003E550A" w:rsidRPr="00732D93" w:rsidRDefault="003E550A" w:rsidP="00BB4C8C">
            <w:pPr>
              <w:rPr>
                <w:sz w:val="22"/>
                <w:szCs w:val="22"/>
              </w:rPr>
            </w:pPr>
            <w:r w:rsidRPr="00732D93">
              <w:rPr>
                <w:sz w:val="22"/>
                <w:szCs w:val="22"/>
              </w:rPr>
              <w:t>VšĮ Šiaulių regiono atliekų tvarkymo centras</w:t>
            </w:r>
          </w:p>
        </w:tc>
      </w:tr>
      <w:tr w:rsidR="003E550A" w:rsidRPr="00732D93" w14:paraId="109F929F" w14:textId="77777777" w:rsidTr="00BB4C8C">
        <w:tc>
          <w:tcPr>
            <w:tcW w:w="2808" w:type="dxa"/>
            <w:vMerge/>
          </w:tcPr>
          <w:p w14:paraId="134975C2" w14:textId="77777777" w:rsidR="003E550A" w:rsidRPr="00732D93" w:rsidRDefault="003E550A" w:rsidP="00BB4C8C">
            <w:pPr>
              <w:rPr>
                <w:kern w:val="2"/>
                <w:sz w:val="22"/>
                <w:szCs w:val="22"/>
              </w:rPr>
            </w:pPr>
          </w:p>
        </w:tc>
        <w:tc>
          <w:tcPr>
            <w:tcW w:w="3240" w:type="dxa"/>
          </w:tcPr>
          <w:p w14:paraId="0437574A" w14:textId="77777777" w:rsidR="003E550A" w:rsidRPr="00732D93" w:rsidRDefault="003E550A" w:rsidP="00BB4C8C">
            <w:pPr>
              <w:rPr>
                <w:kern w:val="2"/>
                <w:sz w:val="22"/>
                <w:szCs w:val="22"/>
              </w:rPr>
            </w:pPr>
            <w:r w:rsidRPr="00732D93">
              <w:rPr>
                <w:kern w:val="2"/>
                <w:sz w:val="22"/>
                <w:szCs w:val="22"/>
              </w:rPr>
              <w:t>1.1.2. Juridinio asmens kodas</w:t>
            </w:r>
          </w:p>
        </w:tc>
        <w:tc>
          <w:tcPr>
            <w:tcW w:w="3510" w:type="dxa"/>
          </w:tcPr>
          <w:p w14:paraId="5A1C741E" w14:textId="77777777" w:rsidR="003E550A" w:rsidRPr="00732D93" w:rsidRDefault="003E550A" w:rsidP="00BB4C8C">
            <w:pPr>
              <w:rPr>
                <w:sz w:val="22"/>
                <w:szCs w:val="22"/>
              </w:rPr>
            </w:pPr>
          </w:p>
        </w:tc>
      </w:tr>
      <w:tr w:rsidR="003E550A" w:rsidRPr="00732D93" w14:paraId="1B4ED7BF" w14:textId="77777777" w:rsidTr="00BB4C8C">
        <w:tc>
          <w:tcPr>
            <w:tcW w:w="2808" w:type="dxa"/>
            <w:vMerge/>
          </w:tcPr>
          <w:p w14:paraId="54C88A91" w14:textId="77777777" w:rsidR="003E550A" w:rsidRPr="00732D93" w:rsidRDefault="003E550A" w:rsidP="00BB4C8C">
            <w:pPr>
              <w:rPr>
                <w:kern w:val="2"/>
                <w:sz w:val="22"/>
                <w:szCs w:val="22"/>
              </w:rPr>
            </w:pPr>
          </w:p>
        </w:tc>
        <w:tc>
          <w:tcPr>
            <w:tcW w:w="3240" w:type="dxa"/>
          </w:tcPr>
          <w:p w14:paraId="2C78CE58" w14:textId="77777777" w:rsidR="003E550A" w:rsidRPr="00732D93" w:rsidRDefault="003E550A" w:rsidP="00BB4C8C">
            <w:pPr>
              <w:rPr>
                <w:kern w:val="2"/>
                <w:sz w:val="22"/>
                <w:szCs w:val="22"/>
              </w:rPr>
            </w:pPr>
            <w:r w:rsidRPr="00732D93">
              <w:rPr>
                <w:kern w:val="2"/>
                <w:sz w:val="22"/>
                <w:szCs w:val="22"/>
              </w:rPr>
              <w:t>1.1.3. Adresas</w:t>
            </w:r>
          </w:p>
        </w:tc>
        <w:tc>
          <w:tcPr>
            <w:tcW w:w="3510" w:type="dxa"/>
          </w:tcPr>
          <w:p w14:paraId="3190CE80" w14:textId="77777777" w:rsidR="003E550A" w:rsidRPr="00732D93" w:rsidRDefault="003E550A" w:rsidP="00BB4C8C">
            <w:pPr>
              <w:rPr>
                <w:sz w:val="22"/>
                <w:szCs w:val="22"/>
              </w:rPr>
            </w:pPr>
            <w:r w:rsidRPr="00732D93">
              <w:rPr>
                <w:sz w:val="22"/>
                <w:szCs w:val="22"/>
              </w:rPr>
              <w:t xml:space="preserve">Buveinės adresas: </w:t>
            </w:r>
            <w:proofErr w:type="spellStart"/>
            <w:r w:rsidRPr="00732D93">
              <w:rPr>
                <w:sz w:val="22"/>
                <w:szCs w:val="22"/>
              </w:rPr>
              <w:t>Jurgeliškių</w:t>
            </w:r>
            <w:proofErr w:type="spellEnd"/>
            <w:r w:rsidRPr="00732D93">
              <w:rPr>
                <w:sz w:val="22"/>
                <w:szCs w:val="22"/>
              </w:rPr>
              <w:t xml:space="preserve"> k. 9, 76103 Šiaulių r., Adresas korespondencijai: Pramonės g. 15-71, 78137 Šiauliai </w:t>
            </w:r>
          </w:p>
        </w:tc>
      </w:tr>
      <w:tr w:rsidR="003E550A" w:rsidRPr="00732D93" w14:paraId="7E42CC40" w14:textId="77777777" w:rsidTr="00BB4C8C">
        <w:tc>
          <w:tcPr>
            <w:tcW w:w="2808" w:type="dxa"/>
            <w:vMerge/>
          </w:tcPr>
          <w:p w14:paraId="3AB78CA9" w14:textId="77777777" w:rsidR="003E550A" w:rsidRPr="00732D93" w:rsidRDefault="003E550A" w:rsidP="00BB4C8C">
            <w:pPr>
              <w:rPr>
                <w:kern w:val="2"/>
                <w:sz w:val="22"/>
                <w:szCs w:val="22"/>
              </w:rPr>
            </w:pPr>
          </w:p>
        </w:tc>
        <w:tc>
          <w:tcPr>
            <w:tcW w:w="3240" w:type="dxa"/>
          </w:tcPr>
          <w:p w14:paraId="2E9BF3CE" w14:textId="77777777" w:rsidR="003E550A" w:rsidRPr="00732D93" w:rsidRDefault="003E550A" w:rsidP="00BB4C8C">
            <w:pPr>
              <w:rPr>
                <w:kern w:val="2"/>
                <w:sz w:val="22"/>
                <w:szCs w:val="22"/>
              </w:rPr>
            </w:pPr>
            <w:r w:rsidRPr="00732D93">
              <w:rPr>
                <w:kern w:val="2"/>
                <w:sz w:val="22"/>
                <w:szCs w:val="22"/>
              </w:rPr>
              <w:t>1.1.4. PVM mokėtojo kodas</w:t>
            </w:r>
          </w:p>
        </w:tc>
        <w:tc>
          <w:tcPr>
            <w:tcW w:w="3510" w:type="dxa"/>
          </w:tcPr>
          <w:p w14:paraId="2FE4F975" w14:textId="77777777" w:rsidR="003E550A" w:rsidRPr="00732D93" w:rsidRDefault="003E550A" w:rsidP="00BB4C8C">
            <w:pPr>
              <w:rPr>
                <w:sz w:val="22"/>
                <w:szCs w:val="22"/>
              </w:rPr>
            </w:pPr>
            <w:r w:rsidRPr="00732D93">
              <w:rPr>
                <w:sz w:val="22"/>
                <w:szCs w:val="22"/>
              </w:rPr>
              <w:t>LT457872716</w:t>
            </w:r>
          </w:p>
        </w:tc>
      </w:tr>
      <w:tr w:rsidR="003E550A" w:rsidRPr="00732D93" w14:paraId="781AD6DC" w14:textId="77777777" w:rsidTr="00BB4C8C">
        <w:tc>
          <w:tcPr>
            <w:tcW w:w="2808" w:type="dxa"/>
            <w:vMerge/>
          </w:tcPr>
          <w:p w14:paraId="63A2AFC7" w14:textId="77777777" w:rsidR="003E550A" w:rsidRPr="00732D93" w:rsidRDefault="003E550A" w:rsidP="00BB4C8C">
            <w:pPr>
              <w:rPr>
                <w:kern w:val="2"/>
                <w:sz w:val="22"/>
                <w:szCs w:val="22"/>
              </w:rPr>
            </w:pPr>
          </w:p>
        </w:tc>
        <w:tc>
          <w:tcPr>
            <w:tcW w:w="3240" w:type="dxa"/>
          </w:tcPr>
          <w:p w14:paraId="733E614C" w14:textId="77777777" w:rsidR="003E550A" w:rsidRPr="00732D93" w:rsidRDefault="003E550A" w:rsidP="00BB4C8C">
            <w:pPr>
              <w:rPr>
                <w:kern w:val="2"/>
                <w:sz w:val="22"/>
                <w:szCs w:val="22"/>
              </w:rPr>
            </w:pPr>
            <w:r w:rsidRPr="00732D93">
              <w:rPr>
                <w:kern w:val="2"/>
                <w:sz w:val="22"/>
                <w:szCs w:val="22"/>
              </w:rPr>
              <w:t>1.1.5. Atsiskaitomoji sąskaita</w:t>
            </w:r>
          </w:p>
        </w:tc>
        <w:tc>
          <w:tcPr>
            <w:tcW w:w="3510" w:type="dxa"/>
          </w:tcPr>
          <w:p w14:paraId="3B27920D" w14:textId="77777777" w:rsidR="003E550A" w:rsidRPr="00732D93" w:rsidRDefault="003E550A" w:rsidP="00BB4C8C">
            <w:pPr>
              <w:rPr>
                <w:sz w:val="22"/>
                <w:szCs w:val="22"/>
              </w:rPr>
            </w:pPr>
            <w:r w:rsidRPr="00732D93">
              <w:rPr>
                <w:sz w:val="22"/>
                <w:szCs w:val="22"/>
              </w:rPr>
              <w:t>LT624010044200021860</w:t>
            </w:r>
          </w:p>
        </w:tc>
      </w:tr>
      <w:tr w:rsidR="003E550A" w:rsidRPr="00732D93" w14:paraId="0BA19B85" w14:textId="77777777" w:rsidTr="00BB4C8C">
        <w:tc>
          <w:tcPr>
            <w:tcW w:w="2808" w:type="dxa"/>
            <w:vMerge/>
          </w:tcPr>
          <w:p w14:paraId="38B1A378" w14:textId="77777777" w:rsidR="003E550A" w:rsidRPr="00732D93" w:rsidRDefault="003E550A" w:rsidP="00BB4C8C">
            <w:pPr>
              <w:rPr>
                <w:kern w:val="2"/>
                <w:sz w:val="22"/>
                <w:szCs w:val="22"/>
              </w:rPr>
            </w:pPr>
          </w:p>
        </w:tc>
        <w:tc>
          <w:tcPr>
            <w:tcW w:w="3240" w:type="dxa"/>
          </w:tcPr>
          <w:p w14:paraId="11D8FBA7" w14:textId="77777777" w:rsidR="003E550A" w:rsidRPr="00732D93" w:rsidRDefault="003E550A" w:rsidP="00BB4C8C">
            <w:pPr>
              <w:rPr>
                <w:kern w:val="2"/>
                <w:sz w:val="22"/>
                <w:szCs w:val="22"/>
              </w:rPr>
            </w:pPr>
            <w:r w:rsidRPr="00732D93">
              <w:rPr>
                <w:kern w:val="2"/>
                <w:sz w:val="22"/>
                <w:szCs w:val="22"/>
              </w:rPr>
              <w:t>1.1.6. Bankas, banko kodas</w:t>
            </w:r>
          </w:p>
        </w:tc>
        <w:tc>
          <w:tcPr>
            <w:tcW w:w="3510" w:type="dxa"/>
          </w:tcPr>
          <w:p w14:paraId="4C3AECF7" w14:textId="77777777" w:rsidR="003E550A" w:rsidRPr="00732D93" w:rsidRDefault="003E550A" w:rsidP="00BB4C8C">
            <w:pPr>
              <w:rPr>
                <w:sz w:val="22"/>
                <w:szCs w:val="22"/>
              </w:rPr>
            </w:pPr>
            <w:proofErr w:type="spellStart"/>
            <w:r w:rsidRPr="00732D93">
              <w:rPr>
                <w:sz w:val="22"/>
                <w:szCs w:val="22"/>
              </w:rPr>
              <w:t>Luminor</w:t>
            </w:r>
            <w:proofErr w:type="spellEnd"/>
            <w:r w:rsidRPr="00732D93">
              <w:rPr>
                <w:sz w:val="22"/>
                <w:szCs w:val="22"/>
              </w:rPr>
              <w:t xml:space="preserve"> Bank AB, SWIFT kodas: AGBLLT2XXXX</w:t>
            </w:r>
          </w:p>
        </w:tc>
      </w:tr>
      <w:tr w:rsidR="003E550A" w:rsidRPr="00732D93" w14:paraId="7BA24C7C" w14:textId="77777777" w:rsidTr="00BB4C8C">
        <w:tc>
          <w:tcPr>
            <w:tcW w:w="2808" w:type="dxa"/>
            <w:vMerge/>
          </w:tcPr>
          <w:p w14:paraId="51D80459" w14:textId="77777777" w:rsidR="003E550A" w:rsidRPr="00732D93" w:rsidRDefault="003E550A" w:rsidP="00BB4C8C">
            <w:pPr>
              <w:rPr>
                <w:kern w:val="2"/>
                <w:sz w:val="22"/>
                <w:szCs w:val="22"/>
              </w:rPr>
            </w:pPr>
          </w:p>
        </w:tc>
        <w:tc>
          <w:tcPr>
            <w:tcW w:w="3240" w:type="dxa"/>
          </w:tcPr>
          <w:p w14:paraId="672BABA9" w14:textId="77777777" w:rsidR="003E550A" w:rsidRPr="00732D93" w:rsidRDefault="003E550A" w:rsidP="00BB4C8C">
            <w:pPr>
              <w:rPr>
                <w:kern w:val="2"/>
                <w:sz w:val="22"/>
                <w:szCs w:val="22"/>
              </w:rPr>
            </w:pPr>
            <w:r w:rsidRPr="00732D93">
              <w:rPr>
                <w:kern w:val="2"/>
                <w:sz w:val="22"/>
                <w:szCs w:val="22"/>
              </w:rPr>
              <w:t>1.1.7. Telefonas</w:t>
            </w:r>
          </w:p>
        </w:tc>
        <w:tc>
          <w:tcPr>
            <w:tcW w:w="3510" w:type="dxa"/>
          </w:tcPr>
          <w:p w14:paraId="116570BA" w14:textId="77777777" w:rsidR="003E550A" w:rsidRPr="00732D93" w:rsidRDefault="003E550A" w:rsidP="00BB4C8C">
            <w:pPr>
              <w:rPr>
                <w:sz w:val="22"/>
                <w:szCs w:val="22"/>
              </w:rPr>
            </w:pPr>
            <w:r w:rsidRPr="00732D93">
              <w:rPr>
                <w:sz w:val="22"/>
                <w:szCs w:val="22"/>
              </w:rPr>
              <w:t>+370 41 421599</w:t>
            </w:r>
          </w:p>
        </w:tc>
      </w:tr>
      <w:tr w:rsidR="003E550A" w:rsidRPr="00732D93" w14:paraId="2370DFFD" w14:textId="77777777" w:rsidTr="00BB4C8C">
        <w:tc>
          <w:tcPr>
            <w:tcW w:w="2808" w:type="dxa"/>
            <w:vMerge/>
          </w:tcPr>
          <w:p w14:paraId="1C5D24BD" w14:textId="77777777" w:rsidR="003E550A" w:rsidRPr="00732D93" w:rsidRDefault="003E550A" w:rsidP="00BB4C8C">
            <w:pPr>
              <w:rPr>
                <w:kern w:val="2"/>
                <w:sz w:val="22"/>
                <w:szCs w:val="22"/>
              </w:rPr>
            </w:pPr>
          </w:p>
        </w:tc>
        <w:tc>
          <w:tcPr>
            <w:tcW w:w="3240" w:type="dxa"/>
          </w:tcPr>
          <w:p w14:paraId="3C572B85" w14:textId="77777777" w:rsidR="003E550A" w:rsidRPr="00732D93" w:rsidRDefault="003E550A" w:rsidP="00BB4C8C">
            <w:pPr>
              <w:rPr>
                <w:kern w:val="2"/>
                <w:sz w:val="22"/>
                <w:szCs w:val="22"/>
              </w:rPr>
            </w:pPr>
            <w:r w:rsidRPr="00732D93">
              <w:rPr>
                <w:kern w:val="2"/>
                <w:sz w:val="22"/>
                <w:szCs w:val="22"/>
              </w:rPr>
              <w:t>1.1.8. El. paštas</w:t>
            </w:r>
          </w:p>
        </w:tc>
        <w:tc>
          <w:tcPr>
            <w:tcW w:w="3510" w:type="dxa"/>
          </w:tcPr>
          <w:p w14:paraId="772D6461" w14:textId="77777777" w:rsidR="003E550A" w:rsidRPr="00732D93" w:rsidRDefault="003E550A" w:rsidP="00BB4C8C">
            <w:pPr>
              <w:rPr>
                <w:sz w:val="22"/>
                <w:szCs w:val="22"/>
              </w:rPr>
            </w:pPr>
          </w:p>
        </w:tc>
      </w:tr>
      <w:tr w:rsidR="003E550A" w:rsidRPr="00732D93" w14:paraId="5BDA79B3" w14:textId="77777777" w:rsidTr="00BB4C8C">
        <w:tc>
          <w:tcPr>
            <w:tcW w:w="2808" w:type="dxa"/>
            <w:vMerge/>
          </w:tcPr>
          <w:p w14:paraId="3C4DC567" w14:textId="77777777" w:rsidR="003E550A" w:rsidRPr="00732D93" w:rsidRDefault="003E550A" w:rsidP="00BB4C8C">
            <w:pPr>
              <w:rPr>
                <w:kern w:val="2"/>
                <w:sz w:val="22"/>
                <w:szCs w:val="22"/>
              </w:rPr>
            </w:pPr>
          </w:p>
        </w:tc>
        <w:tc>
          <w:tcPr>
            <w:tcW w:w="3240" w:type="dxa"/>
          </w:tcPr>
          <w:p w14:paraId="0E9AC7C1" w14:textId="77777777" w:rsidR="003E550A" w:rsidRPr="00732D93" w:rsidRDefault="003E550A" w:rsidP="00BB4C8C">
            <w:pPr>
              <w:rPr>
                <w:kern w:val="2"/>
                <w:sz w:val="22"/>
                <w:szCs w:val="22"/>
              </w:rPr>
            </w:pPr>
            <w:r w:rsidRPr="00732D93">
              <w:rPr>
                <w:kern w:val="2"/>
                <w:sz w:val="22"/>
                <w:szCs w:val="22"/>
              </w:rPr>
              <w:t>1.1.9. Šalies atstovas</w:t>
            </w:r>
          </w:p>
        </w:tc>
        <w:tc>
          <w:tcPr>
            <w:tcW w:w="3510" w:type="dxa"/>
          </w:tcPr>
          <w:p w14:paraId="62EDE797" w14:textId="77777777" w:rsidR="003E550A" w:rsidRPr="00732D93" w:rsidRDefault="003E550A" w:rsidP="00BB4C8C">
            <w:pPr>
              <w:rPr>
                <w:sz w:val="22"/>
                <w:szCs w:val="22"/>
              </w:rPr>
            </w:pPr>
          </w:p>
        </w:tc>
      </w:tr>
      <w:tr w:rsidR="003E550A" w:rsidRPr="00732D93" w14:paraId="258C928B" w14:textId="77777777" w:rsidTr="00BB4C8C">
        <w:tc>
          <w:tcPr>
            <w:tcW w:w="2808" w:type="dxa"/>
            <w:vMerge/>
          </w:tcPr>
          <w:p w14:paraId="677BACCE" w14:textId="77777777" w:rsidR="003E550A" w:rsidRPr="00732D93" w:rsidRDefault="003E550A" w:rsidP="00BB4C8C">
            <w:pPr>
              <w:rPr>
                <w:kern w:val="2"/>
                <w:sz w:val="22"/>
                <w:szCs w:val="22"/>
              </w:rPr>
            </w:pPr>
          </w:p>
        </w:tc>
        <w:tc>
          <w:tcPr>
            <w:tcW w:w="3240" w:type="dxa"/>
          </w:tcPr>
          <w:p w14:paraId="0EA14071" w14:textId="77777777" w:rsidR="003E550A" w:rsidRPr="00732D93" w:rsidRDefault="003E550A" w:rsidP="00BB4C8C">
            <w:pPr>
              <w:rPr>
                <w:kern w:val="2"/>
                <w:sz w:val="22"/>
                <w:szCs w:val="22"/>
              </w:rPr>
            </w:pPr>
            <w:r w:rsidRPr="00732D93">
              <w:rPr>
                <w:kern w:val="2"/>
                <w:sz w:val="22"/>
                <w:szCs w:val="22"/>
              </w:rPr>
              <w:t>1.1.10. Atstovavimo pagrindas</w:t>
            </w:r>
          </w:p>
        </w:tc>
        <w:tc>
          <w:tcPr>
            <w:tcW w:w="3510" w:type="dxa"/>
          </w:tcPr>
          <w:p w14:paraId="5B31EE37" w14:textId="77777777" w:rsidR="003E550A" w:rsidRPr="00732D93" w:rsidRDefault="003E550A" w:rsidP="00BB4C8C">
            <w:pPr>
              <w:rPr>
                <w:sz w:val="22"/>
                <w:szCs w:val="22"/>
              </w:rPr>
            </w:pPr>
            <w:r w:rsidRPr="00732D93">
              <w:rPr>
                <w:sz w:val="22"/>
                <w:szCs w:val="22"/>
              </w:rPr>
              <w:t>Įstaigos įstatai</w:t>
            </w:r>
          </w:p>
        </w:tc>
      </w:tr>
      <w:tr w:rsidR="003E550A" w:rsidRPr="00732D93" w14:paraId="64905329" w14:textId="77777777" w:rsidTr="00BB4C8C">
        <w:tc>
          <w:tcPr>
            <w:tcW w:w="2808" w:type="dxa"/>
            <w:vMerge w:val="restart"/>
          </w:tcPr>
          <w:p w14:paraId="1CDE9AD1" w14:textId="77777777" w:rsidR="003E550A" w:rsidRPr="00732D93" w:rsidRDefault="003E550A" w:rsidP="00BB4C8C">
            <w:pPr>
              <w:rPr>
                <w:b/>
                <w:bCs/>
                <w:kern w:val="2"/>
                <w:sz w:val="22"/>
                <w:szCs w:val="22"/>
              </w:rPr>
            </w:pPr>
          </w:p>
          <w:p w14:paraId="22E5FFDF" w14:textId="77777777" w:rsidR="003E550A" w:rsidRPr="00732D93" w:rsidRDefault="003E550A" w:rsidP="00BB4C8C">
            <w:pPr>
              <w:rPr>
                <w:b/>
                <w:bCs/>
                <w:kern w:val="2"/>
                <w:sz w:val="22"/>
                <w:szCs w:val="22"/>
              </w:rPr>
            </w:pPr>
          </w:p>
          <w:p w14:paraId="6C95CD79" w14:textId="77777777" w:rsidR="003E550A" w:rsidRPr="00732D93" w:rsidRDefault="003E550A" w:rsidP="00BB4C8C">
            <w:pPr>
              <w:rPr>
                <w:b/>
                <w:bCs/>
                <w:kern w:val="2"/>
                <w:sz w:val="22"/>
                <w:szCs w:val="22"/>
              </w:rPr>
            </w:pPr>
          </w:p>
          <w:p w14:paraId="49F89564" w14:textId="77777777" w:rsidR="003E550A" w:rsidRPr="00732D93" w:rsidRDefault="003E550A" w:rsidP="00BB4C8C">
            <w:pPr>
              <w:rPr>
                <w:b/>
                <w:bCs/>
                <w:kern w:val="2"/>
                <w:sz w:val="22"/>
                <w:szCs w:val="22"/>
              </w:rPr>
            </w:pPr>
            <w:r w:rsidRPr="00732D93">
              <w:rPr>
                <w:b/>
                <w:bCs/>
                <w:kern w:val="2"/>
                <w:sz w:val="22"/>
                <w:szCs w:val="22"/>
              </w:rPr>
              <w:t>1.2. Tiekėjas</w:t>
            </w:r>
          </w:p>
          <w:p w14:paraId="6087EFAC" w14:textId="77777777" w:rsidR="003E550A" w:rsidRPr="00732D93" w:rsidRDefault="003E550A" w:rsidP="00BB4C8C">
            <w:pPr>
              <w:rPr>
                <w:b/>
                <w:bCs/>
                <w:kern w:val="2"/>
                <w:sz w:val="22"/>
                <w:szCs w:val="22"/>
              </w:rPr>
            </w:pPr>
          </w:p>
        </w:tc>
        <w:tc>
          <w:tcPr>
            <w:tcW w:w="3240" w:type="dxa"/>
          </w:tcPr>
          <w:p w14:paraId="5A028B39" w14:textId="77777777" w:rsidR="003E550A" w:rsidRPr="00732D93" w:rsidRDefault="003E550A" w:rsidP="00BB4C8C">
            <w:pPr>
              <w:rPr>
                <w:kern w:val="2"/>
                <w:sz w:val="22"/>
                <w:szCs w:val="22"/>
              </w:rPr>
            </w:pPr>
            <w:r w:rsidRPr="00732D93">
              <w:rPr>
                <w:kern w:val="2"/>
                <w:sz w:val="22"/>
                <w:szCs w:val="22"/>
              </w:rPr>
              <w:t>1.2.1. Pavadinimas</w:t>
            </w:r>
          </w:p>
        </w:tc>
        <w:tc>
          <w:tcPr>
            <w:tcW w:w="3510" w:type="dxa"/>
          </w:tcPr>
          <w:p w14:paraId="2EA3FF92" w14:textId="77777777" w:rsidR="003E550A" w:rsidRPr="00732D93" w:rsidRDefault="003E550A" w:rsidP="00BB4C8C">
            <w:pPr>
              <w:jc w:val="center"/>
              <w:rPr>
                <w:kern w:val="2"/>
                <w:sz w:val="22"/>
                <w:szCs w:val="22"/>
              </w:rPr>
            </w:pPr>
          </w:p>
        </w:tc>
      </w:tr>
      <w:tr w:rsidR="003E550A" w:rsidRPr="00732D93" w14:paraId="60BE2C9F" w14:textId="77777777" w:rsidTr="00BB4C8C">
        <w:tc>
          <w:tcPr>
            <w:tcW w:w="2808" w:type="dxa"/>
            <w:vMerge/>
          </w:tcPr>
          <w:p w14:paraId="0FD344E8" w14:textId="77777777" w:rsidR="003E550A" w:rsidRPr="00732D93" w:rsidRDefault="003E550A" w:rsidP="00BB4C8C">
            <w:pPr>
              <w:rPr>
                <w:b/>
                <w:bCs/>
                <w:kern w:val="2"/>
                <w:sz w:val="22"/>
                <w:szCs w:val="22"/>
              </w:rPr>
            </w:pPr>
          </w:p>
        </w:tc>
        <w:tc>
          <w:tcPr>
            <w:tcW w:w="3240" w:type="dxa"/>
          </w:tcPr>
          <w:p w14:paraId="3707392C" w14:textId="77777777" w:rsidR="003E550A" w:rsidRPr="00732D93" w:rsidRDefault="003E550A" w:rsidP="00BB4C8C">
            <w:pPr>
              <w:rPr>
                <w:kern w:val="2"/>
                <w:sz w:val="22"/>
                <w:szCs w:val="22"/>
              </w:rPr>
            </w:pPr>
            <w:r w:rsidRPr="00732D93">
              <w:rPr>
                <w:kern w:val="2"/>
                <w:sz w:val="22"/>
                <w:szCs w:val="22"/>
              </w:rPr>
              <w:t>1.2.2. Juridinio asmens kodas</w:t>
            </w:r>
          </w:p>
        </w:tc>
        <w:tc>
          <w:tcPr>
            <w:tcW w:w="3510" w:type="dxa"/>
          </w:tcPr>
          <w:p w14:paraId="2B290C00" w14:textId="77777777" w:rsidR="003E550A" w:rsidRPr="00732D93" w:rsidRDefault="003E550A" w:rsidP="00BB4C8C">
            <w:pPr>
              <w:jc w:val="center"/>
              <w:rPr>
                <w:kern w:val="2"/>
                <w:sz w:val="22"/>
                <w:szCs w:val="22"/>
              </w:rPr>
            </w:pPr>
          </w:p>
        </w:tc>
      </w:tr>
      <w:tr w:rsidR="003E550A" w:rsidRPr="00732D93" w14:paraId="42660995" w14:textId="77777777" w:rsidTr="00BB4C8C">
        <w:tc>
          <w:tcPr>
            <w:tcW w:w="2808" w:type="dxa"/>
            <w:vMerge/>
          </w:tcPr>
          <w:p w14:paraId="7AC2BAAE" w14:textId="77777777" w:rsidR="003E550A" w:rsidRPr="00732D93" w:rsidRDefault="003E550A" w:rsidP="00BB4C8C">
            <w:pPr>
              <w:rPr>
                <w:b/>
                <w:bCs/>
                <w:kern w:val="2"/>
                <w:sz w:val="22"/>
                <w:szCs w:val="22"/>
              </w:rPr>
            </w:pPr>
          </w:p>
        </w:tc>
        <w:tc>
          <w:tcPr>
            <w:tcW w:w="3240" w:type="dxa"/>
          </w:tcPr>
          <w:p w14:paraId="1B80AD22" w14:textId="77777777" w:rsidR="003E550A" w:rsidRPr="00732D93" w:rsidRDefault="003E550A" w:rsidP="00BB4C8C">
            <w:pPr>
              <w:rPr>
                <w:kern w:val="2"/>
                <w:sz w:val="22"/>
                <w:szCs w:val="22"/>
              </w:rPr>
            </w:pPr>
            <w:r w:rsidRPr="00732D93">
              <w:rPr>
                <w:kern w:val="2"/>
                <w:sz w:val="22"/>
                <w:szCs w:val="22"/>
              </w:rPr>
              <w:t>1.2.3. Adresas</w:t>
            </w:r>
          </w:p>
        </w:tc>
        <w:tc>
          <w:tcPr>
            <w:tcW w:w="3510" w:type="dxa"/>
          </w:tcPr>
          <w:p w14:paraId="327EB803" w14:textId="77777777" w:rsidR="003E550A" w:rsidRPr="00732D93" w:rsidRDefault="003E550A" w:rsidP="00BB4C8C">
            <w:pPr>
              <w:jc w:val="center"/>
              <w:rPr>
                <w:kern w:val="2"/>
                <w:sz w:val="22"/>
                <w:szCs w:val="22"/>
              </w:rPr>
            </w:pPr>
          </w:p>
        </w:tc>
      </w:tr>
      <w:tr w:rsidR="003E550A" w:rsidRPr="00732D93" w14:paraId="60012551" w14:textId="77777777" w:rsidTr="00BB4C8C">
        <w:tc>
          <w:tcPr>
            <w:tcW w:w="2808" w:type="dxa"/>
            <w:vMerge/>
          </w:tcPr>
          <w:p w14:paraId="5F8A5F56" w14:textId="77777777" w:rsidR="003E550A" w:rsidRPr="00732D93" w:rsidRDefault="003E550A" w:rsidP="00BB4C8C">
            <w:pPr>
              <w:rPr>
                <w:b/>
                <w:bCs/>
                <w:kern w:val="2"/>
                <w:sz w:val="22"/>
                <w:szCs w:val="22"/>
              </w:rPr>
            </w:pPr>
          </w:p>
        </w:tc>
        <w:tc>
          <w:tcPr>
            <w:tcW w:w="3240" w:type="dxa"/>
          </w:tcPr>
          <w:p w14:paraId="5A7847A6" w14:textId="77777777" w:rsidR="003E550A" w:rsidRPr="00732D93" w:rsidRDefault="003E550A" w:rsidP="00BB4C8C">
            <w:pPr>
              <w:rPr>
                <w:kern w:val="2"/>
                <w:sz w:val="22"/>
                <w:szCs w:val="22"/>
              </w:rPr>
            </w:pPr>
            <w:r w:rsidRPr="00732D93">
              <w:rPr>
                <w:kern w:val="2"/>
                <w:sz w:val="22"/>
                <w:szCs w:val="22"/>
              </w:rPr>
              <w:t>1.2.4. PVM mokėtojo kodas</w:t>
            </w:r>
          </w:p>
        </w:tc>
        <w:tc>
          <w:tcPr>
            <w:tcW w:w="3510" w:type="dxa"/>
          </w:tcPr>
          <w:p w14:paraId="53618A3D" w14:textId="77777777" w:rsidR="003E550A" w:rsidRPr="00732D93" w:rsidRDefault="003E550A" w:rsidP="00BB4C8C">
            <w:pPr>
              <w:jc w:val="center"/>
              <w:rPr>
                <w:kern w:val="2"/>
                <w:sz w:val="22"/>
                <w:szCs w:val="22"/>
              </w:rPr>
            </w:pPr>
          </w:p>
        </w:tc>
      </w:tr>
      <w:tr w:rsidR="003E550A" w:rsidRPr="00732D93" w14:paraId="4BBB29E6" w14:textId="77777777" w:rsidTr="00BB4C8C">
        <w:tc>
          <w:tcPr>
            <w:tcW w:w="2808" w:type="dxa"/>
            <w:vMerge/>
          </w:tcPr>
          <w:p w14:paraId="2701887E" w14:textId="77777777" w:rsidR="003E550A" w:rsidRPr="00732D93" w:rsidRDefault="003E550A" w:rsidP="00BB4C8C">
            <w:pPr>
              <w:rPr>
                <w:b/>
                <w:bCs/>
                <w:kern w:val="2"/>
                <w:sz w:val="22"/>
                <w:szCs w:val="22"/>
              </w:rPr>
            </w:pPr>
          </w:p>
        </w:tc>
        <w:tc>
          <w:tcPr>
            <w:tcW w:w="3240" w:type="dxa"/>
          </w:tcPr>
          <w:p w14:paraId="00DE0B1D" w14:textId="77777777" w:rsidR="003E550A" w:rsidRPr="00732D93" w:rsidRDefault="003E550A" w:rsidP="00BB4C8C">
            <w:pPr>
              <w:rPr>
                <w:kern w:val="2"/>
                <w:sz w:val="22"/>
                <w:szCs w:val="22"/>
              </w:rPr>
            </w:pPr>
            <w:r w:rsidRPr="00732D93">
              <w:rPr>
                <w:kern w:val="2"/>
                <w:sz w:val="22"/>
                <w:szCs w:val="22"/>
              </w:rPr>
              <w:t>1.2.5. Atsiskaitomoji sąskaita</w:t>
            </w:r>
          </w:p>
        </w:tc>
        <w:tc>
          <w:tcPr>
            <w:tcW w:w="3510" w:type="dxa"/>
          </w:tcPr>
          <w:p w14:paraId="615D19FF" w14:textId="77777777" w:rsidR="003E550A" w:rsidRPr="00732D93" w:rsidRDefault="003E550A" w:rsidP="00BB4C8C">
            <w:pPr>
              <w:jc w:val="center"/>
              <w:rPr>
                <w:kern w:val="2"/>
                <w:sz w:val="22"/>
                <w:szCs w:val="22"/>
              </w:rPr>
            </w:pPr>
          </w:p>
        </w:tc>
      </w:tr>
      <w:tr w:rsidR="003E550A" w:rsidRPr="00732D93" w14:paraId="1C1F8F19" w14:textId="77777777" w:rsidTr="00BB4C8C">
        <w:tc>
          <w:tcPr>
            <w:tcW w:w="2808" w:type="dxa"/>
            <w:vMerge/>
          </w:tcPr>
          <w:p w14:paraId="66432ED3" w14:textId="77777777" w:rsidR="003E550A" w:rsidRPr="00732D93" w:rsidRDefault="003E550A" w:rsidP="00BB4C8C">
            <w:pPr>
              <w:rPr>
                <w:b/>
                <w:bCs/>
                <w:kern w:val="2"/>
                <w:sz w:val="22"/>
                <w:szCs w:val="22"/>
              </w:rPr>
            </w:pPr>
          </w:p>
        </w:tc>
        <w:tc>
          <w:tcPr>
            <w:tcW w:w="3240" w:type="dxa"/>
          </w:tcPr>
          <w:p w14:paraId="3A683F6D" w14:textId="77777777" w:rsidR="003E550A" w:rsidRPr="00732D93" w:rsidRDefault="003E550A" w:rsidP="00BB4C8C">
            <w:pPr>
              <w:rPr>
                <w:kern w:val="2"/>
                <w:sz w:val="22"/>
                <w:szCs w:val="22"/>
              </w:rPr>
            </w:pPr>
            <w:r w:rsidRPr="00732D93">
              <w:rPr>
                <w:kern w:val="2"/>
                <w:sz w:val="22"/>
                <w:szCs w:val="22"/>
              </w:rPr>
              <w:t>1.2.6. Bankas, banko kodas</w:t>
            </w:r>
          </w:p>
        </w:tc>
        <w:tc>
          <w:tcPr>
            <w:tcW w:w="3510" w:type="dxa"/>
          </w:tcPr>
          <w:p w14:paraId="4C560C38" w14:textId="77777777" w:rsidR="003E550A" w:rsidRPr="00732D93" w:rsidRDefault="003E550A" w:rsidP="00BB4C8C">
            <w:pPr>
              <w:jc w:val="center"/>
              <w:rPr>
                <w:kern w:val="2"/>
                <w:sz w:val="22"/>
                <w:szCs w:val="22"/>
              </w:rPr>
            </w:pPr>
          </w:p>
        </w:tc>
      </w:tr>
      <w:tr w:rsidR="003E550A" w:rsidRPr="00732D93" w14:paraId="3D8DAC89" w14:textId="77777777" w:rsidTr="00BB4C8C">
        <w:tc>
          <w:tcPr>
            <w:tcW w:w="2808" w:type="dxa"/>
            <w:vMerge/>
          </w:tcPr>
          <w:p w14:paraId="01C161E4" w14:textId="77777777" w:rsidR="003E550A" w:rsidRPr="00732D93" w:rsidRDefault="003E550A" w:rsidP="00BB4C8C">
            <w:pPr>
              <w:rPr>
                <w:b/>
                <w:bCs/>
                <w:kern w:val="2"/>
                <w:sz w:val="22"/>
                <w:szCs w:val="22"/>
              </w:rPr>
            </w:pPr>
          </w:p>
        </w:tc>
        <w:tc>
          <w:tcPr>
            <w:tcW w:w="3240" w:type="dxa"/>
          </w:tcPr>
          <w:p w14:paraId="72D516F5" w14:textId="77777777" w:rsidR="003E550A" w:rsidRPr="00732D93" w:rsidRDefault="003E550A" w:rsidP="00BB4C8C">
            <w:pPr>
              <w:rPr>
                <w:kern w:val="2"/>
                <w:sz w:val="22"/>
                <w:szCs w:val="22"/>
              </w:rPr>
            </w:pPr>
            <w:r w:rsidRPr="00732D93">
              <w:rPr>
                <w:kern w:val="2"/>
                <w:sz w:val="22"/>
                <w:szCs w:val="22"/>
              </w:rPr>
              <w:t>1.2.7. Telefonas</w:t>
            </w:r>
          </w:p>
        </w:tc>
        <w:tc>
          <w:tcPr>
            <w:tcW w:w="3510" w:type="dxa"/>
          </w:tcPr>
          <w:p w14:paraId="73DE9882" w14:textId="77777777" w:rsidR="003E550A" w:rsidRPr="00732D93" w:rsidRDefault="003E550A" w:rsidP="00BB4C8C">
            <w:pPr>
              <w:jc w:val="center"/>
              <w:rPr>
                <w:kern w:val="2"/>
                <w:sz w:val="22"/>
                <w:szCs w:val="22"/>
              </w:rPr>
            </w:pPr>
          </w:p>
        </w:tc>
      </w:tr>
      <w:tr w:rsidR="003E550A" w:rsidRPr="00732D93" w14:paraId="7A79B77F" w14:textId="77777777" w:rsidTr="00BB4C8C">
        <w:tc>
          <w:tcPr>
            <w:tcW w:w="2808" w:type="dxa"/>
            <w:vMerge/>
          </w:tcPr>
          <w:p w14:paraId="7F20E09A" w14:textId="77777777" w:rsidR="003E550A" w:rsidRPr="00732D93" w:rsidRDefault="003E550A" w:rsidP="00BB4C8C">
            <w:pPr>
              <w:rPr>
                <w:b/>
                <w:bCs/>
                <w:kern w:val="2"/>
                <w:sz w:val="22"/>
                <w:szCs w:val="22"/>
              </w:rPr>
            </w:pPr>
          </w:p>
        </w:tc>
        <w:tc>
          <w:tcPr>
            <w:tcW w:w="3240" w:type="dxa"/>
          </w:tcPr>
          <w:p w14:paraId="2B55762C" w14:textId="77777777" w:rsidR="003E550A" w:rsidRPr="00732D93" w:rsidRDefault="003E550A" w:rsidP="00BB4C8C">
            <w:pPr>
              <w:rPr>
                <w:kern w:val="2"/>
                <w:sz w:val="22"/>
                <w:szCs w:val="22"/>
              </w:rPr>
            </w:pPr>
            <w:r w:rsidRPr="00732D93">
              <w:rPr>
                <w:kern w:val="2"/>
                <w:sz w:val="22"/>
                <w:szCs w:val="22"/>
              </w:rPr>
              <w:t>1.2.8. El. paštas</w:t>
            </w:r>
          </w:p>
        </w:tc>
        <w:tc>
          <w:tcPr>
            <w:tcW w:w="3510" w:type="dxa"/>
          </w:tcPr>
          <w:p w14:paraId="08A34423" w14:textId="77777777" w:rsidR="003E550A" w:rsidRPr="00732D93" w:rsidRDefault="003E550A" w:rsidP="00BB4C8C">
            <w:pPr>
              <w:jc w:val="center"/>
              <w:rPr>
                <w:kern w:val="2"/>
                <w:sz w:val="22"/>
                <w:szCs w:val="22"/>
              </w:rPr>
            </w:pPr>
          </w:p>
        </w:tc>
      </w:tr>
      <w:tr w:rsidR="003E550A" w:rsidRPr="00732D93" w14:paraId="6F8B73D4" w14:textId="77777777" w:rsidTr="00BB4C8C">
        <w:tc>
          <w:tcPr>
            <w:tcW w:w="2808" w:type="dxa"/>
            <w:vMerge/>
          </w:tcPr>
          <w:p w14:paraId="2A81799A" w14:textId="77777777" w:rsidR="003E550A" w:rsidRPr="00732D93" w:rsidRDefault="003E550A" w:rsidP="00BB4C8C">
            <w:pPr>
              <w:rPr>
                <w:b/>
                <w:bCs/>
                <w:kern w:val="2"/>
                <w:sz w:val="22"/>
                <w:szCs w:val="22"/>
              </w:rPr>
            </w:pPr>
          </w:p>
        </w:tc>
        <w:tc>
          <w:tcPr>
            <w:tcW w:w="3240" w:type="dxa"/>
          </w:tcPr>
          <w:p w14:paraId="4422C32A" w14:textId="77777777" w:rsidR="003E550A" w:rsidRPr="00732D93" w:rsidRDefault="003E550A" w:rsidP="00BB4C8C">
            <w:pPr>
              <w:rPr>
                <w:kern w:val="2"/>
                <w:sz w:val="22"/>
                <w:szCs w:val="22"/>
              </w:rPr>
            </w:pPr>
            <w:r w:rsidRPr="00732D93">
              <w:rPr>
                <w:kern w:val="2"/>
                <w:sz w:val="22"/>
                <w:szCs w:val="22"/>
              </w:rPr>
              <w:t>1.2.9. Šalies atstovas</w:t>
            </w:r>
          </w:p>
        </w:tc>
        <w:tc>
          <w:tcPr>
            <w:tcW w:w="3510" w:type="dxa"/>
          </w:tcPr>
          <w:p w14:paraId="04A60145" w14:textId="77777777" w:rsidR="003E550A" w:rsidRPr="00732D93" w:rsidRDefault="003E550A" w:rsidP="00BB4C8C">
            <w:pPr>
              <w:jc w:val="center"/>
              <w:rPr>
                <w:kern w:val="2"/>
                <w:sz w:val="22"/>
                <w:szCs w:val="22"/>
              </w:rPr>
            </w:pPr>
          </w:p>
        </w:tc>
      </w:tr>
      <w:tr w:rsidR="003E550A" w:rsidRPr="00732D93" w14:paraId="224390A0" w14:textId="77777777" w:rsidTr="00BB4C8C">
        <w:tc>
          <w:tcPr>
            <w:tcW w:w="2808" w:type="dxa"/>
            <w:vMerge/>
          </w:tcPr>
          <w:p w14:paraId="53E77BF5" w14:textId="77777777" w:rsidR="003E550A" w:rsidRPr="00732D93" w:rsidRDefault="003E550A" w:rsidP="00BB4C8C">
            <w:pPr>
              <w:rPr>
                <w:b/>
                <w:bCs/>
                <w:kern w:val="2"/>
                <w:sz w:val="22"/>
                <w:szCs w:val="22"/>
              </w:rPr>
            </w:pPr>
          </w:p>
        </w:tc>
        <w:tc>
          <w:tcPr>
            <w:tcW w:w="3240" w:type="dxa"/>
          </w:tcPr>
          <w:p w14:paraId="728B4E3A" w14:textId="77777777" w:rsidR="003E550A" w:rsidRPr="00732D93" w:rsidRDefault="003E550A" w:rsidP="00BB4C8C">
            <w:pPr>
              <w:rPr>
                <w:kern w:val="2"/>
                <w:sz w:val="22"/>
                <w:szCs w:val="22"/>
              </w:rPr>
            </w:pPr>
            <w:r w:rsidRPr="00732D93">
              <w:rPr>
                <w:kern w:val="2"/>
                <w:sz w:val="22"/>
                <w:szCs w:val="22"/>
              </w:rPr>
              <w:t>1.2.10. Atstovavimo pagrindas</w:t>
            </w:r>
          </w:p>
        </w:tc>
        <w:tc>
          <w:tcPr>
            <w:tcW w:w="3510" w:type="dxa"/>
          </w:tcPr>
          <w:p w14:paraId="6544FA4F" w14:textId="77777777" w:rsidR="003E550A" w:rsidRPr="00732D93" w:rsidRDefault="003E550A" w:rsidP="00BB4C8C">
            <w:pPr>
              <w:jc w:val="center"/>
              <w:rPr>
                <w:kern w:val="2"/>
                <w:sz w:val="22"/>
                <w:szCs w:val="22"/>
              </w:rPr>
            </w:pPr>
          </w:p>
        </w:tc>
      </w:tr>
    </w:tbl>
    <w:p w14:paraId="1510217F" w14:textId="77777777" w:rsidR="003E550A" w:rsidRPr="00732D93" w:rsidRDefault="003E550A" w:rsidP="003E550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B437E6B" w14:textId="77777777" w:rsidTr="00BB4C8C">
        <w:trPr>
          <w:trHeight w:val="300"/>
        </w:trPr>
        <w:tc>
          <w:tcPr>
            <w:tcW w:w="9535" w:type="dxa"/>
            <w:gridSpan w:val="2"/>
          </w:tcPr>
          <w:p w14:paraId="26E1B0AC" w14:textId="77777777" w:rsidR="003E550A" w:rsidRPr="00732D93" w:rsidRDefault="003E550A" w:rsidP="00BB4C8C">
            <w:pPr>
              <w:jc w:val="center"/>
              <w:rPr>
                <w:b/>
                <w:bCs/>
                <w:kern w:val="2"/>
                <w:sz w:val="22"/>
                <w:szCs w:val="22"/>
              </w:rPr>
            </w:pPr>
            <w:r w:rsidRPr="00732D93">
              <w:rPr>
                <w:b/>
                <w:bCs/>
                <w:kern w:val="2"/>
                <w:sz w:val="22"/>
                <w:szCs w:val="22"/>
              </w:rPr>
              <w:t>2. ATSAKINGI ASMENYS</w:t>
            </w:r>
          </w:p>
        </w:tc>
      </w:tr>
      <w:tr w:rsidR="003E550A" w:rsidRPr="00732D93" w14:paraId="0B6A04C3" w14:textId="77777777" w:rsidTr="00BB4C8C">
        <w:trPr>
          <w:trHeight w:val="300"/>
        </w:trPr>
        <w:tc>
          <w:tcPr>
            <w:tcW w:w="2704" w:type="dxa"/>
          </w:tcPr>
          <w:p w14:paraId="275590BC" w14:textId="77777777" w:rsidR="003E550A" w:rsidRPr="00732D93" w:rsidRDefault="003E550A" w:rsidP="00BB4C8C">
            <w:pPr>
              <w:rPr>
                <w:b/>
                <w:bCs/>
                <w:kern w:val="2"/>
                <w:sz w:val="22"/>
                <w:szCs w:val="22"/>
              </w:rPr>
            </w:pPr>
            <w:r w:rsidRPr="00732D93">
              <w:rPr>
                <w:b/>
                <w:sz w:val="22"/>
                <w:szCs w:val="22"/>
              </w:rPr>
              <w:t>2.1. Pirkėjo kontaktiniai asmenys, atsakingi už Sutarties vykdymą, Prekių priėmimą, Sąskaitų per informacinę sistemą SABIS priėmimą</w:t>
            </w:r>
          </w:p>
        </w:tc>
        <w:tc>
          <w:tcPr>
            <w:tcW w:w="6831" w:type="dxa"/>
          </w:tcPr>
          <w:p w14:paraId="189E492D" w14:textId="77777777" w:rsidR="003E550A" w:rsidRPr="00732D93" w:rsidRDefault="003E550A" w:rsidP="00BB4C8C">
            <w:pPr>
              <w:rPr>
                <w:color w:val="4472C4"/>
                <w:kern w:val="2"/>
                <w:sz w:val="22"/>
                <w:szCs w:val="22"/>
              </w:rPr>
            </w:pPr>
            <w:r w:rsidRPr="00732D93">
              <w:rPr>
                <w:sz w:val="22"/>
                <w:szCs w:val="22"/>
              </w:rPr>
              <w:t>Modestas Šarna</w:t>
            </w:r>
          </w:p>
        </w:tc>
      </w:tr>
      <w:tr w:rsidR="003E550A" w:rsidRPr="00732D93" w14:paraId="116F2B84" w14:textId="77777777" w:rsidTr="00BB4C8C">
        <w:tc>
          <w:tcPr>
            <w:tcW w:w="2704" w:type="dxa"/>
          </w:tcPr>
          <w:p w14:paraId="7D457644" w14:textId="77777777" w:rsidR="003E550A" w:rsidRPr="00732D93" w:rsidRDefault="003E550A" w:rsidP="00BB4C8C">
            <w:pPr>
              <w:rPr>
                <w:sz w:val="22"/>
                <w:szCs w:val="22"/>
              </w:rPr>
            </w:pPr>
            <w:r w:rsidRPr="00732D93">
              <w:rPr>
                <w:b/>
                <w:sz w:val="22"/>
                <w:szCs w:val="22"/>
              </w:rPr>
              <w:t>2.2. Tiekėjo kontaktiniai asmenys, atsakingi už Sutarties vykdymą</w:t>
            </w:r>
          </w:p>
        </w:tc>
        <w:tc>
          <w:tcPr>
            <w:tcW w:w="6831" w:type="dxa"/>
          </w:tcPr>
          <w:p w14:paraId="6CD70F34" w14:textId="77777777" w:rsidR="003E550A" w:rsidRPr="00732D93" w:rsidRDefault="003E550A" w:rsidP="00BB4C8C">
            <w:pPr>
              <w:rPr>
                <w:sz w:val="22"/>
                <w:szCs w:val="22"/>
              </w:rPr>
            </w:pPr>
            <w:r w:rsidRPr="00732D93">
              <w:rPr>
                <w:sz w:val="22"/>
                <w:szCs w:val="22"/>
              </w:rPr>
              <w:t>(nurodyti padalinį / skyrių, pareigas, vardą, pavardę, tel., el. paštą)</w:t>
            </w:r>
          </w:p>
        </w:tc>
      </w:tr>
    </w:tbl>
    <w:p w14:paraId="70E51089"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FFCE9D3" w14:textId="77777777" w:rsidTr="00BB4C8C">
        <w:trPr>
          <w:trHeight w:val="300"/>
        </w:trPr>
        <w:tc>
          <w:tcPr>
            <w:tcW w:w="9535" w:type="dxa"/>
            <w:gridSpan w:val="2"/>
          </w:tcPr>
          <w:p w14:paraId="1EB850B5" w14:textId="77777777" w:rsidR="003E550A" w:rsidRPr="00732D93" w:rsidRDefault="003E550A" w:rsidP="00BB4C8C">
            <w:pPr>
              <w:jc w:val="center"/>
              <w:rPr>
                <w:b/>
                <w:bCs/>
                <w:kern w:val="2"/>
                <w:sz w:val="22"/>
                <w:szCs w:val="22"/>
              </w:rPr>
            </w:pPr>
            <w:r w:rsidRPr="00732D93">
              <w:rPr>
                <w:b/>
                <w:bCs/>
                <w:kern w:val="2"/>
                <w:sz w:val="22"/>
                <w:szCs w:val="22"/>
              </w:rPr>
              <w:t>3. SUTARTIES DALYKAS</w:t>
            </w:r>
          </w:p>
        </w:tc>
      </w:tr>
      <w:tr w:rsidR="003E550A" w:rsidRPr="00732D93" w14:paraId="37805599" w14:textId="77777777" w:rsidTr="00BB4C8C">
        <w:trPr>
          <w:trHeight w:val="300"/>
        </w:trPr>
        <w:tc>
          <w:tcPr>
            <w:tcW w:w="2704" w:type="dxa"/>
          </w:tcPr>
          <w:p w14:paraId="44A314BA" w14:textId="77777777" w:rsidR="003E550A" w:rsidRPr="00732D93" w:rsidRDefault="003E550A" w:rsidP="00BB4C8C">
            <w:pPr>
              <w:rPr>
                <w:b/>
                <w:bCs/>
                <w:kern w:val="2"/>
                <w:sz w:val="22"/>
                <w:szCs w:val="22"/>
              </w:rPr>
            </w:pPr>
            <w:r w:rsidRPr="00732D93">
              <w:rPr>
                <w:b/>
                <w:sz w:val="22"/>
                <w:szCs w:val="22"/>
              </w:rPr>
              <w:t>3.1. Sutarties dalykas</w:t>
            </w:r>
          </w:p>
        </w:tc>
        <w:tc>
          <w:tcPr>
            <w:tcW w:w="6831" w:type="dxa"/>
          </w:tcPr>
          <w:p w14:paraId="3F5EEB94" w14:textId="77777777" w:rsidR="003E550A" w:rsidRPr="00732D93" w:rsidRDefault="003E550A" w:rsidP="00BB4C8C">
            <w:pPr>
              <w:rPr>
                <w:color w:val="4472C4"/>
                <w:kern w:val="2"/>
                <w:sz w:val="22"/>
                <w:szCs w:val="22"/>
              </w:rPr>
            </w:pPr>
            <w:r w:rsidRPr="00732D93">
              <w:rPr>
                <w:sz w:val="22"/>
                <w:szCs w:val="22"/>
              </w:rPr>
              <w:t xml:space="preserve">Tiekėjas įsipareigoja Sutartyje numatytomis sąlygomis suteikti  Pirkėjui Paslaugas (toliau – Paslaugos).  Išsamus Paslaugų aprašymas ir kiti reikalavimai teikiamoms Paslaugoms nustatyti Sutarties priede Nr.  1 „Techninė specifikacija“ (toliau – Techninė specifikacija) ir Sutarties </w:t>
            </w:r>
            <w:r w:rsidRPr="00732D93">
              <w:rPr>
                <w:sz w:val="22"/>
                <w:szCs w:val="22"/>
              </w:rPr>
              <w:lastRenderedPageBreak/>
              <w:t>priede Nr. 2 „Pasiūlymas“.</w:t>
            </w:r>
          </w:p>
        </w:tc>
      </w:tr>
      <w:tr w:rsidR="003E550A" w:rsidRPr="00732D93" w14:paraId="24EE369A" w14:textId="77777777" w:rsidTr="00BB4C8C">
        <w:tc>
          <w:tcPr>
            <w:tcW w:w="2704" w:type="dxa"/>
          </w:tcPr>
          <w:p w14:paraId="51609756" w14:textId="77777777" w:rsidR="003E550A" w:rsidRPr="00732D93" w:rsidRDefault="003E550A" w:rsidP="00BB4C8C">
            <w:pPr>
              <w:rPr>
                <w:sz w:val="22"/>
                <w:szCs w:val="22"/>
              </w:rPr>
            </w:pPr>
            <w:r w:rsidRPr="00732D93">
              <w:rPr>
                <w:b/>
                <w:sz w:val="22"/>
                <w:szCs w:val="22"/>
              </w:rPr>
              <w:lastRenderedPageBreak/>
              <w:t>3.2. Pirkimo numeris</w:t>
            </w:r>
          </w:p>
        </w:tc>
        <w:tc>
          <w:tcPr>
            <w:tcW w:w="6831" w:type="dxa"/>
          </w:tcPr>
          <w:p w14:paraId="019AA666" w14:textId="77777777" w:rsidR="003E550A" w:rsidRPr="00732D93" w:rsidRDefault="003E550A" w:rsidP="00BB4C8C">
            <w:pPr>
              <w:rPr>
                <w:sz w:val="22"/>
                <w:szCs w:val="22"/>
              </w:rPr>
            </w:pPr>
          </w:p>
        </w:tc>
      </w:tr>
      <w:tr w:rsidR="003E550A" w:rsidRPr="00732D93" w14:paraId="1B94D682" w14:textId="77777777" w:rsidTr="00BB4C8C">
        <w:tc>
          <w:tcPr>
            <w:tcW w:w="2704" w:type="dxa"/>
          </w:tcPr>
          <w:p w14:paraId="61B1777A" w14:textId="77777777" w:rsidR="003E550A" w:rsidRPr="00732D93" w:rsidRDefault="003E550A" w:rsidP="00BB4C8C">
            <w:pPr>
              <w:rPr>
                <w:sz w:val="22"/>
                <w:szCs w:val="22"/>
              </w:rPr>
            </w:pPr>
            <w:r w:rsidRPr="00732D93">
              <w:rPr>
                <w:b/>
                <w:sz w:val="22"/>
                <w:szCs w:val="22"/>
              </w:rPr>
              <w:t>3.3. Informacija apie Europos Sąjungos lėšomis finansuojamą projektą arba kitą projektą</w:t>
            </w:r>
          </w:p>
        </w:tc>
        <w:tc>
          <w:tcPr>
            <w:tcW w:w="6831" w:type="dxa"/>
          </w:tcPr>
          <w:p w14:paraId="70417E3D" w14:textId="77777777" w:rsidR="003E550A" w:rsidRPr="00732D93" w:rsidRDefault="003E550A" w:rsidP="00BB4C8C">
            <w:pPr>
              <w:rPr>
                <w:sz w:val="22"/>
                <w:szCs w:val="22"/>
              </w:rPr>
            </w:pPr>
            <w:r w:rsidRPr="00732D93">
              <w:rPr>
                <w:sz w:val="22"/>
                <w:szCs w:val="22"/>
              </w:rPr>
              <w:t>Netaikoma</w:t>
            </w:r>
          </w:p>
        </w:tc>
      </w:tr>
    </w:tbl>
    <w:p w14:paraId="37F605E1"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0634577" w14:textId="77777777" w:rsidTr="00BB4C8C">
        <w:trPr>
          <w:trHeight w:val="300"/>
        </w:trPr>
        <w:tc>
          <w:tcPr>
            <w:tcW w:w="9535" w:type="dxa"/>
            <w:gridSpan w:val="2"/>
          </w:tcPr>
          <w:p w14:paraId="744C5B9B" w14:textId="77777777" w:rsidR="003E550A" w:rsidRPr="00732D93" w:rsidRDefault="003E550A" w:rsidP="00BB4C8C">
            <w:pPr>
              <w:jc w:val="center"/>
              <w:rPr>
                <w:b/>
                <w:bCs/>
                <w:kern w:val="2"/>
                <w:sz w:val="22"/>
                <w:szCs w:val="22"/>
              </w:rPr>
            </w:pPr>
            <w:r w:rsidRPr="00732D93">
              <w:rPr>
                <w:b/>
                <w:bCs/>
                <w:kern w:val="2"/>
                <w:sz w:val="22"/>
                <w:szCs w:val="22"/>
              </w:rPr>
              <w:t>4. PASLAUGŲ SUTEIKIMO TERMINAI IR PASLAUGŲ PERDAVIMO – PRIĖMIMO TVARKA</w:t>
            </w:r>
          </w:p>
        </w:tc>
      </w:tr>
      <w:tr w:rsidR="003E550A" w:rsidRPr="00732D93" w14:paraId="50B28219" w14:textId="77777777" w:rsidTr="00BB4C8C">
        <w:trPr>
          <w:trHeight w:val="300"/>
        </w:trPr>
        <w:tc>
          <w:tcPr>
            <w:tcW w:w="2704" w:type="dxa"/>
          </w:tcPr>
          <w:p w14:paraId="6B6CBF51" w14:textId="77777777" w:rsidR="003E550A" w:rsidRPr="00732D93" w:rsidRDefault="003E550A" w:rsidP="00BB4C8C">
            <w:pPr>
              <w:rPr>
                <w:b/>
                <w:bCs/>
                <w:kern w:val="2"/>
                <w:sz w:val="22"/>
                <w:szCs w:val="22"/>
              </w:rPr>
            </w:pPr>
            <w:r w:rsidRPr="00732D93">
              <w:rPr>
                <w:b/>
                <w:sz w:val="22"/>
                <w:szCs w:val="22"/>
              </w:rPr>
              <w:t>4.1. Paslaugų suteikimo terminas</w:t>
            </w:r>
          </w:p>
        </w:tc>
        <w:tc>
          <w:tcPr>
            <w:tcW w:w="6831" w:type="dxa"/>
          </w:tcPr>
          <w:p w14:paraId="45F48581" w14:textId="77777777" w:rsidR="003E550A" w:rsidRPr="00732D93" w:rsidRDefault="003E550A" w:rsidP="00BB4C8C">
            <w:pPr>
              <w:rPr>
                <w:color w:val="4472C4"/>
                <w:kern w:val="2"/>
                <w:sz w:val="22"/>
                <w:szCs w:val="22"/>
              </w:rPr>
            </w:pPr>
            <w:r w:rsidRPr="00732D93">
              <w:rPr>
                <w:sz w:val="22"/>
                <w:szCs w:val="22"/>
              </w:rPr>
              <w:t>Tiekėjas Paslaugas įsipareigoja suteikti ne vėliau kaip per 3 darbo dienas nuo Užsakymo pateikimo dienos.</w:t>
            </w:r>
          </w:p>
        </w:tc>
      </w:tr>
      <w:tr w:rsidR="003E550A" w:rsidRPr="00732D93" w14:paraId="785460AD" w14:textId="77777777" w:rsidTr="00BB4C8C">
        <w:tc>
          <w:tcPr>
            <w:tcW w:w="2704" w:type="dxa"/>
          </w:tcPr>
          <w:p w14:paraId="6B35E9EC" w14:textId="77777777" w:rsidR="003E550A" w:rsidRPr="00732D93" w:rsidRDefault="003E550A" w:rsidP="00BB4C8C">
            <w:pPr>
              <w:rPr>
                <w:sz w:val="22"/>
                <w:szCs w:val="22"/>
              </w:rPr>
            </w:pPr>
            <w:r w:rsidRPr="00732D93">
              <w:rPr>
                <w:b/>
                <w:sz w:val="22"/>
                <w:szCs w:val="22"/>
              </w:rPr>
              <w:t>4.2. Paslaugų (ar jų dalies / etapo / periodo) suteikimo termino pratęsimas</w:t>
            </w:r>
          </w:p>
        </w:tc>
        <w:tc>
          <w:tcPr>
            <w:tcW w:w="6831" w:type="dxa"/>
          </w:tcPr>
          <w:p w14:paraId="0E5BF1B5" w14:textId="77777777" w:rsidR="003E550A" w:rsidRPr="00732D93" w:rsidRDefault="003E550A" w:rsidP="00BB4C8C">
            <w:pPr>
              <w:rPr>
                <w:sz w:val="22"/>
                <w:szCs w:val="22"/>
              </w:rPr>
            </w:pPr>
            <w:r w:rsidRPr="00732D93">
              <w:rPr>
                <w:sz w:val="22"/>
                <w:szCs w:val="22"/>
              </w:rPr>
              <w:t>Netaikoma</w:t>
            </w:r>
          </w:p>
        </w:tc>
      </w:tr>
      <w:tr w:rsidR="003E550A" w:rsidRPr="00732D93" w14:paraId="436C15F8" w14:textId="77777777" w:rsidTr="00BB4C8C">
        <w:tc>
          <w:tcPr>
            <w:tcW w:w="2704" w:type="dxa"/>
          </w:tcPr>
          <w:p w14:paraId="580DC854" w14:textId="77777777" w:rsidR="003E550A" w:rsidRPr="00732D93" w:rsidRDefault="003E550A" w:rsidP="00BB4C8C">
            <w:pPr>
              <w:rPr>
                <w:sz w:val="22"/>
                <w:szCs w:val="22"/>
              </w:rPr>
            </w:pPr>
            <w:r w:rsidRPr="00732D93">
              <w:rPr>
                <w:b/>
                <w:sz w:val="22"/>
                <w:szCs w:val="22"/>
              </w:rPr>
              <w:t>4.3. Užsakymų teikimo tvarka</w:t>
            </w:r>
          </w:p>
        </w:tc>
        <w:tc>
          <w:tcPr>
            <w:tcW w:w="6831" w:type="dxa"/>
          </w:tcPr>
          <w:p w14:paraId="23CB258B" w14:textId="77777777" w:rsidR="003E550A" w:rsidRPr="00732D93" w:rsidRDefault="003E550A" w:rsidP="00BB4C8C">
            <w:pPr>
              <w:rPr>
                <w:sz w:val="22"/>
                <w:szCs w:val="22"/>
              </w:rPr>
            </w:pPr>
            <w:r w:rsidRPr="00732D93">
              <w:rPr>
                <w:sz w:val="22"/>
                <w:szCs w:val="22"/>
              </w:rPr>
              <w:t>Užsakymai teikiami Tiekėjo nurodytu elektroniniu paštu ir laikomi gautais nedelsiant nuo užsakymo pateikimo.</w:t>
            </w:r>
          </w:p>
        </w:tc>
      </w:tr>
      <w:tr w:rsidR="003E550A" w:rsidRPr="00732D93" w14:paraId="5F63DEEF" w14:textId="77777777" w:rsidTr="00BB4C8C">
        <w:tc>
          <w:tcPr>
            <w:tcW w:w="2704" w:type="dxa"/>
          </w:tcPr>
          <w:p w14:paraId="2493A815" w14:textId="77777777" w:rsidR="003E550A" w:rsidRPr="00732D93" w:rsidRDefault="003E550A" w:rsidP="00BB4C8C">
            <w:pPr>
              <w:rPr>
                <w:sz w:val="22"/>
                <w:szCs w:val="22"/>
              </w:rPr>
            </w:pPr>
            <w:r w:rsidRPr="00732D93">
              <w:rPr>
                <w:b/>
                <w:sz w:val="22"/>
                <w:szCs w:val="22"/>
              </w:rPr>
              <w:t>4.4. Dėl minimalios Užsakymo vertės ar apimties</w:t>
            </w:r>
          </w:p>
        </w:tc>
        <w:tc>
          <w:tcPr>
            <w:tcW w:w="6831" w:type="dxa"/>
          </w:tcPr>
          <w:p w14:paraId="4FA3F110" w14:textId="77777777" w:rsidR="003E550A" w:rsidRPr="00732D93" w:rsidRDefault="003E550A" w:rsidP="00BB4C8C">
            <w:pPr>
              <w:rPr>
                <w:sz w:val="22"/>
                <w:szCs w:val="22"/>
              </w:rPr>
            </w:pPr>
            <w:r w:rsidRPr="00732D93">
              <w:rPr>
                <w:sz w:val="22"/>
                <w:szCs w:val="22"/>
              </w:rPr>
              <w:t>Netaikoma</w:t>
            </w:r>
          </w:p>
        </w:tc>
      </w:tr>
      <w:tr w:rsidR="003E550A" w:rsidRPr="00732D93" w14:paraId="51642456" w14:textId="77777777" w:rsidTr="00BB4C8C">
        <w:tc>
          <w:tcPr>
            <w:tcW w:w="2704" w:type="dxa"/>
          </w:tcPr>
          <w:p w14:paraId="156C54CA" w14:textId="77777777" w:rsidR="003E550A" w:rsidRPr="00732D93" w:rsidRDefault="003E550A" w:rsidP="00BB4C8C">
            <w:pPr>
              <w:rPr>
                <w:sz w:val="22"/>
                <w:szCs w:val="22"/>
              </w:rPr>
            </w:pPr>
            <w:r w:rsidRPr="00732D93">
              <w:rPr>
                <w:b/>
                <w:sz w:val="22"/>
                <w:szCs w:val="22"/>
              </w:rPr>
              <w:t>4.5. Pateikiami dokumentai</w:t>
            </w:r>
          </w:p>
        </w:tc>
        <w:tc>
          <w:tcPr>
            <w:tcW w:w="6831" w:type="dxa"/>
          </w:tcPr>
          <w:p w14:paraId="77FD7450" w14:textId="77777777" w:rsidR="003E550A" w:rsidRPr="00732D93" w:rsidRDefault="003E550A" w:rsidP="00BB4C8C">
            <w:pPr>
              <w:rPr>
                <w:sz w:val="22"/>
                <w:szCs w:val="22"/>
              </w:rPr>
            </w:pPr>
            <w:r w:rsidRPr="00732D93">
              <w:rPr>
                <w:sz w:val="22"/>
                <w:szCs w:val="22"/>
              </w:rPr>
              <w:t>Turi būti pateikiami šie dokumentai: Suteiktų paslaugų priėmimo-perdavimo aktas. Tiekėjui nepateikus nurodyto dokumento,  laikoma, kad Paslaugos neatitinka Sutartyje nustatytų reikalavimų.</w:t>
            </w:r>
          </w:p>
        </w:tc>
      </w:tr>
    </w:tbl>
    <w:p w14:paraId="09D2DA14"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63DA3E" w14:textId="77777777" w:rsidTr="00BB4C8C">
        <w:trPr>
          <w:trHeight w:val="300"/>
        </w:trPr>
        <w:tc>
          <w:tcPr>
            <w:tcW w:w="9535" w:type="dxa"/>
            <w:gridSpan w:val="2"/>
          </w:tcPr>
          <w:p w14:paraId="7904D4C7" w14:textId="77777777" w:rsidR="003E550A" w:rsidRPr="00732D93" w:rsidRDefault="003E550A" w:rsidP="00BB4C8C">
            <w:pPr>
              <w:jc w:val="center"/>
              <w:rPr>
                <w:b/>
                <w:bCs/>
                <w:kern w:val="2"/>
                <w:sz w:val="22"/>
                <w:szCs w:val="22"/>
              </w:rPr>
            </w:pPr>
            <w:r w:rsidRPr="00732D93">
              <w:rPr>
                <w:b/>
                <w:bCs/>
                <w:kern w:val="2"/>
                <w:sz w:val="22"/>
                <w:szCs w:val="22"/>
              </w:rPr>
              <w:t>5. SUTARTIES KAINA IR ATSISKAITYMO TVARKA</w:t>
            </w:r>
          </w:p>
        </w:tc>
      </w:tr>
      <w:tr w:rsidR="003E550A" w:rsidRPr="00732D93" w14:paraId="321CD814" w14:textId="77777777" w:rsidTr="00BB4C8C">
        <w:trPr>
          <w:trHeight w:val="300"/>
        </w:trPr>
        <w:tc>
          <w:tcPr>
            <w:tcW w:w="2704" w:type="dxa"/>
          </w:tcPr>
          <w:p w14:paraId="16B8516C" w14:textId="77777777" w:rsidR="003E550A" w:rsidRPr="00732D93" w:rsidRDefault="003E550A" w:rsidP="00BB4C8C">
            <w:pPr>
              <w:rPr>
                <w:b/>
                <w:bCs/>
                <w:kern w:val="2"/>
                <w:sz w:val="22"/>
                <w:szCs w:val="22"/>
              </w:rPr>
            </w:pPr>
            <w:r w:rsidRPr="00732D93">
              <w:rPr>
                <w:b/>
                <w:sz w:val="22"/>
                <w:szCs w:val="22"/>
              </w:rPr>
              <w:t>5.1. Sutarčiai taikoma kainodara</w:t>
            </w:r>
          </w:p>
        </w:tc>
        <w:tc>
          <w:tcPr>
            <w:tcW w:w="6831" w:type="dxa"/>
          </w:tcPr>
          <w:p w14:paraId="381847FE" w14:textId="77777777" w:rsidR="003E550A" w:rsidRPr="00732D93" w:rsidRDefault="003E550A" w:rsidP="00BB4C8C">
            <w:pPr>
              <w:rPr>
                <w:sz w:val="22"/>
                <w:szCs w:val="22"/>
              </w:rPr>
            </w:pPr>
            <w:r w:rsidRPr="00732D93">
              <w:rPr>
                <w:sz w:val="22"/>
                <w:szCs w:val="22"/>
              </w:rPr>
              <w:t>Sutarties vykdymo išlaidų atlyginimo kainodara.</w:t>
            </w:r>
          </w:p>
          <w:p w14:paraId="168EB81D" w14:textId="77777777" w:rsidR="003E550A" w:rsidRPr="00732D93" w:rsidRDefault="003E550A" w:rsidP="00BB4C8C">
            <w:pPr>
              <w:rPr>
                <w:color w:val="4472C4"/>
                <w:kern w:val="2"/>
                <w:sz w:val="22"/>
                <w:szCs w:val="22"/>
              </w:rPr>
            </w:pPr>
          </w:p>
          <w:p w14:paraId="7C39E608" w14:textId="77777777" w:rsidR="003E550A" w:rsidRPr="00732D93" w:rsidRDefault="003E550A" w:rsidP="00BB4C8C">
            <w:pPr>
              <w:rPr>
                <w:kern w:val="2"/>
                <w:sz w:val="22"/>
                <w:szCs w:val="22"/>
              </w:rPr>
            </w:pPr>
            <w:r w:rsidRPr="00732D93">
              <w:rPr>
                <w:kern w:val="2"/>
                <w:sz w:val="22"/>
                <w:szCs w:val="22"/>
              </w:rPr>
              <w:t>Sutarties kaina bus sudaryta iš Perkančiosios organizacijos perkamų Paslaugų įkainių, nurodytų Sutartyje, o kitą kainos dalį sudarys tam tikros Tiekėjo faktiškai patirtos išlaidos, tokios, kaip detalės ar papildomos medžiagos (į šias išlaidas negali būti įskaičiuotas Tiekėjo pelnas), tiesiogiai susijusios su Sutarties vykdymu, ir kurių dydį aiškiai ir nedviprasmiškai Tiekėjas gali įrodyti dokumentais.</w:t>
            </w:r>
          </w:p>
          <w:p w14:paraId="543AB545" w14:textId="77777777" w:rsidR="003E550A" w:rsidRPr="00732D93" w:rsidRDefault="003E550A" w:rsidP="00BB4C8C">
            <w:pPr>
              <w:rPr>
                <w:kern w:val="2"/>
                <w:sz w:val="22"/>
                <w:szCs w:val="22"/>
              </w:rPr>
            </w:pPr>
          </w:p>
          <w:p w14:paraId="6B48F55A" w14:textId="77777777" w:rsidR="003E550A" w:rsidRPr="00732D93" w:rsidRDefault="003E550A" w:rsidP="00BB4C8C">
            <w:pPr>
              <w:rPr>
                <w:kern w:val="2"/>
                <w:sz w:val="22"/>
                <w:szCs w:val="22"/>
              </w:rPr>
            </w:pPr>
            <w:r w:rsidRPr="00732D93">
              <w:rPr>
                <w:kern w:val="2"/>
                <w:sz w:val="22"/>
                <w:szCs w:val="22"/>
              </w:rPr>
              <w:t>Užsakovui pareikalavus, Paslaugų tiekėjas privalės per 1 (vieną) darbo dieną pateikti išlaidas pagrindžiančius trečiųjų šalių dokumentus.</w:t>
            </w:r>
          </w:p>
          <w:p w14:paraId="68F95D00" w14:textId="77777777" w:rsidR="003E550A" w:rsidRPr="00732D93" w:rsidRDefault="003E550A" w:rsidP="00BB4C8C">
            <w:pPr>
              <w:rPr>
                <w:kern w:val="2"/>
                <w:sz w:val="22"/>
                <w:szCs w:val="22"/>
              </w:rPr>
            </w:pPr>
          </w:p>
          <w:p w14:paraId="4171CB00" w14:textId="77777777" w:rsidR="003E550A" w:rsidRPr="00732D93" w:rsidRDefault="003E550A" w:rsidP="00BB4C8C">
            <w:pPr>
              <w:rPr>
                <w:kern w:val="2"/>
                <w:sz w:val="22"/>
                <w:szCs w:val="22"/>
              </w:rPr>
            </w:pPr>
            <w:r w:rsidRPr="00732D93">
              <w:rPr>
                <w:kern w:val="2"/>
                <w:sz w:val="22"/>
                <w:szCs w:val="22"/>
              </w:rPr>
              <w:t>Antkainis (pelnas, administracinės išlaidos ir t. t.) už šias išlaidas nėra mokamas. Už paslaugų sąraše nenurodytas, tačiau su pirkimo objektu susijusias prekes (detales ir/ar medžiagas) bus apmokėta ne didesnėmis nei rinką atitinkančiomis kainomis.</w:t>
            </w:r>
          </w:p>
          <w:p w14:paraId="45859E75" w14:textId="77777777" w:rsidR="003E550A" w:rsidRPr="00732D93" w:rsidRDefault="003E550A" w:rsidP="00BB4C8C">
            <w:pPr>
              <w:rPr>
                <w:kern w:val="2"/>
                <w:sz w:val="22"/>
                <w:szCs w:val="22"/>
              </w:rPr>
            </w:pPr>
            <w:r w:rsidRPr="00732D93">
              <w:rPr>
                <w:kern w:val="2"/>
                <w:sz w:val="22"/>
                <w:szCs w:val="22"/>
              </w:rPr>
              <w:t>Išlaidas, kurias galima sieti su kitomis Tiekėjo veiklomis ar Tiekėjo veiklomis pagal kitus užsakymus, Tiekėjas dengia pats. Sutarties vykdymo metu Tiekėjo priimami sprendimai, susiję su išlaidomis, įskaitytinomis į Perkančiajai organizacijai pagal Sutartį mokėtiną kainą, su Perkančiąja organizacija turi būti derinami iš anksto.</w:t>
            </w:r>
          </w:p>
        </w:tc>
      </w:tr>
      <w:tr w:rsidR="003E550A" w:rsidRPr="00732D93" w14:paraId="2027B947" w14:textId="77777777" w:rsidTr="00BB4C8C">
        <w:tc>
          <w:tcPr>
            <w:tcW w:w="2704" w:type="dxa"/>
          </w:tcPr>
          <w:p w14:paraId="179A4E7C" w14:textId="77777777" w:rsidR="003E550A" w:rsidRPr="00732D93" w:rsidRDefault="003E550A" w:rsidP="00BB4C8C">
            <w:pPr>
              <w:rPr>
                <w:sz w:val="22"/>
                <w:szCs w:val="22"/>
              </w:rPr>
            </w:pPr>
            <w:r w:rsidRPr="00732D93">
              <w:rPr>
                <w:b/>
                <w:sz w:val="22"/>
                <w:szCs w:val="22"/>
              </w:rPr>
              <w:t>5.2. Pradinės Sutarties vertė ir Sutarties kaina</w:t>
            </w:r>
          </w:p>
        </w:tc>
        <w:tc>
          <w:tcPr>
            <w:tcW w:w="6831" w:type="dxa"/>
          </w:tcPr>
          <w:p w14:paraId="15C1AF02" w14:textId="77777777" w:rsidR="003E550A" w:rsidRPr="00732D93" w:rsidRDefault="003E550A" w:rsidP="00BB4C8C">
            <w:pPr>
              <w:rPr>
                <w:kern w:val="2"/>
                <w:sz w:val="22"/>
                <w:szCs w:val="22"/>
              </w:rPr>
            </w:pPr>
            <w:r w:rsidRPr="00732D93">
              <w:rPr>
                <w:b/>
                <w:kern w:val="2"/>
                <w:sz w:val="22"/>
                <w:szCs w:val="22"/>
              </w:rPr>
              <w:t>Pradinė Sutarties vertė – 21 000,00 Eur be PVM</w:t>
            </w:r>
            <w:r w:rsidRPr="00732D93">
              <w:rPr>
                <w:kern w:val="2"/>
                <w:sz w:val="22"/>
                <w:szCs w:val="22"/>
              </w:rPr>
              <w:t xml:space="preserve"> (dvidešimt vienas tūkstantis eurų 00 ct), PVM suma – 4 410 Eur (keturi tūkstančiai keturi šimtai dešimt eurų 00 ct), Sutarties </w:t>
            </w:r>
            <w:r w:rsidRPr="00732D93">
              <w:rPr>
                <w:bCs/>
                <w:kern w:val="2"/>
                <w:sz w:val="22"/>
                <w:szCs w:val="22"/>
              </w:rPr>
              <w:t>kaina</w:t>
            </w:r>
            <w:r w:rsidRPr="00732D93">
              <w:rPr>
                <w:kern w:val="2"/>
                <w:sz w:val="22"/>
                <w:szCs w:val="22"/>
              </w:rPr>
              <w:t xml:space="preserve"> su PVM – 25 410,00 Eur (dvidešimt penki tūkstančiai keturi šimtai dešimt eurų 00 ct).</w:t>
            </w:r>
          </w:p>
          <w:p w14:paraId="4263AFE6" w14:textId="77777777" w:rsidR="003E550A" w:rsidRPr="00732D93" w:rsidRDefault="003E550A" w:rsidP="00BB4C8C">
            <w:pPr>
              <w:rPr>
                <w:kern w:val="2"/>
                <w:sz w:val="22"/>
                <w:szCs w:val="22"/>
              </w:rPr>
            </w:pPr>
            <w:r w:rsidRPr="00732D93">
              <w:rPr>
                <w:kern w:val="2"/>
                <w:sz w:val="22"/>
                <w:szCs w:val="22"/>
              </w:rPr>
              <w:t>Sutarties vykdymo faktinių išlaidų apimtis yra 60 proc.</w:t>
            </w:r>
            <w:r w:rsidRPr="00732D93">
              <w:rPr>
                <w:rFonts w:eastAsia="Arial"/>
                <w:sz w:val="22"/>
                <w:szCs w:val="22"/>
              </w:rPr>
              <w:t xml:space="preserve"> nuo Pradinės Sutarties vertės.</w:t>
            </w:r>
          </w:p>
          <w:p w14:paraId="055FF209" w14:textId="77777777" w:rsidR="003E550A" w:rsidRPr="00732D93" w:rsidRDefault="003E550A" w:rsidP="00BB4C8C">
            <w:pPr>
              <w:rPr>
                <w:kern w:val="2"/>
                <w:sz w:val="22"/>
                <w:szCs w:val="22"/>
              </w:rPr>
            </w:pPr>
          </w:p>
          <w:p w14:paraId="4CD4F0D3" w14:textId="77777777" w:rsidR="003E550A" w:rsidRPr="00732D93" w:rsidRDefault="003E550A" w:rsidP="00BB4C8C">
            <w:pPr>
              <w:rPr>
                <w:sz w:val="22"/>
                <w:szCs w:val="22"/>
              </w:rPr>
            </w:pPr>
            <w:r w:rsidRPr="00732D93">
              <w:rPr>
                <w:color w:val="000000"/>
                <w:kern w:val="2"/>
                <w:sz w:val="22"/>
                <w:szCs w:val="22"/>
              </w:rPr>
              <w:t xml:space="preserve">Šioje Sutartyje Pradinės Sutarties vertė yra lygi </w:t>
            </w:r>
            <w:r w:rsidRPr="00732D93">
              <w:rPr>
                <w:b/>
                <w:color w:val="000000"/>
                <w:kern w:val="2"/>
                <w:sz w:val="22"/>
                <w:szCs w:val="22"/>
              </w:rPr>
              <w:t>maksimaliai pirkimui skirtai lėšų sumai be PVM.</w:t>
            </w:r>
          </w:p>
        </w:tc>
      </w:tr>
      <w:tr w:rsidR="003E550A" w:rsidRPr="00732D93" w14:paraId="1D36237C" w14:textId="77777777" w:rsidTr="00BB4C8C">
        <w:tc>
          <w:tcPr>
            <w:tcW w:w="2704" w:type="dxa"/>
          </w:tcPr>
          <w:p w14:paraId="2EFB9E7A" w14:textId="77777777" w:rsidR="003E550A" w:rsidRPr="00732D93" w:rsidRDefault="003E550A" w:rsidP="00BB4C8C">
            <w:pPr>
              <w:rPr>
                <w:sz w:val="22"/>
                <w:szCs w:val="22"/>
              </w:rPr>
            </w:pPr>
            <w:r w:rsidRPr="00732D93">
              <w:rPr>
                <w:b/>
                <w:sz w:val="22"/>
                <w:szCs w:val="22"/>
              </w:rPr>
              <w:t xml:space="preserve">5.3. Sutarties kainos / įkainių perskaičiavimas </w:t>
            </w:r>
            <w:r w:rsidRPr="00732D93">
              <w:rPr>
                <w:b/>
                <w:sz w:val="22"/>
                <w:szCs w:val="22"/>
              </w:rPr>
              <w:lastRenderedPageBreak/>
              <w:t>taikant peržiūros taisykles</w:t>
            </w:r>
          </w:p>
        </w:tc>
        <w:tc>
          <w:tcPr>
            <w:tcW w:w="6831" w:type="dxa"/>
          </w:tcPr>
          <w:p w14:paraId="05FB8551" w14:textId="77777777" w:rsidR="003E550A" w:rsidRPr="00732D93" w:rsidRDefault="003E550A" w:rsidP="00BB4C8C">
            <w:pPr>
              <w:rPr>
                <w:sz w:val="22"/>
                <w:szCs w:val="22"/>
              </w:rPr>
            </w:pPr>
            <w:r w:rsidRPr="00732D93">
              <w:rPr>
                <w:sz w:val="22"/>
                <w:szCs w:val="22"/>
              </w:rPr>
              <w:lastRenderedPageBreak/>
              <w:t>Sutarties kaina bus perskaičiuojama:</w:t>
            </w:r>
            <w:r w:rsidRPr="00732D93">
              <w:rPr>
                <w:sz w:val="22"/>
                <w:szCs w:val="22"/>
              </w:rPr>
              <w:br/>
              <w:t>5.3.1. dėl PVM tarifo pasikeitimo;</w:t>
            </w:r>
            <w:r w:rsidRPr="00732D93">
              <w:rPr>
                <w:sz w:val="22"/>
                <w:szCs w:val="22"/>
              </w:rPr>
              <w:br/>
            </w:r>
          </w:p>
        </w:tc>
      </w:tr>
      <w:tr w:rsidR="003E550A" w:rsidRPr="00732D93" w14:paraId="2C36FF26" w14:textId="77777777" w:rsidTr="00BB4C8C">
        <w:tc>
          <w:tcPr>
            <w:tcW w:w="2704" w:type="dxa"/>
          </w:tcPr>
          <w:p w14:paraId="40FC0238" w14:textId="77777777" w:rsidR="003E550A" w:rsidRPr="00732D93" w:rsidRDefault="003E550A" w:rsidP="00BB4C8C">
            <w:pPr>
              <w:rPr>
                <w:sz w:val="22"/>
                <w:szCs w:val="22"/>
              </w:rPr>
            </w:pPr>
            <w:r w:rsidRPr="00732D93">
              <w:rPr>
                <w:b/>
                <w:sz w:val="22"/>
                <w:szCs w:val="22"/>
              </w:rPr>
              <w:lastRenderedPageBreak/>
              <w:t>5.3.1. Sutarties kainos / įkainių peržiūra dėl PVM tarifo pasikeitimo</w:t>
            </w:r>
          </w:p>
        </w:tc>
        <w:tc>
          <w:tcPr>
            <w:tcW w:w="6831" w:type="dxa"/>
          </w:tcPr>
          <w:p w14:paraId="1EEE04B3" w14:textId="77777777" w:rsidR="003E550A" w:rsidRPr="00732D93" w:rsidRDefault="003E550A" w:rsidP="00BB4C8C">
            <w:pPr>
              <w:rPr>
                <w:sz w:val="22"/>
                <w:szCs w:val="22"/>
              </w:rPr>
            </w:pPr>
            <w:r w:rsidRPr="00732D93">
              <w:rPr>
                <w:sz w:val="22"/>
                <w:szCs w:val="22"/>
              </w:rPr>
              <w:t>Perskaičiuoti Sutarties  įkainiai įforminami Susitarimu ir turi būti taikomi nuo naujo PVM įvedimo datos (nepriklausomai nuo to, kada pasirašytas Susitarimas).</w:t>
            </w:r>
          </w:p>
        </w:tc>
      </w:tr>
      <w:tr w:rsidR="003E550A" w:rsidRPr="00732D93" w14:paraId="77C354B0" w14:textId="77777777" w:rsidTr="00BB4C8C">
        <w:tc>
          <w:tcPr>
            <w:tcW w:w="2704" w:type="dxa"/>
          </w:tcPr>
          <w:p w14:paraId="54E73084" w14:textId="77777777" w:rsidR="003E550A" w:rsidRPr="00732D93" w:rsidRDefault="003E550A" w:rsidP="00BB4C8C">
            <w:pPr>
              <w:rPr>
                <w:sz w:val="22"/>
                <w:szCs w:val="22"/>
              </w:rPr>
            </w:pPr>
            <w:r w:rsidRPr="00732D93">
              <w:rPr>
                <w:b/>
                <w:sz w:val="22"/>
                <w:szCs w:val="22"/>
              </w:rPr>
              <w:t>5.3.3. Sutarties kainos / įkainių peržiūra dėl kainų lygio pokyčio</w:t>
            </w:r>
          </w:p>
        </w:tc>
        <w:tc>
          <w:tcPr>
            <w:tcW w:w="6831" w:type="dxa"/>
          </w:tcPr>
          <w:p w14:paraId="443D1E61" w14:textId="77777777" w:rsidR="003E550A" w:rsidRPr="00732D93" w:rsidRDefault="003E550A" w:rsidP="00BB4C8C">
            <w:pPr>
              <w:rPr>
                <w:sz w:val="22"/>
                <w:szCs w:val="22"/>
              </w:rPr>
            </w:pPr>
            <w:r w:rsidRPr="00732D93">
              <w:rPr>
                <w:sz w:val="22"/>
                <w:szCs w:val="22"/>
              </w:rPr>
              <w:t xml:space="preserve">Netaikoma (vadovaujantis </w:t>
            </w:r>
            <w:r w:rsidRPr="00732D93">
              <w:rPr>
                <w:color w:val="000000"/>
                <w:sz w:val="22"/>
                <w:szCs w:val="22"/>
              </w:rPr>
              <w:t>2017 m. birželio 28 d. Nr. 1S-95 Viešųjų pirkimų tarnybos direktoriaus įsakymo dėl „Kainodaros taisyklių nustatymo metodikos patvirtinimo“ (2022-12-31 redakcija) 54 punktu.</w:t>
            </w:r>
          </w:p>
        </w:tc>
      </w:tr>
      <w:tr w:rsidR="003E550A" w:rsidRPr="00732D93" w14:paraId="68C8B84A" w14:textId="77777777" w:rsidTr="00BB4C8C">
        <w:tc>
          <w:tcPr>
            <w:tcW w:w="2704" w:type="dxa"/>
          </w:tcPr>
          <w:p w14:paraId="1B94E1E5" w14:textId="77777777" w:rsidR="003E550A" w:rsidRPr="00732D93" w:rsidRDefault="003E550A" w:rsidP="00BB4C8C">
            <w:pPr>
              <w:rPr>
                <w:sz w:val="22"/>
                <w:szCs w:val="22"/>
              </w:rPr>
            </w:pPr>
            <w:r w:rsidRPr="00732D93">
              <w:rPr>
                <w:b/>
                <w:sz w:val="22"/>
                <w:szCs w:val="22"/>
              </w:rPr>
              <w:t>5.4. Sutarties kainos / įkainių apskaičiavimas taikant kiekio (apimties) keitimo taisykles</w:t>
            </w:r>
          </w:p>
        </w:tc>
        <w:tc>
          <w:tcPr>
            <w:tcW w:w="6831" w:type="dxa"/>
          </w:tcPr>
          <w:p w14:paraId="39AACEB5" w14:textId="77777777" w:rsidR="003E550A" w:rsidRPr="00732D93" w:rsidRDefault="003E550A" w:rsidP="00BB4C8C">
            <w:pPr>
              <w:rPr>
                <w:sz w:val="22"/>
                <w:szCs w:val="22"/>
              </w:rPr>
            </w:pPr>
            <w:r w:rsidRPr="00732D93">
              <w:rPr>
                <w:sz w:val="22"/>
                <w:szCs w:val="22"/>
              </w:rPr>
              <w:t>Netaikoma</w:t>
            </w:r>
          </w:p>
        </w:tc>
      </w:tr>
      <w:tr w:rsidR="003E550A" w:rsidRPr="00732D93" w14:paraId="715950C0" w14:textId="77777777" w:rsidTr="00BB4C8C">
        <w:tc>
          <w:tcPr>
            <w:tcW w:w="2704" w:type="dxa"/>
          </w:tcPr>
          <w:p w14:paraId="7752D41C" w14:textId="77777777" w:rsidR="003E550A" w:rsidRPr="00732D93" w:rsidRDefault="003E550A" w:rsidP="00BB4C8C">
            <w:pPr>
              <w:rPr>
                <w:sz w:val="22"/>
                <w:szCs w:val="22"/>
              </w:rPr>
            </w:pPr>
            <w:r w:rsidRPr="00732D93">
              <w:rPr>
                <w:b/>
                <w:sz w:val="22"/>
                <w:szCs w:val="22"/>
              </w:rPr>
              <w:t>5.5. Atsiskaitymo su Tiekėju terminas ir tvarka</w:t>
            </w:r>
          </w:p>
        </w:tc>
        <w:tc>
          <w:tcPr>
            <w:tcW w:w="6831" w:type="dxa"/>
          </w:tcPr>
          <w:p w14:paraId="3FA01F39" w14:textId="77777777" w:rsidR="003E550A" w:rsidRPr="00732D93" w:rsidRDefault="003E550A" w:rsidP="00BB4C8C">
            <w:pPr>
              <w:rPr>
                <w:sz w:val="22"/>
                <w:szCs w:val="22"/>
              </w:rPr>
            </w:pPr>
            <w:r w:rsidRPr="00732D93">
              <w:rPr>
                <w:sz w:val="22"/>
                <w:szCs w:val="22"/>
              </w:rPr>
              <w:t>Pirkėjas atsiskaito su Tiekėju ne vėliau kaip per 30 kalendorinių dienų  nuo Sąskaitos gavimo dienos. Apmokėjimo sąlygos:</w:t>
            </w:r>
          </w:p>
          <w:p w14:paraId="7CDA9AA8" w14:textId="77777777" w:rsidR="003E550A" w:rsidRPr="00732D93" w:rsidRDefault="003E550A" w:rsidP="00BB4C8C">
            <w:pPr>
              <w:rPr>
                <w:sz w:val="22"/>
                <w:szCs w:val="22"/>
              </w:rPr>
            </w:pPr>
          </w:p>
          <w:p w14:paraId="696C0DC6" w14:textId="77777777" w:rsidR="003E550A" w:rsidRPr="00732D93" w:rsidRDefault="003E550A" w:rsidP="00BB4C8C">
            <w:pPr>
              <w:rPr>
                <w:sz w:val="22"/>
                <w:szCs w:val="22"/>
              </w:rPr>
            </w:pPr>
            <w:r w:rsidRPr="00732D93">
              <w:rPr>
                <w:sz w:val="22"/>
                <w:szCs w:val="22"/>
              </w:rPr>
              <w:t>Už remonto paslaugas apmokama pateikus PVM sąskaitą-faktūrą, kurioje nurodomi suteiktų paslaugų įkainiai (ir jų kiekiai) ir faktiškai patirtos išlaidos, kurios yra patvirtintos įsigijimo dokumentais (jei taikoma).</w:t>
            </w:r>
          </w:p>
        </w:tc>
      </w:tr>
      <w:tr w:rsidR="003E550A" w:rsidRPr="00732D93" w14:paraId="55E54DDA" w14:textId="77777777" w:rsidTr="00BB4C8C">
        <w:tc>
          <w:tcPr>
            <w:tcW w:w="2704" w:type="dxa"/>
          </w:tcPr>
          <w:p w14:paraId="0A7BBE34" w14:textId="77777777" w:rsidR="003E550A" w:rsidRPr="00732D93" w:rsidRDefault="003E550A" w:rsidP="00BB4C8C">
            <w:pPr>
              <w:rPr>
                <w:sz w:val="22"/>
                <w:szCs w:val="22"/>
              </w:rPr>
            </w:pPr>
            <w:r w:rsidRPr="00732D93">
              <w:rPr>
                <w:b/>
                <w:sz w:val="22"/>
                <w:szCs w:val="22"/>
              </w:rPr>
              <w:t>5.6. Avansas</w:t>
            </w:r>
          </w:p>
        </w:tc>
        <w:tc>
          <w:tcPr>
            <w:tcW w:w="6831" w:type="dxa"/>
          </w:tcPr>
          <w:p w14:paraId="483C8C75" w14:textId="77777777" w:rsidR="003E550A" w:rsidRPr="00732D93" w:rsidRDefault="003E550A" w:rsidP="00BB4C8C">
            <w:pPr>
              <w:rPr>
                <w:sz w:val="22"/>
                <w:szCs w:val="22"/>
              </w:rPr>
            </w:pPr>
            <w:r w:rsidRPr="00732D93">
              <w:rPr>
                <w:sz w:val="22"/>
                <w:szCs w:val="22"/>
              </w:rPr>
              <w:t>Netaikoma</w:t>
            </w:r>
          </w:p>
        </w:tc>
      </w:tr>
      <w:tr w:rsidR="003E550A" w:rsidRPr="00732D93" w14:paraId="49990D4B" w14:textId="77777777" w:rsidTr="00BB4C8C">
        <w:tc>
          <w:tcPr>
            <w:tcW w:w="2704" w:type="dxa"/>
          </w:tcPr>
          <w:p w14:paraId="58E88CDE" w14:textId="77777777" w:rsidR="003E550A" w:rsidRPr="00732D93" w:rsidRDefault="003E550A" w:rsidP="00BB4C8C">
            <w:pPr>
              <w:rPr>
                <w:sz w:val="22"/>
                <w:szCs w:val="22"/>
              </w:rPr>
            </w:pPr>
            <w:r w:rsidRPr="00732D93">
              <w:rPr>
                <w:b/>
                <w:sz w:val="22"/>
                <w:szCs w:val="22"/>
              </w:rPr>
              <w:t>5.7. Avanso užtikrinimas</w:t>
            </w:r>
          </w:p>
        </w:tc>
        <w:tc>
          <w:tcPr>
            <w:tcW w:w="6831" w:type="dxa"/>
          </w:tcPr>
          <w:p w14:paraId="6C711755" w14:textId="77777777" w:rsidR="003E550A" w:rsidRPr="00732D93" w:rsidRDefault="003E550A" w:rsidP="00BB4C8C">
            <w:pPr>
              <w:rPr>
                <w:sz w:val="22"/>
                <w:szCs w:val="22"/>
              </w:rPr>
            </w:pPr>
            <w:r w:rsidRPr="00732D93">
              <w:rPr>
                <w:sz w:val="22"/>
                <w:szCs w:val="22"/>
              </w:rPr>
              <w:t>Netaikoma</w:t>
            </w:r>
          </w:p>
        </w:tc>
      </w:tr>
    </w:tbl>
    <w:p w14:paraId="0F9FC20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A368B4" w14:textId="77777777" w:rsidTr="00BB4C8C">
        <w:trPr>
          <w:trHeight w:val="300"/>
        </w:trPr>
        <w:tc>
          <w:tcPr>
            <w:tcW w:w="9535" w:type="dxa"/>
            <w:gridSpan w:val="2"/>
          </w:tcPr>
          <w:p w14:paraId="7EE245F9" w14:textId="77777777" w:rsidR="003E550A" w:rsidRPr="00732D93" w:rsidRDefault="003E550A" w:rsidP="00BB4C8C">
            <w:pPr>
              <w:jc w:val="center"/>
              <w:rPr>
                <w:b/>
                <w:bCs/>
                <w:kern w:val="2"/>
                <w:sz w:val="22"/>
                <w:szCs w:val="22"/>
              </w:rPr>
            </w:pPr>
            <w:r w:rsidRPr="00732D93">
              <w:rPr>
                <w:b/>
                <w:bCs/>
                <w:kern w:val="2"/>
                <w:sz w:val="22"/>
                <w:szCs w:val="22"/>
              </w:rPr>
              <w:t>6. PASLAUGŲ KOKYBĖ IR GARANTINIAI ĮSIPAREIGOJIMAI</w:t>
            </w:r>
          </w:p>
        </w:tc>
      </w:tr>
      <w:tr w:rsidR="003E550A" w:rsidRPr="00732D93" w14:paraId="794108D9" w14:textId="77777777" w:rsidTr="00BB4C8C">
        <w:trPr>
          <w:trHeight w:val="300"/>
        </w:trPr>
        <w:tc>
          <w:tcPr>
            <w:tcW w:w="2704" w:type="dxa"/>
          </w:tcPr>
          <w:p w14:paraId="1CF495FD" w14:textId="77777777" w:rsidR="003E550A" w:rsidRPr="00732D93" w:rsidRDefault="003E550A" w:rsidP="00BB4C8C">
            <w:pPr>
              <w:rPr>
                <w:b/>
                <w:bCs/>
                <w:kern w:val="2"/>
                <w:sz w:val="22"/>
                <w:szCs w:val="22"/>
              </w:rPr>
            </w:pPr>
            <w:r w:rsidRPr="00732D93">
              <w:rPr>
                <w:b/>
                <w:sz w:val="22"/>
                <w:szCs w:val="22"/>
              </w:rPr>
              <w:t>6.1. Garantinis terminas</w:t>
            </w:r>
          </w:p>
        </w:tc>
        <w:tc>
          <w:tcPr>
            <w:tcW w:w="6831" w:type="dxa"/>
          </w:tcPr>
          <w:p w14:paraId="6E2AC128" w14:textId="77777777" w:rsidR="003E550A" w:rsidRPr="00732D93" w:rsidRDefault="003E550A" w:rsidP="00BB4C8C">
            <w:pPr>
              <w:rPr>
                <w:color w:val="4472C4"/>
                <w:kern w:val="2"/>
                <w:sz w:val="22"/>
                <w:szCs w:val="22"/>
              </w:rPr>
            </w:pPr>
            <w:r w:rsidRPr="00732D93">
              <w:rPr>
                <w:sz w:val="22"/>
                <w:szCs w:val="22"/>
              </w:rPr>
              <w:t>Paslaugų teikėjas suteiktoms paslaugoms ir pakeistoms prekėms suteikia ne trumpesnį kaip 12 mėnesių garantinį laikotarpį (laikotarpis skaičiuojamas nuo suremontuotos technikos perdavimo – priėmimo akto pasirašymo dienos).</w:t>
            </w:r>
          </w:p>
        </w:tc>
      </w:tr>
      <w:tr w:rsidR="003E550A" w:rsidRPr="00732D93" w14:paraId="6D3BFCEF" w14:textId="77777777" w:rsidTr="00BB4C8C">
        <w:trPr>
          <w:trHeight w:val="300"/>
        </w:trPr>
        <w:tc>
          <w:tcPr>
            <w:tcW w:w="2704" w:type="dxa"/>
          </w:tcPr>
          <w:p w14:paraId="4EFD6DA2" w14:textId="77777777" w:rsidR="003E550A" w:rsidRPr="00732D93" w:rsidRDefault="003E550A" w:rsidP="00BB4C8C">
            <w:pPr>
              <w:rPr>
                <w:b/>
                <w:sz w:val="22"/>
                <w:szCs w:val="22"/>
              </w:rPr>
            </w:pPr>
            <w:r w:rsidRPr="00732D93">
              <w:rPr>
                <w:b/>
                <w:sz w:val="22"/>
                <w:szCs w:val="22"/>
              </w:rPr>
              <w:t>6.2. Terminas Paslaugų trūkumams pašalinti</w:t>
            </w:r>
          </w:p>
        </w:tc>
        <w:tc>
          <w:tcPr>
            <w:tcW w:w="6831" w:type="dxa"/>
          </w:tcPr>
          <w:p w14:paraId="6B63C2FB" w14:textId="77777777" w:rsidR="003E550A" w:rsidRPr="00732D93" w:rsidRDefault="003E550A" w:rsidP="00BB4C8C">
            <w:pPr>
              <w:rPr>
                <w:kern w:val="2"/>
                <w:sz w:val="22"/>
                <w:szCs w:val="22"/>
              </w:rPr>
            </w:pPr>
            <w:r w:rsidRPr="00732D93">
              <w:rPr>
                <w:kern w:val="2"/>
                <w:sz w:val="22"/>
                <w:szCs w:val="22"/>
              </w:rPr>
              <w:t xml:space="preserve">Garantinio termino laikotarpiu ir (arba) bet kuriuo Sutarties galiojimo metu nustačius suteiktų paslaugų trūkumų, Tiekėjas turi </w:t>
            </w:r>
            <w:r w:rsidRPr="00732D93">
              <w:rPr>
                <w:b/>
                <w:kern w:val="2"/>
                <w:sz w:val="22"/>
                <w:szCs w:val="22"/>
              </w:rPr>
              <w:t>ne vėliau kaip</w:t>
            </w:r>
            <w:r w:rsidRPr="00732D93">
              <w:rPr>
                <w:kern w:val="2"/>
                <w:sz w:val="22"/>
                <w:szCs w:val="22"/>
              </w:rPr>
              <w:t xml:space="preserve"> per 5 darbo dienas nuo rašytinės pretenzijos gavimo dienos pašalinti Paslaugų trūkumus.</w:t>
            </w:r>
          </w:p>
        </w:tc>
      </w:tr>
      <w:tr w:rsidR="003E550A" w:rsidRPr="00732D93" w14:paraId="258D249C" w14:textId="77777777" w:rsidTr="00BB4C8C">
        <w:tc>
          <w:tcPr>
            <w:tcW w:w="2704" w:type="dxa"/>
          </w:tcPr>
          <w:p w14:paraId="31635071" w14:textId="77777777" w:rsidR="003E550A" w:rsidRPr="00732D93" w:rsidRDefault="003E550A" w:rsidP="00BB4C8C">
            <w:pPr>
              <w:rPr>
                <w:sz w:val="22"/>
                <w:szCs w:val="22"/>
              </w:rPr>
            </w:pPr>
            <w:r w:rsidRPr="00732D93">
              <w:rPr>
                <w:b/>
                <w:sz w:val="22"/>
                <w:szCs w:val="22"/>
              </w:rPr>
              <w:t>6.3. Kokybinių kriterijų įgyvendinimo ir tikrinimo tvarka</w:t>
            </w:r>
          </w:p>
        </w:tc>
        <w:tc>
          <w:tcPr>
            <w:tcW w:w="6831" w:type="dxa"/>
          </w:tcPr>
          <w:p w14:paraId="4A11BD04" w14:textId="77777777" w:rsidR="003E550A" w:rsidRPr="00732D93" w:rsidRDefault="003E550A" w:rsidP="00BB4C8C">
            <w:pPr>
              <w:rPr>
                <w:sz w:val="22"/>
                <w:szCs w:val="22"/>
              </w:rPr>
            </w:pPr>
            <w:r w:rsidRPr="00732D93">
              <w:rPr>
                <w:sz w:val="22"/>
                <w:szCs w:val="22"/>
              </w:rPr>
              <w:t>Netaikoma</w:t>
            </w:r>
          </w:p>
        </w:tc>
      </w:tr>
    </w:tbl>
    <w:p w14:paraId="32C24C9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3F12793" w14:textId="77777777" w:rsidTr="00BB4C8C">
        <w:trPr>
          <w:trHeight w:val="300"/>
        </w:trPr>
        <w:tc>
          <w:tcPr>
            <w:tcW w:w="9535" w:type="dxa"/>
            <w:gridSpan w:val="2"/>
          </w:tcPr>
          <w:p w14:paraId="63000C9F" w14:textId="77777777" w:rsidR="003E550A" w:rsidRPr="00732D93" w:rsidRDefault="003E550A" w:rsidP="00BB4C8C">
            <w:pPr>
              <w:jc w:val="center"/>
              <w:rPr>
                <w:b/>
                <w:bCs/>
                <w:kern w:val="2"/>
                <w:sz w:val="22"/>
                <w:szCs w:val="22"/>
              </w:rPr>
            </w:pPr>
            <w:r w:rsidRPr="00732D93">
              <w:rPr>
                <w:b/>
                <w:bCs/>
                <w:kern w:val="2"/>
                <w:sz w:val="22"/>
                <w:szCs w:val="22"/>
              </w:rPr>
              <w:t>7. SUTARTIES VYKDYMUI PASITELKIAMI SUBTIEKĖJAI IR (AR) SPECIALISTAI</w:t>
            </w:r>
          </w:p>
        </w:tc>
      </w:tr>
      <w:tr w:rsidR="003E550A" w:rsidRPr="00732D93" w14:paraId="528E0CB7" w14:textId="77777777" w:rsidTr="00BB4C8C">
        <w:trPr>
          <w:trHeight w:val="300"/>
        </w:trPr>
        <w:tc>
          <w:tcPr>
            <w:tcW w:w="2704" w:type="dxa"/>
          </w:tcPr>
          <w:p w14:paraId="2587F6E4" w14:textId="77777777" w:rsidR="003E550A" w:rsidRPr="00732D93" w:rsidRDefault="003E550A" w:rsidP="00BB4C8C">
            <w:pPr>
              <w:rPr>
                <w:b/>
                <w:bCs/>
                <w:kern w:val="2"/>
                <w:sz w:val="22"/>
                <w:szCs w:val="22"/>
              </w:rPr>
            </w:pPr>
            <w:r w:rsidRPr="00732D93">
              <w:rPr>
                <w:b/>
                <w:sz w:val="22"/>
                <w:szCs w:val="22"/>
              </w:rPr>
              <w:t>7.1. Sutarties vykdymui pasitelkiami subtiekėjai ir (ar) specialistai</w:t>
            </w:r>
          </w:p>
        </w:tc>
        <w:tc>
          <w:tcPr>
            <w:tcW w:w="6831" w:type="dxa"/>
          </w:tcPr>
          <w:p w14:paraId="6C173D0D" w14:textId="77777777" w:rsidR="003E550A" w:rsidRPr="00732D93" w:rsidRDefault="003E550A" w:rsidP="00BB4C8C">
            <w:pPr>
              <w:rPr>
                <w:color w:val="4472C4"/>
                <w:kern w:val="2"/>
                <w:sz w:val="22"/>
                <w:szCs w:val="22"/>
              </w:rPr>
            </w:pPr>
            <w:r w:rsidRPr="00732D93">
              <w:rPr>
                <w:sz w:val="22"/>
                <w:szCs w:val="22"/>
              </w:rPr>
              <w:t>Nurodoma prieš pasirašant sutartį (jei pasitelkiami).</w:t>
            </w:r>
          </w:p>
        </w:tc>
      </w:tr>
    </w:tbl>
    <w:p w14:paraId="2E8A9F0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7B985610" w14:textId="77777777" w:rsidTr="00BB4C8C">
        <w:trPr>
          <w:trHeight w:val="300"/>
        </w:trPr>
        <w:tc>
          <w:tcPr>
            <w:tcW w:w="9535" w:type="dxa"/>
            <w:gridSpan w:val="2"/>
          </w:tcPr>
          <w:p w14:paraId="17037B27" w14:textId="77777777" w:rsidR="003E550A" w:rsidRPr="00732D93" w:rsidRDefault="003E550A" w:rsidP="00BB4C8C">
            <w:pPr>
              <w:jc w:val="center"/>
              <w:rPr>
                <w:b/>
                <w:bCs/>
                <w:kern w:val="2"/>
                <w:sz w:val="22"/>
                <w:szCs w:val="22"/>
              </w:rPr>
            </w:pPr>
            <w:r w:rsidRPr="00732D93">
              <w:rPr>
                <w:b/>
                <w:bCs/>
                <w:kern w:val="2"/>
                <w:sz w:val="22"/>
                <w:szCs w:val="22"/>
              </w:rPr>
              <w:t>8. PRIEVOLIŲ PAGAL SUTARTĮ ĮVYKDYMO UŽTIKRINIMAS</w:t>
            </w:r>
          </w:p>
        </w:tc>
      </w:tr>
      <w:tr w:rsidR="003E550A" w:rsidRPr="00732D93" w14:paraId="7710F308" w14:textId="77777777" w:rsidTr="00BB4C8C">
        <w:trPr>
          <w:trHeight w:val="300"/>
        </w:trPr>
        <w:tc>
          <w:tcPr>
            <w:tcW w:w="2704" w:type="dxa"/>
          </w:tcPr>
          <w:p w14:paraId="1E2AAE48" w14:textId="77777777" w:rsidR="003E550A" w:rsidRPr="00732D93" w:rsidRDefault="003E550A" w:rsidP="00BB4C8C">
            <w:pPr>
              <w:rPr>
                <w:b/>
                <w:bCs/>
                <w:kern w:val="2"/>
                <w:sz w:val="22"/>
                <w:szCs w:val="22"/>
              </w:rPr>
            </w:pPr>
            <w:r w:rsidRPr="00732D93">
              <w:rPr>
                <w:b/>
                <w:sz w:val="22"/>
                <w:szCs w:val="22"/>
              </w:rPr>
              <w:t>8.1. Prievolių pagal Sutartį įvykdymo užtikrinimas</w:t>
            </w:r>
          </w:p>
        </w:tc>
        <w:tc>
          <w:tcPr>
            <w:tcW w:w="6831" w:type="dxa"/>
          </w:tcPr>
          <w:p w14:paraId="666CCD68" w14:textId="77777777" w:rsidR="003E550A" w:rsidRPr="00732D93" w:rsidRDefault="003E550A" w:rsidP="00BB4C8C">
            <w:pPr>
              <w:rPr>
                <w:color w:val="4472C4"/>
                <w:kern w:val="2"/>
                <w:sz w:val="22"/>
                <w:szCs w:val="22"/>
              </w:rPr>
            </w:pPr>
            <w:r w:rsidRPr="00732D93">
              <w:rPr>
                <w:sz w:val="22"/>
                <w:szCs w:val="22"/>
              </w:rPr>
              <w:t>Prievolių pagal Sutartį įvykdymas užtikrinamas:</w:t>
            </w:r>
            <w:r w:rsidRPr="00732D93">
              <w:rPr>
                <w:sz w:val="22"/>
                <w:szCs w:val="22"/>
              </w:rPr>
              <w:br/>
              <w:t xml:space="preserve">netesybomis (delspinigiais, bauda). </w:t>
            </w:r>
          </w:p>
        </w:tc>
      </w:tr>
      <w:tr w:rsidR="003E550A" w:rsidRPr="00732D93" w14:paraId="75B58BAF" w14:textId="77777777" w:rsidTr="00BB4C8C">
        <w:trPr>
          <w:trHeight w:val="300"/>
        </w:trPr>
        <w:tc>
          <w:tcPr>
            <w:tcW w:w="2704" w:type="dxa"/>
          </w:tcPr>
          <w:p w14:paraId="60487B75" w14:textId="77777777" w:rsidR="003E550A" w:rsidRPr="00732D93" w:rsidRDefault="003E550A" w:rsidP="00BB4C8C">
            <w:pPr>
              <w:rPr>
                <w:b/>
                <w:sz w:val="22"/>
                <w:szCs w:val="22"/>
              </w:rPr>
            </w:pPr>
            <w:r w:rsidRPr="00732D93">
              <w:rPr>
                <w:b/>
                <w:kern w:val="2"/>
                <w:sz w:val="22"/>
                <w:szCs w:val="22"/>
              </w:rPr>
              <w:t>8.2 Sutarties įvykdymo užtikrinimo galiojimo terminas</w:t>
            </w:r>
          </w:p>
        </w:tc>
        <w:tc>
          <w:tcPr>
            <w:tcW w:w="6831" w:type="dxa"/>
          </w:tcPr>
          <w:p w14:paraId="57B51397" w14:textId="77777777" w:rsidR="003E550A" w:rsidRPr="00732D93" w:rsidRDefault="003E550A" w:rsidP="00BB4C8C">
            <w:pPr>
              <w:rPr>
                <w:kern w:val="2"/>
                <w:sz w:val="22"/>
                <w:szCs w:val="22"/>
              </w:rPr>
            </w:pPr>
            <w:r w:rsidRPr="00732D93">
              <w:rPr>
                <w:kern w:val="2"/>
                <w:sz w:val="22"/>
                <w:szCs w:val="22"/>
              </w:rPr>
              <w:t>Netaikoma.</w:t>
            </w:r>
          </w:p>
          <w:p w14:paraId="58BD6AC2" w14:textId="77777777" w:rsidR="003E550A" w:rsidRPr="00732D93" w:rsidRDefault="003E550A" w:rsidP="00BB4C8C">
            <w:pPr>
              <w:rPr>
                <w:sz w:val="22"/>
                <w:szCs w:val="22"/>
              </w:rPr>
            </w:pPr>
          </w:p>
        </w:tc>
      </w:tr>
      <w:tr w:rsidR="003E550A" w:rsidRPr="00732D93" w14:paraId="268B3A69" w14:textId="77777777" w:rsidTr="00BB4C8C">
        <w:tc>
          <w:tcPr>
            <w:tcW w:w="2704" w:type="dxa"/>
          </w:tcPr>
          <w:p w14:paraId="50BCB867" w14:textId="77777777" w:rsidR="003E550A" w:rsidRPr="00732D93" w:rsidRDefault="003E550A" w:rsidP="00BB4C8C">
            <w:pPr>
              <w:rPr>
                <w:sz w:val="22"/>
                <w:szCs w:val="22"/>
              </w:rPr>
            </w:pPr>
            <w:r w:rsidRPr="00732D93">
              <w:rPr>
                <w:b/>
                <w:sz w:val="22"/>
                <w:szCs w:val="22"/>
              </w:rPr>
              <w:t xml:space="preserve">8.3. Sutarties įvykdymo užtikrinimo pateikimas </w:t>
            </w:r>
          </w:p>
        </w:tc>
        <w:tc>
          <w:tcPr>
            <w:tcW w:w="6831" w:type="dxa"/>
          </w:tcPr>
          <w:p w14:paraId="72FB1CC2" w14:textId="77777777" w:rsidR="003E550A" w:rsidRPr="00732D93" w:rsidRDefault="003E550A" w:rsidP="00BB4C8C">
            <w:pPr>
              <w:rPr>
                <w:sz w:val="22"/>
                <w:szCs w:val="22"/>
              </w:rPr>
            </w:pPr>
            <w:r w:rsidRPr="00732D93">
              <w:rPr>
                <w:sz w:val="22"/>
                <w:szCs w:val="22"/>
              </w:rPr>
              <w:t>Netaikoma.</w:t>
            </w:r>
          </w:p>
        </w:tc>
      </w:tr>
    </w:tbl>
    <w:p w14:paraId="464C9267"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1D65D39" w14:textId="77777777" w:rsidTr="00BB4C8C">
        <w:trPr>
          <w:trHeight w:val="300"/>
        </w:trPr>
        <w:tc>
          <w:tcPr>
            <w:tcW w:w="9535" w:type="dxa"/>
            <w:gridSpan w:val="2"/>
          </w:tcPr>
          <w:p w14:paraId="02996578" w14:textId="77777777" w:rsidR="003E550A" w:rsidRPr="00732D93" w:rsidRDefault="003E550A" w:rsidP="00BB4C8C">
            <w:pPr>
              <w:jc w:val="center"/>
              <w:rPr>
                <w:b/>
                <w:bCs/>
                <w:kern w:val="2"/>
                <w:sz w:val="22"/>
                <w:szCs w:val="22"/>
              </w:rPr>
            </w:pPr>
            <w:r w:rsidRPr="00732D93">
              <w:rPr>
                <w:b/>
                <w:bCs/>
                <w:kern w:val="2"/>
                <w:sz w:val="22"/>
                <w:szCs w:val="22"/>
              </w:rPr>
              <w:t>9. ŠALIŲ ATSAKOMYBĖ</w:t>
            </w:r>
          </w:p>
        </w:tc>
      </w:tr>
      <w:tr w:rsidR="003E550A" w:rsidRPr="00732D93" w14:paraId="775FBC8A" w14:textId="77777777" w:rsidTr="00BB4C8C">
        <w:trPr>
          <w:trHeight w:val="300"/>
        </w:trPr>
        <w:tc>
          <w:tcPr>
            <w:tcW w:w="2704" w:type="dxa"/>
          </w:tcPr>
          <w:p w14:paraId="27C32921" w14:textId="77777777" w:rsidR="003E550A" w:rsidRPr="00732D93" w:rsidRDefault="003E550A" w:rsidP="00BB4C8C">
            <w:pPr>
              <w:rPr>
                <w:b/>
                <w:bCs/>
                <w:kern w:val="2"/>
                <w:sz w:val="22"/>
                <w:szCs w:val="22"/>
              </w:rPr>
            </w:pPr>
            <w:r w:rsidRPr="00732D93">
              <w:rPr>
                <w:b/>
                <w:sz w:val="22"/>
                <w:szCs w:val="22"/>
              </w:rPr>
              <w:t>9.1. Pirkėjui taikomos netesybos už mokėjimų pagal Sutartį vėlavimą</w:t>
            </w:r>
          </w:p>
        </w:tc>
        <w:tc>
          <w:tcPr>
            <w:tcW w:w="6831" w:type="dxa"/>
          </w:tcPr>
          <w:p w14:paraId="050DA42B" w14:textId="77777777" w:rsidR="003E550A" w:rsidRPr="00732D93" w:rsidRDefault="003E550A" w:rsidP="00BB4C8C">
            <w:pPr>
              <w:rPr>
                <w:color w:val="4472C4"/>
                <w:kern w:val="2"/>
                <w:sz w:val="22"/>
                <w:szCs w:val="22"/>
              </w:rPr>
            </w:pPr>
            <w:r w:rsidRPr="00732D93">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E550A" w:rsidRPr="00732D93" w14:paraId="517A2E15" w14:textId="77777777" w:rsidTr="00BB4C8C">
        <w:tc>
          <w:tcPr>
            <w:tcW w:w="2704" w:type="dxa"/>
          </w:tcPr>
          <w:p w14:paraId="2ED0FFCE" w14:textId="77777777" w:rsidR="003E550A" w:rsidRPr="00732D93" w:rsidRDefault="003E550A" w:rsidP="00BB4C8C">
            <w:pPr>
              <w:rPr>
                <w:sz w:val="22"/>
                <w:szCs w:val="22"/>
              </w:rPr>
            </w:pPr>
            <w:r w:rsidRPr="00732D93">
              <w:rPr>
                <w:b/>
                <w:sz w:val="22"/>
                <w:szCs w:val="22"/>
              </w:rPr>
              <w:t xml:space="preserve">9.2. Tiekėjui taikomos </w:t>
            </w:r>
            <w:r w:rsidRPr="00732D93">
              <w:rPr>
                <w:b/>
                <w:sz w:val="22"/>
                <w:szCs w:val="22"/>
              </w:rPr>
              <w:lastRenderedPageBreak/>
              <w:t>netesybos</w:t>
            </w:r>
          </w:p>
        </w:tc>
        <w:tc>
          <w:tcPr>
            <w:tcW w:w="6831" w:type="dxa"/>
          </w:tcPr>
          <w:p w14:paraId="22F25D7A" w14:textId="77777777" w:rsidR="003E550A" w:rsidRPr="00732D93" w:rsidRDefault="003E550A" w:rsidP="00BB4C8C">
            <w:pPr>
              <w:rPr>
                <w:sz w:val="22"/>
                <w:szCs w:val="22"/>
              </w:rPr>
            </w:pPr>
            <w:r w:rsidRPr="00732D93">
              <w:rPr>
                <w:sz w:val="22"/>
                <w:szCs w:val="22"/>
              </w:rPr>
              <w:lastRenderedPageBreak/>
              <w:t xml:space="preserve">9.2.1 punktas, nurodant, jog 0,02 procento ir už kiekvieną uždelstą dieną. </w:t>
            </w:r>
          </w:p>
          <w:p w14:paraId="46F8CA6A" w14:textId="77777777" w:rsidR="003E550A" w:rsidRPr="00732D93" w:rsidRDefault="003E550A" w:rsidP="00BB4C8C">
            <w:pPr>
              <w:rPr>
                <w:sz w:val="22"/>
                <w:szCs w:val="22"/>
              </w:rPr>
            </w:pPr>
            <w:r w:rsidRPr="00732D93">
              <w:rPr>
                <w:sz w:val="22"/>
                <w:szCs w:val="22"/>
              </w:rPr>
              <w:lastRenderedPageBreak/>
              <w:t xml:space="preserve">9.2.2 punktas, įrašant – per 30 kalendorinių dienų nuo Pirkėjo pareikalavimo. </w:t>
            </w:r>
          </w:p>
        </w:tc>
      </w:tr>
      <w:tr w:rsidR="003E550A" w:rsidRPr="00732D93" w14:paraId="393A25EC" w14:textId="77777777" w:rsidTr="00BB4C8C">
        <w:tc>
          <w:tcPr>
            <w:tcW w:w="2704" w:type="dxa"/>
          </w:tcPr>
          <w:p w14:paraId="5746B2D8" w14:textId="77777777" w:rsidR="003E550A" w:rsidRPr="00732D93" w:rsidRDefault="003E550A" w:rsidP="00BB4C8C">
            <w:pPr>
              <w:rPr>
                <w:sz w:val="22"/>
                <w:szCs w:val="22"/>
              </w:rPr>
            </w:pPr>
            <w:r w:rsidRPr="00732D93">
              <w:rPr>
                <w:b/>
                <w:sz w:val="22"/>
                <w:szCs w:val="22"/>
              </w:rPr>
              <w:lastRenderedPageBreak/>
              <w:t>9.3. Tiekėjui / Pirkėjui taikoma bauda nutraukus Sutartį dėl esminio Sutarties pažeidimo</w:t>
            </w:r>
          </w:p>
        </w:tc>
        <w:tc>
          <w:tcPr>
            <w:tcW w:w="6831" w:type="dxa"/>
          </w:tcPr>
          <w:p w14:paraId="4E47F2CB" w14:textId="77777777" w:rsidR="003E550A" w:rsidRPr="00732D93" w:rsidRDefault="003E550A" w:rsidP="00BB4C8C">
            <w:pPr>
              <w:rPr>
                <w:sz w:val="22"/>
                <w:szCs w:val="22"/>
              </w:rPr>
            </w:pPr>
            <w:r w:rsidRPr="00732D93">
              <w:rPr>
                <w:sz w:val="22"/>
                <w:szCs w:val="22"/>
              </w:rPr>
              <w:t>9.3.1 punktas, įrašyti 2 000,00 Eur dydžio baudą</w:t>
            </w:r>
          </w:p>
        </w:tc>
      </w:tr>
      <w:tr w:rsidR="003E550A" w:rsidRPr="00732D93" w14:paraId="00AAEF61" w14:textId="77777777" w:rsidTr="00BB4C8C">
        <w:tc>
          <w:tcPr>
            <w:tcW w:w="2704" w:type="dxa"/>
          </w:tcPr>
          <w:p w14:paraId="06CD8FDA" w14:textId="77777777" w:rsidR="003E550A" w:rsidRPr="00732D93" w:rsidRDefault="003E550A" w:rsidP="00BB4C8C">
            <w:pPr>
              <w:rPr>
                <w:sz w:val="22"/>
                <w:szCs w:val="22"/>
              </w:rPr>
            </w:pPr>
            <w:r w:rsidRPr="00732D93">
              <w:rPr>
                <w:b/>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7144BC1" w14:textId="77777777" w:rsidR="003E550A" w:rsidRPr="00732D93" w:rsidRDefault="003E550A" w:rsidP="00BB4C8C">
            <w:pPr>
              <w:rPr>
                <w:sz w:val="22"/>
                <w:szCs w:val="22"/>
              </w:rPr>
            </w:pPr>
            <w:r w:rsidRPr="00732D93">
              <w:rPr>
                <w:sz w:val="22"/>
                <w:szCs w:val="22"/>
              </w:rPr>
              <w:t xml:space="preserve">1 000,00 Eur </w:t>
            </w:r>
          </w:p>
        </w:tc>
      </w:tr>
      <w:tr w:rsidR="003E550A" w:rsidRPr="00732D93" w14:paraId="44A4C56F" w14:textId="77777777" w:rsidTr="00BB4C8C">
        <w:tc>
          <w:tcPr>
            <w:tcW w:w="2704" w:type="dxa"/>
          </w:tcPr>
          <w:p w14:paraId="38ADFB8F" w14:textId="77777777" w:rsidR="003E550A" w:rsidRPr="00732D93" w:rsidRDefault="003E550A" w:rsidP="00BB4C8C">
            <w:pPr>
              <w:rPr>
                <w:sz w:val="22"/>
                <w:szCs w:val="22"/>
              </w:rPr>
            </w:pPr>
            <w:r w:rsidRPr="00732D93">
              <w:rPr>
                <w:b/>
                <w:sz w:val="22"/>
                <w:szCs w:val="22"/>
              </w:rPr>
              <w:t>9.5. Tiekėjui taikomos baudos dėl aplinkosauginių ir (arba) socialinių kriterijų nesilaikymo</w:t>
            </w:r>
          </w:p>
        </w:tc>
        <w:tc>
          <w:tcPr>
            <w:tcW w:w="6831" w:type="dxa"/>
          </w:tcPr>
          <w:p w14:paraId="059873F2" w14:textId="77777777" w:rsidR="003E550A" w:rsidRPr="00732D93" w:rsidRDefault="003E550A" w:rsidP="00BB4C8C">
            <w:pPr>
              <w:rPr>
                <w:sz w:val="22"/>
                <w:szCs w:val="22"/>
              </w:rPr>
            </w:pPr>
            <w:r w:rsidRPr="00732D93">
              <w:rPr>
                <w:sz w:val="22"/>
                <w:szCs w:val="22"/>
              </w:rPr>
              <w:t xml:space="preserve">1 000,00 Eur  </w:t>
            </w:r>
          </w:p>
        </w:tc>
      </w:tr>
      <w:tr w:rsidR="003E550A" w:rsidRPr="00732D93" w14:paraId="3494869E" w14:textId="77777777" w:rsidTr="00BB4C8C">
        <w:tc>
          <w:tcPr>
            <w:tcW w:w="2704" w:type="dxa"/>
          </w:tcPr>
          <w:p w14:paraId="003707D9" w14:textId="77777777" w:rsidR="003E550A" w:rsidRPr="00732D93" w:rsidRDefault="003E550A" w:rsidP="00BB4C8C">
            <w:pPr>
              <w:rPr>
                <w:sz w:val="22"/>
                <w:szCs w:val="22"/>
              </w:rPr>
            </w:pPr>
            <w:r w:rsidRPr="00732D93">
              <w:rPr>
                <w:b/>
                <w:sz w:val="22"/>
                <w:szCs w:val="22"/>
              </w:rPr>
              <w:t>9.6. Tiekėjui / Pirkėjui taikoma bauda dėl konfidencialumo reikalavimų nesilaikymo</w:t>
            </w:r>
          </w:p>
        </w:tc>
        <w:tc>
          <w:tcPr>
            <w:tcW w:w="6831" w:type="dxa"/>
          </w:tcPr>
          <w:p w14:paraId="5A34BF1C" w14:textId="77777777" w:rsidR="003E550A" w:rsidRPr="00732D93" w:rsidRDefault="003E550A" w:rsidP="00BB4C8C">
            <w:pPr>
              <w:rPr>
                <w:sz w:val="22"/>
                <w:szCs w:val="22"/>
              </w:rPr>
            </w:pPr>
            <w:r w:rsidRPr="00732D93">
              <w:rPr>
                <w:sz w:val="22"/>
                <w:szCs w:val="22"/>
              </w:rPr>
              <w:t>2 000,00 Eur</w:t>
            </w:r>
          </w:p>
        </w:tc>
      </w:tr>
      <w:tr w:rsidR="003E550A" w:rsidRPr="00732D93" w14:paraId="3AFCD98A" w14:textId="77777777" w:rsidTr="00BB4C8C">
        <w:tc>
          <w:tcPr>
            <w:tcW w:w="2704" w:type="dxa"/>
          </w:tcPr>
          <w:p w14:paraId="40FD1D69" w14:textId="77777777" w:rsidR="003E550A" w:rsidRPr="00732D93" w:rsidRDefault="003E550A" w:rsidP="00BB4C8C">
            <w:pPr>
              <w:rPr>
                <w:sz w:val="22"/>
                <w:szCs w:val="22"/>
              </w:rPr>
            </w:pPr>
            <w:r w:rsidRPr="00732D93">
              <w:rPr>
                <w:b/>
                <w:sz w:val="22"/>
                <w:szCs w:val="22"/>
              </w:rPr>
              <w:t xml:space="preserve">9.7. Tiekėjui taikomos netesybos dėl pirkimo dokumentuose nustatytų kokybinių kriterijų </w:t>
            </w:r>
            <w:proofErr w:type="spellStart"/>
            <w:r w:rsidRPr="00732D93">
              <w:rPr>
                <w:b/>
                <w:sz w:val="22"/>
                <w:szCs w:val="22"/>
              </w:rPr>
              <w:t>nepasiekimo</w:t>
            </w:r>
            <w:proofErr w:type="spellEnd"/>
            <w:r w:rsidRPr="00732D93">
              <w:rPr>
                <w:b/>
                <w:sz w:val="22"/>
                <w:szCs w:val="22"/>
              </w:rPr>
              <w:t xml:space="preserve"> Sutarties vykdymo metu</w:t>
            </w:r>
          </w:p>
        </w:tc>
        <w:tc>
          <w:tcPr>
            <w:tcW w:w="6831" w:type="dxa"/>
          </w:tcPr>
          <w:p w14:paraId="495E1FF5" w14:textId="77777777" w:rsidR="003E550A" w:rsidRPr="00732D93" w:rsidRDefault="003E550A" w:rsidP="00BB4C8C">
            <w:pPr>
              <w:rPr>
                <w:sz w:val="22"/>
                <w:szCs w:val="22"/>
              </w:rPr>
            </w:pPr>
            <w:r w:rsidRPr="00732D93">
              <w:rPr>
                <w:sz w:val="22"/>
                <w:szCs w:val="22"/>
              </w:rPr>
              <w:t>Netaikoma</w:t>
            </w:r>
          </w:p>
        </w:tc>
      </w:tr>
      <w:tr w:rsidR="003E550A" w:rsidRPr="00732D93" w14:paraId="384DEE3B" w14:textId="77777777" w:rsidTr="00BB4C8C">
        <w:tc>
          <w:tcPr>
            <w:tcW w:w="2704" w:type="dxa"/>
          </w:tcPr>
          <w:p w14:paraId="11324D51" w14:textId="77777777" w:rsidR="003E550A" w:rsidRPr="00732D93" w:rsidRDefault="003E550A" w:rsidP="00BB4C8C">
            <w:pPr>
              <w:rPr>
                <w:sz w:val="22"/>
                <w:szCs w:val="22"/>
              </w:rPr>
            </w:pPr>
            <w:r w:rsidRPr="00732D93">
              <w:rPr>
                <w:b/>
                <w:sz w:val="22"/>
                <w:szCs w:val="22"/>
              </w:rPr>
              <w:t>9.8. Tiekėjui taikomos netesybos dėl Sutarties įvykdymo užtikrinimo nepratęsimo</w:t>
            </w:r>
          </w:p>
        </w:tc>
        <w:tc>
          <w:tcPr>
            <w:tcW w:w="6831" w:type="dxa"/>
          </w:tcPr>
          <w:p w14:paraId="51CCC928" w14:textId="77777777" w:rsidR="003E550A" w:rsidRPr="00732D93" w:rsidRDefault="003E550A" w:rsidP="00BB4C8C">
            <w:pPr>
              <w:rPr>
                <w:sz w:val="22"/>
                <w:szCs w:val="22"/>
              </w:rPr>
            </w:pPr>
            <w:r w:rsidRPr="00732D93">
              <w:rPr>
                <w:sz w:val="22"/>
                <w:szCs w:val="22"/>
              </w:rPr>
              <w:t>Netaikoma</w:t>
            </w:r>
          </w:p>
        </w:tc>
      </w:tr>
      <w:tr w:rsidR="003E550A" w:rsidRPr="00732D93" w14:paraId="14044415" w14:textId="77777777" w:rsidTr="00BB4C8C">
        <w:tc>
          <w:tcPr>
            <w:tcW w:w="2704" w:type="dxa"/>
          </w:tcPr>
          <w:p w14:paraId="20B91A16" w14:textId="77777777" w:rsidR="003E550A" w:rsidRPr="00732D93" w:rsidRDefault="003E550A" w:rsidP="00BB4C8C">
            <w:pPr>
              <w:rPr>
                <w:sz w:val="22"/>
                <w:szCs w:val="22"/>
              </w:rPr>
            </w:pPr>
            <w:r w:rsidRPr="00732D93">
              <w:rPr>
                <w:b/>
                <w:sz w:val="22"/>
                <w:szCs w:val="22"/>
              </w:rPr>
              <w:t>9.10. Kitos netesybos</w:t>
            </w:r>
          </w:p>
        </w:tc>
        <w:tc>
          <w:tcPr>
            <w:tcW w:w="6831" w:type="dxa"/>
          </w:tcPr>
          <w:p w14:paraId="782A90DC" w14:textId="77777777" w:rsidR="003E550A" w:rsidRPr="00732D93" w:rsidRDefault="003E550A" w:rsidP="00BB4C8C">
            <w:pPr>
              <w:rPr>
                <w:sz w:val="22"/>
                <w:szCs w:val="22"/>
              </w:rPr>
            </w:pPr>
          </w:p>
        </w:tc>
      </w:tr>
    </w:tbl>
    <w:p w14:paraId="02B48C5C"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129232B" w14:textId="77777777" w:rsidTr="00BB4C8C">
        <w:trPr>
          <w:trHeight w:val="300"/>
        </w:trPr>
        <w:tc>
          <w:tcPr>
            <w:tcW w:w="9535" w:type="dxa"/>
            <w:gridSpan w:val="2"/>
          </w:tcPr>
          <w:p w14:paraId="637957C6" w14:textId="77777777" w:rsidR="003E550A" w:rsidRPr="00732D93" w:rsidRDefault="003E550A" w:rsidP="00BB4C8C">
            <w:pPr>
              <w:jc w:val="center"/>
              <w:rPr>
                <w:b/>
                <w:bCs/>
                <w:kern w:val="2"/>
                <w:sz w:val="22"/>
                <w:szCs w:val="22"/>
              </w:rPr>
            </w:pPr>
            <w:r w:rsidRPr="00732D93">
              <w:rPr>
                <w:b/>
                <w:bCs/>
                <w:kern w:val="2"/>
                <w:sz w:val="22"/>
                <w:szCs w:val="22"/>
              </w:rPr>
              <w:t>10. ESMINĖS SUTARTIES SĄLYGOS</w:t>
            </w:r>
          </w:p>
        </w:tc>
      </w:tr>
      <w:tr w:rsidR="003E550A" w:rsidRPr="00732D93" w14:paraId="23EECA5F" w14:textId="77777777" w:rsidTr="00BB4C8C">
        <w:trPr>
          <w:trHeight w:val="300"/>
        </w:trPr>
        <w:tc>
          <w:tcPr>
            <w:tcW w:w="2704" w:type="dxa"/>
          </w:tcPr>
          <w:p w14:paraId="62370A1A" w14:textId="77777777" w:rsidR="003E550A" w:rsidRPr="00732D93" w:rsidRDefault="003E550A" w:rsidP="00BB4C8C">
            <w:pPr>
              <w:rPr>
                <w:b/>
                <w:bCs/>
                <w:kern w:val="2"/>
                <w:sz w:val="22"/>
                <w:szCs w:val="22"/>
              </w:rPr>
            </w:pPr>
            <w:r w:rsidRPr="00732D93">
              <w:rPr>
                <w:b/>
                <w:sz w:val="22"/>
                <w:szCs w:val="22"/>
              </w:rPr>
              <w:t>10.1. Esminės Sutarties sąlygos</w:t>
            </w:r>
          </w:p>
        </w:tc>
        <w:tc>
          <w:tcPr>
            <w:tcW w:w="6831" w:type="dxa"/>
          </w:tcPr>
          <w:p w14:paraId="748B6D58" w14:textId="77777777" w:rsidR="003E550A" w:rsidRPr="00732D93" w:rsidRDefault="003E550A" w:rsidP="00BB4C8C">
            <w:pPr>
              <w:rPr>
                <w:color w:val="4472C4"/>
                <w:kern w:val="2"/>
                <w:sz w:val="22"/>
                <w:szCs w:val="22"/>
              </w:rPr>
            </w:pPr>
            <w:r w:rsidRPr="00732D93">
              <w:rPr>
                <w:sz w:val="22"/>
                <w:szCs w:val="22"/>
              </w:rPr>
              <w:t>Nurodyta sutartyje</w:t>
            </w:r>
          </w:p>
        </w:tc>
      </w:tr>
    </w:tbl>
    <w:p w14:paraId="1AD66CAA"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950F699" w14:textId="77777777" w:rsidTr="00BB4C8C">
        <w:trPr>
          <w:trHeight w:val="300"/>
        </w:trPr>
        <w:tc>
          <w:tcPr>
            <w:tcW w:w="9535" w:type="dxa"/>
            <w:gridSpan w:val="2"/>
          </w:tcPr>
          <w:p w14:paraId="2F137A8B" w14:textId="77777777" w:rsidR="003E550A" w:rsidRPr="00732D93" w:rsidRDefault="003E550A" w:rsidP="00BB4C8C">
            <w:pPr>
              <w:jc w:val="center"/>
              <w:rPr>
                <w:b/>
                <w:bCs/>
                <w:kern w:val="2"/>
                <w:sz w:val="22"/>
                <w:szCs w:val="22"/>
              </w:rPr>
            </w:pPr>
            <w:r w:rsidRPr="00732D93">
              <w:rPr>
                <w:b/>
                <w:bCs/>
                <w:kern w:val="2"/>
                <w:sz w:val="22"/>
                <w:szCs w:val="22"/>
              </w:rPr>
              <w:t>11. SUTARTIES GALIOJIMAS IR KEITIMAS</w:t>
            </w:r>
          </w:p>
        </w:tc>
      </w:tr>
      <w:tr w:rsidR="003E550A" w:rsidRPr="00732D93" w14:paraId="3F26B2EC" w14:textId="77777777" w:rsidTr="00BB4C8C">
        <w:trPr>
          <w:trHeight w:val="300"/>
        </w:trPr>
        <w:tc>
          <w:tcPr>
            <w:tcW w:w="2704" w:type="dxa"/>
          </w:tcPr>
          <w:p w14:paraId="521105BA" w14:textId="77777777" w:rsidR="003E550A" w:rsidRPr="00732D93" w:rsidRDefault="003E550A" w:rsidP="00BB4C8C">
            <w:pPr>
              <w:rPr>
                <w:b/>
                <w:sz w:val="22"/>
                <w:szCs w:val="22"/>
              </w:rPr>
            </w:pPr>
            <w:r w:rsidRPr="00732D93">
              <w:rPr>
                <w:b/>
                <w:sz w:val="22"/>
                <w:szCs w:val="22"/>
              </w:rPr>
              <w:t>11.1. Sutarties galiojimas</w:t>
            </w:r>
          </w:p>
        </w:tc>
        <w:tc>
          <w:tcPr>
            <w:tcW w:w="6831" w:type="dxa"/>
          </w:tcPr>
          <w:p w14:paraId="7215889C" w14:textId="77777777" w:rsidR="003E550A" w:rsidRPr="00732D93" w:rsidRDefault="003E550A" w:rsidP="00BB4C8C">
            <w:pPr>
              <w:rPr>
                <w:sz w:val="22"/>
                <w:szCs w:val="22"/>
              </w:rPr>
            </w:pPr>
            <w:r w:rsidRPr="00732D93">
              <w:rPr>
                <w:sz w:val="22"/>
                <w:szCs w:val="22"/>
              </w:rPr>
              <w:t>Sutartis sudaroma 13 (trylikos) mėnesių laikotarpiui, iš kurių 1 (vienas) mėnuo (</w:t>
            </w:r>
            <w:r w:rsidRPr="00732D93">
              <w:rPr>
                <w:i/>
                <w:sz w:val="22"/>
                <w:szCs w:val="22"/>
              </w:rPr>
              <w:t>paskutinis</w:t>
            </w:r>
            <w:r w:rsidRPr="00732D93">
              <w:rPr>
                <w:sz w:val="22"/>
                <w:szCs w:val="22"/>
              </w:rPr>
              <w:t>) skirtas galutiniam atsiskaitymui.</w:t>
            </w:r>
          </w:p>
        </w:tc>
      </w:tr>
      <w:tr w:rsidR="003E550A" w:rsidRPr="00732D93" w14:paraId="05B3305A" w14:textId="77777777" w:rsidTr="00BB4C8C">
        <w:trPr>
          <w:trHeight w:val="300"/>
        </w:trPr>
        <w:tc>
          <w:tcPr>
            <w:tcW w:w="2704" w:type="dxa"/>
          </w:tcPr>
          <w:p w14:paraId="4AAAD117" w14:textId="77777777" w:rsidR="003E550A" w:rsidRPr="00732D93" w:rsidRDefault="003E550A" w:rsidP="00BB4C8C">
            <w:pPr>
              <w:rPr>
                <w:b/>
                <w:bCs/>
                <w:kern w:val="2"/>
                <w:sz w:val="22"/>
                <w:szCs w:val="22"/>
              </w:rPr>
            </w:pPr>
            <w:r w:rsidRPr="00732D93">
              <w:rPr>
                <w:b/>
                <w:sz w:val="22"/>
                <w:szCs w:val="22"/>
              </w:rPr>
              <w:t>11.2. Sutarties sudarymas ir įsigaliojimas</w:t>
            </w:r>
          </w:p>
        </w:tc>
        <w:tc>
          <w:tcPr>
            <w:tcW w:w="6831" w:type="dxa"/>
          </w:tcPr>
          <w:p w14:paraId="16243287" w14:textId="77777777" w:rsidR="003E550A" w:rsidRPr="00732D93" w:rsidRDefault="003E550A" w:rsidP="00BB4C8C">
            <w:pPr>
              <w:rPr>
                <w:color w:val="4472C4"/>
                <w:kern w:val="2"/>
                <w:sz w:val="22"/>
                <w:szCs w:val="22"/>
              </w:rPr>
            </w:pPr>
            <w:r w:rsidRPr="00732D93">
              <w:rPr>
                <w:sz w:val="22"/>
                <w:szCs w:val="22"/>
              </w:rPr>
              <w:t>Ši Sutartis laikoma sudaryta ir įsigalioja nuo Sutarties pasirašymo dienos (antrosios Šalies pasirašymo dieną).</w:t>
            </w:r>
            <w:r w:rsidRPr="00732D93">
              <w:rPr>
                <w:sz w:val="22"/>
                <w:szCs w:val="22"/>
              </w:rPr>
              <w:br/>
              <w:t xml:space="preserve"> Sutartis galioja iki visiško prievolių įvykdymo (kol bus išnaudota Pradinės Sutarties vertė, bet jos terminas negali būti ilgesnis kaip 13 mėn.).</w:t>
            </w:r>
          </w:p>
        </w:tc>
      </w:tr>
      <w:tr w:rsidR="003E550A" w:rsidRPr="00732D93" w14:paraId="683F3EAD" w14:textId="77777777" w:rsidTr="00BB4C8C">
        <w:tc>
          <w:tcPr>
            <w:tcW w:w="2704" w:type="dxa"/>
          </w:tcPr>
          <w:p w14:paraId="46528EDD" w14:textId="77777777" w:rsidR="003E550A" w:rsidRPr="00732D93" w:rsidRDefault="003E550A" w:rsidP="00BB4C8C">
            <w:pPr>
              <w:rPr>
                <w:sz w:val="22"/>
                <w:szCs w:val="22"/>
              </w:rPr>
            </w:pPr>
            <w:r w:rsidRPr="00732D93">
              <w:rPr>
                <w:b/>
                <w:sz w:val="22"/>
                <w:szCs w:val="22"/>
              </w:rPr>
              <w:t>11.3. Sutarties galiojimo termino pratęsimas</w:t>
            </w:r>
          </w:p>
        </w:tc>
        <w:tc>
          <w:tcPr>
            <w:tcW w:w="6831" w:type="dxa"/>
          </w:tcPr>
          <w:p w14:paraId="683F8787" w14:textId="77777777" w:rsidR="003E550A" w:rsidRPr="00732D93" w:rsidRDefault="003E550A" w:rsidP="00BB4C8C">
            <w:pPr>
              <w:rPr>
                <w:sz w:val="22"/>
                <w:szCs w:val="22"/>
              </w:rPr>
            </w:pPr>
            <w:r w:rsidRPr="00732D93">
              <w:rPr>
                <w:sz w:val="22"/>
                <w:szCs w:val="22"/>
              </w:rPr>
              <w:t xml:space="preserve">Netaikoma </w:t>
            </w:r>
          </w:p>
        </w:tc>
      </w:tr>
    </w:tbl>
    <w:p w14:paraId="5D545D9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B1C2E5A" w14:textId="77777777" w:rsidTr="00BB4C8C">
        <w:trPr>
          <w:trHeight w:val="300"/>
        </w:trPr>
        <w:tc>
          <w:tcPr>
            <w:tcW w:w="9535" w:type="dxa"/>
            <w:gridSpan w:val="2"/>
          </w:tcPr>
          <w:p w14:paraId="08987063" w14:textId="77777777" w:rsidR="003E550A" w:rsidRPr="00732D93" w:rsidRDefault="003E550A" w:rsidP="00BB4C8C">
            <w:pPr>
              <w:jc w:val="center"/>
              <w:rPr>
                <w:b/>
                <w:bCs/>
                <w:kern w:val="2"/>
                <w:sz w:val="22"/>
                <w:szCs w:val="22"/>
              </w:rPr>
            </w:pPr>
            <w:r w:rsidRPr="00732D93">
              <w:rPr>
                <w:b/>
                <w:bCs/>
                <w:kern w:val="2"/>
                <w:sz w:val="22"/>
                <w:szCs w:val="22"/>
              </w:rPr>
              <w:t>12. SUTARTIES NUTRAUKIMAS</w:t>
            </w:r>
          </w:p>
        </w:tc>
      </w:tr>
      <w:tr w:rsidR="003E550A" w:rsidRPr="00732D93" w14:paraId="669F44CC" w14:textId="77777777" w:rsidTr="00BB4C8C">
        <w:trPr>
          <w:trHeight w:val="300"/>
        </w:trPr>
        <w:tc>
          <w:tcPr>
            <w:tcW w:w="2704" w:type="dxa"/>
          </w:tcPr>
          <w:p w14:paraId="632B08DC" w14:textId="77777777" w:rsidR="003E550A" w:rsidRPr="00732D93" w:rsidRDefault="003E550A" w:rsidP="00BB4C8C">
            <w:pPr>
              <w:rPr>
                <w:b/>
                <w:bCs/>
                <w:kern w:val="2"/>
                <w:sz w:val="22"/>
                <w:szCs w:val="22"/>
              </w:rPr>
            </w:pPr>
            <w:r w:rsidRPr="00732D93">
              <w:rPr>
                <w:b/>
                <w:sz w:val="22"/>
                <w:szCs w:val="22"/>
              </w:rPr>
              <w:t>12.1. Sutarties nutraukimo pagrindai</w:t>
            </w:r>
          </w:p>
        </w:tc>
        <w:tc>
          <w:tcPr>
            <w:tcW w:w="6831" w:type="dxa"/>
          </w:tcPr>
          <w:p w14:paraId="04FFDBC8" w14:textId="77777777" w:rsidR="003E550A" w:rsidRPr="00732D93" w:rsidRDefault="003E550A" w:rsidP="00BB4C8C">
            <w:pPr>
              <w:rPr>
                <w:color w:val="4472C4"/>
                <w:kern w:val="2"/>
                <w:sz w:val="22"/>
                <w:szCs w:val="22"/>
              </w:rPr>
            </w:pPr>
            <w:r w:rsidRPr="00732D93">
              <w:rPr>
                <w:kern w:val="2"/>
                <w:sz w:val="22"/>
                <w:szCs w:val="22"/>
              </w:rPr>
              <w:t xml:space="preserve">Sutartis gali būti nutraukiama rašytiniu Šalių susitarimu arba vienašališkai, Bendrosiose sąlygose nustatyta tvarka. </w:t>
            </w:r>
          </w:p>
        </w:tc>
      </w:tr>
      <w:tr w:rsidR="003E550A" w:rsidRPr="00732D93" w14:paraId="3BF65D6C" w14:textId="77777777" w:rsidTr="00BB4C8C">
        <w:tc>
          <w:tcPr>
            <w:tcW w:w="2704" w:type="dxa"/>
          </w:tcPr>
          <w:p w14:paraId="071F2858" w14:textId="77777777" w:rsidR="003E550A" w:rsidRPr="00732D93" w:rsidRDefault="003E550A" w:rsidP="00BB4C8C">
            <w:pPr>
              <w:rPr>
                <w:sz w:val="22"/>
                <w:szCs w:val="22"/>
              </w:rPr>
            </w:pPr>
            <w:r w:rsidRPr="00732D93">
              <w:rPr>
                <w:b/>
                <w:sz w:val="22"/>
                <w:szCs w:val="22"/>
              </w:rPr>
              <w:t xml:space="preserve">12.2. Esminiai sutarties </w:t>
            </w:r>
            <w:r w:rsidRPr="00732D93">
              <w:rPr>
                <w:b/>
                <w:sz w:val="22"/>
                <w:szCs w:val="22"/>
              </w:rPr>
              <w:lastRenderedPageBreak/>
              <w:t>pažeidimai</w:t>
            </w:r>
          </w:p>
        </w:tc>
        <w:tc>
          <w:tcPr>
            <w:tcW w:w="6831" w:type="dxa"/>
          </w:tcPr>
          <w:p w14:paraId="515B7077" w14:textId="77777777" w:rsidR="003E550A" w:rsidRPr="00732D93" w:rsidRDefault="003E550A" w:rsidP="00BB4C8C">
            <w:pPr>
              <w:rPr>
                <w:sz w:val="22"/>
                <w:szCs w:val="22"/>
              </w:rPr>
            </w:pPr>
            <w:r w:rsidRPr="00732D93">
              <w:rPr>
                <w:sz w:val="22"/>
                <w:szCs w:val="22"/>
              </w:rPr>
              <w:lastRenderedPageBreak/>
              <w:t xml:space="preserve">12.2.1. Tiekėjas pažeidžia Bendrųjų sąlygų nuostatas dėl Sutarties </w:t>
            </w:r>
            <w:r w:rsidRPr="00732D93">
              <w:rPr>
                <w:sz w:val="22"/>
                <w:szCs w:val="22"/>
              </w:rPr>
              <w:lastRenderedPageBreak/>
              <w:t>vykdymui pasitelkiamų naujų subtiekėjų ir (ar specialistų) / esamų subtiekėjų ir (ar) specialistų keitimo.</w:t>
            </w:r>
            <w:r w:rsidRPr="00732D93">
              <w:rPr>
                <w:sz w:val="22"/>
                <w:szCs w:val="22"/>
              </w:rPr>
              <w:br/>
              <w:t>12.2.2. jeigu Tiekėjas nesilaiko Sutartyje nustatytų Paslaugų tiekimo terminų 2 (du) kartus iš eilės arba vėluoja suteikti Paslaugas daugiau nei Sutartyje nuo nustatyto Paslaugų suteikimo termino;</w:t>
            </w:r>
            <w:r w:rsidRPr="00732D93">
              <w:rPr>
                <w:sz w:val="22"/>
                <w:szCs w:val="22"/>
              </w:rPr>
              <w:br/>
              <w:t>12.2.3. Tiekėjas daugiau kaip 2 (du) kartus suteikia Paslaugas, kurios neatitinka Sutartyje ir (ar) Įstatymuose nustatytų reikalavimų Paslaugoms;</w:t>
            </w:r>
            <w:r w:rsidRPr="00732D93">
              <w:rPr>
                <w:sz w:val="22"/>
                <w:szCs w:val="22"/>
              </w:rPr>
              <w:br/>
            </w:r>
          </w:p>
        </w:tc>
      </w:tr>
    </w:tbl>
    <w:p w14:paraId="756ACA0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678A4290" w14:textId="77777777" w:rsidTr="00BB4C8C">
        <w:trPr>
          <w:trHeight w:val="300"/>
        </w:trPr>
        <w:tc>
          <w:tcPr>
            <w:tcW w:w="9535" w:type="dxa"/>
            <w:gridSpan w:val="2"/>
          </w:tcPr>
          <w:p w14:paraId="1CD6626A" w14:textId="77777777" w:rsidR="003E550A" w:rsidRPr="00732D93" w:rsidRDefault="003E550A" w:rsidP="00BB4C8C">
            <w:pPr>
              <w:jc w:val="center"/>
              <w:rPr>
                <w:b/>
                <w:bCs/>
                <w:kern w:val="2"/>
                <w:sz w:val="22"/>
                <w:szCs w:val="22"/>
              </w:rPr>
            </w:pPr>
            <w:r w:rsidRPr="00732D93">
              <w:rPr>
                <w:b/>
                <w:bCs/>
                <w:kern w:val="2"/>
                <w:sz w:val="22"/>
                <w:szCs w:val="22"/>
              </w:rPr>
              <w:t xml:space="preserve">13. APLINKOS APSAUGOS IR SOCIALINIAI KRITERIJAI </w:t>
            </w:r>
            <w:r w:rsidRPr="00732D93">
              <w:rPr>
                <w:kern w:val="2"/>
                <w:sz w:val="22"/>
                <w:szCs w:val="22"/>
              </w:rPr>
              <w:t>(taikoma, jeigu aplinkosauginiai ir (arba) socialiniai kriterijai nustatomi kaip Sutarties vykdymo sąlygos)</w:t>
            </w:r>
          </w:p>
        </w:tc>
      </w:tr>
      <w:tr w:rsidR="003E550A" w:rsidRPr="00732D93" w14:paraId="5FFEBDCE" w14:textId="77777777" w:rsidTr="00BB4C8C">
        <w:trPr>
          <w:trHeight w:val="300"/>
        </w:trPr>
        <w:tc>
          <w:tcPr>
            <w:tcW w:w="2704" w:type="dxa"/>
          </w:tcPr>
          <w:p w14:paraId="3E288825" w14:textId="77777777" w:rsidR="003E550A" w:rsidRPr="00732D93" w:rsidRDefault="003E550A" w:rsidP="00BB4C8C">
            <w:pPr>
              <w:rPr>
                <w:b/>
                <w:bCs/>
                <w:kern w:val="2"/>
                <w:sz w:val="22"/>
                <w:szCs w:val="22"/>
              </w:rPr>
            </w:pPr>
            <w:r w:rsidRPr="00732D93">
              <w:rPr>
                <w:b/>
                <w:sz w:val="22"/>
                <w:szCs w:val="22"/>
              </w:rPr>
              <w:t>13.1. Aplinkosauginių kriterijų nustatymo teisinis pagrindas</w:t>
            </w:r>
          </w:p>
        </w:tc>
        <w:tc>
          <w:tcPr>
            <w:tcW w:w="6831" w:type="dxa"/>
          </w:tcPr>
          <w:p w14:paraId="33FBDA9E" w14:textId="77777777" w:rsidR="003E550A" w:rsidRPr="00732D93" w:rsidRDefault="003E550A" w:rsidP="00BB4C8C">
            <w:pPr>
              <w:rPr>
                <w:color w:val="4472C4"/>
                <w:kern w:val="2"/>
                <w:sz w:val="22"/>
                <w:szCs w:val="22"/>
              </w:rPr>
            </w:pPr>
            <w:r w:rsidRPr="00732D9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r w:rsidRPr="00732D93">
              <w:rPr>
                <w:sz w:val="22"/>
                <w:szCs w:val="22"/>
              </w:rPr>
              <w:br/>
              <w:t>Nustačius, kad Tiekėjas šiame papunktyje nustatyto kriterijaus (-jų) nesilaiko, Tiekėjui taikoma Specialiųjų sąlygų 9.5 punkte nurodyto dydžio bauda.</w:t>
            </w:r>
          </w:p>
        </w:tc>
      </w:tr>
      <w:tr w:rsidR="003E550A" w:rsidRPr="00732D93" w14:paraId="09549E2A" w14:textId="77777777" w:rsidTr="00BB4C8C">
        <w:tc>
          <w:tcPr>
            <w:tcW w:w="2704" w:type="dxa"/>
          </w:tcPr>
          <w:p w14:paraId="4AC482F1" w14:textId="77777777" w:rsidR="003E550A" w:rsidRPr="00732D93" w:rsidRDefault="003E550A" w:rsidP="00BB4C8C">
            <w:pPr>
              <w:rPr>
                <w:sz w:val="22"/>
                <w:szCs w:val="22"/>
              </w:rPr>
            </w:pPr>
            <w:r w:rsidRPr="00732D93">
              <w:rPr>
                <w:b/>
                <w:sz w:val="22"/>
                <w:szCs w:val="22"/>
              </w:rPr>
              <w:t>13.2. Su perkamomis Prekėmis susiję socialiniai kriterijai</w:t>
            </w:r>
          </w:p>
        </w:tc>
        <w:tc>
          <w:tcPr>
            <w:tcW w:w="6831" w:type="dxa"/>
          </w:tcPr>
          <w:p w14:paraId="6FE04219" w14:textId="77777777" w:rsidR="003E550A" w:rsidRPr="00732D93" w:rsidRDefault="003E550A" w:rsidP="00BB4C8C">
            <w:pPr>
              <w:rPr>
                <w:sz w:val="22"/>
                <w:szCs w:val="22"/>
              </w:rPr>
            </w:pPr>
            <w:r w:rsidRPr="00732D93">
              <w:rPr>
                <w:sz w:val="22"/>
                <w:szCs w:val="22"/>
              </w:rPr>
              <w:t>Netaikoma</w:t>
            </w:r>
          </w:p>
        </w:tc>
      </w:tr>
    </w:tbl>
    <w:p w14:paraId="0E44661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E87B700" w14:textId="77777777" w:rsidTr="00BB4C8C">
        <w:trPr>
          <w:trHeight w:val="300"/>
        </w:trPr>
        <w:tc>
          <w:tcPr>
            <w:tcW w:w="9535" w:type="dxa"/>
            <w:gridSpan w:val="2"/>
          </w:tcPr>
          <w:p w14:paraId="710D0FA3" w14:textId="77777777" w:rsidR="003E550A" w:rsidRPr="00732D93" w:rsidRDefault="003E550A" w:rsidP="00BB4C8C">
            <w:pPr>
              <w:jc w:val="center"/>
              <w:rPr>
                <w:b/>
                <w:bCs/>
                <w:kern w:val="2"/>
                <w:sz w:val="22"/>
                <w:szCs w:val="22"/>
              </w:rPr>
            </w:pPr>
            <w:r w:rsidRPr="00732D93">
              <w:rPr>
                <w:b/>
                <w:bCs/>
                <w:kern w:val="2"/>
                <w:sz w:val="22"/>
                <w:szCs w:val="22"/>
              </w:rPr>
              <w:t xml:space="preserve">14. BENDRŲJŲ SĄLYGŲ PAKEITIMAI IR PAPILDYMAI </w:t>
            </w:r>
          </w:p>
          <w:p w14:paraId="1D1DE285" w14:textId="77777777" w:rsidR="003E550A" w:rsidRPr="00732D93" w:rsidRDefault="003E550A" w:rsidP="00BB4C8C">
            <w:pPr>
              <w:jc w:val="center"/>
              <w:rPr>
                <w:kern w:val="2"/>
                <w:sz w:val="22"/>
                <w:szCs w:val="22"/>
              </w:rPr>
            </w:pPr>
            <w:r w:rsidRPr="00732D93">
              <w:rPr>
                <w:kern w:val="2"/>
                <w:sz w:val="22"/>
                <w:szCs w:val="22"/>
              </w:rPr>
              <w:t xml:space="preserve">(jeigu būtina dėl konkretaus Sutarties dalyko specifikos) </w:t>
            </w:r>
          </w:p>
        </w:tc>
      </w:tr>
      <w:tr w:rsidR="003E550A" w:rsidRPr="00732D93" w14:paraId="72C77196" w14:textId="77777777" w:rsidTr="00BB4C8C">
        <w:trPr>
          <w:trHeight w:val="300"/>
        </w:trPr>
        <w:tc>
          <w:tcPr>
            <w:tcW w:w="2704" w:type="dxa"/>
          </w:tcPr>
          <w:p w14:paraId="578434B2" w14:textId="77777777" w:rsidR="003E550A" w:rsidRPr="00732D93" w:rsidRDefault="003E550A" w:rsidP="00BB4C8C">
            <w:pPr>
              <w:rPr>
                <w:b/>
                <w:bCs/>
                <w:kern w:val="2"/>
                <w:sz w:val="22"/>
                <w:szCs w:val="22"/>
              </w:rPr>
            </w:pPr>
          </w:p>
        </w:tc>
        <w:tc>
          <w:tcPr>
            <w:tcW w:w="6831" w:type="dxa"/>
          </w:tcPr>
          <w:p w14:paraId="05E66543" w14:textId="77777777" w:rsidR="003E550A" w:rsidRPr="00732D93" w:rsidRDefault="003E550A" w:rsidP="00BB4C8C">
            <w:pPr>
              <w:rPr>
                <w:color w:val="4472C4"/>
                <w:kern w:val="2"/>
                <w:sz w:val="22"/>
                <w:szCs w:val="22"/>
              </w:rPr>
            </w:pPr>
          </w:p>
        </w:tc>
      </w:tr>
    </w:tbl>
    <w:p w14:paraId="685D74CF"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0E168DF" w14:textId="77777777" w:rsidTr="00BB4C8C">
        <w:trPr>
          <w:trHeight w:val="300"/>
        </w:trPr>
        <w:tc>
          <w:tcPr>
            <w:tcW w:w="9535" w:type="dxa"/>
            <w:gridSpan w:val="2"/>
          </w:tcPr>
          <w:p w14:paraId="64572A00" w14:textId="77777777" w:rsidR="003E550A" w:rsidRPr="00732D93" w:rsidRDefault="003E550A" w:rsidP="00BB4C8C">
            <w:pPr>
              <w:jc w:val="center"/>
              <w:rPr>
                <w:b/>
                <w:bCs/>
                <w:kern w:val="2"/>
                <w:sz w:val="22"/>
                <w:szCs w:val="22"/>
              </w:rPr>
            </w:pPr>
            <w:r w:rsidRPr="00732D93">
              <w:rPr>
                <w:b/>
                <w:bCs/>
                <w:kern w:val="2"/>
                <w:sz w:val="22"/>
                <w:szCs w:val="22"/>
              </w:rPr>
              <w:t>15. SUTARTIES PRIEDAI</w:t>
            </w:r>
          </w:p>
          <w:p w14:paraId="7EF3250D" w14:textId="77777777" w:rsidR="003E550A" w:rsidRPr="00732D93" w:rsidRDefault="003E550A" w:rsidP="00BB4C8C">
            <w:pPr>
              <w:jc w:val="center"/>
              <w:rPr>
                <w:b/>
                <w:bCs/>
                <w:kern w:val="2"/>
                <w:sz w:val="22"/>
                <w:szCs w:val="22"/>
              </w:rPr>
            </w:pPr>
          </w:p>
        </w:tc>
      </w:tr>
      <w:tr w:rsidR="003E550A" w:rsidRPr="00732D93" w14:paraId="40EF6E81" w14:textId="77777777" w:rsidTr="00BB4C8C">
        <w:trPr>
          <w:trHeight w:val="300"/>
        </w:trPr>
        <w:tc>
          <w:tcPr>
            <w:tcW w:w="2704" w:type="dxa"/>
          </w:tcPr>
          <w:p w14:paraId="7281044E" w14:textId="77777777" w:rsidR="003E550A" w:rsidRPr="00732D93" w:rsidRDefault="003E550A" w:rsidP="00BB4C8C">
            <w:pPr>
              <w:rPr>
                <w:b/>
                <w:bCs/>
                <w:kern w:val="2"/>
                <w:sz w:val="22"/>
                <w:szCs w:val="22"/>
              </w:rPr>
            </w:pPr>
            <w:r w:rsidRPr="00732D93">
              <w:rPr>
                <w:b/>
                <w:kern w:val="2"/>
                <w:sz w:val="22"/>
                <w:szCs w:val="22"/>
              </w:rPr>
              <w:t>15.1. Priedas Nr. 1</w:t>
            </w:r>
          </w:p>
        </w:tc>
        <w:tc>
          <w:tcPr>
            <w:tcW w:w="6831" w:type="dxa"/>
          </w:tcPr>
          <w:p w14:paraId="5A8F279C" w14:textId="77777777" w:rsidR="003E550A" w:rsidRPr="00732D93" w:rsidRDefault="003E550A" w:rsidP="00BB4C8C">
            <w:pPr>
              <w:rPr>
                <w:kern w:val="2"/>
                <w:sz w:val="22"/>
                <w:szCs w:val="22"/>
              </w:rPr>
            </w:pPr>
            <w:r w:rsidRPr="00732D93">
              <w:rPr>
                <w:kern w:val="2"/>
                <w:sz w:val="22"/>
                <w:szCs w:val="22"/>
              </w:rPr>
              <w:t>Techninė specifikacija</w:t>
            </w:r>
          </w:p>
        </w:tc>
      </w:tr>
      <w:tr w:rsidR="003E550A" w:rsidRPr="00732D93" w14:paraId="7CE7277D" w14:textId="77777777" w:rsidTr="00BB4C8C">
        <w:trPr>
          <w:trHeight w:val="300"/>
        </w:trPr>
        <w:tc>
          <w:tcPr>
            <w:tcW w:w="2704" w:type="dxa"/>
          </w:tcPr>
          <w:p w14:paraId="3C6F14BE" w14:textId="77777777" w:rsidR="003E550A" w:rsidRPr="00732D93" w:rsidRDefault="003E550A" w:rsidP="00BB4C8C">
            <w:pPr>
              <w:rPr>
                <w:b/>
                <w:bCs/>
                <w:kern w:val="2"/>
                <w:sz w:val="22"/>
                <w:szCs w:val="22"/>
              </w:rPr>
            </w:pPr>
            <w:r w:rsidRPr="00732D93">
              <w:rPr>
                <w:b/>
                <w:kern w:val="2"/>
                <w:sz w:val="22"/>
                <w:szCs w:val="22"/>
              </w:rPr>
              <w:t>15.2. Priedas Nr. 2</w:t>
            </w:r>
          </w:p>
        </w:tc>
        <w:tc>
          <w:tcPr>
            <w:tcW w:w="6831" w:type="dxa"/>
          </w:tcPr>
          <w:p w14:paraId="0C7B9A9D" w14:textId="77777777" w:rsidR="003E550A" w:rsidRPr="00732D93" w:rsidRDefault="003E550A" w:rsidP="00BB4C8C">
            <w:pPr>
              <w:rPr>
                <w:kern w:val="2"/>
                <w:sz w:val="22"/>
                <w:szCs w:val="22"/>
              </w:rPr>
            </w:pPr>
            <w:r w:rsidRPr="00732D93">
              <w:rPr>
                <w:kern w:val="2"/>
                <w:sz w:val="22"/>
                <w:szCs w:val="22"/>
              </w:rPr>
              <w:t>Pasiūlymo forma</w:t>
            </w:r>
          </w:p>
        </w:tc>
      </w:tr>
      <w:tr w:rsidR="003E550A" w:rsidRPr="00732D93" w14:paraId="680666F6" w14:textId="77777777" w:rsidTr="00BB4C8C">
        <w:trPr>
          <w:trHeight w:val="300"/>
        </w:trPr>
        <w:tc>
          <w:tcPr>
            <w:tcW w:w="2704" w:type="dxa"/>
          </w:tcPr>
          <w:p w14:paraId="4AE2D7ED" w14:textId="77777777" w:rsidR="003E550A" w:rsidRPr="00732D93" w:rsidRDefault="003E550A" w:rsidP="00BB4C8C">
            <w:pPr>
              <w:rPr>
                <w:b/>
                <w:bCs/>
                <w:kern w:val="2"/>
                <w:sz w:val="22"/>
                <w:szCs w:val="22"/>
              </w:rPr>
            </w:pPr>
            <w:r w:rsidRPr="00732D93">
              <w:rPr>
                <w:b/>
                <w:kern w:val="2"/>
                <w:sz w:val="22"/>
                <w:szCs w:val="22"/>
              </w:rPr>
              <w:t>15.3. Priedas Nr. 3</w:t>
            </w:r>
          </w:p>
        </w:tc>
        <w:tc>
          <w:tcPr>
            <w:tcW w:w="6831" w:type="dxa"/>
          </w:tcPr>
          <w:p w14:paraId="7B828020" w14:textId="77777777" w:rsidR="003E550A" w:rsidRPr="00732D93" w:rsidRDefault="003E550A" w:rsidP="00BB4C8C">
            <w:pPr>
              <w:spacing w:line="276" w:lineRule="auto"/>
              <w:rPr>
                <w:caps/>
                <w:sz w:val="22"/>
                <w:szCs w:val="22"/>
              </w:rPr>
            </w:pPr>
            <w:r w:rsidRPr="00732D93">
              <w:rPr>
                <w:sz w:val="22"/>
                <w:szCs w:val="22"/>
              </w:rPr>
              <w:t>Paslaugų pirkimo</w:t>
            </w:r>
            <w:r w:rsidRPr="00732D93">
              <w:rPr>
                <w:rFonts w:eastAsia="Arial"/>
                <w:sz w:val="22"/>
                <w:szCs w:val="22"/>
              </w:rPr>
              <w:t>–</w:t>
            </w:r>
            <w:r w:rsidRPr="00732D93">
              <w:rPr>
                <w:sz w:val="22"/>
                <w:szCs w:val="22"/>
              </w:rPr>
              <w:t>pardavimo sutarties bendrosios sąlygos</w:t>
            </w:r>
          </w:p>
          <w:p w14:paraId="587A5471" w14:textId="77777777" w:rsidR="003E550A" w:rsidRPr="00732D93" w:rsidRDefault="003E550A" w:rsidP="00BB4C8C">
            <w:pPr>
              <w:rPr>
                <w:kern w:val="2"/>
                <w:sz w:val="22"/>
                <w:szCs w:val="22"/>
              </w:rPr>
            </w:pPr>
          </w:p>
        </w:tc>
      </w:tr>
    </w:tbl>
    <w:p w14:paraId="58A8EB7E" w14:textId="77777777" w:rsidR="003E550A" w:rsidRPr="00732D93" w:rsidRDefault="003E550A" w:rsidP="003E550A">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E550A" w:rsidRPr="00732D93" w14:paraId="5607E29D" w14:textId="77777777" w:rsidTr="00BB4C8C">
        <w:trPr>
          <w:trHeight w:val="300"/>
        </w:trPr>
        <w:tc>
          <w:tcPr>
            <w:tcW w:w="9493" w:type="dxa"/>
            <w:gridSpan w:val="2"/>
          </w:tcPr>
          <w:p w14:paraId="635F31D7" w14:textId="77777777" w:rsidR="003E550A" w:rsidRPr="00732D93" w:rsidRDefault="003E550A" w:rsidP="00BB4C8C">
            <w:pPr>
              <w:jc w:val="center"/>
              <w:rPr>
                <w:b/>
                <w:bCs/>
                <w:kern w:val="2"/>
                <w:sz w:val="22"/>
                <w:szCs w:val="22"/>
              </w:rPr>
            </w:pPr>
            <w:r w:rsidRPr="00732D93">
              <w:rPr>
                <w:b/>
                <w:bCs/>
                <w:kern w:val="2"/>
                <w:sz w:val="22"/>
                <w:szCs w:val="22"/>
              </w:rPr>
              <w:t>16. ŠALIŲ ATSTOVŲ PARAŠAI</w:t>
            </w:r>
          </w:p>
        </w:tc>
      </w:tr>
      <w:tr w:rsidR="003E550A" w:rsidRPr="00732D93" w14:paraId="6593004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shd w:val="clear" w:color="auto" w:fill="auto"/>
          </w:tcPr>
          <w:p w14:paraId="078D9541" w14:textId="77777777" w:rsidR="003E550A" w:rsidRPr="00732D93" w:rsidRDefault="003E550A" w:rsidP="00BB4C8C">
            <w:pPr>
              <w:suppressLineNumbers/>
              <w:tabs>
                <w:tab w:val="left" w:pos="426"/>
              </w:tabs>
              <w:jc w:val="both"/>
              <w:rPr>
                <w:b/>
                <w:bCs/>
                <w:sz w:val="22"/>
                <w:szCs w:val="22"/>
              </w:rPr>
            </w:pPr>
            <w:r w:rsidRPr="00732D93">
              <w:rPr>
                <w:b/>
                <w:bCs/>
                <w:sz w:val="22"/>
                <w:szCs w:val="22"/>
              </w:rPr>
              <w:t>Užsakovas</w:t>
            </w:r>
            <w:r w:rsidRPr="00732D93">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DA38786" w14:textId="77777777" w:rsidR="003E550A" w:rsidRPr="00732D93" w:rsidRDefault="003E550A" w:rsidP="00BB4C8C">
            <w:pPr>
              <w:tabs>
                <w:tab w:val="left" w:pos="426"/>
              </w:tabs>
              <w:jc w:val="both"/>
              <w:rPr>
                <w:b/>
                <w:sz w:val="22"/>
                <w:szCs w:val="22"/>
              </w:rPr>
            </w:pPr>
            <w:r w:rsidRPr="00732D93">
              <w:rPr>
                <w:b/>
                <w:bCs/>
                <w:sz w:val="22"/>
                <w:szCs w:val="22"/>
              </w:rPr>
              <w:t>Paslaugų teikėjas:</w:t>
            </w:r>
          </w:p>
        </w:tc>
      </w:tr>
      <w:tr w:rsidR="003E550A" w:rsidRPr="00732D93" w14:paraId="326F357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shd w:val="clear" w:color="auto" w:fill="auto"/>
          </w:tcPr>
          <w:p w14:paraId="537DE959" w14:textId="77777777" w:rsidR="003E550A" w:rsidRPr="00732D93" w:rsidRDefault="003E550A" w:rsidP="00BB4C8C">
            <w:pPr>
              <w:suppressLineNumbers/>
              <w:tabs>
                <w:tab w:val="left" w:pos="426"/>
              </w:tabs>
              <w:rPr>
                <w:b/>
                <w:sz w:val="22"/>
                <w:szCs w:val="22"/>
                <w:lang w:val="pt-BR"/>
              </w:rPr>
            </w:pPr>
            <w:r w:rsidRPr="00732D93">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shd w:val="clear" w:color="auto" w:fill="auto"/>
          </w:tcPr>
          <w:p w14:paraId="206DE176" w14:textId="77777777" w:rsidR="003E550A" w:rsidRPr="00732D93" w:rsidRDefault="003E550A" w:rsidP="00BB4C8C">
            <w:pPr>
              <w:tabs>
                <w:tab w:val="left" w:pos="426"/>
              </w:tabs>
              <w:snapToGrid w:val="0"/>
              <w:rPr>
                <w:b/>
                <w:sz w:val="22"/>
                <w:szCs w:val="22"/>
                <w:lang w:val="pt-BR"/>
              </w:rPr>
            </w:pPr>
          </w:p>
        </w:tc>
      </w:tr>
      <w:tr w:rsidR="003E550A" w:rsidRPr="00732D93" w14:paraId="6A3E1868"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shd w:val="clear" w:color="auto" w:fill="auto"/>
          </w:tcPr>
          <w:p w14:paraId="6F623E7D" w14:textId="77777777" w:rsidR="003E550A" w:rsidRPr="00732D93" w:rsidRDefault="003E550A" w:rsidP="00BB4C8C">
            <w:pPr>
              <w:tabs>
                <w:tab w:val="left" w:pos="426"/>
              </w:tabs>
              <w:rPr>
                <w:sz w:val="22"/>
                <w:szCs w:val="22"/>
                <w:lang w:val="pt-BR"/>
              </w:rPr>
            </w:pPr>
            <w:r w:rsidRPr="00732D93">
              <w:rPr>
                <w:sz w:val="22"/>
                <w:szCs w:val="22"/>
                <w:lang w:val="pt-BR"/>
              </w:rPr>
              <w:t xml:space="preserve">Adresas korespondencijai </w:t>
            </w:r>
            <w:r w:rsidRPr="00732D93">
              <w:rPr>
                <w:sz w:val="22"/>
                <w:szCs w:val="22"/>
                <w:shd w:val="clear" w:color="auto" w:fill="FFFFFF"/>
                <w:lang w:val="pt-BR"/>
              </w:rPr>
              <w:t>Pramonės</w:t>
            </w:r>
            <w:r w:rsidRPr="00732D93">
              <w:rPr>
                <w:sz w:val="22"/>
                <w:szCs w:val="22"/>
                <w:lang w:val="pt-BR"/>
              </w:rPr>
              <w:t xml:space="preserve"> g. 15-71, Šiauliai</w:t>
            </w:r>
          </w:p>
          <w:p w14:paraId="270426B7" w14:textId="77777777" w:rsidR="003E550A" w:rsidRPr="00732D93" w:rsidRDefault="003E550A" w:rsidP="00BB4C8C">
            <w:pPr>
              <w:tabs>
                <w:tab w:val="left" w:pos="426"/>
              </w:tabs>
              <w:rPr>
                <w:sz w:val="22"/>
                <w:szCs w:val="22"/>
                <w:lang w:val="pt-BR"/>
              </w:rPr>
            </w:pPr>
            <w:r w:rsidRPr="00732D93">
              <w:rPr>
                <w:sz w:val="22"/>
                <w:szCs w:val="22"/>
                <w:lang w:val="pt-BR"/>
              </w:rPr>
              <w:t>Įmonės kodas 145787276</w:t>
            </w:r>
          </w:p>
          <w:p w14:paraId="654E0422" w14:textId="77777777" w:rsidR="003E550A" w:rsidRPr="00732D93" w:rsidRDefault="003E550A" w:rsidP="00BB4C8C">
            <w:pPr>
              <w:tabs>
                <w:tab w:val="left" w:pos="426"/>
              </w:tabs>
              <w:rPr>
                <w:sz w:val="22"/>
                <w:szCs w:val="22"/>
                <w:lang w:val="pt-BR"/>
              </w:rPr>
            </w:pPr>
            <w:r w:rsidRPr="00732D93">
              <w:rPr>
                <w:sz w:val="22"/>
                <w:szCs w:val="22"/>
                <w:lang w:val="pt-BR"/>
              </w:rPr>
              <w:t>PVM kodas LT457872716</w:t>
            </w:r>
          </w:p>
          <w:p w14:paraId="7D017B64" w14:textId="77777777" w:rsidR="003E550A" w:rsidRPr="00732D93" w:rsidRDefault="003E550A" w:rsidP="00BB4C8C">
            <w:pPr>
              <w:tabs>
                <w:tab w:val="left" w:pos="426"/>
              </w:tabs>
              <w:rPr>
                <w:sz w:val="22"/>
                <w:szCs w:val="22"/>
                <w:lang w:val="pt-BR"/>
              </w:rPr>
            </w:pPr>
            <w:r w:rsidRPr="00732D93">
              <w:rPr>
                <w:sz w:val="22"/>
                <w:szCs w:val="22"/>
                <w:lang w:val="pt-BR"/>
              </w:rPr>
              <w:t>Tel. (0 41) 421599</w:t>
            </w:r>
          </w:p>
          <w:p w14:paraId="3CE7B2E0"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rPr>
              <w:fldChar w:fldCharType="begin"/>
            </w:r>
            <w:r w:rsidRPr="00732D93">
              <w:rPr>
                <w:sz w:val="22"/>
                <w:szCs w:val="22"/>
                <w:lang w:val="pt-BR"/>
              </w:rPr>
              <w:instrText>HYPERLINK "mailto:info@sratc.lt"</w:instrText>
            </w:r>
            <w:r w:rsidRPr="00732D93">
              <w:rPr>
                <w:sz w:val="22"/>
                <w:szCs w:val="22"/>
              </w:rPr>
              <w:fldChar w:fldCharType="separate"/>
            </w:r>
            <w:r w:rsidRPr="00732D93">
              <w:rPr>
                <w:rStyle w:val="Hyperlink"/>
                <w:sz w:val="22"/>
                <w:szCs w:val="22"/>
                <w:lang w:val="pt-BR"/>
              </w:rPr>
              <w:t>info@sratc.lt</w:t>
            </w:r>
            <w:r w:rsidRPr="00732D93">
              <w:rPr>
                <w:sz w:val="22"/>
                <w:szCs w:val="22"/>
              </w:rPr>
              <w:fldChar w:fldCharType="end"/>
            </w:r>
          </w:p>
          <w:p w14:paraId="1FC6057B" w14:textId="77777777" w:rsidR="003E550A" w:rsidRPr="00732D93" w:rsidRDefault="003E550A" w:rsidP="00BB4C8C">
            <w:pPr>
              <w:tabs>
                <w:tab w:val="left" w:pos="426"/>
              </w:tabs>
              <w:rPr>
                <w:sz w:val="22"/>
                <w:szCs w:val="22"/>
              </w:rPr>
            </w:pPr>
            <w:proofErr w:type="spellStart"/>
            <w:r w:rsidRPr="00732D93">
              <w:rPr>
                <w:sz w:val="22"/>
                <w:szCs w:val="22"/>
              </w:rPr>
              <w:t>A.s</w:t>
            </w:r>
            <w:proofErr w:type="spellEnd"/>
            <w:r w:rsidRPr="00732D93">
              <w:rPr>
                <w:sz w:val="22"/>
                <w:szCs w:val="22"/>
              </w:rPr>
              <w:t xml:space="preserve">. Nr. LT624010044200021860, </w:t>
            </w:r>
          </w:p>
          <w:p w14:paraId="0ACD0BD0" w14:textId="77777777" w:rsidR="003E550A" w:rsidRPr="00732D93" w:rsidRDefault="003E550A" w:rsidP="00BB4C8C">
            <w:pPr>
              <w:tabs>
                <w:tab w:val="left" w:pos="426"/>
              </w:tabs>
              <w:ind w:left="30"/>
              <w:rPr>
                <w:sz w:val="22"/>
                <w:szCs w:val="22"/>
              </w:rPr>
            </w:pPr>
            <w:proofErr w:type="spellStart"/>
            <w:r w:rsidRPr="00732D93">
              <w:rPr>
                <w:sz w:val="22"/>
                <w:szCs w:val="22"/>
              </w:rPr>
              <w:t>Luminor</w:t>
            </w:r>
            <w:proofErr w:type="spellEnd"/>
            <w:r w:rsidRPr="00732D93">
              <w:rPr>
                <w:sz w:val="22"/>
                <w:szCs w:val="22"/>
              </w:rPr>
              <w:t xml:space="preserve"> Bank AB</w:t>
            </w:r>
            <w:r w:rsidRPr="00732D93" w:rsidDel="00A41C78">
              <w:rPr>
                <w:sz w:val="22"/>
                <w:szCs w:val="22"/>
              </w:rPr>
              <w:t xml:space="preserve"> </w:t>
            </w:r>
            <w:r w:rsidRPr="00732D93">
              <w:rPr>
                <w:sz w:val="22"/>
                <w:szCs w:val="22"/>
              </w:rPr>
              <w:t>SWIFT (BIC) kodas: AGBLLT2XXXX</w:t>
            </w:r>
          </w:p>
          <w:p w14:paraId="774AF304" w14:textId="77777777" w:rsidR="003E550A" w:rsidRPr="00732D93" w:rsidRDefault="003E550A" w:rsidP="00BB4C8C">
            <w:pPr>
              <w:tabs>
                <w:tab w:val="left" w:pos="426"/>
              </w:tabs>
              <w:ind w:left="30"/>
              <w:rPr>
                <w:sz w:val="22"/>
                <w:szCs w:val="22"/>
              </w:rPr>
            </w:pPr>
          </w:p>
          <w:p w14:paraId="1159D319" w14:textId="77777777" w:rsidR="003E550A" w:rsidRPr="00732D93" w:rsidRDefault="003E550A" w:rsidP="00BB4C8C">
            <w:pPr>
              <w:tabs>
                <w:tab w:val="left" w:pos="426"/>
              </w:tabs>
              <w:ind w:left="30"/>
              <w:rPr>
                <w:sz w:val="22"/>
                <w:szCs w:val="22"/>
                <w:shd w:val="clear" w:color="auto" w:fill="FFFF00"/>
              </w:rPr>
            </w:pPr>
          </w:p>
        </w:tc>
        <w:tc>
          <w:tcPr>
            <w:tcW w:w="4536" w:type="dxa"/>
            <w:tcBorders>
              <w:left w:val="single" w:sz="4" w:space="0" w:color="000000"/>
              <w:right w:val="single" w:sz="4" w:space="0" w:color="000000"/>
            </w:tcBorders>
            <w:shd w:val="clear" w:color="auto" w:fill="auto"/>
          </w:tcPr>
          <w:p w14:paraId="3E041643" w14:textId="77777777" w:rsidR="003E550A" w:rsidRPr="00732D93" w:rsidRDefault="003E550A" w:rsidP="00BB4C8C">
            <w:pPr>
              <w:rPr>
                <w:sz w:val="22"/>
                <w:szCs w:val="22"/>
                <w:lang w:val="pt-BR"/>
              </w:rPr>
            </w:pPr>
            <w:r w:rsidRPr="00732D93">
              <w:rPr>
                <w:sz w:val="22"/>
                <w:szCs w:val="22"/>
                <w:lang w:val="pt-BR"/>
              </w:rPr>
              <w:t xml:space="preserve">Adresas </w:t>
            </w:r>
          </w:p>
          <w:p w14:paraId="3DD6DA50" w14:textId="77777777" w:rsidR="003E550A" w:rsidRPr="00732D93" w:rsidRDefault="003E550A" w:rsidP="00BB4C8C">
            <w:pPr>
              <w:tabs>
                <w:tab w:val="left" w:pos="426"/>
              </w:tabs>
              <w:rPr>
                <w:sz w:val="22"/>
                <w:szCs w:val="22"/>
                <w:lang w:val="pt-BR"/>
              </w:rPr>
            </w:pPr>
            <w:r w:rsidRPr="00732D93">
              <w:rPr>
                <w:sz w:val="22"/>
                <w:szCs w:val="22"/>
                <w:lang w:val="pt-BR"/>
              </w:rPr>
              <w:t xml:space="preserve">Įmonės kodas </w:t>
            </w:r>
          </w:p>
          <w:p w14:paraId="7681FDF6" w14:textId="77777777" w:rsidR="003E550A" w:rsidRPr="00732D93" w:rsidRDefault="003E550A" w:rsidP="00BB4C8C">
            <w:pPr>
              <w:tabs>
                <w:tab w:val="left" w:pos="426"/>
              </w:tabs>
              <w:rPr>
                <w:sz w:val="22"/>
                <w:szCs w:val="22"/>
                <w:lang w:val="pt-BR"/>
              </w:rPr>
            </w:pPr>
            <w:r w:rsidRPr="00732D93">
              <w:rPr>
                <w:sz w:val="22"/>
                <w:szCs w:val="22"/>
                <w:lang w:val="pt-BR"/>
              </w:rPr>
              <w:t xml:space="preserve">PVM kodas </w:t>
            </w:r>
          </w:p>
          <w:p w14:paraId="73F8AA78" w14:textId="77777777" w:rsidR="003E550A" w:rsidRPr="00732D93" w:rsidRDefault="003E550A" w:rsidP="00BB4C8C">
            <w:pPr>
              <w:tabs>
                <w:tab w:val="left" w:pos="426"/>
              </w:tabs>
              <w:rPr>
                <w:sz w:val="22"/>
                <w:szCs w:val="22"/>
                <w:lang w:val="pt-BR"/>
              </w:rPr>
            </w:pPr>
            <w:r w:rsidRPr="00732D93">
              <w:rPr>
                <w:sz w:val="22"/>
                <w:szCs w:val="22"/>
                <w:lang w:val="pt-BR"/>
              </w:rPr>
              <w:t xml:space="preserve">Tel. </w:t>
            </w:r>
          </w:p>
          <w:p w14:paraId="25B0B136"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lang w:val="pt-BR"/>
              </w:rPr>
              <w:br/>
              <w:t xml:space="preserve">A. s. Nr. </w:t>
            </w:r>
          </w:p>
          <w:p w14:paraId="068B2296" w14:textId="77777777" w:rsidR="003E550A" w:rsidRPr="00732D93" w:rsidRDefault="003E550A" w:rsidP="00BB4C8C">
            <w:pPr>
              <w:tabs>
                <w:tab w:val="left" w:pos="426"/>
              </w:tabs>
              <w:rPr>
                <w:sz w:val="22"/>
                <w:szCs w:val="22"/>
                <w:shd w:val="clear" w:color="auto" w:fill="FFFF00"/>
                <w:lang w:val="pt-BR"/>
              </w:rPr>
            </w:pPr>
          </w:p>
          <w:p w14:paraId="22BA9049" w14:textId="77777777" w:rsidR="003E550A" w:rsidRPr="00732D93" w:rsidRDefault="003E550A" w:rsidP="00BB4C8C">
            <w:pPr>
              <w:tabs>
                <w:tab w:val="left" w:pos="426"/>
              </w:tabs>
              <w:rPr>
                <w:sz w:val="22"/>
                <w:szCs w:val="22"/>
                <w:shd w:val="clear" w:color="auto" w:fill="FFFF00"/>
                <w:lang w:val="pt-BR"/>
              </w:rPr>
            </w:pPr>
          </w:p>
        </w:tc>
      </w:tr>
      <w:tr w:rsidR="003E550A" w:rsidRPr="00732D93" w14:paraId="220F7A34"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shd w:val="clear" w:color="auto" w:fill="auto"/>
          </w:tcPr>
          <w:p w14:paraId="6B3B5074" w14:textId="77777777" w:rsidR="003E550A" w:rsidRPr="00732D93" w:rsidRDefault="003E550A" w:rsidP="00BB4C8C">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shd w:val="clear" w:color="auto" w:fill="auto"/>
          </w:tcPr>
          <w:p w14:paraId="5D8A69F3" w14:textId="77777777" w:rsidR="003E550A" w:rsidRPr="00732D93" w:rsidRDefault="003E550A" w:rsidP="00BB4C8C">
            <w:pPr>
              <w:suppressLineNumbers/>
              <w:tabs>
                <w:tab w:val="left" w:pos="426"/>
              </w:tabs>
              <w:snapToGrid w:val="0"/>
              <w:rPr>
                <w:sz w:val="22"/>
                <w:szCs w:val="22"/>
                <w:lang w:val="pt-BR"/>
              </w:rPr>
            </w:pPr>
          </w:p>
        </w:tc>
      </w:tr>
      <w:tr w:rsidR="003E550A" w:rsidRPr="00732D93" w14:paraId="1D9A1156"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shd w:val="clear" w:color="auto" w:fill="auto"/>
          </w:tcPr>
          <w:p w14:paraId="46CFD815" w14:textId="77777777" w:rsidR="003E550A" w:rsidRPr="00732D93" w:rsidRDefault="003E550A" w:rsidP="00BB4C8C">
            <w:pPr>
              <w:suppressLineNumbers/>
              <w:tabs>
                <w:tab w:val="left" w:pos="426"/>
              </w:tabs>
              <w:snapToGrid w:val="0"/>
              <w:jc w:val="center"/>
              <w:rPr>
                <w:sz w:val="22"/>
                <w:szCs w:val="22"/>
                <w:lang w:val="pt-BR"/>
              </w:rPr>
            </w:pPr>
          </w:p>
          <w:p w14:paraId="2EA18A80"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064B276C" w14:textId="77777777" w:rsidR="003E550A" w:rsidRPr="00732D93" w:rsidRDefault="003E550A" w:rsidP="00BB4C8C">
            <w:pPr>
              <w:suppressLineNumbers/>
              <w:tabs>
                <w:tab w:val="left" w:pos="426"/>
              </w:tabs>
              <w:jc w:val="right"/>
              <w:rPr>
                <w:sz w:val="22"/>
                <w:szCs w:val="22"/>
              </w:rPr>
            </w:pPr>
            <w:r w:rsidRPr="00732D93">
              <w:rPr>
                <w:sz w:val="22"/>
                <w:szCs w:val="22"/>
              </w:rPr>
              <w:t>A.V.</w:t>
            </w:r>
          </w:p>
        </w:tc>
        <w:tc>
          <w:tcPr>
            <w:tcW w:w="4536" w:type="dxa"/>
            <w:tcBorders>
              <w:left w:val="single" w:sz="4" w:space="0" w:color="000000"/>
              <w:bottom w:val="single" w:sz="4" w:space="0" w:color="000000"/>
              <w:right w:val="single" w:sz="4" w:space="0" w:color="000000"/>
            </w:tcBorders>
            <w:shd w:val="clear" w:color="auto" w:fill="auto"/>
          </w:tcPr>
          <w:p w14:paraId="0C340253" w14:textId="77777777" w:rsidR="003E550A" w:rsidRPr="00732D93" w:rsidRDefault="003E550A" w:rsidP="00BB4C8C">
            <w:pPr>
              <w:suppressLineNumbers/>
              <w:tabs>
                <w:tab w:val="left" w:pos="426"/>
              </w:tabs>
              <w:snapToGrid w:val="0"/>
              <w:jc w:val="center"/>
              <w:rPr>
                <w:sz w:val="22"/>
                <w:szCs w:val="22"/>
              </w:rPr>
            </w:pPr>
          </w:p>
          <w:p w14:paraId="4249E472"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27CDCF65" w14:textId="77777777" w:rsidR="003E550A" w:rsidRPr="00732D93" w:rsidRDefault="003E550A" w:rsidP="00BB4C8C">
            <w:pPr>
              <w:suppressLineNumbers/>
              <w:tabs>
                <w:tab w:val="left" w:pos="426"/>
              </w:tabs>
              <w:jc w:val="right"/>
              <w:rPr>
                <w:sz w:val="22"/>
                <w:szCs w:val="22"/>
              </w:rPr>
            </w:pPr>
            <w:r w:rsidRPr="00732D93">
              <w:rPr>
                <w:sz w:val="22"/>
                <w:szCs w:val="22"/>
              </w:rPr>
              <w:t>A.V.</w:t>
            </w:r>
          </w:p>
        </w:tc>
      </w:tr>
    </w:tbl>
    <w:p w14:paraId="3A97DA32" w14:textId="77777777" w:rsidR="003E550A" w:rsidRPr="00732D93" w:rsidRDefault="003E550A" w:rsidP="003E550A">
      <w:pPr>
        <w:jc w:val="center"/>
        <w:rPr>
          <w:sz w:val="22"/>
          <w:szCs w:val="22"/>
        </w:rPr>
      </w:pPr>
    </w:p>
    <w:p w14:paraId="59E84DC7" w14:textId="77777777" w:rsidR="00436BED" w:rsidRPr="00436BED" w:rsidRDefault="00436BED" w:rsidP="00436BED">
      <w:pPr>
        <w:pStyle w:val="ListParagraph"/>
        <w:tabs>
          <w:tab w:val="left" w:pos="567"/>
        </w:tabs>
        <w:spacing w:after="0" w:line="240" w:lineRule="auto"/>
        <w:ind w:left="142"/>
        <w:jc w:val="both"/>
        <w:rPr>
          <w:rFonts w:eastAsia="Arial Unicode MS"/>
          <w:bCs/>
          <w:sz w:val="22"/>
          <w:szCs w:val="22"/>
          <w:bdr w:val="nil"/>
        </w:rPr>
      </w:pPr>
    </w:p>
    <w:sectPr w:rsidR="00436BED" w:rsidRPr="00436BED"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ACB09" w14:textId="77777777" w:rsidR="008F61E2" w:rsidRDefault="008F61E2" w:rsidP="00893DD7">
      <w:r>
        <w:separator/>
      </w:r>
    </w:p>
  </w:endnote>
  <w:endnote w:type="continuationSeparator" w:id="0">
    <w:p w14:paraId="278A08DC" w14:textId="77777777" w:rsidR="008F61E2" w:rsidRDefault="008F61E2"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BB4C8C" w:rsidRDefault="00BB4C8C">
    <w:pPr>
      <w:tabs>
        <w:tab w:val="center" w:pos="4320"/>
        <w:tab w:val="right" w:pos="8640"/>
      </w:tabs>
      <w:jc w:val="center"/>
    </w:pPr>
    <w:r>
      <w:pgNum/>
    </w:r>
  </w:p>
  <w:p w14:paraId="7FB4039E" w14:textId="77777777" w:rsidR="00BB4C8C" w:rsidRDefault="00BB4C8C">
    <w:pPr>
      <w:tabs>
        <w:tab w:val="center" w:pos="4320"/>
        <w:tab w:val="right" w:pos="8640"/>
      </w:tabs>
    </w:pPr>
  </w:p>
  <w:p w14:paraId="37FBCEF1" w14:textId="77777777" w:rsidR="00BB4C8C" w:rsidRDefault="00BB4C8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B1D0E" w14:textId="77777777" w:rsidR="008F61E2" w:rsidRDefault="008F61E2" w:rsidP="00893DD7">
      <w:r>
        <w:separator/>
      </w:r>
    </w:p>
  </w:footnote>
  <w:footnote w:type="continuationSeparator" w:id="0">
    <w:p w14:paraId="2C665099" w14:textId="77777777" w:rsidR="008F61E2" w:rsidRDefault="008F61E2" w:rsidP="00893DD7">
      <w:r>
        <w:continuationSeparator/>
      </w:r>
    </w:p>
  </w:footnote>
  <w:footnote w:id="1">
    <w:p w14:paraId="07584F48" w14:textId="77777777" w:rsidR="00BB4C8C" w:rsidRPr="001620D3" w:rsidRDefault="00BB4C8C"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BB4C8C" w:rsidRPr="001620D3" w:rsidRDefault="00BB4C8C"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BB4C8C" w:rsidRPr="00003547" w:rsidRDefault="00BB4C8C"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BB4C8C" w:rsidRPr="00003547" w:rsidRDefault="00BB4C8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BB4C8C" w:rsidRPr="001620D3" w:rsidRDefault="00BB4C8C"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BB4C8C" w:rsidRPr="00003547" w:rsidRDefault="00BB4C8C"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BB4C8C" w:rsidRPr="00003547" w:rsidRDefault="00BB4C8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BB4C8C" w:rsidRPr="001620D3" w:rsidRDefault="00BB4C8C"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BB4C8C" w:rsidRPr="00003547" w:rsidRDefault="00BB4C8C"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BB4C8C" w:rsidRDefault="00BB4C8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9"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0"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8"/>
  </w:num>
  <w:num w:numId="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3"/>
  </w:num>
  <w:num w:numId="5">
    <w:abstractNumId w:val="4"/>
  </w:num>
  <w:num w:numId="6">
    <w:abstractNumId w:val="11"/>
  </w:num>
  <w:num w:numId="7">
    <w:abstractNumId w:val="24"/>
  </w:num>
  <w:num w:numId="8">
    <w:abstractNumId w:val="32"/>
  </w:num>
  <w:num w:numId="9">
    <w:abstractNumId w:val="5"/>
  </w:num>
  <w:num w:numId="10">
    <w:abstractNumId w:val="33"/>
  </w:num>
  <w:num w:numId="11">
    <w:abstractNumId w:val="39"/>
  </w:num>
  <w:num w:numId="12">
    <w:abstractNumId w:val="23"/>
  </w:num>
  <w:num w:numId="13">
    <w:abstractNumId w:val="34"/>
  </w:num>
  <w:num w:numId="14">
    <w:abstractNumId w:val="37"/>
  </w:num>
  <w:num w:numId="15">
    <w:abstractNumId w:val="2"/>
  </w:num>
  <w:num w:numId="16">
    <w:abstractNumId w:val="15"/>
  </w:num>
  <w:num w:numId="17">
    <w:abstractNumId w:val="36"/>
  </w:num>
  <w:num w:numId="18">
    <w:abstractNumId w:val="7"/>
  </w:num>
  <w:num w:numId="19">
    <w:abstractNumId w:val="14"/>
  </w:num>
  <w:num w:numId="20">
    <w:abstractNumId w:val="6"/>
  </w:num>
  <w:num w:numId="21">
    <w:abstractNumId w:val="44"/>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0"/>
  </w:num>
  <w:num w:numId="26">
    <w:abstractNumId w:val="29"/>
  </w:num>
  <w:num w:numId="27">
    <w:abstractNumId w:val="41"/>
  </w:num>
  <w:num w:numId="28">
    <w:abstractNumId w:val="40"/>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3"/>
  </w:num>
  <w:num w:numId="33">
    <w:abstractNumId w:val="35"/>
  </w:num>
  <w:num w:numId="34">
    <w:abstractNumId w:val="26"/>
  </w:num>
  <w:num w:numId="35">
    <w:abstractNumId w:val="12"/>
  </w:num>
  <w:num w:numId="36">
    <w:abstractNumId w:val="17"/>
  </w:num>
  <w:num w:numId="37">
    <w:abstractNumId w:val="20"/>
  </w:num>
  <w:num w:numId="38">
    <w:abstractNumId w:val="25"/>
  </w:num>
  <w:num w:numId="39">
    <w:abstractNumId w:val="16"/>
  </w:num>
  <w:num w:numId="40">
    <w:abstractNumId w:val="21"/>
  </w:num>
  <w:num w:numId="41">
    <w:abstractNumId w:val="31"/>
  </w:num>
  <w:num w:numId="42">
    <w:abstractNumId w:val="27"/>
  </w:num>
  <w:num w:numId="4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9063F"/>
    <w:rsid w:val="00192187"/>
    <w:rsid w:val="00192819"/>
    <w:rsid w:val="0019283A"/>
    <w:rsid w:val="00192DEA"/>
    <w:rsid w:val="00194350"/>
    <w:rsid w:val="00195839"/>
    <w:rsid w:val="00196777"/>
    <w:rsid w:val="00196E15"/>
    <w:rsid w:val="00196FBA"/>
    <w:rsid w:val="0019718C"/>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B6A"/>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C5AB5-BE78-4319-80A3-CAD9C4F5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115041</Words>
  <Characters>65574</Characters>
  <Application>Microsoft Office Word</Application>
  <DocSecurity>0</DocSecurity>
  <Lines>546</Lines>
  <Paragraphs>360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180255</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18</cp:revision>
  <cp:lastPrinted>2019-10-15T10:11:00Z</cp:lastPrinted>
  <dcterms:created xsi:type="dcterms:W3CDTF">2025-02-24T07:20:00Z</dcterms:created>
  <dcterms:modified xsi:type="dcterms:W3CDTF">2025-03-31T07:27:00Z</dcterms:modified>
</cp:coreProperties>
</file>