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1BB4" w14:textId="77777777"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p>
    <w:p w14:paraId="4AF1AE14" w14:textId="77777777" w:rsidR="0093042E" w:rsidRDefault="0093042E" w:rsidP="0093042E">
      <w:pPr>
        <w:jc w:val="center"/>
        <w:rPr>
          <w:b/>
        </w:rPr>
      </w:pPr>
    </w:p>
    <w:p w14:paraId="4F6AEC7A" w14:textId="304B11AC" w:rsidR="00927244" w:rsidRPr="0093042E" w:rsidRDefault="00927244" w:rsidP="0093042E">
      <w:pPr>
        <w:jc w:val="center"/>
        <w:rPr>
          <w:b/>
        </w:rPr>
      </w:pPr>
      <w:r w:rsidRPr="00A516BA">
        <w:rPr>
          <w:sz w:val="22"/>
          <w:szCs w:val="22"/>
        </w:rPr>
        <w:t xml:space="preserve">         </w:t>
      </w:r>
      <w:r w:rsidRPr="00A516BA">
        <w:t>Vilnius</w:t>
      </w:r>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77777777" w:rsidR="00333096" w:rsidRDefault="00333096" w:rsidP="00333096">
      <w:pPr>
        <w:ind w:firstLine="567"/>
        <w:jc w:val="both"/>
      </w:pPr>
      <w:r w:rsidRPr="006718FC">
        <w:t xml:space="preserve">Lietuvos kariuomenės Depų tarnyba (įm. k. 188787855, Savanorių pr. 8, Vilnius),  atstovaujama LK Depų tarnybos vado </w:t>
      </w:r>
      <w:r>
        <w:t xml:space="preserve">plk. ltn. Laimis </w:t>
      </w:r>
      <w:proofErr w:type="spellStart"/>
      <w:r>
        <w:t>Šereika</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43D92CDD"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324AEB">
              <w:rPr>
                <w:b/>
              </w:rPr>
              <w:t xml:space="preserve"> pramonines</w:t>
            </w:r>
            <w:r w:rsidR="00324AEB" w:rsidRPr="00324AEB">
              <w:rPr>
                <w:b/>
              </w:rPr>
              <w:t xml:space="preserve"> skalbimo mašina</w:t>
            </w:r>
            <w:r w:rsidR="00324AEB">
              <w:rPr>
                <w:b/>
              </w:rPr>
              <w:t>s</w:t>
            </w:r>
            <w:r w:rsidR="00324AEB" w:rsidRPr="00324AEB">
              <w:rPr>
                <w:b/>
              </w:rPr>
              <w:t xml:space="preserve"> </w:t>
            </w:r>
            <w:r w:rsidR="001F7150">
              <w:rPr>
                <w:color w:val="000000"/>
              </w:rPr>
              <w:t>(toliau – Prekės</w:t>
            </w:r>
            <w:r w:rsidR="009B5440" w:rsidRPr="00BA202E">
              <w:rPr>
                <w:color w:val="000000"/>
              </w:rPr>
              <w:t>)</w:t>
            </w:r>
            <w:r w:rsidRPr="00EB4422">
              <w:t xml:space="preserve">, </w:t>
            </w:r>
            <w:r w:rsidR="009B5440" w:rsidRPr="00BA202E">
              <w:rPr>
                <w:color w:val="000000"/>
              </w:rPr>
              <w:t>atitinkan</w:t>
            </w:r>
            <w:r w:rsidR="00512FCC">
              <w:rPr>
                <w:color w:val="000000"/>
              </w:rPr>
              <w:t>či</w:t>
            </w:r>
            <w:r w:rsidR="00324AEB">
              <w:rPr>
                <w:color w:val="000000"/>
              </w:rPr>
              <w:t>a</w:t>
            </w:r>
            <w:r w:rsidR="003B67A5">
              <w:rPr>
                <w:color w:val="000000"/>
              </w:rPr>
              <w:t>s</w:t>
            </w:r>
            <w:r w:rsidR="009B5440" w:rsidRPr="00BA202E">
              <w:rPr>
                <w:color w:val="000000"/>
              </w:rPr>
              <w:t xml:space="preserve"> Sutarties 1 priede „</w:t>
            </w:r>
            <w:r w:rsidR="00324AEB" w:rsidRPr="00324AEB">
              <w:rPr>
                <w:b/>
              </w:rPr>
              <w:t>Pramoninė</w:t>
            </w:r>
            <w:r w:rsidR="00324AEB">
              <w:rPr>
                <w:b/>
              </w:rPr>
              <w:t>s</w:t>
            </w:r>
            <w:r w:rsidR="00324AEB" w:rsidRPr="00324AEB">
              <w:rPr>
                <w:b/>
              </w:rPr>
              <w:t xml:space="preserve"> skalbimo mašin</w:t>
            </w:r>
            <w:r w:rsidR="00324AEB">
              <w:rPr>
                <w:b/>
              </w:rPr>
              <w:t xml:space="preserve">os </w:t>
            </w:r>
            <w:r w:rsidR="00A80EAD">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B75E483" w:rsidR="009B5440" w:rsidRDefault="009B5440" w:rsidP="009B5440">
            <w:pPr>
              <w:jc w:val="both"/>
              <w:rPr>
                <w:color w:val="000000"/>
              </w:rPr>
            </w:pPr>
            <w:r w:rsidRPr="00BA202E">
              <w:rPr>
                <w:color w:val="000000"/>
              </w:rPr>
              <w:t xml:space="preserve">1.2. </w:t>
            </w:r>
            <w:r w:rsidR="001F7150">
              <w:t xml:space="preserve">Pirkėjas įsipareigoja priimti Sutarties 1 priede pateiktas Sutarties reikalavimus atitinkančias prekes, </w:t>
            </w:r>
            <w:r w:rsidR="001F7150" w:rsidRPr="00771C42">
              <w:t xml:space="preserve">o </w:t>
            </w:r>
            <w:r w:rsidR="001F7150" w:rsidRPr="00771C42">
              <w:rPr>
                <w:b/>
              </w:rPr>
              <w:t>Mokėtojas</w:t>
            </w:r>
            <w:r w:rsidR="001F7150" w:rsidRPr="00771C42">
              <w:t xml:space="preserve"> – Lietuvos kariuomenė, už pristatytas Sutarties bei jos prieduose nurodytus reikalavimus atitinkančias Prekes</w:t>
            </w:r>
            <w:r w:rsidR="003E2898">
              <w:t>,</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8D2244A" w14:textId="77777777" w:rsidR="0051758C" w:rsidRDefault="0051758C"/>
          <w:p w14:paraId="00C6EA5A" w14:textId="72CF405F" w:rsidR="009B5440" w:rsidRPr="00C16752" w:rsidRDefault="009B5440" w:rsidP="00324AEB">
            <w:r>
              <w:t xml:space="preserve">BVPŽ kodas </w:t>
            </w:r>
            <w:r w:rsidR="00324AEB">
              <w:t>42716120-5</w:t>
            </w:r>
          </w:p>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02E4111C" w:rsidR="001F7150" w:rsidRDefault="001F7150" w:rsidP="001F7150">
            <w:pPr>
              <w:jc w:val="both"/>
            </w:pPr>
            <w:r>
              <w:t xml:space="preserve">2.1. Sutarties kaina </w:t>
            </w:r>
            <w:r w:rsidR="00333096" w:rsidRPr="00333096">
              <w:rPr>
                <w:b/>
                <w:color w:val="FF0000"/>
              </w:rPr>
              <w:t>XXX</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proofErr w:type="spellStart"/>
            <w:r w:rsidR="001042AC">
              <w:rPr>
                <w:lang w:val="en-US"/>
              </w:rPr>
              <w:t>Peržiūros</w:t>
            </w:r>
            <w:proofErr w:type="spellEnd"/>
            <w:r w:rsidR="001042AC">
              <w:rPr>
                <w:lang w:val="en-US"/>
              </w:rPr>
              <w:t xml:space="preserve"> </w:t>
            </w:r>
            <w:proofErr w:type="spellStart"/>
            <w:r w:rsidR="001042AC">
              <w:rPr>
                <w:lang w:val="en-US"/>
              </w:rPr>
              <w:t>atvejis</w:t>
            </w:r>
            <w:proofErr w:type="spellEnd"/>
            <w:r w:rsidR="001042AC">
              <w:rPr>
                <w:lang w:val="en-US"/>
              </w:rPr>
              <w:t xml:space="preserve"> </w:t>
            </w:r>
            <w:proofErr w:type="spellStart"/>
            <w:r w:rsidR="001042AC">
              <w:rPr>
                <w:lang w:val="en-US"/>
              </w:rPr>
              <w:t>numatytas</w:t>
            </w:r>
            <w:proofErr w:type="spellEnd"/>
            <w:r w:rsidR="001042AC">
              <w:rPr>
                <w:lang w:val="en-US"/>
              </w:rPr>
              <w:t xml:space="preserve"> </w:t>
            </w:r>
            <w:proofErr w:type="spellStart"/>
            <w:r w:rsidR="001042AC">
              <w:rPr>
                <w:lang w:val="en-US"/>
              </w:rPr>
              <w:t>Sutarties</w:t>
            </w:r>
            <w:proofErr w:type="spellEnd"/>
            <w:r w:rsidR="001042AC">
              <w:rPr>
                <w:lang w:val="en-US"/>
              </w:rPr>
              <w:t xml:space="preserve"> </w:t>
            </w:r>
            <w:proofErr w:type="spellStart"/>
            <w:r w:rsidR="001042AC">
              <w:rPr>
                <w:lang w:val="en-US"/>
              </w:rPr>
              <w:t>bendrosios</w:t>
            </w:r>
            <w:proofErr w:type="spellEnd"/>
            <w:r w:rsidR="001042AC">
              <w:rPr>
                <w:lang w:val="en-US"/>
              </w:rPr>
              <w:t xml:space="preserve"> </w:t>
            </w:r>
            <w:proofErr w:type="spellStart"/>
            <w:r w:rsidR="001042AC">
              <w:rPr>
                <w:lang w:val="en-US"/>
              </w:rPr>
              <w:t>dalies</w:t>
            </w:r>
            <w:proofErr w:type="spellEnd"/>
            <w:r w:rsidR="001042AC">
              <w:rPr>
                <w:lang w:val="en-US"/>
              </w:rPr>
              <w:t xml:space="preserve"> 2.2 </w:t>
            </w:r>
            <w:proofErr w:type="spellStart"/>
            <w:r w:rsidR="001042AC">
              <w:rPr>
                <w:lang w:val="en-US"/>
              </w:rPr>
              <w:t>papunktyje</w:t>
            </w:r>
            <w:proofErr w:type="spellEnd"/>
            <w:r>
              <w:t>.</w:t>
            </w:r>
          </w:p>
          <w:p w14:paraId="0F4986F8" w14:textId="77777777"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540CCF4F" w:rsidR="005B2AD9" w:rsidRDefault="005B2AD9" w:rsidP="00507CE0">
            <w:pPr>
              <w:jc w:val="both"/>
              <w:rPr>
                <w:color w:val="000000"/>
                <w:lang w:eastAsia="en-US"/>
              </w:rPr>
            </w:pPr>
            <w:r>
              <w:rPr>
                <w:color w:val="000000"/>
                <w:lang w:eastAsia="en-US"/>
              </w:rPr>
              <w:t xml:space="preserve">3.1. Prekių pristatymo terminas – </w:t>
            </w:r>
            <w:r w:rsidR="00E92CDC" w:rsidRPr="00E92CDC">
              <w:rPr>
                <w:lang w:eastAsia="en-US"/>
              </w:rPr>
              <w:t>6</w:t>
            </w:r>
            <w:r w:rsidR="001F7150" w:rsidRPr="00E92CDC">
              <w:rPr>
                <w:lang w:eastAsia="en-US"/>
              </w:rPr>
              <w:t>0</w:t>
            </w:r>
            <w:r w:rsidR="00F50B26" w:rsidRPr="00E92CDC">
              <w:rPr>
                <w:lang w:eastAsia="en-US"/>
              </w:rPr>
              <w:t xml:space="preserve"> </w:t>
            </w:r>
            <w:r w:rsidR="00384AE7" w:rsidRPr="00E92CDC">
              <w:rPr>
                <w:lang w:eastAsia="en-US"/>
              </w:rPr>
              <w:t>kalendorinių</w:t>
            </w:r>
            <w:r w:rsidR="00F50B26" w:rsidRPr="00E92CDC">
              <w:rPr>
                <w:lang w:eastAsia="en-US"/>
              </w:rPr>
              <w:t xml:space="preserve"> dien</w:t>
            </w:r>
            <w:r w:rsidR="003E2898" w:rsidRPr="00E92CDC">
              <w:rPr>
                <w:lang w:eastAsia="en-US"/>
              </w:rPr>
              <w:t>ų</w:t>
            </w:r>
            <w:r w:rsidR="00512FCC" w:rsidRPr="00E92CDC">
              <w:rPr>
                <w:lang w:eastAsia="en-US"/>
              </w:rPr>
              <w:t xml:space="preserve"> </w:t>
            </w:r>
            <w:r w:rsidR="00512FCC">
              <w:rPr>
                <w:color w:val="000000"/>
                <w:lang w:eastAsia="en-US"/>
              </w:rPr>
              <w:t>nuo užsakymo gavimo dienos</w:t>
            </w:r>
            <w:r w:rsidR="00CB27AC">
              <w:rPr>
                <w:color w:val="000000"/>
                <w:lang w:eastAsia="en-US"/>
              </w:rPr>
              <w:t>.</w:t>
            </w:r>
          </w:p>
          <w:p w14:paraId="4ECC34A1" w14:textId="5F1DF0C1" w:rsidR="00AB315E" w:rsidRDefault="005B2AD9" w:rsidP="00F1228D">
            <w:pPr>
              <w:jc w:val="both"/>
              <w:rPr>
                <w:lang w:eastAsia="en-US"/>
              </w:rPr>
            </w:pPr>
            <w:r>
              <w:rPr>
                <w:color w:val="000000"/>
                <w:lang w:eastAsia="en-US"/>
              </w:rPr>
              <w:t>3</w:t>
            </w:r>
            <w:r>
              <w:rPr>
                <w:lang w:eastAsia="en-US"/>
              </w:rPr>
              <w:t>.2. Prekių pristatymo viet</w:t>
            </w:r>
            <w:r w:rsidR="00B953ED">
              <w:rPr>
                <w:lang w:eastAsia="en-US"/>
              </w:rPr>
              <w:t>a</w:t>
            </w:r>
            <w:r w:rsidR="00AB315E">
              <w:rPr>
                <w:lang w:eastAsia="en-US"/>
              </w:rPr>
              <w:t>:</w:t>
            </w:r>
            <w:r w:rsidR="00F1228D">
              <w:rPr>
                <w:lang w:eastAsia="en-US"/>
              </w:rPr>
              <w:t xml:space="preserve"> </w:t>
            </w:r>
            <w:r w:rsidR="00324AEB">
              <w:rPr>
                <w:b/>
              </w:rPr>
              <w:t>Dariaus ir Girėno g. 19, Pajūris, Šilalės raj.</w:t>
            </w:r>
          </w:p>
          <w:p w14:paraId="0B0BD6C3" w14:textId="77777777" w:rsidR="005B2AD9" w:rsidRDefault="005B2AD9" w:rsidP="00507CE0">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 xml:space="preserve">Prekės pristatomos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77777777" w:rsidR="00F41F51" w:rsidRPr="00476892" w:rsidRDefault="005B2AD9" w:rsidP="00507CE0">
            <w:pPr>
              <w:pStyle w:val="ListParagraph"/>
              <w:tabs>
                <w:tab w:val="left" w:pos="851"/>
              </w:tabs>
              <w:spacing w:after="0" w:line="240" w:lineRule="auto"/>
              <w:ind w:left="0"/>
              <w:jc w:val="both"/>
              <w:rPr>
                <w:lang w:eastAsia="en-US"/>
              </w:rPr>
            </w:pPr>
            <w:r>
              <w:rPr>
                <w:lang w:eastAsia="en-US"/>
              </w:rPr>
              <w:t xml:space="preserve">3.4. Užsakymai </w:t>
            </w:r>
            <w:r w:rsidR="00A41DC4">
              <w:rPr>
                <w:lang w:eastAsia="en-US"/>
              </w:rPr>
              <w:t>P</w:t>
            </w:r>
            <w:r>
              <w:rPr>
                <w:lang w:eastAsia="en-US"/>
              </w:rPr>
              <w:t xml:space="preserve">rekių pristatymui pateikiami – </w:t>
            </w:r>
            <w:r w:rsidR="00927244">
              <w:rPr>
                <w:lang w:eastAsia="en-US"/>
              </w:rPr>
              <w:t>el. paštu</w:t>
            </w:r>
            <w:r w:rsidR="004D3E72">
              <w:rPr>
                <w:lang w:eastAsia="en-US"/>
              </w:rPr>
              <w:t>.</w:t>
            </w:r>
          </w:p>
          <w:p w14:paraId="482E59DF" w14:textId="77777777" w:rsidR="001F7150" w:rsidRDefault="001F7150" w:rsidP="001F7150">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353A8EC3" w14:textId="77777777"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77777777" w:rsidR="00F1228D" w:rsidRDefault="0051758C" w:rsidP="00F1228D">
            <w:pPr>
              <w:jc w:val="both"/>
              <w:rPr>
                <w:b/>
              </w:rPr>
            </w:pPr>
            <w:r w:rsidRPr="00EB4422">
              <w:rPr>
                <w:b/>
              </w:rPr>
              <w:t>4. Apmokėjimo tvarka</w:t>
            </w:r>
          </w:p>
          <w:p w14:paraId="20AE8F5B" w14:textId="22C0DA76" w:rsidR="00F278CE" w:rsidRDefault="001F7150" w:rsidP="00235810">
            <w:pPr>
              <w:jc w:val="both"/>
            </w:pPr>
            <w:r>
              <w:lastRenderedPageBreak/>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77777777" w:rsidR="0051758C" w:rsidRPr="00EB4422" w:rsidRDefault="0051758C">
            <w:pPr>
              <w:rPr>
                <w:b/>
              </w:rPr>
            </w:pPr>
            <w:r w:rsidRPr="00EB4422">
              <w:rPr>
                <w:b/>
              </w:rPr>
              <w:t xml:space="preserve">6. Prekių kokybė </w:t>
            </w:r>
          </w:p>
          <w:p w14:paraId="5A064E5A" w14:textId="77777777" w:rsidR="00E813AA" w:rsidRDefault="00E813AA" w:rsidP="00E813AA">
            <w:pPr>
              <w:jc w:val="both"/>
            </w:pPr>
            <w:r w:rsidRPr="00EB4422">
              <w:t>6.1. Prek</w:t>
            </w:r>
            <w:r>
              <w:t>ės privalo</w:t>
            </w:r>
            <w:r w:rsidRPr="00EB4422">
              <w:t xml:space="preserve"> atitikti Sutartyje ir jos prieduose </w:t>
            </w:r>
            <w:r w:rsidRPr="00C33D3A">
              <w:t xml:space="preserve">nustatytus </w:t>
            </w:r>
            <w:r w:rsidRPr="00EB4422">
              <w:t>reikalavimus.</w:t>
            </w:r>
          </w:p>
          <w:p w14:paraId="3EF8B3F4" w14:textId="47D5DF20" w:rsidR="00F278CE" w:rsidRPr="00927244" w:rsidRDefault="00E813AA" w:rsidP="00E813AA">
            <w:pPr>
              <w:jc w:val="both"/>
            </w:pPr>
            <w:r w:rsidRPr="005E0163">
              <w:t xml:space="preserve">6.2. Prekių kokybė vertinama pristačius jas į Sutarties Specialiosios dalies 3.2. papunktyje nurodytą vietą.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393DF45C" w:rsidR="00E813AA" w:rsidRDefault="00E813AA" w:rsidP="00E813AA">
            <w:pPr>
              <w:tabs>
                <w:tab w:val="left" w:pos="394"/>
                <w:tab w:val="left" w:pos="536"/>
              </w:tabs>
              <w:jc w:val="both"/>
            </w:pPr>
            <w:r>
              <w:t>7.1. Pardavėjo pristatytų Prekių kokybės garantijos / tinkamumo naudoti terminas -  taikoma Prekės gamintojo suteikta garantija. Prekių kokybės garantijai taikoma Sutarties bendrosios dalies 6.3 papunkči</w:t>
            </w:r>
            <w:r w:rsidR="00061876">
              <w:t>o</w:t>
            </w:r>
            <w:r>
              <w:t xml:space="preserve"> nuostatos.</w:t>
            </w:r>
          </w:p>
          <w:p w14:paraId="54979326" w14:textId="77777777" w:rsidR="00E813AA" w:rsidRDefault="00E813AA" w:rsidP="00E813AA">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ListParagraph"/>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77777777"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77777777" w:rsidR="00E813AA" w:rsidRPr="00E813AA" w:rsidRDefault="00E813AA" w:rsidP="00E813AA">
            <w:pPr>
              <w:jc w:val="both"/>
              <w:rPr>
                <w:i/>
              </w:rPr>
            </w:pPr>
            <w:r>
              <w:t xml:space="preserve">9.6. </w:t>
            </w:r>
            <w:r w:rsidRPr="00E813AA">
              <w:rPr>
                <w:b/>
                <w:i/>
              </w:rPr>
              <w:t>Pardavėjas</w:t>
            </w:r>
            <w:r w:rsidRPr="00E813AA">
              <w:rPr>
                <w:i/>
              </w:rPr>
              <w:t xml:space="preserve"> šiai Sutarčiai vykdyti pasitelks subtiekėją (-</w:t>
            </w:r>
            <w:proofErr w:type="spellStart"/>
            <w:r w:rsidRPr="00E813AA">
              <w:rPr>
                <w:i/>
              </w:rPr>
              <w:t>us</w:t>
            </w:r>
            <w:proofErr w:type="spellEnd"/>
            <w:r w:rsidRPr="00E813AA">
              <w:rPr>
                <w:i/>
              </w:rPr>
              <w:t>):</w:t>
            </w:r>
            <w:r>
              <w:rPr>
                <w:i/>
              </w:rPr>
              <w:t xml:space="preserve"> arba</w:t>
            </w:r>
            <w:r w:rsidRPr="00E813AA">
              <w:rPr>
                <w:i/>
              </w:rPr>
              <w:t xml:space="preserve"> </w:t>
            </w:r>
            <w:r w:rsidRPr="00E813AA">
              <w:rPr>
                <w:b/>
                <w:i/>
              </w:rPr>
              <w:t>Pardavėjas</w:t>
            </w:r>
            <w:r w:rsidRPr="00E813AA">
              <w:rPr>
                <w:i/>
              </w:rPr>
              <w:t xml:space="preserve"> šiai Sutarčiai vykdyti subtiekėjo (-ų) nepasitelks.</w:t>
            </w:r>
          </w:p>
          <w:p w14:paraId="0709162C" w14:textId="5AAACE44"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333096" w:rsidRPr="00333096">
              <w:rPr>
                <w:color w:val="FF0000"/>
              </w:rPr>
              <w:t>XXX</w:t>
            </w:r>
          </w:p>
          <w:p w14:paraId="02A43FF3" w14:textId="155557D0" w:rsidR="00E813AA" w:rsidRDefault="00E813AA" w:rsidP="00E813AA">
            <w:pPr>
              <w:jc w:val="both"/>
            </w:pPr>
            <w:r>
              <w:t>9.8</w:t>
            </w:r>
            <w:r w:rsidRPr="00EB4422">
              <w:t xml:space="preserve">. </w:t>
            </w:r>
            <w:r w:rsidRPr="00F00B69">
              <w:rPr>
                <w:b/>
              </w:rPr>
              <w:t>Pirkėjo</w:t>
            </w:r>
            <w:r w:rsidRPr="00EB4422">
              <w:t xml:space="preserve"> atstova</w:t>
            </w:r>
            <w:r>
              <w:t xml:space="preserve">i: </w:t>
            </w:r>
            <w:r w:rsidR="00324AEB">
              <w:t xml:space="preserve">DT SD PC I buitinio aptarnavimo skyriaus vedėja Vera </w:t>
            </w:r>
            <w:proofErr w:type="spellStart"/>
            <w:r w:rsidR="00324AEB">
              <w:t>Monkevičienė</w:t>
            </w:r>
            <w:proofErr w:type="spellEnd"/>
            <w:r w:rsidR="00324AEB">
              <w:t xml:space="preserve">, el. paštas </w:t>
            </w:r>
            <w:hyperlink r:id="rId11" w:history="1">
              <w:r w:rsidR="00324AEB" w:rsidRPr="00337622">
                <w:rPr>
                  <w:rStyle w:val="Hyperlink"/>
                </w:rPr>
                <w:t>vera.monkeviciene@mil.lt</w:t>
              </w:r>
            </w:hyperlink>
            <w:r w:rsidR="00324AEB">
              <w:t xml:space="preserve"> .</w:t>
            </w:r>
          </w:p>
          <w:p w14:paraId="7235F5F6" w14:textId="77777777" w:rsidR="00E813AA" w:rsidRPr="00EB4422" w:rsidRDefault="00E813AA" w:rsidP="00E813AA">
            <w:pPr>
              <w:jc w:val="both"/>
            </w:pPr>
            <w:r>
              <w:t>9.9</w:t>
            </w:r>
            <w:r w:rsidRPr="00EB4422">
              <w:t>. Sutarties priedai:</w:t>
            </w:r>
          </w:p>
          <w:p w14:paraId="1B29D06A" w14:textId="63AE5C8A" w:rsidR="00E813AA" w:rsidRPr="00EB153B" w:rsidRDefault="00E813AA" w:rsidP="00F1228D">
            <w:pPr>
              <w:pStyle w:val="ListParagraph"/>
              <w:ind w:left="0"/>
              <w:jc w:val="both"/>
              <w:rPr>
                <w:lang w:eastAsia="en-US"/>
              </w:rPr>
            </w:pPr>
            <w:r>
              <w:rPr>
                <w:lang w:eastAsia="en-US"/>
              </w:rPr>
              <w:t>9.9.1. 1 priedas – „</w:t>
            </w:r>
            <w:r w:rsidR="00324AEB" w:rsidRPr="00324AEB">
              <w:rPr>
                <w:b/>
              </w:rPr>
              <w:t>Pramoninė</w:t>
            </w:r>
            <w:r w:rsidR="00324AEB">
              <w:rPr>
                <w:b/>
              </w:rPr>
              <w:t>s</w:t>
            </w:r>
            <w:r w:rsidR="00324AEB" w:rsidRPr="00324AEB">
              <w:rPr>
                <w:b/>
              </w:rPr>
              <w:t xml:space="preserve"> skalbimo mašin</w:t>
            </w:r>
            <w:r w:rsidR="00324AEB">
              <w:rPr>
                <w:b/>
              </w:rPr>
              <w:t xml:space="preserve">os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EB4422" w:rsidRDefault="00E813AA" w:rsidP="00E813AA">
            <w:pPr>
              <w:jc w:val="both"/>
              <w:rPr>
                <w:b/>
              </w:rPr>
            </w:pPr>
            <w:r>
              <w:rPr>
                <w:b/>
              </w:rPr>
              <w:lastRenderedPageBreak/>
              <w:t xml:space="preserve">10. Sutarties galiojimas </w:t>
            </w:r>
          </w:p>
          <w:p w14:paraId="1B96D475" w14:textId="53AC1A16" w:rsidR="00E813AA" w:rsidRPr="00EB4422" w:rsidRDefault="00E813AA" w:rsidP="00E813AA">
            <w:pPr>
              <w:rPr>
                <w:bCs/>
              </w:rPr>
            </w:pPr>
            <w:r w:rsidRPr="00EB4422">
              <w:rPr>
                <w:bCs/>
              </w:rPr>
              <w:t>10.1. Sutartis galioja</w:t>
            </w:r>
            <w:r w:rsidR="00F1228D">
              <w:rPr>
                <w:bCs/>
              </w:rPr>
              <w:t xml:space="preserve"> 12</w:t>
            </w:r>
            <w:r>
              <w:rPr>
                <w:bCs/>
              </w:rPr>
              <w:t xml:space="preserve"> (</w:t>
            </w:r>
            <w:r w:rsidR="00F1228D">
              <w:rPr>
                <w:bCs/>
              </w:rPr>
              <w:t>dvylika</w:t>
            </w:r>
            <w:r>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EB4422">
              <w:t xml:space="preserve">10.2. Sutarties pratęsimas </w:t>
            </w:r>
            <w:r>
              <w:t>–</w:t>
            </w:r>
            <w:r w:rsidRPr="00EB4422">
              <w:t xml:space="preserve"> </w:t>
            </w:r>
            <w:r>
              <w:t>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77777777" w:rsidR="0093042E" w:rsidRDefault="0093042E" w:rsidP="0093042E">
            <w:r>
              <w:t xml:space="preserve">Lietuvos kariuomenės Depų tarnyba                                  </w:t>
            </w:r>
          </w:p>
          <w:p w14:paraId="1196A6A7" w14:textId="77777777" w:rsidR="0093042E" w:rsidRDefault="0093042E" w:rsidP="0093042E">
            <w:r>
              <w:t>Įmonės kodas 188 78 78 55</w:t>
            </w:r>
          </w:p>
          <w:p w14:paraId="5B84084B" w14:textId="77777777" w:rsidR="0093042E" w:rsidRDefault="0093042E" w:rsidP="0093042E">
            <w:r>
              <w:t>Savanorių pr. 8, Vilnius</w:t>
            </w:r>
          </w:p>
          <w:p w14:paraId="733F04DA" w14:textId="77777777" w:rsidR="0093042E" w:rsidRDefault="0093042E" w:rsidP="0093042E">
            <w:r>
              <w:t>Tel. (8 5) 278 5310</w:t>
            </w:r>
          </w:p>
          <w:p w14:paraId="53AA16B4" w14:textId="77777777" w:rsidR="0093042E" w:rsidRDefault="0093042E" w:rsidP="0093042E"/>
          <w:p w14:paraId="3F35ECCE" w14:textId="77777777" w:rsidR="0093042E" w:rsidRDefault="0093042E" w:rsidP="0093042E">
            <w:r>
              <w:rPr>
                <w:b/>
              </w:rPr>
              <w:t>Mokėtojas:</w:t>
            </w:r>
          </w:p>
          <w:p w14:paraId="12CA6684" w14:textId="77777777" w:rsidR="0093042E" w:rsidRDefault="0093042E" w:rsidP="0093042E">
            <w:r>
              <w:t>Lietuvos kariuomenė</w:t>
            </w:r>
          </w:p>
          <w:p w14:paraId="79CB9AF5" w14:textId="77777777" w:rsidR="0093042E" w:rsidRDefault="0093042E" w:rsidP="0093042E">
            <w:r>
              <w:t>Įmonės kodas 188 73 26 77</w:t>
            </w:r>
          </w:p>
          <w:p w14:paraId="1304B460" w14:textId="77777777" w:rsidR="0093042E" w:rsidRDefault="0093042E" w:rsidP="0093042E">
            <w:r>
              <w:t>PVM kodas LT887326716</w:t>
            </w:r>
          </w:p>
          <w:p w14:paraId="368874A8" w14:textId="77777777" w:rsidR="0093042E" w:rsidRPr="003C09A8" w:rsidRDefault="0093042E" w:rsidP="0093042E">
            <w:proofErr w:type="spellStart"/>
            <w:r w:rsidRPr="003C09A8">
              <w:t>a.s</w:t>
            </w:r>
            <w:proofErr w:type="spellEnd"/>
            <w:r w:rsidRPr="003C09A8">
              <w:t xml:space="preserve">. </w:t>
            </w:r>
            <w:r>
              <w:t>LT62 4040 0636 1000 1175</w:t>
            </w:r>
          </w:p>
          <w:p w14:paraId="2BF02A33" w14:textId="77777777" w:rsidR="0093042E" w:rsidRDefault="0093042E" w:rsidP="0093042E">
            <w:r>
              <w:t>B</w:t>
            </w:r>
            <w:r w:rsidRPr="003C09A8">
              <w:t>anko kodas</w:t>
            </w:r>
            <w:r>
              <w:t>:</w:t>
            </w:r>
            <w:r w:rsidRPr="003C09A8">
              <w:t xml:space="preserve"> </w:t>
            </w:r>
            <w:r>
              <w:t xml:space="preserve">40400 </w:t>
            </w:r>
          </w:p>
          <w:p w14:paraId="378F9FD9" w14:textId="77777777" w:rsidR="0093042E" w:rsidRDefault="0093042E" w:rsidP="0093042E">
            <w:r>
              <w:t>SWIFT kodas: MFRLLT22XXX</w:t>
            </w:r>
          </w:p>
          <w:p w14:paraId="1BF41FF3" w14:textId="77777777" w:rsidR="0093042E" w:rsidRDefault="0093042E" w:rsidP="0093042E">
            <w:r>
              <w:t>Banko adresas: Lukiškių g. 2, 01512 Vilnius</w:t>
            </w:r>
          </w:p>
          <w:p w14:paraId="686986D7" w14:textId="77777777" w:rsidR="00E813AA" w:rsidRDefault="00E813AA" w:rsidP="00E813AA">
            <w:pPr>
              <w:rPr>
                <w:b/>
              </w:rPr>
            </w:pP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6C94E283" w14:textId="7C21BE30" w:rsidR="00031744" w:rsidRPr="00031744" w:rsidRDefault="00031744"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48588AB6" w14:textId="4ADE173B" w:rsidR="009B5440" w:rsidRPr="00694C5A" w:rsidRDefault="009B5440" w:rsidP="009B5440">
      <w:r w:rsidRPr="00D75060">
        <w:t>Lietuvos kariuomenės Depų tarnyba</w:t>
      </w:r>
      <w:r>
        <w:tab/>
      </w:r>
      <w:r>
        <w:tab/>
      </w:r>
      <w:r>
        <w:tab/>
      </w:r>
      <w:r>
        <w:tab/>
      </w:r>
      <w:r>
        <w:tab/>
      </w:r>
      <w:r w:rsidR="0002465E" w:rsidRPr="00E778A9">
        <w:rPr>
          <w:rFonts w:eastAsia="Arial Unicode MS"/>
          <w:bdr w:val="nil"/>
          <w:lang w:eastAsia="en-US"/>
        </w:rPr>
        <w:t>UAB „“</w:t>
      </w:r>
    </w:p>
    <w:p w14:paraId="07CE507F" w14:textId="0B63A7B0" w:rsidR="009B5440" w:rsidRPr="00D75060" w:rsidRDefault="009B5440" w:rsidP="009B5440">
      <w:r w:rsidRPr="00D75060">
        <w:t>LK Depų tarnybos vadas</w:t>
      </w:r>
      <w:r w:rsidRPr="00D75060">
        <w:tab/>
      </w:r>
      <w:r>
        <w:tab/>
      </w:r>
      <w:r>
        <w:tab/>
      </w:r>
      <w:r>
        <w:tab/>
      </w:r>
      <w:r>
        <w:tab/>
      </w:r>
      <w:r>
        <w:tab/>
      </w:r>
      <w:r w:rsidR="0002465E">
        <w:t>Direktorius</w:t>
      </w:r>
    </w:p>
    <w:p w14:paraId="4D9F7606" w14:textId="086EA73E" w:rsidR="009B5440" w:rsidRDefault="009B5440" w:rsidP="009B5440">
      <w:pPr>
        <w:rPr>
          <w:b/>
        </w:rPr>
      </w:pPr>
    </w:p>
    <w:p w14:paraId="797FB4B8" w14:textId="4A9E83D4" w:rsidR="009B5440" w:rsidRPr="00694C5A" w:rsidRDefault="009B5440" w:rsidP="009B5440">
      <w:r>
        <w:t xml:space="preserve">plk. ltn. </w:t>
      </w:r>
      <w:r w:rsidR="00F57368">
        <w:t xml:space="preserve">Laimis </w:t>
      </w:r>
      <w:proofErr w:type="spellStart"/>
      <w:r w:rsidR="00F57368">
        <w:t>Šereika</w:t>
      </w:r>
      <w:proofErr w:type="spellEnd"/>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5B480C3C" w:rsidR="00333096" w:rsidRDefault="00333096"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5CB5A6FB" w14:textId="7647E73A" w:rsidR="009B5440" w:rsidRDefault="009B5440" w:rsidP="00E520D1"/>
    <w:p w14:paraId="03E85FB2" w14:textId="0C5DFBED" w:rsidR="009B5440" w:rsidRDefault="009B5440" w:rsidP="00E520D1"/>
    <w:p w14:paraId="04ABF08E" w14:textId="5CAFA30C" w:rsidR="009B5440" w:rsidRDefault="009B5440" w:rsidP="00E520D1"/>
    <w:p w14:paraId="6C04DF99" w14:textId="0D4C60DE" w:rsidR="00593E93" w:rsidRPr="00010D70" w:rsidRDefault="00031744" w:rsidP="00EB04AE">
      <w:pPr>
        <w:jc w:val="center"/>
        <w:rPr>
          <w:b/>
        </w:rPr>
      </w:pPr>
      <w:r>
        <w:rPr>
          <w:b/>
        </w:rPr>
        <w:lastRenderedPageBreak/>
        <w:t>P</w:t>
      </w:r>
      <w:r w:rsidR="004B4FFE" w:rsidRPr="00010D70">
        <w:rPr>
          <w:b/>
        </w:rPr>
        <w:t>REKIŲ PIRKIMO-PARDAVIMO SUTARTIS</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BodyText"/>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lastRenderedPageBreak/>
        <w:t>2.13. Visi Pirkimo sutarties mokėjimų dokumentai yra teikiami naudojantis informacinės sistemos „</w:t>
      </w:r>
      <w:r w:rsidR="00A60BCB">
        <w:t>SABIS</w:t>
      </w:r>
      <w:r>
        <w:t>“ priemonėmis. Pasikeitus teisės aktų nuostatoms dėl mokėjimo dokumentų pateikimo 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77777777"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7FC8B1CC" w14:textId="77777777" w:rsidR="00161F0B" w:rsidRPr="00010D70" w:rsidRDefault="00161F0B" w:rsidP="00161F0B">
      <w:pPr>
        <w:jc w:val="both"/>
        <w:rPr>
          <w:b/>
        </w:rPr>
      </w:pPr>
      <w:r w:rsidRPr="00010D70">
        <w:rPr>
          <w:b/>
        </w:rPr>
        <w:t>4. Mokėjimo terminai ir sąlygos</w:t>
      </w:r>
    </w:p>
    <w:p w14:paraId="5159ED3F" w14:textId="77777777" w:rsidR="00161F0B" w:rsidRPr="00CD09AA" w:rsidRDefault="00161F0B" w:rsidP="00161F0B">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5.1. Prekės turi atitikti Sutartyje ir jos priede (-</w:t>
      </w:r>
      <w:proofErr w:type="spellStart"/>
      <w:r w:rsidRPr="00010D70">
        <w:t>uose</w:t>
      </w:r>
      <w:proofErr w:type="spellEnd"/>
      <w:r w:rsidRPr="00010D70">
        <w:t xml:space="preserve">) nurodytus reikalavimus. </w:t>
      </w:r>
    </w:p>
    <w:p w14:paraId="18B15754" w14:textId="77777777" w:rsidR="00161F0B" w:rsidRPr="00010D70" w:rsidRDefault="00161F0B" w:rsidP="00161F0B">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666FE271" w14:textId="77777777" w:rsidR="00161F0B" w:rsidRPr="00010D70" w:rsidRDefault="00161F0B" w:rsidP="00161F0B">
      <w:pPr>
        <w:jc w:val="both"/>
      </w:pPr>
      <w:r w:rsidRPr="00010D70">
        <w:lastRenderedPageBreak/>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77777777" w:rsidR="00161F0B" w:rsidRPr="00010D70" w:rsidRDefault="00161F0B" w:rsidP="00161F0B">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9E6CE06" w14:textId="77777777" w:rsidR="00161F0B" w:rsidRPr="00010D70" w:rsidRDefault="00161F0B" w:rsidP="00161F0B">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767A7DBD" w14:textId="77777777" w:rsidR="00161F0B" w:rsidRPr="00010D70" w:rsidRDefault="00161F0B" w:rsidP="00161F0B">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436B964" w14:textId="77777777" w:rsidR="00161F0B" w:rsidRPr="00010D70" w:rsidRDefault="00161F0B" w:rsidP="00161F0B">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010D70" w:rsidRDefault="00161F0B" w:rsidP="00161F0B">
      <w:pPr>
        <w:jc w:val="both"/>
        <w:rPr>
          <w:b/>
        </w:rPr>
      </w:pPr>
      <w:r w:rsidRPr="00010D70">
        <w:rPr>
          <w:b/>
        </w:rPr>
        <w:t>6. Prekės kokybės garantija</w:t>
      </w:r>
    </w:p>
    <w:p w14:paraId="60E10C01" w14:textId="77777777" w:rsidR="00161F0B" w:rsidRPr="00010D70" w:rsidRDefault="00161F0B" w:rsidP="00161F0B">
      <w:pPr>
        <w:jc w:val="both"/>
      </w:pPr>
      <w:r w:rsidRPr="00010D70">
        <w:t>6.1. Prekėms suteikiamas Sutarties specialiojoje dalyje (arba Sutarties priede) nurodytas kokybės garantijos/tinkamumo naudoti terminas.</w:t>
      </w:r>
    </w:p>
    <w:p w14:paraId="3496765A" w14:textId="77777777" w:rsidR="00161F0B" w:rsidRDefault="00161F0B" w:rsidP="00161F0B">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w:t>
      </w:r>
      <w:r w:rsidRPr="00010D70">
        <w:rPr>
          <w:lang w:eastAsia="en-US"/>
        </w:rPr>
        <w:lastRenderedPageBreak/>
        <w:t xml:space="preserve">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lastRenderedPageBreak/>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7777777"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w:t>
      </w:r>
      <w:r w:rsidRPr="00010D70">
        <w:lastRenderedPageBreak/>
        <w:t xml:space="preserve">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w:t>
      </w:r>
      <w:r w:rsidRPr="00010D70">
        <w:lastRenderedPageBreak/>
        <w:t xml:space="preserve">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BodyText"/>
        <w:spacing w:after="0"/>
        <w:ind w:right="125"/>
        <w:jc w:val="both"/>
        <w:rPr>
          <w:b/>
          <w:bCs/>
        </w:rPr>
      </w:pPr>
      <w:r w:rsidRPr="00010D70">
        <w:rPr>
          <w:b/>
          <w:bCs/>
        </w:rPr>
        <w:t>13. Susirašinėjimas</w:t>
      </w:r>
    </w:p>
    <w:p w14:paraId="036647A0" w14:textId="77777777" w:rsidR="00161F0B" w:rsidRPr="00010D70" w:rsidRDefault="00161F0B" w:rsidP="00161F0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lastRenderedPageBreak/>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lastRenderedPageBreak/>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1E002A9C" w14:textId="68F74106" w:rsidR="0002465E" w:rsidRPr="00694C5A" w:rsidRDefault="0002465E" w:rsidP="0002465E">
      <w:r w:rsidRPr="00D75060">
        <w:t>Lietuvos kariuomenės Depų tarnyba</w:t>
      </w:r>
      <w:r>
        <w:tab/>
      </w:r>
      <w:r>
        <w:tab/>
      </w:r>
      <w:r>
        <w:tab/>
      </w:r>
      <w:r>
        <w:tab/>
      </w:r>
      <w:r>
        <w:tab/>
      </w:r>
      <w:r w:rsidRPr="00E778A9">
        <w:rPr>
          <w:rFonts w:eastAsia="Arial Unicode MS"/>
          <w:bdr w:val="nil"/>
          <w:lang w:eastAsia="en-US"/>
        </w:rPr>
        <w:t>UAB „“</w:t>
      </w:r>
    </w:p>
    <w:p w14:paraId="076F6570" w14:textId="77777777" w:rsidR="0002465E" w:rsidRPr="00D75060" w:rsidRDefault="0002465E" w:rsidP="0002465E">
      <w:r w:rsidRPr="00D75060">
        <w:t>LK Depų tarnybos vadas</w:t>
      </w:r>
      <w:r w:rsidRPr="00D75060">
        <w:tab/>
      </w:r>
      <w:r>
        <w:tab/>
      </w:r>
      <w:r>
        <w:tab/>
      </w:r>
      <w:r>
        <w:tab/>
      </w:r>
      <w:r>
        <w:tab/>
      </w:r>
      <w:r>
        <w:tab/>
        <w:t>Direktorius</w:t>
      </w:r>
    </w:p>
    <w:p w14:paraId="57932718" w14:textId="77777777" w:rsidR="0002465E" w:rsidRDefault="0002465E" w:rsidP="0002465E">
      <w:pPr>
        <w:rPr>
          <w:b/>
        </w:rPr>
      </w:pPr>
    </w:p>
    <w:p w14:paraId="434FA068" w14:textId="560A1C73" w:rsidR="0002465E" w:rsidRPr="00694C5A" w:rsidRDefault="0002465E" w:rsidP="0002465E">
      <w:r>
        <w:t xml:space="preserve">plk. ltn. Laimis </w:t>
      </w:r>
      <w:proofErr w:type="spellStart"/>
      <w:r>
        <w:t>Šereika</w:t>
      </w:r>
      <w:proofErr w:type="spellEnd"/>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2AC6E65C" w14:textId="77777777" w:rsidR="001A46E2" w:rsidRDefault="001A46E2" w:rsidP="00646DC6">
      <w:pPr>
        <w:jc w:val="both"/>
      </w:pPr>
    </w:p>
    <w:p w14:paraId="2B801131" w14:textId="77777777" w:rsidR="001A46E2" w:rsidRDefault="001A46E2" w:rsidP="00646DC6">
      <w:pPr>
        <w:jc w:val="both"/>
      </w:pPr>
    </w:p>
    <w:p w14:paraId="6B20605C" w14:textId="41B0588B" w:rsidR="001A46E2" w:rsidRDefault="001A46E2" w:rsidP="00646DC6">
      <w:pPr>
        <w:jc w:val="both"/>
      </w:pP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36700748" w14:textId="77777777" w:rsidR="00324AEB" w:rsidRDefault="00324AEB" w:rsidP="00324AEB">
      <w:pPr>
        <w:jc w:val="center"/>
        <w:rPr>
          <w:b/>
        </w:rPr>
      </w:pPr>
      <w:r>
        <w:rPr>
          <w:b/>
        </w:rPr>
        <w:lastRenderedPageBreak/>
        <w:t>PRAMONINĖS SKALBIMO MAŠINOS</w:t>
      </w:r>
    </w:p>
    <w:p w14:paraId="02D435E5" w14:textId="77777777" w:rsidR="00324AEB" w:rsidRDefault="00324AEB" w:rsidP="00324AEB">
      <w:pPr>
        <w:jc w:val="center"/>
        <w:rPr>
          <w:b/>
        </w:rPr>
      </w:pPr>
      <w:r>
        <w:rPr>
          <w:b/>
        </w:rPr>
        <w:t>TECHNINĖ SPECIFIKACIJA</w:t>
      </w:r>
    </w:p>
    <w:p w14:paraId="2224326A" w14:textId="77777777" w:rsidR="00324AEB" w:rsidRDefault="00324AEB" w:rsidP="00324AEB">
      <w:pPr>
        <w:jc w:val="center"/>
        <w:rPr>
          <w:b/>
        </w:rPr>
      </w:pPr>
    </w:p>
    <w:p w14:paraId="61AEC408" w14:textId="77777777" w:rsidR="00324AEB" w:rsidRPr="00F54082" w:rsidRDefault="00324AEB" w:rsidP="00324AEB">
      <w:pPr>
        <w:jc w:val="both"/>
      </w:pPr>
      <w:r w:rsidRPr="008204F5">
        <w:tab/>
      </w:r>
      <w:r w:rsidRPr="008204F5">
        <w:tab/>
      </w:r>
      <w:r w:rsidRPr="008204F5">
        <w:tab/>
      </w:r>
      <w:r w:rsidRPr="008204F5">
        <w:tab/>
      </w:r>
      <w:r w:rsidRPr="008204F5">
        <w:tab/>
      </w:r>
      <w:r w:rsidRPr="008204F5">
        <w:tab/>
      </w:r>
      <w:r w:rsidRPr="008204F5">
        <w:tab/>
      </w:r>
      <w:r w:rsidRPr="008204F5">
        <w:tab/>
      </w:r>
    </w:p>
    <w:p w14:paraId="08A3483E" w14:textId="77777777" w:rsidR="00324AEB" w:rsidRPr="00F54082" w:rsidRDefault="00324AEB" w:rsidP="00324AEB">
      <w:pPr>
        <w:pStyle w:val="ListParagraph"/>
      </w:pPr>
      <w:r>
        <w:t xml:space="preserve">                                                  </w:t>
      </w:r>
      <w:r w:rsidRPr="00F54082">
        <w:t>BVPŽ kodas</w:t>
      </w:r>
      <w:r w:rsidRPr="00F54082">
        <w:tab/>
        <w:t>42716120-5</w:t>
      </w:r>
    </w:p>
    <w:p w14:paraId="7B17241F" w14:textId="77777777" w:rsidR="00324AEB" w:rsidRPr="00F54082" w:rsidRDefault="00324AEB" w:rsidP="00324AEB">
      <w:pPr>
        <w:jc w:val="both"/>
        <w:rPr>
          <w:b/>
        </w:rPr>
      </w:pPr>
    </w:p>
    <w:p w14:paraId="41D1C2E8" w14:textId="77777777" w:rsidR="00324AEB" w:rsidRPr="004E58F8" w:rsidRDefault="00324AEB" w:rsidP="00324AEB">
      <w:pPr>
        <w:numPr>
          <w:ilvl w:val="0"/>
          <w:numId w:val="18"/>
        </w:numPr>
        <w:spacing w:line="276" w:lineRule="auto"/>
        <w:ind w:left="0" w:firstLine="851"/>
        <w:jc w:val="both"/>
        <w:rPr>
          <w:b/>
        </w:rPr>
      </w:pPr>
      <w:r w:rsidRPr="004E58F8">
        <w:rPr>
          <w:b/>
        </w:rPr>
        <w:t>Bendri</w:t>
      </w:r>
      <w:r w:rsidRPr="005A5BFA">
        <w:rPr>
          <w:b/>
        </w:rPr>
        <w:t>eji</w:t>
      </w:r>
      <w:r w:rsidRPr="004E58F8">
        <w:rPr>
          <w:b/>
        </w:rPr>
        <w:t xml:space="preserve"> reikalavimai:</w:t>
      </w:r>
    </w:p>
    <w:p w14:paraId="272F0BAF" w14:textId="77777777" w:rsidR="00324AEB" w:rsidRPr="004E58F8" w:rsidRDefault="00324AEB" w:rsidP="00324AEB">
      <w:pPr>
        <w:numPr>
          <w:ilvl w:val="1"/>
          <w:numId w:val="18"/>
        </w:numPr>
        <w:spacing w:line="276" w:lineRule="auto"/>
        <w:ind w:left="0" w:firstLine="851"/>
        <w:jc w:val="both"/>
      </w:pPr>
      <w:r w:rsidRPr="004E58F8">
        <w:t xml:space="preserve"> Pramoninė skalbimo mašina su gręžimo funkcija (toliau – skalbimo mašina) skirta tekstilei, karių lauko uniformoms, apatiniams drabužiams, sportinei aprangai ir medžiaginei </w:t>
      </w:r>
      <w:proofErr w:type="spellStart"/>
      <w:r w:rsidRPr="004E58F8">
        <w:t>ekipuotei</w:t>
      </w:r>
      <w:proofErr w:type="spellEnd"/>
      <w:r w:rsidRPr="004E58F8">
        <w:t xml:space="preserve"> skalbti, gręžti.</w:t>
      </w:r>
    </w:p>
    <w:p w14:paraId="52E00467" w14:textId="77777777" w:rsidR="00324AEB" w:rsidRPr="004E58F8" w:rsidRDefault="00324AEB" w:rsidP="00324AEB">
      <w:pPr>
        <w:numPr>
          <w:ilvl w:val="1"/>
          <w:numId w:val="18"/>
        </w:numPr>
        <w:spacing w:line="276" w:lineRule="auto"/>
        <w:ind w:left="0" w:firstLine="851"/>
        <w:jc w:val="both"/>
      </w:pPr>
      <w:r w:rsidRPr="004E58F8">
        <w:t xml:space="preserve"> Skalbimo mašina turi būti laisvai statoma, be </w:t>
      </w:r>
      <w:proofErr w:type="spellStart"/>
      <w:r w:rsidRPr="004E58F8">
        <w:t>ankeravimo</w:t>
      </w:r>
      <w:proofErr w:type="spellEnd"/>
      <w:r w:rsidRPr="004E58F8">
        <w:t>.</w:t>
      </w:r>
    </w:p>
    <w:p w14:paraId="7715B65C" w14:textId="77777777" w:rsidR="00324AEB" w:rsidRPr="004E58F8" w:rsidRDefault="00324AEB" w:rsidP="00324AEB">
      <w:pPr>
        <w:numPr>
          <w:ilvl w:val="1"/>
          <w:numId w:val="18"/>
        </w:numPr>
        <w:spacing w:line="276" w:lineRule="auto"/>
        <w:ind w:left="0" w:firstLine="851"/>
        <w:jc w:val="both"/>
      </w:pPr>
      <w:r w:rsidRPr="004E58F8">
        <w:t xml:space="preserve"> Skalbimo mašina turi būti nauja, nenaudota, parengta eksploatuoti.</w:t>
      </w:r>
    </w:p>
    <w:p w14:paraId="1701EA8D" w14:textId="77777777" w:rsidR="00324AEB" w:rsidRPr="004E58F8" w:rsidRDefault="00324AEB" w:rsidP="00324AEB">
      <w:pPr>
        <w:pStyle w:val="ListParagraph"/>
        <w:numPr>
          <w:ilvl w:val="1"/>
          <w:numId w:val="18"/>
        </w:numPr>
        <w:spacing w:after="0"/>
        <w:ind w:left="0" w:firstLine="851"/>
        <w:jc w:val="both"/>
      </w:pPr>
      <w:r w:rsidRPr="004E58F8">
        <w:t xml:space="preserve"> Skalbimo mašina turi turėti CE („</w:t>
      </w:r>
      <w:proofErr w:type="spellStart"/>
      <w:r w:rsidRPr="004E58F8">
        <w:t>Conformité</w:t>
      </w:r>
      <w:proofErr w:type="spellEnd"/>
      <w:r w:rsidRPr="004E58F8">
        <w:t xml:space="preserve"> </w:t>
      </w:r>
      <w:proofErr w:type="spellStart"/>
      <w:r w:rsidRPr="004E58F8">
        <w:t>Européene</w:t>
      </w:r>
      <w:proofErr w:type="spellEnd"/>
      <w:r w:rsidRPr="004E58F8">
        <w:t xml:space="preserve">“) ženklinimą. </w:t>
      </w:r>
    </w:p>
    <w:p w14:paraId="3F8FD1E7" w14:textId="77777777" w:rsidR="00324AEB" w:rsidRPr="004E58F8" w:rsidRDefault="00324AEB" w:rsidP="00324AEB">
      <w:pPr>
        <w:numPr>
          <w:ilvl w:val="0"/>
          <w:numId w:val="18"/>
        </w:numPr>
        <w:spacing w:line="276" w:lineRule="auto"/>
        <w:ind w:left="0" w:firstLine="851"/>
        <w:jc w:val="both"/>
        <w:rPr>
          <w:b/>
        </w:rPr>
      </w:pPr>
      <w:r w:rsidRPr="004E58F8">
        <w:rPr>
          <w:b/>
        </w:rPr>
        <w:t>Techniniai reikalavimai:</w:t>
      </w:r>
    </w:p>
    <w:p w14:paraId="0B746AFB" w14:textId="77777777" w:rsidR="00324AEB" w:rsidRPr="004E58F8" w:rsidRDefault="00324AEB" w:rsidP="00324AEB">
      <w:pPr>
        <w:numPr>
          <w:ilvl w:val="1"/>
          <w:numId w:val="18"/>
        </w:numPr>
        <w:spacing w:line="276" w:lineRule="auto"/>
        <w:ind w:left="0" w:firstLine="851"/>
        <w:jc w:val="both"/>
      </w:pPr>
      <w:r w:rsidRPr="004E58F8">
        <w:t xml:space="preserve"> Skalbimo mašina turi būti automatinė.</w:t>
      </w:r>
    </w:p>
    <w:p w14:paraId="0C38CD6B" w14:textId="66917DA5" w:rsidR="00324AEB" w:rsidRPr="004E58F8" w:rsidRDefault="00324AEB" w:rsidP="00324AEB">
      <w:pPr>
        <w:numPr>
          <w:ilvl w:val="1"/>
          <w:numId w:val="18"/>
        </w:numPr>
        <w:spacing w:line="276" w:lineRule="auto"/>
        <w:ind w:left="0" w:firstLine="851"/>
        <w:jc w:val="both"/>
      </w:pPr>
      <w:r w:rsidRPr="004E58F8">
        <w:t xml:space="preserve"> Sk</w:t>
      </w:r>
      <w:r w:rsidR="002C53D5">
        <w:t>albinių maksimali įkrova – 24–30</w:t>
      </w:r>
      <w:r w:rsidRPr="004E58F8">
        <w:t xml:space="preserve"> kg.</w:t>
      </w:r>
    </w:p>
    <w:p w14:paraId="7A2D381E" w14:textId="77777777" w:rsidR="00324AEB" w:rsidRPr="004E58F8" w:rsidRDefault="00324AEB" w:rsidP="00324AEB">
      <w:pPr>
        <w:numPr>
          <w:ilvl w:val="1"/>
          <w:numId w:val="18"/>
        </w:numPr>
        <w:spacing w:line="276" w:lineRule="auto"/>
        <w:ind w:left="0" w:firstLine="851"/>
        <w:jc w:val="both"/>
      </w:pPr>
      <w:r w:rsidRPr="004E58F8">
        <w:t xml:space="preserve"> Maitinimo įtampa – 380V (50 Hz).</w:t>
      </w:r>
    </w:p>
    <w:p w14:paraId="33CEC438" w14:textId="77777777" w:rsidR="00324AEB" w:rsidRPr="004E58F8" w:rsidRDefault="00324AEB" w:rsidP="00324AEB">
      <w:pPr>
        <w:numPr>
          <w:ilvl w:val="1"/>
          <w:numId w:val="18"/>
        </w:numPr>
        <w:spacing w:line="276" w:lineRule="auto"/>
        <w:ind w:left="0" w:firstLine="851"/>
        <w:jc w:val="both"/>
      </w:pPr>
      <w:r w:rsidRPr="004E58F8">
        <w:t xml:space="preserve"> Skalbimo mašina turi turėti nerūdijančio plieno vidinį ir išorinį būgną.</w:t>
      </w:r>
    </w:p>
    <w:p w14:paraId="1E4A72C9" w14:textId="77777777" w:rsidR="00324AEB" w:rsidRPr="004E58F8" w:rsidRDefault="00324AEB" w:rsidP="00324AEB">
      <w:pPr>
        <w:numPr>
          <w:ilvl w:val="1"/>
          <w:numId w:val="18"/>
        </w:numPr>
        <w:spacing w:line="276" w:lineRule="auto"/>
        <w:ind w:left="0" w:firstLine="851"/>
        <w:jc w:val="both"/>
      </w:pPr>
      <w:r w:rsidRPr="004E58F8">
        <w:t xml:space="preserve"> Viršutinė, šoninės ir priekinė plokštės pagamintos iš nerūdijančio plieno.</w:t>
      </w:r>
    </w:p>
    <w:p w14:paraId="22D935E7" w14:textId="3C64D8EF" w:rsidR="00324AEB" w:rsidRPr="004E58F8" w:rsidRDefault="002C53D5" w:rsidP="002C53D5">
      <w:pPr>
        <w:numPr>
          <w:ilvl w:val="1"/>
          <w:numId w:val="18"/>
        </w:numPr>
        <w:spacing w:line="276" w:lineRule="auto"/>
        <w:ind w:left="0" w:firstLine="851"/>
        <w:jc w:val="both"/>
      </w:pPr>
      <w:r>
        <w:t xml:space="preserve"> Gręžimas – ne mažiau kaip  90</w:t>
      </w:r>
      <w:r w:rsidR="00324AEB" w:rsidRPr="004E58F8">
        <w:t xml:space="preserve">0 </w:t>
      </w:r>
      <w:proofErr w:type="spellStart"/>
      <w:r w:rsidR="00324AEB" w:rsidRPr="004E58F8">
        <w:t>aps</w:t>
      </w:r>
      <w:proofErr w:type="spellEnd"/>
      <w:r w:rsidR="00324AEB" w:rsidRPr="004E58F8">
        <w:t>/min.</w:t>
      </w:r>
    </w:p>
    <w:p w14:paraId="01F5B025" w14:textId="0ACEE6E0" w:rsidR="00324AEB" w:rsidRPr="004E58F8" w:rsidRDefault="00324AEB" w:rsidP="00324AEB">
      <w:pPr>
        <w:numPr>
          <w:ilvl w:val="1"/>
          <w:numId w:val="18"/>
        </w:numPr>
        <w:spacing w:line="276" w:lineRule="auto"/>
        <w:ind w:left="0" w:firstLine="851"/>
        <w:jc w:val="both"/>
      </w:pPr>
      <w:r w:rsidRPr="004E58F8">
        <w:t>Kaitinimo</w:t>
      </w:r>
      <w:r w:rsidR="002C53D5">
        <w:t xml:space="preserve"> galingumas – ne daugiau kaip 19,5</w:t>
      </w:r>
      <w:r w:rsidRPr="004E58F8">
        <w:t xml:space="preserve"> kW.</w:t>
      </w:r>
    </w:p>
    <w:p w14:paraId="49732B05" w14:textId="77777777" w:rsidR="00324AEB" w:rsidRPr="004E58F8" w:rsidRDefault="00324AEB" w:rsidP="00324AEB">
      <w:pPr>
        <w:numPr>
          <w:ilvl w:val="1"/>
          <w:numId w:val="18"/>
        </w:numPr>
        <w:spacing w:line="276" w:lineRule="auto"/>
        <w:ind w:left="0" w:firstLine="851"/>
        <w:jc w:val="both"/>
      </w:pPr>
      <w:r w:rsidRPr="004E58F8">
        <w:t>Skalbimo mašina turi turėti ne mažiau kaip 4 amortizatorius.</w:t>
      </w:r>
    </w:p>
    <w:p w14:paraId="624645C5" w14:textId="77777777" w:rsidR="00324AEB" w:rsidRPr="004E58F8" w:rsidRDefault="00324AEB" w:rsidP="00324AEB">
      <w:pPr>
        <w:numPr>
          <w:ilvl w:val="1"/>
          <w:numId w:val="18"/>
        </w:numPr>
        <w:spacing w:line="276" w:lineRule="auto"/>
        <w:ind w:left="0" w:firstLine="851"/>
        <w:jc w:val="both"/>
      </w:pPr>
      <w:r w:rsidRPr="004E58F8">
        <w:t>Vandens išleidimo sistema – automatinis išpylimo vožtuvas.</w:t>
      </w:r>
    </w:p>
    <w:p w14:paraId="3CEF7713" w14:textId="77777777" w:rsidR="00324AEB" w:rsidRPr="004E58F8" w:rsidRDefault="00324AEB" w:rsidP="00324AEB">
      <w:pPr>
        <w:numPr>
          <w:ilvl w:val="1"/>
          <w:numId w:val="18"/>
        </w:numPr>
        <w:spacing w:line="276" w:lineRule="auto"/>
        <w:ind w:left="0" w:firstLine="851"/>
        <w:jc w:val="both"/>
      </w:pPr>
      <w:r w:rsidRPr="004E58F8">
        <w:t>Skalbimo mašinos būgno tūris turi būti ne mažesnis kaip 240 l.</w:t>
      </w:r>
    </w:p>
    <w:p w14:paraId="49B7EBF1" w14:textId="77777777" w:rsidR="00324AEB" w:rsidRPr="004E58F8" w:rsidRDefault="00324AEB" w:rsidP="00324AEB">
      <w:pPr>
        <w:numPr>
          <w:ilvl w:val="1"/>
          <w:numId w:val="18"/>
        </w:numPr>
        <w:spacing w:line="276" w:lineRule="auto"/>
        <w:ind w:left="0" w:firstLine="851"/>
        <w:jc w:val="both"/>
      </w:pPr>
      <w:r w:rsidRPr="004E58F8">
        <w:t>Turi būti galimybė skalbti naudojant skirtingas skalbimo programas.</w:t>
      </w:r>
    </w:p>
    <w:p w14:paraId="2FE366CD" w14:textId="77777777" w:rsidR="00324AEB" w:rsidRPr="004E58F8" w:rsidRDefault="00324AEB" w:rsidP="00324AEB">
      <w:pPr>
        <w:numPr>
          <w:ilvl w:val="1"/>
          <w:numId w:val="18"/>
        </w:numPr>
        <w:spacing w:line="276" w:lineRule="auto"/>
        <w:ind w:left="0" w:firstLine="851"/>
        <w:jc w:val="both"/>
      </w:pPr>
      <w:r w:rsidRPr="004E58F8">
        <w:t xml:space="preserve">Skalbimo mašina turi turėti karšto ir šalto vandens </w:t>
      </w:r>
      <w:proofErr w:type="spellStart"/>
      <w:r w:rsidRPr="004E58F8">
        <w:t>pajungimus</w:t>
      </w:r>
      <w:proofErr w:type="spellEnd"/>
      <w:r w:rsidRPr="004E58F8">
        <w:t xml:space="preserve"> 2 x 3/4“. Vandeniui išpilti turi būti vandens išpylimo automatinis vožtuvas, ne mažesnis kaip 76 mm skersmens.</w:t>
      </w:r>
    </w:p>
    <w:p w14:paraId="41EB8FAE" w14:textId="77777777" w:rsidR="00324AEB" w:rsidRPr="004E58F8" w:rsidRDefault="00324AEB" w:rsidP="00324AEB">
      <w:pPr>
        <w:numPr>
          <w:ilvl w:val="1"/>
          <w:numId w:val="18"/>
        </w:numPr>
        <w:spacing w:line="276" w:lineRule="auto"/>
        <w:ind w:left="0" w:firstLine="851"/>
        <w:jc w:val="both"/>
      </w:pPr>
      <w:r>
        <w:t xml:space="preserve"> </w:t>
      </w: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p w14:paraId="04F3CB73" w14:textId="77777777" w:rsidR="00324AEB" w:rsidRPr="004E58F8" w:rsidRDefault="00324AEB" w:rsidP="00324AEB">
      <w:pPr>
        <w:numPr>
          <w:ilvl w:val="1"/>
          <w:numId w:val="18"/>
        </w:numPr>
        <w:spacing w:line="276" w:lineRule="auto"/>
        <w:ind w:left="0" w:firstLine="851"/>
        <w:jc w:val="both"/>
      </w:pPr>
      <w:r>
        <w:t xml:space="preserve"> </w:t>
      </w:r>
      <w:r w:rsidRPr="004E58F8">
        <w:t>Skalbiniai kraunami iš priekio.</w:t>
      </w:r>
    </w:p>
    <w:p w14:paraId="17D0A7F6" w14:textId="77777777" w:rsidR="00324AEB" w:rsidRPr="004E58F8" w:rsidRDefault="00324AEB" w:rsidP="00324AEB">
      <w:pPr>
        <w:numPr>
          <w:ilvl w:val="1"/>
          <w:numId w:val="18"/>
        </w:numPr>
        <w:spacing w:line="276" w:lineRule="auto"/>
        <w:ind w:left="0" w:firstLine="851"/>
        <w:jc w:val="both"/>
      </w:pPr>
      <w:r>
        <w:t xml:space="preserve"> </w:t>
      </w:r>
      <w:r w:rsidRPr="004E58F8">
        <w:t>Mašinos ploviklio stalčiukas su skyreliais priekinėje ar viršutinėje mašinos dalyje, turi būti adapteris skystoms skalbimo priemonėms</w:t>
      </w:r>
      <w:r>
        <w:t xml:space="preserve"> naudoti</w:t>
      </w:r>
      <w:r w:rsidRPr="004E58F8">
        <w:t>.</w:t>
      </w:r>
    </w:p>
    <w:p w14:paraId="3AC85026" w14:textId="5CA48377" w:rsidR="00324AEB" w:rsidRPr="004E58F8" w:rsidRDefault="00324AEB" w:rsidP="00324AEB">
      <w:pPr>
        <w:numPr>
          <w:ilvl w:val="1"/>
          <w:numId w:val="18"/>
        </w:numPr>
        <w:spacing w:line="276" w:lineRule="auto"/>
        <w:ind w:left="0" w:firstLine="851"/>
        <w:jc w:val="both"/>
      </w:pPr>
      <w:r>
        <w:t xml:space="preserve"> </w:t>
      </w:r>
      <w:r w:rsidRPr="004E58F8">
        <w:t xml:space="preserve">Matmenys – ne didesni kaip (A x P x G): </w:t>
      </w:r>
      <w:r w:rsidR="002C53D5" w:rsidRPr="00EB5132">
        <w:t>1465x1020x1150</w:t>
      </w:r>
      <w:bookmarkStart w:id="0" w:name="_GoBack"/>
      <w:bookmarkEnd w:id="0"/>
      <w:r w:rsidRPr="004E58F8">
        <w:t xml:space="preserve"> mm.</w:t>
      </w:r>
    </w:p>
    <w:p w14:paraId="31B79C18" w14:textId="77777777" w:rsidR="00324AEB" w:rsidRPr="004E58F8" w:rsidRDefault="00324AEB" w:rsidP="00324AEB">
      <w:pPr>
        <w:numPr>
          <w:ilvl w:val="1"/>
          <w:numId w:val="18"/>
        </w:numPr>
        <w:spacing w:line="276" w:lineRule="auto"/>
        <w:ind w:left="0" w:firstLine="851"/>
        <w:jc w:val="both"/>
      </w:pPr>
      <w:r>
        <w:t xml:space="preserve"> </w:t>
      </w:r>
      <w:r w:rsidRPr="004E58F8">
        <w:t>Prie skalbimo mašinos turi būti visi transportavimui, sumontavimui, pajungimui ir eksploatacijai reikalingi priedai (pavyzdžiui, elektros kabelis su standartiniu kištuku, vandens tiekimo žarnos, tvirtinimo elementai ir pan.).</w:t>
      </w:r>
    </w:p>
    <w:p w14:paraId="6BEC19D6" w14:textId="77777777" w:rsidR="00324AEB" w:rsidRPr="004E58F8" w:rsidRDefault="00324AEB" w:rsidP="00324AEB">
      <w:pPr>
        <w:numPr>
          <w:ilvl w:val="0"/>
          <w:numId w:val="18"/>
        </w:numPr>
        <w:spacing w:line="276" w:lineRule="auto"/>
        <w:ind w:left="0" w:firstLine="851"/>
        <w:jc w:val="both"/>
        <w:rPr>
          <w:b/>
        </w:rPr>
      </w:pPr>
      <w:r w:rsidRPr="004E58F8">
        <w:rPr>
          <w:b/>
        </w:rPr>
        <w:t>Reikalavimai tiekėjui</w:t>
      </w:r>
    </w:p>
    <w:p w14:paraId="5BA80DC4" w14:textId="77777777" w:rsidR="00324AEB" w:rsidRPr="004E58F8" w:rsidRDefault="00324AEB" w:rsidP="00324AEB">
      <w:pPr>
        <w:numPr>
          <w:ilvl w:val="1"/>
          <w:numId w:val="18"/>
        </w:numPr>
        <w:spacing w:line="276" w:lineRule="auto"/>
        <w:ind w:left="0" w:firstLine="851"/>
        <w:jc w:val="both"/>
      </w:pPr>
      <w:r w:rsidRPr="004E58F8">
        <w:t>Gamintojas turi pateikti siūlomos skalbimo mašinos CE atitikties sertifikatą.</w:t>
      </w:r>
    </w:p>
    <w:p w14:paraId="59250F1D" w14:textId="77777777" w:rsidR="00324AEB" w:rsidRPr="004E58F8" w:rsidRDefault="00324AEB" w:rsidP="00324AEB">
      <w:pPr>
        <w:numPr>
          <w:ilvl w:val="1"/>
          <w:numId w:val="18"/>
        </w:numPr>
        <w:spacing w:line="276" w:lineRule="auto"/>
        <w:ind w:left="0" w:firstLine="851"/>
        <w:jc w:val="both"/>
      </w:pPr>
      <w:r w:rsidRPr="004E58F8">
        <w:t>Skalbimo mašinos garantinis laikotarpis turi būti ne trumpesnis kaip 12 (dvylika) mėn. arba kaip nustato gamintojas.</w:t>
      </w:r>
    </w:p>
    <w:p w14:paraId="7DC1AF7C" w14:textId="77777777" w:rsidR="00324AEB" w:rsidRPr="004E58F8" w:rsidRDefault="00324AEB" w:rsidP="00324AEB">
      <w:pPr>
        <w:pStyle w:val="ListParagraph"/>
        <w:numPr>
          <w:ilvl w:val="1"/>
          <w:numId w:val="18"/>
        </w:numPr>
        <w:spacing w:after="0"/>
        <w:ind w:left="0" w:firstLine="851"/>
        <w:jc w:val="both"/>
      </w:pPr>
      <w:r w:rsidRPr="004E58F8">
        <w:t>Sertifikatas pateikiamas kartu su tiekėjo pasiūlymu.</w:t>
      </w:r>
    </w:p>
    <w:p w14:paraId="0A763417" w14:textId="77777777" w:rsidR="00324AEB" w:rsidRPr="004E58F8" w:rsidRDefault="00324AEB" w:rsidP="00324AEB">
      <w:pPr>
        <w:pStyle w:val="ListParagraph"/>
        <w:numPr>
          <w:ilvl w:val="1"/>
          <w:numId w:val="18"/>
        </w:numPr>
        <w:spacing w:after="0"/>
        <w:ind w:left="0" w:firstLine="851"/>
        <w:jc w:val="both"/>
      </w:pPr>
      <w:r w:rsidRPr="004E58F8">
        <w:t>Vadovaujantis Aplinkos apsaugos kriterijų taikymo, vykdant žaliuosius pirkimus, tvarkos aprašu, patvirtintu Lietuvos Respublikos aplinkos  ministro 2022 m. gruodžio 13 d. įsakymu Nr. D1-</w:t>
      </w:r>
      <w:r w:rsidRPr="004E58F8">
        <w:lastRenderedPageBreak/>
        <w:t xml:space="preserve">401, prekės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 </w:t>
      </w:r>
      <w:r w:rsidRPr="00394A64">
        <w:rPr>
          <w:highlight w:val="yellow"/>
        </w:rPr>
        <w:t xml:space="preserve">          </w:t>
      </w:r>
    </w:p>
    <w:p w14:paraId="73B91C8F" w14:textId="77777777" w:rsidR="00324AEB" w:rsidRPr="004E58F8" w:rsidRDefault="00324AEB" w:rsidP="00324AEB">
      <w:pPr>
        <w:numPr>
          <w:ilvl w:val="1"/>
          <w:numId w:val="18"/>
        </w:numPr>
        <w:spacing w:line="276" w:lineRule="auto"/>
        <w:ind w:left="0" w:firstLine="851"/>
        <w:jc w:val="both"/>
      </w:pPr>
      <w:r w:rsidRPr="004E58F8">
        <w:t>Prie kiekvienos skalbimo mašinos turi būti pridėtos skalbimo mašinos gamintojo techninės specifikacijos, naudojimo bei techninės priežiūros instrukcijos  lietuvių kalba.</w:t>
      </w:r>
    </w:p>
    <w:p w14:paraId="1F89A1B9" w14:textId="77777777" w:rsidR="00324AEB" w:rsidRPr="004E58F8" w:rsidRDefault="00324AEB" w:rsidP="00324AEB">
      <w:pPr>
        <w:numPr>
          <w:ilvl w:val="1"/>
          <w:numId w:val="18"/>
        </w:numPr>
        <w:spacing w:line="276" w:lineRule="auto"/>
        <w:ind w:left="0" w:firstLine="851"/>
        <w:jc w:val="both"/>
      </w:pPr>
      <w:r w:rsidRPr="004E58F8">
        <w:t>Skalbimo mašinos turi būti pristatytos pirkimo–pardavimo sutartyje nurodytu adresu.</w:t>
      </w:r>
    </w:p>
    <w:p w14:paraId="7E0DEEC6" w14:textId="77777777" w:rsidR="00324AEB" w:rsidRPr="004E58F8" w:rsidRDefault="00324AEB" w:rsidP="00324AEB">
      <w:pPr>
        <w:numPr>
          <w:ilvl w:val="1"/>
          <w:numId w:val="18"/>
        </w:numPr>
        <w:spacing w:line="276" w:lineRule="auto"/>
        <w:ind w:left="0" w:firstLine="851"/>
        <w:jc w:val="both"/>
      </w:pPr>
      <w:r w:rsidRPr="004E58F8">
        <w:t xml:space="preserve">Į prekių kainą turi būti įskaičiuotos visos su prekėmis susijusios išlaidos (prekių kaina, prekių užsakymo, pristatymo, iškrovimo, pajungimo išlaidos bei visos kitos tiesioginės ir netiesioginės išlaidos, susijusios su šiomis prekėmis). </w:t>
      </w:r>
    </w:p>
    <w:p w14:paraId="07B5485F" w14:textId="06829D83" w:rsidR="00F1228D" w:rsidRDefault="00F1228D" w:rsidP="00F1228D">
      <w:pPr>
        <w:pStyle w:val="BodyText1"/>
        <w:ind w:firstLine="0"/>
        <w:rPr>
          <w:rFonts w:ascii="Times New Roman" w:hAnsi="Times New Roman"/>
          <w:sz w:val="24"/>
          <w:szCs w:val="24"/>
          <w:lang w:val="lt-LT"/>
        </w:rPr>
      </w:pPr>
    </w:p>
    <w:p w14:paraId="5BE15F0A" w14:textId="4AD323B3" w:rsidR="00031744" w:rsidRDefault="00031744" w:rsidP="00F1228D">
      <w:pPr>
        <w:pStyle w:val="BodyText1"/>
        <w:ind w:firstLine="0"/>
        <w:rPr>
          <w:rFonts w:ascii="Times New Roman" w:hAnsi="Times New Roman"/>
          <w:sz w:val="24"/>
          <w:szCs w:val="24"/>
          <w:lang w:val="lt-LT"/>
        </w:rPr>
      </w:pPr>
    </w:p>
    <w:p w14:paraId="210D636B" w14:textId="77777777" w:rsidR="00031744" w:rsidRDefault="00031744" w:rsidP="00F1228D">
      <w:pPr>
        <w:pStyle w:val="BodyText1"/>
        <w:ind w:firstLine="0"/>
        <w:rPr>
          <w:rFonts w:ascii="Times New Roman" w:hAnsi="Times New Roman"/>
          <w:sz w:val="24"/>
          <w:szCs w:val="24"/>
          <w:lang w:val="lt-LT"/>
        </w:rPr>
      </w:pP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shd w:val="clear" w:color="auto" w:fill="auto"/>
            <w:vAlign w:val="center"/>
            <w:hideMark/>
          </w:tcPr>
          <w:p w14:paraId="32CF78B9" w14:textId="77777777" w:rsidR="0002465E" w:rsidRPr="00BE4AF7" w:rsidRDefault="0002465E" w:rsidP="00CC79F9">
            <w:pPr>
              <w:jc w:val="center"/>
              <w:rPr>
                <w:b/>
                <w:bCs/>
              </w:rPr>
            </w:pPr>
            <w:r w:rsidRPr="00BE4AF7">
              <w:rPr>
                <w:b/>
              </w:rPr>
              <w:t>Eil. Nr.</w:t>
            </w:r>
          </w:p>
        </w:tc>
        <w:tc>
          <w:tcPr>
            <w:tcW w:w="1109" w:type="pct"/>
            <w:shd w:val="clear" w:color="auto" w:fill="auto"/>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shd w:val="clear" w:color="auto" w:fill="auto"/>
            <w:vAlign w:val="center"/>
            <w:hideMark/>
          </w:tcPr>
          <w:p w14:paraId="025E9FD1" w14:textId="683CAEB9" w:rsidR="0002465E" w:rsidRPr="00BE4AF7" w:rsidRDefault="0002465E" w:rsidP="0002465E">
            <w:pPr>
              <w:jc w:val="center"/>
              <w:rPr>
                <w:b/>
              </w:rPr>
            </w:pPr>
            <w:r w:rsidRPr="00BE4AF7">
              <w:rPr>
                <w:b/>
              </w:rPr>
              <w:t>V</w:t>
            </w:r>
            <w:r>
              <w:rPr>
                <w:b/>
              </w:rPr>
              <w:t xml:space="preserve">ieneto kaina </w:t>
            </w:r>
            <w:proofErr w:type="spellStart"/>
            <w:r>
              <w:rPr>
                <w:b/>
              </w:rPr>
              <w:t>Eur</w:t>
            </w:r>
            <w:proofErr w:type="spellEnd"/>
            <w:r>
              <w:rPr>
                <w:b/>
              </w:rPr>
              <w:t xml:space="preserve">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proofErr w:type="spellStart"/>
            <w:r>
              <w:rPr>
                <w:b/>
              </w:rPr>
              <w:t>Eur</w:t>
            </w:r>
            <w:proofErr w:type="spellEnd"/>
            <w:r>
              <w:rPr>
                <w:b/>
              </w:rPr>
              <w:t xml:space="preserve"> su</w:t>
            </w:r>
            <w:r w:rsidRPr="00BE4AF7">
              <w:rPr>
                <w:b/>
              </w:rPr>
              <w:t xml:space="preserve"> PVM</w:t>
            </w:r>
          </w:p>
        </w:tc>
      </w:tr>
      <w:tr w:rsidR="0002465E" w:rsidRPr="00B16212" w14:paraId="779315EF" w14:textId="77777777" w:rsidTr="0002465E">
        <w:trPr>
          <w:trHeight w:val="675"/>
        </w:trPr>
        <w:tc>
          <w:tcPr>
            <w:tcW w:w="301" w:type="pct"/>
            <w:shd w:val="clear" w:color="auto" w:fill="auto"/>
            <w:vAlign w:val="center"/>
          </w:tcPr>
          <w:p w14:paraId="428232E9" w14:textId="77777777" w:rsidR="0002465E" w:rsidRPr="00B16212" w:rsidRDefault="0002465E" w:rsidP="00CC79F9">
            <w:pPr>
              <w:jc w:val="center"/>
              <w:rPr>
                <w:bCs/>
              </w:rPr>
            </w:pPr>
            <w:r w:rsidRPr="00B16212">
              <w:rPr>
                <w:bCs/>
              </w:rPr>
              <w:t>1.</w:t>
            </w:r>
          </w:p>
        </w:tc>
        <w:tc>
          <w:tcPr>
            <w:tcW w:w="1109" w:type="pct"/>
            <w:shd w:val="clear" w:color="auto" w:fill="auto"/>
            <w:vAlign w:val="center"/>
          </w:tcPr>
          <w:p w14:paraId="17E7FF32" w14:textId="4869E7A5" w:rsidR="0002465E" w:rsidRPr="00324AEB" w:rsidRDefault="00324AEB" w:rsidP="00324AEB">
            <w:pPr>
              <w:jc w:val="center"/>
              <w:rPr>
                <w:b/>
              </w:rPr>
            </w:pPr>
            <w:r>
              <w:rPr>
                <w:b/>
              </w:rPr>
              <w:t>PRAMONINĖS SKALBIMO MAŠINOS</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33E109E0" w:rsidR="0002465E" w:rsidRPr="00B16212" w:rsidRDefault="002C53D5" w:rsidP="00CC79F9">
            <w:pPr>
              <w:jc w:val="center"/>
            </w:pPr>
            <w:r>
              <w:t>6</w:t>
            </w:r>
          </w:p>
        </w:tc>
        <w:tc>
          <w:tcPr>
            <w:tcW w:w="646" w:type="pct"/>
            <w:shd w:val="clear" w:color="auto" w:fill="auto"/>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6423AC78" w14:textId="42DDEA26" w:rsidR="0002465E" w:rsidRDefault="0002465E" w:rsidP="00F1228D">
      <w:pPr>
        <w:pStyle w:val="BodyText1"/>
        <w:ind w:firstLine="0"/>
        <w:rPr>
          <w:rFonts w:ascii="Times New Roman" w:hAnsi="Times New Roman"/>
          <w:b/>
          <w:sz w:val="24"/>
          <w:szCs w:val="24"/>
          <w:lang w:val="lt-LT"/>
        </w:rPr>
      </w:pPr>
    </w:p>
    <w:p w14:paraId="566C9390" w14:textId="5EC6C907" w:rsidR="00031744" w:rsidRDefault="00031744" w:rsidP="00F1228D">
      <w:pPr>
        <w:pStyle w:val="BodyText1"/>
        <w:ind w:firstLine="0"/>
        <w:rPr>
          <w:rFonts w:ascii="Times New Roman" w:hAnsi="Times New Roman"/>
          <w:b/>
          <w:sz w:val="24"/>
          <w:szCs w:val="24"/>
          <w:lang w:val="lt-LT"/>
        </w:rPr>
      </w:pPr>
    </w:p>
    <w:p w14:paraId="0B1AFD71" w14:textId="77777777" w:rsidR="00031744" w:rsidRDefault="00031744"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3FB832E8" w14:textId="7B39B5F1" w:rsidR="0002465E" w:rsidRPr="00694C5A" w:rsidRDefault="0002465E" w:rsidP="0002465E">
      <w:r w:rsidRPr="00D75060">
        <w:t>Lietuvos kariuomenės Depų tarnyba</w:t>
      </w:r>
      <w:r>
        <w:tab/>
      </w:r>
      <w:r>
        <w:tab/>
      </w:r>
      <w:r>
        <w:tab/>
      </w:r>
      <w:r>
        <w:tab/>
      </w:r>
      <w:r>
        <w:tab/>
      </w:r>
      <w:r w:rsidRPr="00E778A9">
        <w:rPr>
          <w:rFonts w:eastAsia="Arial Unicode MS"/>
          <w:bdr w:val="nil"/>
          <w:lang w:eastAsia="en-US"/>
        </w:rPr>
        <w:t>UAB „“</w:t>
      </w:r>
    </w:p>
    <w:p w14:paraId="1885C966" w14:textId="77777777" w:rsidR="0002465E" w:rsidRPr="00D75060" w:rsidRDefault="0002465E" w:rsidP="0002465E">
      <w:r w:rsidRPr="00D75060">
        <w:t>LK Depų tarnybos vadas</w:t>
      </w:r>
      <w:r w:rsidRPr="00D75060">
        <w:tab/>
      </w:r>
      <w:r>
        <w:tab/>
      </w:r>
      <w:r>
        <w:tab/>
      </w:r>
      <w:r>
        <w:tab/>
      </w:r>
      <w:r>
        <w:tab/>
      </w:r>
      <w:r>
        <w:tab/>
        <w:t>Direktorius</w:t>
      </w:r>
    </w:p>
    <w:p w14:paraId="5F8BFCBC" w14:textId="77777777" w:rsidR="0002465E" w:rsidRDefault="0002465E" w:rsidP="0002465E">
      <w:pPr>
        <w:rPr>
          <w:b/>
        </w:rPr>
      </w:pPr>
    </w:p>
    <w:p w14:paraId="186B985C" w14:textId="6C314160" w:rsidR="0002465E" w:rsidRPr="00694C5A" w:rsidRDefault="0002465E" w:rsidP="0002465E">
      <w:r>
        <w:t xml:space="preserve">plk. ltn. Laimis </w:t>
      </w:r>
      <w:proofErr w:type="spellStart"/>
      <w:r>
        <w:t>Šereika</w:t>
      </w:r>
      <w:proofErr w:type="spellEnd"/>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B6320" w14:textId="77777777" w:rsidR="00F2005E" w:rsidRDefault="00F2005E">
      <w:r>
        <w:separator/>
      </w:r>
    </w:p>
  </w:endnote>
  <w:endnote w:type="continuationSeparator" w:id="0">
    <w:p w14:paraId="106A9424" w14:textId="77777777" w:rsidR="00F2005E" w:rsidRDefault="00F2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3B36" w14:textId="77777777" w:rsidR="00F2005E" w:rsidRDefault="00F2005E">
      <w:r>
        <w:separator/>
      </w:r>
    </w:p>
  </w:footnote>
  <w:footnote w:type="continuationSeparator" w:id="0">
    <w:p w14:paraId="6E83E723" w14:textId="77777777" w:rsidR="00F2005E" w:rsidRDefault="00F2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CAA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58B7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A072" w14:textId="42CD3CA4" w:rsidR="009F4969" w:rsidRDefault="009F4969">
    <w:pPr>
      <w:pStyle w:val="Header"/>
      <w:jc w:val="center"/>
    </w:pPr>
    <w:r>
      <w:fldChar w:fldCharType="begin"/>
    </w:r>
    <w:r>
      <w:instrText xml:space="preserve"> PAGE   \* MERGEFORMAT </w:instrText>
    </w:r>
    <w:r>
      <w:fldChar w:fldCharType="separate"/>
    </w:r>
    <w:r w:rsidR="002C53D5">
      <w:rPr>
        <w:noProof/>
      </w:rPr>
      <w:t>16</w:t>
    </w:r>
    <w:r>
      <w:rPr>
        <w:noProof/>
      </w:rPr>
      <w:fldChar w:fldCharType="end"/>
    </w:r>
  </w:p>
  <w:p w14:paraId="7E7C3DA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2"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6"/>
  </w:num>
  <w:num w:numId="3">
    <w:abstractNumId w:val="16"/>
  </w:num>
  <w:num w:numId="4">
    <w:abstractNumId w:val="13"/>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num>
  <w:num w:numId="9">
    <w:abstractNumId w:val="4"/>
  </w:num>
  <w:num w:numId="10">
    <w:abstractNumId w:val="2"/>
  </w:num>
  <w:num w:numId="11">
    <w:abstractNumId w:val="1"/>
  </w:num>
  <w:num w:numId="12">
    <w:abstractNumId w:val="5"/>
  </w:num>
  <w:num w:numId="13">
    <w:abstractNumId w:val="17"/>
  </w:num>
  <w:num w:numId="14">
    <w:abstractNumId w:val="8"/>
  </w:num>
  <w:num w:numId="15">
    <w:abstractNumId w:val="3"/>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12CC"/>
    <w:rsid w:val="00061876"/>
    <w:rsid w:val="000670D5"/>
    <w:rsid w:val="00067FB9"/>
    <w:rsid w:val="00070442"/>
    <w:rsid w:val="00074550"/>
    <w:rsid w:val="00074DAB"/>
    <w:rsid w:val="00075263"/>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53D5"/>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2D9"/>
    <w:rsid w:val="00317994"/>
    <w:rsid w:val="00317C7F"/>
    <w:rsid w:val="00321713"/>
    <w:rsid w:val="00324AEB"/>
    <w:rsid w:val="003252B4"/>
    <w:rsid w:val="00325DC7"/>
    <w:rsid w:val="00326C7C"/>
    <w:rsid w:val="0033089A"/>
    <w:rsid w:val="00331258"/>
    <w:rsid w:val="003321BD"/>
    <w:rsid w:val="003327A1"/>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624"/>
    <w:rsid w:val="00637894"/>
    <w:rsid w:val="00641428"/>
    <w:rsid w:val="00641B5B"/>
    <w:rsid w:val="00645EAE"/>
    <w:rsid w:val="0064641E"/>
    <w:rsid w:val="00646DC6"/>
    <w:rsid w:val="00647833"/>
    <w:rsid w:val="00652C7D"/>
    <w:rsid w:val="00653344"/>
    <w:rsid w:val="006565EC"/>
    <w:rsid w:val="006566E9"/>
    <w:rsid w:val="006573EA"/>
    <w:rsid w:val="0066117A"/>
    <w:rsid w:val="0066134A"/>
    <w:rsid w:val="006614E4"/>
    <w:rsid w:val="0066439E"/>
    <w:rsid w:val="00664C44"/>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2A86"/>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E5FCB"/>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953ED"/>
    <w:rsid w:val="00B95EDC"/>
    <w:rsid w:val="00B95FA3"/>
    <w:rsid w:val="00B97043"/>
    <w:rsid w:val="00BA36AE"/>
    <w:rsid w:val="00BA530F"/>
    <w:rsid w:val="00BA685C"/>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7207"/>
    <w:rsid w:val="00F000E2"/>
    <w:rsid w:val="00F00B69"/>
    <w:rsid w:val="00F028D1"/>
    <w:rsid w:val="00F0567C"/>
    <w:rsid w:val="00F059FF"/>
    <w:rsid w:val="00F05A58"/>
    <w:rsid w:val="00F1228D"/>
    <w:rsid w:val="00F13282"/>
    <w:rsid w:val="00F1478D"/>
    <w:rsid w:val="00F17B03"/>
    <w:rsid w:val="00F2005E"/>
    <w:rsid w:val="00F20776"/>
    <w:rsid w:val="00F245C6"/>
    <w:rsid w:val="00F25A7B"/>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7">
    <w:name w:val="heading 7"/>
    <w:basedOn w:val="Normal"/>
    <w:next w:val="Normal"/>
    <w:link w:val="Heading7Char"/>
    <w:semiHidden/>
    <w:unhideWhenUsed/>
    <w:qFormat/>
    <w:rsid w:val="00161F0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HeaderChar">
    <w:name w:val="Header Char"/>
    <w:link w:val="Header"/>
    <w:uiPriority w:val="99"/>
    <w:rsid w:val="009F4969"/>
    <w:rPr>
      <w:sz w:val="24"/>
      <w:szCs w:val="24"/>
    </w:rPr>
  </w:style>
  <w:style w:type="character" w:customStyle="1" w:styleId="Heading7Char">
    <w:name w:val="Heading 7 Char"/>
    <w:link w:val="Heading7"/>
    <w:semiHidden/>
    <w:rsid w:val="00161F0B"/>
    <w:rPr>
      <w:rFonts w:ascii="Calibri" w:eastAsia="Times New Roman" w:hAnsi="Calibri" w:cs="Times New Roman"/>
      <w:sz w:val="24"/>
      <w:szCs w:val="24"/>
    </w:rPr>
  </w:style>
  <w:style w:type="paragraph" w:styleId="BodyText2">
    <w:name w:val="Body Text 2"/>
    <w:basedOn w:val="Normal"/>
    <w:link w:val="BodyText2Char"/>
    <w:rsid w:val="00161F0B"/>
    <w:pPr>
      <w:spacing w:after="120" w:line="480" w:lineRule="auto"/>
    </w:pPr>
  </w:style>
  <w:style w:type="character" w:customStyle="1" w:styleId="BodyText2Char">
    <w:name w:val="Body Text 2 Char"/>
    <w:link w:val="BodyText2"/>
    <w:rsid w:val="00161F0B"/>
    <w:rPr>
      <w:sz w:val="24"/>
      <w:szCs w:val="24"/>
    </w:rPr>
  </w:style>
  <w:style w:type="character" w:styleId="Strong">
    <w:name w:val="Strong"/>
    <w:basedOn w:val="DefaultParagraphFont"/>
    <w:uiPriority w:val="22"/>
    <w:qFormat/>
    <w:rsid w:val="003E2898"/>
    <w:rPr>
      <w:b/>
      <w:bCs/>
    </w:rPr>
  </w:style>
  <w:style w:type="paragraph" w:styleId="FootnoteText">
    <w:name w:val="footnote text"/>
    <w:basedOn w:val="Normal"/>
    <w:link w:val="FootnoteTextChar"/>
    <w:rsid w:val="0002465E"/>
    <w:rPr>
      <w:sz w:val="20"/>
      <w:szCs w:val="20"/>
    </w:rPr>
  </w:style>
  <w:style w:type="character" w:customStyle="1" w:styleId="FootnoteTextChar">
    <w:name w:val="Footnote Text Char"/>
    <w:basedOn w:val="DefaultParagraphFont"/>
    <w:link w:val="FootnoteText"/>
    <w:rsid w:val="0002465E"/>
  </w:style>
  <w:style w:type="character" w:styleId="FootnoteReference">
    <w:name w:val="footnote reference"/>
    <w:rsid w:val="00024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monkeviciene@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37EAE6C4-766A-4654-846A-26E0B614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36440</Words>
  <Characters>20772</Characters>
  <Application>Microsoft Office Word</Application>
  <DocSecurity>0</DocSecurity>
  <Lines>173</Lines>
  <Paragraphs>114</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57098</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Tomas Gakas</cp:lastModifiedBy>
  <cp:revision>16</cp:revision>
  <cp:lastPrinted>2013-04-29T10:59:00Z</cp:lastPrinted>
  <dcterms:created xsi:type="dcterms:W3CDTF">2024-07-16T10:32:00Z</dcterms:created>
  <dcterms:modified xsi:type="dcterms:W3CDTF">2025-03-26T13:37:00Z</dcterms:modified>
</cp:coreProperties>
</file>