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77D2" w14:textId="77777777" w:rsidR="009D5DC7" w:rsidRPr="00B171E9" w:rsidRDefault="00B74DFC" w:rsidP="008A1BD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ANALIZATORIŲ INTEGRACIJOS Į LABORATORIJOS</w:t>
      </w:r>
      <w:r w:rsidR="00B171E9" w:rsidRPr="00B171E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INFORMACINĘ SISTEMĄ</w:t>
      </w:r>
      <w:r w:rsidR="00B171E9" w:rsidRPr="00B171E9">
        <w:rPr>
          <w:rFonts w:ascii="Times New Roman" w:hAnsi="Times New Roman" w:cs="Times New Roman"/>
          <w:b/>
        </w:rPr>
        <w:t xml:space="preserve"> </w:t>
      </w:r>
    </w:p>
    <w:p w14:paraId="68976D5B" w14:textId="77777777" w:rsidR="008A1BDD" w:rsidRPr="00B171E9" w:rsidRDefault="00B171E9" w:rsidP="008A1BDD">
      <w:pPr>
        <w:jc w:val="center"/>
        <w:rPr>
          <w:rFonts w:ascii="Times New Roman" w:hAnsi="Times New Roman" w:cs="Times New Roman"/>
          <w:b/>
        </w:rPr>
      </w:pPr>
      <w:r w:rsidRPr="00B171E9">
        <w:rPr>
          <w:rFonts w:ascii="Times New Roman" w:hAnsi="Times New Roman" w:cs="Times New Roman"/>
          <w:b/>
        </w:rPr>
        <w:t>TECHNINĖ SPECIFIKACIJA</w:t>
      </w:r>
    </w:p>
    <w:p w14:paraId="144B337F" w14:textId="77777777" w:rsidR="008A1BDD" w:rsidRPr="00B171E9" w:rsidRDefault="008A1BDD" w:rsidP="008A1BDD">
      <w:pPr>
        <w:jc w:val="center"/>
        <w:rPr>
          <w:rFonts w:ascii="Times New Roman" w:hAnsi="Times New Roman" w:cs="Times New Roman"/>
        </w:rPr>
      </w:pPr>
    </w:p>
    <w:p w14:paraId="24035725" w14:textId="77777777" w:rsidR="00D42685" w:rsidRDefault="008A1BDD" w:rsidP="008A1BDD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B171E9">
        <w:rPr>
          <w:rFonts w:ascii="Times New Roman" w:hAnsi="Times New Roman" w:cs="Times New Roman"/>
        </w:rPr>
        <w:tab/>
        <w:t>Perkančioji organizacija šiuo pirkimu siekia įsigyti</w:t>
      </w:r>
      <w:r w:rsidR="00B74DFC">
        <w:rPr>
          <w:rFonts w:ascii="Times New Roman" w:hAnsi="Times New Roman" w:cs="Times New Roman"/>
        </w:rPr>
        <w:t xml:space="preserve"> </w:t>
      </w:r>
      <w:r w:rsidR="00027DC8" w:rsidRPr="00B171E9">
        <w:rPr>
          <w:rFonts w:ascii="Times New Roman" w:hAnsi="Times New Roman" w:cs="Times New Roman"/>
        </w:rPr>
        <w:t xml:space="preserve">laboratorinių </w:t>
      </w:r>
      <w:r w:rsidR="00B74DFC">
        <w:rPr>
          <w:rFonts w:ascii="Times New Roman" w:hAnsi="Times New Roman" w:cs="Times New Roman"/>
        </w:rPr>
        <w:t>analizatorių</w:t>
      </w:r>
      <w:r w:rsidR="00B74DFC" w:rsidRPr="00B171E9">
        <w:rPr>
          <w:rFonts w:ascii="Times New Roman" w:hAnsi="Times New Roman" w:cs="Times New Roman"/>
        </w:rPr>
        <w:t xml:space="preserve"> </w:t>
      </w:r>
      <w:r w:rsidR="00027DC8" w:rsidRPr="00B171E9">
        <w:rPr>
          <w:rFonts w:ascii="Times New Roman" w:hAnsi="Times New Roman" w:cs="Times New Roman"/>
        </w:rPr>
        <w:t xml:space="preserve">integravimo į informacinę sistemą </w:t>
      </w:r>
      <w:r w:rsidR="007A4B25" w:rsidRPr="00B171E9">
        <w:rPr>
          <w:rFonts w:ascii="Times New Roman" w:hAnsi="Times New Roman" w:cs="Times New Roman"/>
        </w:rPr>
        <w:t>e</w:t>
      </w:r>
      <w:r w:rsidR="00027DC8" w:rsidRPr="00B171E9">
        <w:rPr>
          <w:rFonts w:ascii="Times New Roman" w:hAnsi="Times New Roman" w:cs="Times New Roman"/>
        </w:rPr>
        <w:t>.LAB paslaugas.</w:t>
      </w:r>
      <w:r w:rsidR="00914942" w:rsidRPr="00B171E9">
        <w:rPr>
          <w:rFonts w:ascii="Times New Roman" w:hAnsi="Times New Roman" w:cs="Times New Roman"/>
        </w:rPr>
        <w:t xml:space="preserve"> Laboratoriniai įrenginiai gali būti integruojami tiesiogiai arba per specializuotą programinę įrangą (ang. Midleware).</w:t>
      </w:r>
      <w:r w:rsidR="00F54E6C" w:rsidRPr="00B171E9">
        <w:rPr>
          <w:rFonts w:ascii="Times New Roman" w:hAnsi="Times New Roman" w:cs="Times New Roman"/>
        </w:rPr>
        <w:t xml:space="preserve"> Užsakovas, paslaugos teikėjui, pateiks </w:t>
      </w:r>
      <w:r w:rsidR="00D42685" w:rsidRPr="00B171E9">
        <w:rPr>
          <w:rFonts w:ascii="Times New Roman" w:hAnsi="Times New Roman" w:cs="Times New Roman"/>
        </w:rPr>
        <w:t xml:space="preserve">įrenginio integravimui būtiną dokumentaciją – konkretaus įrenginio </w:t>
      </w:r>
      <w:r w:rsidR="00D42685" w:rsidRPr="00B171E9">
        <w:rPr>
          <w:rFonts w:ascii="Times New Roman" w:eastAsia="Times New Roman" w:hAnsi="Times New Roman" w:cs="Times New Roman"/>
          <w:color w:val="000000"/>
        </w:rPr>
        <w:t xml:space="preserve">komunikacijos protokolą (angl. „Interface manual“) ir detalų atliekamų tyrimų sąrašą. Integravimo paslaugos tiekėjas atsakingas tik už programinį </w:t>
      </w:r>
      <w:r w:rsidR="007F506C" w:rsidRPr="00B171E9">
        <w:rPr>
          <w:rFonts w:ascii="Times New Roman" w:eastAsia="Times New Roman" w:hAnsi="Times New Roman" w:cs="Times New Roman"/>
          <w:color w:val="000000"/>
        </w:rPr>
        <w:t>integravimą. Visos fiziniam įrangos prijungimui būtinos priemonės, bus pateiktos įrangos tiekėjo.</w:t>
      </w:r>
    </w:p>
    <w:p w14:paraId="2F32EF46" w14:textId="77777777" w:rsidR="00B74DFC" w:rsidRPr="00B171E9" w:rsidRDefault="00B74DFC" w:rsidP="008A1BD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Sutarties terminas – 36mėn. </w:t>
      </w:r>
    </w:p>
    <w:p w14:paraId="5012192F" w14:textId="77777777" w:rsidR="008A1BDD" w:rsidRPr="00B171E9" w:rsidRDefault="00D42685" w:rsidP="008A1BDD">
      <w:pPr>
        <w:jc w:val="both"/>
        <w:rPr>
          <w:rFonts w:ascii="Times New Roman" w:hAnsi="Times New Roman" w:cs="Times New Roman"/>
        </w:rPr>
      </w:pPr>
      <w:r w:rsidRPr="00B171E9">
        <w:rPr>
          <w:rFonts w:ascii="Times New Roman" w:hAnsi="Times New Roman" w:cs="Times New Roman"/>
        </w:rPr>
        <w:t xml:space="preserve"> </w:t>
      </w:r>
      <w:r w:rsidR="00812228" w:rsidRPr="00B171E9">
        <w:rPr>
          <w:rFonts w:ascii="Times New Roman" w:hAnsi="Times New Roman" w:cs="Times New Roman"/>
        </w:rPr>
        <w:tab/>
        <w:t>S</w:t>
      </w:r>
      <w:r w:rsidR="00AA6B81" w:rsidRPr="00B171E9">
        <w:rPr>
          <w:rFonts w:ascii="Times New Roman" w:hAnsi="Times New Roman" w:cs="Times New Roman"/>
        </w:rPr>
        <w:t>pecialiųjų reikalavimų</w:t>
      </w:r>
      <w:r w:rsidR="00914942" w:rsidRPr="00B171E9">
        <w:rPr>
          <w:rFonts w:ascii="Times New Roman" w:hAnsi="Times New Roman" w:cs="Times New Roman"/>
        </w:rPr>
        <w:t xml:space="preserve"> lentelėse tiekėjas turi užpildyti stulpelį Atitikimo reikalavimui aprašas. Turi būti u</w:t>
      </w:r>
      <w:r w:rsidR="00AA6B81" w:rsidRPr="00B171E9">
        <w:rPr>
          <w:rFonts w:ascii="Times New Roman" w:hAnsi="Times New Roman" w:cs="Times New Roman"/>
        </w:rPr>
        <w:t>ž</w:t>
      </w:r>
      <w:r w:rsidR="00914942" w:rsidRPr="00B171E9">
        <w:rPr>
          <w:rFonts w:ascii="Times New Roman" w:hAnsi="Times New Roman" w:cs="Times New Roman"/>
        </w:rPr>
        <w:t>pild</w:t>
      </w:r>
      <w:r w:rsidR="00AA6B81" w:rsidRPr="00B171E9">
        <w:rPr>
          <w:rFonts w:ascii="Times New Roman" w:hAnsi="Times New Roman" w:cs="Times New Roman"/>
        </w:rPr>
        <w:t xml:space="preserve">ytas </w:t>
      </w:r>
      <w:r w:rsidR="00914942" w:rsidRPr="00B171E9">
        <w:rPr>
          <w:rFonts w:ascii="Times New Roman" w:hAnsi="Times New Roman" w:cs="Times New Roman"/>
        </w:rPr>
        <w:t>kiekvieno reikalavimo laukas</w:t>
      </w:r>
      <w:r w:rsidR="00812228" w:rsidRPr="00B171E9">
        <w:rPr>
          <w:rFonts w:ascii="Times New Roman" w:hAnsi="Times New Roman" w:cs="Times New Roman"/>
        </w:rPr>
        <w:t>, deklaruojant kaip, sutarties vykdymo metu, bus įgyvendinti reikalavimai</w:t>
      </w:r>
      <w:r w:rsidR="00914942" w:rsidRPr="00B171E9">
        <w:rPr>
          <w:rFonts w:ascii="Times New Roman" w:hAnsi="Times New Roman" w:cs="Times New Roman"/>
        </w:rPr>
        <w:t>.</w:t>
      </w:r>
    </w:p>
    <w:p w14:paraId="615D0839" w14:textId="77777777" w:rsidR="008A1BDD" w:rsidRPr="00B171E9" w:rsidRDefault="00553148" w:rsidP="008A1B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Perkamos paslaugos:</w:t>
      </w:r>
    </w:p>
    <w:p w14:paraId="49115EFA" w14:textId="77777777" w:rsidR="00914942" w:rsidRPr="00553148" w:rsidRDefault="009C6175" w:rsidP="009C6175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9C6175">
        <w:rPr>
          <w:rFonts w:ascii="Times New Roman" w:hAnsi="Times New Roman" w:cs="Times New Roman"/>
          <w:b/>
          <w:shd w:val="clear" w:color="auto" w:fill="FFFFFF"/>
        </w:rPr>
        <w:t>Laboratorinius įrenginius valdančios</w:t>
      </w:r>
      <w:r>
        <w:rPr>
          <w:rFonts w:ascii="Times New Roman" w:hAnsi="Times New Roman" w:cs="Times New Roman"/>
          <w:b/>
          <w:shd w:val="clear" w:color="auto" w:fill="FFFFFF"/>
        </w:rPr>
        <w:t xml:space="preserve"> programinės įrangos integracija</w:t>
      </w:r>
      <w:r w:rsidRPr="009C6175">
        <w:rPr>
          <w:rFonts w:ascii="Times New Roman" w:hAnsi="Times New Roman" w:cs="Times New Roman"/>
          <w:b/>
          <w:shd w:val="clear" w:color="auto" w:fill="FFFFFF"/>
        </w:rPr>
        <w:t xml:space="preserve"> į laboratorijos informacinę sistemą </w:t>
      </w:r>
      <w:r w:rsidR="00B74DFC">
        <w:rPr>
          <w:rFonts w:ascii="Times New Roman" w:hAnsi="Times New Roman" w:cs="Times New Roman"/>
          <w:b/>
          <w:shd w:val="clear" w:color="auto" w:fill="FFFFFF"/>
        </w:rPr>
        <w:t>(2vnt.)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62"/>
        <w:gridCol w:w="5670"/>
        <w:gridCol w:w="3396"/>
      </w:tblGrid>
      <w:tr w:rsidR="008A1BDD" w:rsidRPr="00B171E9" w14:paraId="134F15C5" w14:textId="77777777" w:rsidTr="00B171E9">
        <w:tc>
          <w:tcPr>
            <w:tcW w:w="562" w:type="dxa"/>
          </w:tcPr>
          <w:p w14:paraId="3A7588B8" w14:textId="77777777" w:rsidR="008A1BDD" w:rsidRPr="00553148" w:rsidRDefault="008A1BDD" w:rsidP="008A1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670" w:type="dxa"/>
          </w:tcPr>
          <w:p w14:paraId="4A0AC3E6" w14:textId="77777777" w:rsidR="008A1BDD" w:rsidRPr="00553148" w:rsidRDefault="008A1BDD" w:rsidP="008A1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3396" w:type="dxa"/>
          </w:tcPr>
          <w:p w14:paraId="1A0A2C38" w14:textId="77777777" w:rsidR="008A1BDD" w:rsidRPr="00553148" w:rsidRDefault="008A1BDD" w:rsidP="008A1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Atitikimo reikalavimui aprašas</w:t>
            </w:r>
          </w:p>
        </w:tc>
      </w:tr>
      <w:tr w:rsidR="008A1BDD" w:rsidRPr="00B171E9" w14:paraId="7472DAE2" w14:textId="77777777" w:rsidTr="00B171E9">
        <w:tc>
          <w:tcPr>
            <w:tcW w:w="562" w:type="dxa"/>
          </w:tcPr>
          <w:p w14:paraId="5C02ED99" w14:textId="77777777" w:rsidR="008A1BDD" w:rsidRPr="00B171E9" w:rsidRDefault="008A1BDD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761E7E9" w14:textId="77777777" w:rsidR="008A1BDD" w:rsidRPr="00B171E9" w:rsidRDefault="00D42685" w:rsidP="008A1BDD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 xml:space="preserve">Paslaugos teikėjas privalo </w:t>
            </w:r>
            <w:r w:rsidR="007F506C" w:rsidRPr="00B171E9">
              <w:rPr>
                <w:rFonts w:ascii="Times New Roman" w:hAnsi="Times New Roman" w:cs="Times New Roman"/>
              </w:rPr>
              <w:t xml:space="preserve">programiškai </w:t>
            </w:r>
            <w:r w:rsidRPr="00B171E9">
              <w:rPr>
                <w:rFonts w:ascii="Times New Roman" w:hAnsi="Times New Roman" w:cs="Times New Roman"/>
              </w:rPr>
              <w:t xml:space="preserve">integruoti suderinamą </w:t>
            </w:r>
            <w:r w:rsidR="007F506C" w:rsidRPr="00B171E9">
              <w:rPr>
                <w:rFonts w:ascii="Times New Roman" w:hAnsi="Times New Roman" w:cs="Times New Roman"/>
              </w:rPr>
              <w:t xml:space="preserve">laboratorinį </w:t>
            </w:r>
            <w:r w:rsidRPr="00B171E9">
              <w:rPr>
                <w:rFonts w:ascii="Times New Roman" w:hAnsi="Times New Roman" w:cs="Times New Roman"/>
              </w:rPr>
              <w:t>įrenginį</w:t>
            </w:r>
            <w:r w:rsidR="007F506C" w:rsidRPr="00B171E9">
              <w:rPr>
                <w:rFonts w:ascii="Times New Roman" w:hAnsi="Times New Roman" w:cs="Times New Roman"/>
              </w:rPr>
              <w:t>, įtraukiant atliekamus tyrimus į bendrą eLAB LIMS tyrimų sąrašą.</w:t>
            </w:r>
          </w:p>
        </w:tc>
        <w:tc>
          <w:tcPr>
            <w:tcW w:w="3396" w:type="dxa"/>
          </w:tcPr>
          <w:p w14:paraId="020AD3FA" w14:textId="77777777" w:rsidR="008A1BDD" w:rsidRPr="00B171E9" w:rsidRDefault="008A1BDD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1BDD" w:rsidRPr="00B171E9" w14:paraId="50ECB72C" w14:textId="77777777" w:rsidTr="00B171E9">
        <w:tc>
          <w:tcPr>
            <w:tcW w:w="562" w:type="dxa"/>
          </w:tcPr>
          <w:p w14:paraId="754411BA" w14:textId="77777777" w:rsidR="008A1BDD" w:rsidRPr="00B171E9" w:rsidRDefault="008A1BDD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F6906A1" w14:textId="77777777" w:rsidR="008A1BDD" w:rsidRPr="00B171E9" w:rsidRDefault="007F506C" w:rsidP="00BC7A33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Integracijai būtina s</w:t>
            </w:r>
            <w:r w:rsidR="00BC7A33" w:rsidRPr="00B171E9">
              <w:rPr>
                <w:rFonts w:ascii="Times New Roman" w:hAnsi="Times New Roman" w:cs="Times New Roman"/>
              </w:rPr>
              <w:t>ąsajos licencija turi būti suderinama su laboratorine informacine sistema „eLAB LIMS“.</w:t>
            </w:r>
          </w:p>
        </w:tc>
        <w:tc>
          <w:tcPr>
            <w:tcW w:w="3396" w:type="dxa"/>
          </w:tcPr>
          <w:p w14:paraId="0B302449" w14:textId="77777777" w:rsidR="008A1BDD" w:rsidRPr="00B171E9" w:rsidRDefault="008A1BDD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7AC4" w:rsidRPr="00B171E9" w14:paraId="0E14DDD3" w14:textId="77777777" w:rsidTr="00B171E9">
        <w:tc>
          <w:tcPr>
            <w:tcW w:w="562" w:type="dxa"/>
          </w:tcPr>
          <w:p w14:paraId="243BE4BC" w14:textId="77777777" w:rsidR="00AF7AC4" w:rsidRPr="00B171E9" w:rsidRDefault="00AF7AC4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8C2BA4B" w14:textId="77777777" w:rsidR="00AF7AC4" w:rsidRPr="00B171E9" w:rsidRDefault="007F506C" w:rsidP="00AF7AC4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Integracijos l</w:t>
            </w:r>
            <w:r w:rsidR="00AF7AC4" w:rsidRPr="00B171E9">
              <w:rPr>
                <w:rFonts w:ascii="Times New Roman" w:hAnsi="Times New Roman" w:cs="Times New Roman"/>
              </w:rPr>
              <w:t>icencija turi būti neriboto galiojimo. Licencijuotos programinės įrangos veikimas neturi būti apribotas  papildomais mokesčiais.</w:t>
            </w:r>
          </w:p>
        </w:tc>
        <w:tc>
          <w:tcPr>
            <w:tcW w:w="3396" w:type="dxa"/>
          </w:tcPr>
          <w:p w14:paraId="51719959" w14:textId="77777777" w:rsidR="00AF7AC4" w:rsidRPr="00B171E9" w:rsidRDefault="00AF7AC4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1BDD" w:rsidRPr="00B171E9" w14:paraId="5AD2C405" w14:textId="77777777" w:rsidTr="00B171E9">
        <w:tc>
          <w:tcPr>
            <w:tcW w:w="562" w:type="dxa"/>
          </w:tcPr>
          <w:p w14:paraId="518EB01B" w14:textId="77777777" w:rsidR="008A1BDD" w:rsidRPr="00B171E9" w:rsidRDefault="008A1BDD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A06EE72" w14:textId="77777777" w:rsidR="008A1BDD" w:rsidRPr="00B171E9" w:rsidRDefault="007F506C" w:rsidP="00BC7A33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Paslaugos turi būti atliktos Kauno klinikose, Adresu Eivenių g. 2, Kaunas. Būtinos licencijos</w:t>
            </w:r>
            <w:r w:rsidR="00BC7A33" w:rsidRPr="00B171E9">
              <w:rPr>
                <w:rFonts w:ascii="Times New Roman" w:hAnsi="Times New Roman" w:cs="Times New Roman"/>
              </w:rPr>
              <w:t xml:space="preserve"> privalo </w:t>
            </w:r>
            <w:r w:rsidRPr="00B171E9">
              <w:rPr>
                <w:rFonts w:ascii="Times New Roman" w:hAnsi="Times New Roman" w:cs="Times New Roman"/>
              </w:rPr>
              <w:t xml:space="preserve">būti </w:t>
            </w:r>
            <w:r w:rsidR="00BC7A33" w:rsidRPr="00B171E9">
              <w:rPr>
                <w:rFonts w:ascii="Times New Roman" w:hAnsi="Times New Roman" w:cs="Times New Roman"/>
              </w:rPr>
              <w:t>pristatyt</w:t>
            </w:r>
            <w:r w:rsidRPr="00B171E9">
              <w:rPr>
                <w:rFonts w:ascii="Times New Roman" w:hAnsi="Times New Roman" w:cs="Times New Roman"/>
              </w:rPr>
              <w:t>os</w:t>
            </w:r>
            <w:r w:rsidR="00BC7A33" w:rsidRPr="00B171E9">
              <w:rPr>
                <w:rFonts w:ascii="Times New Roman" w:hAnsi="Times New Roman" w:cs="Times New Roman"/>
              </w:rPr>
              <w:t xml:space="preserve"> ir instaliuot</w:t>
            </w:r>
            <w:r w:rsidRPr="00B171E9">
              <w:rPr>
                <w:rFonts w:ascii="Times New Roman" w:hAnsi="Times New Roman" w:cs="Times New Roman"/>
              </w:rPr>
              <w:t>os</w:t>
            </w:r>
            <w:r w:rsidR="00BC7A33" w:rsidRPr="00B171E9">
              <w:rPr>
                <w:rFonts w:ascii="Times New Roman" w:hAnsi="Times New Roman" w:cs="Times New Roman"/>
              </w:rPr>
              <w:t xml:space="preserve"> Kauno klinikų eLAB LIMS </w:t>
            </w:r>
            <w:r w:rsidR="00F24B78" w:rsidRPr="00B171E9">
              <w:rPr>
                <w:rFonts w:ascii="Times New Roman" w:hAnsi="Times New Roman" w:cs="Times New Roman"/>
              </w:rPr>
              <w:t>sistemoje</w:t>
            </w:r>
            <w:r w:rsidR="00BC7A33" w:rsidRPr="00B17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6" w:type="dxa"/>
          </w:tcPr>
          <w:p w14:paraId="26F6882C" w14:textId="77777777" w:rsidR="008A1BDD" w:rsidRPr="00B171E9" w:rsidRDefault="008A1BDD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1BDD" w:rsidRPr="00B171E9" w14:paraId="7F273894" w14:textId="77777777" w:rsidTr="00B171E9">
        <w:tc>
          <w:tcPr>
            <w:tcW w:w="562" w:type="dxa"/>
          </w:tcPr>
          <w:p w14:paraId="62B6CAF5" w14:textId="77777777" w:rsidR="008A1BDD" w:rsidRPr="00B171E9" w:rsidRDefault="008A1BDD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994FC5D" w14:textId="77777777" w:rsidR="008A1BDD" w:rsidRPr="00B171E9" w:rsidRDefault="007F506C" w:rsidP="009647B0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 xml:space="preserve">Integravimo paslaugos </w:t>
            </w:r>
            <w:r w:rsidR="00BC7A33" w:rsidRPr="00B171E9">
              <w:rPr>
                <w:rFonts w:ascii="Times New Roman" w:hAnsi="Times New Roman" w:cs="Times New Roman"/>
              </w:rPr>
              <w:t xml:space="preserve">turi būti </w:t>
            </w:r>
            <w:r w:rsidRPr="00B171E9">
              <w:rPr>
                <w:rFonts w:ascii="Times New Roman" w:hAnsi="Times New Roman" w:cs="Times New Roman"/>
              </w:rPr>
              <w:t xml:space="preserve">suteiktos </w:t>
            </w:r>
            <w:r w:rsidR="00BC7A33" w:rsidRPr="00B171E9">
              <w:rPr>
                <w:rFonts w:ascii="Times New Roman" w:hAnsi="Times New Roman" w:cs="Times New Roman"/>
              </w:rPr>
              <w:t>maksimaliai greitai bet ne</w:t>
            </w:r>
            <w:r w:rsidR="00465BE8" w:rsidRPr="00B171E9">
              <w:rPr>
                <w:rFonts w:ascii="Times New Roman" w:hAnsi="Times New Roman" w:cs="Times New Roman"/>
              </w:rPr>
              <w:t xml:space="preserve"> </w:t>
            </w:r>
            <w:r w:rsidR="00BC7A33" w:rsidRPr="00B171E9">
              <w:rPr>
                <w:rFonts w:ascii="Times New Roman" w:hAnsi="Times New Roman" w:cs="Times New Roman"/>
              </w:rPr>
              <w:t xml:space="preserve">ilgiau kaip per 20 darbo dienų po </w:t>
            </w:r>
            <w:r w:rsidRPr="00B171E9">
              <w:rPr>
                <w:rFonts w:ascii="Times New Roman" w:hAnsi="Times New Roman" w:cs="Times New Roman"/>
              </w:rPr>
              <w:t>užsakymo pateikimo</w:t>
            </w:r>
            <w:r w:rsidR="009647B0">
              <w:rPr>
                <w:rFonts w:ascii="Times New Roman" w:hAnsi="Times New Roman" w:cs="Times New Roman"/>
              </w:rPr>
              <w:t>, o pastebėtus trūkumus pašalinti ne ilgiau kaip per 5dd.</w:t>
            </w:r>
            <w:r w:rsidRPr="00B171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6" w:type="dxa"/>
          </w:tcPr>
          <w:p w14:paraId="03A229B8" w14:textId="77777777" w:rsidR="008A1BDD" w:rsidRPr="00B171E9" w:rsidRDefault="008A1BDD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506C" w:rsidRPr="00B171E9" w14:paraId="7877FCD8" w14:textId="77777777" w:rsidTr="00B171E9">
        <w:tc>
          <w:tcPr>
            <w:tcW w:w="562" w:type="dxa"/>
          </w:tcPr>
          <w:p w14:paraId="1EB28393" w14:textId="77777777" w:rsidR="007F506C" w:rsidRPr="00B171E9" w:rsidRDefault="007F506C" w:rsidP="00B171E9">
            <w:pPr>
              <w:pStyle w:val="Sraopastraipa"/>
              <w:numPr>
                <w:ilvl w:val="1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16E50FB" w14:textId="77777777" w:rsidR="007F506C" w:rsidRPr="00B171E9" w:rsidRDefault="007F506C" w:rsidP="008A1BDD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Tiekėjas privalo užsakovą raštu informuoti dėl iškylančių užsakymo vykdymo trikdžių, nepriklausančių nuo tiekėjo veiklos</w:t>
            </w:r>
          </w:p>
        </w:tc>
        <w:tc>
          <w:tcPr>
            <w:tcW w:w="3396" w:type="dxa"/>
          </w:tcPr>
          <w:p w14:paraId="402577F6" w14:textId="77777777" w:rsidR="007F506C" w:rsidRPr="00B171E9" w:rsidRDefault="007F506C" w:rsidP="008A1B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2BDA90" w14:textId="77777777" w:rsidR="008A1BDD" w:rsidRPr="00B171E9" w:rsidRDefault="008A1BDD" w:rsidP="008A1BDD">
      <w:pPr>
        <w:jc w:val="both"/>
        <w:rPr>
          <w:rFonts w:ascii="Times New Roman" w:hAnsi="Times New Roman" w:cs="Times New Roman"/>
        </w:rPr>
      </w:pPr>
    </w:p>
    <w:p w14:paraId="636C95F6" w14:textId="77777777" w:rsidR="00914942" w:rsidRPr="00553148" w:rsidRDefault="009C6175" w:rsidP="00B171E9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Analizatorių integravimas </w:t>
      </w:r>
      <w:r w:rsidR="00B74DFC">
        <w:rPr>
          <w:rFonts w:ascii="Times New Roman" w:hAnsi="Times New Roman" w:cs="Times New Roman"/>
          <w:b/>
        </w:rPr>
        <w:t>(12vnt.)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3396"/>
      </w:tblGrid>
      <w:tr w:rsidR="00914942" w:rsidRPr="00B171E9" w14:paraId="3B60555B" w14:textId="77777777" w:rsidTr="00B171E9">
        <w:tc>
          <w:tcPr>
            <w:tcW w:w="562" w:type="dxa"/>
          </w:tcPr>
          <w:p w14:paraId="57C1DB6D" w14:textId="77777777" w:rsidR="00914942" w:rsidRPr="00553148" w:rsidRDefault="00914942" w:rsidP="003E5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670" w:type="dxa"/>
          </w:tcPr>
          <w:p w14:paraId="430BD55D" w14:textId="77777777" w:rsidR="00914942" w:rsidRPr="00553148" w:rsidRDefault="00914942" w:rsidP="003E5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3396" w:type="dxa"/>
          </w:tcPr>
          <w:p w14:paraId="380538C9" w14:textId="77777777" w:rsidR="00914942" w:rsidRPr="00553148" w:rsidRDefault="00914942" w:rsidP="003E5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3148">
              <w:rPr>
                <w:rFonts w:ascii="Times New Roman" w:hAnsi="Times New Roman" w:cs="Times New Roman"/>
                <w:b/>
              </w:rPr>
              <w:t>Atitikimo reikalavimui aprašas</w:t>
            </w:r>
          </w:p>
        </w:tc>
      </w:tr>
      <w:tr w:rsidR="0042609C" w:rsidRPr="00B171E9" w14:paraId="11B43052" w14:textId="77777777" w:rsidTr="00B171E9">
        <w:tc>
          <w:tcPr>
            <w:tcW w:w="562" w:type="dxa"/>
          </w:tcPr>
          <w:p w14:paraId="79B751D5" w14:textId="77777777" w:rsidR="0042609C" w:rsidRPr="00B171E9" w:rsidRDefault="0042609C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8CB470D" w14:textId="77777777" w:rsidR="0042609C" w:rsidRPr="00B171E9" w:rsidRDefault="0042609C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Paslaugos teikėjas privalo programiškai integruoti suderinamą laboratorinio įrenginio specializuotą programinę įrangą (ang. Midleware), įtraukiant atliekamus tyrimus į bendrą eLAB LIMS tyrimų sąrašą.</w:t>
            </w:r>
          </w:p>
        </w:tc>
        <w:tc>
          <w:tcPr>
            <w:tcW w:w="3396" w:type="dxa"/>
          </w:tcPr>
          <w:p w14:paraId="79717C22" w14:textId="77777777" w:rsidR="0042609C" w:rsidRPr="00B171E9" w:rsidRDefault="0042609C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4942" w:rsidRPr="00B171E9" w14:paraId="487F5D8F" w14:textId="77777777" w:rsidTr="00B171E9">
        <w:tc>
          <w:tcPr>
            <w:tcW w:w="562" w:type="dxa"/>
          </w:tcPr>
          <w:p w14:paraId="48AE78F4" w14:textId="77777777" w:rsidR="00914942" w:rsidRPr="00B171E9" w:rsidRDefault="00914942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8630733" w14:textId="77777777" w:rsidR="00914942" w:rsidRPr="00B171E9" w:rsidRDefault="0042609C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Integracijai būtina sąsajos licencija turi būti suderinama su laboratorine informacine sistema „eLAB LIMS“.</w:t>
            </w:r>
          </w:p>
        </w:tc>
        <w:tc>
          <w:tcPr>
            <w:tcW w:w="3396" w:type="dxa"/>
          </w:tcPr>
          <w:p w14:paraId="3A181235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4942" w:rsidRPr="00B171E9" w14:paraId="67847FFC" w14:textId="77777777" w:rsidTr="00B171E9">
        <w:tc>
          <w:tcPr>
            <w:tcW w:w="562" w:type="dxa"/>
          </w:tcPr>
          <w:p w14:paraId="59351CC7" w14:textId="77777777" w:rsidR="00914942" w:rsidRPr="00B171E9" w:rsidRDefault="00914942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59DD25C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Licencija turi būti neriboto galiojimo. Licencijuotos programinės įrangos veikimas neturi būti apribotas  papildomais mokesčiais.</w:t>
            </w:r>
          </w:p>
        </w:tc>
        <w:tc>
          <w:tcPr>
            <w:tcW w:w="3396" w:type="dxa"/>
          </w:tcPr>
          <w:p w14:paraId="729C0BFB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4942" w:rsidRPr="00B171E9" w14:paraId="3444F7AC" w14:textId="77777777" w:rsidTr="00B171E9">
        <w:tc>
          <w:tcPr>
            <w:tcW w:w="562" w:type="dxa"/>
          </w:tcPr>
          <w:p w14:paraId="612EE4A6" w14:textId="77777777" w:rsidR="00914942" w:rsidRPr="00B171E9" w:rsidRDefault="00914942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F06A90B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 xml:space="preserve">Licencijos tiekėjas privalo pristatyti ir instaliuoti licenciją Kauno klinikų eLAB LIMS </w:t>
            </w:r>
            <w:r w:rsidR="00F24B78" w:rsidRPr="00B171E9">
              <w:rPr>
                <w:rFonts w:ascii="Times New Roman" w:hAnsi="Times New Roman" w:cs="Times New Roman"/>
              </w:rPr>
              <w:t>sistemoje</w:t>
            </w:r>
            <w:r w:rsidRPr="00B17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6" w:type="dxa"/>
          </w:tcPr>
          <w:p w14:paraId="1D8FE4B0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4942" w:rsidRPr="00B171E9" w14:paraId="36477163" w14:textId="77777777" w:rsidTr="00B171E9">
        <w:tc>
          <w:tcPr>
            <w:tcW w:w="562" w:type="dxa"/>
          </w:tcPr>
          <w:p w14:paraId="54DE631D" w14:textId="77777777" w:rsidR="00914942" w:rsidRPr="00B171E9" w:rsidRDefault="00914942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28D435F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 xml:space="preserve">Pristatymo ir instaliavimo darbai turi būti atlikti maksimaliai greitai bet ne ilgiau kaip per </w:t>
            </w:r>
            <w:r w:rsidR="00F24B78" w:rsidRPr="00B171E9">
              <w:rPr>
                <w:rFonts w:ascii="Times New Roman" w:hAnsi="Times New Roman" w:cs="Times New Roman"/>
              </w:rPr>
              <w:t xml:space="preserve">30 </w:t>
            </w:r>
            <w:r w:rsidRPr="00B171E9">
              <w:rPr>
                <w:rFonts w:ascii="Times New Roman" w:hAnsi="Times New Roman" w:cs="Times New Roman"/>
              </w:rPr>
              <w:t xml:space="preserve">darbo dienų po </w:t>
            </w:r>
            <w:r w:rsidR="00937FD9" w:rsidRPr="00B171E9">
              <w:rPr>
                <w:rFonts w:ascii="Times New Roman" w:hAnsi="Times New Roman" w:cs="Times New Roman"/>
              </w:rPr>
              <w:t>užsakymo pateikimo</w:t>
            </w:r>
            <w:r w:rsidR="009647B0">
              <w:rPr>
                <w:rFonts w:ascii="Times New Roman" w:hAnsi="Times New Roman" w:cs="Times New Roman"/>
              </w:rPr>
              <w:t>, o pastebėtus trūkumus pašalinti ne ilgiau kaip per 5dd.</w:t>
            </w:r>
          </w:p>
        </w:tc>
        <w:tc>
          <w:tcPr>
            <w:tcW w:w="3396" w:type="dxa"/>
          </w:tcPr>
          <w:p w14:paraId="305E8CAC" w14:textId="77777777" w:rsidR="00914942" w:rsidRPr="00B171E9" w:rsidRDefault="00914942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7FD9" w:rsidRPr="00B171E9" w14:paraId="67DE3F74" w14:textId="77777777" w:rsidTr="00B171E9">
        <w:tc>
          <w:tcPr>
            <w:tcW w:w="562" w:type="dxa"/>
          </w:tcPr>
          <w:p w14:paraId="6DD5A0B4" w14:textId="77777777" w:rsidR="00937FD9" w:rsidRPr="00B171E9" w:rsidRDefault="00937FD9" w:rsidP="00B171E9">
            <w:pPr>
              <w:pStyle w:val="Sraopastraipa"/>
              <w:numPr>
                <w:ilvl w:val="1"/>
                <w:numId w:val="4"/>
              </w:numPr>
              <w:ind w:hanging="7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7830D01" w14:textId="77777777" w:rsidR="00937FD9" w:rsidRPr="00B171E9" w:rsidRDefault="00937FD9" w:rsidP="003E55A8">
            <w:pPr>
              <w:jc w:val="both"/>
              <w:rPr>
                <w:rFonts w:ascii="Times New Roman" w:hAnsi="Times New Roman" w:cs="Times New Roman"/>
              </w:rPr>
            </w:pPr>
            <w:r w:rsidRPr="00B171E9">
              <w:rPr>
                <w:rFonts w:ascii="Times New Roman" w:hAnsi="Times New Roman" w:cs="Times New Roman"/>
              </w:rPr>
              <w:t>Tiekėjas privalo užsakovą raštu informuoti dėl iškylančių užsakymo vykdymo trikdžių, nepriklausančių nuo tiekėjo veiklos</w:t>
            </w:r>
          </w:p>
        </w:tc>
        <w:tc>
          <w:tcPr>
            <w:tcW w:w="3396" w:type="dxa"/>
          </w:tcPr>
          <w:p w14:paraId="3996C3B1" w14:textId="77777777" w:rsidR="00937FD9" w:rsidRPr="00B171E9" w:rsidRDefault="00937FD9" w:rsidP="003E55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354365" w14:textId="77777777" w:rsidR="00914942" w:rsidRPr="00B171E9" w:rsidRDefault="00914942" w:rsidP="008A1BDD">
      <w:pPr>
        <w:jc w:val="both"/>
        <w:rPr>
          <w:rFonts w:ascii="Times New Roman" w:hAnsi="Times New Roman" w:cs="Times New Roman"/>
        </w:rPr>
      </w:pPr>
    </w:p>
    <w:sectPr w:rsidR="00914942" w:rsidRPr="00B171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031D" w16cex:dateUtc="2020-09-15T06:08:00Z"/>
  <w16cex:commentExtensible w16cex:durableId="230B03C5" w16cex:dateUtc="2020-09-15T06:11:00Z"/>
  <w16cex:commentExtensible w16cex:durableId="230B02C3" w16cex:dateUtc="2020-09-15T06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3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04321A"/>
    <w:multiLevelType w:val="multilevel"/>
    <w:tmpl w:val="BC2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0E75AE"/>
    <w:multiLevelType w:val="hybridMultilevel"/>
    <w:tmpl w:val="3F12E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3B15"/>
    <w:multiLevelType w:val="multilevel"/>
    <w:tmpl w:val="FBD26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6FF65D1"/>
    <w:multiLevelType w:val="hybridMultilevel"/>
    <w:tmpl w:val="AB5A2294"/>
    <w:lvl w:ilvl="0" w:tplc="84CCE6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83891"/>
    <w:multiLevelType w:val="multilevel"/>
    <w:tmpl w:val="B27A7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DD"/>
    <w:rsid w:val="00027DC8"/>
    <w:rsid w:val="001A4466"/>
    <w:rsid w:val="001B64EC"/>
    <w:rsid w:val="002115A4"/>
    <w:rsid w:val="0042609C"/>
    <w:rsid w:val="004331F7"/>
    <w:rsid w:val="00463025"/>
    <w:rsid w:val="00465BE8"/>
    <w:rsid w:val="005072A1"/>
    <w:rsid w:val="00552A0B"/>
    <w:rsid w:val="00553148"/>
    <w:rsid w:val="005C0060"/>
    <w:rsid w:val="0067095B"/>
    <w:rsid w:val="007A4B25"/>
    <w:rsid w:val="007F506C"/>
    <w:rsid w:val="00812228"/>
    <w:rsid w:val="008A1BDD"/>
    <w:rsid w:val="00914942"/>
    <w:rsid w:val="00937FD9"/>
    <w:rsid w:val="009647B0"/>
    <w:rsid w:val="009C6175"/>
    <w:rsid w:val="009D5DC7"/>
    <w:rsid w:val="00A01D59"/>
    <w:rsid w:val="00AA6B81"/>
    <w:rsid w:val="00AF586E"/>
    <w:rsid w:val="00AF7AC4"/>
    <w:rsid w:val="00B171E9"/>
    <w:rsid w:val="00B361E4"/>
    <w:rsid w:val="00B74DFC"/>
    <w:rsid w:val="00BC7A33"/>
    <w:rsid w:val="00C06C15"/>
    <w:rsid w:val="00C8317B"/>
    <w:rsid w:val="00D42685"/>
    <w:rsid w:val="00DC3222"/>
    <w:rsid w:val="00E10DA4"/>
    <w:rsid w:val="00F24B78"/>
    <w:rsid w:val="00F5257F"/>
    <w:rsid w:val="00F54E6C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F9D7"/>
  <w15:chartTrackingRefBased/>
  <w15:docId w15:val="{98858A0E-6070-4770-9BE0-EA841B39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1BD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A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B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AC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C3222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C322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4B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4B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4B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4B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4B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E15C5-0936-4B5E-B4D7-32C3F5462A59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33FFBB-1906-454C-9B6B-CEB794F7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40481-05D1-4258-86F0-83A0672CB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Leimonas</dc:creator>
  <cp:keywords/>
  <dc:description/>
  <cp:lastModifiedBy>Deimantė Valavičiūtė</cp:lastModifiedBy>
  <cp:revision>2</cp:revision>
  <cp:lastPrinted>2019-04-17T12:09:00Z</cp:lastPrinted>
  <dcterms:created xsi:type="dcterms:W3CDTF">2025-03-31T12:19:00Z</dcterms:created>
  <dcterms:modified xsi:type="dcterms:W3CDTF">2025-03-31T12:19:00Z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