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1BB" w:rsidRDefault="00BC51BB" w:rsidP="009A4FC4">
      <w:pPr>
        <w:jc w:val="center"/>
        <w:rPr>
          <w:sz w:val="18"/>
          <w:szCs w:val="18"/>
          <w:lang w:val="lt-LT"/>
        </w:rPr>
      </w:pPr>
    </w:p>
    <w:p w:rsidR="00BC51BB" w:rsidRPr="00BC51BB" w:rsidRDefault="00CB639B" w:rsidP="00BC51BB">
      <w:pPr>
        <w:pStyle w:val="Betarp"/>
        <w:jc w:val="right"/>
      </w:pPr>
      <w:r>
        <w:t>Pirkimo sąlygų 4</w:t>
      </w:r>
      <w:r w:rsidR="00BC51BB" w:rsidRPr="00334379">
        <w:t xml:space="preserve"> priedas</w:t>
      </w:r>
    </w:p>
    <w:p w:rsidR="00BC51BB" w:rsidRDefault="00BC51BB" w:rsidP="009A4FC4">
      <w:pPr>
        <w:jc w:val="center"/>
        <w:rPr>
          <w:sz w:val="18"/>
          <w:szCs w:val="18"/>
          <w:lang w:val="lt-LT"/>
        </w:rPr>
      </w:pPr>
    </w:p>
    <w:p w:rsidR="009A4FC4" w:rsidRPr="00304082" w:rsidRDefault="009A4FC4" w:rsidP="009A4FC4">
      <w:pPr>
        <w:jc w:val="center"/>
        <w:rPr>
          <w:sz w:val="18"/>
          <w:szCs w:val="18"/>
        </w:rPr>
      </w:pPr>
      <w:r w:rsidRPr="00304082">
        <w:rPr>
          <w:sz w:val="18"/>
          <w:szCs w:val="18"/>
          <w:lang w:val="lt-LT"/>
        </w:rPr>
        <w:t>Herbas arba prekių ženklas</w:t>
      </w:r>
    </w:p>
    <w:p w:rsidR="009A4FC4" w:rsidRPr="00304082" w:rsidRDefault="009A4FC4" w:rsidP="009A4FC4">
      <w:pPr>
        <w:ind w:right="-178"/>
        <w:jc w:val="center"/>
        <w:rPr>
          <w:sz w:val="18"/>
          <w:szCs w:val="18"/>
          <w:lang w:val="lt-LT"/>
        </w:rPr>
      </w:pPr>
      <w:r w:rsidRPr="00304082">
        <w:rPr>
          <w:sz w:val="18"/>
          <w:szCs w:val="18"/>
          <w:lang w:val="lt-LT"/>
        </w:rPr>
        <w:t>(Tiekėjo pavadinimas)</w:t>
      </w:r>
    </w:p>
    <w:p w:rsidR="009A4FC4" w:rsidRPr="00304082" w:rsidRDefault="009A4FC4" w:rsidP="009A4FC4">
      <w:pPr>
        <w:ind w:right="-178"/>
        <w:jc w:val="center"/>
        <w:rPr>
          <w:sz w:val="18"/>
          <w:szCs w:val="18"/>
          <w:lang w:val="lt-LT"/>
        </w:rPr>
      </w:pPr>
      <w:r w:rsidRPr="00304082">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9A4FC4" w:rsidRPr="009741A1" w:rsidRDefault="009A4FC4" w:rsidP="009A4FC4">
      <w:pPr>
        <w:jc w:val="both"/>
        <w:rPr>
          <w:szCs w:val="24"/>
          <w:lang w:val="lt-LT"/>
        </w:rPr>
      </w:pPr>
      <w:r w:rsidRPr="009741A1">
        <w:rPr>
          <w:szCs w:val="24"/>
          <w:lang w:val="lt-LT"/>
        </w:rPr>
        <w:t>__________________________</w:t>
      </w:r>
    </w:p>
    <w:p w:rsidR="009A4FC4" w:rsidRPr="006D412E" w:rsidRDefault="009A4FC4" w:rsidP="009A4FC4">
      <w:pPr>
        <w:tabs>
          <w:tab w:val="center" w:pos="2520"/>
        </w:tabs>
        <w:jc w:val="both"/>
        <w:rPr>
          <w:sz w:val="18"/>
          <w:szCs w:val="18"/>
          <w:lang w:val="lt-LT"/>
        </w:rPr>
      </w:pPr>
      <w:r w:rsidRPr="006D412E">
        <w:rPr>
          <w:sz w:val="18"/>
          <w:szCs w:val="18"/>
          <w:lang w:val="lt-LT"/>
        </w:rPr>
        <w:t>(Adresatas (perkančioji organizacija))</w:t>
      </w:r>
    </w:p>
    <w:p w:rsidR="004F20FB" w:rsidRPr="009741A1" w:rsidRDefault="004F20FB" w:rsidP="004F20FB">
      <w:pPr>
        <w:jc w:val="center"/>
        <w:rPr>
          <w:rFonts w:ascii="Times New Roman Bold" w:hAnsi="Times New Roman Bold"/>
          <w:b/>
          <w:caps/>
          <w:sz w:val="24"/>
          <w:szCs w:val="24"/>
          <w:lang w:val="lt-LT"/>
        </w:rPr>
      </w:pPr>
      <w:r w:rsidRPr="009741A1">
        <w:rPr>
          <w:rFonts w:ascii="Times New Roman Bold" w:hAnsi="Times New Roman Bold"/>
          <w:b/>
          <w:caps/>
          <w:sz w:val="24"/>
          <w:szCs w:val="24"/>
          <w:lang w:val="lt-LT"/>
        </w:rPr>
        <w:t>PASIŪLYMAS</w:t>
      </w:r>
    </w:p>
    <w:p w:rsidR="005C6ECE" w:rsidRDefault="00310B36" w:rsidP="005B5C23">
      <w:pPr>
        <w:tabs>
          <w:tab w:val="center" w:pos="4819"/>
          <w:tab w:val="left" w:pos="7116"/>
        </w:tabs>
        <w:jc w:val="center"/>
        <w:rPr>
          <w:b/>
          <w:sz w:val="24"/>
          <w:szCs w:val="24"/>
        </w:rPr>
      </w:pPr>
      <w:r w:rsidRPr="00E902EB">
        <w:rPr>
          <w:b/>
          <w:sz w:val="24"/>
          <w:szCs w:val="24"/>
        </w:rPr>
        <w:t xml:space="preserve">DĖL </w:t>
      </w:r>
      <w:r w:rsidRPr="00310B36">
        <w:rPr>
          <w:b/>
          <w:sz w:val="24"/>
          <w:szCs w:val="24"/>
        </w:rPr>
        <w:t>PĖSČIŲJŲ-DVIRAČIŲ TAKO MARIJAMPOLĖS G. ANTANAVO K. KAPITALINIO REMONTO IR PĖSČIŲJŲ-DVIRAČIŲ TAKO ĮRENGIMO ĄŽUOLO G. IR BAŽNYČIOS G. VIŠAKIO RŪDOS K. PRIEŠPROJEKTINIŲ PASIŪLYMŲ PARENGIMO PASLAUGŲ</w:t>
      </w:r>
      <w:r w:rsidRPr="005C6ECE">
        <w:rPr>
          <w:b/>
          <w:sz w:val="24"/>
          <w:szCs w:val="24"/>
        </w:rPr>
        <w:t xml:space="preserve"> PIRKIM</w:t>
      </w:r>
      <w:r>
        <w:rPr>
          <w:b/>
          <w:sz w:val="24"/>
          <w:szCs w:val="24"/>
        </w:rPr>
        <w:t>O</w:t>
      </w:r>
    </w:p>
    <w:p w:rsidR="004F20FB" w:rsidRPr="006D412E" w:rsidRDefault="004F20FB" w:rsidP="005B5C23">
      <w:pPr>
        <w:tabs>
          <w:tab w:val="center" w:pos="4819"/>
          <w:tab w:val="left" w:pos="7116"/>
        </w:tabs>
        <w:jc w:val="center"/>
        <w:rPr>
          <w:b/>
          <w:bCs/>
          <w:color w:val="000000"/>
          <w:sz w:val="22"/>
          <w:szCs w:val="22"/>
          <w:lang w:val="lt-LT"/>
        </w:rPr>
      </w:pPr>
      <w:r w:rsidRPr="006D412E">
        <w:rPr>
          <w:sz w:val="22"/>
          <w:szCs w:val="22"/>
          <w:lang w:val="lt-LT"/>
        </w:rPr>
        <w:t>____________</w:t>
      </w:r>
      <w:r w:rsidRPr="006D412E">
        <w:rPr>
          <w:b/>
          <w:bCs/>
          <w:color w:val="000000"/>
          <w:sz w:val="22"/>
          <w:szCs w:val="22"/>
          <w:lang w:val="lt-LT"/>
        </w:rPr>
        <w:t xml:space="preserve"> </w:t>
      </w:r>
      <w:r w:rsidRPr="006D412E">
        <w:rPr>
          <w:sz w:val="22"/>
          <w:szCs w:val="22"/>
          <w:lang w:val="lt-LT"/>
        </w:rPr>
        <w:t>Nr.</w:t>
      </w:r>
      <w:r w:rsidR="00C475A6">
        <w:rPr>
          <w:sz w:val="22"/>
          <w:szCs w:val="22"/>
          <w:lang w:val="lt-LT"/>
        </w:rPr>
        <w:t xml:space="preserve"> </w:t>
      </w:r>
      <w:r w:rsidRPr="006D412E">
        <w:rPr>
          <w:sz w:val="22"/>
          <w:szCs w:val="22"/>
          <w:lang w:val="lt-LT"/>
        </w:rPr>
        <w:t>______</w:t>
      </w:r>
    </w:p>
    <w:p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(Data)</w:t>
      </w:r>
    </w:p>
    <w:p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_____________</w:t>
      </w:r>
    </w:p>
    <w:p w:rsidR="004F20FB" w:rsidRPr="00304082" w:rsidRDefault="004F20FB" w:rsidP="004F20FB">
      <w:pPr>
        <w:shd w:val="clear" w:color="auto" w:fill="FFFFFF"/>
        <w:jc w:val="center"/>
        <w:rPr>
          <w:bCs/>
          <w:color w:val="000000"/>
          <w:lang w:val="lt-LT"/>
        </w:rPr>
      </w:pPr>
      <w:r w:rsidRPr="00304082">
        <w:rPr>
          <w:bCs/>
          <w:color w:val="000000"/>
          <w:lang w:val="lt-LT"/>
        </w:rPr>
        <w:t>(Sudarymo vieta)</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28"/>
        <w:gridCol w:w="4565"/>
      </w:tblGrid>
      <w:tr w:rsidR="009A4FC4" w:rsidRPr="00762158" w:rsidTr="00963895">
        <w:tc>
          <w:tcPr>
            <w:tcW w:w="4928" w:type="dxa"/>
          </w:tcPr>
          <w:p w:rsidR="009A4FC4" w:rsidRPr="00762158" w:rsidRDefault="009A4FC4" w:rsidP="00963895">
            <w:pPr>
              <w:rPr>
                <w:i/>
                <w:sz w:val="24"/>
                <w:szCs w:val="24"/>
                <w:lang w:val="lt-LT"/>
              </w:rPr>
            </w:pPr>
            <w:r w:rsidRPr="00762158">
              <w:rPr>
                <w:sz w:val="24"/>
                <w:szCs w:val="24"/>
                <w:lang w:val="lt-LT"/>
              </w:rPr>
              <w:t xml:space="preserve">Tiekėjo pavadinimas </w:t>
            </w:r>
          </w:p>
        </w:tc>
        <w:tc>
          <w:tcPr>
            <w:tcW w:w="4565" w:type="dxa"/>
          </w:tcPr>
          <w:p w:rsidR="009A4FC4" w:rsidRPr="00762158" w:rsidRDefault="009A4FC4" w:rsidP="00963895">
            <w:pPr>
              <w:jc w:val="both"/>
              <w:rPr>
                <w:sz w:val="24"/>
                <w:szCs w:val="24"/>
                <w:lang w:val="lt-LT"/>
              </w:rPr>
            </w:pPr>
          </w:p>
        </w:tc>
      </w:tr>
      <w:tr w:rsidR="009A4FC4" w:rsidRPr="00762158" w:rsidTr="00963895">
        <w:tc>
          <w:tcPr>
            <w:tcW w:w="4928" w:type="dxa"/>
          </w:tcPr>
          <w:p w:rsidR="009A4FC4" w:rsidRPr="00762158" w:rsidRDefault="009A4FC4" w:rsidP="00963895">
            <w:pPr>
              <w:jc w:val="both"/>
              <w:rPr>
                <w:sz w:val="24"/>
                <w:szCs w:val="24"/>
                <w:lang w:val="lt-LT"/>
              </w:rPr>
            </w:pPr>
            <w:r w:rsidRPr="00762158">
              <w:rPr>
                <w:sz w:val="24"/>
                <w:szCs w:val="24"/>
                <w:lang w:val="lt-LT"/>
              </w:rPr>
              <w:t xml:space="preserve">Tiekėjo adresas </w:t>
            </w:r>
          </w:p>
        </w:tc>
        <w:tc>
          <w:tcPr>
            <w:tcW w:w="4565" w:type="dxa"/>
          </w:tcPr>
          <w:p w:rsidR="009A4FC4" w:rsidRPr="00762158" w:rsidRDefault="009A4FC4" w:rsidP="00963895">
            <w:pPr>
              <w:jc w:val="both"/>
              <w:rPr>
                <w:sz w:val="24"/>
                <w:szCs w:val="24"/>
                <w:lang w:val="lt-LT"/>
              </w:rPr>
            </w:pPr>
          </w:p>
        </w:tc>
      </w:tr>
      <w:tr w:rsidR="009A4FC4" w:rsidRPr="00762158" w:rsidTr="00963895">
        <w:tc>
          <w:tcPr>
            <w:tcW w:w="4928" w:type="dxa"/>
          </w:tcPr>
          <w:p w:rsidR="009A4FC4" w:rsidRPr="00762158" w:rsidRDefault="009A4FC4" w:rsidP="00963895">
            <w:pPr>
              <w:jc w:val="both"/>
              <w:rPr>
                <w:sz w:val="24"/>
                <w:szCs w:val="24"/>
                <w:lang w:val="lt-LT"/>
              </w:rPr>
            </w:pPr>
            <w:r w:rsidRPr="00762158">
              <w:rPr>
                <w:sz w:val="24"/>
                <w:szCs w:val="24"/>
                <w:lang w:val="lt-LT"/>
              </w:rPr>
              <w:t xml:space="preserve">Tiekėjo įmonės kodas </w:t>
            </w:r>
          </w:p>
        </w:tc>
        <w:tc>
          <w:tcPr>
            <w:tcW w:w="4565" w:type="dxa"/>
          </w:tcPr>
          <w:p w:rsidR="009A4FC4" w:rsidRPr="00762158" w:rsidRDefault="009A4FC4" w:rsidP="00963895">
            <w:pPr>
              <w:jc w:val="both"/>
              <w:rPr>
                <w:sz w:val="24"/>
                <w:szCs w:val="24"/>
                <w:lang w:val="lt-LT"/>
              </w:rPr>
            </w:pPr>
          </w:p>
        </w:tc>
      </w:tr>
      <w:tr w:rsidR="009A4FC4" w:rsidRPr="00762158" w:rsidTr="00963895">
        <w:tc>
          <w:tcPr>
            <w:tcW w:w="4928" w:type="dxa"/>
          </w:tcPr>
          <w:p w:rsidR="009A4FC4" w:rsidRPr="00762158" w:rsidRDefault="003D55F9" w:rsidP="00963895">
            <w:pPr>
              <w:jc w:val="both"/>
              <w:rPr>
                <w:sz w:val="24"/>
                <w:szCs w:val="24"/>
                <w:lang w:val="lt-LT"/>
              </w:rPr>
            </w:pPr>
            <w:r w:rsidRPr="00762158">
              <w:rPr>
                <w:sz w:val="24"/>
                <w:szCs w:val="24"/>
                <w:lang w:val="lt-LT"/>
              </w:rPr>
              <w:t xml:space="preserve">Tiekėjo PVM mokėtojo kodas </w:t>
            </w:r>
          </w:p>
        </w:tc>
        <w:tc>
          <w:tcPr>
            <w:tcW w:w="4565" w:type="dxa"/>
          </w:tcPr>
          <w:p w:rsidR="009A4FC4" w:rsidRPr="00762158" w:rsidRDefault="009A4FC4" w:rsidP="00963895">
            <w:pPr>
              <w:jc w:val="both"/>
              <w:rPr>
                <w:sz w:val="24"/>
                <w:szCs w:val="24"/>
                <w:lang w:val="lt-LT"/>
              </w:rPr>
            </w:pPr>
          </w:p>
        </w:tc>
      </w:tr>
      <w:tr w:rsidR="009A4FC4" w:rsidRPr="00762158" w:rsidTr="00963895">
        <w:tc>
          <w:tcPr>
            <w:tcW w:w="4928" w:type="dxa"/>
          </w:tcPr>
          <w:p w:rsidR="009A4FC4" w:rsidRPr="00762158" w:rsidRDefault="003D55F9" w:rsidP="00963895">
            <w:pPr>
              <w:jc w:val="both"/>
              <w:rPr>
                <w:sz w:val="24"/>
                <w:szCs w:val="24"/>
                <w:lang w:val="lt-LT"/>
              </w:rPr>
            </w:pPr>
            <w:r w:rsidRPr="00762158">
              <w:rPr>
                <w:sz w:val="24"/>
                <w:szCs w:val="24"/>
                <w:lang w:val="lt-LT"/>
              </w:rPr>
              <w:t>Tiekėjo banko rekvizitai</w:t>
            </w:r>
          </w:p>
        </w:tc>
        <w:tc>
          <w:tcPr>
            <w:tcW w:w="4565" w:type="dxa"/>
          </w:tcPr>
          <w:p w:rsidR="009A4FC4" w:rsidRPr="00762158" w:rsidRDefault="009A4FC4" w:rsidP="00963895">
            <w:pPr>
              <w:jc w:val="both"/>
              <w:rPr>
                <w:sz w:val="24"/>
                <w:szCs w:val="24"/>
                <w:lang w:val="lt-LT"/>
              </w:rPr>
            </w:pPr>
          </w:p>
        </w:tc>
      </w:tr>
      <w:tr w:rsidR="009A4FC4" w:rsidRPr="00762158" w:rsidTr="00963895">
        <w:tc>
          <w:tcPr>
            <w:tcW w:w="4928" w:type="dxa"/>
          </w:tcPr>
          <w:p w:rsidR="009A4FC4" w:rsidRPr="00762158" w:rsidRDefault="009A4FC4" w:rsidP="00963895">
            <w:pPr>
              <w:jc w:val="both"/>
              <w:rPr>
                <w:sz w:val="24"/>
                <w:szCs w:val="24"/>
                <w:lang w:val="lt-LT"/>
              </w:rPr>
            </w:pPr>
            <w:r w:rsidRPr="00762158">
              <w:rPr>
                <w:sz w:val="24"/>
                <w:szCs w:val="24"/>
                <w:lang w:val="lt-LT"/>
              </w:rPr>
              <w:t xml:space="preserve">Telefono numeris </w:t>
            </w:r>
          </w:p>
        </w:tc>
        <w:tc>
          <w:tcPr>
            <w:tcW w:w="4565" w:type="dxa"/>
          </w:tcPr>
          <w:p w:rsidR="009A4FC4" w:rsidRPr="00762158" w:rsidRDefault="009A4FC4" w:rsidP="00963895">
            <w:pPr>
              <w:jc w:val="both"/>
              <w:rPr>
                <w:sz w:val="24"/>
                <w:szCs w:val="24"/>
                <w:lang w:val="lt-LT"/>
              </w:rPr>
            </w:pPr>
          </w:p>
        </w:tc>
      </w:tr>
      <w:tr w:rsidR="009A4FC4" w:rsidRPr="00762158" w:rsidTr="00963895">
        <w:tc>
          <w:tcPr>
            <w:tcW w:w="4928" w:type="dxa"/>
          </w:tcPr>
          <w:p w:rsidR="009A4FC4" w:rsidRPr="00762158" w:rsidRDefault="009A4FC4" w:rsidP="00963895">
            <w:pPr>
              <w:jc w:val="both"/>
              <w:rPr>
                <w:sz w:val="24"/>
                <w:szCs w:val="24"/>
                <w:lang w:val="lt-LT"/>
              </w:rPr>
            </w:pPr>
            <w:r w:rsidRPr="00762158">
              <w:rPr>
                <w:sz w:val="24"/>
                <w:szCs w:val="24"/>
                <w:lang w:val="lt-LT"/>
              </w:rPr>
              <w:t xml:space="preserve">El. pašto adresas </w:t>
            </w:r>
          </w:p>
        </w:tc>
        <w:tc>
          <w:tcPr>
            <w:tcW w:w="4565" w:type="dxa"/>
          </w:tcPr>
          <w:p w:rsidR="009A4FC4" w:rsidRPr="00762158" w:rsidRDefault="009A4FC4" w:rsidP="00963895">
            <w:pPr>
              <w:jc w:val="both"/>
              <w:rPr>
                <w:sz w:val="24"/>
                <w:szCs w:val="24"/>
                <w:lang w:val="lt-LT"/>
              </w:rPr>
            </w:pPr>
          </w:p>
        </w:tc>
      </w:tr>
    </w:tbl>
    <w:p w:rsidR="004F20FB" w:rsidRPr="006F746D" w:rsidRDefault="004F20FB" w:rsidP="004F20FB">
      <w:pPr>
        <w:ind w:firstLine="709"/>
        <w:jc w:val="both"/>
        <w:rPr>
          <w:sz w:val="24"/>
          <w:szCs w:val="24"/>
          <w:lang w:val="lt-LT"/>
        </w:rPr>
      </w:pPr>
      <w:r w:rsidRPr="006F746D">
        <w:rPr>
          <w:sz w:val="24"/>
          <w:szCs w:val="24"/>
          <w:lang w:val="lt-LT"/>
        </w:rPr>
        <w:t>Šiuo pasiūlymu pažymime, kad sutinkame su visomis sąlygomis, nustatytomis kvietime pateikti pasiūlymą.</w:t>
      </w:r>
    </w:p>
    <w:p w:rsidR="004F20FB" w:rsidRDefault="004F20FB" w:rsidP="00426008">
      <w:pPr>
        <w:ind w:firstLine="709"/>
        <w:rPr>
          <w:sz w:val="24"/>
          <w:szCs w:val="24"/>
          <w:lang w:val="lt-LT"/>
        </w:rPr>
      </w:pPr>
      <w:r w:rsidRPr="006F746D">
        <w:rPr>
          <w:sz w:val="24"/>
          <w:szCs w:val="24"/>
          <w:lang w:val="lt-LT"/>
        </w:rPr>
        <w:t xml:space="preserve">Mes siūlome </w:t>
      </w:r>
      <w:r w:rsidR="00CE5261">
        <w:rPr>
          <w:sz w:val="24"/>
          <w:szCs w:val="24"/>
          <w:lang w:val="lt-LT"/>
        </w:rPr>
        <w:t>suteikti</w:t>
      </w:r>
      <w:r w:rsidR="00F534D0">
        <w:rPr>
          <w:sz w:val="24"/>
          <w:szCs w:val="24"/>
          <w:lang w:val="lt-LT"/>
        </w:rPr>
        <w:t xml:space="preserve"> </w:t>
      </w:r>
      <w:r w:rsidR="00260D01" w:rsidRPr="00260D01">
        <w:rPr>
          <w:sz w:val="24"/>
          <w:szCs w:val="24"/>
          <w:lang w:val="lt-LT"/>
        </w:rPr>
        <w:t>ši</w:t>
      </w:r>
      <w:r w:rsidR="00CE5261">
        <w:rPr>
          <w:sz w:val="24"/>
          <w:szCs w:val="24"/>
          <w:lang w:val="lt-LT"/>
        </w:rPr>
        <w:t>a</w:t>
      </w:r>
      <w:r w:rsidR="00260D01" w:rsidRPr="00260D01">
        <w:rPr>
          <w:sz w:val="24"/>
          <w:szCs w:val="24"/>
          <w:lang w:val="lt-LT"/>
        </w:rPr>
        <w:t xml:space="preserve">s </w:t>
      </w:r>
      <w:r w:rsidR="00CE5261">
        <w:rPr>
          <w:sz w:val="24"/>
          <w:szCs w:val="24"/>
          <w:lang w:val="lt-LT"/>
        </w:rPr>
        <w:t>paslaugas</w:t>
      </w:r>
      <w:r w:rsidR="00E736B7" w:rsidRPr="00260D01">
        <w:rPr>
          <w:sz w:val="24"/>
          <w:szCs w:val="24"/>
          <w:lang w:val="lt-LT"/>
        </w:rPr>
        <w:t xml:space="preserve">: </w:t>
      </w:r>
    </w:p>
    <w:p w:rsidR="00A64754" w:rsidRPr="006F746D" w:rsidRDefault="00A64754" w:rsidP="00426008">
      <w:pPr>
        <w:ind w:firstLine="709"/>
        <w:rPr>
          <w:sz w:val="24"/>
          <w:szCs w:val="24"/>
          <w:lang w:val="lt-LT"/>
        </w:rPr>
      </w:pPr>
      <w:r>
        <w:rPr>
          <w:sz w:val="24"/>
          <w:szCs w:val="24"/>
          <w:lang w:val="lt-LT"/>
        </w:rPr>
        <w:t>I pirkimo dalis:</w:t>
      </w:r>
    </w:p>
    <w:tbl>
      <w:tblPr>
        <w:tblW w:w="9498" w:type="dxa"/>
        <w:tblInd w:w="-5" w:type="dxa"/>
        <w:tblLayout w:type="fixed"/>
        <w:tblLook w:val="04A0"/>
      </w:tblPr>
      <w:tblGrid>
        <w:gridCol w:w="628"/>
        <w:gridCol w:w="5042"/>
        <w:gridCol w:w="1418"/>
        <w:gridCol w:w="992"/>
        <w:gridCol w:w="1418"/>
      </w:tblGrid>
      <w:tr w:rsidR="00E801CE" w:rsidRPr="00E801CE" w:rsidTr="00C40EEF">
        <w:trPr>
          <w:trHeight w:val="393"/>
        </w:trPr>
        <w:tc>
          <w:tcPr>
            <w:tcW w:w="628" w:type="dxa"/>
            <w:tcBorders>
              <w:top w:val="single" w:sz="4" w:space="0" w:color="auto"/>
              <w:left w:val="single" w:sz="4" w:space="0" w:color="auto"/>
              <w:bottom w:val="single" w:sz="4" w:space="0" w:color="auto"/>
              <w:right w:val="single" w:sz="4" w:space="0" w:color="auto"/>
            </w:tcBorders>
          </w:tcPr>
          <w:p w:rsidR="00E801CE" w:rsidRPr="00E801CE" w:rsidRDefault="00E801CE" w:rsidP="00C40EEF">
            <w:pPr>
              <w:rPr>
                <w:b/>
                <w:sz w:val="24"/>
                <w:szCs w:val="24"/>
                <w:lang w:val="lt-LT"/>
              </w:rPr>
            </w:pPr>
            <w:r w:rsidRPr="00E801CE">
              <w:rPr>
                <w:b/>
                <w:sz w:val="24"/>
                <w:szCs w:val="24"/>
                <w:lang w:val="lt-LT"/>
              </w:rPr>
              <w:t>Eil. Nr.</w:t>
            </w:r>
          </w:p>
        </w:tc>
        <w:tc>
          <w:tcPr>
            <w:tcW w:w="5042" w:type="dxa"/>
            <w:tcBorders>
              <w:top w:val="single" w:sz="4" w:space="0" w:color="auto"/>
              <w:left w:val="single" w:sz="4" w:space="0" w:color="auto"/>
              <w:bottom w:val="single" w:sz="4" w:space="0" w:color="auto"/>
              <w:right w:val="single" w:sz="4" w:space="0" w:color="auto"/>
            </w:tcBorders>
            <w:shd w:val="clear" w:color="auto" w:fill="auto"/>
            <w:vAlign w:val="center"/>
          </w:tcPr>
          <w:p w:rsidR="00E801CE" w:rsidRPr="00E801CE" w:rsidRDefault="00E801CE" w:rsidP="00C40EEF">
            <w:pPr>
              <w:rPr>
                <w:b/>
                <w:sz w:val="24"/>
                <w:szCs w:val="24"/>
                <w:lang w:val="lt-LT"/>
              </w:rPr>
            </w:pPr>
            <w:r w:rsidRPr="00E801CE">
              <w:rPr>
                <w:b/>
                <w:sz w:val="24"/>
                <w:szCs w:val="24"/>
                <w:lang w:val="lt-LT"/>
              </w:rPr>
              <w:t>Pavadinimas</w:t>
            </w:r>
          </w:p>
        </w:tc>
        <w:tc>
          <w:tcPr>
            <w:tcW w:w="1418" w:type="dxa"/>
            <w:tcBorders>
              <w:top w:val="single" w:sz="4" w:space="0" w:color="auto"/>
              <w:left w:val="nil"/>
              <w:bottom w:val="single" w:sz="4" w:space="0" w:color="auto"/>
              <w:right w:val="single" w:sz="4" w:space="0" w:color="auto"/>
            </w:tcBorders>
          </w:tcPr>
          <w:p w:rsidR="00E801CE" w:rsidRPr="00E801CE" w:rsidRDefault="00E801CE" w:rsidP="00C40EEF">
            <w:pPr>
              <w:rPr>
                <w:b/>
                <w:bCs/>
                <w:sz w:val="24"/>
                <w:szCs w:val="24"/>
                <w:lang w:val="lt-LT"/>
              </w:rPr>
            </w:pPr>
            <w:r w:rsidRPr="00E801CE">
              <w:rPr>
                <w:b/>
                <w:bCs/>
                <w:sz w:val="24"/>
                <w:szCs w:val="24"/>
                <w:lang w:val="lt-LT"/>
              </w:rPr>
              <w:t>Kaina Eur be PVM</w:t>
            </w:r>
          </w:p>
        </w:tc>
        <w:tc>
          <w:tcPr>
            <w:tcW w:w="992" w:type="dxa"/>
            <w:tcBorders>
              <w:top w:val="single" w:sz="4" w:space="0" w:color="auto"/>
              <w:left w:val="nil"/>
              <w:bottom w:val="single" w:sz="4" w:space="0" w:color="auto"/>
              <w:right w:val="single" w:sz="4" w:space="0" w:color="auto"/>
            </w:tcBorders>
          </w:tcPr>
          <w:p w:rsidR="00E801CE" w:rsidRPr="00E801CE" w:rsidRDefault="00E801CE" w:rsidP="00C40EEF">
            <w:pPr>
              <w:rPr>
                <w:b/>
                <w:bCs/>
                <w:sz w:val="24"/>
                <w:szCs w:val="24"/>
                <w:lang w:val="lt-LT"/>
              </w:rPr>
            </w:pPr>
            <w:r w:rsidRPr="00E801CE">
              <w:rPr>
                <w:b/>
                <w:sz w:val="24"/>
                <w:szCs w:val="24"/>
                <w:lang w:val="lt-LT"/>
              </w:rPr>
              <w:t>Eur, PVM</w:t>
            </w:r>
          </w:p>
        </w:tc>
        <w:tc>
          <w:tcPr>
            <w:tcW w:w="1418" w:type="dxa"/>
            <w:tcBorders>
              <w:top w:val="single" w:sz="4" w:space="0" w:color="auto"/>
              <w:left w:val="nil"/>
              <w:bottom w:val="single" w:sz="4" w:space="0" w:color="auto"/>
              <w:right w:val="single" w:sz="4" w:space="0" w:color="auto"/>
            </w:tcBorders>
          </w:tcPr>
          <w:p w:rsidR="00E801CE" w:rsidRPr="00E801CE" w:rsidRDefault="00E801CE" w:rsidP="00C40EEF">
            <w:pPr>
              <w:rPr>
                <w:b/>
                <w:bCs/>
                <w:sz w:val="24"/>
                <w:szCs w:val="24"/>
                <w:lang w:val="lt-LT"/>
              </w:rPr>
            </w:pPr>
            <w:r w:rsidRPr="00E801CE">
              <w:rPr>
                <w:b/>
                <w:bCs/>
                <w:sz w:val="24"/>
                <w:szCs w:val="24"/>
                <w:lang w:val="lt-LT"/>
              </w:rPr>
              <w:t xml:space="preserve">Kaina Eur su PVM </w:t>
            </w:r>
          </w:p>
        </w:tc>
      </w:tr>
      <w:tr w:rsidR="00E801CE" w:rsidRPr="00E963A0" w:rsidTr="00C40EEF">
        <w:trPr>
          <w:trHeight w:val="137"/>
        </w:trPr>
        <w:tc>
          <w:tcPr>
            <w:tcW w:w="628" w:type="dxa"/>
            <w:tcBorders>
              <w:top w:val="nil"/>
              <w:left w:val="single" w:sz="4" w:space="0" w:color="auto"/>
              <w:bottom w:val="single" w:sz="4" w:space="0" w:color="auto"/>
              <w:right w:val="single" w:sz="4" w:space="0" w:color="auto"/>
            </w:tcBorders>
          </w:tcPr>
          <w:p w:rsidR="00E801CE" w:rsidRPr="00E963A0" w:rsidRDefault="00E801CE" w:rsidP="00C40EEF">
            <w:pPr>
              <w:rPr>
                <w:iCs/>
                <w:color w:val="000000"/>
                <w:sz w:val="24"/>
                <w:szCs w:val="24"/>
                <w:lang w:val="lt-LT"/>
              </w:rPr>
            </w:pPr>
            <w:r w:rsidRPr="00E963A0">
              <w:rPr>
                <w:iCs/>
                <w:color w:val="000000"/>
                <w:sz w:val="24"/>
                <w:szCs w:val="24"/>
                <w:lang w:val="lt-LT"/>
              </w:rPr>
              <w:t>1.</w:t>
            </w:r>
          </w:p>
        </w:tc>
        <w:tc>
          <w:tcPr>
            <w:tcW w:w="5042" w:type="dxa"/>
            <w:tcBorders>
              <w:top w:val="nil"/>
              <w:left w:val="single" w:sz="4" w:space="0" w:color="auto"/>
              <w:bottom w:val="single" w:sz="4" w:space="0" w:color="auto"/>
              <w:right w:val="single" w:sz="4" w:space="0" w:color="auto"/>
            </w:tcBorders>
            <w:shd w:val="clear" w:color="auto" w:fill="auto"/>
            <w:vAlign w:val="center"/>
          </w:tcPr>
          <w:p w:rsidR="00E801CE" w:rsidRPr="00313299" w:rsidRDefault="00310B36" w:rsidP="00310B36">
            <w:pPr>
              <w:jc w:val="both"/>
              <w:rPr>
                <w:color w:val="000000"/>
                <w:sz w:val="24"/>
                <w:szCs w:val="24"/>
                <w:lang w:val="lt-LT"/>
              </w:rPr>
            </w:pPr>
            <w:r>
              <w:rPr>
                <w:sz w:val="24"/>
                <w:szCs w:val="24"/>
                <w:lang w:val="lt-LT"/>
              </w:rPr>
              <w:t>p</w:t>
            </w:r>
            <w:r w:rsidRPr="00310B36">
              <w:rPr>
                <w:sz w:val="24"/>
                <w:szCs w:val="24"/>
                <w:lang w:val="lt-LT"/>
              </w:rPr>
              <w:t xml:space="preserve">ėsčiųjų-dviračių tako Marijampolės g. </w:t>
            </w:r>
            <w:proofErr w:type="spellStart"/>
            <w:r w:rsidRPr="00310B36">
              <w:rPr>
                <w:sz w:val="24"/>
                <w:szCs w:val="24"/>
                <w:lang w:val="lt-LT"/>
              </w:rPr>
              <w:t>Antanavo</w:t>
            </w:r>
            <w:proofErr w:type="spellEnd"/>
            <w:r w:rsidRPr="00310B36">
              <w:rPr>
                <w:sz w:val="24"/>
                <w:szCs w:val="24"/>
                <w:lang w:val="lt-LT"/>
              </w:rPr>
              <w:t xml:space="preserve"> k. kapitalinio remonto</w:t>
            </w:r>
            <w:r>
              <w:rPr>
                <w:sz w:val="24"/>
                <w:szCs w:val="24"/>
                <w:lang w:val="lt-LT"/>
              </w:rPr>
              <w:t xml:space="preserve"> </w:t>
            </w:r>
            <w:proofErr w:type="spellStart"/>
            <w:r>
              <w:rPr>
                <w:sz w:val="24"/>
                <w:szCs w:val="24"/>
                <w:lang w:val="lt-LT"/>
              </w:rPr>
              <w:t>priešprojektinių</w:t>
            </w:r>
            <w:proofErr w:type="spellEnd"/>
            <w:r>
              <w:rPr>
                <w:sz w:val="24"/>
                <w:szCs w:val="24"/>
                <w:lang w:val="lt-LT"/>
              </w:rPr>
              <w:t xml:space="preserve"> pasiūlymų</w:t>
            </w:r>
            <w:r w:rsidR="00313299" w:rsidRPr="00313299">
              <w:rPr>
                <w:rFonts w:ascii="TimesNewRomanPSMT" w:hAnsi="TimesNewRomanPSMT" w:cs="TimesNewRomanPSMT"/>
                <w:sz w:val="24"/>
                <w:szCs w:val="24"/>
                <w:lang w:eastAsia="lt-LT"/>
              </w:rPr>
              <w:t xml:space="preserve"> </w:t>
            </w:r>
            <w:proofErr w:type="spellStart"/>
            <w:r w:rsidR="00313299" w:rsidRPr="00313299">
              <w:rPr>
                <w:sz w:val="24"/>
                <w:szCs w:val="24"/>
              </w:rPr>
              <w:t>parengimo</w:t>
            </w:r>
            <w:proofErr w:type="spellEnd"/>
            <w:r w:rsidR="00313299" w:rsidRPr="00313299">
              <w:rPr>
                <w:sz w:val="24"/>
                <w:szCs w:val="24"/>
              </w:rPr>
              <w:t xml:space="preserve"> </w:t>
            </w:r>
            <w:r w:rsidR="00E963A0" w:rsidRPr="00313299">
              <w:rPr>
                <w:sz w:val="24"/>
                <w:szCs w:val="24"/>
              </w:rPr>
              <w:t>paslaugos</w:t>
            </w:r>
          </w:p>
        </w:tc>
        <w:tc>
          <w:tcPr>
            <w:tcW w:w="1418" w:type="dxa"/>
            <w:tcBorders>
              <w:top w:val="single" w:sz="4" w:space="0" w:color="auto"/>
              <w:left w:val="single" w:sz="4" w:space="0" w:color="auto"/>
              <w:bottom w:val="single" w:sz="4" w:space="0" w:color="auto"/>
              <w:right w:val="single" w:sz="4" w:space="0" w:color="auto"/>
            </w:tcBorders>
          </w:tcPr>
          <w:p w:rsidR="00E801CE" w:rsidRPr="00E963A0" w:rsidRDefault="00E801CE" w:rsidP="00C40EEF">
            <w:pPr>
              <w:rPr>
                <w:sz w:val="24"/>
                <w:szCs w:val="24"/>
                <w:lang w:val="lt-LT"/>
              </w:rPr>
            </w:pPr>
          </w:p>
        </w:tc>
        <w:tc>
          <w:tcPr>
            <w:tcW w:w="992" w:type="dxa"/>
            <w:tcBorders>
              <w:top w:val="single" w:sz="4" w:space="0" w:color="auto"/>
              <w:left w:val="single" w:sz="4" w:space="0" w:color="auto"/>
              <w:bottom w:val="single" w:sz="4" w:space="0" w:color="auto"/>
              <w:right w:val="single" w:sz="4" w:space="0" w:color="auto"/>
            </w:tcBorders>
          </w:tcPr>
          <w:p w:rsidR="00E801CE" w:rsidRPr="00E963A0" w:rsidRDefault="00E801CE" w:rsidP="00C40EEF">
            <w:pPr>
              <w:textAlignment w:val="top"/>
              <w:rPr>
                <w:iCs/>
                <w:sz w:val="24"/>
                <w:szCs w:val="24"/>
                <w:lang w:val="lt-LT"/>
              </w:rPr>
            </w:pPr>
          </w:p>
        </w:tc>
        <w:tc>
          <w:tcPr>
            <w:tcW w:w="1418" w:type="dxa"/>
            <w:tcBorders>
              <w:top w:val="single" w:sz="4" w:space="0" w:color="auto"/>
              <w:left w:val="single" w:sz="4" w:space="0" w:color="auto"/>
              <w:bottom w:val="single" w:sz="4" w:space="0" w:color="auto"/>
              <w:right w:val="single" w:sz="4" w:space="0" w:color="auto"/>
            </w:tcBorders>
          </w:tcPr>
          <w:p w:rsidR="00E801CE" w:rsidRPr="00E963A0" w:rsidRDefault="00E801CE" w:rsidP="00C40EEF">
            <w:pPr>
              <w:textAlignment w:val="top"/>
              <w:rPr>
                <w:iCs/>
                <w:sz w:val="24"/>
                <w:szCs w:val="24"/>
                <w:lang w:val="lt-LT"/>
              </w:rPr>
            </w:pPr>
          </w:p>
        </w:tc>
      </w:tr>
    </w:tbl>
    <w:p w:rsidR="007B0DDB" w:rsidRPr="00BD678E" w:rsidRDefault="00A64754" w:rsidP="007B0DDB">
      <w:pPr>
        <w:ind w:firstLine="709"/>
        <w:jc w:val="both"/>
        <w:rPr>
          <w:rFonts w:eastAsia="Calibri"/>
          <w:sz w:val="24"/>
          <w:szCs w:val="24"/>
          <w:lang w:val="lt-LT"/>
        </w:rPr>
      </w:pPr>
      <w:r>
        <w:rPr>
          <w:rFonts w:eastAsia="Calibri"/>
          <w:sz w:val="24"/>
          <w:szCs w:val="24"/>
          <w:lang w:val="lt-LT"/>
        </w:rPr>
        <w:t>I pirkimo dalies b</w:t>
      </w:r>
      <w:r w:rsidR="007B0DDB" w:rsidRPr="00BD678E">
        <w:rPr>
          <w:rFonts w:eastAsia="Calibri"/>
          <w:sz w:val="24"/>
          <w:szCs w:val="24"/>
          <w:lang w:val="lt-LT"/>
        </w:rPr>
        <w:t xml:space="preserve">endra pasiūlymo </w:t>
      </w:r>
      <w:r w:rsidR="00E963A0">
        <w:rPr>
          <w:rFonts w:eastAsia="Calibri"/>
          <w:sz w:val="24"/>
          <w:szCs w:val="24"/>
          <w:lang w:val="lt-LT"/>
        </w:rPr>
        <w:t>kaina</w:t>
      </w:r>
      <w:r w:rsidR="007B0DDB" w:rsidRPr="00BD678E">
        <w:rPr>
          <w:rFonts w:eastAsia="Calibri"/>
          <w:sz w:val="24"/>
          <w:szCs w:val="24"/>
          <w:lang w:val="lt-LT"/>
        </w:rPr>
        <w:t xml:space="preserve"> yra ____________EUR (</w:t>
      </w:r>
      <w:r w:rsidR="007B0DDB" w:rsidRPr="00BD678E">
        <w:rPr>
          <w:rFonts w:eastAsia="Calibri"/>
          <w:i/>
          <w:iCs/>
          <w:sz w:val="24"/>
          <w:szCs w:val="24"/>
          <w:lang w:val="lt-LT"/>
        </w:rPr>
        <w:t xml:space="preserve">nurodoma bendra pasiūlymo </w:t>
      </w:r>
      <w:r w:rsidR="00E963A0">
        <w:rPr>
          <w:i/>
          <w:sz w:val="24"/>
          <w:szCs w:val="24"/>
          <w:lang w:val="lt-LT" w:eastAsia="lt-LT"/>
        </w:rPr>
        <w:t>kaina</w:t>
      </w:r>
      <w:r w:rsidR="007B0DDB" w:rsidRPr="00BD678E">
        <w:rPr>
          <w:i/>
          <w:sz w:val="24"/>
          <w:szCs w:val="24"/>
          <w:lang w:val="lt-LT" w:eastAsia="lt-LT"/>
        </w:rPr>
        <w:t xml:space="preserve"> skaičiais ir žodžiais - įrašo tiekėjas</w:t>
      </w:r>
      <w:r w:rsidR="007B0DDB" w:rsidRPr="00BD678E">
        <w:rPr>
          <w:rFonts w:eastAsia="Calibri"/>
          <w:sz w:val="24"/>
          <w:szCs w:val="24"/>
          <w:lang w:val="lt-LT"/>
        </w:rPr>
        <w:t>) su PVM.</w:t>
      </w:r>
    </w:p>
    <w:p w:rsidR="007B0DDB" w:rsidRPr="00BD678E" w:rsidRDefault="007B0DDB" w:rsidP="007B0DDB">
      <w:pPr>
        <w:ind w:firstLine="709"/>
        <w:jc w:val="both"/>
        <w:rPr>
          <w:rFonts w:eastAsia="Calibri"/>
          <w:sz w:val="24"/>
          <w:szCs w:val="24"/>
          <w:lang w:val="lt-LT"/>
        </w:rPr>
      </w:pPr>
      <w:r w:rsidRPr="00BD678E">
        <w:rPr>
          <w:rFonts w:eastAsia="Calibri"/>
          <w:sz w:val="24"/>
          <w:szCs w:val="24"/>
          <w:lang w:val="lt-LT"/>
        </w:rPr>
        <w:t>Į šią sumą įeina visos išlaidos ir visi mokesčiai, taip pat ir PVM (21 proc.), kuris sudaro ______________ EUR (</w:t>
      </w:r>
      <w:r w:rsidRPr="00BD678E">
        <w:rPr>
          <w:rFonts w:eastAsia="Calibri"/>
          <w:i/>
          <w:iCs/>
          <w:sz w:val="24"/>
          <w:szCs w:val="24"/>
          <w:lang w:val="lt-LT"/>
        </w:rPr>
        <w:t xml:space="preserve">nurodoma bendra pasiūlymo PVM </w:t>
      </w:r>
      <w:r w:rsidRPr="00BD678E">
        <w:rPr>
          <w:i/>
          <w:sz w:val="24"/>
          <w:szCs w:val="24"/>
          <w:lang w:val="lt-LT" w:eastAsia="lt-LT"/>
        </w:rPr>
        <w:t>suma skaičiais ir žodžiais - įrašo tiekėjas</w:t>
      </w:r>
      <w:r w:rsidRPr="00BD678E">
        <w:rPr>
          <w:rFonts w:eastAsia="Calibri"/>
          <w:sz w:val="24"/>
          <w:szCs w:val="24"/>
          <w:lang w:val="lt-LT"/>
        </w:rPr>
        <w:t>).</w:t>
      </w:r>
    </w:p>
    <w:p w:rsidR="00C810A2" w:rsidRDefault="00C810A2" w:rsidP="00A64754">
      <w:pPr>
        <w:pBdr>
          <w:bottom w:val="single" w:sz="12" w:space="0" w:color="auto"/>
        </w:pBdr>
        <w:ind w:firstLine="709"/>
        <w:jc w:val="both"/>
        <w:rPr>
          <w:rFonts w:eastAsia="Calibri"/>
          <w:sz w:val="24"/>
          <w:szCs w:val="24"/>
          <w:lang w:val="lt-LT"/>
        </w:rPr>
      </w:pPr>
      <w:r w:rsidRPr="00A64754">
        <w:rPr>
          <w:rFonts w:eastAsia="Calibri"/>
          <w:sz w:val="24"/>
          <w:szCs w:val="24"/>
          <w:lang w:val="lt-LT"/>
        </w:rPr>
        <w:t xml:space="preserve">*Tais atvejais, kai pagal galiojančius teisės aktus tiekėjui nereikia mokėti PVM, jis nurodo priežastis, dėl kurių PVM </w:t>
      </w:r>
      <w:r w:rsidR="00A64754" w:rsidRPr="00A64754">
        <w:rPr>
          <w:rFonts w:eastAsia="Calibri"/>
          <w:sz w:val="24"/>
          <w:szCs w:val="24"/>
          <w:lang w:val="lt-LT"/>
        </w:rPr>
        <w:t>nemoka.</w:t>
      </w:r>
    </w:p>
    <w:p w:rsidR="00A64754" w:rsidRPr="006F746D" w:rsidRDefault="00A64754" w:rsidP="00A64754">
      <w:pPr>
        <w:ind w:firstLine="709"/>
        <w:rPr>
          <w:sz w:val="24"/>
          <w:szCs w:val="24"/>
          <w:lang w:val="lt-LT"/>
        </w:rPr>
      </w:pPr>
      <w:r>
        <w:rPr>
          <w:sz w:val="24"/>
          <w:szCs w:val="24"/>
          <w:lang w:val="lt-LT"/>
        </w:rPr>
        <w:t>II pirkimo dalis:</w:t>
      </w:r>
    </w:p>
    <w:tbl>
      <w:tblPr>
        <w:tblW w:w="9498" w:type="dxa"/>
        <w:tblInd w:w="-5" w:type="dxa"/>
        <w:tblLayout w:type="fixed"/>
        <w:tblLook w:val="04A0"/>
      </w:tblPr>
      <w:tblGrid>
        <w:gridCol w:w="628"/>
        <w:gridCol w:w="5042"/>
        <w:gridCol w:w="1418"/>
        <w:gridCol w:w="992"/>
        <w:gridCol w:w="1418"/>
      </w:tblGrid>
      <w:tr w:rsidR="00A64754" w:rsidRPr="00E801CE" w:rsidTr="004C62DA">
        <w:trPr>
          <w:trHeight w:val="393"/>
        </w:trPr>
        <w:tc>
          <w:tcPr>
            <w:tcW w:w="628" w:type="dxa"/>
            <w:tcBorders>
              <w:top w:val="single" w:sz="4" w:space="0" w:color="auto"/>
              <w:left w:val="single" w:sz="4" w:space="0" w:color="auto"/>
              <w:bottom w:val="single" w:sz="4" w:space="0" w:color="auto"/>
              <w:right w:val="single" w:sz="4" w:space="0" w:color="auto"/>
            </w:tcBorders>
          </w:tcPr>
          <w:p w:rsidR="00A64754" w:rsidRPr="00E801CE" w:rsidRDefault="00A64754" w:rsidP="004C62DA">
            <w:pPr>
              <w:rPr>
                <w:b/>
                <w:sz w:val="24"/>
                <w:szCs w:val="24"/>
                <w:lang w:val="lt-LT"/>
              </w:rPr>
            </w:pPr>
            <w:r w:rsidRPr="00E801CE">
              <w:rPr>
                <w:b/>
                <w:sz w:val="24"/>
                <w:szCs w:val="24"/>
                <w:lang w:val="lt-LT"/>
              </w:rPr>
              <w:t>Eil. Nr.</w:t>
            </w:r>
          </w:p>
        </w:tc>
        <w:tc>
          <w:tcPr>
            <w:tcW w:w="5042" w:type="dxa"/>
            <w:tcBorders>
              <w:top w:val="single" w:sz="4" w:space="0" w:color="auto"/>
              <w:left w:val="single" w:sz="4" w:space="0" w:color="auto"/>
              <w:bottom w:val="single" w:sz="4" w:space="0" w:color="auto"/>
              <w:right w:val="single" w:sz="4" w:space="0" w:color="auto"/>
            </w:tcBorders>
            <w:shd w:val="clear" w:color="auto" w:fill="auto"/>
            <w:vAlign w:val="center"/>
          </w:tcPr>
          <w:p w:rsidR="00A64754" w:rsidRPr="00E801CE" w:rsidRDefault="00A64754" w:rsidP="004C62DA">
            <w:pPr>
              <w:rPr>
                <w:b/>
                <w:sz w:val="24"/>
                <w:szCs w:val="24"/>
                <w:lang w:val="lt-LT"/>
              </w:rPr>
            </w:pPr>
            <w:r w:rsidRPr="00E801CE">
              <w:rPr>
                <w:b/>
                <w:sz w:val="24"/>
                <w:szCs w:val="24"/>
                <w:lang w:val="lt-LT"/>
              </w:rPr>
              <w:t>Pavadinimas</w:t>
            </w:r>
          </w:p>
        </w:tc>
        <w:tc>
          <w:tcPr>
            <w:tcW w:w="1418" w:type="dxa"/>
            <w:tcBorders>
              <w:top w:val="single" w:sz="4" w:space="0" w:color="auto"/>
              <w:left w:val="nil"/>
              <w:bottom w:val="single" w:sz="4" w:space="0" w:color="auto"/>
              <w:right w:val="single" w:sz="4" w:space="0" w:color="auto"/>
            </w:tcBorders>
          </w:tcPr>
          <w:p w:rsidR="00A64754" w:rsidRPr="00E801CE" w:rsidRDefault="00A64754" w:rsidP="004C62DA">
            <w:pPr>
              <w:rPr>
                <w:b/>
                <w:bCs/>
                <w:sz w:val="24"/>
                <w:szCs w:val="24"/>
                <w:lang w:val="lt-LT"/>
              </w:rPr>
            </w:pPr>
            <w:r w:rsidRPr="00E801CE">
              <w:rPr>
                <w:b/>
                <w:bCs/>
                <w:sz w:val="24"/>
                <w:szCs w:val="24"/>
                <w:lang w:val="lt-LT"/>
              </w:rPr>
              <w:t xml:space="preserve">Kaina </w:t>
            </w:r>
            <w:proofErr w:type="spellStart"/>
            <w:r w:rsidRPr="00E801CE">
              <w:rPr>
                <w:b/>
                <w:bCs/>
                <w:sz w:val="24"/>
                <w:szCs w:val="24"/>
                <w:lang w:val="lt-LT"/>
              </w:rPr>
              <w:t>Eur</w:t>
            </w:r>
            <w:proofErr w:type="spellEnd"/>
            <w:r w:rsidRPr="00E801CE">
              <w:rPr>
                <w:b/>
                <w:bCs/>
                <w:sz w:val="24"/>
                <w:szCs w:val="24"/>
                <w:lang w:val="lt-LT"/>
              </w:rPr>
              <w:t xml:space="preserve"> be PVM</w:t>
            </w:r>
          </w:p>
        </w:tc>
        <w:tc>
          <w:tcPr>
            <w:tcW w:w="992" w:type="dxa"/>
            <w:tcBorders>
              <w:top w:val="single" w:sz="4" w:space="0" w:color="auto"/>
              <w:left w:val="nil"/>
              <w:bottom w:val="single" w:sz="4" w:space="0" w:color="auto"/>
              <w:right w:val="single" w:sz="4" w:space="0" w:color="auto"/>
            </w:tcBorders>
          </w:tcPr>
          <w:p w:rsidR="00A64754" w:rsidRPr="00E801CE" w:rsidRDefault="00A64754" w:rsidP="004C62DA">
            <w:pPr>
              <w:rPr>
                <w:b/>
                <w:bCs/>
                <w:sz w:val="24"/>
                <w:szCs w:val="24"/>
                <w:lang w:val="lt-LT"/>
              </w:rPr>
            </w:pPr>
            <w:proofErr w:type="spellStart"/>
            <w:r w:rsidRPr="00E801CE">
              <w:rPr>
                <w:b/>
                <w:sz w:val="24"/>
                <w:szCs w:val="24"/>
                <w:lang w:val="lt-LT"/>
              </w:rPr>
              <w:t>Eur</w:t>
            </w:r>
            <w:proofErr w:type="spellEnd"/>
            <w:r w:rsidRPr="00E801CE">
              <w:rPr>
                <w:b/>
                <w:sz w:val="24"/>
                <w:szCs w:val="24"/>
                <w:lang w:val="lt-LT"/>
              </w:rPr>
              <w:t>, PVM</w:t>
            </w:r>
          </w:p>
        </w:tc>
        <w:tc>
          <w:tcPr>
            <w:tcW w:w="1418" w:type="dxa"/>
            <w:tcBorders>
              <w:top w:val="single" w:sz="4" w:space="0" w:color="auto"/>
              <w:left w:val="nil"/>
              <w:bottom w:val="single" w:sz="4" w:space="0" w:color="auto"/>
              <w:right w:val="single" w:sz="4" w:space="0" w:color="auto"/>
            </w:tcBorders>
          </w:tcPr>
          <w:p w:rsidR="00A64754" w:rsidRPr="00E801CE" w:rsidRDefault="00A64754" w:rsidP="004C62DA">
            <w:pPr>
              <w:rPr>
                <w:b/>
                <w:bCs/>
                <w:sz w:val="24"/>
                <w:szCs w:val="24"/>
                <w:lang w:val="lt-LT"/>
              </w:rPr>
            </w:pPr>
            <w:r w:rsidRPr="00E801CE">
              <w:rPr>
                <w:b/>
                <w:bCs/>
                <w:sz w:val="24"/>
                <w:szCs w:val="24"/>
                <w:lang w:val="lt-LT"/>
              </w:rPr>
              <w:t xml:space="preserve">Kaina </w:t>
            </w:r>
            <w:proofErr w:type="spellStart"/>
            <w:r w:rsidRPr="00E801CE">
              <w:rPr>
                <w:b/>
                <w:bCs/>
                <w:sz w:val="24"/>
                <w:szCs w:val="24"/>
                <w:lang w:val="lt-LT"/>
              </w:rPr>
              <w:t>Eur</w:t>
            </w:r>
            <w:proofErr w:type="spellEnd"/>
            <w:r w:rsidRPr="00E801CE">
              <w:rPr>
                <w:b/>
                <w:bCs/>
                <w:sz w:val="24"/>
                <w:szCs w:val="24"/>
                <w:lang w:val="lt-LT"/>
              </w:rPr>
              <w:t xml:space="preserve"> su PVM </w:t>
            </w:r>
          </w:p>
        </w:tc>
      </w:tr>
      <w:tr w:rsidR="00A64754" w:rsidRPr="00E963A0" w:rsidTr="004C62DA">
        <w:trPr>
          <w:trHeight w:val="137"/>
        </w:trPr>
        <w:tc>
          <w:tcPr>
            <w:tcW w:w="628" w:type="dxa"/>
            <w:tcBorders>
              <w:top w:val="nil"/>
              <w:left w:val="single" w:sz="4" w:space="0" w:color="auto"/>
              <w:bottom w:val="single" w:sz="4" w:space="0" w:color="auto"/>
              <w:right w:val="single" w:sz="4" w:space="0" w:color="auto"/>
            </w:tcBorders>
          </w:tcPr>
          <w:p w:rsidR="00A64754" w:rsidRPr="00E963A0" w:rsidRDefault="00A64754" w:rsidP="004C62DA">
            <w:pPr>
              <w:rPr>
                <w:iCs/>
                <w:color w:val="000000"/>
                <w:sz w:val="24"/>
                <w:szCs w:val="24"/>
                <w:lang w:val="lt-LT"/>
              </w:rPr>
            </w:pPr>
            <w:r w:rsidRPr="00E963A0">
              <w:rPr>
                <w:iCs/>
                <w:color w:val="000000"/>
                <w:sz w:val="24"/>
                <w:szCs w:val="24"/>
                <w:lang w:val="lt-LT"/>
              </w:rPr>
              <w:t>1.</w:t>
            </w:r>
          </w:p>
        </w:tc>
        <w:tc>
          <w:tcPr>
            <w:tcW w:w="5042" w:type="dxa"/>
            <w:tcBorders>
              <w:top w:val="nil"/>
              <w:left w:val="single" w:sz="4" w:space="0" w:color="auto"/>
              <w:bottom w:val="single" w:sz="4" w:space="0" w:color="auto"/>
              <w:right w:val="single" w:sz="4" w:space="0" w:color="auto"/>
            </w:tcBorders>
            <w:shd w:val="clear" w:color="auto" w:fill="auto"/>
            <w:vAlign w:val="center"/>
          </w:tcPr>
          <w:p w:rsidR="00A64754" w:rsidRPr="00313299" w:rsidRDefault="00310B36" w:rsidP="004C62DA">
            <w:pPr>
              <w:jc w:val="both"/>
              <w:rPr>
                <w:color w:val="000000"/>
                <w:sz w:val="24"/>
                <w:szCs w:val="24"/>
                <w:lang w:val="lt-LT"/>
              </w:rPr>
            </w:pPr>
            <w:r w:rsidRPr="00310B36">
              <w:rPr>
                <w:sz w:val="24"/>
                <w:szCs w:val="24"/>
                <w:lang w:val="lt-LT"/>
              </w:rPr>
              <w:t xml:space="preserve">pėsčiųjų-dviračių tako įrengimo Ąžuolo g. ir Bažnyčios g. </w:t>
            </w:r>
            <w:proofErr w:type="spellStart"/>
            <w:r w:rsidRPr="00310B36">
              <w:rPr>
                <w:sz w:val="24"/>
                <w:szCs w:val="24"/>
                <w:lang w:val="lt-LT"/>
              </w:rPr>
              <w:t>Višakio</w:t>
            </w:r>
            <w:proofErr w:type="spellEnd"/>
            <w:r w:rsidRPr="00310B36">
              <w:rPr>
                <w:sz w:val="24"/>
                <w:szCs w:val="24"/>
                <w:lang w:val="lt-LT"/>
              </w:rPr>
              <w:t xml:space="preserve"> Rūdos k. </w:t>
            </w:r>
            <w:proofErr w:type="spellStart"/>
            <w:r w:rsidRPr="00310B36">
              <w:rPr>
                <w:sz w:val="24"/>
                <w:szCs w:val="24"/>
                <w:lang w:val="lt-LT"/>
              </w:rPr>
              <w:t>priešprojektinių</w:t>
            </w:r>
            <w:proofErr w:type="spellEnd"/>
            <w:r w:rsidRPr="00310B36">
              <w:rPr>
                <w:sz w:val="24"/>
                <w:szCs w:val="24"/>
                <w:lang w:val="lt-LT"/>
              </w:rPr>
              <w:t xml:space="preserve"> pasiūlymų parengimo </w:t>
            </w:r>
            <w:r w:rsidR="00A64754" w:rsidRPr="00313299">
              <w:rPr>
                <w:sz w:val="24"/>
                <w:szCs w:val="24"/>
              </w:rPr>
              <w:t>paslaugos</w:t>
            </w:r>
          </w:p>
        </w:tc>
        <w:tc>
          <w:tcPr>
            <w:tcW w:w="1418" w:type="dxa"/>
            <w:tcBorders>
              <w:top w:val="single" w:sz="4" w:space="0" w:color="auto"/>
              <w:left w:val="single" w:sz="4" w:space="0" w:color="auto"/>
              <w:bottom w:val="single" w:sz="4" w:space="0" w:color="auto"/>
              <w:right w:val="single" w:sz="4" w:space="0" w:color="auto"/>
            </w:tcBorders>
          </w:tcPr>
          <w:p w:rsidR="00A64754" w:rsidRPr="00E963A0" w:rsidRDefault="00A64754" w:rsidP="004C62DA">
            <w:pPr>
              <w:rPr>
                <w:sz w:val="24"/>
                <w:szCs w:val="24"/>
                <w:lang w:val="lt-LT"/>
              </w:rPr>
            </w:pPr>
          </w:p>
        </w:tc>
        <w:tc>
          <w:tcPr>
            <w:tcW w:w="992" w:type="dxa"/>
            <w:tcBorders>
              <w:top w:val="single" w:sz="4" w:space="0" w:color="auto"/>
              <w:left w:val="single" w:sz="4" w:space="0" w:color="auto"/>
              <w:bottom w:val="single" w:sz="4" w:space="0" w:color="auto"/>
              <w:right w:val="single" w:sz="4" w:space="0" w:color="auto"/>
            </w:tcBorders>
          </w:tcPr>
          <w:p w:rsidR="00A64754" w:rsidRPr="00E963A0" w:rsidRDefault="00A64754" w:rsidP="004C62DA">
            <w:pPr>
              <w:textAlignment w:val="top"/>
              <w:rPr>
                <w:iCs/>
                <w:sz w:val="24"/>
                <w:szCs w:val="24"/>
                <w:lang w:val="lt-LT"/>
              </w:rPr>
            </w:pPr>
          </w:p>
        </w:tc>
        <w:tc>
          <w:tcPr>
            <w:tcW w:w="1418" w:type="dxa"/>
            <w:tcBorders>
              <w:top w:val="single" w:sz="4" w:space="0" w:color="auto"/>
              <w:left w:val="single" w:sz="4" w:space="0" w:color="auto"/>
              <w:bottom w:val="single" w:sz="4" w:space="0" w:color="auto"/>
              <w:right w:val="single" w:sz="4" w:space="0" w:color="auto"/>
            </w:tcBorders>
          </w:tcPr>
          <w:p w:rsidR="00A64754" w:rsidRPr="00E963A0" w:rsidRDefault="00A64754" w:rsidP="004C62DA">
            <w:pPr>
              <w:textAlignment w:val="top"/>
              <w:rPr>
                <w:iCs/>
                <w:sz w:val="24"/>
                <w:szCs w:val="24"/>
                <w:lang w:val="lt-LT"/>
              </w:rPr>
            </w:pPr>
          </w:p>
        </w:tc>
      </w:tr>
    </w:tbl>
    <w:p w:rsidR="00A64754" w:rsidRPr="00BD678E" w:rsidRDefault="00A64754" w:rsidP="00A64754">
      <w:pPr>
        <w:ind w:firstLine="709"/>
        <w:jc w:val="both"/>
        <w:rPr>
          <w:rFonts w:eastAsia="Calibri"/>
          <w:sz w:val="24"/>
          <w:szCs w:val="24"/>
          <w:lang w:val="lt-LT"/>
        </w:rPr>
      </w:pPr>
      <w:r>
        <w:rPr>
          <w:rFonts w:eastAsia="Calibri"/>
          <w:sz w:val="24"/>
          <w:szCs w:val="24"/>
          <w:lang w:val="lt-LT"/>
        </w:rPr>
        <w:t>II pirkimo dalies b</w:t>
      </w:r>
      <w:r w:rsidRPr="00BD678E">
        <w:rPr>
          <w:rFonts w:eastAsia="Calibri"/>
          <w:sz w:val="24"/>
          <w:szCs w:val="24"/>
          <w:lang w:val="lt-LT"/>
        </w:rPr>
        <w:t xml:space="preserve">endra pasiūlymo </w:t>
      </w:r>
      <w:r>
        <w:rPr>
          <w:rFonts w:eastAsia="Calibri"/>
          <w:sz w:val="24"/>
          <w:szCs w:val="24"/>
          <w:lang w:val="lt-LT"/>
        </w:rPr>
        <w:t>kaina</w:t>
      </w:r>
      <w:r w:rsidRPr="00BD678E">
        <w:rPr>
          <w:rFonts w:eastAsia="Calibri"/>
          <w:sz w:val="24"/>
          <w:szCs w:val="24"/>
          <w:lang w:val="lt-LT"/>
        </w:rPr>
        <w:t xml:space="preserve"> yra ____________EUR (</w:t>
      </w:r>
      <w:r w:rsidRPr="00BD678E">
        <w:rPr>
          <w:rFonts w:eastAsia="Calibri"/>
          <w:i/>
          <w:iCs/>
          <w:sz w:val="24"/>
          <w:szCs w:val="24"/>
          <w:lang w:val="lt-LT"/>
        </w:rPr>
        <w:t xml:space="preserve">nurodoma bendra pasiūlymo </w:t>
      </w:r>
      <w:r>
        <w:rPr>
          <w:i/>
          <w:sz w:val="24"/>
          <w:szCs w:val="24"/>
          <w:lang w:val="lt-LT" w:eastAsia="lt-LT"/>
        </w:rPr>
        <w:t>kaina</w:t>
      </w:r>
      <w:r w:rsidRPr="00BD678E">
        <w:rPr>
          <w:i/>
          <w:sz w:val="24"/>
          <w:szCs w:val="24"/>
          <w:lang w:val="lt-LT" w:eastAsia="lt-LT"/>
        </w:rPr>
        <w:t xml:space="preserve"> skaičiais ir žodžiais - įrašo tiekėjas</w:t>
      </w:r>
      <w:r w:rsidRPr="00BD678E">
        <w:rPr>
          <w:rFonts w:eastAsia="Calibri"/>
          <w:sz w:val="24"/>
          <w:szCs w:val="24"/>
          <w:lang w:val="lt-LT"/>
        </w:rPr>
        <w:t>) su PVM.</w:t>
      </w:r>
    </w:p>
    <w:p w:rsidR="00A64754" w:rsidRPr="00BD678E" w:rsidRDefault="00A64754" w:rsidP="00A64754">
      <w:pPr>
        <w:ind w:firstLine="709"/>
        <w:jc w:val="both"/>
        <w:rPr>
          <w:rFonts w:eastAsia="Calibri"/>
          <w:sz w:val="24"/>
          <w:szCs w:val="24"/>
          <w:lang w:val="lt-LT"/>
        </w:rPr>
      </w:pPr>
      <w:r w:rsidRPr="00BD678E">
        <w:rPr>
          <w:rFonts w:eastAsia="Calibri"/>
          <w:sz w:val="24"/>
          <w:szCs w:val="24"/>
          <w:lang w:val="lt-LT"/>
        </w:rPr>
        <w:t>Į šią sumą įeina visos išlaidos ir visi mokesčiai, taip pat ir PVM (21 proc.), kuris sudaro ______________ EUR (</w:t>
      </w:r>
      <w:r w:rsidRPr="00BD678E">
        <w:rPr>
          <w:rFonts w:eastAsia="Calibri"/>
          <w:i/>
          <w:iCs/>
          <w:sz w:val="24"/>
          <w:szCs w:val="24"/>
          <w:lang w:val="lt-LT"/>
        </w:rPr>
        <w:t xml:space="preserve">nurodoma bendra pasiūlymo PVM </w:t>
      </w:r>
      <w:r w:rsidRPr="00BD678E">
        <w:rPr>
          <w:i/>
          <w:sz w:val="24"/>
          <w:szCs w:val="24"/>
          <w:lang w:val="lt-LT" w:eastAsia="lt-LT"/>
        </w:rPr>
        <w:t>suma skaičiais ir žodžiais - įrašo tiekėjas</w:t>
      </w:r>
      <w:r w:rsidRPr="00BD678E">
        <w:rPr>
          <w:rFonts w:eastAsia="Calibri"/>
          <w:sz w:val="24"/>
          <w:szCs w:val="24"/>
          <w:lang w:val="lt-LT"/>
        </w:rPr>
        <w:t>).</w:t>
      </w:r>
    </w:p>
    <w:p w:rsidR="00A64754" w:rsidRPr="00BD678E" w:rsidRDefault="00A64754" w:rsidP="00A64754">
      <w:pPr>
        <w:pBdr>
          <w:bottom w:val="single" w:sz="12" w:space="1" w:color="auto"/>
        </w:pBdr>
        <w:ind w:firstLine="709"/>
        <w:jc w:val="both"/>
        <w:rPr>
          <w:rFonts w:eastAsia="Calibri"/>
          <w:sz w:val="24"/>
          <w:szCs w:val="24"/>
          <w:lang w:val="lt-LT"/>
        </w:rPr>
      </w:pPr>
      <w:r w:rsidRPr="00BD678E">
        <w:rPr>
          <w:rFonts w:eastAsia="Calibri"/>
          <w:sz w:val="24"/>
          <w:szCs w:val="24"/>
          <w:lang w:val="lt-LT"/>
        </w:rPr>
        <w:t>*Tais atvejais, kai pagal galiojančius teisės aktus tiekėjui nereikia mokėti PVM, jis nurodo priežastis, dėl kurių PVM nemoka:</w:t>
      </w:r>
    </w:p>
    <w:p w:rsidR="00A64754" w:rsidRPr="00BD678E" w:rsidRDefault="00A64754" w:rsidP="00C810A2">
      <w:pPr>
        <w:pBdr>
          <w:bottom w:val="single" w:sz="12" w:space="1" w:color="auto"/>
        </w:pBdr>
        <w:ind w:firstLine="709"/>
        <w:jc w:val="both"/>
        <w:rPr>
          <w:rFonts w:eastAsia="Calibri"/>
          <w:sz w:val="24"/>
          <w:szCs w:val="24"/>
          <w:lang w:val="lt-LT"/>
        </w:rPr>
      </w:pPr>
    </w:p>
    <w:p w:rsidR="00C810A2" w:rsidRDefault="00C810A2" w:rsidP="00C810A2">
      <w:pPr>
        <w:pBdr>
          <w:bottom w:val="single" w:sz="12" w:space="1" w:color="auto"/>
        </w:pBdr>
        <w:ind w:firstLine="720"/>
        <w:jc w:val="both"/>
        <w:rPr>
          <w:rFonts w:eastAsia="Calibri"/>
          <w:sz w:val="24"/>
          <w:szCs w:val="24"/>
          <w:lang w:val="lt-LT"/>
        </w:rPr>
      </w:pPr>
    </w:p>
    <w:p w:rsidR="00A64754" w:rsidRPr="00535DEB" w:rsidRDefault="00A64754" w:rsidP="00C810A2">
      <w:pPr>
        <w:pBdr>
          <w:bottom w:val="single" w:sz="12" w:space="1" w:color="auto"/>
        </w:pBdr>
        <w:ind w:firstLine="720"/>
        <w:jc w:val="both"/>
        <w:rPr>
          <w:rFonts w:eastAsia="Calibri"/>
          <w:sz w:val="24"/>
          <w:szCs w:val="24"/>
          <w:lang w:val="lt-LT"/>
        </w:rPr>
      </w:pPr>
    </w:p>
    <w:p w:rsidR="00384023" w:rsidRPr="00535DEB" w:rsidRDefault="00384023" w:rsidP="00384023">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 xml:space="preserve">Ekonomiškai naudingiausias pasiūlymas išrenkamas pagal </w:t>
      </w:r>
      <w:r w:rsidR="00C835EB">
        <w:rPr>
          <w:rFonts w:eastAsia="Calibri"/>
          <w:color w:val="000000"/>
          <w:sz w:val="24"/>
          <w:szCs w:val="24"/>
          <w:lang w:val="lt-LT"/>
        </w:rPr>
        <w:t>kainos kriterijų.</w:t>
      </w:r>
      <w:r>
        <w:rPr>
          <w:rFonts w:eastAsia="Calibri"/>
          <w:color w:val="000000"/>
          <w:sz w:val="24"/>
          <w:szCs w:val="24"/>
          <w:lang w:val="lt-LT"/>
        </w:rPr>
        <w:t xml:space="preserve"> </w:t>
      </w:r>
    </w:p>
    <w:p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Tiekėjo pasiūlyme nurodyt</w:t>
      </w:r>
      <w:r>
        <w:rPr>
          <w:rFonts w:eastAsia="Calibri"/>
          <w:color w:val="000000"/>
          <w:sz w:val="24"/>
          <w:szCs w:val="24"/>
          <w:lang w:val="lt-LT"/>
        </w:rPr>
        <w:t>os kainos</w:t>
      </w:r>
      <w:r w:rsidRPr="00535DEB">
        <w:rPr>
          <w:rFonts w:eastAsia="Calibri"/>
          <w:color w:val="000000"/>
          <w:sz w:val="24"/>
          <w:szCs w:val="24"/>
          <w:lang w:val="lt-LT"/>
        </w:rPr>
        <w:t xml:space="preserve"> bus perkeliam</w:t>
      </w:r>
      <w:r>
        <w:rPr>
          <w:rFonts w:eastAsia="Calibri"/>
          <w:color w:val="000000"/>
          <w:sz w:val="24"/>
          <w:szCs w:val="24"/>
          <w:lang w:val="lt-LT"/>
        </w:rPr>
        <w:t>os</w:t>
      </w:r>
      <w:r w:rsidRPr="00535DEB">
        <w:rPr>
          <w:rFonts w:eastAsia="Calibri"/>
          <w:color w:val="000000"/>
          <w:sz w:val="24"/>
          <w:szCs w:val="24"/>
          <w:lang w:val="lt-LT"/>
        </w:rPr>
        <w:t xml:space="preserve"> į Sutartį.</w:t>
      </w:r>
    </w:p>
    <w:p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PVM apskaičiuojamas pagal tuo metu galiojančius Lietuvos Respublikos teisės aktus.</w:t>
      </w:r>
    </w:p>
    <w:p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Pasiūlyme tiekėjo nurodyta kaina turi būti pateikta dviejų skaičių po kablelio tikslumu.</w:t>
      </w:r>
    </w:p>
    <w:p w:rsidR="00C810A2" w:rsidRPr="00535DEB" w:rsidRDefault="00C810A2" w:rsidP="00C810A2">
      <w:pPr>
        <w:ind w:firstLine="709"/>
        <w:jc w:val="both"/>
        <w:rPr>
          <w:rFonts w:eastAsia="Calibri"/>
          <w:sz w:val="24"/>
          <w:szCs w:val="24"/>
          <w:lang w:val="lt-LT"/>
        </w:rPr>
      </w:pPr>
      <w:r w:rsidRPr="00535DEB">
        <w:rPr>
          <w:rFonts w:eastAsia="Calibri"/>
          <w:sz w:val="24"/>
          <w:szCs w:val="24"/>
          <w:lang w:val="lt-LT"/>
        </w:rPr>
        <w:t>Kartu su pasiūlymu pateikiami šie dokumentai: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
        <w:gridCol w:w="1105"/>
        <w:gridCol w:w="5259"/>
        <w:gridCol w:w="2992"/>
      </w:tblGrid>
      <w:tr w:rsidR="00C810A2" w:rsidRPr="006F746D" w:rsidTr="00963895">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rsidR="00C810A2" w:rsidRPr="006F746D" w:rsidRDefault="00C810A2" w:rsidP="00963895">
            <w:pPr>
              <w:rPr>
                <w:sz w:val="24"/>
                <w:szCs w:val="24"/>
                <w:lang w:val="lt-LT"/>
              </w:rPr>
            </w:pPr>
            <w:r w:rsidRPr="006F746D">
              <w:rPr>
                <w:sz w:val="24"/>
                <w:szCs w:val="24"/>
                <w:lang w:val="lt-LT"/>
              </w:rPr>
              <w:t>Eil.</w:t>
            </w:r>
            <w:r>
              <w:rPr>
                <w:sz w:val="24"/>
                <w:szCs w:val="24"/>
                <w:lang w:val="lt-LT"/>
              </w:rPr>
              <w:t xml:space="preserve"> </w:t>
            </w:r>
            <w:r w:rsidRPr="006F746D">
              <w:rPr>
                <w:sz w:val="24"/>
                <w:szCs w:val="24"/>
                <w:lang w:val="lt-LT"/>
              </w:rPr>
              <w:t>Nr.</w:t>
            </w:r>
          </w:p>
        </w:tc>
        <w:tc>
          <w:tcPr>
            <w:tcW w:w="5259" w:type="dxa"/>
            <w:tcBorders>
              <w:top w:val="single" w:sz="4" w:space="0" w:color="auto"/>
              <w:left w:val="single" w:sz="4" w:space="0" w:color="auto"/>
              <w:bottom w:val="single" w:sz="4" w:space="0" w:color="auto"/>
              <w:right w:val="single" w:sz="4" w:space="0" w:color="auto"/>
            </w:tcBorders>
          </w:tcPr>
          <w:p w:rsidR="00C810A2" w:rsidRPr="006F746D" w:rsidRDefault="00C810A2" w:rsidP="00963895">
            <w:pPr>
              <w:rPr>
                <w:sz w:val="24"/>
                <w:szCs w:val="24"/>
                <w:lang w:val="lt-LT"/>
              </w:rPr>
            </w:pPr>
            <w:r w:rsidRPr="006F746D">
              <w:rPr>
                <w:sz w:val="24"/>
                <w:szCs w:val="24"/>
                <w:lang w:val="lt-LT"/>
              </w:rPr>
              <w:t>Pateiktų dokumentų pavadinimas</w:t>
            </w:r>
          </w:p>
        </w:tc>
        <w:tc>
          <w:tcPr>
            <w:tcW w:w="2992" w:type="dxa"/>
            <w:tcBorders>
              <w:top w:val="single" w:sz="4" w:space="0" w:color="auto"/>
              <w:left w:val="single" w:sz="4" w:space="0" w:color="auto"/>
              <w:bottom w:val="single" w:sz="4" w:space="0" w:color="auto"/>
              <w:right w:val="single" w:sz="4" w:space="0" w:color="auto"/>
            </w:tcBorders>
          </w:tcPr>
          <w:p w:rsidR="00C810A2" w:rsidRPr="006F746D" w:rsidRDefault="00C810A2" w:rsidP="00963895">
            <w:pPr>
              <w:rPr>
                <w:sz w:val="24"/>
                <w:szCs w:val="24"/>
                <w:lang w:val="lt-LT"/>
              </w:rPr>
            </w:pPr>
            <w:r w:rsidRPr="006F746D">
              <w:rPr>
                <w:sz w:val="24"/>
                <w:szCs w:val="24"/>
                <w:lang w:val="lt-LT"/>
              </w:rPr>
              <w:t>Dokumento puslapių skaičius</w:t>
            </w:r>
          </w:p>
        </w:tc>
      </w:tr>
      <w:tr w:rsidR="00C810A2" w:rsidRPr="006F746D" w:rsidTr="00963895">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rsidR="00C810A2" w:rsidRPr="006F746D" w:rsidRDefault="0036034B" w:rsidP="00963895">
            <w:pPr>
              <w:jc w:val="both"/>
              <w:rPr>
                <w:sz w:val="24"/>
                <w:szCs w:val="24"/>
                <w:lang w:val="lt-LT"/>
              </w:rPr>
            </w:pPr>
            <w:r>
              <w:rPr>
                <w:sz w:val="24"/>
                <w:szCs w:val="24"/>
                <w:lang w:val="lt-LT"/>
              </w:rPr>
              <w:t>1.</w:t>
            </w:r>
          </w:p>
        </w:tc>
        <w:tc>
          <w:tcPr>
            <w:tcW w:w="5259" w:type="dxa"/>
            <w:tcBorders>
              <w:top w:val="single" w:sz="4" w:space="0" w:color="auto"/>
              <w:left w:val="single" w:sz="4" w:space="0" w:color="auto"/>
              <w:bottom w:val="single" w:sz="4" w:space="0" w:color="auto"/>
              <w:right w:val="single" w:sz="4" w:space="0" w:color="auto"/>
            </w:tcBorders>
          </w:tcPr>
          <w:p w:rsidR="00C810A2" w:rsidRPr="006F746D" w:rsidRDefault="00C810A2" w:rsidP="00963895">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tcPr>
          <w:p w:rsidR="00C810A2" w:rsidRPr="006F746D" w:rsidRDefault="00C810A2" w:rsidP="00963895">
            <w:pPr>
              <w:jc w:val="both"/>
              <w:rPr>
                <w:sz w:val="24"/>
                <w:szCs w:val="24"/>
                <w:lang w:val="lt-LT"/>
              </w:rPr>
            </w:pPr>
          </w:p>
        </w:tc>
      </w:tr>
      <w:tr w:rsidR="00C810A2" w:rsidRPr="00BD678E" w:rsidTr="009638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324"/>
        </w:trPr>
        <w:tc>
          <w:tcPr>
            <w:tcW w:w="9493" w:type="dxa"/>
            <w:gridSpan w:val="4"/>
          </w:tcPr>
          <w:p w:rsidR="00C810A2" w:rsidRDefault="00C810A2" w:rsidP="00963895">
            <w:pPr>
              <w:ind w:firstLine="720"/>
              <w:jc w:val="both"/>
              <w:rPr>
                <w:color w:val="000000"/>
                <w:sz w:val="24"/>
                <w:szCs w:val="24"/>
                <w:lang w:val="lt-LT"/>
              </w:rPr>
            </w:pPr>
            <w:r w:rsidRPr="00BD678E">
              <w:rPr>
                <w:color w:val="000000"/>
                <w:sz w:val="24"/>
                <w:szCs w:val="24"/>
                <w:lang w:val="lt-LT"/>
              </w:rPr>
              <w:t xml:space="preserve">Ši pasiūlyme nurodyta informacija yra konfidenciali </w:t>
            </w:r>
            <w:r w:rsidR="00F6285E" w:rsidRPr="00BD678E">
              <w:rPr>
                <w:i/>
                <w:color w:val="000000"/>
                <w:sz w:val="24"/>
                <w:szCs w:val="24"/>
                <w:lang w:val="lt-LT"/>
              </w:rPr>
              <w:t>(</w:t>
            </w:r>
            <w:r w:rsidRPr="00BD678E">
              <w:rPr>
                <w:i/>
                <w:kern w:val="16"/>
                <w:sz w:val="24"/>
                <w:szCs w:val="24"/>
                <w:lang w:val="lt-LT"/>
              </w:rPr>
              <w:t xml:space="preserve">Perkančioji organizacija </w:t>
            </w:r>
            <w:r w:rsidRPr="00BD678E">
              <w:rPr>
                <w:i/>
                <w:color w:val="000000"/>
                <w:sz w:val="24"/>
                <w:szCs w:val="24"/>
                <w:lang w:val="lt-LT"/>
              </w:rPr>
              <w:t>šios informacijos negali atskleisti tretiesiems asmenims</w:t>
            </w:r>
            <w:r w:rsidR="00F6285E" w:rsidRPr="00BD678E">
              <w:rPr>
                <w:i/>
                <w:color w:val="000000"/>
                <w:sz w:val="24"/>
                <w:szCs w:val="24"/>
                <w:lang w:val="lt-LT"/>
              </w:rPr>
              <w:t>)</w:t>
            </w:r>
            <w:r w:rsidRPr="00BD678E">
              <w:rPr>
                <w:color w:val="000000"/>
                <w:sz w:val="24"/>
                <w:szCs w:val="24"/>
                <w:lang w:val="lt-LT"/>
              </w:rPr>
              <w:t>:</w:t>
            </w:r>
          </w:p>
          <w:p w:rsidR="000F1618" w:rsidRPr="00BD678E" w:rsidRDefault="000F1618" w:rsidP="00963895">
            <w:pPr>
              <w:ind w:firstLine="720"/>
              <w:jc w:val="both"/>
              <w:rPr>
                <w:color w:val="000000"/>
                <w:sz w:val="24"/>
                <w:szCs w:val="24"/>
                <w:lang w:val="lt-LT"/>
              </w:rPr>
            </w:pP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8"/>
              <w:gridCol w:w="3540"/>
              <w:gridCol w:w="5245"/>
            </w:tblGrid>
            <w:tr w:rsidR="00C810A2" w:rsidRPr="00BD678E" w:rsidTr="00963895">
              <w:trPr>
                <w:trHeight w:val="1304"/>
              </w:trPr>
              <w:tc>
                <w:tcPr>
                  <w:tcW w:w="588" w:type="dxa"/>
                  <w:vAlign w:val="center"/>
                </w:tcPr>
                <w:p w:rsidR="00C810A2" w:rsidRPr="00BD678E" w:rsidRDefault="00C810A2" w:rsidP="00963895">
                  <w:pPr>
                    <w:rPr>
                      <w:color w:val="000000"/>
                      <w:sz w:val="24"/>
                      <w:szCs w:val="24"/>
                      <w:lang w:val="lt-LT"/>
                    </w:rPr>
                  </w:pPr>
                  <w:r w:rsidRPr="00BD678E">
                    <w:rPr>
                      <w:color w:val="000000"/>
                      <w:sz w:val="24"/>
                      <w:szCs w:val="24"/>
                      <w:lang w:val="lt-LT"/>
                    </w:rPr>
                    <w:t>Eil. Nr.</w:t>
                  </w:r>
                </w:p>
              </w:tc>
              <w:tc>
                <w:tcPr>
                  <w:tcW w:w="3540" w:type="dxa"/>
                  <w:vAlign w:val="center"/>
                </w:tcPr>
                <w:p w:rsidR="00C810A2" w:rsidRPr="00BD678E" w:rsidRDefault="00C810A2" w:rsidP="00963895">
                  <w:pPr>
                    <w:rPr>
                      <w:color w:val="000000"/>
                      <w:sz w:val="24"/>
                      <w:szCs w:val="24"/>
                      <w:lang w:val="lt-LT"/>
                    </w:rPr>
                  </w:pPr>
                  <w:r w:rsidRPr="00BD678E">
                    <w:rPr>
                      <w:color w:val="000000"/>
                      <w:sz w:val="24"/>
                      <w:szCs w:val="24"/>
                      <w:lang w:val="lt-LT"/>
                    </w:rPr>
                    <w:t>Pateikto dokumento pavadinimas (rekomenduojama pavadinime vartoti žodį „Konfidencialu“)</w:t>
                  </w:r>
                </w:p>
              </w:tc>
              <w:tc>
                <w:tcPr>
                  <w:tcW w:w="5245" w:type="dxa"/>
                  <w:vAlign w:val="center"/>
                </w:tcPr>
                <w:p w:rsidR="00C810A2" w:rsidRPr="00BD678E" w:rsidRDefault="00C810A2" w:rsidP="00963895">
                  <w:pPr>
                    <w:rPr>
                      <w:color w:val="000000"/>
                      <w:sz w:val="24"/>
                      <w:szCs w:val="24"/>
                      <w:lang w:val="lt-LT"/>
                    </w:rPr>
                  </w:pPr>
                  <w:r w:rsidRPr="00BD678E">
                    <w:rPr>
                      <w:color w:val="000000"/>
                      <w:sz w:val="24"/>
                      <w:szCs w:val="24"/>
                      <w:lang w:val="lt-LT"/>
                    </w:rPr>
                    <w:t>Dokumentas yra įkeltas šioje CVP IS pasiūlymo lango eilutėje („Prisegti dokumentai“ arba „Kvalifikaciniai klausimai“ prie atsakymo į klausimą)</w:t>
                  </w:r>
                </w:p>
              </w:tc>
            </w:tr>
            <w:tr w:rsidR="00C810A2" w:rsidRPr="00BD678E" w:rsidTr="00963895">
              <w:trPr>
                <w:trHeight w:val="70"/>
              </w:trPr>
              <w:tc>
                <w:tcPr>
                  <w:tcW w:w="588" w:type="dxa"/>
                  <w:vAlign w:val="center"/>
                </w:tcPr>
                <w:p w:rsidR="00C810A2" w:rsidRPr="00BD678E" w:rsidRDefault="00C810A2" w:rsidP="00963895">
                  <w:pPr>
                    <w:rPr>
                      <w:color w:val="000000"/>
                      <w:sz w:val="24"/>
                      <w:szCs w:val="24"/>
                      <w:lang w:val="lt-LT"/>
                    </w:rPr>
                  </w:pPr>
                  <w:r w:rsidRPr="00BD678E">
                    <w:rPr>
                      <w:color w:val="000000"/>
                      <w:sz w:val="24"/>
                      <w:szCs w:val="24"/>
                      <w:lang w:val="lt-LT"/>
                    </w:rPr>
                    <w:t>1</w:t>
                  </w:r>
                </w:p>
              </w:tc>
              <w:tc>
                <w:tcPr>
                  <w:tcW w:w="3540" w:type="dxa"/>
                  <w:vAlign w:val="center"/>
                </w:tcPr>
                <w:p w:rsidR="00C810A2" w:rsidRPr="00BD678E" w:rsidRDefault="00C810A2" w:rsidP="00963895">
                  <w:pPr>
                    <w:rPr>
                      <w:color w:val="000000"/>
                      <w:sz w:val="24"/>
                      <w:szCs w:val="24"/>
                      <w:lang w:val="lt-LT"/>
                    </w:rPr>
                  </w:pPr>
                  <w:r w:rsidRPr="00BD678E">
                    <w:rPr>
                      <w:color w:val="000000"/>
                      <w:sz w:val="24"/>
                      <w:szCs w:val="24"/>
                      <w:lang w:val="lt-LT"/>
                    </w:rPr>
                    <w:t>2</w:t>
                  </w:r>
                </w:p>
              </w:tc>
              <w:tc>
                <w:tcPr>
                  <w:tcW w:w="5245" w:type="dxa"/>
                  <w:vAlign w:val="center"/>
                </w:tcPr>
                <w:p w:rsidR="00C810A2" w:rsidRPr="00BD678E" w:rsidRDefault="00C810A2" w:rsidP="00963895">
                  <w:pPr>
                    <w:rPr>
                      <w:color w:val="000000"/>
                      <w:sz w:val="24"/>
                      <w:szCs w:val="24"/>
                      <w:lang w:val="lt-LT"/>
                    </w:rPr>
                  </w:pPr>
                  <w:r w:rsidRPr="00BD678E">
                    <w:rPr>
                      <w:color w:val="000000"/>
                      <w:sz w:val="24"/>
                      <w:szCs w:val="24"/>
                      <w:lang w:val="lt-LT"/>
                    </w:rPr>
                    <w:t>3</w:t>
                  </w:r>
                </w:p>
              </w:tc>
            </w:tr>
            <w:tr w:rsidR="00C810A2" w:rsidRPr="00BD678E" w:rsidTr="00963895">
              <w:trPr>
                <w:trHeight w:val="428"/>
              </w:trPr>
              <w:tc>
                <w:tcPr>
                  <w:tcW w:w="588" w:type="dxa"/>
                </w:tcPr>
                <w:p w:rsidR="00C810A2" w:rsidRPr="00BD678E" w:rsidRDefault="00C810A2" w:rsidP="00963895">
                  <w:pPr>
                    <w:jc w:val="both"/>
                    <w:rPr>
                      <w:color w:val="000000"/>
                      <w:sz w:val="24"/>
                      <w:szCs w:val="24"/>
                      <w:lang w:val="lt-LT"/>
                    </w:rPr>
                  </w:pPr>
                </w:p>
              </w:tc>
              <w:tc>
                <w:tcPr>
                  <w:tcW w:w="3540" w:type="dxa"/>
                </w:tcPr>
                <w:p w:rsidR="00C810A2" w:rsidRPr="00BD678E" w:rsidRDefault="00C810A2" w:rsidP="00963895">
                  <w:pPr>
                    <w:jc w:val="both"/>
                    <w:rPr>
                      <w:color w:val="000000"/>
                      <w:sz w:val="24"/>
                      <w:szCs w:val="24"/>
                      <w:lang w:val="lt-LT"/>
                    </w:rPr>
                  </w:pPr>
                </w:p>
              </w:tc>
              <w:tc>
                <w:tcPr>
                  <w:tcW w:w="5245" w:type="dxa"/>
                </w:tcPr>
                <w:p w:rsidR="00C810A2" w:rsidRPr="00BD678E" w:rsidRDefault="00C810A2" w:rsidP="00963895">
                  <w:pPr>
                    <w:jc w:val="both"/>
                    <w:rPr>
                      <w:color w:val="000000"/>
                      <w:sz w:val="24"/>
                      <w:szCs w:val="24"/>
                      <w:lang w:val="lt-LT"/>
                    </w:rPr>
                  </w:pPr>
                </w:p>
              </w:tc>
            </w:tr>
          </w:tbl>
          <w:p w:rsidR="00C810A2" w:rsidRPr="00BD678E" w:rsidRDefault="00C810A2" w:rsidP="00963895">
            <w:pPr>
              <w:ind w:firstLine="728"/>
              <w:jc w:val="both"/>
              <w:rPr>
                <w:bCs/>
                <w:i/>
                <w:szCs w:val="24"/>
                <w:lang w:val="lt-LT"/>
              </w:rPr>
            </w:pPr>
            <w:r w:rsidRPr="00BD678E">
              <w:rPr>
                <w:bCs/>
                <w:i/>
                <w:szCs w:val="24"/>
                <w:lang w:val="lt-LT"/>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rsidR="00C810A2" w:rsidRPr="00BD678E" w:rsidRDefault="00C810A2" w:rsidP="00963895">
            <w:pPr>
              <w:ind w:firstLine="728"/>
              <w:jc w:val="both"/>
              <w:rPr>
                <w:rFonts w:eastAsia="Calibri"/>
                <w:bCs/>
                <w:i/>
                <w:iCs/>
                <w:szCs w:val="24"/>
                <w:lang w:val="lt-LT"/>
              </w:rPr>
            </w:pPr>
            <w:r w:rsidRPr="00BD678E">
              <w:rPr>
                <w:bCs/>
                <w:i/>
                <w:szCs w:val="24"/>
                <w:lang w:val="lt-LT"/>
              </w:rPr>
              <w:t>Atkreipiame dėmesį,</w:t>
            </w:r>
            <w:r w:rsidRPr="00BD678E">
              <w:rPr>
                <w:rFonts w:eastAsia="Calibri"/>
                <w:bCs/>
                <w:i/>
                <w:iCs/>
                <w:szCs w:val="24"/>
                <w:lang w:val="lt-LT"/>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rsidR="00C810A2" w:rsidRPr="00BD678E" w:rsidRDefault="00C810A2" w:rsidP="00963895">
            <w:pPr>
              <w:ind w:firstLine="728"/>
              <w:jc w:val="both"/>
              <w:rPr>
                <w:bCs/>
                <w:i/>
                <w:szCs w:val="24"/>
                <w:lang w:val="lt-LT"/>
              </w:rPr>
            </w:pPr>
            <w:r w:rsidRPr="00BD678E">
              <w:rPr>
                <w:bCs/>
                <w:i/>
                <w:szCs w:val="24"/>
                <w:lang w:val="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BD678E">
                <w:rPr>
                  <w:bCs/>
                  <w:i/>
                  <w:szCs w:val="24"/>
                  <w:lang w:val="lt-LT"/>
                </w:rPr>
                <w:t>2017 m</w:t>
              </w:r>
            </w:smartTag>
            <w:r w:rsidRPr="00BD678E">
              <w:rPr>
                <w:bCs/>
                <w:i/>
                <w:szCs w:val="24"/>
                <w:lang w:val="lt-LT"/>
              </w:rPr>
              <w:t>.  birželio 19 d. įsakyme Nr. 1S-91 nustatyta tvarka.</w:t>
            </w:r>
          </w:p>
          <w:p w:rsidR="00C810A2" w:rsidRPr="00BD678E" w:rsidRDefault="00C810A2" w:rsidP="00963895">
            <w:pPr>
              <w:tabs>
                <w:tab w:val="left" w:pos="720"/>
              </w:tabs>
              <w:ind w:firstLine="728"/>
              <w:jc w:val="both"/>
              <w:rPr>
                <w:color w:val="000000"/>
                <w:sz w:val="24"/>
                <w:szCs w:val="24"/>
                <w:lang w:val="lt-LT"/>
              </w:rPr>
            </w:pPr>
            <w:r w:rsidRPr="00BD678E">
              <w:rPr>
                <w:color w:val="000000"/>
                <w:sz w:val="24"/>
                <w:szCs w:val="24"/>
                <w:lang w:val="lt-LT"/>
              </w:rPr>
              <w:t>Tiekėjas pasiūlyme privalo išviešinti ūkio subjektus (jei taikoma), kurių pajėgumais remiasi:</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2835"/>
              <w:gridCol w:w="1701"/>
              <w:gridCol w:w="1418"/>
              <w:gridCol w:w="2602"/>
            </w:tblGrid>
            <w:tr w:rsidR="00C810A2" w:rsidRPr="00BD678E" w:rsidTr="00963895">
              <w:trPr>
                <w:trHeight w:val="975"/>
              </w:trPr>
              <w:tc>
                <w:tcPr>
                  <w:tcW w:w="817" w:type="dxa"/>
                  <w:shd w:val="clear" w:color="auto" w:fill="auto"/>
                  <w:vAlign w:val="center"/>
                </w:tcPr>
                <w:p w:rsidR="00C810A2" w:rsidRPr="00BD678E" w:rsidRDefault="00C810A2" w:rsidP="00963895">
                  <w:pPr>
                    <w:rPr>
                      <w:sz w:val="24"/>
                      <w:szCs w:val="24"/>
                      <w:lang w:val="lt-LT"/>
                    </w:rPr>
                  </w:pPr>
                  <w:r w:rsidRPr="00BD678E">
                    <w:rPr>
                      <w:color w:val="000000"/>
                      <w:sz w:val="24"/>
                      <w:szCs w:val="24"/>
                      <w:lang w:val="lt-LT"/>
                    </w:rPr>
                    <w:t>Eil. Nr.</w:t>
                  </w:r>
                </w:p>
              </w:tc>
              <w:tc>
                <w:tcPr>
                  <w:tcW w:w="2835" w:type="dxa"/>
                  <w:shd w:val="clear" w:color="auto" w:fill="auto"/>
                  <w:vAlign w:val="center"/>
                </w:tcPr>
                <w:p w:rsidR="00C810A2" w:rsidRPr="00BD678E" w:rsidRDefault="00C810A2" w:rsidP="00963895">
                  <w:pPr>
                    <w:jc w:val="both"/>
                    <w:rPr>
                      <w:sz w:val="24"/>
                      <w:szCs w:val="24"/>
                      <w:lang w:val="lt-LT"/>
                    </w:rPr>
                  </w:pPr>
                  <w:r w:rsidRPr="00BD678E">
                    <w:rPr>
                      <w:sz w:val="24"/>
                      <w:szCs w:val="24"/>
                      <w:lang w:val="lt-LT"/>
                    </w:rPr>
                    <w:t>Ūkio subjekto(ų), kurio (-</w:t>
                  </w:r>
                  <w:proofErr w:type="spellStart"/>
                  <w:r w:rsidRPr="00BD678E">
                    <w:rPr>
                      <w:sz w:val="24"/>
                      <w:szCs w:val="24"/>
                      <w:lang w:val="lt-LT"/>
                    </w:rPr>
                    <w:t>ių</w:t>
                  </w:r>
                  <w:proofErr w:type="spellEnd"/>
                  <w:r w:rsidRPr="00BD678E">
                    <w:rPr>
                      <w:sz w:val="24"/>
                      <w:szCs w:val="24"/>
                      <w:lang w:val="lt-LT"/>
                    </w:rPr>
                    <w:t>) pajėgumais remiamasi, (toliau – ūkio subjekto) pavadinimas(-ai)</w:t>
                  </w:r>
                </w:p>
              </w:tc>
              <w:tc>
                <w:tcPr>
                  <w:tcW w:w="1701" w:type="dxa"/>
                  <w:vAlign w:val="center"/>
                </w:tcPr>
                <w:p w:rsidR="00C810A2" w:rsidRPr="00BD678E" w:rsidRDefault="00C810A2" w:rsidP="00963895">
                  <w:pPr>
                    <w:jc w:val="both"/>
                    <w:rPr>
                      <w:sz w:val="24"/>
                      <w:szCs w:val="24"/>
                      <w:lang w:val="lt-LT"/>
                    </w:rPr>
                  </w:pPr>
                  <w:r w:rsidRPr="00BD678E">
                    <w:rPr>
                      <w:sz w:val="24"/>
                      <w:szCs w:val="24"/>
                      <w:lang w:val="lt-LT"/>
                    </w:rPr>
                    <w:t>Ūkio subjekto(-ų), adresas(-ai)</w:t>
                  </w:r>
                </w:p>
              </w:tc>
              <w:tc>
                <w:tcPr>
                  <w:tcW w:w="1418" w:type="dxa"/>
                  <w:vAlign w:val="center"/>
                </w:tcPr>
                <w:p w:rsidR="00C810A2" w:rsidRPr="00BD678E" w:rsidRDefault="00C810A2" w:rsidP="00963895">
                  <w:pPr>
                    <w:jc w:val="both"/>
                    <w:rPr>
                      <w:sz w:val="24"/>
                      <w:szCs w:val="24"/>
                      <w:lang w:val="lt-LT"/>
                    </w:rPr>
                  </w:pPr>
                  <w:r w:rsidRPr="00BD678E">
                    <w:rPr>
                      <w:sz w:val="24"/>
                      <w:szCs w:val="24"/>
                      <w:lang w:val="lt-LT"/>
                    </w:rPr>
                    <w:t>Ūkio subjekto(-ų) kodas(-ai)</w:t>
                  </w:r>
                </w:p>
              </w:tc>
              <w:tc>
                <w:tcPr>
                  <w:tcW w:w="2602" w:type="dxa"/>
                  <w:vAlign w:val="center"/>
                </w:tcPr>
                <w:p w:rsidR="00C810A2" w:rsidRPr="00BD678E" w:rsidRDefault="00C810A2" w:rsidP="00963895">
                  <w:pPr>
                    <w:jc w:val="both"/>
                    <w:rPr>
                      <w:sz w:val="24"/>
                      <w:szCs w:val="24"/>
                      <w:lang w:val="lt-LT"/>
                    </w:rPr>
                  </w:pPr>
                  <w:r w:rsidRPr="00BD678E">
                    <w:rPr>
                      <w:sz w:val="24"/>
                      <w:szCs w:val="24"/>
                      <w:lang w:val="lt-LT"/>
                    </w:rPr>
                    <w:t>Įsipareigojimų dalis (nurodant konkrečius pagal pirkimo sutartį prisiimamus įsipareigojimus), kuriai ketinama pasitelkti ūkio subjektą (-</w:t>
                  </w:r>
                  <w:proofErr w:type="spellStart"/>
                  <w:r w:rsidRPr="00BD678E">
                    <w:rPr>
                      <w:sz w:val="24"/>
                      <w:szCs w:val="24"/>
                      <w:lang w:val="lt-LT"/>
                    </w:rPr>
                    <w:t>us</w:t>
                  </w:r>
                  <w:proofErr w:type="spellEnd"/>
                  <w:r w:rsidRPr="00BD678E">
                    <w:rPr>
                      <w:sz w:val="24"/>
                      <w:szCs w:val="24"/>
                      <w:lang w:val="lt-LT"/>
                    </w:rPr>
                    <w:t>), ir procentinė dalis nuo pasiūlymo kainos</w:t>
                  </w:r>
                </w:p>
              </w:tc>
            </w:tr>
            <w:tr w:rsidR="00C810A2" w:rsidRPr="00BD678E" w:rsidTr="00963895">
              <w:trPr>
                <w:trHeight w:val="116"/>
              </w:trPr>
              <w:tc>
                <w:tcPr>
                  <w:tcW w:w="817" w:type="dxa"/>
                  <w:shd w:val="clear" w:color="auto" w:fill="auto"/>
                  <w:vAlign w:val="center"/>
                </w:tcPr>
                <w:p w:rsidR="00C810A2" w:rsidRPr="00BD678E" w:rsidRDefault="00C810A2" w:rsidP="00963895">
                  <w:pPr>
                    <w:rPr>
                      <w:color w:val="000000"/>
                      <w:sz w:val="24"/>
                      <w:szCs w:val="24"/>
                      <w:lang w:val="lt-LT"/>
                    </w:rPr>
                  </w:pPr>
                  <w:r w:rsidRPr="00BD678E">
                    <w:rPr>
                      <w:color w:val="000000"/>
                      <w:sz w:val="24"/>
                      <w:szCs w:val="24"/>
                      <w:lang w:val="lt-LT"/>
                    </w:rPr>
                    <w:t>1</w:t>
                  </w:r>
                </w:p>
              </w:tc>
              <w:tc>
                <w:tcPr>
                  <w:tcW w:w="2835" w:type="dxa"/>
                  <w:shd w:val="clear" w:color="auto" w:fill="auto"/>
                  <w:vAlign w:val="center"/>
                </w:tcPr>
                <w:p w:rsidR="00C810A2" w:rsidRPr="00BD678E" w:rsidRDefault="00C810A2" w:rsidP="00963895">
                  <w:pPr>
                    <w:jc w:val="both"/>
                    <w:rPr>
                      <w:sz w:val="24"/>
                      <w:szCs w:val="24"/>
                      <w:lang w:val="lt-LT"/>
                    </w:rPr>
                  </w:pPr>
                  <w:r w:rsidRPr="00BD678E">
                    <w:rPr>
                      <w:sz w:val="24"/>
                      <w:szCs w:val="24"/>
                      <w:lang w:val="lt-LT"/>
                    </w:rPr>
                    <w:t>2</w:t>
                  </w:r>
                </w:p>
              </w:tc>
              <w:tc>
                <w:tcPr>
                  <w:tcW w:w="1701" w:type="dxa"/>
                  <w:vAlign w:val="center"/>
                </w:tcPr>
                <w:p w:rsidR="00C810A2" w:rsidRPr="00BD678E" w:rsidRDefault="00C810A2" w:rsidP="00963895">
                  <w:pPr>
                    <w:jc w:val="both"/>
                    <w:rPr>
                      <w:sz w:val="24"/>
                      <w:szCs w:val="24"/>
                      <w:lang w:val="lt-LT"/>
                    </w:rPr>
                  </w:pPr>
                  <w:r w:rsidRPr="00BD678E">
                    <w:rPr>
                      <w:sz w:val="24"/>
                      <w:szCs w:val="24"/>
                      <w:lang w:val="lt-LT"/>
                    </w:rPr>
                    <w:t>3</w:t>
                  </w:r>
                </w:p>
              </w:tc>
              <w:tc>
                <w:tcPr>
                  <w:tcW w:w="1418" w:type="dxa"/>
                  <w:vAlign w:val="center"/>
                </w:tcPr>
                <w:p w:rsidR="00C810A2" w:rsidRPr="00BD678E" w:rsidRDefault="00C810A2" w:rsidP="00963895">
                  <w:pPr>
                    <w:jc w:val="both"/>
                    <w:rPr>
                      <w:sz w:val="24"/>
                      <w:szCs w:val="24"/>
                      <w:lang w:val="lt-LT"/>
                    </w:rPr>
                  </w:pPr>
                  <w:r w:rsidRPr="00BD678E">
                    <w:rPr>
                      <w:sz w:val="24"/>
                      <w:szCs w:val="24"/>
                      <w:lang w:val="lt-LT"/>
                    </w:rPr>
                    <w:t>4</w:t>
                  </w:r>
                </w:p>
              </w:tc>
              <w:tc>
                <w:tcPr>
                  <w:tcW w:w="2602" w:type="dxa"/>
                  <w:vAlign w:val="center"/>
                </w:tcPr>
                <w:p w:rsidR="00C810A2" w:rsidRPr="00BD678E" w:rsidRDefault="00C810A2" w:rsidP="00963895">
                  <w:pPr>
                    <w:jc w:val="both"/>
                    <w:rPr>
                      <w:sz w:val="24"/>
                      <w:szCs w:val="24"/>
                      <w:lang w:val="lt-LT"/>
                    </w:rPr>
                  </w:pPr>
                  <w:r w:rsidRPr="00BD678E">
                    <w:rPr>
                      <w:sz w:val="24"/>
                      <w:szCs w:val="24"/>
                      <w:lang w:val="lt-LT"/>
                    </w:rPr>
                    <w:t>5</w:t>
                  </w:r>
                </w:p>
              </w:tc>
            </w:tr>
            <w:tr w:rsidR="00C810A2" w:rsidRPr="00BD678E" w:rsidTr="00963895">
              <w:trPr>
                <w:trHeight w:val="320"/>
              </w:trPr>
              <w:tc>
                <w:tcPr>
                  <w:tcW w:w="817" w:type="dxa"/>
                  <w:shd w:val="clear" w:color="auto" w:fill="auto"/>
                  <w:vAlign w:val="center"/>
                </w:tcPr>
                <w:p w:rsidR="00C810A2" w:rsidRPr="00BD678E" w:rsidRDefault="00C810A2" w:rsidP="00963895">
                  <w:pPr>
                    <w:rPr>
                      <w:sz w:val="24"/>
                      <w:szCs w:val="24"/>
                      <w:lang w:val="lt-LT"/>
                    </w:rPr>
                  </w:pPr>
                </w:p>
              </w:tc>
              <w:tc>
                <w:tcPr>
                  <w:tcW w:w="2835" w:type="dxa"/>
                  <w:shd w:val="clear" w:color="auto" w:fill="auto"/>
                </w:tcPr>
                <w:p w:rsidR="00C810A2" w:rsidRPr="00BD678E" w:rsidRDefault="00C810A2" w:rsidP="00963895">
                  <w:pPr>
                    <w:jc w:val="both"/>
                    <w:rPr>
                      <w:sz w:val="24"/>
                      <w:szCs w:val="24"/>
                      <w:lang w:val="lt-LT"/>
                    </w:rPr>
                  </w:pPr>
                </w:p>
              </w:tc>
              <w:tc>
                <w:tcPr>
                  <w:tcW w:w="1701" w:type="dxa"/>
                </w:tcPr>
                <w:p w:rsidR="00C810A2" w:rsidRPr="00BD678E" w:rsidRDefault="00C810A2" w:rsidP="00963895">
                  <w:pPr>
                    <w:jc w:val="both"/>
                    <w:rPr>
                      <w:sz w:val="24"/>
                      <w:szCs w:val="24"/>
                      <w:lang w:val="lt-LT"/>
                    </w:rPr>
                  </w:pPr>
                </w:p>
              </w:tc>
              <w:tc>
                <w:tcPr>
                  <w:tcW w:w="1418" w:type="dxa"/>
                </w:tcPr>
                <w:p w:rsidR="00C810A2" w:rsidRPr="00BD678E" w:rsidRDefault="00C810A2" w:rsidP="00963895">
                  <w:pPr>
                    <w:jc w:val="both"/>
                    <w:rPr>
                      <w:sz w:val="24"/>
                      <w:szCs w:val="24"/>
                      <w:lang w:val="lt-LT"/>
                    </w:rPr>
                  </w:pPr>
                </w:p>
              </w:tc>
              <w:tc>
                <w:tcPr>
                  <w:tcW w:w="2602" w:type="dxa"/>
                </w:tcPr>
                <w:p w:rsidR="00C810A2" w:rsidRPr="00BD678E" w:rsidRDefault="00C810A2" w:rsidP="00963895">
                  <w:pPr>
                    <w:jc w:val="both"/>
                    <w:rPr>
                      <w:sz w:val="24"/>
                      <w:szCs w:val="24"/>
                      <w:lang w:val="lt-LT"/>
                    </w:rPr>
                  </w:pPr>
                </w:p>
              </w:tc>
            </w:tr>
          </w:tbl>
          <w:p w:rsidR="00C810A2" w:rsidRPr="00BD678E" w:rsidRDefault="00C810A2" w:rsidP="00963895">
            <w:pPr>
              <w:pStyle w:val="Puslapioinaostekstas"/>
              <w:tabs>
                <w:tab w:val="clear" w:pos="360"/>
                <w:tab w:val="left" w:pos="142"/>
                <w:tab w:val="left" w:pos="709"/>
              </w:tabs>
              <w:ind w:left="0" w:firstLine="731"/>
              <w:jc w:val="both"/>
              <w:rPr>
                <w:sz w:val="24"/>
                <w:szCs w:val="24"/>
                <w:lang w:val="lt-LT"/>
              </w:rPr>
            </w:pPr>
            <w:r w:rsidRPr="00BD678E">
              <w:rPr>
                <w:i/>
                <w:iCs/>
                <w:sz w:val="24"/>
                <w:szCs w:val="24"/>
                <w:lang w:val="lt-LT"/>
              </w:rPr>
              <w:t xml:space="preserve">Pastaba: </w:t>
            </w:r>
            <w:r w:rsidRPr="00BD678E">
              <w:rPr>
                <w:sz w:val="24"/>
                <w:szCs w:val="24"/>
                <w:lang w:val="lt-LT"/>
              </w:rPr>
              <w:t>Ūkio subjektas, kurio pajėgumais remiamasi – tiekėjo pirkimo sutarties vykdymui pasitelkiamas trečiasis asmuo, kurio kvalifikacija tiekėjas remiasi, kad atitiktų kvalifikacijos reikalavimus.</w:t>
            </w:r>
          </w:p>
          <w:p w:rsidR="00C810A2" w:rsidRPr="00BD678E" w:rsidRDefault="00C810A2" w:rsidP="00963895">
            <w:pPr>
              <w:tabs>
                <w:tab w:val="left" w:pos="720"/>
              </w:tabs>
              <w:ind w:firstLine="731"/>
              <w:jc w:val="both"/>
              <w:rPr>
                <w:color w:val="000000"/>
                <w:sz w:val="24"/>
                <w:szCs w:val="24"/>
                <w:lang w:val="lt-LT"/>
              </w:rPr>
            </w:pPr>
            <w:r w:rsidRPr="00BD678E">
              <w:rPr>
                <w:color w:val="000000"/>
                <w:sz w:val="24"/>
                <w:szCs w:val="24"/>
                <w:lang w:val="lt-LT"/>
              </w:rPr>
              <w:t xml:space="preserve">Tiekėjas pasiūlyme privalo išviešinti subtiekėjus (jei taikoma), kurių pajėgumais </w:t>
            </w:r>
            <w:r w:rsidR="003F3E1B" w:rsidRPr="00BD678E">
              <w:rPr>
                <w:color w:val="000000"/>
                <w:sz w:val="24"/>
                <w:szCs w:val="24"/>
                <w:lang w:val="lt-LT"/>
              </w:rPr>
              <w:t>nesi</w:t>
            </w:r>
            <w:r w:rsidRPr="00BD678E">
              <w:rPr>
                <w:color w:val="000000"/>
                <w:sz w:val="24"/>
                <w:szCs w:val="24"/>
                <w:lang w:val="lt-LT"/>
              </w:rPr>
              <w:t>remi</w:t>
            </w:r>
            <w:r w:rsidR="008479A0" w:rsidRPr="00BD678E">
              <w:rPr>
                <w:color w:val="000000"/>
                <w:sz w:val="24"/>
                <w:szCs w:val="24"/>
                <w:lang w:val="lt-LT"/>
              </w:rPr>
              <w:t>a</w:t>
            </w:r>
            <w:r w:rsidRPr="00BD678E">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977"/>
              <w:gridCol w:w="1701"/>
              <w:gridCol w:w="1418"/>
              <w:gridCol w:w="2602"/>
            </w:tblGrid>
            <w:tr w:rsidR="00C810A2" w:rsidRPr="00BD678E" w:rsidTr="00963895">
              <w:tc>
                <w:tcPr>
                  <w:tcW w:w="675" w:type="dxa"/>
                  <w:shd w:val="clear" w:color="auto" w:fill="auto"/>
                  <w:vAlign w:val="center"/>
                </w:tcPr>
                <w:p w:rsidR="00C810A2" w:rsidRPr="00BD678E" w:rsidRDefault="00C810A2" w:rsidP="00963895">
                  <w:pPr>
                    <w:rPr>
                      <w:sz w:val="24"/>
                      <w:szCs w:val="24"/>
                      <w:lang w:val="lt-LT"/>
                    </w:rPr>
                  </w:pPr>
                  <w:r w:rsidRPr="00BD678E">
                    <w:rPr>
                      <w:color w:val="000000"/>
                      <w:sz w:val="24"/>
                      <w:szCs w:val="24"/>
                      <w:lang w:val="lt-LT"/>
                    </w:rPr>
                    <w:t>Eil. Nr.</w:t>
                  </w:r>
                </w:p>
              </w:tc>
              <w:tc>
                <w:tcPr>
                  <w:tcW w:w="2977" w:type="dxa"/>
                  <w:shd w:val="clear" w:color="auto" w:fill="auto"/>
                </w:tcPr>
                <w:p w:rsidR="00C810A2" w:rsidRPr="00BD678E" w:rsidRDefault="00C810A2" w:rsidP="00963895">
                  <w:pPr>
                    <w:rPr>
                      <w:sz w:val="24"/>
                      <w:szCs w:val="24"/>
                      <w:lang w:val="lt-LT"/>
                    </w:rPr>
                  </w:pPr>
                </w:p>
                <w:p w:rsidR="00C810A2" w:rsidRPr="00BD678E" w:rsidRDefault="00C810A2" w:rsidP="00963895">
                  <w:pPr>
                    <w:rPr>
                      <w:sz w:val="24"/>
                      <w:szCs w:val="24"/>
                      <w:lang w:val="lt-LT"/>
                    </w:rPr>
                  </w:pPr>
                </w:p>
                <w:p w:rsidR="00C810A2" w:rsidRPr="00BD678E" w:rsidRDefault="00C810A2" w:rsidP="00963895">
                  <w:pPr>
                    <w:rPr>
                      <w:sz w:val="24"/>
                      <w:szCs w:val="24"/>
                      <w:lang w:val="lt-LT"/>
                    </w:rPr>
                  </w:pPr>
                  <w:r w:rsidRPr="00BD678E">
                    <w:rPr>
                      <w:sz w:val="24"/>
                      <w:szCs w:val="24"/>
                      <w:lang w:val="lt-LT"/>
                    </w:rPr>
                    <w:t>Subtiekėjo (-ų) pavadinimas (-ai)</w:t>
                  </w:r>
                </w:p>
              </w:tc>
              <w:tc>
                <w:tcPr>
                  <w:tcW w:w="1701" w:type="dxa"/>
                </w:tcPr>
                <w:p w:rsidR="00C810A2" w:rsidRPr="00BD678E" w:rsidRDefault="00C810A2" w:rsidP="00963895">
                  <w:pPr>
                    <w:rPr>
                      <w:sz w:val="24"/>
                      <w:szCs w:val="24"/>
                      <w:lang w:val="lt-LT"/>
                    </w:rPr>
                  </w:pPr>
                </w:p>
                <w:p w:rsidR="00C810A2" w:rsidRPr="00BD678E" w:rsidRDefault="00C810A2" w:rsidP="00963895">
                  <w:pPr>
                    <w:rPr>
                      <w:sz w:val="24"/>
                      <w:szCs w:val="24"/>
                      <w:lang w:val="lt-LT"/>
                    </w:rPr>
                  </w:pPr>
                </w:p>
                <w:p w:rsidR="00C810A2" w:rsidRPr="00BD678E" w:rsidRDefault="00C810A2" w:rsidP="00963895">
                  <w:pPr>
                    <w:rPr>
                      <w:sz w:val="24"/>
                      <w:szCs w:val="24"/>
                      <w:lang w:val="lt-LT"/>
                    </w:rPr>
                  </w:pPr>
                  <w:r w:rsidRPr="00BD678E">
                    <w:rPr>
                      <w:sz w:val="24"/>
                      <w:szCs w:val="24"/>
                      <w:lang w:val="lt-LT"/>
                    </w:rPr>
                    <w:t>Subtiekėjo(-ų) adresas (-ai)</w:t>
                  </w:r>
                </w:p>
              </w:tc>
              <w:tc>
                <w:tcPr>
                  <w:tcW w:w="1418" w:type="dxa"/>
                </w:tcPr>
                <w:p w:rsidR="00C810A2" w:rsidRPr="00BD678E" w:rsidRDefault="00C810A2" w:rsidP="00963895">
                  <w:pPr>
                    <w:rPr>
                      <w:sz w:val="24"/>
                      <w:szCs w:val="24"/>
                      <w:lang w:val="lt-LT"/>
                    </w:rPr>
                  </w:pPr>
                </w:p>
                <w:p w:rsidR="00C810A2" w:rsidRPr="00BD678E" w:rsidRDefault="00C810A2" w:rsidP="00963895">
                  <w:pPr>
                    <w:rPr>
                      <w:sz w:val="24"/>
                      <w:szCs w:val="24"/>
                      <w:lang w:val="lt-LT"/>
                    </w:rPr>
                  </w:pPr>
                </w:p>
                <w:p w:rsidR="00C810A2" w:rsidRPr="00BD678E" w:rsidRDefault="00C810A2" w:rsidP="00963895">
                  <w:pPr>
                    <w:rPr>
                      <w:sz w:val="24"/>
                      <w:szCs w:val="24"/>
                      <w:lang w:val="lt-LT"/>
                    </w:rPr>
                  </w:pPr>
                  <w:r w:rsidRPr="00BD678E">
                    <w:rPr>
                      <w:sz w:val="24"/>
                      <w:szCs w:val="24"/>
                      <w:lang w:val="lt-LT"/>
                    </w:rPr>
                    <w:t>Subtiekėjo(-ų) kodas(-</w:t>
                  </w:r>
                  <w:r w:rsidRPr="00BD678E">
                    <w:rPr>
                      <w:sz w:val="24"/>
                      <w:szCs w:val="24"/>
                      <w:lang w:val="lt-LT"/>
                    </w:rPr>
                    <w:lastRenderedPageBreak/>
                    <w:t>ai)</w:t>
                  </w:r>
                </w:p>
              </w:tc>
              <w:tc>
                <w:tcPr>
                  <w:tcW w:w="2602" w:type="dxa"/>
                </w:tcPr>
                <w:p w:rsidR="00C810A2" w:rsidRPr="00BD678E" w:rsidRDefault="00C810A2" w:rsidP="00963895">
                  <w:pPr>
                    <w:rPr>
                      <w:sz w:val="24"/>
                      <w:szCs w:val="24"/>
                      <w:lang w:val="lt-LT"/>
                    </w:rPr>
                  </w:pPr>
                  <w:r w:rsidRPr="00BD678E">
                    <w:rPr>
                      <w:sz w:val="24"/>
                      <w:szCs w:val="24"/>
                      <w:lang w:val="lt-LT"/>
                    </w:rPr>
                    <w:lastRenderedPageBreak/>
                    <w:t xml:space="preserve">Įsipareigojimų dalis (nurodant konkrečius pagal pirkimo sutartį prisiimamus </w:t>
                  </w:r>
                  <w:r w:rsidRPr="00BD678E">
                    <w:rPr>
                      <w:sz w:val="24"/>
                      <w:szCs w:val="24"/>
                      <w:lang w:val="lt-LT"/>
                    </w:rPr>
                    <w:lastRenderedPageBreak/>
                    <w:t xml:space="preserve">įsipareigojimus), kuriai ketinama pasitelkti </w:t>
                  </w:r>
                  <w:proofErr w:type="spellStart"/>
                  <w:r w:rsidRPr="00BD678E">
                    <w:rPr>
                      <w:sz w:val="24"/>
                      <w:szCs w:val="24"/>
                      <w:lang w:val="lt-LT"/>
                    </w:rPr>
                    <w:t>subtiekėją</w:t>
                  </w:r>
                  <w:proofErr w:type="spellEnd"/>
                  <w:r w:rsidRPr="00BD678E">
                    <w:rPr>
                      <w:sz w:val="24"/>
                      <w:szCs w:val="24"/>
                      <w:lang w:val="lt-LT"/>
                    </w:rPr>
                    <w:t xml:space="preserve"> (-</w:t>
                  </w:r>
                  <w:proofErr w:type="spellStart"/>
                  <w:r w:rsidRPr="00BD678E">
                    <w:rPr>
                      <w:sz w:val="24"/>
                      <w:szCs w:val="24"/>
                      <w:lang w:val="lt-LT"/>
                    </w:rPr>
                    <w:t>us</w:t>
                  </w:r>
                  <w:proofErr w:type="spellEnd"/>
                  <w:r w:rsidRPr="00BD678E">
                    <w:rPr>
                      <w:sz w:val="24"/>
                      <w:szCs w:val="24"/>
                      <w:lang w:val="lt-LT"/>
                    </w:rPr>
                    <w:t>) ir procentinė dalis nuo pasiūlymo kainos</w:t>
                  </w:r>
                </w:p>
              </w:tc>
            </w:tr>
            <w:tr w:rsidR="00C810A2" w:rsidRPr="00BD678E" w:rsidTr="00963895">
              <w:tc>
                <w:tcPr>
                  <w:tcW w:w="675" w:type="dxa"/>
                  <w:shd w:val="clear" w:color="auto" w:fill="auto"/>
                  <w:vAlign w:val="center"/>
                </w:tcPr>
                <w:p w:rsidR="00C810A2" w:rsidRPr="00BD678E" w:rsidRDefault="00C810A2" w:rsidP="00963895">
                  <w:pPr>
                    <w:rPr>
                      <w:color w:val="000000"/>
                      <w:sz w:val="24"/>
                      <w:szCs w:val="24"/>
                      <w:lang w:val="lt-LT"/>
                    </w:rPr>
                  </w:pPr>
                  <w:r w:rsidRPr="00BD678E">
                    <w:rPr>
                      <w:color w:val="000000"/>
                      <w:sz w:val="24"/>
                      <w:szCs w:val="24"/>
                      <w:lang w:val="lt-LT"/>
                    </w:rPr>
                    <w:lastRenderedPageBreak/>
                    <w:t>1</w:t>
                  </w:r>
                </w:p>
              </w:tc>
              <w:tc>
                <w:tcPr>
                  <w:tcW w:w="2977" w:type="dxa"/>
                  <w:shd w:val="clear" w:color="auto" w:fill="auto"/>
                </w:tcPr>
                <w:p w:rsidR="00C810A2" w:rsidRPr="00BD678E" w:rsidRDefault="00C810A2" w:rsidP="00963895">
                  <w:pPr>
                    <w:rPr>
                      <w:sz w:val="24"/>
                      <w:szCs w:val="24"/>
                      <w:lang w:val="lt-LT"/>
                    </w:rPr>
                  </w:pPr>
                  <w:r w:rsidRPr="00BD678E">
                    <w:rPr>
                      <w:sz w:val="24"/>
                      <w:szCs w:val="24"/>
                      <w:lang w:val="lt-LT"/>
                    </w:rPr>
                    <w:t>2</w:t>
                  </w:r>
                </w:p>
              </w:tc>
              <w:tc>
                <w:tcPr>
                  <w:tcW w:w="1701" w:type="dxa"/>
                </w:tcPr>
                <w:p w:rsidR="00C810A2" w:rsidRPr="00BD678E" w:rsidRDefault="00C810A2" w:rsidP="00963895">
                  <w:pPr>
                    <w:rPr>
                      <w:sz w:val="24"/>
                      <w:szCs w:val="24"/>
                      <w:lang w:val="lt-LT"/>
                    </w:rPr>
                  </w:pPr>
                  <w:r w:rsidRPr="00BD678E">
                    <w:rPr>
                      <w:sz w:val="24"/>
                      <w:szCs w:val="24"/>
                      <w:lang w:val="lt-LT"/>
                    </w:rPr>
                    <w:t>3</w:t>
                  </w:r>
                </w:p>
              </w:tc>
              <w:tc>
                <w:tcPr>
                  <w:tcW w:w="1418" w:type="dxa"/>
                </w:tcPr>
                <w:p w:rsidR="00C810A2" w:rsidRPr="00BD678E" w:rsidRDefault="00C810A2" w:rsidP="00963895">
                  <w:pPr>
                    <w:rPr>
                      <w:sz w:val="24"/>
                      <w:szCs w:val="24"/>
                      <w:lang w:val="lt-LT"/>
                    </w:rPr>
                  </w:pPr>
                  <w:r w:rsidRPr="00BD678E">
                    <w:rPr>
                      <w:sz w:val="24"/>
                      <w:szCs w:val="24"/>
                      <w:lang w:val="lt-LT"/>
                    </w:rPr>
                    <w:t>4</w:t>
                  </w:r>
                </w:p>
              </w:tc>
              <w:tc>
                <w:tcPr>
                  <w:tcW w:w="2602" w:type="dxa"/>
                </w:tcPr>
                <w:p w:rsidR="00C810A2" w:rsidRPr="00BD678E" w:rsidRDefault="00C810A2" w:rsidP="00963895">
                  <w:pPr>
                    <w:rPr>
                      <w:sz w:val="24"/>
                      <w:szCs w:val="24"/>
                      <w:lang w:val="lt-LT"/>
                    </w:rPr>
                  </w:pPr>
                  <w:r w:rsidRPr="00BD678E">
                    <w:rPr>
                      <w:sz w:val="24"/>
                      <w:szCs w:val="24"/>
                      <w:lang w:val="lt-LT"/>
                    </w:rPr>
                    <w:t>5</w:t>
                  </w:r>
                </w:p>
              </w:tc>
            </w:tr>
            <w:tr w:rsidR="00C810A2" w:rsidRPr="00BD678E" w:rsidTr="00963895">
              <w:tc>
                <w:tcPr>
                  <w:tcW w:w="675" w:type="dxa"/>
                  <w:shd w:val="clear" w:color="auto" w:fill="auto"/>
                  <w:vAlign w:val="center"/>
                </w:tcPr>
                <w:p w:rsidR="00C810A2" w:rsidRPr="00BD678E" w:rsidRDefault="00C810A2" w:rsidP="00963895">
                  <w:pPr>
                    <w:rPr>
                      <w:sz w:val="24"/>
                      <w:szCs w:val="24"/>
                      <w:lang w:val="lt-LT"/>
                    </w:rPr>
                  </w:pPr>
                  <w:r w:rsidRPr="00BD678E">
                    <w:rPr>
                      <w:sz w:val="24"/>
                      <w:szCs w:val="24"/>
                      <w:lang w:val="lt-LT"/>
                    </w:rPr>
                    <w:t>1.</w:t>
                  </w:r>
                </w:p>
              </w:tc>
              <w:tc>
                <w:tcPr>
                  <w:tcW w:w="2977" w:type="dxa"/>
                  <w:shd w:val="clear" w:color="auto" w:fill="auto"/>
                </w:tcPr>
                <w:p w:rsidR="00C810A2" w:rsidRPr="00BD678E" w:rsidRDefault="00C810A2" w:rsidP="00963895">
                  <w:pPr>
                    <w:jc w:val="both"/>
                    <w:rPr>
                      <w:sz w:val="24"/>
                      <w:szCs w:val="24"/>
                      <w:lang w:val="lt-LT"/>
                    </w:rPr>
                  </w:pPr>
                </w:p>
              </w:tc>
              <w:tc>
                <w:tcPr>
                  <w:tcW w:w="1701" w:type="dxa"/>
                </w:tcPr>
                <w:p w:rsidR="00C810A2" w:rsidRPr="00BD678E" w:rsidRDefault="00C810A2" w:rsidP="00963895">
                  <w:pPr>
                    <w:jc w:val="both"/>
                    <w:rPr>
                      <w:sz w:val="24"/>
                      <w:szCs w:val="24"/>
                      <w:lang w:val="lt-LT"/>
                    </w:rPr>
                  </w:pPr>
                </w:p>
              </w:tc>
              <w:tc>
                <w:tcPr>
                  <w:tcW w:w="1418" w:type="dxa"/>
                </w:tcPr>
                <w:p w:rsidR="00C810A2" w:rsidRPr="00BD678E" w:rsidRDefault="00C810A2" w:rsidP="00963895">
                  <w:pPr>
                    <w:jc w:val="both"/>
                    <w:rPr>
                      <w:sz w:val="24"/>
                      <w:szCs w:val="24"/>
                      <w:lang w:val="lt-LT"/>
                    </w:rPr>
                  </w:pPr>
                </w:p>
              </w:tc>
              <w:tc>
                <w:tcPr>
                  <w:tcW w:w="2602" w:type="dxa"/>
                </w:tcPr>
                <w:p w:rsidR="00C810A2" w:rsidRPr="00BD678E" w:rsidRDefault="00C810A2" w:rsidP="00963895">
                  <w:pPr>
                    <w:jc w:val="both"/>
                    <w:rPr>
                      <w:sz w:val="24"/>
                      <w:szCs w:val="24"/>
                      <w:lang w:val="lt-LT"/>
                    </w:rPr>
                  </w:pPr>
                </w:p>
              </w:tc>
            </w:tr>
          </w:tbl>
          <w:p w:rsidR="00C810A2" w:rsidRPr="00BD678E" w:rsidRDefault="00C810A2" w:rsidP="00963895">
            <w:pPr>
              <w:pStyle w:val="Puslapioinaostekstas"/>
              <w:tabs>
                <w:tab w:val="clear" w:pos="360"/>
                <w:tab w:val="left" w:pos="0"/>
                <w:tab w:val="left" w:pos="709"/>
              </w:tabs>
              <w:ind w:left="0" w:firstLine="709"/>
              <w:jc w:val="both"/>
              <w:rPr>
                <w:sz w:val="24"/>
                <w:szCs w:val="24"/>
                <w:lang w:val="lt-LT"/>
              </w:rPr>
            </w:pPr>
            <w:r w:rsidRPr="00BD678E">
              <w:rPr>
                <w:i/>
                <w:iCs/>
                <w:sz w:val="24"/>
                <w:szCs w:val="24"/>
                <w:lang w:val="lt-LT"/>
              </w:rPr>
              <w:t>Pastaba:</w:t>
            </w:r>
            <w:r w:rsidRPr="00BD678E">
              <w:rPr>
                <w:b/>
                <w:bCs/>
                <w:sz w:val="24"/>
                <w:szCs w:val="24"/>
                <w:lang w:val="lt-LT"/>
              </w:rPr>
              <w:t xml:space="preserve"> </w:t>
            </w:r>
            <w:r w:rsidR="003F3E1B" w:rsidRPr="00BD678E">
              <w:rPr>
                <w:sz w:val="24"/>
                <w:szCs w:val="24"/>
                <w:lang w:val="lt-LT"/>
              </w:rPr>
              <w:t>Subtiekėjas, kurio pajėgumais tiekėjas nesiremia – tiekėjo pirkimo sutarties vykdymui pasitelkiamas trečiasis asmuo, kurio kvalifikacija tiekėjas nesiremia, kad atitiktų kvalifikacijos reikalavimus</w:t>
            </w:r>
          </w:p>
          <w:p w:rsidR="00C810A2" w:rsidRDefault="00C810A2" w:rsidP="00963895">
            <w:pPr>
              <w:tabs>
                <w:tab w:val="left" w:pos="720"/>
              </w:tabs>
              <w:ind w:firstLine="709"/>
              <w:jc w:val="both"/>
              <w:rPr>
                <w:color w:val="000000"/>
                <w:sz w:val="24"/>
                <w:szCs w:val="24"/>
                <w:lang w:val="lt-LT"/>
              </w:rPr>
            </w:pPr>
            <w:r w:rsidRPr="00BD678E">
              <w:rPr>
                <w:color w:val="000000"/>
                <w:sz w:val="24"/>
                <w:szCs w:val="24"/>
                <w:lang w:val="lt-LT"/>
              </w:rPr>
              <w:t xml:space="preserve">Tiekėjas pasiūlyme privalo išviešinti </w:t>
            </w:r>
            <w:proofErr w:type="spellStart"/>
            <w:r w:rsidRPr="00BD678E">
              <w:rPr>
                <w:color w:val="000000"/>
                <w:sz w:val="24"/>
                <w:szCs w:val="24"/>
                <w:lang w:val="lt-LT"/>
              </w:rPr>
              <w:t>kvazisubtiekėjus</w:t>
            </w:r>
            <w:proofErr w:type="spellEnd"/>
            <w:r w:rsidRPr="00BD678E">
              <w:rPr>
                <w:color w:val="000000"/>
                <w:sz w:val="24"/>
                <w:szCs w:val="24"/>
                <w:lang w:val="lt-LT"/>
              </w:rPr>
              <w:t xml:space="preserve"> (jei taikoma), kurių pajėgumais remiasi:</w:t>
            </w:r>
          </w:p>
          <w:p w:rsidR="00291D51" w:rsidRDefault="00291D51" w:rsidP="00963895">
            <w:pPr>
              <w:tabs>
                <w:tab w:val="left" w:pos="720"/>
              </w:tabs>
              <w:ind w:firstLine="709"/>
              <w:jc w:val="both"/>
              <w:rPr>
                <w:color w:val="000000"/>
                <w:sz w:val="24"/>
                <w:szCs w:val="24"/>
                <w:lang w:val="lt-LT"/>
              </w:rPr>
            </w:pPr>
          </w:p>
          <w:p w:rsidR="00291D51" w:rsidRPr="00BD678E" w:rsidRDefault="00291D51" w:rsidP="00963895">
            <w:pPr>
              <w:tabs>
                <w:tab w:val="left" w:pos="720"/>
              </w:tabs>
              <w:ind w:firstLine="709"/>
              <w:jc w:val="both"/>
              <w:rPr>
                <w:color w:val="000000"/>
                <w:sz w:val="24"/>
                <w:szCs w:val="24"/>
                <w:lang w:val="lt-LT"/>
              </w:rPr>
            </w:pP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5"/>
              <w:gridCol w:w="3028"/>
            </w:tblGrid>
            <w:tr w:rsidR="00C810A2" w:rsidRPr="00BD678E" w:rsidTr="00291D51">
              <w:trPr>
                <w:trHeight w:val="439"/>
              </w:trPr>
              <w:tc>
                <w:tcPr>
                  <w:tcW w:w="6345" w:type="dxa"/>
                  <w:vMerge w:val="restart"/>
                  <w:shd w:val="clear" w:color="auto" w:fill="auto"/>
                </w:tcPr>
                <w:p w:rsidR="00C810A2" w:rsidRPr="00BD678E" w:rsidRDefault="00C810A2" w:rsidP="00963895">
                  <w:pPr>
                    <w:jc w:val="both"/>
                    <w:rPr>
                      <w:sz w:val="24"/>
                      <w:szCs w:val="24"/>
                      <w:lang w:val="lt-LT"/>
                    </w:rPr>
                  </w:pPr>
                  <w:proofErr w:type="spellStart"/>
                  <w:r w:rsidRPr="00BD678E">
                    <w:rPr>
                      <w:sz w:val="24"/>
                      <w:szCs w:val="24"/>
                      <w:lang w:val="lt-LT"/>
                    </w:rPr>
                    <w:t>Kvazisubtiekėjas</w:t>
                  </w:r>
                  <w:proofErr w:type="spellEnd"/>
                  <w:r w:rsidRPr="00BD678E">
                    <w:rPr>
                      <w:sz w:val="24"/>
                      <w:szCs w:val="24"/>
                      <w:lang w:val="lt-LT"/>
                    </w:rPr>
                    <w:t xml:space="preserve"> (-ai) – specialistas (-ai), kurio (-</w:t>
                  </w:r>
                  <w:proofErr w:type="spellStart"/>
                  <w:r w:rsidRPr="00BD678E">
                    <w:rPr>
                      <w:sz w:val="24"/>
                      <w:szCs w:val="24"/>
                      <w:lang w:val="lt-LT"/>
                    </w:rPr>
                    <w:t>ių</w:t>
                  </w:r>
                  <w:proofErr w:type="spellEnd"/>
                  <w:r w:rsidRPr="00BD678E">
                    <w:rPr>
                      <w:sz w:val="24"/>
                      <w:szCs w:val="24"/>
                      <w:lang w:val="lt-LT"/>
                    </w:rPr>
                    <w:t>) kvalifikacija tiekėjas remiasi, ir kuris (-</w:t>
                  </w:r>
                  <w:proofErr w:type="spellStart"/>
                  <w:r w:rsidRPr="00BD678E">
                    <w:rPr>
                      <w:sz w:val="24"/>
                      <w:szCs w:val="24"/>
                      <w:lang w:val="lt-LT"/>
                    </w:rPr>
                    <w:t>ie</w:t>
                  </w:r>
                  <w:proofErr w:type="spellEnd"/>
                  <w:r w:rsidRPr="00BD678E">
                    <w:rPr>
                      <w:sz w:val="24"/>
                      <w:szCs w:val="24"/>
                      <w:lang w:val="lt-LT"/>
                    </w:rPr>
                    <w:t>) pasiūlymo pateikimo metu dar nėra tiekėjo, ūkio subjekto, kurio pajėgumais tiekėjas remiasi, ar subtiekėjo darbuotojas (-ai), tačiau jį (juos) ketinama įdarbinti, jei pasiūlymas bus pripažintas laimėjusiu.</w:t>
                  </w:r>
                </w:p>
              </w:tc>
              <w:tc>
                <w:tcPr>
                  <w:tcW w:w="3028" w:type="dxa"/>
                  <w:shd w:val="clear" w:color="auto" w:fill="auto"/>
                </w:tcPr>
                <w:p w:rsidR="00C810A2" w:rsidRPr="00BD678E" w:rsidRDefault="00C810A2" w:rsidP="00963895">
                  <w:pPr>
                    <w:jc w:val="both"/>
                    <w:rPr>
                      <w:sz w:val="24"/>
                      <w:szCs w:val="24"/>
                      <w:lang w:val="lt-LT"/>
                    </w:rPr>
                  </w:pPr>
                  <w:r w:rsidRPr="00BD678E">
                    <w:rPr>
                      <w:sz w:val="24"/>
                      <w:szCs w:val="24"/>
                      <w:lang w:val="lt-LT"/>
                    </w:rPr>
                    <w:t>1.</w:t>
                  </w:r>
                </w:p>
              </w:tc>
            </w:tr>
            <w:tr w:rsidR="00C810A2" w:rsidRPr="00BD678E" w:rsidTr="00291D51">
              <w:trPr>
                <w:trHeight w:val="418"/>
              </w:trPr>
              <w:tc>
                <w:tcPr>
                  <w:tcW w:w="6345" w:type="dxa"/>
                  <w:vMerge/>
                  <w:shd w:val="clear" w:color="auto" w:fill="auto"/>
                </w:tcPr>
                <w:p w:rsidR="00C810A2" w:rsidRPr="00BD678E" w:rsidRDefault="00C810A2" w:rsidP="00963895">
                  <w:pPr>
                    <w:jc w:val="both"/>
                    <w:rPr>
                      <w:b/>
                      <w:bCs/>
                      <w:sz w:val="24"/>
                      <w:szCs w:val="24"/>
                      <w:lang w:val="lt-LT"/>
                    </w:rPr>
                  </w:pPr>
                </w:p>
              </w:tc>
              <w:tc>
                <w:tcPr>
                  <w:tcW w:w="3028" w:type="dxa"/>
                  <w:shd w:val="clear" w:color="auto" w:fill="auto"/>
                </w:tcPr>
                <w:p w:rsidR="00C810A2" w:rsidRPr="00BD678E" w:rsidRDefault="00C810A2" w:rsidP="00963895">
                  <w:pPr>
                    <w:jc w:val="both"/>
                    <w:rPr>
                      <w:sz w:val="24"/>
                      <w:szCs w:val="24"/>
                      <w:lang w:val="lt-LT"/>
                    </w:rPr>
                  </w:pPr>
                  <w:r w:rsidRPr="00BD678E">
                    <w:rPr>
                      <w:sz w:val="24"/>
                      <w:szCs w:val="24"/>
                      <w:lang w:val="lt-LT"/>
                    </w:rPr>
                    <w:t>2.</w:t>
                  </w:r>
                </w:p>
              </w:tc>
            </w:tr>
            <w:tr w:rsidR="00C810A2" w:rsidRPr="00BD678E" w:rsidTr="00291D51">
              <w:trPr>
                <w:trHeight w:val="423"/>
              </w:trPr>
              <w:tc>
                <w:tcPr>
                  <w:tcW w:w="6345" w:type="dxa"/>
                  <w:vMerge/>
                  <w:shd w:val="clear" w:color="auto" w:fill="auto"/>
                </w:tcPr>
                <w:p w:rsidR="00C810A2" w:rsidRPr="00BD678E" w:rsidRDefault="00C810A2" w:rsidP="00963895">
                  <w:pPr>
                    <w:jc w:val="both"/>
                    <w:rPr>
                      <w:b/>
                      <w:bCs/>
                      <w:sz w:val="24"/>
                      <w:szCs w:val="24"/>
                      <w:lang w:val="lt-LT"/>
                    </w:rPr>
                  </w:pPr>
                </w:p>
              </w:tc>
              <w:tc>
                <w:tcPr>
                  <w:tcW w:w="3028" w:type="dxa"/>
                  <w:shd w:val="clear" w:color="auto" w:fill="auto"/>
                </w:tcPr>
                <w:p w:rsidR="00C810A2" w:rsidRPr="00BD678E" w:rsidRDefault="00C810A2" w:rsidP="00963895">
                  <w:pPr>
                    <w:jc w:val="both"/>
                    <w:rPr>
                      <w:sz w:val="24"/>
                      <w:szCs w:val="24"/>
                      <w:lang w:val="lt-LT"/>
                    </w:rPr>
                  </w:pPr>
                  <w:r w:rsidRPr="00BD678E">
                    <w:rPr>
                      <w:sz w:val="24"/>
                      <w:szCs w:val="24"/>
                      <w:lang w:val="lt-LT"/>
                    </w:rPr>
                    <w:t>3.</w:t>
                  </w:r>
                </w:p>
              </w:tc>
            </w:tr>
            <w:tr w:rsidR="00C810A2" w:rsidRPr="00BD678E" w:rsidTr="00291D51">
              <w:trPr>
                <w:trHeight w:val="412"/>
              </w:trPr>
              <w:tc>
                <w:tcPr>
                  <w:tcW w:w="6345" w:type="dxa"/>
                  <w:vMerge/>
                  <w:shd w:val="clear" w:color="auto" w:fill="auto"/>
                </w:tcPr>
                <w:p w:rsidR="00C810A2" w:rsidRPr="00BD678E" w:rsidRDefault="00C810A2" w:rsidP="00963895">
                  <w:pPr>
                    <w:jc w:val="both"/>
                    <w:rPr>
                      <w:b/>
                      <w:bCs/>
                      <w:sz w:val="24"/>
                      <w:szCs w:val="24"/>
                      <w:lang w:val="lt-LT"/>
                    </w:rPr>
                  </w:pPr>
                </w:p>
              </w:tc>
              <w:tc>
                <w:tcPr>
                  <w:tcW w:w="3028" w:type="dxa"/>
                  <w:shd w:val="clear" w:color="auto" w:fill="auto"/>
                </w:tcPr>
                <w:p w:rsidR="00C810A2" w:rsidRPr="00BD678E" w:rsidRDefault="00C810A2" w:rsidP="00963895">
                  <w:pPr>
                    <w:jc w:val="both"/>
                    <w:rPr>
                      <w:sz w:val="24"/>
                      <w:szCs w:val="24"/>
                      <w:lang w:val="lt-LT"/>
                    </w:rPr>
                  </w:pPr>
                  <w:r w:rsidRPr="00BD678E">
                    <w:rPr>
                      <w:sz w:val="24"/>
                      <w:szCs w:val="24"/>
                      <w:lang w:val="lt-LT"/>
                    </w:rPr>
                    <w:t>4. ir t.t.</w:t>
                  </w:r>
                </w:p>
              </w:tc>
            </w:tr>
          </w:tbl>
          <w:p w:rsidR="00C810A2" w:rsidRPr="00BD678E" w:rsidRDefault="00C810A2" w:rsidP="00963895">
            <w:pPr>
              <w:ind w:right="-108"/>
              <w:jc w:val="both"/>
              <w:rPr>
                <w:sz w:val="24"/>
                <w:szCs w:val="24"/>
                <w:lang w:val="lt-LT"/>
              </w:rPr>
            </w:pPr>
          </w:p>
        </w:tc>
      </w:tr>
    </w:tbl>
    <w:p w:rsidR="00C810A2" w:rsidRPr="00BD678E" w:rsidRDefault="00C810A2" w:rsidP="00C810A2">
      <w:pPr>
        <w:ind w:right="-108" w:firstLine="709"/>
        <w:jc w:val="both"/>
        <w:rPr>
          <w:lang w:val="lt-LT"/>
        </w:rPr>
      </w:pPr>
      <w:r w:rsidRPr="00BD678E">
        <w:rPr>
          <w:lang w:val="lt-LT"/>
        </w:rPr>
        <w:lastRenderedPageBreak/>
        <w:t xml:space="preserve">Pasiūlymas galioja </w:t>
      </w:r>
      <w:r w:rsidR="00C835EB" w:rsidRPr="00BD678E">
        <w:rPr>
          <w:lang w:val="lt-LT"/>
        </w:rPr>
        <w:t>90</w:t>
      </w:r>
      <w:r w:rsidRPr="00BD678E">
        <w:rPr>
          <w:lang w:val="lt-LT"/>
        </w:rPr>
        <w:t xml:space="preserve"> dienų nuo pasiūlymo pateikimo termino pabaigos</w:t>
      </w:r>
    </w:p>
    <w:p w:rsidR="00F3648F" w:rsidRPr="00BD678E" w:rsidRDefault="00F3648F" w:rsidP="00C810A2">
      <w:pPr>
        <w:ind w:right="-108" w:firstLine="709"/>
        <w:jc w:val="both"/>
        <w:rPr>
          <w:lang w:val="lt-LT"/>
        </w:rPr>
      </w:pPr>
    </w:p>
    <w:p w:rsidR="00F3648F" w:rsidRPr="00A16D40" w:rsidRDefault="00A16D40" w:rsidP="00C810A2">
      <w:pPr>
        <w:ind w:right="-108" w:firstLine="709"/>
        <w:jc w:val="both"/>
        <w:rPr>
          <w:sz w:val="24"/>
          <w:szCs w:val="24"/>
          <w:lang w:val="lt-LT"/>
        </w:rPr>
      </w:pPr>
      <w:r w:rsidRPr="00BD678E">
        <w:rPr>
          <w:sz w:val="24"/>
          <w:szCs w:val="24"/>
          <w:lang w:val="lt-LT"/>
        </w:rPr>
        <w:t>Jeigu kvalifikacija dėl teisės verstis atitinkama veikla netikrinama arba tikrinama ne visa apimtimi, įsipareigojame perkančiajai organizacijai, kad pirkimo</w:t>
      </w:r>
      <w:r w:rsidRPr="00A16D40">
        <w:rPr>
          <w:sz w:val="24"/>
          <w:szCs w:val="24"/>
          <w:lang w:val="lt-LT"/>
        </w:rPr>
        <w:t xml:space="preserve"> sutartį vykdys tik tokią teisę turintys asmenys.</w:t>
      </w:r>
    </w:p>
    <w:p w:rsidR="00F3648F" w:rsidRDefault="00F3648F" w:rsidP="00C810A2">
      <w:pPr>
        <w:ind w:right="-108" w:firstLine="709"/>
        <w:jc w:val="both"/>
        <w:rPr>
          <w:lang w:val="lt-LT"/>
        </w:rPr>
      </w:pPr>
    </w:p>
    <w:p w:rsidR="00F3648F" w:rsidRPr="006F746D" w:rsidRDefault="00F3648F" w:rsidP="00C810A2">
      <w:pPr>
        <w:ind w:right="-108" w:firstLine="709"/>
        <w:jc w:val="both"/>
        <w:rPr>
          <w:lang w:val="lt-LT"/>
        </w:rPr>
      </w:pPr>
    </w:p>
    <w:tbl>
      <w:tblPr>
        <w:tblW w:w="0" w:type="auto"/>
        <w:tblLayout w:type="fixed"/>
        <w:tblLook w:val="04A0"/>
      </w:tblPr>
      <w:tblGrid>
        <w:gridCol w:w="3284"/>
        <w:gridCol w:w="604"/>
        <w:gridCol w:w="1980"/>
        <w:gridCol w:w="701"/>
        <w:gridCol w:w="2611"/>
        <w:gridCol w:w="648"/>
      </w:tblGrid>
      <w:tr w:rsidR="00C810A2" w:rsidRPr="006F746D" w:rsidTr="00963895">
        <w:trPr>
          <w:trHeight w:val="249"/>
        </w:trPr>
        <w:tc>
          <w:tcPr>
            <w:tcW w:w="3284" w:type="dxa"/>
            <w:tcBorders>
              <w:top w:val="nil"/>
              <w:left w:val="nil"/>
              <w:bottom w:val="single" w:sz="4" w:space="0" w:color="auto"/>
              <w:right w:val="nil"/>
            </w:tcBorders>
            <w:shd w:val="clear" w:color="auto" w:fill="auto"/>
          </w:tcPr>
          <w:p w:rsidR="00C810A2" w:rsidRPr="006F746D" w:rsidRDefault="00C810A2" w:rsidP="00963895">
            <w:pPr>
              <w:spacing w:after="120"/>
              <w:rPr>
                <w:lang w:val="lt-LT"/>
              </w:rPr>
            </w:pPr>
          </w:p>
        </w:tc>
        <w:tc>
          <w:tcPr>
            <w:tcW w:w="604" w:type="dxa"/>
            <w:shd w:val="clear" w:color="auto" w:fill="auto"/>
          </w:tcPr>
          <w:p w:rsidR="00C810A2" w:rsidRPr="006F746D" w:rsidRDefault="00C810A2" w:rsidP="00963895">
            <w:pPr>
              <w:spacing w:after="120"/>
              <w:rPr>
                <w:lang w:val="lt-LT"/>
              </w:rPr>
            </w:pPr>
          </w:p>
        </w:tc>
        <w:tc>
          <w:tcPr>
            <w:tcW w:w="1980" w:type="dxa"/>
            <w:tcBorders>
              <w:top w:val="nil"/>
              <w:left w:val="nil"/>
              <w:bottom w:val="single" w:sz="4" w:space="0" w:color="auto"/>
              <w:right w:val="nil"/>
            </w:tcBorders>
            <w:shd w:val="clear" w:color="auto" w:fill="auto"/>
          </w:tcPr>
          <w:p w:rsidR="00C810A2" w:rsidRPr="006F746D" w:rsidRDefault="00C810A2" w:rsidP="00963895">
            <w:pPr>
              <w:spacing w:after="120"/>
              <w:rPr>
                <w:lang w:val="lt-LT"/>
              </w:rPr>
            </w:pPr>
          </w:p>
        </w:tc>
        <w:tc>
          <w:tcPr>
            <w:tcW w:w="701" w:type="dxa"/>
            <w:shd w:val="clear" w:color="auto" w:fill="auto"/>
          </w:tcPr>
          <w:p w:rsidR="00C810A2" w:rsidRPr="006F746D" w:rsidRDefault="00C810A2" w:rsidP="00963895">
            <w:pPr>
              <w:spacing w:after="120"/>
              <w:rPr>
                <w:lang w:val="lt-LT"/>
              </w:rPr>
            </w:pPr>
          </w:p>
        </w:tc>
        <w:tc>
          <w:tcPr>
            <w:tcW w:w="2611" w:type="dxa"/>
            <w:tcBorders>
              <w:top w:val="nil"/>
              <w:left w:val="nil"/>
              <w:bottom w:val="single" w:sz="4" w:space="0" w:color="auto"/>
              <w:right w:val="nil"/>
            </w:tcBorders>
            <w:shd w:val="clear" w:color="auto" w:fill="auto"/>
          </w:tcPr>
          <w:p w:rsidR="00C810A2" w:rsidRPr="006F746D" w:rsidRDefault="00C810A2" w:rsidP="00963895">
            <w:pPr>
              <w:spacing w:after="120"/>
              <w:jc w:val="right"/>
              <w:rPr>
                <w:lang w:val="lt-LT"/>
              </w:rPr>
            </w:pPr>
          </w:p>
        </w:tc>
        <w:tc>
          <w:tcPr>
            <w:tcW w:w="648" w:type="dxa"/>
            <w:shd w:val="clear" w:color="auto" w:fill="auto"/>
          </w:tcPr>
          <w:p w:rsidR="00C810A2" w:rsidRPr="006F746D" w:rsidRDefault="00C810A2" w:rsidP="00963895">
            <w:pPr>
              <w:spacing w:after="120"/>
              <w:jc w:val="right"/>
              <w:rPr>
                <w:lang w:val="lt-LT"/>
              </w:rPr>
            </w:pPr>
          </w:p>
        </w:tc>
      </w:tr>
      <w:tr w:rsidR="00C810A2" w:rsidRPr="006F746D" w:rsidTr="00963895">
        <w:trPr>
          <w:trHeight w:val="186"/>
        </w:trPr>
        <w:tc>
          <w:tcPr>
            <w:tcW w:w="3284" w:type="dxa"/>
            <w:tcBorders>
              <w:top w:val="single" w:sz="4" w:space="0" w:color="auto"/>
              <w:left w:val="nil"/>
              <w:bottom w:val="nil"/>
              <w:right w:val="nil"/>
            </w:tcBorders>
            <w:shd w:val="clear" w:color="auto" w:fill="auto"/>
          </w:tcPr>
          <w:p w:rsidR="00C810A2" w:rsidRPr="006F746D" w:rsidRDefault="00C810A2" w:rsidP="00963895">
            <w:pPr>
              <w:pStyle w:val="Pagrindinistekstas1"/>
              <w:ind w:firstLine="0"/>
              <w:jc w:val="center"/>
              <w:rPr>
                <w:rFonts w:ascii="Times New Roman" w:hAnsi="Times New Roman"/>
                <w:position w:val="6"/>
                <w:lang w:val="lt-LT"/>
              </w:rPr>
            </w:pPr>
            <w:r w:rsidRPr="006F746D">
              <w:rPr>
                <w:rFonts w:ascii="Times New Roman" w:hAnsi="Times New Roman"/>
                <w:position w:val="6"/>
                <w:lang w:val="lt-LT"/>
              </w:rPr>
              <w:t>(Tiekėjo arba jo įgalioto asmens pareigų pavadinimas)</w:t>
            </w:r>
          </w:p>
        </w:tc>
        <w:tc>
          <w:tcPr>
            <w:tcW w:w="604" w:type="dxa"/>
            <w:shd w:val="clear" w:color="auto" w:fill="auto"/>
          </w:tcPr>
          <w:p w:rsidR="00C810A2" w:rsidRPr="006F746D" w:rsidRDefault="00C810A2" w:rsidP="00963895">
            <w:pPr>
              <w:ind w:right="-1"/>
              <w:rPr>
                <w:lang w:val="lt-LT"/>
              </w:rPr>
            </w:pPr>
          </w:p>
        </w:tc>
        <w:tc>
          <w:tcPr>
            <w:tcW w:w="1980" w:type="dxa"/>
            <w:tcBorders>
              <w:top w:val="single" w:sz="4" w:space="0" w:color="auto"/>
              <w:left w:val="nil"/>
              <w:bottom w:val="nil"/>
              <w:right w:val="nil"/>
            </w:tcBorders>
            <w:shd w:val="clear" w:color="auto" w:fill="auto"/>
          </w:tcPr>
          <w:p w:rsidR="00C810A2" w:rsidRPr="006F746D" w:rsidRDefault="00C810A2" w:rsidP="00963895">
            <w:pPr>
              <w:ind w:right="-1"/>
              <w:rPr>
                <w:lang w:val="lt-LT"/>
              </w:rPr>
            </w:pPr>
            <w:r w:rsidRPr="006F746D">
              <w:rPr>
                <w:position w:val="6"/>
                <w:lang w:val="lt-LT"/>
              </w:rPr>
              <w:t>(Parašas)</w:t>
            </w:r>
          </w:p>
        </w:tc>
        <w:tc>
          <w:tcPr>
            <w:tcW w:w="701" w:type="dxa"/>
            <w:shd w:val="clear" w:color="auto" w:fill="auto"/>
          </w:tcPr>
          <w:p w:rsidR="00C810A2" w:rsidRPr="006F746D" w:rsidRDefault="00C810A2" w:rsidP="00963895">
            <w:pPr>
              <w:ind w:right="-1"/>
              <w:rPr>
                <w:lang w:val="lt-LT"/>
              </w:rPr>
            </w:pPr>
          </w:p>
        </w:tc>
        <w:tc>
          <w:tcPr>
            <w:tcW w:w="2611" w:type="dxa"/>
            <w:tcBorders>
              <w:top w:val="single" w:sz="4" w:space="0" w:color="auto"/>
              <w:left w:val="nil"/>
              <w:bottom w:val="nil"/>
              <w:right w:val="nil"/>
            </w:tcBorders>
            <w:shd w:val="clear" w:color="auto" w:fill="auto"/>
          </w:tcPr>
          <w:p w:rsidR="00C810A2" w:rsidRPr="006F746D" w:rsidRDefault="00C810A2" w:rsidP="00963895">
            <w:pPr>
              <w:ind w:right="-1"/>
              <w:rPr>
                <w:lang w:val="lt-LT"/>
              </w:rPr>
            </w:pPr>
            <w:r w:rsidRPr="006F746D">
              <w:rPr>
                <w:position w:val="6"/>
                <w:lang w:val="lt-LT"/>
              </w:rPr>
              <w:t>(Vardas ir pavardė)</w:t>
            </w:r>
            <w:r w:rsidRPr="006F746D">
              <w:rPr>
                <w:i/>
                <w:lang w:val="lt-LT"/>
              </w:rPr>
              <w:t xml:space="preserve"> </w:t>
            </w:r>
          </w:p>
        </w:tc>
        <w:tc>
          <w:tcPr>
            <w:tcW w:w="648" w:type="dxa"/>
            <w:shd w:val="clear" w:color="auto" w:fill="auto"/>
          </w:tcPr>
          <w:p w:rsidR="00C810A2" w:rsidRPr="006F746D" w:rsidRDefault="00C810A2" w:rsidP="00963895">
            <w:pPr>
              <w:ind w:right="-1"/>
              <w:rPr>
                <w:lang w:val="lt-LT"/>
              </w:rPr>
            </w:pPr>
          </w:p>
        </w:tc>
      </w:tr>
    </w:tbl>
    <w:p w:rsidR="00C810A2" w:rsidRPr="00F62A2E" w:rsidRDefault="00C810A2" w:rsidP="00C810A2">
      <w:pPr>
        <w:autoSpaceDE w:val="0"/>
        <w:autoSpaceDN w:val="0"/>
        <w:rPr>
          <w:b/>
          <w:sz w:val="22"/>
          <w:szCs w:val="22"/>
        </w:rPr>
      </w:pPr>
    </w:p>
    <w:p w:rsidR="00C810A2" w:rsidRDefault="00C810A2" w:rsidP="00C810A2"/>
    <w:p w:rsidR="004F20FB" w:rsidRPr="00F62A2E" w:rsidRDefault="004F20FB" w:rsidP="004F20FB">
      <w:pPr>
        <w:autoSpaceDE w:val="0"/>
        <w:autoSpaceDN w:val="0"/>
        <w:rPr>
          <w:b/>
          <w:sz w:val="22"/>
          <w:szCs w:val="22"/>
        </w:rPr>
      </w:pPr>
    </w:p>
    <w:p w:rsidR="00B62300" w:rsidRDefault="00B62300"/>
    <w:sectPr w:rsidR="00B62300" w:rsidSect="000B2A52">
      <w:pgSz w:w="11907" w:h="16840" w:code="9"/>
      <w:pgMar w:top="851" w:right="708" w:bottom="993" w:left="1701" w:header="567" w:footer="567" w:gutter="0"/>
      <w:cols w:space="1296"/>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auto"/>
    <w:pitch w:val="default"/>
    <w:sig w:usb0="00000000" w:usb1="00000000" w:usb2="00000000" w:usb3="00000000" w:csb0="0000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4C18F6"/>
    <w:multiLevelType w:val="multilevel"/>
    <w:tmpl w:val="6F4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499D5D5F"/>
    <w:multiLevelType w:val="hybridMultilevel"/>
    <w:tmpl w:val="31A27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4B646F"/>
    <w:rsid w:val="00013EFD"/>
    <w:rsid w:val="000261AD"/>
    <w:rsid w:val="000350B5"/>
    <w:rsid w:val="00082C09"/>
    <w:rsid w:val="00091249"/>
    <w:rsid w:val="000B2A52"/>
    <w:rsid w:val="000C42F5"/>
    <w:rsid w:val="000F1618"/>
    <w:rsid w:val="001058C8"/>
    <w:rsid w:val="00114FAB"/>
    <w:rsid w:val="00115F6D"/>
    <w:rsid w:val="00135E8D"/>
    <w:rsid w:val="001458E3"/>
    <w:rsid w:val="0016276E"/>
    <w:rsid w:val="0017263B"/>
    <w:rsid w:val="00181E30"/>
    <w:rsid w:val="00193F70"/>
    <w:rsid w:val="00195C80"/>
    <w:rsid w:val="00196A2A"/>
    <w:rsid w:val="00201C7E"/>
    <w:rsid w:val="00221B80"/>
    <w:rsid w:val="0023100F"/>
    <w:rsid w:val="002408DE"/>
    <w:rsid w:val="00240DD2"/>
    <w:rsid w:val="00241B0B"/>
    <w:rsid w:val="00260D01"/>
    <w:rsid w:val="0026273E"/>
    <w:rsid w:val="0026766D"/>
    <w:rsid w:val="00275D40"/>
    <w:rsid w:val="002807C9"/>
    <w:rsid w:val="002851E7"/>
    <w:rsid w:val="00291D51"/>
    <w:rsid w:val="002A1DD0"/>
    <w:rsid w:val="002C729F"/>
    <w:rsid w:val="002D6311"/>
    <w:rsid w:val="002F5E78"/>
    <w:rsid w:val="003107DF"/>
    <w:rsid w:val="00310B36"/>
    <w:rsid w:val="00313299"/>
    <w:rsid w:val="0036034B"/>
    <w:rsid w:val="00384023"/>
    <w:rsid w:val="003D55F9"/>
    <w:rsid w:val="003F0C44"/>
    <w:rsid w:val="003F3E1B"/>
    <w:rsid w:val="004145AA"/>
    <w:rsid w:val="00414DA2"/>
    <w:rsid w:val="0041745B"/>
    <w:rsid w:val="00426008"/>
    <w:rsid w:val="004303D8"/>
    <w:rsid w:val="0045732C"/>
    <w:rsid w:val="0048443E"/>
    <w:rsid w:val="004B49A2"/>
    <w:rsid w:val="004B646F"/>
    <w:rsid w:val="004B7803"/>
    <w:rsid w:val="004D38BD"/>
    <w:rsid w:val="004D3AB9"/>
    <w:rsid w:val="004F20FB"/>
    <w:rsid w:val="004F57A8"/>
    <w:rsid w:val="005023F9"/>
    <w:rsid w:val="005151E0"/>
    <w:rsid w:val="0053107F"/>
    <w:rsid w:val="00542E57"/>
    <w:rsid w:val="005974D4"/>
    <w:rsid w:val="005B0457"/>
    <w:rsid w:val="005B5C23"/>
    <w:rsid w:val="005B616D"/>
    <w:rsid w:val="005B76F2"/>
    <w:rsid w:val="005C6ECE"/>
    <w:rsid w:val="005E549F"/>
    <w:rsid w:val="00602255"/>
    <w:rsid w:val="00612549"/>
    <w:rsid w:val="00637CE6"/>
    <w:rsid w:val="00641307"/>
    <w:rsid w:val="0065095F"/>
    <w:rsid w:val="0065155E"/>
    <w:rsid w:val="00656263"/>
    <w:rsid w:val="00682F8E"/>
    <w:rsid w:val="0069293D"/>
    <w:rsid w:val="006C25C8"/>
    <w:rsid w:val="006C3F5F"/>
    <w:rsid w:val="006F746D"/>
    <w:rsid w:val="00700A4B"/>
    <w:rsid w:val="0072784C"/>
    <w:rsid w:val="007314E6"/>
    <w:rsid w:val="0073404D"/>
    <w:rsid w:val="00743040"/>
    <w:rsid w:val="007536F3"/>
    <w:rsid w:val="0079232D"/>
    <w:rsid w:val="007B0DDB"/>
    <w:rsid w:val="007C1DA6"/>
    <w:rsid w:val="007E19BC"/>
    <w:rsid w:val="008247C0"/>
    <w:rsid w:val="008479A0"/>
    <w:rsid w:val="00850E3D"/>
    <w:rsid w:val="00873F38"/>
    <w:rsid w:val="00884433"/>
    <w:rsid w:val="008B1C37"/>
    <w:rsid w:val="008D232F"/>
    <w:rsid w:val="008E0A1C"/>
    <w:rsid w:val="008E2D31"/>
    <w:rsid w:val="009155FA"/>
    <w:rsid w:val="00930AE4"/>
    <w:rsid w:val="009342A0"/>
    <w:rsid w:val="00934C03"/>
    <w:rsid w:val="00956D64"/>
    <w:rsid w:val="00961AEE"/>
    <w:rsid w:val="00961CF0"/>
    <w:rsid w:val="0097126D"/>
    <w:rsid w:val="009A4FC4"/>
    <w:rsid w:val="00A12120"/>
    <w:rsid w:val="00A16D40"/>
    <w:rsid w:val="00A41B11"/>
    <w:rsid w:val="00A4384F"/>
    <w:rsid w:val="00A466C3"/>
    <w:rsid w:val="00A64754"/>
    <w:rsid w:val="00A97B7B"/>
    <w:rsid w:val="00AD0F5F"/>
    <w:rsid w:val="00AD56DF"/>
    <w:rsid w:val="00AE015E"/>
    <w:rsid w:val="00AF40F9"/>
    <w:rsid w:val="00B14106"/>
    <w:rsid w:val="00B209A1"/>
    <w:rsid w:val="00B361C6"/>
    <w:rsid w:val="00B4442D"/>
    <w:rsid w:val="00B47241"/>
    <w:rsid w:val="00B62300"/>
    <w:rsid w:val="00BA3368"/>
    <w:rsid w:val="00BA4B4B"/>
    <w:rsid w:val="00BC51BB"/>
    <w:rsid w:val="00BD678E"/>
    <w:rsid w:val="00C00455"/>
    <w:rsid w:val="00C03B73"/>
    <w:rsid w:val="00C0623F"/>
    <w:rsid w:val="00C10026"/>
    <w:rsid w:val="00C3438E"/>
    <w:rsid w:val="00C475A6"/>
    <w:rsid w:val="00C5400C"/>
    <w:rsid w:val="00C5675F"/>
    <w:rsid w:val="00C5762A"/>
    <w:rsid w:val="00C61468"/>
    <w:rsid w:val="00C65EDC"/>
    <w:rsid w:val="00C76E49"/>
    <w:rsid w:val="00C810A2"/>
    <w:rsid w:val="00C835EB"/>
    <w:rsid w:val="00CB639B"/>
    <w:rsid w:val="00CD0EFE"/>
    <w:rsid w:val="00CE1CDC"/>
    <w:rsid w:val="00CE5261"/>
    <w:rsid w:val="00D30C67"/>
    <w:rsid w:val="00D30D83"/>
    <w:rsid w:val="00D509F7"/>
    <w:rsid w:val="00D60380"/>
    <w:rsid w:val="00D761EB"/>
    <w:rsid w:val="00D832C9"/>
    <w:rsid w:val="00D85C5D"/>
    <w:rsid w:val="00D93C44"/>
    <w:rsid w:val="00DA138F"/>
    <w:rsid w:val="00DE4D16"/>
    <w:rsid w:val="00E47B8E"/>
    <w:rsid w:val="00E51C55"/>
    <w:rsid w:val="00E6435A"/>
    <w:rsid w:val="00E736B7"/>
    <w:rsid w:val="00E801CE"/>
    <w:rsid w:val="00E902EB"/>
    <w:rsid w:val="00E90AD0"/>
    <w:rsid w:val="00E963A0"/>
    <w:rsid w:val="00EC46D9"/>
    <w:rsid w:val="00EC4E62"/>
    <w:rsid w:val="00ED3B3D"/>
    <w:rsid w:val="00EE5F75"/>
    <w:rsid w:val="00F31DFA"/>
    <w:rsid w:val="00F3648F"/>
    <w:rsid w:val="00F405BE"/>
    <w:rsid w:val="00F534D0"/>
    <w:rsid w:val="00F61D88"/>
    <w:rsid w:val="00F6285E"/>
    <w:rsid w:val="00F74BE4"/>
    <w:rsid w:val="00F905B1"/>
    <w:rsid w:val="00FE547C"/>
    <w:rsid w:val="00FE65A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lt-LT" w:eastAsia="en-US" w:bidi="ar-SA"/>
      </w:rPr>
    </w:rPrDefault>
    <w:pPrDefault>
      <w:pPr>
        <w:ind w:left="-896" w:firstLine="851"/>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F20FB"/>
    <w:pPr>
      <w:ind w:left="0" w:firstLine="0"/>
      <w:jc w:val="left"/>
    </w:pPr>
    <w:rPr>
      <w:rFonts w:eastAsia="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4F20FB"/>
    <w:pPr>
      <w:jc w:val="both"/>
    </w:pPr>
    <w:rPr>
      <w:sz w:val="24"/>
      <w:lang w:val="lt-LT"/>
    </w:rPr>
  </w:style>
  <w:style w:type="character" w:customStyle="1" w:styleId="PagrindinistekstasDiagrama">
    <w:name w:val="Pagrindinis tekstas Diagrama"/>
    <w:basedOn w:val="Numatytasispastraiposriftas"/>
    <w:link w:val="Pagrindinistekstas"/>
    <w:rsid w:val="004F20FB"/>
    <w:rPr>
      <w:rFonts w:eastAsia="Times New Roman"/>
      <w:szCs w:val="20"/>
    </w:rPr>
  </w:style>
  <w:style w:type="paragraph" w:customStyle="1" w:styleId="Pagrindinistekstas1">
    <w:name w:val="Pagrindinis tekstas1"/>
    <w:rsid w:val="004F20FB"/>
    <w:pPr>
      <w:snapToGrid w:val="0"/>
      <w:ind w:left="0" w:firstLine="312"/>
      <w:jc w:val="both"/>
    </w:pPr>
    <w:rPr>
      <w:rFonts w:ascii="TimesLT" w:eastAsia="Times New Roman" w:hAnsi="TimesLT"/>
      <w:sz w:val="20"/>
      <w:szCs w:val="20"/>
      <w:lang w:val="en-US"/>
    </w:rPr>
  </w:style>
  <w:style w:type="paragraph" w:styleId="Betarp">
    <w:name w:val="No Spacing"/>
    <w:uiPriority w:val="99"/>
    <w:qFormat/>
    <w:rsid w:val="00FE65A0"/>
    <w:pPr>
      <w:ind w:left="0" w:firstLine="0"/>
      <w:jc w:val="left"/>
    </w:pPr>
    <w:rPr>
      <w:rFonts w:eastAsia="Times New Roman"/>
    </w:rPr>
  </w:style>
  <w:style w:type="paragraph" w:styleId="Puslapioinaostekstas">
    <w:name w:val="footnote text"/>
    <w:aliases w:val=" Diagrama1,Diagrama1"/>
    <w:basedOn w:val="prastasis"/>
    <w:link w:val="PuslapioinaostekstasDiagrama"/>
    <w:uiPriority w:val="99"/>
    <w:rsid w:val="00C810A2"/>
    <w:pPr>
      <w:tabs>
        <w:tab w:val="left" w:pos="360"/>
      </w:tabs>
      <w:suppressAutoHyphens/>
      <w:overflowPunct w:val="0"/>
      <w:autoSpaceDE w:val="0"/>
      <w:autoSpaceDN w:val="0"/>
      <w:adjustRightInd w:val="0"/>
      <w:ind w:left="360" w:hanging="360"/>
      <w:textAlignment w:val="baseline"/>
    </w:pPr>
    <w:rPr>
      <w:rFonts w:eastAsia="Calibri"/>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810A2"/>
    <w:rPr>
      <w:rFonts w:eastAsia="Calibri"/>
      <w:sz w:val="20"/>
      <w:szCs w:val="20"/>
      <w:lang w:val="en-US"/>
    </w:rPr>
  </w:style>
  <w:style w:type="character" w:styleId="Hipersaitas">
    <w:name w:val="Hyperlink"/>
    <w:basedOn w:val="Numatytasispastraiposriftas"/>
    <w:uiPriority w:val="99"/>
    <w:unhideWhenUsed/>
    <w:qFormat/>
    <w:rsid w:val="003F0C44"/>
    <w:rPr>
      <w:color w:val="0000FF"/>
      <w:u w:val="single"/>
    </w:rPr>
  </w:style>
  <w:style w:type="paragraph" w:styleId="Sraopastraipa">
    <w:name w:val="List Paragraph"/>
    <w:basedOn w:val="prastasis"/>
    <w:uiPriority w:val="34"/>
    <w:qFormat/>
    <w:rsid w:val="008D232F"/>
    <w:pPr>
      <w:ind w:left="720"/>
      <w:contextualSpacing/>
    </w:pPr>
  </w:style>
</w:styles>
</file>

<file path=word/webSettings.xml><?xml version="1.0" encoding="utf-8"?>
<w:webSettings xmlns:r="http://schemas.openxmlformats.org/officeDocument/2006/relationships" xmlns:w="http://schemas.openxmlformats.org/wordprocessingml/2006/main">
  <w:divs>
    <w:div w:id="114723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3</Pages>
  <Words>4173</Words>
  <Characters>2380</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US2</dc:creator>
  <cp:lastModifiedBy>VirginijaR</cp:lastModifiedBy>
  <cp:revision>272</cp:revision>
  <cp:lastPrinted>2022-10-05T12:41:00Z</cp:lastPrinted>
  <dcterms:created xsi:type="dcterms:W3CDTF">2022-05-26T05:44:00Z</dcterms:created>
  <dcterms:modified xsi:type="dcterms:W3CDTF">2025-03-25T07:05:00Z</dcterms:modified>
</cp:coreProperties>
</file>