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311D37" w:rsidRDefault="001325B0" w:rsidP="00EC0A76">
      <w:pPr>
        <w:rPr>
          <w:rFonts w:ascii="Arial" w:hAnsi="Arial" w:cs="Arial"/>
          <w:caps/>
          <w:szCs w:val="20"/>
        </w:rPr>
      </w:pPr>
    </w:p>
    <w:p w14:paraId="2F78EDD7" w14:textId="77777777" w:rsidR="00EC0A76" w:rsidRPr="00311D37" w:rsidRDefault="00EC0A76" w:rsidP="00EC0A76">
      <w:pPr>
        <w:rPr>
          <w:rFonts w:ascii="Arial" w:hAnsi="Arial" w:cs="Arial"/>
          <w:caps/>
          <w:szCs w:val="20"/>
        </w:rPr>
      </w:pPr>
    </w:p>
    <w:p w14:paraId="4096ED20" w14:textId="3A4CDAD3" w:rsidR="001325B0" w:rsidRPr="00311D37" w:rsidRDefault="001325B0" w:rsidP="00EC0A76">
      <w:pPr>
        <w:jc w:val="both"/>
        <w:rPr>
          <w:rFonts w:ascii="Arial" w:hAnsi="Arial" w:cs="Arial"/>
          <w:color w:val="92D050"/>
          <w:szCs w:val="20"/>
          <w:lang w:val="lt-LT"/>
        </w:rPr>
      </w:pPr>
    </w:p>
    <w:tbl>
      <w:tblPr>
        <w:tblStyle w:val="TableGrid"/>
        <w:tblW w:w="5819" w:type="pct"/>
        <w:tblInd w:w="-1080" w:type="dxa"/>
        <w:tblLook w:val="04A0" w:firstRow="1" w:lastRow="0" w:firstColumn="1" w:lastColumn="0" w:noHBand="0" w:noVBand="1"/>
      </w:tblPr>
      <w:tblGrid>
        <w:gridCol w:w="384"/>
        <w:gridCol w:w="10053"/>
      </w:tblGrid>
      <w:tr w:rsidR="00217341" w:rsidRPr="00655035" w14:paraId="31D88F50" w14:textId="77777777" w:rsidTr="00217341">
        <w:tc>
          <w:tcPr>
            <w:tcW w:w="5000" w:type="pct"/>
            <w:gridSpan w:val="2"/>
            <w:tcBorders>
              <w:top w:val="nil"/>
              <w:left w:val="nil"/>
              <w:right w:val="single" w:sz="4" w:space="0" w:color="FFFFFF" w:themeColor="background1"/>
            </w:tcBorders>
          </w:tcPr>
          <w:p w14:paraId="5908FDB2" w14:textId="77777777" w:rsidR="00217341" w:rsidRPr="00311D37" w:rsidRDefault="00217341" w:rsidP="00EC0A76">
            <w:pPr>
              <w:jc w:val="center"/>
              <w:rPr>
                <w:rFonts w:ascii="Arial" w:hAnsi="Arial" w:cs="Arial"/>
                <w:b/>
                <w:bCs/>
                <w:szCs w:val="20"/>
                <w:lang w:val="lt-LT"/>
              </w:rPr>
            </w:pPr>
            <w:r w:rsidRPr="00311D37">
              <w:rPr>
                <w:rFonts w:ascii="Arial" w:hAnsi="Arial" w:cs="Arial"/>
                <w:b/>
                <w:bCs/>
                <w:szCs w:val="20"/>
                <w:lang w:val="lt-LT"/>
              </w:rPr>
              <w:t xml:space="preserve">LITGRID AB </w:t>
            </w:r>
          </w:p>
          <w:p w14:paraId="7A770AC1" w14:textId="60FAA4B0" w:rsidR="00217341" w:rsidRPr="00311D37" w:rsidRDefault="00217341" w:rsidP="00EC0A76">
            <w:pPr>
              <w:jc w:val="center"/>
              <w:rPr>
                <w:rFonts w:ascii="Arial" w:hAnsi="Arial" w:cs="Arial"/>
                <w:b/>
                <w:bCs/>
                <w:szCs w:val="20"/>
                <w:lang w:val="lt-LT"/>
              </w:rPr>
            </w:pPr>
            <w:r w:rsidRPr="00311D37">
              <w:rPr>
                <w:rFonts w:ascii="Arial" w:hAnsi="Arial" w:cs="Arial"/>
                <w:b/>
                <w:bCs/>
                <w:szCs w:val="20"/>
                <w:lang w:val="lt-LT"/>
              </w:rPr>
              <w:t xml:space="preserve">KONSULTACIJA SU RINKOS DALYVIAIS </w:t>
            </w:r>
            <w:r w:rsidR="00655035" w:rsidRPr="00311D37">
              <w:rPr>
                <w:rFonts w:ascii="Arial" w:hAnsi="Arial" w:cs="Arial"/>
                <w:b/>
                <w:bCs/>
                <w:szCs w:val="20"/>
                <w:lang w:val="lt-LT"/>
              </w:rPr>
              <w:t xml:space="preserve">DĖL </w:t>
            </w:r>
            <w:sdt>
              <w:sdtPr>
                <w:rPr>
                  <w:rFonts w:ascii="Arial" w:hAnsi="Arial" w:cs="Arial"/>
                  <w:b/>
                  <w:bCs/>
                  <w:szCs w:val="20"/>
                  <w:lang w:val="lt-LT"/>
                </w:rPr>
                <w:id w:val="1188017364"/>
                <w:placeholder>
                  <w:docPart w:val="AE2586BC76AD4B7DAD84A7FE026C80B1"/>
                </w:placeholder>
              </w:sdtPr>
              <w:sdtContent>
                <w:r w:rsidR="00655035" w:rsidRPr="00655035">
                  <w:rPr>
                    <w:rFonts w:ascii="Arial" w:hAnsi="Arial" w:cs="Arial"/>
                    <w:b/>
                    <w:bCs/>
                    <w:szCs w:val="20"/>
                    <w:lang w:val="lt-LT"/>
                  </w:rPr>
                  <w:t>ANTI DDOS IR WAF APSAUGOS PASLAUG</w:t>
                </w:r>
                <w:r w:rsidR="00655035">
                  <w:rPr>
                    <w:rFonts w:ascii="Arial" w:hAnsi="Arial" w:cs="Arial"/>
                    <w:b/>
                    <w:bCs/>
                    <w:szCs w:val="20"/>
                    <w:lang w:val="lt-LT"/>
                  </w:rPr>
                  <w:t>Ų</w:t>
                </w:r>
              </w:sdtContent>
            </w:sdt>
            <w:r w:rsidRPr="00311D37">
              <w:rPr>
                <w:rFonts w:ascii="Arial" w:hAnsi="Arial" w:cs="Arial"/>
                <w:b/>
                <w:bCs/>
                <w:szCs w:val="20"/>
                <w:lang w:val="lt-LT"/>
              </w:rPr>
              <w:t xml:space="preserve"> PIRKIMO</w:t>
            </w:r>
          </w:p>
        </w:tc>
      </w:tr>
      <w:tr w:rsidR="00217341" w:rsidRPr="00655035" w14:paraId="5D76DCCB" w14:textId="77777777" w:rsidTr="00217341">
        <w:tc>
          <w:tcPr>
            <w:tcW w:w="5000" w:type="pct"/>
            <w:gridSpan w:val="2"/>
          </w:tcPr>
          <w:p w14:paraId="534947B1" w14:textId="5EDE3CB3" w:rsidR="00217341" w:rsidRPr="00311D37" w:rsidRDefault="00217341"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LITGRID AB (toliau – Perkantysis subjektas) planuoja skelbti </w:t>
            </w:r>
            <w:sdt>
              <w:sdtPr>
                <w:rPr>
                  <w:rFonts w:ascii="Arial" w:hAnsi="Arial" w:cs="Arial"/>
                  <w:color w:val="000000" w:themeColor="text1"/>
                  <w:szCs w:val="20"/>
                  <w:lang w:val="lt-LT"/>
                </w:rPr>
                <w:id w:val="1631973616"/>
                <w:placeholder>
                  <w:docPart w:val="ED02C7BB2FB04933BF7A6E11F926CAFE"/>
                </w:placeholder>
              </w:sdtPr>
              <w:sdtContent>
                <w:sdt>
                  <w:sdtPr>
                    <w:rPr>
                      <w:rFonts w:ascii="Arial" w:hAnsi="Arial" w:cs="Arial"/>
                      <w:b/>
                      <w:bCs/>
                      <w:szCs w:val="20"/>
                      <w:lang w:val="lt-LT"/>
                    </w:rPr>
                    <w:id w:val="310990203"/>
                    <w:placeholder>
                      <w:docPart w:val="6F27A8A10CE24CB2ADFE943B3193B746"/>
                    </w:placeholder>
                  </w:sdtPr>
                  <w:sdtContent>
                    <w:proofErr w:type="spellStart"/>
                    <w:r w:rsidR="00655035" w:rsidRPr="00655035">
                      <w:rPr>
                        <w:rFonts w:ascii="Arial" w:hAnsi="Arial" w:cs="Arial"/>
                        <w:b/>
                        <w:bCs/>
                        <w:szCs w:val="20"/>
                        <w:lang w:val="lt-LT"/>
                      </w:rPr>
                      <w:t>Anti</w:t>
                    </w:r>
                    <w:proofErr w:type="spellEnd"/>
                    <w:r w:rsidR="00655035" w:rsidRPr="00655035">
                      <w:rPr>
                        <w:rFonts w:ascii="Arial" w:hAnsi="Arial" w:cs="Arial"/>
                        <w:b/>
                        <w:bCs/>
                        <w:szCs w:val="20"/>
                        <w:lang w:val="lt-LT"/>
                      </w:rPr>
                      <w:t xml:space="preserve"> </w:t>
                    </w:r>
                    <w:proofErr w:type="spellStart"/>
                    <w:r w:rsidR="00655035" w:rsidRPr="00655035">
                      <w:rPr>
                        <w:rFonts w:ascii="Arial" w:hAnsi="Arial" w:cs="Arial"/>
                        <w:b/>
                        <w:bCs/>
                        <w:szCs w:val="20"/>
                        <w:lang w:val="lt-LT"/>
                      </w:rPr>
                      <w:t>DDoS</w:t>
                    </w:r>
                    <w:proofErr w:type="spellEnd"/>
                    <w:r w:rsidR="00655035" w:rsidRPr="00655035">
                      <w:rPr>
                        <w:rFonts w:ascii="Arial" w:hAnsi="Arial" w:cs="Arial"/>
                        <w:b/>
                        <w:bCs/>
                        <w:szCs w:val="20"/>
                        <w:lang w:val="lt-LT"/>
                      </w:rPr>
                      <w:t xml:space="preserve"> ir WAF apsaugos paslaug</w:t>
                    </w:r>
                    <w:r w:rsidR="00655035">
                      <w:rPr>
                        <w:rFonts w:ascii="Arial" w:hAnsi="Arial" w:cs="Arial"/>
                        <w:b/>
                        <w:bCs/>
                        <w:szCs w:val="20"/>
                        <w:lang w:val="lt-LT"/>
                      </w:rPr>
                      <w:t xml:space="preserve">ų </w:t>
                    </w:r>
                  </w:sdtContent>
                </w:sdt>
              </w:sdtContent>
            </w:sdt>
            <w:r w:rsidRPr="00311D37">
              <w:rPr>
                <w:rFonts w:ascii="Arial" w:hAnsi="Arial" w:cs="Arial"/>
                <w:color w:val="000000" w:themeColor="text1"/>
                <w:szCs w:val="20"/>
                <w:lang w:val="lt-LT"/>
              </w:rPr>
              <w:t xml:space="preserve"> Pirkimą (toliau – Pirkimas). Perkantysis subjektas siekdamas tinkamai pasiruošti numatomam paskelbti Pirkimui bei vadovaudamasis Lietuvos Respublikos pirkimų, atliekamų vandentvarkos, energetikos, transporto ar pašto paslaugų srities perkančiųjų subjektų įstatymo 39 str. 1 d., vykdo konsultacijas su rinkos dalyviais. Perkantysis subjektas siekia sužinoti rinkos dalyvių nuomonę, siūlymus ir rekomendacijas dėl su kvietimu pridėtų dokumentų kokie kyla neaiškumai ir galimos rizikos, kurios gali kilti, vykdant pirkimo sutartį. </w:t>
            </w:r>
          </w:p>
          <w:p w14:paraId="381793DF" w14:textId="77777777" w:rsidR="00217341" w:rsidRPr="00311D37" w:rsidRDefault="00217341" w:rsidP="00EC0A76">
            <w:pPr>
              <w:jc w:val="both"/>
              <w:rPr>
                <w:rFonts w:ascii="Arial" w:hAnsi="Arial" w:cs="Arial"/>
                <w:color w:val="000000" w:themeColor="text1"/>
                <w:szCs w:val="20"/>
                <w:lang w:val="lt-LT"/>
              </w:rPr>
            </w:pPr>
          </w:p>
          <w:p w14:paraId="5F142099" w14:textId="77777777" w:rsidR="00217341" w:rsidRPr="00311D37" w:rsidRDefault="00217341" w:rsidP="00EC0A76">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Perkantysis subjektas prašo rinkos dalyvių teikti konkrečias pastabas (siūlymus), klausimus Perkančiajam subjektui, nurodant konkrečių dokumentų ar/ir neaiškią vietą/punktą, ir pateikti savo siūlymo pagrindimą. </w:t>
            </w:r>
          </w:p>
          <w:p w14:paraId="23CDE702" w14:textId="6867BF73" w:rsidR="00217341" w:rsidRPr="00217341" w:rsidRDefault="00217341" w:rsidP="00217341">
            <w:pPr>
              <w:ind w:firstLine="567"/>
              <w:jc w:val="both"/>
              <w:rPr>
                <w:rFonts w:ascii="Arial" w:hAnsi="Arial" w:cs="Arial"/>
                <w:color w:val="000000" w:themeColor="text1"/>
                <w:szCs w:val="20"/>
                <w:lang w:val="lt-LT"/>
              </w:rPr>
            </w:pPr>
            <w:r w:rsidRPr="00311D37">
              <w:rPr>
                <w:rFonts w:ascii="Arial" w:hAnsi="Arial" w:cs="Arial"/>
                <w:color w:val="000000" w:themeColor="text1"/>
                <w:szCs w:val="20"/>
                <w:lang w:val="lt-LT"/>
              </w:rPr>
              <w:t xml:space="preserve"> </w:t>
            </w:r>
          </w:p>
          <w:p w14:paraId="1E3678FB" w14:textId="3113755D" w:rsidR="00217341" w:rsidRPr="00311D37" w:rsidRDefault="00217341" w:rsidP="00EC0A76">
            <w:pPr>
              <w:ind w:right="-4" w:firstLine="567"/>
              <w:jc w:val="both"/>
              <w:rPr>
                <w:rFonts w:ascii="Arial" w:eastAsia="Trebuchet MS" w:hAnsi="Arial" w:cs="Arial"/>
                <w:szCs w:val="20"/>
                <w:lang w:val="lt-LT"/>
              </w:rPr>
            </w:pPr>
            <w:r w:rsidRPr="00311D37">
              <w:rPr>
                <w:rFonts w:ascii="Arial" w:eastAsia="Trebuchet MS" w:hAnsi="Arial" w:cs="Arial"/>
                <w:szCs w:val="20"/>
                <w:lang w:val="lt-LT"/>
              </w:rPr>
              <w:t xml:space="preserve">Rinkos dalyviai, norintys dalyvauti rinkos konsultacijose, turi </w:t>
            </w:r>
            <w:r w:rsidRPr="00311D37">
              <w:rPr>
                <w:rFonts w:ascii="Arial" w:eastAsia="Trebuchet MS" w:hAnsi="Arial" w:cs="Arial"/>
                <w:b/>
                <w:szCs w:val="20"/>
                <w:lang w:val="lt-LT"/>
              </w:rPr>
              <w:t>iki</w:t>
            </w:r>
            <w:r>
              <w:rPr>
                <w:rFonts w:ascii="Arial" w:eastAsia="Trebuchet MS" w:hAnsi="Arial" w:cs="Arial"/>
                <w:b/>
                <w:szCs w:val="20"/>
                <w:lang w:val="lt-LT"/>
              </w:rPr>
              <w:t xml:space="preserve"> </w:t>
            </w:r>
            <w:r w:rsidRPr="00311D37">
              <w:rPr>
                <w:rFonts w:ascii="Arial" w:hAnsi="Arial" w:cs="Arial"/>
                <w:b/>
                <w:bCs/>
                <w:szCs w:val="20"/>
                <w:lang w:val="lt-LT"/>
              </w:rPr>
              <w:t xml:space="preserve"> </w:t>
            </w:r>
            <w:sdt>
              <w:sdtPr>
                <w:rPr>
                  <w:rFonts w:ascii="Arial" w:hAnsi="Arial" w:cs="Arial"/>
                  <w:b/>
                  <w:bCs/>
                  <w:szCs w:val="20"/>
                  <w:lang w:val="lt-LT"/>
                </w:rPr>
                <w:id w:val="1696274236"/>
                <w:placeholder>
                  <w:docPart w:val="D45049A6FBFF493381A3226B46766D68"/>
                </w:placeholder>
              </w:sdtPr>
              <w:sdtContent>
                <w:r>
                  <w:rPr>
                    <w:rFonts w:ascii="Arial" w:hAnsi="Arial" w:cs="Arial"/>
                    <w:b/>
                    <w:bCs/>
                    <w:szCs w:val="20"/>
                    <w:lang w:val="lt-LT"/>
                  </w:rPr>
                  <w:t xml:space="preserve">balandžio </w:t>
                </w:r>
                <w:r w:rsidR="00655035">
                  <w:rPr>
                    <w:rFonts w:ascii="Arial" w:hAnsi="Arial" w:cs="Arial"/>
                    <w:b/>
                    <w:bCs/>
                    <w:szCs w:val="20"/>
                    <w:lang w:val="lt-LT"/>
                  </w:rPr>
                  <w:t>9</w:t>
                </w:r>
                <w:r>
                  <w:rPr>
                    <w:rFonts w:ascii="Arial" w:hAnsi="Arial" w:cs="Arial"/>
                    <w:b/>
                    <w:bCs/>
                    <w:szCs w:val="20"/>
                  </w:rPr>
                  <w:t xml:space="preserve"> d. </w:t>
                </w:r>
              </w:sdtContent>
            </w:sdt>
            <w:r w:rsidRPr="00311D37">
              <w:rPr>
                <w:rFonts w:ascii="Arial" w:eastAsia="Trebuchet MS" w:hAnsi="Arial" w:cs="Arial"/>
                <w:b/>
                <w:szCs w:val="20"/>
                <w:lang w:val="lt-LT"/>
              </w:rPr>
              <w:t xml:space="preserve"> 10:00 val. </w:t>
            </w:r>
            <w:r w:rsidRPr="00311D37">
              <w:rPr>
                <w:rFonts w:ascii="Arial" w:eastAsia="Trebuchet MS" w:hAnsi="Arial" w:cs="Arial"/>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p>
          <w:p w14:paraId="64C69536" w14:textId="1F111EAB" w:rsidR="00217341" w:rsidRPr="00311D37" w:rsidRDefault="00217341" w:rsidP="00EC0A76">
            <w:pPr>
              <w:ind w:firstLine="567"/>
              <w:jc w:val="both"/>
              <w:rPr>
                <w:rFonts w:ascii="Arial" w:eastAsia="Calibri" w:hAnsi="Arial" w:cs="Arial"/>
                <w:color w:val="000000"/>
                <w:szCs w:val="20"/>
                <w:lang w:val="lt-LT"/>
              </w:rPr>
            </w:pPr>
            <w:r w:rsidRPr="00311D37">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311D37">
              <w:rPr>
                <w:rFonts w:ascii="Arial" w:eastAsia="Calibri" w:hAnsi="Arial" w:cs="Arial"/>
                <w:color w:val="000000"/>
                <w:szCs w:val="20"/>
                <w:lang w:val="lt-LT"/>
              </w:rPr>
              <w:t xml:space="preserve">  </w:t>
            </w:r>
          </w:p>
          <w:p w14:paraId="1EF41CDA" w14:textId="77777777" w:rsidR="00217341" w:rsidRPr="00311D37" w:rsidRDefault="00217341"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w:t>
            </w:r>
          </w:p>
          <w:p w14:paraId="72A16A3D" w14:textId="43CC4CD3" w:rsidR="00217341" w:rsidRPr="00311D37" w:rsidRDefault="00217341" w:rsidP="00EC0A76">
            <w:pPr>
              <w:jc w:val="both"/>
              <w:rPr>
                <w:rFonts w:ascii="Arial" w:eastAsia="Calibri" w:hAnsi="Arial" w:cs="Arial"/>
                <w:color w:val="000000"/>
                <w:szCs w:val="20"/>
                <w:lang w:val="lt-LT"/>
              </w:rPr>
            </w:pPr>
            <w:r w:rsidRPr="00311D37">
              <w:rPr>
                <w:rFonts w:ascii="Arial" w:eastAsia="Calibri" w:hAnsi="Arial" w:cs="Arial"/>
                <w:color w:val="000000"/>
                <w:szCs w:val="20"/>
                <w:lang w:val="lt-LT"/>
              </w:rPr>
              <w:t xml:space="preserve">           V</w:t>
            </w:r>
            <w:r w:rsidRPr="00311D37">
              <w:rPr>
                <w:rFonts w:ascii="Arial" w:eastAsia="Trebuchet MS" w:hAnsi="Arial" w:cs="Arial"/>
                <w:color w:val="000000"/>
                <w:szCs w:val="20"/>
                <w:lang w:val="lt-LT"/>
              </w:rPr>
              <w:t>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w:t>
            </w:r>
            <w:r w:rsidRPr="00311D37">
              <w:rPr>
                <w:rFonts w:ascii="Arial" w:eastAsia="Trebuchet MS" w:hAnsi="Arial" w:cs="Arial"/>
                <w:b/>
                <w:color w:val="000000"/>
                <w:szCs w:val="20"/>
                <w:lang w:val="lt-LT"/>
              </w:rPr>
              <w:t xml:space="preserve"> </w:t>
            </w:r>
            <w:r w:rsidRPr="00311D37">
              <w:rPr>
                <w:rFonts w:ascii="Arial" w:eastAsia="Calibri" w:hAnsi="Arial" w:cs="Arial"/>
                <w:color w:val="000000"/>
                <w:szCs w:val="20"/>
                <w:lang w:val="lt-LT"/>
              </w:rPr>
              <w:t xml:space="preserve"> </w:t>
            </w:r>
          </w:p>
          <w:p w14:paraId="599EF044" w14:textId="77777777" w:rsidR="00217341" w:rsidRPr="00311D37" w:rsidRDefault="00217341" w:rsidP="00EC0A76">
            <w:pPr>
              <w:jc w:val="both"/>
              <w:rPr>
                <w:rFonts w:ascii="Arial" w:eastAsia="Calibri" w:hAnsi="Arial" w:cs="Arial"/>
                <w:color w:val="000000"/>
                <w:szCs w:val="20"/>
                <w:lang w:val="lt-LT"/>
              </w:rPr>
            </w:pPr>
          </w:p>
          <w:p w14:paraId="725F6811" w14:textId="71BDA475" w:rsidR="00217341" w:rsidRPr="00311D37" w:rsidRDefault="00217341" w:rsidP="00EC0A76">
            <w:pPr>
              <w:ind w:firstLine="720"/>
              <w:jc w:val="both"/>
              <w:rPr>
                <w:rFonts w:ascii="Arial" w:hAnsi="Arial" w:cs="Arial"/>
                <w:b/>
                <w:bCs/>
                <w:color w:val="000000" w:themeColor="text1"/>
                <w:szCs w:val="20"/>
                <w:lang w:val="lt-LT"/>
              </w:rPr>
            </w:pPr>
            <w:r w:rsidRPr="00311D37">
              <w:rPr>
                <w:rFonts w:ascii="Arial" w:hAnsi="Arial" w:cs="Arial"/>
                <w:b/>
                <w:bCs/>
                <w:color w:val="000000" w:themeColor="text1"/>
                <w:szCs w:val="20"/>
                <w:lang w:val="lt-LT"/>
              </w:rPr>
              <w:t>Rinkos konsultacijos dalyvių prašome pateikti komentarus ir užpildytą rinkos konsultacijos 4 priedą bei pateikti preliminarų neįpareigojantį kainos pasiūlymą (lentelėje) pirkimo objektui.</w:t>
            </w:r>
          </w:p>
          <w:p w14:paraId="278B8368" w14:textId="77777777" w:rsidR="00217341" w:rsidRPr="00311D37" w:rsidRDefault="00217341" w:rsidP="00EC0A76">
            <w:pPr>
              <w:ind w:firstLine="720"/>
              <w:jc w:val="both"/>
              <w:rPr>
                <w:rFonts w:ascii="Arial" w:hAnsi="Arial" w:cs="Arial"/>
                <w:b/>
                <w:bCs/>
                <w:color w:val="000000" w:themeColor="text1"/>
                <w:szCs w:val="20"/>
                <w:lang w:val="lt-LT"/>
              </w:rPr>
            </w:pPr>
          </w:p>
          <w:p w14:paraId="00BA34F1" w14:textId="112944B2" w:rsidR="00217341" w:rsidRPr="00311D37" w:rsidRDefault="00217341" w:rsidP="00EC0A76">
            <w:pPr>
              <w:ind w:firstLine="852"/>
              <w:jc w:val="both"/>
              <w:rPr>
                <w:rFonts w:ascii="Arial" w:eastAsia="Calibri" w:hAnsi="Arial" w:cs="Arial"/>
                <w:color w:val="000000"/>
                <w:szCs w:val="20"/>
                <w:lang w:val="lt-LT" w:eastAsia="lt-LT"/>
              </w:rPr>
            </w:pPr>
            <w:r w:rsidRPr="00311D37">
              <w:rPr>
                <w:rFonts w:ascii="Arial" w:eastAsia="Trebuchet MS" w:hAnsi="Arial" w:cs="Arial"/>
                <w:b/>
                <w:color w:val="000000"/>
                <w:szCs w:val="20"/>
                <w:lang w:val="lt-LT" w:eastAsia="lt-LT"/>
              </w:rPr>
              <w:t>Tai nėra išankstinis skelbimas apie pirkimą ir tai nėra skelbimas apie pradedamą pirkimą, šiuo kvietimu tiekėjai nėra kviečiami varžytis dėl pirkimo sutarties.</w:t>
            </w:r>
            <w:r w:rsidRPr="00311D37">
              <w:rPr>
                <w:rFonts w:ascii="Arial" w:eastAsia="Times New Roman" w:hAnsi="Arial" w:cs="Arial"/>
                <w:b/>
                <w:color w:val="000000"/>
                <w:szCs w:val="20"/>
                <w:lang w:val="lt-LT" w:eastAsia="lt-LT"/>
              </w:rPr>
              <w:t xml:space="preserve"> </w:t>
            </w:r>
            <w:r w:rsidRPr="00311D37">
              <w:rPr>
                <w:rFonts w:ascii="Arial" w:eastAsia="Trebuchet MS" w:hAnsi="Arial" w:cs="Arial"/>
                <w:b/>
                <w:color w:val="000000"/>
                <w:szCs w:val="20"/>
                <w:lang w:val="lt-LT" w:eastAsia="lt-LT"/>
              </w:rPr>
              <w:t xml:space="preserve">Dalyvavimas rinkos konsultacijoje yra neatlygintinas bei nesuteikiantis rinkos dalyviui prioriteto/pirmenybės viešuosiuose pirkimuose, kurie bus skelbiami ateityje ar šių pirkimų rezultatams. </w:t>
            </w:r>
            <w:r w:rsidRPr="00311D37">
              <w:rPr>
                <w:rFonts w:ascii="Arial" w:eastAsia="Calibri" w:hAnsi="Arial" w:cs="Arial"/>
                <w:color w:val="000000"/>
                <w:szCs w:val="20"/>
                <w:lang w:val="lt-LT" w:eastAsia="lt-LT"/>
              </w:rPr>
              <w:t xml:space="preserve">  </w:t>
            </w:r>
          </w:p>
          <w:p w14:paraId="0ED1FF96" w14:textId="67B6C7F2" w:rsidR="00217341" w:rsidRPr="00311D37" w:rsidRDefault="00217341" w:rsidP="00EC0A76">
            <w:pPr>
              <w:jc w:val="both"/>
              <w:rPr>
                <w:rFonts w:ascii="Arial" w:eastAsia="Trebuchet MS" w:hAnsi="Arial" w:cs="Arial"/>
                <w:color w:val="000000"/>
                <w:szCs w:val="20"/>
                <w:lang w:val="lt-LT" w:eastAsia="lt-LT"/>
              </w:rPr>
            </w:pPr>
            <w:r w:rsidRPr="00311D37">
              <w:rPr>
                <w:rFonts w:ascii="Arial" w:eastAsia="Trebuchet MS" w:hAnsi="Arial" w:cs="Arial"/>
                <w:color w:val="000000"/>
                <w:szCs w:val="20"/>
                <w:lang w:val="lt-LT" w:eastAsia="lt-LT"/>
              </w:rPr>
              <w:t xml:space="preserve">               Vadovaujantis Pirkimų įstatymo 39 str. 3-4 d., Rinkos konsultacijos dalyviai, nepažeidžiant visų Pirkime dalyvaujančių teisių ir konkurencijos, nepraranda teisės dalyvauti Pirkimuose.</w:t>
            </w:r>
          </w:p>
          <w:p w14:paraId="218565B7" w14:textId="77777777" w:rsidR="00217341" w:rsidRPr="00311D37" w:rsidRDefault="00217341" w:rsidP="00EC0A76">
            <w:pPr>
              <w:jc w:val="both"/>
              <w:rPr>
                <w:rFonts w:ascii="Arial" w:eastAsia="Calibri" w:hAnsi="Arial" w:cs="Arial"/>
                <w:color w:val="000000"/>
                <w:szCs w:val="20"/>
                <w:lang w:val="lt-LT"/>
              </w:rPr>
            </w:pPr>
          </w:p>
          <w:p w14:paraId="18B299A2" w14:textId="3F009AFD" w:rsidR="00217341" w:rsidRPr="00311D37" w:rsidRDefault="00217341" w:rsidP="00EC0A76">
            <w:pPr>
              <w:jc w:val="both"/>
              <w:rPr>
                <w:rFonts w:ascii="Arial" w:eastAsia="Tahoma" w:hAnsi="Arial" w:cs="Arial"/>
                <w:b/>
                <w:bCs/>
                <w:color w:val="000000" w:themeColor="text1"/>
                <w:szCs w:val="20"/>
                <w:lang w:val="lt-LT"/>
              </w:rPr>
            </w:pPr>
            <w:r w:rsidRPr="00311D37">
              <w:rPr>
                <w:rFonts w:ascii="Arial" w:eastAsia="Tahoma" w:hAnsi="Arial" w:cs="Arial"/>
                <w:b/>
                <w:bCs/>
                <w:color w:val="000000" w:themeColor="text1"/>
                <w:szCs w:val="20"/>
                <w:lang w:val="lt-LT"/>
              </w:rPr>
              <w:t xml:space="preserve">         Šiuo tikslu Perkantysis subjektas teikia pirkimo pradinę dokumentaciją, ir kviečia tiekėjus pateikti papildomus pastebėjimus (pasiūlymus) užpildant šios Rinkos konsultacijos 4 priedą – Klausimynas. </w:t>
            </w:r>
          </w:p>
        </w:tc>
      </w:tr>
      <w:tr w:rsidR="00217341" w:rsidRPr="00311D37" w14:paraId="2979ED1A" w14:textId="77777777" w:rsidTr="00217341">
        <w:tc>
          <w:tcPr>
            <w:tcW w:w="5000" w:type="pct"/>
            <w:gridSpan w:val="2"/>
          </w:tcPr>
          <w:p w14:paraId="20EF5B6A" w14:textId="77777777" w:rsidR="00217341" w:rsidRPr="00311D37" w:rsidRDefault="00217341" w:rsidP="00EC0A76">
            <w:pPr>
              <w:pStyle w:val="parasas"/>
              <w:shd w:val="clear" w:color="auto" w:fill="FFFFFF" w:themeFill="background1"/>
              <w:rPr>
                <w:rFonts w:ascii="Arial" w:hAnsi="Arial" w:cs="Arial"/>
                <w:b/>
                <w:bCs/>
                <w:color w:val="000000"/>
                <w:sz w:val="20"/>
                <w:lang w:val="lt-LT"/>
              </w:rPr>
            </w:pPr>
            <w:r w:rsidRPr="00311D37">
              <w:rPr>
                <w:rFonts w:ascii="Arial" w:hAnsi="Arial" w:cs="Arial"/>
                <w:b/>
                <w:bCs/>
                <w:color w:val="000000"/>
                <w:sz w:val="20"/>
                <w:lang w:val="lt-LT"/>
              </w:rPr>
              <w:t>PRIEDAI:</w:t>
            </w:r>
          </w:p>
        </w:tc>
      </w:tr>
      <w:tr w:rsidR="00217341" w:rsidRPr="00311D37" w14:paraId="7815275C" w14:textId="77777777" w:rsidTr="00217341">
        <w:tc>
          <w:tcPr>
            <w:tcW w:w="184" w:type="pct"/>
          </w:tcPr>
          <w:p w14:paraId="4589BA03" w14:textId="57A1F19A" w:rsidR="00217341" w:rsidRPr="00311D37" w:rsidRDefault="00217341"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1.</w:t>
            </w:r>
          </w:p>
        </w:tc>
        <w:tc>
          <w:tcPr>
            <w:tcW w:w="4816" w:type="pct"/>
          </w:tcPr>
          <w:p w14:paraId="0B4578DA" w14:textId="77777777" w:rsidR="00217341" w:rsidRPr="00311D37" w:rsidRDefault="00217341" w:rsidP="00EC0A76">
            <w:pPr>
              <w:jc w:val="both"/>
              <w:rPr>
                <w:rFonts w:ascii="Arial" w:hAnsi="Arial" w:cs="Arial"/>
                <w:color w:val="000000" w:themeColor="text1"/>
                <w:szCs w:val="20"/>
                <w:lang w:val="lt-LT"/>
              </w:rPr>
            </w:pPr>
            <w:r w:rsidRPr="00311D37">
              <w:rPr>
                <w:rFonts w:ascii="Arial" w:hAnsi="Arial" w:cs="Arial"/>
                <w:color w:val="000000"/>
                <w:szCs w:val="20"/>
                <w:lang w:val="lt-LT"/>
              </w:rPr>
              <w:t>Techninė specifikacija ir jos priedai.</w:t>
            </w:r>
          </w:p>
        </w:tc>
      </w:tr>
      <w:tr w:rsidR="00217341" w:rsidRPr="00311D37" w14:paraId="420B3663" w14:textId="77777777" w:rsidTr="00217341">
        <w:tc>
          <w:tcPr>
            <w:tcW w:w="184" w:type="pct"/>
            <w:vAlign w:val="center"/>
          </w:tcPr>
          <w:p w14:paraId="5E93EB1B" w14:textId="6194BDE8" w:rsidR="00217341" w:rsidRPr="00311D37" w:rsidRDefault="00217341" w:rsidP="00EC0A76">
            <w:pPr>
              <w:jc w:val="center"/>
              <w:rPr>
                <w:rFonts w:ascii="Arial" w:hAnsi="Arial" w:cs="Arial"/>
                <w:color w:val="000000" w:themeColor="text1"/>
                <w:szCs w:val="20"/>
                <w:lang w:val="lt-LT"/>
              </w:rPr>
            </w:pPr>
            <w:r w:rsidRPr="00311D37">
              <w:rPr>
                <w:rFonts w:ascii="Arial" w:hAnsi="Arial" w:cs="Arial"/>
                <w:szCs w:val="20"/>
                <w:lang w:val="lt-LT"/>
              </w:rPr>
              <w:t>2.</w:t>
            </w:r>
          </w:p>
        </w:tc>
        <w:tc>
          <w:tcPr>
            <w:tcW w:w="4816" w:type="pct"/>
          </w:tcPr>
          <w:p w14:paraId="1E8823CA" w14:textId="338E1175" w:rsidR="00217341" w:rsidRPr="00311D37" w:rsidRDefault="001C687B" w:rsidP="00EC0A76">
            <w:pPr>
              <w:jc w:val="both"/>
              <w:rPr>
                <w:rFonts w:ascii="Arial" w:hAnsi="Arial" w:cs="Arial"/>
                <w:color w:val="000000" w:themeColor="text1"/>
                <w:szCs w:val="20"/>
                <w:lang w:val="lt-LT"/>
              </w:rPr>
            </w:pPr>
            <w:r>
              <w:rPr>
                <w:rFonts w:ascii="Arial" w:hAnsi="Arial" w:cs="Arial"/>
                <w:szCs w:val="20"/>
                <w:lang w:val="lt-LT"/>
              </w:rPr>
              <w:t>Kvalifikacijos reikalavimai.</w:t>
            </w:r>
          </w:p>
        </w:tc>
      </w:tr>
      <w:tr w:rsidR="00217341" w:rsidRPr="00311D37" w14:paraId="6A8C8FCA" w14:textId="77777777" w:rsidTr="00217341">
        <w:tc>
          <w:tcPr>
            <w:tcW w:w="184" w:type="pct"/>
          </w:tcPr>
          <w:p w14:paraId="43323920" w14:textId="59600B1E" w:rsidR="00217341" w:rsidRPr="00311D37" w:rsidRDefault="00217341" w:rsidP="00EC0A76">
            <w:pPr>
              <w:jc w:val="both"/>
              <w:rPr>
                <w:rFonts w:ascii="Arial" w:hAnsi="Arial" w:cs="Arial"/>
                <w:color w:val="000000" w:themeColor="text1"/>
                <w:szCs w:val="20"/>
                <w:lang w:val="lt-LT"/>
              </w:rPr>
            </w:pPr>
            <w:r w:rsidRPr="00311D37">
              <w:rPr>
                <w:rFonts w:ascii="Arial" w:hAnsi="Arial" w:cs="Arial"/>
                <w:color w:val="000000" w:themeColor="text1"/>
                <w:szCs w:val="20"/>
                <w:lang w:val="lt-LT"/>
              </w:rPr>
              <w:t>3.</w:t>
            </w:r>
          </w:p>
        </w:tc>
        <w:tc>
          <w:tcPr>
            <w:tcW w:w="4816" w:type="pct"/>
          </w:tcPr>
          <w:p w14:paraId="2F6B8AD3" w14:textId="77777777" w:rsidR="00217341" w:rsidRPr="00311D37" w:rsidRDefault="00217341" w:rsidP="00EC0A76">
            <w:pPr>
              <w:jc w:val="both"/>
              <w:rPr>
                <w:rFonts w:ascii="Arial" w:hAnsi="Arial" w:cs="Arial"/>
                <w:color w:val="000000" w:themeColor="text1"/>
                <w:szCs w:val="20"/>
                <w:lang w:val="lt-LT"/>
              </w:rPr>
            </w:pPr>
            <w:r w:rsidRPr="00311D37">
              <w:rPr>
                <w:rFonts w:ascii="Arial" w:hAnsi="Arial" w:cs="Arial"/>
                <w:szCs w:val="20"/>
                <w:lang w:val="lt-LT"/>
              </w:rPr>
              <w:t>Sutarties projektas.</w:t>
            </w:r>
          </w:p>
        </w:tc>
      </w:tr>
      <w:tr w:rsidR="00217341" w:rsidRPr="00311D37" w14:paraId="68A70FF5" w14:textId="77777777" w:rsidTr="00217341">
        <w:tc>
          <w:tcPr>
            <w:tcW w:w="184" w:type="pct"/>
          </w:tcPr>
          <w:p w14:paraId="7CB191C2" w14:textId="4CD721CA" w:rsidR="00217341" w:rsidRPr="00311D37" w:rsidRDefault="00217341" w:rsidP="00EC0A76">
            <w:pPr>
              <w:jc w:val="both"/>
              <w:rPr>
                <w:rFonts w:ascii="Arial" w:hAnsi="Arial" w:cs="Arial"/>
                <w:szCs w:val="20"/>
                <w:lang w:val="lt-LT"/>
              </w:rPr>
            </w:pPr>
            <w:r w:rsidRPr="00311D37">
              <w:rPr>
                <w:rFonts w:ascii="Arial" w:hAnsi="Arial" w:cs="Arial"/>
                <w:szCs w:val="20"/>
                <w:lang w:val="lt-LT"/>
              </w:rPr>
              <w:t>4.</w:t>
            </w:r>
          </w:p>
        </w:tc>
        <w:tc>
          <w:tcPr>
            <w:tcW w:w="4816" w:type="pct"/>
          </w:tcPr>
          <w:p w14:paraId="5C4C1C1E" w14:textId="77777777" w:rsidR="00217341" w:rsidRPr="00311D37" w:rsidRDefault="00217341" w:rsidP="00EC0A76">
            <w:pPr>
              <w:ind w:left="2"/>
              <w:jc w:val="both"/>
              <w:rPr>
                <w:rFonts w:ascii="Arial" w:hAnsi="Arial" w:cs="Arial"/>
                <w:szCs w:val="20"/>
                <w:lang w:val="lt-LT"/>
              </w:rPr>
            </w:pPr>
            <w:r w:rsidRPr="00311D37">
              <w:rPr>
                <w:rFonts w:ascii="Arial" w:hAnsi="Arial" w:cs="Arial"/>
                <w:szCs w:val="20"/>
                <w:lang w:val="lt-LT"/>
              </w:rPr>
              <w:t>Klausimynas.</w:t>
            </w:r>
          </w:p>
        </w:tc>
      </w:tr>
      <w:tr w:rsidR="001C687B" w:rsidRPr="00311D37" w14:paraId="0FD321BF" w14:textId="77777777" w:rsidTr="00217341">
        <w:tc>
          <w:tcPr>
            <w:tcW w:w="184" w:type="pct"/>
          </w:tcPr>
          <w:p w14:paraId="3544352D" w14:textId="08CA7883" w:rsidR="001C687B" w:rsidRPr="00311D37" w:rsidRDefault="001C687B" w:rsidP="00EC0A76">
            <w:pPr>
              <w:jc w:val="both"/>
              <w:rPr>
                <w:rFonts w:ascii="Arial" w:hAnsi="Arial" w:cs="Arial"/>
                <w:szCs w:val="20"/>
                <w:lang w:val="lt-LT"/>
              </w:rPr>
            </w:pPr>
            <w:r>
              <w:rPr>
                <w:rFonts w:ascii="Arial" w:hAnsi="Arial" w:cs="Arial"/>
                <w:szCs w:val="20"/>
                <w:lang w:val="lt-LT"/>
              </w:rPr>
              <w:t>5.</w:t>
            </w:r>
          </w:p>
        </w:tc>
        <w:tc>
          <w:tcPr>
            <w:tcW w:w="4816" w:type="pct"/>
          </w:tcPr>
          <w:p w14:paraId="14B8C7BC" w14:textId="672928D2" w:rsidR="001C687B" w:rsidRPr="001C687B" w:rsidRDefault="001C687B" w:rsidP="00EC0A76">
            <w:pPr>
              <w:ind w:left="2"/>
              <w:jc w:val="both"/>
              <w:rPr>
                <w:rFonts w:ascii="Arial" w:hAnsi="Arial" w:cs="Arial"/>
                <w:szCs w:val="20"/>
              </w:rPr>
            </w:pPr>
            <w:r>
              <w:rPr>
                <w:rFonts w:ascii="Arial" w:hAnsi="Arial" w:cs="Arial"/>
                <w:szCs w:val="20"/>
                <w:lang w:val="lt-LT"/>
              </w:rPr>
              <w:t>Konfidencialumo įsipareigojimas.</w:t>
            </w:r>
          </w:p>
        </w:tc>
      </w:tr>
    </w:tbl>
    <w:p w14:paraId="572FBCEA" w14:textId="77777777" w:rsidR="00AE6DB4" w:rsidRPr="00311D37" w:rsidRDefault="00AE6DB4" w:rsidP="00EC0A76">
      <w:pPr>
        <w:ind w:firstLine="720"/>
        <w:jc w:val="both"/>
        <w:rPr>
          <w:rFonts w:ascii="Arial" w:hAnsi="Arial" w:cs="Arial"/>
          <w:b/>
          <w:bCs/>
          <w:color w:val="000000" w:themeColor="text1"/>
          <w:szCs w:val="20"/>
          <w:lang w:val="lt-LT"/>
        </w:rPr>
      </w:pPr>
    </w:p>
    <w:p w14:paraId="4E685AC7" w14:textId="77777777" w:rsidR="00AE6DB4" w:rsidRPr="00311D37" w:rsidRDefault="00AE6DB4" w:rsidP="00EC0A76">
      <w:pPr>
        <w:jc w:val="both"/>
        <w:rPr>
          <w:rFonts w:ascii="Arial" w:hAnsi="Arial" w:cs="Arial"/>
          <w:b/>
          <w:bCs/>
          <w:color w:val="000000" w:themeColor="text1"/>
          <w:szCs w:val="20"/>
          <w:lang w:val="lt-LT"/>
        </w:rPr>
      </w:pPr>
    </w:p>
    <w:p w14:paraId="069329EC" w14:textId="7F8754A1" w:rsidR="005449BB" w:rsidRPr="00217341" w:rsidRDefault="00520590" w:rsidP="00217341">
      <w:pPr>
        <w:rPr>
          <w:rFonts w:ascii="Arial" w:hAnsi="Arial" w:cs="Arial"/>
          <w:szCs w:val="20"/>
        </w:rPr>
      </w:pPr>
      <w:r w:rsidRPr="00311D37">
        <w:rPr>
          <w:rFonts w:ascii="Arial" w:eastAsia="Trebuchet MS" w:hAnsi="Arial" w:cs="Arial"/>
          <w:color w:val="000000"/>
          <w:szCs w:val="20"/>
          <w:lang w:val="lt-LT"/>
        </w:rPr>
        <w:t>Asmuo, atsakingas už rinkos konsultacijos procedūrų CVP IS vykdymą</w:t>
      </w:r>
      <w:r w:rsidR="00217341">
        <w:rPr>
          <w:rFonts w:ascii="Arial" w:eastAsia="Trebuchet MS" w:hAnsi="Arial" w:cs="Arial"/>
          <w:color w:val="000000"/>
          <w:szCs w:val="20"/>
          <w:lang w:val="lt-LT"/>
        </w:rPr>
        <w:t xml:space="preserve">: Rasa Baliukonytė, </w:t>
      </w:r>
      <w:hyperlink r:id="rId11" w:history="1">
        <w:r w:rsidR="00217341" w:rsidRPr="008F1E29">
          <w:rPr>
            <w:rStyle w:val="Hyperlink"/>
            <w:rFonts w:ascii="Arial" w:eastAsia="Trebuchet MS" w:hAnsi="Arial" w:cs="Arial"/>
            <w:szCs w:val="20"/>
            <w:lang w:val="lt-LT"/>
          </w:rPr>
          <w:t>rasa.baliukonyte</w:t>
        </w:r>
        <w:r w:rsidR="00217341" w:rsidRPr="008F1E29">
          <w:rPr>
            <w:rStyle w:val="Hyperlink"/>
            <w:rFonts w:ascii="Arial" w:eastAsia="Trebuchet MS" w:hAnsi="Arial" w:cs="Arial"/>
            <w:szCs w:val="20"/>
          </w:rPr>
          <w:t>@litgrid.eu</w:t>
        </w:r>
      </w:hyperlink>
      <w:r w:rsidR="00217341">
        <w:rPr>
          <w:rFonts w:ascii="Arial" w:eastAsia="Trebuchet MS" w:hAnsi="Arial" w:cs="Arial"/>
          <w:color w:val="000000"/>
          <w:szCs w:val="20"/>
        </w:rPr>
        <w:t xml:space="preserve"> </w:t>
      </w:r>
    </w:p>
    <w:sectPr w:rsidR="005449BB" w:rsidRPr="00217341" w:rsidSect="00FB07E5">
      <w:headerReference w:type="default" r:id="rId12"/>
      <w:footerReference w:type="default" r:id="rId13"/>
      <w:headerReference w:type="first" r:id="rId14"/>
      <w:pgSz w:w="11900" w:h="16840"/>
      <w:pgMar w:top="1105"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A796" w14:textId="77777777" w:rsidR="00FE0557" w:rsidRDefault="00FE0557" w:rsidP="005D0435">
      <w:r>
        <w:separator/>
      </w:r>
    </w:p>
  </w:endnote>
  <w:endnote w:type="continuationSeparator" w:id="0">
    <w:p w14:paraId="1F4D20F1" w14:textId="77777777" w:rsidR="00FE0557" w:rsidRDefault="00FE0557" w:rsidP="005D0435">
      <w:r>
        <w:continuationSeparator/>
      </w:r>
    </w:p>
  </w:endnote>
  <w:endnote w:type="continuationNotice" w:id="1">
    <w:p w14:paraId="236D5822" w14:textId="77777777" w:rsidR="00FE0557" w:rsidRDefault="00FE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607284"/>
      <w:docPartObj>
        <w:docPartGallery w:val="Page Numbers (Bottom of Page)"/>
        <w:docPartUnique/>
      </w:docPartObj>
    </w:sdtPr>
    <w:sdtEndPr>
      <w:rPr>
        <w:rFonts w:ascii="Arial" w:hAnsi="Arial" w:cs="Arial"/>
        <w:noProof/>
      </w:rPr>
    </w:sdtEndPr>
    <w:sdtContent>
      <w:p w14:paraId="688547BB" w14:textId="290E19A0" w:rsidR="00574567" w:rsidRPr="00574567" w:rsidRDefault="00574567">
        <w:pPr>
          <w:pStyle w:val="Footer"/>
          <w:jc w:val="center"/>
          <w:rPr>
            <w:rFonts w:ascii="Arial" w:hAnsi="Arial" w:cs="Arial"/>
          </w:rPr>
        </w:pPr>
        <w:r w:rsidRPr="00574567">
          <w:rPr>
            <w:rFonts w:ascii="Arial" w:hAnsi="Arial" w:cs="Arial"/>
          </w:rPr>
          <w:fldChar w:fldCharType="begin"/>
        </w:r>
        <w:r w:rsidRPr="00574567">
          <w:rPr>
            <w:rFonts w:ascii="Arial" w:hAnsi="Arial" w:cs="Arial"/>
          </w:rPr>
          <w:instrText xml:space="preserve"> PAGE   \* MERGEFORMAT </w:instrText>
        </w:r>
        <w:r w:rsidRPr="00574567">
          <w:rPr>
            <w:rFonts w:ascii="Arial" w:hAnsi="Arial" w:cs="Arial"/>
          </w:rPr>
          <w:fldChar w:fldCharType="separate"/>
        </w:r>
        <w:r w:rsidRPr="00574567">
          <w:rPr>
            <w:rFonts w:ascii="Arial" w:hAnsi="Arial" w:cs="Arial"/>
            <w:noProof/>
          </w:rPr>
          <w:t>2</w:t>
        </w:r>
        <w:r w:rsidRPr="00574567">
          <w:rPr>
            <w:rFonts w:ascii="Arial" w:hAnsi="Arial" w:cs="Arial"/>
            <w:noProof/>
          </w:rPr>
          <w:fldChar w:fldCharType="end"/>
        </w:r>
      </w:p>
    </w:sdtContent>
  </w:sdt>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6A07" w14:textId="77777777" w:rsidR="00FE0557" w:rsidRDefault="00FE0557" w:rsidP="005D0435">
      <w:r>
        <w:separator/>
      </w:r>
    </w:p>
  </w:footnote>
  <w:footnote w:type="continuationSeparator" w:id="0">
    <w:p w14:paraId="7831620B" w14:textId="77777777" w:rsidR="00FE0557" w:rsidRDefault="00FE0557" w:rsidP="005D0435">
      <w:r>
        <w:continuationSeparator/>
      </w:r>
    </w:p>
  </w:footnote>
  <w:footnote w:type="continuationNotice" w:id="1">
    <w:p w14:paraId="0F024CA7" w14:textId="77777777" w:rsidR="00FE0557" w:rsidRDefault="00FE05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9B7" w14:textId="7C767791" w:rsidR="00556568" w:rsidRDefault="00556568">
    <w:pPr>
      <w:pStyle w:val="Header"/>
      <w:jc w:val="center"/>
    </w:pPr>
  </w:p>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58698799">
          <wp:simplePos x="0" y="0"/>
          <wp:positionH relativeFrom="margin">
            <wp:posOffset>-657225</wp:posOffset>
          </wp:positionH>
          <wp:positionV relativeFrom="paragraph">
            <wp:posOffset>-9525</wp:posOffset>
          </wp:positionV>
          <wp:extent cx="1567667" cy="575310"/>
          <wp:effectExtent l="0" t="0" r="0" b="0"/>
          <wp:wrapNone/>
          <wp:docPr id="267281447" name="Picture 2672814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55D40ED"/>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6"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1" w15:restartNumberingAfterBreak="0">
    <w:nsid w:val="5DE305BE"/>
    <w:multiLevelType w:val="hybridMultilevel"/>
    <w:tmpl w:val="07302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3"/>
  </w:num>
  <w:num w:numId="2" w16cid:durableId="136265879">
    <w:abstractNumId w:val="23"/>
  </w:num>
  <w:num w:numId="3" w16cid:durableId="1110203083">
    <w:abstractNumId w:val="17"/>
  </w:num>
  <w:num w:numId="4" w16cid:durableId="451364460">
    <w:abstractNumId w:val="25"/>
  </w:num>
  <w:num w:numId="5" w16cid:durableId="1602295803">
    <w:abstractNumId w:val="4"/>
  </w:num>
  <w:num w:numId="6" w16cid:durableId="2097942819">
    <w:abstractNumId w:val="2"/>
  </w:num>
  <w:num w:numId="7" w16cid:durableId="867793304">
    <w:abstractNumId w:val="16"/>
  </w:num>
  <w:num w:numId="8" w16cid:durableId="253049624">
    <w:abstractNumId w:val="12"/>
  </w:num>
  <w:num w:numId="9" w16cid:durableId="1622809603">
    <w:abstractNumId w:val="0"/>
  </w:num>
  <w:num w:numId="10" w16cid:durableId="1145779911">
    <w:abstractNumId w:val="1"/>
  </w:num>
  <w:num w:numId="11" w16cid:durableId="373771558">
    <w:abstractNumId w:val="20"/>
  </w:num>
  <w:num w:numId="12" w16cid:durableId="917330524">
    <w:abstractNumId w:val="6"/>
  </w:num>
  <w:num w:numId="13" w16cid:durableId="240527760">
    <w:abstractNumId w:val="8"/>
  </w:num>
  <w:num w:numId="14" w16cid:durableId="535392146">
    <w:abstractNumId w:val="15"/>
  </w:num>
  <w:num w:numId="15" w16cid:durableId="614597381">
    <w:abstractNumId w:val="26"/>
  </w:num>
  <w:num w:numId="16" w16cid:durableId="1189875650">
    <w:abstractNumId w:val="18"/>
  </w:num>
  <w:num w:numId="17" w16cid:durableId="1920673647">
    <w:abstractNumId w:val="5"/>
  </w:num>
  <w:num w:numId="18" w16cid:durableId="1035615895">
    <w:abstractNumId w:val="24"/>
  </w:num>
  <w:num w:numId="19" w16cid:durableId="1016467138">
    <w:abstractNumId w:val="10"/>
  </w:num>
  <w:num w:numId="20" w16cid:durableId="1923567199">
    <w:abstractNumId w:val="9"/>
  </w:num>
  <w:num w:numId="21" w16cid:durableId="2062552183">
    <w:abstractNumId w:val="11"/>
  </w:num>
  <w:num w:numId="22" w16cid:durableId="1956448367">
    <w:abstractNumId w:val="3"/>
  </w:num>
  <w:num w:numId="23" w16cid:durableId="17202585">
    <w:abstractNumId w:val="14"/>
  </w:num>
  <w:num w:numId="24" w16cid:durableId="686635235">
    <w:abstractNumId w:val="22"/>
  </w:num>
  <w:num w:numId="25" w16cid:durableId="164174827">
    <w:abstractNumId w:val="19"/>
  </w:num>
  <w:num w:numId="26" w16cid:durableId="284897873">
    <w:abstractNumId w:val="7"/>
  </w:num>
  <w:num w:numId="27" w16cid:durableId="16741154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0D51"/>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3993"/>
    <w:rsid w:val="0009505F"/>
    <w:rsid w:val="00096440"/>
    <w:rsid w:val="000A112D"/>
    <w:rsid w:val="000A4CBD"/>
    <w:rsid w:val="000A6987"/>
    <w:rsid w:val="000A702A"/>
    <w:rsid w:val="000B6F96"/>
    <w:rsid w:val="000B780A"/>
    <w:rsid w:val="000C0E4D"/>
    <w:rsid w:val="000C3912"/>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544F"/>
    <w:rsid w:val="00137317"/>
    <w:rsid w:val="00137D0E"/>
    <w:rsid w:val="0014150D"/>
    <w:rsid w:val="00143808"/>
    <w:rsid w:val="00146FD6"/>
    <w:rsid w:val="001513DB"/>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C3888"/>
    <w:rsid w:val="001C4B9C"/>
    <w:rsid w:val="001C687B"/>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AB0"/>
    <w:rsid w:val="001F0276"/>
    <w:rsid w:val="001F1CAF"/>
    <w:rsid w:val="001F209F"/>
    <w:rsid w:val="001F628F"/>
    <w:rsid w:val="001F66BD"/>
    <w:rsid w:val="00204867"/>
    <w:rsid w:val="002059AC"/>
    <w:rsid w:val="0020626C"/>
    <w:rsid w:val="00207B4E"/>
    <w:rsid w:val="00211567"/>
    <w:rsid w:val="00217341"/>
    <w:rsid w:val="00217B54"/>
    <w:rsid w:val="00217DA1"/>
    <w:rsid w:val="00225220"/>
    <w:rsid w:val="0023564A"/>
    <w:rsid w:val="00250016"/>
    <w:rsid w:val="00251EA3"/>
    <w:rsid w:val="00256B91"/>
    <w:rsid w:val="00257796"/>
    <w:rsid w:val="00260265"/>
    <w:rsid w:val="00264C9F"/>
    <w:rsid w:val="00264D82"/>
    <w:rsid w:val="00267EB5"/>
    <w:rsid w:val="00270D49"/>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166A"/>
    <w:rsid w:val="002C1CBD"/>
    <w:rsid w:val="002C3B40"/>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1D37"/>
    <w:rsid w:val="003141E2"/>
    <w:rsid w:val="00317923"/>
    <w:rsid w:val="003244D0"/>
    <w:rsid w:val="00326385"/>
    <w:rsid w:val="00326D21"/>
    <w:rsid w:val="003273BA"/>
    <w:rsid w:val="00327FAE"/>
    <w:rsid w:val="0033048F"/>
    <w:rsid w:val="0034232B"/>
    <w:rsid w:val="003434A5"/>
    <w:rsid w:val="00343FF5"/>
    <w:rsid w:val="00344198"/>
    <w:rsid w:val="0034561E"/>
    <w:rsid w:val="00346C12"/>
    <w:rsid w:val="00350802"/>
    <w:rsid w:val="003520D5"/>
    <w:rsid w:val="00354169"/>
    <w:rsid w:val="003614C9"/>
    <w:rsid w:val="00361646"/>
    <w:rsid w:val="00363E21"/>
    <w:rsid w:val="0037352F"/>
    <w:rsid w:val="003736E9"/>
    <w:rsid w:val="003808CC"/>
    <w:rsid w:val="00380CE4"/>
    <w:rsid w:val="00385718"/>
    <w:rsid w:val="0038702E"/>
    <w:rsid w:val="003876DD"/>
    <w:rsid w:val="00387FC4"/>
    <w:rsid w:val="003A0FDA"/>
    <w:rsid w:val="003A12E4"/>
    <w:rsid w:val="003B3A68"/>
    <w:rsid w:val="003C733D"/>
    <w:rsid w:val="003D116C"/>
    <w:rsid w:val="003D5BC9"/>
    <w:rsid w:val="003D6EED"/>
    <w:rsid w:val="003D78D3"/>
    <w:rsid w:val="003D78E1"/>
    <w:rsid w:val="003E3B17"/>
    <w:rsid w:val="003E4610"/>
    <w:rsid w:val="003E5161"/>
    <w:rsid w:val="003E7478"/>
    <w:rsid w:val="003F1B02"/>
    <w:rsid w:val="003F2565"/>
    <w:rsid w:val="003F27D8"/>
    <w:rsid w:val="003F3294"/>
    <w:rsid w:val="003F41D9"/>
    <w:rsid w:val="003F48EF"/>
    <w:rsid w:val="003F7CC2"/>
    <w:rsid w:val="004019D8"/>
    <w:rsid w:val="004020B6"/>
    <w:rsid w:val="004039F1"/>
    <w:rsid w:val="004056F8"/>
    <w:rsid w:val="004129A5"/>
    <w:rsid w:val="00412F8F"/>
    <w:rsid w:val="00423768"/>
    <w:rsid w:val="00425E8A"/>
    <w:rsid w:val="00432012"/>
    <w:rsid w:val="00434098"/>
    <w:rsid w:val="00434A39"/>
    <w:rsid w:val="00434F2E"/>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15BDA"/>
    <w:rsid w:val="00520590"/>
    <w:rsid w:val="00520CA5"/>
    <w:rsid w:val="00521B35"/>
    <w:rsid w:val="00522553"/>
    <w:rsid w:val="00526E10"/>
    <w:rsid w:val="00534478"/>
    <w:rsid w:val="00537CBE"/>
    <w:rsid w:val="0054093D"/>
    <w:rsid w:val="0054328B"/>
    <w:rsid w:val="005449BB"/>
    <w:rsid w:val="00546059"/>
    <w:rsid w:val="00547A15"/>
    <w:rsid w:val="00547BC1"/>
    <w:rsid w:val="0055217F"/>
    <w:rsid w:val="00552FB9"/>
    <w:rsid w:val="005543F5"/>
    <w:rsid w:val="00556568"/>
    <w:rsid w:val="00562C53"/>
    <w:rsid w:val="00562E76"/>
    <w:rsid w:val="00564230"/>
    <w:rsid w:val="00566E50"/>
    <w:rsid w:val="005675E6"/>
    <w:rsid w:val="00574567"/>
    <w:rsid w:val="00577E1D"/>
    <w:rsid w:val="00580223"/>
    <w:rsid w:val="00580CA3"/>
    <w:rsid w:val="005858BF"/>
    <w:rsid w:val="00586037"/>
    <w:rsid w:val="00586639"/>
    <w:rsid w:val="00590DAD"/>
    <w:rsid w:val="00591E40"/>
    <w:rsid w:val="00592B0F"/>
    <w:rsid w:val="005969FD"/>
    <w:rsid w:val="005A0943"/>
    <w:rsid w:val="005A2F3B"/>
    <w:rsid w:val="005A3CAE"/>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5035"/>
    <w:rsid w:val="00655765"/>
    <w:rsid w:val="00657655"/>
    <w:rsid w:val="00657D17"/>
    <w:rsid w:val="00661718"/>
    <w:rsid w:val="0066187C"/>
    <w:rsid w:val="006624CA"/>
    <w:rsid w:val="006629EA"/>
    <w:rsid w:val="00664D78"/>
    <w:rsid w:val="00674DC0"/>
    <w:rsid w:val="00680F6B"/>
    <w:rsid w:val="00684B95"/>
    <w:rsid w:val="00685FF6"/>
    <w:rsid w:val="00687B6B"/>
    <w:rsid w:val="00692A34"/>
    <w:rsid w:val="00694586"/>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E7789"/>
    <w:rsid w:val="006F6458"/>
    <w:rsid w:val="007020B1"/>
    <w:rsid w:val="00702298"/>
    <w:rsid w:val="00703CA4"/>
    <w:rsid w:val="00711603"/>
    <w:rsid w:val="007117AD"/>
    <w:rsid w:val="00713FD2"/>
    <w:rsid w:val="00714D05"/>
    <w:rsid w:val="007174F7"/>
    <w:rsid w:val="00717C27"/>
    <w:rsid w:val="007200B8"/>
    <w:rsid w:val="00721B45"/>
    <w:rsid w:val="00725DCF"/>
    <w:rsid w:val="00725EC3"/>
    <w:rsid w:val="00727743"/>
    <w:rsid w:val="007307BD"/>
    <w:rsid w:val="00733721"/>
    <w:rsid w:val="007366DF"/>
    <w:rsid w:val="00737BAC"/>
    <w:rsid w:val="007420EE"/>
    <w:rsid w:val="00742F19"/>
    <w:rsid w:val="00747482"/>
    <w:rsid w:val="00747F8E"/>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2FAC"/>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4A3"/>
    <w:rsid w:val="00874A81"/>
    <w:rsid w:val="00876871"/>
    <w:rsid w:val="00876CCC"/>
    <w:rsid w:val="00880AED"/>
    <w:rsid w:val="00881704"/>
    <w:rsid w:val="008869A6"/>
    <w:rsid w:val="00886C87"/>
    <w:rsid w:val="00893CA1"/>
    <w:rsid w:val="008944B2"/>
    <w:rsid w:val="00896E5C"/>
    <w:rsid w:val="008A087A"/>
    <w:rsid w:val="008A6B58"/>
    <w:rsid w:val="008A77E1"/>
    <w:rsid w:val="008B1FFC"/>
    <w:rsid w:val="008B2963"/>
    <w:rsid w:val="008B4A50"/>
    <w:rsid w:val="008B5381"/>
    <w:rsid w:val="008D12D1"/>
    <w:rsid w:val="008D27D0"/>
    <w:rsid w:val="008D489F"/>
    <w:rsid w:val="008D6051"/>
    <w:rsid w:val="008D72A0"/>
    <w:rsid w:val="008E1BFE"/>
    <w:rsid w:val="008E1EE2"/>
    <w:rsid w:val="008E2393"/>
    <w:rsid w:val="008E41F3"/>
    <w:rsid w:val="008E6EF3"/>
    <w:rsid w:val="008E72BD"/>
    <w:rsid w:val="008E7CD1"/>
    <w:rsid w:val="008F347C"/>
    <w:rsid w:val="00910593"/>
    <w:rsid w:val="009167D9"/>
    <w:rsid w:val="00923E20"/>
    <w:rsid w:val="00924CC5"/>
    <w:rsid w:val="0092581C"/>
    <w:rsid w:val="00926087"/>
    <w:rsid w:val="00931658"/>
    <w:rsid w:val="00936339"/>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D0C"/>
    <w:rsid w:val="00997585"/>
    <w:rsid w:val="00997891"/>
    <w:rsid w:val="009A47C7"/>
    <w:rsid w:val="009C0C7D"/>
    <w:rsid w:val="009C60DD"/>
    <w:rsid w:val="009D1215"/>
    <w:rsid w:val="009D32DD"/>
    <w:rsid w:val="009D3A73"/>
    <w:rsid w:val="009D6D9B"/>
    <w:rsid w:val="009E1EFF"/>
    <w:rsid w:val="009E3BA5"/>
    <w:rsid w:val="009E45B9"/>
    <w:rsid w:val="009E5E41"/>
    <w:rsid w:val="009F0A93"/>
    <w:rsid w:val="009F0F89"/>
    <w:rsid w:val="009F122D"/>
    <w:rsid w:val="009F3CAC"/>
    <w:rsid w:val="009F5CA5"/>
    <w:rsid w:val="00A00EBB"/>
    <w:rsid w:val="00A00F8D"/>
    <w:rsid w:val="00A018EE"/>
    <w:rsid w:val="00A025C3"/>
    <w:rsid w:val="00A03E37"/>
    <w:rsid w:val="00A04FA3"/>
    <w:rsid w:val="00A108DE"/>
    <w:rsid w:val="00A10A8F"/>
    <w:rsid w:val="00A12280"/>
    <w:rsid w:val="00A13C12"/>
    <w:rsid w:val="00A170E9"/>
    <w:rsid w:val="00A20985"/>
    <w:rsid w:val="00A21D65"/>
    <w:rsid w:val="00A22ABC"/>
    <w:rsid w:val="00A251EE"/>
    <w:rsid w:val="00A271E6"/>
    <w:rsid w:val="00A27F4E"/>
    <w:rsid w:val="00A31F4A"/>
    <w:rsid w:val="00A32CC7"/>
    <w:rsid w:val="00A33FE9"/>
    <w:rsid w:val="00A3531F"/>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362C"/>
    <w:rsid w:val="00A773C1"/>
    <w:rsid w:val="00A77E17"/>
    <w:rsid w:val="00A77E34"/>
    <w:rsid w:val="00A81C83"/>
    <w:rsid w:val="00A81F72"/>
    <w:rsid w:val="00A85379"/>
    <w:rsid w:val="00A85875"/>
    <w:rsid w:val="00A87642"/>
    <w:rsid w:val="00A918EC"/>
    <w:rsid w:val="00A92FE8"/>
    <w:rsid w:val="00A94AE7"/>
    <w:rsid w:val="00A9509E"/>
    <w:rsid w:val="00A95E66"/>
    <w:rsid w:val="00A961B5"/>
    <w:rsid w:val="00A96843"/>
    <w:rsid w:val="00A97531"/>
    <w:rsid w:val="00A97904"/>
    <w:rsid w:val="00A97E86"/>
    <w:rsid w:val="00AA266F"/>
    <w:rsid w:val="00AA43C9"/>
    <w:rsid w:val="00AA72F6"/>
    <w:rsid w:val="00AB425B"/>
    <w:rsid w:val="00AC5FCA"/>
    <w:rsid w:val="00AD3E39"/>
    <w:rsid w:val="00AD490C"/>
    <w:rsid w:val="00AE01C4"/>
    <w:rsid w:val="00AE07C2"/>
    <w:rsid w:val="00AE362F"/>
    <w:rsid w:val="00AE5454"/>
    <w:rsid w:val="00AE5624"/>
    <w:rsid w:val="00AE6DB4"/>
    <w:rsid w:val="00AF1018"/>
    <w:rsid w:val="00AF2E81"/>
    <w:rsid w:val="00AF4B97"/>
    <w:rsid w:val="00AF7F59"/>
    <w:rsid w:val="00B01D43"/>
    <w:rsid w:val="00B025AE"/>
    <w:rsid w:val="00B02AEF"/>
    <w:rsid w:val="00B1253C"/>
    <w:rsid w:val="00B17F2D"/>
    <w:rsid w:val="00B21911"/>
    <w:rsid w:val="00B24653"/>
    <w:rsid w:val="00B24775"/>
    <w:rsid w:val="00B26C81"/>
    <w:rsid w:val="00B316C1"/>
    <w:rsid w:val="00B3180F"/>
    <w:rsid w:val="00B33F59"/>
    <w:rsid w:val="00B33F90"/>
    <w:rsid w:val="00B34246"/>
    <w:rsid w:val="00B40E47"/>
    <w:rsid w:val="00B415F6"/>
    <w:rsid w:val="00B46B5B"/>
    <w:rsid w:val="00B51942"/>
    <w:rsid w:val="00B63DA3"/>
    <w:rsid w:val="00B6582A"/>
    <w:rsid w:val="00B665E3"/>
    <w:rsid w:val="00B70F21"/>
    <w:rsid w:val="00B746DB"/>
    <w:rsid w:val="00B74961"/>
    <w:rsid w:val="00B754F2"/>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2ADD"/>
    <w:rsid w:val="00BD3B16"/>
    <w:rsid w:val="00BD4563"/>
    <w:rsid w:val="00BD5E31"/>
    <w:rsid w:val="00BD6623"/>
    <w:rsid w:val="00BD7EAB"/>
    <w:rsid w:val="00BE23BE"/>
    <w:rsid w:val="00BE2652"/>
    <w:rsid w:val="00BE3765"/>
    <w:rsid w:val="00BE3D2F"/>
    <w:rsid w:val="00BE62E6"/>
    <w:rsid w:val="00BF097B"/>
    <w:rsid w:val="00BF09D6"/>
    <w:rsid w:val="00BF2F30"/>
    <w:rsid w:val="00BF31B7"/>
    <w:rsid w:val="00BF3C55"/>
    <w:rsid w:val="00BF7053"/>
    <w:rsid w:val="00C01451"/>
    <w:rsid w:val="00C03E8B"/>
    <w:rsid w:val="00C12881"/>
    <w:rsid w:val="00C15471"/>
    <w:rsid w:val="00C24B57"/>
    <w:rsid w:val="00C31374"/>
    <w:rsid w:val="00C323FA"/>
    <w:rsid w:val="00C33FD1"/>
    <w:rsid w:val="00C412F5"/>
    <w:rsid w:val="00C41EE4"/>
    <w:rsid w:val="00C4324F"/>
    <w:rsid w:val="00C43880"/>
    <w:rsid w:val="00C4786E"/>
    <w:rsid w:val="00C51B4E"/>
    <w:rsid w:val="00C52DDA"/>
    <w:rsid w:val="00C5435E"/>
    <w:rsid w:val="00C554CD"/>
    <w:rsid w:val="00C5784B"/>
    <w:rsid w:val="00C63670"/>
    <w:rsid w:val="00C6377F"/>
    <w:rsid w:val="00C64719"/>
    <w:rsid w:val="00C67E1F"/>
    <w:rsid w:val="00C73D68"/>
    <w:rsid w:val="00C742FC"/>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5A5E"/>
    <w:rsid w:val="00CD6BBB"/>
    <w:rsid w:val="00CE0F07"/>
    <w:rsid w:val="00CE17B5"/>
    <w:rsid w:val="00CE1E1D"/>
    <w:rsid w:val="00CE47B4"/>
    <w:rsid w:val="00CF0ABB"/>
    <w:rsid w:val="00CF17AB"/>
    <w:rsid w:val="00CF3015"/>
    <w:rsid w:val="00CF4D9F"/>
    <w:rsid w:val="00CF6BFE"/>
    <w:rsid w:val="00CF7C22"/>
    <w:rsid w:val="00D00D46"/>
    <w:rsid w:val="00D00E9B"/>
    <w:rsid w:val="00D01B02"/>
    <w:rsid w:val="00D0650F"/>
    <w:rsid w:val="00D105FE"/>
    <w:rsid w:val="00D11E03"/>
    <w:rsid w:val="00D154AF"/>
    <w:rsid w:val="00D27855"/>
    <w:rsid w:val="00D30783"/>
    <w:rsid w:val="00D336E3"/>
    <w:rsid w:val="00D3428F"/>
    <w:rsid w:val="00D3743C"/>
    <w:rsid w:val="00D411E4"/>
    <w:rsid w:val="00D44E18"/>
    <w:rsid w:val="00D506C8"/>
    <w:rsid w:val="00D53414"/>
    <w:rsid w:val="00D5588C"/>
    <w:rsid w:val="00D56BC6"/>
    <w:rsid w:val="00D634E3"/>
    <w:rsid w:val="00D7156E"/>
    <w:rsid w:val="00D75566"/>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5652"/>
    <w:rsid w:val="00DA7467"/>
    <w:rsid w:val="00DA79FA"/>
    <w:rsid w:val="00DB01F4"/>
    <w:rsid w:val="00DB176D"/>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B1C2F"/>
    <w:rsid w:val="00EC08A1"/>
    <w:rsid w:val="00EC0A76"/>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32ED5"/>
    <w:rsid w:val="00F33481"/>
    <w:rsid w:val="00F339EE"/>
    <w:rsid w:val="00F34248"/>
    <w:rsid w:val="00F35D48"/>
    <w:rsid w:val="00F3677A"/>
    <w:rsid w:val="00F36EF9"/>
    <w:rsid w:val="00F3717F"/>
    <w:rsid w:val="00F37CAE"/>
    <w:rsid w:val="00F401D8"/>
    <w:rsid w:val="00F45912"/>
    <w:rsid w:val="00F47D8B"/>
    <w:rsid w:val="00F5234E"/>
    <w:rsid w:val="00F54597"/>
    <w:rsid w:val="00F5724C"/>
    <w:rsid w:val="00F60A1F"/>
    <w:rsid w:val="00F60F68"/>
    <w:rsid w:val="00F61588"/>
    <w:rsid w:val="00F61BCF"/>
    <w:rsid w:val="00F62F63"/>
    <w:rsid w:val="00F71A47"/>
    <w:rsid w:val="00F74936"/>
    <w:rsid w:val="00F7515A"/>
    <w:rsid w:val="00F76B33"/>
    <w:rsid w:val="00F77BEE"/>
    <w:rsid w:val="00F77FFE"/>
    <w:rsid w:val="00F86A11"/>
    <w:rsid w:val="00F86D14"/>
    <w:rsid w:val="00F86E35"/>
    <w:rsid w:val="00F916B9"/>
    <w:rsid w:val="00F927B8"/>
    <w:rsid w:val="00F93AB4"/>
    <w:rsid w:val="00FA25FD"/>
    <w:rsid w:val="00FA271B"/>
    <w:rsid w:val="00FA3840"/>
    <w:rsid w:val="00FB07E5"/>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0557"/>
    <w:rsid w:val="00FE15B3"/>
    <w:rsid w:val="00FE3666"/>
    <w:rsid w:val="00FE3836"/>
    <w:rsid w:val="00FE7424"/>
    <w:rsid w:val="00FF2D2A"/>
    <w:rsid w:val="00FF2FF8"/>
    <w:rsid w:val="00FF31F9"/>
    <w:rsid w:val="00FF3502"/>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0711507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konyte@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2586BC76AD4B7DAD84A7FE026C80B1"/>
        <w:category>
          <w:name w:val="General"/>
          <w:gallery w:val="placeholder"/>
        </w:category>
        <w:types>
          <w:type w:val="bbPlcHdr"/>
        </w:types>
        <w:behaviors>
          <w:behavior w:val="content"/>
        </w:behaviors>
        <w:guid w:val="{E2C7A78C-169B-4124-B870-A0BCC6CD9EF3}"/>
      </w:docPartPr>
      <w:docPartBody>
        <w:p w:rsidR="00B66B2A" w:rsidRDefault="00325747" w:rsidP="00325747">
          <w:pPr>
            <w:pStyle w:val="AE2586BC76AD4B7DAD84A7FE026C80B1"/>
          </w:pPr>
          <w:r w:rsidRPr="00482B88">
            <w:rPr>
              <w:rStyle w:val="PlaceholderText"/>
            </w:rPr>
            <w:t>Click or tap here to enter text.</w:t>
          </w:r>
        </w:p>
      </w:docPartBody>
    </w:docPart>
    <w:docPart>
      <w:docPartPr>
        <w:name w:val="ED02C7BB2FB04933BF7A6E11F926CAFE"/>
        <w:category>
          <w:name w:val="General"/>
          <w:gallery w:val="placeholder"/>
        </w:category>
        <w:types>
          <w:type w:val="bbPlcHdr"/>
        </w:types>
        <w:behaviors>
          <w:behavior w:val="content"/>
        </w:behaviors>
        <w:guid w:val="{E0E1B762-4ACE-49BC-A5D8-35D24AB583A7}"/>
      </w:docPartPr>
      <w:docPartBody>
        <w:p w:rsidR="00B66B2A" w:rsidRDefault="00325747" w:rsidP="00325747">
          <w:pPr>
            <w:pStyle w:val="ED02C7BB2FB04933BF7A6E11F926CAFE"/>
          </w:pPr>
          <w:r w:rsidRPr="00482B88">
            <w:rPr>
              <w:rStyle w:val="PlaceholderText"/>
            </w:rPr>
            <w:t>Click or tap here to enter text.</w:t>
          </w:r>
        </w:p>
      </w:docPartBody>
    </w:docPart>
    <w:docPart>
      <w:docPartPr>
        <w:name w:val="6F27A8A10CE24CB2ADFE943B3193B746"/>
        <w:category>
          <w:name w:val="General"/>
          <w:gallery w:val="placeholder"/>
        </w:category>
        <w:types>
          <w:type w:val="bbPlcHdr"/>
        </w:types>
        <w:behaviors>
          <w:behavior w:val="content"/>
        </w:behaviors>
        <w:guid w:val="{23A379E8-3758-4DBD-8843-AE922D9216A6}"/>
      </w:docPartPr>
      <w:docPartBody>
        <w:p w:rsidR="00B66B2A" w:rsidRDefault="00325747" w:rsidP="00325747">
          <w:pPr>
            <w:pStyle w:val="6F27A8A10CE24CB2ADFE943B3193B746"/>
          </w:pPr>
          <w:r w:rsidRPr="00482B88">
            <w:rPr>
              <w:rStyle w:val="PlaceholderText"/>
            </w:rPr>
            <w:t>Click or tap here to enter text.</w:t>
          </w:r>
        </w:p>
      </w:docPartBody>
    </w:docPart>
    <w:docPart>
      <w:docPartPr>
        <w:name w:val="D45049A6FBFF493381A3226B46766D68"/>
        <w:category>
          <w:name w:val="General"/>
          <w:gallery w:val="placeholder"/>
        </w:category>
        <w:types>
          <w:type w:val="bbPlcHdr"/>
        </w:types>
        <w:behaviors>
          <w:behavior w:val="content"/>
        </w:behaviors>
        <w:guid w:val="{DEEFC010-8176-4C32-A74C-417230992534}"/>
      </w:docPartPr>
      <w:docPartBody>
        <w:p w:rsidR="00B66B2A" w:rsidRDefault="00325747" w:rsidP="00325747">
          <w:pPr>
            <w:pStyle w:val="D45049A6FBFF493381A3226B46766D68"/>
          </w:pPr>
          <w:r w:rsidRPr="00482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D1167"/>
    <w:rsid w:val="000E1B5C"/>
    <w:rsid w:val="00110EFA"/>
    <w:rsid w:val="001D4E61"/>
    <w:rsid w:val="002177C8"/>
    <w:rsid w:val="00290B75"/>
    <w:rsid w:val="00320D95"/>
    <w:rsid w:val="00325747"/>
    <w:rsid w:val="003736E9"/>
    <w:rsid w:val="00432397"/>
    <w:rsid w:val="004713A3"/>
    <w:rsid w:val="00513FFE"/>
    <w:rsid w:val="00643F20"/>
    <w:rsid w:val="006B3F4E"/>
    <w:rsid w:val="0075356F"/>
    <w:rsid w:val="007D005F"/>
    <w:rsid w:val="008C18F6"/>
    <w:rsid w:val="00A94495"/>
    <w:rsid w:val="00B33F59"/>
    <w:rsid w:val="00B66B2A"/>
    <w:rsid w:val="00C83F90"/>
    <w:rsid w:val="00CC4A01"/>
    <w:rsid w:val="00D44451"/>
    <w:rsid w:val="00DA26B0"/>
    <w:rsid w:val="00E2649A"/>
    <w:rsid w:val="00F348B5"/>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25747"/>
    <w:rPr>
      <w:color w:val="808080"/>
    </w:rPr>
  </w:style>
  <w:style w:type="paragraph" w:customStyle="1" w:styleId="AE2586BC76AD4B7DAD84A7FE026C80B1">
    <w:name w:val="AE2586BC76AD4B7DAD84A7FE026C80B1"/>
    <w:rsid w:val="00325747"/>
    <w:pPr>
      <w:spacing w:line="278" w:lineRule="auto"/>
    </w:pPr>
    <w:rPr>
      <w:sz w:val="24"/>
      <w:szCs w:val="24"/>
    </w:rPr>
  </w:style>
  <w:style w:type="paragraph" w:customStyle="1" w:styleId="ED02C7BB2FB04933BF7A6E11F926CAFE">
    <w:name w:val="ED02C7BB2FB04933BF7A6E11F926CAFE"/>
    <w:rsid w:val="00325747"/>
    <w:pPr>
      <w:spacing w:line="278" w:lineRule="auto"/>
    </w:pPr>
    <w:rPr>
      <w:sz w:val="24"/>
      <w:szCs w:val="24"/>
    </w:rPr>
  </w:style>
  <w:style w:type="paragraph" w:customStyle="1" w:styleId="6F27A8A10CE24CB2ADFE943B3193B746">
    <w:name w:val="6F27A8A10CE24CB2ADFE943B3193B746"/>
    <w:rsid w:val="00325747"/>
    <w:pPr>
      <w:spacing w:line="278" w:lineRule="auto"/>
    </w:pPr>
    <w:rPr>
      <w:sz w:val="24"/>
      <w:szCs w:val="24"/>
    </w:rPr>
  </w:style>
  <w:style w:type="paragraph" w:customStyle="1" w:styleId="D45049A6FBFF493381A3226B46766D68">
    <w:name w:val="D45049A6FBFF493381A3226B46766D68"/>
    <w:rsid w:val="0032574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9" ma:contentTypeDescription="Create a new document." ma:contentTypeScope="" ma:versionID="b3a6bf97140811d528d9c7ee0472b7e9">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4c2cf24923723ce4f74e9e6ac7a7e327"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2.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C9B6CC5A-1BA7-463A-87F6-97C46C67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02F91-4285-4894-BA7A-23A38C473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2023-11-23T07:19:00Z</dcterms:created>
  <dcterms:modified xsi:type="dcterms:W3CDTF">2025-04-01T11:24:00Z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GrammarlyDocumentId">
    <vt:lpwstr>3212575fb00794cc3a0c4a6c8efedfd1f9f2755f93a8b9cf6ab8247d4a3534b3</vt:lpwstr>
  </property>
</Properties>
</file>