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CEA296" w14:textId="77777777" w:rsidR="001244DD" w:rsidRDefault="001244DD" w:rsidP="001244DD">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320DC984" wp14:editId="55F8A990">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4E2DB35E" w14:textId="77777777" w:rsidR="001244DD" w:rsidRPr="007E5F19" w:rsidRDefault="001244DD" w:rsidP="001244DD">
          <w:pPr>
            <w:widowControl w:val="0"/>
            <w:autoSpaceDE w:val="0"/>
            <w:autoSpaceDN w:val="0"/>
            <w:adjustRightInd w:val="0"/>
            <w:jc w:val="center"/>
            <w:rPr>
              <w:rFonts w:ascii="Calibri" w:hAnsi="Calibri" w:cs="Calibri"/>
              <w:sz w:val="22"/>
              <w:szCs w:val="22"/>
            </w:rPr>
          </w:pPr>
        </w:p>
        <w:p w14:paraId="4A46F231" w14:textId="77777777" w:rsidR="001244DD" w:rsidRPr="00DB2B2D" w:rsidRDefault="001244DD" w:rsidP="001244DD">
          <w:pPr>
            <w:widowControl w:val="0"/>
            <w:autoSpaceDE w:val="0"/>
            <w:autoSpaceDN w:val="0"/>
            <w:adjustRightInd w:val="0"/>
            <w:jc w:val="center"/>
            <w:rPr>
              <w:b/>
              <w:bCs/>
            </w:rPr>
          </w:pPr>
          <w:r w:rsidRPr="00DB2B2D">
            <w:rPr>
              <w:b/>
              <w:bCs/>
            </w:rPr>
            <w:t>VIEŠO</w:t>
          </w:r>
          <w:r>
            <w:rPr>
              <w:b/>
              <w:bCs/>
            </w:rPr>
            <w:t>JI ĮSTAIGA VILKAVIŠKIO LIGONINĖ</w:t>
          </w:r>
        </w:p>
        <w:p w14:paraId="0FC90D8B" w14:textId="1EC621DC" w:rsidR="00D526C8" w:rsidRPr="00F0499F" w:rsidRDefault="00D526C8" w:rsidP="002626B9">
          <w:pPr>
            <w:spacing w:after="120" w:line="20" w:lineRule="atLeast"/>
            <w:contextualSpacing/>
            <w:jc w:val="center"/>
            <w:rPr>
              <w:rFonts w:cstheme="minorHAnsi"/>
              <w:sz w:val="28"/>
              <w:szCs w:val="28"/>
            </w:rPr>
          </w:pPr>
        </w:p>
        <w:p w14:paraId="1177872B" w14:textId="0FEB8EF8" w:rsidR="00B46EFD" w:rsidRPr="00F0499F" w:rsidRDefault="00B46EFD" w:rsidP="00B46EFD">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8FB2A3F" w14:textId="050E7CBD" w:rsidR="00B46EFD" w:rsidRPr="00B46EFD" w:rsidRDefault="00B46EFD" w:rsidP="00B46EFD">
          <w:pPr>
            <w:spacing w:after="120" w:line="20" w:lineRule="atLeast"/>
            <w:ind w:left="5245"/>
            <w:contextualSpacing/>
            <w:rPr>
              <w:rFonts w:cstheme="minorHAnsi"/>
              <w:sz w:val="24"/>
              <w:szCs w:val="24"/>
            </w:rPr>
          </w:pPr>
          <w:r w:rsidRPr="00B46EFD">
            <w:rPr>
              <w:rFonts w:cstheme="minorHAnsi"/>
              <w:sz w:val="24"/>
              <w:szCs w:val="24"/>
            </w:rPr>
            <w:t xml:space="preserve">Perkančiosios organizacijos Viešųjų pirkimų komisijos </w:t>
          </w:r>
          <w:r w:rsidR="0062577D">
            <w:rPr>
              <w:rFonts w:cstheme="minorHAnsi"/>
              <w:sz w:val="24"/>
              <w:szCs w:val="24"/>
            </w:rPr>
            <w:t>2025-</w:t>
          </w:r>
          <w:r w:rsidR="001F5498">
            <w:rPr>
              <w:rFonts w:cstheme="minorHAnsi"/>
              <w:sz w:val="24"/>
              <w:szCs w:val="24"/>
            </w:rPr>
            <w:t>04-02</w:t>
          </w:r>
          <w:r w:rsidRPr="00B46EFD">
            <w:rPr>
              <w:rFonts w:cstheme="minorHAnsi"/>
              <w:sz w:val="24"/>
              <w:szCs w:val="24"/>
            </w:rPr>
            <w:t xml:space="preserve"> protokolu Nr. </w:t>
          </w:r>
          <w:r w:rsidR="001F5498">
            <w:rPr>
              <w:rFonts w:cstheme="minorHAnsi"/>
              <w:sz w:val="24"/>
              <w:szCs w:val="24"/>
            </w:rPr>
            <w:t>VPP-12</w:t>
          </w:r>
        </w:p>
        <w:p w14:paraId="69326EF3" w14:textId="5690BE7A" w:rsidR="00DA283A" w:rsidRDefault="00DA283A" w:rsidP="00B46EFD">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1E07F965" w:rsidR="00206E03" w:rsidRDefault="00B46EFD" w:rsidP="00206E03">
          <w:pPr>
            <w:spacing w:after="0" w:line="240" w:lineRule="auto"/>
            <w:jc w:val="center"/>
            <w:rPr>
              <w:rStyle w:val="Hipersaitas"/>
              <w:rFonts w:cstheme="minorHAnsi"/>
              <w:b/>
              <w:bCs/>
              <w:noProof/>
              <w:sz w:val="28"/>
              <w:szCs w:val="28"/>
            </w:rPr>
          </w:pPr>
          <w:r>
            <w:rPr>
              <w:rStyle w:val="Hipersaitas"/>
              <w:rFonts w:cstheme="minorHAnsi"/>
              <w:b/>
              <w:bCs/>
              <w:noProof/>
              <w:sz w:val="28"/>
              <w:szCs w:val="28"/>
            </w:rPr>
            <w:t xml:space="preserve">TARPTAUTINIO VIEŠOJO PIRKIMO „KOMPIUTERINIS TOMOGRAFAS“ </w:t>
          </w:r>
          <w:r w:rsidR="00206E03" w:rsidRPr="00206E03">
            <w:rPr>
              <w:rStyle w:val="Hipersaitas"/>
              <w:rFonts w:cstheme="minorHAnsi"/>
              <w:b/>
              <w:bCs/>
              <w:noProof/>
              <w:sz w:val="28"/>
              <w:szCs w:val="28"/>
            </w:rPr>
            <w:t xml:space="preserve">ATVIRO KONKURSO </w:t>
          </w:r>
          <w:r w:rsidR="00206E03">
            <w:rPr>
              <w:rStyle w:val="Hipersaitas"/>
              <w:rFonts w:cstheme="minorHAnsi"/>
              <w:b/>
              <w:bCs/>
              <w:noProof/>
              <w:sz w:val="28"/>
              <w:szCs w:val="28"/>
            </w:rPr>
            <w:t>SPECIALIOSIOS</w:t>
          </w:r>
          <w:r w:rsidR="00206E03" w:rsidRPr="00206E03">
            <w:rPr>
              <w:rStyle w:val="Hipersaitas"/>
              <w:rFonts w:cstheme="minorHAnsi"/>
              <w:b/>
              <w:bCs/>
              <w:noProof/>
              <w:sz w:val="28"/>
              <w:szCs w:val="28"/>
            </w:rPr>
            <w:t xml:space="preserve"> SĄLYGOS</w:t>
          </w:r>
        </w:p>
        <w:p w14:paraId="266D4992" w14:textId="77777777" w:rsidR="001F5498" w:rsidRDefault="001F5498" w:rsidP="00206E03">
          <w:pPr>
            <w:spacing w:after="0" w:line="240" w:lineRule="auto"/>
            <w:jc w:val="center"/>
            <w:rPr>
              <w:rStyle w:val="Hipersaitas"/>
              <w:rFonts w:cstheme="minorHAnsi"/>
              <w:b/>
              <w:bCs/>
              <w:noProof/>
              <w:sz w:val="28"/>
              <w:szCs w:val="28"/>
            </w:rPr>
          </w:pPr>
        </w:p>
        <w:p w14:paraId="2CB5D772" w14:textId="77777777" w:rsidR="001F5498" w:rsidRPr="00015950" w:rsidRDefault="001F5498" w:rsidP="001F5498">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 xml:space="preserve">Versija Nr. </w:t>
          </w:r>
          <w:r>
            <w:rPr>
              <w:rFonts w:ascii="Times New Roman" w:hAnsi="Times New Roman" w:cs="Times New Roman"/>
              <w:b/>
              <w:bCs/>
              <w:sz w:val="24"/>
              <w:szCs w:val="24"/>
            </w:rPr>
            <w:t>2</w:t>
          </w:r>
        </w:p>
        <w:p w14:paraId="6C023B9D" w14:textId="77777777" w:rsidR="001F5498" w:rsidRPr="00206E03" w:rsidRDefault="001F5498" w:rsidP="00206E03">
          <w:pPr>
            <w:spacing w:after="0" w:line="240" w:lineRule="auto"/>
            <w:jc w:val="center"/>
            <w:rPr>
              <w:rStyle w:val="Hipersaitas"/>
              <w:rFonts w:cstheme="minorHAnsi"/>
              <w:b/>
              <w:bCs/>
              <w:noProof/>
              <w:sz w:val="28"/>
              <w:szCs w:val="28"/>
            </w:rPr>
          </w:pP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2E510A1B" w14:textId="32F747DF" w:rsidR="00B46EFD" w:rsidRDefault="00B46EFD">
          <w:pPr>
            <w:rPr>
              <w:rStyle w:val="Hipersaitas"/>
              <w:rFonts w:cstheme="minorHAnsi"/>
              <w:noProof/>
            </w:rPr>
          </w:pPr>
          <w:r>
            <w:rPr>
              <w:rStyle w:val="Hipersaitas"/>
              <w:rFonts w:cstheme="minorHAnsi"/>
              <w:noProof/>
            </w:rPr>
            <w:br w:type="page"/>
          </w:r>
        </w:p>
        <w:p w14:paraId="42FAB486" w14:textId="77777777" w:rsidR="003840A9" w:rsidRPr="00F0499F" w:rsidRDefault="003840A9" w:rsidP="003840A9">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538D07F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58C90D4E" w14:textId="77777777" w:rsidR="008676FE" w:rsidRDefault="008676FE" w:rsidP="00092B6D">
          <w:pPr>
            <w:tabs>
              <w:tab w:val="right" w:leader="dot" w:pos="9629"/>
            </w:tabs>
            <w:spacing w:after="0" w:line="240" w:lineRule="auto"/>
            <w:rPr>
              <w:rStyle w:val="Hipersaitas"/>
              <w:rFonts w:cstheme="minorHAnsi"/>
              <w:noProof/>
            </w:rPr>
          </w:pPr>
        </w:p>
        <w:p w14:paraId="6D64B642" w14:textId="77777777" w:rsidR="00B46EFD" w:rsidRDefault="00092B6D" w:rsidP="00092B6D">
          <w:pPr>
            <w:tabs>
              <w:tab w:val="right" w:leader="dot" w:pos="9629"/>
            </w:tabs>
            <w:spacing w:after="0" w:line="240" w:lineRule="auto"/>
            <w:rPr>
              <w:noProof/>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BB0F777" w14:textId="65289DB3" w:rsidR="00B46EFD" w:rsidRDefault="00B46EFD">
          <w:pPr>
            <w:pStyle w:val="Turinys1"/>
            <w:rPr>
              <w:noProof/>
              <w:kern w:val="2"/>
              <w:sz w:val="24"/>
              <w:szCs w:val="24"/>
              <w14:ligatures w14:val="standardContextual"/>
            </w:rPr>
          </w:pPr>
          <w:hyperlink w:anchor="_Toc191036149" w:history="1">
            <w:r w:rsidRPr="00F8673D">
              <w:rPr>
                <w:rStyle w:val="Hipersaitas"/>
                <w:rFonts w:cstheme="minorHAnsi"/>
                <w:noProof/>
              </w:rPr>
              <w:t>1.</w:t>
            </w:r>
            <w:r>
              <w:rPr>
                <w:noProof/>
                <w:kern w:val="2"/>
                <w:sz w:val="24"/>
                <w:szCs w:val="24"/>
                <w14:ligatures w14:val="standardContextual"/>
              </w:rPr>
              <w:tab/>
            </w:r>
            <w:r w:rsidRPr="00F8673D">
              <w:rPr>
                <w:rStyle w:val="Hipersaitas"/>
                <w:rFonts w:cstheme="minorHAnsi"/>
                <w:noProof/>
              </w:rPr>
              <w:t>Bendra informacija</w:t>
            </w:r>
            <w:r>
              <w:rPr>
                <w:noProof/>
                <w:webHidden/>
              </w:rPr>
              <w:tab/>
            </w:r>
            <w:r>
              <w:rPr>
                <w:noProof/>
                <w:webHidden/>
              </w:rPr>
              <w:fldChar w:fldCharType="begin"/>
            </w:r>
            <w:r>
              <w:rPr>
                <w:noProof/>
                <w:webHidden/>
              </w:rPr>
              <w:instrText xml:space="preserve"> PAGEREF _Toc191036149 \h </w:instrText>
            </w:r>
            <w:r>
              <w:rPr>
                <w:noProof/>
                <w:webHidden/>
              </w:rPr>
            </w:r>
            <w:r>
              <w:rPr>
                <w:noProof/>
                <w:webHidden/>
              </w:rPr>
              <w:fldChar w:fldCharType="separate"/>
            </w:r>
            <w:r>
              <w:rPr>
                <w:noProof/>
                <w:webHidden/>
              </w:rPr>
              <w:t>3</w:t>
            </w:r>
            <w:r>
              <w:rPr>
                <w:noProof/>
                <w:webHidden/>
              </w:rPr>
              <w:fldChar w:fldCharType="end"/>
            </w:r>
          </w:hyperlink>
        </w:p>
        <w:p w14:paraId="5F1262E0" w14:textId="5740E358" w:rsidR="00B46EFD" w:rsidRDefault="00B46EFD">
          <w:pPr>
            <w:pStyle w:val="Turinys1"/>
            <w:rPr>
              <w:noProof/>
              <w:kern w:val="2"/>
              <w:sz w:val="24"/>
              <w:szCs w:val="24"/>
              <w14:ligatures w14:val="standardContextual"/>
            </w:rPr>
          </w:pPr>
          <w:hyperlink w:anchor="_Toc191036150" w:history="1">
            <w:r w:rsidRPr="00F8673D">
              <w:rPr>
                <w:rStyle w:val="Hipersaitas"/>
                <w:rFonts w:ascii="Calibri" w:hAnsi="Calibri" w:cs="Calibri"/>
                <w:noProof/>
              </w:rPr>
              <w:t>2</w:t>
            </w:r>
            <w:r w:rsidRPr="00F8673D">
              <w:rPr>
                <w:rStyle w:val="Hipersaitas"/>
                <w:noProof/>
              </w:rPr>
              <w:t xml:space="preserve">. </w:t>
            </w:r>
            <w:r w:rsidRPr="00F8673D">
              <w:rPr>
                <w:rStyle w:val="Hipersaitas"/>
                <w:rFonts w:cstheme="minorHAnsi"/>
                <w:noProof/>
              </w:rPr>
              <w:t>Pirkimo objektas</w:t>
            </w:r>
            <w:r>
              <w:rPr>
                <w:noProof/>
                <w:webHidden/>
              </w:rPr>
              <w:tab/>
            </w:r>
            <w:r>
              <w:rPr>
                <w:noProof/>
                <w:webHidden/>
              </w:rPr>
              <w:fldChar w:fldCharType="begin"/>
            </w:r>
            <w:r>
              <w:rPr>
                <w:noProof/>
                <w:webHidden/>
              </w:rPr>
              <w:instrText xml:space="preserve"> PAGEREF _Toc191036150 \h </w:instrText>
            </w:r>
            <w:r>
              <w:rPr>
                <w:noProof/>
                <w:webHidden/>
              </w:rPr>
            </w:r>
            <w:r>
              <w:rPr>
                <w:noProof/>
                <w:webHidden/>
              </w:rPr>
              <w:fldChar w:fldCharType="separate"/>
            </w:r>
            <w:r>
              <w:rPr>
                <w:noProof/>
                <w:webHidden/>
              </w:rPr>
              <w:t>3</w:t>
            </w:r>
            <w:r>
              <w:rPr>
                <w:noProof/>
                <w:webHidden/>
              </w:rPr>
              <w:fldChar w:fldCharType="end"/>
            </w:r>
          </w:hyperlink>
        </w:p>
        <w:p w14:paraId="5F6812A0" w14:textId="21617930" w:rsidR="00B46EFD" w:rsidRDefault="00B46EFD">
          <w:pPr>
            <w:pStyle w:val="Turinys1"/>
            <w:rPr>
              <w:noProof/>
              <w:kern w:val="2"/>
              <w:sz w:val="24"/>
              <w:szCs w:val="24"/>
              <w14:ligatures w14:val="standardContextual"/>
            </w:rPr>
          </w:pPr>
          <w:hyperlink w:anchor="_Toc191036151" w:history="1">
            <w:r w:rsidRPr="00F8673D">
              <w:rPr>
                <w:rStyle w:val="Hipersaitas"/>
                <w:rFonts w:cstheme="majorHAnsi"/>
                <w:b/>
                <w:bCs/>
                <w:noProof/>
              </w:rPr>
              <w:t>3</w:t>
            </w:r>
            <w:r w:rsidRPr="00F8673D">
              <w:rPr>
                <w:rStyle w:val="Hipersaitas"/>
                <w:rFonts w:cstheme="majorHAnsi"/>
                <w:noProof/>
              </w:rPr>
              <w:t xml:space="preserve">. </w:t>
            </w:r>
            <w:r w:rsidRPr="00F8673D">
              <w:rPr>
                <w:rStyle w:val="Hipersaitas"/>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_Toc191036151 \h </w:instrText>
            </w:r>
            <w:r>
              <w:rPr>
                <w:noProof/>
                <w:webHidden/>
              </w:rPr>
            </w:r>
            <w:r>
              <w:rPr>
                <w:noProof/>
                <w:webHidden/>
              </w:rPr>
              <w:fldChar w:fldCharType="separate"/>
            </w:r>
            <w:r>
              <w:rPr>
                <w:noProof/>
                <w:webHidden/>
              </w:rPr>
              <w:t>4</w:t>
            </w:r>
            <w:r>
              <w:rPr>
                <w:noProof/>
                <w:webHidden/>
              </w:rPr>
              <w:fldChar w:fldCharType="end"/>
            </w:r>
          </w:hyperlink>
        </w:p>
        <w:p w14:paraId="369F6981" w14:textId="1D687B58" w:rsidR="00B46EFD" w:rsidRDefault="00B46EFD">
          <w:pPr>
            <w:pStyle w:val="Turinys1"/>
            <w:rPr>
              <w:noProof/>
              <w:kern w:val="2"/>
              <w:sz w:val="24"/>
              <w:szCs w:val="24"/>
              <w14:ligatures w14:val="standardContextual"/>
            </w:rPr>
          </w:pPr>
          <w:hyperlink w:anchor="_Toc191036152" w:history="1">
            <w:r w:rsidRPr="00F8673D">
              <w:rPr>
                <w:rStyle w:val="Hipersaitas"/>
                <w:noProof/>
              </w:rPr>
              <w:t>4. Reikalavimai pasiūlymų rengimui ir pateikimui</w:t>
            </w:r>
            <w:r>
              <w:rPr>
                <w:noProof/>
                <w:webHidden/>
              </w:rPr>
              <w:tab/>
            </w:r>
            <w:r>
              <w:rPr>
                <w:noProof/>
                <w:webHidden/>
              </w:rPr>
              <w:fldChar w:fldCharType="begin"/>
            </w:r>
            <w:r>
              <w:rPr>
                <w:noProof/>
                <w:webHidden/>
              </w:rPr>
              <w:instrText xml:space="preserve"> PAGEREF _Toc191036152 \h </w:instrText>
            </w:r>
            <w:r>
              <w:rPr>
                <w:noProof/>
                <w:webHidden/>
              </w:rPr>
            </w:r>
            <w:r>
              <w:rPr>
                <w:noProof/>
                <w:webHidden/>
              </w:rPr>
              <w:fldChar w:fldCharType="separate"/>
            </w:r>
            <w:r>
              <w:rPr>
                <w:noProof/>
                <w:webHidden/>
              </w:rPr>
              <w:t>4</w:t>
            </w:r>
            <w:r>
              <w:rPr>
                <w:noProof/>
                <w:webHidden/>
              </w:rPr>
              <w:fldChar w:fldCharType="end"/>
            </w:r>
          </w:hyperlink>
        </w:p>
        <w:p w14:paraId="1C9F4A7D" w14:textId="18793004" w:rsidR="00B46EFD" w:rsidRDefault="00B46EFD">
          <w:pPr>
            <w:pStyle w:val="Turinys1"/>
            <w:rPr>
              <w:noProof/>
              <w:kern w:val="2"/>
              <w:sz w:val="24"/>
              <w:szCs w:val="24"/>
              <w14:ligatures w14:val="standardContextual"/>
            </w:rPr>
          </w:pPr>
          <w:hyperlink w:anchor="_Toc191036153" w:history="1">
            <w:r w:rsidRPr="00F8673D">
              <w:rPr>
                <w:rStyle w:val="Hipersaitas"/>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_Toc191036153 \h </w:instrText>
            </w:r>
            <w:r>
              <w:rPr>
                <w:noProof/>
                <w:webHidden/>
              </w:rPr>
            </w:r>
            <w:r>
              <w:rPr>
                <w:noProof/>
                <w:webHidden/>
              </w:rPr>
              <w:fldChar w:fldCharType="separate"/>
            </w:r>
            <w:r>
              <w:rPr>
                <w:noProof/>
                <w:webHidden/>
              </w:rPr>
              <w:t>5</w:t>
            </w:r>
            <w:r>
              <w:rPr>
                <w:noProof/>
                <w:webHidden/>
              </w:rPr>
              <w:fldChar w:fldCharType="end"/>
            </w:r>
          </w:hyperlink>
        </w:p>
        <w:p w14:paraId="25F961F9" w14:textId="2E1728E7" w:rsidR="00B46EFD" w:rsidRDefault="00B46EFD">
          <w:pPr>
            <w:pStyle w:val="Turinys1"/>
            <w:rPr>
              <w:noProof/>
              <w:kern w:val="2"/>
              <w:sz w:val="24"/>
              <w:szCs w:val="24"/>
              <w14:ligatures w14:val="standardContextual"/>
            </w:rPr>
          </w:pPr>
          <w:hyperlink w:anchor="_Toc191036154" w:history="1">
            <w:r w:rsidRPr="00F8673D">
              <w:rPr>
                <w:rStyle w:val="Hipersaitas"/>
                <w:rFonts w:cstheme="minorHAnsi"/>
                <w:noProof/>
              </w:rPr>
              <w:t>6. Elektroninis aukcionas</w:t>
            </w:r>
            <w:r>
              <w:rPr>
                <w:noProof/>
                <w:webHidden/>
              </w:rPr>
              <w:tab/>
            </w:r>
            <w:r>
              <w:rPr>
                <w:noProof/>
                <w:webHidden/>
              </w:rPr>
              <w:fldChar w:fldCharType="begin"/>
            </w:r>
            <w:r>
              <w:rPr>
                <w:noProof/>
                <w:webHidden/>
              </w:rPr>
              <w:instrText xml:space="preserve"> PAGEREF _Toc191036154 \h </w:instrText>
            </w:r>
            <w:r>
              <w:rPr>
                <w:noProof/>
                <w:webHidden/>
              </w:rPr>
            </w:r>
            <w:r>
              <w:rPr>
                <w:noProof/>
                <w:webHidden/>
              </w:rPr>
              <w:fldChar w:fldCharType="separate"/>
            </w:r>
            <w:r>
              <w:rPr>
                <w:noProof/>
                <w:webHidden/>
              </w:rPr>
              <w:t>5</w:t>
            </w:r>
            <w:r>
              <w:rPr>
                <w:noProof/>
                <w:webHidden/>
              </w:rPr>
              <w:fldChar w:fldCharType="end"/>
            </w:r>
          </w:hyperlink>
        </w:p>
        <w:p w14:paraId="6B3048A6" w14:textId="202C2C5C" w:rsidR="00B46EFD" w:rsidRDefault="00B46EFD">
          <w:pPr>
            <w:pStyle w:val="Turinys1"/>
            <w:rPr>
              <w:noProof/>
              <w:kern w:val="2"/>
              <w:sz w:val="24"/>
              <w:szCs w:val="24"/>
              <w14:ligatures w14:val="standardContextual"/>
            </w:rPr>
          </w:pPr>
          <w:hyperlink w:anchor="_Toc191036155" w:history="1">
            <w:r w:rsidRPr="00F8673D">
              <w:rPr>
                <w:rStyle w:val="Hipersaitas"/>
                <w:rFonts w:cstheme="minorHAnsi"/>
                <w:noProof/>
              </w:rPr>
              <w:t>7.</w:t>
            </w:r>
            <w:r>
              <w:rPr>
                <w:noProof/>
                <w:kern w:val="2"/>
                <w:sz w:val="24"/>
                <w:szCs w:val="24"/>
                <w14:ligatures w14:val="standardContextual"/>
              </w:rPr>
              <w:tab/>
            </w:r>
            <w:r w:rsidRPr="00F8673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_Toc191036155 \h </w:instrText>
            </w:r>
            <w:r>
              <w:rPr>
                <w:noProof/>
                <w:webHidden/>
              </w:rPr>
            </w:r>
            <w:r>
              <w:rPr>
                <w:noProof/>
                <w:webHidden/>
              </w:rPr>
              <w:fldChar w:fldCharType="separate"/>
            </w:r>
            <w:r>
              <w:rPr>
                <w:noProof/>
                <w:webHidden/>
              </w:rPr>
              <w:t>5</w:t>
            </w:r>
            <w:r>
              <w:rPr>
                <w:noProof/>
                <w:webHidden/>
              </w:rPr>
              <w:fldChar w:fldCharType="end"/>
            </w:r>
          </w:hyperlink>
        </w:p>
        <w:p w14:paraId="365FF52D" w14:textId="60E1C00E" w:rsidR="00B46EFD" w:rsidRDefault="00B46EFD">
          <w:pPr>
            <w:pStyle w:val="Turinys1"/>
            <w:rPr>
              <w:noProof/>
              <w:kern w:val="2"/>
              <w:sz w:val="24"/>
              <w:szCs w:val="24"/>
              <w14:ligatures w14:val="standardContextual"/>
            </w:rPr>
          </w:pPr>
          <w:hyperlink w:anchor="_Toc191036156" w:history="1">
            <w:r w:rsidRPr="00F8673D">
              <w:rPr>
                <w:rStyle w:val="Hipersaitas"/>
                <w:rFonts w:cstheme="minorHAnsi"/>
                <w:noProof/>
              </w:rPr>
              <w:t>8.</w:t>
            </w:r>
            <w:r>
              <w:rPr>
                <w:rStyle w:val="Hipersaitas"/>
                <w:rFonts w:cstheme="minorHAnsi"/>
                <w:noProof/>
              </w:rPr>
              <w:t xml:space="preserve"> </w:t>
            </w:r>
            <w:r w:rsidRPr="00F8673D">
              <w:rPr>
                <w:rStyle w:val="Hipersaitas"/>
                <w:rFonts w:cstheme="minorHAnsi"/>
                <w:noProof/>
              </w:rPr>
              <w:t>Pirkimo sutarties pasirašymas ir sąlygos</w:t>
            </w:r>
            <w:r>
              <w:rPr>
                <w:noProof/>
                <w:webHidden/>
              </w:rPr>
              <w:tab/>
            </w:r>
            <w:r>
              <w:rPr>
                <w:noProof/>
                <w:webHidden/>
              </w:rPr>
              <w:fldChar w:fldCharType="begin"/>
            </w:r>
            <w:r>
              <w:rPr>
                <w:noProof/>
                <w:webHidden/>
              </w:rPr>
              <w:instrText xml:space="preserve"> PAGEREF _Toc191036156 \h </w:instrText>
            </w:r>
            <w:r>
              <w:rPr>
                <w:noProof/>
                <w:webHidden/>
              </w:rPr>
            </w:r>
            <w:r>
              <w:rPr>
                <w:noProof/>
                <w:webHidden/>
              </w:rPr>
              <w:fldChar w:fldCharType="separate"/>
            </w:r>
            <w:r>
              <w:rPr>
                <w:noProof/>
                <w:webHidden/>
              </w:rPr>
              <w:t>5</w:t>
            </w:r>
            <w:r>
              <w:rPr>
                <w:noProof/>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5A93F058"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191036149"/>
      <w:bookmarkStart w:id="2" w:name="_Toc335201954"/>
      <w:bookmarkStart w:id="3" w:name="_Toc147739116"/>
      <w:r w:rsidRPr="00D24970">
        <w:rPr>
          <w:rFonts w:asciiTheme="minorHAnsi" w:hAnsiTheme="minorHAnsi" w:cstheme="minorHAnsi"/>
        </w:rPr>
        <w:lastRenderedPageBreak/>
        <w:t>Bendr</w:t>
      </w:r>
      <w:r w:rsidR="00B46EFD">
        <w:rPr>
          <w:rFonts w:asciiTheme="minorHAnsi" w:hAnsiTheme="minorHAnsi" w:cstheme="minorHAnsi"/>
        </w:rPr>
        <w:t>a</w:t>
      </w:r>
      <w:r w:rsidRPr="00D24970">
        <w:rPr>
          <w:rFonts w:asciiTheme="minorHAnsi" w:hAnsiTheme="minorHAnsi" w:cstheme="minorHAnsi"/>
        </w:rPr>
        <w:t xml:space="preserve"> </w:t>
      </w:r>
      <w:bookmarkEnd w:id="0"/>
      <w:r w:rsidR="00B46EFD">
        <w:rPr>
          <w:rFonts w:asciiTheme="minorHAnsi" w:hAnsiTheme="minorHAnsi" w:cstheme="minorHAnsi"/>
        </w:rPr>
        <w:t>informacija</w:t>
      </w:r>
      <w:bookmarkEnd w:id="1"/>
    </w:p>
    <w:p w14:paraId="40487B92" w14:textId="15A04D3D" w:rsidR="008676FE" w:rsidRDefault="00E322DE" w:rsidP="003840A9">
      <w:pPr>
        <w:pStyle w:val="Sraopastraipa"/>
        <w:numPr>
          <w:ilvl w:val="1"/>
          <w:numId w:val="1"/>
        </w:numPr>
        <w:tabs>
          <w:tab w:val="left" w:pos="993"/>
        </w:tabs>
        <w:spacing w:after="0" w:line="20" w:lineRule="atLeast"/>
        <w:ind w:left="0" w:firstLine="567"/>
        <w:jc w:val="both"/>
        <w:rPr>
          <w:rFonts w:cstheme="minorHAnsi"/>
        </w:rPr>
      </w:pPr>
      <w:bookmarkStart w:id="4" w:name="_Hlk191036307"/>
      <w:r w:rsidRPr="00E322DE">
        <w:rPr>
          <w:rFonts w:cstheme="minorHAnsi"/>
        </w:rPr>
        <w:t xml:space="preserve">Viešoji įstaiga </w:t>
      </w:r>
      <w:r w:rsidR="001244DD">
        <w:rPr>
          <w:rFonts w:cstheme="minorHAnsi"/>
        </w:rPr>
        <w:t>Vilkaviškio ligoninė</w:t>
      </w:r>
      <w:r w:rsidRPr="00E322DE">
        <w:rPr>
          <w:rFonts w:cstheme="minorHAnsi"/>
        </w:rPr>
        <w:t xml:space="preserve"> (toliau –</w:t>
      </w:r>
      <w:r w:rsidR="001244DD">
        <w:rPr>
          <w:rFonts w:cstheme="minorHAnsi"/>
        </w:rPr>
        <w:t xml:space="preserve"> </w:t>
      </w:r>
      <w:r w:rsidRPr="00E322DE">
        <w:rPr>
          <w:rFonts w:cstheme="minorHAnsi"/>
        </w:rPr>
        <w:t>perkančioji organizacija)</w:t>
      </w:r>
      <w:r w:rsidR="00B46EFD">
        <w:rPr>
          <w:rFonts w:cstheme="minorHAnsi"/>
        </w:rPr>
        <w:t xml:space="preserve">, juridinio asmens kodas </w:t>
      </w:r>
      <w:r w:rsidR="00B46EFD" w:rsidRPr="00B46EFD">
        <w:rPr>
          <w:rFonts w:cstheme="minorHAnsi"/>
        </w:rPr>
        <w:t>185332820</w:t>
      </w:r>
      <w:r w:rsidR="00B46EFD">
        <w:rPr>
          <w:rFonts w:cstheme="minorHAnsi"/>
        </w:rPr>
        <w:t>, adresas Maironio g. 25, Vilkaviškis,</w:t>
      </w:r>
      <w:r w:rsidRPr="00E322DE">
        <w:rPr>
          <w:rFonts w:cstheme="minorHAnsi"/>
        </w:rPr>
        <w:t xml:space="preserve">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1244DD">
        <w:rPr>
          <w:rFonts w:cstheme="minorHAnsi"/>
        </w:rPr>
        <w:t>Perkančiosios organizacijos</w:t>
      </w:r>
      <w:r w:rsidR="00CF27E7" w:rsidRPr="00CF27E7">
        <w:rPr>
          <w:rFonts w:cstheme="minorHAnsi"/>
        </w:rPr>
        <w:t xml:space="preserve"> kontaktinis asmuo –</w:t>
      </w:r>
      <w:r w:rsidR="008676FE">
        <w:rPr>
          <w:rFonts w:cstheme="minorHAnsi"/>
        </w:rPr>
        <w:t xml:space="preserve"> </w:t>
      </w:r>
      <w:r w:rsidR="001244DD">
        <w:rPr>
          <w:rFonts w:cstheme="minorHAnsi"/>
        </w:rPr>
        <w:t>Valdas Riklius</w:t>
      </w:r>
      <w:r w:rsidR="008676FE" w:rsidRPr="008676FE">
        <w:rPr>
          <w:rFonts w:cstheme="minorHAnsi"/>
        </w:rPr>
        <w:t>, tel. +370</w:t>
      </w:r>
      <w:r w:rsidR="001244DD">
        <w:rPr>
          <w:rFonts w:cstheme="minorHAnsi"/>
        </w:rPr>
        <w:t> </w:t>
      </w:r>
      <w:r w:rsidR="008676FE" w:rsidRPr="008676FE">
        <w:rPr>
          <w:rFonts w:cstheme="minorHAnsi"/>
        </w:rPr>
        <w:t>67</w:t>
      </w:r>
      <w:r w:rsidR="001244DD">
        <w:rPr>
          <w:rFonts w:cstheme="minorHAnsi"/>
        </w:rPr>
        <w:t>9 47761</w:t>
      </w:r>
      <w:r w:rsidR="008676FE" w:rsidRPr="008676FE">
        <w:rPr>
          <w:rFonts w:cstheme="minorHAnsi"/>
        </w:rPr>
        <w:t xml:space="preserve">, el. p. </w:t>
      </w:r>
      <w:r w:rsidR="001244DD">
        <w:rPr>
          <w:rFonts w:cstheme="minorHAnsi"/>
        </w:rPr>
        <w:t>valdas.riklius@vilkaviskioligonine.lt.</w:t>
      </w:r>
    </w:p>
    <w:p w14:paraId="0F5F3DEB" w14:textId="566CD33C" w:rsidR="00B54C1D" w:rsidRPr="00DA23D1" w:rsidRDefault="00F7237E" w:rsidP="00DA23D1">
      <w:pPr>
        <w:spacing w:after="0" w:line="20" w:lineRule="atLeast"/>
        <w:ind w:firstLine="562"/>
        <w:jc w:val="both"/>
        <w:rPr>
          <w:rFonts w:eastAsia="Calibri"/>
        </w:rPr>
      </w:pPr>
      <w:r>
        <w:rPr>
          <w:rFonts w:cstheme="minorHAnsi"/>
        </w:rPr>
        <w:t>1.2.</w:t>
      </w:r>
      <w:r w:rsidR="00B54C1D">
        <w:rPr>
          <w:rFonts w:cstheme="minorHAnsi"/>
        </w:rPr>
        <w:t xml:space="preserve"> </w:t>
      </w:r>
      <w:r w:rsidR="001244DD">
        <w:rPr>
          <w:rFonts w:cstheme="minorHAnsi"/>
        </w:rPr>
        <w:t>P</w:t>
      </w:r>
      <w:r w:rsidR="001244DD" w:rsidRPr="00E322DE">
        <w:rPr>
          <w:rFonts w:cstheme="minorHAnsi"/>
        </w:rPr>
        <w:t>erkančioji organizacija</w:t>
      </w:r>
      <w:r w:rsidR="001244DD">
        <w:rPr>
          <w:rFonts w:cstheme="minorHAnsi"/>
        </w:rPr>
        <w:t xml:space="preserve"> pati atlieka pirkimą ir pasirašys pirkimo sutartį. </w:t>
      </w:r>
    </w:p>
    <w:p w14:paraId="7B4CB6C3" w14:textId="0E2A0E64" w:rsidR="00F81216" w:rsidRPr="00DA23D1" w:rsidRDefault="002F5F8E" w:rsidP="00DA23D1">
      <w:pPr>
        <w:pStyle w:val="Sraopastraipa"/>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w:t>
      </w:r>
      <w:r w:rsidR="00DA23D1">
        <w:rPr>
          <w:color w:val="000000" w:themeColor="text1"/>
        </w:rPr>
        <w:t>s pirkimo objekto nėra centralizuotų pirkimų kataloge.</w:t>
      </w:r>
    </w:p>
    <w:p w14:paraId="3172A3A7" w14:textId="3E5DFC2E"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1F48DDD7" w14:textId="23D4B587"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FD95B3" w14:textId="36DA3E0B" w:rsidR="00B54C1D" w:rsidRDefault="005E62F0" w:rsidP="00DA23D1">
      <w:pPr>
        <w:pStyle w:val="Sraopastraipa"/>
        <w:numPr>
          <w:ilvl w:val="1"/>
          <w:numId w:val="33"/>
        </w:numPr>
        <w:tabs>
          <w:tab w:val="left" w:pos="990"/>
        </w:tabs>
        <w:spacing w:after="0" w:line="20" w:lineRule="atLeast"/>
        <w:ind w:left="0" w:firstLine="567"/>
        <w:jc w:val="both"/>
        <w:rPr>
          <w:color w:val="000000" w:themeColor="text1"/>
        </w:rPr>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5" w:name="_Hlk173955077"/>
        <w:r w:rsidR="00E54EEE" w:rsidRPr="00E54EEE">
          <w:rPr>
            <w:rStyle w:val="Hipersaitas"/>
          </w:rPr>
          <w:t>Dėl Aplinkos apsaugos kriterijų taikymo, vykdant žaliuosius pirkimus, tvarkos aprašo patvirtinimo</w:t>
        </w:r>
        <w:bookmarkEnd w:id="5"/>
      </w:hyperlink>
      <w:r w:rsidRPr="2A093867">
        <w:t>“</w:t>
      </w:r>
      <w:r w:rsidR="00DA23D1">
        <w:t xml:space="preserve"> </w:t>
      </w:r>
      <w:r w:rsidR="00DA23D1" w:rsidRPr="00DA23D1">
        <w:t xml:space="preserve">4.4.4.4 </w:t>
      </w:r>
      <w:r w:rsidRPr="2A093867">
        <w:t>punktu (-ais). Aplinkos apaugos kriterijai nustatyti</w:t>
      </w:r>
      <w:r w:rsidR="00DA23D1">
        <w:t xml:space="preserve"> pirkimo sutarties specialiosiose sąlygose.</w:t>
      </w:r>
      <w:r w:rsidRPr="2A093867">
        <w:t xml:space="preserve"> </w:t>
      </w:r>
    </w:p>
    <w:p w14:paraId="3F12B64B" w14:textId="23F2E771" w:rsidR="00A97B47" w:rsidRPr="00474B8A" w:rsidRDefault="00A97B47" w:rsidP="00250214">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5FE82336" w:rsidR="00DE76B9" w:rsidRPr="00113180" w:rsidRDefault="00015FC9" w:rsidP="00113180">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593006F6" w:rsidR="00AF1430" w:rsidRDefault="007466F8" w:rsidP="00250214">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F67EE0D" w:rsidR="007F5A10" w:rsidRPr="00113180" w:rsidRDefault="00527308" w:rsidP="00113180">
      <w:pPr>
        <w:tabs>
          <w:tab w:val="left" w:pos="851"/>
          <w:tab w:val="left" w:pos="993"/>
        </w:tabs>
        <w:spacing w:after="0" w:line="20" w:lineRule="atLeast"/>
        <w:ind w:firstLine="567"/>
        <w:rPr>
          <w:rFonts w:cstheme="minorHAnsi"/>
        </w:rPr>
      </w:pPr>
      <w:r w:rsidRPr="0067404D">
        <w:rPr>
          <w:rFonts w:cstheme="minorHAnsi"/>
        </w:rPr>
        <w:t xml:space="preserve">1.10. </w:t>
      </w:r>
      <w:r w:rsidR="009620B9">
        <w:rPr>
          <w:rFonts w:cstheme="minorHAnsi"/>
        </w:rPr>
        <w:t>P</w:t>
      </w:r>
      <w:r w:rsidR="009620B9" w:rsidRPr="00E322DE">
        <w:rPr>
          <w:rFonts w:cstheme="minorHAnsi"/>
        </w:rPr>
        <w:t>erkančioji organizacija</w:t>
      </w:r>
      <w:r w:rsidRPr="0067404D">
        <w:rPr>
          <w:rFonts w:cstheme="minorHAnsi"/>
        </w:rPr>
        <w:t>, atlikdama šį pirkimą, netaiko pagreitintos pirkimo procedūros.</w:t>
      </w:r>
    </w:p>
    <w:p w14:paraId="6A3673B2" w14:textId="1A6EA01A"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113180">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3A7D5F34"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AC18C6">
        <w:rPr>
          <w:rFonts w:eastAsia="Arial" w:cstheme="minorHAnsi"/>
        </w:rPr>
        <w:t>11</w:t>
      </w:r>
      <w:r w:rsidRPr="0038075D">
        <w:rPr>
          <w:rFonts w:eastAsia="Arial" w:cstheme="minorHAnsi"/>
        </w:rPr>
        <w:t xml:space="preserve">.1. </w:t>
      </w:r>
      <w:r w:rsidR="0029735F" w:rsidRPr="0038075D">
        <w:rPr>
          <w:rFonts w:eastAsia="Arial" w:cstheme="minorHAnsi"/>
        </w:rPr>
        <w:t>Terminai.</w:t>
      </w:r>
    </w:p>
    <w:p w14:paraId="46015D63" w14:textId="5D98EDDB"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AC18C6">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AC18C6">
        <w:rPr>
          <w:rFonts w:eastAsia="Arial" w:cstheme="minorHAnsi"/>
        </w:rPr>
        <w:t>Pasiūlymo forma ir t</w:t>
      </w:r>
      <w:r w:rsidRPr="0038075D">
        <w:rPr>
          <w:rFonts w:eastAsia="Arial" w:cstheme="minorHAnsi"/>
        </w:rPr>
        <w:t>echninė specifikacija.</w:t>
      </w:r>
      <w:r w:rsidRPr="0038075D">
        <w:rPr>
          <w:rFonts w:eastAsia="Arial" w:cstheme="minorHAnsi"/>
        </w:rPr>
        <w:tab/>
      </w:r>
    </w:p>
    <w:p w14:paraId="01DB3D0E" w14:textId="0E53ED1B"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3</w:t>
      </w:r>
      <w:r w:rsidRPr="0038075D">
        <w:rPr>
          <w:rFonts w:eastAsia="Arial" w:cstheme="minorHAnsi"/>
        </w:rPr>
        <w:t xml:space="preserve">. </w:t>
      </w:r>
      <w:r w:rsidR="00AC18C6" w:rsidRPr="00AC18C6">
        <w:rPr>
          <w:rFonts w:eastAsia="Arial" w:cstheme="minorHAnsi"/>
        </w:rPr>
        <w:t>Tiekėjų pašalinimo pagrindai, kvalifikacijos ir kiti reikalavimai</w:t>
      </w:r>
      <w:r w:rsidR="00AC18C6">
        <w:rPr>
          <w:rFonts w:eastAsia="Arial" w:cstheme="minorHAnsi"/>
        </w:rPr>
        <w:t>.</w:t>
      </w:r>
    </w:p>
    <w:p w14:paraId="5B42AC60" w14:textId="782E1A1E"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0D50E756" w14:textId="41281E60" w:rsidR="00AC18C6"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11692"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5.</w:t>
      </w:r>
      <w:r w:rsidRPr="0038075D">
        <w:rPr>
          <w:rFonts w:eastAsia="Arial" w:cstheme="minorHAnsi"/>
        </w:rPr>
        <w:t xml:space="preserve"> </w:t>
      </w:r>
      <w:r w:rsidR="00AC18C6" w:rsidRPr="00AC18C6">
        <w:rPr>
          <w:rFonts w:eastAsia="Arial" w:cstheme="minorHAnsi"/>
        </w:rPr>
        <w:t>Ekonominio naudingumo kriterijai ir jų vertinimas</w:t>
      </w:r>
    </w:p>
    <w:p w14:paraId="24BB62F7" w14:textId="0480BB27"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6</w:t>
      </w:r>
      <w:r w:rsidRPr="0038075D">
        <w:rPr>
          <w:rFonts w:eastAsia="Arial" w:cstheme="minorHAnsi"/>
        </w:rPr>
        <w:t>. Sutarties projektas</w:t>
      </w:r>
    </w:p>
    <w:p w14:paraId="43D07698" w14:textId="5989D1AA"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311A333C" w:rsidR="00CD04E3" w:rsidRDefault="00CD04E3" w:rsidP="00B56528">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AC18C6">
        <w:rPr>
          <w:rFonts w:eastAsia="Arial" w:cstheme="minorHAnsi"/>
        </w:rPr>
        <w:t>11</w:t>
      </w:r>
      <w:r w:rsidRPr="0038075D">
        <w:rPr>
          <w:rFonts w:eastAsia="Arial" w:cstheme="minorHAnsi"/>
        </w:rPr>
        <w:t>.</w:t>
      </w:r>
      <w:r w:rsidR="00AC18C6">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1BD3C71B" w14:textId="061F981D" w:rsidR="00726FCF" w:rsidRDefault="00726FCF" w:rsidP="00B56528">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1.11.9. </w:t>
      </w:r>
      <w:r w:rsidRPr="00726FCF">
        <w:rPr>
          <w:rFonts w:eastAsia="Arial" w:cstheme="minorHAnsi"/>
        </w:rPr>
        <w:t>Kompiuterinio tomografo techninė specifikacija</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26333929"/>
      <w:bookmarkStart w:id="9" w:name="_Toc191036150"/>
      <w:bookmarkEnd w:id="2"/>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bookmarkEnd w:id="9"/>
    </w:p>
    <w:p w14:paraId="0FBC4F8A" w14:textId="21DA2087" w:rsidR="005E472C" w:rsidRDefault="0089676B" w:rsidP="00AC18C6">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AC18C6">
        <w:rPr>
          <w:rFonts w:eastAsia="Calibri"/>
          <w:noProof/>
          <w:color w:val="000000" w:themeColor="text1"/>
        </w:rPr>
        <w:t xml:space="preserve"> </w:t>
      </w:r>
      <w:r w:rsidR="00AC18C6" w:rsidRPr="00AC18C6">
        <w:rPr>
          <w:rFonts w:eastAsia="Calibri"/>
          <w:b/>
          <w:bCs/>
          <w:noProof/>
          <w:color w:val="000000" w:themeColor="text1"/>
        </w:rPr>
        <w:t>Kompiuterinį tomografą</w:t>
      </w:r>
      <w:r w:rsidR="00AC18C6">
        <w:rPr>
          <w:rFonts w:cstheme="minorHAns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AC18C6">
        <w:rPr>
          <w:rFonts w:cstheme="minorHAnsi"/>
        </w:rPr>
        <w:t xml:space="preserve">Pasiūlymo forma ir </w:t>
      </w:r>
      <w:r w:rsidR="00047F02">
        <w:rPr>
          <w:rFonts w:cstheme="minorHAnsi"/>
        </w:rPr>
        <w:t>Techninė specifikacija“</w:t>
      </w:r>
      <w:r w:rsidR="00B41C66" w:rsidRPr="00DC1957">
        <w:rPr>
          <w:rFonts w:cstheme="minorHAnsi"/>
        </w:rPr>
        <w:t>.</w:t>
      </w:r>
      <w:r w:rsidR="00922F87">
        <w:rPr>
          <w:rFonts w:cstheme="minorHAnsi"/>
        </w:rPr>
        <w:t xml:space="preserve"> Prekė privalo būti nauja, pagaminta ne anksčiau kaip prieš 12 mėn. iki prekės perdavimo Perkančiajai organizacijai dienos.</w:t>
      </w:r>
    </w:p>
    <w:p w14:paraId="36E5788D" w14:textId="48139993" w:rsidR="00ED1BD4" w:rsidRDefault="005E472C" w:rsidP="00105452">
      <w:pPr>
        <w:pStyle w:val="Sraopastraipa"/>
        <w:spacing w:after="0" w:line="20" w:lineRule="atLeast"/>
        <w:ind w:left="0" w:firstLine="567"/>
        <w:jc w:val="both"/>
        <w:rPr>
          <w:rFonts w:cstheme="minorHAnsi"/>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sidR="00AC18C6">
        <w:rPr>
          <w:rFonts w:cstheme="minorHAnsi"/>
        </w:rPr>
        <w:t>e</w:t>
      </w:r>
      <w:r>
        <w:rPr>
          <w:rFonts w:cstheme="minorHAnsi"/>
        </w:rPr>
        <w:t xml:space="preserve"> </w:t>
      </w:r>
      <w:r w:rsidRPr="005E472C">
        <w:rPr>
          <w:rFonts w:cstheme="minorHAnsi"/>
        </w:rPr>
        <w:t>„Pasiūlymo forma</w:t>
      </w:r>
      <w:r w:rsidR="00AC18C6">
        <w:rPr>
          <w:rFonts w:cstheme="minorHAnsi"/>
        </w:rPr>
        <w:t xml:space="preserve"> ir Techninė specifikacija“. </w:t>
      </w:r>
      <w:r w:rsidR="00AC18C6" w:rsidRPr="00AC18C6">
        <w:rPr>
          <w:rFonts w:cstheme="minorHAnsi"/>
        </w:rPr>
        <w:t xml:space="preserve">Perkamas vienas </w:t>
      </w:r>
      <w:r w:rsidR="00ED1BD4">
        <w:rPr>
          <w:rFonts w:cstheme="minorHAnsi"/>
        </w:rPr>
        <w:t xml:space="preserve">kompiuterinis tomografas </w:t>
      </w:r>
      <w:r w:rsidR="00AC18C6" w:rsidRPr="00AC18C6">
        <w:rPr>
          <w:rFonts w:cstheme="minorHAnsi"/>
        </w:rPr>
        <w:t xml:space="preserve">kartu su </w:t>
      </w:r>
      <w:r w:rsidR="00ED1BD4">
        <w:rPr>
          <w:rFonts w:cstheme="minorHAnsi"/>
        </w:rPr>
        <w:t xml:space="preserve">jo naudojimui užtikrinti reikalingais priedais (1 komplektas), todėl </w:t>
      </w:r>
      <w:r w:rsidR="00ED1BD4" w:rsidRPr="00ED1BD4">
        <w:rPr>
          <w:rFonts w:cstheme="minorHAnsi"/>
        </w:rPr>
        <w:t>pirkimo skaidymas į dalis technologiškai nėra įmanomas</w:t>
      </w:r>
      <w:r w:rsidR="00ED1BD4">
        <w:rPr>
          <w:rFonts w:cstheme="minorHAnsi"/>
        </w:rPr>
        <w:t xml:space="preserve">. </w:t>
      </w:r>
      <w:r w:rsidR="00ED1BD4" w:rsidRPr="00ED1BD4">
        <w:rPr>
          <w:rFonts w:cstheme="minorHAnsi"/>
        </w:rPr>
        <w:t>Skaidant pirkimą į dalis, atsirastų didelė rizika, kad pirkimas vienoje arba kitoje jo dalyje neįvyks, nebus įmanoma užtikrinti atskirų komponentų</w:t>
      </w:r>
      <w:r w:rsidR="00ED1BD4">
        <w:rPr>
          <w:rFonts w:cstheme="minorHAnsi"/>
        </w:rPr>
        <w:t xml:space="preserve"> </w:t>
      </w:r>
      <w:r w:rsidR="00ED1BD4" w:rsidRPr="00ED1BD4">
        <w:rPr>
          <w:rFonts w:cstheme="minorHAnsi"/>
        </w:rPr>
        <w:t>suderinamumo</w:t>
      </w:r>
      <w:r w:rsidR="00ED1BD4">
        <w:rPr>
          <w:rFonts w:cstheme="minorHAnsi"/>
        </w:rPr>
        <w:t xml:space="preserve">, garantijos sąlygų tęstinumo. </w:t>
      </w:r>
      <w:r w:rsidR="00ED1BD4" w:rsidRPr="00ED1BD4">
        <w:rPr>
          <w:rFonts w:cstheme="minorHAnsi"/>
        </w:rPr>
        <w:t>Pirkimo objekto neskaidymas į dalis nepažeidžia sąžiningos tiekėjų konkurencijos ir neapriboja tiekėjų dalyvavimo viešajame pirkime teikiant pasiūlymą savarankiškai arba jungtinės veiklos pagrindu.</w:t>
      </w:r>
    </w:p>
    <w:p w14:paraId="0CA81FB8" w14:textId="5888F0D3"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ED1B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5522754" w:rsidR="00004521" w:rsidRDefault="00004521" w:rsidP="00105452">
      <w:pPr>
        <w:pStyle w:val="Sraopastraipa"/>
        <w:spacing w:after="0" w:line="20" w:lineRule="atLeast"/>
        <w:ind w:left="0" w:firstLine="567"/>
        <w:jc w:val="both"/>
        <w:rPr>
          <w:rFonts w:cstheme="minorHAnsi"/>
        </w:rPr>
      </w:pPr>
      <w:r>
        <w:rPr>
          <w:rFonts w:cstheme="minorHAnsi"/>
        </w:rPr>
        <w:lastRenderedPageBreak/>
        <w:t>2.</w:t>
      </w:r>
      <w:r w:rsidR="00ED1BD4">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658637C6" w:rsidR="00B176FD" w:rsidRPr="00F0499F" w:rsidRDefault="00940B64" w:rsidP="00105452">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ED1BD4">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585E45E0" w:rsidR="000111FB" w:rsidRDefault="003B6EC8" w:rsidP="00ED1BD4">
      <w:pPr>
        <w:pStyle w:val="Sraopastraipa"/>
        <w:spacing w:after="0" w:line="20" w:lineRule="atLeast"/>
        <w:ind w:left="0" w:firstLine="567"/>
        <w:jc w:val="both"/>
        <w:rPr>
          <w:rFonts w:cstheme="minorHAnsi"/>
        </w:rPr>
      </w:pPr>
      <w:r>
        <w:rPr>
          <w:rFonts w:eastAsiaTheme="minorHAnsi" w:cstheme="minorHAnsi"/>
          <w:lang w:eastAsia="en-US"/>
        </w:rPr>
        <w:t>2.</w:t>
      </w:r>
      <w:r w:rsidR="00ED1BD4">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455EA8E4" w14:textId="7A88DDC3" w:rsidR="009620B9" w:rsidRPr="00ED1BD4" w:rsidRDefault="009620B9" w:rsidP="00ED1BD4">
      <w:pPr>
        <w:pStyle w:val="Sraopastraipa"/>
        <w:spacing w:after="0" w:line="20" w:lineRule="atLeast"/>
        <w:ind w:left="0" w:firstLine="567"/>
        <w:jc w:val="both"/>
        <w:rPr>
          <w:rFonts w:cstheme="minorHAnsi"/>
        </w:rPr>
      </w:pPr>
      <w:r>
        <w:rPr>
          <w:rFonts w:cstheme="minorHAnsi"/>
        </w:rPr>
        <w:t xml:space="preserve">2.7. </w:t>
      </w:r>
      <w:r w:rsidRPr="009620B9">
        <w:rPr>
          <w:rFonts w:cstheme="minorHAnsi"/>
        </w:rPr>
        <w:t xml:space="preserve">Vadovaujantis LR Viešųjų pirkimų įstatymo 27 straipsnio nuostatomis Centrinėje viešųjų pirkimų informacinėje sistemoje (toliau – CVP IS) (adresu https://pirkimai.eviesiejipirkimai.lt) buvo viešai skelbta išankstinė rinkos konsultacija dėl kompiuterinio tomografo pirkimo (Nr. </w:t>
      </w:r>
      <w:r w:rsidR="00AB1987" w:rsidRPr="00AB1987">
        <w:rPr>
          <w:rFonts w:cstheme="minorHAnsi"/>
        </w:rPr>
        <w:t>1139041</w:t>
      </w:r>
      <w:r w:rsidRPr="009620B9">
        <w:rPr>
          <w:rFonts w:cstheme="minorHAnsi"/>
        </w:rPr>
        <w:t>).</w:t>
      </w: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bookmarkStart w:id="14" w:name="_Toc19103615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bookmarkEnd w:id="14"/>
    </w:p>
    <w:p w14:paraId="1D85D3A9" w14:textId="6C6C65AB" w:rsidR="00430638" w:rsidRDefault="00EE127C" w:rsidP="00EE06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910EDF" w:rsidRPr="00910EDF">
        <w:rPr>
          <w:rFonts w:eastAsia="Calibri"/>
        </w:rPr>
        <w:t>Tiekėjų pašalinimo pagrindai, kvalifikacijos ir kiti reikalavimai</w:t>
      </w:r>
      <w:r w:rsidR="00C66D2A" w:rsidRPr="00C66D2A">
        <w:rPr>
          <w:rFonts w:eastAsia="Calibri"/>
        </w:rPr>
        <w:t>“)</w:t>
      </w:r>
      <w:r w:rsidR="002C5249" w:rsidRPr="127DD6E8">
        <w:t>.</w:t>
      </w:r>
      <w:r w:rsidR="00910EDF">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910EDF">
      <w:pPr>
        <w:pStyle w:val="Sraopastraipa"/>
        <w:spacing w:after="0" w:line="20" w:lineRule="atLeast"/>
        <w:ind w:left="0" w:firstLine="562"/>
        <w:jc w:val="both"/>
      </w:pPr>
      <w:r w:rsidRPr="00F574AD">
        <w:t>3.2. Perkančioji organizacija netaiko kvalifikacijos reikalavimų tiekėjams.</w:t>
      </w:r>
    </w:p>
    <w:p w14:paraId="240F51FB" w14:textId="2A8B8658" w:rsidR="0050438C" w:rsidRPr="00910EDF" w:rsidRDefault="006C59F7" w:rsidP="00910EDF">
      <w:pPr>
        <w:spacing w:after="0" w:line="20" w:lineRule="atLeast"/>
        <w:ind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2D751A6B"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2C4C57">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bookmarkStart w:id="19" w:name="_Toc191036152"/>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bookmarkEnd w:id="19"/>
    </w:p>
    <w:p w14:paraId="12E6CEC2" w14:textId="77777777" w:rsidR="00F435BA" w:rsidRPr="00F17C5B" w:rsidRDefault="00922A25" w:rsidP="00EE0601">
      <w:pPr>
        <w:spacing w:after="0" w:line="20" w:lineRule="atLeast"/>
        <w:ind w:firstLine="567"/>
        <w:jc w:val="both"/>
        <w:rPr>
          <w:rFonts w:cstheme="minorHAnsi"/>
        </w:rPr>
      </w:pPr>
      <w:bookmarkStart w:id="20" w:name="_Hlk58833772"/>
      <w:r w:rsidRPr="00F17C5B">
        <w:rPr>
          <w:rFonts w:cstheme="minorHAnsi"/>
        </w:rPr>
        <w:t>4.1. Pasiūlymą sudaro pateiktų dokumentų visuma. Tiekėjas turi pateikti:</w:t>
      </w:r>
      <w:r w:rsidRPr="00F17C5B">
        <w:rPr>
          <w:rFonts w:cstheme="minorHAnsi"/>
        </w:rPr>
        <w:tab/>
      </w:r>
    </w:p>
    <w:p w14:paraId="414F8868" w14:textId="471F8909" w:rsidR="00922A25" w:rsidRPr="00F17C5B" w:rsidRDefault="00922A25" w:rsidP="00EE0601">
      <w:pPr>
        <w:spacing w:after="0" w:line="20" w:lineRule="atLeast"/>
        <w:ind w:firstLine="567"/>
        <w:jc w:val="both"/>
        <w:rPr>
          <w:rFonts w:cstheme="minorHAnsi"/>
        </w:rPr>
      </w:pPr>
      <w:r w:rsidRPr="00F17C5B">
        <w:rPr>
          <w:rFonts w:cstheme="minorHAnsi"/>
        </w:rPr>
        <w:lastRenderedPageBreak/>
        <w:t xml:space="preserve">4.1.1. </w:t>
      </w:r>
      <w:r w:rsidR="00726FCF">
        <w:rPr>
          <w:rFonts w:cstheme="minorHAnsi"/>
        </w:rPr>
        <w:t xml:space="preserve">užpildytus </w:t>
      </w:r>
      <w:r w:rsidR="000B512F" w:rsidRPr="00F17C5B">
        <w:rPr>
          <w:rFonts w:cstheme="minorHAnsi"/>
        </w:rPr>
        <w:t>p</w:t>
      </w:r>
      <w:r w:rsidRPr="00F17C5B">
        <w:rPr>
          <w:rFonts w:cstheme="minorHAnsi"/>
        </w:rPr>
        <w:t>asiūlymo formą</w:t>
      </w:r>
      <w:r w:rsidR="00726FCF">
        <w:rPr>
          <w:rFonts w:cstheme="minorHAnsi"/>
        </w:rPr>
        <w:t xml:space="preserve">, </w:t>
      </w:r>
      <w:r w:rsidR="00726FCF" w:rsidRPr="00F17C5B">
        <w:rPr>
          <w:rFonts w:cstheme="minorHAnsi"/>
        </w:rPr>
        <w:t>pried</w:t>
      </w:r>
      <w:r w:rsidR="00726FCF">
        <w:rPr>
          <w:rFonts w:cstheme="minorHAnsi"/>
        </w:rPr>
        <w:t>ą</w:t>
      </w:r>
      <w:r w:rsidR="00726FCF" w:rsidRPr="00F17C5B">
        <w:rPr>
          <w:rFonts w:cstheme="minorHAnsi"/>
        </w:rPr>
        <w:t xml:space="preserve"> </w:t>
      </w:r>
      <w:r w:rsidR="00726FCF">
        <w:rPr>
          <w:rFonts w:cstheme="minorHAnsi"/>
        </w:rPr>
        <w:t>Nr. 5 „</w:t>
      </w:r>
      <w:r w:rsidR="00726FCF" w:rsidRPr="00AC18C6">
        <w:rPr>
          <w:rFonts w:eastAsia="Arial" w:cstheme="minorHAnsi"/>
        </w:rPr>
        <w:t>Ekonominio naudingumo kriterijai ir jų vertinimas</w:t>
      </w:r>
      <w:r w:rsidR="00726FCF">
        <w:rPr>
          <w:rFonts w:eastAsia="Arial" w:cstheme="minorHAnsi"/>
        </w:rPr>
        <w:t>“</w:t>
      </w:r>
      <w:r w:rsidR="00726FCF">
        <w:rPr>
          <w:rFonts w:cstheme="minorHAnsi"/>
        </w:rPr>
        <w:t xml:space="preserve"> ir</w:t>
      </w:r>
      <w:r w:rsidR="00726FCF">
        <w:rPr>
          <w:rFonts w:cstheme="minorHAnsi"/>
        </w:rPr>
        <w:t xml:space="preserve"> priedą </w:t>
      </w:r>
      <w:r w:rsidR="00726FCF">
        <w:rPr>
          <w:rFonts w:cstheme="minorHAnsi"/>
        </w:rPr>
        <w:t xml:space="preserve"> Nr. 9 „Kompiuterinio tomografo techninė specifikacija</w:t>
      </w:r>
      <w:r w:rsidR="00726FCF" w:rsidRPr="00F17C5B">
        <w:rPr>
          <w:rFonts w:cstheme="minorHAnsi"/>
        </w:rPr>
        <w:t>“.</w:t>
      </w:r>
    </w:p>
    <w:p w14:paraId="130FB577" w14:textId="5830367C" w:rsidR="00922A25" w:rsidRPr="005A6EC3" w:rsidRDefault="00922A25" w:rsidP="005A6EC3">
      <w:pPr>
        <w:spacing w:after="0" w:line="20" w:lineRule="atLeast"/>
        <w:ind w:firstLine="567"/>
        <w:jc w:val="both"/>
        <w:rPr>
          <w:rFonts w:cstheme="minorHAnsi"/>
        </w:rPr>
      </w:pPr>
      <w:r w:rsidRPr="00F17C5B">
        <w:rPr>
          <w:rFonts w:cstheme="minorHAnsi"/>
        </w:rPr>
        <w:t xml:space="preserve">4.1.2. </w:t>
      </w:r>
      <w:r w:rsidR="00726FCF">
        <w:rPr>
          <w:rFonts w:cstheme="minorHAnsi"/>
        </w:rPr>
        <w:t>kitus dokumentus, nurodytus</w:t>
      </w:r>
      <w:r w:rsidRPr="00F17C5B">
        <w:rPr>
          <w:rFonts w:cstheme="minorHAnsi"/>
        </w:rPr>
        <w:t xml:space="preserve"> </w:t>
      </w:r>
      <w:r w:rsidR="000B512F" w:rsidRPr="00F17C5B">
        <w:rPr>
          <w:rFonts w:cstheme="minorHAnsi"/>
        </w:rPr>
        <w:t>pirkimo sąlyg</w:t>
      </w:r>
      <w:bookmarkStart w:id="21" w:name="_Hlk52441407"/>
      <w:bookmarkEnd w:id="20"/>
      <w:r w:rsidR="00726FCF">
        <w:rPr>
          <w:rFonts w:cstheme="minorHAnsi"/>
        </w:rPr>
        <w:t>ose.</w:t>
      </w:r>
    </w:p>
    <w:bookmarkEnd w:id="21"/>
    <w:p w14:paraId="270C893A" w14:textId="19122E73" w:rsidR="00436DD3" w:rsidRPr="005A6EC3" w:rsidRDefault="00B96957" w:rsidP="005A6EC3">
      <w:pPr>
        <w:pStyle w:val="Sraopastraipa"/>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B6E139"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191036153"/>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Sraopastraipa"/>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Toc191036154"/>
      <w:bookmarkStart w:id="37" w:name="_Ref39485250"/>
      <w:bookmarkStart w:id="38"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6"/>
    </w:p>
    <w:p w14:paraId="1829CCBD" w14:textId="5E2702DE" w:rsidR="00EB5D30" w:rsidRPr="00D50D63" w:rsidRDefault="00515C0E" w:rsidP="00422DC6">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bookmarkStart w:id="42" w:name="_Toc191036155"/>
      <w:r w:rsidRPr="00B47B85">
        <w:rPr>
          <w:rFonts w:asciiTheme="minorHAnsi" w:hAnsiTheme="minorHAnsi" w:cstheme="minorHAnsi"/>
        </w:rPr>
        <w:t>P</w:t>
      </w:r>
      <w:r w:rsidR="00014A61" w:rsidRPr="00B47B85">
        <w:rPr>
          <w:rFonts w:asciiTheme="minorHAnsi" w:hAnsiTheme="minorHAnsi" w:cstheme="minorHAnsi"/>
        </w:rPr>
        <w:t>asiūlymų vertinimas</w:t>
      </w:r>
      <w:bookmarkEnd w:id="37"/>
      <w:bookmarkEnd w:id="38"/>
      <w:bookmarkEnd w:id="39"/>
      <w:bookmarkEnd w:id="40"/>
      <w:bookmarkEnd w:id="41"/>
      <w:bookmarkEnd w:id="42"/>
    </w:p>
    <w:p w14:paraId="50BC7989" w14:textId="36F2364A" w:rsidR="00003A3F" w:rsidRPr="00422DC6" w:rsidRDefault="004A3FC9" w:rsidP="00422DC6">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w:t>
      </w:r>
      <w:r w:rsidR="00422DC6">
        <w:rPr>
          <w:rFonts w:eastAsia="Calibri"/>
        </w:rPr>
        <w:t>Ekonominio naudingumo kriterijai ir jų vertinimas</w:t>
      </w:r>
      <w:r w:rsidR="00CF03ED" w:rsidRPr="00CF03ED">
        <w:rPr>
          <w:rFonts w:eastAsia="Calibri"/>
        </w:rPr>
        <w:t>“</w:t>
      </w:r>
      <w:r w:rsidR="00090235">
        <w:rPr>
          <w:rFonts w:eastAsia="Calibri"/>
        </w:rPr>
        <w:t>.</w:t>
      </w:r>
      <w:r w:rsidR="00CE14DF">
        <w:rPr>
          <w:rFonts w:eastAsia="Calibri"/>
        </w:rPr>
        <w:t xml:space="preserve"> </w:t>
      </w:r>
    </w:p>
    <w:p w14:paraId="102136D3" w14:textId="7224302E" w:rsidR="00D734C6" w:rsidRPr="00F0499F" w:rsidRDefault="00DE65A1" w:rsidP="00422DC6">
      <w:pPr>
        <w:spacing w:after="0" w:line="20" w:lineRule="atLeast"/>
        <w:ind w:firstLine="567"/>
        <w:jc w:val="both"/>
        <w:rPr>
          <w:rFonts w:eastAsiaTheme="minorHAnsi" w:cstheme="minorHAnsi"/>
          <w:bCs/>
          <w:iCs/>
        </w:rPr>
      </w:pPr>
      <w:r w:rsidRPr="007B32B4">
        <w:rPr>
          <w:rFonts w:eastAsiaTheme="minorHAnsi" w:cstheme="minorHAnsi"/>
          <w:bCs/>
          <w:iCs/>
        </w:rPr>
        <w:t>7.</w:t>
      </w:r>
      <w:r w:rsidR="00422DC6">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06FB8148" w14:textId="0735E52D" w:rsidR="003300F2" w:rsidRPr="00422DC6" w:rsidRDefault="00597218" w:rsidP="00422DC6">
      <w:pPr>
        <w:pStyle w:val="Antrat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bookmarkStart w:id="46" w:name="_Toc191036156"/>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3"/>
      <w:bookmarkEnd w:id="44"/>
      <w:bookmarkEnd w:id="45"/>
      <w:r w:rsidR="00F848E0">
        <w:rPr>
          <w:rFonts w:asciiTheme="minorHAnsi" w:hAnsiTheme="minorHAnsi" w:cstheme="minorHAnsi"/>
        </w:rPr>
        <w:t>pasirašymas ir sąlygos</w:t>
      </w:r>
      <w:bookmarkEnd w:id="46"/>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33D60C26" w14:textId="77777777" w:rsidR="00422DC6" w:rsidRDefault="00422DC6" w:rsidP="001E7465">
      <w:pPr>
        <w:shd w:val="clear" w:color="auto" w:fill="FFFFFF"/>
        <w:spacing w:after="0" w:line="240" w:lineRule="auto"/>
        <w:jc w:val="center"/>
        <w:rPr>
          <w:rFonts w:eastAsia="Times New Roman" w:cstheme="minorHAnsi"/>
        </w:rPr>
      </w:pPr>
    </w:p>
    <w:p w14:paraId="403C297A" w14:textId="5DFF872A"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r w:rsidR="00422DC6">
        <w:rPr>
          <w:rFonts w:eastAsia="Calibri" w:cstheme="minorHAnsi"/>
        </w:rPr>
        <w:t>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8E6E" w14:textId="77777777" w:rsidR="00732CFD" w:rsidRDefault="00732CFD" w:rsidP="00D05666">
      <w:r>
        <w:separator/>
      </w:r>
    </w:p>
  </w:endnote>
  <w:endnote w:type="continuationSeparator" w:id="0">
    <w:p w14:paraId="65FDCD35" w14:textId="77777777" w:rsidR="00732CFD" w:rsidRDefault="00732CFD" w:rsidP="00D05666">
      <w:r>
        <w:continuationSeparator/>
      </w:r>
    </w:p>
  </w:endnote>
  <w:endnote w:type="continuationNotice" w:id="1">
    <w:p w14:paraId="73E2AA66" w14:textId="77777777" w:rsidR="00732CFD" w:rsidRDefault="00732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27E3" w14:textId="77777777" w:rsidR="00732CFD" w:rsidRDefault="00732CFD" w:rsidP="00D05666">
      <w:r>
        <w:separator/>
      </w:r>
    </w:p>
  </w:footnote>
  <w:footnote w:type="continuationSeparator" w:id="0">
    <w:p w14:paraId="2123E61B" w14:textId="77777777" w:rsidR="00732CFD" w:rsidRDefault="00732CFD" w:rsidP="00D05666">
      <w:r>
        <w:continuationSeparator/>
      </w:r>
    </w:p>
  </w:footnote>
  <w:footnote w:type="continuationNotice" w:id="1">
    <w:p w14:paraId="0DE08B8C" w14:textId="77777777" w:rsidR="00732CFD" w:rsidRDefault="00732C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CDA"/>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180"/>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4DD"/>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498"/>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4C5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A62"/>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7CA7"/>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5F"/>
    <w:rsid w:val="003812C4"/>
    <w:rsid w:val="00381340"/>
    <w:rsid w:val="003813C1"/>
    <w:rsid w:val="003819C8"/>
    <w:rsid w:val="00381A66"/>
    <w:rsid w:val="003821B2"/>
    <w:rsid w:val="00382939"/>
    <w:rsid w:val="00382A83"/>
    <w:rsid w:val="003833CD"/>
    <w:rsid w:val="003835F5"/>
    <w:rsid w:val="00383E5C"/>
    <w:rsid w:val="003840A9"/>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12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2DC6"/>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659"/>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6EC3"/>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77D"/>
    <w:rsid w:val="006258F1"/>
    <w:rsid w:val="00625CAD"/>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481F"/>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6FCF"/>
    <w:rsid w:val="007270DC"/>
    <w:rsid w:val="00727CEA"/>
    <w:rsid w:val="00727DBC"/>
    <w:rsid w:val="00730404"/>
    <w:rsid w:val="00731625"/>
    <w:rsid w:val="007317B5"/>
    <w:rsid w:val="0073210C"/>
    <w:rsid w:val="007321DE"/>
    <w:rsid w:val="0073238A"/>
    <w:rsid w:val="00732CFD"/>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9F5"/>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2D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6FE"/>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0EDF"/>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F87"/>
    <w:rsid w:val="00923A02"/>
    <w:rsid w:val="00923C01"/>
    <w:rsid w:val="00924445"/>
    <w:rsid w:val="0092492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0B9"/>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0FE"/>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396E"/>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987"/>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8C6"/>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7AA"/>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6EFD"/>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7BB"/>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B6"/>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0C"/>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3D00"/>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3D1"/>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BD4"/>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22DC6"/>
    <w:pPr>
      <w:tabs>
        <w:tab w:val="left" w:pos="142"/>
        <w:tab w:val="left" w:pos="630"/>
        <w:tab w:val="right" w:leader="dot" w:pos="9962"/>
      </w:tabs>
      <w:spacing w:after="0"/>
      <w:ind w:left="360" w:hanging="218"/>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8082</Words>
  <Characters>4608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3</cp:revision>
  <dcterms:created xsi:type="dcterms:W3CDTF">2025-04-02T07:20:00Z</dcterms:created>
  <dcterms:modified xsi:type="dcterms:W3CDTF">2025-04-02T07:30:00Z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