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01FAF" w14:textId="487D7E74" w:rsidR="00186A10" w:rsidRDefault="00254692" w:rsidP="004D1D29">
      <w:pPr>
        <w:jc w:val="right"/>
        <w:rPr>
          <w:bCs/>
          <w:sz w:val="22"/>
          <w:szCs w:val="22"/>
          <w:lang w:val="lt-LT"/>
        </w:rPr>
      </w:pPr>
      <w:r w:rsidRPr="004D1D29">
        <w:rPr>
          <w:bCs/>
          <w:sz w:val="22"/>
          <w:szCs w:val="22"/>
          <w:lang w:val="lt-LT"/>
        </w:rPr>
        <w:t>Pirkimo specialiųjų sąlygų 1 priedas</w:t>
      </w:r>
    </w:p>
    <w:p w14:paraId="01937EB9" w14:textId="77777777" w:rsidR="004D1D29" w:rsidRPr="004D1D29" w:rsidRDefault="004D1D29" w:rsidP="004D1D29">
      <w:pPr>
        <w:jc w:val="right"/>
        <w:rPr>
          <w:bCs/>
          <w:caps/>
          <w:sz w:val="22"/>
          <w:szCs w:val="22"/>
          <w:lang w:val="lt-LT"/>
        </w:rPr>
      </w:pPr>
    </w:p>
    <w:p w14:paraId="2FB80096" w14:textId="4FE99C5B" w:rsidR="0060747F" w:rsidRPr="00B73F5B" w:rsidRDefault="003807F7" w:rsidP="00186A10">
      <w:pPr>
        <w:jc w:val="center"/>
        <w:rPr>
          <w:sz w:val="22"/>
          <w:szCs w:val="22"/>
          <w:lang w:val="lt-LT"/>
        </w:rPr>
      </w:pPr>
      <w:r w:rsidRPr="00B73F5B">
        <w:rPr>
          <w:b/>
          <w:caps/>
          <w:sz w:val="22"/>
          <w:szCs w:val="22"/>
          <w:lang w:val="lt-LT"/>
        </w:rPr>
        <w:t>techninė specifikacija</w:t>
      </w:r>
    </w:p>
    <w:p w14:paraId="1A4707B4" w14:textId="77777777" w:rsidR="0010151F" w:rsidRPr="00B73F5B" w:rsidRDefault="0010151F" w:rsidP="00AC343E">
      <w:pPr>
        <w:jc w:val="both"/>
        <w:rPr>
          <w:sz w:val="22"/>
          <w:szCs w:val="22"/>
          <w:lang w:val="lt-LT"/>
        </w:rPr>
      </w:pPr>
    </w:p>
    <w:p w14:paraId="4A463FB2" w14:textId="00EAEF43" w:rsidR="000809A4" w:rsidRPr="00B73F5B" w:rsidRDefault="006E7650" w:rsidP="00186A10">
      <w:pPr>
        <w:widowControl w:val="0"/>
        <w:jc w:val="center"/>
        <w:rPr>
          <w:b/>
          <w:bCs/>
          <w:caps/>
          <w:sz w:val="22"/>
          <w:szCs w:val="22"/>
          <w:lang w:val="lt-LT"/>
        </w:rPr>
      </w:pPr>
      <w:r w:rsidRPr="00B73F5B">
        <w:rPr>
          <w:b/>
          <w:caps/>
          <w:sz w:val="22"/>
          <w:szCs w:val="22"/>
          <w:lang w:val="lt-LT"/>
        </w:rPr>
        <w:t>Darbuotojų paieškos</w:t>
      </w:r>
      <w:r w:rsidR="00186A10">
        <w:rPr>
          <w:b/>
          <w:caps/>
          <w:sz w:val="22"/>
          <w:szCs w:val="22"/>
          <w:lang w:val="lt-LT"/>
        </w:rPr>
        <w:t xml:space="preserve"> iR atrankos</w:t>
      </w:r>
      <w:r w:rsidR="0060747F" w:rsidRPr="00B73F5B">
        <w:rPr>
          <w:b/>
          <w:caps/>
          <w:sz w:val="22"/>
          <w:szCs w:val="22"/>
          <w:lang w:val="lt-LT"/>
        </w:rPr>
        <w:t xml:space="preserve"> </w:t>
      </w:r>
      <w:r w:rsidR="003807F7" w:rsidRPr="00B73F5B">
        <w:rPr>
          <w:b/>
          <w:caps/>
          <w:sz w:val="22"/>
          <w:szCs w:val="22"/>
          <w:lang w:val="lt-LT"/>
        </w:rPr>
        <w:t>paslaug</w:t>
      </w:r>
      <w:r w:rsidR="003807F7">
        <w:rPr>
          <w:b/>
          <w:caps/>
          <w:sz w:val="22"/>
          <w:szCs w:val="22"/>
          <w:lang w:val="lt-LT"/>
        </w:rPr>
        <w:t>os</w:t>
      </w:r>
      <w:r w:rsidR="003807F7" w:rsidRPr="00B73F5B">
        <w:rPr>
          <w:b/>
          <w:caps/>
          <w:sz w:val="22"/>
          <w:szCs w:val="22"/>
          <w:lang w:val="lt-LT"/>
        </w:rPr>
        <w:t xml:space="preserve"> </w:t>
      </w:r>
    </w:p>
    <w:p w14:paraId="01452B17" w14:textId="77777777" w:rsidR="006E7650" w:rsidRPr="00B73F5B" w:rsidRDefault="006E7650" w:rsidP="00AC343E">
      <w:pPr>
        <w:keepNext/>
        <w:jc w:val="both"/>
        <w:outlineLvl w:val="0"/>
        <w:rPr>
          <w:bCs/>
          <w:caps/>
          <w:sz w:val="22"/>
          <w:szCs w:val="22"/>
          <w:lang w:val="lt-LT"/>
        </w:rPr>
      </w:pPr>
    </w:p>
    <w:p w14:paraId="64E75859" w14:textId="77777777" w:rsidR="000809A4" w:rsidRPr="00B73F5B" w:rsidRDefault="000809A4" w:rsidP="00AC343E">
      <w:pPr>
        <w:keepNext/>
        <w:jc w:val="both"/>
        <w:outlineLvl w:val="0"/>
        <w:rPr>
          <w:b/>
          <w:sz w:val="22"/>
          <w:szCs w:val="22"/>
          <w:lang w:val="lt-LT"/>
        </w:rPr>
      </w:pPr>
      <w:r w:rsidRPr="00B73F5B">
        <w:rPr>
          <w:b/>
          <w:sz w:val="22"/>
          <w:szCs w:val="22"/>
          <w:lang w:val="lt-LT"/>
        </w:rPr>
        <w:t>1. PIRKIMO OBJEKTAS:</w:t>
      </w:r>
    </w:p>
    <w:p w14:paraId="25D40C5E" w14:textId="40FB4EF0" w:rsidR="000809A4" w:rsidRPr="00B73F5B" w:rsidRDefault="000809A4" w:rsidP="00AC343E">
      <w:pPr>
        <w:jc w:val="both"/>
        <w:rPr>
          <w:rFonts w:eastAsia="Calibri"/>
          <w:b/>
          <w:bCs/>
          <w:sz w:val="22"/>
          <w:szCs w:val="22"/>
          <w:lang w:val="lt-LT"/>
        </w:rPr>
      </w:pPr>
      <w:r w:rsidRPr="00B73F5B">
        <w:rPr>
          <w:bCs/>
          <w:sz w:val="22"/>
          <w:szCs w:val="22"/>
          <w:lang w:val="lt-LT"/>
        </w:rPr>
        <w:t xml:space="preserve">1.1. </w:t>
      </w:r>
      <w:r w:rsidR="006D2EB2" w:rsidRPr="00B73F5B">
        <w:rPr>
          <w:rFonts w:eastAsia="Calibri"/>
          <w:sz w:val="22"/>
          <w:szCs w:val="22"/>
          <w:lang w:val="lt-LT"/>
        </w:rPr>
        <w:t>darbuotojų paieškos, atrankos paslaugos (toliau – Paslauga, Paslaugos)</w:t>
      </w:r>
      <w:r w:rsidR="006D2EB2" w:rsidRPr="00B73F5B">
        <w:rPr>
          <w:rFonts w:eastAsia="Calibri"/>
          <w:b/>
          <w:bCs/>
          <w:sz w:val="22"/>
          <w:szCs w:val="22"/>
          <w:lang w:val="lt-LT"/>
        </w:rPr>
        <w:t>.</w:t>
      </w:r>
      <w:r w:rsidR="006D2EB2" w:rsidRPr="00B73F5B">
        <w:rPr>
          <w:rFonts w:eastAsia="Calibri"/>
          <w:sz w:val="22"/>
          <w:szCs w:val="22"/>
          <w:lang w:val="lt-LT"/>
        </w:rPr>
        <w:t xml:space="preserve"> Pirkimo objektas į dalis neskaidomas.</w:t>
      </w:r>
    </w:p>
    <w:p w14:paraId="6D96BC27" w14:textId="77777777" w:rsidR="006D74AE" w:rsidRPr="00B73F5B" w:rsidRDefault="006D74AE" w:rsidP="00AC343E">
      <w:pPr>
        <w:jc w:val="both"/>
        <w:rPr>
          <w:rFonts w:eastAsia="Calibri"/>
          <w:b/>
          <w:bCs/>
          <w:caps/>
          <w:sz w:val="22"/>
          <w:szCs w:val="22"/>
          <w:lang w:val="lt-LT"/>
        </w:rPr>
      </w:pPr>
      <w:r w:rsidRPr="00B73F5B">
        <w:rPr>
          <w:rFonts w:eastAsia="Calibri"/>
          <w:b/>
          <w:bCs/>
          <w:caps/>
          <w:sz w:val="22"/>
          <w:szCs w:val="22"/>
          <w:lang w:val="lt-LT"/>
        </w:rPr>
        <w:t>2. Pirkimo objekto apimtys ir sąvokos:</w:t>
      </w:r>
    </w:p>
    <w:p w14:paraId="4ABD0E1E" w14:textId="2EDA451B" w:rsidR="006D74AE" w:rsidRPr="00B73F5B" w:rsidRDefault="006D74AE" w:rsidP="00AC343E">
      <w:pPr>
        <w:jc w:val="both"/>
        <w:rPr>
          <w:rFonts w:eastAsia="Calibri"/>
          <w:b/>
          <w:bCs/>
          <w:sz w:val="22"/>
          <w:szCs w:val="22"/>
          <w:lang w:val="lt-LT"/>
        </w:rPr>
      </w:pPr>
      <w:r w:rsidRPr="00B73F5B">
        <w:rPr>
          <w:rFonts w:eastAsia="Calibri"/>
          <w:b/>
          <w:bCs/>
          <w:sz w:val="22"/>
          <w:szCs w:val="22"/>
          <w:lang w:val="lt-LT"/>
        </w:rPr>
        <w:t>2.1. Darbuotojų paieška, atranka:</w:t>
      </w:r>
    </w:p>
    <w:p w14:paraId="51D368BE" w14:textId="6BCEE328" w:rsidR="006D74AE" w:rsidRPr="00B73F5B" w:rsidRDefault="006D74AE" w:rsidP="00AC343E">
      <w:pPr>
        <w:jc w:val="both"/>
        <w:rPr>
          <w:rFonts w:eastAsia="Calibri"/>
          <w:sz w:val="22"/>
          <w:szCs w:val="22"/>
          <w:lang w:val="lt-LT"/>
        </w:rPr>
      </w:pPr>
      <w:r w:rsidRPr="00B73F5B">
        <w:rPr>
          <w:rFonts w:eastAsia="Calibri"/>
          <w:sz w:val="22"/>
          <w:szCs w:val="22"/>
          <w:lang w:val="lt-LT"/>
        </w:rPr>
        <w:t xml:space="preserve">2.1.1. aukščiausio lygmens vadovai – </w:t>
      </w:r>
      <w:r w:rsidRPr="00B73F5B">
        <w:rPr>
          <w:sz w:val="22"/>
          <w:szCs w:val="22"/>
          <w:lang w:val="lt-LT"/>
        </w:rPr>
        <w:t>generalinis direktorius</w:t>
      </w:r>
      <w:r w:rsidRPr="00B73F5B">
        <w:rPr>
          <w:rStyle w:val="ui-provider"/>
          <w:sz w:val="22"/>
          <w:szCs w:val="22"/>
          <w:lang w:val="lt-LT"/>
        </w:rPr>
        <w:t>, jam tiesiogiai pavaldūs direktoriai ir struktūrinių padalinių vadovai</w:t>
      </w:r>
      <w:r w:rsidRPr="00B73F5B" w:rsidDel="002C44BC">
        <w:rPr>
          <w:sz w:val="22"/>
          <w:szCs w:val="22"/>
          <w:lang w:val="lt-LT"/>
        </w:rPr>
        <w:t xml:space="preserve"> </w:t>
      </w:r>
      <w:r w:rsidRPr="00B73F5B">
        <w:rPr>
          <w:rFonts w:eastAsia="Calibri"/>
          <w:sz w:val="22"/>
          <w:szCs w:val="22"/>
          <w:lang w:val="lt-LT"/>
        </w:rPr>
        <w:t xml:space="preserve">(toliau – ALV). </w:t>
      </w:r>
      <w:r w:rsidRPr="00B73F5B">
        <w:rPr>
          <w:rFonts w:eastAsia="Calibri"/>
          <w:sz w:val="22"/>
          <w:szCs w:val="22"/>
          <w:u w:val="single"/>
          <w:lang w:val="lt-LT"/>
        </w:rPr>
        <w:t xml:space="preserve">Preliminarus kiekis – </w:t>
      </w:r>
      <w:r w:rsidR="000B31F4" w:rsidRPr="00B73F5B">
        <w:rPr>
          <w:rFonts w:eastAsia="Calibri"/>
          <w:sz w:val="22"/>
          <w:szCs w:val="22"/>
          <w:u w:val="single"/>
          <w:lang w:val="lt-LT"/>
        </w:rPr>
        <w:t>3</w:t>
      </w:r>
      <w:r w:rsidR="009C7F1A" w:rsidRPr="00B73F5B">
        <w:rPr>
          <w:rFonts w:eastAsia="Calibri"/>
          <w:sz w:val="22"/>
          <w:szCs w:val="22"/>
          <w:u w:val="single"/>
          <w:lang w:val="lt-LT"/>
        </w:rPr>
        <w:t>;</w:t>
      </w:r>
    </w:p>
    <w:p w14:paraId="366624AE" w14:textId="092F7D2C" w:rsidR="006D74AE" w:rsidRPr="00B73F5B" w:rsidRDefault="006D74AE" w:rsidP="00AC343E">
      <w:pPr>
        <w:jc w:val="both"/>
        <w:rPr>
          <w:rFonts w:eastAsia="Calibri"/>
          <w:sz w:val="22"/>
          <w:szCs w:val="22"/>
          <w:lang w:val="lt-LT"/>
        </w:rPr>
      </w:pPr>
      <w:r w:rsidRPr="00B73F5B">
        <w:rPr>
          <w:rFonts w:eastAsia="Calibri"/>
          <w:sz w:val="22"/>
          <w:szCs w:val="22"/>
          <w:lang w:val="lt-LT"/>
        </w:rPr>
        <w:t xml:space="preserve">2.1.2. vidurinio lygmens vadovai – </w:t>
      </w:r>
      <w:r w:rsidRPr="00B73F5B">
        <w:rPr>
          <w:sz w:val="22"/>
          <w:szCs w:val="22"/>
          <w:lang w:val="lt-LT"/>
        </w:rPr>
        <w:t>vadovai, tiesiogiai pavaldūs Aukščiausiojo lygmens vadovams</w:t>
      </w:r>
      <w:r w:rsidRPr="00B73F5B">
        <w:rPr>
          <w:rFonts w:eastAsia="Calibri"/>
          <w:sz w:val="22"/>
          <w:szCs w:val="22"/>
          <w:lang w:val="lt-LT"/>
        </w:rPr>
        <w:t xml:space="preserve"> (toliau – VLV). </w:t>
      </w:r>
      <w:r w:rsidRPr="00B73F5B">
        <w:rPr>
          <w:rFonts w:eastAsia="Calibri"/>
          <w:sz w:val="22"/>
          <w:szCs w:val="22"/>
          <w:u w:val="single"/>
          <w:lang w:val="lt-LT"/>
        </w:rPr>
        <w:t xml:space="preserve">Preliminarus kiekis – </w:t>
      </w:r>
      <w:r w:rsidR="00B64F96" w:rsidRPr="00B73F5B">
        <w:rPr>
          <w:rFonts w:eastAsia="Calibri"/>
          <w:sz w:val="22"/>
          <w:szCs w:val="22"/>
          <w:u w:val="single"/>
          <w:lang w:val="lt-LT"/>
        </w:rPr>
        <w:t>5</w:t>
      </w:r>
      <w:r w:rsidRPr="00B73F5B">
        <w:rPr>
          <w:rFonts w:eastAsia="Calibri"/>
          <w:sz w:val="22"/>
          <w:szCs w:val="22"/>
          <w:lang w:val="lt-LT"/>
        </w:rPr>
        <w:t>;</w:t>
      </w:r>
    </w:p>
    <w:p w14:paraId="37BFFD12" w14:textId="27F4760F" w:rsidR="006D74AE" w:rsidRPr="00B73F5B" w:rsidRDefault="006D74AE" w:rsidP="00AC343E">
      <w:pPr>
        <w:jc w:val="both"/>
        <w:rPr>
          <w:rFonts w:eastAsia="Calibri"/>
          <w:sz w:val="22"/>
          <w:szCs w:val="22"/>
          <w:lang w:val="lt-LT"/>
        </w:rPr>
      </w:pPr>
      <w:r w:rsidRPr="00B73F5B">
        <w:rPr>
          <w:rFonts w:eastAsia="Calibri"/>
          <w:sz w:val="22"/>
          <w:szCs w:val="22"/>
          <w:lang w:val="lt-LT"/>
        </w:rPr>
        <w:t xml:space="preserve">2.1.3. specialistai – darbuotojai neturintys pavaldžių asmenų, tačiau jam keliami kompetencijų reikalavimai (galimas poreikis specialistams iš šių sričių: Finansai, IT, kokybės valdymo, inžinerija, klientų aptarnavimas)  (toliau – SPEC). </w:t>
      </w:r>
      <w:r w:rsidRPr="00B73F5B">
        <w:rPr>
          <w:rFonts w:eastAsia="Calibri"/>
          <w:sz w:val="22"/>
          <w:szCs w:val="22"/>
          <w:u w:val="single"/>
          <w:lang w:val="lt-LT"/>
        </w:rPr>
        <w:t xml:space="preserve">Preliminarus kiekis – </w:t>
      </w:r>
      <w:r w:rsidR="00232020" w:rsidRPr="00B73F5B">
        <w:rPr>
          <w:rFonts w:eastAsia="Calibri"/>
          <w:sz w:val="22"/>
          <w:szCs w:val="22"/>
          <w:u w:val="single"/>
          <w:lang w:val="lt-LT"/>
        </w:rPr>
        <w:t>10</w:t>
      </w:r>
      <w:r w:rsidRPr="00B73F5B">
        <w:rPr>
          <w:rFonts w:eastAsia="Calibri"/>
          <w:sz w:val="22"/>
          <w:szCs w:val="22"/>
          <w:lang w:val="lt-LT"/>
        </w:rPr>
        <w:t>;</w:t>
      </w:r>
    </w:p>
    <w:p w14:paraId="5B5C747A" w14:textId="2B76C5C3" w:rsidR="006D74AE" w:rsidRPr="00B73F5B" w:rsidRDefault="006D74AE" w:rsidP="00AC343E">
      <w:pPr>
        <w:jc w:val="both"/>
        <w:rPr>
          <w:rFonts w:eastAsia="Calibri"/>
          <w:b/>
          <w:bCs/>
          <w:sz w:val="22"/>
          <w:szCs w:val="22"/>
          <w:lang w:val="lt-LT"/>
        </w:rPr>
      </w:pPr>
      <w:r w:rsidRPr="00B73F5B">
        <w:rPr>
          <w:rFonts w:eastAsia="Calibri"/>
          <w:b/>
          <w:bCs/>
          <w:sz w:val="22"/>
          <w:szCs w:val="22"/>
          <w:lang w:val="lt-LT"/>
        </w:rPr>
        <w:t xml:space="preserve">2.2. </w:t>
      </w:r>
      <w:r w:rsidR="0067484E" w:rsidRPr="00B73F5B">
        <w:rPr>
          <w:rFonts w:eastAsia="Calibri"/>
          <w:b/>
          <w:bCs/>
          <w:sz w:val="22"/>
          <w:szCs w:val="22"/>
          <w:lang w:val="lt-LT"/>
        </w:rPr>
        <w:t>konsultavimas</w:t>
      </w:r>
      <w:r w:rsidRPr="00B73F5B">
        <w:rPr>
          <w:rFonts w:eastAsia="Calibri"/>
          <w:b/>
          <w:bCs/>
          <w:sz w:val="22"/>
          <w:szCs w:val="22"/>
          <w:lang w:val="lt-LT"/>
        </w:rPr>
        <w:t>:</w:t>
      </w:r>
    </w:p>
    <w:p w14:paraId="35337EB4" w14:textId="0F21CA8C" w:rsidR="006D74AE" w:rsidRPr="00B73F5B" w:rsidRDefault="006D74AE" w:rsidP="00AC343E">
      <w:pPr>
        <w:ind w:right="56"/>
        <w:jc w:val="both"/>
        <w:rPr>
          <w:rFonts w:eastAsia="Calibri"/>
          <w:sz w:val="22"/>
          <w:szCs w:val="22"/>
          <w:lang w:val="lt-LT"/>
        </w:rPr>
      </w:pPr>
      <w:r w:rsidRPr="00B73F5B">
        <w:rPr>
          <w:rFonts w:eastAsia="Calibri"/>
          <w:sz w:val="22"/>
          <w:szCs w:val="22"/>
          <w:lang w:val="lt-LT"/>
        </w:rPr>
        <w:t xml:space="preserve">2.2.1. </w:t>
      </w:r>
      <w:r w:rsidR="0067484E" w:rsidRPr="00B73F5B">
        <w:rPr>
          <w:rFonts w:eastAsia="Calibri"/>
          <w:sz w:val="22"/>
          <w:szCs w:val="22"/>
          <w:lang w:val="lt-LT"/>
        </w:rPr>
        <w:t>konsultacinės valandos</w:t>
      </w:r>
      <w:r w:rsidR="007F1CAC">
        <w:rPr>
          <w:rFonts w:eastAsia="Calibri"/>
          <w:sz w:val="22"/>
          <w:szCs w:val="22"/>
          <w:lang w:val="lt-LT"/>
        </w:rPr>
        <w:t xml:space="preserve"> </w:t>
      </w:r>
      <w:r w:rsidR="004D0F32">
        <w:rPr>
          <w:rFonts w:eastAsia="Calibri"/>
          <w:sz w:val="22"/>
          <w:szCs w:val="22"/>
          <w:lang w:val="lt-LT"/>
        </w:rPr>
        <w:t>darbo rinkos, darbo užmokesčio ar kitais tiesiogiai su konkrečios pozicijos atrankomis nesusijusiais klausimais</w:t>
      </w:r>
      <w:r w:rsidR="0067484E" w:rsidRPr="00B73F5B">
        <w:rPr>
          <w:rFonts w:eastAsia="Calibri"/>
          <w:sz w:val="22"/>
          <w:szCs w:val="22"/>
          <w:lang w:val="lt-LT"/>
        </w:rPr>
        <w:t xml:space="preserve"> – </w:t>
      </w:r>
      <w:r w:rsidR="00B4223F">
        <w:rPr>
          <w:rFonts w:eastAsia="Calibri"/>
          <w:sz w:val="22"/>
          <w:szCs w:val="22"/>
          <w:lang w:val="lt-LT"/>
        </w:rPr>
        <w:t xml:space="preserve">preliminarus kiekis </w:t>
      </w:r>
      <w:r w:rsidR="0067484E" w:rsidRPr="00B73F5B">
        <w:rPr>
          <w:rFonts w:eastAsia="Calibri"/>
          <w:sz w:val="22"/>
          <w:szCs w:val="22"/>
          <w:lang w:val="lt-LT"/>
        </w:rPr>
        <w:t>100 val</w:t>
      </w:r>
      <w:r w:rsidRPr="00B73F5B">
        <w:rPr>
          <w:rFonts w:eastAsia="Calibri"/>
          <w:sz w:val="22"/>
          <w:szCs w:val="22"/>
          <w:lang w:val="lt-LT"/>
        </w:rPr>
        <w:t>.</w:t>
      </w:r>
    </w:p>
    <w:p w14:paraId="13909975" w14:textId="77777777" w:rsidR="006D74AE" w:rsidRPr="00B73F5B" w:rsidRDefault="006D74AE" w:rsidP="00AC343E">
      <w:pPr>
        <w:jc w:val="both"/>
        <w:rPr>
          <w:rFonts w:eastAsia="Calibri"/>
          <w:sz w:val="22"/>
          <w:szCs w:val="22"/>
          <w:lang w:val="lt-LT"/>
        </w:rPr>
      </w:pPr>
      <w:r w:rsidRPr="00B73F5B">
        <w:rPr>
          <w:sz w:val="22"/>
          <w:szCs w:val="22"/>
          <w:lang w:val="lt-LT"/>
        </w:rPr>
        <w:t>3. Įsigaliojus sutarčiai, Perkantysis subjektas skirs vieną darbuotoją su kuriuo teikėjas derins ir tvirtins visą reikalingą informaciją Paslaugoms teikti.</w:t>
      </w:r>
    </w:p>
    <w:p w14:paraId="2D5BDDB8" w14:textId="77777777" w:rsidR="006D74AE" w:rsidRPr="00B73F5B" w:rsidRDefault="006D74AE" w:rsidP="00AC343E">
      <w:pPr>
        <w:jc w:val="both"/>
        <w:rPr>
          <w:rFonts w:eastAsia="Calibri"/>
          <w:sz w:val="22"/>
          <w:szCs w:val="22"/>
          <w:lang w:val="lt-LT"/>
        </w:rPr>
      </w:pPr>
      <w:r w:rsidRPr="00B73F5B">
        <w:rPr>
          <w:rFonts w:eastAsia="Calibri"/>
          <w:sz w:val="22"/>
          <w:szCs w:val="22"/>
          <w:lang w:val="lt-LT"/>
        </w:rPr>
        <w:t xml:space="preserve">4. Paslaugos bus užsakomos pagal Perkančiojo subjekto poreikį. Perkantysis subjektas neįsipareigoja Paslaugų teikimo laikotarpiu nupirkti visas techninėje specifikacijoje  nurodytas Paslaugas ar visą preliminarų Paslaugų kiekį. </w:t>
      </w:r>
    </w:p>
    <w:p w14:paraId="3855A8DF" w14:textId="77777777" w:rsidR="006D74AE" w:rsidRPr="00B73F5B" w:rsidRDefault="006D74AE" w:rsidP="00AC343E">
      <w:pPr>
        <w:jc w:val="both"/>
        <w:rPr>
          <w:sz w:val="22"/>
          <w:szCs w:val="22"/>
          <w:lang w:val="lt-LT"/>
        </w:rPr>
      </w:pPr>
      <w:r w:rsidRPr="00B73F5B">
        <w:rPr>
          <w:rFonts w:eastAsia="Calibri"/>
          <w:sz w:val="22"/>
          <w:szCs w:val="22"/>
          <w:lang w:val="lt-LT"/>
        </w:rPr>
        <w:t xml:space="preserve">5. Paslaugų teikimo vieta </w:t>
      </w:r>
      <w:r w:rsidRPr="00B73F5B">
        <w:rPr>
          <w:sz w:val="22"/>
          <w:szCs w:val="22"/>
          <w:lang w:val="lt-LT"/>
        </w:rPr>
        <w:t>Žolyno g. 15, LT-10209, Vilnius arba kitu sutarties šalių suderintu adresu Vilniuje. Esant poreikiui susitikimai gali būti organizuojami nuotoliniu būdu.</w:t>
      </w:r>
    </w:p>
    <w:p w14:paraId="27CAAAF9" w14:textId="492BD34A" w:rsidR="006D74AE" w:rsidRPr="00B73F5B" w:rsidRDefault="006D74AE" w:rsidP="00AC343E">
      <w:pPr>
        <w:shd w:val="clear" w:color="auto" w:fill="FFFFFF" w:themeFill="background1"/>
        <w:jc w:val="both"/>
        <w:rPr>
          <w:rFonts w:eastAsia="Calibri"/>
          <w:sz w:val="22"/>
          <w:szCs w:val="22"/>
          <w:lang w:val="lt-LT"/>
        </w:rPr>
      </w:pPr>
      <w:r w:rsidRPr="00B73F5B">
        <w:rPr>
          <w:rFonts w:eastAsia="Calibri"/>
          <w:sz w:val="22"/>
          <w:szCs w:val="22"/>
          <w:lang w:val="lt-LT"/>
        </w:rPr>
        <w:t xml:space="preserve">6. Paslaugų teikimo laikotarpis 24 mėnesiai nuo sutarties įsigaliojimo. Paskutinis užsakymas turi būti pateiktas įvertinus maksimalius terminus užsakomai Paslaugai suteikti. </w:t>
      </w:r>
    </w:p>
    <w:p w14:paraId="250DED59" w14:textId="77777777" w:rsidR="006D74AE" w:rsidRPr="00B73F5B" w:rsidRDefault="006D74AE" w:rsidP="00AC343E">
      <w:pPr>
        <w:jc w:val="both"/>
        <w:rPr>
          <w:b/>
          <w:bCs/>
          <w:sz w:val="22"/>
          <w:szCs w:val="22"/>
          <w:u w:val="single"/>
          <w:lang w:val="lt-LT"/>
        </w:rPr>
      </w:pPr>
      <w:r w:rsidRPr="00B73F5B">
        <w:rPr>
          <w:b/>
          <w:bCs/>
          <w:sz w:val="22"/>
          <w:szCs w:val="22"/>
          <w:u w:val="single"/>
          <w:lang w:val="lt-LT"/>
        </w:rPr>
        <w:t>7. Pirkimo objektų aprašymai:</w:t>
      </w:r>
    </w:p>
    <w:p w14:paraId="22572F79" w14:textId="77777777" w:rsidR="006D74AE" w:rsidRPr="00B73F5B" w:rsidRDefault="006D74AE" w:rsidP="00AC343E">
      <w:pPr>
        <w:jc w:val="both"/>
        <w:rPr>
          <w:b/>
          <w:bCs/>
          <w:sz w:val="22"/>
          <w:szCs w:val="22"/>
          <w:u w:val="single"/>
          <w:lang w:val="lt-LT"/>
        </w:rPr>
      </w:pPr>
      <w:r w:rsidRPr="00B73F5B">
        <w:rPr>
          <w:rFonts w:eastAsia="Calibri"/>
          <w:b/>
          <w:bCs/>
          <w:sz w:val="22"/>
          <w:szCs w:val="22"/>
          <w:lang w:val="lt-LT"/>
        </w:rPr>
        <w:t>7.1.</w:t>
      </w:r>
      <w:r w:rsidRPr="00B73F5B">
        <w:rPr>
          <w:rFonts w:eastAsia="Calibri"/>
          <w:sz w:val="22"/>
          <w:szCs w:val="22"/>
          <w:lang w:val="lt-LT"/>
        </w:rPr>
        <w:t xml:space="preserve"> </w:t>
      </w:r>
      <w:r w:rsidRPr="00B73F5B">
        <w:rPr>
          <w:rFonts w:eastAsia="Calibri"/>
          <w:b/>
          <w:bCs/>
          <w:sz w:val="22"/>
          <w:szCs w:val="22"/>
          <w:lang w:val="lt-LT"/>
        </w:rPr>
        <w:t>Darbuotojų paieška, atranka.</w:t>
      </w:r>
      <w:r w:rsidRPr="00B73F5B">
        <w:rPr>
          <w:rFonts w:eastAsia="Calibri"/>
          <w:color w:val="000000"/>
          <w:sz w:val="22"/>
          <w:szCs w:val="22"/>
          <w:lang w:val="lt-LT"/>
        </w:rPr>
        <w:t xml:space="preserve"> Siekiant įgyvendinti Perkančiojo subjekto numatytus tikslus, Perkantysis subjektas turi turėti galimybę greitai ir lanksčiai priimti darbuotojus pasitelkiant darbuotojų paieškos ir atrankos agentūrą taip užtikrinant didesnį tikslinių kandidatų skaičių.</w:t>
      </w:r>
    </w:p>
    <w:p w14:paraId="05C4FB05" w14:textId="77777777" w:rsidR="006D74AE" w:rsidRPr="00B73F5B" w:rsidRDefault="006D74AE" w:rsidP="00AC343E">
      <w:pPr>
        <w:jc w:val="both"/>
        <w:rPr>
          <w:rFonts w:eastAsia="Calibri"/>
          <w:b/>
          <w:bCs/>
          <w:sz w:val="22"/>
          <w:szCs w:val="22"/>
          <w:u w:val="single"/>
          <w:lang w:val="lt-LT"/>
        </w:rPr>
      </w:pPr>
      <w:r w:rsidRPr="00B73F5B">
        <w:rPr>
          <w:b/>
          <w:bCs/>
          <w:sz w:val="22"/>
          <w:szCs w:val="22"/>
          <w:u w:val="single"/>
          <w:lang w:val="lt-LT"/>
        </w:rPr>
        <w:t>7.1.1.</w:t>
      </w:r>
      <w:r w:rsidRPr="00B73F5B">
        <w:rPr>
          <w:rFonts w:eastAsia="Calibri"/>
          <w:b/>
          <w:bCs/>
          <w:sz w:val="22"/>
          <w:szCs w:val="22"/>
          <w:u w:val="single"/>
          <w:lang w:val="lt-LT"/>
        </w:rPr>
        <w:t xml:space="preserve"> Darbuotojų paieškos, atrankos paslaugos suteikimo eiga:</w:t>
      </w:r>
    </w:p>
    <w:p w14:paraId="70DE9BEC" w14:textId="77777777" w:rsidR="006D74AE" w:rsidRPr="00B73F5B" w:rsidRDefault="006D74AE" w:rsidP="00AC343E">
      <w:pPr>
        <w:jc w:val="both"/>
        <w:rPr>
          <w:rFonts w:eastAsia="Calibri"/>
          <w:sz w:val="22"/>
          <w:szCs w:val="22"/>
          <w:lang w:val="lt-LT"/>
        </w:rPr>
      </w:pPr>
      <w:bookmarkStart w:id="0" w:name="_Hlk95381037"/>
      <w:r w:rsidRPr="00B73F5B">
        <w:rPr>
          <w:sz w:val="22"/>
          <w:szCs w:val="22"/>
          <w:lang w:val="lt-LT"/>
        </w:rPr>
        <w:t>7.1.1.1. Paslaugos bus užsakomos pagal Perkančiojo subjekto poreikį, pateikiant teikėjui užsakymą el. paštu</w:t>
      </w:r>
      <w:r w:rsidRPr="00B73F5B">
        <w:rPr>
          <w:rFonts w:eastAsia="Calibri"/>
          <w:sz w:val="22"/>
          <w:szCs w:val="22"/>
          <w:lang w:val="lt-LT"/>
        </w:rPr>
        <w:t xml:space="preserve">. Užsakyme </w:t>
      </w:r>
      <w:r w:rsidRPr="00B73F5B">
        <w:rPr>
          <w:sz w:val="22"/>
          <w:szCs w:val="22"/>
          <w:lang w:val="lt-LT"/>
        </w:rPr>
        <w:t xml:space="preserve">Perkantysis subjektas </w:t>
      </w:r>
      <w:r w:rsidRPr="00B73F5B">
        <w:rPr>
          <w:rFonts w:eastAsia="Calibri"/>
          <w:sz w:val="22"/>
          <w:szCs w:val="22"/>
          <w:lang w:val="lt-LT"/>
        </w:rPr>
        <w:t>pateiks informaciją apie ieškomą poziciją (reikalavimai kandidatams, darbo pobūdis ir pan.) ir informuoją ar atranka turėtų būti konfidenciali ir kokios yra konfidencialumo sąlygos (toliau – Užsakymas).</w:t>
      </w:r>
    </w:p>
    <w:p w14:paraId="271093EA" w14:textId="77777777" w:rsidR="006D74AE" w:rsidRPr="00B73F5B" w:rsidRDefault="006D74AE" w:rsidP="00AC343E">
      <w:pPr>
        <w:jc w:val="both"/>
        <w:rPr>
          <w:rFonts w:eastAsia="Calibri"/>
          <w:sz w:val="22"/>
          <w:szCs w:val="22"/>
          <w:lang w:val="lt-LT"/>
        </w:rPr>
      </w:pPr>
      <w:r w:rsidRPr="00B73F5B">
        <w:rPr>
          <w:sz w:val="22"/>
          <w:szCs w:val="22"/>
          <w:lang w:val="lt-LT"/>
        </w:rPr>
        <w:t>7.1.1.2. Užsakyme nurodyta Paslauga turi būti suteikta ne vėliau kaip per 40 d. d. nuo Paslaugos teikimo laikotarpio pradžios. Paslaugų stabdymo laikotarpis (-</w:t>
      </w:r>
      <w:proofErr w:type="spellStart"/>
      <w:r w:rsidRPr="00B73F5B">
        <w:rPr>
          <w:sz w:val="22"/>
          <w:szCs w:val="22"/>
          <w:lang w:val="lt-LT"/>
        </w:rPr>
        <w:t>iai</w:t>
      </w:r>
      <w:proofErr w:type="spellEnd"/>
      <w:r w:rsidRPr="00B73F5B">
        <w:rPr>
          <w:sz w:val="22"/>
          <w:szCs w:val="22"/>
          <w:lang w:val="lt-LT"/>
        </w:rPr>
        <w:t>) į Paslaugų teikimo laikotarpį neįskaičiuojamas.</w:t>
      </w:r>
    </w:p>
    <w:p w14:paraId="42073021" w14:textId="77777777" w:rsidR="006D74AE" w:rsidRPr="00B73F5B" w:rsidRDefault="006D74AE" w:rsidP="00AC343E">
      <w:pPr>
        <w:jc w:val="both"/>
        <w:rPr>
          <w:rFonts w:eastAsia="Calibri"/>
          <w:sz w:val="22"/>
          <w:szCs w:val="22"/>
          <w:lang w:val="lt-LT"/>
        </w:rPr>
      </w:pPr>
      <w:r w:rsidRPr="00B73F5B">
        <w:rPr>
          <w:sz w:val="22"/>
          <w:szCs w:val="22"/>
          <w:lang w:val="lt-LT"/>
        </w:rPr>
        <w:t xml:space="preserve">7.1.1.3. Paslaugų teikimo laikotarpis </w:t>
      </w:r>
      <w:r w:rsidRPr="00B73F5B">
        <w:rPr>
          <w:rFonts w:eastAsia="Calibri"/>
          <w:sz w:val="22"/>
          <w:szCs w:val="22"/>
          <w:lang w:val="lt-LT"/>
        </w:rPr>
        <w:t>pradedamas skaičiuoti tą pačią darbo dieną, kai Perkantysis subjektas išsiunčia Užsakymą teikėjui ir teikėjas el. paštu iki 16:00 val. patvirtina, kad Užsakymą gavo</w:t>
      </w:r>
      <w:bookmarkEnd w:id="0"/>
      <w:r w:rsidRPr="00B73F5B">
        <w:rPr>
          <w:rFonts w:eastAsia="Calibri"/>
          <w:sz w:val="22"/>
          <w:szCs w:val="22"/>
          <w:lang w:val="lt-LT"/>
        </w:rPr>
        <w:t>. Tuo atveju, kai teikėjas el. paštu nepatvirtina Užsakymo gavimo arba Užsakymą patvirtina po 16:00 val. laikoma, kad Paslaugų teikimo laikotarpis pradedamas skaičiuoti sekančią darbo dieną nuo Perkančiojo subjekto Užsakymo teikėjui išsiuntimo dienos.</w:t>
      </w:r>
    </w:p>
    <w:p w14:paraId="28CE3DB4" w14:textId="77777777" w:rsidR="006D74AE" w:rsidRPr="00B73F5B" w:rsidRDefault="006D74AE" w:rsidP="00AC343E">
      <w:pPr>
        <w:jc w:val="both"/>
        <w:rPr>
          <w:sz w:val="22"/>
          <w:szCs w:val="22"/>
          <w:lang w:val="lt-LT"/>
        </w:rPr>
      </w:pPr>
      <w:r w:rsidRPr="00B73F5B">
        <w:rPr>
          <w:sz w:val="22"/>
          <w:szCs w:val="22"/>
          <w:lang w:val="lt-LT"/>
        </w:rPr>
        <w:t>7.1.1.4. Teikėjas organizuoja kandidatų paiešką, pasirinkdamas geriausią rezultatą leidžiančius pasiekti paieškos metodus (platina skelbimą internetiniuose darbo skelbimų portaluose, socialiniuose portaluose, įvairiuose duomenų bazėse, atlieka tiesioginę paiešką ir pan.).</w:t>
      </w:r>
    </w:p>
    <w:p w14:paraId="0B21E275" w14:textId="77777777" w:rsidR="006D74AE" w:rsidRPr="00B73F5B" w:rsidRDefault="006D74AE" w:rsidP="00AC343E">
      <w:pPr>
        <w:jc w:val="both"/>
        <w:rPr>
          <w:sz w:val="22"/>
          <w:szCs w:val="22"/>
          <w:lang w:val="lt-LT"/>
        </w:rPr>
      </w:pPr>
      <w:r w:rsidRPr="00B73F5B">
        <w:rPr>
          <w:sz w:val="22"/>
          <w:szCs w:val="22"/>
          <w:lang w:val="lt-LT"/>
        </w:rPr>
        <w:t>7.1.1.5. Teikėjas vykdo aktyvią potencialių kandidatų paiešką rinkoje.</w:t>
      </w:r>
    </w:p>
    <w:p w14:paraId="2DF96198" w14:textId="77777777" w:rsidR="006D74AE" w:rsidRPr="00B73F5B" w:rsidRDefault="006D74AE" w:rsidP="00AC343E">
      <w:pPr>
        <w:jc w:val="both"/>
        <w:rPr>
          <w:sz w:val="22"/>
          <w:szCs w:val="22"/>
          <w:lang w:val="lt-LT"/>
        </w:rPr>
      </w:pPr>
      <w:r w:rsidRPr="00B73F5B">
        <w:rPr>
          <w:sz w:val="22"/>
          <w:szCs w:val="22"/>
          <w:lang w:val="lt-LT"/>
        </w:rPr>
        <w:t>7.1.1.6. Teikėjas ne ilgiau nei per 15 darbo dienų nuo Paslaugų teikimo laikotarpio pradžios sudaro ne mažiau kaip 10 ieškomos pozicijos potencialių kandidatų, pradinį (ilgąjį) sąrašą (toliau - Sąrašas), kuriame pateikiama išsami informacija apie potencialius kandidatus ir el. paštu pateikia jį Perkančiajam subjektui.</w:t>
      </w:r>
    </w:p>
    <w:p w14:paraId="5321DBCF" w14:textId="77777777" w:rsidR="006D74AE" w:rsidRPr="00B73F5B" w:rsidRDefault="006D74AE" w:rsidP="00AC343E">
      <w:pPr>
        <w:jc w:val="both"/>
        <w:rPr>
          <w:sz w:val="22"/>
          <w:szCs w:val="22"/>
          <w:lang w:val="lt-LT"/>
        </w:rPr>
      </w:pPr>
      <w:r w:rsidRPr="00B73F5B">
        <w:rPr>
          <w:sz w:val="22"/>
          <w:szCs w:val="22"/>
          <w:lang w:val="lt-LT"/>
        </w:rPr>
        <w:t xml:space="preserve">7.1.1.7. Paslaugų teikimo laikotarpis yra stabdomas tą pačią darbo dieną, jei Sąrašas yra pateikiamas Perkančiajam subjektui iki </w:t>
      </w:r>
      <w:r w:rsidRPr="00B73F5B">
        <w:rPr>
          <w:rFonts w:eastAsia="Calibri"/>
          <w:sz w:val="22"/>
          <w:szCs w:val="22"/>
          <w:lang w:val="lt-LT"/>
        </w:rPr>
        <w:t xml:space="preserve">16:00 val. Tuo atveju,  kai Sąrašas Perkančiajam subjektui pateikiamas po 16:00 val. </w:t>
      </w:r>
      <w:r w:rsidRPr="00B73F5B">
        <w:rPr>
          <w:sz w:val="22"/>
          <w:szCs w:val="22"/>
          <w:lang w:val="lt-LT"/>
        </w:rPr>
        <w:t>Paslaugų teikimo laikotarpis stabdomas sekančią darbo dieną. Paslaugų teikimo laikotarpis stabdomas iki kol Perkantysis subjektas susipažins su pateikta medžiaga.</w:t>
      </w:r>
    </w:p>
    <w:p w14:paraId="54FA7B00" w14:textId="77777777" w:rsidR="006D74AE" w:rsidRPr="00B73F5B" w:rsidRDefault="006D74AE" w:rsidP="00AC343E">
      <w:pPr>
        <w:jc w:val="both"/>
        <w:rPr>
          <w:sz w:val="22"/>
          <w:szCs w:val="22"/>
          <w:lang w:val="lt-LT"/>
        </w:rPr>
      </w:pPr>
      <w:r w:rsidRPr="00B73F5B">
        <w:rPr>
          <w:sz w:val="22"/>
          <w:szCs w:val="22"/>
          <w:lang w:val="lt-LT"/>
        </w:rPr>
        <w:t xml:space="preserve">7.1.1.8. Perkantysis subjektas išanalizavęs Sąrašą raštu pateikia teikėjui savo įžvalgas apie potencialius kandidatus. Esant poreikiui Perkantysis subjektas išbraukia nepriimtinas kandidatūras arba papildo Sąrašą, kuriame nurodo, su kuriais papildomai įtrauktais į Sąrašą kandidatais vykdyti konfidencialias atrankas. Perkančiajam subjektui išsiuntus teikėjui Sąrašą el. paštu vėl pradedamas skaičiuoti Paslaugų teikimo laikotarpis. </w:t>
      </w:r>
    </w:p>
    <w:p w14:paraId="284D90EF" w14:textId="77777777" w:rsidR="006D74AE" w:rsidRPr="00B73F5B" w:rsidRDefault="006D74AE" w:rsidP="00AC343E">
      <w:pPr>
        <w:jc w:val="both"/>
        <w:rPr>
          <w:sz w:val="22"/>
          <w:szCs w:val="22"/>
          <w:lang w:val="lt-LT"/>
        </w:rPr>
      </w:pPr>
      <w:r w:rsidRPr="00B73F5B">
        <w:rPr>
          <w:sz w:val="22"/>
          <w:szCs w:val="22"/>
          <w:lang w:val="lt-LT"/>
        </w:rPr>
        <w:t>7</w:t>
      </w:r>
      <w:r w:rsidRPr="00B73F5B">
        <w:rPr>
          <w:color w:val="000000" w:themeColor="text1"/>
          <w:sz w:val="22"/>
          <w:szCs w:val="22"/>
          <w:lang w:val="lt-LT"/>
        </w:rPr>
        <w:t xml:space="preserve">.1.1.9. Teikėjas vykdo konfidencialios atrankos pokalbius su pateiktais papildomais Perkančiojo subjekto kandidatais ir suteikia informaciją Perkančiajam subjektui apie kandidatų tinkamumą konkrečiai pozicijai, motyvaciją, finansinius ir ne finansinius </w:t>
      </w:r>
      <w:r w:rsidRPr="00B73F5B">
        <w:rPr>
          <w:sz w:val="22"/>
          <w:szCs w:val="22"/>
          <w:lang w:val="lt-LT"/>
        </w:rPr>
        <w:t xml:space="preserve">lūkesčius, kontaktinius duomenis. Tinkamas (-i) kandidatas (-ai) įtraukiamas (-) į galutinį sąrašą ir pateikiamas (-i) Perkančiajam subjektui. </w:t>
      </w:r>
    </w:p>
    <w:p w14:paraId="42BDE3CF" w14:textId="77777777" w:rsidR="006D74AE" w:rsidRPr="00B73F5B" w:rsidRDefault="006D74AE" w:rsidP="00AC343E">
      <w:pPr>
        <w:jc w:val="both"/>
        <w:rPr>
          <w:sz w:val="22"/>
          <w:szCs w:val="22"/>
          <w:lang w:val="lt-LT"/>
        </w:rPr>
      </w:pPr>
      <w:r w:rsidRPr="00B73F5B">
        <w:rPr>
          <w:sz w:val="22"/>
          <w:szCs w:val="22"/>
          <w:lang w:val="lt-LT"/>
        </w:rPr>
        <w:t xml:space="preserve">7.1.1.10. Paslaugų teikimo laikotarpis stabdomas iki kol Perkantysis subjektas išanalizuos galutinį sąrašą ir nurodys ar reikalingas kandidatų kompetencijų vertinimas </w:t>
      </w:r>
      <w:r w:rsidRPr="00B73F5B">
        <w:rPr>
          <w:rFonts w:eastAsia="Calibri"/>
          <w:sz w:val="22"/>
          <w:szCs w:val="22"/>
          <w:lang w:val="lt-LT"/>
        </w:rPr>
        <w:t>ir kokiais metodais (kaip nurodyta 7.2. punkte).:</w:t>
      </w:r>
    </w:p>
    <w:p w14:paraId="09D964E1" w14:textId="77777777" w:rsidR="006D74AE" w:rsidRPr="00B73F5B" w:rsidRDefault="006D74AE" w:rsidP="00AC343E">
      <w:pPr>
        <w:jc w:val="both"/>
        <w:rPr>
          <w:sz w:val="22"/>
          <w:szCs w:val="22"/>
          <w:lang w:val="lt-LT"/>
        </w:rPr>
      </w:pPr>
      <w:r w:rsidRPr="00B73F5B">
        <w:rPr>
          <w:sz w:val="22"/>
          <w:szCs w:val="22"/>
          <w:lang w:val="lt-LT"/>
        </w:rPr>
        <w:t>7.1.1.10.1. interviu;</w:t>
      </w:r>
    </w:p>
    <w:p w14:paraId="73FFB5B2" w14:textId="77777777" w:rsidR="006D74AE" w:rsidRPr="00B73F5B" w:rsidRDefault="006D74AE" w:rsidP="00AC343E">
      <w:pPr>
        <w:jc w:val="both"/>
        <w:rPr>
          <w:sz w:val="22"/>
          <w:szCs w:val="22"/>
          <w:lang w:val="lt-LT"/>
        </w:rPr>
      </w:pPr>
      <w:r w:rsidRPr="00B73F5B">
        <w:rPr>
          <w:sz w:val="22"/>
          <w:szCs w:val="22"/>
          <w:lang w:val="lt-LT"/>
        </w:rPr>
        <w:t xml:space="preserve">7.1.1.10.2. testu (vadovams atliekamas </w:t>
      </w:r>
      <w:r w:rsidRPr="00B73F5B">
        <w:rPr>
          <w:rFonts w:eastAsia="Calibri"/>
          <w:sz w:val="22"/>
          <w:szCs w:val="22"/>
          <w:lang w:val="lt-LT"/>
        </w:rPr>
        <w:t>asmenybės savybių ir protinių gebėjimų testas, o specialistams</w:t>
      </w:r>
      <w:r w:rsidRPr="00B73F5B">
        <w:rPr>
          <w:sz w:val="22"/>
          <w:szCs w:val="22"/>
          <w:lang w:val="lt-LT"/>
        </w:rPr>
        <w:t xml:space="preserve"> mąstymo, asmeninių savybių bei profesinių interesų atitikimą konkrečiai pozicijai testas);</w:t>
      </w:r>
    </w:p>
    <w:p w14:paraId="33EA6314" w14:textId="77777777" w:rsidR="006D74AE" w:rsidRPr="00B73F5B" w:rsidRDefault="006D74AE" w:rsidP="00AC343E">
      <w:pPr>
        <w:jc w:val="both"/>
        <w:rPr>
          <w:rFonts w:eastAsia="Calibri"/>
          <w:sz w:val="22"/>
          <w:szCs w:val="22"/>
          <w:lang w:val="lt-LT"/>
        </w:rPr>
      </w:pPr>
      <w:r w:rsidRPr="00B73F5B">
        <w:rPr>
          <w:sz w:val="22"/>
          <w:szCs w:val="22"/>
          <w:lang w:val="lt-LT"/>
        </w:rPr>
        <w:t xml:space="preserve">7.1.1.10.3. </w:t>
      </w:r>
      <w:r w:rsidRPr="00B73F5B">
        <w:rPr>
          <w:rFonts w:eastAsia="Calibri"/>
          <w:sz w:val="22"/>
          <w:szCs w:val="22"/>
          <w:lang w:val="lt-LT"/>
        </w:rPr>
        <w:t>papildomos darbdavio pateiktos užduotys.</w:t>
      </w:r>
    </w:p>
    <w:p w14:paraId="41E7C205" w14:textId="77777777" w:rsidR="006D74AE" w:rsidRPr="00B73F5B" w:rsidRDefault="006D74AE" w:rsidP="00AC343E">
      <w:pPr>
        <w:jc w:val="both"/>
        <w:rPr>
          <w:rFonts w:eastAsia="Calibri"/>
          <w:sz w:val="22"/>
          <w:szCs w:val="22"/>
          <w:highlight w:val="yellow"/>
          <w:lang w:val="lt-LT"/>
        </w:rPr>
      </w:pPr>
      <w:r w:rsidRPr="00B73F5B">
        <w:rPr>
          <w:rFonts w:eastAsia="Calibri"/>
          <w:sz w:val="22"/>
          <w:szCs w:val="22"/>
          <w:lang w:val="lt-LT"/>
        </w:rPr>
        <w:t>Kol vykdomas kompetencijų vertinimas, darbuotojų paieškos ir atrankos paslaugų teikimo laikotarpis stabdomas.</w:t>
      </w:r>
    </w:p>
    <w:p w14:paraId="730B05CA" w14:textId="77777777" w:rsidR="006D74AE" w:rsidRPr="00B73F5B" w:rsidRDefault="006D74AE" w:rsidP="00AC343E">
      <w:pPr>
        <w:jc w:val="both"/>
        <w:rPr>
          <w:rFonts w:eastAsia="Calibri"/>
          <w:sz w:val="22"/>
          <w:szCs w:val="22"/>
          <w:lang w:val="lt-LT"/>
        </w:rPr>
      </w:pPr>
      <w:r w:rsidRPr="00B73F5B">
        <w:rPr>
          <w:sz w:val="22"/>
          <w:szCs w:val="22"/>
          <w:lang w:val="lt-LT"/>
        </w:rPr>
        <w:t>7.1.1.11. Perkančiajam subjektui išsiuntus teikėjui galutinį sąrašą el. paštu vėl pradedamas skaičiuoti Paslaugų teikimo laikotarpis. Tei</w:t>
      </w:r>
      <w:r w:rsidRPr="00B73F5B">
        <w:rPr>
          <w:rFonts w:eastAsia="Calibri"/>
          <w:sz w:val="22"/>
          <w:szCs w:val="22"/>
          <w:lang w:val="lt-LT"/>
        </w:rPr>
        <w:t>kėjas</w:t>
      </w:r>
      <w:r w:rsidRPr="00B73F5B">
        <w:rPr>
          <w:sz w:val="22"/>
          <w:szCs w:val="22"/>
          <w:lang w:val="lt-LT"/>
        </w:rPr>
        <w:t xml:space="preserve"> vykdo darbo pokalbius (pokalbio trukmė turi būti apie 60 min.) ir</w:t>
      </w:r>
      <w:r w:rsidRPr="00B73F5B">
        <w:rPr>
          <w:rFonts w:eastAsia="Calibri"/>
          <w:sz w:val="22"/>
          <w:szCs w:val="22"/>
          <w:lang w:val="lt-LT"/>
        </w:rPr>
        <w:t xml:space="preserve"> atlieka kandidatų vertinimą Perkančiojo subjekto  nurodytais metodais. </w:t>
      </w:r>
    </w:p>
    <w:p w14:paraId="08EA1DA2" w14:textId="77777777" w:rsidR="006D74AE" w:rsidRPr="00B73F5B" w:rsidRDefault="006D74AE" w:rsidP="00AC343E">
      <w:pPr>
        <w:jc w:val="both"/>
        <w:rPr>
          <w:rFonts w:eastAsia="Calibri"/>
          <w:sz w:val="22"/>
          <w:szCs w:val="22"/>
          <w:lang w:val="lt-LT"/>
        </w:rPr>
      </w:pPr>
      <w:r w:rsidRPr="00B73F5B">
        <w:rPr>
          <w:sz w:val="22"/>
          <w:szCs w:val="22"/>
          <w:lang w:val="lt-LT"/>
        </w:rPr>
        <w:t xml:space="preserve">7.1.1.12. Teikėjas gautus rezultatus darbo pokalbio metu aptaria su kandidatu ir pateikia informaciją su apibendrinimu Perkančiam subjektui  (raštu arba žodžiu pagal </w:t>
      </w:r>
      <w:r w:rsidRPr="00B73F5B">
        <w:rPr>
          <w:rFonts w:eastAsia="Calibri"/>
          <w:sz w:val="22"/>
          <w:szCs w:val="22"/>
          <w:lang w:val="lt-LT"/>
        </w:rPr>
        <w:t>Perkančiojo subjekto</w:t>
      </w:r>
      <w:r w:rsidRPr="00B73F5B">
        <w:rPr>
          <w:sz w:val="22"/>
          <w:szCs w:val="22"/>
          <w:lang w:val="lt-LT"/>
        </w:rPr>
        <w:t xml:space="preserve"> pageidavimą ir sutartą formą).</w:t>
      </w:r>
    </w:p>
    <w:p w14:paraId="187F7E16" w14:textId="77777777" w:rsidR="006D74AE" w:rsidRPr="00B73F5B" w:rsidRDefault="006D74AE" w:rsidP="00AC343E">
      <w:pPr>
        <w:jc w:val="both"/>
        <w:rPr>
          <w:sz w:val="22"/>
          <w:szCs w:val="22"/>
          <w:lang w:val="lt-LT"/>
        </w:rPr>
      </w:pPr>
      <w:r w:rsidRPr="00B73F5B">
        <w:rPr>
          <w:sz w:val="22"/>
          <w:szCs w:val="22"/>
          <w:lang w:val="lt-LT"/>
        </w:rPr>
        <w:t xml:space="preserve">7.1.1.13. Pokalbių metu teikėjas atrenka 5-7 kandidatus, kurie visiškai atitinka </w:t>
      </w:r>
      <w:r w:rsidRPr="00B73F5B">
        <w:rPr>
          <w:rFonts w:eastAsia="Calibri"/>
          <w:sz w:val="22"/>
          <w:szCs w:val="22"/>
          <w:lang w:val="lt-LT"/>
        </w:rPr>
        <w:t>Perkančiojo subjekto</w:t>
      </w:r>
      <w:r w:rsidRPr="00B73F5B">
        <w:rPr>
          <w:sz w:val="22"/>
          <w:szCs w:val="22"/>
          <w:lang w:val="lt-LT"/>
        </w:rPr>
        <w:t xml:space="preserve"> keliamus reikalavimus. Abiejų šalių raštišku susitarimu, minimalus pristatomų kandidatų skaičius gali būti koreguojamas</w:t>
      </w:r>
    </w:p>
    <w:p w14:paraId="6E14C83D" w14:textId="77777777" w:rsidR="006D74AE" w:rsidRPr="00B73F5B" w:rsidRDefault="006D74AE" w:rsidP="00AC343E">
      <w:pPr>
        <w:jc w:val="both"/>
        <w:rPr>
          <w:sz w:val="22"/>
          <w:szCs w:val="22"/>
          <w:lang w:val="lt-LT"/>
        </w:rPr>
      </w:pPr>
      <w:r w:rsidRPr="00B73F5B">
        <w:rPr>
          <w:sz w:val="22"/>
          <w:szCs w:val="22"/>
          <w:lang w:val="lt-LT"/>
        </w:rPr>
        <w:t xml:space="preserve">7.1.1.14. Šių 5-7 atrinktų kandidatų Sąrašas </w:t>
      </w:r>
      <w:r w:rsidRPr="00EB07B8">
        <w:rPr>
          <w:sz w:val="22"/>
          <w:szCs w:val="22"/>
          <w:lang w:val="lt-LT"/>
        </w:rPr>
        <w:t xml:space="preserve">pateikiamas </w:t>
      </w:r>
      <w:r w:rsidRPr="003B740C">
        <w:rPr>
          <w:sz w:val="22"/>
          <w:szCs w:val="22"/>
          <w:lang w:val="lt-LT"/>
        </w:rPr>
        <w:t xml:space="preserve">Perkančiam subjektui ne vėliau kaip per 10 darbo dienų nuo </w:t>
      </w:r>
      <w:r w:rsidRPr="003B740C">
        <w:rPr>
          <w:rFonts w:eastAsia="Calibri"/>
          <w:sz w:val="22"/>
          <w:szCs w:val="22"/>
          <w:lang w:val="lt-LT"/>
        </w:rPr>
        <w:t>Perkančiojo subjekto</w:t>
      </w:r>
      <w:r w:rsidRPr="003B740C">
        <w:rPr>
          <w:sz w:val="22"/>
          <w:szCs w:val="22"/>
          <w:lang w:val="lt-LT"/>
        </w:rPr>
        <w:t xml:space="preserve"> galutinio Sąrašo pateikimo teikėjui dienos</w:t>
      </w:r>
      <w:r w:rsidRPr="00EB07B8">
        <w:rPr>
          <w:sz w:val="22"/>
          <w:szCs w:val="22"/>
          <w:lang w:val="lt-LT"/>
        </w:rPr>
        <w:t xml:space="preserve">. Sąrašas </w:t>
      </w:r>
      <w:r w:rsidRPr="00B73F5B">
        <w:rPr>
          <w:sz w:val="22"/>
          <w:szCs w:val="22"/>
          <w:lang w:val="lt-LT"/>
        </w:rPr>
        <w:t>pateikiamas su išsamia informacija apie kandidatų išsilavinimą, kompetenciją, darbo patirtį, atitikimą keliamiems kvalifikaciniams reikalavimas, teikėjo komentarais iš pokalbių su kandidatais bei kita aktualia informacija. Raštu parengiama kiekvieną kandidatą apibūdinanti santrauka.</w:t>
      </w:r>
    </w:p>
    <w:p w14:paraId="2E52B97B" w14:textId="77777777" w:rsidR="006D74AE" w:rsidRPr="00B73F5B" w:rsidRDefault="006D74AE" w:rsidP="00AC343E">
      <w:pPr>
        <w:jc w:val="both"/>
        <w:rPr>
          <w:sz w:val="22"/>
          <w:szCs w:val="22"/>
          <w:lang w:val="lt-LT"/>
        </w:rPr>
      </w:pPr>
      <w:r w:rsidRPr="00B73F5B">
        <w:rPr>
          <w:sz w:val="22"/>
          <w:szCs w:val="22"/>
          <w:lang w:val="lt-LT"/>
        </w:rPr>
        <w:t xml:space="preserve">7.1.1.15. Teikėjui pateikus Perkančiam subjektui 5-7 potencialių kandidatų santrauką sustabdomas Paslaugų teikimo laikotarpis tą pačią darbo dieną, jei santrauka yra pateikiama Perkančiam subjektui iki </w:t>
      </w:r>
      <w:r w:rsidRPr="00B73F5B">
        <w:rPr>
          <w:rFonts w:eastAsia="Calibri"/>
          <w:sz w:val="22"/>
          <w:szCs w:val="22"/>
          <w:lang w:val="lt-LT"/>
        </w:rPr>
        <w:t xml:space="preserve">16:00 val. Tuo atveju, kai santrauka </w:t>
      </w:r>
      <w:r w:rsidRPr="00B73F5B">
        <w:rPr>
          <w:sz w:val="22"/>
          <w:szCs w:val="22"/>
          <w:lang w:val="lt-LT"/>
        </w:rPr>
        <w:t>Perkančiam subjektui</w:t>
      </w:r>
      <w:r w:rsidRPr="00B73F5B">
        <w:rPr>
          <w:rFonts w:eastAsia="Calibri"/>
          <w:sz w:val="22"/>
          <w:szCs w:val="22"/>
          <w:lang w:val="lt-LT"/>
        </w:rPr>
        <w:t xml:space="preserve"> pateikiama po 16:00 val. </w:t>
      </w:r>
      <w:r w:rsidRPr="00B73F5B">
        <w:rPr>
          <w:sz w:val="22"/>
          <w:szCs w:val="22"/>
          <w:lang w:val="lt-LT"/>
        </w:rPr>
        <w:t>Paslaugų teikimo laikotarpis stabdomas sekančią darbo dieną. Paslaugų teikimo laikotarpis stabdomas iki kol Perkantysis subjektas susipažins su pateikta medžiaga.</w:t>
      </w:r>
    </w:p>
    <w:p w14:paraId="36A27E1F" w14:textId="77777777" w:rsidR="006D74AE" w:rsidRPr="00B73F5B" w:rsidRDefault="006D74AE" w:rsidP="00AC343E">
      <w:pPr>
        <w:jc w:val="both"/>
        <w:rPr>
          <w:sz w:val="22"/>
          <w:szCs w:val="22"/>
          <w:lang w:val="lt-LT"/>
        </w:rPr>
      </w:pPr>
      <w:r w:rsidRPr="00B73F5B">
        <w:rPr>
          <w:sz w:val="22"/>
          <w:szCs w:val="22"/>
          <w:lang w:val="lt-LT"/>
        </w:rPr>
        <w:t>7.1.1.16. Paslaugų teikimo laikotarpis pradedamas skaičiuoti, kai Perkantysis subjektas el. paštu kreipiasi į teikėją dėl potencialių kandidatų rekomendacijų pateikimo. Ne vėliau kaip per 2 d. d. teikėjas pateikia prašomas kandidatų rekomendacijas iš buvusių kandidatų darboviečių nurodant įmonę ir asmenį, kuris suteikė rekomendacijas, jo kontaktinius duomenis. Rekomendacijos turi kiek įmanoma daugiau atskleisti kandidato stipriąsias ir silpnąsias puses, galimybes ir galimas grėsmes. Rekomendacijų skaičių teikėjas suderina su Perkančiuoju subjektu, atsižvelgiant į kandidato buvusių darboviečių skaičių ir užimamas pareigas.</w:t>
      </w:r>
    </w:p>
    <w:p w14:paraId="12CD4E52" w14:textId="77777777" w:rsidR="006D74AE" w:rsidRPr="00B73F5B" w:rsidRDefault="006D74AE" w:rsidP="00AC343E">
      <w:pPr>
        <w:jc w:val="both"/>
        <w:rPr>
          <w:sz w:val="22"/>
          <w:szCs w:val="22"/>
          <w:lang w:val="lt-LT"/>
        </w:rPr>
      </w:pPr>
      <w:r w:rsidRPr="00B73F5B">
        <w:rPr>
          <w:sz w:val="22"/>
          <w:szCs w:val="22"/>
          <w:lang w:val="lt-LT"/>
        </w:rPr>
        <w:t>7.1.1.17. Teikėjas, suderinęs laiką su Perkančiuoju subjektu, organizuoja Perkančiojo subjekto ir  atrinktų potencialių kandidatų susitikimus, kurių metu bus vertinami atrinkti kandidatai.</w:t>
      </w:r>
    </w:p>
    <w:p w14:paraId="69425835" w14:textId="77777777" w:rsidR="006D74AE" w:rsidRPr="00B73F5B" w:rsidRDefault="006D74AE" w:rsidP="00AC343E">
      <w:pPr>
        <w:jc w:val="both"/>
        <w:rPr>
          <w:sz w:val="22"/>
          <w:szCs w:val="22"/>
          <w:lang w:val="lt-LT"/>
        </w:rPr>
      </w:pPr>
      <w:r w:rsidRPr="00B73F5B">
        <w:rPr>
          <w:sz w:val="22"/>
          <w:szCs w:val="22"/>
          <w:lang w:val="lt-LT"/>
        </w:rPr>
        <w:t>7.1.1.18. Teikėjas teikia grįžtamąjį ryšį visiems nepasirinktiems kandidatams.</w:t>
      </w:r>
    </w:p>
    <w:p w14:paraId="313EE0D7" w14:textId="77777777" w:rsidR="006D74AE" w:rsidRPr="00B73F5B" w:rsidRDefault="006D74AE" w:rsidP="00AC343E">
      <w:pPr>
        <w:jc w:val="both"/>
        <w:rPr>
          <w:sz w:val="22"/>
          <w:szCs w:val="22"/>
          <w:lang w:val="lt-LT"/>
        </w:rPr>
      </w:pPr>
      <w:r w:rsidRPr="00B73F5B">
        <w:rPr>
          <w:sz w:val="22"/>
          <w:szCs w:val="22"/>
          <w:lang w:val="lt-LT"/>
        </w:rPr>
        <w:t xml:space="preserve">7.1.1.19. Perkančiam subjektui Paslaugų teikimo laikotarpiu neatsirinkus kandidato įdarbinimui iš teikėjo pristatytų kandidatų, Paslaugų teikimo laikotarpis gali būti pratęstas du kartus, kiekvieną kartą Paslaugų teikimo laikotarpį pratęsiant ne ilgesniam nei 40 d. d.  terminui, kuriuo toliau vykdoma paieška bei tęsiama atranka iki kol bus surastas kandidatas įdarbinimui.  Esant poreikiui gali būti tikslinami reikalavimai kandidatams. </w:t>
      </w:r>
    </w:p>
    <w:p w14:paraId="54446E0C" w14:textId="77777777" w:rsidR="006D74AE" w:rsidRPr="00B73F5B" w:rsidRDefault="006D74AE" w:rsidP="00AC343E">
      <w:pPr>
        <w:widowControl w:val="0"/>
        <w:tabs>
          <w:tab w:val="left" w:pos="5245"/>
        </w:tabs>
        <w:autoSpaceDE w:val="0"/>
        <w:autoSpaceDN w:val="0"/>
        <w:adjustRightInd w:val="0"/>
        <w:jc w:val="both"/>
        <w:rPr>
          <w:sz w:val="22"/>
          <w:szCs w:val="22"/>
          <w:lang w:val="lt-LT"/>
        </w:rPr>
      </w:pPr>
      <w:r w:rsidRPr="00B73F5B">
        <w:rPr>
          <w:sz w:val="22"/>
          <w:szCs w:val="22"/>
          <w:lang w:val="lt-LT"/>
        </w:rPr>
        <w:t>7.1.1.20. Tuo atveju, kai Perkantysis subjektas neatsirinko kandidato įdarbinimui iš teikėjo pristatytų kandidatų ir buvo pratęsiami Paslaugų teikimo terminai, teikėjui už vykdomas pakartotines paieškas ir atrankas papildomai nemokama.</w:t>
      </w:r>
    </w:p>
    <w:p w14:paraId="603EA94F" w14:textId="77777777" w:rsidR="006D74AE" w:rsidRPr="00B73F5B" w:rsidRDefault="006D74AE" w:rsidP="00AC343E">
      <w:pPr>
        <w:jc w:val="both"/>
        <w:rPr>
          <w:sz w:val="22"/>
          <w:szCs w:val="22"/>
          <w:lang w:val="lt-LT"/>
        </w:rPr>
      </w:pPr>
      <w:r w:rsidRPr="00B73F5B">
        <w:rPr>
          <w:sz w:val="22"/>
          <w:szCs w:val="22"/>
          <w:lang w:val="lt-LT"/>
        </w:rPr>
        <w:t>7.1.1.21. Viso atrankos proceso metu teikėjas aktyviai dalyvauja tinkamiausio kandidato atrankos ir vertinimo procedūrose, teikia konsultacijas Perkančiam subjektui.</w:t>
      </w:r>
    </w:p>
    <w:p w14:paraId="5EF22B91" w14:textId="77777777" w:rsidR="006D74AE" w:rsidRPr="003B740C" w:rsidRDefault="006D74AE" w:rsidP="00AC343E">
      <w:pPr>
        <w:jc w:val="both"/>
        <w:rPr>
          <w:sz w:val="22"/>
          <w:szCs w:val="22"/>
          <w:lang w:val="lt-LT"/>
        </w:rPr>
      </w:pPr>
      <w:r w:rsidRPr="003B740C">
        <w:rPr>
          <w:sz w:val="22"/>
          <w:szCs w:val="22"/>
          <w:lang w:val="lt-LT"/>
        </w:rPr>
        <w:t>7.1.1.22. Teikėjas suteikia 6 mėnesių aukščiausio lygmens vadovų ir vidurinio lygmens vadovų kandidatų atrankos kokybės garantiją, skirtą Pirkėjui patikrinti, ar įdarbintas kandidatas atitinka Pirkėjo pareigybei keliamus reikalavimus ir ar kandidatui tinka pareigybė, kurioje jis buvo įdarbintas. 6 mėnesių kandidatų atrankos kokybės garantijos terminas pradedamas skaičiuoti nuo darbo sutarties su kandidatu įsigaliojimo dienos. Garantijos terminas gali būti prailgintas pagal abipusiai suderintas sąlygas raštišku susitarimu..</w:t>
      </w:r>
    </w:p>
    <w:p w14:paraId="0B7E3AC9" w14:textId="77777777" w:rsidR="006D74AE" w:rsidRPr="003B740C" w:rsidRDefault="006D74AE" w:rsidP="00AC343E">
      <w:pPr>
        <w:jc w:val="both"/>
        <w:rPr>
          <w:sz w:val="22"/>
          <w:szCs w:val="22"/>
          <w:lang w:val="lt-LT"/>
        </w:rPr>
      </w:pPr>
      <w:r w:rsidRPr="003B740C">
        <w:rPr>
          <w:sz w:val="22"/>
          <w:szCs w:val="22"/>
          <w:lang w:val="lt-LT"/>
        </w:rPr>
        <w:t>7.1.1.23. Teikėjas suteikia 3 mėnesių  specialistų kandidatų atrankos kokybės garantiją, skirtą Pirkėjui patikrinti, ar įdarbintas kandidatas atitinka Pirkėjo pareigybei keliamus reikalavimus ir ar kandidatui tinka pareigybė, kurioje jis buvo įdarbintas. 3 mėnesių kandidatų atrankos kokybės garantijos terminas pradedamas skaičiuoti nuo darbo sutarties su kandidatu įsigaliojimo dienos. Garantijos terminas gali būti prailgintas pagal abipusiai suderintas sąlygas raštišku susitarimu.</w:t>
      </w:r>
    </w:p>
    <w:p w14:paraId="04A1F416" w14:textId="77777777" w:rsidR="006D74AE" w:rsidRPr="00B73F5B" w:rsidRDefault="006D74AE" w:rsidP="00AC343E">
      <w:pPr>
        <w:jc w:val="both"/>
        <w:rPr>
          <w:rFonts w:eastAsia="Calibri"/>
          <w:sz w:val="22"/>
          <w:szCs w:val="22"/>
          <w:lang w:val="lt-LT"/>
        </w:rPr>
      </w:pPr>
      <w:bookmarkStart w:id="1" w:name="_Hlk68771642"/>
      <w:r w:rsidRPr="00B73F5B">
        <w:rPr>
          <w:sz w:val="22"/>
          <w:szCs w:val="22"/>
          <w:lang w:val="lt-LT"/>
        </w:rPr>
        <w:t xml:space="preserve">7.1.1.24. </w:t>
      </w:r>
      <w:r w:rsidRPr="00B73F5B">
        <w:rPr>
          <w:rFonts w:eastAsia="Calibri"/>
          <w:sz w:val="22"/>
          <w:szCs w:val="22"/>
          <w:lang w:val="lt-LT"/>
        </w:rPr>
        <w:t xml:space="preserve">Įdarbintas kandidatas visą laikotarpį, kol dirba pas </w:t>
      </w:r>
      <w:r w:rsidRPr="00B73F5B">
        <w:rPr>
          <w:sz w:val="22"/>
          <w:szCs w:val="22"/>
          <w:lang w:val="lt-LT"/>
        </w:rPr>
        <w:t>Perkantįjį subjektą</w:t>
      </w:r>
      <w:r w:rsidRPr="00B73F5B">
        <w:rPr>
          <w:rFonts w:eastAsia="Calibri"/>
          <w:sz w:val="22"/>
          <w:szCs w:val="22"/>
          <w:lang w:val="lt-LT"/>
        </w:rPr>
        <w:t xml:space="preserve"> negali būti teikėjo siūlomas kitoms organizacijoms, negali būti iš teikėjo pusės atliekami veiksmai, kurie darytų įtaką įdarbinto kandidato apsisprendimui nutraukti darbo santykius su </w:t>
      </w:r>
      <w:r w:rsidRPr="00B73F5B">
        <w:rPr>
          <w:sz w:val="22"/>
          <w:szCs w:val="22"/>
          <w:lang w:val="lt-LT"/>
        </w:rPr>
        <w:t>Perkančiuoju subjektu</w:t>
      </w:r>
      <w:r w:rsidRPr="00B73F5B">
        <w:rPr>
          <w:rFonts w:eastAsia="Calibri"/>
          <w:sz w:val="22"/>
          <w:szCs w:val="22"/>
          <w:lang w:val="lt-LT"/>
        </w:rPr>
        <w:t>.</w:t>
      </w:r>
    </w:p>
    <w:p w14:paraId="541D92E8" w14:textId="77777777" w:rsidR="006D74AE" w:rsidRPr="00B73F5B" w:rsidRDefault="006D74AE" w:rsidP="00AC343E">
      <w:pPr>
        <w:jc w:val="both"/>
        <w:rPr>
          <w:sz w:val="22"/>
          <w:szCs w:val="22"/>
          <w:lang w:val="lt-LT"/>
        </w:rPr>
      </w:pPr>
      <w:r w:rsidRPr="00B73F5B">
        <w:rPr>
          <w:rFonts w:eastAsia="Calibri"/>
          <w:sz w:val="22"/>
          <w:szCs w:val="22"/>
          <w:lang w:val="lt-LT"/>
        </w:rPr>
        <w:t xml:space="preserve">7.1.1.25. </w:t>
      </w:r>
      <w:r w:rsidRPr="00B73F5B">
        <w:rPr>
          <w:sz w:val="22"/>
          <w:szCs w:val="22"/>
          <w:lang w:val="lt-LT"/>
        </w:rPr>
        <w:t xml:space="preserve">Jeigu per 7.1.1.22 ir 7.1.1.23 punktuose nurodytus kokybės garantijos terminus, darbo sutartis yra nutraukiama </w:t>
      </w:r>
      <w:r w:rsidRPr="00B73F5B">
        <w:rPr>
          <w:rFonts w:eastAsia="Calibri"/>
          <w:sz w:val="22"/>
          <w:szCs w:val="22"/>
          <w:lang w:val="lt-LT"/>
        </w:rPr>
        <w:t>Perkančiojo subjekto</w:t>
      </w:r>
      <w:r w:rsidRPr="00B73F5B">
        <w:rPr>
          <w:sz w:val="22"/>
          <w:szCs w:val="22"/>
          <w:lang w:val="lt-LT"/>
        </w:rPr>
        <w:t xml:space="preserve"> iniciatyva, kandidatui neįvykdžius pavestų ir pagal pareigybę priskirtų darbo uždavinių arba jis pažeidžia darbo drausmę, arba darbo sutartis buvo nutraukta kandidato iniciatyva, Perkantysis subjektas privalo nedelsdamas apie tai pranešti teikėjui ir įvardinti aiškias sutarties nutraukimo priežastis.</w:t>
      </w:r>
      <w:r w:rsidRPr="00B73F5B">
        <w:rPr>
          <w:rFonts w:eastAsia="Calibri"/>
          <w:sz w:val="22"/>
          <w:szCs w:val="22"/>
          <w:lang w:val="lt-LT"/>
        </w:rPr>
        <w:t xml:space="preserve"> </w:t>
      </w:r>
      <w:r w:rsidRPr="00B73F5B">
        <w:rPr>
          <w:sz w:val="22"/>
          <w:szCs w:val="22"/>
          <w:lang w:val="lt-LT"/>
        </w:rPr>
        <w:t xml:space="preserve">Teikėjas nemokamai, per protingą terminą, kuris negali būti ilgesnis nei 15 darbo dienų, pristato ne mažiau nei 3 papildomus </w:t>
      </w:r>
      <w:r w:rsidRPr="00B73F5B">
        <w:rPr>
          <w:rFonts w:eastAsia="Calibri"/>
          <w:sz w:val="22"/>
          <w:szCs w:val="22"/>
          <w:lang w:val="lt-LT"/>
        </w:rPr>
        <w:t>Perkančiojo subjekto</w:t>
      </w:r>
      <w:r w:rsidRPr="00B73F5B">
        <w:rPr>
          <w:sz w:val="22"/>
          <w:szCs w:val="22"/>
          <w:lang w:val="lt-LT"/>
        </w:rPr>
        <w:t xml:space="preserve"> reikalavimus atitinkančius potencialius kandidatus.</w:t>
      </w:r>
    </w:p>
    <w:p w14:paraId="0D99C0DA" w14:textId="77777777" w:rsidR="006D74AE" w:rsidRPr="00B73F5B" w:rsidRDefault="006D74AE" w:rsidP="00AC343E">
      <w:pPr>
        <w:widowControl w:val="0"/>
        <w:tabs>
          <w:tab w:val="left" w:pos="5245"/>
        </w:tabs>
        <w:autoSpaceDE w:val="0"/>
        <w:autoSpaceDN w:val="0"/>
        <w:adjustRightInd w:val="0"/>
        <w:jc w:val="both"/>
        <w:rPr>
          <w:sz w:val="22"/>
          <w:szCs w:val="22"/>
          <w:lang w:val="lt-LT"/>
        </w:rPr>
      </w:pPr>
      <w:r w:rsidRPr="00B73F5B">
        <w:rPr>
          <w:sz w:val="22"/>
          <w:szCs w:val="22"/>
          <w:lang w:val="lt-LT"/>
        </w:rPr>
        <w:t>7.1.1.26. Perkančiam subjektui įdarbinus kandidatą iš papildomai pristatytų kandidatų, už tokio kandidato įdarbinimą Perkantysis subjektas Teikėjui nemoka.</w:t>
      </w:r>
    </w:p>
    <w:bookmarkEnd w:id="1"/>
    <w:p w14:paraId="257DF022" w14:textId="4FD1A871" w:rsidR="006D74AE" w:rsidRPr="00B73F5B" w:rsidRDefault="006D74AE" w:rsidP="00AC343E">
      <w:pPr>
        <w:jc w:val="both"/>
        <w:rPr>
          <w:sz w:val="22"/>
          <w:szCs w:val="22"/>
          <w:lang w:val="lt-LT"/>
        </w:rPr>
      </w:pPr>
      <w:r w:rsidRPr="00B73F5B">
        <w:rPr>
          <w:sz w:val="22"/>
          <w:szCs w:val="22"/>
          <w:lang w:val="lt-LT"/>
        </w:rPr>
        <w:t>7.1.1.2</w:t>
      </w:r>
      <w:r w:rsidR="008E6A60" w:rsidRPr="00B73F5B">
        <w:rPr>
          <w:sz w:val="22"/>
          <w:szCs w:val="22"/>
          <w:lang w:val="lt-LT"/>
        </w:rPr>
        <w:t>7</w:t>
      </w:r>
      <w:r w:rsidRPr="00B73F5B">
        <w:rPr>
          <w:sz w:val="22"/>
          <w:szCs w:val="22"/>
          <w:lang w:val="lt-LT"/>
        </w:rPr>
        <w:t>. Kandidatų atrankos kokybės garantija Perkančiam subjektui yra taikoma tik tuo atveju, jeigu Perkantysis subjektas laikosi visų įsipareigojimų darbuotojo (įdarbinto kandidato) atžvilgiu pagal su juo sudarytą darbo sutartį ir Lietuvos Respublikos teisės aktus. Kandidato atrankos kokybės garantija negalioja tokiu atveju, jei Perkantysis subjektas apie darbo sutarties su kandidatu nutraukimą garantinio laikotarpio metu praneša per daugiau nei 30 kalendorinių dienų  nuo darbo sutarties nutraukimo dienos.</w:t>
      </w:r>
    </w:p>
    <w:p w14:paraId="6B721F1E" w14:textId="2CFF5062" w:rsidR="006D74AE" w:rsidRPr="00B73F5B" w:rsidRDefault="006D74AE" w:rsidP="00AC343E">
      <w:pPr>
        <w:jc w:val="both"/>
        <w:rPr>
          <w:sz w:val="22"/>
          <w:szCs w:val="22"/>
          <w:lang w:val="lt-LT"/>
        </w:rPr>
      </w:pPr>
      <w:r w:rsidRPr="00B73F5B">
        <w:rPr>
          <w:sz w:val="22"/>
          <w:szCs w:val="22"/>
          <w:lang w:val="lt-LT"/>
        </w:rPr>
        <w:t>7.1.1.2</w:t>
      </w:r>
      <w:r w:rsidR="008E6A60" w:rsidRPr="00B73F5B">
        <w:rPr>
          <w:sz w:val="22"/>
          <w:szCs w:val="22"/>
          <w:lang w:val="lt-LT"/>
        </w:rPr>
        <w:t>8</w:t>
      </w:r>
      <w:r w:rsidRPr="00B73F5B">
        <w:rPr>
          <w:sz w:val="22"/>
          <w:szCs w:val="22"/>
          <w:lang w:val="lt-LT"/>
        </w:rPr>
        <w:t>. Teikėjas Perkančiajam subjektui pateikia visų kandidatų gyvenimo aprašymus, vertinimo rezultatus (jei darbuotojai ir (arba) kandidatai buvo vertinami), esant poreikiui rekomendacijas ir komentarus iš buvusių kandidatų darboviečių, atliktas namų darbų užduotis tiesioginės ar aktyvios paieškos rezultatus.</w:t>
      </w:r>
    </w:p>
    <w:p w14:paraId="43F79CE8" w14:textId="4F96D0CC" w:rsidR="006D74AE" w:rsidRPr="00B73F5B" w:rsidRDefault="006D74AE" w:rsidP="00AC343E">
      <w:pPr>
        <w:jc w:val="both"/>
        <w:rPr>
          <w:sz w:val="22"/>
          <w:szCs w:val="22"/>
          <w:lang w:val="lt-LT"/>
        </w:rPr>
      </w:pPr>
      <w:r w:rsidRPr="00B73F5B">
        <w:rPr>
          <w:sz w:val="22"/>
          <w:szCs w:val="22"/>
          <w:lang w:val="lt-LT"/>
        </w:rPr>
        <w:t>7.1.1.</w:t>
      </w:r>
      <w:r w:rsidR="008E6A60" w:rsidRPr="00B73F5B">
        <w:rPr>
          <w:sz w:val="22"/>
          <w:szCs w:val="22"/>
          <w:lang w:val="lt-LT"/>
        </w:rPr>
        <w:t>29</w:t>
      </w:r>
      <w:r w:rsidRPr="00B73F5B">
        <w:rPr>
          <w:sz w:val="22"/>
          <w:szCs w:val="22"/>
          <w:lang w:val="lt-LT"/>
        </w:rPr>
        <w:t>. Jei kandidatų paieškos ir (ar) atrankos metu Pirkėjas pageidaus pakeisti ar papildyti užsakymo pateikimo metu nustatytus reikalavimus pozicijai ar kandidatui, darbuotojų paieškos, atrankos Paslaugų teikimo laikotarpis pratęsiamas šalių suderintam terminui, tačiau korekcijos negali būti kardinalios, kai iš esmės Paslaugų teikėjui tenka ieškoti kandidato iš naujo arba ieškoti kandidato kitai pozicijai. Papildomas darbuotojų paieškos, atrankos Paslaugų teikimo laikotarpio pratęsimas suderinamas kaskart Pirkėjui pageidaujant pakeisti ar papildyti nustatytus reikalavimus pozicijai ar kandidatams.</w:t>
      </w:r>
    </w:p>
    <w:p w14:paraId="001D1917" w14:textId="77777777" w:rsidR="006D74AE" w:rsidRPr="00B73F5B" w:rsidRDefault="006D74AE" w:rsidP="00AC343E">
      <w:pPr>
        <w:jc w:val="both"/>
        <w:rPr>
          <w:b/>
          <w:bCs/>
          <w:sz w:val="22"/>
          <w:szCs w:val="22"/>
          <w:lang w:val="lt-LT"/>
        </w:rPr>
      </w:pPr>
      <w:r w:rsidRPr="00B73F5B">
        <w:rPr>
          <w:b/>
          <w:bCs/>
          <w:sz w:val="22"/>
          <w:szCs w:val="22"/>
          <w:lang w:val="lt-LT"/>
        </w:rPr>
        <w:t>8. Kiti reikalavimai:</w:t>
      </w:r>
    </w:p>
    <w:p w14:paraId="77582985" w14:textId="77777777" w:rsidR="006D74AE" w:rsidRPr="00B73F5B" w:rsidRDefault="006D74AE" w:rsidP="00AC343E">
      <w:pPr>
        <w:jc w:val="both"/>
        <w:rPr>
          <w:color w:val="000000" w:themeColor="text1"/>
          <w:sz w:val="22"/>
          <w:szCs w:val="22"/>
          <w:lang w:val="lt-LT"/>
        </w:rPr>
      </w:pPr>
      <w:r w:rsidRPr="00B73F5B">
        <w:rPr>
          <w:color w:val="000000" w:themeColor="text1"/>
          <w:sz w:val="22"/>
          <w:szCs w:val="22"/>
          <w:lang w:val="lt-LT"/>
        </w:rPr>
        <w:t xml:space="preserve">8.1. Vadovaujantis Lietuvos Respublikos aplinkos ministro 2011-06-28 įsakymu Nr. D-508 „Dėl aplinkos apsaugos kriterijų taikymo, vykdant žaliuosius pirkimus, tvarkos aprašo patvirtinimo“ patvirtinto Aplinkos apsaugos kriterijų taikymo, vykdant žaliuosius pirkimus, tvarkos aprašo (aktuali redakcija) (toliau – Aprašas) 4.4.3. punktu, pirkimas </w:t>
      </w:r>
      <w:r w:rsidRPr="00B73F5B">
        <w:rPr>
          <w:b/>
          <w:bCs/>
          <w:color w:val="000000" w:themeColor="text1"/>
          <w:sz w:val="22"/>
          <w:szCs w:val="22"/>
          <w:lang w:val="lt-LT"/>
        </w:rPr>
        <w:t>laikomas žaliuoju</w:t>
      </w:r>
      <w:r w:rsidRPr="00B73F5B">
        <w:rPr>
          <w:color w:val="000000" w:themeColor="text1"/>
          <w:sz w:val="22"/>
          <w:szCs w:val="22"/>
          <w:lang w:val="lt-LT"/>
        </w:rPr>
        <w:t xml:space="preserve">: perkama tik nematerialaus pobūdžio paslauga, nesusijusi su materialaus objekto sukūrimu, kurios teikimo metu nėra numatomas reikšmingas neigiamas poveikis aplinkai, nesukuriamas taršos šaltinis ir negeneruojamos atliekos </w:t>
      </w:r>
    </w:p>
    <w:p w14:paraId="0C3DD86E" w14:textId="77777777" w:rsidR="006D74AE" w:rsidRPr="00B73F5B" w:rsidRDefault="006D74AE" w:rsidP="00AC343E">
      <w:pPr>
        <w:jc w:val="both"/>
        <w:rPr>
          <w:sz w:val="22"/>
          <w:szCs w:val="22"/>
          <w:lang w:val="lt-LT"/>
        </w:rPr>
      </w:pPr>
      <w:r w:rsidRPr="00B73F5B">
        <w:rPr>
          <w:sz w:val="22"/>
          <w:szCs w:val="22"/>
          <w:lang w:val="lt-LT"/>
        </w:rPr>
        <w:t>8.2. Teikėjas turi teikti tik kokybiškas Paslaugas pagal šioje techninėje specifikacijoje nurodytus reikalavimus;</w:t>
      </w:r>
    </w:p>
    <w:p w14:paraId="3BA49A66" w14:textId="77777777" w:rsidR="006D74AE" w:rsidRPr="00B73F5B" w:rsidRDefault="006D74AE" w:rsidP="00AC343E">
      <w:pPr>
        <w:jc w:val="both"/>
        <w:rPr>
          <w:sz w:val="22"/>
          <w:szCs w:val="22"/>
          <w:lang w:val="lt-LT"/>
        </w:rPr>
      </w:pPr>
      <w:r w:rsidRPr="00B73F5B">
        <w:rPr>
          <w:sz w:val="22"/>
          <w:szCs w:val="22"/>
          <w:lang w:val="lt-LT"/>
        </w:rPr>
        <w:t>8.3. Užtikrinti tinkamą ir Lietuvos Respublikos teisės aktus atitinkančią asmens duomenų apsaugą. Pateikiant kandidatų duomenis Perkančiajam subjektui, Teikėjas privalo laikytis visų BDAR reikalavimų (kandidatas privalo būti informuotas apie asmens duomenų perdavimą Perkančiajam subjektui, bei turi būti gautas kandidato raštiškas sutikimas perduoti ir tvarkyti duomenis tretiesiems asmenims);</w:t>
      </w:r>
    </w:p>
    <w:p w14:paraId="34C41BDD" w14:textId="77777777" w:rsidR="006D74AE" w:rsidRPr="00B73F5B" w:rsidRDefault="006D74AE" w:rsidP="00AC343E">
      <w:pPr>
        <w:jc w:val="both"/>
        <w:rPr>
          <w:b/>
          <w:sz w:val="22"/>
          <w:szCs w:val="22"/>
          <w:lang w:val="lt-LT"/>
        </w:rPr>
      </w:pPr>
      <w:r w:rsidRPr="00B73F5B">
        <w:rPr>
          <w:sz w:val="22"/>
          <w:szCs w:val="22"/>
          <w:lang w:val="lt-LT"/>
        </w:rPr>
        <w:t>8.4. Visa, vykdant sutartį, gauta ar sužinota informacija bei tyrimo rezultatai yra išimtinė Perkančiojo subjekto nuosavybė. Teikėjas privalo užtikrinti bet kokių duomenų ar informacijos, gautos sutarties vykdymo metu, sutarties vykdymo rezultate ar jai pasibaigus, konfidencialumą.</w:t>
      </w:r>
    </w:p>
    <w:p w14:paraId="30F56CB2" w14:textId="77777777" w:rsidR="0045173B" w:rsidRPr="00B73F5B" w:rsidRDefault="0045173B" w:rsidP="00AC343E">
      <w:pPr>
        <w:jc w:val="both"/>
        <w:rPr>
          <w:sz w:val="22"/>
          <w:szCs w:val="22"/>
          <w:lang w:val="lt-LT"/>
        </w:rPr>
      </w:pPr>
    </w:p>
    <w:p w14:paraId="6C9C14F5" w14:textId="77777777" w:rsidR="00B73F5B" w:rsidRPr="00B73F5B" w:rsidRDefault="00B73F5B" w:rsidP="00AC343E">
      <w:pPr>
        <w:jc w:val="both"/>
        <w:rPr>
          <w:sz w:val="22"/>
          <w:szCs w:val="22"/>
          <w:lang w:val="lt-LT"/>
        </w:rPr>
      </w:pPr>
    </w:p>
    <w:p w14:paraId="48E065F9" w14:textId="77777777" w:rsidR="00B73F5B" w:rsidRPr="00B73F5B" w:rsidRDefault="00B73F5B" w:rsidP="00AC343E">
      <w:pPr>
        <w:jc w:val="both"/>
        <w:rPr>
          <w:sz w:val="22"/>
          <w:szCs w:val="22"/>
          <w:lang w:val="lt-LT"/>
        </w:rPr>
      </w:pPr>
    </w:p>
    <w:p w14:paraId="2A39FC35" w14:textId="77777777" w:rsidR="00B73F5B" w:rsidRPr="00B73F5B" w:rsidRDefault="00B73F5B" w:rsidP="00AC343E">
      <w:pPr>
        <w:jc w:val="both"/>
        <w:rPr>
          <w:sz w:val="22"/>
          <w:szCs w:val="22"/>
          <w:lang w:val="lt-LT"/>
        </w:rPr>
      </w:pPr>
    </w:p>
    <w:p w14:paraId="0186EE94" w14:textId="77777777" w:rsidR="00B73F5B" w:rsidRPr="00B73F5B" w:rsidRDefault="00B73F5B" w:rsidP="00AC343E">
      <w:pPr>
        <w:jc w:val="both"/>
        <w:rPr>
          <w:sz w:val="22"/>
          <w:szCs w:val="22"/>
          <w:lang w:val="lt-LT"/>
        </w:rPr>
      </w:pPr>
    </w:p>
    <w:p w14:paraId="049870AD" w14:textId="77777777" w:rsidR="00B73F5B" w:rsidRPr="00B73F5B" w:rsidRDefault="00B73F5B" w:rsidP="00AC343E">
      <w:pPr>
        <w:jc w:val="both"/>
        <w:rPr>
          <w:sz w:val="22"/>
          <w:szCs w:val="22"/>
          <w:lang w:val="lt-LT"/>
        </w:rPr>
      </w:pPr>
    </w:p>
    <w:p w14:paraId="6CD7E403" w14:textId="77777777" w:rsidR="00B73F5B" w:rsidRPr="00B73F5B" w:rsidRDefault="00B73F5B" w:rsidP="00AC343E">
      <w:pPr>
        <w:jc w:val="both"/>
        <w:rPr>
          <w:sz w:val="22"/>
          <w:szCs w:val="22"/>
          <w:lang w:val="lt-LT"/>
        </w:rPr>
      </w:pPr>
    </w:p>
    <w:p w14:paraId="61534BE4" w14:textId="77777777" w:rsidR="00B73F5B" w:rsidRPr="00B73F5B" w:rsidRDefault="00B73F5B" w:rsidP="00AC343E">
      <w:pPr>
        <w:jc w:val="both"/>
        <w:rPr>
          <w:sz w:val="22"/>
          <w:szCs w:val="22"/>
          <w:lang w:val="lt-LT"/>
        </w:rPr>
      </w:pPr>
    </w:p>
    <w:p w14:paraId="58E1ABE1" w14:textId="77777777" w:rsidR="00B73F5B" w:rsidRPr="00B73F5B" w:rsidRDefault="00B73F5B" w:rsidP="00AC343E">
      <w:pPr>
        <w:jc w:val="both"/>
        <w:rPr>
          <w:sz w:val="22"/>
          <w:szCs w:val="22"/>
          <w:lang w:val="lt-LT"/>
        </w:rPr>
      </w:pPr>
    </w:p>
    <w:p w14:paraId="6043B571" w14:textId="77777777" w:rsidR="00B73F5B" w:rsidRPr="00B73F5B" w:rsidRDefault="00B73F5B" w:rsidP="00AC343E">
      <w:pPr>
        <w:jc w:val="both"/>
        <w:rPr>
          <w:sz w:val="22"/>
          <w:szCs w:val="22"/>
          <w:lang w:val="lt-LT"/>
        </w:rPr>
      </w:pPr>
    </w:p>
    <w:p w14:paraId="7FC2473E" w14:textId="77777777" w:rsidR="00B73F5B" w:rsidRPr="00B73F5B" w:rsidRDefault="00B73F5B" w:rsidP="00AC343E">
      <w:pPr>
        <w:jc w:val="both"/>
        <w:rPr>
          <w:sz w:val="22"/>
          <w:szCs w:val="22"/>
          <w:lang w:val="lt-LT"/>
        </w:rPr>
      </w:pPr>
    </w:p>
    <w:p w14:paraId="793DA636" w14:textId="77777777" w:rsidR="00B73F5B" w:rsidRPr="00B73F5B" w:rsidRDefault="00B73F5B" w:rsidP="00AC343E">
      <w:pPr>
        <w:jc w:val="both"/>
        <w:rPr>
          <w:sz w:val="22"/>
          <w:szCs w:val="22"/>
          <w:lang w:val="lt-LT"/>
        </w:rPr>
      </w:pPr>
    </w:p>
    <w:p w14:paraId="22321B3E" w14:textId="77777777" w:rsidR="00B73F5B" w:rsidRPr="00B73F5B" w:rsidRDefault="00B73F5B" w:rsidP="00AC343E">
      <w:pPr>
        <w:jc w:val="both"/>
        <w:rPr>
          <w:sz w:val="22"/>
          <w:szCs w:val="22"/>
          <w:lang w:val="lt-LT"/>
        </w:rPr>
      </w:pPr>
    </w:p>
    <w:p w14:paraId="34A7CC48" w14:textId="77777777" w:rsidR="00B73F5B" w:rsidRPr="00B73F5B" w:rsidRDefault="00B73F5B" w:rsidP="00AC343E">
      <w:pPr>
        <w:jc w:val="both"/>
        <w:rPr>
          <w:sz w:val="22"/>
          <w:szCs w:val="22"/>
          <w:lang w:val="lt-LT"/>
        </w:rPr>
      </w:pPr>
    </w:p>
    <w:p w14:paraId="60E0BC1F" w14:textId="77777777" w:rsidR="00B73F5B" w:rsidRPr="00B73F5B" w:rsidRDefault="00B73F5B" w:rsidP="00AC343E">
      <w:pPr>
        <w:jc w:val="both"/>
        <w:rPr>
          <w:sz w:val="22"/>
          <w:szCs w:val="22"/>
          <w:lang w:val="lt-LT"/>
        </w:rPr>
      </w:pPr>
    </w:p>
    <w:p w14:paraId="48407939" w14:textId="77777777" w:rsidR="00B73F5B" w:rsidRPr="00B73F5B" w:rsidRDefault="00B73F5B" w:rsidP="00AC343E">
      <w:pPr>
        <w:jc w:val="both"/>
        <w:rPr>
          <w:sz w:val="22"/>
          <w:szCs w:val="22"/>
          <w:lang w:val="lt-LT"/>
        </w:rPr>
      </w:pPr>
    </w:p>
    <w:p w14:paraId="3734FE3E" w14:textId="77777777" w:rsidR="00B73F5B" w:rsidRPr="00B73F5B" w:rsidRDefault="00B73F5B" w:rsidP="00AC343E">
      <w:pPr>
        <w:jc w:val="both"/>
        <w:rPr>
          <w:sz w:val="22"/>
          <w:szCs w:val="22"/>
          <w:lang w:val="lt-LT"/>
        </w:rPr>
      </w:pPr>
    </w:p>
    <w:p w14:paraId="34ADCE52" w14:textId="77777777" w:rsidR="00B73F5B" w:rsidRPr="00B73F5B" w:rsidRDefault="00B73F5B" w:rsidP="00AC343E">
      <w:pPr>
        <w:jc w:val="both"/>
        <w:rPr>
          <w:sz w:val="22"/>
          <w:szCs w:val="22"/>
          <w:lang w:val="lt-LT"/>
        </w:rPr>
      </w:pPr>
    </w:p>
    <w:p w14:paraId="0E16A663" w14:textId="77777777" w:rsidR="00B73F5B" w:rsidRPr="00B73F5B" w:rsidRDefault="00B73F5B" w:rsidP="00AC343E">
      <w:pPr>
        <w:jc w:val="both"/>
        <w:rPr>
          <w:sz w:val="22"/>
          <w:szCs w:val="22"/>
          <w:lang w:val="lt-LT"/>
        </w:rPr>
      </w:pPr>
    </w:p>
    <w:p w14:paraId="2EC4C4F6" w14:textId="77777777" w:rsidR="00B73F5B" w:rsidRPr="00B73F5B" w:rsidRDefault="00B73F5B" w:rsidP="00AC343E">
      <w:pPr>
        <w:jc w:val="both"/>
        <w:rPr>
          <w:sz w:val="22"/>
          <w:szCs w:val="22"/>
          <w:lang w:val="lt-LT"/>
        </w:rPr>
      </w:pPr>
    </w:p>
    <w:p w14:paraId="16F8DC7F" w14:textId="77777777" w:rsidR="00B73F5B" w:rsidRPr="00B73F5B" w:rsidRDefault="00B73F5B" w:rsidP="00AC343E">
      <w:pPr>
        <w:jc w:val="both"/>
        <w:rPr>
          <w:sz w:val="22"/>
          <w:szCs w:val="22"/>
          <w:lang w:val="lt-LT"/>
        </w:rPr>
      </w:pPr>
    </w:p>
    <w:p w14:paraId="15FB6428" w14:textId="77777777" w:rsidR="00B73F5B" w:rsidRPr="00B73F5B" w:rsidRDefault="00B73F5B" w:rsidP="00AC343E">
      <w:pPr>
        <w:jc w:val="both"/>
        <w:rPr>
          <w:sz w:val="22"/>
          <w:szCs w:val="22"/>
          <w:lang w:val="lt-LT"/>
        </w:rPr>
      </w:pPr>
    </w:p>
    <w:p w14:paraId="2D319B25" w14:textId="77777777" w:rsidR="00B73F5B" w:rsidRPr="00B73F5B" w:rsidRDefault="00B73F5B" w:rsidP="00AC343E">
      <w:pPr>
        <w:jc w:val="both"/>
        <w:rPr>
          <w:sz w:val="22"/>
          <w:szCs w:val="22"/>
          <w:lang w:val="lt-LT"/>
        </w:rPr>
      </w:pPr>
    </w:p>
    <w:p w14:paraId="67BF3286" w14:textId="77777777" w:rsidR="00B73F5B" w:rsidRPr="00B73F5B" w:rsidRDefault="00B73F5B" w:rsidP="00AC343E">
      <w:pPr>
        <w:jc w:val="both"/>
        <w:rPr>
          <w:sz w:val="22"/>
          <w:szCs w:val="22"/>
          <w:lang w:val="lt-LT"/>
        </w:rPr>
      </w:pPr>
    </w:p>
    <w:p w14:paraId="45033186" w14:textId="77777777" w:rsidR="00B73F5B" w:rsidRPr="00B73F5B" w:rsidRDefault="00B73F5B" w:rsidP="00AC343E">
      <w:pPr>
        <w:jc w:val="both"/>
        <w:rPr>
          <w:sz w:val="22"/>
          <w:szCs w:val="22"/>
          <w:lang w:val="lt-LT"/>
        </w:rPr>
      </w:pPr>
    </w:p>
    <w:p w14:paraId="70E64855" w14:textId="77777777" w:rsidR="00B73F5B" w:rsidRPr="00B73F5B" w:rsidRDefault="00B73F5B" w:rsidP="00AC343E">
      <w:pPr>
        <w:jc w:val="both"/>
        <w:rPr>
          <w:sz w:val="22"/>
          <w:szCs w:val="22"/>
          <w:lang w:val="lt-LT"/>
        </w:rPr>
      </w:pPr>
    </w:p>
    <w:p w14:paraId="25AD6588" w14:textId="77777777" w:rsidR="00B73F5B" w:rsidRPr="00B73F5B" w:rsidRDefault="00B73F5B" w:rsidP="00AC343E">
      <w:pPr>
        <w:jc w:val="both"/>
        <w:rPr>
          <w:sz w:val="22"/>
          <w:szCs w:val="22"/>
          <w:lang w:val="lt-LT"/>
        </w:rPr>
      </w:pPr>
    </w:p>
    <w:p w14:paraId="57836B5C" w14:textId="77777777" w:rsidR="00B73F5B" w:rsidRPr="00B73F5B" w:rsidRDefault="00B73F5B" w:rsidP="00AC343E">
      <w:pPr>
        <w:jc w:val="both"/>
        <w:rPr>
          <w:sz w:val="22"/>
          <w:szCs w:val="22"/>
          <w:lang w:val="lt-LT"/>
        </w:rPr>
      </w:pPr>
    </w:p>
    <w:p w14:paraId="7CB90CC1" w14:textId="77777777" w:rsidR="00B73F5B" w:rsidRPr="00B73F5B" w:rsidRDefault="00B73F5B" w:rsidP="00AC343E">
      <w:pPr>
        <w:jc w:val="both"/>
        <w:rPr>
          <w:sz w:val="22"/>
          <w:szCs w:val="22"/>
          <w:lang w:val="lt-LT"/>
        </w:rPr>
      </w:pPr>
    </w:p>
    <w:p w14:paraId="2FE70F98" w14:textId="77777777" w:rsidR="00B73F5B" w:rsidRDefault="00B73F5B" w:rsidP="00AC343E">
      <w:pPr>
        <w:jc w:val="both"/>
        <w:rPr>
          <w:sz w:val="22"/>
          <w:szCs w:val="22"/>
          <w:lang w:val="lt-LT"/>
        </w:rPr>
      </w:pPr>
    </w:p>
    <w:p w14:paraId="13D69813" w14:textId="77777777" w:rsidR="00A176F9" w:rsidRDefault="00A176F9" w:rsidP="00AC343E">
      <w:pPr>
        <w:jc w:val="both"/>
        <w:rPr>
          <w:sz w:val="22"/>
          <w:szCs w:val="22"/>
          <w:lang w:val="lt-LT"/>
        </w:rPr>
      </w:pPr>
    </w:p>
    <w:p w14:paraId="70FEED24" w14:textId="77777777" w:rsidR="00A176F9" w:rsidRDefault="00A176F9" w:rsidP="00AC343E">
      <w:pPr>
        <w:jc w:val="both"/>
        <w:rPr>
          <w:sz w:val="22"/>
          <w:szCs w:val="22"/>
          <w:lang w:val="lt-LT"/>
        </w:rPr>
      </w:pPr>
    </w:p>
    <w:p w14:paraId="14F64DCA" w14:textId="77777777" w:rsidR="00B73F5B" w:rsidRPr="00B73F5B" w:rsidRDefault="00B73F5B" w:rsidP="00AC343E">
      <w:pPr>
        <w:jc w:val="both"/>
        <w:rPr>
          <w:sz w:val="22"/>
          <w:szCs w:val="22"/>
          <w:lang w:val="lt-LT"/>
        </w:rPr>
      </w:pPr>
    </w:p>
    <w:sectPr w:rsidR="00B73F5B" w:rsidRPr="00B73F5B" w:rsidSect="00672CF5">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D15BD" w14:textId="77777777" w:rsidR="000A39C9" w:rsidRDefault="000A39C9" w:rsidP="002B4A66">
      <w:r>
        <w:separator/>
      </w:r>
    </w:p>
  </w:endnote>
  <w:endnote w:type="continuationSeparator" w:id="0">
    <w:p w14:paraId="7814A1B0" w14:textId="77777777" w:rsidR="000A39C9" w:rsidRDefault="000A39C9" w:rsidP="002B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1B4F" w14:textId="77777777" w:rsidR="000A39C9" w:rsidRDefault="000A39C9" w:rsidP="002B4A66">
      <w:r>
        <w:separator/>
      </w:r>
    </w:p>
  </w:footnote>
  <w:footnote w:type="continuationSeparator" w:id="0">
    <w:p w14:paraId="01EE7D65" w14:textId="77777777" w:rsidR="000A39C9" w:rsidRDefault="000A39C9" w:rsidP="002B4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9A4"/>
    <w:rsid w:val="00011B7B"/>
    <w:rsid w:val="00023E93"/>
    <w:rsid w:val="00054B6E"/>
    <w:rsid w:val="00055B88"/>
    <w:rsid w:val="00071A21"/>
    <w:rsid w:val="000809A4"/>
    <w:rsid w:val="000850A5"/>
    <w:rsid w:val="000A39C9"/>
    <w:rsid w:val="000B281C"/>
    <w:rsid w:val="000B31F4"/>
    <w:rsid w:val="000B7C09"/>
    <w:rsid w:val="0010151F"/>
    <w:rsid w:val="00112D6C"/>
    <w:rsid w:val="00156651"/>
    <w:rsid w:val="00157BCB"/>
    <w:rsid w:val="00161EFC"/>
    <w:rsid w:val="00166ED6"/>
    <w:rsid w:val="00172F7B"/>
    <w:rsid w:val="00174811"/>
    <w:rsid w:val="00175591"/>
    <w:rsid w:val="001834CE"/>
    <w:rsid w:val="00186A10"/>
    <w:rsid w:val="001A053B"/>
    <w:rsid w:val="001C2BE1"/>
    <w:rsid w:val="001C4E29"/>
    <w:rsid w:val="001D6F38"/>
    <w:rsid w:val="001D7165"/>
    <w:rsid w:val="001D7CB3"/>
    <w:rsid w:val="00214660"/>
    <w:rsid w:val="00230256"/>
    <w:rsid w:val="00232020"/>
    <w:rsid w:val="00237AC9"/>
    <w:rsid w:val="00237F9F"/>
    <w:rsid w:val="0025121A"/>
    <w:rsid w:val="00254692"/>
    <w:rsid w:val="00263125"/>
    <w:rsid w:val="00272996"/>
    <w:rsid w:val="00296BF2"/>
    <w:rsid w:val="002A3D1C"/>
    <w:rsid w:val="002B4A66"/>
    <w:rsid w:val="002C5F34"/>
    <w:rsid w:val="002C6C21"/>
    <w:rsid w:val="002C6D58"/>
    <w:rsid w:val="002D246F"/>
    <w:rsid w:val="002E41E2"/>
    <w:rsid w:val="002F475D"/>
    <w:rsid w:val="002F524B"/>
    <w:rsid w:val="00313AAE"/>
    <w:rsid w:val="0035110E"/>
    <w:rsid w:val="003807F7"/>
    <w:rsid w:val="00384053"/>
    <w:rsid w:val="003A0B97"/>
    <w:rsid w:val="003A6CF7"/>
    <w:rsid w:val="003B740C"/>
    <w:rsid w:val="003D0FD5"/>
    <w:rsid w:val="003E5062"/>
    <w:rsid w:val="00400829"/>
    <w:rsid w:val="00427330"/>
    <w:rsid w:val="00427462"/>
    <w:rsid w:val="0045173B"/>
    <w:rsid w:val="00456DBD"/>
    <w:rsid w:val="0045755D"/>
    <w:rsid w:val="004641AC"/>
    <w:rsid w:val="00465041"/>
    <w:rsid w:val="00476EEF"/>
    <w:rsid w:val="00490256"/>
    <w:rsid w:val="004A5830"/>
    <w:rsid w:val="004C5832"/>
    <w:rsid w:val="004D0F32"/>
    <w:rsid w:val="004D1D29"/>
    <w:rsid w:val="004D49BB"/>
    <w:rsid w:val="004D6360"/>
    <w:rsid w:val="004E484C"/>
    <w:rsid w:val="005247CA"/>
    <w:rsid w:val="00532AA6"/>
    <w:rsid w:val="005761CF"/>
    <w:rsid w:val="00577B38"/>
    <w:rsid w:val="005954C2"/>
    <w:rsid w:val="005C3499"/>
    <w:rsid w:val="005C7DB5"/>
    <w:rsid w:val="005E44B4"/>
    <w:rsid w:val="005F78BF"/>
    <w:rsid w:val="00600D42"/>
    <w:rsid w:val="00601F86"/>
    <w:rsid w:val="0060747F"/>
    <w:rsid w:val="00614724"/>
    <w:rsid w:val="0065653F"/>
    <w:rsid w:val="00672CF5"/>
    <w:rsid w:val="0067484E"/>
    <w:rsid w:val="00684257"/>
    <w:rsid w:val="006C49A6"/>
    <w:rsid w:val="006D2EB2"/>
    <w:rsid w:val="006D74AE"/>
    <w:rsid w:val="006E263F"/>
    <w:rsid w:val="006E7650"/>
    <w:rsid w:val="007272A4"/>
    <w:rsid w:val="007275C8"/>
    <w:rsid w:val="00735CBF"/>
    <w:rsid w:val="00794A7A"/>
    <w:rsid w:val="007972E8"/>
    <w:rsid w:val="007A0190"/>
    <w:rsid w:val="007F1CAC"/>
    <w:rsid w:val="00806B26"/>
    <w:rsid w:val="00807718"/>
    <w:rsid w:val="008209E7"/>
    <w:rsid w:val="0082501A"/>
    <w:rsid w:val="0084557C"/>
    <w:rsid w:val="0085682F"/>
    <w:rsid w:val="008578AB"/>
    <w:rsid w:val="00864010"/>
    <w:rsid w:val="00880590"/>
    <w:rsid w:val="00883AA3"/>
    <w:rsid w:val="008B046E"/>
    <w:rsid w:val="008C3D6B"/>
    <w:rsid w:val="008D4AC8"/>
    <w:rsid w:val="008E6A60"/>
    <w:rsid w:val="008F37EF"/>
    <w:rsid w:val="008F6561"/>
    <w:rsid w:val="00900716"/>
    <w:rsid w:val="00917F4E"/>
    <w:rsid w:val="00923F0C"/>
    <w:rsid w:val="00933DD2"/>
    <w:rsid w:val="0095067E"/>
    <w:rsid w:val="00963957"/>
    <w:rsid w:val="009B29C8"/>
    <w:rsid w:val="009C7F1A"/>
    <w:rsid w:val="009D0180"/>
    <w:rsid w:val="009F1C5E"/>
    <w:rsid w:val="009F3DD6"/>
    <w:rsid w:val="00A02ADF"/>
    <w:rsid w:val="00A176F9"/>
    <w:rsid w:val="00A267A1"/>
    <w:rsid w:val="00AA5405"/>
    <w:rsid w:val="00AB6276"/>
    <w:rsid w:val="00AC343E"/>
    <w:rsid w:val="00AC7543"/>
    <w:rsid w:val="00AD4B73"/>
    <w:rsid w:val="00AD4BA0"/>
    <w:rsid w:val="00AD7C11"/>
    <w:rsid w:val="00AE388E"/>
    <w:rsid w:val="00AE5AB2"/>
    <w:rsid w:val="00AE73B6"/>
    <w:rsid w:val="00AF09A2"/>
    <w:rsid w:val="00B0169A"/>
    <w:rsid w:val="00B024D9"/>
    <w:rsid w:val="00B26781"/>
    <w:rsid w:val="00B331B9"/>
    <w:rsid w:val="00B4223F"/>
    <w:rsid w:val="00B64F96"/>
    <w:rsid w:val="00B70CB4"/>
    <w:rsid w:val="00B73F5B"/>
    <w:rsid w:val="00B74719"/>
    <w:rsid w:val="00B94FA7"/>
    <w:rsid w:val="00BC21CE"/>
    <w:rsid w:val="00BC25CC"/>
    <w:rsid w:val="00BC2802"/>
    <w:rsid w:val="00BF0FE5"/>
    <w:rsid w:val="00BF7BC9"/>
    <w:rsid w:val="00C03455"/>
    <w:rsid w:val="00C3511B"/>
    <w:rsid w:val="00C356A6"/>
    <w:rsid w:val="00C45F96"/>
    <w:rsid w:val="00C6675A"/>
    <w:rsid w:val="00C77217"/>
    <w:rsid w:val="00CA4CE4"/>
    <w:rsid w:val="00CB6C4A"/>
    <w:rsid w:val="00CB7D83"/>
    <w:rsid w:val="00CC064E"/>
    <w:rsid w:val="00CC249F"/>
    <w:rsid w:val="00CC35F6"/>
    <w:rsid w:val="00CD1588"/>
    <w:rsid w:val="00CE5D0E"/>
    <w:rsid w:val="00D05B88"/>
    <w:rsid w:val="00D07F65"/>
    <w:rsid w:val="00D118D0"/>
    <w:rsid w:val="00D30E33"/>
    <w:rsid w:val="00D46F53"/>
    <w:rsid w:val="00D56531"/>
    <w:rsid w:val="00D65A57"/>
    <w:rsid w:val="00D66453"/>
    <w:rsid w:val="00D85BF3"/>
    <w:rsid w:val="00D97392"/>
    <w:rsid w:val="00DC0818"/>
    <w:rsid w:val="00DC42D3"/>
    <w:rsid w:val="00DD48FE"/>
    <w:rsid w:val="00DD5DD4"/>
    <w:rsid w:val="00DD74D1"/>
    <w:rsid w:val="00DE28C2"/>
    <w:rsid w:val="00E11C6D"/>
    <w:rsid w:val="00E17649"/>
    <w:rsid w:val="00E22081"/>
    <w:rsid w:val="00E25584"/>
    <w:rsid w:val="00E667E1"/>
    <w:rsid w:val="00E82660"/>
    <w:rsid w:val="00E87912"/>
    <w:rsid w:val="00E87986"/>
    <w:rsid w:val="00E92344"/>
    <w:rsid w:val="00E92961"/>
    <w:rsid w:val="00EA0947"/>
    <w:rsid w:val="00EA5A82"/>
    <w:rsid w:val="00EB07B8"/>
    <w:rsid w:val="00EF05D4"/>
    <w:rsid w:val="00F01E52"/>
    <w:rsid w:val="00F06079"/>
    <w:rsid w:val="00F0632A"/>
    <w:rsid w:val="00F23147"/>
    <w:rsid w:val="00F425B0"/>
    <w:rsid w:val="00F445DF"/>
    <w:rsid w:val="00F46ED4"/>
    <w:rsid w:val="00F719ED"/>
    <w:rsid w:val="00F77332"/>
    <w:rsid w:val="00F94196"/>
    <w:rsid w:val="00FA0650"/>
    <w:rsid w:val="00FA3F9C"/>
    <w:rsid w:val="00FB0D09"/>
    <w:rsid w:val="00FF55F7"/>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976F1"/>
  <w15:chartTrackingRefBased/>
  <w15:docId w15:val="{69BDC7A9-2022-44A9-ABE2-BB7490A80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9A4"/>
    <w:pPr>
      <w:spacing w:after="0" w:line="240" w:lineRule="auto"/>
    </w:pPr>
    <w:rPr>
      <w:rFonts w:ascii="Times New Roman" w:eastAsia="Times New Roman" w:hAnsi="Times New Roman" w:cs="Times New Roman"/>
      <w:kern w:val="0"/>
      <w:sz w:val="20"/>
      <w:szCs w:val="20"/>
      <w:lang w:val="ru-R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1">
    <w:name w:val="Lentelės tinklelis1"/>
    <w:basedOn w:val="TableNormal"/>
    <w:next w:val="TableGrid"/>
    <w:uiPriority w:val="59"/>
    <w:rsid w:val="000809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0809A4"/>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809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D74AE"/>
    <w:rPr>
      <w:i/>
      <w:iCs/>
    </w:rPr>
  </w:style>
  <w:style w:type="character" w:customStyle="1" w:styleId="ui-provider">
    <w:name w:val="ui-provider"/>
    <w:basedOn w:val="DefaultParagraphFont"/>
    <w:rsid w:val="006D74AE"/>
  </w:style>
  <w:style w:type="paragraph" w:styleId="Revision">
    <w:name w:val="Revision"/>
    <w:hidden/>
    <w:uiPriority w:val="99"/>
    <w:semiHidden/>
    <w:rsid w:val="00CD1588"/>
    <w:pPr>
      <w:spacing w:after="0" w:line="240" w:lineRule="auto"/>
    </w:pPr>
    <w:rPr>
      <w:rFonts w:ascii="Times New Roman" w:eastAsia="Times New Roman" w:hAnsi="Times New Roman" w:cs="Times New Roman"/>
      <w:kern w:val="0"/>
      <w:sz w:val="20"/>
      <w:szCs w:val="20"/>
      <w:lang w:val="ru-RU"/>
      <w14:ligatures w14:val="none"/>
    </w:rPr>
  </w:style>
  <w:style w:type="character" w:styleId="CommentReference">
    <w:name w:val="annotation reference"/>
    <w:basedOn w:val="DefaultParagraphFont"/>
    <w:uiPriority w:val="99"/>
    <w:semiHidden/>
    <w:unhideWhenUsed/>
    <w:rsid w:val="001C4E29"/>
    <w:rPr>
      <w:sz w:val="16"/>
      <w:szCs w:val="16"/>
    </w:rPr>
  </w:style>
  <w:style w:type="paragraph" w:styleId="CommentText">
    <w:name w:val="annotation text"/>
    <w:basedOn w:val="Normal"/>
    <w:link w:val="CommentTextChar"/>
    <w:uiPriority w:val="99"/>
    <w:unhideWhenUsed/>
    <w:rsid w:val="001C4E29"/>
  </w:style>
  <w:style w:type="character" w:customStyle="1" w:styleId="CommentTextChar">
    <w:name w:val="Comment Text Char"/>
    <w:basedOn w:val="DefaultParagraphFont"/>
    <w:link w:val="CommentText"/>
    <w:uiPriority w:val="99"/>
    <w:rsid w:val="001C4E29"/>
    <w:rPr>
      <w:rFonts w:ascii="Times New Roman" w:eastAsia="Times New Roman" w:hAnsi="Times New Roman" w:cs="Times New Roman"/>
      <w:kern w:val="0"/>
      <w:sz w:val="20"/>
      <w:szCs w:val="20"/>
      <w:lang w:val="ru-RU"/>
      <w14:ligatures w14:val="none"/>
    </w:rPr>
  </w:style>
  <w:style w:type="paragraph" w:styleId="CommentSubject">
    <w:name w:val="annotation subject"/>
    <w:basedOn w:val="CommentText"/>
    <w:next w:val="CommentText"/>
    <w:link w:val="CommentSubjectChar"/>
    <w:uiPriority w:val="99"/>
    <w:semiHidden/>
    <w:unhideWhenUsed/>
    <w:rsid w:val="001C4E29"/>
    <w:rPr>
      <w:b/>
      <w:bCs/>
    </w:rPr>
  </w:style>
  <w:style w:type="character" w:customStyle="1" w:styleId="CommentSubjectChar">
    <w:name w:val="Comment Subject Char"/>
    <w:basedOn w:val="CommentTextChar"/>
    <w:link w:val="CommentSubject"/>
    <w:uiPriority w:val="99"/>
    <w:semiHidden/>
    <w:rsid w:val="001C4E29"/>
    <w:rPr>
      <w:rFonts w:ascii="Times New Roman" w:eastAsia="Times New Roman" w:hAnsi="Times New Roman" w:cs="Times New Roman"/>
      <w:b/>
      <w:bCs/>
      <w:kern w:val="0"/>
      <w:sz w:val="20"/>
      <w:szCs w:val="20"/>
      <w:lang w:val="ru-RU"/>
      <w14:ligatures w14:val="none"/>
    </w:rPr>
  </w:style>
  <w:style w:type="paragraph" w:styleId="Header">
    <w:name w:val="header"/>
    <w:basedOn w:val="Normal"/>
    <w:link w:val="HeaderChar"/>
    <w:uiPriority w:val="99"/>
    <w:unhideWhenUsed/>
    <w:rsid w:val="002B4A66"/>
    <w:pPr>
      <w:tabs>
        <w:tab w:val="center" w:pos="4819"/>
        <w:tab w:val="right" w:pos="9638"/>
      </w:tabs>
    </w:pPr>
  </w:style>
  <w:style w:type="character" w:customStyle="1" w:styleId="HeaderChar">
    <w:name w:val="Header Char"/>
    <w:basedOn w:val="DefaultParagraphFont"/>
    <w:link w:val="Header"/>
    <w:uiPriority w:val="99"/>
    <w:rsid w:val="002B4A66"/>
    <w:rPr>
      <w:rFonts w:ascii="Times New Roman" w:eastAsia="Times New Roman" w:hAnsi="Times New Roman" w:cs="Times New Roman"/>
      <w:kern w:val="0"/>
      <w:sz w:val="20"/>
      <w:szCs w:val="20"/>
      <w:lang w:val="ru-RU"/>
      <w14:ligatures w14:val="none"/>
    </w:rPr>
  </w:style>
  <w:style w:type="paragraph" w:styleId="Footer">
    <w:name w:val="footer"/>
    <w:basedOn w:val="Normal"/>
    <w:link w:val="FooterChar"/>
    <w:uiPriority w:val="99"/>
    <w:unhideWhenUsed/>
    <w:rsid w:val="002B4A66"/>
    <w:pPr>
      <w:tabs>
        <w:tab w:val="center" w:pos="4819"/>
        <w:tab w:val="right" w:pos="9638"/>
      </w:tabs>
    </w:pPr>
  </w:style>
  <w:style w:type="character" w:customStyle="1" w:styleId="FooterChar">
    <w:name w:val="Footer Char"/>
    <w:basedOn w:val="DefaultParagraphFont"/>
    <w:link w:val="Footer"/>
    <w:uiPriority w:val="99"/>
    <w:rsid w:val="002B4A66"/>
    <w:rPr>
      <w:rFonts w:ascii="Times New Roman" w:eastAsia="Times New Roman" w:hAnsi="Times New Roman" w:cs="Times New Roman"/>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585857">
      <w:bodyDiv w:val="1"/>
      <w:marLeft w:val="0"/>
      <w:marRight w:val="0"/>
      <w:marTop w:val="0"/>
      <w:marBottom w:val="0"/>
      <w:divBdr>
        <w:top w:val="none" w:sz="0" w:space="0" w:color="auto"/>
        <w:left w:val="none" w:sz="0" w:space="0" w:color="auto"/>
        <w:bottom w:val="none" w:sz="0" w:space="0" w:color="auto"/>
        <w:right w:val="none" w:sz="0" w:space="0" w:color="auto"/>
      </w:divBdr>
    </w:div>
    <w:div w:id="614750992">
      <w:bodyDiv w:val="1"/>
      <w:marLeft w:val="0"/>
      <w:marRight w:val="0"/>
      <w:marTop w:val="0"/>
      <w:marBottom w:val="0"/>
      <w:divBdr>
        <w:top w:val="none" w:sz="0" w:space="0" w:color="auto"/>
        <w:left w:val="none" w:sz="0" w:space="0" w:color="auto"/>
        <w:bottom w:val="none" w:sz="0" w:space="0" w:color="auto"/>
        <w:right w:val="none" w:sz="0" w:space="0" w:color="auto"/>
      </w:divBdr>
    </w:div>
    <w:div w:id="1030033708">
      <w:bodyDiv w:val="1"/>
      <w:marLeft w:val="0"/>
      <w:marRight w:val="0"/>
      <w:marTop w:val="0"/>
      <w:marBottom w:val="0"/>
      <w:divBdr>
        <w:top w:val="none" w:sz="0" w:space="0" w:color="auto"/>
        <w:left w:val="none" w:sz="0" w:space="0" w:color="auto"/>
        <w:bottom w:val="none" w:sz="0" w:space="0" w:color="auto"/>
        <w:right w:val="none" w:sz="0" w:space="0" w:color="auto"/>
      </w:divBdr>
    </w:div>
    <w:div w:id="1569733253">
      <w:bodyDiv w:val="1"/>
      <w:marLeft w:val="0"/>
      <w:marRight w:val="0"/>
      <w:marTop w:val="0"/>
      <w:marBottom w:val="0"/>
      <w:divBdr>
        <w:top w:val="none" w:sz="0" w:space="0" w:color="auto"/>
        <w:left w:val="none" w:sz="0" w:space="0" w:color="auto"/>
        <w:bottom w:val="none" w:sz="0" w:space="0" w:color="auto"/>
        <w:right w:val="none" w:sz="0" w:space="0" w:color="auto"/>
      </w:divBdr>
    </w:div>
    <w:div w:id="1771584912">
      <w:bodyDiv w:val="1"/>
      <w:marLeft w:val="0"/>
      <w:marRight w:val="0"/>
      <w:marTop w:val="0"/>
      <w:marBottom w:val="0"/>
      <w:divBdr>
        <w:top w:val="none" w:sz="0" w:space="0" w:color="auto"/>
        <w:left w:val="none" w:sz="0" w:space="0" w:color="auto"/>
        <w:bottom w:val="none" w:sz="0" w:space="0" w:color="auto"/>
        <w:right w:val="none" w:sz="0" w:space="0" w:color="auto"/>
      </w:divBdr>
    </w:div>
    <w:div w:id="193936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1652</Words>
  <Characters>12381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Misevičius</dc:creator>
  <cp:keywords/>
  <dc:description/>
  <cp:lastModifiedBy>Violeta Stasiukaitienė</cp:lastModifiedBy>
  <cp:revision>19</cp:revision>
  <dcterms:created xsi:type="dcterms:W3CDTF">2025-03-19T06:45:00Z</dcterms:created>
  <dcterms:modified xsi:type="dcterms:W3CDTF">2025-03-25T12:20:00Z</dcterms:modified>
</cp:coreProperties>
</file>