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7ED5B" w14:textId="01AEEDF9" w:rsidR="003704F8" w:rsidRPr="00B42424" w:rsidRDefault="00B42424" w:rsidP="00B42424">
      <w:pPr>
        <w:jc w:val="right"/>
        <w:rPr>
          <w:rFonts w:ascii="Times New Roman" w:hAnsi="Times New Roman" w:cs="Times New Roman"/>
        </w:rPr>
      </w:pPr>
      <w:r w:rsidRPr="00B42424">
        <w:rPr>
          <w:rFonts w:ascii="Times New Roman" w:hAnsi="Times New Roman" w:cs="Times New Roman"/>
        </w:rPr>
        <w:t xml:space="preserve">Priedas Nr. </w:t>
      </w:r>
      <w:r w:rsidRPr="00B42424">
        <w:rPr>
          <w:rFonts w:ascii="Times New Roman" w:hAnsi="Times New Roman" w:cs="Times New Roman"/>
          <w:lang w:val="en-US"/>
        </w:rPr>
        <w:t xml:space="preserve">1 </w:t>
      </w:r>
      <w:r w:rsidRPr="00B42424">
        <w:rPr>
          <w:rFonts w:ascii="Times New Roman" w:hAnsi="Times New Roman" w:cs="Times New Roman"/>
        </w:rPr>
        <w:t xml:space="preserve">„Techninė </w:t>
      </w:r>
      <w:proofErr w:type="gramStart"/>
      <w:r w:rsidRPr="00B42424">
        <w:rPr>
          <w:rFonts w:ascii="Times New Roman" w:hAnsi="Times New Roman" w:cs="Times New Roman"/>
        </w:rPr>
        <w:t>specifikacija“</w:t>
      </w:r>
      <w:proofErr w:type="gramEnd"/>
    </w:p>
    <w:p w14:paraId="30F2C743" w14:textId="77777777" w:rsidR="00B42424" w:rsidRDefault="00B42424" w:rsidP="00B42424">
      <w:pPr>
        <w:pStyle w:val="Subtitle"/>
        <w:spacing w:after="0"/>
        <w:jc w:val="center"/>
        <w:rPr>
          <w:rFonts w:ascii="Times New Roman" w:hAnsi="Times New Roman" w:cs="Times New Roman"/>
        </w:rPr>
      </w:pPr>
      <w:bookmarkStart w:id="0" w:name="_Hlk102048045"/>
    </w:p>
    <w:p w14:paraId="17D23DAF" w14:textId="4BCA74E1" w:rsidR="00D27B41" w:rsidRPr="00F81C9A" w:rsidRDefault="00D27B41" w:rsidP="00D27B41">
      <w:pPr>
        <w:pStyle w:val="Subtitle"/>
        <w:jc w:val="center"/>
        <w:rPr>
          <w:rFonts w:ascii="Times New Roman" w:hAnsi="Times New Roman" w:cs="Times New Roman"/>
        </w:rPr>
      </w:pPr>
      <w:r w:rsidRPr="00F81C9A">
        <w:rPr>
          <w:rFonts w:ascii="Times New Roman" w:hAnsi="Times New Roman" w:cs="Times New Roman"/>
        </w:rPr>
        <w:t>TECHNINĖ SPECIFIKACIJA</w:t>
      </w:r>
    </w:p>
    <w:p w14:paraId="77951E24" w14:textId="77777777" w:rsidR="00D27B41" w:rsidRPr="00F81C9A" w:rsidRDefault="00D27B41">
      <w:pPr>
        <w:numPr>
          <w:ilvl w:val="0"/>
          <w:numId w:val="3"/>
        </w:numPr>
        <w:tabs>
          <w:tab w:val="left" w:pos="284"/>
        </w:tabs>
        <w:spacing w:before="40" w:after="40" w:line="240" w:lineRule="auto"/>
        <w:ind w:left="0" w:firstLine="0"/>
        <w:rPr>
          <w:rFonts w:ascii="Times New Roman" w:eastAsia="Calibri" w:hAnsi="Times New Roman" w:cs="Times New Roman"/>
          <w:b/>
          <w:sz w:val="22"/>
          <w:szCs w:val="22"/>
          <w:lang w:eastAsia="en-US"/>
        </w:rPr>
      </w:pPr>
      <w:r w:rsidRPr="00F81C9A">
        <w:rPr>
          <w:rFonts w:ascii="Times New Roman" w:eastAsia="Calibri" w:hAnsi="Times New Roman" w:cs="Times New Roman"/>
          <w:b/>
          <w:sz w:val="22"/>
          <w:szCs w:val="22"/>
          <w:lang w:eastAsia="en-US"/>
        </w:rPr>
        <w:t>SĄVOKOS IR SUTRUMPINIMAI</w:t>
      </w:r>
    </w:p>
    <w:p w14:paraId="2EB2346E" w14:textId="77777777" w:rsidR="00D27B41" w:rsidRPr="00F81C9A" w:rsidRDefault="00D27B41">
      <w:pPr>
        <w:numPr>
          <w:ilvl w:val="1"/>
          <w:numId w:val="4"/>
        </w:numPr>
        <w:tabs>
          <w:tab w:val="left" w:pos="284"/>
        </w:tabs>
        <w:spacing w:before="40" w:after="40" w:line="240" w:lineRule="auto"/>
        <w:ind w:left="788" w:hanging="431"/>
        <w:jc w:val="both"/>
        <w:rPr>
          <w:rFonts w:ascii="Times New Roman" w:eastAsia="Calibri" w:hAnsi="Times New Roman" w:cs="Times New Roman"/>
          <w:bCs/>
          <w:sz w:val="22"/>
          <w:szCs w:val="22"/>
          <w:lang w:eastAsia="en-US"/>
        </w:rPr>
      </w:pPr>
      <w:r w:rsidRPr="00F81C9A">
        <w:rPr>
          <w:rFonts w:ascii="Times New Roman" w:eastAsia="Calibri" w:hAnsi="Times New Roman" w:cs="Times New Roman"/>
          <w:b/>
          <w:sz w:val="22"/>
          <w:szCs w:val="22"/>
          <w:lang w:eastAsia="en-US"/>
        </w:rPr>
        <w:t xml:space="preserve">Perkančioji organizacija / Užsakovas – </w:t>
      </w:r>
      <w:r w:rsidRPr="00F81C9A">
        <w:rPr>
          <w:rFonts w:ascii="Times New Roman" w:eastAsia="Calibri" w:hAnsi="Times New Roman" w:cs="Times New Roman"/>
          <w:bCs/>
          <w:sz w:val="22"/>
          <w:szCs w:val="22"/>
          <w:lang w:eastAsia="en-US"/>
        </w:rPr>
        <w:t>UAB „Toksika“,</w:t>
      </w:r>
      <w:r w:rsidRPr="00F81C9A">
        <w:rPr>
          <w:rFonts w:ascii="Times New Roman" w:eastAsia="Calibri" w:hAnsi="Times New Roman" w:cs="Times New Roman"/>
          <w:sz w:val="22"/>
          <w:szCs w:val="22"/>
          <w:lang w:eastAsia="en-US"/>
        </w:rPr>
        <w:t xml:space="preserve"> </w:t>
      </w:r>
      <w:r w:rsidRPr="00F81C9A">
        <w:rPr>
          <w:rFonts w:ascii="Times New Roman" w:eastAsia="Calibri" w:hAnsi="Times New Roman" w:cs="Times New Roman"/>
          <w:bCs/>
          <w:sz w:val="22"/>
          <w:szCs w:val="22"/>
          <w:lang w:eastAsia="en-US"/>
        </w:rPr>
        <w:t>įm. k. 244670310, Kuro g. 15, Vilnius</w:t>
      </w:r>
    </w:p>
    <w:p w14:paraId="0592226D" w14:textId="40FE4B4C" w:rsidR="00D27B41" w:rsidRPr="00F81C9A" w:rsidRDefault="00D27B41">
      <w:pPr>
        <w:numPr>
          <w:ilvl w:val="1"/>
          <w:numId w:val="4"/>
        </w:numPr>
        <w:tabs>
          <w:tab w:val="left" w:pos="284"/>
        </w:tabs>
        <w:spacing w:before="40" w:after="40" w:line="240" w:lineRule="auto"/>
        <w:ind w:left="788" w:hanging="431"/>
        <w:jc w:val="both"/>
        <w:rPr>
          <w:rFonts w:ascii="Times New Roman" w:eastAsia="Calibri" w:hAnsi="Times New Roman" w:cs="Times New Roman"/>
          <w:bCs/>
          <w:sz w:val="22"/>
          <w:szCs w:val="22"/>
          <w:lang w:eastAsia="en-US"/>
        </w:rPr>
      </w:pPr>
      <w:r w:rsidRPr="00F81C9A">
        <w:rPr>
          <w:rFonts w:ascii="Times New Roman" w:eastAsia="Calibri" w:hAnsi="Times New Roman" w:cs="Times New Roman"/>
          <w:b/>
          <w:sz w:val="22"/>
          <w:szCs w:val="22"/>
          <w:lang w:eastAsia="en-US"/>
        </w:rPr>
        <w:t>Tiekėjas</w:t>
      </w:r>
      <w:r w:rsidR="00FF7276">
        <w:rPr>
          <w:rFonts w:ascii="Times New Roman" w:eastAsia="Calibri" w:hAnsi="Times New Roman" w:cs="Times New Roman"/>
          <w:b/>
          <w:sz w:val="22"/>
          <w:szCs w:val="22"/>
          <w:lang w:eastAsia="en-US"/>
        </w:rPr>
        <w:t xml:space="preserve"> </w:t>
      </w:r>
      <w:r w:rsidRPr="00F81C9A">
        <w:rPr>
          <w:rFonts w:ascii="Times New Roman" w:eastAsia="Calibri" w:hAnsi="Times New Roman" w:cs="Times New Roman"/>
          <w:bCs/>
          <w:sz w:val="22"/>
          <w:szCs w:val="22"/>
          <w:lang w:eastAsia="en-US"/>
        </w:rPr>
        <w:t>– ūkio subjektas – fizinis asmuo, privatus juridinis asmuo, viešas juridinis asmuo, kitos organizacijos ir jų padaliniai ar tokių asmenų grupė, su kuriuo Užsakovas sudaro Sutartį.</w:t>
      </w:r>
    </w:p>
    <w:p w14:paraId="523F677E" w14:textId="77777777" w:rsidR="00D27B41" w:rsidRPr="00F81C9A" w:rsidRDefault="00D27B41">
      <w:pPr>
        <w:numPr>
          <w:ilvl w:val="1"/>
          <w:numId w:val="4"/>
        </w:numPr>
        <w:tabs>
          <w:tab w:val="left" w:pos="284"/>
        </w:tabs>
        <w:spacing w:before="40" w:after="40" w:line="240" w:lineRule="auto"/>
        <w:ind w:left="788" w:hanging="431"/>
        <w:jc w:val="both"/>
        <w:rPr>
          <w:rFonts w:ascii="Times New Roman" w:eastAsia="Calibri" w:hAnsi="Times New Roman" w:cs="Times New Roman"/>
          <w:bCs/>
          <w:sz w:val="22"/>
          <w:szCs w:val="22"/>
          <w:lang w:eastAsia="en-US"/>
        </w:rPr>
      </w:pPr>
      <w:r w:rsidRPr="00F81C9A">
        <w:rPr>
          <w:rFonts w:ascii="Times New Roman" w:eastAsia="Calibri" w:hAnsi="Times New Roman" w:cs="Times New Roman"/>
          <w:b/>
          <w:sz w:val="22"/>
          <w:szCs w:val="22"/>
          <w:lang w:eastAsia="en-US"/>
        </w:rPr>
        <w:t>Sutartis</w:t>
      </w:r>
      <w:r w:rsidRPr="00F81C9A">
        <w:rPr>
          <w:rFonts w:ascii="Times New Roman" w:eastAsia="Calibri" w:hAnsi="Times New Roman" w:cs="Times New Roman"/>
          <w:bCs/>
          <w:sz w:val="22"/>
          <w:szCs w:val="22"/>
          <w:lang w:eastAsia="en-US"/>
        </w:rPr>
        <w:t xml:space="preserve"> – Sutartis, sudaroma tarp Tiekėjo ir Užsakovo dėl Pirkimo objekto.</w:t>
      </w:r>
    </w:p>
    <w:p w14:paraId="657239F1" w14:textId="77777777" w:rsidR="00D27B41" w:rsidRPr="00F81C9A" w:rsidRDefault="00D27B41" w:rsidP="00D87D8D">
      <w:pPr>
        <w:tabs>
          <w:tab w:val="left" w:pos="284"/>
        </w:tabs>
        <w:spacing w:before="40" w:after="40" w:line="240" w:lineRule="auto"/>
        <w:ind w:left="788"/>
        <w:jc w:val="both"/>
        <w:rPr>
          <w:rFonts w:ascii="Times New Roman" w:eastAsia="Calibri" w:hAnsi="Times New Roman" w:cs="Times New Roman"/>
          <w:bCs/>
          <w:sz w:val="22"/>
          <w:szCs w:val="22"/>
          <w:lang w:eastAsia="en-US"/>
        </w:rPr>
      </w:pPr>
    </w:p>
    <w:p w14:paraId="6A25C557" w14:textId="77777777" w:rsidR="00D27B41" w:rsidRPr="00F81C9A" w:rsidRDefault="00D27B41">
      <w:pPr>
        <w:pStyle w:val="ListParagraph"/>
        <w:numPr>
          <w:ilvl w:val="0"/>
          <w:numId w:val="4"/>
        </w:numPr>
        <w:tabs>
          <w:tab w:val="left" w:pos="284"/>
        </w:tabs>
        <w:spacing w:before="40" w:after="40" w:line="240" w:lineRule="auto"/>
        <w:jc w:val="both"/>
        <w:rPr>
          <w:rFonts w:ascii="Times New Roman" w:eastAsia="Calibri" w:hAnsi="Times New Roman" w:cs="Times New Roman"/>
          <w:bCs/>
          <w:sz w:val="22"/>
          <w:szCs w:val="22"/>
          <w:lang w:eastAsia="en-US"/>
        </w:rPr>
      </w:pPr>
      <w:r w:rsidRPr="00F81C9A">
        <w:rPr>
          <w:rFonts w:ascii="Times New Roman" w:eastAsia="Calibri" w:hAnsi="Times New Roman" w:cs="Times New Roman"/>
          <w:b/>
          <w:sz w:val="22"/>
          <w:szCs w:val="22"/>
          <w:lang w:eastAsia="en-US"/>
        </w:rPr>
        <w:t>PIRKIMO OBJEKTAS</w:t>
      </w:r>
    </w:p>
    <w:p w14:paraId="46107EEF" w14:textId="6B234651" w:rsidR="00D27B41" w:rsidRPr="00F81C9A" w:rsidRDefault="00D27B41">
      <w:pPr>
        <w:pStyle w:val="ListParagraph"/>
        <w:numPr>
          <w:ilvl w:val="1"/>
          <w:numId w:val="4"/>
        </w:numPr>
        <w:tabs>
          <w:tab w:val="left" w:pos="284"/>
        </w:tabs>
        <w:spacing w:before="40" w:after="40" w:line="240" w:lineRule="auto"/>
        <w:jc w:val="both"/>
        <w:rPr>
          <w:rFonts w:ascii="Times New Roman" w:eastAsia="Calibri" w:hAnsi="Times New Roman" w:cs="Times New Roman"/>
          <w:bCs/>
          <w:sz w:val="22"/>
          <w:szCs w:val="22"/>
          <w:lang w:eastAsia="en-US"/>
        </w:rPr>
      </w:pPr>
      <w:r w:rsidRPr="00F81C9A">
        <w:rPr>
          <w:rFonts w:ascii="Times New Roman" w:eastAsia="Calibri" w:hAnsi="Times New Roman" w:cs="Times New Roman"/>
          <w:b/>
          <w:sz w:val="22"/>
          <w:szCs w:val="22"/>
          <w:lang w:eastAsia="en-US"/>
        </w:rPr>
        <w:t xml:space="preserve">Pirkimo objektas – </w:t>
      </w:r>
      <w:r w:rsidR="00B12516" w:rsidRPr="00B12516">
        <w:rPr>
          <w:rFonts w:ascii="Times New Roman" w:eastAsia="Calibri" w:hAnsi="Times New Roman" w:cs="Times New Roman"/>
          <w:bCs/>
          <w:sz w:val="22"/>
          <w:szCs w:val="22"/>
          <w:lang w:eastAsia="en-US"/>
        </w:rPr>
        <w:t xml:space="preserve">Plytos sukamosios krosnies </w:t>
      </w:r>
      <w:proofErr w:type="spellStart"/>
      <w:r w:rsidR="00B12516" w:rsidRPr="00B12516">
        <w:rPr>
          <w:rFonts w:ascii="Times New Roman" w:eastAsia="Calibri" w:hAnsi="Times New Roman" w:cs="Times New Roman"/>
          <w:bCs/>
          <w:sz w:val="22"/>
          <w:szCs w:val="22"/>
          <w:lang w:eastAsia="en-US"/>
        </w:rPr>
        <w:t>fut</w:t>
      </w:r>
      <w:r w:rsidR="00210A2D">
        <w:rPr>
          <w:rFonts w:ascii="Times New Roman" w:eastAsia="Calibri" w:hAnsi="Times New Roman" w:cs="Times New Roman"/>
          <w:bCs/>
          <w:sz w:val="22"/>
          <w:szCs w:val="22"/>
          <w:lang w:eastAsia="en-US"/>
        </w:rPr>
        <w:t>i</w:t>
      </w:r>
      <w:r w:rsidR="00B12516" w:rsidRPr="00B12516">
        <w:rPr>
          <w:rFonts w:ascii="Times New Roman" w:eastAsia="Calibri" w:hAnsi="Times New Roman" w:cs="Times New Roman"/>
          <w:bCs/>
          <w:sz w:val="22"/>
          <w:szCs w:val="22"/>
          <w:lang w:eastAsia="en-US"/>
        </w:rPr>
        <w:t>ruotei</w:t>
      </w:r>
      <w:proofErr w:type="spellEnd"/>
      <w:r w:rsidRPr="00F81C9A">
        <w:rPr>
          <w:rFonts w:ascii="Times New Roman" w:eastAsia="Calibri" w:hAnsi="Times New Roman" w:cs="Times New Roman"/>
          <w:bCs/>
          <w:sz w:val="22"/>
          <w:szCs w:val="22"/>
          <w:lang w:eastAsia="en-US"/>
        </w:rPr>
        <w:t xml:space="preserve"> (toliau – </w:t>
      </w:r>
      <w:r w:rsidR="00B12516">
        <w:rPr>
          <w:rFonts w:ascii="Times New Roman" w:eastAsia="Calibri" w:hAnsi="Times New Roman" w:cs="Times New Roman"/>
          <w:bCs/>
          <w:sz w:val="22"/>
          <w:szCs w:val="22"/>
          <w:lang w:eastAsia="en-US"/>
        </w:rPr>
        <w:t>Prekės</w:t>
      </w:r>
      <w:r w:rsidRPr="00F81C9A">
        <w:rPr>
          <w:rFonts w:ascii="Times New Roman" w:eastAsia="Calibri" w:hAnsi="Times New Roman" w:cs="Times New Roman"/>
          <w:bCs/>
          <w:sz w:val="22"/>
          <w:szCs w:val="22"/>
          <w:lang w:eastAsia="en-US"/>
        </w:rPr>
        <w:t xml:space="preserve">), (BVPŽ kodas: </w:t>
      </w:r>
      <w:r w:rsidR="00B12516" w:rsidRPr="00B12516">
        <w:rPr>
          <w:rFonts w:ascii="Times New Roman" w:eastAsia="Calibri" w:hAnsi="Times New Roman" w:cs="Times New Roman"/>
          <w:bCs/>
          <w:sz w:val="22"/>
          <w:szCs w:val="22"/>
          <w:lang w:eastAsia="en-US"/>
        </w:rPr>
        <w:t>44111100-2</w:t>
      </w:r>
      <w:r w:rsidRPr="00F81C9A">
        <w:rPr>
          <w:rFonts w:ascii="Times New Roman" w:eastAsia="Calibri" w:hAnsi="Times New Roman" w:cs="Times New Roman"/>
          <w:bCs/>
          <w:sz w:val="22"/>
          <w:szCs w:val="22"/>
          <w:lang w:eastAsia="en-US"/>
        </w:rPr>
        <w:t xml:space="preserve">). </w:t>
      </w:r>
    </w:p>
    <w:p w14:paraId="01E278FC" w14:textId="6005E5AA" w:rsidR="00D27B41" w:rsidRPr="00F81C9A" w:rsidRDefault="00D27B41">
      <w:pPr>
        <w:pStyle w:val="ListParagraph"/>
        <w:numPr>
          <w:ilvl w:val="1"/>
          <w:numId w:val="4"/>
        </w:numPr>
        <w:tabs>
          <w:tab w:val="left" w:pos="284"/>
        </w:tabs>
        <w:spacing w:before="40" w:after="40" w:line="240" w:lineRule="auto"/>
        <w:jc w:val="both"/>
        <w:rPr>
          <w:rFonts w:ascii="Times New Roman" w:eastAsia="Calibri" w:hAnsi="Times New Roman" w:cs="Times New Roman"/>
          <w:bCs/>
          <w:sz w:val="22"/>
          <w:szCs w:val="22"/>
          <w:lang w:eastAsia="en-US"/>
        </w:rPr>
      </w:pPr>
      <w:r w:rsidRPr="00F81C9A">
        <w:rPr>
          <w:rFonts w:ascii="Times New Roman" w:eastAsia="Calibri" w:hAnsi="Times New Roman" w:cs="Times New Roman"/>
          <w:bCs/>
          <w:sz w:val="22"/>
          <w:szCs w:val="22"/>
          <w:lang w:eastAsia="en-US"/>
        </w:rPr>
        <w:t xml:space="preserve">Pirkimo objektas </w:t>
      </w:r>
      <w:r w:rsidR="00B12516">
        <w:rPr>
          <w:rFonts w:ascii="Times New Roman" w:eastAsia="Calibri" w:hAnsi="Times New Roman" w:cs="Times New Roman"/>
          <w:bCs/>
          <w:sz w:val="22"/>
          <w:szCs w:val="22"/>
          <w:lang w:eastAsia="en-US"/>
        </w:rPr>
        <w:t>į dalis ne</w:t>
      </w:r>
      <w:r w:rsidRPr="00F81C9A">
        <w:rPr>
          <w:rFonts w:ascii="Times New Roman" w:eastAsia="Calibri" w:hAnsi="Times New Roman" w:cs="Times New Roman"/>
          <w:bCs/>
          <w:sz w:val="22"/>
          <w:szCs w:val="22"/>
          <w:lang w:eastAsia="en-US"/>
        </w:rPr>
        <w:t>skaidomas.</w:t>
      </w:r>
    </w:p>
    <w:p w14:paraId="2F2A6E38" w14:textId="06D8B021" w:rsidR="00D27B41" w:rsidRPr="00F81C9A" w:rsidRDefault="00D27B41">
      <w:pPr>
        <w:pStyle w:val="ListParagraph"/>
        <w:numPr>
          <w:ilvl w:val="1"/>
          <w:numId w:val="4"/>
        </w:numPr>
        <w:tabs>
          <w:tab w:val="left" w:pos="284"/>
        </w:tabs>
        <w:spacing w:before="40" w:after="40" w:line="240" w:lineRule="auto"/>
        <w:jc w:val="both"/>
        <w:rPr>
          <w:rFonts w:ascii="Times New Roman" w:eastAsia="Calibri" w:hAnsi="Times New Roman" w:cs="Times New Roman"/>
          <w:bCs/>
          <w:sz w:val="22"/>
          <w:szCs w:val="22"/>
          <w:lang w:eastAsia="en-US"/>
        </w:rPr>
      </w:pPr>
      <w:r w:rsidRPr="00F81C9A">
        <w:rPr>
          <w:rFonts w:ascii="Times New Roman" w:eastAsia="Calibri" w:hAnsi="Times New Roman" w:cs="Times New Roman"/>
          <w:bCs/>
          <w:sz w:val="22"/>
          <w:szCs w:val="22"/>
          <w:lang w:eastAsia="en-US"/>
        </w:rPr>
        <w:t xml:space="preserve">Tiekėjas teikdamas pasiūlymą turi pateikti užpildytą </w:t>
      </w:r>
      <w:r w:rsidRPr="00D27B41">
        <w:rPr>
          <w:rFonts w:ascii="Times New Roman" w:eastAsia="Calibri" w:hAnsi="Times New Roman" w:cs="Times New Roman"/>
          <w:bCs/>
          <w:sz w:val="22"/>
          <w:szCs w:val="22"/>
          <w:lang w:eastAsia="en-US"/>
        </w:rPr>
        <w:t xml:space="preserve">Pirkimo </w:t>
      </w:r>
      <w:r w:rsidR="00B12516">
        <w:rPr>
          <w:rFonts w:ascii="Times New Roman" w:eastAsia="Calibri" w:hAnsi="Times New Roman" w:cs="Times New Roman"/>
          <w:bCs/>
          <w:sz w:val="22"/>
          <w:szCs w:val="22"/>
          <w:lang w:eastAsia="en-US"/>
        </w:rPr>
        <w:t>dokumentų</w:t>
      </w:r>
      <w:r w:rsidRPr="00D27B41">
        <w:rPr>
          <w:rFonts w:ascii="Times New Roman" w:eastAsia="Calibri" w:hAnsi="Times New Roman" w:cs="Times New Roman"/>
          <w:bCs/>
          <w:sz w:val="22"/>
          <w:szCs w:val="22"/>
          <w:lang w:eastAsia="en-US"/>
        </w:rPr>
        <w:t xml:space="preserve"> </w:t>
      </w:r>
      <w:r w:rsidR="00B12516" w:rsidRPr="00DC635B">
        <w:rPr>
          <w:rFonts w:ascii="Times New Roman" w:eastAsia="Calibri" w:hAnsi="Times New Roman" w:cs="Times New Roman"/>
          <w:bCs/>
          <w:sz w:val="22"/>
          <w:szCs w:val="22"/>
          <w:lang w:eastAsia="en-US"/>
        </w:rPr>
        <w:t>1</w:t>
      </w:r>
      <w:r w:rsidRPr="00D27B41">
        <w:rPr>
          <w:rFonts w:ascii="Times New Roman" w:eastAsia="Calibri" w:hAnsi="Times New Roman" w:cs="Times New Roman"/>
          <w:bCs/>
          <w:sz w:val="22"/>
          <w:szCs w:val="22"/>
          <w:lang w:eastAsia="en-US"/>
        </w:rPr>
        <w:t xml:space="preserve"> priedą „Siūlomų prekių techniniai duomenys“</w:t>
      </w:r>
      <w:r w:rsidRPr="00F81C9A">
        <w:rPr>
          <w:rFonts w:ascii="Times New Roman" w:eastAsia="Calibri" w:hAnsi="Times New Roman" w:cs="Times New Roman"/>
          <w:bCs/>
          <w:sz w:val="22"/>
          <w:szCs w:val="22"/>
          <w:lang w:eastAsia="en-US"/>
        </w:rPr>
        <w:t xml:space="preserve"> apie siūlomų prekių/medžiagų kokybės atitikimą.</w:t>
      </w:r>
    </w:p>
    <w:p w14:paraId="09D31C6F" w14:textId="6FE4C4D5" w:rsidR="00D27B41" w:rsidRPr="00F81C9A" w:rsidRDefault="00D27B41">
      <w:pPr>
        <w:pStyle w:val="ListParagraph"/>
        <w:numPr>
          <w:ilvl w:val="1"/>
          <w:numId w:val="4"/>
        </w:numPr>
        <w:tabs>
          <w:tab w:val="left" w:pos="284"/>
        </w:tabs>
        <w:spacing w:before="40" w:after="40" w:line="240" w:lineRule="auto"/>
        <w:jc w:val="both"/>
        <w:rPr>
          <w:rFonts w:ascii="Times New Roman" w:eastAsia="Calibri" w:hAnsi="Times New Roman" w:cs="Times New Roman"/>
          <w:bCs/>
          <w:sz w:val="22"/>
          <w:szCs w:val="22"/>
          <w:lang w:eastAsia="en-US"/>
        </w:rPr>
      </w:pPr>
      <w:r w:rsidRPr="00F81C9A">
        <w:rPr>
          <w:rFonts w:ascii="Times New Roman" w:eastAsia="Times New Roman" w:hAnsi="Times New Roman" w:cs="Times New Roman"/>
          <w:sz w:val="22"/>
          <w:szCs w:val="22"/>
          <w:lang w:eastAsia="en-US"/>
        </w:rPr>
        <w:t xml:space="preserve">Temperatūra sukamojoje krosnyje atliekų deginimo proceso metu svyruoja nuo 800 </w:t>
      </w:r>
      <w:proofErr w:type="spellStart"/>
      <w:r w:rsidRPr="00F81C9A">
        <w:rPr>
          <w:rFonts w:ascii="Times New Roman" w:eastAsia="Times New Roman" w:hAnsi="Times New Roman" w:cs="Times New Roman"/>
          <w:sz w:val="22"/>
          <w:szCs w:val="22"/>
          <w:vertAlign w:val="superscript"/>
          <w:lang w:eastAsia="en-US"/>
        </w:rPr>
        <w:t>o</w:t>
      </w:r>
      <w:r w:rsidRPr="00F81C9A">
        <w:rPr>
          <w:rFonts w:ascii="Times New Roman" w:eastAsia="Times New Roman" w:hAnsi="Times New Roman" w:cs="Times New Roman"/>
          <w:sz w:val="22"/>
          <w:szCs w:val="22"/>
          <w:lang w:eastAsia="en-US"/>
        </w:rPr>
        <w:t>C</w:t>
      </w:r>
      <w:proofErr w:type="spellEnd"/>
      <w:r w:rsidRPr="00F81C9A">
        <w:rPr>
          <w:rFonts w:ascii="Times New Roman" w:eastAsia="Times New Roman" w:hAnsi="Times New Roman" w:cs="Times New Roman"/>
          <w:sz w:val="22"/>
          <w:szCs w:val="22"/>
          <w:lang w:eastAsia="en-US"/>
        </w:rPr>
        <w:t xml:space="preserve"> krosnies pradžioje, iki galimai +1400 </w:t>
      </w:r>
      <w:proofErr w:type="spellStart"/>
      <w:r w:rsidRPr="00F81C9A">
        <w:rPr>
          <w:rFonts w:ascii="Times New Roman" w:eastAsia="Times New Roman" w:hAnsi="Times New Roman" w:cs="Times New Roman"/>
          <w:sz w:val="22"/>
          <w:szCs w:val="22"/>
          <w:vertAlign w:val="superscript"/>
          <w:lang w:eastAsia="en-US"/>
        </w:rPr>
        <w:t>o</w:t>
      </w:r>
      <w:r w:rsidRPr="00F81C9A">
        <w:rPr>
          <w:rFonts w:ascii="Times New Roman" w:eastAsia="Times New Roman" w:hAnsi="Times New Roman" w:cs="Times New Roman"/>
          <w:sz w:val="22"/>
          <w:szCs w:val="22"/>
          <w:lang w:eastAsia="en-US"/>
        </w:rPr>
        <w:t>C</w:t>
      </w:r>
      <w:proofErr w:type="spellEnd"/>
      <w:r w:rsidRPr="00F81C9A">
        <w:rPr>
          <w:rFonts w:ascii="Times New Roman" w:eastAsia="Times New Roman" w:hAnsi="Times New Roman" w:cs="Times New Roman"/>
          <w:sz w:val="22"/>
          <w:szCs w:val="22"/>
          <w:lang w:eastAsia="en-US"/>
        </w:rPr>
        <w:t xml:space="preserve"> krosnies galinėje dalyje. Medžiagų šiluminis laidumas turi būti parinktas toks, kad sukamosios krosnies metalinio cilindro išorinis paviršius įkaistų ne daugiau </w:t>
      </w:r>
      <w:r w:rsidRPr="00DC635B">
        <w:rPr>
          <w:rFonts w:ascii="Times New Roman" w:eastAsia="Times New Roman" w:hAnsi="Times New Roman" w:cs="Times New Roman"/>
          <w:sz w:val="22"/>
          <w:szCs w:val="22"/>
          <w:lang w:eastAsia="en-US"/>
        </w:rPr>
        <w:t>3</w:t>
      </w:r>
      <w:r w:rsidR="00943C34" w:rsidRPr="00DC635B">
        <w:rPr>
          <w:rFonts w:ascii="Times New Roman" w:eastAsia="Times New Roman" w:hAnsi="Times New Roman" w:cs="Times New Roman"/>
          <w:sz w:val="22"/>
          <w:szCs w:val="22"/>
          <w:lang w:eastAsia="en-US"/>
        </w:rPr>
        <w:t>50</w:t>
      </w:r>
      <w:r w:rsidRPr="00DC635B">
        <w:rPr>
          <w:rFonts w:ascii="Times New Roman" w:eastAsia="Times New Roman" w:hAnsi="Times New Roman" w:cs="Times New Roman"/>
          <w:sz w:val="22"/>
          <w:szCs w:val="22"/>
          <w:lang w:eastAsia="en-US"/>
        </w:rPr>
        <w:t xml:space="preserve"> </w:t>
      </w:r>
      <w:proofErr w:type="spellStart"/>
      <w:r w:rsidRPr="00DC635B">
        <w:rPr>
          <w:rFonts w:ascii="Times New Roman" w:eastAsia="Times New Roman" w:hAnsi="Times New Roman" w:cs="Times New Roman"/>
          <w:sz w:val="22"/>
          <w:szCs w:val="22"/>
          <w:vertAlign w:val="superscript"/>
          <w:lang w:eastAsia="en-US"/>
        </w:rPr>
        <w:t>o</w:t>
      </w:r>
      <w:r w:rsidRPr="00DC635B">
        <w:rPr>
          <w:rFonts w:ascii="Times New Roman" w:eastAsia="Times New Roman" w:hAnsi="Times New Roman" w:cs="Times New Roman"/>
          <w:sz w:val="22"/>
          <w:szCs w:val="22"/>
          <w:lang w:eastAsia="en-US"/>
        </w:rPr>
        <w:t>C</w:t>
      </w:r>
      <w:proofErr w:type="spellEnd"/>
      <w:r w:rsidRPr="00F81C9A">
        <w:rPr>
          <w:rFonts w:ascii="Times New Roman" w:eastAsia="Times New Roman" w:hAnsi="Times New Roman" w:cs="Times New Roman"/>
          <w:sz w:val="22"/>
          <w:szCs w:val="22"/>
          <w:lang w:eastAsia="en-US"/>
        </w:rPr>
        <w:t xml:space="preserve">. </w:t>
      </w:r>
    </w:p>
    <w:p w14:paraId="02F689BF" w14:textId="77777777" w:rsidR="00D27B41" w:rsidRPr="00F81C9A" w:rsidRDefault="00D27B41">
      <w:pPr>
        <w:pStyle w:val="ListParagraph"/>
        <w:numPr>
          <w:ilvl w:val="1"/>
          <w:numId w:val="4"/>
        </w:numPr>
        <w:rPr>
          <w:rFonts w:ascii="Times New Roman" w:eastAsia="Calibri" w:hAnsi="Times New Roman" w:cs="Times New Roman"/>
          <w:bCs/>
          <w:sz w:val="22"/>
          <w:szCs w:val="22"/>
          <w:lang w:eastAsia="en-US"/>
        </w:rPr>
      </w:pPr>
      <w:r w:rsidRPr="00F81C9A">
        <w:rPr>
          <w:rFonts w:ascii="Times New Roman" w:eastAsia="Calibri" w:hAnsi="Times New Roman" w:cs="Times New Roman"/>
          <w:bCs/>
          <w:sz w:val="22"/>
          <w:szCs w:val="22"/>
          <w:lang w:eastAsia="en-US"/>
        </w:rPr>
        <w:t>Pavojingų atliekų deginimo įrenginyje deginamų atliekų kiekiai ir sudėtis nurodyti lentelėje Nr. 1.</w:t>
      </w:r>
    </w:p>
    <w:p w14:paraId="470F1970" w14:textId="77777777" w:rsidR="00D27B41" w:rsidRPr="00F81C9A" w:rsidRDefault="00D27B41" w:rsidP="00D27B41">
      <w:pPr>
        <w:tabs>
          <w:tab w:val="left" w:pos="284"/>
        </w:tabs>
        <w:spacing w:before="40" w:after="40" w:line="240" w:lineRule="auto"/>
        <w:jc w:val="both"/>
        <w:rPr>
          <w:rFonts w:ascii="Times New Roman" w:eastAsia="Times New Roman" w:hAnsi="Times New Roman" w:cs="Times New Roman"/>
          <w:i/>
          <w:iCs/>
          <w:sz w:val="22"/>
          <w:szCs w:val="22"/>
          <w:lang w:eastAsia="en-US"/>
        </w:rPr>
      </w:pPr>
      <w:r w:rsidRPr="00F81C9A">
        <w:rPr>
          <w:rFonts w:ascii="Times New Roman" w:eastAsia="Times New Roman" w:hAnsi="Times New Roman" w:cs="Times New Roman"/>
          <w:i/>
          <w:iCs/>
          <w:sz w:val="22"/>
          <w:szCs w:val="22"/>
          <w:lang w:eastAsia="en-US"/>
        </w:rPr>
        <w:tab/>
        <w:t>Lentelė Nr. 1 PADĮ atliekų kiekiai ir sudėtis.</w:t>
      </w:r>
    </w:p>
    <w:tbl>
      <w:tblPr>
        <w:tblW w:w="0" w:type="auto"/>
        <w:jc w:val="center"/>
        <w:tblCellMar>
          <w:left w:w="0" w:type="dxa"/>
          <w:right w:w="0" w:type="dxa"/>
        </w:tblCellMar>
        <w:tblLook w:val="00A0" w:firstRow="1" w:lastRow="0" w:firstColumn="1" w:lastColumn="0" w:noHBand="0" w:noVBand="0"/>
      </w:tblPr>
      <w:tblGrid>
        <w:gridCol w:w="7709"/>
        <w:gridCol w:w="1122"/>
        <w:gridCol w:w="798"/>
      </w:tblGrid>
      <w:tr w:rsidR="00D27B41" w:rsidRPr="00F81C9A" w14:paraId="6FF63919" w14:textId="77777777" w:rsidTr="00706E07">
        <w:trPr>
          <w:trHeight w:val="313"/>
          <w:jc w:val="center"/>
        </w:trPr>
        <w:tc>
          <w:tcPr>
            <w:tcW w:w="9629"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94FA83F" w14:textId="77777777" w:rsidR="00D27B41" w:rsidRPr="00F81C9A" w:rsidRDefault="00D27B41" w:rsidP="00706E07">
            <w:pPr>
              <w:spacing w:after="0" w:line="240" w:lineRule="auto"/>
              <w:rPr>
                <w:rFonts w:ascii="Times New Roman" w:eastAsia="Times New Roman" w:hAnsi="Times New Roman" w:cs="Times New Roman"/>
                <w:b/>
                <w:bCs/>
                <w:sz w:val="22"/>
                <w:szCs w:val="22"/>
                <w:lang w:eastAsia="it-IT"/>
              </w:rPr>
            </w:pPr>
            <w:r w:rsidRPr="00F81C9A">
              <w:rPr>
                <w:rFonts w:ascii="Times New Roman" w:eastAsia="Times New Roman" w:hAnsi="Times New Roman" w:cs="Times New Roman"/>
                <w:b/>
                <w:bCs/>
                <w:sz w:val="22"/>
                <w:szCs w:val="22"/>
                <w:lang w:eastAsia="it-IT"/>
              </w:rPr>
              <w:t>Preliminari atliekų sudėtis ir kiekis</w:t>
            </w:r>
          </w:p>
        </w:tc>
      </w:tr>
      <w:tr w:rsidR="00D27B41" w:rsidRPr="00F81C9A" w14:paraId="6D16F65A" w14:textId="77777777" w:rsidTr="00706E07">
        <w:trPr>
          <w:trHeight w:val="340"/>
          <w:jc w:val="center"/>
        </w:trPr>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F96779" w14:textId="4E6E255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20% skystųjų, pasta</w:t>
            </w:r>
            <w:r w:rsidR="00943C34">
              <w:rPr>
                <w:rFonts w:ascii="Times New Roman" w:eastAsia="Times New Roman" w:hAnsi="Times New Roman" w:cs="Times New Roman"/>
                <w:sz w:val="22"/>
                <w:szCs w:val="22"/>
                <w:lang w:eastAsia="it-IT"/>
              </w:rPr>
              <w:t xml:space="preserve">; </w:t>
            </w:r>
            <w:r w:rsidRPr="00F81C9A">
              <w:rPr>
                <w:rFonts w:ascii="Times New Roman" w:eastAsia="Times New Roman" w:hAnsi="Times New Roman" w:cs="Times New Roman"/>
                <w:sz w:val="22"/>
                <w:szCs w:val="22"/>
                <w:lang w:eastAsia="it-IT"/>
              </w:rPr>
              <w:t xml:space="preserve">80% kietųjų; metalų kiekis iki </w:t>
            </w:r>
            <w:r w:rsidR="00B2122D" w:rsidRPr="00DC635B">
              <w:rPr>
                <w:rFonts w:ascii="Times New Roman" w:eastAsia="Times New Roman" w:hAnsi="Times New Roman" w:cs="Times New Roman"/>
                <w:sz w:val="22"/>
                <w:szCs w:val="22"/>
                <w:lang w:eastAsia="it-IT"/>
              </w:rPr>
              <w:t>2</w:t>
            </w:r>
            <w:r w:rsidRPr="00DC635B">
              <w:rPr>
                <w:rFonts w:ascii="Times New Roman" w:eastAsia="Times New Roman" w:hAnsi="Times New Roman" w:cs="Times New Roman"/>
                <w:sz w:val="22"/>
                <w:szCs w:val="22"/>
                <w:lang w:eastAsia="it-IT"/>
              </w:rPr>
              <w:t>,5</w:t>
            </w:r>
            <w:r w:rsidRPr="00F81C9A">
              <w:rPr>
                <w:rFonts w:ascii="Times New Roman" w:eastAsia="Times New Roman" w:hAnsi="Times New Roman" w:cs="Times New Roman"/>
                <w:sz w:val="22"/>
                <w:szCs w:val="22"/>
                <w:lang w:eastAsia="it-IT"/>
              </w:rPr>
              <w:t xml:space="preserve">%, 4587 kcal/kg; nuo 1000 iki 1350 kg/h, per metus sudeginame nuo 8000 iki </w:t>
            </w:r>
            <w:r w:rsidR="00943C34" w:rsidRPr="00DC635B">
              <w:rPr>
                <w:rFonts w:ascii="Times New Roman" w:eastAsia="Times New Roman" w:hAnsi="Times New Roman" w:cs="Times New Roman"/>
                <w:sz w:val="22"/>
                <w:szCs w:val="22"/>
                <w:lang w:eastAsia="it-IT"/>
              </w:rPr>
              <w:t>11826</w:t>
            </w:r>
            <w:r w:rsidRPr="00F81C9A">
              <w:rPr>
                <w:rFonts w:ascii="Times New Roman" w:eastAsia="Times New Roman" w:hAnsi="Times New Roman" w:cs="Times New Roman"/>
                <w:sz w:val="22"/>
                <w:szCs w:val="22"/>
                <w:lang w:eastAsia="it-IT"/>
              </w:rPr>
              <w:t xml:space="preserve"> tonų atliekų.</w:t>
            </w:r>
          </w:p>
          <w:p w14:paraId="22035C4F"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 xml:space="preserve">Chloro kiekis mišinyje </w:t>
            </w:r>
            <w:proofErr w:type="spellStart"/>
            <w:r w:rsidRPr="00F81C9A">
              <w:rPr>
                <w:rFonts w:ascii="Times New Roman" w:eastAsia="Times New Roman" w:hAnsi="Times New Roman" w:cs="Times New Roman"/>
                <w:sz w:val="22"/>
                <w:szCs w:val="22"/>
                <w:lang w:eastAsia="it-IT"/>
              </w:rPr>
              <w:t>max</w:t>
            </w:r>
            <w:proofErr w:type="spellEnd"/>
            <w:r w:rsidRPr="00F81C9A">
              <w:rPr>
                <w:rFonts w:ascii="Times New Roman" w:eastAsia="Times New Roman" w:hAnsi="Times New Roman" w:cs="Times New Roman"/>
                <w:sz w:val="22"/>
                <w:szCs w:val="22"/>
                <w:lang w:eastAsia="it-IT"/>
              </w:rPr>
              <w:t>. 2 %</w:t>
            </w:r>
          </w:p>
          <w:p w14:paraId="75F903E2"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 xml:space="preserve">Sieros kiekis mišinyje </w:t>
            </w:r>
            <w:proofErr w:type="spellStart"/>
            <w:r w:rsidRPr="00F81C9A">
              <w:rPr>
                <w:rFonts w:ascii="Times New Roman" w:eastAsia="Times New Roman" w:hAnsi="Times New Roman" w:cs="Times New Roman"/>
                <w:sz w:val="22"/>
                <w:szCs w:val="22"/>
                <w:lang w:eastAsia="it-IT"/>
              </w:rPr>
              <w:t>max</w:t>
            </w:r>
            <w:proofErr w:type="spellEnd"/>
            <w:r w:rsidRPr="00F81C9A">
              <w:rPr>
                <w:rFonts w:ascii="Times New Roman" w:eastAsia="Times New Roman" w:hAnsi="Times New Roman" w:cs="Times New Roman"/>
                <w:sz w:val="22"/>
                <w:szCs w:val="22"/>
                <w:lang w:eastAsia="it-IT"/>
              </w:rPr>
              <w:t>. 1 %</w:t>
            </w:r>
          </w:p>
        </w:tc>
      </w:tr>
      <w:tr w:rsidR="00D27B41" w:rsidRPr="00F81C9A" w14:paraId="5BE376A3" w14:textId="77777777" w:rsidTr="00706E07">
        <w:trPr>
          <w:trHeight w:val="491"/>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F5C146"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C</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03046789"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50,90</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5B04A2B9"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w:t>
            </w:r>
          </w:p>
        </w:tc>
      </w:tr>
      <w:tr w:rsidR="00D27B41" w:rsidRPr="00F81C9A" w14:paraId="325006FA" w14:textId="77777777" w:rsidTr="00706E07">
        <w:trPr>
          <w:trHeight w:val="491"/>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4B3D7B"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H</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182719A"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5,00</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244CD339"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w:t>
            </w:r>
          </w:p>
        </w:tc>
      </w:tr>
      <w:tr w:rsidR="00D27B41" w:rsidRPr="00F81C9A" w14:paraId="2B7FBE7D" w14:textId="77777777" w:rsidTr="00706E07">
        <w:trPr>
          <w:trHeight w:val="491"/>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28736C"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S</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01E0BE78"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 xml:space="preserve">1,00 </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25F7B8F8"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w:t>
            </w:r>
          </w:p>
        </w:tc>
      </w:tr>
      <w:tr w:rsidR="00D27B41" w:rsidRPr="00F81C9A" w14:paraId="3A2D940E" w14:textId="77777777" w:rsidTr="00706E07">
        <w:trPr>
          <w:trHeight w:val="491"/>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BB9B53"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O</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E4297CA"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 xml:space="preserve">11,00 </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61C04"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w:t>
            </w:r>
          </w:p>
        </w:tc>
      </w:tr>
      <w:tr w:rsidR="00D27B41" w:rsidRPr="00F81C9A" w14:paraId="2F4C620B" w14:textId="77777777" w:rsidTr="00706E07">
        <w:trPr>
          <w:trHeight w:val="491"/>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95A552"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N</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4F3F229"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 xml:space="preserve">0,500 </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7D9DF1A6"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w:t>
            </w:r>
          </w:p>
        </w:tc>
      </w:tr>
      <w:tr w:rsidR="00D27B41" w:rsidRPr="00F81C9A" w14:paraId="2F80ECC8" w14:textId="77777777" w:rsidTr="00706E07">
        <w:trPr>
          <w:trHeight w:val="491"/>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5A19D6"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CI</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3B9DF86A"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 xml:space="preserve">2,00 </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364FD3E6"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w:t>
            </w:r>
          </w:p>
        </w:tc>
      </w:tr>
      <w:tr w:rsidR="00D27B41" w:rsidRPr="00F81C9A" w14:paraId="004D639A" w14:textId="77777777" w:rsidTr="00706E07">
        <w:trPr>
          <w:trHeight w:val="491"/>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08806A"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Vanduo</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133081F"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 xml:space="preserve">19,60 </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7DCB6E24"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w:t>
            </w:r>
          </w:p>
        </w:tc>
      </w:tr>
      <w:tr w:rsidR="00D27B41" w:rsidRPr="00F81C9A" w14:paraId="34B3B604" w14:textId="77777777" w:rsidTr="00706E07">
        <w:trPr>
          <w:trHeight w:val="491"/>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F2BCA0"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Inertinės medžiagos</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023B0A04"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10</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2DFBECAF"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w:t>
            </w:r>
          </w:p>
        </w:tc>
      </w:tr>
      <w:tr w:rsidR="00D27B41" w:rsidRPr="00F81C9A" w14:paraId="456DE876" w14:textId="77777777" w:rsidTr="00706E07">
        <w:trPr>
          <w:trHeight w:val="340"/>
          <w:jc w:val="center"/>
        </w:trPr>
        <w:tc>
          <w:tcPr>
            <w:tcW w:w="9629"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D5A8A06" w14:textId="77777777" w:rsidR="00D27B41" w:rsidRPr="00F81C9A" w:rsidRDefault="00D27B41" w:rsidP="00706E07">
            <w:pPr>
              <w:spacing w:after="0" w:line="240" w:lineRule="auto"/>
              <w:rPr>
                <w:rFonts w:ascii="Times New Roman" w:eastAsia="Times New Roman" w:hAnsi="Times New Roman" w:cs="Times New Roman"/>
                <w:b/>
                <w:bCs/>
                <w:sz w:val="22"/>
                <w:szCs w:val="22"/>
                <w:lang w:eastAsia="it-IT"/>
              </w:rPr>
            </w:pPr>
            <w:r w:rsidRPr="00F81C9A">
              <w:rPr>
                <w:rFonts w:ascii="Times New Roman" w:eastAsia="Times New Roman" w:hAnsi="Times New Roman" w:cs="Times New Roman"/>
                <w:b/>
                <w:bCs/>
                <w:sz w:val="22"/>
                <w:szCs w:val="22"/>
                <w:lang w:eastAsia="it-IT"/>
              </w:rPr>
              <w:t xml:space="preserve">Maksimalus </w:t>
            </w:r>
            <w:proofErr w:type="spellStart"/>
            <w:r w:rsidRPr="00F81C9A">
              <w:rPr>
                <w:rFonts w:ascii="Times New Roman" w:eastAsia="Times New Roman" w:hAnsi="Times New Roman" w:cs="Times New Roman"/>
                <w:b/>
                <w:bCs/>
                <w:sz w:val="22"/>
                <w:szCs w:val="22"/>
                <w:lang w:eastAsia="it-IT"/>
              </w:rPr>
              <w:t>mikroteršalų</w:t>
            </w:r>
            <w:proofErr w:type="spellEnd"/>
            <w:r w:rsidRPr="00F81C9A">
              <w:rPr>
                <w:rFonts w:ascii="Times New Roman" w:eastAsia="Times New Roman" w:hAnsi="Times New Roman" w:cs="Times New Roman"/>
                <w:b/>
                <w:bCs/>
                <w:sz w:val="22"/>
                <w:szCs w:val="22"/>
                <w:lang w:eastAsia="it-IT"/>
              </w:rPr>
              <w:t xml:space="preserve"> kiekis atliekose</w:t>
            </w:r>
          </w:p>
        </w:tc>
      </w:tr>
      <w:tr w:rsidR="00D27B41" w:rsidRPr="00F81C9A" w14:paraId="7D6E81B6" w14:textId="77777777" w:rsidTr="00706E07">
        <w:trPr>
          <w:trHeight w:val="340"/>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7BE071"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Fe</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3F5E2645"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80</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19EEE907"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 xml:space="preserve">mg/kg </w:t>
            </w:r>
          </w:p>
        </w:tc>
      </w:tr>
      <w:tr w:rsidR="00D27B41" w:rsidRPr="00F81C9A" w14:paraId="66226AFE" w14:textId="77777777" w:rsidTr="00706E07">
        <w:trPr>
          <w:trHeight w:val="340"/>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7330F6"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proofErr w:type="spellStart"/>
            <w:r w:rsidRPr="00F81C9A">
              <w:rPr>
                <w:rFonts w:ascii="Times New Roman" w:eastAsia="Times New Roman" w:hAnsi="Times New Roman" w:cs="Times New Roman"/>
                <w:sz w:val="22"/>
                <w:szCs w:val="22"/>
                <w:lang w:eastAsia="it-IT"/>
              </w:rPr>
              <w:t>Hg</w:t>
            </w:r>
            <w:proofErr w:type="spellEnd"/>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4529FB00"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5</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768EFA3A"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 xml:space="preserve">mg/kg </w:t>
            </w:r>
          </w:p>
        </w:tc>
      </w:tr>
      <w:tr w:rsidR="00D27B41" w:rsidRPr="00F81C9A" w14:paraId="20CE617F" w14:textId="77777777" w:rsidTr="00706E07">
        <w:trPr>
          <w:trHeight w:val="340"/>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6F9014"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proofErr w:type="spellStart"/>
            <w:r w:rsidRPr="00F81C9A">
              <w:rPr>
                <w:rFonts w:ascii="Times New Roman" w:eastAsia="Times New Roman" w:hAnsi="Times New Roman" w:cs="Times New Roman"/>
                <w:sz w:val="22"/>
                <w:szCs w:val="22"/>
                <w:lang w:eastAsia="it-IT"/>
              </w:rPr>
              <w:t>Cd+Ti</w:t>
            </w:r>
            <w:proofErr w:type="spellEnd"/>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3FF72822"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5</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07CB642A"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 xml:space="preserve">mg/kg </w:t>
            </w:r>
          </w:p>
        </w:tc>
      </w:tr>
      <w:tr w:rsidR="00D27B41" w:rsidRPr="00F81C9A" w14:paraId="5B5539DF" w14:textId="77777777" w:rsidTr="00706E07">
        <w:trPr>
          <w:trHeight w:val="340"/>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7F0E7E"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proofErr w:type="spellStart"/>
            <w:r w:rsidRPr="00F81C9A">
              <w:rPr>
                <w:rFonts w:ascii="Times New Roman" w:eastAsia="Times New Roman" w:hAnsi="Times New Roman" w:cs="Times New Roman"/>
                <w:sz w:val="22"/>
                <w:szCs w:val="22"/>
                <w:lang w:eastAsia="it-IT"/>
              </w:rPr>
              <w:lastRenderedPageBreak/>
              <w:t>Ni</w:t>
            </w:r>
            <w:proofErr w:type="spellEnd"/>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D5BCAF2"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11</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35857138"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 xml:space="preserve">mg/kg </w:t>
            </w:r>
          </w:p>
        </w:tc>
      </w:tr>
      <w:tr w:rsidR="00D27B41" w:rsidRPr="00F81C9A" w14:paraId="6C7A0292" w14:textId="77777777" w:rsidTr="00706E07">
        <w:trPr>
          <w:trHeight w:val="340"/>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9A199E"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proofErr w:type="spellStart"/>
            <w:r w:rsidRPr="00F81C9A">
              <w:rPr>
                <w:rFonts w:ascii="Times New Roman" w:eastAsia="Times New Roman" w:hAnsi="Times New Roman" w:cs="Times New Roman"/>
                <w:sz w:val="22"/>
                <w:szCs w:val="22"/>
                <w:lang w:eastAsia="it-IT"/>
              </w:rPr>
              <w:t>Pb</w:t>
            </w:r>
            <w:proofErr w:type="spellEnd"/>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05D5BB09"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80</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750CD3"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 xml:space="preserve">mg/kg </w:t>
            </w:r>
          </w:p>
        </w:tc>
      </w:tr>
      <w:tr w:rsidR="00D27B41" w:rsidRPr="00F81C9A" w14:paraId="344DE9CB" w14:textId="77777777" w:rsidTr="00706E07">
        <w:trPr>
          <w:trHeight w:val="340"/>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C18810"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proofErr w:type="spellStart"/>
            <w:r w:rsidRPr="00F81C9A">
              <w:rPr>
                <w:rFonts w:ascii="Times New Roman" w:eastAsia="Times New Roman" w:hAnsi="Times New Roman" w:cs="Times New Roman"/>
                <w:sz w:val="22"/>
                <w:szCs w:val="22"/>
                <w:lang w:eastAsia="it-IT"/>
              </w:rPr>
              <w:t>As</w:t>
            </w:r>
            <w:proofErr w:type="spellEnd"/>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E8D8C60"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8</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774F3269"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 xml:space="preserve">mg/kg </w:t>
            </w:r>
          </w:p>
        </w:tc>
      </w:tr>
      <w:tr w:rsidR="00D27B41" w:rsidRPr="00F81C9A" w14:paraId="2F6E2F89" w14:textId="77777777" w:rsidTr="00706E07">
        <w:trPr>
          <w:trHeight w:val="340"/>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0EF022"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proofErr w:type="spellStart"/>
            <w:r w:rsidRPr="00F81C9A">
              <w:rPr>
                <w:rFonts w:ascii="Times New Roman" w:eastAsia="Times New Roman" w:hAnsi="Times New Roman" w:cs="Times New Roman"/>
                <w:sz w:val="22"/>
                <w:szCs w:val="22"/>
                <w:lang w:eastAsia="it-IT"/>
              </w:rPr>
              <w:t>Cu</w:t>
            </w:r>
            <w:proofErr w:type="spellEnd"/>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41F0498"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150</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4500168E"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 xml:space="preserve">mg/kg </w:t>
            </w:r>
          </w:p>
        </w:tc>
      </w:tr>
      <w:tr w:rsidR="00D27B41" w:rsidRPr="00F81C9A" w14:paraId="1515B206" w14:textId="77777777" w:rsidTr="00706E07">
        <w:trPr>
          <w:trHeight w:val="340"/>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226E77"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proofErr w:type="spellStart"/>
            <w:r w:rsidRPr="00F81C9A">
              <w:rPr>
                <w:rFonts w:ascii="Times New Roman" w:eastAsia="Times New Roman" w:hAnsi="Times New Roman" w:cs="Times New Roman"/>
                <w:sz w:val="22"/>
                <w:szCs w:val="22"/>
                <w:lang w:eastAsia="it-IT"/>
              </w:rPr>
              <w:t>Zn</w:t>
            </w:r>
            <w:proofErr w:type="spellEnd"/>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0F4A0F4"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100</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13CF5C54"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 xml:space="preserve">mg/kg </w:t>
            </w:r>
          </w:p>
        </w:tc>
      </w:tr>
      <w:tr w:rsidR="00D27B41" w:rsidRPr="00F81C9A" w14:paraId="42BA7E82" w14:textId="77777777" w:rsidTr="00706E07">
        <w:trPr>
          <w:trHeight w:val="340"/>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5B49CC"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proofErr w:type="spellStart"/>
            <w:r w:rsidRPr="00F81C9A">
              <w:rPr>
                <w:rFonts w:ascii="Times New Roman" w:eastAsia="Times New Roman" w:hAnsi="Times New Roman" w:cs="Times New Roman"/>
                <w:sz w:val="22"/>
                <w:szCs w:val="22"/>
                <w:lang w:eastAsia="it-IT"/>
              </w:rPr>
              <w:t>Sn</w:t>
            </w:r>
            <w:proofErr w:type="spellEnd"/>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52B0B19"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50</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6F559ED0"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 xml:space="preserve">mg/kg </w:t>
            </w:r>
          </w:p>
        </w:tc>
      </w:tr>
      <w:tr w:rsidR="00D27B41" w:rsidRPr="00F81C9A" w14:paraId="04EB964B" w14:textId="77777777" w:rsidTr="00706E07">
        <w:trPr>
          <w:trHeight w:val="340"/>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941F44"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proofErr w:type="spellStart"/>
            <w:r w:rsidRPr="00F81C9A">
              <w:rPr>
                <w:rFonts w:ascii="Times New Roman" w:eastAsia="Times New Roman" w:hAnsi="Times New Roman" w:cs="Times New Roman"/>
                <w:sz w:val="22"/>
                <w:szCs w:val="22"/>
                <w:lang w:eastAsia="it-IT"/>
              </w:rPr>
              <w:t>Cr</w:t>
            </w:r>
            <w:proofErr w:type="spellEnd"/>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880259B"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50</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472F8419"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 xml:space="preserve">mg/kg </w:t>
            </w:r>
          </w:p>
        </w:tc>
      </w:tr>
      <w:tr w:rsidR="00D27B41" w:rsidRPr="00F81C9A" w14:paraId="5A5E787E" w14:textId="77777777" w:rsidTr="00706E07">
        <w:trPr>
          <w:trHeight w:val="340"/>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F15B3D"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proofErr w:type="spellStart"/>
            <w:r w:rsidRPr="00F81C9A">
              <w:rPr>
                <w:rFonts w:ascii="Times New Roman" w:eastAsia="Times New Roman" w:hAnsi="Times New Roman" w:cs="Times New Roman"/>
                <w:sz w:val="22"/>
                <w:szCs w:val="22"/>
                <w:lang w:eastAsia="it-IT"/>
              </w:rPr>
              <w:t>Ba</w:t>
            </w:r>
            <w:proofErr w:type="spellEnd"/>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462281"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50</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47A6858E"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 xml:space="preserve">mg/kg </w:t>
            </w:r>
          </w:p>
        </w:tc>
      </w:tr>
      <w:tr w:rsidR="00D27B41" w:rsidRPr="00F81C9A" w14:paraId="3C837951" w14:textId="77777777" w:rsidTr="00706E07">
        <w:trPr>
          <w:trHeight w:val="340"/>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4166CB"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 xml:space="preserve">Dioksinai, </w:t>
            </w:r>
            <w:proofErr w:type="spellStart"/>
            <w:r w:rsidRPr="00F81C9A">
              <w:rPr>
                <w:rFonts w:ascii="Times New Roman" w:eastAsia="Times New Roman" w:hAnsi="Times New Roman" w:cs="Times New Roman"/>
                <w:sz w:val="22"/>
                <w:szCs w:val="22"/>
                <w:lang w:eastAsia="it-IT"/>
              </w:rPr>
              <w:t>furanai</w:t>
            </w:r>
            <w:proofErr w:type="spellEnd"/>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15E99"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r w:rsidRPr="00F81C9A">
              <w:rPr>
                <w:rFonts w:ascii="Times New Roman" w:eastAsia="Times New Roman" w:hAnsi="Times New Roman" w:cs="Times New Roman"/>
                <w:sz w:val="22"/>
                <w:szCs w:val="22"/>
                <w:lang w:eastAsia="it-IT"/>
              </w:rPr>
              <w:t>5</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5A67004D" w14:textId="77777777" w:rsidR="00D27B41" w:rsidRPr="00F81C9A" w:rsidRDefault="00D27B41" w:rsidP="00706E07">
            <w:pPr>
              <w:spacing w:after="0" w:line="240" w:lineRule="auto"/>
              <w:rPr>
                <w:rFonts w:ascii="Times New Roman" w:eastAsia="Times New Roman" w:hAnsi="Times New Roman" w:cs="Times New Roman"/>
                <w:sz w:val="22"/>
                <w:szCs w:val="22"/>
                <w:lang w:eastAsia="it-IT"/>
              </w:rPr>
            </w:pPr>
            <w:proofErr w:type="spellStart"/>
            <w:r w:rsidRPr="00F81C9A">
              <w:rPr>
                <w:rFonts w:ascii="Times New Roman" w:eastAsia="Times New Roman" w:hAnsi="Times New Roman" w:cs="Times New Roman"/>
                <w:sz w:val="22"/>
                <w:szCs w:val="22"/>
                <w:lang w:eastAsia="it-IT"/>
              </w:rPr>
              <w:t>ng</w:t>
            </w:r>
            <w:proofErr w:type="spellEnd"/>
            <w:r w:rsidRPr="00F81C9A">
              <w:rPr>
                <w:rFonts w:ascii="Times New Roman" w:eastAsia="Times New Roman" w:hAnsi="Times New Roman" w:cs="Times New Roman"/>
                <w:sz w:val="22"/>
                <w:szCs w:val="22"/>
                <w:lang w:eastAsia="it-IT"/>
              </w:rPr>
              <w:t xml:space="preserve">/kg </w:t>
            </w:r>
          </w:p>
        </w:tc>
      </w:tr>
    </w:tbl>
    <w:p w14:paraId="1AD1EF1F" w14:textId="77777777" w:rsidR="00D27B41" w:rsidRPr="00F81C9A" w:rsidRDefault="00D27B41" w:rsidP="00D27B41">
      <w:pPr>
        <w:tabs>
          <w:tab w:val="left" w:pos="284"/>
        </w:tabs>
        <w:spacing w:before="40" w:after="40" w:line="240" w:lineRule="auto"/>
        <w:jc w:val="both"/>
        <w:rPr>
          <w:rFonts w:ascii="Times New Roman" w:eastAsia="Calibri" w:hAnsi="Times New Roman" w:cs="Times New Roman"/>
          <w:bCs/>
          <w:sz w:val="22"/>
          <w:szCs w:val="22"/>
          <w:lang w:eastAsia="en-US"/>
        </w:rPr>
      </w:pPr>
    </w:p>
    <w:p w14:paraId="02CF31D0" w14:textId="77777777" w:rsidR="00D27B41" w:rsidRPr="00F81C9A" w:rsidRDefault="00D27B41" w:rsidP="00D27B41">
      <w:pPr>
        <w:tabs>
          <w:tab w:val="left" w:pos="284"/>
        </w:tabs>
        <w:spacing w:before="40" w:after="40" w:line="240" w:lineRule="auto"/>
        <w:jc w:val="both"/>
        <w:rPr>
          <w:rFonts w:ascii="Times New Roman" w:eastAsia="Calibri" w:hAnsi="Times New Roman" w:cs="Times New Roman"/>
          <w:bCs/>
          <w:sz w:val="22"/>
          <w:szCs w:val="22"/>
          <w:lang w:eastAsia="en-US"/>
        </w:rPr>
      </w:pPr>
    </w:p>
    <w:p w14:paraId="55B6FC31" w14:textId="1E04DC14" w:rsidR="00D27B41" w:rsidRPr="00B12516" w:rsidRDefault="00D27B41">
      <w:pPr>
        <w:pStyle w:val="ListParagraph"/>
        <w:numPr>
          <w:ilvl w:val="0"/>
          <w:numId w:val="5"/>
        </w:numPr>
        <w:spacing w:before="40" w:after="40" w:line="240" w:lineRule="auto"/>
        <w:jc w:val="both"/>
        <w:rPr>
          <w:rFonts w:ascii="Times New Roman" w:eastAsia="Calibri" w:hAnsi="Times New Roman" w:cs="Times New Roman"/>
          <w:bCs/>
          <w:caps/>
          <w:sz w:val="22"/>
          <w:szCs w:val="22"/>
          <w:lang w:eastAsia="en-US"/>
        </w:rPr>
      </w:pPr>
      <w:r w:rsidRPr="00B12516">
        <w:rPr>
          <w:rFonts w:ascii="Times New Roman" w:eastAsia="Calibri" w:hAnsi="Times New Roman" w:cs="Times New Roman"/>
          <w:b/>
          <w:caps/>
          <w:sz w:val="22"/>
          <w:szCs w:val="22"/>
          <w:lang w:eastAsia="en-US"/>
        </w:rPr>
        <w:t>REIKALAVIMAI PIRKIMO OBJEKT</w:t>
      </w:r>
      <w:r w:rsidR="00B12516">
        <w:rPr>
          <w:rFonts w:ascii="Times New Roman" w:eastAsia="Calibri" w:hAnsi="Times New Roman" w:cs="Times New Roman"/>
          <w:b/>
          <w:caps/>
          <w:sz w:val="22"/>
          <w:szCs w:val="22"/>
          <w:lang w:eastAsia="en-US"/>
        </w:rPr>
        <w:t>UI</w:t>
      </w:r>
    </w:p>
    <w:p w14:paraId="139F0D01" w14:textId="77777777" w:rsidR="00B12516" w:rsidRPr="00B12516" w:rsidRDefault="00B12516" w:rsidP="00B12516">
      <w:pPr>
        <w:pStyle w:val="ListParagraph"/>
        <w:spacing w:before="40" w:after="40" w:line="240" w:lineRule="auto"/>
        <w:ind w:left="360"/>
        <w:jc w:val="both"/>
        <w:rPr>
          <w:rFonts w:ascii="Times New Roman" w:eastAsia="Calibri" w:hAnsi="Times New Roman" w:cs="Times New Roman"/>
          <w:bCs/>
          <w:caps/>
          <w:sz w:val="22"/>
          <w:szCs w:val="22"/>
          <w:lang w:eastAsia="en-US"/>
        </w:rPr>
      </w:pPr>
    </w:p>
    <w:p w14:paraId="67F5CECC" w14:textId="57C29FE0" w:rsidR="00D27B41" w:rsidRPr="00F81C9A" w:rsidRDefault="00D27B41" w:rsidP="00DC7054">
      <w:pPr>
        <w:pStyle w:val="ListParagraph"/>
        <w:widowControl w:val="0"/>
        <w:numPr>
          <w:ilvl w:val="1"/>
          <w:numId w:val="5"/>
        </w:numPr>
        <w:spacing w:after="0" w:line="240" w:lineRule="auto"/>
        <w:jc w:val="both"/>
        <w:rPr>
          <w:rFonts w:ascii="Times New Roman" w:eastAsia="Times New Roman" w:hAnsi="Times New Roman" w:cs="Times New Roman"/>
          <w:sz w:val="22"/>
          <w:szCs w:val="22"/>
          <w:lang w:eastAsia="da-DK"/>
        </w:rPr>
      </w:pPr>
      <w:r w:rsidRPr="00F81C9A">
        <w:rPr>
          <w:rFonts w:ascii="Times New Roman" w:eastAsia="Times New Roman" w:hAnsi="Times New Roman" w:cs="Times New Roman"/>
          <w:bCs/>
          <w:sz w:val="22"/>
          <w:szCs w:val="22"/>
          <w:lang w:eastAsia="da-DK"/>
        </w:rPr>
        <w:t xml:space="preserve">Perkančioji organizacija planuoja įsigyti </w:t>
      </w:r>
      <w:r w:rsidRPr="00F81C9A">
        <w:rPr>
          <w:rFonts w:ascii="Times New Roman" w:eastAsia="Times New Roman" w:hAnsi="Times New Roman" w:cs="Times New Roman"/>
          <w:bCs/>
          <w:sz w:val="22"/>
          <w:szCs w:val="22"/>
          <w:lang w:eastAsia="en-US"/>
        </w:rPr>
        <w:t xml:space="preserve">lentelėje Nr. 1 nurodytas </w:t>
      </w:r>
      <w:r w:rsidRPr="00F81C9A">
        <w:rPr>
          <w:rFonts w:ascii="Times New Roman" w:eastAsia="Times New Roman" w:hAnsi="Times New Roman" w:cs="Times New Roman"/>
          <w:bCs/>
          <w:sz w:val="22"/>
          <w:szCs w:val="22"/>
          <w:lang w:eastAsia="da-DK"/>
        </w:rPr>
        <w:t>karščiui atsparias plytas pavojingų atliekų deginimo įrenginio sukamajai krosniai (toliau – Prekės).</w:t>
      </w:r>
    </w:p>
    <w:p w14:paraId="5C0B50A2" w14:textId="77777777" w:rsidR="00D27B41" w:rsidRPr="00F81C9A" w:rsidRDefault="00D27B41">
      <w:pPr>
        <w:pStyle w:val="ListParagraph"/>
        <w:widowControl w:val="0"/>
        <w:numPr>
          <w:ilvl w:val="1"/>
          <w:numId w:val="5"/>
        </w:numPr>
        <w:spacing w:after="0" w:line="240" w:lineRule="auto"/>
        <w:ind w:left="538" w:hanging="357"/>
        <w:jc w:val="both"/>
        <w:rPr>
          <w:rFonts w:ascii="Times New Roman" w:eastAsia="Times New Roman" w:hAnsi="Times New Roman" w:cs="Times New Roman"/>
          <w:sz w:val="22"/>
          <w:szCs w:val="22"/>
          <w:lang w:eastAsia="da-DK"/>
        </w:rPr>
      </w:pPr>
      <w:r w:rsidRPr="00F81C9A">
        <w:rPr>
          <w:rFonts w:ascii="Times New Roman" w:eastAsia="Times New Roman" w:hAnsi="Times New Roman" w:cs="Times New Roman"/>
          <w:b/>
          <w:iCs/>
          <w:sz w:val="22"/>
          <w:szCs w:val="22"/>
          <w:lang w:eastAsia="da-DK"/>
        </w:rPr>
        <w:t xml:space="preserve">Prekių pristatymo terminai </w:t>
      </w:r>
      <w:r w:rsidRPr="00F81C9A">
        <w:rPr>
          <w:rFonts w:ascii="Times New Roman" w:eastAsia="Times New Roman" w:hAnsi="Times New Roman" w:cs="Times New Roman"/>
          <w:iCs/>
          <w:sz w:val="22"/>
          <w:szCs w:val="22"/>
          <w:lang w:eastAsia="da-DK"/>
        </w:rPr>
        <w:t>–</w:t>
      </w:r>
      <w:r w:rsidRPr="00F81C9A">
        <w:rPr>
          <w:rFonts w:ascii="Times New Roman" w:eastAsia="Times New Roman" w:hAnsi="Times New Roman" w:cs="Times New Roman"/>
          <w:sz w:val="22"/>
          <w:szCs w:val="22"/>
          <w:lang w:eastAsia="da-DK"/>
        </w:rPr>
        <w:t xml:space="preserve"> per ne ilgesnį kaip </w:t>
      </w:r>
      <w:r w:rsidRPr="005A2BCD">
        <w:rPr>
          <w:rFonts w:ascii="Times New Roman" w:eastAsia="Times New Roman" w:hAnsi="Times New Roman" w:cs="Times New Roman"/>
          <w:b/>
          <w:bCs/>
          <w:sz w:val="22"/>
          <w:szCs w:val="22"/>
          <w:lang w:eastAsia="da-DK"/>
        </w:rPr>
        <w:t>120 (šimtą dvidešimt) kalendorinių dienų laikotarpį</w:t>
      </w:r>
      <w:r w:rsidRPr="00F81C9A">
        <w:rPr>
          <w:rFonts w:ascii="Times New Roman" w:eastAsia="Times New Roman" w:hAnsi="Times New Roman" w:cs="Times New Roman"/>
          <w:sz w:val="22"/>
          <w:szCs w:val="22"/>
          <w:lang w:eastAsia="da-DK"/>
        </w:rPr>
        <w:t xml:space="preserve"> nuo Perkančiosios organizacijos užsakymo (el. paštu, raštu) Tiekėjui pateikimo dienos.</w:t>
      </w:r>
    </w:p>
    <w:p w14:paraId="39213F9A" w14:textId="77777777" w:rsidR="00D27B41" w:rsidRPr="00F81C9A" w:rsidRDefault="00D27B41">
      <w:pPr>
        <w:pStyle w:val="ListParagraph"/>
        <w:widowControl w:val="0"/>
        <w:numPr>
          <w:ilvl w:val="1"/>
          <w:numId w:val="5"/>
        </w:numPr>
        <w:spacing w:after="0" w:line="240" w:lineRule="auto"/>
        <w:ind w:left="538" w:hanging="357"/>
        <w:jc w:val="both"/>
        <w:rPr>
          <w:rFonts w:ascii="Times New Roman" w:eastAsia="Times New Roman" w:hAnsi="Times New Roman" w:cs="Times New Roman"/>
          <w:sz w:val="22"/>
          <w:szCs w:val="22"/>
          <w:lang w:eastAsia="da-DK"/>
        </w:rPr>
      </w:pPr>
      <w:r w:rsidRPr="00F81C9A">
        <w:rPr>
          <w:rFonts w:ascii="Times New Roman" w:eastAsia="Times New Roman" w:hAnsi="Times New Roman" w:cs="Times New Roman"/>
          <w:b/>
          <w:iCs/>
          <w:sz w:val="22"/>
          <w:szCs w:val="22"/>
          <w:lang w:eastAsia="da-DK"/>
        </w:rPr>
        <w:t>Prekių pristatymo vieta</w:t>
      </w:r>
      <w:r w:rsidRPr="00F81C9A">
        <w:rPr>
          <w:rFonts w:ascii="Times New Roman" w:eastAsia="Times New Roman" w:hAnsi="Times New Roman" w:cs="Times New Roman"/>
          <w:iCs/>
          <w:sz w:val="22"/>
          <w:szCs w:val="22"/>
          <w:lang w:eastAsia="da-DK"/>
        </w:rPr>
        <w:t xml:space="preserve"> – UAB „Toksika“ Šiaulių padalinys, Pavojingų atliekų deginimo įrenginys, adresu </w:t>
      </w:r>
      <w:proofErr w:type="spellStart"/>
      <w:r w:rsidRPr="00F81C9A">
        <w:rPr>
          <w:rFonts w:ascii="Times New Roman" w:eastAsia="Times New Roman" w:hAnsi="Times New Roman" w:cs="Times New Roman"/>
          <w:iCs/>
          <w:sz w:val="22"/>
          <w:szCs w:val="22"/>
          <w:lang w:eastAsia="da-DK"/>
        </w:rPr>
        <w:t>Jurgeliškių</w:t>
      </w:r>
      <w:proofErr w:type="spellEnd"/>
      <w:r w:rsidRPr="00F81C9A">
        <w:rPr>
          <w:rFonts w:ascii="Times New Roman" w:eastAsia="Times New Roman" w:hAnsi="Times New Roman" w:cs="Times New Roman"/>
          <w:iCs/>
          <w:sz w:val="22"/>
          <w:szCs w:val="22"/>
          <w:lang w:eastAsia="da-DK"/>
        </w:rPr>
        <w:t xml:space="preserve"> k. 10, Šiaulių r. sav., Lietuva</w:t>
      </w:r>
      <w:r w:rsidRPr="00F81C9A">
        <w:rPr>
          <w:rFonts w:ascii="Times New Roman" w:eastAsia="Times New Roman" w:hAnsi="Times New Roman" w:cs="Times New Roman"/>
          <w:sz w:val="22"/>
          <w:szCs w:val="22"/>
          <w:lang w:eastAsia="da-DK"/>
        </w:rPr>
        <w:t>.</w:t>
      </w:r>
    </w:p>
    <w:p w14:paraId="4B91CE3D" w14:textId="3185A028" w:rsidR="00D27B41" w:rsidRPr="00F81C9A" w:rsidRDefault="00D27B41">
      <w:pPr>
        <w:pStyle w:val="ListParagraph"/>
        <w:widowControl w:val="0"/>
        <w:numPr>
          <w:ilvl w:val="1"/>
          <w:numId w:val="5"/>
        </w:numPr>
        <w:spacing w:after="0" w:line="240" w:lineRule="auto"/>
        <w:ind w:left="538" w:hanging="357"/>
        <w:jc w:val="both"/>
        <w:rPr>
          <w:rFonts w:ascii="Times New Roman" w:eastAsia="Times New Roman" w:hAnsi="Times New Roman" w:cs="Times New Roman"/>
          <w:sz w:val="22"/>
          <w:szCs w:val="22"/>
          <w:lang w:eastAsia="da-DK"/>
        </w:rPr>
      </w:pPr>
      <w:r w:rsidRPr="00F81C9A">
        <w:rPr>
          <w:rFonts w:ascii="Times New Roman" w:eastAsia="Times New Roman" w:hAnsi="Times New Roman" w:cs="Times New Roman"/>
          <w:sz w:val="22"/>
          <w:szCs w:val="22"/>
          <w:lang w:eastAsia="da-DK"/>
        </w:rPr>
        <w:t xml:space="preserve">Perkamų Prekių apimtys ir kokybės reikalavimai pateikiami lentelėje Nr. </w:t>
      </w:r>
      <w:r w:rsidR="00DC635B">
        <w:rPr>
          <w:rFonts w:ascii="Times New Roman" w:eastAsia="Times New Roman" w:hAnsi="Times New Roman" w:cs="Times New Roman"/>
          <w:sz w:val="22"/>
          <w:szCs w:val="22"/>
          <w:lang w:eastAsia="da-DK"/>
        </w:rPr>
        <w:t>2</w:t>
      </w:r>
      <w:r w:rsidRPr="00F81C9A">
        <w:rPr>
          <w:rFonts w:ascii="Times New Roman" w:eastAsia="Times New Roman" w:hAnsi="Times New Roman" w:cs="Times New Roman"/>
          <w:sz w:val="22"/>
          <w:szCs w:val="22"/>
          <w:lang w:eastAsia="da-DK"/>
        </w:rPr>
        <w:t>.</w:t>
      </w:r>
    </w:p>
    <w:p w14:paraId="33A1C517" w14:textId="225F509B" w:rsidR="00D27B41" w:rsidRPr="00F81C9A" w:rsidRDefault="00D27B41">
      <w:pPr>
        <w:pStyle w:val="ListParagraph"/>
        <w:widowControl w:val="0"/>
        <w:numPr>
          <w:ilvl w:val="1"/>
          <w:numId w:val="5"/>
        </w:numPr>
        <w:spacing w:after="0" w:line="240" w:lineRule="auto"/>
        <w:ind w:left="538" w:hanging="357"/>
        <w:jc w:val="both"/>
        <w:rPr>
          <w:rFonts w:ascii="Times New Roman" w:eastAsia="Times New Roman" w:hAnsi="Times New Roman" w:cs="Times New Roman"/>
          <w:sz w:val="22"/>
          <w:szCs w:val="22"/>
          <w:lang w:eastAsia="da-DK"/>
        </w:rPr>
      </w:pPr>
      <w:r w:rsidRPr="00F81C9A">
        <w:rPr>
          <w:rFonts w:ascii="Times New Roman" w:eastAsia="Times New Roman" w:hAnsi="Times New Roman" w:cs="Times New Roman"/>
          <w:sz w:val="22"/>
          <w:szCs w:val="22"/>
          <w:lang w:eastAsia="da-DK"/>
        </w:rPr>
        <w:t xml:space="preserve">Perkamų Prekių matmenys pateikiami lentelėje Nr. </w:t>
      </w:r>
      <w:r w:rsidR="00DC635B">
        <w:rPr>
          <w:rFonts w:ascii="Times New Roman" w:eastAsia="Times New Roman" w:hAnsi="Times New Roman" w:cs="Times New Roman"/>
          <w:sz w:val="22"/>
          <w:szCs w:val="22"/>
          <w:lang w:eastAsia="da-DK"/>
        </w:rPr>
        <w:t>3</w:t>
      </w:r>
      <w:r w:rsidRPr="00F81C9A">
        <w:rPr>
          <w:rFonts w:ascii="Times New Roman" w:eastAsia="Times New Roman" w:hAnsi="Times New Roman" w:cs="Times New Roman"/>
          <w:sz w:val="22"/>
          <w:szCs w:val="22"/>
          <w:lang w:eastAsia="da-DK"/>
        </w:rPr>
        <w:t>.</w:t>
      </w:r>
    </w:p>
    <w:p w14:paraId="6012CF68" w14:textId="77777777" w:rsidR="00D27B41" w:rsidRPr="00F81C9A" w:rsidRDefault="00D27B41">
      <w:pPr>
        <w:pStyle w:val="ListParagraph"/>
        <w:widowControl w:val="0"/>
        <w:numPr>
          <w:ilvl w:val="1"/>
          <w:numId w:val="5"/>
        </w:numPr>
        <w:spacing w:after="0" w:line="240" w:lineRule="auto"/>
        <w:ind w:left="538" w:hanging="357"/>
        <w:jc w:val="both"/>
        <w:rPr>
          <w:rFonts w:ascii="Times New Roman" w:eastAsia="Times New Roman" w:hAnsi="Times New Roman" w:cs="Times New Roman"/>
          <w:sz w:val="22"/>
          <w:szCs w:val="22"/>
          <w:lang w:eastAsia="da-DK"/>
        </w:rPr>
      </w:pPr>
      <w:r w:rsidRPr="00F81C9A">
        <w:rPr>
          <w:rFonts w:ascii="Times New Roman" w:eastAsia="Times New Roman" w:hAnsi="Times New Roman" w:cs="Times New Roman"/>
          <w:sz w:val="22"/>
          <w:szCs w:val="22"/>
          <w:lang w:eastAsia="da-DK"/>
        </w:rPr>
        <w:t>Prekės bus perkamos pagal tiekėjo pasiūlyme pateiktus įkainius.</w:t>
      </w:r>
    </w:p>
    <w:p w14:paraId="71A4073F" w14:textId="77777777" w:rsidR="00D27B41" w:rsidRPr="00F81C9A" w:rsidRDefault="00D27B41">
      <w:pPr>
        <w:pStyle w:val="ListParagraph"/>
        <w:widowControl w:val="0"/>
        <w:numPr>
          <w:ilvl w:val="1"/>
          <w:numId w:val="5"/>
        </w:numPr>
        <w:spacing w:after="0" w:line="240" w:lineRule="auto"/>
        <w:ind w:left="538" w:hanging="357"/>
        <w:jc w:val="both"/>
        <w:rPr>
          <w:rFonts w:ascii="Times New Roman" w:eastAsia="Times New Roman" w:hAnsi="Times New Roman" w:cs="Times New Roman"/>
          <w:sz w:val="22"/>
          <w:szCs w:val="22"/>
          <w:lang w:eastAsia="da-DK"/>
        </w:rPr>
      </w:pPr>
      <w:r w:rsidRPr="00F81C9A">
        <w:rPr>
          <w:rFonts w:ascii="Times New Roman" w:eastAsia="Times New Roman" w:hAnsi="Times New Roman" w:cs="Times New Roman"/>
          <w:sz w:val="22"/>
          <w:szCs w:val="22"/>
          <w:lang w:eastAsia="da-DK"/>
        </w:rPr>
        <w:t>Tiekėjas prekes Perkančiajai organizacijai pristato nemokamai, savo transportu, ir garantuoja jų kokybišką atvežimą, bei pateikia instrukcijas atvežtų prekių saugojimui.</w:t>
      </w:r>
    </w:p>
    <w:p w14:paraId="3CB6F845" w14:textId="77777777" w:rsidR="00D27B41" w:rsidRPr="00DC7054" w:rsidRDefault="00D27B41" w:rsidP="00561DD7">
      <w:pPr>
        <w:pStyle w:val="ListParagraph"/>
        <w:widowControl w:val="0"/>
        <w:numPr>
          <w:ilvl w:val="1"/>
          <w:numId w:val="5"/>
        </w:numPr>
        <w:spacing w:after="0" w:line="240" w:lineRule="auto"/>
        <w:ind w:left="538" w:hanging="357"/>
        <w:jc w:val="both"/>
        <w:rPr>
          <w:rFonts w:ascii="Times New Roman" w:eastAsia="Times New Roman" w:hAnsi="Times New Roman" w:cs="Times New Roman"/>
          <w:sz w:val="22"/>
          <w:szCs w:val="22"/>
          <w:lang w:eastAsia="da-DK"/>
        </w:rPr>
      </w:pPr>
      <w:r w:rsidRPr="00F81C9A">
        <w:rPr>
          <w:rFonts w:ascii="Times New Roman" w:eastAsia="Times New Roman" w:hAnsi="Times New Roman" w:cs="Times New Roman"/>
          <w:sz w:val="22"/>
          <w:szCs w:val="22"/>
          <w:lang w:eastAsia="da-DK"/>
        </w:rPr>
        <w:t xml:space="preserve">Prekės turi būti supakuotos taip, kad Prekes būtų galima laikyti lauke (prie temperatūros 35 °C iki -30 °C) </w:t>
      </w:r>
      <w:r w:rsidRPr="00DC7054">
        <w:rPr>
          <w:rFonts w:ascii="Times New Roman" w:eastAsia="Times New Roman" w:hAnsi="Times New Roman" w:cs="Times New Roman"/>
          <w:sz w:val="22"/>
          <w:szCs w:val="22"/>
          <w:lang w:eastAsia="da-DK"/>
        </w:rPr>
        <w:t>ir jų cheminės savybės nepakistų.</w:t>
      </w:r>
    </w:p>
    <w:p w14:paraId="776031AC" w14:textId="19FB8DBA" w:rsidR="00BD32F0" w:rsidRDefault="00BD32F0" w:rsidP="00561DD7">
      <w:pPr>
        <w:pStyle w:val="ListParagraph"/>
        <w:widowControl w:val="0"/>
        <w:numPr>
          <w:ilvl w:val="1"/>
          <w:numId w:val="5"/>
        </w:numPr>
        <w:spacing w:after="0" w:line="240" w:lineRule="auto"/>
        <w:ind w:left="538" w:hanging="357"/>
        <w:jc w:val="both"/>
        <w:rPr>
          <w:rFonts w:ascii="Times New Roman" w:eastAsia="Times New Roman" w:hAnsi="Times New Roman" w:cs="Times New Roman"/>
          <w:sz w:val="22"/>
          <w:szCs w:val="22"/>
          <w:lang w:eastAsia="da-DK"/>
        </w:rPr>
      </w:pPr>
      <w:r w:rsidRPr="00DC7054">
        <w:rPr>
          <w:rFonts w:ascii="Times New Roman" w:eastAsia="Times New Roman" w:hAnsi="Times New Roman" w:cs="Times New Roman"/>
          <w:sz w:val="22"/>
          <w:szCs w:val="22"/>
          <w:lang w:eastAsia="da-DK"/>
        </w:rPr>
        <w:t xml:space="preserve">Plytos turi būti sukrautos ant palečių, kurias </w:t>
      </w:r>
      <w:r w:rsidR="009336CE" w:rsidRPr="00DC7054">
        <w:rPr>
          <w:rFonts w:ascii="Times New Roman" w:eastAsia="Times New Roman" w:hAnsi="Times New Roman" w:cs="Times New Roman"/>
          <w:sz w:val="22"/>
          <w:szCs w:val="22"/>
          <w:lang w:eastAsia="da-DK"/>
        </w:rPr>
        <w:t xml:space="preserve">šakinis </w:t>
      </w:r>
      <w:r w:rsidRPr="00DC7054">
        <w:rPr>
          <w:rFonts w:ascii="Times New Roman" w:eastAsia="Times New Roman" w:hAnsi="Times New Roman" w:cs="Times New Roman"/>
          <w:sz w:val="22"/>
          <w:szCs w:val="22"/>
          <w:lang w:eastAsia="da-DK"/>
        </w:rPr>
        <w:t>auto</w:t>
      </w:r>
      <w:r w:rsidR="009336CE" w:rsidRPr="00DC7054">
        <w:rPr>
          <w:rFonts w:ascii="Times New Roman" w:eastAsia="Times New Roman" w:hAnsi="Times New Roman" w:cs="Times New Roman"/>
          <w:sz w:val="22"/>
          <w:szCs w:val="22"/>
          <w:lang w:eastAsia="da-DK"/>
        </w:rPr>
        <w:t xml:space="preserve"> </w:t>
      </w:r>
      <w:r w:rsidRPr="00DC7054">
        <w:rPr>
          <w:rFonts w:ascii="Times New Roman" w:eastAsia="Times New Roman" w:hAnsi="Times New Roman" w:cs="Times New Roman"/>
          <w:sz w:val="22"/>
          <w:szCs w:val="22"/>
          <w:lang w:eastAsia="da-DK"/>
        </w:rPr>
        <w:t>krautuvas galėtų pakelti iš visų pusių</w:t>
      </w:r>
      <w:r w:rsidR="00242DD6" w:rsidRPr="00DC7054">
        <w:rPr>
          <w:rFonts w:ascii="Times New Roman" w:eastAsia="Times New Roman" w:hAnsi="Times New Roman" w:cs="Times New Roman"/>
          <w:sz w:val="22"/>
          <w:szCs w:val="22"/>
          <w:lang w:eastAsia="da-DK"/>
        </w:rPr>
        <w:t>.</w:t>
      </w:r>
      <w:r w:rsidR="000F6A9B" w:rsidRPr="00DC7054">
        <w:rPr>
          <w:rFonts w:ascii="Times New Roman" w:eastAsia="Times New Roman" w:hAnsi="Times New Roman" w:cs="Times New Roman"/>
          <w:sz w:val="22"/>
          <w:szCs w:val="22"/>
          <w:lang w:eastAsia="da-DK"/>
        </w:rPr>
        <w:t xml:space="preserve"> </w:t>
      </w:r>
    </w:p>
    <w:p w14:paraId="2E5078B7" w14:textId="08733204" w:rsidR="00561DD7" w:rsidRPr="00FF7276" w:rsidRDefault="00561DD7" w:rsidP="00FF7276">
      <w:pPr>
        <w:pStyle w:val="ListParagraph"/>
        <w:widowControl w:val="0"/>
        <w:numPr>
          <w:ilvl w:val="1"/>
          <w:numId w:val="5"/>
        </w:numPr>
        <w:spacing w:after="0" w:line="240" w:lineRule="auto"/>
        <w:jc w:val="both"/>
        <w:rPr>
          <w:rFonts w:ascii="Times New Roman" w:eastAsia="Times New Roman" w:hAnsi="Times New Roman" w:cs="Times New Roman"/>
          <w:sz w:val="22"/>
          <w:szCs w:val="22"/>
          <w:lang w:eastAsia="da-DK"/>
        </w:rPr>
      </w:pPr>
      <w:r w:rsidRPr="00FF7276">
        <w:rPr>
          <w:rFonts w:ascii="Times New Roman" w:eastAsia="Times New Roman" w:hAnsi="Times New Roman" w:cs="Times New Roman"/>
          <w:sz w:val="22"/>
          <w:szCs w:val="22"/>
          <w:lang w:eastAsia="da-DK"/>
        </w:rPr>
        <w:t xml:space="preserve">Prekių pakuotė turi atitikti Lietuvos Respublikos aplinkos ministro 2011 m. birželio 28 d. įsakymo Nr. D1-508 „Dėl aplinkos apsaugos kriterijų taikymo, vykdant žaliuosius pirkimus, tvarkos aprašo patvirtinimo“ 4.1 punkte (Tvarkos aprašo 2 priede, II skyriuje „Pakuotės“) nustatytus aplinkos apsaugos reikalavimus dėl pakuočių. Tiekėjas, pristatęs prekes, turi pateikti įrodančius dokumentus, kad pakuotė yra homogeniška ir (ar) atitinkamai paženklinta, arba atitiktis standartams, pagal kuriuos įrodoma, kad pakuotės medžiaga perdirbama, pvz. standartas LST EN 13432 </w:t>
      </w:r>
      <w:r w:rsidRPr="00FF7276">
        <w:rPr>
          <w:rFonts w:ascii="Times New Roman" w:eastAsia="Times New Roman" w:hAnsi="Times New Roman" w:cs="Times New Roman"/>
          <w:i/>
          <w:iCs/>
          <w:sz w:val="22"/>
          <w:szCs w:val="22"/>
          <w:lang w:eastAsia="da-DK"/>
        </w:rPr>
        <w:t>„ Pakuotė. Naudotų pakuočių, numatomų kompostuoti ir biologiškai skaidyti, reikalavimai.“</w:t>
      </w:r>
      <w:r w:rsidRPr="00FF7276">
        <w:rPr>
          <w:rFonts w:ascii="Times New Roman" w:eastAsia="Times New Roman" w:hAnsi="Times New Roman" w:cs="Times New Roman"/>
          <w:sz w:val="22"/>
          <w:szCs w:val="22"/>
          <w:lang w:eastAsia="da-DK"/>
        </w:rPr>
        <w:t xml:space="preserve">, standartas </w:t>
      </w:r>
      <w:proofErr w:type="spellStart"/>
      <w:r w:rsidRPr="00FF7276">
        <w:rPr>
          <w:rFonts w:ascii="Times New Roman" w:eastAsia="Times New Roman" w:hAnsi="Times New Roman" w:cs="Times New Roman"/>
          <w:i/>
          <w:iCs/>
          <w:sz w:val="22"/>
          <w:szCs w:val="22"/>
          <w:lang w:eastAsia="da-DK"/>
        </w:rPr>
        <w:t>Voluntary</w:t>
      </w:r>
      <w:proofErr w:type="spellEnd"/>
      <w:r w:rsidRPr="00FF7276">
        <w:rPr>
          <w:rFonts w:ascii="Times New Roman" w:eastAsia="Times New Roman" w:hAnsi="Times New Roman" w:cs="Times New Roman"/>
          <w:i/>
          <w:iCs/>
          <w:sz w:val="22"/>
          <w:szCs w:val="22"/>
          <w:lang w:eastAsia="da-DK"/>
        </w:rPr>
        <w:t xml:space="preserve"> </w:t>
      </w:r>
      <w:proofErr w:type="spellStart"/>
      <w:r w:rsidRPr="00FF7276">
        <w:rPr>
          <w:rFonts w:ascii="Times New Roman" w:eastAsia="Times New Roman" w:hAnsi="Times New Roman" w:cs="Times New Roman"/>
          <w:i/>
          <w:iCs/>
          <w:sz w:val="22"/>
          <w:szCs w:val="22"/>
          <w:lang w:eastAsia="da-DK"/>
        </w:rPr>
        <w:t>Standart</w:t>
      </w:r>
      <w:proofErr w:type="spellEnd"/>
      <w:r w:rsidRPr="00FF7276">
        <w:rPr>
          <w:rFonts w:ascii="Times New Roman" w:eastAsia="Times New Roman" w:hAnsi="Times New Roman" w:cs="Times New Roman"/>
          <w:i/>
          <w:iCs/>
          <w:sz w:val="22"/>
          <w:szCs w:val="22"/>
          <w:lang w:eastAsia="da-DK"/>
        </w:rPr>
        <w:t xml:space="preserve"> </w:t>
      </w:r>
      <w:proofErr w:type="spellStart"/>
      <w:r w:rsidRPr="00FF7276">
        <w:rPr>
          <w:rFonts w:ascii="Times New Roman" w:eastAsia="Times New Roman" w:hAnsi="Times New Roman" w:cs="Times New Roman"/>
          <w:i/>
          <w:iCs/>
          <w:sz w:val="22"/>
          <w:szCs w:val="22"/>
          <w:lang w:eastAsia="da-DK"/>
        </w:rPr>
        <w:t>for</w:t>
      </w:r>
      <w:proofErr w:type="spellEnd"/>
      <w:r w:rsidRPr="00FF7276">
        <w:rPr>
          <w:rFonts w:ascii="Times New Roman" w:eastAsia="Times New Roman" w:hAnsi="Times New Roman" w:cs="Times New Roman"/>
          <w:i/>
          <w:iCs/>
          <w:sz w:val="22"/>
          <w:szCs w:val="22"/>
          <w:lang w:eastAsia="da-DK"/>
        </w:rPr>
        <w:t xml:space="preserve"> </w:t>
      </w:r>
      <w:proofErr w:type="spellStart"/>
      <w:r w:rsidRPr="00FF7276">
        <w:rPr>
          <w:rFonts w:ascii="Times New Roman" w:eastAsia="Times New Roman" w:hAnsi="Times New Roman" w:cs="Times New Roman"/>
          <w:i/>
          <w:iCs/>
          <w:sz w:val="22"/>
          <w:szCs w:val="22"/>
          <w:lang w:eastAsia="da-DK"/>
        </w:rPr>
        <w:t>Repulping</w:t>
      </w:r>
      <w:proofErr w:type="spellEnd"/>
      <w:r w:rsidRPr="00FF7276">
        <w:rPr>
          <w:rFonts w:ascii="Times New Roman" w:eastAsia="Times New Roman" w:hAnsi="Times New Roman" w:cs="Times New Roman"/>
          <w:i/>
          <w:iCs/>
          <w:sz w:val="22"/>
          <w:szCs w:val="22"/>
          <w:lang w:eastAsia="da-DK"/>
        </w:rPr>
        <w:t xml:space="preserve"> </w:t>
      </w:r>
      <w:proofErr w:type="spellStart"/>
      <w:r w:rsidRPr="00FF7276">
        <w:rPr>
          <w:rFonts w:ascii="Times New Roman" w:eastAsia="Times New Roman" w:hAnsi="Times New Roman" w:cs="Times New Roman"/>
          <w:i/>
          <w:iCs/>
          <w:sz w:val="22"/>
          <w:szCs w:val="22"/>
          <w:lang w:eastAsia="da-DK"/>
        </w:rPr>
        <w:t>and</w:t>
      </w:r>
      <w:proofErr w:type="spellEnd"/>
      <w:r w:rsidRPr="00FF7276">
        <w:rPr>
          <w:rFonts w:ascii="Times New Roman" w:eastAsia="Times New Roman" w:hAnsi="Times New Roman" w:cs="Times New Roman"/>
          <w:i/>
          <w:iCs/>
          <w:sz w:val="22"/>
          <w:szCs w:val="22"/>
          <w:lang w:eastAsia="da-DK"/>
        </w:rPr>
        <w:t xml:space="preserve"> </w:t>
      </w:r>
      <w:proofErr w:type="spellStart"/>
      <w:r w:rsidRPr="00FF7276">
        <w:rPr>
          <w:rFonts w:ascii="Times New Roman" w:eastAsia="Times New Roman" w:hAnsi="Times New Roman" w:cs="Times New Roman"/>
          <w:i/>
          <w:iCs/>
          <w:sz w:val="22"/>
          <w:szCs w:val="22"/>
          <w:lang w:eastAsia="da-DK"/>
        </w:rPr>
        <w:t>Recycling</w:t>
      </w:r>
      <w:proofErr w:type="spellEnd"/>
      <w:r w:rsidRPr="00FF7276">
        <w:rPr>
          <w:rFonts w:ascii="Times New Roman" w:eastAsia="Times New Roman" w:hAnsi="Times New Roman" w:cs="Times New Roman"/>
          <w:i/>
          <w:iCs/>
          <w:sz w:val="22"/>
          <w:szCs w:val="22"/>
          <w:lang w:eastAsia="da-DK"/>
        </w:rPr>
        <w:t xml:space="preserve"> </w:t>
      </w:r>
      <w:proofErr w:type="spellStart"/>
      <w:r w:rsidRPr="00FF7276">
        <w:rPr>
          <w:rFonts w:ascii="Times New Roman" w:eastAsia="Times New Roman" w:hAnsi="Times New Roman" w:cs="Times New Roman"/>
          <w:i/>
          <w:iCs/>
          <w:sz w:val="22"/>
          <w:szCs w:val="22"/>
          <w:lang w:eastAsia="da-DK"/>
        </w:rPr>
        <w:t>Corrugated</w:t>
      </w:r>
      <w:proofErr w:type="spellEnd"/>
      <w:r w:rsidRPr="00FF7276">
        <w:rPr>
          <w:rFonts w:ascii="Times New Roman" w:eastAsia="Times New Roman" w:hAnsi="Times New Roman" w:cs="Times New Roman"/>
          <w:i/>
          <w:iCs/>
          <w:sz w:val="22"/>
          <w:szCs w:val="22"/>
          <w:lang w:eastAsia="da-DK"/>
        </w:rPr>
        <w:t xml:space="preserve"> </w:t>
      </w:r>
      <w:proofErr w:type="spellStart"/>
      <w:r w:rsidRPr="00FF7276">
        <w:rPr>
          <w:rFonts w:ascii="Times New Roman" w:eastAsia="Times New Roman" w:hAnsi="Times New Roman" w:cs="Times New Roman"/>
          <w:i/>
          <w:iCs/>
          <w:sz w:val="22"/>
          <w:szCs w:val="22"/>
          <w:lang w:eastAsia="da-DK"/>
        </w:rPr>
        <w:t>Fiberboard</w:t>
      </w:r>
      <w:proofErr w:type="spellEnd"/>
      <w:r w:rsidRPr="00FF7276">
        <w:rPr>
          <w:rFonts w:ascii="Times New Roman" w:eastAsia="Times New Roman" w:hAnsi="Times New Roman" w:cs="Times New Roman"/>
          <w:i/>
          <w:iCs/>
          <w:sz w:val="22"/>
          <w:szCs w:val="22"/>
          <w:lang w:eastAsia="da-DK"/>
        </w:rPr>
        <w:t xml:space="preserve"> </w:t>
      </w:r>
      <w:proofErr w:type="spellStart"/>
      <w:r w:rsidRPr="00FF7276">
        <w:rPr>
          <w:rFonts w:ascii="Times New Roman" w:eastAsia="Times New Roman" w:hAnsi="Times New Roman" w:cs="Times New Roman"/>
          <w:i/>
          <w:iCs/>
          <w:sz w:val="22"/>
          <w:szCs w:val="22"/>
          <w:lang w:eastAsia="da-DK"/>
        </w:rPr>
        <w:t>Treated</w:t>
      </w:r>
      <w:proofErr w:type="spellEnd"/>
      <w:r w:rsidRPr="00FF7276">
        <w:rPr>
          <w:rFonts w:ascii="Times New Roman" w:eastAsia="Times New Roman" w:hAnsi="Times New Roman" w:cs="Times New Roman"/>
          <w:i/>
          <w:iCs/>
          <w:sz w:val="22"/>
          <w:szCs w:val="22"/>
          <w:lang w:eastAsia="da-DK"/>
        </w:rPr>
        <w:t xml:space="preserve"> to </w:t>
      </w:r>
      <w:proofErr w:type="spellStart"/>
      <w:r w:rsidRPr="00FF7276">
        <w:rPr>
          <w:rFonts w:ascii="Times New Roman" w:eastAsia="Times New Roman" w:hAnsi="Times New Roman" w:cs="Times New Roman"/>
          <w:i/>
          <w:iCs/>
          <w:sz w:val="22"/>
          <w:szCs w:val="22"/>
          <w:lang w:eastAsia="da-DK"/>
        </w:rPr>
        <w:t>Improve</w:t>
      </w:r>
      <w:proofErr w:type="spellEnd"/>
      <w:r w:rsidRPr="00FF7276">
        <w:rPr>
          <w:rFonts w:ascii="Times New Roman" w:eastAsia="Times New Roman" w:hAnsi="Times New Roman" w:cs="Times New Roman"/>
          <w:i/>
          <w:iCs/>
          <w:sz w:val="22"/>
          <w:szCs w:val="22"/>
          <w:lang w:eastAsia="da-DK"/>
        </w:rPr>
        <w:t xml:space="preserve"> </w:t>
      </w:r>
      <w:proofErr w:type="spellStart"/>
      <w:r w:rsidRPr="00FF7276">
        <w:rPr>
          <w:rFonts w:ascii="Times New Roman" w:eastAsia="Times New Roman" w:hAnsi="Times New Roman" w:cs="Times New Roman"/>
          <w:i/>
          <w:iCs/>
          <w:sz w:val="22"/>
          <w:szCs w:val="22"/>
          <w:lang w:eastAsia="da-DK"/>
        </w:rPr>
        <w:t>Its</w:t>
      </w:r>
      <w:proofErr w:type="spellEnd"/>
      <w:r w:rsidRPr="00FF7276">
        <w:rPr>
          <w:rFonts w:ascii="Times New Roman" w:eastAsia="Times New Roman" w:hAnsi="Times New Roman" w:cs="Times New Roman"/>
          <w:i/>
          <w:iCs/>
          <w:sz w:val="22"/>
          <w:szCs w:val="22"/>
          <w:lang w:eastAsia="da-DK"/>
        </w:rPr>
        <w:t xml:space="preserve"> </w:t>
      </w:r>
      <w:proofErr w:type="spellStart"/>
      <w:r w:rsidRPr="00FF7276">
        <w:rPr>
          <w:rFonts w:ascii="Times New Roman" w:eastAsia="Times New Roman" w:hAnsi="Times New Roman" w:cs="Times New Roman"/>
          <w:i/>
          <w:iCs/>
          <w:sz w:val="22"/>
          <w:szCs w:val="22"/>
          <w:lang w:eastAsia="da-DK"/>
        </w:rPr>
        <w:t>Performance</w:t>
      </w:r>
      <w:proofErr w:type="spellEnd"/>
      <w:r w:rsidRPr="00FF7276">
        <w:rPr>
          <w:rFonts w:ascii="Times New Roman" w:eastAsia="Times New Roman" w:hAnsi="Times New Roman" w:cs="Times New Roman"/>
          <w:i/>
          <w:iCs/>
          <w:sz w:val="22"/>
          <w:szCs w:val="22"/>
          <w:lang w:eastAsia="da-DK"/>
        </w:rPr>
        <w:t xml:space="preserve"> </w:t>
      </w:r>
      <w:proofErr w:type="spellStart"/>
      <w:r w:rsidRPr="00FF7276">
        <w:rPr>
          <w:rFonts w:ascii="Times New Roman" w:eastAsia="Times New Roman" w:hAnsi="Times New Roman" w:cs="Times New Roman"/>
          <w:i/>
          <w:iCs/>
          <w:sz w:val="22"/>
          <w:szCs w:val="22"/>
          <w:lang w:eastAsia="da-DK"/>
        </w:rPr>
        <w:t>in</w:t>
      </w:r>
      <w:proofErr w:type="spellEnd"/>
      <w:r w:rsidRPr="00FF7276">
        <w:rPr>
          <w:rFonts w:ascii="Times New Roman" w:eastAsia="Times New Roman" w:hAnsi="Times New Roman" w:cs="Times New Roman"/>
          <w:i/>
          <w:iCs/>
          <w:sz w:val="22"/>
          <w:szCs w:val="22"/>
          <w:lang w:eastAsia="da-DK"/>
        </w:rPr>
        <w:t xml:space="preserve"> </w:t>
      </w:r>
      <w:proofErr w:type="spellStart"/>
      <w:r w:rsidRPr="00FF7276">
        <w:rPr>
          <w:rFonts w:ascii="Times New Roman" w:eastAsia="Times New Roman" w:hAnsi="Times New Roman" w:cs="Times New Roman"/>
          <w:i/>
          <w:iCs/>
          <w:sz w:val="22"/>
          <w:szCs w:val="22"/>
          <w:lang w:eastAsia="da-DK"/>
        </w:rPr>
        <w:t>the</w:t>
      </w:r>
      <w:proofErr w:type="spellEnd"/>
      <w:r w:rsidRPr="00FF7276">
        <w:rPr>
          <w:rFonts w:ascii="Times New Roman" w:eastAsia="Times New Roman" w:hAnsi="Times New Roman" w:cs="Times New Roman"/>
          <w:i/>
          <w:iCs/>
          <w:sz w:val="22"/>
          <w:szCs w:val="22"/>
          <w:lang w:eastAsia="da-DK"/>
        </w:rPr>
        <w:t xml:space="preserve"> </w:t>
      </w:r>
      <w:proofErr w:type="spellStart"/>
      <w:r w:rsidRPr="00FF7276">
        <w:rPr>
          <w:rFonts w:ascii="Times New Roman" w:eastAsia="Times New Roman" w:hAnsi="Times New Roman" w:cs="Times New Roman"/>
          <w:i/>
          <w:iCs/>
          <w:sz w:val="22"/>
          <w:szCs w:val="22"/>
          <w:lang w:eastAsia="da-DK"/>
        </w:rPr>
        <w:t>Presence</w:t>
      </w:r>
      <w:proofErr w:type="spellEnd"/>
      <w:r w:rsidRPr="00FF7276">
        <w:rPr>
          <w:rFonts w:ascii="Times New Roman" w:eastAsia="Times New Roman" w:hAnsi="Times New Roman" w:cs="Times New Roman"/>
          <w:i/>
          <w:iCs/>
          <w:sz w:val="22"/>
          <w:szCs w:val="22"/>
          <w:lang w:eastAsia="da-DK"/>
        </w:rPr>
        <w:t xml:space="preserve"> </w:t>
      </w:r>
      <w:proofErr w:type="spellStart"/>
      <w:r w:rsidRPr="00FF7276">
        <w:rPr>
          <w:rFonts w:ascii="Times New Roman" w:eastAsia="Times New Roman" w:hAnsi="Times New Roman" w:cs="Times New Roman"/>
          <w:i/>
          <w:iCs/>
          <w:sz w:val="22"/>
          <w:szCs w:val="22"/>
          <w:lang w:eastAsia="da-DK"/>
        </w:rPr>
        <w:t>of</w:t>
      </w:r>
      <w:proofErr w:type="spellEnd"/>
      <w:r w:rsidRPr="00FF7276">
        <w:rPr>
          <w:rFonts w:ascii="Times New Roman" w:eastAsia="Times New Roman" w:hAnsi="Times New Roman" w:cs="Times New Roman"/>
          <w:i/>
          <w:iCs/>
          <w:sz w:val="22"/>
          <w:szCs w:val="22"/>
          <w:lang w:eastAsia="da-DK"/>
        </w:rPr>
        <w:t xml:space="preserve"> </w:t>
      </w:r>
      <w:proofErr w:type="spellStart"/>
      <w:r w:rsidRPr="00FF7276">
        <w:rPr>
          <w:rFonts w:ascii="Times New Roman" w:eastAsia="Times New Roman" w:hAnsi="Times New Roman" w:cs="Times New Roman"/>
          <w:i/>
          <w:iCs/>
          <w:sz w:val="22"/>
          <w:szCs w:val="22"/>
          <w:lang w:eastAsia="da-DK"/>
        </w:rPr>
        <w:t>Water</w:t>
      </w:r>
      <w:proofErr w:type="spellEnd"/>
      <w:r w:rsidRPr="00FF7276">
        <w:rPr>
          <w:rFonts w:ascii="Times New Roman" w:eastAsia="Times New Roman" w:hAnsi="Times New Roman" w:cs="Times New Roman"/>
          <w:i/>
          <w:iCs/>
          <w:sz w:val="22"/>
          <w:szCs w:val="22"/>
          <w:lang w:eastAsia="da-DK"/>
        </w:rPr>
        <w:t xml:space="preserve"> </w:t>
      </w:r>
      <w:proofErr w:type="spellStart"/>
      <w:r w:rsidRPr="00FF7276">
        <w:rPr>
          <w:rFonts w:ascii="Times New Roman" w:eastAsia="Times New Roman" w:hAnsi="Times New Roman" w:cs="Times New Roman"/>
          <w:i/>
          <w:iCs/>
          <w:sz w:val="22"/>
          <w:szCs w:val="22"/>
          <w:lang w:eastAsia="da-DK"/>
        </w:rPr>
        <w:t>and</w:t>
      </w:r>
      <w:proofErr w:type="spellEnd"/>
      <w:r w:rsidRPr="00FF7276">
        <w:rPr>
          <w:rFonts w:ascii="Times New Roman" w:eastAsia="Times New Roman" w:hAnsi="Times New Roman" w:cs="Times New Roman"/>
          <w:i/>
          <w:iCs/>
          <w:sz w:val="22"/>
          <w:szCs w:val="22"/>
          <w:lang w:eastAsia="da-DK"/>
        </w:rPr>
        <w:t xml:space="preserve"> </w:t>
      </w:r>
      <w:proofErr w:type="spellStart"/>
      <w:r w:rsidRPr="00FF7276">
        <w:rPr>
          <w:rFonts w:ascii="Times New Roman" w:eastAsia="Times New Roman" w:hAnsi="Times New Roman" w:cs="Times New Roman"/>
          <w:i/>
          <w:iCs/>
          <w:sz w:val="22"/>
          <w:szCs w:val="22"/>
          <w:lang w:eastAsia="da-DK"/>
        </w:rPr>
        <w:t>Water</w:t>
      </w:r>
      <w:proofErr w:type="spellEnd"/>
      <w:r w:rsidRPr="00FF7276">
        <w:rPr>
          <w:rFonts w:ascii="Times New Roman" w:eastAsia="Times New Roman" w:hAnsi="Times New Roman" w:cs="Times New Roman"/>
          <w:i/>
          <w:iCs/>
          <w:sz w:val="22"/>
          <w:szCs w:val="22"/>
          <w:lang w:eastAsia="da-DK"/>
        </w:rPr>
        <w:t xml:space="preserve"> </w:t>
      </w:r>
      <w:proofErr w:type="spellStart"/>
      <w:r w:rsidRPr="00FF7276">
        <w:rPr>
          <w:rFonts w:ascii="Times New Roman" w:eastAsia="Times New Roman" w:hAnsi="Times New Roman" w:cs="Times New Roman"/>
          <w:i/>
          <w:iCs/>
          <w:sz w:val="22"/>
          <w:szCs w:val="22"/>
          <w:lang w:eastAsia="da-DK"/>
        </w:rPr>
        <w:t>Vapor</w:t>
      </w:r>
      <w:proofErr w:type="spellEnd"/>
      <w:r w:rsidRPr="00FF7276">
        <w:rPr>
          <w:rFonts w:ascii="Times New Roman" w:eastAsia="Times New Roman" w:hAnsi="Times New Roman" w:cs="Times New Roman"/>
          <w:i/>
          <w:iCs/>
          <w:sz w:val="22"/>
          <w:szCs w:val="22"/>
          <w:lang w:eastAsia="da-DK"/>
        </w:rPr>
        <w:t xml:space="preserve">, </w:t>
      </w:r>
      <w:r w:rsidRPr="00FF7276">
        <w:rPr>
          <w:rFonts w:ascii="Times New Roman" w:eastAsia="Times New Roman" w:hAnsi="Times New Roman" w:cs="Times New Roman"/>
          <w:sz w:val="22"/>
          <w:szCs w:val="22"/>
          <w:lang w:eastAsia="da-DK"/>
        </w:rPr>
        <w:t xml:space="preserve">standartas </w:t>
      </w:r>
      <w:proofErr w:type="spellStart"/>
      <w:r w:rsidRPr="00FF7276">
        <w:rPr>
          <w:rFonts w:ascii="Times New Roman" w:eastAsia="Times New Roman" w:hAnsi="Times New Roman" w:cs="Times New Roman"/>
          <w:i/>
          <w:iCs/>
          <w:sz w:val="22"/>
          <w:szCs w:val="22"/>
          <w:lang w:eastAsia="da-DK"/>
        </w:rPr>
        <w:t>RecyClass</w:t>
      </w:r>
      <w:proofErr w:type="spellEnd"/>
      <w:r w:rsidRPr="00FF7276">
        <w:rPr>
          <w:rFonts w:ascii="Times New Roman" w:eastAsia="Times New Roman" w:hAnsi="Times New Roman" w:cs="Times New Roman"/>
          <w:i/>
          <w:iCs/>
          <w:sz w:val="22"/>
          <w:szCs w:val="22"/>
          <w:lang w:eastAsia="da-DK"/>
        </w:rPr>
        <w:t xml:space="preserve"> </w:t>
      </w:r>
      <w:r w:rsidRPr="00FF7276">
        <w:rPr>
          <w:rFonts w:ascii="Times New Roman" w:eastAsia="Times New Roman" w:hAnsi="Times New Roman" w:cs="Times New Roman"/>
          <w:sz w:val="22"/>
          <w:szCs w:val="22"/>
          <w:lang w:eastAsia="da-DK"/>
        </w:rPr>
        <w:t>ar kitas lygiavertis standartas, arba Aplinkos apsaugos agentūros interneto svetainėje (</w:t>
      </w:r>
      <w:hyperlink r:id="rId8" w:history="1">
        <w:r w:rsidRPr="00FF7276">
          <w:rPr>
            <w:rStyle w:val="Hyperlink"/>
            <w:rFonts w:ascii="Times New Roman" w:eastAsia="Times New Roman" w:hAnsi="Times New Roman" w:cs="Times New Roman"/>
            <w:sz w:val="22"/>
            <w:szCs w:val="22"/>
            <w:lang w:eastAsia="da-DK"/>
          </w:rPr>
          <w:t>https://aaa.lrv.lt/</w:t>
        </w:r>
      </w:hyperlink>
      <w:r w:rsidRPr="00FF7276">
        <w:rPr>
          <w:rFonts w:ascii="Times New Roman" w:eastAsia="Times New Roman" w:hAnsi="Times New Roman" w:cs="Times New Roman"/>
          <w:sz w:val="22"/>
          <w:szCs w:val="22"/>
          <w:lang w:eastAsia="da-DK"/>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525F369F" w14:textId="006FA12C" w:rsidR="00D27B41" w:rsidRDefault="00D27B41" w:rsidP="00FF7276">
      <w:pPr>
        <w:pStyle w:val="ListParagraph"/>
        <w:widowControl w:val="0"/>
        <w:numPr>
          <w:ilvl w:val="1"/>
          <w:numId w:val="5"/>
        </w:numPr>
        <w:spacing w:after="0" w:line="240" w:lineRule="auto"/>
        <w:jc w:val="both"/>
        <w:rPr>
          <w:rFonts w:ascii="Times New Roman" w:eastAsia="Times New Roman" w:hAnsi="Times New Roman" w:cs="Times New Roman"/>
          <w:sz w:val="22"/>
          <w:szCs w:val="22"/>
          <w:lang w:eastAsia="da-DK"/>
        </w:rPr>
      </w:pPr>
      <w:r w:rsidRPr="00FF7276">
        <w:rPr>
          <w:rFonts w:ascii="Times New Roman" w:eastAsia="Times New Roman" w:hAnsi="Times New Roman" w:cs="Times New Roman"/>
          <w:sz w:val="22"/>
          <w:szCs w:val="22"/>
          <w:lang w:eastAsia="da-DK"/>
        </w:rPr>
        <w:t>Pristačius prekes Tiekėjas turi pateikti prekių sertifikatus ar kitus dokumentus, patvirtinančius prekių kokybę bei atitiktį pirkimo sąlygoms.</w:t>
      </w:r>
    </w:p>
    <w:p w14:paraId="29BF5D83" w14:textId="6787FEC9" w:rsidR="00D27B41" w:rsidRDefault="00D27B41" w:rsidP="00561DD7">
      <w:pPr>
        <w:pStyle w:val="ListParagraph"/>
        <w:widowControl w:val="0"/>
        <w:numPr>
          <w:ilvl w:val="1"/>
          <w:numId w:val="5"/>
        </w:numPr>
        <w:spacing w:after="0" w:line="240" w:lineRule="auto"/>
        <w:jc w:val="both"/>
        <w:rPr>
          <w:rFonts w:ascii="Times New Roman" w:eastAsia="Times New Roman" w:hAnsi="Times New Roman" w:cs="Times New Roman"/>
          <w:sz w:val="22"/>
          <w:szCs w:val="22"/>
          <w:lang w:eastAsia="da-DK"/>
        </w:rPr>
      </w:pPr>
      <w:r w:rsidRPr="00FF7276">
        <w:rPr>
          <w:rFonts w:ascii="Times New Roman" w:eastAsia="Times New Roman" w:hAnsi="Times New Roman" w:cs="Times New Roman"/>
          <w:sz w:val="22"/>
          <w:szCs w:val="22"/>
          <w:lang w:eastAsia="da-DK"/>
        </w:rPr>
        <w:t>Prekės turi būti pristatytos darbo valandomis. Darbo dienomis 7:30-16:15 išskyrus Penktadienį 7:30-15:00.</w:t>
      </w:r>
    </w:p>
    <w:p w14:paraId="2D7325B6" w14:textId="087EFA83" w:rsidR="00D27B41" w:rsidRDefault="00D27B41" w:rsidP="00881719">
      <w:pPr>
        <w:pStyle w:val="ListParagraph"/>
        <w:widowControl w:val="0"/>
        <w:numPr>
          <w:ilvl w:val="1"/>
          <w:numId w:val="5"/>
        </w:numPr>
        <w:spacing w:after="0" w:line="240" w:lineRule="auto"/>
        <w:jc w:val="both"/>
        <w:rPr>
          <w:rFonts w:ascii="Times New Roman" w:eastAsia="Times New Roman" w:hAnsi="Times New Roman" w:cs="Times New Roman"/>
          <w:sz w:val="22"/>
          <w:szCs w:val="22"/>
          <w:lang w:eastAsia="da-DK"/>
        </w:rPr>
      </w:pPr>
      <w:r w:rsidRPr="00FF7276">
        <w:rPr>
          <w:rFonts w:ascii="Times New Roman" w:eastAsia="Times New Roman" w:hAnsi="Times New Roman" w:cs="Times New Roman"/>
          <w:sz w:val="22"/>
          <w:szCs w:val="22"/>
          <w:lang w:eastAsia="da-DK"/>
        </w:rPr>
        <w:t>Tiekėjas prekėms turi suteikti ne trumpesn</w:t>
      </w:r>
      <w:r w:rsidR="00FF7276">
        <w:rPr>
          <w:rFonts w:ascii="Times New Roman" w:eastAsia="Times New Roman" w:hAnsi="Times New Roman" w:cs="Times New Roman"/>
          <w:sz w:val="22"/>
          <w:szCs w:val="22"/>
          <w:lang w:eastAsia="da-DK"/>
        </w:rPr>
        <w:t>ę</w:t>
      </w:r>
      <w:r w:rsidRPr="00FF7276">
        <w:rPr>
          <w:rFonts w:ascii="Times New Roman" w:eastAsia="Times New Roman" w:hAnsi="Times New Roman" w:cs="Times New Roman"/>
          <w:sz w:val="22"/>
          <w:szCs w:val="22"/>
          <w:lang w:eastAsia="da-DK"/>
        </w:rPr>
        <w:t xml:space="preserve"> </w:t>
      </w:r>
      <w:r w:rsidRPr="005A2BCD">
        <w:rPr>
          <w:rFonts w:ascii="Times New Roman" w:eastAsia="Times New Roman" w:hAnsi="Times New Roman" w:cs="Times New Roman"/>
          <w:b/>
          <w:bCs/>
          <w:sz w:val="22"/>
          <w:szCs w:val="22"/>
          <w:lang w:eastAsia="da-DK"/>
        </w:rPr>
        <w:t>kaip 12 (dvylikos) mėnesių garantiją</w:t>
      </w:r>
      <w:r w:rsidRPr="00FF7276">
        <w:rPr>
          <w:rFonts w:ascii="Times New Roman" w:eastAsia="Times New Roman" w:hAnsi="Times New Roman" w:cs="Times New Roman"/>
          <w:sz w:val="22"/>
          <w:szCs w:val="22"/>
          <w:lang w:eastAsia="da-DK"/>
        </w:rPr>
        <w:t xml:space="preserve"> </w:t>
      </w:r>
      <w:r w:rsidR="00FF7276">
        <w:rPr>
          <w:rFonts w:ascii="Times New Roman" w:eastAsia="Times New Roman" w:hAnsi="Times New Roman" w:cs="Times New Roman"/>
          <w:sz w:val="22"/>
          <w:szCs w:val="22"/>
          <w:lang w:eastAsia="da-DK"/>
        </w:rPr>
        <w:t>arba Tiekėjo pasiūlyme nurodytą garantij</w:t>
      </w:r>
      <w:r w:rsidR="00FF7276">
        <w:rPr>
          <w:rFonts w:ascii="Times New Roman" w:eastAsia="Times New Roman" w:hAnsi="Times New Roman" w:cs="Times New Roman"/>
          <w:sz w:val="22"/>
          <w:szCs w:val="22"/>
          <w:lang w:eastAsia="da-DK"/>
        </w:rPr>
        <w:t>ą</w:t>
      </w:r>
      <w:r w:rsidR="00FF7276">
        <w:rPr>
          <w:rFonts w:ascii="Times New Roman" w:eastAsia="Times New Roman" w:hAnsi="Times New Roman" w:cs="Times New Roman"/>
          <w:sz w:val="22"/>
          <w:szCs w:val="22"/>
          <w:lang w:eastAsia="da-DK"/>
        </w:rPr>
        <w:t xml:space="preserve"> </w:t>
      </w:r>
      <w:r w:rsidRPr="00FF7276">
        <w:rPr>
          <w:rFonts w:ascii="Times New Roman" w:eastAsia="Times New Roman" w:hAnsi="Times New Roman" w:cs="Times New Roman"/>
          <w:sz w:val="22"/>
          <w:szCs w:val="22"/>
          <w:lang w:eastAsia="da-DK"/>
        </w:rPr>
        <w:t>nuo prekių perdavimo-priėmimo akto pasirašymo dienos</w:t>
      </w:r>
      <w:r w:rsidR="00FF7276">
        <w:rPr>
          <w:rFonts w:ascii="Times New Roman" w:eastAsia="Times New Roman" w:hAnsi="Times New Roman" w:cs="Times New Roman"/>
          <w:sz w:val="22"/>
          <w:szCs w:val="22"/>
          <w:lang w:eastAsia="da-DK"/>
        </w:rPr>
        <w:t xml:space="preserve"> (taikomas tas garantijos terminas, kuris ilgesnis)</w:t>
      </w:r>
      <w:r w:rsidRPr="00FF7276">
        <w:rPr>
          <w:rFonts w:ascii="Times New Roman" w:eastAsia="Times New Roman" w:hAnsi="Times New Roman" w:cs="Times New Roman"/>
          <w:sz w:val="22"/>
          <w:szCs w:val="22"/>
          <w:lang w:eastAsia="da-DK"/>
        </w:rPr>
        <w:t>.</w:t>
      </w:r>
    </w:p>
    <w:p w14:paraId="357A76A8" w14:textId="319C0DAC" w:rsidR="00D27B41" w:rsidRPr="00FF7276" w:rsidRDefault="00D27B41" w:rsidP="00FF7276">
      <w:pPr>
        <w:pStyle w:val="ListParagraph"/>
        <w:widowControl w:val="0"/>
        <w:numPr>
          <w:ilvl w:val="1"/>
          <w:numId w:val="5"/>
        </w:numPr>
        <w:spacing w:after="0" w:line="240" w:lineRule="auto"/>
        <w:jc w:val="both"/>
        <w:rPr>
          <w:rFonts w:ascii="Times New Roman" w:eastAsia="Times New Roman" w:hAnsi="Times New Roman" w:cs="Times New Roman"/>
          <w:sz w:val="22"/>
          <w:szCs w:val="22"/>
          <w:lang w:eastAsia="da-DK"/>
        </w:rPr>
      </w:pPr>
      <w:r w:rsidRPr="00FF7276">
        <w:rPr>
          <w:rFonts w:ascii="Times New Roman" w:eastAsia="Times New Roman" w:hAnsi="Times New Roman" w:cs="Times New Roman"/>
          <w:sz w:val="22"/>
          <w:szCs w:val="22"/>
          <w:lang w:eastAsia="da-DK"/>
        </w:rPr>
        <w:t>Tiekėjas kartu su pasiūlymu turi pateikti siūlomų plytų gamintojo deklaruojamus techninius duomenis.</w:t>
      </w:r>
    </w:p>
    <w:p w14:paraId="3626E612" w14:textId="77777777" w:rsidR="00D27B41" w:rsidRPr="00F81C9A" w:rsidRDefault="00D27B41" w:rsidP="00D27B41">
      <w:pPr>
        <w:widowControl w:val="0"/>
        <w:spacing w:after="0" w:line="240" w:lineRule="auto"/>
        <w:jc w:val="both"/>
        <w:rPr>
          <w:rFonts w:ascii="Times New Roman" w:eastAsia="Times New Roman" w:hAnsi="Times New Roman" w:cs="Times New Roman"/>
          <w:sz w:val="22"/>
          <w:szCs w:val="22"/>
          <w:lang w:eastAsia="da-DK"/>
        </w:rPr>
      </w:pPr>
    </w:p>
    <w:p w14:paraId="131E8138" w14:textId="68D9D6E8" w:rsidR="00D27B41" w:rsidRPr="00D845E6" w:rsidRDefault="00D27B41" w:rsidP="00D27B41">
      <w:pPr>
        <w:rPr>
          <w:rFonts w:ascii="Times New Roman" w:eastAsia="Calibri" w:hAnsi="Times New Roman" w:cs="Times New Roman"/>
          <w:color w:val="0070C0"/>
        </w:rPr>
        <w:sectPr w:rsidR="00D27B41" w:rsidRPr="00D845E6" w:rsidSect="00C01730">
          <w:headerReference w:type="even" r:id="rId9"/>
          <w:headerReference w:type="default" r:id="rId10"/>
          <w:headerReference w:type="first" r:id="rId11"/>
          <w:pgSz w:w="12240" w:h="15840"/>
          <w:pgMar w:top="1134" w:right="567" w:bottom="1134" w:left="1701" w:header="720" w:footer="720" w:gutter="0"/>
          <w:pgNumType w:start="31"/>
          <w:cols w:space="720"/>
          <w:titlePg/>
          <w:docGrid w:linePitch="360"/>
        </w:sectPr>
      </w:pPr>
    </w:p>
    <w:p w14:paraId="144FEF34" w14:textId="3D30636A" w:rsidR="00D27B41" w:rsidRDefault="00D27B41" w:rsidP="00D27B41">
      <w:pPr>
        <w:spacing w:after="0"/>
        <w:ind w:firstLine="540"/>
        <w:rPr>
          <w:rFonts w:ascii="Times New Roman" w:hAnsi="Times New Roman" w:cs="Times New Roman"/>
          <w:sz w:val="22"/>
          <w:szCs w:val="22"/>
        </w:rPr>
      </w:pPr>
      <w:r w:rsidRPr="00F81C9A">
        <w:rPr>
          <w:rFonts w:ascii="Times New Roman" w:hAnsi="Times New Roman" w:cs="Times New Roman"/>
          <w:i/>
          <w:iCs/>
          <w:sz w:val="22"/>
          <w:szCs w:val="22"/>
        </w:rPr>
        <w:lastRenderedPageBreak/>
        <w:t xml:space="preserve">Lentelė Nr. </w:t>
      </w:r>
      <w:r w:rsidR="00DC635B">
        <w:rPr>
          <w:rFonts w:ascii="Times New Roman" w:hAnsi="Times New Roman" w:cs="Times New Roman"/>
          <w:i/>
          <w:iCs/>
          <w:sz w:val="22"/>
          <w:szCs w:val="22"/>
        </w:rPr>
        <w:t>2</w:t>
      </w:r>
      <w:r w:rsidRPr="00F81C9A">
        <w:rPr>
          <w:rFonts w:ascii="Times New Roman" w:hAnsi="Times New Roman" w:cs="Times New Roman"/>
          <w:i/>
          <w:iCs/>
          <w:sz w:val="22"/>
          <w:szCs w:val="22"/>
        </w:rPr>
        <w:t xml:space="preserve"> Plytų kokybės reikalavimai</w:t>
      </w:r>
      <w:r w:rsidRPr="00F81C9A">
        <w:rPr>
          <w:rFonts w:ascii="Times New Roman" w:hAnsi="Times New Roman" w:cs="Times New Roman"/>
          <w:sz w:val="22"/>
          <w:szCs w:val="22"/>
        </w:rPr>
        <w:t>.</w:t>
      </w:r>
    </w:p>
    <w:tbl>
      <w:tblPr>
        <w:tblStyle w:val="TableGrid4"/>
        <w:tblW w:w="14171" w:type="dxa"/>
        <w:jc w:val="center"/>
        <w:tblLayout w:type="fixed"/>
        <w:tblLook w:val="04A0" w:firstRow="1" w:lastRow="0" w:firstColumn="1" w:lastColumn="0" w:noHBand="0" w:noVBand="1"/>
      </w:tblPr>
      <w:tblGrid>
        <w:gridCol w:w="582"/>
        <w:gridCol w:w="1114"/>
        <w:gridCol w:w="1843"/>
        <w:gridCol w:w="851"/>
        <w:gridCol w:w="850"/>
        <w:gridCol w:w="851"/>
        <w:gridCol w:w="851"/>
        <w:gridCol w:w="1559"/>
        <w:gridCol w:w="1701"/>
        <w:gridCol w:w="1984"/>
        <w:gridCol w:w="1985"/>
      </w:tblGrid>
      <w:tr w:rsidR="004726DA" w:rsidRPr="00F81C9A" w14:paraId="75A6A78E" w14:textId="77777777" w:rsidTr="004726DA">
        <w:trPr>
          <w:trHeight w:val="310"/>
          <w:jc w:val="center"/>
        </w:trPr>
        <w:tc>
          <w:tcPr>
            <w:tcW w:w="582" w:type="dxa"/>
            <w:vMerge w:val="restart"/>
            <w:textDirection w:val="btLr"/>
            <w:vAlign w:val="center"/>
          </w:tcPr>
          <w:p w14:paraId="599857A9" w14:textId="77777777" w:rsidR="004726DA" w:rsidRPr="00DC635B" w:rsidRDefault="004726DA" w:rsidP="00D27B41">
            <w:pPr>
              <w:autoSpaceDE w:val="0"/>
              <w:autoSpaceDN w:val="0"/>
              <w:adjustRightInd w:val="0"/>
              <w:ind w:left="113" w:right="113"/>
              <w:jc w:val="center"/>
              <w:rPr>
                <w:rFonts w:ascii="Times New Roman" w:hAnsi="Times New Roman" w:cs="Times New Roman"/>
                <w:color w:val="000000"/>
                <w:sz w:val="21"/>
                <w:szCs w:val="21"/>
              </w:rPr>
            </w:pPr>
            <w:bookmarkStart w:id="1" w:name="_Hlk102051481"/>
            <w:r w:rsidRPr="00DC635B">
              <w:rPr>
                <w:rFonts w:ascii="Times New Roman" w:eastAsia="Times New Roman" w:hAnsi="Times New Roman" w:cs="Times New Roman"/>
                <w:sz w:val="21"/>
                <w:szCs w:val="21"/>
              </w:rPr>
              <w:t>Pozicija</w:t>
            </w:r>
          </w:p>
        </w:tc>
        <w:tc>
          <w:tcPr>
            <w:tcW w:w="1114" w:type="dxa"/>
            <w:vMerge w:val="restart"/>
            <w:textDirection w:val="btLr"/>
            <w:vAlign w:val="center"/>
          </w:tcPr>
          <w:p w14:paraId="4467C9F5" w14:textId="77777777" w:rsidR="004726DA" w:rsidRPr="00DC635B" w:rsidRDefault="004726DA" w:rsidP="00D27B41">
            <w:pPr>
              <w:autoSpaceDE w:val="0"/>
              <w:autoSpaceDN w:val="0"/>
              <w:adjustRightInd w:val="0"/>
              <w:ind w:left="113" w:right="113"/>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Kiekis, vnt.</w:t>
            </w:r>
          </w:p>
        </w:tc>
        <w:tc>
          <w:tcPr>
            <w:tcW w:w="1843" w:type="dxa"/>
            <w:vMerge w:val="restart"/>
            <w:vAlign w:val="center"/>
          </w:tcPr>
          <w:p w14:paraId="5CBB947E" w14:textId="77777777" w:rsidR="004726DA" w:rsidRPr="00DC635B" w:rsidRDefault="004726DA" w:rsidP="00D27B41">
            <w:pPr>
              <w:autoSpaceDE w:val="0"/>
              <w:autoSpaceDN w:val="0"/>
              <w:adjustRightInd w:val="0"/>
              <w:jc w:val="center"/>
              <w:rPr>
                <w:rFonts w:ascii="Times New Roman" w:hAnsi="Times New Roman" w:cs="Times New Roman"/>
                <w:color w:val="000000"/>
                <w:sz w:val="21"/>
                <w:szCs w:val="21"/>
              </w:rPr>
            </w:pPr>
            <w:r w:rsidRPr="00DC635B">
              <w:rPr>
                <w:rFonts w:ascii="Times New Roman" w:eastAsia="Times New Roman" w:hAnsi="Times New Roman" w:cs="Times New Roman"/>
                <w:sz w:val="21"/>
                <w:szCs w:val="21"/>
              </w:rPr>
              <w:t>Plytų žaliavos pavadinimas</w:t>
            </w:r>
          </w:p>
        </w:tc>
        <w:tc>
          <w:tcPr>
            <w:tcW w:w="851" w:type="dxa"/>
          </w:tcPr>
          <w:p w14:paraId="7D967BDC" w14:textId="77777777" w:rsidR="004726DA" w:rsidRPr="00DC635B" w:rsidRDefault="004726DA" w:rsidP="00D27B41">
            <w:pPr>
              <w:autoSpaceDE w:val="0"/>
              <w:autoSpaceDN w:val="0"/>
              <w:adjustRightInd w:val="0"/>
              <w:jc w:val="center"/>
              <w:rPr>
                <w:rFonts w:ascii="Times New Roman" w:eastAsia="Times New Roman" w:hAnsi="Times New Roman" w:cs="Times New Roman"/>
              </w:rPr>
            </w:pPr>
          </w:p>
        </w:tc>
        <w:tc>
          <w:tcPr>
            <w:tcW w:w="2552" w:type="dxa"/>
            <w:gridSpan w:val="3"/>
            <w:vAlign w:val="center"/>
          </w:tcPr>
          <w:p w14:paraId="233C9378" w14:textId="46C7E484" w:rsidR="004726DA" w:rsidRPr="00DC635B" w:rsidRDefault="004726DA" w:rsidP="00D27B41">
            <w:pPr>
              <w:autoSpaceDE w:val="0"/>
              <w:autoSpaceDN w:val="0"/>
              <w:adjustRightInd w:val="0"/>
              <w:jc w:val="center"/>
              <w:rPr>
                <w:rFonts w:ascii="Times New Roman" w:hAnsi="Times New Roman" w:cs="Times New Roman"/>
                <w:color w:val="000000"/>
                <w:sz w:val="21"/>
                <w:szCs w:val="21"/>
              </w:rPr>
            </w:pPr>
            <w:r w:rsidRPr="00DC635B">
              <w:rPr>
                <w:rFonts w:ascii="Times New Roman" w:eastAsia="Times New Roman" w:hAnsi="Times New Roman" w:cs="Times New Roman"/>
                <w:sz w:val="21"/>
                <w:szCs w:val="21"/>
              </w:rPr>
              <w:t>Cheminė sudėtis</w:t>
            </w:r>
          </w:p>
        </w:tc>
        <w:tc>
          <w:tcPr>
            <w:tcW w:w="1559" w:type="dxa"/>
            <w:vMerge w:val="restart"/>
            <w:vAlign w:val="center"/>
          </w:tcPr>
          <w:p w14:paraId="65F2396F" w14:textId="77777777" w:rsidR="004726DA" w:rsidRPr="00DC635B" w:rsidRDefault="004726DA" w:rsidP="00D27B41">
            <w:pPr>
              <w:autoSpaceDE w:val="0"/>
              <w:autoSpaceDN w:val="0"/>
              <w:adjustRightInd w:val="0"/>
              <w:jc w:val="center"/>
              <w:rPr>
                <w:rFonts w:ascii="Times New Roman" w:hAnsi="Times New Roman" w:cs="Times New Roman"/>
                <w:color w:val="000000"/>
                <w:sz w:val="21"/>
                <w:szCs w:val="21"/>
              </w:rPr>
            </w:pPr>
            <w:r w:rsidRPr="00DC635B">
              <w:rPr>
                <w:rFonts w:ascii="Times New Roman" w:eastAsia="Times New Roman" w:hAnsi="Times New Roman" w:cs="Times New Roman"/>
                <w:sz w:val="21"/>
                <w:szCs w:val="21"/>
              </w:rPr>
              <w:t>Tankis, Kg/m</w:t>
            </w:r>
            <w:r w:rsidRPr="00DC635B">
              <w:rPr>
                <w:rFonts w:ascii="Times New Roman" w:eastAsia="Times New Roman" w:hAnsi="Times New Roman" w:cs="Times New Roman"/>
                <w:sz w:val="21"/>
                <w:szCs w:val="21"/>
                <w:vertAlign w:val="superscript"/>
              </w:rPr>
              <w:t>3</w:t>
            </w:r>
            <w:r w:rsidRPr="00DC635B">
              <w:rPr>
                <w:rFonts w:ascii="Times New Roman" w:eastAsia="Times New Roman" w:hAnsi="Times New Roman" w:cs="Times New Roman"/>
                <w:sz w:val="21"/>
                <w:szCs w:val="21"/>
              </w:rPr>
              <w:t>, pagal EN 993-1 standartą</w:t>
            </w:r>
          </w:p>
        </w:tc>
        <w:tc>
          <w:tcPr>
            <w:tcW w:w="1701" w:type="dxa"/>
            <w:vMerge w:val="restart"/>
            <w:vAlign w:val="center"/>
          </w:tcPr>
          <w:p w14:paraId="1892452C" w14:textId="77777777" w:rsidR="004726DA" w:rsidRPr="00DC635B" w:rsidRDefault="004726DA" w:rsidP="00D27B41">
            <w:pPr>
              <w:autoSpaceDE w:val="0"/>
              <w:autoSpaceDN w:val="0"/>
              <w:adjustRightInd w:val="0"/>
              <w:jc w:val="center"/>
              <w:rPr>
                <w:rFonts w:ascii="Times New Roman" w:hAnsi="Times New Roman" w:cs="Times New Roman"/>
                <w:color w:val="000000"/>
                <w:sz w:val="21"/>
                <w:szCs w:val="21"/>
              </w:rPr>
            </w:pPr>
            <w:r w:rsidRPr="00DC635B">
              <w:rPr>
                <w:rFonts w:ascii="Times New Roman" w:eastAsia="Times New Roman" w:hAnsi="Times New Roman" w:cs="Times New Roman"/>
                <w:sz w:val="21"/>
                <w:szCs w:val="21"/>
              </w:rPr>
              <w:t>Šalto gniuždymo jėga, N/mm</w:t>
            </w:r>
            <w:r w:rsidRPr="00DC635B">
              <w:rPr>
                <w:rFonts w:ascii="Times New Roman" w:eastAsia="Times New Roman" w:hAnsi="Times New Roman" w:cs="Times New Roman"/>
                <w:sz w:val="21"/>
                <w:szCs w:val="21"/>
                <w:vertAlign w:val="superscript"/>
              </w:rPr>
              <w:t>2</w:t>
            </w:r>
            <w:r w:rsidRPr="00DC635B">
              <w:rPr>
                <w:rFonts w:ascii="Times New Roman" w:eastAsia="Times New Roman" w:hAnsi="Times New Roman" w:cs="Times New Roman"/>
                <w:sz w:val="21"/>
                <w:szCs w:val="21"/>
              </w:rPr>
              <w:t>, pagal EN 993-5 standartą</w:t>
            </w:r>
          </w:p>
        </w:tc>
        <w:tc>
          <w:tcPr>
            <w:tcW w:w="1984" w:type="dxa"/>
            <w:vMerge w:val="restart"/>
            <w:vAlign w:val="center"/>
          </w:tcPr>
          <w:p w14:paraId="3E746766" w14:textId="77777777" w:rsidR="004726DA" w:rsidRPr="00DC635B" w:rsidRDefault="004726DA" w:rsidP="00D27B41">
            <w:pPr>
              <w:autoSpaceDE w:val="0"/>
              <w:autoSpaceDN w:val="0"/>
              <w:adjustRightInd w:val="0"/>
              <w:jc w:val="center"/>
              <w:rPr>
                <w:rFonts w:ascii="Times New Roman" w:hAnsi="Times New Roman" w:cs="Times New Roman"/>
                <w:color w:val="000000"/>
                <w:sz w:val="21"/>
                <w:szCs w:val="21"/>
              </w:rPr>
            </w:pPr>
            <w:r w:rsidRPr="00DC635B">
              <w:rPr>
                <w:rFonts w:ascii="Times New Roman" w:eastAsia="Times New Roman" w:hAnsi="Times New Roman" w:cs="Times New Roman"/>
                <w:sz w:val="21"/>
                <w:szCs w:val="21"/>
              </w:rPr>
              <w:t>Atsparumas ugniai esant apkrovai temperatūra, ˚C, pagal DIN EN 51074 standartą</w:t>
            </w:r>
          </w:p>
        </w:tc>
        <w:tc>
          <w:tcPr>
            <w:tcW w:w="1985" w:type="dxa"/>
            <w:vMerge w:val="restart"/>
            <w:vAlign w:val="center"/>
          </w:tcPr>
          <w:p w14:paraId="12AF99A9" w14:textId="77777777" w:rsidR="004726DA" w:rsidRPr="00DC635B" w:rsidRDefault="004726DA" w:rsidP="00D27B41">
            <w:pPr>
              <w:autoSpaceDE w:val="0"/>
              <w:autoSpaceDN w:val="0"/>
              <w:adjustRightInd w:val="0"/>
              <w:jc w:val="center"/>
              <w:rPr>
                <w:rFonts w:ascii="Times New Roman" w:hAnsi="Times New Roman" w:cs="Times New Roman"/>
                <w:color w:val="000000"/>
                <w:sz w:val="21"/>
                <w:szCs w:val="21"/>
              </w:rPr>
            </w:pPr>
            <w:r w:rsidRPr="00DC635B">
              <w:rPr>
                <w:rFonts w:ascii="Times New Roman" w:eastAsia="Times New Roman" w:hAnsi="Times New Roman" w:cs="Times New Roman"/>
                <w:sz w:val="21"/>
                <w:szCs w:val="21"/>
              </w:rPr>
              <w:t xml:space="preserve">Poringumas, </w:t>
            </w:r>
            <w:proofErr w:type="spellStart"/>
            <w:r w:rsidRPr="00DC635B">
              <w:rPr>
                <w:rFonts w:ascii="Times New Roman" w:eastAsia="Times New Roman" w:hAnsi="Times New Roman" w:cs="Times New Roman"/>
                <w:sz w:val="21"/>
                <w:szCs w:val="21"/>
              </w:rPr>
              <w:t>vol</w:t>
            </w:r>
            <w:proofErr w:type="spellEnd"/>
            <w:r w:rsidRPr="00DC635B">
              <w:rPr>
                <w:rFonts w:ascii="Times New Roman" w:eastAsia="Times New Roman" w:hAnsi="Times New Roman" w:cs="Times New Roman"/>
                <w:sz w:val="21"/>
                <w:szCs w:val="21"/>
              </w:rPr>
              <w:t xml:space="preserve"> %, pagal EN 993-1 standartą, (%)</w:t>
            </w:r>
          </w:p>
        </w:tc>
      </w:tr>
      <w:tr w:rsidR="000459EF" w:rsidRPr="00F81C9A" w14:paraId="4FA576E1" w14:textId="77777777" w:rsidTr="00890248">
        <w:trPr>
          <w:trHeight w:val="602"/>
          <w:jc w:val="center"/>
        </w:trPr>
        <w:tc>
          <w:tcPr>
            <w:tcW w:w="582" w:type="dxa"/>
            <w:vMerge/>
            <w:vAlign w:val="center"/>
          </w:tcPr>
          <w:p w14:paraId="1576F783" w14:textId="77777777" w:rsidR="000459EF" w:rsidRPr="00DC635B" w:rsidRDefault="000459EF" w:rsidP="000459EF">
            <w:pPr>
              <w:autoSpaceDE w:val="0"/>
              <w:autoSpaceDN w:val="0"/>
              <w:adjustRightInd w:val="0"/>
              <w:jc w:val="center"/>
              <w:rPr>
                <w:rFonts w:ascii="Times New Roman" w:eastAsia="Times New Roman" w:hAnsi="Times New Roman" w:cs="Times New Roman"/>
                <w:sz w:val="21"/>
                <w:szCs w:val="21"/>
              </w:rPr>
            </w:pPr>
            <w:bookmarkStart w:id="2" w:name="_Hlk164324500"/>
          </w:p>
        </w:tc>
        <w:tc>
          <w:tcPr>
            <w:tcW w:w="1114" w:type="dxa"/>
            <w:vMerge/>
            <w:vAlign w:val="center"/>
          </w:tcPr>
          <w:p w14:paraId="1002190F"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1843" w:type="dxa"/>
            <w:vMerge/>
            <w:vAlign w:val="center"/>
          </w:tcPr>
          <w:p w14:paraId="3B881E54" w14:textId="77777777" w:rsidR="000459EF" w:rsidRPr="00DC635B" w:rsidRDefault="000459EF" w:rsidP="000459EF">
            <w:pPr>
              <w:autoSpaceDE w:val="0"/>
              <w:autoSpaceDN w:val="0"/>
              <w:adjustRightInd w:val="0"/>
              <w:jc w:val="center"/>
              <w:rPr>
                <w:rFonts w:ascii="Times New Roman" w:eastAsia="Times New Roman" w:hAnsi="Times New Roman" w:cs="Times New Roman"/>
                <w:sz w:val="21"/>
                <w:szCs w:val="21"/>
              </w:rPr>
            </w:pPr>
          </w:p>
        </w:tc>
        <w:tc>
          <w:tcPr>
            <w:tcW w:w="851" w:type="dxa"/>
            <w:vAlign w:val="center"/>
          </w:tcPr>
          <w:p w14:paraId="70005A19" w14:textId="1A9FC6A1" w:rsidR="000459EF" w:rsidRPr="00DC635B" w:rsidRDefault="000459EF" w:rsidP="000459EF">
            <w:pPr>
              <w:shd w:val="clear" w:color="auto" w:fill="FFFFFF"/>
              <w:tabs>
                <w:tab w:val="left" w:pos="965"/>
              </w:tabs>
              <w:jc w:val="center"/>
              <w:rPr>
                <w:rFonts w:ascii="Times New Roman" w:eastAsia="Times New Roman" w:hAnsi="Times New Roman" w:cs="Times New Roman"/>
                <w:sz w:val="21"/>
                <w:szCs w:val="21"/>
                <w:vertAlign w:val="subscript"/>
              </w:rPr>
            </w:pPr>
            <w:r w:rsidRPr="00DC635B">
              <w:rPr>
                <w:rFonts w:ascii="Times New Roman" w:eastAsia="Times New Roman" w:hAnsi="Times New Roman" w:cs="Times New Roman"/>
                <w:sz w:val="21"/>
                <w:szCs w:val="21"/>
              </w:rPr>
              <w:t>Al</w:t>
            </w:r>
            <w:r w:rsidRPr="00DC635B">
              <w:rPr>
                <w:rFonts w:ascii="Times New Roman" w:eastAsia="Times New Roman" w:hAnsi="Times New Roman" w:cs="Times New Roman"/>
                <w:sz w:val="21"/>
                <w:szCs w:val="21"/>
                <w:vertAlign w:val="subscript"/>
              </w:rPr>
              <w:t>2</w:t>
            </w:r>
            <w:r w:rsidRPr="00DC635B">
              <w:rPr>
                <w:rFonts w:ascii="Times New Roman" w:eastAsia="Times New Roman" w:hAnsi="Times New Roman" w:cs="Times New Roman"/>
                <w:sz w:val="21"/>
                <w:szCs w:val="21"/>
              </w:rPr>
              <w:t>O</w:t>
            </w:r>
            <w:r w:rsidRPr="00DC635B">
              <w:rPr>
                <w:rFonts w:ascii="Times New Roman" w:eastAsia="Times New Roman" w:hAnsi="Times New Roman" w:cs="Times New Roman"/>
                <w:sz w:val="21"/>
                <w:szCs w:val="21"/>
                <w:vertAlign w:val="subscript"/>
              </w:rPr>
              <w:t>3</w:t>
            </w:r>
          </w:p>
        </w:tc>
        <w:tc>
          <w:tcPr>
            <w:tcW w:w="850" w:type="dxa"/>
            <w:vAlign w:val="center"/>
          </w:tcPr>
          <w:p w14:paraId="447F37DB" w14:textId="0739DEC0" w:rsidR="000459EF" w:rsidRPr="00DC635B" w:rsidRDefault="000459EF" w:rsidP="000459EF">
            <w:pPr>
              <w:shd w:val="clear" w:color="auto" w:fill="FFFFFF"/>
              <w:tabs>
                <w:tab w:val="left" w:pos="965"/>
              </w:tabs>
              <w:jc w:val="center"/>
              <w:rPr>
                <w:rFonts w:ascii="Times New Roman" w:eastAsia="Times New Roman" w:hAnsi="Times New Roman" w:cs="Times New Roman"/>
                <w:sz w:val="21"/>
                <w:szCs w:val="21"/>
                <w:vertAlign w:val="subscript"/>
              </w:rPr>
            </w:pPr>
            <w:r w:rsidRPr="00DC635B">
              <w:rPr>
                <w:rFonts w:ascii="Times New Roman" w:eastAsia="Times New Roman" w:hAnsi="Times New Roman" w:cs="Times New Roman"/>
                <w:sz w:val="21"/>
                <w:szCs w:val="21"/>
              </w:rPr>
              <w:t>SiO</w:t>
            </w:r>
            <w:r w:rsidRPr="00DC635B">
              <w:rPr>
                <w:rFonts w:ascii="Times New Roman" w:eastAsia="Times New Roman" w:hAnsi="Times New Roman" w:cs="Times New Roman"/>
                <w:sz w:val="21"/>
                <w:szCs w:val="21"/>
                <w:vertAlign w:val="subscript"/>
              </w:rPr>
              <w:t>2</w:t>
            </w:r>
          </w:p>
        </w:tc>
        <w:tc>
          <w:tcPr>
            <w:tcW w:w="851" w:type="dxa"/>
            <w:vAlign w:val="center"/>
          </w:tcPr>
          <w:p w14:paraId="43AA697B" w14:textId="54E72972" w:rsidR="000459EF" w:rsidRPr="00DC635B" w:rsidRDefault="000459EF" w:rsidP="000459EF">
            <w:pPr>
              <w:jc w:val="center"/>
              <w:rPr>
                <w:rFonts w:ascii="Times New Roman" w:eastAsia="Times New Roman" w:hAnsi="Times New Roman" w:cs="Times New Roman"/>
                <w:sz w:val="21"/>
                <w:szCs w:val="21"/>
              </w:rPr>
            </w:pPr>
            <w:proofErr w:type="spellStart"/>
            <w:r w:rsidRPr="00DC635B">
              <w:rPr>
                <w:rFonts w:ascii="Times New Roman" w:eastAsia="Times New Roman" w:hAnsi="Times New Roman" w:cs="Times New Roman"/>
                <w:sz w:val="21"/>
                <w:szCs w:val="21"/>
              </w:rPr>
              <w:t>SiC</w:t>
            </w:r>
            <w:proofErr w:type="spellEnd"/>
          </w:p>
        </w:tc>
        <w:tc>
          <w:tcPr>
            <w:tcW w:w="851" w:type="dxa"/>
            <w:vAlign w:val="center"/>
          </w:tcPr>
          <w:p w14:paraId="7FA37C70" w14:textId="111A93F2" w:rsidR="000459EF" w:rsidRPr="00DC635B" w:rsidRDefault="000459EF" w:rsidP="000459EF">
            <w:pPr>
              <w:shd w:val="clear" w:color="auto" w:fill="FFFFFF"/>
              <w:tabs>
                <w:tab w:val="left" w:pos="965"/>
              </w:tabs>
              <w:jc w:val="center"/>
              <w:rPr>
                <w:rFonts w:ascii="Times New Roman" w:eastAsia="Times New Roman" w:hAnsi="Times New Roman" w:cs="Times New Roman"/>
                <w:sz w:val="21"/>
                <w:szCs w:val="21"/>
                <w:vertAlign w:val="subscript"/>
              </w:rPr>
            </w:pPr>
            <w:r w:rsidRPr="00DC635B">
              <w:rPr>
                <w:rFonts w:ascii="Times New Roman" w:eastAsia="Times New Roman" w:hAnsi="Times New Roman" w:cs="Times New Roman"/>
                <w:sz w:val="21"/>
                <w:szCs w:val="21"/>
              </w:rPr>
              <w:t>Fe</w:t>
            </w:r>
            <w:r w:rsidRPr="00DC635B">
              <w:rPr>
                <w:rFonts w:ascii="Times New Roman" w:eastAsia="Times New Roman" w:hAnsi="Times New Roman" w:cs="Times New Roman"/>
                <w:sz w:val="21"/>
                <w:szCs w:val="21"/>
                <w:vertAlign w:val="subscript"/>
              </w:rPr>
              <w:t>2</w:t>
            </w:r>
            <w:r w:rsidRPr="00DC635B">
              <w:rPr>
                <w:rFonts w:ascii="Times New Roman" w:eastAsia="Times New Roman" w:hAnsi="Times New Roman" w:cs="Times New Roman"/>
                <w:sz w:val="21"/>
                <w:szCs w:val="21"/>
              </w:rPr>
              <w:t>O</w:t>
            </w:r>
            <w:r w:rsidRPr="00DC635B">
              <w:rPr>
                <w:rFonts w:ascii="Times New Roman" w:eastAsia="Times New Roman" w:hAnsi="Times New Roman" w:cs="Times New Roman"/>
                <w:sz w:val="21"/>
                <w:szCs w:val="21"/>
                <w:vertAlign w:val="subscript"/>
              </w:rPr>
              <w:t>3</w:t>
            </w:r>
          </w:p>
        </w:tc>
        <w:tc>
          <w:tcPr>
            <w:tcW w:w="1559" w:type="dxa"/>
            <w:vMerge/>
            <w:vAlign w:val="center"/>
          </w:tcPr>
          <w:p w14:paraId="3DE9CC93"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1701" w:type="dxa"/>
            <w:vMerge/>
            <w:vAlign w:val="center"/>
          </w:tcPr>
          <w:p w14:paraId="4D59EEDB"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1984" w:type="dxa"/>
            <w:vMerge/>
            <w:vAlign w:val="center"/>
          </w:tcPr>
          <w:p w14:paraId="0E2D1E07"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1985" w:type="dxa"/>
            <w:vMerge/>
            <w:vAlign w:val="center"/>
          </w:tcPr>
          <w:p w14:paraId="73E5BD8B"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r>
      <w:bookmarkEnd w:id="2"/>
      <w:tr w:rsidR="000459EF" w:rsidRPr="00F81C9A" w14:paraId="6DB06C09" w14:textId="77777777" w:rsidTr="004726DA">
        <w:trPr>
          <w:trHeight w:val="359"/>
          <w:jc w:val="center"/>
        </w:trPr>
        <w:tc>
          <w:tcPr>
            <w:tcW w:w="582" w:type="dxa"/>
            <w:tcBorders>
              <w:bottom w:val="single" w:sz="4" w:space="0" w:color="auto"/>
            </w:tcBorders>
            <w:vAlign w:val="center"/>
          </w:tcPr>
          <w:p w14:paraId="19CE7978"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1</w:t>
            </w:r>
          </w:p>
        </w:tc>
        <w:tc>
          <w:tcPr>
            <w:tcW w:w="1114" w:type="dxa"/>
            <w:tcBorders>
              <w:bottom w:val="single" w:sz="4" w:space="0" w:color="auto"/>
            </w:tcBorders>
            <w:vAlign w:val="center"/>
          </w:tcPr>
          <w:p w14:paraId="2116C15E" w14:textId="66EB11DB"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6</w:t>
            </w:r>
            <w:r w:rsidR="00BD32F0" w:rsidRPr="00DC635B">
              <w:rPr>
                <w:rFonts w:ascii="Times New Roman" w:hAnsi="Times New Roman" w:cs="Times New Roman"/>
                <w:color w:val="000000"/>
                <w:sz w:val="21"/>
                <w:szCs w:val="21"/>
              </w:rPr>
              <w:t>831</w:t>
            </w:r>
          </w:p>
        </w:tc>
        <w:tc>
          <w:tcPr>
            <w:tcW w:w="1843" w:type="dxa"/>
            <w:vMerge w:val="restart"/>
            <w:tcBorders>
              <w:bottom w:val="single" w:sz="4" w:space="0" w:color="auto"/>
            </w:tcBorders>
            <w:vAlign w:val="center"/>
          </w:tcPr>
          <w:p w14:paraId="010505A6" w14:textId="5A3E219E"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eastAsia="Times New Roman" w:hAnsi="Times New Roman" w:cs="Times New Roman"/>
                <w:sz w:val="21"/>
                <w:szCs w:val="21"/>
              </w:rPr>
              <w:t>Specialus šarmams atsparus šamotas</w:t>
            </w:r>
          </w:p>
        </w:tc>
        <w:tc>
          <w:tcPr>
            <w:tcW w:w="851" w:type="dxa"/>
            <w:vMerge w:val="restart"/>
            <w:tcBorders>
              <w:bottom w:val="single" w:sz="4" w:space="0" w:color="auto"/>
            </w:tcBorders>
            <w:vAlign w:val="center"/>
          </w:tcPr>
          <w:p w14:paraId="38B66442"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≥38</w:t>
            </w:r>
          </w:p>
        </w:tc>
        <w:tc>
          <w:tcPr>
            <w:tcW w:w="850" w:type="dxa"/>
            <w:vMerge w:val="restart"/>
            <w:tcBorders>
              <w:bottom w:val="single" w:sz="4" w:space="0" w:color="auto"/>
            </w:tcBorders>
            <w:vAlign w:val="center"/>
          </w:tcPr>
          <w:p w14:paraId="4830FF3C"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≤56</w:t>
            </w:r>
          </w:p>
        </w:tc>
        <w:tc>
          <w:tcPr>
            <w:tcW w:w="851" w:type="dxa"/>
            <w:vMerge w:val="restart"/>
            <w:tcBorders>
              <w:bottom w:val="single" w:sz="4" w:space="0" w:color="auto"/>
            </w:tcBorders>
          </w:tcPr>
          <w:p w14:paraId="4F9C3A24" w14:textId="77777777" w:rsidR="000459EF" w:rsidRPr="00DC635B" w:rsidRDefault="000459EF" w:rsidP="000459EF">
            <w:pPr>
              <w:autoSpaceDE w:val="0"/>
              <w:autoSpaceDN w:val="0"/>
              <w:adjustRightInd w:val="0"/>
              <w:rPr>
                <w:rFonts w:ascii="Times New Roman" w:hAnsi="Times New Roman" w:cs="Times New Roman"/>
                <w:color w:val="000000"/>
              </w:rPr>
            </w:pPr>
          </w:p>
          <w:p w14:paraId="42AB8E20" w14:textId="77777777" w:rsidR="000459EF" w:rsidRPr="00DC635B" w:rsidRDefault="000459EF" w:rsidP="000459EF">
            <w:pPr>
              <w:autoSpaceDE w:val="0"/>
              <w:autoSpaceDN w:val="0"/>
              <w:adjustRightInd w:val="0"/>
              <w:rPr>
                <w:rFonts w:ascii="Times New Roman" w:hAnsi="Times New Roman" w:cs="Times New Roman"/>
                <w:color w:val="000000"/>
              </w:rPr>
            </w:pPr>
          </w:p>
          <w:p w14:paraId="5F99B535" w14:textId="4A782835" w:rsidR="000459EF" w:rsidRPr="00DC635B" w:rsidRDefault="000459EF" w:rsidP="000459EF">
            <w:pPr>
              <w:autoSpaceDE w:val="0"/>
              <w:autoSpaceDN w:val="0"/>
              <w:adjustRightInd w:val="0"/>
              <w:jc w:val="center"/>
              <w:rPr>
                <w:rFonts w:ascii="Times New Roman" w:hAnsi="Times New Roman" w:cs="Times New Roman"/>
                <w:color w:val="000000"/>
              </w:rPr>
            </w:pPr>
            <w:r w:rsidRPr="00DC635B">
              <w:rPr>
                <w:rFonts w:ascii="Times New Roman" w:hAnsi="Times New Roman" w:cs="Times New Roman"/>
                <w:color w:val="000000"/>
              </w:rPr>
              <w:t>-</w:t>
            </w:r>
          </w:p>
        </w:tc>
        <w:tc>
          <w:tcPr>
            <w:tcW w:w="851" w:type="dxa"/>
            <w:vMerge w:val="restart"/>
            <w:tcBorders>
              <w:bottom w:val="single" w:sz="4" w:space="0" w:color="auto"/>
            </w:tcBorders>
            <w:vAlign w:val="center"/>
          </w:tcPr>
          <w:p w14:paraId="1ABC7C23" w14:textId="7B9D60DB"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≤1,5</w:t>
            </w:r>
          </w:p>
        </w:tc>
        <w:tc>
          <w:tcPr>
            <w:tcW w:w="1559" w:type="dxa"/>
            <w:vMerge w:val="restart"/>
            <w:tcBorders>
              <w:bottom w:val="single" w:sz="4" w:space="0" w:color="auto"/>
            </w:tcBorders>
            <w:vAlign w:val="center"/>
          </w:tcPr>
          <w:p w14:paraId="4BF30E4D"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≥2150</w:t>
            </w:r>
          </w:p>
        </w:tc>
        <w:tc>
          <w:tcPr>
            <w:tcW w:w="1701" w:type="dxa"/>
            <w:vMerge w:val="restart"/>
            <w:tcBorders>
              <w:bottom w:val="single" w:sz="4" w:space="0" w:color="auto"/>
            </w:tcBorders>
            <w:vAlign w:val="center"/>
          </w:tcPr>
          <w:p w14:paraId="467873AB"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≥50</w:t>
            </w:r>
          </w:p>
        </w:tc>
        <w:tc>
          <w:tcPr>
            <w:tcW w:w="1984" w:type="dxa"/>
            <w:vMerge w:val="restart"/>
            <w:tcBorders>
              <w:bottom w:val="single" w:sz="4" w:space="0" w:color="auto"/>
            </w:tcBorders>
            <w:vAlign w:val="center"/>
          </w:tcPr>
          <w:p w14:paraId="15FA3CD8" w14:textId="4AB620B4"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≥1400</w:t>
            </w:r>
          </w:p>
        </w:tc>
        <w:tc>
          <w:tcPr>
            <w:tcW w:w="1985" w:type="dxa"/>
            <w:vMerge w:val="restart"/>
            <w:tcBorders>
              <w:bottom w:val="single" w:sz="4" w:space="0" w:color="auto"/>
            </w:tcBorders>
            <w:vAlign w:val="center"/>
          </w:tcPr>
          <w:p w14:paraId="3BFCD627"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≤16</w:t>
            </w:r>
          </w:p>
        </w:tc>
      </w:tr>
      <w:tr w:rsidR="000459EF" w:rsidRPr="00F81C9A" w14:paraId="0AE60E66" w14:textId="77777777" w:rsidTr="004726DA">
        <w:trPr>
          <w:trHeight w:val="422"/>
          <w:jc w:val="center"/>
        </w:trPr>
        <w:tc>
          <w:tcPr>
            <w:tcW w:w="582" w:type="dxa"/>
            <w:tcBorders>
              <w:bottom w:val="single" w:sz="4" w:space="0" w:color="auto"/>
            </w:tcBorders>
            <w:vAlign w:val="center"/>
          </w:tcPr>
          <w:p w14:paraId="11FD1B6C"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2</w:t>
            </w:r>
          </w:p>
        </w:tc>
        <w:tc>
          <w:tcPr>
            <w:tcW w:w="1114" w:type="dxa"/>
            <w:tcBorders>
              <w:bottom w:val="single" w:sz="4" w:space="0" w:color="auto"/>
            </w:tcBorders>
            <w:vAlign w:val="center"/>
          </w:tcPr>
          <w:p w14:paraId="3611C2B9" w14:textId="6DF588BE" w:rsidR="000459EF" w:rsidRPr="00DC635B" w:rsidRDefault="00BD32F0"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40</w:t>
            </w:r>
          </w:p>
        </w:tc>
        <w:tc>
          <w:tcPr>
            <w:tcW w:w="1843" w:type="dxa"/>
            <w:vMerge/>
            <w:tcBorders>
              <w:bottom w:val="single" w:sz="4" w:space="0" w:color="auto"/>
            </w:tcBorders>
            <w:vAlign w:val="center"/>
          </w:tcPr>
          <w:p w14:paraId="6267FE6F"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vAlign w:val="center"/>
          </w:tcPr>
          <w:p w14:paraId="4A98D040"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850" w:type="dxa"/>
            <w:vMerge/>
            <w:tcBorders>
              <w:bottom w:val="single" w:sz="4" w:space="0" w:color="auto"/>
            </w:tcBorders>
            <w:vAlign w:val="center"/>
          </w:tcPr>
          <w:p w14:paraId="6379FE9D"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tcPr>
          <w:p w14:paraId="1966E714" w14:textId="77777777" w:rsidR="000459EF" w:rsidRPr="00DC635B" w:rsidRDefault="000459EF" w:rsidP="000459EF">
            <w:pPr>
              <w:autoSpaceDE w:val="0"/>
              <w:autoSpaceDN w:val="0"/>
              <w:adjustRightInd w:val="0"/>
              <w:jc w:val="center"/>
              <w:rPr>
                <w:rFonts w:ascii="Times New Roman" w:hAnsi="Times New Roman" w:cs="Times New Roman"/>
                <w:color w:val="000000"/>
              </w:rPr>
            </w:pPr>
          </w:p>
        </w:tc>
        <w:tc>
          <w:tcPr>
            <w:tcW w:w="851" w:type="dxa"/>
            <w:vMerge/>
            <w:tcBorders>
              <w:bottom w:val="single" w:sz="4" w:space="0" w:color="auto"/>
            </w:tcBorders>
            <w:vAlign w:val="center"/>
          </w:tcPr>
          <w:p w14:paraId="5A29C54B" w14:textId="74C3DFA0"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1559" w:type="dxa"/>
            <w:vMerge/>
            <w:tcBorders>
              <w:bottom w:val="single" w:sz="4" w:space="0" w:color="auto"/>
            </w:tcBorders>
            <w:vAlign w:val="center"/>
          </w:tcPr>
          <w:p w14:paraId="0F82BC8B"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1701" w:type="dxa"/>
            <w:vMerge/>
            <w:tcBorders>
              <w:bottom w:val="single" w:sz="4" w:space="0" w:color="auto"/>
            </w:tcBorders>
            <w:vAlign w:val="center"/>
          </w:tcPr>
          <w:p w14:paraId="2587E25C"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1984" w:type="dxa"/>
            <w:vMerge/>
            <w:tcBorders>
              <w:bottom w:val="single" w:sz="4" w:space="0" w:color="auto"/>
            </w:tcBorders>
            <w:vAlign w:val="center"/>
          </w:tcPr>
          <w:p w14:paraId="6903B04C"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1985" w:type="dxa"/>
            <w:vMerge/>
            <w:tcBorders>
              <w:bottom w:val="single" w:sz="4" w:space="0" w:color="auto"/>
            </w:tcBorders>
            <w:vAlign w:val="center"/>
          </w:tcPr>
          <w:p w14:paraId="4D8F3B62"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r>
      <w:tr w:rsidR="000459EF" w:rsidRPr="00F81C9A" w14:paraId="13AE43DD" w14:textId="77777777" w:rsidTr="004726DA">
        <w:trPr>
          <w:trHeight w:val="414"/>
          <w:jc w:val="center"/>
        </w:trPr>
        <w:tc>
          <w:tcPr>
            <w:tcW w:w="582" w:type="dxa"/>
            <w:tcBorders>
              <w:bottom w:val="single" w:sz="4" w:space="0" w:color="auto"/>
            </w:tcBorders>
            <w:vAlign w:val="center"/>
          </w:tcPr>
          <w:p w14:paraId="1BB9FECE"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3</w:t>
            </w:r>
          </w:p>
        </w:tc>
        <w:tc>
          <w:tcPr>
            <w:tcW w:w="1114" w:type="dxa"/>
            <w:tcBorders>
              <w:bottom w:val="single" w:sz="4" w:space="0" w:color="auto"/>
            </w:tcBorders>
            <w:vAlign w:val="center"/>
          </w:tcPr>
          <w:p w14:paraId="4970EFFD" w14:textId="198EED17" w:rsidR="000459EF" w:rsidRPr="00DC635B" w:rsidRDefault="00BD32F0"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40</w:t>
            </w:r>
          </w:p>
        </w:tc>
        <w:tc>
          <w:tcPr>
            <w:tcW w:w="1843" w:type="dxa"/>
            <w:vMerge/>
            <w:tcBorders>
              <w:bottom w:val="single" w:sz="4" w:space="0" w:color="auto"/>
            </w:tcBorders>
            <w:vAlign w:val="center"/>
          </w:tcPr>
          <w:p w14:paraId="0CB39DDF"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vAlign w:val="center"/>
          </w:tcPr>
          <w:p w14:paraId="61BC2922"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850" w:type="dxa"/>
            <w:vMerge/>
            <w:tcBorders>
              <w:bottom w:val="single" w:sz="4" w:space="0" w:color="auto"/>
            </w:tcBorders>
            <w:vAlign w:val="center"/>
          </w:tcPr>
          <w:p w14:paraId="0A82F53E"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tcPr>
          <w:p w14:paraId="57D4B017" w14:textId="77777777" w:rsidR="000459EF" w:rsidRPr="00DC635B" w:rsidRDefault="000459EF" w:rsidP="000459EF">
            <w:pPr>
              <w:autoSpaceDE w:val="0"/>
              <w:autoSpaceDN w:val="0"/>
              <w:adjustRightInd w:val="0"/>
              <w:jc w:val="center"/>
              <w:rPr>
                <w:rFonts w:ascii="Times New Roman" w:hAnsi="Times New Roman" w:cs="Times New Roman"/>
                <w:color w:val="000000"/>
              </w:rPr>
            </w:pPr>
          </w:p>
        </w:tc>
        <w:tc>
          <w:tcPr>
            <w:tcW w:w="851" w:type="dxa"/>
            <w:vMerge/>
            <w:tcBorders>
              <w:bottom w:val="single" w:sz="4" w:space="0" w:color="auto"/>
            </w:tcBorders>
            <w:vAlign w:val="center"/>
          </w:tcPr>
          <w:p w14:paraId="5D06F09D" w14:textId="105995CE"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1559" w:type="dxa"/>
            <w:vMerge/>
            <w:tcBorders>
              <w:bottom w:val="single" w:sz="4" w:space="0" w:color="auto"/>
            </w:tcBorders>
            <w:vAlign w:val="center"/>
          </w:tcPr>
          <w:p w14:paraId="6E498D80"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1701" w:type="dxa"/>
            <w:vMerge/>
            <w:tcBorders>
              <w:bottom w:val="single" w:sz="4" w:space="0" w:color="auto"/>
            </w:tcBorders>
            <w:vAlign w:val="center"/>
          </w:tcPr>
          <w:p w14:paraId="16C658DF"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1984" w:type="dxa"/>
            <w:vMerge/>
            <w:tcBorders>
              <w:bottom w:val="single" w:sz="4" w:space="0" w:color="auto"/>
            </w:tcBorders>
            <w:vAlign w:val="center"/>
          </w:tcPr>
          <w:p w14:paraId="524C0FBE"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1985" w:type="dxa"/>
            <w:vMerge/>
            <w:tcBorders>
              <w:bottom w:val="single" w:sz="4" w:space="0" w:color="auto"/>
            </w:tcBorders>
            <w:vAlign w:val="center"/>
          </w:tcPr>
          <w:p w14:paraId="4B04D6B9"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r>
      <w:tr w:rsidR="000459EF" w:rsidRPr="00F81C9A" w14:paraId="0C32930C" w14:textId="77777777" w:rsidTr="004726DA">
        <w:trPr>
          <w:trHeight w:val="420"/>
          <w:jc w:val="center"/>
        </w:trPr>
        <w:tc>
          <w:tcPr>
            <w:tcW w:w="582" w:type="dxa"/>
            <w:tcBorders>
              <w:bottom w:val="single" w:sz="4" w:space="0" w:color="auto"/>
            </w:tcBorders>
            <w:vAlign w:val="center"/>
          </w:tcPr>
          <w:p w14:paraId="5DAD1AD6"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4</w:t>
            </w:r>
          </w:p>
        </w:tc>
        <w:tc>
          <w:tcPr>
            <w:tcW w:w="1114" w:type="dxa"/>
            <w:tcBorders>
              <w:bottom w:val="single" w:sz="4" w:space="0" w:color="auto"/>
            </w:tcBorders>
            <w:vAlign w:val="center"/>
          </w:tcPr>
          <w:p w14:paraId="54EB5E08" w14:textId="6DA9C1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14</w:t>
            </w:r>
            <w:r w:rsidR="00BD32F0" w:rsidRPr="00DC635B">
              <w:rPr>
                <w:rFonts w:ascii="Times New Roman" w:hAnsi="Times New Roman" w:cs="Times New Roman"/>
                <w:color w:val="000000"/>
                <w:sz w:val="21"/>
                <w:szCs w:val="21"/>
              </w:rPr>
              <w:t>78</w:t>
            </w:r>
          </w:p>
        </w:tc>
        <w:tc>
          <w:tcPr>
            <w:tcW w:w="1843" w:type="dxa"/>
            <w:vMerge w:val="restart"/>
            <w:tcBorders>
              <w:bottom w:val="single" w:sz="4" w:space="0" w:color="auto"/>
            </w:tcBorders>
            <w:vAlign w:val="center"/>
          </w:tcPr>
          <w:p w14:paraId="64832E06" w14:textId="40AC13BB"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roofErr w:type="spellStart"/>
            <w:r w:rsidRPr="00DC635B">
              <w:rPr>
                <w:rFonts w:ascii="Times New Roman" w:eastAsia="Times New Roman" w:hAnsi="Times New Roman" w:cs="Times New Roman"/>
                <w:sz w:val="21"/>
                <w:szCs w:val="21"/>
              </w:rPr>
              <w:t>Korundas</w:t>
            </w:r>
            <w:proofErr w:type="spellEnd"/>
            <w:r w:rsidRPr="00DC635B">
              <w:rPr>
                <w:rFonts w:ascii="Times New Roman" w:eastAsia="Times New Roman" w:hAnsi="Times New Roman" w:cs="Times New Roman"/>
                <w:sz w:val="21"/>
                <w:szCs w:val="21"/>
              </w:rPr>
              <w:t>, silicio karbidas</w:t>
            </w:r>
          </w:p>
        </w:tc>
        <w:tc>
          <w:tcPr>
            <w:tcW w:w="851" w:type="dxa"/>
            <w:vMerge w:val="restart"/>
            <w:tcBorders>
              <w:bottom w:val="single" w:sz="4" w:space="0" w:color="auto"/>
            </w:tcBorders>
            <w:vAlign w:val="center"/>
          </w:tcPr>
          <w:p w14:paraId="17898335" w14:textId="2A885181"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≥83</w:t>
            </w:r>
          </w:p>
        </w:tc>
        <w:tc>
          <w:tcPr>
            <w:tcW w:w="850" w:type="dxa"/>
            <w:vMerge w:val="restart"/>
            <w:tcBorders>
              <w:bottom w:val="single" w:sz="4" w:space="0" w:color="auto"/>
            </w:tcBorders>
            <w:vAlign w:val="center"/>
          </w:tcPr>
          <w:p w14:paraId="117B58BB" w14:textId="1CB20879"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≤7</w:t>
            </w:r>
          </w:p>
        </w:tc>
        <w:tc>
          <w:tcPr>
            <w:tcW w:w="851" w:type="dxa"/>
            <w:vMerge w:val="restart"/>
            <w:tcBorders>
              <w:bottom w:val="single" w:sz="4" w:space="0" w:color="auto"/>
            </w:tcBorders>
          </w:tcPr>
          <w:p w14:paraId="52E299B7" w14:textId="77777777" w:rsidR="000459EF" w:rsidRPr="00DC635B" w:rsidRDefault="000459EF" w:rsidP="000459EF">
            <w:pPr>
              <w:autoSpaceDE w:val="0"/>
              <w:autoSpaceDN w:val="0"/>
              <w:adjustRightInd w:val="0"/>
              <w:jc w:val="center"/>
              <w:rPr>
                <w:rFonts w:ascii="Times New Roman" w:hAnsi="Times New Roman" w:cs="Times New Roman"/>
                <w:color w:val="000000"/>
              </w:rPr>
            </w:pPr>
          </w:p>
          <w:p w14:paraId="7A4B1B75" w14:textId="77777777" w:rsidR="000459EF" w:rsidRPr="00DC635B" w:rsidRDefault="000459EF" w:rsidP="000459EF">
            <w:pPr>
              <w:autoSpaceDE w:val="0"/>
              <w:autoSpaceDN w:val="0"/>
              <w:adjustRightInd w:val="0"/>
              <w:jc w:val="center"/>
              <w:rPr>
                <w:rFonts w:ascii="Times New Roman" w:hAnsi="Times New Roman" w:cs="Times New Roman"/>
                <w:color w:val="000000"/>
              </w:rPr>
            </w:pPr>
          </w:p>
          <w:p w14:paraId="179EEBCD" w14:textId="77777777" w:rsidR="000459EF" w:rsidRPr="00DC635B" w:rsidRDefault="000459EF" w:rsidP="000459EF">
            <w:pPr>
              <w:autoSpaceDE w:val="0"/>
              <w:autoSpaceDN w:val="0"/>
              <w:adjustRightInd w:val="0"/>
              <w:jc w:val="center"/>
              <w:rPr>
                <w:rFonts w:ascii="Times New Roman" w:hAnsi="Times New Roman" w:cs="Times New Roman"/>
                <w:color w:val="000000"/>
              </w:rPr>
            </w:pPr>
          </w:p>
          <w:p w14:paraId="5E1BB624" w14:textId="74299B27" w:rsidR="000459EF" w:rsidRPr="00DC635B" w:rsidRDefault="000459EF" w:rsidP="000459EF">
            <w:pPr>
              <w:autoSpaceDE w:val="0"/>
              <w:autoSpaceDN w:val="0"/>
              <w:adjustRightInd w:val="0"/>
              <w:jc w:val="center"/>
              <w:rPr>
                <w:rFonts w:ascii="Times New Roman" w:hAnsi="Times New Roman" w:cs="Times New Roman"/>
                <w:color w:val="000000"/>
              </w:rPr>
            </w:pPr>
            <w:r w:rsidRPr="00DC635B">
              <w:rPr>
                <w:rFonts w:ascii="Times New Roman" w:hAnsi="Times New Roman" w:cs="Times New Roman"/>
                <w:color w:val="000000"/>
              </w:rPr>
              <w:t>7-11</w:t>
            </w:r>
          </w:p>
        </w:tc>
        <w:tc>
          <w:tcPr>
            <w:tcW w:w="851" w:type="dxa"/>
            <w:vMerge w:val="restart"/>
            <w:tcBorders>
              <w:bottom w:val="single" w:sz="4" w:space="0" w:color="auto"/>
            </w:tcBorders>
            <w:vAlign w:val="center"/>
          </w:tcPr>
          <w:p w14:paraId="4407B48E" w14:textId="3689C372"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≤0.3</w:t>
            </w:r>
          </w:p>
        </w:tc>
        <w:tc>
          <w:tcPr>
            <w:tcW w:w="1559" w:type="dxa"/>
            <w:vMerge w:val="restart"/>
            <w:tcBorders>
              <w:bottom w:val="single" w:sz="4" w:space="0" w:color="auto"/>
            </w:tcBorders>
            <w:vAlign w:val="center"/>
          </w:tcPr>
          <w:p w14:paraId="76A69562" w14:textId="0358E65C"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w:t>
            </w:r>
            <w:r w:rsidR="005A7FE5" w:rsidRPr="00DC635B">
              <w:rPr>
                <w:rFonts w:ascii="Times New Roman" w:hAnsi="Times New Roman" w:cs="Times New Roman"/>
                <w:color w:val="000000"/>
                <w:sz w:val="21"/>
                <w:szCs w:val="21"/>
              </w:rPr>
              <w:t>2950</w:t>
            </w:r>
          </w:p>
        </w:tc>
        <w:tc>
          <w:tcPr>
            <w:tcW w:w="1701" w:type="dxa"/>
            <w:vMerge w:val="restart"/>
            <w:tcBorders>
              <w:bottom w:val="single" w:sz="4" w:space="0" w:color="auto"/>
            </w:tcBorders>
            <w:vAlign w:val="center"/>
          </w:tcPr>
          <w:p w14:paraId="6FBDBCB8" w14:textId="477C678D"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≥120</w:t>
            </w:r>
          </w:p>
        </w:tc>
        <w:tc>
          <w:tcPr>
            <w:tcW w:w="1984" w:type="dxa"/>
            <w:vMerge w:val="restart"/>
            <w:tcBorders>
              <w:bottom w:val="single" w:sz="4" w:space="0" w:color="auto"/>
            </w:tcBorders>
            <w:vAlign w:val="center"/>
          </w:tcPr>
          <w:p w14:paraId="5CFDE33E" w14:textId="47C0DCEA"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≥1700</w:t>
            </w:r>
          </w:p>
        </w:tc>
        <w:tc>
          <w:tcPr>
            <w:tcW w:w="1985" w:type="dxa"/>
            <w:vMerge w:val="restart"/>
            <w:tcBorders>
              <w:bottom w:val="single" w:sz="4" w:space="0" w:color="auto"/>
            </w:tcBorders>
            <w:vAlign w:val="center"/>
          </w:tcPr>
          <w:p w14:paraId="130399DE" w14:textId="77073F08"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≤17</w:t>
            </w:r>
          </w:p>
        </w:tc>
      </w:tr>
      <w:tr w:rsidR="000459EF" w:rsidRPr="00F81C9A" w14:paraId="41DA8757" w14:textId="77777777" w:rsidTr="004726DA">
        <w:trPr>
          <w:trHeight w:val="411"/>
          <w:jc w:val="center"/>
        </w:trPr>
        <w:tc>
          <w:tcPr>
            <w:tcW w:w="582" w:type="dxa"/>
            <w:tcBorders>
              <w:bottom w:val="single" w:sz="4" w:space="0" w:color="auto"/>
            </w:tcBorders>
            <w:vAlign w:val="center"/>
          </w:tcPr>
          <w:p w14:paraId="08CD6E7E"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5</w:t>
            </w:r>
          </w:p>
        </w:tc>
        <w:tc>
          <w:tcPr>
            <w:tcW w:w="1114" w:type="dxa"/>
            <w:tcBorders>
              <w:bottom w:val="single" w:sz="4" w:space="0" w:color="auto"/>
            </w:tcBorders>
            <w:vAlign w:val="center"/>
          </w:tcPr>
          <w:p w14:paraId="4C1493CA" w14:textId="46752333"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7</w:t>
            </w:r>
            <w:r w:rsidR="00BD32F0" w:rsidRPr="00DC635B">
              <w:rPr>
                <w:rFonts w:ascii="Times New Roman" w:hAnsi="Times New Roman" w:cs="Times New Roman"/>
                <w:color w:val="000000"/>
                <w:sz w:val="21"/>
                <w:szCs w:val="21"/>
              </w:rPr>
              <w:t>32</w:t>
            </w:r>
          </w:p>
        </w:tc>
        <w:tc>
          <w:tcPr>
            <w:tcW w:w="1843" w:type="dxa"/>
            <w:vMerge/>
            <w:tcBorders>
              <w:bottom w:val="single" w:sz="4" w:space="0" w:color="auto"/>
            </w:tcBorders>
            <w:vAlign w:val="center"/>
          </w:tcPr>
          <w:p w14:paraId="4C76992E"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vAlign w:val="center"/>
          </w:tcPr>
          <w:p w14:paraId="7CDF49A8"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850" w:type="dxa"/>
            <w:vMerge/>
            <w:tcBorders>
              <w:bottom w:val="single" w:sz="4" w:space="0" w:color="auto"/>
            </w:tcBorders>
            <w:vAlign w:val="center"/>
          </w:tcPr>
          <w:p w14:paraId="1D19AAF8"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tcPr>
          <w:p w14:paraId="1150706F" w14:textId="77777777" w:rsidR="000459EF" w:rsidRPr="00DC635B" w:rsidRDefault="000459EF" w:rsidP="000459EF">
            <w:pPr>
              <w:autoSpaceDE w:val="0"/>
              <w:autoSpaceDN w:val="0"/>
              <w:adjustRightInd w:val="0"/>
              <w:jc w:val="center"/>
              <w:rPr>
                <w:rFonts w:ascii="Times New Roman" w:hAnsi="Times New Roman" w:cs="Times New Roman"/>
                <w:color w:val="000000"/>
              </w:rPr>
            </w:pPr>
          </w:p>
        </w:tc>
        <w:tc>
          <w:tcPr>
            <w:tcW w:w="851" w:type="dxa"/>
            <w:vMerge/>
            <w:tcBorders>
              <w:bottom w:val="single" w:sz="4" w:space="0" w:color="auto"/>
            </w:tcBorders>
            <w:vAlign w:val="center"/>
          </w:tcPr>
          <w:p w14:paraId="7CC0A629" w14:textId="0E16874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1559" w:type="dxa"/>
            <w:vMerge/>
            <w:tcBorders>
              <w:bottom w:val="single" w:sz="4" w:space="0" w:color="auto"/>
            </w:tcBorders>
            <w:vAlign w:val="center"/>
          </w:tcPr>
          <w:p w14:paraId="05B36A56"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1701" w:type="dxa"/>
            <w:vMerge/>
            <w:tcBorders>
              <w:bottom w:val="single" w:sz="4" w:space="0" w:color="auto"/>
            </w:tcBorders>
            <w:vAlign w:val="center"/>
          </w:tcPr>
          <w:p w14:paraId="4F030709"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1984" w:type="dxa"/>
            <w:vMerge/>
            <w:tcBorders>
              <w:bottom w:val="single" w:sz="4" w:space="0" w:color="auto"/>
            </w:tcBorders>
            <w:vAlign w:val="center"/>
          </w:tcPr>
          <w:p w14:paraId="4231BB09"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1985" w:type="dxa"/>
            <w:vMerge/>
            <w:tcBorders>
              <w:bottom w:val="single" w:sz="4" w:space="0" w:color="auto"/>
            </w:tcBorders>
            <w:vAlign w:val="center"/>
          </w:tcPr>
          <w:p w14:paraId="08E12F26"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r>
      <w:tr w:rsidR="000459EF" w:rsidRPr="00F81C9A" w14:paraId="53CEC05C" w14:textId="77777777" w:rsidTr="004726DA">
        <w:trPr>
          <w:trHeight w:val="407"/>
          <w:jc w:val="center"/>
        </w:trPr>
        <w:tc>
          <w:tcPr>
            <w:tcW w:w="582" w:type="dxa"/>
            <w:tcBorders>
              <w:bottom w:val="single" w:sz="4" w:space="0" w:color="auto"/>
            </w:tcBorders>
            <w:vAlign w:val="center"/>
          </w:tcPr>
          <w:p w14:paraId="6B478770"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6</w:t>
            </w:r>
          </w:p>
        </w:tc>
        <w:tc>
          <w:tcPr>
            <w:tcW w:w="1114" w:type="dxa"/>
            <w:tcBorders>
              <w:bottom w:val="single" w:sz="4" w:space="0" w:color="auto"/>
            </w:tcBorders>
            <w:vAlign w:val="center"/>
          </w:tcPr>
          <w:p w14:paraId="3223BC10" w14:textId="68B3AA6D"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4</w:t>
            </w:r>
            <w:r w:rsidR="00BD32F0" w:rsidRPr="00DC635B">
              <w:rPr>
                <w:rFonts w:ascii="Times New Roman" w:hAnsi="Times New Roman" w:cs="Times New Roman"/>
                <w:color w:val="000000"/>
                <w:sz w:val="21"/>
                <w:szCs w:val="21"/>
              </w:rPr>
              <w:t>6</w:t>
            </w:r>
          </w:p>
        </w:tc>
        <w:tc>
          <w:tcPr>
            <w:tcW w:w="1843" w:type="dxa"/>
            <w:vMerge/>
            <w:tcBorders>
              <w:bottom w:val="single" w:sz="4" w:space="0" w:color="auto"/>
            </w:tcBorders>
            <w:vAlign w:val="center"/>
          </w:tcPr>
          <w:p w14:paraId="1FF28CB4"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vAlign w:val="center"/>
          </w:tcPr>
          <w:p w14:paraId="370C9588"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850" w:type="dxa"/>
            <w:vMerge/>
            <w:tcBorders>
              <w:bottom w:val="single" w:sz="4" w:space="0" w:color="auto"/>
            </w:tcBorders>
            <w:vAlign w:val="center"/>
          </w:tcPr>
          <w:p w14:paraId="78D14876"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tcPr>
          <w:p w14:paraId="625D4CC5" w14:textId="77777777" w:rsidR="000459EF" w:rsidRPr="00DC635B" w:rsidRDefault="000459EF" w:rsidP="000459EF">
            <w:pPr>
              <w:autoSpaceDE w:val="0"/>
              <w:autoSpaceDN w:val="0"/>
              <w:adjustRightInd w:val="0"/>
              <w:jc w:val="center"/>
              <w:rPr>
                <w:rFonts w:ascii="Times New Roman" w:hAnsi="Times New Roman" w:cs="Times New Roman"/>
                <w:color w:val="000000"/>
              </w:rPr>
            </w:pPr>
          </w:p>
        </w:tc>
        <w:tc>
          <w:tcPr>
            <w:tcW w:w="851" w:type="dxa"/>
            <w:vMerge/>
            <w:tcBorders>
              <w:bottom w:val="single" w:sz="4" w:space="0" w:color="auto"/>
            </w:tcBorders>
            <w:vAlign w:val="center"/>
          </w:tcPr>
          <w:p w14:paraId="0FD5D0B4" w14:textId="23BB4546"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1559" w:type="dxa"/>
            <w:vMerge/>
            <w:tcBorders>
              <w:bottom w:val="single" w:sz="4" w:space="0" w:color="auto"/>
            </w:tcBorders>
            <w:vAlign w:val="center"/>
          </w:tcPr>
          <w:p w14:paraId="18B44A5B"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1701" w:type="dxa"/>
            <w:vMerge/>
            <w:tcBorders>
              <w:bottom w:val="single" w:sz="4" w:space="0" w:color="auto"/>
            </w:tcBorders>
            <w:vAlign w:val="center"/>
          </w:tcPr>
          <w:p w14:paraId="57954B0A"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1984" w:type="dxa"/>
            <w:vMerge/>
            <w:tcBorders>
              <w:bottom w:val="single" w:sz="4" w:space="0" w:color="auto"/>
            </w:tcBorders>
            <w:vAlign w:val="center"/>
          </w:tcPr>
          <w:p w14:paraId="156CB180"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1985" w:type="dxa"/>
            <w:vMerge/>
            <w:tcBorders>
              <w:bottom w:val="single" w:sz="4" w:space="0" w:color="auto"/>
            </w:tcBorders>
            <w:vAlign w:val="center"/>
          </w:tcPr>
          <w:p w14:paraId="05E24070"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r>
      <w:tr w:rsidR="000459EF" w:rsidRPr="00F81C9A" w14:paraId="78466593" w14:textId="77777777" w:rsidTr="004726DA">
        <w:trPr>
          <w:trHeight w:val="424"/>
          <w:jc w:val="center"/>
        </w:trPr>
        <w:tc>
          <w:tcPr>
            <w:tcW w:w="582" w:type="dxa"/>
            <w:tcBorders>
              <w:bottom w:val="single" w:sz="4" w:space="0" w:color="auto"/>
            </w:tcBorders>
            <w:vAlign w:val="center"/>
          </w:tcPr>
          <w:p w14:paraId="266A0960"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7</w:t>
            </w:r>
          </w:p>
        </w:tc>
        <w:tc>
          <w:tcPr>
            <w:tcW w:w="1114" w:type="dxa"/>
            <w:tcBorders>
              <w:bottom w:val="single" w:sz="4" w:space="0" w:color="auto"/>
            </w:tcBorders>
            <w:vAlign w:val="center"/>
          </w:tcPr>
          <w:p w14:paraId="4CF660AC" w14:textId="7D8B5615"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4</w:t>
            </w:r>
            <w:r w:rsidR="00BD32F0" w:rsidRPr="00DC635B">
              <w:rPr>
                <w:rFonts w:ascii="Times New Roman" w:hAnsi="Times New Roman" w:cs="Times New Roman"/>
                <w:color w:val="000000"/>
                <w:sz w:val="21"/>
                <w:szCs w:val="21"/>
              </w:rPr>
              <w:t>6</w:t>
            </w:r>
          </w:p>
        </w:tc>
        <w:tc>
          <w:tcPr>
            <w:tcW w:w="1843" w:type="dxa"/>
            <w:vMerge/>
            <w:tcBorders>
              <w:bottom w:val="single" w:sz="4" w:space="0" w:color="auto"/>
            </w:tcBorders>
            <w:vAlign w:val="center"/>
          </w:tcPr>
          <w:p w14:paraId="22E77430"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vAlign w:val="center"/>
          </w:tcPr>
          <w:p w14:paraId="246116C7"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850" w:type="dxa"/>
            <w:vMerge/>
            <w:tcBorders>
              <w:bottom w:val="single" w:sz="4" w:space="0" w:color="auto"/>
            </w:tcBorders>
            <w:vAlign w:val="center"/>
          </w:tcPr>
          <w:p w14:paraId="3BB392C1"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tcPr>
          <w:p w14:paraId="2615719C" w14:textId="77777777" w:rsidR="000459EF" w:rsidRPr="00DC635B" w:rsidRDefault="000459EF" w:rsidP="000459EF">
            <w:pPr>
              <w:autoSpaceDE w:val="0"/>
              <w:autoSpaceDN w:val="0"/>
              <w:adjustRightInd w:val="0"/>
              <w:jc w:val="center"/>
              <w:rPr>
                <w:rFonts w:ascii="Times New Roman" w:hAnsi="Times New Roman" w:cs="Times New Roman"/>
                <w:color w:val="000000"/>
              </w:rPr>
            </w:pPr>
          </w:p>
        </w:tc>
        <w:tc>
          <w:tcPr>
            <w:tcW w:w="851" w:type="dxa"/>
            <w:vMerge/>
            <w:tcBorders>
              <w:bottom w:val="single" w:sz="4" w:space="0" w:color="auto"/>
            </w:tcBorders>
            <w:vAlign w:val="center"/>
          </w:tcPr>
          <w:p w14:paraId="7311D45F" w14:textId="2DEE3289"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1559" w:type="dxa"/>
            <w:vMerge/>
            <w:tcBorders>
              <w:bottom w:val="single" w:sz="4" w:space="0" w:color="auto"/>
            </w:tcBorders>
            <w:vAlign w:val="center"/>
          </w:tcPr>
          <w:p w14:paraId="0E0D2DB0"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1701" w:type="dxa"/>
            <w:vMerge/>
            <w:tcBorders>
              <w:bottom w:val="single" w:sz="4" w:space="0" w:color="auto"/>
            </w:tcBorders>
            <w:vAlign w:val="center"/>
          </w:tcPr>
          <w:p w14:paraId="2A9E5F14"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1984" w:type="dxa"/>
            <w:vMerge/>
            <w:tcBorders>
              <w:bottom w:val="single" w:sz="4" w:space="0" w:color="auto"/>
            </w:tcBorders>
            <w:vAlign w:val="center"/>
          </w:tcPr>
          <w:p w14:paraId="18B24734"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c>
          <w:tcPr>
            <w:tcW w:w="1985" w:type="dxa"/>
            <w:vMerge/>
            <w:tcBorders>
              <w:bottom w:val="single" w:sz="4" w:space="0" w:color="auto"/>
            </w:tcBorders>
            <w:vAlign w:val="center"/>
          </w:tcPr>
          <w:p w14:paraId="0A624D91"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
        </w:tc>
      </w:tr>
      <w:tr w:rsidR="000459EF" w:rsidRPr="00F81C9A" w14:paraId="5CF18C29" w14:textId="77777777" w:rsidTr="004726DA">
        <w:trPr>
          <w:trHeight w:val="410"/>
          <w:jc w:val="center"/>
        </w:trPr>
        <w:tc>
          <w:tcPr>
            <w:tcW w:w="582" w:type="dxa"/>
            <w:vAlign w:val="center"/>
          </w:tcPr>
          <w:p w14:paraId="769A70D8"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8</w:t>
            </w:r>
          </w:p>
        </w:tc>
        <w:tc>
          <w:tcPr>
            <w:tcW w:w="1114" w:type="dxa"/>
            <w:vAlign w:val="center"/>
          </w:tcPr>
          <w:p w14:paraId="1DE818B7" w14:textId="678C49AF"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2</w:t>
            </w:r>
            <w:r w:rsidR="00BD32F0" w:rsidRPr="00DC635B">
              <w:rPr>
                <w:rFonts w:ascii="Times New Roman" w:hAnsi="Times New Roman" w:cs="Times New Roman"/>
                <w:color w:val="000000"/>
                <w:sz w:val="21"/>
                <w:szCs w:val="21"/>
              </w:rPr>
              <w:t>680</w:t>
            </w:r>
          </w:p>
        </w:tc>
        <w:tc>
          <w:tcPr>
            <w:tcW w:w="1843" w:type="dxa"/>
            <w:vMerge w:val="restart"/>
            <w:vAlign w:val="center"/>
          </w:tcPr>
          <w:p w14:paraId="6C08DCE6" w14:textId="15E474E3" w:rsidR="000459EF" w:rsidRPr="00DC635B" w:rsidRDefault="000459EF" w:rsidP="000459EF">
            <w:pPr>
              <w:autoSpaceDE w:val="0"/>
              <w:autoSpaceDN w:val="0"/>
              <w:adjustRightInd w:val="0"/>
              <w:jc w:val="center"/>
              <w:rPr>
                <w:rFonts w:ascii="Times New Roman" w:hAnsi="Times New Roman" w:cs="Times New Roman"/>
                <w:color w:val="000000"/>
                <w:sz w:val="21"/>
                <w:szCs w:val="21"/>
              </w:rPr>
            </w:pPr>
            <w:proofErr w:type="spellStart"/>
            <w:r w:rsidRPr="00DC635B">
              <w:rPr>
                <w:rFonts w:ascii="Times New Roman" w:eastAsia="Times New Roman" w:hAnsi="Times New Roman" w:cs="Times New Roman"/>
                <w:sz w:val="21"/>
                <w:szCs w:val="21"/>
              </w:rPr>
              <w:t>Andalūzitas</w:t>
            </w:r>
            <w:proofErr w:type="spellEnd"/>
            <w:r w:rsidRPr="00DC635B">
              <w:rPr>
                <w:rFonts w:ascii="Times New Roman" w:eastAsia="Times New Roman" w:hAnsi="Times New Roman" w:cs="Times New Roman"/>
                <w:sz w:val="21"/>
                <w:szCs w:val="21"/>
              </w:rPr>
              <w:t>, silicio karbidas</w:t>
            </w:r>
          </w:p>
        </w:tc>
        <w:tc>
          <w:tcPr>
            <w:tcW w:w="851" w:type="dxa"/>
            <w:vMerge w:val="restart"/>
            <w:vAlign w:val="center"/>
          </w:tcPr>
          <w:p w14:paraId="2B0F5B24" w14:textId="043E1161"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≥58</w:t>
            </w:r>
          </w:p>
        </w:tc>
        <w:tc>
          <w:tcPr>
            <w:tcW w:w="850" w:type="dxa"/>
            <w:vMerge w:val="restart"/>
            <w:vAlign w:val="center"/>
          </w:tcPr>
          <w:p w14:paraId="07284A06" w14:textId="54E2436F"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≤36</w:t>
            </w:r>
          </w:p>
        </w:tc>
        <w:tc>
          <w:tcPr>
            <w:tcW w:w="851" w:type="dxa"/>
            <w:vMerge w:val="restart"/>
          </w:tcPr>
          <w:p w14:paraId="35A62285" w14:textId="77777777" w:rsidR="000459EF" w:rsidRPr="00DC635B" w:rsidRDefault="000459EF" w:rsidP="000459EF">
            <w:pPr>
              <w:autoSpaceDE w:val="0"/>
              <w:autoSpaceDN w:val="0"/>
              <w:adjustRightInd w:val="0"/>
              <w:jc w:val="center"/>
              <w:rPr>
                <w:rFonts w:ascii="Times New Roman" w:hAnsi="Times New Roman" w:cs="Times New Roman"/>
                <w:color w:val="000000"/>
              </w:rPr>
            </w:pPr>
          </w:p>
          <w:p w14:paraId="79A8F984" w14:textId="77777777" w:rsidR="000459EF" w:rsidRPr="00DC635B" w:rsidRDefault="000459EF" w:rsidP="000459EF">
            <w:pPr>
              <w:autoSpaceDE w:val="0"/>
              <w:autoSpaceDN w:val="0"/>
              <w:adjustRightInd w:val="0"/>
              <w:jc w:val="center"/>
              <w:rPr>
                <w:rFonts w:ascii="Times New Roman" w:hAnsi="Times New Roman" w:cs="Times New Roman"/>
                <w:color w:val="000000"/>
              </w:rPr>
            </w:pPr>
          </w:p>
          <w:p w14:paraId="60EC90B0" w14:textId="77777777" w:rsidR="000459EF" w:rsidRPr="00DC635B" w:rsidRDefault="000459EF" w:rsidP="000459EF">
            <w:pPr>
              <w:autoSpaceDE w:val="0"/>
              <w:autoSpaceDN w:val="0"/>
              <w:adjustRightInd w:val="0"/>
              <w:jc w:val="center"/>
              <w:rPr>
                <w:rFonts w:ascii="Times New Roman" w:hAnsi="Times New Roman" w:cs="Times New Roman"/>
                <w:color w:val="000000"/>
              </w:rPr>
            </w:pPr>
          </w:p>
          <w:p w14:paraId="48932004" w14:textId="2CD61E3C" w:rsidR="000459EF" w:rsidRPr="00DC635B" w:rsidRDefault="000459EF" w:rsidP="000459EF">
            <w:pPr>
              <w:autoSpaceDE w:val="0"/>
              <w:autoSpaceDN w:val="0"/>
              <w:adjustRightInd w:val="0"/>
              <w:jc w:val="center"/>
              <w:rPr>
                <w:rFonts w:ascii="Times New Roman" w:hAnsi="Times New Roman" w:cs="Times New Roman"/>
                <w:color w:val="000000"/>
              </w:rPr>
            </w:pPr>
            <w:r w:rsidRPr="00DC635B">
              <w:rPr>
                <w:rFonts w:ascii="Times New Roman" w:hAnsi="Times New Roman" w:cs="Times New Roman"/>
                <w:color w:val="000000"/>
              </w:rPr>
              <w:t>3-6</w:t>
            </w:r>
          </w:p>
        </w:tc>
        <w:tc>
          <w:tcPr>
            <w:tcW w:w="851" w:type="dxa"/>
            <w:vMerge w:val="restart"/>
            <w:vAlign w:val="center"/>
          </w:tcPr>
          <w:p w14:paraId="2FAC88C5" w14:textId="52CE1F49"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≤1</w:t>
            </w:r>
          </w:p>
        </w:tc>
        <w:tc>
          <w:tcPr>
            <w:tcW w:w="1559" w:type="dxa"/>
            <w:vMerge w:val="restart"/>
            <w:vAlign w:val="center"/>
          </w:tcPr>
          <w:p w14:paraId="0907B713" w14:textId="7826D472"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≥2500</w:t>
            </w:r>
          </w:p>
        </w:tc>
        <w:tc>
          <w:tcPr>
            <w:tcW w:w="1701" w:type="dxa"/>
            <w:vMerge w:val="restart"/>
            <w:vAlign w:val="center"/>
          </w:tcPr>
          <w:p w14:paraId="08070EA6" w14:textId="5C4509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≥75</w:t>
            </w:r>
          </w:p>
        </w:tc>
        <w:tc>
          <w:tcPr>
            <w:tcW w:w="1984" w:type="dxa"/>
            <w:vMerge w:val="restart"/>
            <w:vAlign w:val="center"/>
          </w:tcPr>
          <w:p w14:paraId="11C9B95E" w14:textId="27274443"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≥1600</w:t>
            </w:r>
          </w:p>
        </w:tc>
        <w:tc>
          <w:tcPr>
            <w:tcW w:w="1985" w:type="dxa"/>
            <w:vMerge w:val="restart"/>
            <w:vAlign w:val="center"/>
          </w:tcPr>
          <w:p w14:paraId="02D9146F" w14:textId="4A3D2852"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≤13</w:t>
            </w:r>
          </w:p>
        </w:tc>
      </w:tr>
      <w:tr w:rsidR="000459EF" w:rsidRPr="00F81C9A" w14:paraId="5CCE5B30" w14:textId="77777777" w:rsidTr="004726DA">
        <w:trPr>
          <w:trHeight w:val="393"/>
          <w:jc w:val="center"/>
        </w:trPr>
        <w:tc>
          <w:tcPr>
            <w:tcW w:w="582" w:type="dxa"/>
            <w:vAlign w:val="center"/>
          </w:tcPr>
          <w:p w14:paraId="399AF6AF" w14:textId="77777777"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9</w:t>
            </w:r>
          </w:p>
        </w:tc>
        <w:tc>
          <w:tcPr>
            <w:tcW w:w="1114" w:type="dxa"/>
            <w:vAlign w:val="center"/>
          </w:tcPr>
          <w:p w14:paraId="08F676BD" w14:textId="000DDD3C" w:rsidR="000459EF" w:rsidRPr="00DC635B" w:rsidRDefault="000459EF" w:rsidP="000459E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11</w:t>
            </w:r>
            <w:r w:rsidR="00BD32F0" w:rsidRPr="00DC635B">
              <w:rPr>
                <w:rFonts w:ascii="Times New Roman" w:hAnsi="Times New Roman" w:cs="Times New Roman"/>
                <w:color w:val="000000"/>
                <w:sz w:val="21"/>
                <w:szCs w:val="21"/>
              </w:rPr>
              <w:t>00</w:t>
            </w:r>
          </w:p>
        </w:tc>
        <w:tc>
          <w:tcPr>
            <w:tcW w:w="1843" w:type="dxa"/>
            <w:vMerge/>
            <w:vAlign w:val="center"/>
          </w:tcPr>
          <w:p w14:paraId="7235D7FF" w14:textId="77777777" w:rsidR="000459EF" w:rsidRPr="00F81C9A" w:rsidRDefault="000459EF" w:rsidP="000459EF">
            <w:pPr>
              <w:autoSpaceDE w:val="0"/>
              <w:autoSpaceDN w:val="0"/>
              <w:adjustRightInd w:val="0"/>
              <w:jc w:val="center"/>
              <w:rPr>
                <w:rFonts w:ascii="Times New Roman" w:hAnsi="Times New Roman" w:cs="Times New Roman"/>
                <w:color w:val="000000"/>
                <w:sz w:val="21"/>
                <w:szCs w:val="21"/>
              </w:rPr>
            </w:pPr>
          </w:p>
        </w:tc>
        <w:tc>
          <w:tcPr>
            <w:tcW w:w="851" w:type="dxa"/>
            <w:vMerge/>
            <w:vAlign w:val="center"/>
          </w:tcPr>
          <w:p w14:paraId="16AC3957" w14:textId="77777777" w:rsidR="000459EF" w:rsidRPr="00F81C9A" w:rsidRDefault="000459EF" w:rsidP="000459EF">
            <w:pPr>
              <w:autoSpaceDE w:val="0"/>
              <w:autoSpaceDN w:val="0"/>
              <w:adjustRightInd w:val="0"/>
              <w:jc w:val="center"/>
              <w:rPr>
                <w:rFonts w:ascii="Times New Roman" w:hAnsi="Times New Roman" w:cs="Times New Roman"/>
                <w:color w:val="000000"/>
                <w:sz w:val="21"/>
                <w:szCs w:val="21"/>
              </w:rPr>
            </w:pPr>
          </w:p>
        </w:tc>
        <w:tc>
          <w:tcPr>
            <w:tcW w:w="850" w:type="dxa"/>
            <w:vMerge/>
            <w:vAlign w:val="center"/>
          </w:tcPr>
          <w:p w14:paraId="68208111" w14:textId="77777777" w:rsidR="000459EF" w:rsidRPr="00F81C9A" w:rsidRDefault="000459EF" w:rsidP="000459EF">
            <w:pPr>
              <w:autoSpaceDE w:val="0"/>
              <w:autoSpaceDN w:val="0"/>
              <w:adjustRightInd w:val="0"/>
              <w:jc w:val="center"/>
              <w:rPr>
                <w:rFonts w:ascii="Times New Roman" w:hAnsi="Times New Roman" w:cs="Times New Roman"/>
                <w:color w:val="000000"/>
                <w:sz w:val="21"/>
                <w:szCs w:val="21"/>
              </w:rPr>
            </w:pPr>
          </w:p>
        </w:tc>
        <w:tc>
          <w:tcPr>
            <w:tcW w:w="851" w:type="dxa"/>
            <w:vMerge/>
          </w:tcPr>
          <w:p w14:paraId="6847F4E2" w14:textId="77777777" w:rsidR="000459EF" w:rsidRPr="00F81C9A" w:rsidRDefault="000459EF" w:rsidP="000459EF">
            <w:pPr>
              <w:autoSpaceDE w:val="0"/>
              <w:autoSpaceDN w:val="0"/>
              <w:adjustRightInd w:val="0"/>
              <w:jc w:val="center"/>
              <w:rPr>
                <w:rFonts w:ascii="Times New Roman" w:hAnsi="Times New Roman" w:cs="Times New Roman"/>
                <w:color w:val="000000"/>
              </w:rPr>
            </w:pPr>
          </w:p>
        </w:tc>
        <w:tc>
          <w:tcPr>
            <w:tcW w:w="851" w:type="dxa"/>
            <w:vMerge/>
            <w:vAlign w:val="center"/>
          </w:tcPr>
          <w:p w14:paraId="42044770" w14:textId="4F4013E4" w:rsidR="000459EF" w:rsidRPr="00F81C9A" w:rsidRDefault="000459EF" w:rsidP="000459EF">
            <w:pPr>
              <w:autoSpaceDE w:val="0"/>
              <w:autoSpaceDN w:val="0"/>
              <w:adjustRightInd w:val="0"/>
              <w:jc w:val="center"/>
              <w:rPr>
                <w:rFonts w:ascii="Times New Roman" w:hAnsi="Times New Roman" w:cs="Times New Roman"/>
                <w:color w:val="000000"/>
                <w:sz w:val="21"/>
                <w:szCs w:val="21"/>
              </w:rPr>
            </w:pPr>
          </w:p>
        </w:tc>
        <w:tc>
          <w:tcPr>
            <w:tcW w:w="1559" w:type="dxa"/>
            <w:vMerge/>
            <w:vAlign w:val="center"/>
          </w:tcPr>
          <w:p w14:paraId="39355A7F" w14:textId="77777777" w:rsidR="000459EF" w:rsidRPr="00F81C9A" w:rsidRDefault="000459EF" w:rsidP="000459EF">
            <w:pPr>
              <w:autoSpaceDE w:val="0"/>
              <w:autoSpaceDN w:val="0"/>
              <w:adjustRightInd w:val="0"/>
              <w:jc w:val="center"/>
              <w:rPr>
                <w:rFonts w:ascii="Times New Roman" w:hAnsi="Times New Roman" w:cs="Times New Roman"/>
                <w:color w:val="000000"/>
                <w:sz w:val="21"/>
                <w:szCs w:val="21"/>
              </w:rPr>
            </w:pPr>
          </w:p>
        </w:tc>
        <w:tc>
          <w:tcPr>
            <w:tcW w:w="1701" w:type="dxa"/>
            <w:vMerge/>
            <w:vAlign w:val="center"/>
          </w:tcPr>
          <w:p w14:paraId="4EDD8690" w14:textId="77777777" w:rsidR="000459EF" w:rsidRPr="00F81C9A" w:rsidRDefault="000459EF" w:rsidP="000459EF">
            <w:pPr>
              <w:autoSpaceDE w:val="0"/>
              <w:autoSpaceDN w:val="0"/>
              <w:adjustRightInd w:val="0"/>
              <w:jc w:val="center"/>
              <w:rPr>
                <w:rFonts w:ascii="Times New Roman" w:hAnsi="Times New Roman" w:cs="Times New Roman"/>
                <w:color w:val="000000"/>
                <w:sz w:val="21"/>
                <w:szCs w:val="21"/>
              </w:rPr>
            </w:pPr>
          </w:p>
        </w:tc>
        <w:tc>
          <w:tcPr>
            <w:tcW w:w="1984" w:type="dxa"/>
            <w:vMerge/>
            <w:vAlign w:val="center"/>
          </w:tcPr>
          <w:p w14:paraId="238026A5" w14:textId="77777777" w:rsidR="000459EF" w:rsidRPr="00F81C9A" w:rsidRDefault="000459EF" w:rsidP="000459EF">
            <w:pPr>
              <w:autoSpaceDE w:val="0"/>
              <w:autoSpaceDN w:val="0"/>
              <w:adjustRightInd w:val="0"/>
              <w:jc w:val="center"/>
              <w:rPr>
                <w:rFonts w:ascii="Times New Roman" w:hAnsi="Times New Roman" w:cs="Times New Roman"/>
                <w:color w:val="000000"/>
                <w:sz w:val="21"/>
                <w:szCs w:val="21"/>
              </w:rPr>
            </w:pPr>
          </w:p>
        </w:tc>
        <w:tc>
          <w:tcPr>
            <w:tcW w:w="1985" w:type="dxa"/>
            <w:vMerge/>
            <w:vAlign w:val="center"/>
          </w:tcPr>
          <w:p w14:paraId="065743BD" w14:textId="77777777" w:rsidR="000459EF" w:rsidRPr="00F81C9A" w:rsidRDefault="000459EF" w:rsidP="000459EF">
            <w:pPr>
              <w:autoSpaceDE w:val="0"/>
              <w:autoSpaceDN w:val="0"/>
              <w:adjustRightInd w:val="0"/>
              <w:jc w:val="center"/>
              <w:rPr>
                <w:rFonts w:ascii="Times New Roman" w:hAnsi="Times New Roman" w:cs="Times New Roman"/>
                <w:color w:val="000000"/>
                <w:sz w:val="21"/>
                <w:szCs w:val="21"/>
              </w:rPr>
            </w:pPr>
          </w:p>
        </w:tc>
      </w:tr>
      <w:tr w:rsidR="000459EF" w:rsidRPr="00F81C9A" w14:paraId="28C15645" w14:textId="77777777" w:rsidTr="004726DA">
        <w:trPr>
          <w:trHeight w:val="410"/>
          <w:jc w:val="center"/>
        </w:trPr>
        <w:tc>
          <w:tcPr>
            <w:tcW w:w="582" w:type="dxa"/>
            <w:vAlign w:val="center"/>
          </w:tcPr>
          <w:p w14:paraId="738D1CBF" w14:textId="77777777" w:rsidR="000459EF" w:rsidRPr="00F81C9A" w:rsidRDefault="000459EF" w:rsidP="000459EF">
            <w:pPr>
              <w:autoSpaceDE w:val="0"/>
              <w:autoSpaceDN w:val="0"/>
              <w:adjustRightInd w:val="0"/>
              <w:jc w:val="center"/>
              <w:rPr>
                <w:rFonts w:ascii="Times New Roman" w:hAnsi="Times New Roman" w:cs="Times New Roman"/>
                <w:color w:val="000000"/>
                <w:sz w:val="21"/>
                <w:szCs w:val="21"/>
              </w:rPr>
            </w:pPr>
            <w:r w:rsidRPr="00F81C9A">
              <w:rPr>
                <w:rFonts w:ascii="Times New Roman" w:hAnsi="Times New Roman" w:cs="Times New Roman"/>
                <w:color w:val="000000"/>
                <w:sz w:val="21"/>
                <w:szCs w:val="21"/>
              </w:rPr>
              <w:t>10</w:t>
            </w:r>
          </w:p>
        </w:tc>
        <w:tc>
          <w:tcPr>
            <w:tcW w:w="1114" w:type="dxa"/>
            <w:vAlign w:val="center"/>
          </w:tcPr>
          <w:p w14:paraId="0794C333" w14:textId="472E4BCB" w:rsidR="000459EF" w:rsidRPr="00C10A9B" w:rsidRDefault="00BD32F0" w:rsidP="000459EF">
            <w:pPr>
              <w:autoSpaceDE w:val="0"/>
              <w:autoSpaceDN w:val="0"/>
              <w:adjustRightInd w:val="0"/>
              <w:jc w:val="center"/>
              <w:rPr>
                <w:rFonts w:ascii="Times New Roman" w:hAnsi="Times New Roman" w:cs="Times New Roman"/>
                <w:color w:val="000000"/>
                <w:sz w:val="21"/>
                <w:szCs w:val="21"/>
                <w:highlight w:val="yellow"/>
              </w:rPr>
            </w:pPr>
            <w:r w:rsidRPr="00BD32F0">
              <w:rPr>
                <w:rFonts w:ascii="Times New Roman" w:hAnsi="Times New Roman" w:cs="Times New Roman"/>
                <w:color w:val="000000"/>
                <w:sz w:val="21"/>
                <w:szCs w:val="21"/>
              </w:rPr>
              <w:t>100</w:t>
            </w:r>
          </w:p>
        </w:tc>
        <w:tc>
          <w:tcPr>
            <w:tcW w:w="1843" w:type="dxa"/>
            <w:vMerge/>
            <w:vAlign w:val="center"/>
          </w:tcPr>
          <w:p w14:paraId="71114016" w14:textId="77777777" w:rsidR="000459EF" w:rsidRPr="00F81C9A" w:rsidRDefault="000459EF" w:rsidP="000459EF">
            <w:pPr>
              <w:autoSpaceDE w:val="0"/>
              <w:autoSpaceDN w:val="0"/>
              <w:adjustRightInd w:val="0"/>
              <w:jc w:val="center"/>
              <w:rPr>
                <w:rFonts w:ascii="Times New Roman" w:hAnsi="Times New Roman" w:cs="Times New Roman"/>
                <w:color w:val="000000"/>
                <w:sz w:val="21"/>
                <w:szCs w:val="21"/>
              </w:rPr>
            </w:pPr>
          </w:p>
        </w:tc>
        <w:tc>
          <w:tcPr>
            <w:tcW w:w="851" w:type="dxa"/>
            <w:vMerge/>
            <w:vAlign w:val="center"/>
          </w:tcPr>
          <w:p w14:paraId="3DD46D8D" w14:textId="77777777" w:rsidR="000459EF" w:rsidRPr="00F81C9A" w:rsidRDefault="000459EF" w:rsidP="000459EF">
            <w:pPr>
              <w:autoSpaceDE w:val="0"/>
              <w:autoSpaceDN w:val="0"/>
              <w:adjustRightInd w:val="0"/>
              <w:jc w:val="center"/>
              <w:rPr>
                <w:rFonts w:ascii="Times New Roman" w:hAnsi="Times New Roman" w:cs="Times New Roman"/>
                <w:color w:val="000000"/>
                <w:sz w:val="21"/>
                <w:szCs w:val="21"/>
              </w:rPr>
            </w:pPr>
          </w:p>
        </w:tc>
        <w:tc>
          <w:tcPr>
            <w:tcW w:w="850" w:type="dxa"/>
            <w:vMerge/>
            <w:vAlign w:val="center"/>
          </w:tcPr>
          <w:p w14:paraId="197B80E2" w14:textId="77777777" w:rsidR="000459EF" w:rsidRPr="00F81C9A" w:rsidRDefault="000459EF" w:rsidP="000459EF">
            <w:pPr>
              <w:autoSpaceDE w:val="0"/>
              <w:autoSpaceDN w:val="0"/>
              <w:adjustRightInd w:val="0"/>
              <w:jc w:val="center"/>
              <w:rPr>
                <w:rFonts w:ascii="Times New Roman" w:hAnsi="Times New Roman" w:cs="Times New Roman"/>
                <w:color w:val="000000"/>
                <w:sz w:val="21"/>
                <w:szCs w:val="21"/>
              </w:rPr>
            </w:pPr>
          </w:p>
        </w:tc>
        <w:tc>
          <w:tcPr>
            <w:tcW w:w="851" w:type="dxa"/>
            <w:vMerge/>
          </w:tcPr>
          <w:p w14:paraId="76B3B5AF" w14:textId="77777777" w:rsidR="000459EF" w:rsidRPr="00F81C9A" w:rsidRDefault="000459EF" w:rsidP="000459EF">
            <w:pPr>
              <w:autoSpaceDE w:val="0"/>
              <w:autoSpaceDN w:val="0"/>
              <w:adjustRightInd w:val="0"/>
              <w:jc w:val="center"/>
              <w:rPr>
                <w:rFonts w:ascii="Times New Roman" w:hAnsi="Times New Roman" w:cs="Times New Roman"/>
                <w:color w:val="000000"/>
              </w:rPr>
            </w:pPr>
          </w:p>
        </w:tc>
        <w:tc>
          <w:tcPr>
            <w:tcW w:w="851" w:type="dxa"/>
            <w:vMerge/>
            <w:vAlign w:val="center"/>
          </w:tcPr>
          <w:p w14:paraId="320C1C98" w14:textId="2B8A60E3" w:rsidR="000459EF" w:rsidRPr="00F81C9A" w:rsidRDefault="000459EF" w:rsidP="000459EF">
            <w:pPr>
              <w:autoSpaceDE w:val="0"/>
              <w:autoSpaceDN w:val="0"/>
              <w:adjustRightInd w:val="0"/>
              <w:jc w:val="center"/>
              <w:rPr>
                <w:rFonts w:ascii="Times New Roman" w:hAnsi="Times New Roman" w:cs="Times New Roman"/>
                <w:color w:val="000000"/>
                <w:sz w:val="21"/>
                <w:szCs w:val="21"/>
              </w:rPr>
            </w:pPr>
          </w:p>
        </w:tc>
        <w:tc>
          <w:tcPr>
            <w:tcW w:w="1559" w:type="dxa"/>
            <w:vMerge/>
            <w:vAlign w:val="center"/>
          </w:tcPr>
          <w:p w14:paraId="15B1B96E" w14:textId="77777777" w:rsidR="000459EF" w:rsidRPr="00F81C9A" w:rsidRDefault="000459EF" w:rsidP="000459EF">
            <w:pPr>
              <w:autoSpaceDE w:val="0"/>
              <w:autoSpaceDN w:val="0"/>
              <w:adjustRightInd w:val="0"/>
              <w:jc w:val="center"/>
              <w:rPr>
                <w:rFonts w:ascii="Times New Roman" w:hAnsi="Times New Roman" w:cs="Times New Roman"/>
                <w:color w:val="000000"/>
                <w:sz w:val="21"/>
                <w:szCs w:val="21"/>
              </w:rPr>
            </w:pPr>
          </w:p>
        </w:tc>
        <w:tc>
          <w:tcPr>
            <w:tcW w:w="1701" w:type="dxa"/>
            <w:vMerge/>
            <w:vAlign w:val="center"/>
          </w:tcPr>
          <w:p w14:paraId="5E236C01" w14:textId="77777777" w:rsidR="000459EF" w:rsidRPr="00F81C9A" w:rsidRDefault="000459EF" w:rsidP="000459EF">
            <w:pPr>
              <w:autoSpaceDE w:val="0"/>
              <w:autoSpaceDN w:val="0"/>
              <w:adjustRightInd w:val="0"/>
              <w:jc w:val="center"/>
              <w:rPr>
                <w:rFonts w:ascii="Times New Roman" w:hAnsi="Times New Roman" w:cs="Times New Roman"/>
                <w:color w:val="000000"/>
                <w:sz w:val="21"/>
                <w:szCs w:val="21"/>
              </w:rPr>
            </w:pPr>
          </w:p>
        </w:tc>
        <w:tc>
          <w:tcPr>
            <w:tcW w:w="1984" w:type="dxa"/>
            <w:vMerge/>
            <w:vAlign w:val="center"/>
          </w:tcPr>
          <w:p w14:paraId="0FF3414D" w14:textId="77777777" w:rsidR="000459EF" w:rsidRPr="00F81C9A" w:rsidRDefault="000459EF" w:rsidP="000459EF">
            <w:pPr>
              <w:autoSpaceDE w:val="0"/>
              <w:autoSpaceDN w:val="0"/>
              <w:adjustRightInd w:val="0"/>
              <w:jc w:val="center"/>
              <w:rPr>
                <w:rFonts w:ascii="Times New Roman" w:hAnsi="Times New Roman" w:cs="Times New Roman"/>
                <w:color w:val="000000"/>
                <w:sz w:val="21"/>
                <w:szCs w:val="21"/>
              </w:rPr>
            </w:pPr>
          </w:p>
        </w:tc>
        <w:tc>
          <w:tcPr>
            <w:tcW w:w="1985" w:type="dxa"/>
            <w:vMerge/>
            <w:vAlign w:val="center"/>
          </w:tcPr>
          <w:p w14:paraId="021CDFC6" w14:textId="77777777" w:rsidR="000459EF" w:rsidRPr="00F81C9A" w:rsidRDefault="000459EF" w:rsidP="000459EF">
            <w:pPr>
              <w:autoSpaceDE w:val="0"/>
              <w:autoSpaceDN w:val="0"/>
              <w:adjustRightInd w:val="0"/>
              <w:jc w:val="center"/>
              <w:rPr>
                <w:rFonts w:ascii="Times New Roman" w:hAnsi="Times New Roman" w:cs="Times New Roman"/>
                <w:color w:val="000000"/>
                <w:sz w:val="21"/>
                <w:szCs w:val="21"/>
              </w:rPr>
            </w:pPr>
          </w:p>
        </w:tc>
      </w:tr>
      <w:tr w:rsidR="000459EF" w:rsidRPr="00F81C9A" w14:paraId="61171238" w14:textId="77777777" w:rsidTr="004726DA">
        <w:trPr>
          <w:trHeight w:val="410"/>
          <w:jc w:val="center"/>
        </w:trPr>
        <w:tc>
          <w:tcPr>
            <w:tcW w:w="582" w:type="dxa"/>
            <w:vAlign w:val="center"/>
          </w:tcPr>
          <w:p w14:paraId="1C175669" w14:textId="77777777" w:rsidR="000459EF" w:rsidRPr="00F81C9A" w:rsidRDefault="000459EF" w:rsidP="000459EF">
            <w:pPr>
              <w:autoSpaceDE w:val="0"/>
              <w:autoSpaceDN w:val="0"/>
              <w:adjustRightInd w:val="0"/>
              <w:jc w:val="center"/>
              <w:rPr>
                <w:rFonts w:ascii="Times New Roman" w:hAnsi="Times New Roman" w:cs="Times New Roman"/>
                <w:color w:val="000000"/>
                <w:sz w:val="21"/>
                <w:szCs w:val="21"/>
              </w:rPr>
            </w:pPr>
            <w:r w:rsidRPr="00F81C9A">
              <w:rPr>
                <w:rFonts w:ascii="Times New Roman" w:hAnsi="Times New Roman" w:cs="Times New Roman"/>
                <w:color w:val="000000"/>
                <w:sz w:val="21"/>
                <w:szCs w:val="21"/>
              </w:rPr>
              <w:t>11</w:t>
            </w:r>
          </w:p>
        </w:tc>
        <w:tc>
          <w:tcPr>
            <w:tcW w:w="1114" w:type="dxa"/>
            <w:vAlign w:val="center"/>
          </w:tcPr>
          <w:p w14:paraId="465AAD3F" w14:textId="72B29266" w:rsidR="000459EF" w:rsidRPr="00C10A9B" w:rsidRDefault="00BD32F0" w:rsidP="000459EF">
            <w:pPr>
              <w:autoSpaceDE w:val="0"/>
              <w:autoSpaceDN w:val="0"/>
              <w:adjustRightInd w:val="0"/>
              <w:jc w:val="center"/>
              <w:rPr>
                <w:rFonts w:ascii="Times New Roman" w:hAnsi="Times New Roman" w:cs="Times New Roman"/>
                <w:color w:val="000000"/>
                <w:sz w:val="21"/>
                <w:szCs w:val="21"/>
                <w:highlight w:val="yellow"/>
              </w:rPr>
            </w:pPr>
            <w:r w:rsidRPr="00BD32F0">
              <w:rPr>
                <w:rFonts w:ascii="Times New Roman" w:hAnsi="Times New Roman" w:cs="Times New Roman"/>
                <w:color w:val="000000"/>
                <w:sz w:val="21"/>
                <w:szCs w:val="21"/>
              </w:rPr>
              <w:t>100</w:t>
            </w:r>
          </w:p>
        </w:tc>
        <w:tc>
          <w:tcPr>
            <w:tcW w:w="1843" w:type="dxa"/>
            <w:vMerge/>
            <w:vAlign w:val="center"/>
          </w:tcPr>
          <w:p w14:paraId="1FB51F15" w14:textId="77777777" w:rsidR="000459EF" w:rsidRPr="00F81C9A" w:rsidRDefault="000459EF" w:rsidP="000459EF">
            <w:pPr>
              <w:autoSpaceDE w:val="0"/>
              <w:autoSpaceDN w:val="0"/>
              <w:adjustRightInd w:val="0"/>
              <w:jc w:val="center"/>
              <w:rPr>
                <w:rFonts w:ascii="Times New Roman" w:hAnsi="Times New Roman" w:cs="Times New Roman"/>
                <w:color w:val="000000"/>
                <w:sz w:val="21"/>
                <w:szCs w:val="21"/>
              </w:rPr>
            </w:pPr>
          </w:p>
        </w:tc>
        <w:tc>
          <w:tcPr>
            <w:tcW w:w="851" w:type="dxa"/>
            <w:vMerge/>
            <w:vAlign w:val="center"/>
          </w:tcPr>
          <w:p w14:paraId="02763044" w14:textId="77777777" w:rsidR="000459EF" w:rsidRPr="00F81C9A" w:rsidRDefault="000459EF" w:rsidP="000459EF">
            <w:pPr>
              <w:autoSpaceDE w:val="0"/>
              <w:autoSpaceDN w:val="0"/>
              <w:adjustRightInd w:val="0"/>
              <w:jc w:val="center"/>
              <w:rPr>
                <w:rFonts w:ascii="Times New Roman" w:hAnsi="Times New Roman" w:cs="Times New Roman"/>
                <w:color w:val="000000"/>
                <w:sz w:val="21"/>
                <w:szCs w:val="21"/>
              </w:rPr>
            </w:pPr>
          </w:p>
        </w:tc>
        <w:tc>
          <w:tcPr>
            <w:tcW w:w="850" w:type="dxa"/>
            <w:vMerge/>
            <w:vAlign w:val="center"/>
          </w:tcPr>
          <w:p w14:paraId="0B2646B2" w14:textId="77777777" w:rsidR="000459EF" w:rsidRPr="00F81C9A" w:rsidRDefault="000459EF" w:rsidP="000459EF">
            <w:pPr>
              <w:autoSpaceDE w:val="0"/>
              <w:autoSpaceDN w:val="0"/>
              <w:adjustRightInd w:val="0"/>
              <w:jc w:val="center"/>
              <w:rPr>
                <w:rFonts w:ascii="Times New Roman" w:hAnsi="Times New Roman" w:cs="Times New Roman"/>
                <w:color w:val="000000"/>
                <w:sz w:val="21"/>
                <w:szCs w:val="21"/>
              </w:rPr>
            </w:pPr>
          </w:p>
        </w:tc>
        <w:tc>
          <w:tcPr>
            <w:tcW w:w="851" w:type="dxa"/>
            <w:vMerge/>
          </w:tcPr>
          <w:p w14:paraId="3504FCC4" w14:textId="77777777" w:rsidR="000459EF" w:rsidRPr="00F81C9A" w:rsidRDefault="000459EF" w:rsidP="000459EF">
            <w:pPr>
              <w:autoSpaceDE w:val="0"/>
              <w:autoSpaceDN w:val="0"/>
              <w:adjustRightInd w:val="0"/>
              <w:jc w:val="center"/>
              <w:rPr>
                <w:rFonts w:ascii="Times New Roman" w:hAnsi="Times New Roman" w:cs="Times New Roman"/>
                <w:color w:val="000000"/>
              </w:rPr>
            </w:pPr>
          </w:p>
        </w:tc>
        <w:tc>
          <w:tcPr>
            <w:tcW w:w="851" w:type="dxa"/>
            <w:vMerge/>
            <w:vAlign w:val="center"/>
          </w:tcPr>
          <w:p w14:paraId="5672D1AA" w14:textId="674DF6E1" w:rsidR="000459EF" w:rsidRPr="00F81C9A" w:rsidRDefault="000459EF" w:rsidP="000459EF">
            <w:pPr>
              <w:autoSpaceDE w:val="0"/>
              <w:autoSpaceDN w:val="0"/>
              <w:adjustRightInd w:val="0"/>
              <w:jc w:val="center"/>
              <w:rPr>
                <w:rFonts w:ascii="Times New Roman" w:hAnsi="Times New Roman" w:cs="Times New Roman"/>
                <w:color w:val="000000"/>
                <w:sz w:val="21"/>
                <w:szCs w:val="21"/>
              </w:rPr>
            </w:pPr>
          </w:p>
        </w:tc>
        <w:tc>
          <w:tcPr>
            <w:tcW w:w="1559" w:type="dxa"/>
            <w:vMerge/>
            <w:vAlign w:val="center"/>
          </w:tcPr>
          <w:p w14:paraId="0DE23DAB" w14:textId="77777777" w:rsidR="000459EF" w:rsidRPr="00F81C9A" w:rsidRDefault="000459EF" w:rsidP="000459EF">
            <w:pPr>
              <w:autoSpaceDE w:val="0"/>
              <w:autoSpaceDN w:val="0"/>
              <w:adjustRightInd w:val="0"/>
              <w:jc w:val="center"/>
              <w:rPr>
                <w:rFonts w:ascii="Times New Roman" w:hAnsi="Times New Roman" w:cs="Times New Roman"/>
                <w:color w:val="000000"/>
                <w:sz w:val="21"/>
                <w:szCs w:val="21"/>
              </w:rPr>
            </w:pPr>
          </w:p>
        </w:tc>
        <w:tc>
          <w:tcPr>
            <w:tcW w:w="1701" w:type="dxa"/>
            <w:vMerge/>
            <w:vAlign w:val="center"/>
          </w:tcPr>
          <w:p w14:paraId="3B648849" w14:textId="77777777" w:rsidR="000459EF" w:rsidRPr="00F81C9A" w:rsidRDefault="000459EF" w:rsidP="000459EF">
            <w:pPr>
              <w:autoSpaceDE w:val="0"/>
              <w:autoSpaceDN w:val="0"/>
              <w:adjustRightInd w:val="0"/>
              <w:jc w:val="center"/>
              <w:rPr>
                <w:rFonts w:ascii="Times New Roman" w:hAnsi="Times New Roman" w:cs="Times New Roman"/>
                <w:color w:val="000000"/>
                <w:sz w:val="21"/>
                <w:szCs w:val="21"/>
              </w:rPr>
            </w:pPr>
          </w:p>
        </w:tc>
        <w:tc>
          <w:tcPr>
            <w:tcW w:w="1984" w:type="dxa"/>
            <w:vMerge/>
            <w:vAlign w:val="center"/>
          </w:tcPr>
          <w:p w14:paraId="1ACD3715" w14:textId="77777777" w:rsidR="000459EF" w:rsidRPr="00F81C9A" w:rsidRDefault="000459EF" w:rsidP="000459EF">
            <w:pPr>
              <w:autoSpaceDE w:val="0"/>
              <w:autoSpaceDN w:val="0"/>
              <w:adjustRightInd w:val="0"/>
              <w:jc w:val="center"/>
              <w:rPr>
                <w:rFonts w:ascii="Times New Roman" w:hAnsi="Times New Roman" w:cs="Times New Roman"/>
                <w:color w:val="000000"/>
                <w:sz w:val="21"/>
                <w:szCs w:val="21"/>
              </w:rPr>
            </w:pPr>
          </w:p>
        </w:tc>
        <w:tc>
          <w:tcPr>
            <w:tcW w:w="1985" w:type="dxa"/>
            <w:vMerge/>
            <w:vAlign w:val="center"/>
          </w:tcPr>
          <w:p w14:paraId="4DC6DCF2" w14:textId="77777777" w:rsidR="000459EF" w:rsidRPr="00F81C9A" w:rsidRDefault="000459EF" w:rsidP="000459EF">
            <w:pPr>
              <w:autoSpaceDE w:val="0"/>
              <w:autoSpaceDN w:val="0"/>
              <w:adjustRightInd w:val="0"/>
              <w:jc w:val="center"/>
              <w:rPr>
                <w:rFonts w:ascii="Times New Roman" w:hAnsi="Times New Roman" w:cs="Times New Roman"/>
                <w:color w:val="000000"/>
                <w:sz w:val="21"/>
                <w:szCs w:val="21"/>
              </w:rPr>
            </w:pPr>
          </w:p>
        </w:tc>
      </w:tr>
      <w:bookmarkEnd w:id="1"/>
    </w:tbl>
    <w:p w14:paraId="4D22D42C" w14:textId="77777777" w:rsidR="00D27B41" w:rsidRDefault="00D27B41" w:rsidP="00D27B41">
      <w:pPr>
        <w:autoSpaceDE w:val="0"/>
        <w:autoSpaceDN w:val="0"/>
        <w:adjustRightInd w:val="0"/>
        <w:jc w:val="center"/>
        <w:rPr>
          <w:rFonts w:ascii="Times New Roman" w:hAnsi="Times New Roman" w:cs="Times New Roman"/>
          <w:i/>
          <w:iCs/>
          <w:color w:val="000000"/>
          <w:sz w:val="22"/>
          <w:szCs w:val="22"/>
        </w:rPr>
      </w:pPr>
    </w:p>
    <w:p w14:paraId="3EA8D5C1" w14:textId="77777777" w:rsidR="00D27B41" w:rsidRDefault="00D27B41" w:rsidP="00D27B41">
      <w:pPr>
        <w:autoSpaceDE w:val="0"/>
        <w:autoSpaceDN w:val="0"/>
        <w:adjustRightInd w:val="0"/>
        <w:rPr>
          <w:rFonts w:ascii="Times New Roman" w:hAnsi="Times New Roman" w:cs="Times New Roman"/>
          <w:i/>
          <w:iCs/>
          <w:color w:val="000000"/>
          <w:sz w:val="22"/>
          <w:szCs w:val="22"/>
        </w:rPr>
        <w:sectPr w:rsidR="00D27B41" w:rsidSect="00C01730">
          <w:headerReference w:type="even" r:id="rId12"/>
          <w:headerReference w:type="default" r:id="rId13"/>
          <w:headerReference w:type="first" r:id="rId14"/>
          <w:pgSz w:w="15840" w:h="12240" w:orient="landscape"/>
          <w:pgMar w:top="335" w:right="992" w:bottom="1701" w:left="306" w:header="425" w:footer="720" w:gutter="0"/>
          <w:pgNumType w:start="0"/>
          <w:cols w:space="720"/>
          <w:titlePg/>
          <w:docGrid w:linePitch="360"/>
        </w:sectPr>
      </w:pPr>
    </w:p>
    <w:p w14:paraId="4C32700E" w14:textId="77777777" w:rsidR="00D27B41" w:rsidRDefault="00D27B41" w:rsidP="00D27B41">
      <w:pPr>
        <w:autoSpaceDE w:val="0"/>
        <w:autoSpaceDN w:val="0"/>
        <w:adjustRightInd w:val="0"/>
        <w:rPr>
          <w:rFonts w:ascii="Times New Roman" w:hAnsi="Times New Roman" w:cs="Times New Roman"/>
          <w:i/>
          <w:iCs/>
          <w:color w:val="000000"/>
          <w:sz w:val="22"/>
          <w:szCs w:val="22"/>
        </w:rPr>
      </w:pPr>
    </w:p>
    <w:p w14:paraId="46019B48" w14:textId="55BAC934" w:rsidR="00D27B41" w:rsidRPr="00F81C9A" w:rsidRDefault="00D27B41" w:rsidP="00D27B41">
      <w:pPr>
        <w:autoSpaceDE w:val="0"/>
        <w:autoSpaceDN w:val="0"/>
        <w:adjustRightInd w:val="0"/>
        <w:rPr>
          <w:rFonts w:ascii="Times New Roman" w:hAnsi="Times New Roman" w:cs="Times New Roman"/>
          <w:i/>
          <w:iCs/>
          <w:color w:val="000000"/>
          <w:sz w:val="22"/>
          <w:szCs w:val="22"/>
        </w:rPr>
      </w:pPr>
      <w:r w:rsidRPr="00F81C9A">
        <w:rPr>
          <w:rFonts w:ascii="Times New Roman" w:hAnsi="Times New Roman" w:cs="Times New Roman"/>
          <w:i/>
          <w:iCs/>
          <w:color w:val="000000"/>
          <w:sz w:val="22"/>
          <w:szCs w:val="22"/>
        </w:rPr>
        <w:t xml:space="preserve">Lentelė Nr. </w:t>
      </w:r>
      <w:r w:rsidR="00DC635B">
        <w:rPr>
          <w:rFonts w:ascii="Times New Roman" w:hAnsi="Times New Roman" w:cs="Times New Roman"/>
          <w:i/>
          <w:iCs/>
          <w:color w:val="000000"/>
          <w:sz w:val="22"/>
          <w:szCs w:val="22"/>
        </w:rPr>
        <w:t xml:space="preserve">3 </w:t>
      </w:r>
      <w:r w:rsidRPr="00F81C9A">
        <w:rPr>
          <w:rFonts w:ascii="Times New Roman" w:hAnsi="Times New Roman" w:cs="Times New Roman"/>
          <w:i/>
          <w:iCs/>
          <w:color w:val="000000"/>
          <w:sz w:val="22"/>
          <w:szCs w:val="22"/>
        </w:rPr>
        <w:t xml:space="preserve"> Plytų matmenys.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8"/>
        <w:gridCol w:w="4858"/>
      </w:tblGrid>
      <w:tr w:rsidR="00D27B41" w:rsidRPr="00F81C9A" w14:paraId="2D84EEB2" w14:textId="77777777" w:rsidTr="00A66B36">
        <w:tc>
          <w:tcPr>
            <w:tcW w:w="5348" w:type="dxa"/>
          </w:tcPr>
          <w:p w14:paraId="5841DD8C" w14:textId="554A436F" w:rsidR="00D27B41" w:rsidRDefault="00D27B41" w:rsidP="00D27B41">
            <w:pPr>
              <w:autoSpaceDE w:val="0"/>
              <w:autoSpaceDN w:val="0"/>
              <w:adjustRightInd w:val="0"/>
              <w:jc w:val="center"/>
              <w:rPr>
                <w:rFonts w:hAnsi="Times New Roman" w:cs="Times New Roman"/>
                <w:i/>
                <w:iCs/>
                <w:color w:val="000000"/>
              </w:rPr>
            </w:pPr>
            <w:r w:rsidRPr="00F81C9A">
              <w:rPr>
                <w:rFonts w:hAnsi="Times New Roman" w:cs="Times New Roman"/>
                <w:i/>
                <w:iCs/>
                <w:color w:val="000000"/>
              </w:rPr>
              <w:t>Pozicija Nr. 1</w:t>
            </w:r>
          </w:p>
          <w:p w14:paraId="1D09EB25" w14:textId="208E9A8C" w:rsidR="00D27B41" w:rsidRDefault="00D27B41" w:rsidP="00D27B41">
            <w:pPr>
              <w:autoSpaceDE w:val="0"/>
              <w:autoSpaceDN w:val="0"/>
              <w:adjustRightInd w:val="0"/>
              <w:jc w:val="center"/>
              <w:rPr>
                <w:rFonts w:hAnsi="Times New Roman" w:cs="Times New Roman"/>
                <w:i/>
                <w:iCs/>
                <w:color w:val="000000"/>
              </w:rPr>
            </w:pPr>
          </w:p>
          <w:p w14:paraId="19CBB7DE" w14:textId="37596C4E" w:rsidR="00D27B41" w:rsidRDefault="00D27B41" w:rsidP="00D27B41">
            <w:pPr>
              <w:autoSpaceDE w:val="0"/>
              <w:autoSpaceDN w:val="0"/>
              <w:adjustRightInd w:val="0"/>
              <w:jc w:val="center"/>
              <w:rPr>
                <w:rFonts w:hAnsi="Times New Roman" w:cs="Times New Roman"/>
                <w:i/>
                <w:iCs/>
                <w:color w:val="000000"/>
              </w:rPr>
            </w:pPr>
          </w:p>
          <w:p w14:paraId="7C9CD010" w14:textId="77777777" w:rsidR="00D27B41" w:rsidRPr="00F81C9A" w:rsidRDefault="00D27B41" w:rsidP="00D27B41">
            <w:pPr>
              <w:autoSpaceDE w:val="0"/>
              <w:autoSpaceDN w:val="0"/>
              <w:adjustRightInd w:val="0"/>
              <w:rPr>
                <w:rFonts w:hAnsi="Times New Roman" w:cs="Times New Roman"/>
                <w:i/>
                <w:iCs/>
                <w:color w:val="000000"/>
              </w:rPr>
            </w:pPr>
          </w:p>
          <w:p w14:paraId="71DD2DF5" w14:textId="77777777" w:rsidR="00D27B41" w:rsidRPr="00F81C9A" w:rsidRDefault="00D27B41" w:rsidP="00706E07">
            <w:pPr>
              <w:autoSpaceDE w:val="0"/>
              <w:autoSpaceDN w:val="0"/>
              <w:adjustRightInd w:val="0"/>
              <w:jc w:val="center"/>
              <w:rPr>
                <w:rFonts w:hAnsi="Times New Roman" w:cs="Times New Roman"/>
                <w:i/>
                <w:iCs/>
                <w:color w:val="000000"/>
              </w:rPr>
            </w:pPr>
            <w:r w:rsidRPr="00F81C9A">
              <w:rPr>
                <w:rFonts w:eastAsia="Calibri" w:hAnsi="Times New Roman" w:cs="Times New Roman"/>
                <w:noProof/>
              </w:rPr>
              <w:drawing>
                <wp:inline distT="0" distB="0" distL="0" distR="0" wp14:anchorId="3A3D5461" wp14:editId="16D8F5FC">
                  <wp:extent cx="2814635" cy="1666875"/>
                  <wp:effectExtent l="0" t="0" r="5080" b="0"/>
                  <wp:docPr id="1" name="Paveikslėlis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Diagram&#10;&#10;Description automatically generated"/>
                          <pic:cNvPicPr>
                            <a:picLocks noChangeAspect="1" noChangeArrowheads="1"/>
                          </pic:cNvPicPr>
                        </pic:nvPicPr>
                        <pic:blipFill rotWithShape="1">
                          <a:blip r:embed="rId15">
                            <a:extLst>
                              <a:ext uri="{28A0092B-C50C-407E-A947-70E740481C1C}">
                                <a14:useLocalDpi xmlns:a14="http://schemas.microsoft.com/office/drawing/2010/main" val="0"/>
                              </a:ext>
                            </a:extLst>
                          </a:blip>
                          <a:srcRect b="23396"/>
                          <a:stretch/>
                        </pic:blipFill>
                        <pic:spPr bwMode="auto">
                          <a:xfrm>
                            <a:off x="0" y="0"/>
                            <a:ext cx="2880168" cy="170568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58" w:type="dxa"/>
          </w:tcPr>
          <w:p w14:paraId="4D38F1A3" w14:textId="77777777" w:rsidR="00D27B41" w:rsidRPr="00F81C9A" w:rsidRDefault="00D27B41" w:rsidP="00706E07">
            <w:pPr>
              <w:autoSpaceDE w:val="0"/>
              <w:autoSpaceDN w:val="0"/>
              <w:adjustRightInd w:val="0"/>
              <w:jc w:val="center"/>
              <w:rPr>
                <w:rFonts w:hAnsi="Times New Roman" w:cs="Times New Roman"/>
                <w:i/>
                <w:iCs/>
                <w:color w:val="000000"/>
              </w:rPr>
            </w:pPr>
            <w:r w:rsidRPr="00F81C9A">
              <w:rPr>
                <w:rFonts w:hAnsi="Times New Roman" w:cs="Times New Roman"/>
                <w:i/>
                <w:iCs/>
                <w:color w:val="000000"/>
              </w:rPr>
              <w:t>Pozicija Nr. 2</w:t>
            </w:r>
          </w:p>
          <w:p w14:paraId="1C9AC7C5" w14:textId="77777777" w:rsidR="00D27B41" w:rsidRPr="00F81C9A" w:rsidRDefault="00D27B41" w:rsidP="00706E07">
            <w:pPr>
              <w:autoSpaceDE w:val="0"/>
              <w:autoSpaceDN w:val="0"/>
              <w:adjustRightInd w:val="0"/>
              <w:jc w:val="center"/>
              <w:rPr>
                <w:rFonts w:hAnsi="Times New Roman" w:cs="Times New Roman"/>
                <w:i/>
                <w:iCs/>
                <w:color w:val="000000"/>
              </w:rPr>
            </w:pPr>
          </w:p>
          <w:p w14:paraId="78EE83F7" w14:textId="77777777" w:rsidR="00D27B41" w:rsidRPr="00F81C9A" w:rsidRDefault="00D27B41" w:rsidP="00706E07">
            <w:pPr>
              <w:autoSpaceDE w:val="0"/>
              <w:autoSpaceDN w:val="0"/>
              <w:adjustRightInd w:val="0"/>
              <w:jc w:val="center"/>
              <w:rPr>
                <w:rFonts w:hAnsi="Times New Roman" w:cs="Times New Roman"/>
                <w:i/>
                <w:iCs/>
                <w:color w:val="000000"/>
              </w:rPr>
            </w:pPr>
            <w:r w:rsidRPr="00F81C9A">
              <w:rPr>
                <w:rFonts w:eastAsia="Calibri" w:hAnsi="Times New Roman" w:cs="Times New Roman"/>
                <w:noProof/>
              </w:rPr>
              <w:drawing>
                <wp:inline distT="0" distB="0" distL="0" distR="0" wp14:anchorId="30672CE1" wp14:editId="40949DA5">
                  <wp:extent cx="2771775" cy="1885123"/>
                  <wp:effectExtent l="0" t="0" r="0" b="1270"/>
                  <wp:docPr id="13" name="Paveikslėlis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Diagram&#10;&#10;Description automatically generated"/>
                          <pic:cNvPicPr>
                            <a:picLocks noChangeAspect="1" noChangeArrowheads="1"/>
                          </pic:cNvPicPr>
                        </pic:nvPicPr>
                        <pic:blipFill rotWithShape="1">
                          <a:blip r:embed="rId16">
                            <a:extLst>
                              <a:ext uri="{28A0092B-C50C-407E-A947-70E740481C1C}">
                                <a14:useLocalDpi xmlns:a14="http://schemas.microsoft.com/office/drawing/2010/main" val="0"/>
                              </a:ext>
                            </a:extLst>
                          </a:blip>
                          <a:srcRect b="22798"/>
                          <a:stretch/>
                        </pic:blipFill>
                        <pic:spPr bwMode="auto">
                          <a:xfrm>
                            <a:off x="0" y="0"/>
                            <a:ext cx="2861724" cy="1946298"/>
                          </a:xfrm>
                          <a:prstGeom prst="rect">
                            <a:avLst/>
                          </a:prstGeom>
                          <a:noFill/>
                          <a:ln>
                            <a:noFill/>
                          </a:ln>
                          <a:extLst>
                            <a:ext uri="{53640926-AAD7-44D8-BBD7-CCE9431645EC}">
                              <a14:shadowObscured xmlns:a14="http://schemas.microsoft.com/office/drawing/2010/main"/>
                            </a:ext>
                          </a:extLst>
                        </pic:spPr>
                      </pic:pic>
                    </a:graphicData>
                  </a:graphic>
                </wp:inline>
              </w:drawing>
            </w:r>
          </w:p>
          <w:p w14:paraId="71498BCB" w14:textId="77777777" w:rsidR="00D27B41" w:rsidRPr="00F81C9A" w:rsidRDefault="00D27B41" w:rsidP="00706E07">
            <w:pPr>
              <w:autoSpaceDE w:val="0"/>
              <w:autoSpaceDN w:val="0"/>
              <w:adjustRightInd w:val="0"/>
              <w:rPr>
                <w:rFonts w:hAnsi="Times New Roman" w:cs="Times New Roman"/>
                <w:i/>
                <w:iCs/>
                <w:color w:val="000000"/>
              </w:rPr>
            </w:pPr>
          </w:p>
        </w:tc>
      </w:tr>
      <w:tr w:rsidR="00D27B41" w:rsidRPr="00F81C9A" w14:paraId="22FCF6A7" w14:textId="77777777" w:rsidTr="00A66B36">
        <w:tc>
          <w:tcPr>
            <w:tcW w:w="5348" w:type="dxa"/>
          </w:tcPr>
          <w:p w14:paraId="5FC5F78E" w14:textId="77777777" w:rsidR="00D27B41" w:rsidRPr="00F81C9A" w:rsidRDefault="00D27B41" w:rsidP="00706E07">
            <w:pPr>
              <w:autoSpaceDE w:val="0"/>
              <w:autoSpaceDN w:val="0"/>
              <w:adjustRightInd w:val="0"/>
              <w:jc w:val="center"/>
              <w:rPr>
                <w:rFonts w:hAnsi="Times New Roman" w:cs="Times New Roman"/>
                <w:i/>
                <w:iCs/>
                <w:color w:val="000000"/>
              </w:rPr>
            </w:pPr>
            <w:r w:rsidRPr="00F81C9A">
              <w:rPr>
                <w:rFonts w:hAnsi="Times New Roman" w:cs="Times New Roman"/>
                <w:i/>
                <w:iCs/>
                <w:color w:val="000000"/>
              </w:rPr>
              <w:t>Pozicija Nr. 3</w:t>
            </w:r>
          </w:p>
          <w:p w14:paraId="48B6FB12" w14:textId="77777777" w:rsidR="00D27B41" w:rsidRPr="00F81C9A" w:rsidRDefault="00D27B41" w:rsidP="00706E07">
            <w:pPr>
              <w:autoSpaceDE w:val="0"/>
              <w:autoSpaceDN w:val="0"/>
              <w:adjustRightInd w:val="0"/>
              <w:jc w:val="center"/>
              <w:rPr>
                <w:rFonts w:hAnsi="Times New Roman" w:cs="Times New Roman"/>
                <w:i/>
                <w:iCs/>
                <w:color w:val="000000"/>
              </w:rPr>
            </w:pPr>
            <w:r w:rsidRPr="00F81C9A">
              <w:rPr>
                <w:rFonts w:eastAsia="Calibri" w:hAnsi="Times New Roman" w:cs="Times New Roman"/>
                <w:noProof/>
              </w:rPr>
              <w:drawing>
                <wp:inline distT="0" distB="0" distL="0" distR="0" wp14:anchorId="656A546D" wp14:editId="30AB2631">
                  <wp:extent cx="3103628" cy="2019300"/>
                  <wp:effectExtent l="0" t="0" r="1905" b="0"/>
                  <wp:docPr id="14" name="Paveikslėlis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descr="Diagram&#10;&#10;Description automatically generated"/>
                          <pic:cNvPicPr>
                            <a:picLocks noChangeAspect="1" noChangeArrowheads="1"/>
                          </pic:cNvPicPr>
                        </pic:nvPicPr>
                        <pic:blipFill rotWithShape="1">
                          <a:blip r:embed="rId17">
                            <a:extLst>
                              <a:ext uri="{28A0092B-C50C-407E-A947-70E740481C1C}">
                                <a14:useLocalDpi xmlns:a14="http://schemas.microsoft.com/office/drawing/2010/main" val="0"/>
                              </a:ext>
                            </a:extLst>
                          </a:blip>
                          <a:srcRect b="21363"/>
                          <a:stretch/>
                        </pic:blipFill>
                        <pic:spPr bwMode="auto">
                          <a:xfrm>
                            <a:off x="0" y="0"/>
                            <a:ext cx="3193147" cy="207754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58" w:type="dxa"/>
          </w:tcPr>
          <w:p w14:paraId="2ECABE60" w14:textId="268F2154" w:rsidR="00D27B41" w:rsidRPr="00F81C9A" w:rsidRDefault="00D27B41" w:rsidP="00706E07">
            <w:pPr>
              <w:autoSpaceDE w:val="0"/>
              <w:autoSpaceDN w:val="0"/>
              <w:adjustRightInd w:val="0"/>
              <w:jc w:val="center"/>
              <w:rPr>
                <w:rFonts w:hAnsi="Times New Roman" w:cs="Times New Roman"/>
                <w:i/>
                <w:iCs/>
                <w:color w:val="000000"/>
              </w:rPr>
            </w:pPr>
            <w:r w:rsidRPr="00F81C9A">
              <w:rPr>
                <w:rFonts w:hAnsi="Times New Roman" w:cs="Times New Roman"/>
                <w:i/>
                <w:iCs/>
                <w:color w:val="000000"/>
              </w:rPr>
              <w:t>Pozicija Nr. 4</w:t>
            </w:r>
            <w:r w:rsidR="00AD75EA">
              <w:rPr>
                <w:rFonts w:hAnsi="Times New Roman" w:cs="Times New Roman"/>
                <w:i/>
                <w:iCs/>
                <w:color w:val="000000"/>
              </w:rPr>
              <w:t xml:space="preserve"> ir  Nr.8</w:t>
            </w:r>
          </w:p>
          <w:p w14:paraId="2CB7D4A9" w14:textId="77777777" w:rsidR="00D27B41" w:rsidRPr="00F81C9A" w:rsidRDefault="00D27B41" w:rsidP="00706E07">
            <w:pPr>
              <w:autoSpaceDE w:val="0"/>
              <w:autoSpaceDN w:val="0"/>
              <w:adjustRightInd w:val="0"/>
              <w:rPr>
                <w:rFonts w:hAnsi="Times New Roman" w:cs="Times New Roman"/>
                <w:i/>
                <w:iCs/>
                <w:color w:val="000000"/>
              </w:rPr>
            </w:pPr>
          </w:p>
          <w:p w14:paraId="2366349B" w14:textId="77777777" w:rsidR="00D27B41" w:rsidRPr="00F81C9A" w:rsidRDefault="00D27B41" w:rsidP="00706E07">
            <w:pPr>
              <w:autoSpaceDE w:val="0"/>
              <w:autoSpaceDN w:val="0"/>
              <w:adjustRightInd w:val="0"/>
              <w:jc w:val="center"/>
              <w:rPr>
                <w:rFonts w:hAnsi="Times New Roman" w:cs="Times New Roman"/>
                <w:i/>
                <w:iCs/>
                <w:color w:val="000000"/>
              </w:rPr>
            </w:pPr>
            <w:r w:rsidRPr="00F81C9A">
              <w:rPr>
                <w:rFonts w:eastAsia="Calibri" w:hAnsi="Times New Roman" w:cs="Times New Roman"/>
                <w:noProof/>
              </w:rPr>
              <w:drawing>
                <wp:inline distT="0" distB="0" distL="0" distR="0" wp14:anchorId="19FA613E" wp14:editId="4CD6958F">
                  <wp:extent cx="2038350" cy="2117801"/>
                  <wp:effectExtent l="0" t="0" r="0" b="0"/>
                  <wp:docPr id="15" name="Paveikslėlis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veikslėlis 8" descr="Diagram&#10;&#10;Description automatically generated"/>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9661"/>
                          <a:stretch/>
                        </pic:blipFill>
                        <pic:spPr bwMode="auto">
                          <a:xfrm>
                            <a:off x="0" y="0"/>
                            <a:ext cx="2070887" cy="215160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27B41" w:rsidRPr="00F81C9A" w14:paraId="5876F05D" w14:textId="77777777" w:rsidTr="00A66B36">
        <w:tc>
          <w:tcPr>
            <w:tcW w:w="5348" w:type="dxa"/>
          </w:tcPr>
          <w:p w14:paraId="56812AE5" w14:textId="6FAFC867" w:rsidR="00D27B41" w:rsidRPr="00F81C9A" w:rsidRDefault="00D27B41" w:rsidP="00D27B41">
            <w:pPr>
              <w:autoSpaceDE w:val="0"/>
              <w:autoSpaceDN w:val="0"/>
              <w:adjustRightInd w:val="0"/>
              <w:jc w:val="center"/>
              <w:rPr>
                <w:rFonts w:hAnsi="Times New Roman" w:cs="Times New Roman"/>
                <w:i/>
                <w:iCs/>
                <w:color w:val="000000"/>
              </w:rPr>
            </w:pPr>
            <w:r w:rsidRPr="00F81C9A">
              <w:rPr>
                <w:rFonts w:hAnsi="Times New Roman" w:cs="Times New Roman"/>
                <w:i/>
                <w:iCs/>
                <w:color w:val="000000"/>
              </w:rPr>
              <w:t>Pozicija Nr. 5</w:t>
            </w:r>
            <w:r w:rsidR="00AD75EA">
              <w:rPr>
                <w:rFonts w:hAnsi="Times New Roman" w:cs="Times New Roman"/>
                <w:i/>
                <w:iCs/>
                <w:color w:val="000000"/>
              </w:rPr>
              <w:t xml:space="preserve"> ir Nr.9</w:t>
            </w:r>
          </w:p>
          <w:p w14:paraId="3457804A" w14:textId="77777777" w:rsidR="00D27B41" w:rsidRPr="00F81C9A" w:rsidRDefault="00D27B41" w:rsidP="00706E07">
            <w:pPr>
              <w:autoSpaceDE w:val="0"/>
              <w:autoSpaceDN w:val="0"/>
              <w:adjustRightInd w:val="0"/>
              <w:jc w:val="center"/>
              <w:rPr>
                <w:rFonts w:hAnsi="Times New Roman" w:cs="Times New Roman"/>
                <w:i/>
                <w:iCs/>
                <w:color w:val="000000"/>
              </w:rPr>
            </w:pPr>
            <w:r w:rsidRPr="00F81C9A">
              <w:rPr>
                <w:rFonts w:eastAsia="Calibri" w:hAnsi="Times New Roman" w:cs="Times New Roman"/>
                <w:b/>
                <w:bCs/>
                <w:noProof/>
              </w:rPr>
              <w:drawing>
                <wp:inline distT="0" distB="0" distL="0" distR="0" wp14:anchorId="57441A64" wp14:editId="5506CC07">
                  <wp:extent cx="2180884" cy="2257327"/>
                  <wp:effectExtent l="0" t="0" r="0" b="0"/>
                  <wp:docPr id="16" name="Paveikslėlis 9"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ėlis 9" descr="Chart&#10;&#10;Description automatically generated with medium confidence"/>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9411"/>
                          <a:stretch/>
                        </pic:blipFill>
                        <pic:spPr bwMode="auto">
                          <a:xfrm>
                            <a:off x="0" y="0"/>
                            <a:ext cx="2233109" cy="231138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58" w:type="dxa"/>
          </w:tcPr>
          <w:p w14:paraId="2FA05E0F" w14:textId="62469F0B" w:rsidR="00D27B41" w:rsidRPr="00F81C9A" w:rsidRDefault="00D27B41" w:rsidP="00D27B41">
            <w:pPr>
              <w:autoSpaceDE w:val="0"/>
              <w:autoSpaceDN w:val="0"/>
              <w:adjustRightInd w:val="0"/>
              <w:jc w:val="center"/>
              <w:rPr>
                <w:rFonts w:hAnsi="Times New Roman" w:cs="Times New Roman"/>
                <w:i/>
                <w:iCs/>
                <w:color w:val="000000"/>
              </w:rPr>
            </w:pPr>
            <w:r w:rsidRPr="00F81C9A">
              <w:rPr>
                <w:rFonts w:hAnsi="Times New Roman" w:cs="Times New Roman"/>
                <w:i/>
                <w:iCs/>
                <w:color w:val="000000"/>
              </w:rPr>
              <w:t>Pozicija Nr. 6</w:t>
            </w:r>
            <w:r w:rsidR="00AD75EA">
              <w:rPr>
                <w:rFonts w:hAnsi="Times New Roman" w:cs="Times New Roman"/>
                <w:i/>
                <w:iCs/>
                <w:color w:val="000000"/>
              </w:rPr>
              <w:t xml:space="preserve"> ir Nr</w:t>
            </w:r>
            <w:r w:rsidR="004726DA">
              <w:rPr>
                <w:rFonts w:hAnsi="Times New Roman" w:cs="Times New Roman"/>
                <w:i/>
                <w:iCs/>
                <w:color w:val="000000"/>
              </w:rPr>
              <w:t>.</w:t>
            </w:r>
            <w:r w:rsidR="00AD75EA">
              <w:rPr>
                <w:rFonts w:hAnsi="Times New Roman" w:cs="Times New Roman"/>
                <w:i/>
                <w:iCs/>
                <w:color w:val="000000"/>
              </w:rPr>
              <w:t>10</w:t>
            </w:r>
          </w:p>
          <w:p w14:paraId="364520DE" w14:textId="06657D0E" w:rsidR="00D27B41" w:rsidRPr="00F81C9A" w:rsidRDefault="00D27B41" w:rsidP="00706E07">
            <w:pPr>
              <w:autoSpaceDE w:val="0"/>
              <w:autoSpaceDN w:val="0"/>
              <w:adjustRightInd w:val="0"/>
              <w:jc w:val="center"/>
              <w:rPr>
                <w:rFonts w:hAnsi="Times New Roman" w:cs="Times New Roman"/>
                <w:i/>
                <w:iCs/>
                <w:color w:val="000000"/>
              </w:rPr>
            </w:pPr>
            <w:r w:rsidRPr="00F81C9A">
              <w:rPr>
                <w:rFonts w:eastAsia="Calibri" w:hAnsi="Times New Roman" w:cs="Times New Roman"/>
                <w:noProof/>
                <w:sz w:val="22"/>
                <w:szCs w:val="22"/>
              </w:rPr>
              <w:drawing>
                <wp:inline distT="0" distB="0" distL="0" distR="0" wp14:anchorId="48B81E9E" wp14:editId="7CD3D0F8">
                  <wp:extent cx="1733550" cy="2143127"/>
                  <wp:effectExtent l="0" t="0" r="0" b="9525"/>
                  <wp:docPr id="17" name="Picture 17"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with medium confidence"/>
                          <pic:cNvPicPr/>
                        </pic:nvPicPr>
                        <pic:blipFill>
                          <a:blip r:embed="rId20"/>
                          <a:stretch>
                            <a:fillRect/>
                          </a:stretch>
                        </pic:blipFill>
                        <pic:spPr>
                          <a:xfrm>
                            <a:off x="0" y="0"/>
                            <a:ext cx="1768962" cy="2186905"/>
                          </a:xfrm>
                          <a:prstGeom prst="rect">
                            <a:avLst/>
                          </a:prstGeom>
                        </pic:spPr>
                      </pic:pic>
                    </a:graphicData>
                  </a:graphic>
                </wp:inline>
              </w:drawing>
            </w:r>
          </w:p>
          <w:p w14:paraId="150AC010" w14:textId="77777777" w:rsidR="00D27B41" w:rsidRPr="00F81C9A" w:rsidRDefault="00D27B41" w:rsidP="00706E07">
            <w:pPr>
              <w:autoSpaceDE w:val="0"/>
              <w:autoSpaceDN w:val="0"/>
              <w:adjustRightInd w:val="0"/>
              <w:jc w:val="center"/>
              <w:rPr>
                <w:rFonts w:hAnsi="Times New Roman" w:cs="Times New Roman"/>
                <w:i/>
                <w:iCs/>
                <w:color w:val="000000"/>
              </w:rPr>
            </w:pPr>
          </w:p>
        </w:tc>
      </w:tr>
      <w:tr w:rsidR="00D27B41" w:rsidRPr="00F81C9A" w14:paraId="2BEAA5E6" w14:textId="77777777" w:rsidTr="00AD75EA">
        <w:trPr>
          <w:trHeight w:val="4249"/>
        </w:trPr>
        <w:tc>
          <w:tcPr>
            <w:tcW w:w="5348" w:type="dxa"/>
          </w:tcPr>
          <w:p w14:paraId="65F015B8" w14:textId="0A169AE5" w:rsidR="00D27B41" w:rsidRPr="00F81C9A" w:rsidRDefault="00D27B41" w:rsidP="00706E07">
            <w:pPr>
              <w:autoSpaceDE w:val="0"/>
              <w:autoSpaceDN w:val="0"/>
              <w:adjustRightInd w:val="0"/>
              <w:jc w:val="center"/>
              <w:rPr>
                <w:rFonts w:hAnsi="Times New Roman" w:cs="Times New Roman"/>
                <w:i/>
                <w:iCs/>
                <w:color w:val="000000"/>
              </w:rPr>
            </w:pPr>
            <w:r w:rsidRPr="00F81C9A">
              <w:rPr>
                <w:rFonts w:hAnsi="Times New Roman" w:cs="Times New Roman"/>
                <w:i/>
                <w:iCs/>
                <w:color w:val="000000"/>
              </w:rPr>
              <w:lastRenderedPageBreak/>
              <w:t>Pozicija Nr. 7</w:t>
            </w:r>
            <w:r w:rsidR="004726DA">
              <w:rPr>
                <w:rFonts w:hAnsi="Times New Roman" w:cs="Times New Roman"/>
                <w:i/>
                <w:iCs/>
                <w:color w:val="000000"/>
              </w:rPr>
              <w:t xml:space="preserve"> ir Nr.11</w:t>
            </w:r>
          </w:p>
          <w:p w14:paraId="467E304D" w14:textId="77777777" w:rsidR="00D27B41" w:rsidRPr="00F81C9A" w:rsidRDefault="00D27B41" w:rsidP="00706E07">
            <w:pPr>
              <w:autoSpaceDE w:val="0"/>
              <w:autoSpaceDN w:val="0"/>
              <w:adjustRightInd w:val="0"/>
              <w:rPr>
                <w:rFonts w:hAnsi="Times New Roman" w:cs="Times New Roman"/>
                <w:i/>
                <w:iCs/>
                <w:color w:val="000000"/>
              </w:rPr>
            </w:pPr>
          </w:p>
          <w:p w14:paraId="720FC87F" w14:textId="77777777" w:rsidR="00D27B41" w:rsidRPr="00F81C9A" w:rsidRDefault="00D27B41" w:rsidP="00706E07">
            <w:pPr>
              <w:autoSpaceDE w:val="0"/>
              <w:autoSpaceDN w:val="0"/>
              <w:adjustRightInd w:val="0"/>
              <w:jc w:val="center"/>
              <w:rPr>
                <w:rFonts w:hAnsi="Times New Roman" w:cs="Times New Roman"/>
                <w:i/>
                <w:iCs/>
                <w:color w:val="000000"/>
              </w:rPr>
            </w:pPr>
            <w:r w:rsidRPr="00F81C9A">
              <w:rPr>
                <w:rFonts w:hAnsi="Times New Roman" w:cs="Times New Roman"/>
                <w:noProof/>
              </w:rPr>
              <w:drawing>
                <wp:inline distT="0" distB="0" distL="0" distR="0" wp14:anchorId="4EC0F04F" wp14:editId="45C123F6">
                  <wp:extent cx="1690370" cy="2095500"/>
                  <wp:effectExtent l="0" t="0" r="5080" b="0"/>
                  <wp:docPr id="18" name="Picture 18"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medium confidence"/>
                          <pic:cNvPicPr/>
                        </pic:nvPicPr>
                        <pic:blipFill>
                          <a:blip r:embed="rId21"/>
                          <a:stretch>
                            <a:fillRect/>
                          </a:stretch>
                        </pic:blipFill>
                        <pic:spPr>
                          <a:xfrm>
                            <a:off x="0" y="0"/>
                            <a:ext cx="1700059" cy="2107511"/>
                          </a:xfrm>
                          <a:prstGeom prst="rect">
                            <a:avLst/>
                          </a:prstGeom>
                        </pic:spPr>
                      </pic:pic>
                    </a:graphicData>
                  </a:graphic>
                </wp:inline>
              </w:drawing>
            </w:r>
          </w:p>
        </w:tc>
        <w:tc>
          <w:tcPr>
            <w:tcW w:w="4858" w:type="dxa"/>
          </w:tcPr>
          <w:p w14:paraId="04E04CB0" w14:textId="4A47BA32" w:rsidR="00D27B41" w:rsidRPr="00F81C9A" w:rsidRDefault="00D27B41" w:rsidP="00AD75EA">
            <w:pPr>
              <w:autoSpaceDE w:val="0"/>
              <w:autoSpaceDN w:val="0"/>
              <w:adjustRightInd w:val="0"/>
              <w:rPr>
                <w:rFonts w:hAnsi="Times New Roman" w:cs="Times New Roman"/>
                <w:i/>
                <w:iCs/>
                <w:color w:val="000000"/>
              </w:rPr>
            </w:pPr>
          </w:p>
        </w:tc>
      </w:tr>
      <w:bookmarkEnd w:id="0"/>
    </w:tbl>
    <w:p w14:paraId="1EDDB389" w14:textId="77777777" w:rsidR="00D27B41" w:rsidRPr="00F81C9A" w:rsidRDefault="00D27B41" w:rsidP="00D27B41">
      <w:pPr>
        <w:rPr>
          <w:rFonts w:ascii="Times New Roman" w:eastAsia="Calibri" w:hAnsi="Times New Roman" w:cs="Times New Roman"/>
        </w:rPr>
      </w:pPr>
    </w:p>
    <w:sectPr w:rsidR="00D27B41" w:rsidRPr="00F81C9A" w:rsidSect="00C01730">
      <w:pgSz w:w="12240" w:h="15840"/>
      <w:pgMar w:top="305" w:right="333" w:bottom="709" w:left="1701" w:header="426" w:footer="331"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3135A" w14:textId="77777777" w:rsidR="00067D2C" w:rsidRDefault="00067D2C" w:rsidP="00D05666">
      <w:r>
        <w:separator/>
      </w:r>
    </w:p>
  </w:endnote>
  <w:endnote w:type="continuationSeparator" w:id="0">
    <w:p w14:paraId="1F64C1DB" w14:textId="77777777" w:rsidR="00067D2C" w:rsidRDefault="00067D2C" w:rsidP="00D05666">
      <w:r>
        <w:continuationSeparator/>
      </w:r>
    </w:p>
  </w:endnote>
  <w:endnote w:type="continuationNotice" w:id="1">
    <w:p w14:paraId="4691868D" w14:textId="77777777" w:rsidR="00067D2C" w:rsidRDefault="00067D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charset w:val="BA"/>
    <w:family w:val="auto"/>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32DA2" w14:textId="77777777" w:rsidR="00067D2C" w:rsidRDefault="00067D2C" w:rsidP="00D05666">
      <w:r>
        <w:separator/>
      </w:r>
    </w:p>
  </w:footnote>
  <w:footnote w:type="continuationSeparator" w:id="0">
    <w:p w14:paraId="115C6B18" w14:textId="77777777" w:rsidR="00067D2C" w:rsidRDefault="00067D2C" w:rsidP="00D05666">
      <w:r>
        <w:continuationSeparator/>
      </w:r>
    </w:p>
  </w:footnote>
  <w:footnote w:type="continuationNotice" w:id="1">
    <w:p w14:paraId="0BF0F92F" w14:textId="77777777" w:rsidR="00067D2C" w:rsidRDefault="00067D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82E1" w14:textId="5DA7E2C5" w:rsidR="00D27B41" w:rsidRDefault="00D27B41" w:rsidP="00AA32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2516">
      <w:rPr>
        <w:rStyle w:val="PageNumber"/>
        <w:noProof/>
      </w:rPr>
      <w:t>31</w:t>
    </w:r>
    <w:r>
      <w:rPr>
        <w:rStyle w:val="PageNumber"/>
      </w:rPr>
      <w:fldChar w:fldCharType="end"/>
    </w:r>
  </w:p>
  <w:p w14:paraId="55C2FB75" w14:textId="77777777" w:rsidR="00D27B41" w:rsidRDefault="00D27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6B7F5" w14:textId="5DF364B0" w:rsidR="00D27B41" w:rsidRPr="00E9626C" w:rsidRDefault="00D27B41" w:rsidP="00E9626C">
    <w:pPr>
      <w:pStyle w:val="Header"/>
      <w:jc w:val="cent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429958"/>
      <w:docPartObj>
        <w:docPartGallery w:val="Page Numbers (Top of Page)"/>
        <w:docPartUnique/>
      </w:docPartObj>
    </w:sdtPr>
    <w:sdtEndPr>
      <w:rPr>
        <w:rFonts w:ascii="Times New Roman" w:hAnsi="Times New Roman" w:cs="Times New Roman"/>
      </w:rPr>
    </w:sdtEndPr>
    <w:sdtContent>
      <w:p w14:paraId="32D743B9" w14:textId="4FAE52C4" w:rsidR="00D27B41" w:rsidRPr="00E9626C" w:rsidRDefault="00000000">
        <w:pPr>
          <w:pStyle w:val="Header"/>
          <w:jc w:val="center"/>
          <w:rPr>
            <w:rFonts w:ascii="Times New Roman" w:hAnsi="Times New Roman" w:cs="Times New Roman"/>
          </w:rPr>
        </w:pPr>
      </w:p>
    </w:sdtContent>
  </w:sdt>
  <w:p w14:paraId="074DCCFA" w14:textId="77777777" w:rsidR="00D27B41" w:rsidRPr="00E9626C" w:rsidRDefault="00D27B41" w:rsidP="00E9626C">
    <w:pPr>
      <w:pStyle w:val="Header"/>
      <w:jc w:val="center"/>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14C4" w14:textId="77777777" w:rsidR="000F0AFF" w:rsidRDefault="000F0AFF" w:rsidP="00AA32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FE7F96" w14:textId="77777777" w:rsidR="000F0AFF" w:rsidRDefault="000F0A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EBB5" w14:textId="7A233126" w:rsidR="000F0AFF" w:rsidRPr="005E5DAE" w:rsidRDefault="000F0AFF" w:rsidP="005E5DAE">
    <w:pPr>
      <w:pStyle w:val="Header"/>
      <w:jc w:val="center"/>
      <w:rPr>
        <w:rFonts w:ascii="Times New Roman" w:hAnsi="Times New Roman"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AF15" w14:textId="5F36D169" w:rsidR="000F0AFF" w:rsidRPr="00E9626C" w:rsidRDefault="000F0AFF" w:rsidP="00E9626C">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A5D18A5"/>
    <w:multiLevelType w:val="multilevel"/>
    <w:tmpl w:val="5DAE5D70"/>
    <w:lvl w:ilvl="0">
      <w:start w:val="3"/>
      <w:numFmt w:val="decimal"/>
      <w:lvlText w:val="%1."/>
      <w:lvlJc w:val="left"/>
      <w:pPr>
        <w:ind w:left="480" w:hanging="480"/>
      </w:pPr>
      <w:rPr>
        <w:rFonts w:hint="default"/>
      </w:rPr>
    </w:lvl>
    <w:lvl w:ilvl="1">
      <w:start w:val="14"/>
      <w:numFmt w:val="decimal"/>
      <w:lvlText w:val="%1.%2."/>
      <w:lvlJc w:val="left"/>
      <w:pPr>
        <w:ind w:left="645" w:hanging="48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2" w15:restartNumberingAfterBreak="0">
    <w:nsid w:val="35413C6E"/>
    <w:multiLevelType w:val="multilevel"/>
    <w:tmpl w:val="5DCA7C22"/>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9966758"/>
    <w:multiLevelType w:val="multilevel"/>
    <w:tmpl w:val="AAF6304A"/>
    <w:lvl w:ilvl="0">
      <w:start w:val="3"/>
      <w:numFmt w:val="decimal"/>
      <w:lvlText w:val="%1."/>
      <w:lvlJc w:val="left"/>
      <w:pPr>
        <w:ind w:left="480" w:hanging="480"/>
      </w:pPr>
      <w:rPr>
        <w:rFonts w:hint="default"/>
      </w:rPr>
    </w:lvl>
    <w:lvl w:ilvl="1">
      <w:start w:val="12"/>
      <w:numFmt w:val="decimal"/>
      <w:lvlText w:val="%1.%2."/>
      <w:lvlJc w:val="left"/>
      <w:pPr>
        <w:ind w:left="1018" w:hanging="480"/>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abstractNum w:abstractNumId="4" w15:restartNumberingAfterBreak="0">
    <w:nsid w:val="3D313937"/>
    <w:multiLevelType w:val="multilevel"/>
    <w:tmpl w:val="96B2C936"/>
    <w:lvl w:ilvl="0">
      <w:start w:val="1"/>
      <w:numFmt w:val="decimal"/>
      <w:lvlText w:val="%1."/>
      <w:lvlJc w:val="left"/>
      <w:pPr>
        <w:ind w:left="360" w:hanging="360"/>
      </w:pPr>
      <w:rPr>
        <w:rFonts w:hint="default"/>
        <w:b/>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69845F3"/>
    <w:multiLevelType w:val="multilevel"/>
    <w:tmpl w:val="829C3B5E"/>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8E77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1617949">
    <w:abstractNumId w:val="0"/>
  </w:num>
  <w:num w:numId="2" w16cid:durableId="1296254450">
    <w:abstractNumId w:val="6"/>
  </w:num>
  <w:num w:numId="3" w16cid:durableId="2137478301">
    <w:abstractNumId w:val="4"/>
  </w:num>
  <w:num w:numId="4" w16cid:durableId="1710496785">
    <w:abstractNumId w:val="7"/>
  </w:num>
  <w:num w:numId="5" w16cid:durableId="36708973">
    <w:abstractNumId w:val="2"/>
  </w:num>
  <w:num w:numId="6" w16cid:durableId="726991885">
    <w:abstractNumId w:val="5"/>
  </w:num>
  <w:num w:numId="7" w16cid:durableId="2086292719">
    <w:abstractNumId w:val="3"/>
  </w:num>
  <w:num w:numId="8" w16cid:durableId="20317836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efa1466b-f685-4a06-a611-b377b1476cce"/>
  </w:docVars>
  <w:rsids>
    <w:rsidRoot w:val="00D05666"/>
    <w:rsid w:val="0000026A"/>
    <w:rsid w:val="000003D3"/>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2A8E"/>
    <w:rsid w:val="00012BE7"/>
    <w:rsid w:val="00013EF1"/>
    <w:rsid w:val="00013FF6"/>
    <w:rsid w:val="00014A61"/>
    <w:rsid w:val="0001618D"/>
    <w:rsid w:val="00020FD4"/>
    <w:rsid w:val="00021ECC"/>
    <w:rsid w:val="00021EFA"/>
    <w:rsid w:val="00026246"/>
    <w:rsid w:val="00026673"/>
    <w:rsid w:val="00026690"/>
    <w:rsid w:val="00026D16"/>
    <w:rsid w:val="00030C02"/>
    <w:rsid w:val="00030F90"/>
    <w:rsid w:val="000315EB"/>
    <w:rsid w:val="00031A62"/>
    <w:rsid w:val="00031DC9"/>
    <w:rsid w:val="000321E6"/>
    <w:rsid w:val="00032D19"/>
    <w:rsid w:val="00034A4A"/>
    <w:rsid w:val="00035221"/>
    <w:rsid w:val="0003587B"/>
    <w:rsid w:val="000372F4"/>
    <w:rsid w:val="00037649"/>
    <w:rsid w:val="00040233"/>
    <w:rsid w:val="00040C0F"/>
    <w:rsid w:val="00041041"/>
    <w:rsid w:val="00042D50"/>
    <w:rsid w:val="000431AC"/>
    <w:rsid w:val="00043C51"/>
    <w:rsid w:val="00044728"/>
    <w:rsid w:val="00044B63"/>
    <w:rsid w:val="000455B9"/>
    <w:rsid w:val="000459EF"/>
    <w:rsid w:val="000464E8"/>
    <w:rsid w:val="000466D2"/>
    <w:rsid w:val="000470BF"/>
    <w:rsid w:val="00047F6B"/>
    <w:rsid w:val="00047F87"/>
    <w:rsid w:val="0005148B"/>
    <w:rsid w:val="00051E9D"/>
    <w:rsid w:val="00052365"/>
    <w:rsid w:val="0005295E"/>
    <w:rsid w:val="000543B5"/>
    <w:rsid w:val="00055235"/>
    <w:rsid w:val="00055F7B"/>
    <w:rsid w:val="000561CC"/>
    <w:rsid w:val="00056D47"/>
    <w:rsid w:val="000571AD"/>
    <w:rsid w:val="00057346"/>
    <w:rsid w:val="000578C9"/>
    <w:rsid w:val="0006040C"/>
    <w:rsid w:val="000605C5"/>
    <w:rsid w:val="000608EF"/>
    <w:rsid w:val="00060DB8"/>
    <w:rsid w:val="00061466"/>
    <w:rsid w:val="00061E86"/>
    <w:rsid w:val="00064868"/>
    <w:rsid w:val="000659E9"/>
    <w:rsid w:val="00066BB9"/>
    <w:rsid w:val="00066D29"/>
    <w:rsid w:val="00067A88"/>
    <w:rsid w:val="00067D2C"/>
    <w:rsid w:val="0007051B"/>
    <w:rsid w:val="000713E6"/>
    <w:rsid w:val="000714BF"/>
    <w:rsid w:val="00072F31"/>
    <w:rsid w:val="00072FE6"/>
    <w:rsid w:val="000738C7"/>
    <w:rsid w:val="000749D7"/>
    <w:rsid w:val="00074A01"/>
    <w:rsid w:val="0007511C"/>
    <w:rsid w:val="00075D27"/>
    <w:rsid w:val="00077A5E"/>
    <w:rsid w:val="00080396"/>
    <w:rsid w:val="00080F53"/>
    <w:rsid w:val="0008241E"/>
    <w:rsid w:val="00082F6A"/>
    <w:rsid w:val="00085478"/>
    <w:rsid w:val="00085609"/>
    <w:rsid w:val="000859C8"/>
    <w:rsid w:val="00086D57"/>
    <w:rsid w:val="00087EFE"/>
    <w:rsid w:val="000902A1"/>
    <w:rsid w:val="000903D5"/>
    <w:rsid w:val="000904B3"/>
    <w:rsid w:val="000917F2"/>
    <w:rsid w:val="00095834"/>
    <w:rsid w:val="0009724E"/>
    <w:rsid w:val="00097B80"/>
    <w:rsid w:val="000A0DFE"/>
    <w:rsid w:val="000A0F5D"/>
    <w:rsid w:val="000A13F2"/>
    <w:rsid w:val="000A1E34"/>
    <w:rsid w:val="000A2CBA"/>
    <w:rsid w:val="000A5738"/>
    <w:rsid w:val="000A5FB1"/>
    <w:rsid w:val="000A7BF8"/>
    <w:rsid w:val="000B0A22"/>
    <w:rsid w:val="000B0CED"/>
    <w:rsid w:val="000B3A0C"/>
    <w:rsid w:val="000B4E6D"/>
    <w:rsid w:val="000B5554"/>
    <w:rsid w:val="000B7223"/>
    <w:rsid w:val="000B7D44"/>
    <w:rsid w:val="000C006A"/>
    <w:rsid w:val="000C02F3"/>
    <w:rsid w:val="000C1AE5"/>
    <w:rsid w:val="000C1F59"/>
    <w:rsid w:val="000C2217"/>
    <w:rsid w:val="000C3F71"/>
    <w:rsid w:val="000C4DF9"/>
    <w:rsid w:val="000C6068"/>
    <w:rsid w:val="000D13D6"/>
    <w:rsid w:val="000D18E9"/>
    <w:rsid w:val="000D26D8"/>
    <w:rsid w:val="000D412D"/>
    <w:rsid w:val="000D4406"/>
    <w:rsid w:val="000D4B9C"/>
    <w:rsid w:val="000D4E2B"/>
    <w:rsid w:val="000D5C58"/>
    <w:rsid w:val="000D638A"/>
    <w:rsid w:val="000D6C7F"/>
    <w:rsid w:val="000E083B"/>
    <w:rsid w:val="000E0EAE"/>
    <w:rsid w:val="000E1616"/>
    <w:rsid w:val="000E1743"/>
    <w:rsid w:val="000E266E"/>
    <w:rsid w:val="000E2FD9"/>
    <w:rsid w:val="000E31D4"/>
    <w:rsid w:val="000E3448"/>
    <w:rsid w:val="000E37BD"/>
    <w:rsid w:val="000E430C"/>
    <w:rsid w:val="000E5999"/>
    <w:rsid w:val="000E6130"/>
    <w:rsid w:val="000E6657"/>
    <w:rsid w:val="000E7154"/>
    <w:rsid w:val="000F01E1"/>
    <w:rsid w:val="000F0AFF"/>
    <w:rsid w:val="000F1287"/>
    <w:rsid w:val="000F1E7C"/>
    <w:rsid w:val="000F2282"/>
    <w:rsid w:val="000F395B"/>
    <w:rsid w:val="000F4AA3"/>
    <w:rsid w:val="000F513D"/>
    <w:rsid w:val="000F5EA0"/>
    <w:rsid w:val="000F6A9B"/>
    <w:rsid w:val="000F7102"/>
    <w:rsid w:val="00100B38"/>
    <w:rsid w:val="001010F7"/>
    <w:rsid w:val="00101313"/>
    <w:rsid w:val="00101C48"/>
    <w:rsid w:val="0010270D"/>
    <w:rsid w:val="001072BE"/>
    <w:rsid w:val="00107A04"/>
    <w:rsid w:val="0011172B"/>
    <w:rsid w:val="0011199A"/>
    <w:rsid w:val="001126FB"/>
    <w:rsid w:val="0011320C"/>
    <w:rsid w:val="0011344C"/>
    <w:rsid w:val="00113B07"/>
    <w:rsid w:val="0011798C"/>
    <w:rsid w:val="00120F58"/>
    <w:rsid w:val="00121982"/>
    <w:rsid w:val="0012267C"/>
    <w:rsid w:val="00124338"/>
    <w:rsid w:val="00124345"/>
    <w:rsid w:val="00124FB1"/>
    <w:rsid w:val="00125082"/>
    <w:rsid w:val="001275FB"/>
    <w:rsid w:val="0013010B"/>
    <w:rsid w:val="0013140B"/>
    <w:rsid w:val="001329A7"/>
    <w:rsid w:val="0013353A"/>
    <w:rsid w:val="00134825"/>
    <w:rsid w:val="001351A4"/>
    <w:rsid w:val="00135675"/>
    <w:rsid w:val="00135EEE"/>
    <w:rsid w:val="001365CA"/>
    <w:rsid w:val="001409EB"/>
    <w:rsid w:val="00140D50"/>
    <w:rsid w:val="00142352"/>
    <w:rsid w:val="00143940"/>
    <w:rsid w:val="0014414A"/>
    <w:rsid w:val="00146BC9"/>
    <w:rsid w:val="00147A63"/>
    <w:rsid w:val="00147A8C"/>
    <w:rsid w:val="0015376E"/>
    <w:rsid w:val="001538C5"/>
    <w:rsid w:val="00153D1C"/>
    <w:rsid w:val="00155998"/>
    <w:rsid w:val="00156AC9"/>
    <w:rsid w:val="001607EC"/>
    <w:rsid w:val="00164443"/>
    <w:rsid w:val="001647BD"/>
    <w:rsid w:val="00164C20"/>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CBD"/>
    <w:rsid w:val="00193D61"/>
    <w:rsid w:val="00194439"/>
    <w:rsid w:val="00194544"/>
    <w:rsid w:val="00194723"/>
    <w:rsid w:val="001954F1"/>
    <w:rsid w:val="00195518"/>
    <w:rsid w:val="0019597B"/>
    <w:rsid w:val="00195BD8"/>
    <w:rsid w:val="00195C8A"/>
    <w:rsid w:val="0019749C"/>
    <w:rsid w:val="00197943"/>
    <w:rsid w:val="00197EF6"/>
    <w:rsid w:val="001A0DF2"/>
    <w:rsid w:val="001A18C1"/>
    <w:rsid w:val="001A1DD2"/>
    <w:rsid w:val="001A225E"/>
    <w:rsid w:val="001A2E70"/>
    <w:rsid w:val="001A4971"/>
    <w:rsid w:val="001A5289"/>
    <w:rsid w:val="001A5FBA"/>
    <w:rsid w:val="001A67B2"/>
    <w:rsid w:val="001A7B3D"/>
    <w:rsid w:val="001B2226"/>
    <w:rsid w:val="001B370C"/>
    <w:rsid w:val="001B3C7D"/>
    <w:rsid w:val="001B50F3"/>
    <w:rsid w:val="001B785E"/>
    <w:rsid w:val="001C1AD0"/>
    <w:rsid w:val="001C1CC5"/>
    <w:rsid w:val="001C24BC"/>
    <w:rsid w:val="001C305A"/>
    <w:rsid w:val="001C468D"/>
    <w:rsid w:val="001C4F12"/>
    <w:rsid w:val="001C61A5"/>
    <w:rsid w:val="001C635E"/>
    <w:rsid w:val="001C6757"/>
    <w:rsid w:val="001C7F48"/>
    <w:rsid w:val="001D5D35"/>
    <w:rsid w:val="001D65F8"/>
    <w:rsid w:val="001D7492"/>
    <w:rsid w:val="001E0107"/>
    <w:rsid w:val="001E250F"/>
    <w:rsid w:val="001E2BC5"/>
    <w:rsid w:val="001E76C7"/>
    <w:rsid w:val="001E7E24"/>
    <w:rsid w:val="001F04C1"/>
    <w:rsid w:val="001F127B"/>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10A2D"/>
    <w:rsid w:val="00212C25"/>
    <w:rsid w:val="002135C6"/>
    <w:rsid w:val="002140C5"/>
    <w:rsid w:val="00214D4B"/>
    <w:rsid w:val="002163DC"/>
    <w:rsid w:val="002170C3"/>
    <w:rsid w:val="00217893"/>
    <w:rsid w:val="0022020D"/>
    <w:rsid w:val="00220B88"/>
    <w:rsid w:val="002211A8"/>
    <w:rsid w:val="00221235"/>
    <w:rsid w:val="00221CC0"/>
    <w:rsid w:val="00223614"/>
    <w:rsid w:val="002256CF"/>
    <w:rsid w:val="00225BEF"/>
    <w:rsid w:val="002267DE"/>
    <w:rsid w:val="002279BC"/>
    <w:rsid w:val="002305C0"/>
    <w:rsid w:val="00231166"/>
    <w:rsid w:val="00233169"/>
    <w:rsid w:val="00234717"/>
    <w:rsid w:val="00234920"/>
    <w:rsid w:val="0023505D"/>
    <w:rsid w:val="002374F8"/>
    <w:rsid w:val="00237503"/>
    <w:rsid w:val="00237EA0"/>
    <w:rsid w:val="002415C7"/>
    <w:rsid w:val="0024180E"/>
    <w:rsid w:val="00242DD6"/>
    <w:rsid w:val="002430AE"/>
    <w:rsid w:val="00244688"/>
    <w:rsid w:val="00245713"/>
    <w:rsid w:val="002476D5"/>
    <w:rsid w:val="002510C4"/>
    <w:rsid w:val="00251D4A"/>
    <w:rsid w:val="00253090"/>
    <w:rsid w:val="00254895"/>
    <w:rsid w:val="00255225"/>
    <w:rsid w:val="002601F1"/>
    <w:rsid w:val="002603C7"/>
    <w:rsid w:val="002616A9"/>
    <w:rsid w:val="002617A4"/>
    <w:rsid w:val="002620D1"/>
    <w:rsid w:val="00262386"/>
    <w:rsid w:val="00262D3D"/>
    <w:rsid w:val="00263E7F"/>
    <w:rsid w:val="0026424A"/>
    <w:rsid w:val="00265959"/>
    <w:rsid w:val="00267751"/>
    <w:rsid w:val="00267E9A"/>
    <w:rsid w:val="00271411"/>
    <w:rsid w:val="00273F59"/>
    <w:rsid w:val="00274C8A"/>
    <w:rsid w:val="00274FE3"/>
    <w:rsid w:val="0027575B"/>
    <w:rsid w:val="00275B72"/>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70CF"/>
    <w:rsid w:val="00297490"/>
    <w:rsid w:val="002974D4"/>
    <w:rsid w:val="002A1EB6"/>
    <w:rsid w:val="002A3B3E"/>
    <w:rsid w:val="002A3C89"/>
    <w:rsid w:val="002A3F50"/>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2936"/>
    <w:rsid w:val="002C2DD1"/>
    <w:rsid w:val="002C362D"/>
    <w:rsid w:val="002C4AE8"/>
    <w:rsid w:val="002C5249"/>
    <w:rsid w:val="002C53E8"/>
    <w:rsid w:val="002C6E7C"/>
    <w:rsid w:val="002D0D40"/>
    <w:rsid w:val="002D1083"/>
    <w:rsid w:val="002D1C99"/>
    <w:rsid w:val="002D1EFA"/>
    <w:rsid w:val="002D236C"/>
    <w:rsid w:val="002D28EF"/>
    <w:rsid w:val="002D3712"/>
    <w:rsid w:val="002D48BB"/>
    <w:rsid w:val="002D51D8"/>
    <w:rsid w:val="002D5ABC"/>
    <w:rsid w:val="002D6348"/>
    <w:rsid w:val="002D6E52"/>
    <w:rsid w:val="002D7459"/>
    <w:rsid w:val="002D7CA3"/>
    <w:rsid w:val="002D7F06"/>
    <w:rsid w:val="002E00F1"/>
    <w:rsid w:val="002E115D"/>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4BF4"/>
    <w:rsid w:val="002F536E"/>
    <w:rsid w:val="002F5EE2"/>
    <w:rsid w:val="002F5F47"/>
    <w:rsid w:val="002F67FD"/>
    <w:rsid w:val="002F7D23"/>
    <w:rsid w:val="003001D0"/>
    <w:rsid w:val="00300FEF"/>
    <w:rsid w:val="00301185"/>
    <w:rsid w:val="0030230E"/>
    <w:rsid w:val="003049FC"/>
    <w:rsid w:val="00304E45"/>
    <w:rsid w:val="003058FB"/>
    <w:rsid w:val="00306D9F"/>
    <w:rsid w:val="00306F87"/>
    <w:rsid w:val="003074D1"/>
    <w:rsid w:val="003101E1"/>
    <w:rsid w:val="0031109D"/>
    <w:rsid w:val="0031284C"/>
    <w:rsid w:val="0031420A"/>
    <w:rsid w:val="00314656"/>
    <w:rsid w:val="003155D3"/>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3586"/>
    <w:rsid w:val="003436A3"/>
    <w:rsid w:val="00343AFE"/>
    <w:rsid w:val="0034460F"/>
    <w:rsid w:val="00345141"/>
    <w:rsid w:val="00346410"/>
    <w:rsid w:val="0035041E"/>
    <w:rsid w:val="00352626"/>
    <w:rsid w:val="003536CF"/>
    <w:rsid w:val="00355743"/>
    <w:rsid w:val="00355846"/>
    <w:rsid w:val="00357BB8"/>
    <w:rsid w:val="00357BD0"/>
    <w:rsid w:val="003600F2"/>
    <w:rsid w:val="00360DB9"/>
    <w:rsid w:val="003617F1"/>
    <w:rsid w:val="00362719"/>
    <w:rsid w:val="00363134"/>
    <w:rsid w:val="00365384"/>
    <w:rsid w:val="003660B8"/>
    <w:rsid w:val="003671C3"/>
    <w:rsid w:val="00370489"/>
    <w:rsid w:val="003704F8"/>
    <w:rsid w:val="00371433"/>
    <w:rsid w:val="003730AD"/>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903FB"/>
    <w:rsid w:val="0039114B"/>
    <w:rsid w:val="0039299B"/>
    <w:rsid w:val="0039435B"/>
    <w:rsid w:val="00394C27"/>
    <w:rsid w:val="00395ECB"/>
    <w:rsid w:val="003A050E"/>
    <w:rsid w:val="003A050F"/>
    <w:rsid w:val="003A1229"/>
    <w:rsid w:val="003A2F4F"/>
    <w:rsid w:val="003A30C5"/>
    <w:rsid w:val="003A3C70"/>
    <w:rsid w:val="003A3C99"/>
    <w:rsid w:val="003A441C"/>
    <w:rsid w:val="003A65F9"/>
    <w:rsid w:val="003A6BC4"/>
    <w:rsid w:val="003B03D1"/>
    <w:rsid w:val="003B12DE"/>
    <w:rsid w:val="003B39F9"/>
    <w:rsid w:val="003B6924"/>
    <w:rsid w:val="003B7634"/>
    <w:rsid w:val="003C018A"/>
    <w:rsid w:val="003C0749"/>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5489"/>
    <w:rsid w:val="003F54D8"/>
    <w:rsid w:val="003F740A"/>
    <w:rsid w:val="003F7E96"/>
    <w:rsid w:val="004007C0"/>
    <w:rsid w:val="00401CAD"/>
    <w:rsid w:val="00403C4D"/>
    <w:rsid w:val="00404533"/>
    <w:rsid w:val="0040472C"/>
    <w:rsid w:val="004047D7"/>
    <w:rsid w:val="00405855"/>
    <w:rsid w:val="00405D65"/>
    <w:rsid w:val="0040657F"/>
    <w:rsid w:val="00407939"/>
    <w:rsid w:val="00411084"/>
    <w:rsid w:val="00411BD7"/>
    <w:rsid w:val="0041208A"/>
    <w:rsid w:val="00413D2E"/>
    <w:rsid w:val="004147BD"/>
    <w:rsid w:val="004157B6"/>
    <w:rsid w:val="0041685F"/>
    <w:rsid w:val="00416D08"/>
    <w:rsid w:val="00417604"/>
    <w:rsid w:val="00424C4C"/>
    <w:rsid w:val="004252AF"/>
    <w:rsid w:val="00432574"/>
    <w:rsid w:val="0043288C"/>
    <w:rsid w:val="0043335A"/>
    <w:rsid w:val="00433593"/>
    <w:rsid w:val="004344A0"/>
    <w:rsid w:val="00435186"/>
    <w:rsid w:val="00435437"/>
    <w:rsid w:val="004356A8"/>
    <w:rsid w:val="00436201"/>
    <w:rsid w:val="004371DE"/>
    <w:rsid w:val="00441581"/>
    <w:rsid w:val="00442358"/>
    <w:rsid w:val="00443DE5"/>
    <w:rsid w:val="00443FA8"/>
    <w:rsid w:val="00443FEB"/>
    <w:rsid w:val="00444122"/>
    <w:rsid w:val="00444DC8"/>
    <w:rsid w:val="00446913"/>
    <w:rsid w:val="00446C7A"/>
    <w:rsid w:val="00447B36"/>
    <w:rsid w:val="00447D54"/>
    <w:rsid w:val="00450767"/>
    <w:rsid w:val="004512A8"/>
    <w:rsid w:val="00451710"/>
    <w:rsid w:val="004525F0"/>
    <w:rsid w:val="00452C1D"/>
    <w:rsid w:val="00453770"/>
    <w:rsid w:val="00455810"/>
    <w:rsid w:val="00455AA9"/>
    <w:rsid w:val="0045773D"/>
    <w:rsid w:val="00457F5A"/>
    <w:rsid w:val="00461904"/>
    <w:rsid w:val="00461CE4"/>
    <w:rsid w:val="00461DC6"/>
    <w:rsid w:val="004624F4"/>
    <w:rsid w:val="00462587"/>
    <w:rsid w:val="004635E0"/>
    <w:rsid w:val="00463897"/>
    <w:rsid w:val="004642FA"/>
    <w:rsid w:val="0046472C"/>
    <w:rsid w:val="004658BF"/>
    <w:rsid w:val="00467B1D"/>
    <w:rsid w:val="00471043"/>
    <w:rsid w:val="004713B5"/>
    <w:rsid w:val="004726DA"/>
    <w:rsid w:val="00472F7A"/>
    <w:rsid w:val="00472F8C"/>
    <w:rsid w:val="0047554A"/>
    <w:rsid w:val="00475F9B"/>
    <w:rsid w:val="0047687E"/>
    <w:rsid w:val="004776F8"/>
    <w:rsid w:val="00477E28"/>
    <w:rsid w:val="00482BC0"/>
    <w:rsid w:val="00482F94"/>
    <w:rsid w:val="00483462"/>
    <w:rsid w:val="00483E10"/>
    <w:rsid w:val="004847DE"/>
    <w:rsid w:val="0048488D"/>
    <w:rsid w:val="00485B25"/>
    <w:rsid w:val="00485E23"/>
    <w:rsid w:val="0048654D"/>
    <w:rsid w:val="004867B9"/>
    <w:rsid w:val="00486B0D"/>
    <w:rsid w:val="004923BB"/>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DE4"/>
    <w:rsid w:val="004B6BCA"/>
    <w:rsid w:val="004B6E67"/>
    <w:rsid w:val="004B6FBD"/>
    <w:rsid w:val="004B7455"/>
    <w:rsid w:val="004C076A"/>
    <w:rsid w:val="004C11AA"/>
    <w:rsid w:val="004C1E72"/>
    <w:rsid w:val="004C29F1"/>
    <w:rsid w:val="004C3894"/>
    <w:rsid w:val="004C40E5"/>
    <w:rsid w:val="004C42C8"/>
    <w:rsid w:val="004C4413"/>
    <w:rsid w:val="004C7DC4"/>
    <w:rsid w:val="004C7E0B"/>
    <w:rsid w:val="004C7E53"/>
    <w:rsid w:val="004D017C"/>
    <w:rsid w:val="004D1010"/>
    <w:rsid w:val="004D248A"/>
    <w:rsid w:val="004D459D"/>
    <w:rsid w:val="004D7B52"/>
    <w:rsid w:val="004D7DFA"/>
    <w:rsid w:val="004E05A2"/>
    <w:rsid w:val="004E07B2"/>
    <w:rsid w:val="004E13EA"/>
    <w:rsid w:val="004E1917"/>
    <w:rsid w:val="004E1FB0"/>
    <w:rsid w:val="004E2171"/>
    <w:rsid w:val="004E2550"/>
    <w:rsid w:val="004E4023"/>
    <w:rsid w:val="004E442B"/>
    <w:rsid w:val="004E4612"/>
    <w:rsid w:val="004E47F9"/>
    <w:rsid w:val="004E6AD3"/>
    <w:rsid w:val="004E6F7E"/>
    <w:rsid w:val="004E71CB"/>
    <w:rsid w:val="004F0C1D"/>
    <w:rsid w:val="004F1E4F"/>
    <w:rsid w:val="004F30E1"/>
    <w:rsid w:val="004F333E"/>
    <w:rsid w:val="004F33F0"/>
    <w:rsid w:val="004F6FEF"/>
    <w:rsid w:val="004F7943"/>
    <w:rsid w:val="005002B8"/>
    <w:rsid w:val="00500818"/>
    <w:rsid w:val="00501200"/>
    <w:rsid w:val="005020EF"/>
    <w:rsid w:val="0050218B"/>
    <w:rsid w:val="0050224F"/>
    <w:rsid w:val="005032DE"/>
    <w:rsid w:val="005035B0"/>
    <w:rsid w:val="00503E5F"/>
    <w:rsid w:val="005047B8"/>
    <w:rsid w:val="00505A0C"/>
    <w:rsid w:val="00506ABD"/>
    <w:rsid w:val="005070CC"/>
    <w:rsid w:val="005107DF"/>
    <w:rsid w:val="0051113D"/>
    <w:rsid w:val="005122FE"/>
    <w:rsid w:val="0051270F"/>
    <w:rsid w:val="00512760"/>
    <w:rsid w:val="00512E53"/>
    <w:rsid w:val="0051329C"/>
    <w:rsid w:val="0051416C"/>
    <w:rsid w:val="00514374"/>
    <w:rsid w:val="0051508F"/>
    <w:rsid w:val="00515C55"/>
    <w:rsid w:val="00515ED0"/>
    <w:rsid w:val="0051611C"/>
    <w:rsid w:val="005209A8"/>
    <w:rsid w:val="00522200"/>
    <w:rsid w:val="00524013"/>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5870"/>
    <w:rsid w:val="005377B5"/>
    <w:rsid w:val="005379E7"/>
    <w:rsid w:val="00540094"/>
    <w:rsid w:val="00540C9A"/>
    <w:rsid w:val="0054132A"/>
    <w:rsid w:val="005420ED"/>
    <w:rsid w:val="00542A74"/>
    <w:rsid w:val="005448A6"/>
    <w:rsid w:val="00547123"/>
    <w:rsid w:val="00547265"/>
    <w:rsid w:val="00547443"/>
    <w:rsid w:val="005505A6"/>
    <w:rsid w:val="005505BF"/>
    <w:rsid w:val="00551B0D"/>
    <w:rsid w:val="0055201F"/>
    <w:rsid w:val="00553286"/>
    <w:rsid w:val="00553CD0"/>
    <w:rsid w:val="00553E2C"/>
    <w:rsid w:val="0055476C"/>
    <w:rsid w:val="005605D0"/>
    <w:rsid w:val="00560AD2"/>
    <w:rsid w:val="00561265"/>
    <w:rsid w:val="00561DBA"/>
    <w:rsid w:val="00561DD7"/>
    <w:rsid w:val="0056246E"/>
    <w:rsid w:val="00562B41"/>
    <w:rsid w:val="0056365F"/>
    <w:rsid w:val="0056375F"/>
    <w:rsid w:val="00563B8D"/>
    <w:rsid w:val="00563DE6"/>
    <w:rsid w:val="0056412E"/>
    <w:rsid w:val="00564379"/>
    <w:rsid w:val="0056444E"/>
    <w:rsid w:val="00564AD2"/>
    <w:rsid w:val="00564ED0"/>
    <w:rsid w:val="00565036"/>
    <w:rsid w:val="005651C4"/>
    <w:rsid w:val="00567348"/>
    <w:rsid w:val="00567587"/>
    <w:rsid w:val="00567800"/>
    <w:rsid w:val="00567A52"/>
    <w:rsid w:val="00570722"/>
    <w:rsid w:val="005717E5"/>
    <w:rsid w:val="005717E7"/>
    <w:rsid w:val="0057188A"/>
    <w:rsid w:val="005753B6"/>
    <w:rsid w:val="005769FF"/>
    <w:rsid w:val="005806D2"/>
    <w:rsid w:val="00583195"/>
    <w:rsid w:val="00583683"/>
    <w:rsid w:val="00583B84"/>
    <w:rsid w:val="0058525D"/>
    <w:rsid w:val="00585C84"/>
    <w:rsid w:val="00587BAC"/>
    <w:rsid w:val="0059219D"/>
    <w:rsid w:val="00593111"/>
    <w:rsid w:val="00593816"/>
    <w:rsid w:val="00593D67"/>
    <w:rsid w:val="00594FA6"/>
    <w:rsid w:val="00595AE0"/>
    <w:rsid w:val="00595F1A"/>
    <w:rsid w:val="00595F8E"/>
    <w:rsid w:val="00596895"/>
    <w:rsid w:val="00596BDA"/>
    <w:rsid w:val="00597972"/>
    <w:rsid w:val="005A07D8"/>
    <w:rsid w:val="005A27C1"/>
    <w:rsid w:val="005A2BCD"/>
    <w:rsid w:val="005A7FE5"/>
    <w:rsid w:val="005B0749"/>
    <w:rsid w:val="005B19E4"/>
    <w:rsid w:val="005B1D8D"/>
    <w:rsid w:val="005B24C3"/>
    <w:rsid w:val="005B2A1D"/>
    <w:rsid w:val="005B2C82"/>
    <w:rsid w:val="005B2D9B"/>
    <w:rsid w:val="005B2FD0"/>
    <w:rsid w:val="005B34A6"/>
    <w:rsid w:val="005B383F"/>
    <w:rsid w:val="005B4197"/>
    <w:rsid w:val="005B46C1"/>
    <w:rsid w:val="005C0258"/>
    <w:rsid w:val="005C0B37"/>
    <w:rsid w:val="005C17C2"/>
    <w:rsid w:val="005C30F4"/>
    <w:rsid w:val="005C3F18"/>
    <w:rsid w:val="005C5BD5"/>
    <w:rsid w:val="005C6C2A"/>
    <w:rsid w:val="005C6D8F"/>
    <w:rsid w:val="005D08AD"/>
    <w:rsid w:val="005D1EC0"/>
    <w:rsid w:val="005D2B4F"/>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DAE"/>
    <w:rsid w:val="005E5FE0"/>
    <w:rsid w:val="005E75CC"/>
    <w:rsid w:val="005F0E6E"/>
    <w:rsid w:val="005F13F0"/>
    <w:rsid w:val="005F2D7B"/>
    <w:rsid w:val="005F2FBC"/>
    <w:rsid w:val="005F348F"/>
    <w:rsid w:val="005F35B9"/>
    <w:rsid w:val="005F3DEF"/>
    <w:rsid w:val="005F3FEB"/>
    <w:rsid w:val="005F4815"/>
    <w:rsid w:val="005F5F2C"/>
    <w:rsid w:val="005F68D4"/>
    <w:rsid w:val="005F693C"/>
    <w:rsid w:val="005F6991"/>
    <w:rsid w:val="005F70E4"/>
    <w:rsid w:val="005F7EBF"/>
    <w:rsid w:val="006015A1"/>
    <w:rsid w:val="006015E1"/>
    <w:rsid w:val="00601B91"/>
    <w:rsid w:val="00601B9C"/>
    <w:rsid w:val="00601DD0"/>
    <w:rsid w:val="0060200D"/>
    <w:rsid w:val="00603E31"/>
    <w:rsid w:val="006041B7"/>
    <w:rsid w:val="00605D03"/>
    <w:rsid w:val="00607C46"/>
    <w:rsid w:val="00612434"/>
    <w:rsid w:val="0061248E"/>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3771"/>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E2B"/>
    <w:rsid w:val="00653069"/>
    <w:rsid w:val="00653A37"/>
    <w:rsid w:val="00653AB1"/>
    <w:rsid w:val="006541EB"/>
    <w:rsid w:val="006545F9"/>
    <w:rsid w:val="006553EF"/>
    <w:rsid w:val="00660F6D"/>
    <w:rsid w:val="0066179A"/>
    <w:rsid w:val="00661860"/>
    <w:rsid w:val="00662606"/>
    <w:rsid w:val="0066271C"/>
    <w:rsid w:val="00663099"/>
    <w:rsid w:val="00663B37"/>
    <w:rsid w:val="00664184"/>
    <w:rsid w:val="00664C39"/>
    <w:rsid w:val="0066500F"/>
    <w:rsid w:val="006655DC"/>
    <w:rsid w:val="00665D82"/>
    <w:rsid w:val="00670373"/>
    <w:rsid w:val="00671B2B"/>
    <w:rsid w:val="00671DB5"/>
    <w:rsid w:val="0067281B"/>
    <w:rsid w:val="00673538"/>
    <w:rsid w:val="00680281"/>
    <w:rsid w:val="00681CDE"/>
    <w:rsid w:val="006824FC"/>
    <w:rsid w:val="0068448B"/>
    <w:rsid w:val="00684B8D"/>
    <w:rsid w:val="00685C49"/>
    <w:rsid w:val="00687997"/>
    <w:rsid w:val="00687E47"/>
    <w:rsid w:val="0069058D"/>
    <w:rsid w:val="00694911"/>
    <w:rsid w:val="00696EED"/>
    <w:rsid w:val="006A2889"/>
    <w:rsid w:val="006A4AF7"/>
    <w:rsid w:val="006A58FD"/>
    <w:rsid w:val="006A6750"/>
    <w:rsid w:val="006A675A"/>
    <w:rsid w:val="006A7476"/>
    <w:rsid w:val="006B257C"/>
    <w:rsid w:val="006B3FBF"/>
    <w:rsid w:val="006B4773"/>
    <w:rsid w:val="006B4B0E"/>
    <w:rsid w:val="006B5492"/>
    <w:rsid w:val="006B5692"/>
    <w:rsid w:val="006B56F2"/>
    <w:rsid w:val="006B6EE0"/>
    <w:rsid w:val="006C176F"/>
    <w:rsid w:val="006C1CEA"/>
    <w:rsid w:val="006C2ED7"/>
    <w:rsid w:val="006C456F"/>
    <w:rsid w:val="006C4A69"/>
    <w:rsid w:val="006C4BE0"/>
    <w:rsid w:val="006C613D"/>
    <w:rsid w:val="006C6272"/>
    <w:rsid w:val="006C63B5"/>
    <w:rsid w:val="006D2363"/>
    <w:rsid w:val="006D3202"/>
    <w:rsid w:val="006D3C8B"/>
    <w:rsid w:val="006D463E"/>
    <w:rsid w:val="006D6694"/>
    <w:rsid w:val="006D7656"/>
    <w:rsid w:val="006E04DD"/>
    <w:rsid w:val="006E23D4"/>
    <w:rsid w:val="006E28D7"/>
    <w:rsid w:val="006E2957"/>
    <w:rsid w:val="006E533D"/>
    <w:rsid w:val="006E6883"/>
    <w:rsid w:val="006E75C7"/>
    <w:rsid w:val="006E7679"/>
    <w:rsid w:val="006F2F71"/>
    <w:rsid w:val="006F631C"/>
    <w:rsid w:val="006F6DAA"/>
    <w:rsid w:val="006F7115"/>
    <w:rsid w:val="007022FB"/>
    <w:rsid w:val="0070256E"/>
    <w:rsid w:val="00702FDC"/>
    <w:rsid w:val="00703132"/>
    <w:rsid w:val="00703430"/>
    <w:rsid w:val="0070397E"/>
    <w:rsid w:val="00706BD5"/>
    <w:rsid w:val="00706F4D"/>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7175"/>
    <w:rsid w:val="0074743B"/>
    <w:rsid w:val="00747663"/>
    <w:rsid w:val="00747A97"/>
    <w:rsid w:val="00751799"/>
    <w:rsid w:val="00752554"/>
    <w:rsid w:val="0075257E"/>
    <w:rsid w:val="007538D2"/>
    <w:rsid w:val="00753948"/>
    <w:rsid w:val="00754BEE"/>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63E1"/>
    <w:rsid w:val="00777670"/>
    <w:rsid w:val="00782BF8"/>
    <w:rsid w:val="007834AA"/>
    <w:rsid w:val="00783536"/>
    <w:rsid w:val="00783C19"/>
    <w:rsid w:val="00785F17"/>
    <w:rsid w:val="007860B6"/>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7D55"/>
    <w:rsid w:val="007A7E8A"/>
    <w:rsid w:val="007B12FF"/>
    <w:rsid w:val="007B185F"/>
    <w:rsid w:val="007B2A01"/>
    <w:rsid w:val="007B2E75"/>
    <w:rsid w:val="007B3DF8"/>
    <w:rsid w:val="007B4DFE"/>
    <w:rsid w:val="007B5DD4"/>
    <w:rsid w:val="007B6219"/>
    <w:rsid w:val="007C0612"/>
    <w:rsid w:val="007C348D"/>
    <w:rsid w:val="007C3B9B"/>
    <w:rsid w:val="007C4FA1"/>
    <w:rsid w:val="007C7A8A"/>
    <w:rsid w:val="007C7D60"/>
    <w:rsid w:val="007D0225"/>
    <w:rsid w:val="007D0F6B"/>
    <w:rsid w:val="007D1221"/>
    <w:rsid w:val="007D1BAE"/>
    <w:rsid w:val="007D41C0"/>
    <w:rsid w:val="007D52F9"/>
    <w:rsid w:val="007D5985"/>
    <w:rsid w:val="007D5C61"/>
    <w:rsid w:val="007D7BC5"/>
    <w:rsid w:val="007E05CD"/>
    <w:rsid w:val="007E1893"/>
    <w:rsid w:val="007E2CF6"/>
    <w:rsid w:val="007E3D46"/>
    <w:rsid w:val="007E3D62"/>
    <w:rsid w:val="007E625C"/>
    <w:rsid w:val="007E7010"/>
    <w:rsid w:val="007F0164"/>
    <w:rsid w:val="007F1A0D"/>
    <w:rsid w:val="007F1B2E"/>
    <w:rsid w:val="007F1B84"/>
    <w:rsid w:val="007F2173"/>
    <w:rsid w:val="007F31D6"/>
    <w:rsid w:val="007F47E7"/>
    <w:rsid w:val="007F4F75"/>
    <w:rsid w:val="007F5527"/>
    <w:rsid w:val="007F6402"/>
    <w:rsid w:val="0080269D"/>
    <w:rsid w:val="0080371C"/>
    <w:rsid w:val="008040CB"/>
    <w:rsid w:val="008043C9"/>
    <w:rsid w:val="00806044"/>
    <w:rsid w:val="00807B75"/>
    <w:rsid w:val="00810237"/>
    <w:rsid w:val="00810AF3"/>
    <w:rsid w:val="00813105"/>
    <w:rsid w:val="0081425E"/>
    <w:rsid w:val="008142E7"/>
    <w:rsid w:val="00814F72"/>
    <w:rsid w:val="008150F0"/>
    <w:rsid w:val="008176D9"/>
    <w:rsid w:val="00821BB1"/>
    <w:rsid w:val="00823BF2"/>
    <w:rsid w:val="0082502F"/>
    <w:rsid w:val="008253EC"/>
    <w:rsid w:val="00825976"/>
    <w:rsid w:val="00825FEE"/>
    <w:rsid w:val="0082692A"/>
    <w:rsid w:val="00826A7E"/>
    <w:rsid w:val="008272CE"/>
    <w:rsid w:val="008275EE"/>
    <w:rsid w:val="00827AF2"/>
    <w:rsid w:val="0083270B"/>
    <w:rsid w:val="008335C6"/>
    <w:rsid w:val="00833AB8"/>
    <w:rsid w:val="00834CBF"/>
    <w:rsid w:val="00835378"/>
    <w:rsid w:val="00837056"/>
    <w:rsid w:val="008409D4"/>
    <w:rsid w:val="00840BEE"/>
    <w:rsid w:val="0084174D"/>
    <w:rsid w:val="008417FF"/>
    <w:rsid w:val="00841A95"/>
    <w:rsid w:val="00841D69"/>
    <w:rsid w:val="00841F69"/>
    <w:rsid w:val="008429BA"/>
    <w:rsid w:val="00845AD5"/>
    <w:rsid w:val="00846788"/>
    <w:rsid w:val="008475C6"/>
    <w:rsid w:val="00851498"/>
    <w:rsid w:val="0085175E"/>
    <w:rsid w:val="00851768"/>
    <w:rsid w:val="008524B4"/>
    <w:rsid w:val="00852F58"/>
    <w:rsid w:val="008563C3"/>
    <w:rsid w:val="008576A8"/>
    <w:rsid w:val="00857DE3"/>
    <w:rsid w:val="00860F5E"/>
    <w:rsid w:val="00861205"/>
    <w:rsid w:val="00861C17"/>
    <w:rsid w:val="00861F49"/>
    <w:rsid w:val="0086202D"/>
    <w:rsid w:val="008638DF"/>
    <w:rsid w:val="00864390"/>
    <w:rsid w:val="008643DD"/>
    <w:rsid w:val="008656E1"/>
    <w:rsid w:val="0086727C"/>
    <w:rsid w:val="00867806"/>
    <w:rsid w:val="008678E4"/>
    <w:rsid w:val="0087024F"/>
    <w:rsid w:val="008715AB"/>
    <w:rsid w:val="0087164F"/>
    <w:rsid w:val="0087218A"/>
    <w:rsid w:val="0087372C"/>
    <w:rsid w:val="00873D68"/>
    <w:rsid w:val="00874383"/>
    <w:rsid w:val="00875609"/>
    <w:rsid w:val="00876B1E"/>
    <w:rsid w:val="00876B6A"/>
    <w:rsid w:val="00876F48"/>
    <w:rsid w:val="00877A5D"/>
    <w:rsid w:val="008802B8"/>
    <w:rsid w:val="00881064"/>
    <w:rsid w:val="00881719"/>
    <w:rsid w:val="0088228F"/>
    <w:rsid w:val="00883078"/>
    <w:rsid w:val="00884B13"/>
    <w:rsid w:val="0088595A"/>
    <w:rsid w:val="00887B5D"/>
    <w:rsid w:val="008930CD"/>
    <w:rsid w:val="008931B4"/>
    <w:rsid w:val="0089331B"/>
    <w:rsid w:val="008933BC"/>
    <w:rsid w:val="00893C2B"/>
    <w:rsid w:val="008969D4"/>
    <w:rsid w:val="00897F9E"/>
    <w:rsid w:val="008A0157"/>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519E"/>
    <w:rsid w:val="008D6F67"/>
    <w:rsid w:val="008D704D"/>
    <w:rsid w:val="008D7408"/>
    <w:rsid w:val="008D79F5"/>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85F"/>
    <w:rsid w:val="008F6A15"/>
    <w:rsid w:val="008F6D6B"/>
    <w:rsid w:val="008F7226"/>
    <w:rsid w:val="008F7BC1"/>
    <w:rsid w:val="009003B1"/>
    <w:rsid w:val="00901552"/>
    <w:rsid w:val="00901FB3"/>
    <w:rsid w:val="009032BE"/>
    <w:rsid w:val="00903F2F"/>
    <w:rsid w:val="00904BC4"/>
    <w:rsid w:val="00905E1C"/>
    <w:rsid w:val="00906177"/>
    <w:rsid w:val="00911196"/>
    <w:rsid w:val="009122A7"/>
    <w:rsid w:val="00912795"/>
    <w:rsid w:val="00913EE3"/>
    <w:rsid w:val="00914D3F"/>
    <w:rsid w:val="0091557F"/>
    <w:rsid w:val="009157A0"/>
    <w:rsid w:val="0091615C"/>
    <w:rsid w:val="00916CA4"/>
    <w:rsid w:val="00917759"/>
    <w:rsid w:val="0092026D"/>
    <w:rsid w:val="00920619"/>
    <w:rsid w:val="009207CE"/>
    <w:rsid w:val="00920A13"/>
    <w:rsid w:val="00920DF2"/>
    <w:rsid w:val="00922BBB"/>
    <w:rsid w:val="00923A02"/>
    <w:rsid w:val="00925348"/>
    <w:rsid w:val="009265B6"/>
    <w:rsid w:val="0092792D"/>
    <w:rsid w:val="00927FB2"/>
    <w:rsid w:val="00927FFC"/>
    <w:rsid w:val="009302A6"/>
    <w:rsid w:val="0093049E"/>
    <w:rsid w:val="00931E5B"/>
    <w:rsid w:val="009336CE"/>
    <w:rsid w:val="00935371"/>
    <w:rsid w:val="0093767A"/>
    <w:rsid w:val="009425A7"/>
    <w:rsid w:val="00942B80"/>
    <w:rsid w:val="00942BCA"/>
    <w:rsid w:val="00943C34"/>
    <w:rsid w:val="00945E3A"/>
    <w:rsid w:val="00946722"/>
    <w:rsid w:val="009502F5"/>
    <w:rsid w:val="0095251F"/>
    <w:rsid w:val="00953003"/>
    <w:rsid w:val="0095319D"/>
    <w:rsid w:val="00954A8F"/>
    <w:rsid w:val="00955F2F"/>
    <w:rsid w:val="00956A4E"/>
    <w:rsid w:val="00956AB5"/>
    <w:rsid w:val="00957893"/>
    <w:rsid w:val="00960A92"/>
    <w:rsid w:val="00961502"/>
    <w:rsid w:val="0096248C"/>
    <w:rsid w:val="00963009"/>
    <w:rsid w:val="00963458"/>
    <w:rsid w:val="0096353F"/>
    <w:rsid w:val="009639C8"/>
    <w:rsid w:val="00963E07"/>
    <w:rsid w:val="00964C94"/>
    <w:rsid w:val="009657AE"/>
    <w:rsid w:val="00965894"/>
    <w:rsid w:val="00965B23"/>
    <w:rsid w:val="009670AC"/>
    <w:rsid w:val="00967E23"/>
    <w:rsid w:val="009700A8"/>
    <w:rsid w:val="00970BA8"/>
    <w:rsid w:val="00971170"/>
    <w:rsid w:val="009716FC"/>
    <w:rsid w:val="00971D98"/>
    <w:rsid w:val="00975BFA"/>
    <w:rsid w:val="0097609B"/>
    <w:rsid w:val="009773F1"/>
    <w:rsid w:val="00977D98"/>
    <w:rsid w:val="00980D68"/>
    <w:rsid w:val="00983A43"/>
    <w:rsid w:val="009841CD"/>
    <w:rsid w:val="009855D4"/>
    <w:rsid w:val="00985A84"/>
    <w:rsid w:val="00985F55"/>
    <w:rsid w:val="00986CE1"/>
    <w:rsid w:val="00986FE3"/>
    <w:rsid w:val="00987DE7"/>
    <w:rsid w:val="009910A4"/>
    <w:rsid w:val="009921F1"/>
    <w:rsid w:val="0099297C"/>
    <w:rsid w:val="00993376"/>
    <w:rsid w:val="00993EC5"/>
    <w:rsid w:val="009941D3"/>
    <w:rsid w:val="00994CC2"/>
    <w:rsid w:val="00995EEE"/>
    <w:rsid w:val="00995FEE"/>
    <w:rsid w:val="00996076"/>
    <w:rsid w:val="009978CF"/>
    <w:rsid w:val="009A0886"/>
    <w:rsid w:val="009A180D"/>
    <w:rsid w:val="009A43BF"/>
    <w:rsid w:val="009A64EA"/>
    <w:rsid w:val="009A7D11"/>
    <w:rsid w:val="009B0AAE"/>
    <w:rsid w:val="009B3266"/>
    <w:rsid w:val="009B338B"/>
    <w:rsid w:val="009B3F3E"/>
    <w:rsid w:val="009B3FDD"/>
    <w:rsid w:val="009B62AA"/>
    <w:rsid w:val="009B654D"/>
    <w:rsid w:val="009B6595"/>
    <w:rsid w:val="009B65CE"/>
    <w:rsid w:val="009B67AD"/>
    <w:rsid w:val="009B6E32"/>
    <w:rsid w:val="009B6F95"/>
    <w:rsid w:val="009B711D"/>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43D5"/>
    <w:rsid w:val="009E46BC"/>
    <w:rsid w:val="009E4CDE"/>
    <w:rsid w:val="009E5B64"/>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10FCA"/>
    <w:rsid w:val="00A113C1"/>
    <w:rsid w:val="00A130D3"/>
    <w:rsid w:val="00A13EAF"/>
    <w:rsid w:val="00A147C9"/>
    <w:rsid w:val="00A14833"/>
    <w:rsid w:val="00A17E3E"/>
    <w:rsid w:val="00A215B6"/>
    <w:rsid w:val="00A23B71"/>
    <w:rsid w:val="00A25751"/>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60616"/>
    <w:rsid w:val="00A6180D"/>
    <w:rsid w:val="00A637A9"/>
    <w:rsid w:val="00A63C9A"/>
    <w:rsid w:val="00A64641"/>
    <w:rsid w:val="00A646E1"/>
    <w:rsid w:val="00A65A55"/>
    <w:rsid w:val="00A65B5C"/>
    <w:rsid w:val="00A65CD9"/>
    <w:rsid w:val="00A66B36"/>
    <w:rsid w:val="00A71BA0"/>
    <w:rsid w:val="00A728AD"/>
    <w:rsid w:val="00A73BF7"/>
    <w:rsid w:val="00A744AD"/>
    <w:rsid w:val="00A747AC"/>
    <w:rsid w:val="00A74B22"/>
    <w:rsid w:val="00A76F66"/>
    <w:rsid w:val="00A77900"/>
    <w:rsid w:val="00A8071F"/>
    <w:rsid w:val="00A80C02"/>
    <w:rsid w:val="00A81AA2"/>
    <w:rsid w:val="00A81FB7"/>
    <w:rsid w:val="00A829C4"/>
    <w:rsid w:val="00A83F3F"/>
    <w:rsid w:val="00A865DA"/>
    <w:rsid w:val="00A91483"/>
    <w:rsid w:val="00A92611"/>
    <w:rsid w:val="00A934E0"/>
    <w:rsid w:val="00A94866"/>
    <w:rsid w:val="00A96630"/>
    <w:rsid w:val="00A97192"/>
    <w:rsid w:val="00A97EF0"/>
    <w:rsid w:val="00AA1198"/>
    <w:rsid w:val="00AA1A8D"/>
    <w:rsid w:val="00AA2718"/>
    <w:rsid w:val="00AA29DF"/>
    <w:rsid w:val="00AA362E"/>
    <w:rsid w:val="00AA3C6B"/>
    <w:rsid w:val="00AA52E1"/>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757"/>
    <w:rsid w:val="00AC2788"/>
    <w:rsid w:val="00AC2A50"/>
    <w:rsid w:val="00AC32A3"/>
    <w:rsid w:val="00AC6CCC"/>
    <w:rsid w:val="00AC6F14"/>
    <w:rsid w:val="00AC7575"/>
    <w:rsid w:val="00AC7C29"/>
    <w:rsid w:val="00AD0911"/>
    <w:rsid w:val="00AD0F22"/>
    <w:rsid w:val="00AD16FA"/>
    <w:rsid w:val="00AD1B88"/>
    <w:rsid w:val="00AD2D67"/>
    <w:rsid w:val="00AD3648"/>
    <w:rsid w:val="00AD3951"/>
    <w:rsid w:val="00AD3DCD"/>
    <w:rsid w:val="00AD4055"/>
    <w:rsid w:val="00AD5069"/>
    <w:rsid w:val="00AD51F7"/>
    <w:rsid w:val="00AD56F4"/>
    <w:rsid w:val="00AD5DD1"/>
    <w:rsid w:val="00AD75EA"/>
    <w:rsid w:val="00AD7D83"/>
    <w:rsid w:val="00AE0F0B"/>
    <w:rsid w:val="00AE1244"/>
    <w:rsid w:val="00AE1C5F"/>
    <w:rsid w:val="00AE2B70"/>
    <w:rsid w:val="00AE3439"/>
    <w:rsid w:val="00AE3689"/>
    <w:rsid w:val="00AE422D"/>
    <w:rsid w:val="00AE55E5"/>
    <w:rsid w:val="00AE60D1"/>
    <w:rsid w:val="00AF0AB7"/>
    <w:rsid w:val="00AF1844"/>
    <w:rsid w:val="00AF2399"/>
    <w:rsid w:val="00AF2695"/>
    <w:rsid w:val="00AF42F9"/>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2512"/>
    <w:rsid w:val="00B12516"/>
    <w:rsid w:val="00B14544"/>
    <w:rsid w:val="00B158F4"/>
    <w:rsid w:val="00B16562"/>
    <w:rsid w:val="00B176FD"/>
    <w:rsid w:val="00B17DBA"/>
    <w:rsid w:val="00B210DB"/>
    <w:rsid w:val="00B2122D"/>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FC1"/>
    <w:rsid w:val="00B3699E"/>
    <w:rsid w:val="00B411DB"/>
    <w:rsid w:val="00B413C6"/>
    <w:rsid w:val="00B42424"/>
    <w:rsid w:val="00B4694C"/>
    <w:rsid w:val="00B4698A"/>
    <w:rsid w:val="00B47C05"/>
    <w:rsid w:val="00B50760"/>
    <w:rsid w:val="00B5221E"/>
    <w:rsid w:val="00B522AC"/>
    <w:rsid w:val="00B5429E"/>
    <w:rsid w:val="00B54C37"/>
    <w:rsid w:val="00B5521E"/>
    <w:rsid w:val="00B55A65"/>
    <w:rsid w:val="00B56D81"/>
    <w:rsid w:val="00B600AE"/>
    <w:rsid w:val="00B606C9"/>
    <w:rsid w:val="00B60CB8"/>
    <w:rsid w:val="00B62973"/>
    <w:rsid w:val="00B62D48"/>
    <w:rsid w:val="00B63CE4"/>
    <w:rsid w:val="00B6522C"/>
    <w:rsid w:val="00B67F5A"/>
    <w:rsid w:val="00B712C7"/>
    <w:rsid w:val="00B71986"/>
    <w:rsid w:val="00B71B06"/>
    <w:rsid w:val="00B72BAC"/>
    <w:rsid w:val="00B741D0"/>
    <w:rsid w:val="00B7494D"/>
    <w:rsid w:val="00B7560A"/>
    <w:rsid w:val="00B75AF1"/>
    <w:rsid w:val="00B7632D"/>
    <w:rsid w:val="00B76501"/>
    <w:rsid w:val="00B76FA2"/>
    <w:rsid w:val="00B772DE"/>
    <w:rsid w:val="00B81E4A"/>
    <w:rsid w:val="00B83109"/>
    <w:rsid w:val="00B83AF3"/>
    <w:rsid w:val="00B8671F"/>
    <w:rsid w:val="00B87FE9"/>
    <w:rsid w:val="00B90855"/>
    <w:rsid w:val="00B9085A"/>
    <w:rsid w:val="00B9137D"/>
    <w:rsid w:val="00B91FB8"/>
    <w:rsid w:val="00B9241A"/>
    <w:rsid w:val="00B937E7"/>
    <w:rsid w:val="00B93A46"/>
    <w:rsid w:val="00B946B2"/>
    <w:rsid w:val="00B94757"/>
    <w:rsid w:val="00B95A24"/>
    <w:rsid w:val="00B9652B"/>
    <w:rsid w:val="00B970B0"/>
    <w:rsid w:val="00B97D87"/>
    <w:rsid w:val="00BA080B"/>
    <w:rsid w:val="00BA0A4F"/>
    <w:rsid w:val="00BA0F66"/>
    <w:rsid w:val="00BA19AA"/>
    <w:rsid w:val="00BA1D8F"/>
    <w:rsid w:val="00BA31F7"/>
    <w:rsid w:val="00BA341F"/>
    <w:rsid w:val="00BA3D88"/>
    <w:rsid w:val="00BA4655"/>
    <w:rsid w:val="00BA4ACB"/>
    <w:rsid w:val="00BA4D96"/>
    <w:rsid w:val="00BA5539"/>
    <w:rsid w:val="00BA5C6D"/>
    <w:rsid w:val="00BA68AA"/>
    <w:rsid w:val="00BA74D7"/>
    <w:rsid w:val="00BB174C"/>
    <w:rsid w:val="00BB1D80"/>
    <w:rsid w:val="00BB2F46"/>
    <w:rsid w:val="00BB3B0E"/>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D32F0"/>
    <w:rsid w:val="00BE1858"/>
    <w:rsid w:val="00BE2BB4"/>
    <w:rsid w:val="00BE315F"/>
    <w:rsid w:val="00BE3B73"/>
    <w:rsid w:val="00BE3C0E"/>
    <w:rsid w:val="00BE598F"/>
    <w:rsid w:val="00BE7C72"/>
    <w:rsid w:val="00BF0C69"/>
    <w:rsid w:val="00BF1959"/>
    <w:rsid w:val="00BF22F5"/>
    <w:rsid w:val="00BF4594"/>
    <w:rsid w:val="00BF50A6"/>
    <w:rsid w:val="00BF5AEB"/>
    <w:rsid w:val="00BF6BED"/>
    <w:rsid w:val="00BF6C92"/>
    <w:rsid w:val="00BF780E"/>
    <w:rsid w:val="00C00F86"/>
    <w:rsid w:val="00C01623"/>
    <w:rsid w:val="00C01730"/>
    <w:rsid w:val="00C01740"/>
    <w:rsid w:val="00C02B55"/>
    <w:rsid w:val="00C02CD8"/>
    <w:rsid w:val="00C04FFE"/>
    <w:rsid w:val="00C06CA3"/>
    <w:rsid w:val="00C075EF"/>
    <w:rsid w:val="00C07985"/>
    <w:rsid w:val="00C07B07"/>
    <w:rsid w:val="00C10A9B"/>
    <w:rsid w:val="00C114E1"/>
    <w:rsid w:val="00C11848"/>
    <w:rsid w:val="00C11B4C"/>
    <w:rsid w:val="00C122CF"/>
    <w:rsid w:val="00C1268D"/>
    <w:rsid w:val="00C13065"/>
    <w:rsid w:val="00C137BA"/>
    <w:rsid w:val="00C13AA7"/>
    <w:rsid w:val="00C13D69"/>
    <w:rsid w:val="00C1441F"/>
    <w:rsid w:val="00C1458E"/>
    <w:rsid w:val="00C147E1"/>
    <w:rsid w:val="00C1481E"/>
    <w:rsid w:val="00C158E9"/>
    <w:rsid w:val="00C15DE6"/>
    <w:rsid w:val="00C160A1"/>
    <w:rsid w:val="00C16987"/>
    <w:rsid w:val="00C16D04"/>
    <w:rsid w:val="00C179C4"/>
    <w:rsid w:val="00C20A77"/>
    <w:rsid w:val="00C20E68"/>
    <w:rsid w:val="00C21A30"/>
    <w:rsid w:val="00C23DFD"/>
    <w:rsid w:val="00C25FC8"/>
    <w:rsid w:val="00C26588"/>
    <w:rsid w:val="00C265EA"/>
    <w:rsid w:val="00C3061F"/>
    <w:rsid w:val="00C31457"/>
    <w:rsid w:val="00C32030"/>
    <w:rsid w:val="00C327B5"/>
    <w:rsid w:val="00C32E53"/>
    <w:rsid w:val="00C338F5"/>
    <w:rsid w:val="00C35066"/>
    <w:rsid w:val="00C357D8"/>
    <w:rsid w:val="00C373EA"/>
    <w:rsid w:val="00C37E50"/>
    <w:rsid w:val="00C42A0E"/>
    <w:rsid w:val="00C45F9B"/>
    <w:rsid w:val="00C468E9"/>
    <w:rsid w:val="00C47CE7"/>
    <w:rsid w:val="00C515B6"/>
    <w:rsid w:val="00C52086"/>
    <w:rsid w:val="00C544C8"/>
    <w:rsid w:val="00C56765"/>
    <w:rsid w:val="00C57816"/>
    <w:rsid w:val="00C61071"/>
    <w:rsid w:val="00C61989"/>
    <w:rsid w:val="00C619A2"/>
    <w:rsid w:val="00C62047"/>
    <w:rsid w:val="00C62355"/>
    <w:rsid w:val="00C6399F"/>
    <w:rsid w:val="00C643C7"/>
    <w:rsid w:val="00C64A65"/>
    <w:rsid w:val="00C654DD"/>
    <w:rsid w:val="00C665FD"/>
    <w:rsid w:val="00C66BCC"/>
    <w:rsid w:val="00C66E3C"/>
    <w:rsid w:val="00C671FD"/>
    <w:rsid w:val="00C67553"/>
    <w:rsid w:val="00C67DBA"/>
    <w:rsid w:val="00C67E20"/>
    <w:rsid w:val="00C70459"/>
    <w:rsid w:val="00C70F76"/>
    <w:rsid w:val="00C714A2"/>
    <w:rsid w:val="00C725E4"/>
    <w:rsid w:val="00C75E83"/>
    <w:rsid w:val="00C7706C"/>
    <w:rsid w:val="00C77938"/>
    <w:rsid w:val="00C77E05"/>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2E95"/>
    <w:rsid w:val="00CA47CB"/>
    <w:rsid w:val="00CA5166"/>
    <w:rsid w:val="00CB1BFC"/>
    <w:rsid w:val="00CB1C73"/>
    <w:rsid w:val="00CB21ED"/>
    <w:rsid w:val="00CB2F2F"/>
    <w:rsid w:val="00CB3D07"/>
    <w:rsid w:val="00CB3E24"/>
    <w:rsid w:val="00CB46BF"/>
    <w:rsid w:val="00CB5C1D"/>
    <w:rsid w:val="00CB5CA0"/>
    <w:rsid w:val="00CB5FF7"/>
    <w:rsid w:val="00CB607B"/>
    <w:rsid w:val="00CB6B3C"/>
    <w:rsid w:val="00CB70A1"/>
    <w:rsid w:val="00CB748D"/>
    <w:rsid w:val="00CC045F"/>
    <w:rsid w:val="00CC0E46"/>
    <w:rsid w:val="00CC1E27"/>
    <w:rsid w:val="00CC3925"/>
    <w:rsid w:val="00CC396D"/>
    <w:rsid w:val="00CC45EE"/>
    <w:rsid w:val="00CC4E78"/>
    <w:rsid w:val="00CC4EEC"/>
    <w:rsid w:val="00CC7C6B"/>
    <w:rsid w:val="00CD03A8"/>
    <w:rsid w:val="00CD03AD"/>
    <w:rsid w:val="00CD2536"/>
    <w:rsid w:val="00CD46EA"/>
    <w:rsid w:val="00CD4A66"/>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CB6"/>
    <w:rsid w:val="00CF63E5"/>
    <w:rsid w:val="00CF66FF"/>
    <w:rsid w:val="00CF705D"/>
    <w:rsid w:val="00CF7B33"/>
    <w:rsid w:val="00D021AA"/>
    <w:rsid w:val="00D0274C"/>
    <w:rsid w:val="00D029A4"/>
    <w:rsid w:val="00D03CCF"/>
    <w:rsid w:val="00D040D8"/>
    <w:rsid w:val="00D04642"/>
    <w:rsid w:val="00D05666"/>
    <w:rsid w:val="00D068CA"/>
    <w:rsid w:val="00D06FBF"/>
    <w:rsid w:val="00D10723"/>
    <w:rsid w:val="00D10FA6"/>
    <w:rsid w:val="00D11917"/>
    <w:rsid w:val="00D1581F"/>
    <w:rsid w:val="00D159D2"/>
    <w:rsid w:val="00D1609F"/>
    <w:rsid w:val="00D20B5F"/>
    <w:rsid w:val="00D22226"/>
    <w:rsid w:val="00D232F1"/>
    <w:rsid w:val="00D25782"/>
    <w:rsid w:val="00D27B41"/>
    <w:rsid w:val="00D324CF"/>
    <w:rsid w:val="00D325C1"/>
    <w:rsid w:val="00D331C2"/>
    <w:rsid w:val="00D33328"/>
    <w:rsid w:val="00D33C36"/>
    <w:rsid w:val="00D354EB"/>
    <w:rsid w:val="00D3585A"/>
    <w:rsid w:val="00D35F29"/>
    <w:rsid w:val="00D37664"/>
    <w:rsid w:val="00D4094C"/>
    <w:rsid w:val="00D41091"/>
    <w:rsid w:val="00D41480"/>
    <w:rsid w:val="00D41BC8"/>
    <w:rsid w:val="00D41D77"/>
    <w:rsid w:val="00D42637"/>
    <w:rsid w:val="00D43195"/>
    <w:rsid w:val="00D434C3"/>
    <w:rsid w:val="00D45631"/>
    <w:rsid w:val="00D456B0"/>
    <w:rsid w:val="00D45FA9"/>
    <w:rsid w:val="00D4630D"/>
    <w:rsid w:val="00D4785E"/>
    <w:rsid w:val="00D5020B"/>
    <w:rsid w:val="00D50453"/>
    <w:rsid w:val="00D526C8"/>
    <w:rsid w:val="00D53BF4"/>
    <w:rsid w:val="00D551E2"/>
    <w:rsid w:val="00D56B13"/>
    <w:rsid w:val="00D5779B"/>
    <w:rsid w:val="00D60217"/>
    <w:rsid w:val="00D60271"/>
    <w:rsid w:val="00D60623"/>
    <w:rsid w:val="00D60BA6"/>
    <w:rsid w:val="00D60E01"/>
    <w:rsid w:val="00D611AB"/>
    <w:rsid w:val="00D62793"/>
    <w:rsid w:val="00D6652F"/>
    <w:rsid w:val="00D66697"/>
    <w:rsid w:val="00D66A43"/>
    <w:rsid w:val="00D66F4C"/>
    <w:rsid w:val="00D67710"/>
    <w:rsid w:val="00D70555"/>
    <w:rsid w:val="00D70A80"/>
    <w:rsid w:val="00D7155A"/>
    <w:rsid w:val="00D734C6"/>
    <w:rsid w:val="00D73765"/>
    <w:rsid w:val="00D7377C"/>
    <w:rsid w:val="00D74236"/>
    <w:rsid w:val="00D75062"/>
    <w:rsid w:val="00D761B2"/>
    <w:rsid w:val="00D77C78"/>
    <w:rsid w:val="00D80CDF"/>
    <w:rsid w:val="00D8178E"/>
    <w:rsid w:val="00D83945"/>
    <w:rsid w:val="00D84542"/>
    <w:rsid w:val="00D845E6"/>
    <w:rsid w:val="00D8625D"/>
    <w:rsid w:val="00D86A7B"/>
    <w:rsid w:val="00D87D8D"/>
    <w:rsid w:val="00D87F1E"/>
    <w:rsid w:val="00D90C01"/>
    <w:rsid w:val="00D91242"/>
    <w:rsid w:val="00D91789"/>
    <w:rsid w:val="00D93AC0"/>
    <w:rsid w:val="00D94299"/>
    <w:rsid w:val="00D94650"/>
    <w:rsid w:val="00D94A6A"/>
    <w:rsid w:val="00D95547"/>
    <w:rsid w:val="00D95DB7"/>
    <w:rsid w:val="00D96083"/>
    <w:rsid w:val="00D9669E"/>
    <w:rsid w:val="00DA05AB"/>
    <w:rsid w:val="00DA0BE3"/>
    <w:rsid w:val="00DA1942"/>
    <w:rsid w:val="00DA1AC5"/>
    <w:rsid w:val="00DA22F0"/>
    <w:rsid w:val="00DA62B5"/>
    <w:rsid w:val="00DA758B"/>
    <w:rsid w:val="00DB0683"/>
    <w:rsid w:val="00DB2857"/>
    <w:rsid w:val="00DB374C"/>
    <w:rsid w:val="00DB4B5C"/>
    <w:rsid w:val="00DB4CE3"/>
    <w:rsid w:val="00DB5268"/>
    <w:rsid w:val="00DB6D53"/>
    <w:rsid w:val="00DB7E29"/>
    <w:rsid w:val="00DB7F65"/>
    <w:rsid w:val="00DB7F9E"/>
    <w:rsid w:val="00DC0229"/>
    <w:rsid w:val="00DC18B0"/>
    <w:rsid w:val="00DC1AF4"/>
    <w:rsid w:val="00DC21B5"/>
    <w:rsid w:val="00DC2956"/>
    <w:rsid w:val="00DC3291"/>
    <w:rsid w:val="00DC35BA"/>
    <w:rsid w:val="00DC3961"/>
    <w:rsid w:val="00DC3A1D"/>
    <w:rsid w:val="00DC3D76"/>
    <w:rsid w:val="00DC3F3B"/>
    <w:rsid w:val="00DC4BE0"/>
    <w:rsid w:val="00DC635B"/>
    <w:rsid w:val="00DC6585"/>
    <w:rsid w:val="00DC7054"/>
    <w:rsid w:val="00DC7576"/>
    <w:rsid w:val="00DD0085"/>
    <w:rsid w:val="00DD008C"/>
    <w:rsid w:val="00DD21DA"/>
    <w:rsid w:val="00DD2736"/>
    <w:rsid w:val="00DD2A10"/>
    <w:rsid w:val="00DD39A8"/>
    <w:rsid w:val="00DD5629"/>
    <w:rsid w:val="00DD6064"/>
    <w:rsid w:val="00DD6138"/>
    <w:rsid w:val="00DD6240"/>
    <w:rsid w:val="00DD649E"/>
    <w:rsid w:val="00DE0954"/>
    <w:rsid w:val="00DE0A53"/>
    <w:rsid w:val="00DE0FCB"/>
    <w:rsid w:val="00DE18FF"/>
    <w:rsid w:val="00DE290C"/>
    <w:rsid w:val="00DE37BE"/>
    <w:rsid w:val="00DE3D84"/>
    <w:rsid w:val="00DE4696"/>
    <w:rsid w:val="00DE4BE1"/>
    <w:rsid w:val="00DE5711"/>
    <w:rsid w:val="00DE6E2B"/>
    <w:rsid w:val="00DF144A"/>
    <w:rsid w:val="00DF1869"/>
    <w:rsid w:val="00DF28BA"/>
    <w:rsid w:val="00DF3708"/>
    <w:rsid w:val="00DF5705"/>
    <w:rsid w:val="00DF58E2"/>
    <w:rsid w:val="00DF690E"/>
    <w:rsid w:val="00DF6C8C"/>
    <w:rsid w:val="00DF75AC"/>
    <w:rsid w:val="00DF7D38"/>
    <w:rsid w:val="00DF7FC3"/>
    <w:rsid w:val="00E0152E"/>
    <w:rsid w:val="00E01599"/>
    <w:rsid w:val="00E0288C"/>
    <w:rsid w:val="00E04919"/>
    <w:rsid w:val="00E05E2D"/>
    <w:rsid w:val="00E076BB"/>
    <w:rsid w:val="00E10741"/>
    <w:rsid w:val="00E110DE"/>
    <w:rsid w:val="00E1204F"/>
    <w:rsid w:val="00E121DF"/>
    <w:rsid w:val="00E1329C"/>
    <w:rsid w:val="00E13E45"/>
    <w:rsid w:val="00E13E63"/>
    <w:rsid w:val="00E146F6"/>
    <w:rsid w:val="00E16072"/>
    <w:rsid w:val="00E160F5"/>
    <w:rsid w:val="00E217CA"/>
    <w:rsid w:val="00E2216E"/>
    <w:rsid w:val="00E2272C"/>
    <w:rsid w:val="00E24B5E"/>
    <w:rsid w:val="00E2520F"/>
    <w:rsid w:val="00E2534F"/>
    <w:rsid w:val="00E25A55"/>
    <w:rsid w:val="00E25CFD"/>
    <w:rsid w:val="00E25D98"/>
    <w:rsid w:val="00E2694C"/>
    <w:rsid w:val="00E270AB"/>
    <w:rsid w:val="00E32664"/>
    <w:rsid w:val="00E33261"/>
    <w:rsid w:val="00E33656"/>
    <w:rsid w:val="00E345D2"/>
    <w:rsid w:val="00E375BF"/>
    <w:rsid w:val="00E3782C"/>
    <w:rsid w:val="00E42587"/>
    <w:rsid w:val="00E42A6B"/>
    <w:rsid w:val="00E42B7C"/>
    <w:rsid w:val="00E448B7"/>
    <w:rsid w:val="00E50D81"/>
    <w:rsid w:val="00E50F51"/>
    <w:rsid w:val="00E50F94"/>
    <w:rsid w:val="00E52B67"/>
    <w:rsid w:val="00E54065"/>
    <w:rsid w:val="00E54BE2"/>
    <w:rsid w:val="00E55E1A"/>
    <w:rsid w:val="00E56BA8"/>
    <w:rsid w:val="00E6008D"/>
    <w:rsid w:val="00E6084D"/>
    <w:rsid w:val="00E60B06"/>
    <w:rsid w:val="00E61D90"/>
    <w:rsid w:val="00E6378C"/>
    <w:rsid w:val="00E63C9A"/>
    <w:rsid w:val="00E63E0C"/>
    <w:rsid w:val="00E64158"/>
    <w:rsid w:val="00E6448D"/>
    <w:rsid w:val="00E655C9"/>
    <w:rsid w:val="00E655D1"/>
    <w:rsid w:val="00E65C12"/>
    <w:rsid w:val="00E660CD"/>
    <w:rsid w:val="00E668C5"/>
    <w:rsid w:val="00E702E7"/>
    <w:rsid w:val="00E70F68"/>
    <w:rsid w:val="00E729B9"/>
    <w:rsid w:val="00E761C8"/>
    <w:rsid w:val="00E76292"/>
    <w:rsid w:val="00E76434"/>
    <w:rsid w:val="00E77D11"/>
    <w:rsid w:val="00E810A1"/>
    <w:rsid w:val="00E81834"/>
    <w:rsid w:val="00E81CD8"/>
    <w:rsid w:val="00E83154"/>
    <w:rsid w:val="00E83222"/>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26C"/>
    <w:rsid w:val="00E96E22"/>
    <w:rsid w:val="00E97C7F"/>
    <w:rsid w:val="00EA001C"/>
    <w:rsid w:val="00EA0CD1"/>
    <w:rsid w:val="00EA100E"/>
    <w:rsid w:val="00EA141A"/>
    <w:rsid w:val="00EA256A"/>
    <w:rsid w:val="00EA4970"/>
    <w:rsid w:val="00EA54D9"/>
    <w:rsid w:val="00EA6573"/>
    <w:rsid w:val="00EA6E8F"/>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E7744"/>
    <w:rsid w:val="00EF13E9"/>
    <w:rsid w:val="00EF393F"/>
    <w:rsid w:val="00EF5736"/>
    <w:rsid w:val="00EF6136"/>
    <w:rsid w:val="00EF67DA"/>
    <w:rsid w:val="00EF7124"/>
    <w:rsid w:val="00EF7384"/>
    <w:rsid w:val="00F00EAA"/>
    <w:rsid w:val="00F01B51"/>
    <w:rsid w:val="00F01DAE"/>
    <w:rsid w:val="00F02806"/>
    <w:rsid w:val="00F02C2E"/>
    <w:rsid w:val="00F0480A"/>
    <w:rsid w:val="00F05F84"/>
    <w:rsid w:val="00F068A2"/>
    <w:rsid w:val="00F07190"/>
    <w:rsid w:val="00F10EB1"/>
    <w:rsid w:val="00F1174E"/>
    <w:rsid w:val="00F126A8"/>
    <w:rsid w:val="00F166A2"/>
    <w:rsid w:val="00F170D1"/>
    <w:rsid w:val="00F20241"/>
    <w:rsid w:val="00F21007"/>
    <w:rsid w:val="00F211FE"/>
    <w:rsid w:val="00F22987"/>
    <w:rsid w:val="00F229DE"/>
    <w:rsid w:val="00F2421D"/>
    <w:rsid w:val="00F25241"/>
    <w:rsid w:val="00F31B00"/>
    <w:rsid w:val="00F33516"/>
    <w:rsid w:val="00F33852"/>
    <w:rsid w:val="00F34532"/>
    <w:rsid w:val="00F346E3"/>
    <w:rsid w:val="00F34725"/>
    <w:rsid w:val="00F3565B"/>
    <w:rsid w:val="00F368F7"/>
    <w:rsid w:val="00F37882"/>
    <w:rsid w:val="00F400CD"/>
    <w:rsid w:val="00F40BD7"/>
    <w:rsid w:val="00F40E95"/>
    <w:rsid w:val="00F41BF7"/>
    <w:rsid w:val="00F429B7"/>
    <w:rsid w:val="00F42CE8"/>
    <w:rsid w:val="00F431D1"/>
    <w:rsid w:val="00F431D3"/>
    <w:rsid w:val="00F43C74"/>
    <w:rsid w:val="00F44527"/>
    <w:rsid w:val="00F44F39"/>
    <w:rsid w:val="00F45EB2"/>
    <w:rsid w:val="00F4620E"/>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81C9A"/>
    <w:rsid w:val="00F81F56"/>
    <w:rsid w:val="00F83398"/>
    <w:rsid w:val="00F84093"/>
    <w:rsid w:val="00F85285"/>
    <w:rsid w:val="00F86F43"/>
    <w:rsid w:val="00F87DF1"/>
    <w:rsid w:val="00F929B7"/>
    <w:rsid w:val="00F9327D"/>
    <w:rsid w:val="00F94D71"/>
    <w:rsid w:val="00F952BE"/>
    <w:rsid w:val="00F953B3"/>
    <w:rsid w:val="00F9566B"/>
    <w:rsid w:val="00F9576C"/>
    <w:rsid w:val="00F96714"/>
    <w:rsid w:val="00FA0ED2"/>
    <w:rsid w:val="00FA144D"/>
    <w:rsid w:val="00FA36EB"/>
    <w:rsid w:val="00FA56CE"/>
    <w:rsid w:val="00FA7142"/>
    <w:rsid w:val="00FB0339"/>
    <w:rsid w:val="00FB10F0"/>
    <w:rsid w:val="00FB1FBE"/>
    <w:rsid w:val="00FB275B"/>
    <w:rsid w:val="00FB2EAD"/>
    <w:rsid w:val="00FB31A7"/>
    <w:rsid w:val="00FB3981"/>
    <w:rsid w:val="00FB3D71"/>
    <w:rsid w:val="00FB3D84"/>
    <w:rsid w:val="00FB458B"/>
    <w:rsid w:val="00FB568C"/>
    <w:rsid w:val="00FB5D95"/>
    <w:rsid w:val="00FB66D2"/>
    <w:rsid w:val="00FB7BCA"/>
    <w:rsid w:val="00FC2982"/>
    <w:rsid w:val="00FC2D18"/>
    <w:rsid w:val="00FC30FB"/>
    <w:rsid w:val="00FC46D9"/>
    <w:rsid w:val="00FC5CAE"/>
    <w:rsid w:val="00FC5EA5"/>
    <w:rsid w:val="00FC674E"/>
    <w:rsid w:val="00FD003B"/>
    <w:rsid w:val="00FD1A28"/>
    <w:rsid w:val="00FD1E9A"/>
    <w:rsid w:val="00FD2A30"/>
    <w:rsid w:val="00FD34DC"/>
    <w:rsid w:val="00FD6FC4"/>
    <w:rsid w:val="00FE0385"/>
    <w:rsid w:val="00FE1B67"/>
    <w:rsid w:val="00FE252E"/>
    <w:rsid w:val="00FE3C69"/>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276"/>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AFF"/>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styleId="PageNumber">
    <w:name w:val="page number"/>
    <w:basedOn w:val="DefaultParagraphFont"/>
    <w:uiPriority w:val="99"/>
    <w:rsid w:val="00B9085A"/>
    <w:rPr>
      <w:rFonts w:cs="Times New Roman"/>
    </w:rPr>
  </w:style>
  <w:style w:type="table" w:customStyle="1" w:styleId="TableGrid4">
    <w:name w:val="Table Grid4"/>
    <w:basedOn w:val="TableNormal"/>
    <w:next w:val="TableGrid"/>
    <w:uiPriority w:val="39"/>
    <w:rsid w:val="0022020D"/>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101614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13" Type="http://schemas.openxmlformats.org/officeDocument/2006/relationships/header" Target="header5.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3626</Words>
  <Characters>2068</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 Rimkuvienė</cp:lastModifiedBy>
  <cp:revision>6</cp:revision>
  <cp:lastPrinted>2025-03-26T11:26:00Z</cp:lastPrinted>
  <dcterms:created xsi:type="dcterms:W3CDTF">2025-03-31T06:20:00Z</dcterms:created>
  <dcterms:modified xsi:type="dcterms:W3CDTF">2025-03-31T07:02:00Z</dcterms:modified>
</cp:coreProperties>
</file>