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2617D8B6" w:rsidR="00E42163" w:rsidRPr="00002F7C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002F7C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002F7C">
        <w:rPr>
          <w:rFonts w:ascii="Arial" w:eastAsia="Times New Roman" w:hAnsi="Arial" w:cs="Arial"/>
          <w:bCs/>
          <w:color w:val="000000"/>
          <w:lang w:val="lt-LT"/>
        </w:rPr>
        <w:tab/>
      </w:r>
      <w:r w:rsidRPr="00002F7C">
        <w:rPr>
          <w:rFonts w:ascii="Arial" w:eastAsia="Times New Roman" w:hAnsi="Arial" w:cs="Arial"/>
          <w:bCs/>
          <w:color w:val="000000"/>
          <w:lang w:val="lt-LT"/>
        </w:rPr>
        <w:tab/>
      </w:r>
      <w:r w:rsidRPr="00002F7C">
        <w:rPr>
          <w:rFonts w:ascii="Arial" w:eastAsia="Times New Roman" w:hAnsi="Arial" w:cs="Arial"/>
          <w:bCs/>
          <w:color w:val="000000"/>
          <w:lang w:val="lt-LT"/>
        </w:rPr>
        <w:tab/>
      </w:r>
      <w:r w:rsidRPr="00002F7C">
        <w:rPr>
          <w:rFonts w:ascii="Arial" w:eastAsia="Times New Roman" w:hAnsi="Arial" w:cs="Arial"/>
          <w:bCs/>
          <w:color w:val="000000"/>
          <w:lang w:val="lt-LT"/>
        </w:rPr>
        <w:tab/>
      </w:r>
      <w:r w:rsidRPr="00002F7C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4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6054A">
            <w:rPr>
              <w:rFonts w:ascii="Arial" w:hAnsi="Arial" w:cs="Arial"/>
              <w:lang w:val="lt-LT"/>
            </w:rPr>
            <w:t>2025-04-02</w:t>
          </w:r>
        </w:sdtContent>
      </w:sdt>
      <w:bookmarkEnd w:id="0"/>
    </w:p>
    <w:p w14:paraId="7881D8EB" w14:textId="16D93DB1" w:rsidR="0024493C" w:rsidRPr="00002F7C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002F7C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5420EA" w:rsidRPr="00002F7C" w14:paraId="4D2FF8A2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002F7C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2F7C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E6E012D" w14:textId="2427F594" w:rsidR="005420EA" w:rsidRPr="00002F7C" w:rsidRDefault="00F92132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2F7C">
              <w:rPr>
                <w:rFonts w:ascii="Arial" w:hAnsi="Arial" w:cs="Arial"/>
                <w:sz w:val="22"/>
                <w:szCs w:val="22"/>
                <w:lang w:val="lt-LT"/>
              </w:rPr>
              <w:t>1869040</w:t>
            </w:r>
          </w:p>
        </w:tc>
      </w:tr>
      <w:tr w:rsidR="005420EA" w:rsidRPr="00002F7C" w14:paraId="3DF0EEDE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002F7C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2F7C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3118" w:type="dxa"/>
            <w:vAlign w:val="center"/>
          </w:tcPr>
          <w:p w14:paraId="07F78689" w14:textId="0EEAD7E6" w:rsidR="005420EA" w:rsidRPr="00002F7C" w:rsidRDefault="00886DA9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F01DCC" w:rsidRPr="00002F7C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002F7C" w14:paraId="66B20AB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002F7C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2F7C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002F7C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3118" w:type="dxa"/>
            <w:vAlign w:val="center"/>
          </w:tcPr>
          <w:p w14:paraId="5E75C276" w14:textId="787FA3E4" w:rsidR="005420EA" w:rsidRPr="00002F7C" w:rsidRDefault="00282FE1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2F7C">
              <w:rPr>
                <w:rFonts w:ascii="Arial" w:hAnsi="Arial" w:cs="Arial"/>
                <w:bCs/>
                <w:sz w:val="22"/>
                <w:szCs w:val="22"/>
              </w:rPr>
              <w:t xml:space="preserve">VU </w:t>
            </w:r>
            <w:proofErr w:type="spellStart"/>
            <w:r w:rsidRPr="00002F7C">
              <w:rPr>
                <w:rFonts w:ascii="Arial" w:hAnsi="Arial" w:cs="Arial"/>
                <w:bCs/>
                <w:sz w:val="22"/>
                <w:szCs w:val="22"/>
              </w:rPr>
              <w:t>viešųjų</w:t>
            </w:r>
            <w:proofErr w:type="spellEnd"/>
            <w:r w:rsidRPr="00002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02F7C">
              <w:rPr>
                <w:rFonts w:ascii="Arial" w:hAnsi="Arial" w:cs="Arial"/>
                <w:bCs/>
                <w:sz w:val="22"/>
                <w:szCs w:val="22"/>
              </w:rPr>
              <w:t>erdvių</w:t>
            </w:r>
            <w:proofErr w:type="spellEnd"/>
            <w:r w:rsidRPr="00002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02F7C">
              <w:rPr>
                <w:rFonts w:ascii="Arial" w:hAnsi="Arial" w:cs="Arial"/>
                <w:bCs/>
                <w:sz w:val="22"/>
                <w:szCs w:val="22"/>
              </w:rPr>
              <w:t>apšvietimo</w:t>
            </w:r>
            <w:proofErr w:type="spellEnd"/>
            <w:r w:rsidRPr="00002F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02F7C">
              <w:rPr>
                <w:rFonts w:ascii="Arial" w:hAnsi="Arial" w:cs="Arial"/>
                <w:bCs/>
                <w:sz w:val="22"/>
                <w:szCs w:val="22"/>
              </w:rPr>
              <w:t>įrengimas</w:t>
            </w:r>
            <w:proofErr w:type="spellEnd"/>
            <w:r w:rsidRPr="00002F7C">
              <w:rPr>
                <w:rFonts w:ascii="Arial" w:hAnsi="Arial" w:cs="Arial"/>
                <w:bCs/>
                <w:sz w:val="22"/>
                <w:szCs w:val="22"/>
              </w:rPr>
              <w:t xml:space="preserve"> Nr. 1604/2025/TVPC</w:t>
            </w:r>
          </w:p>
        </w:tc>
      </w:tr>
    </w:tbl>
    <w:p w14:paraId="56E87965" w14:textId="6924CAE2" w:rsidR="006E31FC" w:rsidRPr="00002F7C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002F7C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002F7C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709B27EE" w:rsidR="0024493C" w:rsidRPr="00002F7C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002F7C">
        <w:rPr>
          <w:rFonts w:ascii="Arial" w:hAnsi="Arial" w:cs="Arial"/>
          <w:b/>
          <w:bCs/>
          <w:caps/>
          <w:lang w:val="lt-LT"/>
        </w:rPr>
        <w:t>DĖL</w:t>
      </w:r>
      <w:r w:rsidRPr="00002F7C">
        <w:rPr>
          <w:rFonts w:ascii="Arial" w:hAnsi="Arial" w:cs="Arial"/>
          <w:b/>
          <w:bCs/>
          <w:lang w:val="lt-LT"/>
        </w:rPr>
        <w:t xml:space="preserve"> </w:t>
      </w:r>
      <w:r w:rsidRPr="00002F7C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D44CA1" w:rsidRPr="00002F7C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002F7C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3196F38C" w:rsidR="00C741EE" w:rsidRPr="00002F7C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002F7C">
        <w:rPr>
          <w:rFonts w:ascii="Arial" w:hAnsi="Arial" w:cs="Arial"/>
        </w:rPr>
        <w:t xml:space="preserve"> </w:t>
      </w:r>
      <w:r w:rsidRPr="00002F7C">
        <w:rPr>
          <w:rFonts w:ascii="Arial" w:hAnsi="Arial" w:cs="Arial"/>
          <w:lang w:val="lt-LT"/>
        </w:rPr>
        <w:t>Vilniaus universitetas (toliau</w:t>
      </w:r>
      <w:r w:rsidR="00EA26E2" w:rsidRPr="00002F7C">
        <w:rPr>
          <w:rFonts w:ascii="Arial" w:hAnsi="Arial" w:cs="Arial"/>
          <w:lang w:val="lt-LT"/>
        </w:rPr>
        <w:t xml:space="preserve"> </w:t>
      </w:r>
      <w:r w:rsidR="00EA26E2" w:rsidRPr="00002F7C">
        <w:rPr>
          <w:rFonts w:ascii="Arial" w:hAnsi="Arial" w:cs="Arial"/>
          <w:bCs/>
        </w:rPr>
        <w:t>–</w:t>
      </w:r>
      <w:r w:rsidRPr="00002F7C">
        <w:rPr>
          <w:rFonts w:ascii="Arial" w:hAnsi="Arial" w:cs="Arial"/>
          <w:lang w:val="lt-LT"/>
        </w:rPr>
        <w:t xml:space="preserve"> PO),</w:t>
      </w:r>
      <w:r w:rsidR="00CF442B" w:rsidRPr="00002F7C">
        <w:rPr>
          <w:rFonts w:ascii="Arial" w:hAnsi="Arial" w:cs="Arial"/>
          <w:lang w:val="lt-LT"/>
        </w:rPr>
        <w:t xml:space="preserve"> </w:t>
      </w:r>
      <w:r w:rsidR="00CF442B" w:rsidRPr="00002F7C">
        <w:rPr>
          <w:rStyle w:val="normaltextrun"/>
          <w:rFonts w:ascii="Arial" w:hAnsi="Arial" w:cs="Arial"/>
          <w:lang w:val="fi-FI"/>
        </w:rPr>
        <w:t>vadovaudamasi</w:t>
      </w:r>
      <w:r w:rsidR="00EA26E2" w:rsidRPr="00002F7C">
        <w:rPr>
          <w:rStyle w:val="normaltextrun"/>
          <w:rFonts w:ascii="Arial" w:hAnsi="Arial" w:cs="Arial"/>
          <w:lang w:val="fi-FI"/>
        </w:rPr>
        <w:t>s</w:t>
      </w:r>
      <w:r w:rsidR="00CF442B" w:rsidRPr="00002F7C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002F7C">
        <w:rPr>
          <w:rFonts w:ascii="Arial" w:hAnsi="Arial" w:cs="Arial"/>
          <w:lang w:val="lt-LT"/>
        </w:rPr>
        <w:t xml:space="preserve"> išnagrinėj</w:t>
      </w:r>
      <w:r w:rsidR="00EA26E2" w:rsidRPr="00002F7C">
        <w:rPr>
          <w:rFonts w:ascii="Arial" w:hAnsi="Arial" w:cs="Arial"/>
          <w:lang w:val="lt-LT"/>
        </w:rPr>
        <w:t>ęs</w:t>
      </w:r>
      <w:r w:rsidR="00C741EE" w:rsidRPr="00002F7C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002F7C">
        <w:rPr>
          <w:rFonts w:ascii="Arial" w:hAnsi="Arial" w:cs="Arial"/>
          <w:lang w:val="lt-LT"/>
        </w:rPr>
        <w:t>pateik</w:t>
      </w:r>
      <w:r w:rsidR="00C741EE" w:rsidRPr="00002F7C">
        <w:rPr>
          <w:rFonts w:ascii="Arial" w:hAnsi="Arial" w:cs="Arial"/>
          <w:lang w:val="lt-LT"/>
        </w:rPr>
        <w:t>tą (-</w:t>
      </w:r>
      <w:proofErr w:type="spellStart"/>
      <w:r w:rsidR="00C741EE" w:rsidRPr="00002F7C">
        <w:rPr>
          <w:rFonts w:ascii="Arial" w:hAnsi="Arial" w:cs="Arial"/>
          <w:lang w:val="lt-LT"/>
        </w:rPr>
        <w:t>us</w:t>
      </w:r>
      <w:proofErr w:type="spellEnd"/>
      <w:r w:rsidR="00C741EE" w:rsidRPr="00002F7C">
        <w:rPr>
          <w:rFonts w:ascii="Arial" w:hAnsi="Arial" w:cs="Arial"/>
          <w:lang w:val="lt-LT"/>
        </w:rPr>
        <w:t>) prašymą (-</w:t>
      </w:r>
      <w:proofErr w:type="spellStart"/>
      <w:r w:rsidR="00C741EE" w:rsidRPr="00002F7C">
        <w:rPr>
          <w:rFonts w:ascii="Arial" w:hAnsi="Arial" w:cs="Arial"/>
          <w:lang w:val="lt-LT"/>
        </w:rPr>
        <w:t>us</w:t>
      </w:r>
      <w:proofErr w:type="spellEnd"/>
      <w:r w:rsidR="00C741EE" w:rsidRPr="00002F7C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6A319C" w:rsidRPr="00002F7C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002F7C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646"/>
        <w:gridCol w:w="4422"/>
        <w:gridCol w:w="5556"/>
      </w:tblGrid>
      <w:tr w:rsidR="00CB2C6B" w:rsidRPr="00002F7C" w14:paraId="0199E5F2" w14:textId="77777777" w:rsidTr="00EF291F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002F7C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002F7C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002F7C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002F7C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646" w:type="dxa"/>
            <w:shd w:val="clear" w:color="auto" w:fill="D5DCE4" w:themeFill="text2" w:themeFillTint="33"/>
            <w:vAlign w:val="center"/>
          </w:tcPr>
          <w:p w14:paraId="444F7260" w14:textId="77777777" w:rsidR="0087623F" w:rsidRPr="00002F7C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4422" w:type="dxa"/>
            <w:shd w:val="clear" w:color="auto" w:fill="D5DCE4" w:themeFill="text2" w:themeFillTint="33"/>
            <w:vAlign w:val="center"/>
          </w:tcPr>
          <w:p w14:paraId="36E3B6E6" w14:textId="2FF81C38" w:rsidR="0087623F" w:rsidRPr="00002F7C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002F7C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5556" w:type="dxa"/>
            <w:shd w:val="clear" w:color="auto" w:fill="D5DCE4" w:themeFill="text2" w:themeFillTint="33"/>
            <w:vAlign w:val="center"/>
          </w:tcPr>
          <w:p w14:paraId="58EC7037" w14:textId="5F16DC5C" w:rsidR="0087623F" w:rsidRPr="00002F7C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02F7C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002F7C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002F7C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002F7C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002F7C" w14:paraId="14EC35F7" w14:textId="77777777" w:rsidTr="00E04A2E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002F7C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327EA35B" w:rsidR="0087623F" w:rsidRPr="00002F7C" w:rsidRDefault="006A319C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002F7C">
              <w:rPr>
                <w:rFonts w:ascii="Arial" w:hAnsi="Arial" w:cs="Arial"/>
                <w:lang w:val="lt-LT"/>
              </w:rPr>
              <w:t>2025-04-</w:t>
            </w:r>
            <w:r w:rsidR="00A508AE" w:rsidRPr="00002F7C">
              <w:rPr>
                <w:rFonts w:ascii="Arial" w:hAnsi="Arial" w:cs="Arial"/>
                <w:lang w:val="lt-LT"/>
              </w:rPr>
              <w:t>0</w:t>
            </w:r>
            <w:r w:rsidR="0006054A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703" w:type="dxa"/>
            <w:vAlign w:val="center"/>
          </w:tcPr>
          <w:p w14:paraId="3A362FB7" w14:textId="7116A2E0" w:rsidR="0087623F" w:rsidRPr="00002F7C" w:rsidRDefault="0073798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002F7C">
              <w:rPr>
                <w:rFonts w:ascii="Arial" w:hAnsi="Arial" w:cs="Arial"/>
                <w:lang w:val="lt-LT"/>
              </w:rPr>
              <w:t>Techninė specifikacija</w:t>
            </w:r>
          </w:p>
        </w:tc>
        <w:tc>
          <w:tcPr>
            <w:tcW w:w="1646" w:type="dxa"/>
            <w:vAlign w:val="center"/>
          </w:tcPr>
          <w:p w14:paraId="4BD15DAA" w14:textId="31FEC4D3" w:rsidR="0087623F" w:rsidRPr="00002F7C" w:rsidRDefault="00CA6CA7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002F7C">
              <w:rPr>
                <w:rFonts w:ascii="Arial" w:hAnsi="Arial" w:cs="Arial"/>
                <w:lang w:val="lt-LT"/>
              </w:rPr>
              <w:t>3 skyrius, 2 lentelė, 4 punktas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A0328F6" w14:textId="1910583C" w:rsidR="0087623F" w:rsidRPr="00002F7C" w:rsidRDefault="0069626F" w:rsidP="0069626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002F7C">
              <w:rPr>
                <w:rFonts w:ascii="Arial" w:eastAsia="Times New Roman" w:hAnsi="Arial" w:cs="Arial"/>
                <w:lang w:val="lt-LT"/>
              </w:rPr>
              <w:t xml:space="preserve">Norėjome pasitikslinti šį pirkimo </w:t>
            </w:r>
            <w:proofErr w:type="spellStart"/>
            <w:r w:rsidRPr="00002F7C">
              <w:rPr>
                <w:rFonts w:ascii="Arial" w:eastAsia="Times New Roman" w:hAnsi="Arial" w:cs="Arial"/>
                <w:lang w:val="lt-LT"/>
              </w:rPr>
              <w:t>salygų</w:t>
            </w:r>
            <w:proofErr w:type="spellEnd"/>
            <w:r w:rsidRPr="00002F7C">
              <w:rPr>
                <w:rFonts w:ascii="Arial" w:eastAsia="Times New Roman" w:hAnsi="Arial" w:cs="Arial"/>
                <w:lang w:val="lt-LT"/>
              </w:rPr>
              <w:t xml:space="preserve"> punktą: "Visas Darbams atlikti būtinas elektrotechnines, paviršiaus apdorojimo ir dažymo bei tvirtinimo medžiagas ir konstrukcijas tiekia Užsakovas". Ar tiekėjas teiks visas medžiagas, įskaitant kabelius, šviestuvus, prožektorius, stulpus ir t.t., o rangovui reikės atlikti tik darbus be jokių rangovo medžiagų?</w:t>
            </w:r>
          </w:p>
        </w:tc>
        <w:tc>
          <w:tcPr>
            <w:tcW w:w="5556" w:type="dxa"/>
          </w:tcPr>
          <w:p w14:paraId="55E8377F" w14:textId="553F4946" w:rsidR="00D843F1" w:rsidRDefault="00E04A2E" w:rsidP="00E04A2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lang w:val="lt-LT"/>
              </w:rPr>
            </w:pPr>
            <w:r w:rsidRPr="00002F7C">
              <w:rPr>
                <w:rFonts w:ascii="Arial" w:eastAsia="Times New Roman" w:hAnsi="Arial" w:cs="Arial"/>
                <w:lang w:val="lt-LT"/>
              </w:rPr>
              <w:t xml:space="preserve">Pirkimo specialiųjų sąlygų </w:t>
            </w:r>
            <w:r w:rsidR="00E678BC" w:rsidRPr="00002F7C">
              <w:rPr>
                <w:rFonts w:ascii="Arial" w:eastAsia="Times New Roman" w:hAnsi="Arial" w:cs="Arial"/>
                <w:lang w:val="lt-LT"/>
              </w:rPr>
              <w:t>pried</w:t>
            </w:r>
            <w:r w:rsidR="00E678BC">
              <w:rPr>
                <w:rFonts w:ascii="Arial" w:eastAsia="Times New Roman" w:hAnsi="Arial" w:cs="Arial"/>
                <w:lang w:val="lt-LT"/>
              </w:rPr>
              <w:t>e</w:t>
            </w:r>
            <w:r w:rsidR="00E678BC" w:rsidRPr="00002F7C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BA481C" w:rsidRPr="00002F7C">
              <w:rPr>
                <w:rFonts w:ascii="Arial" w:eastAsia="Times New Roman" w:hAnsi="Arial" w:cs="Arial"/>
                <w:lang w:val="lt-LT"/>
              </w:rPr>
              <w:t>Nr. 1</w:t>
            </w:r>
            <w:r w:rsidRPr="00002F7C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F9241E" w:rsidRPr="00886DA9">
              <w:rPr>
                <w:rFonts w:ascii="Arial" w:eastAsia="Times New Roman" w:hAnsi="Arial" w:cs="Arial"/>
                <w:i/>
                <w:iCs/>
                <w:lang w:val="lt-LT"/>
              </w:rPr>
              <w:t>„</w:t>
            </w:r>
            <w:r w:rsidR="00BA481C" w:rsidRPr="00886DA9">
              <w:rPr>
                <w:rFonts w:ascii="Arial" w:eastAsia="Times New Roman" w:hAnsi="Arial" w:cs="Arial"/>
                <w:i/>
                <w:iCs/>
                <w:lang w:val="lt-LT"/>
              </w:rPr>
              <w:t>T</w:t>
            </w:r>
            <w:r w:rsidRPr="00886DA9">
              <w:rPr>
                <w:rFonts w:ascii="Arial" w:eastAsia="Times New Roman" w:hAnsi="Arial" w:cs="Arial"/>
                <w:i/>
                <w:iCs/>
                <w:lang w:val="lt-LT"/>
              </w:rPr>
              <w:t xml:space="preserve">echninė </w:t>
            </w:r>
            <w:r w:rsidR="00F9241E" w:rsidRPr="00886DA9">
              <w:rPr>
                <w:rFonts w:ascii="Arial" w:eastAsia="Times New Roman" w:hAnsi="Arial" w:cs="Arial"/>
                <w:i/>
                <w:iCs/>
                <w:lang w:val="lt-LT"/>
              </w:rPr>
              <w:t>specifikacija“</w:t>
            </w:r>
            <w:r w:rsidR="00F9241E" w:rsidRPr="00002F7C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Pr="00002F7C">
              <w:rPr>
                <w:rFonts w:ascii="Arial" w:eastAsia="Times New Roman" w:hAnsi="Arial" w:cs="Arial"/>
                <w:lang w:val="lt-LT"/>
              </w:rPr>
              <w:t xml:space="preserve">numatyta, kad </w:t>
            </w:r>
            <w:r w:rsidR="004D75E6" w:rsidRPr="00886DA9">
              <w:rPr>
                <w:rFonts w:ascii="Arial" w:eastAsia="Times New Roman" w:hAnsi="Arial" w:cs="Arial"/>
                <w:u w:val="single"/>
                <w:lang w:val="lt-LT"/>
              </w:rPr>
              <w:t>v</w:t>
            </w:r>
            <w:r w:rsidRPr="00886DA9">
              <w:rPr>
                <w:rFonts w:ascii="Arial" w:eastAsia="Times New Roman" w:hAnsi="Arial" w:cs="Arial"/>
                <w:u w:val="single"/>
                <w:lang w:val="lt-LT"/>
              </w:rPr>
              <w:t>isas Darbams atlikti būtinas medžiagas</w:t>
            </w:r>
            <w:r w:rsidRPr="00002F7C">
              <w:rPr>
                <w:rFonts w:ascii="Arial" w:eastAsia="Times New Roman" w:hAnsi="Arial" w:cs="Arial"/>
                <w:lang w:val="lt-LT"/>
              </w:rPr>
              <w:t xml:space="preserve">, įskaitant </w:t>
            </w:r>
            <w:r w:rsidR="00176C0C">
              <w:rPr>
                <w:rFonts w:ascii="Arial" w:eastAsia="Times New Roman" w:hAnsi="Arial" w:cs="Arial"/>
                <w:lang w:val="lt-LT"/>
              </w:rPr>
              <w:t>Jūsų paminėtus</w:t>
            </w:r>
            <w:r w:rsidR="00CD4E8E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Pr="00002F7C">
              <w:rPr>
                <w:rFonts w:ascii="Arial" w:eastAsia="Times New Roman" w:hAnsi="Arial" w:cs="Arial"/>
                <w:lang w:val="lt-LT"/>
              </w:rPr>
              <w:t xml:space="preserve">kabelius, šviestuvus, prožektorius, stulpus ir t.t., </w:t>
            </w:r>
            <w:r w:rsidRPr="00886DA9">
              <w:rPr>
                <w:rFonts w:ascii="Arial" w:eastAsia="Times New Roman" w:hAnsi="Arial" w:cs="Arial"/>
                <w:u w:val="single"/>
                <w:lang w:val="lt-LT"/>
              </w:rPr>
              <w:t>išduos Užsakovas</w:t>
            </w:r>
            <w:r w:rsidRPr="00002F7C">
              <w:rPr>
                <w:rFonts w:ascii="Arial" w:eastAsia="Times New Roman" w:hAnsi="Arial" w:cs="Arial"/>
                <w:lang w:val="lt-LT"/>
              </w:rPr>
              <w:t>.</w:t>
            </w:r>
            <w:r w:rsidR="00F92132" w:rsidRPr="00002F7C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CD4E8E">
              <w:rPr>
                <w:rFonts w:ascii="Arial" w:eastAsia="Times New Roman" w:hAnsi="Arial" w:cs="Arial"/>
                <w:lang w:val="lt-LT"/>
              </w:rPr>
              <w:t xml:space="preserve">Rangovas yra atsakingas už </w:t>
            </w:r>
            <w:r w:rsidR="007F627A">
              <w:rPr>
                <w:rFonts w:ascii="Arial" w:eastAsia="Times New Roman" w:hAnsi="Arial" w:cs="Arial"/>
                <w:lang w:val="lt-LT"/>
              </w:rPr>
              <w:t xml:space="preserve">tinkamą </w:t>
            </w:r>
            <w:r w:rsidR="00CD4E8E">
              <w:rPr>
                <w:rFonts w:ascii="Arial" w:eastAsia="Times New Roman" w:hAnsi="Arial" w:cs="Arial"/>
                <w:lang w:val="lt-LT"/>
              </w:rPr>
              <w:t>Darbų atlikimą</w:t>
            </w:r>
            <w:r w:rsidR="00EE1693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ED78C0">
              <w:rPr>
                <w:rFonts w:ascii="Arial" w:eastAsia="Times New Roman" w:hAnsi="Arial" w:cs="Arial"/>
                <w:lang w:val="lt-LT"/>
              </w:rPr>
              <w:t>Užsakovo</w:t>
            </w:r>
            <w:r w:rsidR="00EE1693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="00D843F1">
              <w:rPr>
                <w:rFonts w:ascii="Arial" w:eastAsia="Times New Roman" w:hAnsi="Arial" w:cs="Arial"/>
                <w:lang w:val="lt-LT"/>
              </w:rPr>
              <w:t>tiekiamomis medžiagomis</w:t>
            </w:r>
            <w:r w:rsidR="00CD4E8E">
              <w:rPr>
                <w:rFonts w:ascii="Arial" w:eastAsia="Times New Roman" w:hAnsi="Arial" w:cs="Arial"/>
                <w:lang w:val="lt-LT"/>
              </w:rPr>
              <w:t>.</w:t>
            </w:r>
            <w:r w:rsidR="00014FC3">
              <w:rPr>
                <w:rFonts w:ascii="Arial" w:eastAsia="Times New Roman" w:hAnsi="Arial" w:cs="Arial"/>
                <w:lang w:val="lt-LT"/>
              </w:rPr>
              <w:t xml:space="preserve"> </w:t>
            </w:r>
          </w:p>
          <w:p w14:paraId="37543E21" w14:textId="7C444427" w:rsidR="0087623F" w:rsidRDefault="006F36ED" w:rsidP="00E04A2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 xml:space="preserve">Siekdami Pirkimo sąlygų aiškumo, tiksliname šiuos Pirkimo specialiųjų sąlygų </w:t>
            </w:r>
            <w:r w:rsidR="00534543">
              <w:rPr>
                <w:rFonts w:ascii="Arial" w:eastAsia="Times New Roman" w:hAnsi="Arial" w:cs="Arial"/>
                <w:lang w:val="lt-LT"/>
              </w:rPr>
              <w:t xml:space="preserve">priedo Nr. </w:t>
            </w:r>
            <w:r w:rsidR="00085092">
              <w:rPr>
                <w:rFonts w:ascii="Arial" w:eastAsia="Times New Roman" w:hAnsi="Arial" w:cs="Arial"/>
                <w:lang w:val="lt-LT"/>
              </w:rPr>
              <w:t xml:space="preserve">3 </w:t>
            </w:r>
            <w:r w:rsidR="00D843F1">
              <w:rPr>
                <w:rFonts w:ascii="Arial" w:eastAsia="Times New Roman" w:hAnsi="Arial" w:cs="Arial"/>
                <w:lang w:val="lt-LT"/>
              </w:rPr>
              <w:t>„</w:t>
            </w:r>
            <w:r w:rsidR="00085092" w:rsidRPr="000B7E81">
              <w:rPr>
                <w:rFonts w:ascii="Arial" w:eastAsia="Times New Roman" w:hAnsi="Arial" w:cs="Arial"/>
                <w:i/>
                <w:iCs/>
                <w:lang w:val="lt-LT"/>
              </w:rPr>
              <w:t>Sutarties projektas</w:t>
            </w:r>
            <w:r w:rsidR="00D843F1">
              <w:rPr>
                <w:rFonts w:ascii="Arial" w:eastAsia="Times New Roman" w:hAnsi="Arial" w:cs="Arial"/>
                <w:i/>
                <w:iCs/>
                <w:lang w:val="lt-LT"/>
              </w:rPr>
              <w:t>“</w:t>
            </w:r>
            <w:r w:rsidR="00314AAD">
              <w:rPr>
                <w:rFonts w:ascii="Arial" w:eastAsia="Times New Roman" w:hAnsi="Arial" w:cs="Arial"/>
                <w:lang w:val="lt-LT"/>
              </w:rPr>
              <w:t xml:space="preserve"> punktus</w:t>
            </w:r>
            <w:r w:rsidR="003038E6">
              <w:rPr>
                <w:rFonts w:ascii="Arial" w:eastAsia="Times New Roman" w:hAnsi="Arial" w:cs="Arial"/>
                <w:lang w:val="lt-LT"/>
              </w:rPr>
              <w:t xml:space="preserve"> ir išdėstome juos nauja redakcija</w:t>
            </w:r>
            <w:r w:rsidR="00314AAD">
              <w:rPr>
                <w:rFonts w:ascii="Arial" w:eastAsia="Times New Roman" w:hAnsi="Arial" w:cs="Arial"/>
                <w:lang w:val="lt-LT"/>
              </w:rPr>
              <w:t>:</w:t>
            </w:r>
          </w:p>
          <w:p w14:paraId="2324CC7B" w14:textId="77777777" w:rsidR="00E82B99" w:rsidRDefault="00E82B99" w:rsidP="00E04A2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lang w:val="lt-LT"/>
              </w:rPr>
            </w:pPr>
          </w:p>
          <w:p w14:paraId="2AE1F38D" w14:textId="7563E3D8" w:rsidR="002E7736" w:rsidRPr="00886DA9" w:rsidRDefault="003038E6" w:rsidP="00DB6A16">
            <w:pPr>
              <w:tabs>
                <w:tab w:val="left" w:pos="720"/>
                <w:tab w:val="left" w:pos="1260"/>
                <w:tab w:val="left" w:pos="1985"/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886DA9">
              <w:rPr>
                <w:rFonts w:ascii="Arial" w:hAnsi="Arial" w:cs="Arial"/>
                <w:i/>
                <w:iCs/>
                <w:lang w:val="lt-LT"/>
              </w:rPr>
              <w:t>„</w:t>
            </w:r>
            <w:r w:rsidR="001C5CA8" w:rsidRPr="00886DA9">
              <w:rPr>
                <w:rFonts w:ascii="Arial" w:hAnsi="Arial" w:cs="Arial"/>
                <w:i/>
                <w:iCs/>
                <w:lang w:val="lt-LT"/>
              </w:rPr>
              <w:t xml:space="preserve">1.6. </w:t>
            </w:r>
            <w:r w:rsidR="002E7736" w:rsidRPr="00886DA9">
              <w:rPr>
                <w:rFonts w:ascii="Arial" w:hAnsi="Arial" w:cs="Arial"/>
                <w:i/>
                <w:iCs/>
                <w:lang w:val="lt-LT"/>
              </w:rPr>
              <w:t xml:space="preserve">Į Darbų kainą/įkainius yra įtraukti visi įrankiai, mokesčiai, </w:t>
            </w:r>
            <w:r w:rsidR="002E7736" w:rsidRPr="00886DA9">
              <w:rPr>
                <w:rFonts w:ascii="Arial" w:hAnsi="Arial" w:cs="Arial"/>
                <w:i/>
                <w:iCs/>
                <w:strike/>
                <w:lang w:val="lt-LT"/>
              </w:rPr>
              <w:t>medžiagų kaina (kurių netiekia Užsakovas)</w:t>
            </w:r>
            <w:r w:rsidR="002E7736" w:rsidRPr="00886DA9">
              <w:rPr>
                <w:rFonts w:ascii="Arial" w:hAnsi="Arial" w:cs="Arial"/>
                <w:i/>
                <w:iCs/>
                <w:lang w:val="lt-LT"/>
              </w:rPr>
              <w:t xml:space="preserve">, įranga ir mechanizmai, darbų saugos ir darbų zonos aptvėrimo priemonės reikalingi atlikti Darbams, atliekų utilizavimas, </w:t>
            </w:r>
            <w:r w:rsidR="002E7736" w:rsidRPr="00886DA9">
              <w:rPr>
                <w:rFonts w:ascii="Arial" w:eastAsia="Calibri" w:hAnsi="Arial" w:cs="Arial"/>
                <w:bCs/>
                <w:i/>
                <w:iCs/>
                <w:lang w:val="lt-LT"/>
              </w:rPr>
              <w:t xml:space="preserve">leidimų ir (ar) suderinimų su atsakingomis </w:t>
            </w:r>
            <w:r w:rsidR="002E7736" w:rsidRPr="00886DA9">
              <w:rPr>
                <w:rFonts w:ascii="Arial" w:eastAsia="Calibri" w:hAnsi="Arial" w:cs="Arial"/>
                <w:bCs/>
                <w:i/>
                <w:iCs/>
                <w:lang w:val="lt-LT"/>
              </w:rPr>
              <w:lastRenderedPageBreak/>
              <w:t>institucijomis kaštai</w:t>
            </w:r>
            <w:r w:rsidR="002E7736" w:rsidRPr="00886DA9">
              <w:rPr>
                <w:rFonts w:ascii="Arial" w:hAnsi="Arial" w:cs="Arial"/>
                <w:i/>
                <w:iCs/>
                <w:lang w:val="lt-LT"/>
              </w:rPr>
              <w:t xml:space="preserve"> ir visos Rangovo būtinos išlaidos, susijusios su tinkamu Darbų atlikimu ir kitų įsipareigojimų pagal šią Sutartį įvykdymu.</w:t>
            </w:r>
            <w:r w:rsidRPr="00886DA9">
              <w:rPr>
                <w:rFonts w:ascii="Arial" w:hAnsi="Arial" w:cs="Arial"/>
                <w:i/>
                <w:iCs/>
                <w:lang w:val="lt-LT"/>
              </w:rPr>
              <w:t>“</w:t>
            </w:r>
          </w:p>
          <w:p w14:paraId="0BE2D194" w14:textId="77777777" w:rsidR="00E82B99" w:rsidRPr="00886DA9" w:rsidRDefault="00E82B99" w:rsidP="00CA593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lang w:val="lt-LT"/>
              </w:rPr>
            </w:pPr>
          </w:p>
          <w:p w14:paraId="10A71395" w14:textId="34D07DC6" w:rsidR="00683D41" w:rsidRPr="00886DA9" w:rsidRDefault="003038E6" w:rsidP="00CA593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lang w:val="lt-LT"/>
              </w:rPr>
            </w:pPr>
            <w:r w:rsidRPr="00886DA9">
              <w:rPr>
                <w:rFonts w:ascii="Arial" w:hAnsi="Arial" w:cs="Arial"/>
                <w:i/>
                <w:iCs/>
                <w:lang w:val="lt-LT"/>
              </w:rPr>
              <w:t>„</w:t>
            </w:r>
            <w:r w:rsidR="001C5CA8" w:rsidRPr="00886DA9">
              <w:rPr>
                <w:rFonts w:ascii="Arial" w:hAnsi="Arial" w:cs="Arial"/>
                <w:i/>
                <w:iCs/>
                <w:lang w:val="lt-LT"/>
              </w:rPr>
              <w:t xml:space="preserve">4.8. </w:t>
            </w:r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 xml:space="preserve">Rangovas turi Darbų vykdymui </w:t>
            </w:r>
            <w:proofErr w:type="spellStart"/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>reikaling</w:t>
            </w:r>
            <w:r w:rsidR="00683D41" w:rsidRPr="00886DA9">
              <w:rPr>
                <w:rFonts w:ascii="Arial" w:hAnsi="Arial" w:cs="Arial"/>
                <w:i/>
                <w:iCs/>
                <w:lang w:val="lt-LT"/>
              </w:rPr>
              <w:t>ais</w:t>
            </w:r>
            <w:r w:rsidR="00CA5933" w:rsidRPr="00886DA9">
              <w:rPr>
                <w:rFonts w:ascii="Arial" w:hAnsi="Arial" w:cs="Arial"/>
                <w:i/>
                <w:iCs/>
                <w:strike/>
                <w:lang w:val="lt-LT"/>
              </w:rPr>
              <w:t>omis</w:t>
            </w:r>
            <w:proofErr w:type="spellEnd"/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 xml:space="preserve"> </w:t>
            </w:r>
            <w:r w:rsidR="00CA5933" w:rsidRPr="00886DA9">
              <w:rPr>
                <w:rFonts w:ascii="Arial" w:hAnsi="Arial" w:cs="Arial"/>
                <w:i/>
                <w:iCs/>
                <w:strike/>
                <w:lang w:val="lt-LT"/>
              </w:rPr>
              <w:t>medžiagomis (kurių netiekia Užsakovas)/</w:t>
            </w:r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 xml:space="preserve">įrengimais/mechanizmais apsirūpinti laiku ir Darbams atlikti naudoti teisės aktų nustatyta tvarka sertifikuotus </w:t>
            </w:r>
            <w:r w:rsidR="00CA5933" w:rsidRPr="00886DA9">
              <w:rPr>
                <w:rFonts w:ascii="Arial" w:hAnsi="Arial" w:cs="Arial"/>
                <w:i/>
                <w:iCs/>
                <w:strike/>
                <w:lang w:val="lt-LT"/>
              </w:rPr>
              <w:t>dirbinius, gaminius ir</w:t>
            </w:r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 xml:space="preserve"> įrengimus, organizuoti statybos technikos apsaugą ir taupų naudojimą, atsakyti už </w:t>
            </w:r>
            <w:r w:rsidR="00CA5933" w:rsidRPr="00886DA9">
              <w:rPr>
                <w:rFonts w:ascii="Arial" w:hAnsi="Arial" w:cs="Arial"/>
                <w:i/>
                <w:iCs/>
                <w:strike/>
                <w:lang w:val="lt-LT"/>
              </w:rPr>
              <w:t xml:space="preserve">medžiagų (kurių netiekia Užsakovas) kokybę, atliekant Darbus savo medžiagomis (kurių netiekia Užsakovas) ir savo priemonėmis, </w:t>
            </w:r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 xml:space="preserve">statybų veiklą reglamentuojančių teisės aktų </w:t>
            </w:r>
            <w:r w:rsidR="00CA5933" w:rsidRPr="00886DA9">
              <w:rPr>
                <w:rFonts w:ascii="Arial" w:hAnsi="Arial" w:cs="Arial"/>
                <w:i/>
                <w:iCs/>
                <w:strike/>
                <w:lang w:val="lt-LT"/>
              </w:rPr>
              <w:t>nustatytais atvejais</w:t>
            </w:r>
            <w:r w:rsidR="009568A7" w:rsidRPr="00886DA9">
              <w:rPr>
                <w:rFonts w:ascii="Arial" w:hAnsi="Arial" w:cs="Arial"/>
                <w:i/>
                <w:iCs/>
                <w:lang w:val="lt-LT"/>
              </w:rPr>
              <w:t xml:space="preserve"> laikymąsi</w:t>
            </w:r>
            <w:r w:rsidR="00CA5933" w:rsidRPr="00886DA9">
              <w:rPr>
                <w:rFonts w:ascii="Arial" w:hAnsi="Arial" w:cs="Arial"/>
                <w:i/>
                <w:iCs/>
                <w:lang w:val="lt-LT"/>
              </w:rPr>
              <w:t>.</w:t>
            </w:r>
            <w:r w:rsidRPr="00886DA9">
              <w:rPr>
                <w:rFonts w:ascii="Arial" w:hAnsi="Arial" w:cs="Arial"/>
                <w:i/>
                <w:iCs/>
                <w:lang w:val="lt-LT"/>
              </w:rPr>
              <w:t>“</w:t>
            </w:r>
          </w:p>
          <w:p w14:paraId="5301583B" w14:textId="77777777" w:rsidR="00E82B99" w:rsidRPr="00886DA9" w:rsidRDefault="00E82B99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lang w:val="lt-LT"/>
              </w:rPr>
            </w:pPr>
          </w:p>
          <w:p w14:paraId="40F9018F" w14:textId="2388AD16" w:rsidR="004D7A61" w:rsidRPr="00886DA9" w:rsidRDefault="00067A12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lang w:val="lt-LT"/>
              </w:rPr>
            </w:pPr>
            <w:r w:rsidRPr="00886DA9">
              <w:rPr>
                <w:rFonts w:ascii="Arial" w:hAnsi="Arial" w:cs="Arial"/>
                <w:i/>
                <w:iCs/>
                <w:lang w:val="lt-LT"/>
              </w:rPr>
              <w:t>„</w:t>
            </w:r>
            <w:r w:rsidR="00946464" w:rsidRPr="00886DA9">
              <w:rPr>
                <w:rFonts w:ascii="Arial" w:hAnsi="Arial" w:cs="Arial"/>
                <w:i/>
                <w:iCs/>
                <w:lang w:val="lt-LT"/>
              </w:rPr>
              <w:t xml:space="preserve">5.1. </w:t>
            </w:r>
            <w:r w:rsidR="004D7A61" w:rsidRPr="00886DA9">
              <w:rPr>
                <w:rFonts w:ascii="Arial" w:hAnsi="Arial" w:cs="Arial"/>
                <w:i/>
                <w:iCs/>
                <w:lang w:val="lt-LT"/>
              </w:rPr>
              <w:t xml:space="preserve">Užsakovas turi teisę kontroliuoti ir techniškai prižiūrėti atliekamų Darbų eigą, apimtis ir kokybę, Rangovo naudojamų </w:t>
            </w:r>
            <w:r w:rsidR="004D7A61" w:rsidRPr="00886DA9">
              <w:rPr>
                <w:rFonts w:ascii="Arial" w:hAnsi="Arial" w:cs="Arial"/>
                <w:i/>
                <w:iCs/>
                <w:strike/>
                <w:lang w:val="lt-LT"/>
              </w:rPr>
              <w:t>medžiagų (kurių netiekia Užsakovas)/</w:t>
            </w:r>
            <w:r w:rsidR="004D7A61" w:rsidRPr="00886DA9">
              <w:rPr>
                <w:rFonts w:ascii="Arial" w:hAnsi="Arial" w:cs="Arial"/>
                <w:i/>
                <w:iCs/>
                <w:lang w:val="lt-LT"/>
              </w:rPr>
              <w:t>įrenginių kokybę.</w:t>
            </w:r>
            <w:r w:rsidRPr="00886DA9">
              <w:rPr>
                <w:rFonts w:ascii="Arial" w:hAnsi="Arial" w:cs="Arial"/>
                <w:i/>
                <w:iCs/>
                <w:lang w:val="lt-LT"/>
              </w:rPr>
              <w:t>“</w:t>
            </w:r>
          </w:p>
          <w:p w14:paraId="462E35ED" w14:textId="77777777" w:rsidR="00CC5762" w:rsidRDefault="00CC5762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6DB6BAD0" w14:textId="2A89678D" w:rsidR="00CC5762" w:rsidRDefault="007B4C1A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Pirkimo specialiųjų sąlygų priedo Nr. 3 „</w:t>
            </w:r>
            <w:r w:rsidRPr="000B7E81">
              <w:rPr>
                <w:rFonts w:ascii="Arial" w:eastAsia="Times New Roman" w:hAnsi="Arial" w:cs="Arial"/>
                <w:i/>
                <w:iCs/>
                <w:lang w:val="lt-LT"/>
              </w:rPr>
              <w:t>Sutarties projektas</w:t>
            </w:r>
            <w:r>
              <w:rPr>
                <w:rFonts w:ascii="Arial" w:eastAsia="Times New Roman" w:hAnsi="Arial" w:cs="Arial"/>
                <w:i/>
                <w:iCs/>
                <w:lang w:val="lt-LT"/>
              </w:rPr>
              <w:t>“</w:t>
            </w:r>
            <w:r w:rsidR="008071BD">
              <w:rPr>
                <w:rFonts w:ascii="Arial" w:eastAsia="Times New Roman" w:hAnsi="Arial" w:cs="Arial"/>
                <w:lang w:val="lt-LT"/>
              </w:rPr>
              <w:t xml:space="preserve"> 4.9 punktas ir 4.10 punktas </w:t>
            </w:r>
            <w:r w:rsidR="00BC7303">
              <w:rPr>
                <w:rFonts w:ascii="Arial" w:eastAsia="Times New Roman" w:hAnsi="Arial" w:cs="Arial"/>
                <w:lang w:val="lt-LT"/>
              </w:rPr>
              <w:t>naikinami:</w:t>
            </w:r>
          </w:p>
          <w:p w14:paraId="4C4A6F99" w14:textId="77777777" w:rsidR="00BC7303" w:rsidRDefault="00BC7303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5DFB5097" w14:textId="569C3F7D" w:rsidR="00CC5762" w:rsidRPr="00886DA9" w:rsidRDefault="00BC7303" w:rsidP="00CC576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strike/>
              </w:rPr>
            </w:pPr>
            <w:r w:rsidRPr="00886DA9">
              <w:rPr>
                <w:rFonts w:ascii="Arial" w:hAnsi="Arial" w:cs="Arial"/>
                <w:i/>
                <w:iCs/>
                <w:strike/>
                <w:lang w:val="lt-LT"/>
              </w:rPr>
              <w:t>„</w:t>
            </w:r>
            <w:r w:rsidR="00CC5762" w:rsidRPr="00886DA9">
              <w:rPr>
                <w:rFonts w:ascii="Arial" w:hAnsi="Arial" w:cs="Arial"/>
                <w:i/>
                <w:iCs/>
                <w:strike/>
                <w:lang w:val="lt-LT"/>
              </w:rPr>
              <w:t xml:space="preserve">4.9.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Rangovas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turi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,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atlikus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Darbus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,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pateikti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medžiagų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(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kurių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netiekia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Užsakovas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),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įrenginių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,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detalių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ir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kitokių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konstrukcijų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sertifikatus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,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leidžiančius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konkrečias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medžiagas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(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kurių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netiekia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Užsakovas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)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ar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įrenginius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naudoti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Lietuvos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 xml:space="preserve"> </w:t>
            </w:r>
            <w:proofErr w:type="spellStart"/>
            <w:r w:rsidR="00CC5762" w:rsidRPr="00886DA9">
              <w:rPr>
                <w:rFonts w:ascii="Arial" w:hAnsi="Arial" w:cs="Arial"/>
                <w:i/>
                <w:iCs/>
                <w:strike/>
              </w:rPr>
              <w:t>Respublikoje</w:t>
            </w:r>
            <w:proofErr w:type="spellEnd"/>
            <w:r w:rsidR="00CC5762" w:rsidRPr="00886DA9">
              <w:rPr>
                <w:rFonts w:ascii="Arial" w:hAnsi="Arial" w:cs="Arial"/>
                <w:i/>
                <w:iCs/>
                <w:strike/>
              </w:rPr>
              <w:t>.</w:t>
            </w:r>
          </w:p>
          <w:p w14:paraId="0D4F95CA" w14:textId="77777777" w:rsidR="00CC5762" w:rsidRPr="00886DA9" w:rsidRDefault="00CC5762" w:rsidP="00CC576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  <w:strike/>
              </w:rPr>
            </w:pPr>
          </w:p>
          <w:p w14:paraId="569645A9" w14:textId="5B5A0695" w:rsidR="00CC5762" w:rsidRDefault="00CC5762" w:rsidP="00886DA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886DA9">
              <w:rPr>
                <w:rFonts w:ascii="Arial" w:hAnsi="Arial" w:cs="Arial"/>
                <w:i/>
                <w:iCs/>
                <w:strike/>
              </w:rPr>
              <w:lastRenderedPageBreak/>
              <w:t xml:space="preserve">4.10 </w:t>
            </w:r>
            <w:r w:rsidRPr="00886DA9">
              <w:rPr>
                <w:rFonts w:ascii="Arial" w:hAnsi="Arial" w:cs="Arial"/>
                <w:i/>
                <w:iCs/>
                <w:strike/>
                <w:lang w:val="lt-LT"/>
              </w:rPr>
              <w:t xml:space="preserve">Rangovas turi medžiagas (kurių netiekia Užsakovas) sandėliuoti nenusižengiant teisės aktų </w:t>
            </w:r>
            <w:proofErr w:type="gramStart"/>
            <w:r w:rsidRPr="00886DA9">
              <w:rPr>
                <w:rFonts w:ascii="Arial" w:hAnsi="Arial" w:cs="Arial"/>
                <w:i/>
                <w:iCs/>
                <w:strike/>
                <w:lang w:val="lt-LT"/>
              </w:rPr>
              <w:t>reikalavimams.</w:t>
            </w:r>
            <w:r w:rsidR="00BC7303" w:rsidRPr="00886DA9">
              <w:rPr>
                <w:rFonts w:ascii="Arial" w:hAnsi="Arial" w:cs="Arial"/>
                <w:i/>
                <w:iCs/>
                <w:strike/>
                <w:lang w:val="lt-LT"/>
              </w:rPr>
              <w:t>“</w:t>
            </w:r>
            <w:proofErr w:type="gramEnd"/>
          </w:p>
          <w:p w14:paraId="41BA9F9B" w14:textId="77777777" w:rsidR="003E6CB6" w:rsidRDefault="003E6CB6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56B3771B" w14:textId="07A72F6A" w:rsidR="003E6CB6" w:rsidRDefault="003E6CB6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Pažymėtina, kad Rangovui </w:t>
            </w:r>
            <w:r w:rsidR="00F427EF">
              <w:rPr>
                <w:rFonts w:ascii="Arial" w:hAnsi="Arial" w:cs="Arial"/>
                <w:lang w:val="lt-LT"/>
              </w:rPr>
              <w:t xml:space="preserve">sugadinus ir (ar) </w:t>
            </w:r>
            <w:r w:rsidR="0014636F">
              <w:rPr>
                <w:rFonts w:ascii="Arial" w:hAnsi="Arial" w:cs="Arial"/>
                <w:lang w:val="lt-LT"/>
              </w:rPr>
              <w:t xml:space="preserve">kitaip </w:t>
            </w:r>
            <w:r w:rsidR="00F427EF">
              <w:rPr>
                <w:rFonts w:ascii="Arial" w:hAnsi="Arial" w:cs="Arial"/>
                <w:lang w:val="lt-LT"/>
              </w:rPr>
              <w:t>pažeidus Užsakovo perduotas medžiagas</w:t>
            </w:r>
            <w:r w:rsidR="00180523">
              <w:rPr>
                <w:rFonts w:ascii="Arial" w:hAnsi="Arial" w:cs="Arial"/>
                <w:lang w:val="lt-LT"/>
              </w:rPr>
              <w:t xml:space="preserve"> reikalingas Darbų atlikimui</w:t>
            </w:r>
            <w:r w:rsidR="0014636F">
              <w:rPr>
                <w:rFonts w:ascii="Arial" w:hAnsi="Arial" w:cs="Arial"/>
                <w:lang w:val="lt-LT"/>
              </w:rPr>
              <w:t xml:space="preserve">, </w:t>
            </w:r>
            <w:r w:rsidR="00F427EF">
              <w:rPr>
                <w:rFonts w:ascii="Arial" w:hAnsi="Arial" w:cs="Arial"/>
                <w:lang w:val="lt-LT"/>
              </w:rPr>
              <w:t>už naujų</w:t>
            </w:r>
            <w:r w:rsidR="002456BF">
              <w:rPr>
                <w:rFonts w:ascii="Arial" w:hAnsi="Arial" w:cs="Arial"/>
                <w:lang w:val="lt-LT"/>
              </w:rPr>
              <w:t xml:space="preserve"> lygiaverčių</w:t>
            </w:r>
            <w:r w:rsidR="00F427EF">
              <w:rPr>
                <w:rFonts w:ascii="Arial" w:hAnsi="Arial" w:cs="Arial"/>
                <w:lang w:val="lt-LT"/>
              </w:rPr>
              <w:t xml:space="preserve"> medžiagų </w:t>
            </w:r>
            <w:r w:rsidR="00180523">
              <w:rPr>
                <w:rFonts w:ascii="Arial" w:hAnsi="Arial" w:cs="Arial"/>
                <w:lang w:val="lt-LT"/>
              </w:rPr>
              <w:t xml:space="preserve">įsigijimą yra atsakingas Rangovas. Tokiu atveju </w:t>
            </w:r>
            <w:r w:rsidR="00890CD6">
              <w:rPr>
                <w:rFonts w:ascii="Arial" w:hAnsi="Arial" w:cs="Arial"/>
                <w:lang w:val="lt-LT"/>
              </w:rPr>
              <w:t xml:space="preserve">Rangovui išlieka prievolė pateikti </w:t>
            </w:r>
            <w:r w:rsidR="00903EC6">
              <w:rPr>
                <w:rFonts w:ascii="Arial" w:hAnsi="Arial" w:cs="Arial"/>
                <w:lang w:val="lt-LT"/>
              </w:rPr>
              <w:t>įrodymus</w:t>
            </w:r>
            <w:r w:rsidR="00D96992">
              <w:rPr>
                <w:rFonts w:ascii="Arial" w:hAnsi="Arial" w:cs="Arial"/>
                <w:lang w:val="lt-LT"/>
              </w:rPr>
              <w:t>,</w:t>
            </w:r>
            <w:r w:rsidR="00890CD6">
              <w:rPr>
                <w:rFonts w:ascii="Arial" w:hAnsi="Arial" w:cs="Arial"/>
                <w:lang w:val="lt-LT"/>
              </w:rPr>
              <w:t xml:space="preserve"> patvirtinančius </w:t>
            </w:r>
            <w:r w:rsidR="00180523">
              <w:rPr>
                <w:rFonts w:ascii="Arial" w:hAnsi="Arial" w:cs="Arial"/>
                <w:lang w:val="lt-LT"/>
              </w:rPr>
              <w:t>medžiag</w:t>
            </w:r>
            <w:r w:rsidR="00890CD6">
              <w:rPr>
                <w:rFonts w:ascii="Arial" w:hAnsi="Arial" w:cs="Arial"/>
                <w:lang w:val="lt-LT"/>
              </w:rPr>
              <w:t>ų lygiavertiškumą</w:t>
            </w:r>
            <w:r w:rsidR="00F1014F">
              <w:rPr>
                <w:rFonts w:ascii="Arial" w:hAnsi="Arial" w:cs="Arial"/>
                <w:lang w:val="lt-LT"/>
              </w:rPr>
              <w:t xml:space="preserve"> </w:t>
            </w:r>
            <w:r w:rsidR="006D0E7C">
              <w:rPr>
                <w:rFonts w:ascii="Arial" w:hAnsi="Arial" w:cs="Arial"/>
                <w:lang w:val="lt-LT"/>
              </w:rPr>
              <w:t xml:space="preserve">bei </w:t>
            </w:r>
            <w:r w:rsidR="00D96992">
              <w:rPr>
                <w:rFonts w:ascii="Arial" w:hAnsi="Arial" w:cs="Arial"/>
                <w:lang w:val="lt-LT"/>
              </w:rPr>
              <w:t xml:space="preserve">sertifikatus, </w:t>
            </w:r>
            <w:r w:rsidR="006D0E7C">
              <w:rPr>
                <w:rFonts w:ascii="Arial" w:hAnsi="Arial" w:cs="Arial"/>
                <w:lang w:val="lt-LT"/>
              </w:rPr>
              <w:t xml:space="preserve">leidžiančius </w:t>
            </w:r>
            <w:r w:rsidR="00D96992">
              <w:rPr>
                <w:rFonts w:ascii="Arial" w:hAnsi="Arial" w:cs="Arial"/>
                <w:lang w:val="lt-LT"/>
              </w:rPr>
              <w:t>medžiagas</w:t>
            </w:r>
            <w:r w:rsidR="006D0E7C">
              <w:rPr>
                <w:rFonts w:ascii="Arial" w:hAnsi="Arial" w:cs="Arial"/>
                <w:lang w:val="lt-LT"/>
              </w:rPr>
              <w:t xml:space="preserve"> </w:t>
            </w:r>
            <w:r w:rsidR="00896D73">
              <w:rPr>
                <w:rFonts w:ascii="Arial" w:hAnsi="Arial" w:cs="Arial"/>
                <w:lang w:val="lt-LT"/>
              </w:rPr>
              <w:t>naudoti Lietuvos Respublikoje</w:t>
            </w:r>
            <w:r w:rsidR="00DA17F7">
              <w:rPr>
                <w:rFonts w:ascii="Arial" w:hAnsi="Arial" w:cs="Arial"/>
                <w:lang w:val="lt-LT"/>
              </w:rPr>
              <w:t>.</w:t>
            </w:r>
          </w:p>
          <w:p w14:paraId="32874A48" w14:textId="77777777" w:rsidR="00F1014F" w:rsidRDefault="00F1014F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37E7C40B" w14:textId="60341835" w:rsidR="00F1014F" w:rsidRDefault="00F1014F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Atsižvelgiant į išdėstytą, Pirkimo specialiųjų sąlygų priedo Nr. 3 </w:t>
            </w:r>
            <w:r w:rsidR="00397412">
              <w:rPr>
                <w:rFonts w:ascii="Arial" w:hAnsi="Arial" w:cs="Arial"/>
                <w:lang w:val="lt-LT"/>
              </w:rPr>
              <w:t>„</w:t>
            </w:r>
            <w:r w:rsidRPr="00423EAB">
              <w:rPr>
                <w:rFonts w:ascii="Arial" w:hAnsi="Arial" w:cs="Arial"/>
                <w:i/>
                <w:iCs/>
                <w:lang w:val="lt-LT"/>
              </w:rPr>
              <w:t>Sutarties projektas</w:t>
            </w:r>
            <w:r w:rsidR="00397412">
              <w:rPr>
                <w:rFonts w:ascii="Arial" w:hAnsi="Arial" w:cs="Arial"/>
                <w:i/>
                <w:iCs/>
                <w:lang w:val="lt-LT"/>
              </w:rPr>
              <w:t>“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="00492FD6">
              <w:rPr>
                <w:rFonts w:ascii="Arial" w:hAnsi="Arial" w:cs="Arial"/>
                <w:lang w:val="lt-LT"/>
              </w:rPr>
              <w:t>8.10</w:t>
            </w:r>
            <w:r w:rsidR="00397412">
              <w:rPr>
                <w:rFonts w:ascii="Arial" w:hAnsi="Arial" w:cs="Arial"/>
                <w:lang w:val="lt-LT"/>
              </w:rPr>
              <w:t xml:space="preserve"> punktas</w:t>
            </w:r>
            <w:r w:rsidR="00492FD6">
              <w:rPr>
                <w:rFonts w:ascii="Arial" w:hAnsi="Arial" w:cs="Arial"/>
                <w:lang w:val="lt-LT"/>
              </w:rPr>
              <w:t xml:space="preserve"> papildomas </w:t>
            </w:r>
            <w:r w:rsidR="00397412">
              <w:rPr>
                <w:rFonts w:ascii="Arial" w:hAnsi="Arial" w:cs="Arial"/>
                <w:lang w:val="lt-LT"/>
              </w:rPr>
              <w:t>ir išdėstomas nauja redakcija</w:t>
            </w:r>
            <w:r w:rsidR="00492FD6">
              <w:rPr>
                <w:rFonts w:ascii="Arial" w:hAnsi="Arial" w:cs="Arial"/>
                <w:lang w:val="lt-LT"/>
              </w:rPr>
              <w:t>:</w:t>
            </w:r>
          </w:p>
          <w:p w14:paraId="7FD3EB1A" w14:textId="77777777" w:rsidR="00E82B99" w:rsidRDefault="00E82B99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34650783" w14:textId="0A72B430" w:rsidR="00423EAB" w:rsidRPr="00886DA9" w:rsidRDefault="00397412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886DA9">
              <w:rPr>
                <w:rFonts w:ascii="Arial" w:hAnsi="Arial" w:cs="Arial"/>
                <w:i/>
                <w:iCs/>
                <w:lang w:val="lt-LT"/>
              </w:rPr>
              <w:t>„</w:t>
            </w:r>
            <w:r w:rsidR="00492FD6" w:rsidRPr="00886DA9">
              <w:rPr>
                <w:rFonts w:ascii="Arial" w:hAnsi="Arial" w:cs="Arial"/>
                <w:i/>
                <w:iCs/>
                <w:lang w:val="lt-LT"/>
              </w:rPr>
              <w:t xml:space="preserve">8.10.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Rangovas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yra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visiškai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atsakingas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už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žalą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padarytą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tretiesiems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asmenims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jų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turtui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taip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pat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Užsakovui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Užsakovo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turtui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viešosioms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erdvėms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padarytą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žalą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vykdant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Sutartyje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numatytus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Darbus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bei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už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nukrypimus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nuo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normatyvinių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dokumentų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reikalavimų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.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Rangovui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sugadinus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ir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(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ar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)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kitaip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pažeidus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>Užsakovo</w:t>
            </w:r>
            <w:proofErr w:type="spellEnd"/>
            <w:r w:rsidR="008F7AF9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pat</w:t>
            </w:r>
            <w:r w:rsidR="00606B57" w:rsidRPr="00886DA9">
              <w:rPr>
                <w:rFonts w:ascii="Arial" w:hAnsi="Arial" w:cs="Arial"/>
                <w:i/>
                <w:iCs/>
                <w:color w:val="FF0000"/>
              </w:rPr>
              <w:t>ie</w:t>
            </w:r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ktas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medžiagas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Darbų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atlikimui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,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Rangovas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atsako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už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lygiaverčių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medžiagų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įsigijimą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ir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pateikia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tai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įrodančius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dokumentus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bei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pateikia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sertifikatus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,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leidžiančius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medžiagas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naudoti</w:t>
            </w:r>
            <w:proofErr w:type="spellEnd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7C3FB2" w:rsidRPr="00886DA9">
              <w:rPr>
                <w:rFonts w:ascii="Arial" w:hAnsi="Arial" w:cs="Arial"/>
                <w:i/>
                <w:iCs/>
                <w:color w:val="FF0000"/>
              </w:rPr>
              <w:t>Lietu</w:t>
            </w:r>
            <w:r w:rsidR="005A41E4" w:rsidRPr="00886DA9">
              <w:rPr>
                <w:rFonts w:ascii="Arial" w:hAnsi="Arial" w:cs="Arial"/>
                <w:i/>
                <w:iCs/>
                <w:color w:val="FF0000"/>
              </w:rPr>
              <w:t>vos</w:t>
            </w:r>
            <w:proofErr w:type="spellEnd"/>
            <w:r w:rsidR="005A41E4" w:rsidRPr="00886DA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proofErr w:type="spellStart"/>
            <w:r w:rsidR="005A41E4" w:rsidRPr="00886DA9">
              <w:rPr>
                <w:rFonts w:ascii="Arial" w:hAnsi="Arial" w:cs="Arial"/>
                <w:i/>
                <w:iCs/>
                <w:color w:val="FF0000"/>
              </w:rPr>
              <w:t>Respublikoje</w:t>
            </w:r>
            <w:proofErr w:type="spellEnd"/>
            <w:r w:rsidR="005A41E4" w:rsidRPr="00886DA9">
              <w:rPr>
                <w:rFonts w:ascii="Arial" w:hAnsi="Arial" w:cs="Arial"/>
                <w:i/>
                <w:iCs/>
                <w:color w:val="FF0000"/>
              </w:rPr>
              <w:t>.</w:t>
            </w:r>
            <w:r w:rsidR="005A41E4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Rangovas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taip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pat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atsako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už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subrangovo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, jo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įgaliotų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atstovų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ir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darbuotojų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veiksmus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arba</w:t>
            </w:r>
            <w:proofErr w:type="spellEnd"/>
            <w:r w:rsidR="00687F45" w:rsidRPr="00886DA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87F45" w:rsidRPr="00886DA9">
              <w:rPr>
                <w:rFonts w:ascii="Arial" w:hAnsi="Arial" w:cs="Arial"/>
                <w:i/>
                <w:iCs/>
              </w:rPr>
              <w:t>neveikimą</w:t>
            </w:r>
            <w:proofErr w:type="spellEnd"/>
            <w:proofErr w:type="gramStart"/>
            <w:r w:rsidR="00687F45" w:rsidRPr="00886DA9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  <w:lang w:val="lt-LT"/>
              </w:rPr>
              <w:t>“</w:t>
            </w:r>
            <w:proofErr w:type="gramEnd"/>
            <w:r>
              <w:rPr>
                <w:rFonts w:ascii="Arial" w:hAnsi="Arial" w:cs="Arial"/>
                <w:i/>
                <w:iCs/>
                <w:lang w:val="lt-LT"/>
              </w:rPr>
              <w:t>.</w:t>
            </w:r>
          </w:p>
          <w:p w14:paraId="11B06162" w14:textId="77777777" w:rsidR="00A01B67" w:rsidRDefault="00A01B67" w:rsidP="004D7A61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1D60AF6B" w14:textId="77777777" w:rsidR="00314AAD" w:rsidRDefault="00F808EA" w:rsidP="00E82B99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 xml:space="preserve">Pridedama Pirkimo specialiųjų sąlygų </w:t>
            </w:r>
            <w:r w:rsidR="0004783F">
              <w:rPr>
                <w:rFonts w:ascii="Arial" w:hAnsi="Arial" w:cs="Arial"/>
                <w:lang w:val="lt-LT"/>
              </w:rPr>
              <w:t xml:space="preserve">priedo Nr. 3 </w:t>
            </w:r>
            <w:r w:rsidR="006364E5">
              <w:rPr>
                <w:rFonts w:ascii="Arial" w:hAnsi="Arial" w:cs="Arial"/>
                <w:lang w:val="lt-LT"/>
              </w:rPr>
              <w:t>„</w:t>
            </w:r>
            <w:r w:rsidR="0004783F">
              <w:rPr>
                <w:rFonts w:ascii="Arial" w:hAnsi="Arial" w:cs="Arial"/>
                <w:lang w:val="lt-LT"/>
              </w:rPr>
              <w:t>Sutarties projektas</w:t>
            </w:r>
            <w:r w:rsidR="006364E5">
              <w:rPr>
                <w:rFonts w:ascii="Arial" w:hAnsi="Arial" w:cs="Arial"/>
                <w:i/>
                <w:iCs/>
                <w:lang w:val="lt-LT"/>
              </w:rPr>
              <w:t>“</w:t>
            </w:r>
            <w:r w:rsidR="0004783F">
              <w:rPr>
                <w:rFonts w:ascii="Arial" w:hAnsi="Arial" w:cs="Arial"/>
                <w:lang w:val="lt-LT"/>
              </w:rPr>
              <w:t xml:space="preserve"> aktuali redakcija. (</w:t>
            </w:r>
            <w:r w:rsidR="0004783F" w:rsidRPr="0004783F">
              <w:rPr>
                <w:rFonts w:ascii="Arial" w:hAnsi="Arial" w:cs="Arial"/>
                <w:i/>
                <w:iCs/>
                <w:lang w:val="lt-LT"/>
              </w:rPr>
              <w:t>3_Sutarties projektas_2025-04-0</w:t>
            </w:r>
            <w:r w:rsidR="00A60120">
              <w:rPr>
                <w:rFonts w:ascii="Arial" w:hAnsi="Arial" w:cs="Arial"/>
                <w:i/>
                <w:iCs/>
                <w:lang w:val="lt-LT"/>
              </w:rPr>
              <w:t>2</w:t>
            </w:r>
            <w:r w:rsidR="0004783F">
              <w:rPr>
                <w:rFonts w:ascii="Arial" w:hAnsi="Arial" w:cs="Arial"/>
                <w:lang w:val="lt-LT"/>
              </w:rPr>
              <w:t>).</w:t>
            </w:r>
          </w:p>
          <w:p w14:paraId="3FFB680D" w14:textId="77777777" w:rsidR="006364E5" w:rsidRDefault="006364E5" w:rsidP="00E82B99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</w:p>
          <w:p w14:paraId="264735EB" w14:textId="4BE1CB67" w:rsidR="006364E5" w:rsidRPr="00DB6A16" w:rsidRDefault="006364E5" w:rsidP="00E82B99">
            <w:pPr>
              <w:tabs>
                <w:tab w:val="num" w:pos="85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Teikiant pasiūlymus prašome vadovautis atnaujintomis Pirkimo sąlygomis.</w:t>
            </w:r>
          </w:p>
        </w:tc>
      </w:tr>
    </w:tbl>
    <w:p w14:paraId="418FD7C6" w14:textId="44B798A5" w:rsidR="0071415D" w:rsidRPr="00002F7C" w:rsidRDefault="0071415D" w:rsidP="007C2B53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color w:val="0D0D0D"/>
          <w:lang w:val="lt-LT"/>
        </w:rPr>
      </w:pPr>
    </w:p>
    <w:p w14:paraId="16A1531C" w14:textId="77777777" w:rsidR="000450EB" w:rsidRDefault="000450EB" w:rsidP="000450EB">
      <w:pPr>
        <w:rPr>
          <w:rFonts w:ascii="Arial" w:hAnsi="Arial" w:cs="Arial"/>
          <w:lang w:val="lt-LT"/>
        </w:rPr>
      </w:pPr>
    </w:p>
    <w:p w14:paraId="612736FF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15F28D26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2FE5D872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5825D3E4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06C7FFBA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38CE88B5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7166F5F6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38A3315C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67DA87D1" w14:textId="77777777" w:rsidR="006364E5" w:rsidRDefault="006364E5" w:rsidP="000450EB">
      <w:pPr>
        <w:rPr>
          <w:rFonts w:ascii="Arial" w:hAnsi="Arial" w:cs="Arial"/>
          <w:lang w:val="lt-LT"/>
        </w:rPr>
      </w:pPr>
    </w:p>
    <w:p w14:paraId="22526951" w14:textId="77777777" w:rsidR="006364E5" w:rsidRPr="00002F7C" w:rsidRDefault="006364E5" w:rsidP="000450EB">
      <w:pPr>
        <w:rPr>
          <w:rFonts w:ascii="Arial" w:hAnsi="Arial" w:cs="Arial"/>
          <w:lang w:val="lt-LT"/>
        </w:rPr>
      </w:pPr>
    </w:p>
    <w:p w14:paraId="27A2D523" w14:textId="5DE80DCD" w:rsidR="000450EB" w:rsidRPr="00002F7C" w:rsidRDefault="00982F73" w:rsidP="000450EB">
      <w:pPr>
        <w:rPr>
          <w:rFonts w:ascii="Arial" w:hAnsi="Arial" w:cs="Arial"/>
          <w:lang w:val="en-US"/>
        </w:rPr>
      </w:pPr>
      <w:r w:rsidRPr="00002F7C">
        <w:rPr>
          <w:rFonts w:ascii="Arial" w:hAnsi="Arial" w:cs="Arial"/>
          <w:lang w:val="lt-LT"/>
        </w:rPr>
        <w:t xml:space="preserve">Projektų vadovė Skaistė Guigaitė, el. paštas </w:t>
      </w:r>
      <w:hyperlink r:id="rId11" w:history="1">
        <w:r w:rsidRPr="00002F7C">
          <w:rPr>
            <w:rStyle w:val="Hyperlink"/>
            <w:rFonts w:ascii="Arial" w:hAnsi="Arial" w:cs="Arial"/>
            <w:lang w:val="lt-LT"/>
          </w:rPr>
          <w:t>skaiste.guigaite</w:t>
        </w:r>
        <w:r w:rsidRPr="00002F7C">
          <w:rPr>
            <w:rStyle w:val="Hyperlink"/>
            <w:rFonts w:ascii="Arial" w:hAnsi="Arial" w:cs="Arial"/>
            <w:lang w:val="en-US"/>
          </w:rPr>
          <w:t>@cr.vu.lt</w:t>
        </w:r>
      </w:hyperlink>
      <w:r w:rsidRPr="00002F7C">
        <w:rPr>
          <w:rFonts w:ascii="Arial" w:hAnsi="Arial" w:cs="Arial"/>
          <w:lang w:val="en-US"/>
        </w:rPr>
        <w:t>, mob. tel. +370 623 06166</w:t>
      </w:r>
      <w:r w:rsidR="00EF291F" w:rsidRPr="00002F7C">
        <w:rPr>
          <w:rFonts w:ascii="Arial" w:hAnsi="Arial" w:cs="Arial"/>
          <w:lang w:val="en-US"/>
        </w:rPr>
        <w:t>.</w:t>
      </w:r>
    </w:p>
    <w:sectPr w:rsidR="000450EB" w:rsidRPr="00002F7C" w:rsidSect="000450EB">
      <w:headerReference w:type="default" r:id="rId12"/>
      <w:footerReference w:type="default" r:id="rId13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880" w14:textId="77777777" w:rsidR="002B76E9" w:rsidRDefault="002B76E9" w:rsidP="0024493C">
      <w:pPr>
        <w:spacing w:after="0" w:line="240" w:lineRule="auto"/>
      </w:pPr>
      <w:r>
        <w:separator/>
      </w:r>
    </w:p>
  </w:endnote>
  <w:endnote w:type="continuationSeparator" w:id="0">
    <w:p w14:paraId="17B5CF62" w14:textId="77777777" w:rsidR="002B76E9" w:rsidRDefault="002B76E9" w:rsidP="0024493C">
      <w:pPr>
        <w:spacing w:after="0" w:line="240" w:lineRule="auto"/>
      </w:pPr>
      <w:r>
        <w:continuationSeparator/>
      </w:r>
    </w:p>
  </w:endnote>
  <w:endnote w:type="continuationNotice" w:id="1">
    <w:p w14:paraId="4DE287F4" w14:textId="77777777" w:rsidR="002B76E9" w:rsidRDefault="002B7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B6C2" w14:textId="77777777" w:rsidR="002B76E9" w:rsidRDefault="002B76E9" w:rsidP="0024493C">
      <w:pPr>
        <w:spacing w:after="0" w:line="240" w:lineRule="auto"/>
      </w:pPr>
      <w:r>
        <w:separator/>
      </w:r>
    </w:p>
  </w:footnote>
  <w:footnote w:type="continuationSeparator" w:id="0">
    <w:p w14:paraId="090A0702" w14:textId="77777777" w:rsidR="002B76E9" w:rsidRDefault="002B76E9" w:rsidP="0024493C">
      <w:pPr>
        <w:spacing w:after="0" w:line="240" w:lineRule="auto"/>
      </w:pPr>
      <w:r>
        <w:continuationSeparator/>
      </w:r>
    </w:p>
  </w:footnote>
  <w:footnote w:type="continuationNotice" w:id="1">
    <w:p w14:paraId="17002E3F" w14:textId="77777777" w:rsidR="002B76E9" w:rsidRDefault="002B76E9">
      <w:pPr>
        <w:spacing w:after="0" w:line="240" w:lineRule="auto"/>
      </w:pPr>
    </w:p>
  </w:footnote>
  <w:footnote w:id="2">
    <w:p w14:paraId="5C5F5E0B" w14:textId="3CE0E5ED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B4"/>
    <w:multiLevelType w:val="hybridMultilevel"/>
    <w:tmpl w:val="43F6AD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93EF7"/>
    <w:multiLevelType w:val="multilevel"/>
    <w:tmpl w:val="54CCAA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AA1CBF"/>
    <w:multiLevelType w:val="multilevel"/>
    <w:tmpl w:val="D8027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650163"/>
    <w:multiLevelType w:val="multilevel"/>
    <w:tmpl w:val="D6BA1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298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2F7C"/>
    <w:rsid w:val="000067A5"/>
    <w:rsid w:val="00014FC3"/>
    <w:rsid w:val="00033A3E"/>
    <w:rsid w:val="0003721A"/>
    <w:rsid w:val="00043E53"/>
    <w:rsid w:val="000450EB"/>
    <w:rsid w:val="0004783F"/>
    <w:rsid w:val="00052182"/>
    <w:rsid w:val="0006054A"/>
    <w:rsid w:val="00067A12"/>
    <w:rsid w:val="00084F51"/>
    <w:rsid w:val="00085092"/>
    <w:rsid w:val="00087351"/>
    <w:rsid w:val="000A68DE"/>
    <w:rsid w:val="000B7E81"/>
    <w:rsid w:val="000D21F4"/>
    <w:rsid w:val="000D3322"/>
    <w:rsid w:val="000E5E86"/>
    <w:rsid w:val="00103C63"/>
    <w:rsid w:val="00135F43"/>
    <w:rsid w:val="0014636F"/>
    <w:rsid w:val="001626BF"/>
    <w:rsid w:val="00176C0C"/>
    <w:rsid w:val="00180523"/>
    <w:rsid w:val="001837DF"/>
    <w:rsid w:val="001A308A"/>
    <w:rsid w:val="001C5CA8"/>
    <w:rsid w:val="00202703"/>
    <w:rsid w:val="00206035"/>
    <w:rsid w:val="00211202"/>
    <w:rsid w:val="00227123"/>
    <w:rsid w:val="0024493C"/>
    <w:rsid w:val="002456BF"/>
    <w:rsid w:val="002712C7"/>
    <w:rsid w:val="00281B6E"/>
    <w:rsid w:val="00282044"/>
    <w:rsid w:val="00282FE1"/>
    <w:rsid w:val="002B76E9"/>
    <w:rsid w:val="002E2FFC"/>
    <w:rsid w:val="002E7736"/>
    <w:rsid w:val="002F1E72"/>
    <w:rsid w:val="00301896"/>
    <w:rsid w:val="003038E6"/>
    <w:rsid w:val="00303D01"/>
    <w:rsid w:val="00305C6C"/>
    <w:rsid w:val="0030715E"/>
    <w:rsid w:val="00314AAD"/>
    <w:rsid w:val="003267E2"/>
    <w:rsid w:val="00370CFF"/>
    <w:rsid w:val="003726FD"/>
    <w:rsid w:val="00397412"/>
    <w:rsid w:val="003A0E1F"/>
    <w:rsid w:val="003A3447"/>
    <w:rsid w:val="003C2426"/>
    <w:rsid w:val="003C2510"/>
    <w:rsid w:val="003D2606"/>
    <w:rsid w:val="003D2FB9"/>
    <w:rsid w:val="003D70CF"/>
    <w:rsid w:val="003E6CB6"/>
    <w:rsid w:val="003F4FC4"/>
    <w:rsid w:val="003F6BF0"/>
    <w:rsid w:val="004206C6"/>
    <w:rsid w:val="00423EAB"/>
    <w:rsid w:val="00425DD4"/>
    <w:rsid w:val="0042635B"/>
    <w:rsid w:val="00442C4A"/>
    <w:rsid w:val="0044626B"/>
    <w:rsid w:val="00450B79"/>
    <w:rsid w:val="0047704B"/>
    <w:rsid w:val="0049155F"/>
    <w:rsid w:val="00492FD6"/>
    <w:rsid w:val="004A56FE"/>
    <w:rsid w:val="004B1198"/>
    <w:rsid w:val="004B15B6"/>
    <w:rsid w:val="004B4ED0"/>
    <w:rsid w:val="004B56B9"/>
    <w:rsid w:val="004C032F"/>
    <w:rsid w:val="004D09D3"/>
    <w:rsid w:val="004D3008"/>
    <w:rsid w:val="004D75E6"/>
    <w:rsid w:val="004D7A61"/>
    <w:rsid w:val="004E48FC"/>
    <w:rsid w:val="004F27B2"/>
    <w:rsid w:val="004F4F55"/>
    <w:rsid w:val="00511AE2"/>
    <w:rsid w:val="00513981"/>
    <w:rsid w:val="00534543"/>
    <w:rsid w:val="00540DDD"/>
    <w:rsid w:val="005420EA"/>
    <w:rsid w:val="00550446"/>
    <w:rsid w:val="00584134"/>
    <w:rsid w:val="00587291"/>
    <w:rsid w:val="005A41E4"/>
    <w:rsid w:val="005A78CF"/>
    <w:rsid w:val="005E65D5"/>
    <w:rsid w:val="00606B57"/>
    <w:rsid w:val="006072E5"/>
    <w:rsid w:val="006148EE"/>
    <w:rsid w:val="006156D6"/>
    <w:rsid w:val="00633EA1"/>
    <w:rsid w:val="0063630B"/>
    <w:rsid w:val="006364E5"/>
    <w:rsid w:val="006367B7"/>
    <w:rsid w:val="00651275"/>
    <w:rsid w:val="00656A8C"/>
    <w:rsid w:val="00662C47"/>
    <w:rsid w:val="00670994"/>
    <w:rsid w:val="0068130F"/>
    <w:rsid w:val="00683D41"/>
    <w:rsid w:val="00687F45"/>
    <w:rsid w:val="0069446F"/>
    <w:rsid w:val="0069626F"/>
    <w:rsid w:val="006A319C"/>
    <w:rsid w:val="006A670B"/>
    <w:rsid w:val="006C77F7"/>
    <w:rsid w:val="006D0AFD"/>
    <w:rsid w:val="006D0E7C"/>
    <w:rsid w:val="006E31FC"/>
    <w:rsid w:val="006F02A6"/>
    <w:rsid w:val="006F36ED"/>
    <w:rsid w:val="006F3943"/>
    <w:rsid w:val="006F3CBC"/>
    <w:rsid w:val="006F7B06"/>
    <w:rsid w:val="0071415D"/>
    <w:rsid w:val="007200D9"/>
    <w:rsid w:val="00720405"/>
    <w:rsid w:val="00736392"/>
    <w:rsid w:val="00737983"/>
    <w:rsid w:val="0075059E"/>
    <w:rsid w:val="007B4C1A"/>
    <w:rsid w:val="007C2B53"/>
    <w:rsid w:val="007C321B"/>
    <w:rsid w:val="007C3FB2"/>
    <w:rsid w:val="007F2290"/>
    <w:rsid w:val="007F536E"/>
    <w:rsid w:val="007F627A"/>
    <w:rsid w:val="007F74DA"/>
    <w:rsid w:val="00807192"/>
    <w:rsid w:val="008071BD"/>
    <w:rsid w:val="00810BD9"/>
    <w:rsid w:val="008334A9"/>
    <w:rsid w:val="008353D6"/>
    <w:rsid w:val="00842558"/>
    <w:rsid w:val="00865073"/>
    <w:rsid w:val="0087068D"/>
    <w:rsid w:val="00870F1A"/>
    <w:rsid w:val="0087623F"/>
    <w:rsid w:val="008771A5"/>
    <w:rsid w:val="008861F1"/>
    <w:rsid w:val="00886DA9"/>
    <w:rsid w:val="00890CD6"/>
    <w:rsid w:val="00896D73"/>
    <w:rsid w:val="008A2F92"/>
    <w:rsid w:val="008B028A"/>
    <w:rsid w:val="008C44CA"/>
    <w:rsid w:val="008D462C"/>
    <w:rsid w:val="008D5BE9"/>
    <w:rsid w:val="008F7AF9"/>
    <w:rsid w:val="00903EC6"/>
    <w:rsid w:val="00912734"/>
    <w:rsid w:val="0092771C"/>
    <w:rsid w:val="0094155F"/>
    <w:rsid w:val="00946464"/>
    <w:rsid w:val="0095265A"/>
    <w:rsid w:val="00954CD6"/>
    <w:rsid w:val="009568A7"/>
    <w:rsid w:val="009725AF"/>
    <w:rsid w:val="00982F73"/>
    <w:rsid w:val="009A4DF9"/>
    <w:rsid w:val="009B497F"/>
    <w:rsid w:val="009C5A70"/>
    <w:rsid w:val="009C7692"/>
    <w:rsid w:val="009E1871"/>
    <w:rsid w:val="009E58D1"/>
    <w:rsid w:val="009F22A9"/>
    <w:rsid w:val="009F654E"/>
    <w:rsid w:val="00A01B67"/>
    <w:rsid w:val="00A029F0"/>
    <w:rsid w:val="00A0367C"/>
    <w:rsid w:val="00A06BC2"/>
    <w:rsid w:val="00A21D13"/>
    <w:rsid w:val="00A23800"/>
    <w:rsid w:val="00A25E1F"/>
    <w:rsid w:val="00A326BE"/>
    <w:rsid w:val="00A3351A"/>
    <w:rsid w:val="00A508AE"/>
    <w:rsid w:val="00A529FE"/>
    <w:rsid w:val="00A53FDE"/>
    <w:rsid w:val="00A60120"/>
    <w:rsid w:val="00A72E66"/>
    <w:rsid w:val="00AE5F64"/>
    <w:rsid w:val="00AF41C6"/>
    <w:rsid w:val="00B0743D"/>
    <w:rsid w:val="00B13888"/>
    <w:rsid w:val="00B328D0"/>
    <w:rsid w:val="00B43269"/>
    <w:rsid w:val="00B458A7"/>
    <w:rsid w:val="00B47AED"/>
    <w:rsid w:val="00B7096F"/>
    <w:rsid w:val="00B9028D"/>
    <w:rsid w:val="00B90EFF"/>
    <w:rsid w:val="00B917CF"/>
    <w:rsid w:val="00BA481C"/>
    <w:rsid w:val="00BA708E"/>
    <w:rsid w:val="00BC2BBE"/>
    <w:rsid w:val="00BC3062"/>
    <w:rsid w:val="00BC5C1F"/>
    <w:rsid w:val="00BC7303"/>
    <w:rsid w:val="00BD66F4"/>
    <w:rsid w:val="00BE4904"/>
    <w:rsid w:val="00BF4153"/>
    <w:rsid w:val="00C05036"/>
    <w:rsid w:val="00C335E8"/>
    <w:rsid w:val="00C444C1"/>
    <w:rsid w:val="00C46A7C"/>
    <w:rsid w:val="00C52413"/>
    <w:rsid w:val="00C741EE"/>
    <w:rsid w:val="00C8551F"/>
    <w:rsid w:val="00C90A4D"/>
    <w:rsid w:val="00C91427"/>
    <w:rsid w:val="00CA3594"/>
    <w:rsid w:val="00CA3A48"/>
    <w:rsid w:val="00CA5933"/>
    <w:rsid w:val="00CA6CA7"/>
    <w:rsid w:val="00CB2C6B"/>
    <w:rsid w:val="00CB58D2"/>
    <w:rsid w:val="00CC5762"/>
    <w:rsid w:val="00CD4E8E"/>
    <w:rsid w:val="00CE1ED1"/>
    <w:rsid w:val="00CF442B"/>
    <w:rsid w:val="00CF6078"/>
    <w:rsid w:val="00D06C4A"/>
    <w:rsid w:val="00D10EAF"/>
    <w:rsid w:val="00D118EB"/>
    <w:rsid w:val="00D44CA1"/>
    <w:rsid w:val="00D51FC0"/>
    <w:rsid w:val="00D60A69"/>
    <w:rsid w:val="00D843F1"/>
    <w:rsid w:val="00D96992"/>
    <w:rsid w:val="00DA17F7"/>
    <w:rsid w:val="00DB6A16"/>
    <w:rsid w:val="00DC1ED0"/>
    <w:rsid w:val="00DC203C"/>
    <w:rsid w:val="00DC26CF"/>
    <w:rsid w:val="00DC5DE8"/>
    <w:rsid w:val="00DD2E92"/>
    <w:rsid w:val="00DE4E89"/>
    <w:rsid w:val="00DF027C"/>
    <w:rsid w:val="00DF24CF"/>
    <w:rsid w:val="00DF4EC5"/>
    <w:rsid w:val="00E0142B"/>
    <w:rsid w:val="00E04A2E"/>
    <w:rsid w:val="00E0745F"/>
    <w:rsid w:val="00E42163"/>
    <w:rsid w:val="00E502AF"/>
    <w:rsid w:val="00E63D07"/>
    <w:rsid w:val="00E678BC"/>
    <w:rsid w:val="00E814C5"/>
    <w:rsid w:val="00E82B99"/>
    <w:rsid w:val="00E87B08"/>
    <w:rsid w:val="00E87FB8"/>
    <w:rsid w:val="00EA1790"/>
    <w:rsid w:val="00EA26E2"/>
    <w:rsid w:val="00EA6971"/>
    <w:rsid w:val="00EC5016"/>
    <w:rsid w:val="00ED4051"/>
    <w:rsid w:val="00ED78C0"/>
    <w:rsid w:val="00EE1693"/>
    <w:rsid w:val="00EF291F"/>
    <w:rsid w:val="00F01DCC"/>
    <w:rsid w:val="00F1014F"/>
    <w:rsid w:val="00F427EF"/>
    <w:rsid w:val="00F52EBC"/>
    <w:rsid w:val="00F728BC"/>
    <w:rsid w:val="00F72BFB"/>
    <w:rsid w:val="00F7551C"/>
    <w:rsid w:val="00F7678E"/>
    <w:rsid w:val="00F768D9"/>
    <w:rsid w:val="00F808EA"/>
    <w:rsid w:val="00F864EB"/>
    <w:rsid w:val="00F92132"/>
    <w:rsid w:val="00F9241E"/>
    <w:rsid w:val="00FA4E22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2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aiste.guigaite@cr.vu.l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1E4DDC"/>
    <w:rsid w:val="00281B6E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B0756C"/>
    <w:rsid w:val="00B10DDA"/>
    <w:rsid w:val="00B36608"/>
    <w:rsid w:val="00B737E3"/>
    <w:rsid w:val="00BA0C14"/>
    <w:rsid w:val="00C84AD0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10d82443-09d3-40b0-8c83-26301ffc3ad6"/>
    <ds:schemaRef ds:uri="http://purl.org/dc/elements/1.1/"/>
    <ds:schemaRef ds:uri="http://schemas.openxmlformats.org/package/2006/metadata/core-properties"/>
    <ds:schemaRef ds:uri="ee1859fd-5c03-4aad-a8ae-84688b43cb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4065</Characters>
  <Application>Microsoft Office Word</Application>
  <DocSecurity>0</DocSecurity>
  <Lines>140</Lines>
  <Paragraphs>41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2025-04-02T10:45:00Z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