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D692" w14:textId="7F037872" w:rsidR="008256FB" w:rsidRPr="00B07949" w:rsidRDefault="008256FB" w:rsidP="008256FB">
      <w:pPr>
        <w:jc w:val="right"/>
        <w:rPr>
          <w:rFonts w:ascii="Arial" w:eastAsia="Calibri" w:hAnsi="Arial" w:cs="Arial"/>
          <w:i/>
          <w:iCs/>
          <w:sz w:val="20"/>
          <w:szCs w:val="20"/>
        </w:rPr>
      </w:pPr>
      <w:bookmarkStart w:id="0" w:name="_Hlk190345681"/>
      <w:bookmarkEnd w:id="0"/>
      <w:r w:rsidRPr="00B07949">
        <w:rPr>
          <w:rFonts w:ascii="Arial" w:eastAsia="Calibri" w:hAnsi="Arial" w:cs="Arial"/>
          <w:i/>
          <w:iCs/>
          <w:sz w:val="20"/>
          <w:szCs w:val="20"/>
        </w:rPr>
        <w:t>Specialiųjų pirkimo sąlygų 1 priedas</w:t>
      </w:r>
    </w:p>
    <w:p w14:paraId="2F370C36" w14:textId="77777777" w:rsidR="0044673E" w:rsidRPr="00B07949" w:rsidRDefault="0044673E" w:rsidP="008256FB">
      <w:pPr>
        <w:jc w:val="right"/>
        <w:rPr>
          <w:rFonts w:ascii="Arial" w:eastAsia="Calibri" w:hAnsi="Arial" w:cs="Arial"/>
          <w:i/>
          <w:iCs/>
          <w:sz w:val="20"/>
          <w:szCs w:val="20"/>
        </w:rPr>
      </w:pPr>
    </w:p>
    <w:p w14:paraId="37ED6F2B" w14:textId="113A1C8D" w:rsidR="0044673E" w:rsidRPr="00B07949" w:rsidRDefault="0044673E" w:rsidP="0044673E">
      <w:pPr>
        <w:jc w:val="center"/>
        <w:rPr>
          <w:rFonts w:ascii="Arial" w:eastAsia="Calibri" w:hAnsi="Arial" w:cs="Arial"/>
          <w:i/>
          <w:iCs/>
          <w:sz w:val="20"/>
          <w:szCs w:val="20"/>
        </w:rPr>
      </w:pPr>
      <w:r w:rsidRPr="00B07949">
        <w:rPr>
          <w:rFonts w:ascii="Arial" w:hAnsi="Arial" w:cs="Arial"/>
          <w:noProof/>
          <w:sz w:val="20"/>
          <w:szCs w:val="20"/>
        </w:rPr>
        <w:drawing>
          <wp:inline distT="0" distB="0" distL="0" distR="0" wp14:anchorId="7D66009F" wp14:editId="75CA3DD3">
            <wp:extent cx="936172" cy="1077686"/>
            <wp:effectExtent l="0" t="0" r="0" b="825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478" cy="1084945"/>
                    </a:xfrm>
                    <a:prstGeom prst="rect">
                      <a:avLst/>
                    </a:prstGeom>
                  </pic:spPr>
                </pic:pic>
              </a:graphicData>
            </a:graphic>
          </wp:inline>
        </w:drawing>
      </w:r>
    </w:p>
    <w:p w14:paraId="14D03688" w14:textId="77777777" w:rsidR="0090213C" w:rsidRPr="00B07949" w:rsidRDefault="0090213C" w:rsidP="0090213C">
      <w:pPr>
        <w:tabs>
          <w:tab w:val="left" w:pos="8137"/>
        </w:tabs>
        <w:spacing w:after="0" w:line="240" w:lineRule="auto"/>
        <w:ind w:firstLine="142"/>
        <w:jc w:val="center"/>
        <w:rPr>
          <w:rFonts w:ascii="Arial" w:eastAsia="Calibri" w:hAnsi="Arial" w:cs="Arial"/>
          <w:b/>
          <w:bCs/>
        </w:rPr>
      </w:pPr>
      <w:r w:rsidRPr="00B07949">
        <w:rPr>
          <w:rFonts w:ascii="Arial" w:eastAsia="Calibri" w:hAnsi="Arial" w:cs="Arial"/>
          <w:b/>
          <w:bCs/>
        </w:rPr>
        <w:t>TECHNINĖ SPECIFIKACIJA</w:t>
      </w:r>
    </w:p>
    <w:p w14:paraId="12C8B7AE" w14:textId="77777777" w:rsidR="0090213C" w:rsidRPr="00B07949" w:rsidRDefault="0090213C" w:rsidP="0090213C">
      <w:pPr>
        <w:tabs>
          <w:tab w:val="left" w:pos="284"/>
        </w:tabs>
        <w:spacing w:after="0" w:line="240" w:lineRule="auto"/>
        <w:ind w:firstLine="851"/>
        <w:jc w:val="center"/>
        <w:rPr>
          <w:rFonts w:ascii="Arial" w:eastAsia="Calibri" w:hAnsi="Arial" w:cs="Arial"/>
          <w:b/>
          <w:bCs/>
        </w:rPr>
      </w:pPr>
    </w:p>
    <w:p w14:paraId="393B517F" w14:textId="77777777" w:rsidR="0090213C" w:rsidRPr="00B07949" w:rsidRDefault="0090213C" w:rsidP="0090213C">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07949">
        <w:rPr>
          <w:rFonts w:ascii="Arial" w:eastAsia="Calibri" w:hAnsi="Arial" w:cs="Arial"/>
          <w:b/>
        </w:rPr>
        <w:t>SĄVOKOS IR SUTRUMPINIMAI/ BENDRA INFORMACIJA</w:t>
      </w:r>
    </w:p>
    <w:p w14:paraId="33B25353" w14:textId="7F4D7F81" w:rsidR="0090213C" w:rsidRPr="00B07949"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B07949">
        <w:rPr>
          <w:rFonts w:ascii="Arial" w:eastAsia="Calibri" w:hAnsi="Arial" w:cs="Arial"/>
          <w:b/>
        </w:rPr>
        <w:t>Pirkėjas / Perkančioji organizacija</w:t>
      </w:r>
      <w:r w:rsidR="005F6402" w:rsidRPr="00B07949">
        <w:rPr>
          <w:rFonts w:ascii="Arial" w:eastAsia="Calibri" w:hAnsi="Arial" w:cs="Arial"/>
          <w:b/>
        </w:rPr>
        <w:t>/ Klientas</w:t>
      </w:r>
      <w:r w:rsidRPr="00B07949">
        <w:rPr>
          <w:rFonts w:ascii="Arial" w:eastAsia="Calibri" w:hAnsi="Arial" w:cs="Arial"/>
          <w:b/>
        </w:rPr>
        <w:t xml:space="preserve"> – Vilniaus universitetas.</w:t>
      </w:r>
    </w:p>
    <w:p w14:paraId="5B3356FD" w14:textId="5736441A" w:rsidR="0090213C" w:rsidRPr="00B07949"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B07949">
        <w:rPr>
          <w:rFonts w:ascii="Arial" w:eastAsia="Calibri" w:hAnsi="Arial" w:cs="Arial"/>
          <w:b/>
          <w:bCs/>
        </w:rPr>
        <w:t>Tiekėjas</w:t>
      </w:r>
      <w:r w:rsidR="00AC5AB0">
        <w:rPr>
          <w:rFonts w:ascii="Arial" w:eastAsia="Calibri" w:hAnsi="Arial" w:cs="Arial"/>
          <w:b/>
          <w:bCs/>
        </w:rPr>
        <w:t xml:space="preserve"> </w:t>
      </w:r>
      <w:r w:rsidR="00290803" w:rsidRPr="00B07949">
        <w:rPr>
          <w:rFonts w:ascii="Arial" w:eastAsia="Calibri" w:hAnsi="Arial" w:cs="Arial"/>
          <w:b/>
          <w:bCs/>
        </w:rPr>
        <w:t>/</w:t>
      </w:r>
      <w:r w:rsidR="00AC5AB0">
        <w:rPr>
          <w:rFonts w:ascii="Arial" w:eastAsia="Calibri" w:hAnsi="Arial" w:cs="Arial"/>
          <w:b/>
          <w:bCs/>
        </w:rPr>
        <w:t xml:space="preserve"> </w:t>
      </w:r>
      <w:r w:rsidR="00290803" w:rsidRPr="00B07949">
        <w:rPr>
          <w:rFonts w:ascii="Arial" w:eastAsia="Calibri" w:hAnsi="Arial" w:cs="Arial"/>
          <w:b/>
          <w:bCs/>
        </w:rPr>
        <w:t>Pas</w:t>
      </w:r>
      <w:r w:rsidR="00FB52BA" w:rsidRPr="00B07949">
        <w:rPr>
          <w:rFonts w:ascii="Arial" w:eastAsia="Calibri" w:hAnsi="Arial" w:cs="Arial"/>
          <w:b/>
          <w:bCs/>
        </w:rPr>
        <w:t>laugų teikėjas</w:t>
      </w:r>
      <w:r w:rsidRPr="00B07949">
        <w:rPr>
          <w:rFonts w:ascii="Arial" w:eastAsia="Calibri" w:hAnsi="Arial" w:cs="Arial"/>
          <w:bCs/>
        </w:rPr>
        <w:t xml:space="preserve"> – </w:t>
      </w:r>
      <w:r w:rsidRPr="00B0794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B07949">
        <w:rPr>
          <w:rFonts w:ascii="Arial" w:eastAsia="Calibri" w:hAnsi="Arial" w:cs="Arial"/>
        </w:rPr>
        <w:t>su kuriuo Pirkėjas sudarys šio Pirkimo sutartį.</w:t>
      </w:r>
      <w:r w:rsidRPr="00B07949">
        <w:rPr>
          <w:rFonts w:ascii="Arial" w:hAnsi="Arial" w:cs="Arial"/>
          <w:color w:val="000000"/>
        </w:rPr>
        <w:t xml:space="preserve"> </w:t>
      </w:r>
    </w:p>
    <w:p w14:paraId="5B9D1ED2" w14:textId="77777777" w:rsidR="0090213C" w:rsidRPr="00B07949"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B07949">
        <w:rPr>
          <w:rFonts w:ascii="Arial" w:eastAsia="Calibri" w:hAnsi="Arial" w:cs="Arial"/>
          <w:b/>
        </w:rPr>
        <w:t>Sutartis</w:t>
      </w:r>
      <w:r w:rsidRPr="00B07949">
        <w:rPr>
          <w:rFonts w:ascii="Arial" w:eastAsia="Calibri" w:hAnsi="Arial" w:cs="Arial"/>
        </w:rPr>
        <w:t xml:space="preserve"> – Pirkimo sutartis, sudaroma tarp Tiekėjo ir Pirkėjo dėl šio Pirkimo objekto.</w:t>
      </w:r>
    </w:p>
    <w:p w14:paraId="5F5E2A33" w14:textId="77777777" w:rsidR="0090213C" w:rsidRPr="00B07949" w:rsidRDefault="0090213C" w:rsidP="0090213C">
      <w:pPr>
        <w:tabs>
          <w:tab w:val="left" w:pos="567"/>
          <w:tab w:val="left" w:pos="851"/>
        </w:tabs>
        <w:spacing w:after="0" w:line="240" w:lineRule="auto"/>
        <w:jc w:val="both"/>
        <w:rPr>
          <w:rFonts w:ascii="Arial" w:eastAsia="Calibri" w:hAnsi="Arial" w:cs="Arial"/>
        </w:rPr>
      </w:pPr>
    </w:p>
    <w:p w14:paraId="3A85D306" w14:textId="77777777" w:rsidR="0090213C" w:rsidRPr="00B07949" w:rsidRDefault="0090213C" w:rsidP="0090213C">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07949">
        <w:rPr>
          <w:rFonts w:ascii="Arial" w:eastAsia="Calibri" w:hAnsi="Arial" w:cs="Arial"/>
          <w:b/>
          <w:shd w:val="clear" w:color="auto" w:fill="D9D9D9" w:themeFill="background1" w:themeFillShade="D9"/>
        </w:rPr>
        <w:t>PIRKIMO OBJEKTAS</w:t>
      </w:r>
    </w:p>
    <w:p w14:paraId="3AFD679E" w14:textId="47323D79" w:rsidR="0090213C" w:rsidRPr="00B07949" w:rsidRDefault="0090213C" w:rsidP="0090213C">
      <w:pPr>
        <w:pStyle w:val="ListParagraph"/>
        <w:numPr>
          <w:ilvl w:val="1"/>
          <w:numId w:val="2"/>
        </w:numPr>
        <w:tabs>
          <w:tab w:val="left" w:pos="567"/>
        </w:tabs>
        <w:spacing w:after="0" w:line="240" w:lineRule="auto"/>
        <w:ind w:left="0" w:firstLine="0"/>
        <w:jc w:val="both"/>
        <w:rPr>
          <w:rFonts w:ascii="Arial" w:hAnsi="Arial" w:cs="Arial"/>
        </w:rPr>
      </w:pPr>
      <w:r w:rsidRPr="00B07949">
        <w:rPr>
          <w:rFonts w:ascii="Arial" w:hAnsi="Arial" w:cs="Arial"/>
        </w:rPr>
        <w:t xml:space="preserve">Pirkimo objektas – </w:t>
      </w:r>
      <w:r w:rsidR="00CF7536" w:rsidRPr="00B07949">
        <w:rPr>
          <w:rFonts w:ascii="Arial" w:hAnsi="Arial" w:cs="Arial"/>
        </w:rPr>
        <w:t>5 (</w:t>
      </w:r>
      <w:r w:rsidR="002F346E" w:rsidRPr="00B07949">
        <w:rPr>
          <w:rFonts w:ascii="Arial" w:hAnsi="Arial" w:cs="Arial"/>
        </w:rPr>
        <w:t>penkių</w:t>
      </w:r>
      <w:r w:rsidR="00CF7536" w:rsidRPr="00B07949">
        <w:rPr>
          <w:rFonts w:ascii="Arial" w:hAnsi="Arial" w:cs="Arial"/>
        </w:rPr>
        <w:t>)</w:t>
      </w:r>
      <w:r w:rsidR="002F346E" w:rsidRPr="00B07949">
        <w:rPr>
          <w:rFonts w:ascii="Arial" w:hAnsi="Arial" w:cs="Arial"/>
        </w:rPr>
        <w:t xml:space="preserve"> modelių kėdžių remontas, atnaujinimas</w:t>
      </w:r>
      <w:r w:rsidR="00F52121">
        <w:rPr>
          <w:rFonts w:ascii="Arial" w:hAnsi="Arial" w:cs="Arial"/>
        </w:rPr>
        <w:t xml:space="preserve">, </w:t>
      </w:r>
      <w:r w:rsidR="002F346E" w:rsidRPr="00B07949">
        <w:rPr>
          <w:rFonts w:ascii="Arial" w:hAnsi="Arial" w:cs="Arial"/>
        </w:rPr>
        <w:t>naudojant tą patį gamyklinį rėmą</w:t>
      </w:r>
      <w:r w:rsidR="00126513" w:rsidRPr="00B07949">
        <w:rPr>
          <w:rFonts w:ascii="Arial" w:hAnsi="Arial" w:cs="Arial"/>
        </w:rPr>
        <w:t xml:space="preserve"> (toliau – paslaugos).</w:t>
      </w:r>
      <w:r w:rsidR="002F346E" w:rsidRPr="00B07949">
        <w:rPr>
          <w:rFonts w:ascii="Arial" w:hAnsi="Arial" w:cs="Arial"/>
        </w:rPr>
        <w:t xml:space="preserve"> </w:t>
      </w:r>
    </w:p>
    <w:p w14:paraId="267CFB75" w14:textId="77777777" w:rsidR="0090213C" w:rsidRPr="00B07949" w:rsidRDefault="0090213C" w:rsidP="0090213C">
      <w:pPr>
        <w:pStyle w:val="ListParagraph"/>
        <w:numPr>
          <w:ilvl w:val="1"/>
          <w:numId w:val="2"/>
        </w:numPr>
        <w:tabs>
          <w:tab w:val="left" w:pos="567"/>
        </w:tabs>
        <w:spacing w:after="0" w:line="240" w:lineRule="auto"/>
        <w:ind w:left="0" w:firstLine="0"/>
        <w:jc w:val="both"/>
        <w:rPr>
          <w:rFonts w:ascii="Arial" w:hAnsi="Arial" w:cs="Arial"/>
        </w:rPr>
      </w:pPr>
      <w:r w:rsidRPr="00B07949">
        <w:rPr>
          <w:rFonts w:ascii="Arial" w:hAnsi="Arial" w:cs="Arial"/>
        </w:rPr>
        <w:t>Pirkimo objektas į pirkimo objekto dalis neskaidomas, todėl Tiekėjas privalo teikti pasiūlymą visai žemiau nurodytai pirkimo objekto apimčiai.</w:t>
      </w:r>
    </w:p>
    <w:p w14:paraId="51ADBD0A" w14:textId="18781D7B" w:rsidR="0044673E" w:rsidRPr="00B07949" w:rsidRDefault="00DF1E10" w:rsidP="00D1311D">
      <w:pPr>
        <w:tabs>
          <w:tab w:val="left" w:pos="495"/>
        </w:tabs>
        <w:spacing w:after="0"/>
        <w:rPr>
          <w:rFonts w:ascii="Times New Roman" w:hAnsi="Times New Roman" w:cs="Times New Roman"/>
          <w:b/>
          <w:bCs/>
          <w:shd w:val="clear" w:color="auto" w:fill="FFFFFF"/>
        </w:rPr>
      </w:pPr>
      <w:r w:rsidRPr="00B07949">
        <w:rPr>
          <w:rFonts w:ascii="Times New Roman" w:hAnsi="Times New Roman" w:cs="Times New Roman"/>
          <w:b/>
          <w:bCs/>
          <w:shd w:val="clear" w:color="auto" w:fill="FFFFFF"/>
        </w:rPr>
        <w:tab/>
      </w:r>
    </w:p>
    <w:p w14:paraId="59655411" w14:textId="77777777" w:rsidR="00DF1E10" w:rsidRPr="00B07949" w:rsidRDefault="00DF1E10" w:rsidP="00DF1E10">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07949">
        <w:rPr>
          <w:rFonts w:ascii="Arial" w:eastAsia="Calibri" w:hAnsi="Arial" w:cs="Arial"/>
          <w:b/>
        </w:rPr>
        <w:t xml:space="preserve">REIKALAVIMAI PASLAUGOMS </w:t>
      </w:r>
    </w:p>
    <w:p w14:paraId="1F5707FD" w14:textId="77777777" w:rsidR="00DF1E10" w:rsidRPr="00B07949" w:rsidRDefault="00DF1E10" w:rsidP="00DF1E10">
      <w:pPr>
        <w:spacing w:after="0" w:line="240" w:lineRule="auto"/>
        <w:jc w:val="both"/>
        <w:rPr>
          <w:rFonts w:ascii="Arial" w:eastAsia="Calibri" w:hAnsi="Arial" w:cs="Arial"/>
        </w:rPr>
      </w:pPr>
      <w:r w:rsidRPr="00B07949">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B07949">
        <w:rPr>
          <w:rStyle w:val="FootnoteReference"/>
          <w:rFonts w:ascii="Arial" w:eastAsia="Calibri" w:hAnsi="Arial" w:cs="Arial"/>
        </w:rPr>
        <w:footnoteReference w:id="1"/>
      </w:r>
    </w:p>
    <w:p w14:paraId="46F798B0" w14:textId="77777777" w:rsidR="00F06BA1" w:rsidRPr="00B07949" w:rsidRDefault="00F06BA1" w:rsidP="00DF1E10">
      <w:pPr>
        <w:spacing w:after="0" w:line="240" w:lineRule="auto"/>
        <w:jc w:val="both"/>
        <w:rPr>
          <w:rFonts w:ascii="Arial" w:eastAsia="Calibri" w:hAnsi="Arial" w:cs="Arial"/>
        </w:rPr>
      </w:pPr>
    </w:p>
    <w:p w14:paraId="0BD91D07" w14:textId="7B912788" w:rsidR="002E5BED" w:rsidRPr="00B07949" w:rsidRDefault="005D2DE0" w:rsidP="00D1311D">
      <w:pPr>
        <w:spacing w:after="0"/>
        <w:rPr>
          <w:rFonts w:ascii="Arial" w:hAnsi="Arial" w:cs="Arial"/>
          <w:b/>
          <w:bCs/>
          <w:shd w:val="clear" w:color="auto" w:fill="FFFFFF"/>
        </w:rPr>
      </w:pPr>
      <w:r w:rsidRPr="00B07949">
        <w:rPr>
          <w:rFonts w:ascii="Arial" w:hAnsi="Arial" w:cs="Arial"/>
          <w:b/>
          <w:bCs/>
          <w:shd w:val="clear" w:color="auto" w:fill="FFFFFF"/>
        </w:rPr>
        <w:lastRenderedPageBreak/>
        <w:t>3.</w:t>
      </w:r>
      <w:r w:rsidR="00DE661F" w:rsidRPr="00B07949">
        <w:rPr>
          <w:rFonts w:ascii="Arial" w:hAnsi="Arial" w:cs="Arial"/>
          <w:b/>
          <w:bCs/>
          <w:shd w:val="clear" w:color="auto" w:fill="FFFFFF"/>
        </w:rPr>
        <w:t>2.</w:t>
      </w:r>
      <w:r w:rsidRPr="00B07949">
        <w:rPr>
          <w:rFonts w:ascii="Arial" w:hAnsi="Arial" w:cs="Arial"/>
          <w:b/>
          <w:bCs/>
          <w:shd w:val="clear" w:color="auto" w:fill="FFFFFF"/>
        </w:rPr>
        <w:t xml:space="preserve"> Bendrieji reikalavimai</w:t>
      </w:r>
      <w:r w:rsidR="00DE661F" w:rsidRPr="00B07949">
        <w:rPr>
          <w:rFonts w:ascii="Arial" w:hAnsi="Arial" w:cs="Arial"/>
          <w:b/>
          <w:bCs/>
          <w:shd w:val="clear" w:color="auto" w:fill="FFFFFF"/>
        </w:rPr>
        <w:t>:</w:t>
      </w:r>
    </w:p>
    <w:p w14:paraId="32FC33A4" w14:textId="52D64410" w:rsidR="0052794A" w:rsidRPr="00B07949" w:rsidRDefault="0052794A" w:rsidP="00530BB5">
      <w:pPr>
        <w:pStyle w:val="ListParagraph"/>
        <w:numPr>
          <w:ilvl w:val="2"/>
          <w:numId w:val="3"/>
        </w:numPr>
        <w:tabs>
          <w:tab w:val="left" w:pos="567"/>
        </w:tabs>
        <w:spacing w:after="0" w:line="240" w:lineRule="auto"/>
        <w:ind w:left="0" w:firstLine="0"/>
        <w:jc w:val="both"/>
        <w:rPr>
          <w:rFonts w:ascii="Arial" w:hAnsi="Arial" w:cs="Arial"/>
        </w:rPr>
      </w:pPr>
      <w:r w:rsidRPr="00B07949">
        <w:rPr>
          <w:rFonts w:ascii="Arial" w:hAnsi="Arial" w:cs="Arial"/>
        </w:rPr>
        <w:t xml:space="preserve"> Paslaugų teikimo trukmė 36 </w:t>
      </w:r>
      <w:r w:rsidR="00073301" w:rsidRPr="00B07949">
        <w:rPr>
          <w:rFonts w:ascii="Arial" w:hAnsi="Arial" w:cs="Arial"/>
        </w:rPr>
        <w:t>(trisdešimt</w:t>
      </w:r>
      <w:r w:rsidR="00A14F89" w:rsidRPr="00B07949">
        <w:rPr>
          <w:rFonts w:ascii="Arial" w:hAnsi="Arial" w:cs="Arial"/>
        </w:rPr>
        <w:t xml:space="preserve"> šeši</w:t>
      </w:r>
      <w:r w:rsidR="00073301" w:rsidRPr="00B07949">
        <w:rPr>
          <w:rFonts w:ascii="Arial" w:hAnsi="Arial" w:cs="Arial"/>
        </w:rPr>
        <w:t>)</w:t>
      </w:r>
      <w:r w:rsidR="00A14F89" w:rsidRPr="00B07949">
        <w:rPr>
          <w:rFonts w:ascii="Arial" w:hAnsi="Arial" w:cs="Arial"/>
        </w:rPr>
        <w:t xml:space="preserve"> </w:t>
      </w:r>
      <w:r w:rsidRPr="00B07949">
        <w:rPr>
          <w:rFonts w:ascii="Arial" w:hAnsi="Arial" w:cs="Arial"/>
        </w:rPr>
        <w:t>mėn.</w:t>
      </w:r>
      <w:r w:rsidR="00C322DD">
        <w:rPr>
          <w:rFonts w:ascii="Arial" w:hAnsi="Arial" w:cs="Arial"/>
        </w:rPr>
        <w:t xml:space="preserve"> </w:t>
      </w:r>
      <w:r w:rsidR="008F57D3">
        <w:rPr>
          <w:rFonts w:ascii="Arial" w:hAnsi="Arial" w:cs="Arial"/>
        </w:rPr>
        <w:t>nuo Sutarties įsigaliojimo</w:t>
      </w:r>
      <w:r w:rsidR="00591A21">
        <w:rPr>
          <w:rFonts w:ascii="Arial" w:hAnsi="Arial" w:cs="Arial"/>
        </w:rPr>
        <w:t xml:space="preserve"> dienos</w:t>
      </w:r>
      <w:r w:rsidR="008F57D3">
        <w:rPr>
          <w:rFonts w:ascii="Arial" w:hAnsi="Arial" w:cs="Arial"/>
        </w:rPr>
        <w:t>.</w:t>
      </w:r>
    </w:p>
    <w:p w14:paraId="3B0B2335" w14:textId="3BD7BED4" w:rsidR="00450F8E" w:rsidRPr="004E1966" w:rsidRDefault="0052794A" w:rsidP="00450F8E">
      <w:pPr>
        <w:pStyle w:val="ListParagraph"/>
        <w:numPr>
          <w:ilvl w:val="2"/>
          <w:numId w:val="3"/>
        </w:numPr>
        <w:tabs>
          <w:tab w:val="left" w:pos="567"/>
        </w:tabs>
        <w:spacing w:after="0" w:line="240" w:lineRule="auto"/>
        <w:ind w:left="0" w:firstLine="0"/>
        <w:jc w:val="both"/>
        <w:rPr>
          <w:rFonts w:ascii="Arial" w:hAnsi="Arial" w:cs="Arial"/>
        </w:rPr>
      </w:pPr>
      <w:r w:rsidRPr="00B07949">
        <w:rPr>
          <w:rFonts w:ascii="Arial" w:hAnsi="Arial" w:cs="Arial"/>
        </w:rPr>
        <w:t xml:space="preserve"> </w:t>
      </w:r>
      <w:r w:rsidR="008E2AD0" w:rsidRPr="008E2AD0">
        <w:rPr>
          <w:rFonts w:ascii="Arial" w:hAnsi="Arial" w:cs="Arial"/>
        </w:rPr>
        <w:t xml:space="preserve">Su </w:t>
      </w:r>
      <w:r w:rsidR="000516C0">
        <w:rPr>
          <w:rFonts w:ascii="Arial" w:hAnsi="Arial" w:cs="Arial"/>
        </w:rPr>
        <w:t>p</w:t>
      </w:r>
      <w:r w:rsidR="008E2AD0" w:rsidRPr="008E2AD0">
        <w:rPr>
          <w:rFonts w:ascii="Arial" w:hAnsi="Arial" w:cs="Arial"/>
        </w:rPr>
        <w:t xml:space="preserve">aslaugomis susijusioms prekėms </w:t>
      </w:r>
      <w:r w:rsidRPr="00B07949">
        <w:rPr>
          <w:rFonts w:ascii="Arial" w:hAnsi="Arial" w:cs="Arial"/>
        </w:rPr>
        <w:t xml:space="preserve">turi būti suteikiama ne trumpesnė nei </w:t>
      </w:r>
      <w:r w:rsidR="004C352F" w:rsidRPr="00B07949">
        <w:rPr>
          <w:rFonts w:ascii="Arial" w:hAnsi="Arial" w:cs="Arial"/>
          <w:shd w:val="clear" w:color="auto" w:fill="FFFFFF"/>
        </w:rPr>
        <w:t>24</w:t>
      </w:r>
      <w:r w:rsidR="00295E08" w:rsidRPr="00B07949">
        <w:rPr>
          <w:rFonts w:ascii="Arial" w:hAnsi="Arial" w:cs="Arial"/>
          <w:shd w:val="clear" w:color="auto" w:fill="FFFFFF"/>
        </w:rPr>
        <w:t xml:space="preserve"> (dvidešimt keturi)</w:t>
      </w:r>
      <w:r w:rsidR="004C352F" w:rsidRPr="00B07949">
        <w:rPr>
          <w:rFonts w:ascii="Arial" w:hAnsi="Arial" w:cs="Arial"/>
          <w:shd w:val="clear" w:color="auto" w:fill="FFFFFF"/>
        </w:rPr>
        <w:t xml:space="preserve"> mėn.</w:t>
      </w:r>
      <w:r w:rsidRPr="00B07949">
        <w:rPr>
          <w:rFonts w:ascii="Arial" w:hAnsi="Arial" w:cs="Arial"/>
          <w:shd w:val="clear" w:color="auto" w:fill="FFFFFF"/>
        </w:rPr>
        <w:t xml:space="preserve"> garantija.</w:t>
      </w:r>
    </w:p>
    <w:p w14:paraId="4FA9DF13" w14:textId="5F821F57" w:rsidR="00931673" w:rsidRPr="004E1966" w:rsidRDefault="00931673" w:rsidP="00450F8E">
      <w:pPr>
        <w:pStyle w:val="ListParagraph"/>
        <w:numPr>
          <w:ilvl w:val="2"/>
          <w:numId w:val="3"/>
        </w:numPr>
        <w:tabs>
          <w:tab w:val="left" w:pos="567"/>
        </w:tabs>
        <w:spacing w:after="0" w:line="240" w:lineRule="auto"/>
        <w:ind w:left="0" w:firstLine="0"/>
        <w:jc w:val="both"/>
        <w:rPr>
          <w:rStyle w:val="normaltextrun"/>
          <w:rFonts w:ascii="Arial" w:hAnsi="Arial" w:cs="Arial"/>
        </w:rPr>
      </w:pPr>
      <w:r>
        <w:rPr>
          <w:rFonts w:ascii="Arial" w:hAnsi="Arial" w:cs="Arial"/>
          <w:shd w:val="clear" w:color="auto" w:fill="FFFFFF"/>
        </w:rPr>
        <w:t xml:space="preserve">Į paslaugų įkainius </w:t>
      </w:r>
      <w:r w:rsidR="004C658C">
        <w:rPr>
          <w:rStyle w:val="normaltextrun"/>
          <w:rFonts w:ascii="Arial" w:hAnsi="Arial" w:cs="Arial"/>
          <w:color w:val="000000"/>
        </w:rPr>
        <w:t xml:space="preserve">turi būti įtraukti visi mokesčiai, medžiagų kaina, įranga ir mechanizmai, reikalingi </w:t>
      </w:r>
      <w:r w:rsidR="00E61B89">
        <w:rPr>
          <w:rStyle w:val="normaltextrun"/>
          <w:rFonts w:ascii="Arial" w:hAnsi="Arial" w:cs="Arial"/>
          <w:color w:val="000000"/>
        </w:rPr>
        <w:t>paslaugoms suteikti</w:t>
      </w:r>
      <w:r w:rsidR="004C658C">
        <w:rPr>
          <w:rStyle w:val="normaltextrun"/>
          <w:rFonts w:ascii="Arial" w:hAnsi="Arial" w:cs="Arial"/>
          <w:color w:val="000000"/>
        </w:rPr>
        <w:t xml:space="preserve">, ir visos </w:t>
      </w:r>
      <w:r w:rsidR="00E61B89">
        <w:rPr>
          <w:rStyle w:val="normaltextrun"/>
          <w:rFonts w:ascii="Arial" w:hAnsi="Arial" w:cs="Arial"/>
          <w:color w:val="000000"/>
        </w:rPr>
        <w:t>Paslaugų teikėjo</w:t>
      </w:r>
      <w:r w:rsidR="004C658C">
        <w:rPr>
          <w:rStyle w:val="normaltextrun"/>
          <w:rFonts w:ascii="Arial" w:hAnsi="Arial" w:cs="Arial"/>
          <w:color w:val="000000"/>
        </w:rPr>
        <w:t xml:space="preserve"> būtinos išlaidos, susijusios su tinkamu </w:t>
      </w:r>
      <w:r w:rsidR="00E61B89">
        <w:rPr>
          <w:rStyle w:val="normaltextrun"/>
          <w:rFonts w:ascii="Arial" w:hAnsi="Arial" w:cs="Arial"/>
          <w:color w:val="000000"/>
        </w:rPr>
        <w:t>paslaugų suteikimu</w:t>
      </w:r>
      <w:r w:rsidR="004C658C">
        <w:rPr>
          <w:rStyle w:val="normaltextrun"/>
          <w:rFonts w:ascii="Arial" w:hAnsi="Arial" w:cs="Arial"/>
          <w:color w:val="000000"/>
        </w:rPr>
        <w:t xml:space="preserve"> ir kitų įsipareigojimų pagal </w:t>
      </w:r>
      <w:r w:rsidR="00DB0CF3">
        <w:rPr>
          <w:rStyle w:val="normaltextrun"/>
          <w:rFonts w:ascii="Arial" w:hAnsi="Arial" w:cs="Arial"/>
          <w:color w:val="000000"/>
        </w:rPr>
        <w:t>S</w:t>
      </w:r>
      <w:r w:rsidR="004C658C">
        <w:rPr>
          <w:rStyle w:val="normaltextrun"/>
          <w:rFonts w:ascii="Arial" w:hAnsi="Arial" w:cs="Arial"/>
          <w:color w:val="000000"/>
        </w:rPr>
        <w:t>utartį įvykdymu</w:t>
      </w:r>
      <w:r w:rsidR="000516C0">
        <w:rPr>
          <w:rStyle w:val="normaltextrun"/>
          <w:rFonts w:ascii="Arial" w:hAnsi="Arial" w:cs="Arial"/>
          <w:color w:val="000000"/>
        </w:rPr>
        <w:t>, įskaitant atvykimą ir kėdžių paėmimą remontui bei suremontuotų kėdžių parvežimą atgal į Pirkėjo patalpas</w:t>
      </w:r>
      <w:r w:rsidR="00DE4B59">
        <w:rPr>
          <w:rStyle w:val="normaltextrun"/>
          <w:rFonts w:ascii="Arial" w:hAnsi="Arial" w:cs="Arial"/>
          <w:color w:val="000000"/>
        </w:rPr>
        <w:t>.</w:t>
      </w:r>
      <w:r w:rsidR="000516C0">
        <w:rPr>
          <w:rStyle w:val="normaltextrun"/>
          <w:rFonts w:ascii="Arial" w:hAnsi="Arial" w:cs="Arial"/>
          <w:color w:val="000000"/>
        </w:rPr>
        <w:t xml:space="preserve"> Už remonto metu susidariusių atliekų sutvarkymą (pvz. demontuotų kėdžių dalių utilizavimą) atsako Paslaugų teikėjas, šie kaštai taip pat turi būti įtraukti į paslaugų įkainius.</w:t>
      </w:r>
    </w:p>
    <w:p w14:paraId="328D677A" w14:textId="70BC6020" w:rsidR="00DB0CF3" w:rsidRPr="00B07949" w:rsidRDefault="00DB0CF3" w:rsidP="00450F8E">
      <w:pPr>
        <w:pStyle w:val="ListParagraph"/>
        <w:numPr>
          <w:ilvl w:val="2"/>
          <w:numId w:val="3"/>
        </w:numPr>
        <w:tabs>
          <w:tab w:val="left" w:pos="567"/>
        </w:tabs>
        <w:spacing w:after="0" w:line="240" w:lineRule="auto"/>
        <w:ind w:left="0" w:firstLine="0"/>
        <w:jc w:val="both"/>
        <w:rPr>
          <w:rFonts w:ascii="Arial" w:hAnsi="Arial" w:cs="Arial"/>
        </w:rPr>
      </w:pPr>
      <w:r>
        <w:rPr>
          <w:rStyle w:val="normaltextrun"/>
          <w:rFonts w:ascii="Arial" w:hAnsi="Arial" w:cs="Arial"/>
          <w:color w:val="000000"/>
          <w:shd w:val="clear" w:color="auto" w:fill="FFFFFF"/>
        </w:rPr>
        <w:t>Visos Paslaugų teikėjo įsigyjamos medžiagos, reikalingos paslaugų suteikimui, turi būti nenaudotos, be defektų ir naujos.</w:t>
      </w:r>
      <w:r>
        <w:rPr>
          <w:rStyle w:val="eop"/>
          <w:rFonts w:ascii="Arial" w:hAnsi="Arial" w:cs="Arial"/>
          <w:color w:val="000000"/>
          <w:shd w:val="clear" w:color="auto" w:fill="FFFFFF"/>
        </w:rPr>
        <w:t> </w:t>
      </w:r>
    </w:p>
    <w:p w14:paraId="15C980F7" w14:textId="340916D1" w:rsidR="00073301" w:rsidRPr="00B07949" w:rsidRDefault="00073301" w:rsidP="00546832">
      <w:pPr>
        <w:pStyle w:val="ListParagraph"/>
        <w:tabs>
          <w:tab w:val="left" w:pos="567"/>
        </w:tabs>
        <w:spacing w:after="0" w:line="240" w:lineRule="auto"/>
        <w:ind w:left="0"/>
        <w:jc w:val="both"/>
        <w:rPr>
          <w:rFonts w:ascii="Arial" w:hAnsi="Arial" w:cs="Arial"/>
        </w:rPr>
      </w:pPr>
    </w:p>
    <w:p w14:paraId="1F286AAE" w14:textId="50783568" w:rsidR="00F3585F" w:rsidRPr="00B07949" w:rsidRDefault="0087714B" w:rsidP="00546832">
      <w:pPr>
        <w:pStyle w:val="ListParagraph"/>
        <w:numPr>
          <w:ilvl w:val="1"/>
          <w:numId w:val="3"/>
        </w:numPr>
        <w:ind w:left="426" w:hanging="426"/>
        <w:rPr>
          <w:rFonts w:ascii="Arial" w:hAnsi="Arial" w:cs="Arial"/>
          <w:b/>
          <w:bCs/>
          <w:shd w:val="clear" w:color="auto" w:fill="FFFFFF"/>
        </w:rPr>
      </w:pPr>
      <w:r w:rsidRPr="00B07949">
        <w:rPr>
          <w:rFonts w:ascii="Arial" w:hAnsi="Arial" w:cs="Arial"/>
          <w:b/>
          <w:bCs/>
          <w:shd w:val="clear" w:color="auto" w:fill="FFFFFF"/>
        </w:rPr>
        <w:t>Užsakymų teikimo</w:t>
      </w:r>
      <w:r w:rsidR="000E21D4" w:rsidRPr="00B07949">
        <w:rPr>
          <w:rFonts w:ascii="Arial" w:hAnsi="Arial" w:cs="Arial"/>
          <w:b/>
          <w:bCs/>
          <w:shd w:val="clear" w:color="auto" w:fill="FFFFFF"/>
        </w:rPr>
        <w:t>,</w:t>
      </w:r>
      <w:r w:rsidRPr="00B07949">
        <w:rPr>
          <w:rFonts w:ascii="Arial" w:hAnsi="Arial" w:cs="Arial"/>
          <w:b/>
          <w:bCs/>
          <w:shd w:val="clear" w:color="auto" w:fill="FFFFFF"/>
        </w:rPr>
        <w:t xml:space="preserve"> priėmimo</w:t>
      </w:r>
      <w:r w:rsidR="000E21D4" w:rsidRPr="00B07949">
        <w:rPr>
          <w:rFonts w:ascii="Arial" w:hAnsi="Arial" w:cs="Arial"/>
          <w:b/>
          <w:bCs/>
          <w:shd w:val="clear" w:color="auto" w:fill="FFFFFF"/>
        </w:rPr>
        <w:t xml:space="preserve"> ir vykdymo</w:t>
      </w:r>
      <w:r w:rsidRPr="00B07949">
        <w:rPr>
          <w:rFonts w:ascii="Arial" w:hAnsi="Arial" w:cs="Arial"/>
          <w:b/>
          <w:bCs/>
          <w:shd w:val="clear" w:color="auto" w:fill="FFFFFF"/>
        </w:rPr>
        <w:t xml:space="preserve"> tvarka:</w:t>
      </w:r>
    </w:p>
    <w:p w14:paraId="6A150D5F" w14:textId="2751F770" w:rsidR="005F6402" w:rsidRPr="00B07949" w:rsidRDefault="00EE1A69" w:rsidP="00295E08">
      <w:pPr>
        <w:pStyle w:val="ListParagraph"/>
        <w:numPr>
          <w:ilvl w:val="2"/>
          <w:numId w:val="3"/>
        </w:numPr>
        <w:tabs>
          <w:tab w:val="left" w:pos="567"/>
        </w:tabs>
        <w:ind w:left="0" w:firstLine="0"/>
        <w:jc w:val="both"/>
        <w:rPr>
          <w:rFonts w:ascii="Arial" w:hAnsi="Arial" w:cs="Arial"/>
          <w:shd w:val="clear" w:color="auto" w:fill="FFFFFF"/>
        </w:rPr>
      </w:pPr>
      <w:r w:rsidRPr="00B07949">
        <w:rPr>
          <w:rFonts w:ascii="Arial" w:hAnsi="Arial" w:cs="Arial"/>
          <w:shd w:val="clear" w:color="auto" w:fill="FFFFFF"/>
        </w:rPr>
        <w:t xml:space="preserve"> </w:t>
      </w:r>
      <w:r w:rsidR="00295E08" w:rsidRPr="00B07949">
        <w:rPr>
          <w:rFonts w:ascii="Arial" w:hAnsi="Arial" w:cs="Arial"/>
        </w:rPr>
        <w:t xml:space="preserve">Paslaugos užsakomos ir teikiamos pagal Perkančiosios organizacijos poreikį. </w:t>
      </w:r>
      <w:r w:rsidRPr="00B07949">
        <w:rPr>
          <w:rFonts w:ascii="Arial" w:hAnsi="Arial" w:cs="Arial"/>
          <w:shd w:val="clear" w:color="auto" w:fill="FFFFFF"/>
        </w:rPr>
        <w:t xml:space="preserve">Atsiradus </w:t>
      </w:r>
      <w:r w:rsidR="002354C4">
        <w:rPr>
          <w:rFonts w:ascii="Arial" w:hAnsi="Arial" w:cs="Arial"/>
          <w:shd w:val="clear" w:color="auto" w:fill="FFFFFF"/>
        </w:rPr>
        <w:t>p</w:t>
      </w:r>
      <w:r w:rsidR="002354C4" w:rsidRPr="00B07949">
        <w:rPr>
          <w:rFonts w:ascii="Arial" w:hAnsi="Arial" w:cs="Arial"/>
          <w:shd w:val="clear" w:color="auto" w:fill="FFFFFF"/>
        </w:rPr>
        <w:t xml:space="preserve">aslaugų </w:t>
      </w:r>
      <w:r w:rsidRPr="00B07949">
        <w:rPr>
          <w:rFonts w:ascii="Arial" w:hAnsi="Arial" w:cs="Arial"/>
          <w:shd w:val="clear" w:color="auto" w:fill="FFFFFF"/>
        </w:rPr>
        <w:t>poreikiui</w:t>
      </w:r>
      <w:r w:rsidR="00961D9C">
        <w:rPr>
          <w:rFonts w:ascii="Arial" w:hAnsi="Arial" w:cs="Arial"/>
          <w:shd w:val="clear" w:color="auto" w:fill="FFFFFF"/>
        </w:rPr>
        <w:t xml:space="preserve"> Pirkėjas</w:t>
      </w:r>
      <w:r w:rsidRPr="00B07949">
        <w:rPr>
          <w:rFonts w:ascii="Arial" w:hAnsi="Arial" w:cs="Arial"/>
          <w:shd w:val="clear" w:color="auto" w:fill="FFFFFF"/>
        </w:rPr>
        <w:t xml:space="preserve"> </w:t>
      </w:r>
      <w:r w:rsidR="00331180" w:rsidRPr="00B07949">
        <w:rPr>
          <w:rFonts w:ascii="Arial" w:hAnsi="Arial" w:cs="Arial"/>
          <w:shd w:val="clear" w:color="auto" w:fill="FFFFFF"/>
        </w:rPr>
        <w:t>raštu, Sutartyje nurodytu el. paštu, pateikia užsakymą Paslaugų t</w:t>
      </w:r>
      <w:r w:rsidR="00961D9C">
        <w:rPr>
          <w:rFonts w:ascii="Arial" w:hAnsi="Arial" w:cs="Arial"/>
          <w:shd w:val="clear" w:color="auto" w:fill="FFFFFF"/>
        </w:rPr>
        <w:t>ei</w:t>
      </w:r>
      <w:r w:rsidR="00331180" w:rsidRPr="00B07949">
        <w:rPr>
          <w:rFonts w:ascii="Arial" w:hAnsi="Arial" w:cs="Arial"/>
          <w:shd w:val="clear" w:color="auto" w:fill="FFFFFF"/>
        </w:rPr>
        <w:t>kėjui.</w:t>
      </w:r>
      <w:r w:rsidR="009C27AD" w:rsidRPr="00B07949">
        <w:rPr>
          <w:rFonts w:ascii="Arial" w:hAnsi="Arial" w:cs="Arial"/>
          <w:shd w:val="clear" w:color="auto" w:fill="FFFFFF"/>
        </w:rPr>
        <w:t xml:space="preserve"> </w:t>
      </w:r>
      <w:r w:rsidR="0011437C" w:rsidRPr="00B07949">
        <w:rPr>
          <w:rFonts w:ascii="Arial" w:hAnsi="Arial" w:cs="Arial"/>
          <w:shd w:val="clear" w:color="auto" w:fill="FFFFFF"/>
        </w:rPr>
        <w:t>Pirm</w:t>
      </w:r>
      <w:r w:rsidR="00295E08" w:rsidRPr="00B07949">
        <w:rPr>
          <w:rFonts w:ascii="Arial" w:hAnsi="Arial" w:cs="Arial"/>
          <w:shd w:val="clear" w:color="auto" w:fill="FFFFFF"/>
        </w:rPr>
        <w:t>ojo</w:t>
      </w:r>
      <w:r w:rsidR="0011437C" w:rsidRPr="00B07949">
        <w:rPr>
          <w:rFonts w:ascii="Arial" w:hAnsi="Arial" w:cs="Arial"/>
          <w:shd w:val="clear" w:color="auto" w:fill="FFFFFF"/>
        </w:rPr>
        <w:t xml:space="preserve"> užsakymo </w:t>
      </w:r>
      <w:r w:rsidR="006874AF">
        <w:rPr>
          <w:rFonts w:ascii="Arial" w:hAnsi="Arial" w:cs="Arial"/>
          <w:shd w:val="clear" w:color="auto" w:fill="FFFFFF"/>
        </w:rPr>
        <w:t>preliminar</w:t>
      </w:r>
      <w:r w:rsidR="00A455F7">
        <w:rPr>
          <w:rFonts w:ascii="Arial" w:hAnsi="Arial" w:cs="Arial"/>
          <w:shd w:val="clear" w:color="auto" w:fill="FFFFFF"/>
        </w:rPr>
        <w:t xml:space="preserve">i apimtis (kiekis) </w:t>
      </w:r>
      <w:r w:rsidR="0011437C" w:rsidRPr="00B07949">
        <w:rPr>
          <w:rFonts w:ascii="Arial" w:hAnsi="Arial" w:cs="Arial"/>
          <w:shd w:val="clear" w:color="auto" w:fill="FFFFFF"/>
        </w:rPr>
        <w:t xml:space="preserve">– 40 </w:t>
      </w:r>
      <w:r w:rsidR="00295E08" w:rsidRPr="00B07949">
        <w:rPr>
          <w:rFonts w:ascii="Arial" w:hAnsi="Arial" w:cs="Arial"/>
          <w:shd w:val="clear" w:color="auto" w:fill="FFFFFF"/>
        </w:rPr>
        <w:t xml:space="preserve">(keturiasdešimt) </w:t>
      </w:r>
      <w:r w:rsidR="0011437C" w:rsidRPr="00B07949">
        <w:rPr>
          <w:rFonts w:ascii="Arial" w:hAnsi="Arial" w:cs="Arial"/>
          <w:shd w:val="clear" w:color="auto" w:fill="FFFFFF"/>
        </w:rPr>
        <w:t xml:space="preserve">kėdžių. Kitų užsakymų </w:t>
      </w:r>
      <w:r w:rsidR="0011437C" w:rsidRPr="00B07949">
        <w:rPr>
          <w:rFonts w:ascii="Arial" w:hAnsi="Arial" w:cs="Arial"/>
        </w:rPr>
        <w:t>m</w:t>
      </w:r>
      <w:r w:rsidR="009C27AD" w:rsidRPr="00B07949">
        <w:rPr>
          <w:rFonts w:ascii="Arial" w:hAnsi="Arial" w:cs="Arial"/>
        </w:rPr>
        <w:t>inimal</w:t>
      </w:r>
      <w:r w:rsidR="00A455F7">
        <w:rPr>
          <w:rFonts w:ascii="Arial" w:hAnsi="Arial" w:cs="Arial"/>
        </w:rPr>
        <w:t>i</w:t>
      </w:r>
      <w:r w:rsidR="009C27AD" w:rsidRPr="00B07949">
        <w:rPr>
          <w:rFonts w:ascii="Arial" w:hAnsi="Arial" w:cs="Arial"/>
        </w:rPr>
        <w:t xml:space="preserve"> užsakymo </w:t>
      </w:r>
      <w:r w:rsidR="00E964B0">
        <w:rPr>
          <w:rFonts w:ascii="Arial" w:hAnsi="Arial" w:cs="Arial"/>
        </w:rPr>
        <w:t>apimtis (</w:t>
      </w:r>
      <w:r w:rsidR="009C27AD" w:rsidRPr="00B07949">
        <w:rPr>
          <w:rFonts w:ascii="Arial" w:hAnsi="Arial" w:cs="Arial"/>
        </w:rPr>
        <w:t>kiekis</w:t>
      </w:r>
      <w:r w:rsidR="00E964B0">
        <w:rPr>
          <w:rFonts w:ascii="Arial" w:hAnsi="Arial" w:cs="Arial"/>
        </w:rPr>
        <w:t>)</w:t>
      </w:r>
      <w:r w:rsidR="009C27AD" w:rsidRPr="00B07949">
        <w:rPr>
          <w:rFonts w:ascii="Arial" w:hAnsi="Arial" w:cs="Arial"/>
        </w:rPr>
        <w:t xml:space="preserve"> – </w:t>
      </w:r>
      <w:r w:rsidR="0077049B">
        <w:rPr>
          <w:rFonts w:ascii="Arial" w:hAnsi="Arial" w:cs="Arial"/>
        </w:rPr>
        <w:t xml:space="preserve">ne mažiau kaip </w:t>
      </w:r>
      <w:r w:rsidR="009C27AD" w:rsidRPr="00B07949">
        <w:rPr>
          <w:rFonts w:ascii="Arial" w:hAnsi="Arial" w:cs="Arial"/>
        </w:rPr>
        <w:t xml:space="preserve">20 </w:t>
      </w:r>
      <w:r w:rsidR="00295E08" w:rsidRPr="00B07949">
        <w:rPr>
          <w:rFonts w:ascii="Arial" w:hAnsi="Arial" w:cs="Arial"/>
        </w:rPr>
        <w:t xml:space="preserve">(dvidešimt) </w:t>
      </w:r>
      <w:r w:rsidR="009C27AD" w:rsidRPr="00B07949">
        <w:rPr>
          <w:rFonts w:ascii="Arial" w:hAnsi="Arial" w:cs="Arial"/>
        </w:rPr>
        <w:t>kėdžių.</w:t>
      </w:r>
    </w:p>
    <w:p w14:paraId="2C12F19C" w14:textId="298BDA85" w:rsidR="00A74174" w:rsidRPr="00B07949" w:rsidRDefault="00A74174" w:rsidP="00112E12">
      <w:pPr>
        <w:pStyle w:val="ListParagraph"/>
        <w:numPr>
          <w:ilvl w:val="2"/>
          <w:numId w:val="3"/>
        </w:numPr>
        <w:tabs>
          <w:tab w:val="left" w:pos="567"/>
        </w:tabs>
        <w:ind w:left="0" w:firstLine="0"/>
        <w:jc w:val="both"/>
        <w:rPr>
          <w:rFonts w:ascii="Arial" w:hAnsi="Arial" w:cs="Arial"/>
        </w:rPr>
      </w:pPr>
      <w:r w:rsidRPr="00B07949">
        <w:rPr>
          <w:rFonts w:ascii="Arial" w:hAnsi="Arial" w:cs="Arial"/>
        </w:rPr>
        <w:t xml:space="preserve"> </w:t>
      </w:r>
      <w:r w:rsidR="00F3585F" w:rsidRPr="00B07949">
        <w:rPr>
          <w:rFonts w:ascii="Arial" w:hAnsi="Arial" w:cs="Arial"/>
        </w:rPr>
        <w:t xml:space="preserve">Paslaugų teikėjas ne vėliau kaip per </w:t>
      </w:r>
      <w:r w:rsidR="00B827C7">
        <w:rPr>
          <w:rFonts w:ascii="Arial" w:hAnsi="Arial" w:cs="Arial"/>
        </w:rPr>
        <w:t>5</w:t>
      </w:r>
      <w:r w:rsidR="00F3585F" w:rsidRPr="00B07949">
        <w:rPr>
          <w:rFonts w:ascii="Arial" w:hAnsi="Arial" w:cs="Arial"/>
        </w:rPr>
        <w:t xml:space="preserve"> </w:t>
      </w:r>
      <w:r w:rsidR="005F6402" w:rsidRPr="00B07949">
        <w:rPr>
          <w:rFonts w:ascii="Arial" w:hAnsi="Arial" w:cs="Arial"/>
        </w:rPr>
        <w:t>(</w:t>
      </w:r>
      <w:r w:rsidR="00B827C7">
        <w:rPr>
          <w:rFonts w:ascii="Arial" w:hAnsi="Arial" w:cs="Arial"/>
        </w:rPr>
        <w:t>penkias</w:t>
      </w:r>
      <w:r w:rsidR="005F6402" w:rsidRPr="00B07949">
        <w:rPr>
          <w:rFonts w:ascii="Arial" w:hAnsi="Arial" w:cs="Arial"/>
        </w:rPr>
        <w:t xml:space="preserve">) </w:t>
      </w:r>
      <w:r w:rsidR="00F3585F" w:rsidRPr="00B07949">
        <w:rPr>
          <w:rFonts w:ascii="Arial" w:hAnsi="Arial" w:cs="Arial"/>
        </w:rPr>
        <w:t>darbo dien</w:t>
      </w:r>
      <w:r w:rsidR="00B827C7">
        <w:rPr>
          <w:rFonts w:ascii="Arial" w:hAnsi="Arial" w:cs="Arial"/>
        </w:rPr>
        <w:t>as</w:t>
      </w:r>
      <w:r w:rsidR="00F3585F" w:rsidRPr="00B07949">
        <w:rPr>
          <w:rFonts w:ascii="Arial" w:hAnsi="Arial" w:cs="Arial"/>
        </w:rPr>
        <w:t xml:space="preserve"> nuo </w:t>
      </w:r>
      <w:r w:rsidR="00134D92">
        <w:rPr>
          <w:rFonts w:ascii="Arial" w:hAnsi="Arial" w:cs="Arial"/>
        </w:rPr>
        <w:t xml:space="preserve">Pirkėjo </w:t>
      </w:r>
      <w:r w:rsidR="00F3585F" w:rsidRPr="00B07949">
        <w:rPr>
          <w:rFonts w:ascii="Arial" w:hAnsi="Arial" w:cs="Arial"/>
        </w:rPr>
        <w:t>užsakymo pateikimo dienos turi priimti užsakymą (t.</w:t>
      </w:r>
      <w:r w:rsidR="00F7547E">
        <w:rPr>
          <w:rFonts w:ascii="Arial" w:hAnsi="Arial" w:cs="Arial"/>
        </w:rPr>
        <w:t xml:space="preserve"> </w:t>
      </w:r>
      <w:r w:rsidR="00F3585F" w:rsidRPr="00B07949">
        <w:rPr>
          <w:rFonts w:ascii="Arial" w:hAnsi="Arial" w:cs="Arial"/>
        </w:rPr>
        <w:t>y. atvykti ir pasiimti remontui nurodytas kėdes iš Vilniaus universiteto bibliotekos Mokslinės komunikacijos ir informacijos centro, adresu Saulėtekio al. 5, Vilnius (toliau - MKIC).</w:t>
      </w:r>
    </w:p>
    <w:p w14:paraId="0263FE43" w14:textId="6087CBB1" w:rsidR="000E21D4" w:rsidRPr="00B07949" w:rsidRDefault="0044386A" w:rsidP="001C0EFF">
      <w:pPr>
        <w:pStyle w:val="ListParagraph"/>
        <w:numPr>
          <w:ilvl w:val="2"/>
          <w:numId w:val="3"/>
        </w:numPr>
        <w:tabs>
          <w:tab w:val="left" w:pos="567"/>
        </w:tabs>
        <w:ind w:left="0" w:firstLine="0"/>
        <w:jc w:val="both"/>
        <w:rPr>
          <w:rFonts w:ascii="Arial" w:hAnsi="Arial" w:cs="Arial"/>
        </w:rPr>
      </w:pPr>
      <w:r w:rsidRPr="00B07949">
        <w:rPr>
          <w:rFonts w:ascii="Arial" w:hAnsi="Arial" w:cs="Arial"/>
        </w:rPr>
        <w:t xml:space="preserve"> </w:t>
      </w:r>
      <w:r w:rsidR="00F3585F" w:rsidRPr="00B07949">
        <w:rPr>
          <w:rFonts w:ascii="Arial" w:hAnsi="Arial" w:cs="Arial"/>
        </w:rPr>
        <w:t xml:space="preserve">Paslaugų teikėjas ne vėliau kaip per 42 </w:t>
      </w:r>
      <w:r w:rsidR="00A74174" w:rsidRPr="00B07949">
        <w:rPr>
          <w:rFonts w:ascii="Arial" w:hAnsi="Arial" w:cs="Arial"/>
        </w:rPr>
        <w:t xml:space="preserve">(keturiasdešimt dvi) </w:t>
      </w:r>
      <w:r w:rsidR="00F3585F" w:rsidRPr="00B07949">
        <w:rPr>
          <w:rFonts w:ascii="Arial" w:hAnsi="Arial" w:cs="Arial"/>
        </w:rPr>
        <w:t xml:space="preserve">kalendorines dienas nuo užsakymo </w:t>
      </w:r>
      <w:r w:rsidR="00CD42E1">
        <w:rPr>
          <w:rFonts w:ascii="Arial" w:hAnsi="Arial" w:cs="Arial"/>
        </w:rPr>
        <w:t>pateikimo</w:t>
      </w:r>
      <w:r w:rsidR="0087724F" w:rsidRPr="00B07949">
        <w:rPr>
          <w:rFonts w:ascii="Arial" w:hAnsi="Arial" w:cs="Arial"/>
        </w:rPr>
        <w:t xml:space="preserve"> </w:t>
      </w:r>
      <w:r w:rsidR="00F3585F" w:rsidRPr="00B07949">
        <w:rPr>
          <w:rFonts w:ascii="Arial" w:hAnsi="Arial" w:cs="Arial"/>
        </w:rPr>
        <w:t xml:space="preserve">dienos turi įvykdyti </w:t>
      </w:r>
      <w:r w:rsidR="00CE24B9">
        <w:rPr>
          <w:rFonts w:ascii="Arial" w:hAnsi="Arial" w:cs="Arial"/>
        </w:rPr>
        <w:t xml:space="preserve">Pirkėjo </w:t>
      </w:r>
      <w:r w:rsidR="00F3585F" w:rsidRPr="00B07949">
        <w:rPr>
          <w:rFonts w:ascii="Arial" w:hAnsi="Arial" w:cs="Arial"/>
        </w:rPr>
        <w:t>užsakymą (t.</w:t>
      </w:r>
      <w:r w:rsidR="0077776F">
        <w:rPr>
          <w:rFonts w:ascii="Arial" w:hAnsi="Arial" w:cs="Arial"/>
        </w:rPr>
        <w:t xml:space="preserve"> </w:t>
      </w:r>
      <w:r w:rsidR="00F3585F" w:rsidRPr="00B07949">
        <w:rPr>
          <w:rFonts w:ascii="Arial" w:hAnsi="Arial" w:cs="Arial"/>
        </w:rPr>
        <w:t>y. suremontuoti kėdes ir pristatyti jas į MKIC).</w:t>
      </w:r>
    </w:p>
    <w:p w14:paraId="32BD46AF" w14:textId="77777777" w:rsidR="00073301" w:rsidRPr="00B07949" w:rsidRDefault="00073301" w:rsidP="00546832">
      <w:pPr>
        <w:pStyle w:val="ListParagraph"/>
        <w:tabs>
          <w:tab w:val="left" w:pos="567"/>
        </w:tabs>
        <w:ind w:left="0"/>
        <w:jc w:val="both"/>
        <w:rPr>
          <w:rFonts w:ascii="Arial" w:hAnsi="Arial" w:cs="Arial"/>
        </w:rPr>
      </w:pPr>
    </w:p>
    <w:p w14:paraId="1C60EF3E" w14:textId="2F362102" w:rsidR="00F3585F" w:rsidRPr="00B07949" w:rsidRDefault="00073301" w:rsidP="00546832">
      <w:pPr>
        <w:pStyle w:val="ListParagraph"/>
        <w:numPr>
          <w:ilvl w:val="1"/>
          <w:numId w:val="3"/>
        </w:numPr>
        <w:tabs>
          <w:tab w:val="left" w:pos="426"/>
        </w:tabs>
        <w:ind w:hanging="720"/>
        <w:jc w:val="both"/>
        <w:rPr>
          <w:rFonts w:ascii="Arial" w:hAnsi="Arial" w:cs="Arial"/>
          <w:b/>
          <w:bCs/>
        </w:rPr>
      </w:pPr>
      <w:r w:rsidRPr="00B07949">
        <w:rPr>
          <w:rFonts w:ascii="Arial" w:hAnsi="Arial" w:cs="Arial"/>
          <w:b/>
          <w:bCs/>
        </w:rPr>
        <w:t>Paslaugų aprašymas</w:t>
      </w:r>
      <w:r w:rsidR="002F5769" w:rsidRPr="00B07949">
        <w:rPr>
          <w:rFonts w:ascii="Arial" w:hAnsi="Arial" w:cs="Arial"/>
          <w:b/>
          <w:bCs/>
        </w:rPr>
        <w:t xml:space="preserve"> ir apimtys</w:t>
      </w:r>
    </w:p>
    <w:tbl>
      <w:tblPr>
        <w:tblStyle w:val="TableGrid"/>
        <w:tblW w:w="0" w:type="auto"/>
        <w:jc w:val="center"/>
        <w:tblLook w:val="04A0" w:firstRow="1" w:lastRow="0" w:firstColumn="1" w:lastColumn="0" w:noHBand="0" w:noVBand="1"/>
      </w:tblPr>
      <w:tblGrid>
        <w:gridCol w:w="562"/>
        <w:gridCol w:w="3261"/>
        <w:gridCol w:w="9190"/>
        <w:gridCol w:w="2062"/>
      </w:tblGrid>
      <w:tr w:rsidR="00F6683A" w:rsidRPr="00B07949" w14:paraId="36C88F50" w14:textId="77777777" w:rsidTr="000118AA">
        <w:trPr>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tcPr>
          <w:p w14:paraId="308E1BA3" w14:textId="7A856633" w:rsidR="00F6683A" w:rsidRPr="00B07949" w:rsidRDefault="00F6683A" w:rsidP="00F6683A">
            <w:pPr>
              <w:rPr>
                <w:rFonts w:ascii="Arial" w:hAnsi="Arial" w:cs="Arial"/>
              </w:rPr>
            </w:pPr>
            <w:r w:rsidRPr="00B07949">
              <w:rPr>
                <w:rFonts w:ascii="Arial" w:eastAsia="Times New Roman" w:hAnsi="Arial" w:cs="Arial"/>
                <w:b/>
                <w:bCs/>
                <w:color w:val="000000"/>
                <w:lang w:eastAsia="lt-LT"/>
              </w:rPr>
              <w:t>Eil. Nr.</w:t>
            </w:r>
          </w:p>
        </w:tc>
        <w:tc>
          <w:tcPr>
            <w:tcW w:w="3261" w:type="dxa"/>
            <w:tcBorders>
              <w:top w:val="single" w:sz="4" w:space="0" w:color="auto"/>
              <w:left w:val="nil"/>
              <w:bottom w:val="single" w:sz="4" w:space="0" w:color="auto"/>
              <w:right w:val="single" w:sz="4" w:space="0" w:color="auto"/>
            </w:tcBorders>
            <w:shd w:val="clear" w:color="000000" w:fill="D9D9D9"/>
          </w:tcPr>
          <w:p w14:paraId="56C70C3D" w14:textId="6D6D3115" w:rsidR="00F6683A" w:rsidRPr="00B07949" w:rsidRDefault="00F6683A" w:rsidP="00F6683A">
            <w:pPr>
              <w:rPr>
                <w:rFonts w:ascii="Arial" w:eastAsia="Times New Roman" w:hAnsi="Arial" w:cs="Arial"/>
                <w:color w:val="000000"/>
                <w:lang w:eastAsia="lt-LT"/>
              </w:rPr>
            </w:pPr>
            <w:r w:rsidRPr="00B07949">
              <w:rPr>
                <w:rFonts w:ascii="Arial" w:eastAsia="Times New Roman" w:hAnsi="Arial" w:cs="Arial"/>
                <w:b/>
                <w:bCs/>
                <w:color w:val="000000"/>
                <w:lang w:eastAsia="lt-LT"/>
              </w:rPr>
              <w:t>P</w:t>
            </w:r>
            <w:r w:rsidR="00FC153A" w:rsidRPr="00B07949">
              <w:rPr>
                <w:rFonts w:ascii="Arial" w:eastAsia="Times New Roman" w:hAnsi="Arial" w:cs="Arial"/>
                <w:b/>
                <w:bCs/>
                <w:color w:val="000000"/>
                <w:lang w:eastAsia="lt-LT"/>
              </w:rPr>
              <w:t>aslaug</w:t>
            </w:r>
            <w:r w:rsidR="0094575B">
              <w:rPr>
                <w:rFonts w:ascii="Arial" w:eastAsia="Times New Roman" w:hAnsi="Arial" w:cs="Arial"/>
                <w:b/>
                <w:bCs/>
                <w:color w:val="000000"/>
                <w:lang w:eastAsia="lt-LT"/>
              </w:rPr>
              <w:t>ų</w:t>
            </w:r>
            <w:r w:rsidR="00FC153A" w:rsidRPr="00B07949">
              <w:rPr>
                <w:rFonts w:ascii="Arial" w:eastAsia="Times New Roman" w:hAnsi="Arial" w:cs="Arial"/>
                <w:b/>
                <w:bCs/>
                <w:color w:val="000000"/>
                <w:lang w:eastAsia="lt-LT"/>
              </w:rPr>
              <w:t xml:space="preserve"> p</w:t>
            </w:r>
            <w:r w:rsidRPr="00B07949">
              <w:rPr>
                <w:rFonts w:ascii="Arial" w:eastAsia="Times New Roman" w:hAnsi="Arial" w:cs="Arial"/>
                <w:b/>
                <w:bCs/>
                <w:color w:val="000000"/>
                <w:lang w:eastAsia="lt-LT"/>
              </w:rPr>
              <w:t>avadinimas</w:t>
            </w:r>
          </w:p>
        </w:tc>
        <w:tc>
          <w:tcPr>
            <w:tcW w:w="9190" w:type="dxa"/>
            <w:tcBorders>
              <w:top w:val="single" w:sz="4" w:space="0" w:color="auto"/>
              <w:left w:val="nil"/>
              <w:bottom w:val="single" w:sz="4" w:space="0" w:color="auto"/>
              <w:right w:val="single" w:sz="4" w:space="0" w:color="auto"/>
            </w:tcBorders>
            <w:shd w:val="clear" w:color="000000" w:fill="D9D9D9"/>
          </w:tcPr>
          <w:p w14:paraId="2D2D59B3" w14:textId="484B4171" w:rsidR="00F6683A" w:rsidRPr="00B07949" w:rsidRDefault="00F6683A" w:rsidP="00F6683A">
            <w:pPr>
              <w:rPr>
                <w:rFonts w:ascii="Arial" w:hAnsi="Arial" w:cs="Arial"/>
              </w:rPr>
            </w:pPr>
            <w:r w:rsidRPr="00B07949">
              <w:rPr>
                <w:rFonts w:ascii="Arial" w:eastAsia="Times New Roman" w:hAnsi="Arial" w:cs="Arial"/>
                <w:b/>
                <w:bCs/>
                <w:color w:val="000000"/>
                <w:lang w:eastAsia="lt-LT"/>
              </w:rPr>
              <w:t>APRAŠYMAS</w:t>
            </w:r>
          </w:p>
        </w:tc>
        <w:tc>
          <w:tcPr>
            <w:tcW w:w="2062" w:type="dxa"/>
            <w:tcBorders>
              <w:top w:val="single" w:sz="4" w:space="0" w:color="auto"/>
              <w:left w:val="nil"/>
              <w:bottom w:val="single" w:sz="4" w:space="0" w:color="auto"/>
              <w:right w:val="single" w:sz="4" w:space="0" w:color="auto"/>
            </w:tcBorders>
            <w:shd w:val="clear" w:color="000000" w:fill="D9D9D9"/>
            <w:vAlign w:val="center"/>
          </w:tcPr>
          <w:p w14:paraId="3FD70431" w14:textId="3F1B7494" w:rsidR="00F6683A" w:rsidRPr="00B07949" w:rsidRDefault="00AC5AB0" w:rsidP="00F3585F">
            <w:pPr>
              <w:jc w:val="center"/>
              <w:rPr>
                <w:rFonts w:ascii="Arial" w:hAnsi="Arial" w:cs="Arial"/>
              </w:rPr>
            </w:pPr>
            <w:r>
              <w:rPr>
                <w:rFonts w:ascii="Arial" w:eastAsia="Times New Roman" w:hAnsi="Arial" w:cs="Arial"/>
                <w:b/>
                <w:bCs/>
                <w:color w:val="000000"/>
                <w:lang w:eastAsia="lt-LT"/>
              </w:rPr>
              <w:t>P</w:t>
            </w:r>
            <w:r w:rsidR="000E3C3B">
              <w:rPr>
                <w:rFonts w:ascii="Arial" w:eastAsia="Times New Roman" w:hAnsi="Arial" w:cs="Arial"/>
                <w:b/>
                <w:bCs/>
                <w:color w:val="000000"/>
                <w:lang w:eastAsia="lt-LT"/>
              </w:rPr>
              <w:t>reliminarus</w:t>
            </w:r>
            <w:r w:rsidR="00F6683A" w:rsidRPr="00B07949">
              <w:rPr>
                <w:rFonts w:ascii="Arial" w:eastAsia="Times New Roman" w:hAnsi="Arial" w:cs="Arial"/>
                <w:b/>
                <w:bCs/>
                <w:color w:val="000000"/>
                <w:lang w:eastAsia="lt-LT"/>
              </w:rPr>
              <w:t xml:space="preserve"> </w:t>
            </w:r>
            <w:r w:rsidR="00905FDF" w:rsidRPr="00B07949">
              <w:rPr>
                <w:rFonts w:ascii="Arial" w:eastAsia="Times New Roman" w:hAnsi="Arial" w:cs="Arial"/>
                <w:b/>
                <w:bCs/>
                <w:color w:val="000000"/>
                <w:lang w:eastAsia="lt-LT"/>
              </w:rPr>
              <w:t>remont</w:t>
            </w:r>
            <w:r w:rsidR="002F5769" w:rsidRPr="00B07949">
              <w:rPr>
                <w:rFonts w:ascii="Arial" w:eastAsia="Times New Roman" w:hAnsi="Arial" w:cs="Arial"/>
                <w:b/>
                <w:bCs/>
                <w:color w:val="000000"/>
                <w:lang w:eastAsia="lt-LT"/>
              </w:rPr>
              <w:t>uojamų kėdžių</w:t>
            </w:r>
            <w:r w:rsidR="00517777">
              <w:rPr>
                <w:rFonts w:ascii="Arial" w:eastAsia="Times New Roman" w:hAnsi="Arial" w:cs="Arial"/>
                <w:b/>
                <w:bCs/>
                <w:color w:val="000000"/>
                <w:lang w:eastAsia="lt-LT"/>
              </w:rPr>
              <w:t xml:space="preserve"> </w:t>
            </w:r>
            <w:r w:rsidR="00347A35" w:rsidRPr="00B07949">
              <w:rPr>
                <w:rFonts w:ascii="Arial" w:eastAsia="Times New Roman" w:hAnsi="Arial" w:cs="Arial"/>
                <w:b/>
                <w:bCs/>
                <w:color w:val="000000"/>
                <w:lang w:eastAsia="lt-LT"/>
              </w:rPr>
              <w:t>/</w:t>
            </w:r>
            <w:r w:rsidR="00295E08" w:rsidRPr="00B07949">
              <w:rPr>
                <w:rFonts w:ascii="Arial" w:eastAsia="Times New Roman" w:hAnsi="Arial" w:cs="Arial"/>
                <w:b/>
                <w:bCs/>
                <w:color w:val="000000"/>
                <w:lang w:eastAsia="lt-LT"/>
              </w:rPr>
              <w:t xml:space="preserve"> kėdžių ratukų</w:t>
            </w:r>
            <w:r w:rsidR="00FE2BD9" w:rsidRPr="00B07949">
              <w:rPr>
                <w:rFonts w:ascii="Arial" w:eastAsia="Times New Roman" w:hAnsi="Arial" w:cs="Arial"/>
                <w:b/>
                <w:bCs/>
                <w:color w:val="000000"/>
                <w:lang w:eastAsia="lt-LT"/>
              </w:rPr>
              <w:t xml:space="preserve"> </w:t>
            </w:r>
            <w:proofErr w:type="spellStart"/>
            <w:r w:rsidR="00FE2BD9" w:rsidRPr="00B07949">
              <w:rPr>
                <w:rFonts w:ascii="Arial" w:eastAsia="Times New Roman" w:hAnsi="Arial" w:cs="Arial"/>
                <w:b/>
                <w:bCs/>
                <w:color w:val="000000"/>
                <w:lang w:eastAsia="lt-LT"/>
              </w:rPr>
              <w:t>kompl</w:t>
            </w:r>
            <w:proofErr w:type="spellEnd"/>
            <w:r w:rsidR="00FE2BD9" w:rsidRPr="00B07949">
              <w:rPr>
                <w:rFonts w:ascii="Arial" w:eastAsia="Times New Roman" w:hAnsi="Arial" w:cs="Arial"/>
                <w:b/>
                <w:bCs/>
                <w:color w:val="000000"/>
                <w:lang w:eastAsia="lt-LT"/>
              </w:rPr>
              <w:t>.</w:t>
            </w:r>
            <w:r w:rsidR="00295E08" w:rsidRPr="00B07949">
              <w:rPr>
                <w:rFonts w:ascii="Arial" w:eastAsia="Times New Roman" w:hAnsi="Arial" w:cs="Arial"/>
                <w:b/>
                <w:bCs/>
                <w:color w:val="000000"/>
                <w:lang w:eastAsia="lt-LT"/>
              </w:rPr>
              <w:t xml:space="preserve"> </w:t>
            </w:r>
            <w:r w:rsidR="00F6683A" w:rsidRPr="00B07949">
              <w:rPr>
                <w:rFonts w:ascii="Arial" w:eastAsia="Times New Roman" w:hAnsi="Arial" w:cs="Arial"/>
                <w:b/>
                <w:bCs/>
                <w:color w:val="000000"/>
                <w:lang w:eastAsia="lt-LT"/>
              </w:rPr>
              <w:t>kiekis 3</w:t>
            </w:r>
            <w:r w:rsidR="000A03B7" w:rsidRPr="00B07949">
              <w:rPr>
                <w:rFonts w:ascii="Arial" w:eastAsia="Times New Roman" w:hAnsi="Arial" w:cs="Arial"/>
                <w:b/>
                <w:bCs/>
                <w:color w:val="000000"/>
                <w:lang w:eastAsia="lt-LT"/>
              </w:rPr>
              <w:t xml:space="preserve"> (trejiems)</w:t>
            </w:r>
            <w:r w:rsidR="00F6683A" w:rsidRPr="00B07949">
              <w:rPr>
                <w:rFonts w:ascii="Arial" w:eastAsia="Times New Roman" w:hAnsi="Arial" w:cs="Arial"/>
                <w:b/>
                <w:bCs/>
                <w:color w:val="000000"/>
                <w:lang w:eastAsia="lt-LT"/>
              </w:rPr>
              <w:t xml:space="preserve"> metams, vnt.</w:t>
            </w:r>
          </w:p>
        </w:tc>
      </w:tr>
      <w:tr w:rsidR="00F6683A" w:rsidRPr="00B07949" w14:paraId="2F595843" w14:textId="77777777" w:rsidTr="000118AA">
        <w:trPr>
          <w:jc w:val="center"/>
        </w:trPr>
        <w:tc>
          <w:tcPr>
            <w:tcW w:w="562" w:type="dxa"/>
          </w:tcPr>
          <w:p w14:paraId="0C57F5F9" w14:textId="56373405" w:rsidR="00F6683A" w:rsidRPr="00B07949" w:rsidRDefault="00F6683A" w:rsidP="00F6683A">
            <w:pPr>
              <w:rPr>
                <w:rFonts w:ascii="Arial" w:hAnsi="Arial" w:cs="Arial"/>
              </w:rPr>
            </w:pPr>
            <w:r w:rsidRPr="00B07949">
              <w:rPr>
                <w:rFonts w:ascii="Arial" w:hAnsi="Arial" w:cs="Arial"/>
              </w:rPr>
              <w:t>1</w:t>
            </w:r>
          </w:p>
        </w:tc>
        <w:tc>
          <w:tcPr>
            <w:tcW w:w="3261" w:type="dxa"/>
          </w:tcPr>
          <w:p w14:paraId="2583F966" w14:textId="22A0EF61" w:rsidR="00F6683A" w:rsidRPr="00B07949" w:rsidRDefault="00F6683A" w:rsidP="00F6683A">
            <w:pPr>
              <w:rPr>
                <w:rFonts w:ascii="Arial" w:hAnsi="Arial" w:cs="Arial"/>
              </w:rPr>
            </w:pPr>
            <w:r w:rsidRPr="00B07949">
              <w:rPr>
                <w:rFonts w:ascii="Arial" w:eastAsia="Times New Roman" w:hAnsi="Arial" w:cs="Arial"/>
                <w:color w:val="000000"/>
                <w:lang w:eastAsia="lt-LT"/>
              </w:rPr>
              <w:t xml:space="preserve">Medinės kėdės ant aliuminio rėmo be porankių </w:t>
            </w:r>
            <w:r w:rsidR="00A350E4" w:rsidRPr="00B07949">
              <w:rPr>
                <w:rFonts w:ascii="Arial" w:eastAsia="Times New Roman" w:hAnsi="Arial" w:cs="Arial"/>
                <w:color w:val="000000"/>
                <w:lang w:eastAsia="lt-LT"/>
              </w:rPr>
              <w:t xml:space="preserve">(Kėdė Nr. 1) </w:t>
            </w:r>
            <w:r w:rsidRPr="00B07949">
              <w:rPr>
                <w:rFonts w:ascii="Arial" w:eastAsia="Times New Roman" w:hAnsi="Arial" w:cs="Arial"/>
                <w:color w:val="000000"/>
                <w:lang w:eastAsia="lt-LT"/>
              </w:rPr>
              <w:t>remontas</w:t>
            </w:r>
          </w:p>
        </w:tc>
        <w:tc>
          <w:tcPr>
            <w:tcW w:w="9190" w:type="dxa"/>
          </w:tcPr>
          <w:p w14:paraId="2557B966" w14:textId="77777777" w:rsidR="00FC153A" w:rsidRPr="00B07949" w:rsidRDefault="00F6683A" w:rsidP="00112E12">
            <w:pPr>
              <w:jc w:val="both"/>
              <w:rPr>
                <w:rFonts w:ascii="Arial" w:eastAsia="Times New Roman" w:hAnsi="Arial" w:cs="Arial"/>
                <w:b/>
                <w:bCs/>
                <w:color w:val="000000"/>
                <w:lang w:eastAsia="lt-LT"/>
              </w:rPr>
            </w:pPr>
            <w:r w:rsidRPr="00B07949">
              <w:rPr>
                <w:rFonts w:ascii="Arial" w:eastAsia="Times New Roman" w:hAnsi="Arial" w:cs="Arial"/>
                <w:b/>
                <w:bCs/>
                <w:color w:val="000000"/>
                <w:lang w:eastAsia="lt-LT"/>
              </w:rPr>
              <w:t>Kėdės aprašas:</w:t>
            </w:r>
          </w:p>
          <w:p w14:paraId="5D93FF59" w14:textId="1B54398B" w:rsidR="000118AA"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t>Medinė</w:t>
            </w:r>
            <w:r w:rsidR="00050E9D">
              <w:rPr>
                <w:rFonts w:ascii="Arial" w:eastAsia="Times New Roman" w:hAnsi="Arial" w:cs="Arial"/>
                <w:color w:val="000000"/>
                <w:lang w:eastAsia="lt-LT"/>
              </w:rPr>
              <w:t>s</w:t>
            </w:r>
            <w:r w:rsidRPr="00B07949">
              <w:rPr>
                <w:rFonts w:ascii="Arial" w:eastAsia="Times New Roman" w:hAnsi="Arial" w:cs="Arial"/>
                <w:color w:val="000000"/>
                <w:lang w:eastAsia="lt-LT"/>
              </w:rPr>
              <w:t xml:space="preserve">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w:t>
            </w:r>
            <w:r w:rsidR="0011094A">
              <w:rPr>
                <w:rFonts w:ascii="Arial" w:eastAsia="Times New Roman" w:hAnsi="Arial" w:cs="Arial"/>
                <w:color w:val="000000"/>
                <w:lang w:eastAsia="lt-LT"/>
              </w:rPr>
              <w:t>m</w:t>
            </w:r>
            <w:r w:rsidRPr="00B07949">
              <w:rPr>
                <w:rFonts w:ascii="Arial" w:eastAsia="Times New Roman" w:hAnsi="Arial" w:cs="Arial"/>
                <w:color w:val="000000"/>
                <w:lang w:eastAsia="lt-LT"/>
              </w:rPr>
              <w:t xml:space="preserve">m. </w:t>
            </w:r>
            <w:proofErr w:type="spellStart"/>
            <w:r w:rsidRPr="00B07949">
              <w:rPr>
                <w:rFonts w:ascii="Arial" w:eastAsia="Times New Roman" w:hAnsi="Arial" w:cs="Arial"/>
                <w:color w:val="000000"/>
                <w:lang w:eastAsia="lt-LT"/>
              </w:rPr>
              <w:t>Faneruotės</w:t>
            </w:r>
            <w:proofErr w:type="spellEnd"/>
            <w:r w:rsidRPr="00B07949">
              <w:rPr>
                <w:rFonts w:ascii="Arial" w:eastAsia="Times New Roman" w:hAnsi="Arial" w:cs="Arial"/>
                <w:color w:val="000000"/>
                <w:lang w:eastAsia="lt-LT"/>
              </w:rPr>
              <w:t xml:space="preserve"> klijavimo kryptis horizontali. Klijuota fanera dažyta baltai</w:t>
            </w:r>
            <w:r w:rsidR="00CF38DC" w:rsidRPr="00B07949">
              <w:rPr>
                <w:rFonts w:ascii="Arial" w:eastAsia="Times New Roman" w:hAnsi="Arial" w:cs="Arial"/>
                <w:color w:val="000000"/>
                <w:lang w:eastAsia="lt-LT"/>
              </w:rPr>
              <w:t>s</w:t>
            </w:r>
            <w:r w:rsidRPr="00B07949">
              <w:rPr>
                <w:rFonts w:ascii="Arial" w:eastAsia="Times New Roman" w:hAnsi="Arial" w:cs="Arial"/>
                <w:color w:val="000000"/>
                <w:lang w:eastAsia="lt-LT"/>
              </w:rPr>
              <w:t xml:space="preserve">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w:t>
            </w:r>
            <w:r w:rsidRPr="00B07949">
              <w:rPr>
                <w:rFonts w:ascii="Arial" w:eastAsia="Times New Roman" w:hAnsi="Arial" w:cs="Arial"/>
                <w:color w:val="000000"/>
                <w:lang w:eastAsia="lt-LT"/>
              </w:rPr>
              <w:lastRenderedPageBreak/>
              <w:t>tvirtinimo mazgai uždengti plastikiniu dangčiu, kuris eina perimetru pagal aliuminio rėmo kontūrą. Kojos į apačią siaurėjančios nuo 18 mm iki 15 mm. Galinės kojos pasvirusios į išorę. Rėmo aukštis 450 mm, rėmo plotis 476 mm ir gylis 520 mm. Rėmas dažytas ta pačia RAL9016 spalva kaip ir sėdynė baltai RAL9016</w:t>
            </w:r>
            <w:r w:rsidR="000118AA" w:rsidRPr="00B07949">
              <w:rPr>
                <w:rFonts w:ascii="Arial" w:eastAsia="Times New Roman" w:hAnsi="Arial" w:cs="Arial"/>
                <w:color w:val="000000"/>
                <w:lang w:eastAsia="lt-LT"/>
              </w:rPr>
              <w:t xml:space="preserve">. </w:t>
            </w:r>
          </w:p>
          <w:p w14:paraId="2482345B" w14:textId="1AD7A2FA" w:rsidR="001B6B30" w:rsidRPr="00B07949" w:rsidRDefault="00F6683A" w:rsidP="00871569">
            <w:pPr>
              <w:jc w:val="both"/>
              <w:rPr>
                <w:rFonts w:ascii="Arial" w:eastAsia="Times New Roman" w:hAnsi="Arial" w:cs="Arial"/>
                <w:b/>
                <w:bCs/>
                <w:color w:val="000000"/>
                <w:lang w:eastAsia="lt-LT"/>
              </w:rPr>
            </w:pPr>
            <w:r w:rsidRPr="00B07949">
              <w:rPr>
                <w:rFonts w:ascii="Arial" w:eastAsia="Times New Roman" w:hAnsi="Arial" w:cs="Arial"/>
                <w:color w:val="000000"/>
                <w:lang w:eastAsia="lt-LT"/>
              </w:rPr>
              <w:br/>
            </w:r>
            <w:r w:rsidRPr="00B07949">
              <w:rPr>
                <w:rFonts w:ascii="Arial" w:eastAsia="Times New Roman" w:hAnsi="Arial" w:cs="Arial"/>
                <w:b/>
                <w:bCs/>
                <w:color w:val="000000"/>
                <w:lang w:eastAsia="lt-LT"/>
              </w:rPr>
              <w:t>Remonto aprašas:</w:t>
            </w:r>
          </w:p>
          <w:p w14:paraId="53038168" w14:textId="56AE8B6D" w:rsidR="00F6683A" w:rsidRPr="00B07949" w:rsidRDefault="00F6683A" w:rsidP="00D7619F">
            <w:pPr>
              <w:jc w:val="both"/>
              <w:rPr>
                <w:rFonts w:ascii="Arial" w:hAnsi="Arial" w:cs="Arial"/>
              </w:rPr>
            </w:pPr>
            <w:r w:rsidRPr="00B07949">
              <w:rPr>
                <w:rFonts w:ascii="Arial" w:eastAsia="Times New Roman" w:hAnsi="Arial" w:cs="Arial"/>
                <w:color w:val="000000"/>
                <w:lang w:eastAsia="lt-LT"/>
              </w:rPr>
              <w:t>Kėdės turi būti išrinktos</w:t>
            </w:r>
            <w:r w:rsidR="0011437C" w:rsidRPr="00B07949">
              <w:rPr>
                <w:rFonts w:ascii="Arial" w:eastAsia="Times New Roman" w:hAnsi="Arial" w:cs="Arial"/>
                <w:color w:val="000000"/>
                <w:lang w:eastAsia="lt-LT"/>
              </w:rPr>
              <w:t>: atskirta metalinė dalis nuo medinės ir plastikinės dalių.</w:t>
            </w:r>
            <w:r w:rsidRPr="00B07949">
              <w:rPr>
                <w:rFonts w:ascii="Arial" w:eastAsia="Times New Roman" w:hAnsi="Arial" w:cs="Arial"/>
                <w:color w:val="000000"/>
                <w:lang w:eastAsia="lt-LT"/>
              </w:rPr>
              <w:t xml:space="preserve"> </w:t>
            </w:r>
            <w:r w:rsidR="0011437C" w:rsidRPr="00B07949">
              <w:rPr>
                <w:rFonts w:ascii="Arial" w:eastAsia="Times New Roman" w:hAnsi="Arial" w:cs="Arial"/>
                <w:color w:val="000000"/>
                <w:lang w:eastAsia="lt-LT"/>
              </w:rPr>
              <w:t>M</w:t>
            </w:r>
            <w:r w:rsidRPr="00B07949">
              <w:rPr>
                <w:rFonts w:ascii="Arial" w:eastAsia="Times New Roman" w:hAnsi="Arial" w:cs="Arial"/>
                <w:color w:val="000000"/>
                <w:lang w:eastAsia="lt-LT"/>
              </w:rPr>
              <w:t xml:space="preserve">etalinė dalis </w:t>
            </w:r>
            <w:r w:rsidR="0011437C" w:rsidRPr="00B07949">
              <w:rPr>
                <w:rFonts w:ascii="Arial" w:eastAsia="Times New Roman" w:hAnsi="Arial" w:cs="Arial"/>
                <w:color w:val="000000"/>
                <w:lang w:eastAsia="lt-LT"/>
              </w:rPr>
              <w:t xml:space="preserve">turi būti </w:t>
            </w:r>
            <w:r w:rsidRPr="00B07949">
              <w:rPr>
                <w:rFonts w:ascii="Arial" w:eastAsia="Times New Roman" w:hAnsi="Arial" w:cs="Arial"/>
                <w:color w:val="000000"/>
                <w:lang w:eastAsia="lt-LT"/>
              </w:rPr>
              <w:t xml:space="preserve">paimta iš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nusmėliuota ir perdažyta  pristatyta į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ir surinkta su naujai</w:t>
            </w:r>
            <w:r w:rsidR="0011437C" w:rsidRPr="00B07949">
              <w:rPr>
                <w:rFonts w:ascii="Arial" w:eastAsia="Times New Roman" w:hAnsi="Arial" w:cs="Arial"/>
                <w:color w:val="000000"/>
                <w:lang w:eastAsia="lt-LT"/>
              </w:rPr>
              <w:t xml:space="preserve"> </w:t>
            </w:r>
            <w:r w:rsidR="00974745">
              <w:rPr>
                <w:rFonts w:ascii="Arial" w:eastAsia="Times New Roman" w:hAnsi="Arial" w:cs="Arial"/>
                <w:color w:val="000000"/>
                <w:lang w:eastAsia="lt-LT"/>
              </w:rPr>
              <w:t>T</w:t>
            </w:r>
            <w:r w:rsidR="0011437C" w:rsidRPr="00B07949">
              <w:rPr>
                <w:rFonts w:ascii="Arial" w:eastAsia="Times New Roman" w:hAnsi="Arial" w:cs="Arial"/>
                <w:color w:val="000000"/>
                <w:lang w:eastAsia="lt-LT"/>
              </w:rPr>
              <w:t>iekėjo</w:t>
            </w:r>
            <w:r w:rsidRPr="00B07949">
              <w:rPr>
                <w:rFonts w:ascii="Arial" w:eastAsia="Times New Roman" w:hAnsi="Arial" w:cs="Arial"/>
                <w:color w:val="000000"/>
                <w:lang w:eastAsia="lt-LT"/>
              </w:rPr>
              <w:t xml:space="preserve"> pagaminta kieta dalimi. Kėdės turi būti paimamos iš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patalpų ir grąžinamos į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w:t>
            </w:r>
            <w:r w:rsidR="0011437C" w:rsidRPr="00B07949">
              <w:rPr>
                <w:rFonts w:ascii="Arial" w:eastAsia="Times New Roman" w:hAnsi="Arial" w:cs="Arial"/>
                <w:color w:val="000000"/>
                <w:lang w:eastAsia="lt-LT"/>
              </w:rPr>
              <w:t xml:space="preserve"> nesiskirti nuo jau nudažytų kėdžių.</w:t>
            </w:r>
          </w:p>
        </w:tc>
        <w:tc>
          <w:tcPr>
            <w:tcW w:w="2062" w:type="dxa"/>
            <w:vAlign w:val="center"/>
          </w:tcPr>
          <w:p w14:paraId="488848B0" w14:textId="5EC3BA0B" w:rsidR="00F6683A" w:rsidRPr="00B07949" w:rsidRDefault="002E5BED" w:rsidP="00F3585F">
            <w:pPr>
              <w:jc w:val="center"/>
              <w:rPr>
                <w:rFonts w:ascii="Arial" w:hAnsi="Arial" w:cs="Arial"/>
              </w:rPr>
            </w:pPr>
            <w:r w:rsidRPr="00B07949">
              <w:rPr>
                <w:rFonts w:ascii="Arial" w:hAnsi="Arial" w:cs="Arial"/>
              </w:rPr>
              <w:lastRenderedPageBreak/>
              <w:t>45</w:t>
            </w:r>
          </w:p>
        </w:tc>
      </w:tr>
      <w:tr w:rsidR="00F6683A" w:rsidRPr="00B07949" w14:paraId="68706D1D" w14:textId="77777777" w:rsidTr="000118AA">
        <w:trPr>
          <w:jc w:val="center"/>
        </w:trPr>
        <w:tc>
          <w:tcPr>
            <w:tcW w:w="562" w:type="dxa"/>
          </w:tcPr>
          <w:p w14:paraId="119BD164" w14:textId="0E6E1503" w:rsidR="00F6683A" w:rsidRPr="00B07949" w:rsidRDefault="00F6683A" w:rsidP="00F6683A">
            <w:pPr>
              <w:rPr>
                <w:rFonts w:ascii="Arial" w:hAnsi="Arial" w:cs="Arial"/>
              </w:rPr>
            </w:pPr>
            <w:r w:rsidRPr="00B07949">
              <w:rPr>
                <w:rFonts w:ascii="Arial" w:hAnsi="Arial" w:cs="Arial"/>
              </w:rPr>
              <w:t>2</w:t>
            </w:r>
          </w:p>
        </w:tc>
        <w:tc>
          <w:tcPr>
            <w:tcW w:w="3261" w:type="dxa"/>
          </w:tcPr>
          <w:p w14:paraId="21BCB502" w14:textId="547F6C57" w:rsidR="00F6683A" w:rsidRPr="00B07949" w:rsidRDefault="00F6683A" w:rsidP="00F6683A">
            <w:pPr>
              <w:rPr>
                <w:rFonts w:ascii="Arial" w:hAnsi="Arial" w:cs="Arial"/>
              </w:rPr>
            </w:pPr>
            <w:r w:rsidRPr="00B07949">
              <w:rPr>
                <w:rFonts w:ascii="Arial" w:eastAsia="Times New Roman" w:hAnsi="Arial" w:cs="Arial"/>
                <w:color w:val="000000"/>
                <w:lang w:eastAsia="lt-LT"/>
              </w:rPr>
              <w:t xml:space="preserve">Medinės kėdės ant aliuminio rėmo su porankiais </w:t>
            </w:r>
            <w:r w:rsidR="00A350E4" w:rsidRPr="00B07949">
              <w:rPr>
                <w:rFonts w:ascii="Arial" w:eastAsia="Times New Roman" w:hAnsi="Arial" w:cs="Arial"/>
                <w:color w:val="000000"/>
                <w:lang w:eastAsia="lt-LT"/>
              </w:rPr>
              <w:t xml:space="preserve">(Kėdė Nr. 2) </w:t>
            </w:r>
            <w:r w:rsidRPr="00B07949">
              <w:rPr>
                <w:rFonts w:ascii="Arial" w:eastAsia="Times New Roman" w:hAnsi="Arial" w:cs="Arial"/>
                <w:color w:val="000000"/>
                <w:lang w:eastAsia="lt-LT"/>
              </w:rPr>
              <w:t>remontas</w:t>
            </w:r>
          </w:p>
        </w:tc>
        <w:tc>
          <w:tcPr>
            <w:tcW w:w="9190" w:type="dxa"/>
          </w:tcPr>
          <w:p w14:paraId="00EAA69D" w14:textId="77777777" w:rsidR="001B6B30"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b/>
                <w:bCs/>
                <w:color w:val="000000"/>
                <w:lang w:eastAsia="lt-LT"/>
              </w:rPr>
              <w:t>Kėdės aprašas:</w:t>
            </w:r>
            <w:r w:rsidRPr="00B07949">
              <w:rPr>
                <w:rFonts w:ascii="Arial" w:eastAsia="Times New Roman" w:hAnsi="Arial" w:cs="Arial"/>
                <w:color w:val="000000"/>
                <w:lang w:eastAsia="lt-LT"/>
              </w:rPr>
              <w:t xml:space="preserve"> </w:t>
            </w:r>
          </w:p>
          <w:p w14:paraId="23966581" w14:textId="0127BC01" w:rsidR="00452774"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t xml:space="preserve">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B07949">
              <w:rPr>
                <w:rFonts w:ascii="Arial" w:eastAsia="Times New Roman" w:hAnsi="Arial" w:cs="Arial"/>
                <w:color w:val="000000"/>
                <w:lang w:eastAsia="lt-LT"/>
              </w:rPr>
              <w:t>Faneruotės</w:t>
            </w:r>
            <w:proofErr w:type="spellEnd"/>
            <w:r w:rsidRPr="00B07949">
              <w:rPr>
                <w:rFonts w:ascii="Arial" w:eastAsia="Times New Roman" w:hAnsi="Arial" w:cs="Arial"/>
                <w:color w:val="000000"/>
                <w:lang w:eastAsia="lt-LT"/>
              </w:rPr>
              <w:t xml:space="preserve"> klijavimo kryptis horizontali. Klijuota fanera dažyta baltai atspariais dažais pagal RAL9016</w:t>
            </w:r>
            <w:r w:rsidR="00F21603">
              <w:rPr>
                <w:rFonts w:ascii="Arial" w:eastAsia="Times New Roman" w:hAnsi="Arial" w:cs="Arial"/>
                <w:color w:val="000000"/>
                <w:lang w:eastAsia="lt-LT"/>
              </w:rPr>
              <w:t>.</w:t>
            </w:r>
            <w:r w:rsidRPr="00B07949">
              <w:rPr>
                <w:rFonts w:ascii="Arial" w:eastAsia="Times New Roman" w:hAnsi="Arial" w:cs="Arial"/>
                <w:color w:val="000000"/>
                <w:lang w:eastAsia="lt-LT"/>
              </w:rPr>
              <w:t xml:space="preserve">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Galinės kojos pasvirusios į išorę ir jų pratęsimas uždaro kontūro trapecijos formos aliuminio porankis su aliuminio padeliu viršuje, kurio matmenys 25x362 mm. Rėmo aukštis 650 mm, rėmo plotis 572 mm ir gylis 520 mm. Rėmas dažytas ta pačia RAL9016 spalva kaip ir sėdynė baltai.</w:t>
            </w:r>
          </w:p>
          <w:p w14:paraId="58C4BBC3" w14:textId="77777777" w:rsidR="000118AA" w:rsidRPr="00B07949" w:rsidRDefault="000118AA" w:rsidP="00871569">
            <w:pPr>
              <w:jc w:val="both"/>
              <w:rPr>
                <w:rFonts w:ascii="Arial" w:eastAsia="Times New Roman" w:hAnsi="Arial" w:cs="Arial"/>
                <w:color w:val="000000"/>
                <w:lang w:eastAsia="lt-LT"/>
              </w:rPr>
            </w:pPr>
          </w:p>
          <w:p w14:paraId="66605649" w14:textId="22D4CB9E" w:rsidR="001B6B30" w:rsidRPr="00B07949" w:rsidRDefault="00F6683A" w:rsidP="00871569">
            <w:pPr>
              <w:jc w:val="both"/>
              <w:rPr>
                <w:rFonts w:ascii="Arial" w:eastAsia="Times New Roman" w:hAnsi="Arial" w:cs="Arial"/>
                <w:b/>
                <w:bCs/>
                <w:color w:val="000000"/>
                <w:lang w:eastAsia="lt-LT"/>
              </w:rPr>
            </w:pPr>
            <w:r w:rsidRPr="00B07949">
              <w:rPr>
                <w:rFonts w:ascii="Arial" w:eastAsia="Times New Roman" w:hAnsi="Arial" w:cs="Arial"/>
                <w:b/>
                <w:bCs/>
                <w:color w:val="000000"/>
                <w:lang w:eastAsia="lt-LT"/>
              </w:rPr>
              <w:t>Remonto aprašas:</w:t>
            </w:r>
          </w:p>
          <w:p w14:paraId="5F78D2BC" w14:textId="19FBB3EC" w:rsidR="00F6683A" w:rsidRPr="00B07949" w:rsidRDefault="00F6683A" w:rsidP="00D1311D">
            <w:pPr>
              <w:jc w:val="both"/>
              <w:rPr>
                <w:rFonts w:ascii="Arial" w:eastAsia="Times New Roman" w:hAnsi="Arial" w:cs="Arial"/>
                <w:color w:val="000000"/>
                <w:lang w:eastAsia="lt-LT"/>
              </w:rPr>
            </w:pPr>
            <w:r w:rsidRPr="00B07949">
              <w:rPr>
                <w:rFonts w:ascii="Arial" w:eastAsia="Times New Roman" w:hAnsi="Arial" w:cs="Arial"/>
                <w:color w:val="000000"/>
                <w:lang w:eastAsia="lt-LT"/>
              </w:rPr>
              <w:t>Kėdės turi būti išrinktos</w:t>
            </w:r>
            <w:r w:rsidR="0011437C" w:rsidRPr="00B07949">
              <w:rPr>
                <w:rFonts w:ascii="Arial" w:eastAsia="Times New Roman" w:hAnsi="Arial" w:cs="Arial"/>
                <w:color w:val="000000"/>
                <w:lang w:eastAsia="lt-LT"/>
              </w:rPr>
              <w:t>: atskirta metalinė dalis nuo medinės ir plast</w:t>
            </w:r>
            <w:r w:rsidR="00740147" w:rsidRPr="00B07949">
              <w:rPr>
                <w:rFonts w:ascii="Arial" w:eastAsia="Times New Roman" w:hAnsi="Arial" w:cs="Arial"/>
                <w:color w:val="000000"/>
                <w:lang w:eastAsia="lt-LT"/>
              </w:rPr>
              <w:t>i</w:t>
            </w:r>
            <w:r w:rsidR="0011437C" w:rsidRPr="00B07949">
              <w:rPr>
                <w:rFonts w:ascii="Arial" w:eastAsia="Times New Roman" w:hAnsi="Arial" w:cs="Arial"/>
                <w:color w:val="000000"/>
                <w:lang w:eastAsia="lt-LT"/>
              </w:rPr>
              <w:t>kinės dalių</w:t>
            </w:r>
            <w:r w:rsidR="00740147" w:rsidRPr="00B07949">
              <w:rPr>
                <w:rFonts w:ascii="Arial" w:eastAsia="Times New Roman" w:hAnsi="Arial" w:cs="Arial"/>
                <w:color w:val="000000"/>
                <w:lang w:eastAsia="lt-LT"/>
              </w:rPr>
              <w:t>.</w:t>
            </w:r>
            <w:r w:rsidRPr="00B07949">
              <w:rPr>
                <w:rFonts w:ascii="Arial" w:eastAsia="Times New Roman" w:hAnsi="Arial" w:cs="Arial"/>
                <w:color w:val="000000"/>
                <w:lang w:eastAsia="lt-LT"/>
              </w:rPr>
              <w:t xml:space="preserve"> </w:t>
            </w:r>
            <w:r w:rsidR="00740147" w:rsidRPr="00B07949">
              <w:rPr>
                <w:rFonts w:ascii="Arial" w:eastAsia="Times New Roman" w:hAnsi="Arial" w:cs="Arial"/>
                <w:color w:val="000000"/>
                <w:lang w:eastAsia="lt-LT"/>
              </w:rPr>
              <w:t>M</w:t>
            </w:r>
            <w:r w:rsidRPr="00B07949">
              <w:rPr>
                <w:rFonts w:ascii="Arial" w:eastAsia="Times New Roman" w:hAnsi="Arial" w:cs="Arial"/>
                <w:color w:val="000000"/>
                <w:lang w:eastAsia="lt-LT"/>
              </w:rPr>
              <w:t>etalinė dalis</w:t>
            </w:r>
            <w:r w:rsidR="00740147" w:rsidRPr="00B07949">
              <w:rPr>
                <w:rFonts w:ascii="Arial" w:eastAsia="Times New Roman" w:hAnsi="Arial" w:cs="Arial"/>
                <w:color w:val="000000"/>
                <w:lang w:eastAsia="lt-LT"/>
              </w:rPr>
              <w:t xml:space="preserve"> turi būti</w:t>
            </w:r>
            <w:r w:rsidRPr="00B07949">
              <w:rPr>
                <w:rFonts w:ascii="Arial" w:eastAsia="Times New Roman" w:hAnsi="Arial" w:cs="Arial"/>
                <w:color w:val="000000"/>
                <w:lang w:eastAsia="lt-LT"/>
              </w:rPr>
              <w:t xml:space="preserve"> paimta iš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nusmėliuota ir perdažyta, pristatyta į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ir surinkta su naujai </w:t>
            </w:r>
            <w:r w:rsidR="00AA61FF">
              <w:rPr>
                <w:rFonts w:ascii="Arial" w:eastAsia="Times New Roman" w:hAnsi="Arial" w:cs="Arial"/>
                <w:color w:val="000000"/>
                <w:lang w:eastAsia="lt-LT"/>
              </w:rPr>
              <w:t>T</w:t>
            </w:r>
            <w:r w:rsidR="00740147" w:rsidRPr="00B07949">
              <w:rPr>
                <w:rFonts w:ascii="Arial" w:eastAsia="Times New Roman" w:hAnsi="Arial" w:cs="Arial"/>
                <w:color w:val="000000"/>
                <w:lang w:eastAsia="lt-LT"/>
              </w:rPr>
              <w:t xml:space="preserve">iekėjo </w:t>
            </w:r>
            <w:r w:rsidRPr="00B07949">
              <w:rPr>
                <w:rFonts w:ascii="Arial" w:eastAsia="Times New Roman" w:hAnsi="Arial" w:cs="Arial"/>
                <w:color w:val="000000"/>
                <w:lang w:eastAsia="lt-LT"/>
              </w:rPr>
              <w:t xml:space="preserve">pagaminta kieta dalimi. Kėdės turi būti paimamos iš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patalpų ir grąžinamos į </w:t>
            </w:r>
            <w:r w:rsidR="00ED3183">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pilnai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 </w:t>
            </w:r>
            <w:r w:rsidR="00740147" w:rsidRPr="00B07949">
              <w:rPr>
                <w:rFonts w:ascii="Arial" w:eastAsia="Times New Roman" w:hAnsi="Arial" w:cs="Arial"/>
                <w:color w:val="000000"/>
                <w:lang w:eastAsia="lt-LT"/>
              </w:rPr>
              <w:t xml:space="preserve">nesiskirti nuo jau nudažytų kėdžių. </w:t>
            </w:r>
          </w:p>
        </w:tc>
        <w:tc>
          <w:tcPr>
            <w:tcW w:w="2062" w:type="dxa"/>
            <w:vAlign w:val="center"/>
          </w:tcPr>
          <w:p w14:paraId="39395B4D" w14:textId="38C72F83" w:rsidR="00F6683A" w:rsidRPr="00B07949" w:rsidRDefault="00F6683A" w:rsidP="00F3585F">
            <w:pPr>
              <w:jc w:val="center"/>
              <w:rPr>
                <w:rFonts w:ascii="Arial" w:hAnsi="Arial" w:cs="Arial"/>
              </w:rPr>
            </w:pPr>
            <w:r w:rsidRPr="00B07949">
              <w:rPr>
                <w:rFonts w:ascii="Arial" w:hAnsi="Arial" w:cs="Arial"/>
              </w:rPr>
              <w:t>40</w:t>
            </w:r>
          </w:p>
        </w:tc>
      </w:tr>
      <w:tr w:rsidR="00F6683A" w:rsidRPr="00B07949" w14:paraId="7CCB22AD" w14:textId="77777777" w:rsidTr="000118AA">
        <w:trPr>
          <w:jc w:val="center"/>
        </w:trPr>
        <w:tc>
          <w:tcPr>
            <w:tcW w:w="562" w:type="dxa"/>
          </w:tcPr>
          <w:p w14:paraId="3C16F110" w14:textId="4C7685ED" w:rsidR="00F6683A" w:rsidRPr="00B07949" w:rsidRDefault="00F6683A" w:rsidP="00F6683A">
            <w:pPr>
              <w:rPr>
                <w:rFonts w:ascii="Arial" w:hAnsi="Arial" w:cs="Arial"/>
              </w:rPr>
            </w:pPr>
            <w:r w:rsidRPr="00B07949">
              <w:rPr>
                <w:rFonts w:ascii="Arial" w:hAnsi="Arial" w:cs="Arial"/>
              </w:rPr>
              <w:lastRenderedPageBreak/>
              <w:t>3</w:t>
            </w:r>
          </w:p>
        </w:tc>
        <w:tc>
          <w:tcPr>
            <w:tcW w:w="3261" w:type="dxa"/>
          </w:tcPr>
          <w:p w14:paraId="572AD27F" w14:textId="575B9026" w:rsidR="00F6683A" w:rsidRPr="00B07949" w:rsidRDefault="00F6683A" w:rsidP="00F6683A">
            <w:pPr>
              <w:rPr>
                <w:rFonts w:ascii="Arial" w:hAnsi="Arial" w:cs="Arial"/>
              </w:rPr>
            </w:pPr>
            <w:r w:rsidRPr="00B07949">
              <w:rPr>
                <w:rFonts w:ascii="Arial" w:eastAsia="Times New Roman" w:hAnsi="Arial" w:cs="Arial"/>
                <w:color w:val="000000"/>
                <w:lang w:eastAsia="lt-LT"/>
              </w:rPr>
              <w:t xml:space="preserve">Medinės kėdės ant </w:t>
            </w:r>
            <w:proofErr w:type="spellStart"/>
            <w:r w:rsidRPr="00B07949">
              <w:rPr>
                <w:rFonts w:ascii="Arial" w:eastAsia="Times New Roman" w:hAnsi="Arial" w:cs="Arial"/>
                <w:color w:val="000000"/>
                <w:lang w:eastAsia="lt-LT"/>
              </w:rPr>
              <w:t>keturžvaigždės</w:t>
            </w:r>
            <w:proofErr w:type="spellEnd"/>
            <w:r w:rsidRPr="00B07949">
              <w:rPr>
                <w:rFonts w:ascii="Arial" w:eastAsia="Times New Roman" w:hAnsi="Arial" w:cs="Arial"/>
                <w:color w:val="000000"/>
                <w:lang w:eastAsia="lt-LT"/>
              </w:rPr>
              <w:t xml:space="preserve"> bazės su porankiais</w:t>
            </w:r>
            <w:r w:rsidR="00002418" w:rsidRPr="00B07949">
              <w:rPr>
                <w:rFonts w:ascii="Arial" w:eastAsia="Times New Roman" w:hAnsi="Arial" w:cs="Arial"/>
                <w:color w:val="000000"/>
                <w:lang w:eastAsia="lt-LT"/>
              </w:rPr>
              <w:t xml:space="preserve"> (Kėdė Nr. 3) </w:t>
            </w:r>
            <w:r w:rsidRPr="00B07949">
              <w:rPr>
                <w:rFonts w:ascii="Arial" w:eastAsia="Times New Roman" w:hAnsi="Arial" w:cs="Arial"/>
                <w:color w:val="000000"/>
                <w:lang w:eastAsia="lt-LT"/>
              </w:rPr>
              <w:t xml:space="preserve"> remontas</w:t>
            </w:r>
          </w:p>
        </w:tc>
        <w:tc>
          <w:tcPr>
            <w:tcW w:w="9190" w:type="dxa"/>
          </w:tcPr>
          <w:p w14:paraId="110E7263" w14:textId="77777777" w:rsidR="001B6B30" w:rsidRPr="00B07949" w:rsidRDefault="00F6683A" w:rsidP="00871569">
            <w:pPr>
              <w:jc w:val="both"/>
              <w:rPr>
                <w:rFonts w:ascii="Arial" w:eastAsia="Times New Roman" w:hAnsi="Arial" w:cs="Arial"/>
                <w:b/>
                <w:bCs/>
                <w:color w:val="000000"/>
                <w:lang w:eastAsia="lt-LT"/>
              </w:rPr>
            </w:pPr>
            <w:r w:rsidRPr="00B07949">
              <w:rPr>
                <w:rFonts w:ascii="Arial" w:eastAsia="Times New Roman" w:hAnsi="Arial" w:cs="Arial"/>
                <w:b/>
                <w:bCs/>
                <w:color w:val="000000"/>
                <w:lang w:eastAsia="lt-LT"/>
              </w:rPr>
              <w:t xml:space="preserve">Kėdės aprašas: </w:t>
            </w:r>
          </w:p>
          <w:p w14:paraId="2620E58D" w14:textId="4788EF0F" w:rsidR="00295E08"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t xml:space="preserve">Medinė kėdės dalis pritvirtinta ant aliuminio rėmo.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B07949">
              <w:rPr>
                <w:rFonts w:ascii="Arial" w:eastAsia="Times New Roman" w:hAnsi="Arial" w:cs="Arial"/>
                <w:color w:val="000000"/>
                <w:lang w:eastAsia="lt-LT"/>
              </w:rPr>
              <w:t>Faneruotės</w:t>
            </w:r>
            <w:proofErr w:type="spellEnd"/>
            <w:r w:rsidRPr="00B07949">
              <w:rPr>
                <w:rFonts w:ascii="Arial" w:eastAsia="Times New Roman" w:hAnsi="Arial" w:cs="Arial"/>
                <w:color w:val="000000"/>
                <w:lang w:eastAsia="lt-LT"/>
              </w:rPr>
              <w:t xml:space="preserve"> klijavimo kryptis horizontali. Klijuota fanera dažyta baltai atspariais dažais pagal RAL9016</w:t>
            </w:r>
            <w:r w:rsidR="00A64F31">
              <w:rPr>
                <w:rFonts w:ascii="Arial" w:eastAsia="Times New Roman" w:hAnsi="Arial" w:cs="Arial"/>
                <w:color w:val="000000"/>
                <w:lang w:eastAsia="lt-LT"/>
              </w:rPr>
              <w:t>.</w:t>
            </w:r>
            <w:r w:rsidRPr="00B07949">
              <w:rPr>
                <w:rFonts w:ascii="Arial" w:eastAsia="Times New Roman" w:hAnsi="Arial" w:cs="Arial"/>
                <w:color w:val="000000"/>
                <w:lang w:eastAsia="lt-LT"/>
              </w:rPr>
              <w:t xml:space="preserve"> Sėdynės forma ir atlošas trapecijos formos. Sėdynės priekio plotis 470 mm, ties lenkimo linija 450 mm, o atlošo viršuje 438 mm. Medinės dalies visi keturi kampai užapvalinti minimaliu radiusu, kad išlaikytų trapecijos formą ir nebūtų aštrūs. Medinė kėdės dalis tvirtinama ant aliuminio </w:t>
            </w:r>
            <w:proofErr w:type="spellStart"/>
            <w:r w:rsidRPr="00B07949">
              <w:rPr>
                <w:rFonts w:ascii="Arial" w:eastAsia="Times New Roman" w:hAnsi="Arial" w:cs="Arial"/>
                <w:color w:val="000000"/>
                <w:lang w:eastAsia="lt-LT"/>
              </w:rPr>
              <w:t>keturžvaigždės</w:t>
            </w:r>
            <w:proofErr w:type="spellEnd"/>
            <w:r w:rsidRPr="00B07949">
              <w:rPr>
                <w:rFonts w:ascii="Arial" w:eastAsia="Times New Roman" w:hAnsi="Arial" w:cs="Arial"/>
                <w:color w:val="000000"/>
                <w:lang w:eastAsia="lt-LT"/>
              </w:rPr>
              <w:t xml:space="preserve"> bazės, ratukai balti. Keturios bazės detalės taip pat trapecijos formos, kuri siaurėja nuo 36 iki 25 mm, visa bazė pritvirtinta ant kvadratinio aliuminio profilio 36x36 mm. Po sėdynės apačia pritvirtinti uždaro kontūro aliuminio porankiai su aliuminio padeliu viršuje. Rėmas dažytas ta pačia RAL spalva kaip ir sėdynė baltai RAL9016.</w:t>
            </w:r>
          </w:p>
          <w:p w14:paraId="5BC1D97B" w14:textId="36B3ADD7" w:rsidR="001B6B30" w:rsidRPr="00B07949" w:rsidRDefault="00F6683A" w:rsidP="00871569">
            <w:pPr>
              <w:jc w:val="both"/>
              <w:rPr>
                <w:rFonts w:ascii="Arial" w:eastAsia="Times New Roman" w:hAnsi="Arial" w:cs="Arial"/>
                <w:b/>
                <w:bCs/>
                <w:color w:val="000000"/>
                <w:lang w:eastAsia="lt-LT"/>
              </w:rPr>
            </w:pPr>
            <w:r w:rsidRPr="00B07949">
              <w:rPr>
                <w:rFonts w:ascii="Arial" w:eastAsia="Times New Roman" w:hAnsi="Arial" w:cs="Arial"/>
                <w:color w:val="000000"/>
                <w:lang w:eastAsia="lt-LT"/>
              </w:rPr>
              <w:t xml:space="preserve"> </w:t>
            </w:r>
            <w:r w:rsidRPr="00B07949">
              <w:rPr>
                <w:rFonts w:ascii="Arial" w:eastAsia="Times New Roman" w:hAnsi="Arial" w:cs="Arial"/>
                <w:color w:val="000000"/>
                <w:lang w:eastAsia="lt-LT"/>
              </w:rPr>
              <w:br/>
            </w:r>
            <w:r w:rsidRPr="00B07949">
              <w:rPr>
                <w:rFonts w:ascii="Arial" w:eastAsia="Times New Roman" w:hAnsi="Arial" w:cs="Arial"/>
                <w:b/>
                <w:bCs/>
                <w:color w:val="000000"/>
                <w:lang w:eastAsia="lt-LT"/>
              </w:rPr>
              <w:t>Remonto aprašas:</w:t>
            </w:r>
          </w:p>
          <w:p w14:paraId="20DA2A41" w14:textId="53006406" w:rsidR="00F6683A" w:rsidRPr="00B07949" w:rsidRDefault="00F6683A" w:rsidP="00D1311D">
            <w:pPr>
              <w:jc w:val="both"/>
              <w:rPr>
                <w:rFonts w:ascii="Arial" w:hAnsi="Arial" w:cs="Arial"/>
              </w:rPr>
            </w:pPr>
            <w:r w:rsidRPr="00B07949">
              <w:rPr>
                <w:rFonts w:ascii="Arial" w:eastAsia="Times New Roman" w:hAnsi="Arial" w:cs="Arial"/>
                <w:color w:val="000000"/>
                <w:lang w:eastAsia="lt-LT"/>
              </w:rPr>
              <w:t>Kėdės turi būti išrinktos</w:t>
            </w:r>
            <w:r w:rsidR="00740147" w:rsidRPr="00B07949">
              <w:rPr>
                <w:rFonts w:ascii="Arial" w:eastAsia="Times New Roman" w:hAnsi="Arial" w:cs="Arial"/>
                <w:color w:val="000000"/>
                <w:lang w:eastAsia="lt-LT"/>
              </w:rPr>
              <w:t>: atskirta metalinė dalis nuo medinės ir plastikinės dalių.</w:t>
            </w:r>
            <w:r w:rsidRPr="00B07949">
              <w:rPr>
                <w:rFonts w:ascii="Arial" w:eastAsia="Times New Roman" w:hAnsi="Arial" w:cs="Arial"/>
                <w:color w:val="000000"/>
                <w:lang w:eastAsia="lt-LT"/>
              </w:rPr>
              <w:t xml:space="preserve"> </w:t>
            </w:r>
            <w:r w:rsidR="00740147" w:rsidRPr="00B07949">
              <w:rPr>
                <w:rFonts w:ascii="Arial" w:eastAsia="Times New Roman" w:hAnsi="Arial" w:cs="Arial"/>
                <w:color w:val="000000"/>
                <w:lang w:eastAsia="lt-LT"/>
              </w:rPr>
              <w:t>M</w:t>
            </w:r>
            <w:r w:rsidRPr="00B07949">
              <w:rPr>
                <w:rFonts w:ascii="Arial" w:eastAsia="Times New Roman" w:hAnsi="Arial" w:cs="Arial"/>
                <w:color w:val="000000"/>
                <w:lang w:eastAsia="lt-LT"/>
              </w:rPr>
              <w:t xml:space="preserve">etalinė dalis </w:t>
            </w:r>
            <w:r w:rsidR="00740147" w:rsidRPr="00B07949">
              <w:rPr>
                <w:rFonts w:ascii="Arial" w:eastAsia="Times New Roman" w:hAnsi="Arial" w:cs="Arial"/>
                <w:color w:val="000000"/>
                <w:lang w:eastAsia="lt-LT"/>
              </w:rPr>
              <w:t xml:space="preserve">turi būti </w:t>
            </w:r>
            <w:r w:rsidRPr="00B07949">
              <w:rPr>
                <w:rFonts w:ascii="Arial" w:eastAsia="Times New Roman" w:hAnsi="Arial" w:cs="Arial"/>
                <w:color w:val="000000"/>
                <w:lang w:eastAsia="lt-LT"/>
              </w:rPr>
              <w:t xml:space="preserve">paimta iš </w:t>
            </w:r>
            <w:r w:rsidR="0027106E">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nusmėliuota ir perdažyta, pristatyta į </w:t>
            </w:r>
            <w:r w:rsidR="0027106E">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ir surinkta su naujai </w:t>
            </w:r>
            <w:r w:rsidR="004A6D54">
              <w:rPr>
                <w:rFonts w:ascii="Arial" w:eastAsia="Times New Roman" w:hAnsi="Arial" w:cs="Arial"/>
                <w:color w:val="000000"/>
                <w:lang w:eastAsia="lt-LT"/>
              </w:rPr>
              <w:t>T</w:t>
            </w:r>
            <w:r w:rsidR="00740147" w:rsidRPr="00B07949">
              <w:rPr>
                <w:rFonts w:ascii="Arial" w:eastAsia="Times New Roman" w:hAnsi="Arial" w:cs="Arial"/>
                <w:color w:val="000000"/>
                <w:lang w:eastAsia="lt-LT"/>
              </w:rPr>
              <w:t xml:space="preserve">iekėjo </w:t>
            </w:r>
            <w:r w:rsidRPr="00B07949">
              <w:rPr>
                <w:rFonts w:ascii="Arial" w:eastAsia="Times New Roman" w:hAnsi="Arial" w:cs="Arial"/>
                <w:color w:val="000000"/>
                <w:lang w:eastAsia="lt-LT"/>
              </w:rPr>
              <w:t xml:space="preserve">pagaminta kieta dalimi. Kėdės turi būti paimamos iš </w:t>
            </w:r>
            <w:r w:rsidR="00F53FD0">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patalpų ir grąžinamos į </w:t>
            </w:r>
            <w:r w:rsidR="00F53FD0">
              <w:rPr>
                <w:rFonts w:ascii="Arial" w:eastAsia="Times New Roman" w:hAnsi="Arial" w:cs="Arial"/>
                <w:color w:val="000000"/>
                <w:lang w:eastAsia="lt-LT"/>
              </w:rPr>
              <w:t>Pirkėjo</w:t>
            </w:r>
            <w:r w:rsidR="00F53FD0" w:rsidRPr="00B07949" w:rsidDel="00F53FD0">
              <w:rPr>
                <w:rFonts w:ascii="Arial" w:eastAsia="Times New Roman" w:hAnsi="Arial" w:cs="Arial"/>
                <w:color w:val="000000"/>
                <w:lang w:eastAsia="lt-LT"/>
              </w:rPr>
              <w:t xml:space="preserve"> </w:t>
            </w:r>
            <w:r w:rsidRPr="00B07949">
              <w:rPr>
                <w:rFonts w:ascii="Arial" w:eastAsia="Times New Roman" w:hAnsi="Arial" w:cs="Arial"/>
                <w:color w:val="000000"/>
                <w:lang w:eastAsia="lt-LT"/>
              </w:rPr>
              <w:t xml:space="preserve">patalpas pilnai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 </w:t>
            </w:r>
            <w:r w:rsidR="00740147" w:rsidRPr="00B07949">
              <w:rPr>
                <w:rFonts w:ascii="Arial" w:eastAsia="Times New Roman" w:hAnsi="Arial" w:cs="Arial"/>
                <w:color w:val="000000"/>
                <w:lang w:eastAsia="lt-LT"/>
              </w:rPr>
              <w:t xml:space="preserve">nesiskirti nuo jau nudažytų kėdžių. </w:t>
            </w:r>
            <w:r w:rsidRPr="00B07949">
              <w:rPr>
                <w:rFonts w:ascii="Arial" w:eastAsia="Times New Roman" w:hAnsi="Arial" w:cs="Arial"/>
                <w:lang w:eastAsia="lt-LT"/>
              </w:rPr>
              <w:t xml:space="preserve">Jeigu sugedęs bent vienas ratukas, pakeičiami visi kėdės ratukai į panašiausius (suderinus su </w:t>
            </w:r>
            <w:r w:rsidR="00B22DC4">
              <w:rPr>
                <w:rFonts w:ascii="Arial" w:eastAsia="Times New Roman" w:hAnsi="Arial" w:cs="Arial"/>
                <w:color w:val="000000"/>
                <w:lang w:eastAsia="lt-LT"/>
              </w:rPr>
              <w:t>Pirkėju</w:t>
            </w:r>
            <w:r w:rsidRPr="00B07949">
              <w:rPr>
                <w:rFonts w:ascii="Arial" w:eastAsia="Times New Roman" w:hAnsi="Arial" w:cs="Arial"/>
                <w:lang w:eastAsia="lt-LT"/>
              </w:rPr>
              <w:t xml:space="preserve">) šiai kėdei. Užsakymai remontuoti kėdes tik dėl sugedusių ratukų atskirai teikiami nebus. Kėdės ratukus parenka </w:t>
            </w:r>
            <w:r w:rsidR="00EC4A26">
              <w:rPr>
                <w:rFonts w:ascii="Arial" w:eastAsia="Times New Roman" w:hAnsi="Arial" w:cs="Arial"/>
                <w:lang w:eastAsia="lt-LT"/>
              </w:rPr>
              <w:t>T</w:t>
            </w:r>
            <w:r w:rsidRPr="00B07949">
              <w:rPr>
                <w:rFonts w:ascii="Arial" w:eastAsia="Times New Roman" w:hAnsi="Arial" w:cs="Arial"/>
                <w:lang w:eastAsia="lt-LT"/>
              </w:rPr>
              <w:t>iekėjas. Ratukų kainą tiekėjas turi įskaičiuoti į ratukų pakeitimo kainą.</w:t>
            </w:r>
          </w:p>
        </w:tc>
        <w:tc>
          <w:tcPr>
            <w:tcW w:w="2062" w:type="dxa"/>
            <w:vAlign w:val="center"/>
          </w:tcPr>
          <w:p w14:paraId="6C93CA77" w14:textId="08B8B09A" w:rsidR="00F6683A" w:rsidRPr="00B07949" w:rsidRDefault="00F6683A" w:rsidP="00F3585F">
            <w:pPr>
              <w:jc w:val="center"/>
              <w:rPr>
                <w:rFonts w:ascii="Arial" w:hAnsi="Arial" w:cs="Arial"/>
              </w:rPr>
            </w:pPr>
            <w:r w:rsidRPr="00B07949">
              <w:rPr>
                <w:rFonts w:ascii="Arial" w:hAnsi="Arial" w:cs="Arial"/>
              </w:rPr>
              <w:t>45</w:t>
            </w:r>
          </w:p>
        </w:tc>
      </w:tr>
      <w:tr w:rsidR="00F6683A" w:rsidRPr="00B07949" w14:paraId="2A08946A" w14:textId="77777777" w:rsidTr="000118AA">
        <w:trPr>
          <w:jc w:val="center"/>
        </w:trPr>
        <w:tc>
          <w:tcPr>
            <w:tcW w:w="562" w:type="dxa"/>
          </w:tcPr>
          <w:p w14:paraId="235A147C" w14:textId="3F59A10A" w:rsidR="00F6683A" w:rsidRPr="00B07949" w:rsidRDefault="00080D84" w:rsidP="00F6683A">
            <w:pPr>
              <w:rPr>
                <w:rFonts w:ascii="Arial" w:hAnsi="Arial" w:cs="Arial"/>
              </w:rPr>
            </w:pPr>
            <w:r w:rsidRPr="00B07949">
              <w:rPr>
                <w:rFonts w:ascii="Arial" w:hAnsi="Arial" w:cs="Arial"/>
              </w:rPr>
              <w:t>4</w:t>
            </w:r>
          </w:p>
        </w:tc>
        <w:tc>
          <w:tcPr>
            <w:tcW w:w="3261" w:type="dxa"/>
          </w:tcPr>
          <w:p w14:paraId="51D0A207" w14:textId="105A72E9" w:rsidR="00F6683A" w:rsidRPr="00B07949" w:rsidRDefault="00F6683A" w:rsidP="00F6683A">
            <w:pPr>
              <w:rPr>
                <w:rFonts w:ascii="Arial" w:hAnsi="Arial" w:cs="Arial"/>
              </w:rPr>
            </w:pPr>
            <w:r w:rsidRPr="00B07949">
              <w:rPr>
                <w:rFonts w:ascii="Arial" w:eastAsia="Times New Roman" w:hAnsi="Arial" w:cs="Arial"/>
                <w:color w:val="000000"/>
                <w:lang w:eastAsia="lt-LT"/>
              </w:rPr>
              <w:t xml:space="preserve">Medinės paminkštintos kėdės ant aliuminio bazės </w:t>
            </w:r>
            <w:r w:rsidR="00002418" w:rsidRPr="00B07949">
              <w:rPr>
                <w:rFonts w:ascii="Arial" w:eastAsia="Times New Roman" w:hAnsi="Arial" w:cs="Arial"/>
                <w:color w:val="000000"/>
                <w:lang w:eastAsia="lt-LT"/>
              </w:rPr>
              <w:t xml:space="preserve">(Kėdė Nr. 4) </w:t>
            </w:r>
            <w:r w:rsidR="00295E08" w:rsidRPr="00B07949">
              <w:rPr>
                <w:rFonts w:ascii="Arial" w:eastAsia="Times New Roman" w:hAnsi="Arial" w:cs="Arial"/>
                <w:color w:val="000000"/>
                <w:lang w:eastAsia="lt-LT"/>
              </w:rPr>
              <w:t>r</w:t>
            </w:r>
            <w:r w:rsidRPr="00B07949">
              <w:rPr>
                <w:rFonts w:ascii="Arial" w:eastAsia="Times New Roman" w:hAnsi="Arial" w:cs="Arial"/>
                <w:color w:val="000000"/>
                <w:lang w:eastAsia="lt-LT"/>
              </w:rPr>
              <w:t>emontas</w:t>
            </w:r>
          </w:p>
        </w:tc>
        <w:tc>
          <w:tcPr>
            <w:tcW w:w="9190" w:type="dxa"/>
          </w:tcPr>
          <w:p w14:paraId="729314CD" w14:textId="58987EC7" w:rsidR="00247232"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b/>
                <w:bCs/>
                <w:color w:val="000000"/>
                <w:lang w:eastAsia="lt-LT"/>
              </w:rPr>
              <w:t>Kėdės aprašas:</w:t>
            </w:r>
            <w:r w:rsidRPr="00B07949">
              <w:rPr>
                <w:rFonts w:ascii="Arial" w:eastAsia="Times New Roman" w:hAnsi="Arial" w:cs="Arial"/>
                <w:color w:val="000000"/>
                <w:lang w:eastAsia="lt-LT"/>
              </w:rPr>
              <w:t xml:space="preserve"> 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B07949">
              <w:rPr>
                <w:rFonts w:ascii="Arial" w:eastAsia="Times New Roman" w:hAnsi="Arial" w:cs="Arial"/>
                <w:color w:val="000000"/>
                <w:lang w:eastAsia="lt-LT"/>
              </w:rPr>
              <w:t>Faneruotės</w:t>
            </w:r>
            <w:proofErr w:type="spellEnd"/>
            <w:r w:rsidRPr="00B07949">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 Galinės kojos pasvirusios į išorę. Rėmo aukštis 450 mm, rėmo plotis 476 mm ir gylis 520 mm. </w:t>
            </w:r>
            <w:r w:rsidRPr="00B07949">
              <w:rPr>
                <w:rFonts w:ascii="Arial" w:eastAsia="Times New Roman" w:hAnsi="Arial" w:cs="Arial"/>
                <w:color w:val="000000"/>
                <w:lang w:eastAsia="lt-LT"/>
              </w:rPr>
              <w:lastRenderedPageBreak/>
              <w:t>Rėmas dažytas ta pačia RAL9016 spalva kaip ir sėdynė baltai RAL9016</w:t>
            </w:r>
            <w:r w:rsidRPr="00B07949">
              <w:rPr>
                <w:rFonts w:ascii="Arial" w:eastAsia="Times New Roman" w:hAnsi="Arial" w:cs="Arial"/>
                <w:color w:val="000000"/>
                <w:lang w:eastAsia="lt-LT"/>
              </w:rPr>
              <w:br/>
              <w:t xml:space="preserve">Kėdės vidinė dalis sėdimoji dalis ir atlošas paminkštinta kietu porolonu 15 mm iki sėdynės ir atlošo vidinės dalies kraštelio. Minkštoji dalis aptraukta veltinio gobelenu tamsiai pilku, priklijuota, analogišku esamam perimetru su 4 mm plastikiniu </w:t>
            </w:r>
            <w:proofErr w:type="spellStart"/>
            <w:r w:rsidRPr="00B07949">
              <w:rPr>
                <w:rFonts w:ascii="Arial" w:eastAsia="Times New Roman" w:hAnsi="Arial" w:cs="Arial"/>
                <w:color w:val="000000"/>
                <w:lang w:eastAsia="lt-LT"/>
              </w:rPr>
              <w:t>kanteliu</w:t>
            </w:r>
            <w:proofErr w:type="spellEnd"/>
            <w:r w:rsidRPr="00B07949">
              <w:rPr>
                <w:rFonts w:ascii="Arial" w:eastAsia="Times New Roman" w:hAnsi="Arial" w:cs="Arial"/>
                <w:color w:val="000000"/>
                <w:lang w:eastAsia="lt-LT"/>
              </w:rPr>
              <w:t xml:space="preserve">. </w:t>
            </w:r>
            <w:proofErr w:type="spellStart"/>
            <w:r w:rsidRPr="00B07949">
              <w:rPr>
                <w:rFonts w:ascii="Arial" w:eastAsia="Times New Roman" w:hAnsi="Arial" w:cs="Arial"/>
                <w:color w:val="000000"/>
                <w:lang w:eastAsia="lt-LT"/>
              </w:rPr>
              <w:t>Kantelis</w:t>
            </w:r>
            <w:proofErr w:type="spellEnd"/>
            <w:r w:rsidRPr="00B07949">
              <w:rPr>
                <w:rFonts w:ascii="Arial" w:eastAsia="Times New Roman" w:hAnsi="Arial" w:cs="Arial"/>
                <w:color w:val="000000"/>
                <w:lang w:eastAsia="lt-LT"/>
              </w:rPr>
              <w:t xml:space="preserve"> H formos, pritvirtintas perimetru tiksliai pa</w:t>
            </w:r>
            <w:r w:rsidR="00247232" w:rsidRPr="00B07949">
              <w:rPr>
                <w:rFonts w:ascii="Arial" w:eastAsia="Times New Roman" w:hAnsi="Arial" w:cs="Arial"/>
                <w:color w:val="000000"/>
                <w:lang w:eastAsia="lt-LT"/>
              </w:rPr>
              <w:t>gal</w:t>
            </w:r>
            <w:r w:rsidRPr="00B07949">
              <w:rPr>
                <w:rFonts w:ascii="Arial" w:eastAsia="Times New Roman" w:hAnsi="Arial" w:cs="Arial"/>
                <w:color w:val="000000"/>
                <w:lang w:eastAsia="lt-LT"/>
              </w:rPr>
              <w:t xml:space="preserve"> atlošo ir sėdynės kraštelį perimetru. Reikalavimai audiniui</w:t>
            </w:r>
            <w:r w:rsidR="00247232" w:rsidRPr="00B07949">
              <w:rPr>
                <w:rFonts w:ascii="Arial" w:eastAsia="Times New Roman" w:hAnsi="Arial" w:cs="Arial"/>
                <w:color w:val="000000"/>
                <w:lang w:eastAsia="lt-LT"/>
              </w:rPr>
              <w:t>*</w:t>
            </w:r>
            <w:r w:rsidRPr="00B07949">
              <w:rPr>
                <w:rFonts w:ascii="Arial" w:eastAsia="Times New Roman" w:hAnsi="Arial" w:cs="Arial"/>
                <w:color w:val="000000"/>
                <w:lang w:eastAsia="lt-LT"/>
              </w:rPr>
              <w:t xml:space="preserve"> 100% </w:t>
            </w:r>
            <w:proofErr w:type="spellStart"/>
            <w:r w:rsidRPr="00B07949">
              <w:rPr>
                <w:rFonts w:ascii="Arial" w:eastAsia="Times New Roman" w:hAnsi="Arial" w:cs="Arial"/>
                <w:color w:val="000000"/>
                <w:lang w:eastAsia="lt-LT"/>
              </w:rPr>
              <w:t>New</w:t>
            </w:r>
            <w:proofErr w:type="spellEnd"/>
            <w:r w:rsidRPr="00B07949">
              <w:rPr>
                <w:rFonts w:ascii="Arial" w:eastAsia="Times New Roman" w:hAnsi="Arial" w:cs="Arial"/>
                <w:color w:val="000000"/>
                <w:lang w:eastAsia="lt-LT"/>
              </w:rPr>
              <w:t xml:space="preserve"> </w:t>
            </w:r>
            <w:proofErr w:type="spellStart"/>
            <w:r w:rsidRPr="00B07949">
              <w:rPr>
                <w:rFonts w:ascii="Arial" w:eastAsia="Times New Roman" w:hAnsi="Arial" w:cs="Arial"/>
                <w:color w:val="000000"/>
                <w:lang w:eastAsia="lt-LT"/>
              </w:rPr>
              <w:t>Zealand</w:t>
            </w:r>
            <w:proofErr w:type="spellEnd"/>
            <w:r w:rsidRPr="00B07949">
              <w:rPr>
                <w:rFonts w:ascii="Arial" w:eastAsia="Times New Roman" w:hAnsi="Arial" w:cs="Arial"/>
                <w:color w:val="000000"/>
                <w:lang w:eastAsia="lt-LT"/>
              </w:rPr>
              <w:t xml:space="preserve"> vilna, veltinis, audinys suveltas, audinio svoris 800 g/</w:t>
            </w:r>
            <w:proofErr w:type="spellStart"/>
            <w:r w:rsidRPr="00B07949">
              <w:rPr>
                <w:rFonts w:ascii="Arial" w:eastAsia="Times New Roman" w:hAnsi="Arial" w:cs="Arial"/>
                <w:color w:val="000000"/>
                <w:lang w:eastAsia="lt-LT"/>
              </w:rPr>
              <w:t>lm</w:t>
            </w:r>
            <w:proofErr w:type="spellEnd"/>
            <w:r w:rsidRPr="00B07949">
              <w:rPr>
                <w:rFonts w:ascii="Arial" w:eastAsia="Times New Roman" w:hAnsi="Arial" w:cs="Arial"/>
                <w:color w:val="000000"/>
                <w:lang w:eastAsia="lt-LT"/>
              </w:rPr>
              <w:t xml:space="preserve">, atsparumas šviesai 5-7  pagal EN ISO 105-B02, trinties koeficientas 50000 — pagal  </w:t>
            </w:r>
            <w:proofErr w:type="spellStart"/>
            <w:r w:rsidRPr="00B07949">
              <w:rPr>
                <w:rFonts w:ascii="Arial" w:eastAsia="Times New Roman" w:hAnsi="Arial" w:cs="Arial"/>
                <w:color w:val="000000"/>
                <w:lang w:eastAsia="lt-LT"/>
              </w:rPr>
              <w:t>martindale</w:t>
            </w:r>
            <w:proofErr w:type="spellEnd"/>
            <w:r w:rsidRPr="00B07949">
              <w:rPr>
                <w:rFonts w:ascii="Arial" w:eastAsia="Times New Roman" w:hAnsi="Arial" w:cs="Arial"/>
                <w:color w:val="000000"/>
                <w:lang w:eastAsia="lt-LT"/>
              </w:rPr>
              <w:t xml:space="preserve"> (EN ISO 12947-2)</w:t>
            </w:r>
            <w:r w:rsidR="003806F1">
              <w:rPr>
                <w:rFonts w:ascii="Arial" w:eastAsia="Times New Roman" w:hAnsi="Arial" w:cs="Arial"/>
                <w:color w:val="000000"/>
                <w:lang w:eastAsia="lt-LT"/>
              </w:rPr>
              <w:t xml:space="preserve"> (arba lygiavertis).</w:t>
            </w:r>
          </w:p>
          <w:p w14:paraId="656DD531" w14:textId="722D0F6F" w:rsidR="00295E08" w:rsidRPr="00B07949" w:rsidRDefault="00247232"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t xml:space="preserve">* Sutarties vykdymo metu </w:t>
            </w:r>
            <w:r w:rsidR="00BD654D" w:rsidRPr="00B07949">
              <w:rPr>
                <w:rFonts w:ascii="Arial" w:eastAsia="Times New Roman" w:hAnsi="Arial" w:cs="Arial"/>
                <w:color w:val="000000"/>
                <w:lang w:eastAsia="lt-LT"/>
              </w:rPr>
              <w:t xml:space="preserve">Perkančioji organizacija turi teisę paprašyti pateikti </w:t>
            </w:r>
            <w:r w:rsidR="00125878" w:rsidRPr="00B07949">
              <w:rPr>
                <w:rFonts w:ascii="Arial" w:eastAsia="Times New Roman" w:hAnsi="Arial" w:cs="Arial"/>
                <w:color w:val="000000"/>
                <w:lang w:eastAsia="lt-LT"/>
              </w:rPr>
              <w:t>panaudotų medžiagų</w:t>
            </w:r>
            <w:r w:rsidR="002150B0" w:rsidRPr="00B07949">
              <w:rPr>
                <w:rFonts w:ascii="Arial" w:eastAsia="Times New Roman" w:hAnsi="Arial" w:cs="Arial"/>
                <w:color w:val="000000"/>
                <w:lang w:eastAsia="lt-LT"/>
              </w:rPr>
              <w:t xml:space="preserve"> (audinių) </w:t>
            </w:r>
            <w:r w:rsidR="00125878" w:rsidRPr="00B07949">
              <w:rPr>
                <w:rFonts w:ascii="Arial" w:eastAsia="Times New Roman" w:hAnsi="Arial" w:cs="Arial"/>
                <w:color w:val="000000"/>
                <w:lang w:eastAsia="lt-LT"/>
              </w:rPr>
              <w:t>atitikimą nurodytiems reikalavimams patvirtinan</w:t>
            </w:r>
            <w:r w:rsidR="00770182" w:rsidRPr="00B07949">
              <w:rPr>
                <w:rFonts w:ascii="Arial" w:eastAsia="Times New Roman" w:hAnsi="Arial" w:cs="Arial"/>
                <w:color w:val="000000"/>
                <w:lang w:eastAsia="lt-LT"/>
              </w:rPr>
              <w:t>či</w:t>
            </w:r>
            <w:r w:rsidR="00906267">
              <w:rPr>
                <w:rFonts w:ascii="Arial" w:eastAsia="Times New Roman" w:hAnsi="Arial" w:cs="Arial"/>
                <w:color w:val="000000"/>
                <w:lang w:eastAsia="lt-LT"/>
              </w:rPr>
              <w:t>us</w:t>
            </w:r>
            <w:r w:rsidR="00125878" w:rsidRPr="00B07949">
              <w:rPr>
                <w:rFonts w:ascii="Arial" w:eastAsia="Times New Roman" w:hAnsi="Arial" w:cs="Arial"/>
                <w:color w:val="000000"/>
                <w:lang w:eastAsia="lt-LT"/>
              </w:rPr>
              <w:t xml:space="preserve"> dokument</w:t>
            </w:r>
            <w:r w:rsidR="00906267">
              <w:rPr>
                <w:rFonts w:ascii="Arial" w:eastAsia="Times New Roman" w:hAnsi="Arial" w:cs="Arial"/>
                <w:color w:val="000000"/>
                <w:lang w:eastAsia="lt-LT"/>
              </w:rPr>
              <w:t>us</w:t>
            </w:r>
            <w:r w:rsidR="002150B0" w:rsidRPr="00B07949">
              <w:rPr>
                <w:rFonts w:ascii="Arial" w:eastAsia="Times New Roman" w:hAnsi="Arial" w:cs="Arial"/>
                <w:color w:val="000000"/>
                <w:lang w:eastAsia="lt-LT"/>
              </w:rPr>
              <w:t>.</w:t>
            </w:r>
          </w:p>
          <w:p w14:paraId="086D701C" w14:textId="5F8F8BB6" w:rsidR="00F45573" w:rsidRPr="00B07949" w:rsidRDefault="00F6683A" w:rsidP="00871569">
            <w:pPr>
              <w:jc w:val="both"/>
              <w:rPr>
                <w:rFonts w:ascii="Arial" w:eastAsia="Times New Roman" w:hAnsi="Arial" w:cs="Arial"/>
                <w:b/>
                <w:bCs/>
                <w:color w:val="000000"/>
                <w:lang w:eastAsia="lt-LT"/>
              </w:rPr>
            </w:pPr>
            <w:r w:rsidRPr="00B07949">
              <w:rPr>
                <w:rFonts w:ascii="Arial" w:eastAsia="Times New Roman" w:hAnsi="Arial" w:cs="Arial"/>
                <w:color w:val="000000"/>
                <w:lang w:eastAsia="lt-LT"/>
              </w:rPr>
              <w:br/>
            </w:r>
            <w:r w:rsidRPr="00B07949">
              <w:rPr>
                <w:rFonts w:ascii="Arial" w:eastAsia="Times New Roman" w:hAnsi="Arial" w:cs="Arial"/>
                <w:b/>
                <w:bCs/>
                <w:color w:val="000000"/>
                <w:lang w:eastAsia="lt-LT"/>
              </w:rPr>
              <w:t>Remonto aprašas:</w:t>
            </w:r>
          </w:p>
          <w:p w14:paraId="4BE4BD3C" w14:textId="45B60FC2" w:rsidR="00F6683A" w:rsidRPr="00B07949" w:rsidRDefault="00F6683A" w:rsidP="00D1311D">
            <w:pPr>
              <w:jc w:val="both"/>
              <w:rPr>
                <w:rFonts w:ascii="Arial" w:hAnsi="Arial" w:cs="Arial"/>
              </w:rPr>
            </w:pPr>
            <w:r w:rsidRPr="00B07949">
              <w:rPr>
                <w:rFonts w:ascii="Arial" w:eastAsia="Times New Roman" w:hAnsi="Arial" w:cs="Arial"/>
                <w:color w:val="000000"/>
                <w:lang w:eastAsia="lt-LT"/>
              </w:rPr>
              <w:t xml:space="preserve">Kėdės medinė dalis turi būti pagaminta analogiškai senajai daliai, turi būti pristatyta į </w:t>
            </w:r>
            <w:r w:rsidR="004B2A78">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patalpas ir sumontuota ant esamo senos kėdės rėmo. Kėdės senoji medinė dalis turi būti demontuota. Keičiama sėdimoji medinė dalis nauja, ji turi būti analogiška, nudažyta ta pačia spalva RAL9016 ir paminkštinta </w:t>
            </w:r>
            <w:r w:rsidR="00A07A36" w:rsidRPr="00B07949">
              <w:rPr>
                <w:rFonts w:ascii="Arial" w:eastAsia="Times New Roman" w:hAnsi="Arial" w:cs="Arial"/>
                <w:color w:val="000000"/>
                <w:lang w:eastAsia="lt-LT"/>
              </w:rPr>
              <w:t xml:space="preserve">bei </w:t>
            </w:r>
            <w:r w:rsidRPr="00B07949">
              <w:rPr>
                <w:rFonts w:ascii="Arial" w:eastAsia="Times New Roman" w:hAnsi="Arial" w:cs="Arial"/>
                <w:color w:val="000000"/>
                <w:lang w:eastAsia="lt-LT"/>
              </w:rPr>
              <w:t xml:space="preserve">aptraukta </w:t>
            </w:r>
            <w:r w:rsidR="00E76840" w:rsidRPr="00B07949">
              <w:rPr>
                <w:rFonts w:ascii="Arial" w:eastAsia="Times New Roman" w:hAnsi="Arial" w:cs="Arial"/>
                <w:color w:val="000000"/>
                <w:lang w:eastAsia="lt-LT"/>
              </w:rPr>
              <w:t xml:space="preserve">apraše </w:t>
            </w:r>
            <w:r w:rsidRPr="00B07949">
              <w:rPr>
                <w:rFonts w:ascii="Arial" w:eastAsia="Times New Roman" w:hAnsi="Arial" w:cs="Arial"/>
                <w:color w:val="000000"/>
                <w:lang w:eastAsia="lt-LT"/>
              </w:rPr>
              <w:t>nurodytu gobelenu iš vidinės kėdės pusės</w:t>
            </w:r>
            <w:r w:rsidR="00A07A36" w:rsidRPr="00B07949">
              <w:rPr>
                <w:rFonts w:ascii="Arial" w:eastAsia="Times New Roman" w:hAnsi="Arial" w:cs="Arial"/>
                <w:color w:val="000000"/>
                <w:lang w:eastAsia="lt-LT"/>
              </w:rPr>
              <w:t>.</w:t>
            </w:r>
          </w:p>
        </w:tc>
        <w:tc>
          <w:tcPr>
            <w:tcW w:w="2062" w:type="dxa"/>
            <w:vAlign w:val="center"/>
          </w:tcPr>
          <w:p w14:paraId="213C86B5" w14:textId="5CEB3B8C" w:rsidR="00F6683A" w:rsidRPr="00B07949" w:rsidRDefault="00F6683A" w:rsidP="00F3585F">
            <w:pPr>
              <w:jc w:val="center"/>
              <w:rPr>
                <w:rFonts w:ascii="Arial" w:hAnsi="Arial" w:cs="Arial"/>
              </w:rPr>
            </w:pPr>
            <w:r w:rsidRPr="00B07949">
              <w:rPr>
                <w:rFonts w:ascii="Arial" w:hAnsi="Arial" w:cs="Arial"/>
              </w:rPr>
              <w:lastRenderedPageBreak/>
              <w:t>85</w:t>
            </w:r>
          </w:p>
        </w:tc>
      </w:tr>
      <w:tr w:rsidR="00F6683A" w:rsidRPr="00B07949" w14:paraId="3D7FD4AD" w14:textId="77777777" w:rsidTr="000118AA">
        <w:trPr>
          <w:jc w:val="center"/>
        </w:trPr>
        <w:tc>
          <w:tcPr>
            <w:tcW w:w="562" w:type="dxa"/>
          </w:tcPr>
          <w:p w14:paraId="26326500" w14:textId="17DBFC3D" w:rsidR="00F6683A" w:rsidRPr="00B07949" w:rsidRDefault="00080D84" w:rsidP="00F6683A">
            <w:pPr>
              <w:rPr>
                <w:rFonts w:ascii="Arial" w:hAnsi="Arial" w:cs="Arial"/>
              </w:rPr>
            </w:pPr>
            <w:r w:rsidRPr="00B07949">
              <w:rPr>
                <w:rFonts w:ascii="Arial" w:hAnsi="Arial" w:cs="Arial"/>
              </w:rPr>
              <w:t>5</w:t>
            </w:r>
          </w:p>
        </w:tc>
        <w:tc>
          <w:tcPr>
            <w:tcW w:w="3261" w:type="dxa"/>
          </w:tcPr>
          <w:p w14:paraId="76597734" w14:textId="310A28B4" w:rsidR="00F6683A" w:rsidRPr="00B07949" w:rsidRDefault="00F6683A" w:rsidP="00F6683A">
            <w:pPr>
              <w:rPr>
                <w:rFonts w:ascii="Arial" w:hAnsi="Arial" w:cs="Arial"/>
              </w:rPr>
            </w:pPr>
            <w:r w:rsidRPr="00B07949">
              <w:rPr>
                <w:rFonts w:ascii="Arial" w:eastAsia="Times New Roman" w:hAnsi="Arial" w:cs="Arial"/>
                <w:color w:val="000000"/>
                <w:lang w:eastAsia="lt-LT"/>
              </w:rPr>
              <w:t xml:space="preserve">Kėdės pranešėjams konferencijų salėje </w:t>
            </w:r>
            <w:r w:rsidR="00002418" w:rsidRPr="00B07949">
              <w:rPr>
                <w:rFonts w:ascii="Arial" w:eastAsia="Times New Roman" w:hAnsi="Arial" w:cs="Arial"/>
                <w:color w:val="000000"/>
                <w:lang w:eastAsia="lt-LT"/>
              </w:rPr>
              <w:t xml:space="preserve">(Kėdė Nr. 5) </w:t>
            </w:r>
            <w:r w:rsidRPr="00B07949">
              <w:rPr>
                <w:rFonts w:ascii="Arial" w:eastAsia="Times New Roman" w:hAnsi="Arial" w:cs="Arial"/>
                <w:color w:val="000000"/>
                <w:lang w:eastAsia="lt-LT"/>
              </w:rPr>
              <w:t>remontas</w:t>
            </w:r>
          </w:p>
        </w:tc>
        <w:tc>
          <w:tcPr>
            <w:tcW w:w="9190" w:type="dxa"/>
          </w:tcPr>
          <w:p w14:paraId="37CB86F8" w14:textId="77777777" w:rsidR="00871569" w:rsidRPr="00B07949" w:rsidRDefault="00F6683A" w:rsidP="00871569">
            <w:pPr>
              <w:jc w:val="both"/>
              <w:rPr>
                <w:rFonts w:ascii="Arial" w:eastAsia="Times New Roman" w:hAnsi="Arial" w:cs="Arial"/>
                <w:b/>
                <w:bCs/>
                <w:lang w:eastAsia="lt-LT"/>
              </w:rPr>
            </w:pPr>
            <w:r w:rsidRPr="00B07949">
              <w:rPr>
                <w:rFonts w:ascii="Arial" w:eastAsia="Times New Roman" w:hAnsi="Arial" w:cs="Arial"/>
                <w:b/>
                <w:bCs/>
                <w:lang w:eastAsia="lt-LT"/>
              </w:rPr>
              <w:t>Kėdės aprašas:</w:t>
            </w:r>
          </w:p>
          <w:p w14:paraId="3DFCFB7E" w14:textId="2BDD00BA" w:rsidR="00295E08"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t xml:space="preserve">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B07949">
              <w:rPr>
                <w:rFonts w:ascii="Arial" w:eastAsia="Times New Roman" w:hAnsi="Arial" w:cs="Arial"/>
                <w:color w:val="000000"/>
                <w:lang w:eastAsia="lt-LT"/>
              </w:rPr>
              <w:t>Faneruotės</w:t>
            </w:r>
            <w:proofErr w:type="spellEnd"/>
            <w:r w:rsidRPr="00B07949">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 Galinės kojos pasvirusios į išorę. Rėmo aukštis 450 mm, rėmo plotis 476 mm ir gylis 520 mm. Rėmas dažytas ta pačia RAL9016 spalva kaip ir sėdynė baltai RAL9016</w:t>
            </w:r>
            <w:r w:rsidR="008D601E" w:rsidRPr="00B07949">
              <w:rPr>
                <w:rFonts w:ascii="Arial" w:eastAsia="Times New Roman" w:hAnsi="Arial" w:cs="Arial"/>
                <w:color w:val="000000"/>
                <w:lang w:eastAsia="lt-LT"/>
              </w:rPr>
              <w:t xml:space="preserve">. </w:t>
            </w:r>
            <w:r w:rsidRPr="00B07949">
              <w:rPr>
                <w:rFonts w:ascii="Arial" w:eastAsia="Times New Roman" w:hAnsi="Arial" w:cs="Arial"/>
                <w:color w:val="000000"/>
                <w:lang w:eastAsia="lt-LT"/>
              </w:rPr>
              <w:t xml:space="preserve">Kėdės vidinė dalis sėdimoji dalis ir atlošas paminkštinta kietu porolonu 15 mm iki sėdynės ir atlošo vidinės dalies kraštelio. Minkštoji dalis aptraukta veltinio gobelenu tamsiai pilku, priklijuota, analogišku esamam perimetru su 4 mm plastikiniu </w:t>
            </w:r>
            <w:proofErr w:type="spellStart"/>
            <w:r w:rsidRPr="00B07949">
              <w:rPr>
                <w:rFonts w:ascii="Arial" w:eastAsia="Times New Roman" w:hAnsi="Arial" w:cs="Arial"/>
                <w:color w:val="000000"/>
                <w:lang w:eastAsia="lt-LT"/>
              </w:rPr>
              <w:t>kanteliu</w:t>
            </w:r>
            <w:proofErr w:type="spellEnd"/>
            <w:r w:rsidRPr="00B07949">
              <w:rPr>
                <w:rFonts w:ascii="Arial" w:eastAsia="Times New Roman" w:hAnsi="Arial" w:cs="Arial"/>
                <w:color w:val="000000"/>
                <w:lang w:eastAsia="lt-LT"/>
              </w:rPr>
              <w:t xml:space="preserve">. </w:t>
            </w:r>
            <w:proofErr w:type="spellStart"/>
            <w:r w:rsidRPr="00B07949">
              <w:rPr>
                <w:rFonts w:ascii="Arial" w:eastAsia="Times New Roman" w:hAnsi="Arial" w:cs="Arial"/>
                <w:color w:val="000000"/>
                <w:lang w:eastAsia="lt-LT"/>
              </w:rPr>
              <w:t>Kantelis</w:t>
            </w:r>
            <w:proofErr w:type="spellEnd"/>
            <w:r w:rsidRPr="00B07949">
              <w:rPr>
                <w:rFonts w:ascii="Arial" w:eastAsia="Times New Roman" w:hAnsi="Arial" w:cs="Arial"/>
                <w:color w:val="000000"/>
                <w:lang w:eastAsia="lt-LT"/>
              </w:rPr>
              <w:t xml:space="preserve"> H formos, pritvirtintas perimetru tiksliai pa</w:t>
            </w:r>
            <w:r w:rsidR="00AA4F79" w:rsidRPr="00B07949">
              <w:rPr>
                <w:rFonts w:ascii="Arial" w:eastAsia="Times New Roman" w:hAnsi="Arial" w:cs="Arial"/>
                <w:color w:val="000000"/>
                <w:lang w:eastAsia="lt-LT"/>
              </w:rPr>
              <w:t>gal</w:t>
            </w:r>
            <w:r w:rsidRPr="00B07949">
              <w:rPr>
                <w:rFonts w:ascii="Arial" w:eastAsia="Times New Roman" w:hAnsi="Arial" w:cs="Arial"/>
                <w:color w:val="000000"/>
                <w:lang w:eastAsia="lt-LT"/>
              </w:rPr>
              <w:t xml:space="preserve"> atlošo ir sėdynės kraštelį perimetru. Reikalavimai audiniui</w:t>
            </w:r>
            <w:r w:rsidR="00AA4F79" w:rsidRPr="00B07949">
              <w:rPr>
                <w:rFonts w:ascii="Arial" w:eastAsia="Times New Roman" w:hAnsi="Arial" w:cs="Arial"/>
                <w:color w:val="000000"/>
                <w:lang w:eastAsia="lt-LT"/>
              </w:rPr>
              <w:t>*</w:t>
            </w:r>
            <w:r w:rsidRPr="00B07949">
              <w:rPr>
                <w:rFonts w:ascii="Arial" w:eastAsia="Times New Roman" w:hAnsi="Arial" w:cs="Arial"/>
                <w:color w:val="000000"/>
                <w:lang w:eastAsia="lt-LT"/>
              </w:rPr>
              <w:t xml:space="preserve"> 100% </w:t>
            </w:r>
            <w:proofErr w:type="spellStart"/>
            <w:r w:rsidRPr="00B07949">
              <w:rPr>
                <w:rFonts w:ascii="Arial" w:eastAsia="Times New Roman" w:hAnsi="Arial" w:cs="Arial"/>
                <w:color w:val="000000"/>
                <w:lang w:eastAsia="lt-LT"/>
              </w:rPr>
              <w:t>New</w:t>
            </w:r>
            <w:proofErr w:type="spellEnd"/>
            <w:r w:rsidRPr="00B07949">
              <w:rPr>
                <w:rFonts w:ascii="Arial" w:eastAsia="Times New Roman" w:hAnsi="Arial" w:cs="Arial"/>
                <w:color w:val="000000"/>
                <w:lang w:eastAsia="lt-LT"/>
              </w:rPr>
              <w:t xml:space="preserve"> </w:t>
            </w:r>
            <w:proofErr w:type="spellStart"/>
            <w:r w:rsidRPr="00B07949">
              <w:rPr>
                <w:rFonts w:ascii="Arial" w:eastAsia="Times New Roman" w:hAnsi="Arial" w:cs="Arial"/>
                <w:color w:val="000000"/>
                <w:lang w:eastAsia="lt-LT"/>
              </w:rPr>
              <w:t>Zealand</w:t>
            </w:r>
            <w:proofErr w:type="spellEnd"/>
            <w:r w:rsidRPr="00B07949">
              <w:rPr>
                <w:rFonts w:ascii="Arial" w:eastAsia="Times New Roman" w:hAnsi="Arial" w:cs="Arial"/>
                <w:color w:val="000000"/>
                <w:lang w:eastAsia="lt-LT"/>
              </w:rPr>
              <w:t xml:space="preserve"> vilna, veltinis, audinys suveltas, audinio svoris 800 g/</w:t>
            </w:r>
            <w:proofErr w:type="spellStart"/>
            <w:r w:rsidRPr="00B07949">
              <w:rPr>
                <w:rFonts w:ascii="Arial" w:eastAsia="Times New Roman" w:hAnsi="Arial" w:cs="Arial"/>
                <w:color w:val="000000"/>
                <w:lang w:eastAsia="lt-LT"/>
              </w:rPr>
              <w:t>lm</w:t>
            </w:r>
            <w:proofErr w:type="spellEnd"/>
            <w:r w:rsidRPr="00B07949">
              <w:rPr>
                <w:rFonts w:ascii="Arial" w:eastAsia="Times New Roman" w:hAnsi="Arial" w:cs="Arial"/>
                <w:color w:val="000000"/>
                <w:lang w:eastAsia="lt-LT"/>
              </w:rPr>
              <w:t xml:space="preserve">, atsparumas šviesai 5-7  pagal EN ISO 105-B02, trinties koeficientas 50000 — pagal  </w:t>
            </w:r>
            <w:proofErr w:type="spellStart"/>
            <w:r w:rsidRPr="00B07949">
              <w:rPr>
                <w:rFonts w:ascii="Arial" w:eastAsia="Times New Roman" w:hAnsi="Arial" w:cs="Arial"/>
                <w:color w:val="000000"/>
                <w:lang w:eastAsia="lt-LT"/>
              </w:rPr>
              <w:t>martindale</w:t>
            </w:r>
            <w:proofErr w:type="spellEnd"/>
            <w:r w:rsidRPr="00B07949">
              <w:rPr>
                <w:rFonts w:ascii="Arial" w:eastAsia="Times New Roman" w:hAnsi="Arial" w:cs="Arial"/>
                <w:color w:val="000000"/>
                <w:lang w:eastAsia="lt-LT"/>
              </w:rPr>
              <w:t xml:space="preserve"> (EN ISO 12947-2)</w:t>
            </w:r>
            <w:r w:rsidR="003806F1">
              <w:rPr>
                <w:rFonts w:ascii="Arial" w:eastAsia="Times New Roman" w:hAnsi="Arial" w:cs="Arial"/>
                <w:color w:val="000000"/>
                <w:lang w:eastAsia="lt-LT"/>
              </w:rPr>
              <w:t xml:space="preserve"> (arba lygiavertis).</w:t>
            </w:r>
            <w:r w:rsidR="003806F1" w:rsidRPr="00B07949" w:rsidDel="003806F1">
              <w:rPr>
                <w:rFonts w:ascii="Arial" w:eastAsia="Times New Roman" w:hAnsi="Arial" w:cs="Arial"/>
                <w:color w:val="000000"/>
                <w:lang w:eastAsia="lt-LT"/>
              </w:rPr>
              <w:t xml:space="preserve"> </w:t>
            </w:r>
          </w:p>
          <w:p w14:paraId="023B9BED" w14:textId="07410509" w:rsidR="00AA4F79" w:rsidRPr="00B07949" w:rsidRDefault="00AA4F79" w:rsidP="00AA4F79">
            <w:pPr>
              <w:jc w:val="both"/>
              <w:rPr>
                <w:rFonts w:ascii="Arial" w:eastAsia="Times New Roman" w:hAnsi="Arial" w:cs="Arial"/>
                <w:color w:val="000000"/>
                <w:lang w:eastAsia="lt-LT"/>
              </w:rPr>
            </w:pPr>
            <w:r w:rsidRPr="00B07949">
              <w:rPr>
                <w:rFonts w:ascii="Arial" w:eastAsia="Times New Roman" w:hAnsi="Arial" w:cs="Arial"/>
                <w:color w:val="000000"/>
                <w:lang w:eastAsia="lt-LT"/>
              </w:rPr>
              <w:lastRenderedPageBreak/>
              <w:t xml:space="preserve">* Sutarties vykdymo metu Perkančioji organizacija turi teisę paprašyti pateikti panaudotų medžiagų (audinių) atitikimą nurodytiems reikalavimams </w:t>
            </w:r>
            <w:r w:rsidR="006553D2" w:rsidRPr="00B07949">
              <w:rPr>
                <w:rFonts w:ascii="Arial" w:eastAsia="Times New Roman" w:hAnsi="Arial" w:cs="Arial"/>
                <w:color w:val="000000"/>
                <w:lang w:eastAsia="lt-LT"/>
              </w:rPr>
              <w:t>patvirtinanči</w:t>
            </w:r>
            <w:r w:rsidR="006553D2">
              <w:rPr>
                <w:rFonts w:ascii="Arial" w:eastAsia="Times New Roman" w:hAnsi="Arial" w:cs="Arial"/>
                <w:color w:val="000000"/>
                <w:lang w:eastAsia="lt-LT"/>
              </w:rPr>
              <w:t>us</w:t>
            </w:r>
            <w:r w:rsidR="006553D2" w:rsidRPr="00B07949">
              <w:rPr>
                <w:rFonts w:ascii="Arial" w:eastAsia="Times New Roman" w:hAnsi="Arial" w:cs="Arial"/>
                <w:color w:val="000000"/>
                <w:lang w:eastAsia="lt-LT"/>
              </w:rPr>
              <w:t xml:space="preserve"> </w:t>
            </w:r>
            <w:r w:rsidRPr="00B07949">
              <w:rPr>
                <w:rFonts w:ascii="Arial" w:eastAsia="Times New Roman" w:hAnsi="Arial" w:cs="Arial"/>
                <w:color w:val="000000"/>
                <w:lang w:eastAsia="lt-LT"/>
              </w:rPr>
              <w:t>dokument</w:t>
            </w:r>
            <w:r w:rsidR="006553D2">
              <w:rPr>
                <w:rFonts w:ascii="Arial" w:eastAsia="Times New Roman" w:hAnsi="Arial" w:cs="Arial"/>
                <w:color w:val="000000"/>
                <w:lang w:eastAsia="lt-LT"/>
              </w:rPr>
              <w:t>us</w:t>
            </w:r>
            <w:r w:rsidRPr="00B07949">
              <w:rPr>
                <w:rFonts w:ascii="Arial" w:eastAsia="Times New Roman" w:hAnsi="Arial" w:cs="Arial"/>
                <w:color w:val="000000"/>
                <w:lang w:eastAsia="lt-LT"/>
              </w:rPr>
              <w:t>.</w:t>
            </w:r>
          </w:p>
          <w:p w14:paraId="1C88FBAE" w14:textId="604E7C22" w:rsidR="00871569" w:rsidRPr="00B07949" w:rsidRDefault="00F6683A" w:rsidP="00871569">
            <w:pPr>
              <w:jc w:val="both"/>
              <w:rPr>
                <w:rFonts w:ascii="Arial" w:eastAsia="Times New Roman" w:hAnsi="Arial" w:cs="Arial"/>
                <w:color w:val="000000"/>
                <w:lang w:eastAsia="lt-LT"/>
              </w:rPr>
            </w:pPr>
            <w:r w:rsidRPr="00B07949">
              <w:rPr>
                <w:rFonts w:ascii="Arial" w:eastAsia="Times New Roman" w:hAnsi="Arial" w:cs="Arial"/>
                <w:color w:val="000000"/>
                <w:lang w:eastAsia="lt-LT"/>
              </w:rPr>
              <w:br/>
            </w:r>
            <w:r w:rsidRPr="00B07949">
              <w:rPr>
                <w:rFonts w:ascii="Arial" w:eastAsia="Times New Roman" w:hAnsi="Arial" w:cs="Arial"/>
                <w:b/>
                <w:bCs/>
                <w:color w:val="000000"/>
                <w:lang w:eastAsia="lt-LT"/>
              </w:rPr>
              <w:t>Remonto aprašas:</w:t>
            </w:r>
          </w:p>
          <w:p w14:paraId="613F0DA9" w14:textId="41632CD4" w:rsidR="00F6683A" w:rsidRPr="00B07949" w:rsidRDefault="00F6683A" w:rsidP="00D1311D">
            <w:pPr>
              <w:jc w:val="both"/>
              <w:rPr>
                <w:rFonts w:ascii="Arial" w:hAnsi="Arial" w:cs="Arial"/>
              </w:rPr>
            </w:pPr>
            <w:r w:rsidRPr="00B07949">
              <w:rPr>
                <w:rFonts w:ascii="Arial" w:eastAsia="Times New Roman" w:hAnsi="Arial" w:cs="Arial"/>
                <w:color w:val="000000"/>
                <w:lang w:eastAsia="lt-LT"/>
              </w:rPr>
              <w:t>Kėdės turi būti išrinktos</w:t>
            </w:r>
            <w:r w:rsidR="00E76840" w:rsidRPr="00B07949">
              <w:rPr>
                <w:rFonts w:ascii="Arial" w:eastAsia="Times New Roman" w:hAnsi="Arial" w:cs="Arial"/>
                <w:color w:val="000000"/>
                <w:lang w:eastAsia="lt-LT"/>
              </w:rPr>
              <w:t>: atskirta metalinė dalis nuo medinės ir plastikinės dalių.</w:t>
            </w:r>
            <w:r w:rsidRPr="00B07949">
              <w:rPr>
                <w:rFonts w:ascii="Arial" w:eastAsia="Times New Roman" w:hAnsi="Arial" w:cs="Arial"/>
                <w:color w:val="000000"/>
                <w:lang w:eastAsia="lt-LT"/>
              </w:rPr>
              <w:t xml:space="preserve"> </w:t>
            </w:r>
            <w:r w:rsidR="00E76840" w:rsidRPr="00B07949">
              <w:rPr>
                <w:rFonts w:ascii="Arial" w:eastAsia="Times New Roman" w:hAnsi="Arial" w:cs="Arial"/>
                <w:color w:val="000000"/>
                <w:lang w:eastAsia="lt-LT"/>
              </w:rPr>
              <w:t>M</w:t>
            </w:r>
            <w:r w:rsidRPr="00B07949">
              <w:rPr>
                <w:rFonts w:ascii="Arial" w:eastAsia="Times New Roman" w:hAnsi="Arial" w:cs="Arial"/>
                <w:color w:val="000000"/>
                <w:lang w:eastAsia="lt-LT"/>
              </w:rPr>
              <w:t xml:space="preserve">etalinė dalis </w:t>
            </w:r>
            <w:r w:rsidR="00E76840" w:rsidRPr="00B07949">
              <w:rPr>
                <w:rFonts w:ascii="Arial" w:eastAsia="Times New Roman" w:hAnsi="Arial" w:cs="Arial"/>
                <w:color w:val="000000"/>
                <w:lang w:eastAsia="lt-LT"/>
              </w:rPr>
              <w:t xml:space="preserve">turi būti </w:t>
            </w:r>
            <w:r w:rsidRPr="00B07949">
              <w:rPr>
                <w:rFonts w:ascii="Arial" w:eastAsia="Times New Roman" w:hAnsi="Arial" w:cs="Arial"/>
                <w:color w:val="000000"/>
                <w:lang w:eastAsia="lt-LT"/>
              </w:rPr>
              <w:t xml:space="preserve">paimta iš </w:t>
            </w:r>
            <w:r w:rsidR="006553D2">
              <w:rPr>
                <w:rFonts w:ascii="Arial" w:eastAsia="Times New Roman" w:hAnsi="Arial" w:cs="Arial"/>
                <w:color w:val="000000"/>
                <w:lang w:eastAsia="lt-LT"/>
              </w:rPr>
              <w:t>Pirkėjo</w:t>
            </w:r>
            <w:r w:rsidRPr="00B07949">
              <w:rPr>
                <w:rFonts w:ascii="Arial" w:eastAsia="Times New Roman" w:hAnsi="Arial" w:cs="Arial"/>
                <w:color w:val="000000"/>
                <w:lang w:eastAsia="lt-LT"/>
              </w:rPr>
              <w:t xml:space="preserve">, nusmėliuota ir perdažyta, pristatyta į </w:t>
            </w:r>
            <w:r w:rsidR="00451ECE">
              <w:rPr>
                <w:rFonts w:ascii="Arial" w:eastAsia="Times New Roman" w:hAnsi="Arial" w:cs="Arial"/>
                <w:color w:val="000000"/>
                <w:lang w:eastAsia="lt-LT"/>
              </w:rPr>
              <w:t>Pirkėjo</w:t>
            </w:r>
            <w:r w:rsidR="00451ECE" w:rsidRPr="00B07949">
              <w:rPr>
                <w:rFonts w:ascii="Arial" w:eastAsia="Times New Roman" w:hAnsi="Arial" w:cs="Arial"/>
                <w:color w:val="000000"/>
                <w:lang w:eastAsia="lt-LT"/>
              </w:rPr>
              <w:t xml:space="preserve"> </w:t>
            </w:r>
            <w:r w:rsidRPr="00B07949">
              <w:rPr>
                <w:rFonts w:ascii="Arial" w:eastAsia="Times New Roman" w:hAnsi="Arial" w:cs="Arial"/>
                <w:color w:val="000000"/>
                <w:lang w:eastAsia="lt-LT"/>
              </w:rPr>
              <w:t>patalpas ir surinkta su naujai</w:t>
            </w:r>
            <w:r w:rsidR="00E76840" w:rsidRPr="00B07949">
              <w:rPr>
                <w:rFonts w:ascii="Arial" w:eastAsia="Times New Roman" w:hAnsi="Arial" w:cs="Arial"/>
                <w:color w:val="000000"/>
                <w:lang w:eastAsia="lt-LT"/>
              </w:rPr>
              <w:t xml:space="preserve"> </w:t>
            </w:r>
            <w:r w:rsidR="004B76E7">
              <w:rPr>
                <w:rFonts w:ascii="Arial" w:eastAsia="Times New Roman" w:hAnsi="Arial" w:cs="Arial"/>
                <w:color w:val="000000"/>
                <w:lang w:eastAsia="lt-LT"/>
              </w:rPr>
              <w:t>T</w:t>
            </w:r>
            <w:r w:rsidR="00E76840" w:rsidRPr="00B07949">
              <w:rPr>
                <w:rFonts w:ascii="Arial" w:eastAsia="Times New Roman" w:hAnsi="Arial" w:cs="Arial"/>
                <w:color w:val="000000"/>
                <w:lang w:eastAsia="lt-LT"/>
              </w:rPr>
              <w:t>iekėjo</w:t>
            </w:r>
            <w:r w:rsidRPr="00B07949">
              <w:rPr>
                <w:rFonts w:ascii="Arial" w:eastAsia="Times New Roman" w:hAnsi="Arial" w:cs="Arial"/>
                <w:color w:val="000000"/>
                <w:lang w:eastAsia="lt-LT"/>
              </w:rPr>
              <w:t xml:space="preserve"> pagaminta kieta-minkšta dalimi. Kėdės medinė dalis turi būti pagaminta analogiškai senajai daliai, turi būti pristatyta į </w:t>
            </w:r>
            <w:r w:rsidR="004B76E7">
              <w:rPr>
                <w:rFonts w:ascii="Arial" w:eastAsia="Times New Roman" w:hAnsi="Arial" w:cs="Arial"/>
                <w:color w:val="000000"/>
                <w:lang w:eastAsia="lt-LT"/>
              </w:rPr>
              <w:t>Pirkėjo</w:t>
            </w:r>
            <w:r w:rsidR="004B76E7" w:rsidRPr="00B07949">
              <w:rPr>
                <w:rFonts w:ascii="Arial" w:eastAsia="Times New Roman" w:hAnsi="Arial" w:cs="Arial"/>
                <w:color w:val="000000"/>
                <w:lang w:eastAsia="lt-LT"/>
              </w:rPr>
              <w:t xml:space="preserve"> </w:t>
            </w:r>
            <w:r w:rsidRPr="00B07949">
              <w:rPr>
                <w:rFonts w:ascii="Arial" w:eastAsia="Times New Roman" w:hAnsi="Arial" w:cs="Arial"/>
                <w:color w:val="000000"/>
                <w:lang w:eastAsia="lt-LT"/>
              </w:rPr>
              <w:t>patalpas ir sumontuota ant esamo senos kėdės rėmo. Kėdės senoji medinė dalis turi būti demontuota. Keičiama sėdimoji medinė dalis nauja, ji turi būti analogiška, nudažyta ta pačia spalva RAL9016 ir paminkštinta</w:t>
            </w:r>
            <w:r w:rsidR="00E76840" w:rsidRPr="00B07949">
              <w:rPr>
                <w:rFonts w:ascii="Arial" w:eastAsia="Times New Roman" w:hAnsi="Arial" w:cs="Arial"/>
                <w:color w:val="000000"/>
                <w:lang w:eastAsia="lt-LT"/>
              </w:rPr>
              <w:t>,</w:t>
            </w:r>
            <w:r w:rsidRPr="00B07949">
              <w:rPr>
                <w:rFonts w:ascii="Arial" w:eastAsia="Times New Roman" w:hAnsi="Arial" w:cs="Arial"/>
                <w:color w:val="000000"/>
                <w:lang w:eastAsia="lt-LT"/>
              </w:rPr>
              <w:t xml:space="preserve"> ir aptraukta </w:t>
            </w:r>
            <w:r w:rsidR="00E76840" w:rsidRPr="00B07949">
              <w:rPr>
                <w:rFonts w:ascii="Arial" w:eastAsia="Times New Roman" w:hAnsi="Arial" w:cs="Arial"/>
                <w:color w:val="000000"/>
                <w:lang w:eastAsia="lt-LT"/>
              </w:rPr>
              <w:t xml:space="preserve">apraše </w:t>
            </w:r>
            <w:r w:rsidRPr="00B07949">
              <w:rPr>
                <w:rFonts w:ascii="Arial" w:eastAsia="Times New Roman" w:hAnsi="Arial" w:cs="Arial"/>
                <w:color w:val="000000"/>
                <w:lang w:eastAsia="lt-LT"/>
              </w:rPr>
              <w:t>nurodytu gobelenu iš vidinės kėdės pusės.</w:t>
            </w:r>
          </w:p>
        </w:tc>
        <w:tc>
          <w:tcPr>
            <w:tcW w:w="2062" w:type="dxa"/>
            <w:vAlign w:val="center"/>
          </w:tcPr>
          <w:p w14:paraId="4AFBEB54" w14:textId="45D08BFF" w:rsidR="00F6683A" w:rsidRPr="00B07949" w:rsidRDefault="00F6683A" w:rsidP="00F3585F">
            <w:pPr>
              <w:jc w:val="center"/>
              <w:rPr>
                <w:rFonts w:ascii="Arial" w:hAnsi="Arial" w:cs="Arial"/>
              </w:rPr>
            </w:pPr>
            <w:r w:rsidRPr="00B07949">
              <w:rPr>
                <w:rFonts w:ascii="Arial" w:hAnsi="Arial" w:cs="Arial"/>
              </w:rPr>
              <w:lastRenderedPageBreak/>
              <w:t>20</w:t>
            </w:r>
          </w:p>
        </w:tc>
      </w:tr>
      <w:tr w:rsidR="00080D84" w:rsidRPr="00B07949" w14:paraId="45266B79" w14:textId="77777777" w:rsidTr="000118AA">
        <w:trPr>
          <w:jc w:val="center"/>
        </w:trPr>
        <w:tc>
          <w:tcPr>
            <w:tcW w:w="562" w:type="dxa"/>
          </w:tcPr>
          <w:p w14:paraId="2BB9912E" w14:textId="7647EE63" w:rsidR="00080D84" w:rsidRPr="00B07949" w:rsidRDefault="00080D84" w:rsidP="00080D84">
            <w:pPr>
              <w:rPr>
                <w:rFonts w:ascii="Arial" w:hAnsi="Arial" w:cs="Arial"/>
              </w:rPr>
            </w:pPr>
            <w:r w:rsidRPr="00B07949">
              <w:rPr>
                <w:rFonts w:ascii="Arial" w:hAnsi="Arial" w:cs="Arial"/>
              </w:rPr>
              <w:t>6</w:t>
            </w:r>
          </w:p>
        </w:tc>
        <w:tc>
          <w:tcPr>
            <w:tcW w:w="3261" w:type="dxa"/>
          </w:tcPr>
          <w:p w14:paraId="0903591F" w14:textId="6CA339CA" w:rsidR="00080D84" w:rsidRPr="00B07949" w:rsidRDefault="00080D84" w:rsidP="00080D84">
            <w:pPr>
              <w:rPr>
                <w:rFonts w:ascii="Arial" w:eastAsia="Times New Roman" w:hAnsi="Arial" w:cs="Arial"/>
                <w:color w:val="000000"/>
                <w:lang w:eastAsia="lt-LT"/>
              </w:rPr>
            </w:pPr>
            <w:r w:rsidRPr="00B07949">
              <w:rPr>
                <w:rFonts w:ascii="Arial" w:eastAsia="Times New Roman" w:hAnsi="Arial" w:cs="Arial"/>
                <w:color w:val="000000"/>
                <w:lang w:eastAsia="lt-LT"/>
              </w:rPr>
              <w:t xml:space="preserve">Ratukų komplekto </w:t>
            </w:r>
            <w:r w:rsidRPr="00B07949">
              <w:rPr>
                <w:rFonts w:ascii="Arial" w:eastAsia="Times New Roman" w:hAnsi="Arial" w:cs="Arial"/>
                <w:lang w:eastAsia="lt-LT"/>
              </w:rPr>
              <w:t>(4 vnt.)</w:t>
            </w:r>
            <w:r w:rsidRPr="00B07949">
              <w:rPr>
                <w:rFonts w:ascii="Arial" w:eastAsia="Times New Roman" w:hAnsi="Arial" w:cs="Arial"/>
                <w:color w:val="000000"/>
                <w:lang w:eastAsia="lt-LT"/>
              </w:rPr>
              <w:t xml:space="preserve"> pakeitimas (įskaitant ratukų kainą) medinei kėdei ant </w:t>
            </w:r>
            <w:proofErr w:type="spellStart"/>
            <w:r w:rsidRPr="00B07949">
              <w:rPr>
                <w:rFonts w:ascii="Arial" w:eastAsia="Times New Roman" w:hAnsi="Arial" w:cs="Arial"/>
                <w:color w:val="000000"/>
                <w:lang w:eastAsia="lt-LT"/>
              </w:rPr>
              <w:t>keturžvaigždės</w:t>
            </w:r>
            <w:proofErr w:type="spellEnd"/>
            <w:r w:rsidRPr="00B07949">
              <w:rPr>
                <w:rFonts w:ascii="Arial" w:eastAsia="Times New Roman" w:hAnsi="Arial" w:cs="Arial"/>
                <w:color w:val="000000"/>
                <w:lang w:eastAsia="lt-LT"/>
              </w:rPr>
              <w:t xml:space="preserve"> bazės su porankiais</w:t>
            </w:r>
          </w:p>
        </w:tc>
        <w:tc>
          <w:tcPr>
            <w:tcW w:w="9190" w:type="dxa"/>
          </w:tcPr>
          <w:p w14:paraId="4CECE634" w14:textId="77777777" w:rsidR="00080D84" w:rsidRPr="00B07949" w:rsidRDefault="00080D84" w:rsidP="00080D84">
            <w:pPr>
              <w:jc w:val="both"/>
              <w:rPr>
                <w:rFonts w:ascii="Arial" w:eastAsia="Times New Roman" w:hAnsi="Arial" w:cs="Arial"/>
                <w:b/>
                <w:bCs/>
                <w:color w:val="000000"/>
                <w:lang w:eastAsia="lt-LT"/>
              </w:rPr>
            </w:pPr>
            <w:r w:rsidRPr="00B07949">
              <w:rPr>
                <w:rFonts w:ascii="Arial" w:eastAsia="Times New Roman" w:hAnsi="Arial" w:cs="Arial"/>
                <w:b/>
                <w:bCs/>
                <w:color w:val="000000"/>
                <w:lang w:eastAsia="lt-LT"/>
              </w:rPr>
              <w:t>Ratukų aprašas:</w:t>
            </w:r>
          </w:p>
          <w:p w14:paraId="3748416B" w14:textId="77777777" w:rsidR="00080D84" w:rsidRPr="00B07949" w:rsidRDefault="00080D84" w:rsidP="00080D84">
            <w:pPr>
              <w:jc w:val="both"/>
              <w:rPr>
                <w:rFonts w:ascii="Arial" w:eastAsia="Times New Roman" w:hAnsi="Arial" w:cs="Arial"/>
                <w:color w:val="000000"/>
                <w:lang w:eastAsia="lt-LT"/>
              </w:rPr>
            </w:pPr>
            <w:r w:rsidRPr="00B07949">
              <w:rPr>
                <w:rFonts w:ascii="Arial" w:eastAsia="Times New Roman" w:hAnsi="Arial" w:cs="Arial"/>
                <w:color w:val="000000"/>
                <w:lang w:eastAsia="lt-LT"/>
              </w:rPr>
              <w:t xml:space="preserve">Ratukai aliuminio liejinio su baltu plastikiniu </w:t>
            </w:r>
            <w:proofErr w:type="spellStart"/>
            <w:r w:rsidRPr="00B07949">
              <w:rPr>
                <w:rFonts w:ascii="Arial" w:eastAsia="Times New Roman" w:hAnsi="Arial" w:cs="Arial"/>
                <w:color w:val="000000"/>
                <w:lang w:eastAsia="lt-LT"/>
              </w:rPr>
              <w:t>gaubteliu</w:t>
            </w:r>
            <w:proofErr w:type="spellEnd"/>
            <w:r w:rsidRPr="00B07949">
              <w:rPr>
                <w:rFonts w:ascii="Arial" w:eastAsia="Times New Roman" w:hAnsi="Arial" w:cs="Arial"/>
                <w:color w:val="000000"/>
                <w:lang w:eastAsia="lt-LT"/>
              </w:rPr>
              <w:t xml:space="preserve"> aplink ratuką, minkšti,  pritaikyti esamai kėdės bazei su įvorėmis.</w:t>
            </w:r>
          </w:p>
          <w:p w14:paraId="6A026841" w14:textId="77777777" w:rsidR="00080D84" w:rsidRPr="00B07949" w:rsidRDefault="00080D84" w:rsidP="00080D84">
            <w:pPr>
              <w:jc w:val="both"/>
              <w:rPr>
                <w:rFonts w:ascii="Arial" w:eastAsia="Times New Roman" w:hAnsi="Arial" w:cs="Arial"/>
                <w:color w:val="000000"/>
                <w:lang w:eastAsia="lt-LT"/>
              </w:rPr>
            </w:pPr>
          </w:p>
          <w:p w14:paraId="607EB1B5" w14:textId="79668344" w:rsidR="00080D84" w:rsidRPr="00B07949" w:rsidRDefault="00080D84" w:rsidP="00080D84">
            <w:pPr>
              <w:jc w:val="both"/>
              <w:rPr>
                <w:rFonts w:ascii="Arial" w:eastAsia="Times New Roman" w:hAnsi="Arial" w:cs="Arial"/>
                <w:b/>
                <w:bCs/>
                <w:lang w:eastAsia="lt-LT"/>
              </w:rPr>
            </w:pPr>
            <w:r w:rsidRPr="00B07949">
              <w:rPr>
                <w:rFonts w:ascii="Arial" w:eastAsia="Times New Roman" w:hAnsi="Arial" w:cs="Arial"/>
                <w:b/>
                <w:bCs/>
                <w:lang w:eastAsia="lt-LT"/>
              </w:rPr>
              <w:t>Remonto (ratukų pakeitimo) aprašas:</w:t>
            </w:r>
            <w:r w:rsidRPr="00B07949">
              <w:rPr>
                <w:rFonts w:ascii="Arial" w:eastAsia="Times New Roman" w:hAnsi="Arial" w:cs="Arial"/>
                <w:b/>
                <w:bCs/>
                <w:color w:val="000000"/>
                <w:lang w:eastAsia="lt-LT"/>
              </w:rPr>
              <w:t xml:space="preserve"> </w:t>
            </w:r>
            <w:r w:rsidRPr="00B07949">
              <w:rPr>
                <w:rFonts w:ascii="Arial" w:eastAsia="Times New Roman" w:hAnsi="Arial" w:cs="Arial"/>
                <w:color w:val="000000"/>
                <w:lang w:eastAsia="lt-LT"/>
              </w:rPr>
              <w:t>demontuojami seni ratukai, sumontuojami nauji ratukai.</w:t>
            </w:r>
          </w:p>
        </w:tc>
        <w:tc>
          <w:tcPr>
            <w:tcW w:w="2062" w:type="dxa"/>
            <w:vAlign w:val="center"/>
          </w:tcPr>
          <w:p w14:paraId="7774567A" w14:textId="6CC6B8FE" w:rsidR="00080D84" w:rsidRPr="00B07949" w:rsidRDefault="00080D84" w:rsidP="00080D84">
            <w:pPr>
              <w:jc w:val="center"/>
              <w:rPr>
                <w:rFonts w:ascii="Arial" w:hAnsi="Arial" w:cs="Arial"/>
              </w:rPr>
            </w:pPr>
            <w:r w:rsidRPr="00B07949">
              <w:rPr>
                <w:rFonts w:ascii="Arial" w:hAnsi="Arial" w:cs="Arial"/>
              </w:rPr>
              <w:t>7</w:t>
            </w:r>
          </w:p>
        </w:tc>
      </w:tr>
    </w:tbl>
    <w:p w14:paraId="2123C414" w14:textId="14BBA652" w:rsidR="00450F8E" w:rsidRPr="00B07949" w:rsidRDefault="00450F8E" w:rsidP="000529BA">
      <w:pPr>
        <w:pStyle w:val="NormalWeb"/>
        <w:jc w:val="both"/>
        <w:rPr>
          <w:rFonts w:ascii="Arial" w:hAnsi="Arial" w:cs="Arial"/>
          <w:color w:val="000000"/>
          <w:sz w:val="22"/>
          <w:szCs w:val="22"/>
        </w:rPr>
      </w:pPr>
      <w:r w:rsidRPr="00B07949">
        <w:rPr>
          <w:rFonts w:ascii="Arial" w:hAnsi="Arial" w:cs="Arial"/>
          <w:color w:val="000000"/>
          <w:sz w:val="22"/>
          <w:szCs w:val="22"/>
        </w:rPr>
        <w:t xml:space="preserve">3.5. Aukščiau esančioje lentelėje nurodyta </w:t>
      </w:r>
      <w:r w:rsidR="00C17DF8">
        <w:rPr>
          <w:rFonts w:ascii="Arial" w:hAnsi="Arial" w:cs="Arial"/>
          <w:color w:val="000000"/>
          <w:sz w:val="22"/>
          <w:szCs w:val="22"/>
        </w:rPr>
        <w:t>p</w:t>
      </w:r>
      <w:r w:rsidR="00C17DF8" w:rsidRPr="00B07949">
        <w:rPr>
          <w:rFonts w:ascii="Arial" w:hAnsi="Arial" w:cs="Arial"/>
          <w:color w:val="000000"/>
          <w:sz w:val="22"/>
          <w:szCs w:val="22"/>
        </w:rPr>
        <w:t xml:space="preserve">aslaugų </w:t>
      </w:r>
      <w:r w:rsidRPr="00B07949">
        <w:rPr>
          <w:rFonts w:ascii="Arial" w:hAnsi="Arial" w:cs="Arial"/>
          <w:color w:val="000000"/>
          <w:sz w:val="22"/>
          <w:szCs w:val="22"/>
        </w:rPr>
        <w:t>apimtis</w:t>
      </w:r>
      <w:r w:rsidR="00246169">
        <w:rPr>
          <w:rFonts w:ascii="Arial" w:hAnsi="Arial" w:cs="Arial"/>
          <w:color w:val="000000"/>
          <w:sz w:val="22"/>
          <w:szCs w:val="22"/>
        </w:rPr>
        <w:t xml:space="preserve"> (kiekis)</w:t>
      </w:r>
      <w:r w:rsidRPr="00B07949">
        <w:rPr>
          <w:rFonts w:ascii="Arial" w:hAnsi="Arial" w:cs="Arial"/>
          <w:color w:val="000000"/>
          <w:sz w:val="22"/>
          <w:szCs w:val="22"/>
        </w:rPr>
        <w:t xml:space="preserve"> yra preliminari. Klientas neįsipareigoja pirkti būtent tokios apimties paslaugų</w:t>
      </w:r>
      <w:r w:rsidRPr="00B07949">
        <w:t xml:space="preserve"> </w:t>
      </w:r>
      <w:r w:rsidRPr="00B07949">
        <w:rPr>
          <w:rFonts w:ascii="Arial" w:hAnsi="Arial" w:cs="Arial"/>
          <w:color w:val="000000"/>
          <w:sz w:val="22"/>
          <w:szCs w:val="22"/>
        </w:rPr>
        <w:t>ir neįsipareigoja išnaudoti visos Sutartyje numatytos sumos.</w:t>
      </w:r>
    </w:p>
    <w:p w14:paraId="7425FBCB" w14:textId="2DEF490D" w:rsidR="00450F8E" w:rsidRPr="00B07949" w:rsidRDefault="00450F8E" w:rsidP="000529BA">
      <w:pPr>
        <w:pStyle w:val="NormalWeb"/>
        <w:jc w:val="both"/>
        <w:rPr>
          <w:rFonts w:ascii="Arial" w:hAnsi="Arial" w:cs="Arial"/>
          <w:color w:val="000000"/>
          <w:sz w:val="22"/>
          <w:szCs w:val="22"/>
        </w:rPr>
      </w:pPr>
      <w:r w:rsidRPr="00B07949">
        <w:rPr>
          <w:rFonts w:ascii="Arial" w:hAnsi="Arial" w:cs="Arial"/>
          <w:color w:val="000000"/>
          <w:sz w:val="22"/>
          <w:szCs w:val="22"/>
        </w:rPr>
        <w:t xml:space="preserve">3.5.1. </w:t>
      </w:r>
      <w:r w:rsidR="00C17DF8">
        <w:rPr>
          <w:rFonts w:ascii="Arial" w:hAnsi="Arial" w:cs="Arial"/>
          <w:color w:val="000000"/>
          <w:sz w:val="22"/>
          <w:szCs w:val="22"/>
        </w:rPr>
        <w:t>Pradinės Sutarties vertė</w:t>
      </w:r>
      <w:r w:rsidRPr="00B07949">
        <w:rPr>
          <w:rFonts w:ascii="Arial" w:hAnsi="Arial" w:cs="Arial"/>
          <w:color w:val="000000"/>
          <w:sz w:val="22"/>
          <w:szCs w:val="22"/>
        </w:rPr>
        <w:t xml:space="preserve"> (</w:t>
      </w:r>
      <w:r w:rsidR="00A955BD">
        <w:rPr>
          <w:rFonts w:ascii="Arial" w:hAnsi="Arial" w:cs="Arial"/>
          <w:color w:val="000000"/>
          <w:sz w:val="22"/>
          <w:szCs w:val="22"/>
        </w:rPr>
        <w:t xml:space="preserve">maksimali </w:t>
      </w:r>
      <w:r w:rsidRPr="00B07949">
        <w:rPr>
          <w:rFonts w:ascii="Arial" w:hAnsi="Arial" w:cs="Arial"/>
          <w:color w:val="000000"/>
          <w:sz w:val="22"/>
          <w:szCs w:val="22"/>
        </w:rPr>
        <w:t xml:space="preserve">suma, kuriai sudaroma </w:t>
      </w:r>
      <w:r w:rsidR="00E361E5">
        <w:rPr>
          <w:rFonts w:ascii="Arial" w:hAnsi="Arial" w:cs="Arial"/>
          <w:color w:val="000000"/>
          <w:sz w:val="22"/>
          <w:szCs w:val="22"/>
        </w:rPr>
        <w:t>S</w:t>
      </w:r>
      <w:r w:rsidRPr="00B07949">
        <w:rPr>
          <w:rFonts w:ascii="Arial" w:hAnsi="Arial" w:cs="Arial"/>
          <w:color w:val="000000"/>
          <w:sz w:val="22"/>
          <w:szCs w:val="22"/>
        </w:rPr>
        <w:t xml:space="preserve">utartis) - </w:t>
      </w:r>
      <w:r w:rsidR="003851FF" w:rsidRPr="00B07949">
        <w:rPr>
          <w:rFonts w:ascii="Arial" w:hAnsi="Arial" w:cs="Arial"/>
          <w:color w:val="000000"/>
          <w:sz w:val="22"/>
          <w:szCs w:val="22"/>
        </w:rPr>
        <w:t xml:space="preserve">57 000,00 </w:t>
      </w:r>
      <w:r w:rsidRPr="00B07949">
        <w:rPr>
          <w:rFonts w:ascii="Arial" w:hAnsi="Arial" w:cs="Arial"/>
          <w:color w:val="000000"/>
          <w:sz w:val="22"/>
          <w:szCs w:val="22"/>
        </w:rPr>
        <w:t>(</w:t>
      </w:r>
      <w:r w:rsidR="003851FF" w:rsidRPr="00B07949">
        <w:rPr>
          <w:rFonts w:ascii="Arial" w:hAnsi="Arial" w:cs="Arial"/>
          <w:color w:val="000000"/>
          <w:sz w:val="22"/>
          <w:szCs w:val="22"/>
        </w:rPr>
        <w:t xml:space="preserve">penkiasdešimt septyni tūkstančiai </w:t>
      </w:r>
      <w:r w:rsidRPr="00B07949">
        <w:rPr>
          <w:rFonts w:ascii="Arial" w:hAnsi="Arial" w:cs="Arial"/>
          <w:color w:val="000000"/>
          <w:sz w:val="22"/>
          <w:szCs w:val="22"/>
        </w:rPr>
        <w:t>eurų</w:t>
      </w:r>
      <w:r w:rsidR="00E361E5">
        <w:rPr>
          <w:rFonts w:ascii="Arial" w:hAnsi="Arial" w:cs="Arial"/>
          <w:color w:val="000000"/>
          <w:sz w:val="22"/>
          <w:szCs w:val="22"/>
        </w:rPr>
        <w:t xml:space="preserve"> ir</w:t>
      </w:r>
      <w:r w:rsidRPr="00B07949">
        <w:rPr>
          <w:rFonts w:ascii="Arial" w:hAnsi="Arial" w:cs="Arial"/>
          <w:color w:val="000000"/>
          <w:sz w:val="22"/>
          <w:szCs w:val="22"/>
        </w:rPr>
        <w:t xml:space="preserve"> 00 ct) </w:t>
      </w:r>
      <w:r w:rsidR="00E361E5" w:rsidRPr="00B07949">
        <w:rPr>
          <w:rFonts w:ascii="Arial" w:hAnsi="Arial" w:cs="Arial"/>
          <w:color w:val="000000"/>
          <w:sz w:val="22"/>
          <w:szCs w:val="22"/>
        </w:rPr>
        <w:t>E</w:t>
      </w:r>
      <w:r w:rsidR="00E361E5">
        <w:rPr>
          <w:rFonts w:ascii="Arial" w:hAnsi="Arial" w:cs="Arial"/>
          <w:color w:val="000000"/>
          <w:sz w:val="22"/>
          <w:szCs w:val="22"/>
        </w:rPr>
        <w:t>ur</w:t>
      </w:r>
      <w:r w:rsidR="00E361E5" w:rsidRPr="00B07949">
        <w:rPr>
          <w:rFonts w:ascii="Arial" w:hAnsi="Arial" w:cs="Arial"/>
          <w:color w:val="000000"/>
          <w:sz w:val="22"/>
          <w:szCs w:val="22"/>
        </w:rPr>
        <w:t xml:space="preserve"> </w:t>
      </w:r>
      <w:r w:rsidRPr="00B07949">
        <w:rPr>
          <w:rFonts w:ascii="Arial" w:hAnsi="Arial" w:cs="Arial"/>
          <w:color w:val="000000"/>
          <w:sz w:val="22"/>
          <w:szCs w:val="22"/>
        </w:rPr>
        <w:t>be PVM Sutarties galiojimo terminui.</w:t>
      </w:r>
    </w:p>
    <w:p w14:paraId="53EF8AA1" w14:textId="1DA79713" w:rsidR="00E94049" w:rsidRPr="00B07949" w:rsidRDefault="00E94049" w:rsidP="00E94049">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07949">
        <w:rPr>
          <w:rFonts w:ascii="Arial" w:eastAsia="Calibri" w:hAnsi="Arial" w:cs="Arial"/>
          <w:b/>
        </w:rPr>
        <w:t>APLINKOSAUGINIAI REIKALAVIMAI</w:t>
      </w:r>
    </w:p>
    <w:p w14:paraId="64CF1BBA" w14:textId="12FC5251" w:rsidR="00312C2D" w:rsidRDefault="00E94049" w:rsidP="00F72F51">
      <w:pPr>
        <w:pStyle w:val="NormalWeb"/>
        <w:jc w:val="both"/>
        <w:rPr>
          <w:rFonts w:ascii="Arial" w:hAnsi="Arial" w:cs="Arial"/>
          <w:color w:val="000000"/>
          <w:sz w:val="22"/>
          <w:szCs w:val="22"/>
        </w:rPr>
      </w:pPr>
      <w:r w:rsidRPr="00B07949">
        <w:rPr>
          <w:rFonts w:ascii="Arial" w:hAnsi="Arial" w:cs="Arial"/>
          <w:color w:val="000000"/>
          <w:sz w:val="22"/>
          <w:szCs w:val="22"/>
        </w:rPr>
        <w:t>4.1. Pirkimui yra taikomi Aplinkos apsaugos kriterijai,</w:t>
      </w:r>
      <w:r w:rsidR="00312C2D" w:rsidRPr="00B07949">
        <w:rPr>
          <w:rFonts w:ascii="Arial" w:hAnsi="Arial" w:cs="Arial"/>
          <w:color w:val="000000"/>
          <w:sz w:val="22"/>
          <w:szCs w:val="22"/>
        </w:rPr>
        <w:t xml:space="preserve">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w:t>
      </w:r>
      <w:r w:rsidR="00EE3242">
        <w:rPr>
          <w:rFonts w:ascii="Arial" w:hAnsi="Arial" w:cs="Arial"/>
          <w:color w:val="000000"/>
          <w:sz w:val="22"/>
          <w:szCs w:val="22"/>
        </w:rPr>
        <w:t xml:space="preserve"> (toliau – Aprašas)</w:t>
      </w:r>
      <w:r w:rsidR="007A02D9">
        <w:rPr>
          <w:rFonts w:ascii="Arial" w:hAnsi="Arial" w:cs="Arial"/>
          <w:color w:val="000000"/>
          <w:sz w:val="22"/>
          <w:szCs w:val="22"/>
        </w:rPr>
        <w:t xml:space="preserve"> </w:t>
      </w:r>
      <w:r w:rsidR="00EE3242" w:rsidRPr="00B07949">
        <w:rPr>
          <w:rFonts w:ascii="Arial" w:hAnsi="Arial" w:cs="Arial"/>
          <w:color w:val="000000"/>
          <w:sz w:val="22"/>
          <w:szCs w:val="22"/>
        </w:rPr>
        <w:t xml:space="preserve">2 priedo </w:t>
      </w:r>
      <w:r w:rsidR="00EE3242">
        <w:rPr>
          <w:rFonts w:ascii="Arial" w:hAnsi="Arial" w:cs="Arial"/>
          <w:color w:val="000000"/>
          <w:sz w:val="22"/>
          <w:szCs w:val="22"/>
        </w:rPr>
        <w:t>VII</w:t>
      </w:r>
      <w:r w:rsidR="00EE3242" w:rsidRPr="00B07949">
        <w:rPr>
          <w:rFonts w:ascii="Arial" w:hAnsi="Arial" w:cs="Arial"/>
          <w:color w:val="000000"/>
          <w:sz w:val="22"/>
          <w:szCs w:val="22"/>
        </w:rPr>
        <w:t xml:space="preserve"> skyri</w:t>
      </w:r>
      <w:r w:rsidR="00EE3242">
        <w:rPr>
          <w:rFonts w:ascii="Arial" w:hAnsi="Arial" w:cs="Arial"/>
          <w:color w:val="000000"/>
          <w:sz w:val="22"/>
          <w:szCs w:val="22"/>
        </w:rPr>
        <w:t>umi</w:t>
      </w:r>
      <w:r w:rsidR="00EE3242" w:rsidRPr="00B07949">
        <w:rPr>
          <w:rFonts w:ascii="Arial" w:hAnsi="Arial" w:cs="Arial"/>
          <w:color w:val="000000"/>
          <w:sz w:val="22"/>
          <w:szCs w:val="22"/>
        </w:rPr>
        <w:t xml:space="preserve"> „</w:t>
      </w:r>
      <w:r w:rsidR="00EE3242">
        <w:rPr>
          <w:rFonts w:ascii="Arial" w:hAnsi="Arial" w:cs="Arial"/>
          <w:color w:val="000000"/>
          <w:sz w:val="22"/>
          <w:szCs w:val="22"/>
        </w:rPr>
        <w:t>Baldai</w:t>
      </w:r>
      <w:r w:rsidR="00EE3242" w:rsidRPr="00B07949">
        <w:rPr>
          <w:rFonts w:ascii="Arial" w:hAnsi="Arial" w:cs="Arial"/>
          <w:color w:val="000000"/>
          <w:sz w:val="22"/>
          <w:szCs w:val="22"/>
        </w:rPr>
        <w:t xml:space="preserve">“ </w:t>
      </w:r>
      <w:r w:rsidR="00EE3242">
        <w:rPr>
          <w:rFonts w:ascii="Arial" w:hAnsi="Arial" w:cs="Arial"/>
          <w:color w:val="000000"/>
          <w:sz w:val="22"/>
          <w:szCs w:val="22"/>
        </w:rPr>
        <w:t xml:space="preserve">ir Aprašo </w:t>
      </w:r>
      <w:r w:rsidR="007A02D9">
        <w:rPr>
          <w:rFonts w:ascii="Arial" w:hAnsi="Arial" w:cs="Arial"/>
          <w:color w:val="000000"/>
          <w:sz w:val="22"/>
          <w:szCs w:val="22"/>
        </w:rPr>
        <w:t>2 skyriaus</w:t>
      </w:r>
      <w:r w:rsidR="00460D03">
        <w:rPr>
          <w:rFonts w:ascii="Arial" w:hAnsi="Arial" w:cs="Arial"/>
          <w:color w:val="000000"/>
          <w:sz w:val="22"/>
          <w:szCs w:val="22"/>
        </w:rPr>
        <w:t xml:space="preserve"> </w:t>
      </w:r>
      <w:bookmarkStart w:id="1" w:name="_Hlk193979075"/>
      <w:r w:rsidR="00460D03">
        <w:rPr>
          <w:rFonts w:ascii="Arial" w:hAnsi="Arial" w:cs="Arial"/>
          <w:color w:val="000000"/>
          <w:sz w:val="22"/>
          <w:szCs w:val="22"/>
        </w:rPr>
        <w:t xml:space="preserve">6 punktu </w:t>
      </w:r>
      <w:r w:rsidR="00EE3242">
        <w:rPr>
          <w:rFonts w:ascii="Arial" w:hAnsi="Arial" w:cs="Arial"/>
          <w:color w:val="000000"/>
          <w:sz w:val="22"/>
          <w:szCs w:val="22"/>
        </w:rPr>
        <w:t xml:space="preserve">bei </w:t>
      </w:r>
      <w:r w:rsidR="007A02D9">
        <w:rPr>
          <w:rFonts w:ascii="Arial" w:hAnsi="Arial" w:cs="Arial"/>
          <w:color w:val="000000"/>
          <w:sz w:val="22"/>
          <w:szCs w:val="22"/>
        </w:rPr>
        <w:t>2 priedo II skyriumi „Pakuotės“</w:t>
      </w:r>
      <w:bookmarkEnd w:id="1"/>
      <w:r w:rsidR="008C10D5" w:rsidRPr="00B07949">
        <w:rPr>
          <w:rFonts w:ascii="Arial" w:hAnsi="Arial" w:cs="Arial"/>
          <w:color w:val="000000"/>
          <w:sz w:val="22"/>
          <w:szCs w:val="22"/>
        </w:rPr>
        <w:t>.</w:t>
      </w:r>
    </w:p>
    <w:tbl>
      <w:tblPr>
        <w:tblStyle w:val="TableGrid"/>
        <w:tblW w:w="15091" w:type="dxa"/>
        <w:tblInd w:w="6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6727"/>
        <w:gridCol w:w="8364"/>
      </w:tblGrid>
      <w:tr w:rsidR="00085AE6" w:rsidRPr="00C732CA" w14:paraId="099763CE" w14:textId="77777777" w:rsidTr="00F72F51">
        <w:trPr>
          <w:trHeight w:val="300"/>
        </w:trPr>
        <w:tc>
          <w:tcPr>
            <w:tcW w:w="6727" w:type="dxa"/>
            <w:tcMar>
              <w:left w:w="105" w:type="dxa"/>
              <w:right w:w="105" w:type="dxa"/>
            </w:tcMar>
          </w:tcPr>
          <w:p w14:paraId="25A0E79D" w14:textId="38C3A805" w:rsidR="00085AE6" w:rsidRPr="00C732CA" w:rsidRDefault="00085AE6" w:rsidP="00F72F51">
            <w:pPr>
              <w:spacing w:before="60" w:after="60"/>
              <w:ind w:right="-138"/>
              <w:jc w:val="both"/>
              <w:rPr>
                <w:rFonts w:ascii="Arial" w:hAnsi="Arial" w:cs="Arial"/>
              </w:rPr>
            </w:pPr>
            <w:r>
              <w:rPr>
                <w:rFonts w:ascii="Arial" w:hAnsi="Arial" w:cs="Arial"/>
                <w:b/>
                <w:bCs/>
              </w:rPr>
              <w:t>Reikalavimai su Paslaugomis susijusioms prekėms (baldams)</w:t>
            </w:r>
          </w:p>
        </w:tc>
        <w:tc>
          <w:tcPr>
            <w:tcW w:w="8364" w:type="dxa"/>
            <w:tcMar>
              <w:left w:w="105" w:type="dxa"/>
              <w:right w:w="105" w:type="dxa"/>
            </w:tcMar>
          </w:tcPr>
          <w:p w14:paraId="28E23852" w14:textId="77777777" w:rsidR="00085AE6" w:rsidRPr="00C732CA" w:rsidRDefault="00085AE6" w:rsidP="00F72F51">
            <w:pPr>
              <w:spacing w:before="60" w:after="60"/>
              <w:ind w:right="-138"/>
              <w:jc w:val="both"/>
              <w:rPr>
                <w:rFonts w:ascii="Arial" w:hAnsi="Arial" w:cs="Arial"/>
              </w:rPr>
            </w:pPr>
            <w:r w:rsidRPr="00C732CA">
              <w:rPr>
                <w:rFonts w:ascii="Arial" w:hAnsi="Arial" w:cs="Arial"/>
                <w:b/>
                <w:bCs/>
              </w:rPr>
              <w:t xml:space="preserve">Atitiktį reikalavimams įrodantys dokumentai </w:t>
            </w:r>
          </w:p>
        </w:tc>
      </w:tr>
      <w:tr w:rsidR="00085AE6" w:rsidRPr="00085AE6" w14:paraId="7D35C8D6" w14:textId="77777777" w:rsidTr="00F72F51">
        <w:trPr>
          <w:trHeight w:val="300"/>
        </w:trPr>
        <w:tc>
          <w:tcPr>
            <w:tcW w:w="6727" w:type="dxa"/>
            <w:tcMar>
              <w:left w:w="105" w:type="dxa"/>
              <w:right w:w="105" w:type="dxa"/>
            </w:tcMar>
          </w:tcPr>
          <w:p w14:paraId="0FDC8A4A" w14:textId="77777777" w:rsidR="00085AE6" w:rsidRPr="00085AE6" w:rsidRDefault="00085AE6" w:rsidP="00336DA8">
            <w:pPr>
              <w:ind w:right="180"/>
              <w:jc w:val="both"/>
              <w:rPr>
                <w:rFonts w:ascii="Arial" w:hAnsi="Arial" w:cs="Arial"/>
              </w:rPr>
            </w:pPr>
            <w:r w:rsidRPr="00085AE6">
              <w:rPr>
                <w:rFonts w:ascii="Arial" w:hAnsi="Arial" w:cs="Arial"/>
              </w:rPr>
              <w:t xml:space="preserve"> 1. ne mažiau kaip 80 proc. balduose naudojamos medienos, medienos medžiagų ir gaminių turi būti iš miškų, sertifikuotų naudojant FSC* ar PEFC** miškų sertifikavimo sistemas arba lygiavertes sertifikavimo sistemas; </w:t>
            </w:r>
          </w:p>
          <w:p w14:paraId="1AB1F20E" w14:textId="77777777" w:rsidR="00085AE6" w:rsidRPr="00085AE6" w:rsidRDefault="00085AE6" w:rsidP="00336DA8">
            <w:pPr>
              <w:ind w:right="180"/>
              <w:jc w:val="both"/>
              <w:rPr>
                <w:rFonts w:ascii="Arial" w:hAnsi="Arial" w:cs="Arial"/>
              </w:rPr>
            </w:pPr>
          </w:p>
        </w:tc>
        <w:tc>
          <w:tcPr>
            <w:tcW w:w="8364" w:type="dxa"/>
            <w:tcMar>
              <w:left w:w="105" w:type="dxa"/>
              <w:right w:w="105" w:type="dxa"/>
            </w:tcMar>
          </w:tcPr>
          <w:p w14:paraId="379FCD44" w14:textId="77777777" w:rsidR="00085AE6" w:rsidRPr="00085AE6" w:rsidRDefault="00085AE6" w:rsidP="00085AE6">
            <w:pPr>
              <w:pStyle w:val="Default"/>
              <w:numPr>
                <w:ilvl w:val="0"/>
                <w:numId w:val="7"/>
              </w:numPr>
              <w:ind w:left="324" w:hanging="324"/>
              <w:rPr>
                <w:rFonts w:ascii="Arial" w:eastAsia="Calibri" w:hAnsi="Arial" w:cs="Arial"/>
                <w:color w:val="auto"/>
                <w:sz w:val="22"/>
                <w:szCs w:val="22"/>
              </w:rPr>
            </w:pPr>
            <w:r w:rsidRPr="00085AE6">
              <w:rPr>
                <w:rFonts w:ascii="Arial" w:eastAsia="Calibri" w:hAnsi="Arial" w:cs="Arial"/>
                <w:i/>
                <w:iCs/>
                <w:color w:val="auto"/>
                <w:sz w:val="22"/>
                <w:szCs w:val="22"/>
              </w:rPr>
              <w:lastRenderedPageBreak/>
              <w:t>FSC</w:t>
            </w:r>
            <w:r w:rsidRPr="00085AE6">
              <w:rPr>
                <w:rFonts w:ascii="Arial" w:eastAsia="Calibri" w:hAnsi="Arial" w:cs="Arial"/>
                <w:color w:val="auto"/>
                <w:sz w:val="22"/>
                <w:szCs w:val="22"/>
              </w:rPr>
              <w:t>®</w:t>
            </w:r>
            <w:r w:rsidRPr="00085AE6">
              <w:rPr>
                <w:rFonts w:ascii="Arial" w:eastAsia="Calibri" w:hAnsi="Arial" w:cs="Arial"/>
                <w:i/>
                <w:iCs/>
                <w:color w:val="auto"/>
                <w:sz w:val="22"/>
                <w:szCs w:val="22"/>
              </w:rPr>
              <w:t xml:space="preserve">100 </w:t>
            </w:r>
            <w:r w:rsidRPr="00085AE6">
              <w:rPr>
                <w:rFonts w:ascii="Arial" w:eastAsia="Calibri" w:hAnsi="Arial" w:cs="Arial"/>
                <w:color w:val="auto"/>
                <w:sz w:val="22"/>
                <w:szCs w:val="22"/>
              </w:rPr>
              <w:t xml:space="preserve">arba </w:t>
            </w:r>
            <w:r w:rsidRPr="00085AE6">
              <w:rPr>
                <w:rFonts w:ascii="Arial" w:eastAsia="Calibri" w:hAnsi="Arial" w:cs="Arial"/>
                <w:i/>
                <w:iCs/>
                <w:color w:val="auto"/>
                <w:sz w:val="22"/>
                <w:szCs w:val="22"/>
              </w:rPr>
              <w:t xml:space="preserve">PEFC, </w:t>
            </w:r>
            <w:r w:rsidRPr="00085AE6">
              <w:rPr>
                <w:rFonts w:ascii="Arial" w:eastAsia="Calibri" w:hAnsi="Arial" w:cs="Arial"/>
                <w:color w:val="auto"/>
                <w:sz w:val="22"/>
                <w:szCs w:val="22"/>
              </w:rPr>
              <w:t xml:space="preserve">arba kitas darnaus miškų ūkio standarto sertifikatas, arba </w:t>
            </w:r>
          </w:p>
          <w:p w14:paraId="08927CCD" w14:textId="77777777" w:rsidR="00085AE6" w:rsidRPr="00085AE6" w:rsidRDefault="00085AE6" w:rsidP="00085AE6">
            <w:pPr>
              <w:pStyle w:val="Default"/>
              <w:numPr>
                <w:ilvl w:val="0"/>
                <w:numId w:val="7"/>
              </w:numPr>
              <w:ind w:left="324" w:hanging="324"/>
              <w:rPr>
                <w:rFonts w:ascii="Arial" w:eastAsia="Calibri" w:hAnsi="Arial" w:cs="Arial"/>
                <w:color w:val="auto"/>
                <w:sz w:val="22"/>
                <w:szCs w:val="22"/>
              </w:rPr>
            </w:pPr>
            <w:r w:rsidRPr="00085AE6">
              <w:rPr>
                <w:rFonts w:ascii="Arial" w:eastAsia="Calibri" w:hAnsi="Arial" w:cs="Arial"/>
                <w:color w:val="auto"/>
                <w:sz w:val="22"/>
                <w:szCs w:val="22"/>
              </w:rPr>
              <w:t xml:space="preserve">Pripažintos įstaigos arba paskelbtosios (notifikuotos) institucijos atlikto bandymo protokolas, tyrimų ataskaita ar pažyma, arba </w:t>
            </w:r>
          </w:p>
          <w:p w14:paraId="76CA88CE" w14:textId="77777777" w:rsidR="00085AE6" w:rsidRPr="00085AE6" w:rsidRDefault="00085AE6" w:rsidP="00085AE6">
            <w:pPr>
              <w:pStyle w:val="Default"/>
              <w:numPr>
                <w:ilvl w:val="0"/>
                <w:numId w:val="7"/>
              </w:numPr>
              <w:ind w:left="324" w:hanging="324"/>
              <w:rPr>
                <w:rFonts w:ascii="Arial" w:eastAsia="Calibri" w:hAnsi="Arial" w:cs="Arial"/>
                <w:color w:val="auto"/>
                <w:sz w:val="22"/>
                <w:szCs w:val="22"/>
              </w:rPr>
            </w:pPr>
            <w:r w:rsidRPr="00085AE6">
              <w:rPr>
                <w:rFonts w:ascii="Arial" w:eastAsia="Calibri" w:hAnsi="Arial" w:cs="Arial"/>
                <w:color w:val="auto"/>
                <w:sz w:val="22"/>
                <w:szCs w:val="22"/>
              </w:rPr>
              <w:t xml:space="preserve">kiti lygiaverčiai įrodymai. </w:t>
            </w:r>
          </w:p>
          <w:p w14:paraId="52EF39DA" w14:textId="77777777" w:rsidR="00085AE6" w:rsidRPr="00085AE6" w:rsidRDefault="00085AE6" w:rsidP="00336DA8">
            <w:pPr>
              <w:ind w:right="-138"/>
              <w:jc w:val="both"/>
              <w:rPr>
                <w:rFonts w:ascii="Arial" w:hAnsi="Arial" w:cs="Arial"/>
              </w:rPr>
            </w:pPr>
          </w:p>
          <w:p w14:paraId="080602F4" w14:textId="77777777" w:rsidR="00F72F51" w:rsidRPr="00F72F51" w:rsidRDefault="00F72F51" w:rsidP="00F72F51">
            <w:pPr>
              <w:pStyle w:val="NormalWeb"/>
              <w:spacing w:before="0" w:beforeAutospacing="0" w:after="0" w:afterAutospacing="0"/>
              <w:jc w:val="both"/>
              <w:rPr>
                <w:rFonts w:ascii="Arial" w:hAnsi="Arial" w:cs="Arial"/>
                <w:i/>
                <w:iCs/>
                <w:kern w:val="2"/>
                <w:sz w:val="22"/>
                <w:szCs w:val="22"/>
                <w:shd w:val="clear" w:color="auto" w:fill="FFFFFF"/>
              </w:rPr>
            </w:pPr>
            <w:r w:rsidRPr="00F72F51">
              <w:rPr>
                <w:rStyle w:val="normaltextrun"/>
                <w:rFonts w:ascii="Arial" w:hAnsi="Arial" w:cs="Arial"/>
                <w:i/>
                <w:iCs/>
                <w:color w:val="000000"/>
                <w:sz w:val="22"/>
                <w:szCs w:val="22"/>
                <w:shd w:val="clear" w:color="auto" w:fill="FFFFFF"/>
              </w:rPr>
              <w:t xml:space="preserve">(dokumentai pateikiami </w:t>
            </w:r>
            <w:r w:rsidRPr="00F72F51">
              <w:rPr>
                <w:rFonts w:ascii="Arial" w:hAnsi="Arial" w:cs="Arial"/>
                <w:i/>
                <w:iCs/>
                <w:sz w:val="22"/>
                <w:szCs w:val="22"/>
              </w:rPr>
              <w:t>sutarties vykdymo metu</w:t>
            </w:r>
            <w:r w:rsidRPr="00F72F51">
              <w:rPr>
                <w:rStyle w:val="eop"/>
                <w:rFonts w:ascii="Arial" w:hAnsi="Arial" w:cs="Arial"/>
                <w:i/>
                <w:iCs/>
                <w:color w:val="000000"/>
                <w:sz w:val="22"/>
                <w:szCs w:val="22"/>
                <w:shd w:val="clear" w:color="auto" w:fill="FFFFFF"/>
              </w:rPr>
              <w:t>, u</w:t>
            </w:r>
            <w:r w:rsidRPr="00F72F51">
              <w:rPr>
                <w:rFonts w:ascii="Arial" w:hAnsi="Arial" w:cs="Arial"/>
                <w:i/>
                <w:iCs/>
                <w:kern w:val="2"/>
                <w:sz w:val="22"/>
                <w:szCs w:val="22"/>
                <w:shd w:val="clear" w:color="auto" w:fill="FFFFFF"/>
              </w:rPr>
              <w:t xml:space="preserve">ž </w:t>
            </w:r>
            <w:r w:rsidRPr="00F72F51">
              <w:rPr>
                <w:rFonts w:ascii="Arial" w:hAnsi="Arial" w:cs="Arial"/>
                <w:i/>
                <w:iCs/>
                <w:sz w:val="22"/>
                <w:szCs w:val="22"/>
              </w:rPr>
              <w:t xml:space="preserve">su Paslaugomis susijusios prekės </w:t>
            </w:r>
            <w:r w:rsidRPr="00F72F51">
              <w:rPr>
                <w:rFonts w:ascii="Arial" w:hAnsi="Arial" w:cs="Arial"/>
                <w:i/>
                <w:iCs/>
                <w:kern w:val="2"/>
                <w:sz w:val="22"/>
                <w:szCs w:val="22"/>
                <w:shd w:val="clear" w:color="auto" w:fill="FFFFFF"/>
              </w:rPr>
              <w:t>priėmimą atsakingas Pirkėjo atstovas patikrina Tiekėjo pateiktus įrodymus).</w:t>
            </w:r>
          </w:p>
          <w:p w14:paraId="3E8B3324" w14:textId="5EB2AF90" w:rsidR="00085AE6" w:rsidRPr="00085AE6" w:rsidRDefault="00085AE6" w:rsidP="00336DA8">
            <w:pPr>
              <w:spacing w:after="160"/>
              <w:ind w:right="-138"/>
              <w:jc w:val="both"/>
              <w:rPr>
                <w:rFonts w:ascii="Arial" w:hAnsi="Arial" w:cs="Arial"/>
                <w:b/>
                <w:bCs/>
                <w:i/>
                <w:iCs/>
              </w:rPr>
            </w:pPr>
          </w:p>
        </w:tc>
      </w:tr>
      <w:tr w:rsidR="00085AE6" w:rsidRPr="00085AE6" w14:paraId="4D26B749" w14:textId="77777777" w:rsidTr="00F72F51">
        <w:trPr>
          <w:trHeight w:val="300"/>
        </w:trPr>
        <w:tc>
          <w:tcPr>
            <w:tcW w:w="6727" w:type="dxa"/>
            <w:tcMar>
              <w:left w:w="105" w:type="dxa"/>
              <w:right w:w="105" w:type="dxa"/>
            </w:tcMar>
          </w:tcPr>
          <w:p w14:paraId="1366B501" w14:textId="77777777" w:rsidR="00085AE6" w:rsidRPr="00085AE6" w:rsidRDefault="00085AE6" w:rsidP="00336DA8">
            <w:pPr>
              <w:pStyle w:val="Default"/>
              <w:ind w:right="180"/>
              <w:jc w:val="both"/>
              <w:rPr>
                <w:rFonts w:ascii="Arial" w:eastAsia="Calibri" w:hAnsi="Arial" w:cs="Arial"/>
                <w:color w:val="auto"/>
                <w:sz w:val="22"/>
                <w:szCs w:val="22"/>
              </w:rPr>
            </w:pPr>
            <w:r w:rsidRPr="00085AE6">
              <w:rPr>
                <w:rFonts w:ascii="Arial" w:eastAsia="Calibri" w:hAnsi="Arial" w:cs="Arial"/>
                <w:color w:val="auto"/>
                <w:sz w:val="22"/>
                <w:szCs w:val="22"/>
              </w:rPr>
              <w:lastRenderedPageBreak/>
              <w:t xml:space="preserve">2. visos plastikinės dalys, kurių masė ≥ 50 g, turi būti paženklintos kaip tinkamos perdirbti pagal LST EN ISO 11469 </w:t>
            </w:r>
            <w:r w:rsidRPr="00085AE6">
              <w:rPr>
                <w:rFonts w:ascii="Arial" w:hAnsi="Arial" w:cs="Arial"/>
                <w:color w:val="auto"/>
                <w:sz w:val="22"/>
                <w:szCs w:val="22"/>
              </w:rPr>
              <w:t xml:space="preserve"> ar lygiavertį standartą</w:t>
            </w:r>
            <w:r w:rsidRPr="00085AE6">
              <w:rPr>
                <w:rFonts w:ascii="Arial" w:eastAsia="Calibri" w:hAnsi="Arial" w:cs="Arial"/>
                <w:color w:val="auto"/>
                <w:sz w:val="22"/>
                <w:szCs w:val="22"/>
              </w:rPr>
              <w:t>;</w:t>
            </w:r>
          </w:p>
        </w:tc>
        <w:tc>
          <w:tcPr>
            <w:tcW w:w="8364" w:type="dxa"/>
            <w:tcMar>
              <w:left w:w="105" w:type="dxa"/>
              <w:right w:w="105" w:type="dxa"/>
            </w:tcMar>
          </w:tcPr>
          <w:p w14:paraId="663A9332"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a) Ekologinis ženklas </w:t>
            </w:r>
            <w:proofErr w:type="spellStart"/>
            <w:r w:rsidRPr="00085AE6">
              <w:rPr>
                <w:rFonts w:ascii="Arial" w:eastAsia="Calibri" w:hAnsi="Arial" w:cs="Arial"/>
                <w:color w:val="auto"/>
                <w:sz w:val="22"/>
                <w:szCs w:val="22"/>
              </w:rPr>
              <w:t>Nordic</w:t>
            </w:r>
            <w:proofErr w:type="spellEnd"/>
            <w:r w:rsidRPr="00085AE6">
              <w:rPr>
                <w:rFonts w:ascii="Arial" w:eastAsia="Calibri" w:hAnsi="Arial" w:cs="Arial"/>
                <w:color w:val="auto"/>
                <w:sz w:val="22"/>
                <w:szCs w:val="22"/>
              </w:rPr>
              <w:t xml:space="preserve"> </w:t>
            </w:r>
            <w:proofErr w:type="spellStart"/>
            <w:r w:rsidRPr="00085AE6">
              <w:rPr>
                <w:rFonts w:ascii="Arial" w:eastAsia="Calibri" w:hAnsi="Arial" w:cs="Arial"/>
                <w:color w:val="auto"/>
                <w:sz w:val="22"/>
                <w:szCs w:val="22"/>
              </w:rPr>
              <w:t>Swan</w:t>
            </w:r>
            <w:proofErr w:type="spellEnd"/>
            <w:r w:rsidRPr="00085AE6">
              <w:rPr>
                <w:rFonts w:ascii="Arial" w:eastAsia="Calibri" w:hAnsi="Arial" w:cs="Arial"/>
                <w:color w:val="auto"/>
                <w:sz w:val="22"/>
                <w:szCs w:val="22"/>
              </w:rPr>
              <w:t xml:space="preserve"> arba kitas I tipo ekologinis ženklas (sertifikatas), kuris įrodytų, kad visos plastikinės dalys, kurių masė ≥ 50 g, yra paženklintos kaip tinkamos perdirbti pagal nurodytą standartą, arba </w:t>
            </w:r>
          </w:p>
          <w:p w14:paraId="702DC8F7"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b) pripažintos įstaigos arba paskelbtosios (notifikuotos) institucijos atlikto bandymo protokolas, tyrimų ataskaita ar pažyma, arba </w:t>
            </w:r>
          </w:p>
          <w:p w14:paraId="2783A9D6"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c) gamintojo techniniai dokumentai, arba </w:t>
            </w:r>
          </w:p>
          <w:p w14:paraId="01174532"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saugos duomenų lapas, arba </w:t>
            </w:r>
          </w:p>
          <w:p w14:paraId="74C64975" w14:textId="77777777" w:rsidR="00085AE6" w:rsidRPr="00085AE6" w:rsidRDefault="00085AE6" w:rsidP="00085AE6">
            <w:pPr>
              <w:pStyle w:val="Default"/>
              <w:numPr>
                <w:ilvl w:val="0"/>
                <w:numId w:val="7"/>
              </w:numPr>
              <w:ind w:left="324" w:hanging="283"/>
              <w:rPr>
                <w:rFonts w:ascii="Arial" w:eastAsia="Calibri" w:hAnsi="Arial" w:cs="Arial"/>
                <w:color w:val="auto"/>
                <w:sz w:val="22"/>
                <w:szCs w:val="22"/>
              </w:rPr>
            </w:pPr>
            <w:r w:rsidRPr="00085AE6">
              <w:rPr>
                <w:rFonts w:ascii="Arial" w:eastAsia="Calibri" w:hAnsi="Arial" w:cs="Arial"/>
                <w:color w:val="auto"/>
                <w:sz w:val="22"/>
                <w:szCs w:val="22"/>
              </w:rPr>
              <w:t xml:space="preserve">kiti lygiaverčiai įrodymai. </w:t>
            </w:r>
          </w:p>
          <w:p w14:paraId="75FCF37B" w14:textId="77777777" w:rsidR="00085AE6" w:rsidRPr="00085AE6" w:rsidRDefault="00085AE6" w:rsidP="00336DA8">
            <w:pPr>
              <w:ind w:right="-138"/>
              <w:jc w:val="both"/>
              <w:rPr>
                <w:rFonts w:ascii="Arial" w:hAnsi="Arial" w:cs="Arial"/>
              </w:rPr>
            </w:pPr>
          </w:p>
          <w:p w14:paraId="7E996B34" w14:textId="77777777" w:rsidR="00F72F51" w:rsidRPr="00F72F51" w:rsidRDefault="00F72F51" w:rsidP="00F72F51">
            <w:pPr>
              <w:pStyle w:val="NormalWeb"/>
              <w:spacing w:before="0" w:beforeAutospacing="0" w:after="0" w:afterAutospacing="0"/>
              <w:jc w:val="both"/>
              <w:rPr>
                <w:rFonts w:ascii="Arial" w:hAnsi="Arial" w:cs="Arial"/>
                <w:i/>
                <w:iCs/>
                <w:kern w:val="2"/>
                <w:sz w:val="22"/>
                <w:szCs w:val="22"/>
                <w:shd w:val="clear" w:color="auto" w:fill="FFFFFF"/>
              </w:rPr>
            </w:pPr>
            <w:r w:rsidRPr="00F72F51">
              <w:rPr>
                <w:rStyle w:val="normaltextrun"/>
                <w:rFonts w:ascii="Arial" w:hAnsi="Arial" w:cs="Arial"/>
                <w:i/>
                <w:iCs/>
                <w:color w:val="000000"/>
                <w:sz w:val="22"/>
                <w:szCs w:val="22"/>
                <w:shd w:val="clear" w:color="auto" w:fill="FFFFFF"/>
              </w:rPr>
              <w:t xml:space="preserve">(dokumentai pateikiami </w:t>
            </w:r>
            <w:r w:rsidRPr="00F72F51">
              <w:rPr>
                <w:rFonts w:ascii="Arial" w:hAnsi="Arial" w:cs="Arial"/>
                <w:i/>
                <w:iCs/>
                <w:sz w:val="22"/>
                <w:szCs w:val="22"/>
              </w:rPr>
              <w:t>sutarties vykdymo metu</w:t>
            </w:r>
            <w:r w:rsidRPr="00F72F51">
              <w:rPr>
                <w:rStyle w:val="eop"/>
                <w:rFonts w:ascii="Arial" w:hAnsi="Arial" w:cs="Arial"/>
                <w:i/>
                <w:iCs/>
                <w:color w:val="000000"/>
                <w:sz w:val="22"/>
                <w:szCs w:val="22"/>
                <w:shd w:val="clear" w:color="auto" w:fill="FFFFFF"/>
              </w:rPr>
              <w:t>, u</w:t>
            </w:r>
            <w:r w:rsidRPr="00F72F51">
              <w:rPr>
                <w:rFonts w:ascii="Arial" w:hAnsi="Arial" w:cs="Arial"/>
                <w:i/>
                <w:iCs/>
                <w:kern w:val="2"/>
                <w:sz w:val="22"/>
                <w:szCs w:val="22"/>
                <w:shd w:val="clear" w:color="auto" w:fill="FFFFFF"/>
              </w:rPr>
              <w:t xml:space="preserve">ž </w:t>
            </w:r>
            <w:r w:rsidRPr="00F72F51">
              <w:rPr>
                <w:rFonts w:ascii="Arial" w:hAnsi="Arial" w:cs="Arial"/>
                <w:i/>
                <w:iCs/>
                <w:sz w:val="22"/>
                <w:szCs w:val="22"/>
              </w:rPr>
              <w:t xml:space="preserve">su Paslaugomis susijusios prekės </w:t>
            </w:r>
            <w:r w:rsidRPr="00F72F51">
              <w:rPr>
                <w:rFonts w:ascii="Arial" w:hAnsi="Arial" w:cs="Arial"/>
                <w:i/>
                <w:iCs/>
                <w:kern w:val="2"/>
                <w:sz w:val="22"/>
                <w:szCs w:val="22"/>
                <w:shd w:val="clear" w:color="auto" w:fill="FFFFFF"/>
              </w:rPr>
              <w:t>priėmimą atsakingas Pirkėjo atstovas patikrina Tiekėjo pateiktus įrodymus).</w:t>
            </w:r>
          </w:p>
          <w:p w14:paraId="0415A34F" w14:textId="5C748EDC" w:rsidR="00085AE6" w:rsidRPr="00085AE6" w:rsidRDefault="00085AE6" w:rsidP="00336DA8">
            <w:pPr>
              <w:ind w:right="-138"/>
              <w:jc w:val="both"/>
              <w:rPr>
                <w:rFonts w:ascii="Arial" w:hAnsi="Arial" w:cs="Arial"/>
              </w:rPr>
            </w:pPr>
          </w:p>
        </w:tc>
      </w:tr>
      <w:tr w:rsidR="00085AE6" w:rsidRPr="00085AE6" w14:paraId="34491D8E" w14:textId="77777777" w:rsidTr="00F72F51">
        <w:trPr>
          <w:trHeight w:val="300"/>
        </w:trPr>
        <w:tc>
          <w:tcPr>
            <w:tcW w:w="6727" w:type="dxa"/>
            <w:tcMar>
              <w:left w:w="105" w:type="dxa"/>
              <w:right w:w="105" w:type="dxa"/>
            </w:tcMar>
          </w:tcPr>
          <w:p w14:paraId="61523E17" w14:textId="77777777" w:rsidR="00085AE6" w:rsidRPr="00085AE6" w:rsidRDefault="00085AE6" w:rsidP="00336DA8">
            <w:pPr>
              <w:pStyle w:val="Default"/>
              <w:ind w:right="180"/>
              <w:jc w:val="both"/>
              <w:rPr>
                <w:rFonts w:ascii="Arial" w:eastAsia="Calibri" w:hAnsi="Arial" w:cs="Arial"/>
                <w:color w:val="auto"/>
                <w:sz w:val="22"/>
                <w:szCs w:val="22"/>
              </w:rPr>
            </w:pPr>
            <w:r w:rsidRPr="00085AE6">
              <w:rPr>
                <w:rFonts w:ascii="Arial" w:eastAsia="Calibri" w:hAnsi="Arial" w:cs="Arial"/>
                <w:color w:val="auto"/>
                <w:sz w:val="22"/>
                <w:szCs w:val="22"/>
              </w:rPr>
              <w:t xml:space="preserve">3. paviršiams dengti naudojamuose produktuose: </w:t>
            </w:r>
          </w:p>
          <w:p w14:paraId="2B24D8A4" w14:textId="77777777" w:rsidR="00085AE6" w:rsidRPr="00085AE6" w:rsidRDefault="00085AE6" w:rsidP="00336DA8">
            <w:pPr>
              <w:pStyle w:val="Default"/>
              <w:ind w:right="180"/>
              <w:jc w:val="both"/>
              <w:rPr>
                <w:rFonts w:ascii="Arial" w:eastAsia="Calibri" w:hAnsi="Arial" w:cs="Arial"/>
                <w:color w:val="auto"/>
                <w:sz w:val="22"/>
                <w:szCs w:val="22"/>
              </w:rPr>
            </w:pPr>
            <w:r w:rsidRPr="00085AE6">
              <w:rPr>
                <w:rFonts w:ascii="Arial" w:eastAsia="Calibri" w:hAnsi="Arial" w:cs="Arial"/>
                <w:color w:val="auto"/>
                <w:sz w:val="22"/>
                <w:szCs w:val="22"/>
              </w:rPr>
              <w:t xml:space="preserve">3.1. </w:t>
            </w:r>
            <w:r w:rsidRPr="00085AE6">
              <w:rPr>
                <w:rFonts w:ascii="Arial" w:hAnsi="Arial" w:cs="Arial"/>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085AE6">
              <w:rPr>
                <w:rFonts w:ascii="Arial" w:eastAsia="Calibri" w:hAnsi="Arial" w:cs="Arial"/>
                <w:color w:val="auto"/>
                <w:sz w:val="22"/>
                <w:szCs w:val="22"/>
              </w:rPr>
              <w:t xml:space="preserve">; </w:t>
            </w:r>
          </w:p>
          <w:p w14:paraId="3F97CEB7" w14:textId="77777777" w:rsidR="00085AE6" w:rsidRPr="00085AE6" w:rsidRDefault="00085AE6" w:rsidP="00336DA8">
            <w:pPr>
              <w:pStyle w:val="Default"/>
              <w:ind w:right="180"/>
              <w:jc w:val="both"/>
              <w:rPr>
                <w:rFonts w:ascii="Arial" w:eastAsia="Calibri" w:hAnsi="Arial" w:cs="Arial"/>
                <w:color w:val="auto"/>
                <w:sz w:val="22"/>
                <w:szCs w:val="22"/>
              </w:rPr>
            </w:pPr>
            <w:r w:rsidRPr="00085AE6">
              <w:rPr>
                <w:rFonts w:ascii="Arial" w:eastAsia="Calibri" w:hAnsi="Arial" w:cs="Arial"/>
                <w:color w:val="auto"/>
                <w:sz w:val="22"/>
                <w:szCs w:val="22"/>
              </w:rPr>
              <w:t xml:space="preserve">3.2. neturi būti daugiau kaip 5 proc. masės lakiųjų organinių junginių (LOJ); </w:t>
            </w:r>
          </w:p>
          <w:p w14:paraId="3DE212BB" w14:textId="77777777" w:rsidR="00085AE6" w:rsidRPr="00085AE6" w:rsidRDefault="00085AE6" w:rsidP="00336DA8">
            <w:pPr>
              <w:pStyle w:val="Default"/>
              <w:ind w:right="180"/>
              <w:jc w:val="both"/>
              <w:rPr>
                <w:rFonts w:ascii="Arial" w:eastAsia="Calibri" w:hAnsi="Arial" w:cs="Arial"/>
                <w:color w:val="auto"/>
                <w:sz w:val="22"/>
                <w:szCs w:val="22"/>
              </w:rPr>
            </w:pPr>
            <w:r w:rsidRPr="00085AE6">
              <w:rPr>
                <w:rFonts w:ascii="Arial" w:eastAsia="Calibri" w:hAnsi="Arial" w:cs="Arial"/>
                <w:color w:val="auto"/>
                <w:sz w:val="22"/>
                <w:szCs w:val="22"/>
              </w:rPr>
              <w:t xml:space="preserve">3.3. neturi būti chromo (VI) junginių; </w:t>
            </w:r>
          </w:p>
          <w:p w14:paraId="24F55804" w14:textId="77777777" w:rsidR="00085AE6" w:rsidRPr="00085AE6" w:rsidRDefault="00085AE6" w:rsidP="00336DA8">
            <w:pPr>
              <w:ind w:right="180"/>
              <w:jc w:val="both"/>
              <w:rPr>
                <w:rFonts w:ascii="Arial" w:hAnsi="Arial" w:cs="Arial"/>
              </w:rPr>
            </w:pPr>
            <w:r w:rsidRPr="00085AE6">
              <w:rPr>
                <w:rFonts w:ascii="Arial" w:hAnsi="Arial" w:cs="Arial"/>
              </w:rPr>
              <w:t xml:space="preserve">3.4. </w:t>
            </w:r>
            <w:proofErr w:type="spellStart"/>
            <w:r w:rsidRPr="00085AE6">
              <w:rPr>
                <w:rFonts w:ascii="Arial" w:hAnsi="Arial" w:cs="Arial"/>
              </w:rPr>
              <w:t>formaldehido</w:t>
            </w:r>
            <w:proofErr w:type="spellEnd"/>
            <w:r w:rsidRPr="00085AE6">
              <w:rPr>
                <w:rFonts w:ascii="Arial" w:hAnsi="Arial" w:cs="Arial"/>
              </w:rPr>
              <w:t xml:space="preserve"> išmetamieji teršalai neturi viršyti 0,05 </w:t>
            </w:r>
            <w:proofErr w:type="spellStart"/>
            <w:r w:rsidRPr="00085AE6">
              <w:rPr>
                <w:rFonts w:ascii="Arial" w:hAnsi="Arial" w:cs="Arial"/>
              </w:rPr>
              <w:t>ppm</w:t>
            </w:r>
            <w:proofErr w:type="spellEnd"/>
            <w:r w:rsidRPr="00085AE6">
              <w:rPr>
                <w:rFonts w:ascii="Arial" w:hAnsi="Arial" w:cs="Arial"/>
              </w:rPr>
              <w:t xml:space="preserve">. </w:t>
            </w:r>
          </w:p>
        </w:tc>
        <w:tc>
          <w:tcPr>
            <w:tcW w:w="8364" w:type="dxa"/>
            <w:tcMar>
              <w:left w:w="105" w:type="dxa"/>
              <w:right w:w="105" w:type="dxa"/>
            </w:tcMar>
          </w:tcPr>
          <w:p w14:paraId="733E6140"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a) Ekologinis ženklas </w:t>
            </w:r>
            <w:proofErr w:type="spellStart"/>
            <w:r w:rsidRPr="00085AE6">
              <w:rPr>
                <w:rFonts w:ascii="Arial" w:eastAsia="Calibri" w:hAnsi="Arial" w:cs="Arial"/>
                <w:color w:val="auto"/>
                <w:sz w:val="22"/>
                <w:szCs w:val="22"/>
              </w:rPr>
              <w:t>European</w:t>
            </w:r>
            <w:proofErr w:type="spellEnd"/>
            <w:r w:rsidRPr="00085AE6">
              <w:rPr>
                <w:rFonts w:ascii="Arial" w:eastAsia="Calibri" w:hAnsi="Arial" w:cs="Arial"/>
                <w:color w:val="auto"/>
                <w:sz w:val="22"/>
                <w:szCs w:val="22"/>
              </w:rPr>
              <w:t xml:space="preserve"> </w:t>
            </w:r>
            <w:proofErr w:type="spellStart"/>
            <w:r w:rsidRPr="00085AE6">
              <w:rPr>
                <w:rFonts w:ascii="Arial" w:eastAsia="Calibri" w:hAnsi="Arial" w:cs="Arial"/>
                <w:color w:val="auto"/>
                <w:sz w:val="22"/>
                <w:szCs w:val="22"/>
              </w:rPr>
              <w:t>Ecolabel</w:t>
            </w:r>
            <w:proofErr w:type="spellEnd"/>
            <w:r w:rsidRPr="00085AE6">
              <w:rPr>
                <w:rFonts w:ascii="Arial" w:eastAsia="Calibri" w:hAnsi="Arial" w:cs="Arial"/>
                <w:color w:val="auto"/>
                <w:sz w:val="22"/>
                <w:szCs w:val="22"/>
              </w:rPr>
              <w:t xml:space="preserve"> arba </w:t>
            </w:r>
            <w:proofErr w:type="spellStart"/>
            <w:r w:rsidRPr="00085AE6">
              <w:rPr>
                <w:rFonts w:ascii="Arial" w:eastAsia="Calibri" w:hAnsi="Arial" w:cs="Arial"/>
                <w:color w:val="auto"/>
                <w:sz w:val="22"/>
                <w:szCs w:val="22"/>
              </w:rPr>
              <w:t>Nordic</w:t>
            </w:r>
            <w:proofErr w:type="spellEnd"/>
            <w:r w:rsidRPr="00085AE6">
              <w:rPr>
                <w:rFonts w:ascii="Arial" w:eastAsia="Calibri" w:hAnsi="Arial" w:cs="Arial"/>
                <w:color w:val="auto"/>
                <w:sz w:val="22"/>
                <w:szCs w:val="22"/>
              </w:rPr>
              <w:t xml:space="preserve"> </w:t>
            </w:r>
            <w:proofErr w:type="spellStart"/>
            <w:r w:rsidRPr="00085AE6">
              <w:rPr>
                <w:rFonts w:ascii="Arial" w:eastAsia="Calibri" w:hAnsi="Arial" w:cs="Arial"/>
                <w:color w:val="auto"/>
                <w:sz w:val="22"/>
                <w:szCs w:val="22"/>
              </w:rPr>
              <w:t>Swan</w:t>
            </w:r>
            <w:proofErr w:type="spellEnd"/>
            <w:r w:rsidRPr="00085AE6">
              <w:rPr>
                <w:rFonts w:ascii="Arial" w:eastAsia="Calibri" w:hAnsi="Arial" w:cs="Arial"/>
                <w:color w:val="auto"/>
                <w:sz w:val="22"/>
                <w:szCs w:val="22"/>
              </w:rPr>
              <w:t xml:space="preserve">, arba kitas I tipo ekologinis ženklas (sertifikatas), kuris įrodytų, kad paviršiams naudojamuose produktuose nėra/neviršija reikalavime nurodytų medžiagų, arba </w:t>
            </w:r>
          </w:p>
          <w:p w14:paraId="3B25BF40"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b) pripažintos įstaigos arba paskelbtosios (notifikuotos) institucijos bandymų protokolas, tyrimų ataskaita ar pažyma arba </w:t>
            </w:r>
          </w:p>
          <w:p w14:paraId="3226BC6A"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c) gamintojo techniniai dokumentai, arba </w:t>
            </w:r>
          </w:p>
          <w:p w14:paraId="1316F0E6"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saugos duomenų lapas, arba </w:t>
            </w:r>
          </w:p>
          <w:p w14:paraId="7224587B" w14:textId="77777777" w:rsidR="00085AE6" w:rsidRPr="00085AE6" w:rsidRDefault="00085AE6" w:rsidP="00336DA8">
            <w:pPr>
              <w:pStyle w:val="Default"/>
              <w:tabs>
                <w:tab w:val="left" w:pos="183"/>
                <w:tab w:val="left" w:pos="324"/>
              </w:tabs>
              <w:jc w:val="both"/>
              <w:rPr>
                <w:rFonts w:ascii="Arial" w:eastAsia="Calibri" w:hAnsi="Arial" w:cs="Arial"/>
                <w:color w:val="auto"/>
                <w:sz w:val="22"/>
                <w:szCs w:val="22"/>
              </w:rPr>
            </w:pPr>
            <w:r w:rsidRPr="00085AE6">
              <w:rPr>
                <w:rFonts w:ascii="Arial" w:eastAsia="Calibri" w:hAnsi="Arial" w:cs="Arial"/>
                <w:color w:val="auto"/>
                <w:sz w:val="22"/>
                <w:szCs w:val="22"/>
              </w:rPr>
              <w:t xml:space="preserve">d) gamintojo ar tiekėjo deklaracija (pateikiant objektyvius įrodymus), arba </w:t>
            </w:r>
          </w:p>
          <w:p w14:paraId="776357F9" w14:textId="77777777" w:rsidR="00085AE6" w:rsidRPr="00085AE6" w:rsidRDefault="00085AE6" w:rsidP="00336DA8">
            <w:pPr>
              <w:pStyle w:val="Default"/>
              <w:jc w:val="both"/>
              <w:rPr>
                <w:rFonts w:ascii="Arial" w:eastAsia="Calibri" w:hAnsi="Arial" w:cs="Arial"/>
                <w:color w:val="auto"/>
                <w:sz w:val="22"/>
                <w:szCs w:val="22"/>
              </w:rPr>
            </w:pPr>
            <w:r w:rsidRPr="00085AE6">
              <w:rPr>
                <w:rFonts w:ascii="Arial" w:eastAsia="Calibri" w:hAnsi="Arial" w:cs="Arial"/>
                <w:color w:val="auto"/>
                <w:sz w:val="22"/>
                <w:szCs w:val="22"/>
              </w:rPr>
              <w:t xml:space="preserve">e) kiti lygiaverčiai įrodymai. </w:t>
            </w:r>
          </w:p>
          <w:p w14:paraId="3932DDE0" w14:textId="77777777" w:rsidR="00085AE6" w:rsidRPr="00085AE6" w:rsidRDefault="00085AE6" w:rsidP="00336DA8">
            <w:pPr>
              <w:ind w:right="-138"/>
              <w:jc w:val="both"/>
              <w:rPr>
                <w:rFonts w:ascii="Arial" w:hAnsi="Arial" w:cs="Arial"/>
              </w:rPr>
            </w:pPr>
          </w:p>
          <w:p w14:paraId="1C5A21EA" w14:textId="7F257E8B" w:rsidR="00F72F51" w:rsidRPr="00F72F51" w:rsidRDefault="00F72F51" w:rsidP="00F72F51">
            <w:pPr>
              <w:pStyle w:val="NormalWeb"/>
              <w:spacing w:before="0" w:beforeAutospacing="0" w:after="0" w:afterAutospacing="0"/>
              <w:jc w:val="both"/>
              <w:rPr>
                <w:rFonts w:ascii="Arial" w:hAnsi="Arial" w:cs="Arial"/>
                <w:i/>
                <w:iCs/>
                <w:kern w:val="2"/>
                <w:sz w:val="22"/>
                <w:szCs w:val="22"/>
                <w:shd w:val="clear" w:color="auto" w:fill="FFFFFF"/>
              </w:rPr>
            </w:pPr>
            <w:r w:rsidRPr="00F72F51">
              <w:rPr>
                <w:rStyle w:val="normaltextrun"/>
                <w:rFonts w:ascii="Arial" w:hAnsi="Arial" w:cs="Arial"/>
                <w:i/>
                <w:iCs/>
                <w:color w:val="000000"/>
                <w:sz w:val="22"/>
                <w:szCs w:val="22"/>
                <w:shd w:val="clear" w:color="auto" w:fill="FFFFFF"/>
              </w:rPr>
              <w:t xml:space="preserve">(dokumentai pateikiami </w:t>
            </w:r>
            <w:r w:rsidRPr="00F72F51">
              <w:rPr>
                <w:rFonts w:ascii="Arial" w:hAnsi="Arial" w:cs="Arial"/>
                <w:i/>
                <w:iCs/>
                <w:sz w:val="22"/>
                <w:szCs w:val="22"/>
              </w:rPr>
              <w:t>sutarties vykdymo metu</w:t>
            </w:r>
            <w:r w:rsidRPr="00F72F51">
              <w:rPr>
                <w:rStyle w:val="eop"/>
                <w:rFonts w:ascii="Arial" w:hAnsi="Arial" w:cs="Arial"/>
                <w:i/>
                <w:iCs/>
                <w:color w:val="000000"/>
                <w:sz w:val="22"/>
                <w:szCs w:val="22"/>
                <w:shd w:val="clear" w:color="auto" w:fill="FFFFFF"/>
              </w:rPr>
              <w:t>, u</w:t>
            </w:r>
            <w:r w:rsidRPr="00F72F51">
              <w:rPr>
                <w:rFonts w:ascii="Arial" w:hAnsi="Arial" w:cs="Arial"/>
                <w:i/>
                <w:iCs/>
                <w:kern w:val="2"/>
                <w:sz w:val="22"/>
                <w:szCs w:val="22"/>
                <w:shd w:val="clear" w:color="auto" w:fill="FFFFFF"/>
              </w:rPr>
              <w:t xml:space="preserve">ž </w:t>
            </w:r>
            <w:r w:rsidRPr="00F72F51">
              <w:rPr>
                <w:rFonts w:ascii="Arial" w:hAnsi="Arial" w:cs="Arial"/>
                <w:i/>
                <w:iCs/>
                <w:sz w:val="22"/>
                <w:szCs w:val="22"/>
              </w:rPr>
              <w:t xml:space="preserve">su Paslaugomis susijusios prekės </w:t>
            </w:r>
            <w:r w:rsidRPr="00F72F51">
              <w:rPr>
                <w:rFonts w:ascii="Arial" w:hAnsi="Arial" w:cs="Arial"/>
                <w:i/>
                <w:iCs/>
                <w:kern w:val="2"/>
                <w:sz w:val="22"/>
                <w:szCs w:val="22"/>
                <w:shd w:val="clear" w:color="auto" w:fill="FFFFFF"/>
              </w:rPr>
              <w:t>priėmimą atsakingas Pirkėjo atstovas patikrina Tiekėjo pateiktus įrodymus).</w:t>
            </w:r>
          </w:p>
          <w:p w14:paraId="6F769BEF" w14:textId="48D3C47B" w:rsidR="00085AE6" w:rsidRPr="00085AE6" w:rsidRDefault="00085AE6" w:rsidP="00336DA8">
            <w:pPr>
              <w:ind w:right="-138"/>
              <w:jc w:val="both"/>
              <w:rPr>
                <w:rFonts w:ascii="Arial" w:hAnsi="Arial" w:cs="Arial"/>
              </w:rPr>
            </w:pPr>
          </w:p>
        </w:tc>
      </w:tr>
      <w:tr w:rsidR="00085AE6" w:rsidRPr="00085AE6" w14:paraId="2A7448E9" w14:textId="77777777" w:rsidTr="00F72F51">
        <w:trPr>
          <w:trHeight w:val="300"/>
        </w:trPr>
        <w:tc>
          <w:tcPr>
            <w:tcW w:w="6727" w:type="dxa"/>
            <w:tcMar>
              <w:left w:w="105" w:type="dxa"/>
              <w:right w:w="105" w:type="dxa"/>
            </w:tcMar>
          </w:tcPr>
          <w:p w14:paraId="3397BA9D" w14:textId="76FD7F13" w:rsidR="00085AE6" w:rsidRPr="00085AE6" w:rsidRDefault="00085AE6" w:rsidP="00F72F51">
            <w:pPr>
              <w:pStyle w:val="Default"/>
              <w:spacing w:before="60" w:after="60"/>
              <w:ind w:right="180"/>
              <w:jc w:val="both"/>
              <w:rPr>
                <w:rFonts w:ascii="Arial" w:eastAsia="Calibri" w:hAnsi="Arial" w:cs="Arial"/>
                <w:color w:val="auto"/>
                <w:sz w:val="22"/>
                <w:szCs w:val="22"/>
              </w:rPr>
            </w:pPr>
            <w:r w:rsidRPr="00085AE6">
              <w:rPr>
                <w:rFonts w:ascii="Arial" w:hAnsi="Arial" w:cs="Arial"/>
                <w:b/>
                <w:bCs/>
                <w:sz w:val="22"/>
                <w:szCs w:val="22"/>
              </w:rPr>
              <w:t xml:space="preserve">Reikalavimai </w:t>
            </w:r>
            <w:r w:rsidR="00A23FD5" w:rsidRPr="00A23FD5">
              <w:rPr>
                <w:rFonts w:ascii="Arial" w:hAnsi="Arial" w:cs="Arial"/>
                <w:b/>
                <w:bCs/>
                <w:sz w:val="22"/>
                <w:szCs w:val="22"/>
              </w:rPr>
              <w:t>su Paslaugomis susijusi</w:t>
            </w:r>
            <w:r w:rsidR="00A23FD5">
              <w:rPr>
                <w:rFonts w:ascii="Arial" w:hAnsi="Arial" w:cs="Arial"/>
                <w:b/>
                <w:bCs/>
                <w:sz w:val="22"/>
                <w:szCs w:val="22"/>
              </w:rPr>
              <w:t>ų</w:t>
            </w:r>
            <w:r w:rsidR="00A23FD5" w:rsidRPr="00A23FD5">
              <w:rPr>
                <w:rFonts w:ascii="Arial" w:hAnsi="Arial" w:cs="Arial"/>
                <w:b/>
                <w:bCs/>
                <w:sz w:val="22"/>
                <w:szCs w:val="22"/>
              </w:rPr>
              <w:t xml:space="preserve"> prek</w:t>
            </w:r>
            <w:r w:rsidR="00A23FD5">
              <w:rPr>
                <w:rFonts w:ascii="Arial" w:hAnsi="Arial" w:cs="Arial"/>
                <w:b/>
                <w:bCs/>
                <w:sz w:val="22"/>
                <w:szCs w:val="22"/>
              </w:rPr>
              <w:t>ių</w:t>
            </w:r>
            <w:r w:rsidR="00A23FD5" w:rsidRPr="00A23FD5">
              <w:rPr>
                <w:rFonts w:ascii="Arial" w:hAnsi="Arial" w:cs="Arial"/>
                <w:b/>
                <w:bCs/>
                <w:sz w:val="22"/>
                <w:szCs w:val="22"/>
              </w:rPr>
              <w:t xml:space="preserve"> </w:t>
            </w:r>
            <w:r w:rsidRPr="00085AE6">
              <w:rPr>
                <w:rFonts w:ascii="Arial" w:hAnsi="Arial" w:cs="Arial"/>
                <w:b/>
                <w:bCs/>
                <w:sz w:val="22"/>
                <w:szCs w:val="22"/>
              </w:rPr>
              <w:t>pakuotėms</w:t>
            </w:r>
          </w:p>
        </w:tc>
        <w:tc>
          <w:tcPr>
            <w:tcW w:w="8364" w:type="dxa"/>
            <w:tcMar>
              <w:left w:w="105" w:type="dxa"/>
              <w:right w:w="105" w:type="dxa"/>
            </w:tcMar>
          </w:tcPr>
          <w:p w14:paraId="5EDEF545" w14:textId="5BBD3918" w:rsidR="00085AE6" w:rsidRPr="00085AE6" w:rsidRDefault="00085AE6" w:rsidP="00F72F51">
            <w:pPr>
              <w:pStyle w:val="Default"/>
              <w:spacing w:before="60" w:after="60"/>
              <w:jc w:val="both"/>
              <w:rPr>
                <w:rFonts w:ascii="Arial" w:eastAsia="Calibri" w:hAnsi="Arial" w:cs="Arial"/>
                <w:color w:val="auto"/>
                <w:sz w:val="22"/>
                <w:szCs w:val="22"/>
              </w:rPr>
            </w:pPr>
            <w:r w:rsidRPr="00085AE6">
              <w:rPr>
                <w:rFonts w:ascii="Arial" w:hAnsi="Arial" w:cs="Arial"/>
                <w:b/>
                <w:bCs/>
                <w:sz w:val="22"/>
                <w:szCs w:val="22"/>
              </w:rPr>
              <w:t xml:space="preserve">Atitiktį reikalavimams įrodantys dokumentai </w:t>
            </w:r>
          </w:p>
        </w:tc>
      </w:tr>
      <w:tr w:rsidR="00A23FD5" w:rsidRPr="00C732CA" w14:paraId="310EF6B8" w14:textId="55C8A584" w:rsidTr="00F72F51">
        <w:trPr>
          <w:trHeight w:val="300"/>
        </w:trPr>
        <w:tc>
          <w:tcPr>
            <w:tcW w:w="6727" w:type="dxa"/>
            <w:tcBorders>
              <w:right w:val="single" w:sz="4" w:space="0" w:color="auto"/>
            </w:tcBorders>
            <w:tcMar>
              <w:left w:w="105" w:type="dxa"/>
              <w:right w:w="105" w:type="dxa"/>
            </w:tcMar>
          </w:tcPr>
          <w:p w14:paraId="73FFA2A1" w14:textId="2CC98F7D" w:rsidR="00A23FD5" w:rsidRDefault="00F72F51" w:rsidP="00F72F51">
            <w:pPr>
              <w:pStyle w:val="Default"/>
              <w:numPr>
                <w:ilvl w:val="0"/>
                <w:numId w:val="8"/>
              </w:numPr>
              <w:tabs>
                <w:tab w:val="left" w:pos="387"/>
              </w:tabs>
              <w:ind w:left="0" w:firstLine="0"/>
              <w:jc w:val="both"/>
              <w:rPr>
                <w:rFonts w:ascii="Arial" w:eastAsia="Calibri" w:hAnsi="Arial" w:cs="Arial"/>
                <w:color w:val="auto"/>
                <w:sz w:val="20"/>
                <w:szCs w:val="20"/>
              </w:rPr>
            </w:pPr>
            <w:r w:rsidRPr="00085AE6">
              <w:rPr>
                <w:rFonts w:ascii="Arial" w:hAnsi="Arial" w:cs="Arial"/>
                <w:sz w:val="22"/>
                <w:szCs w:val="22"/>
              </w:rPr>
              <w:t>Jeigu su Paslaugomis susijusios prekės tiekiamos ar perduodamos Perkančiajai organizacijai antrinėje pakuotėje</w:t>
            </w:r>
            <w:r w:rsidRPr="00085AE6">
              <w:rPr>
                <w:rStyle w:val="FootnoteReference"/>
                <w:rFonts w:ascii="Arial" w:hAnsi="Arial" w:cs="Arial"/>
                <w:sz w:val="22"/>
                <w:szCs w:val="22"/>
              </w:rPr>
              <w:footnoteReference w:id="2"/>
            </w:r>
            <w:r w:rsidRPr="00085AE6">
              <w:rPr>
                <w:rFonts w:ascii="Arial" w:hAnsi="Arial" w:cs="Arial"/>
                <w:sz w:val="22"/>
                <w:szCs w:val="22"/>
              </w:rPr>
              <w:t xml:space="preserve">, antrinės pakuotės turi būti laikytinos perdirbamosiomis pakuotėmis </w:t>
            </w:r>
            <w:r w:rsidRPr="00085AE6">
              <w:rPr>
                <w:rFonts w:ascii="Arial" w:hAnsi="Arial" w:cs="Arial"/>
                <w:sz w:val="22"/>
                <w:szCs w:val="22"/>
              </w:rPr>
              <w:lastRenderedPageBreak/>
              <w:t>pagal Lietuvos Respublikos mokesčio už aplinkos teršimą įstatymo nuostatas.</w:t>
            </w:r>
          </w:p>
        </w:tc>
        <w:tc>
          <w:tcPr>
            <w:tcW w:w="8364" w:type="dxa"/>
            <w:tcBorders>
              <w:left w:val="single" w:sz="4" w:space="0" w:color="auto"/>
            </w:tcBorders>
          </w:tcPr>
          <w:p w14:paraId="795CE596" w14:textId="77777777" w:rsidR="00F72F51" w:rsidRDefault="00F72F51" w:rsidP="00F72F51">
            <w:pPr>
              <w:pStyle w:val="NormalWeb"/>
              <w:spacing w:before="0" w:beforeAutospacing="0" w:after="0" w:afterAutospacing="0"/>
              <w:jc w:val="both"/>
              <w:rPr>
                <w:rFonts w:ascii="Arial" w:hAnsi="Arial" w:cs="Arial"/>
                <w:kern w:val="2"/>
                <w:sz w:val="22"/>
                <w:szCs w:val="22"/>
                <w:shd w:val="clear" w:color="auto" w:fill="FFFFFF"/>
              </w:rPr>
            </w:pPr>
            <w:r w:rsidRPr="003A4D41">
              <w:rPr>
                <w:rFonts w:ascii="Arial" w:hAnsi="Arial" w:cs="Arial"/>
                <w:sz w:val="22"/>
                <w:szCs w:val="22"/>
              </w:rPr>
              <w:lastRenderedPageBreak/>
              <w:t xml:space="preserve">Tiekėjas </w:t>
            </w:r>
            <w:r>
              <w:rPr>
                <w:rFonts w:ascii="Arial" w:hAnsi="Arial" w:cs="Arial"/>
                <w:sz w:val="22"/>
                <w:szCs w:val="22"/>
              </w:rPr>
              <w:t>pristatydamas</w:t>
            </w:r>
            <w:r w:rsidRPr="003A4D41">
              <w:rPr>
                <w:rFonts w:ascii="Arial" w:hAnsi="Arial" w:cs="Arial"/>
                <w:sz w:val="22"/>
                <w:szCs w:val="22"/>
              </w:rPr>
              <w:t xml:space="preserve"> su Paslaugomis susijusi</w:t>
            </w:r>
            <w:r>
              <w:rPr>
                <w:rFonts w:ascii="Arial" w:hAnsi="Arial" w:cs="Arial"/>
                <w:sz w:val="22"/>
                <w:szCs w:val="22"/>
              </w:rPr>
              <w:t>a</w:t>
            </w:r>
            <w:r w:rsidRPr="003A4D41">
              <w:rPr>
                <w:rFonts w:ascii="Arial" w:hAnsi="Arial" w:cs="Arial"/>
                <w:sz w:val="22"/>
                <w:szCs w:val="22"/>
              </w:rPr>
              <w:t>s prek</w:t>
            </w:r>
            <w:r>
              <w:rPr>
                <w:rFonts w:ascii="Arial" w:hAnsi="Arial" w:cs="Arial"/>
                <w:sz w:val="22"/>
                <w:szCs w:val="22"/>
              </w:rPr>
              <w:t>e</w:t>
            </w:r>
            <w:r w:rsidRPr="003A4D41">
              <w:rPr>
                <w:rFonts w:ascii="Arial" w:hAnsi="Arial" w:cs="Arial"/>
                <w:sz w:val="22"/>
                <w:szCs w:val="22"/>
              </w:rPr>
              <w:t>s Perkančiajai organizacijai, tur</w:t>
            </w:r>
            <w:r>
              <w:rPr>
                <w:rFonts w:ascii="Arial" w:hAnsi="Arial" w:cs="Arial"/>
                <w:sz w:val="22"/>
                <w:szCs w:val="22"/>
              </w:rPr>
              <w:t>ės</w:t>
            </w:r>
            <w:r w:rsidRPr="003A4D41">
              <w:rPr>
                <w:rFonts w:ascii="Arial" w:hAnsi="Arial" w:cs="Arial"/>
                <w:sz w:val="22"/>
                <w:szCs w:val="22"/>
              </w:rPr>
              <w:t xml:space="preserve"> pateikti su Paslaugomis susijusios prekės (-</w:t>
            </w:r>
            <w:proofErr w:type="spellStart"/>
            <w:r w:rsidRPr="003A4D41">
              <w:rPr>
                <w:rFonts w:ascii="Arial" w:hAnsi="Arial" w:cs="Arial"/>
                <w:sz w:val="22"/>
                <w:szCs w:val="22"/>
              </w:rPr>
              <w:t>ių</w:t>
            </w:r>
            <w:proofErr w:type="spellEnd"/>
            <w:r w:rsidRPr="003A4D41">
              <w:rPr>
                <w:rFonts w:ascii="Arial" w:hAnsi="Arial" w:cs="Arial"/>
                <w:sz w:val="22"/>
                <w:szCs w:val="22"/>
              </w:rPr>
              <w:t>) antrinės (-</w:t>
            </w:r>
            <w:proofErr w:type="spellStart"/>
            <w:r w:rsidRPr="003A4D41">
              <w:rPr>
                <w:rFonts w:ascii="Arial" w:hAnsi="Arial" w:cs="Arial"/>
                <w:sz w:val="22"/>
                <w:szCs w:val="22"/>
              </w:rPr>
              <w:t>ių</w:t>
            </w:r>
            <w:proofErr w:type="spellEnd"/>
            <w:r w:rsidRPr="003A4D41">
              <w:rPr>
                <w:rFonts w:ascii="Arial" w:hAnsi="Arial" w:cs="Arial"/>
                <w:sz w:val="22"/>
                <w:szCs w:val="22"/>
              </w:rPr>
              <w:t>) pakuotės (-</w:t>
            </w:r>
            <w:proofErr w:type="spellStart"/>
            <w:r w:rsidRPr="003A4D41">
              <w:rPr>
                <w:rFonts w:ascii="Arial" w:hAnsi="Arial" w:cs="Arial"/>
                <w:sz w:val="22"/>
                <w:szCs w:val="22"/>
              </w:rPr>
              <w:t>čių</w:t>
            </w:r>
            <w:proofErr w:type="spellEnd"/>
            <w:r w:rsidRPr="003A4D41">
              <w:rPr>
                <w:rFonts w:ascii="Arial" w:hAnsi="Arial" w:cs="Arial"/>
                <w:sz w:val="22"/>
                <w:szCs w:val="22"/>
              </w:rPr>
              <w:t>) tinkamumą perdirbti (</w:t>
            </w:r>
            <w:proofErr w:type="spellStart"/>
            <w:r w:rsidRPr="003A4D41">
              <w:rPr>
                <w:rFonts w:ascii="Arial" w:hAnsi="Arial" w:cs="Arial"/>
                <w:sz w:val="22"/>
                <w:szCs w:val="22"/>
              </w:rPr>
              <w:t>perdirbamumą</w:t>
            </w:r>
            <w:proofErr w:type="spellEnd"/>
            <w:r w:rsidRPr="003A4D41">
              <w:rPr>
                <w:rFonts w:ascii="Arial" w:hAnsi="Arial" w:cs="Arial"/>
                <w:sz w:val="22"/>
                <w:szCs w:val="22"/>
              </w:rPr>
              <w:t>) patvirtinančius dokumentus</w:t>
            </w:r>
            <w:r>
              <w:rPr>
                <w:rFonts w:ascii="Arial" w:hAnsi="Arial" w:cs="Arial"/>
                <w:sz w:val="22"/>
                <w:szCs w:val="22"/>
              </w:rPr>
              <w:t xml:space="preserve">, </w:t>
            </w:r>
            <w:r w:rsidRPr="003A4D41">
              <w:rPr>
                <w:rFonts w:ascii="Arial" w:hAnsi="Arial" w:cs="Arial"/>
                <w:kern w:val="2"/>
                <w:sz w:val="22"/>
                <w:szCs w:val="22"/>
                <w:shd w:val="clear" w:color="auto" w:fill="FFFFFF"/>
              </w:rPr>
              <w:t>pavyzdžiui</w:t>
            </w:r>
            <w:r>
              <w:rPr>
                <w:rFonts w:ascii="Arial" w:hAnsi="Arial" w:cs="Arial"/>
                <w:kern w:val="2"/>
                <w:sz w:val="22"/>
                <w:szCs w:val="22"/>
                <w:shd w:val="clear" w:color="auto" w:fill="FFFFFF"/>
              </w:rPr>
              <w:t>:</w:t>
            </w:r>
            <w:r w:rsidRPr="003A4D41">
              <w:rPr>
                <w:rFonts w:ascii="Arial" w:hAnsi="Arial" w:cs="Arial"/>
                <w:kern w:val="2"/>
                <w:sz w:val="22"/>
                <w:szCs w:val="22"/>
                <w:shd w:val="clear" w:color="auto" w:fill="FFFFFF"/>
              </w:rPr>
              <w:t xml:space="preserve"> </w:t>
            </w:r>
          </w:p>
          <w:p w14:paraId="4B7C843A" w14:textId="77777777" w:rsidR="00F72F51" w:rsidRDefault="00F72F51" w:rsidP="00F72F51">
            <w:pPr>
              <w:pStyle w:val="NormalWeb"/>
              <w:spacing w:before="0" w:beforeAutospacing="0" w:after="0" w:afterAutospacing="0"/>
              <w:jc w:val="both"/>
              <w:rPr>
                <w:rFonts w:ascii="Arial" w:hAnsi="Arial" w:cs="Arial"/>
                <w:kern w:val="2"/>
                <w:sz w:val="22"/>
                <w:szCs w:val="22"/>
                <w:shd w:val="clear" w:color="auto" w:fill="FFFFFF"/>
              </w:rPr>
            </w:pPr>
            <w:r w:rsidRPr="003A4D41">
              <w:rPr>
                <w:rFonts w:ascii="Arial" w:hAnsi="Arial" w:cs="Arial"/>
                <w:kern w:val="2"/>
                <w:sz w:val="22"/>
                <w:szCs w:val="22"/>
                <w:shd w:val="clear" w:color="auto" w:fill="FFFFFF"/>
              </w:rPr>
              <w:lastRenderedPageBreak/>
              <w:t xml:space="preserve">pakuotės aprašymo dokumentą, techninį dokumentą, dokumentą iš akredituotų laboratorijų ar pakuočių atliekų perdirbėjų, ar eksportuotojų iš tvarkytojų sąrašo, ar kitus lygiaverčius objektyvius įrodymus). </w:t>
            </w:r>
          </w:p>
          <w:p w14:paraId="53577B13" w14:textId="77777777" w:rsidR="00F72F51" w:rsidRDefault="00F72F51" w:rsidP="00F72F51">
            <w:pPr>
              <w:pStyle w:val="NormalWeb"/>
              <w:spacing w:before="0" w:beforeAutospacing="0" w:after="0" w:afterAutospacing="0"/>
              <w:jc w:val="both"/>
              <w:rPr>
                <w:rFonts w:ascii="Arial" w:hAnsi="Arial" w:cs="Arial"/>
                <w:kern w:val="2"/>
                <w:sz w:val="22"/>
                <w:szCs w:val="22"/>
                <w:shd w:val="clear" w:color="auto" w:fill="FFFFFF"/>
              </w:rPr>
            </w:pPr>
          </w:p>
          <w:p w14:paraId="7BE098A9" w14:textId="1A3B45B1" w:rsidR="00F72F51" w:rsidRPr="00F72F51" w:rsidRDefault="00F72F51" w:rsidP="00F72F51">
            <w:pPr>
              <w:pStyle w:val="NormalWeb"/>
              <w:spacing w:before="0" w:beforeAutospacing="0" w:after="0" w:afterAutospacing="0"/>
              <w:jc w:val="both"/>
              <w:rPr>
                <w:rFonts w:ascii="Arial" w:hAnsi="Arial" w:cs="Arial"/>
                <w:i/>
                <w:iCs/>
                <w:kern w:val="2"/>
                <w:sz w:val="22"/>
                <w:szCs w:val="22"/>
                <w:shd w:val="clear" w:color="auto" w:fill="FFFFFF"/>
              </w:rPr>
            </w:pPr>
            <w:r w:rsidRPr="00F72F51">
              <w:rPr>
                <w:rStyle w:val="normaltextrun"/>
                <w:rFonts w:ascii="Arial" w:hAnsi="Arial" w:cs="Arial"/>
                <w:i/>
                <w:iCs/>
                <w:color w:val="000000"/>
                <w:sz w:val="22"/>
                <w:szCs w:val="22"/>
                <w:shd w:val="clear" w:color="auto" w:fill="FFFFFF"/>
              </w:rPr>
              <w:t xml:space="preserve">(dokumentai pateikiami </w:t>
            </w:r>
            <w:r w:rsidRPr="00F72F51">
              <w:rPr>
                <w:rFonts w:ascii="Arial" w:hAnsi="Arial" w:cs="Arial"/>
                <w:i/>
                <w:iCs/>
                <w:sz w:val="22"/>
                <w:szCs w:val="22"/>
              </w:rPr>
              <w:t>sutarties vykdymo metu</w:t>
            </w:r>
            <w:r w:rsidRPr="00F72F51">
              <w:rPr>
                <w:rStyle w:val="eop"/>
                <w:rFonts w:ascii="Arial" w:hAnsi="Arial" w:cs="Arial"/>
                <w:i/>
                <w:iCs/>
                <w:color w:val="000000"/>
                <w:sz w:val="22"/>
                <w:szCs w:val="22"/>
                <w:shd w:val="clear" w:color="auto" w:fill="FFFFFF"/>
              </w:rPr>
              <w:t>, u</w:t>
            </w:r>
            <w:r w:rsidRPr="00F72F51">
              <w:rPr>
                <w:rFonts w:ascii="Arial" w:hAnsi="Arial" w:cs="Arial"/>
                <w:i/>
                <w:iCs/>
                <w:kern w:val="2"/>
                <w:sz w:val="22"/>
                <w:szCs w:val="22"/>
                <w:shd w:val="clear" w:color="auto" w:fill="FFFFFF"/>
              </w:rPr>
              <w:t xml:space="preserve">ž </w:t>
            </w:r>
            <w:r w:rsidRPr="00F72F51">
              <w:rPr>
                <w:rFonts w:ascii="Arial" w:hAnsi="Arial" w:cs="Arial"/>
                <w:i/>
                <w:iCs/>
                <w:sz w:val="22"/>
                <w:szCs w:val="22"/>
              </w:rPr>
              <w:t xml:space="preserve">su Paslaugomis susijusios prekės </w:t>
            </w:r>
            <w:r w:rsidRPr="00F72F51">
              <w:rPr>
                <w:rFonts w:ascii="Arial" w:hAnsi="Arial" w:cs="Arial"/>
                <w:i/>
                <w:iCs/>
                <w:kern w:val="2"/>
                <w:sz w:val="22"/>
                <w:szCs w:val="22"/>
                <w:shd w:val="clear" w:color="auto" w:fill="FFFFFF"/>
              </w:rPr>
              <w:t>priėmimą atsakingas Pirkėjo atstovas patikrina Tiekėjo pateiktus įrodymus</w:t>
            </w:r>
            <w:r w:rsidRPr="00F72F51">
              <w:rPr>
                <w:rFonts w:ascii="Arial" w:hAnsi="Arial" w:cs="Arial"/>
                <w:i/>
                <w:iCs/>
                <w:kern w:val="2"/>
                <w:sz w:val="22"/>
                <w:szCs w:val="22"/>
                <w:shd w:val="clear" w:color="auto" w:fill="FFFFFF"/>
              </w:rPr>
              <w:t>)</w:t>
            </w:r>
            <w:r w:rsidRPr="00F72F51">
              <w:rPr>
                <w:rFonts w:ascii="Arial" w:hAnsi="Arial" w:cs="Arial"/>
                <w:i/>
                <w:iCs/>
                <w:kern w:val="2"/>
                <w:sz w:val="22"/>
                <w:szCs w:val="22"/>
                <w:shd w:val="clear" w:color="auto" w:fill="FFFFFF"/>
              </w:rPr>
              <w:t>.</w:t>
            </w:r>
          </w:p>
          <w:p w14:paraId="0D82AA19" w14:textId="77777777" w:rsidR="00A23FD5" w:rsidRDefault="00A23FD5" w:rsidP="00336DA8">
            <w:pPr>
              <w:pStyle w:val="Default"/>
              <w:jc w:val="center"/>
              <w:rPr>
                <w:rFonts w:ascii="Arial" w:eastAsia="Calibri" w:hAnsi="Arial" w:cs="Arial"/>
                <w:color w:val="auto"/>
                <w:sz w:val="20"/>
                <w:szCs w:val="20"/>
              </w:rPr>
            </w:pPr>
          </w:p>
        </w:tc>
      </w:tr>
    </w:tbl>
    <w:p w14:paraId="3BEF064F" w14:textId="0ED13961" w:rsidR="00C62C61" w:rsidRPr="00B07949" w:rsidRDefault="00C62C61" w:rsidP="00F72F51">
      <w:pPr>
        <w:pStyle w:val="NormalWeb"/>
        <w:spacing w:before="0" w:beforeAutospacing="0" w:after="0" w:afterAutospacing="0"/>
        <w:jc w:val="both"/>
        <w:rPr>
          <w:rFonts w:ascii="Arial" w:hAnsi="Arial" w:cs="Arial"/>
          <w:color w:val="000000"/>
          <w:sz w:val="22"/>
          <w:szCs w:val="22"/>
        </w:rPr>
      </w:pPr>
    </w:p>
    <w:p w14:paraId="3F37B70B" w14:textId="0346D129" w:rsidR="00693F6A" w:rsidRPr="00B07949" w:rsidRDefault="00693F6A" w:rsidP="00693F6A">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07949">
        <w:rPr>
          <w:rFonts w:ascii="Arial" w:eastAsia="Calibri" w:hAnsi="Arial" w:cs="Arial"/>
          <w:b/>
        </w:rPr>
        <w:t>PRIEDAI</w:t>
      </w:r>
    </w:p>
    <w:p w14:paraId="76ADBC05" w14:textId="77777777" w:rsidR="007A02D9" w:rsidRDefault="00693F6A" w:rsidP="007A02D9">
      <w:pPr>
        <w:spacing w:before="240"/>
        <w:rPr>
          <w:rFonts w:ascii="Arial" w:hAnsi="Arial" w:cs="Arial"/>
          <w:b/>
          <w:bCs/>
        </w:rPr>
      </w:pPr>
      <w:r w:rsidRPr="00B07949">
        <w:rPr>
          <w:rFonts w:ascii="Arial" w:hAnsi="Arial" w:cs="Arial"/>
        </w:rPr>
        <w:t>5.1. Kėdžių nuotraukos</w:t>
      </w:r>
      <w:r w:rsidR="00931772">
        <w:rPr>
          <w:rFonts w:ascii="Arial" w:hAnsi="Arial" w:cs="Arial"/>
        </w:rPr>
        <w:t>.</w:t>
      </w:r>
      <w:r w:rsidR="003806F1">
        <w:rPr>
          <w:rFonts w:ascii="Arial" w:hAnsi="Arial" w:cs="Arial"/>
          <w:b/>
          <w:bCs/>
        </w:rPr>
        <w:t xml:space="preserve"> </w:t>
      </w:r>
    </w:p>
    <w:p w14:paraId="288912A9" w14:textId="48621ADF" w:rsidR="00450F8E" w:rsidRPr="00B07949" w:rsidRDefault="00450F8E" w:rsidP="007A02D9">
      <w:pPr>
        <w:spacing w:before="240"/>
        <w:rPr>
          <w:rFonts w:ascii="Arial" w:hAnsi="Arial" w:cs="Arial"/>
          <w:b/>
          <w:bCs/>
        </w:rPr>
      </w:pPr>
      <w:r w:rsidRPr="00B07949">
        <w:rPr>
          <w:rFonts w:ascii="Arial" w:hAnsi="Arial" w:cs="Arial"/>
          <w:b/>
          <w:bCs/>
        </w:rPr>
        <w:br w:type="page"/>
      </w:r>
    </w:p>
    <w:p w14:paraId="7751217C" w14:textId="77777777" w:rsidR="00E94049" w:rsidRPr="00B07949" w:rsidRDefault="00E94049" w:rsidP="00E94049">
      <w:pPr>
        <w:jc w:val="right"/>
        <w:rPr>
          <w:rFonts w:ascii="Arial" w:hAnsi="Arial" w:cs="Arial"/>
          <w:b/>
          <w:bCs/>
        </w:rPr>
      </w:pPr>
      <w:r w:rsidRPr="00B07949">
        <w:rPr>
          <w:rFonts w:ascii="Arial" w:hAnsi="Arial" w:cs="Arial"/>
          <w:b/>
          <w:bCs/>
        </w:rPr>
        <w:lastRenderedPageBreak/>
        <w:t>Techninės specifikacijos 1 priedas</w:t>
      </w:r>
    </w:p>
    <w:p w14:paraId="4532E5F0" w14:textId="110E9404" w:rsidR="002E5BED" w:rsidRPr="00B07949" w:rsidRDefault="000A03B7" w:rsidP="00E94049">
      <w:pPr>
        <w:ind w:firstLine="284"/>
        <w:rPr>
          <w:rFonts w:ascii="Arial" w:hAnsi="Arial" w:cs="Arial"/>
          <w:b/>
          <w:bCs/>
        </w:rPr>
      </w:pPr>
      <w:r w:rsidRPr="00B07949">
        <w:rPr>
          <w:rFonts w:ascii="Arial" w:hAnsi="Arial" w:cs="Arial"/>
          <w:b/>
          <w:bCs/>
        </w:rPr>
        <w:t>K</w:t>
      </w:r>
      <w:r w:rsidR="002E5BED" w:rsidRPr="00B07949">
        <w:rPr>
          <w:rFonts w:ascii="Arial" w:hAnsi="Arial" w:cs="Arial"/>
          <w:b/>
          <w:bCs/>
        </w:rPr>
        <w:t>ėdžių nuotraukos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689"/>
        <w:gridCol w:w="4665"/>
      </w:tblGrid>
      <w:tr w:rsidR="000A03B7" w14:paraId="5B65E865" w14:textId="77777777" w:rsidTr="00D7619F">
        <w:trPr>
          <w:jc w:val="center"/>
        </w:trPr>
        <w:tc>
          <w:tcPr>
            <w:tcW w:w="5408" w:type="dxa"/>
          </w:tcPr>
          <w:p w14:paraId="7C3CDFD7" w14:textId="7F12E79A" w:rsidR="000A03B7" w:rsidRPr="00B07949" w:rsidRDefault="000A03B7" w:rsidP="004C352F">
            <w:pPr>
              <w:rPr>
                <w:rFonts w:ascii="Times New Roman" w:eastAsia="Times New Roman" w:hAnsi="Times New Roman" w:cs="Times New Roman"/>
                <w:sz w:val="24"/>
                <w:szCs w:val="24"/>
                <w:lang w:eastAsia="lt-LT"/>
              </w:rPr>
            </w:pPr>
            <w:r w:rsidRPr="00B07949">
              <w:rPr>
                <w:noProof/>
                <w:lang w:eastAsia="lt-LT"/>
              </w:rPr>
              <w:drawing>
                <wp:anchor distT="0" distB="0" distL="114300" distR="114300" simplePos="0" relativeHeight="251661312" behindDoc="0" locked="0" layoutInCell="1" allowOverlap="1" wp14:anchorId="159F52FC" wp14:editId="31359539">
                  <wp:simplePos x="0" y="0"/>
                  <wp:positionH relativeFrom="column">
                    <wp:posOffset>-3175</wp:posOffset>
                  </wp:positionH>
                  <wp:positionV relativeFrom="paragraph">
                    <wp:posOffset>19050</wp:posOffset>
                  </wp:positionV>
                  <wp:extent cx="3265170" cy="3124200"/>
                  <wp:effectExtent l="0" t="0" r="0" b="0"/>
                  <wp:wrapSquare wrapText="bothSides"/>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5170" cy="3124200"/>
                          </a:xfrm>
                          <a:prstGeom prst="rect">
                            <a:avLst/>
                          </a:prstGeom>
                        </pic:spPr>
                      </pic:pic>
                    </a:graphicData>
                  </a:graphic>
                  <wp14:sizeRelH relativeFrom="margin">
                    <wp14:pctWidth>0</wp14:pctWidth>
                  </wp14:sizeRelH>
                  <wp14:sizeRelV relativeFrom="margin">
                    <wp14:pctHeight>0</wp14:pctHeight>
                  </wp14:sizeRelV>
                </wp:anchor>
              </w:drawing>
            </w:r>
          </w:p>
          <w:p w14:paraId="0AF6FD79" w14:textId="3DA50739" w:rsidR="000A03B7" w:rsidRPr="00B07949" w:rsidRDefault="000A03B7" w:rsidP="004C352F">
            <w:pPr>
              <w:rPr>
                <w:rFonts w:ascii="Times New Roman" w:eastAsia="Times New Roman" w:hAnsi="Times New Roman" w:cs="Times New Roman"/>
                <w:sz w:val="24"/>
                <w:szCs w:val="24"/>
                <w:lang w:eastAsia="lt-LT"/>
              </w:rPr>
            </w:pPr>
          </w:p>
          <w:p w14:paraId="3F376A6C" w14:textId="77777777" w:rsidR="000A03B7" w:rsidRPr="00B07949" w:rsidRDefault="000A03B7" w:rsidP="004C352F">
            <w:pPr>
              <w:rPr>
                <w:rFonts w:ascii="Times New Roman" w:eastAsia="Times New Roman" w:hAnsi="Times New Roman" w:cs="Times New Roman"/>
                <w:sz w:val="24"/>
                <w:szCs w:val="24"/>
                <w:lang w:eastAsia="lt-LT"/>
              </w:rPr>
            </w:pPr>
          </w:p>
          <w:p w14:paraId="6396E204" w14:textId="77777777" w:rsidR="000A03B7" w:rsidRPr="00B07949" w:rsidRDefault="000A03B7" w:rsidP="004C352F">
            <w:pPr>
              <w:rPr>
                <w:rFonts w:ascii="Times New Roman" w:eastAsia="Times New Roman" w:hAnsi="Times New Roman" w:cs="Times New Roman"/>
                <w:sz w:val="24"/>
                <w:szCs w:val="24"/>
                <w:lang w:eastAsia="lt-LT"/>
              </w:rPr>
            </w:pPr>
          </w:p>
          <w:p w14:paraId="3E02C7F6" w14:textId="4BFA7CE9" w:rsidR="000A03B7" w:rsidRPr="00B07949" w:rsidRDefault="000A03B7" w:rsidP="004C352F">
            <w:pPr>
              <w:rPr>
                <w:rFonts w:ascii="Times New Roman" w:eastAsia="Times New Roman" w:hAnsi="Times New Roman" w:cs="Times New Roman"/>
                <w:sz w:val="24"/>
                <w:szCs w:val="24"/>
                <w:lang w:eastAsia="lt-LT"/>
              </w:rPr>
            </w:pPr>
          </w:p>
        </w:tc>
        <w:tc>
          <w:tcPr>
            <w:tcW w:w="4664" w:type="dxa"/>
          </w:tcPr>
          <w:p w14:paraId="0BBDEBA8" w14:textId="440CD1D2" w:rsidR="000A03B7" w:rsidRPr="00B07949" w:rsidRDefault="000A03B7" w:rsidP="004C352F">
            <w:pPr>
              <w:rPr>
                <w:rFonts w:ascii="Times New Roman" w:eastAsia="Times New Roman" w:hAnsi="Times New Roman" w:cs="Times New Roman"/>
                <w:sz w:val="24"/>
                <w:szCs w:val="24"/>
                <w:lang w:eastAsia="lt-LT"/>
              </w:rPr>
            </w:pPr>
            <w:r w:rsidRPr="00B07949">
              <w:rPr>
                <w:noProof/>
                <w:lang w:eastAsia="lt-LT"/>
              </w:rPr>
              <w:drawing>
                <wp:inline distT="0" distB="0" distL="0" distR="0" wp14:anchorId="3ADA4A5E" wp14:editId="4738B307">
                  <wp:extent cx="2840355" cy="3787140"/>
                  <wp:effectExtent l="0" t="0" r="0" b="3810"/>
                  <wp:docPr id="6" name="Paveikslėlis 1" descr="C:\Users\1018104.ACTIVEDIR\AppData\Local\Microsoft\Windows\INetCache\Content.Outlook\RJ5MJUGE\IMG_20190726_115052 (00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104.ACTIVEDIR\AppData\Local\Microsoft\Windows\INetCache\Content.Outlook\RJ5MJUGE\IMG_20190726_115052 (00000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5079" cy="3833439"/>
                          </a:xfrm>
                          <a:prstGeom prst="rect">
                            <a:avLst/>
                          </a:prstGeom>
                          <a:noFill/>
                          <a:ln>
                            <a:noFill/>
                          </a:ln>
                        </pic:spPr>
                      </pic:pic>
                    </a:graphicData>
                  </a:graphic>
                </wp:inline>
              </w:drawing>
            </w:r>
          </w:p>
        </w:tc>
        <w:tc>
          <w:tcPr>
            <w:tcW w:w="4665" w:type="dxa"/>
          </w:tcPr>
          <w:p w14:paraId="100643DB" w14:textId="24D3A904" w:rsidR="000A03B7" w:rsidRDefault="000A03B7" w:rsidP="004C352F">
            <w:pPr>
              <w:rPr>
                <w:rFonts w:ascii="Times New Roman" w:eastAsia="Times New Roman" w:hAnsi="Times New Roman" w:cs="Times New Roman"/>
                <w:sz w:val="24"/>
                <w:szCs w:val="24"/>
                <w:lang w:eastAsia="lt-LT"/>
              </w:rPr>
            </w:pPr>
            <w:r w:rsidRPr="00B07949">
              <w:rPr>
                <w:noProof/>
                <w:lang w:eastAsia="lt-LT"/>
              </w:rPr>
              <w:drawing>
                <wp:inline distT="0" distB="0" distL="0" distR="0" wp14:anchorId="6707CE53" wp14:editId="04D34AE9">
                  <wp:extent cx="2823209" cy="3764280"/>
                  <wp:effectExtent l="0" t="0" r="0" b="7620"/>
                  <wp:docPr id="8" name="Paveikslėlis 7" descr="C:\Users\1018104.ACTIVEDIR\AppData\Local\Microsoft\Windows\INetCache\Content.Outlook\RJ5MJUGE\IMG_20190726_114749 (00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104.ACTIVEDIR\AppData\Local\Microsoft\Windows\INetCache\Content.Outlook\RJ5MJUGE\IMG_20190726_114749 (000000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891" cy="3807856"/>
                          </a:xfrm>
                          <a:prstGeom prst="rect">
                            <a:avLst/>
                          </a:prstGeom>
                          <a:noFill/>
                          <a:ln>
                            <a:noFill/>
                          </a:ln>
                        </pic:spPr>
                      </pic:pic>
                    </a:graphicData>
                  </a:graphic>
                </wp:inline>
              </w:drawing>
            </w:r>
          </w:p>
        </w:tc>
      </w:tr>
    </w:tbl>
    <w:p w14:paraId="43CC742C" w14:textId="45387577" w:rsidR="004C352F" w:rsidRPr="004C352F" w:rsidRDefault="004C352F" w:rsidP="004C352F">
      <w:pPr>
        <w:shd w:val="clear" w:color="auto" w:fill="FFFFFF"/>
        <w:spacing w:after="0" w:line="240" w:lineRule="auto"/>
        <w:rPr>
          <w:rFonts w:ascii="Times New Roman" w:eastAsia="Times New Roman" w:hAnsi="Times New Roman" w:cs="Times New Roman"/>
          <w:sz w:val="24"/>
          <w:szCs w:val="24"/>
          <w:lang w:eastAsia="lt-LT"/>
        </w:rPr>
      </w:pPr>
    </w:p>
    <w:p w14:paraId="677AFFC8" w14:textId="7D243223" w:rsidR="004C352F" w:rsidRPr="004C352F" w:rsidRDefault="004C352F" w:rsidP="004C352F">
      <w:pPr>
        <w:shd w:val="clear" w:color="auto" w:fill="FFFFFF"/>
        <w:spacing w:after="0" w:line="240" w:lineRule="auto"/>
        <w:rPr>
          <w:rFonts w:ascii="Times New Roman" w:eastAsia="Times New Roman" w:hAnsi="Times New Roman" w:cs="Times New Roman"/>
          <w:sz w:val="24"/>
          <w:szCs w:val="24"/>
          <w:lang w:eastAsia="lt-LT"/>
        </w:rPr>
      </w:pPr>
    </w:p>
    <w:p w14:paraId="6E6E598F" w14:textId="70814BBA" w:rsidR="004C352F" w:rsidRDefault="004C352F" w:rsidP="004C352F"/>
    <w:p w14:paraId="2B430A05" w14:textId="45E42793" w:rsidR="00424A20" w:rsidRDefault="00424A20" w:rsidP="004C352F"/>
    <w:p w14:paraId="73D6A53E" w14:textId="77777777" w:rsidR="00424A20" w:rsidRDefault="00424A20" w:rsidP="00D7619F"/>
    <w:sectPr w:rsidR="00424A20" w:rsidSect="003A4D41">
      <w:footnotePr>
        <w:numRestart w:val="eachPage"/>
      </w:footnotePr>
      <w:type w:val="continuous"/>
      <w:pgSz w:w="16838" w:h="11906" w:orient="landscape"/>
      <w:pgMar w:top="1418" w:right="536"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4F84" w14:textId="77777777" w:rsidR="00AB6FF4" w:rsidRDefault="00AB6FF4" w:rsidP="00DF1E10">
      <w:pPr>
        <w:spacing w:after="0" w:line="240" w:lineRule="auto"/>
      </w:pPr>
      <w:r>
        <w:separator/>
      </w:r>
    </w:p>
  </w:endnote>
  <w:endnote w:type="continuationSeparator" w:id="0">
    <w:p w14:paraId="5D525FF0" w14:textId="77777777" w:rsidR="00AB6FF4" w:rsidRDefault="00AB6FF4" w:rsidP="00DF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746B" w14:textId="77777777" w:rsidR="00AB6FF4" w:rsidRDefault="00AB6FF4" w:rsidP="00DF1E10">
      <w:pPr>
        <w:spacing w:after="0" w:line="240" w:lineRule="auto"/>
      </w:pPr>
      <w:r>
        <w:separator/>
      </w:r>
    </w:p>
  </w:footnote>
  <w:footnote w:type="continuationSeparator" w:id="0">
    <w:p w14:paraId="29026D1B" w14:textId="77777777" w:rsidR="00AB6FF4" w:rsidRDefault="00AB6FF4" w:rsidP="00DF1E10">
      <w:pPr>
        <w:spacing w:after="0" w:line="240" w:lineRule="auto"/>
      </w:pPr>
      <w:r>
        <w:continuationSeparator/>
      </w:r>
    </w:p>
  </w:footnote>
  <w:footnote w:id="1">
    <w:p w14:paraId="68DA3964" w14:textId="31329C3C" w:rsidR="00DF1E10" w:rsidRPr="00874839" w:rsidRDefault="00DF1E10" w:rsidP="00DF1E10">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D1311D">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6D8B248"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123C3ECA"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2C417B90"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numatytas tarnavimo laikotarpis nėra  trumpesnis;</w:t>
      </w:r>
    </w:p>
    <w:p w14:paraId="672E1548"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nėra prastesnio techninio pažangumo lygio.</w:t>
      </w:r>
    </w:p>
    <w:p w14:paraId="6DF3606B" w14:textId="77777777" w:rsidR="00DF1E10" w:rsidRPr="00874839" w:rsidRDefault="00DF1E10" w:rsidP="00DF1E10">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 w:id="2">
    <w:p w14:paraId="3C564444" w14:textId="77777777" w:rsidR="00F72F51" w:rsidRPr="00D74809" w:rsidRDefault="00F72F51" w:rsidP="00F72F51">
      <w:pPr>
        <w:pStyle w:val="FootnoteText"/>
        <w:jc w:val="both"/>
        <w:rPr>
          <w:rFonts w:ascii="Arial" w:hAnsi="Arial" w:cs="Arial"/>
        </w:rPr>
      </w:pPr>
      <w:r>
        <w:rPr>
          <w:rStyle w:val="FootnoteReference"/>
          <w:rFonts w:ascii="Arial" w:hAnsi="Arial" w:cs="Arial"/>
        </w:rPr>
        <w:t>1</w:t>
      </w:r>
      <w:r w:rsidRPr="00D74809">
        <w:rPr>
          <w:rFonts w:ascii="Arial" w:hAnsi="Arial" w:cs="Arial"/>
        </w:rPr>
        <w:t xml:space="preserve"> </w:t>
      </w:r>
      <w:r w:rsidRPr="00D74809">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B14463"/>
    <w:multiLevelType w:val="hybridMultilevel"/>
    <w:tmpl w:val="57ACD36A"/>
    <w:lvl w:ilvl="0" w:tplc="1B54BBB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55315"/>
    <w:multiLevelType w:val="multilevel"/>
    <w:tmpl w:val="0427001F"/>
    <w:lvl w:ilvl="0">
      <w:start w:val="1"/>
      <w:numFmt w:val="decimal"/>
      <w:lvlText w:val="%1."/>
      <w:lvlJc w:val="left"/>
      <w:pPr>
        <w:ind w:left="6172" w:hanging="360"/>
      </w:pPr>
    </w:lvl>
    <w:lvl w:ilvl="1">
      <w:start w:val="1"/>
      <w:numFmt w:val="decimal"/>
      <w:lvlText w:val="%1.%2."/>
      <w:lvlJc w:val="left"/>
      <w:pPr>
        <w:ind w:left="2276"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914ABE"/>
    <w:multiLevelType w:val="hybridMultilevel"/>
    <w:tmpl w:val="156EA61E"/>
    <w:lvl w:ilvl="0" w:tplc="EAC2C466">
      <w:start w:val="1"/>
      <w:numFmt w:val="decimal"/>
      <w:lvlText w:val="%1."/>
      <w:lvlJc w:val="left"/>
      <w:pPr>
        <w:ind w:left="720" w:hanging="360"/>
      </w:pPr>
      <w:rPr>
        <w:rFonts w:eastAsiaTheme="minorEastAsia"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7"/>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C7"/>
    <w:rsid w:val="00002418"/>
    <w:rsid w:val="0000493E"/>
    <w:rsid w:val="00005A8E"/>
    <w:rsid w:val="0001165F"/>
    <w:rsid w:val="000118AA"/>
    <w:rsid w:val="000407BC"/>
    <w:rsid w:val="00050E9D"/>
    <w:rsid w:val="000516C0"/>
    <w:rsid w:val="000529BA"/>
    <w:rsid w:val="00073301"/>
    <w:rsid w:val="0008094C"/>
    <w:rsid w:val="00080D84"/>
    <w:rsid w:val="00085AE6"/>
    <w:rsid w:val="000922C9"/>
    <w:rsid w:val="000A03B7"/>
    <w:rsid w:val="000A092B"/>
    <w:rsid w:val="000C11B7"/>
    <w:rsid w:val="000C619C"/>
    <w:rsid w:val="000E21D4"/>
    <w:rsid w:val="000E3C3B"/>
    <w:rsid w:val="000E6EAF"/>
    <w:rsid w:val="00105751"/>
    <w:rsid w:val="00107AAB"/>
    <w:rsid w:val="0011094A"/>
    <w:rsid w:val="00112E12"/>
    <w:rsid w:val="0011437C"/>
    <w:rsid w:val="00125255"/>
    <w:rsid w:val="00125878"/>
    <w:rsid w:val="00126513"/>
    <w:rsid w:val="00134D92"/>
    <w:rsid w:val="00146280"/>
    <w:rsid w:val="001B1D9F"/>
    <w:rsid w:val="001B6B30"/>
    <w:rsid w:val="001C0EFF"/>
    <w:rsid w:val="001C40A0"/>
    <w:rsid w:val="001C47F4"/>
    <w:rsid w:val="001E0764"/>
    <w:rsid w:val="001E1A7A"/>
    <w:rsid w:val="00203DD2"/>
    <w:rsid w:val="002046DB"/>
    <w:rsid w:val="00212FA7"/>
    <w:rsid w:val="002150B0"/>
    <w:rsid w:val="002354C4"/>
    <w:rsid w:val="002401F7"/>
    <w:rsid w:val="00246169"/>
    <w:rsid w:val="00247232"/>
    <w:rsid w:val="002525B9"/>
    <w:rsid w:val="00256C5F"/>
    <w:rsid w:val="0027106E"/>
    <w:rsid w:val="00290803"/>
    <w:rsid w:val="00295E08"/>
    <w:rsid w:val="002B2405"/>
    <w:rsid w:val="002E44C1"/>
    <w:rsid w:val="002E5BED"/>
    <w:rsid w:val="002F346E"/>
    <w:rsid w:val="002F5769"/>
    <w:rsid w:val="003058AD"/>
    <w:rsid w:val="00312C2D"/>
    <w:rsid w:val="003163F8"/>
    <w:rsid w:val="00331180"/>
    <w:rsid w:val="0033428E"/>
    <w:rsid w:val="00336000"/>
    <w:rsid w:val="00341FCF"/>
    <w:rsid w:val="00347A35"/>
    <w:rsid w:val="003806F1"/>
    <w:rsid w:val="003851FF"/>
    <w:rsid w:val="003A0A00"/>
    <w:rsid w:val="003A4D41"/>
    <w:rsid w:val="003C1425"/>
    <w:rsid w:val="003E7773"/>
    <w:rsid w:val="0040379F"/>
    <w:rsid w:val="00420000"/>
    <w:rsid w:val="00422F39"/>
    <w:rsid w:val="00424A20"/>
    <w:rsid w:val="0044386A"/>
    <w:rsid w:val="0044673E"/>
    <w:rsid w:val="00450F8E"/>
    <w:rsid w:val="00451ECE"/>
    <w:rsid w:val="00452774"/>
    <w:rsid w:val="00453E4D"/>
    <w:rsid w:val="00460D03"/>
    <w:rsid w:val="004909FC"/>
    <w:rsid w:val="004A6D54"/>
    <w:rsid w:val="004B2A78"/>
    <w:rsid w:val="004B5249"/>
    <w:rsid w:val="004B76E7"/>
    <w:rsid w:val="004C3489"/>
    <w:rsid w:val="004C352F"/>
    <w:rsid w:val="004C658C"/>
    <w:rsid w:val="004E1966"/>
    <w:rsid w:val="0050316E"/>
    <w:rsid w:val="00517777"/>
    <w:rsid w:val="00523D53"/>
    <w:rsid w:val="0052483B"/>
    <w:rsid w:val="0052794A"/>
    <w:rsid w:val="00546832"/>
    <w:rsid w:val="00591A21"/>
    <w:rsid w:val="005A08AF"/>
    <w:rsid w:val="005A727E"/>
    <w:rsid w:val="005B2133"/>
    <w:rsid w:val="005B4B72"/>
    <w:rsid w:val="005D2DE0"/>
    <w:rsid w:val="005D6BF0"/>
    <w:rsid w:val="005F6402"/>
    <w:rsid w:val="00652107"/>
    <w:rsid w:val="006553D2"/>
    <w:rsid w:val="00671229"/>
    <w:rsid w:val="00672626"/>
    <w:rsid w:val="00686A9E"/>
    <w:rsid w:val="0068738B"/>
    <w:rsid w:val="006874AF"/>
    <w:rsid w:val="00693F6A"/>
    <w:rsid w:val="006B1ED5"/>
    <w:rsid w:val="006C7086"/>
    <w:rsid w:val="006D4044"/>
    <w:rsid w:val="0072482B"/>
    <w:rsid w:val="00740092"/>
    <w:rsid w:val="00740147"/>
    <w:rsid w:val="00744EC5"/>
    <w:rsid w:val="00770182"/>
    <w:rsid w:val="0077049B"/>
    <w:rsid w:val="0077776F"/>
    <w:rsid w:val="00795549"/>
    <w:rsid w:val="007A02D9"/>
    <w:rsid w:val="007A6BCA"/>
    <w:rsid w:val="007C22BB"/>
    <w:rsid w:val="00821E25"/>
    <w:rsid w:val="008256FB"/>
    <w:rsid w:val="00841DD0"/>
    <w:rsid w:val="008434B0"/>
    <w:rsid w:val="00871569"/>
    <w:rsid w:val="0087714B"/>
    <w:rsid w:val="0087724F"/>
    <w:rsid w:val="008942BB"/>
    <w:rsid w:val="00894A37"/>
    <w:rsid w:val="008B66FF"/>
    <w:rsid w:val="008C10D5"/>
    <w:rsid w:val="008C41BF"/>
    <w:rsid w:val="008D375F"/>
    <w:rsid w:val="008D3D1C"/>
    <w:rsid w:val="008D601E"/>
    <w:rsid w:val="008E2AD0"/>
    <w:rsid w:val="008E6AF7"/>
    <w:rsid w:val="008F57D3"/>
    <w:rsid w:val="0090213C"/>
    <w:rsid w:val="00902699"/>
    <w:rsid w:val="00905FDF"/>
    <w:rsid w:val="00906267"/>
    <w:rsid w:val="009117DC"/>
    <w:rsid w:val="00931673"/>
    <w:rsid w:val="00931772"/>
    <w:rsid w:val="0094575B"/>
    <w:rsid w:val="00951137"/>
    <w:rsid w:val="00961D9C"/>
    <w:rsid w:val="00974745"/>
    <w:rsid w:val="00980078"/>
    <w:rsid w:val="0098454E"/>
    <w:rsid w:val="00991B38"/>
    <w:rsid w:val="009C27AD"/>
    <w:rsid w:val="009E5604"/>
    <w:rsid w:val="009F512F"/>
    <w:rsid w:val="00A07A36"/>
    <w:rsid w:val="00A14AB8"/>
    <w:rsid w:val="00A14F89"/>
    <w:rsid w:val="00A23FD5"/>
    <w:rsid w:val="00A32ABC"/>
    <w:rsid w:val="00A350E4"/>
    <w:rsid w:val="00A455F7"/>
    <w:rsid w:val="00A538D4"/>
    <w:rsid w:val="00A64F31"/>
    <w:rsid w:val="00A74174"/>
    <w:rsid w:val="00A955BD"/>
    <w:rsid w:val="00AA4F79"/>
    <w:rsid w:val="00AA61FF"/>
    <w:rsid w:val="00AA6E3C"/>
    <w:rsid w:val="00AB058F"/>
    <w:rsid w:val="00AB6FF4"/>
    <w:rsid w:val="00AC5AB0"/>
    <w:rsid w:val="00AD0579"/>
    <w:rsid w:val="00AF567D"/>
    <w:rsid w:val="00B0158B"/>
    <w:rsid w:val="00B046C4"/>
    <w:rsid w:val="00B076E9"/>
    <w:rsid w:val="00B07949"/>
    <w:rsid w:val="00B10C20"/>
    <w:rsid w:val="00B14A49"/>
    <w:rsid w:val="00B22DC4"/>
    <w:rsid w:val="00B51D69"/>
    <w:rsid w:val="00B655C3"/>
    <w:rsid w:val="00B67BC4"/>
    <w:rsid w:val="00B827C7"/>
    <w:rsid w:val="00B829F8"/>
    <w:rsid w:val="00B91CFF"/>
    <w:rsid w:val="00BA259C"/>
    <w:rsid w:val="00BD654D"/>
    <w:rsid w:val="00C0113B"/>
    <w:rsid w:val="00C0569D"/>
    <w:rsid w:val="00C05AE1"/>
    <w:rsid w:val="00C17DF8"/>
    <w:rsid w:val="00C233A8"/>
    <w:rsid w:val="00C322DD"/>
    <w:rsid w:val="00C62C61"/>
    <w:rsid w:val="00C63FAB"/>
    <w:rsid w:val="00C80820"/>
    <w:rsid w:val="00C940B0"/>
    <w:rsid w:val="00C94CE8"/>
    <w:rsid w:val="00CD42E1"/>
    <w:rsid w:val="00CE24B9"/>
    <w:rsid w:val="00CE48D2"/>
    <w:rsid w:val="00CF38DC"/>
    <w:rsid w:val="00CF4C98"/>
    <w:rsid w:val="00CF7536"/>
    <w:rsid w:val="00D1311D"/>
    <w:rsid w:val="00D22FB1"/>
    <w:rsid w:val="00D24652"/>
    <w:rsid w:val="00D40FA5"/>
    <w:rsid w:val="00D7619F"/>
    <w:rsid w:val="00D817C7"/>
    <w:rsid w:val="00D90455"/>
    <w:rsid w:val="00DA0102"/>
    <w:rsid w:val="00DB0CF3"/>
    <w:rsid w:val="00DC280B"/>
    <w:rsid w:val="00DD431D"/>
    <w:rsid w:val="00DE4B59"/>
    <w:rsid w:val="00DE661F"/>
    <w:rsid w:val="00DF1E10"/>
    <w:rsid w:val="00E217A0"/>
    <w:rsid w:val="00E232CD"/>
    <w:rsid w:val="00E272F2"/>
    <w:rsid w:val="00E361E5"/>
    <w:rsid w:val="00E4582D"/>
    <w:rsid w:val="00E53DDA"/>
    <w:rsid w:val="00E61B89"/>
    <w:rsid w:val="00E76840"/>
    <w:rsid w:val="00E854E7"/>
    <w:rsid w:val="00E87B42"/>
    <w:rsid w:val="00E94049"/>
    <w:rsid w:val="00E964B0"/>
    <w:rsid w:val="00E97930"/>
    <w:rsid w:val="00EB6F67"/>
    <w:rsid w:val="00EC4A26"/>
    <w:rsid w:val="00ED3183"/>
    <w:rsid w:val="00ED6FE6"/>
    <w:rsid w:val="00EE1A69"/>
    <w:rsid w:val="00EE3242"/>
    <w:rsid w:val="00F06BA1"/>
    <w:rsid w:val="00F21603"/>
    <w:rsid w:val="00F3585F"/>
    <w:rsid w:val="00F45573"/>
    <w:rsid w:val="00F52121"/>
    <w:rsid w:val="00F53FD0"/>
    <w:rsid w:val="00F6683A"/>
    <w:rsid w:val="00F72F51"/>
    <w:rsid w:val="00F73EE7"/>
    <w:rsid w:val="00F7547E"/>
    <w:rsid w:val="00FB52BA"/>
    <w:rsid w:val="00FC153A"/>
    <w:rsid w:val="00FD22EB"/>
    <w:rsid w:val="00FE2BD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CCA3C"/>
  <w15:chartTrackingRefBased/>
  <w15:docId w15:val="{DFD42956-3E04-4204-B020-4E9CD875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Sąrašo pastraipa2"/>
    <w:basedOn w:val="Normal"/>
    <w:link w:val="ListParagraphChar"/>
    <w:uiPriority w:val="34"/>
    <w:qFormat/>
    <w:rsid w:val="0090213C"/>
    <w:pPr>
      <w:spacing w:after="160" w:line="259" w:lineRule="auto"/>
      <w:ind w:left="720"/>
      <w:contextualSpacing/>
    </w:pPr>
  </w:style>
  <w:style w:type="paragraph" w:styleId="FootnoteText">
    <w:name w:val="footnote text"/>
    <w:basedOn w:val="Normal"/>
    <w:link w:val="FootnoteTextChar"/>
    <w:uiPriority w:val="99"/>
    <w:semiHidden/>
    <w:unhideWhenUsed/>
    <w:rsid w:val="00DF1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E10"/>
    <w:rPr>
      <w:sz w:val="20"/>
      <w:szCs w:val="20"/>
    </w:rPr>
  </w:style>
  <w:style w:type="character" w:styleId="FootnoteReference">
    <w:name w:val="footnote reference"/>
    <w:basedOn w:val="DefaultParagraphFont"/>
    <w:uiPriority w:val="99"/>
    <w:semiHidden/>
    <w:unhideWhenUsed/>
    <w:rsid w:val="00DF1E10"/>
    <w:rPr>
      <w:vertAlign w:val="superscript"/>
    </w:rPr>
  </w:style>
  <w:style w:type="character" w:styleId="CommentReference">
    <w:name w:val="annotation reference"/>
    <w:basedOn w:val="DefaultParagraphFont"/>
    <w:uiPriority w:val="99"/>
    <w:semiHidden/>
    <w:unhideWhenUsed/>
    <w:rsid w:val="0008094C"/>
    <w:rPr>
      <w:sz w:val="16"/>
      <w:szCs w:val="16"/>
    </w:rPr>
  </w:style>
  <w:style w:type="paragraph" w:styleId="CommentText">
    <w:name w:val="annotation text"/>
    <w:basedOn w:val="Normal"/>
    <w:link w:val="CommentTextChar"/>
    <w:uiPriority w:val="99"/>
    <w:unhideWhenUsed/>
    <w:rsid w:val="0008094C"/>
    <w:pPr>
      <w:spacing w:line="240" w:lineRule="auto"/>
    </w:pPr>
    <w:rPr>
      <w:sz w:val="20"/>
      <w:szCs w:val="20"/>
    </w:rPr>
  </w:style>
  <w:style w:type="character" w:customStyle="1" w:styleId="CommentTextChar">
    <w:name w:val="Comment Text Char"/>
    <w:basedOn w:val="DefaultParagraphFont"/>
    <w:link w:val="CommentText"/>
    <w:uiPriority w:val="99"/>
    <w:rsid w:val="0008094C"/>
    <w:rPr>
      <w:sz w:val="20"/>
      <w:szCs w:val="20"/>
    </w:rPr>
  </w:style>
  <w:style w:type="paragraph" w:styleId="CommentSubject">
    <w:name w:val="annotation subject"/>
    <w:basedOn w:val="CommentText"/>
    <w:next w:val="CommentText"/>
    <w:link w:val="CommentSubjectChar"/>
    <w:uiPriority w:val="99"/>
    <w:semiHidden/>
    <w:unhideWhenUsed/>
    <w:rsid w:val="0008094C"/>
    <w:rPr>
      <w:b/>
      <w:bCs/>
    </w:rPr>
  </w:style>
  <w:style w:type="character" w:customStyle="1" w:styleId="CommentSubjectChar">
    <w:name w:val="Comment Subject Char"/>
    <w:basedOn w:val="CommentTextChar"/>
    <w:link w:val="CommentSubject"/>
    <w:uiPriority w:val="99"/>
    <w:semiHidden/>
    <w:rsid w:val="0008094C"/>
    <w:rPr>
      <w:b/>
      <w:bCs/>
      <w:sz w:val="20"/>
      <w:szCs w:val="20"/>
    </w:rPr>
  </w:style>
  <w:style w:type="paragraph" w:styleId="Revision">
    <w:name w:val="Revision"/>
    <w:hidden/>
    <w:uiPriority w:val="99"/>
    <w:semiHidden/>
    <w:rsid w:val="00D1311D"/>
    <w:pPr>
      <w:spacing w:after="0" w:line="240" w:lineRule="auto"/>
    </w:pPr>
  </w:style>
  <w:style w:type="paragraph" w:styleId="NormalWeb">
    <w:name w:val="Normal (Web)"/>
    <w:basedOn w:val="Normal"/>
    <w:uiPriority w:val="99"/>
    <w:unhideWhenUsed/>
    <w:rsid w:val="00450F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312C2D"/>
  </w:style>
  <w:style w:type="paragraph" w:styleId="Header">
    <w:name w:val="header"/>
    <w:basedOn w:val="Normal"/>
    <w:link w:val="HeaderChar"/>
    <w:uiPriority w:val="99"/>
    <w:unhideWhenUsed/>
    <w:rsid w:val="005B4B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4B72"/>
  </w:style>
  <w:style w:type="paragraph" w:styleId="Footer">
    <w:name w:val="footer"/>
    <w:basedOn w:val="Normal"/>
    <w:link w:val="FooterChar"/>
    <w:uiPriority w:val="99"/>
    <w:unhideWhenUsed/>
    <w:rsid w:val="005B4B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4B72"/>
  </w:style>
  <w:style w:type="character" w:customStyle="1" w:styleId="eop">
    <w:name w:val="eop"/>
    <w:basedOn w:val="DefaultParagraphFont"/>
    <w:rsid w:val="00DB0CF3"/>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87724F"/>
  </w:style>
  <w:style w:type="paragraph" w:customStyle="1" w:styleId="Default">
    <w:name w:val="Default"/>
    <w:basedOn w:val="Normal"/>
    <w:uiPriority w:val="1"/>
    <w:rsid w:val="00085AE6"/>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4179">
      <w:bodyDiv w:val="1"/>
      <w:marLeft w:val="0"/>
      <w:marRight w:val="0"/>
      <w:marTop w:val="0"/>
      <w:marBottom w:val="0"/>
      <w:divBdr>
        <w:top w:val="none" w:sz="0" w:space="0" w:color="auto"/>
        <w:left w:val="none" w:sz="0" w:space="0" w:color="auto"/>
        <w:bottom w:val="none" w:sz="0" w:space="0" w:color="auto"/>
        <w:right w:val="none" w:sz="0" w:space="0" w:color="auto"/>
      </w:divBdr>
    </w:div>
    <w:div w:id="594435482">
      <w:bodyDiv w:val="1"/>
      <w:marLeft w:val="0"/>
      <w:marRight w:val="0"/>
      <w:marTop w:val="0"/>
      <w:marBottom w:val="0"/>
      <w:divBdr>
        <w:top w:val="none" w:sz="0" w:space="0" w:color="auto"/>
        <w:left w:val="none" w:sz="0" w:space="0" w:color="auto"/>
        <w:bottom w:val="none" w:sz="0" w:space="0" w:color="auto"/>
        <w:right w:val="none" w:sz="0" w:space="0" w:color="auto"/>
      </w:divBdr>
      <w:divsChild>
        <w:div w:id="596057345">
          <w:marLeft w:val="0"/>
          <w:marRight w:val="0"/>
          <w:marTop w:val="0"/>
          <w:marBottom w:val="0"/>
          <w:divBdr>
            <w:top w:val="none" w:sz="0" w:space="0" w:color="auto"/>
            <w:left w:val="none" w:sz="0" w:space="0" w:color="auto"/>
            <w:bottom w:val="none" w:sz="0" w:space="0" w:color="auto"/>
            <w:right w:val="none" w:sz="0" w:space="0" w:color="auto"/>
          </w:divBdr>
        </w:div>
      </w:divsChild>
    </w:div>
    <w:div w:id="624851717">
      <w:bodyDiv w:val="1"/>
      <w:marLeft w:val="0"/>
      <w:marRight w:val="0"/>
      <w:marTop w:val="0"/>
      <w:marBottom w:val="0"/>
      <w:divBdr>
        <w:top w:val="none" w:sz="0" w:space="0" w:color="auto"/>
        <w:left w:val="none" w:sz="0" w:space="0" w:color="auto"/>
        <w:bottom w:val="none" w:sz="0" w:space="0" w:color="auto"/>
        <w:right w:val="none" w:sz="0" w:space="0" w:color="auto"/>
      </w:divBdr>
    </w:div>
    <w:div w:id="1382169118">
      <w:bodyDiv w:val="1"/>
      <w:marLeft w:val="0"/>
      <w:marRight w:val="0"/>
      <w:marTop w:val="0"/>
      <w:marBottom w:val="0"/>
      <w:divBdr>
        <w:top w:val="none" w:sz="0" w:space="0" w:color="auto"/>
        <w:left w:val="none" w:sz="0" w:space="0" w:color="auto"/>
        <w:bottom w:val="none" w:sz="0" w:space="0" w:color="auto"/>
        <w:right w:val="none" w:sz="0" w:space="0" w:color="auto"/>
      </w:divBdr>
    </w:div>
    <w:div w:id="1440297466">
      <w:bodyDiv w:val="1"/>
      <w:marLeft w:val="0"/>
      <w:marRight w:val="0"/>
      <w:marTop w:val="0"/>
      <w:marBottom w:val="0"/>
      <w:divBdr>
        <w:top w:val="none" w:sz="0" w:space="0" w:color="auto"/>
        <w:left w:val="none" w:sz="0" w:space="0" w:color="auto"/>
        <w:bottom w:val="none" w:sz="0" w:space="0" w:color="auto"/>
        <w:right w:val="none" w:sz="0" w:space="0" w:color="auto"/>
      </w:divBdr>
      <w:divsChild>
        <w:div w:id="18876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D1F2-E7A1-4660-82CA-7EDED911EB85}">
  <ds:schemaRefs>
    <ds:schemaRef ds:uri="http://schemas.microsoft.com/sharepoint/v3/contenttype/forms"/>
  </ds:schemaRefs>
</ds:datastoreItem>
</file>

<file path=customXml/itemProps2.xml><?xml version="1.0" encoding="utf-8"?>
<ds:datastoreItem xmlns:ds="http://schemas.openxmlformats.org/officeDocument/2006/customXml" ds:itemID="{C2CAE5F9-32E3-4267-93D1-2F9845B7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87AE3-C1D7-4F0B-9F0D-9E6199B61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2D46780-5CA1-4634-8FC0-531C4FAF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12453</Words>
  <Characters>7099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Balandytė</dc:creator>
  <cp:keywords/>
  <dc:description/>
  <cp:lastModifiedBy>Vilija Kazanavičiūtė</cp:lastModifiedBy>
  <cp:revision>19</cp:revision>
  <dcterms:created xsi:type="dcterms:W3CDTF">2025-03-27T12:54:00Z</dcterms:created>
  <dcterms:modified xsi:type="dcterms:W3CDTF">2025-04-01T14:42:00Z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6b65b5b257f6600eb10319a9e3ec49feb9f5e5c46a0c594fe56d7ab5f9cc986c</vt:lpwstr>
  </property>
</Properties>
</file>