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6665D" w:rsidRPr="00031EB2" w14:paraId="0995BF10" w14:textId="77777777" w:rsidTr="009F7C18">
        <w:tc>
          <w:tcPr>
            <w:tcW w:w="2977" w:type="dxa"/>
          </w:tcPr>
          <w:p w14:paraId="36A596C4" w14:textId="77777777" w:rsidR="0096665D" w:rsidRPr="00031EB2" w:rsidRDefault="0096665D" w:rsidP="009F7C18">
            <w:pPr>
              <w:widowControl w:val="0"/>
            </w:pPr>
            <w:r w:rsidRPr="00031EB2">
              <w:br w:type="page"/>
            </w:r>
            <w:r w:rsidRPr="00031EB2">
              <w:br w:type="page"/>
            </w:r>
            <w:r w:rsidRPr="00031EB2">
              <w:br w:type="page"/>
            </w:r>
            <w:r w:rsidRPr="00031EB2">
              <w:br w:type="page"/>
            </w:r>
            <w:r w:rsidRPr="00031EB2">
              <w:br w:type="page"/>
              <w:t>Konkurso sąlygų aprašo</w:t>
            </w:r>
          </w:p>
        </w:tc>
      </w:tr>
      <w:tr w:rsidR="0096665D" w:rsidRPr="00031EB2" w14:paraId="4427A5D0" w14:textId="77777777" w:rsidTr="009F7C18">
        <w:tc>
          <w:tcPr>
            <w:tcW w:w="2977" w:type="dxa"/>
          </w:tcPr>
          <w:p w14:paraId="50CF84D4" w14:textId="5B14791E" w:rsidR="0096665D" w:rsidRPr="00031EB2" w:rsidRDefault="00F96C10" w:rsidP="009F7C18">
            <w:pPr>
              <w:widowControl w:val="0"/>
            </w:pPr>
            <w:r>
              <w:t>4</w:t>
            </w:r>
            <w:r w:rsidR="0096665D" w:rsidRPr="00031EB2">
              <w:t xml:space="preserve"> priedas</w:t>
            </w:r>
          </w:p>
        </w:tc>
      </w:tr>
    </w:tbl>
    <w:p w14:paraId="52F5B174" w14:textId="77777777" w:rsidR="0096665D" w:rsidRDefault="0096665D">
      <w:pPr>
        <w:widowControl w:val="0"/>
        <w:pBdr>
          <w:top w:val="nil"/>
          <w:left w:val="nil"/>
          <w:bottom w:val="nil"/>
          <w:right w:val="nil"/>
          <w:between w:val="nil"/>
        </w:pBdr>
        <w:tabs>
          <w:tab w:val="left" w:pos="567"/>
          <w:tab w:val="left" w:pos="851"/>
        </w:tabs>
        <w:jc w:val="center"/>
        <w:rPr>
          <w:b/>
          <w:caps/>
          <w:szCs w:val="24"/>
        </w:rPr>
      </w:pPr>
    </w:p>
    <w:p w14:paraId="388ADE91" w14:textId="2AF6A3C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01F396AE" w:rsidR="005A5832" w:rsidRPr="00470BD1" w:rsidRDefault="00470BD1">
            <w:pPr>
              <w:jc w:val="both"/>
              <w:rPr>
                <w:b/>
                <w:bCs/>
                <w:kern w:val="2"/>
                <w:szCs w:val="24"/>
              </w:rPr>
            </w:pPr>
            <w:r w:rsidRPr="00470BD1">
              <w:rPr>
                <w:b/>
                <w:bCs/>
                <w:kern w:val="2"/>
                <w:szCs w:val="24"/>
              </w:rPr>
              <w:t>Išmani parkavimo užimtumo informavimo sistema, įskaitant jos įrengimą, sumontavimą, įdiegimą ir sukonfigūravimą</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D496280" w:rsidR="000F1E85" w:rsidRPr="000F1E85" w:rsidRDefault="000F1E85">
            <w:pPr>
              <w:jc w:val="both"/>
              <w:rPr>
                <w:color w:val="4472C4" w:themeColor="accent1"/>
                <w:kern w:val="2"/>
                <w:szCs w:val="24"/>
              </w:rPr>
            </w:pPr>
            <w:r>
              <w:rPr>
                <w:color w:val="4472C4" w:themeColor="accent1"/>
                <w:kern w:val="2"/>
                <w:szCs w:val="24"/>
              </w:rPr>
              <w:t>(</w:t>
            </w:r>
            <w:r w:rsidR="002D217A" w:rsidRPr="00904A2F">
              <w:rPr>
                <w:color w:val="4472C4" w:themeColor="accent1"/>
                <w:kern w:val="2"/>
                <w:szCs w:val="24"/>
              </w:rPr>
              <w:t>įrašyti</w:t>
            </w:r>
            <w:r>
              <w:rPr>
                <w:color w:val="4472C4" w:themeColor="accent1"/>
                <w:kern w:val="2"/>
                <w:szCs w:val="24"/>
              </w:rPr>
              <w:t>)</w:t>
            </w: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6473EC47" w:rsidR="005A5832" w:rsidRDefault="000F1E85">
            <w:pPr>
              <w:jc w:val="both"/>
              <w:rPr>
                <w:kern w:val="2"/>
                <w:szCs w:val="24"/>
              </w:rPr>
            </w:pPr>
            <w:r>
              <w:rPr>
                <w:color w:val="4472C4" w:themeColor="accent1"/>
                <w:kern w:val="2"/>
                <w:szCs w:val="24"/>
              </w:rPr>
              <w:t>(</w:t>
            </w:r>
            <w:r w:rsidR="002D217A" w:rsidRPr="00904A2F">
              <w:rPr>
                <w:color w:val="4472C4" w:themeColor="accent1"/>
                <w:kern w:val="2"/>
                <w:szCs w:val="24"/>
              </w:rPr>
              <w:t>įrašyti</w:t>
            </w:r>
            <w:r>
              <w:rPr>
                <w:color w:val="4472C4" w:themeColor="accent1"/>
                <w:kern w:val="2"/>
                <w:szCs w:val="24"/>
              </w:rPr>
              <w:t>)</w:t>
            </w: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bookmarkStart w:id="0" w:name="_Hlk168397821"/>
            <w:r>
              <w:rPr>
                <w:b/>
                <w:bCs/>
                <w:kern w:val="2"/>
                <w:szCs w:val="24"/>
              </w:rPr>
              <w:t>1. SUTARTIES ŠALYS</w:t>
            </w:r>
          </w:p>
        </w:tc>
      </w:tr>
      <w:tr w:rsidR="00404422" w14:paraId="4F398657" w14:textId="77777777">
        <w:tc>
          <w:tcPr>
            <w:tcW w:w="2808" w:type="dxa"/>
            <w:vMerge w:val="restart"/>
          </w:tcPr>
          <w:p w14:paraId="5C0970AB" w14:textId="77777777" w:rsidR="00404422" w:rsidRDefault="00404422" w:rsidP="00404422">
            <w:pPr>
              <w:jc w:val="center"/>
              <w:rPr>
                <w:b/>
                <w:bCs/>
                <w:kern w:val="2"/>
                <w:szCs w:val="24"/>
              </w:rPr>
            </w:pPr>
          </w:p>
          <w:p w14:paraId="71343845" w14:textId="77777777" w:rsidR="00404422" w:rsidRDefault="00404422" w:rsidP="00404422">
            <w:pPr>
              <w:jc w:val="center"/>
              <w:rPr>
                <w:b/>
                <w:bCs/>
                <w:kern w:val="2"/>
                <w:szCs w:val="24"/>
              </w:rPr>
            </w:pPr>
          </w:p>
          <w:p w14:paraId="7B5F9B56" w14:textId="77777777" w:rsidR="00404422" w:rsidRDefault="00404422" w:rsidP="00404422">
            <w:pPr>
              <w:jc w:val="center"/>
              <w:rPr>
                <w:b/>
                <w:bCs/>
                <w:kern w:val="2"/>
                <w:szCs w:val="24"/>
              </w:rPr>
            </w:pPr>
          </w:p>
          <w:p w14:paraId="1DD71E37" w14:textId="77777777" w:rsidR="00404422" w:rsidRDefault="00404422" w:rsidP="00404422">
            <w:pPr>
              <w:rPr>
                <w:b/>
                <w:bCs/>
                <w:kern w:val="2"/>
                <w:szCs w:val="24"/>
              </w:rPr>
            </w:pPr>
          </w:p>
          <w:p w14:paraId="60AEF414" w14:textId="77777777" w:rsidR="00404422" w:rsidRDefault="00404422" w:rsidP="00404422">
            <w:pPr>
              <w:rPr>
                <w:b/>
                <w:bCs/>
                <w:kern w:val="2"/>
                <w:szCs w:val="24"/>
              </w:rPr>
            </w:pPr>
            <w:r>
              <w:rPr>
                <w:b/>
                <w:bCs/>
                <w:kern w:val="2"/>
                <w:szCs w:val="24"/>
              </w:rPr>
              <w:t>1.1. Pirkėjas</w:t>
            </w:r>
          </w:p>
        </w:tc>
        <w:tc>
          <w:tcPr>
            <w:tcW w:w="3240" w:type="dxa"/>
          </w:tcPr>
          <w:p w14:paraId="32D683C6" w14:textId="77777777" w:rsidR="00404422" w:rsidRDefault="00404422" w:rsidP="00404422">
            <w:pPr>
              <w:rPr>
                <w:kern w:val="2"/>
                <w:szCs w:val="24"/>
              </w:rPr>
            </w:pPr>
            <w:r>
              <w:rPr>
                <w:kern w:val="2"/>
                <w:szCs w:val="24"/>
              </w:rPr>
              <w:t>1.1.1. Pavadinimas</w:t>
            </w:r>
          </w:p>
        </w:tc>
        <w:tc>
          <w:tcPr>
            <w:tcW w:w="3510" w:type="dxa"/>
          </w:tcPr>
          <w:p w14:paraId="6A8A1AF8" w14:textId="016E941B" w:rsidR="00404422" w:rsidRPr="00404422" w:rsidRDefault="00B71909" w:rsidP="00B71909">
            <w:pPr>
              <w:rPr>
                <w:kern w:val="2"/>
                <w:szCs w:val="24"/>
              </w:rPr>
            </w:pPr>
            <w:r>
              <w:rPr>
                <w:szCs w:val="24"/>
              </w:rPr>
              <w:t>VšĮ  „</w:t>
            </w:r>
            <w:r w:rsidR="00781F49">
              <w:rPr>
                <w:szCs w:val="24"/>
              </w:rPr>
              <w:t>Klaipėdos keleivinis transportas</w:t>
            </w:r>
            <w:r>
              <w:rPr>
                <w:szCs w:val="24"/>
              </w:rPr>
              <w:t>“</w:t>
            </w:r>
          </w:p>
        </w:tc>
      </w:tr>
      <w:tr w:rsidR="00404422" w14:paraId="35A8FDB4" w14:textId="77777777">
        <w:tc>
          <w:tcPr>
            <w:tcW w:w="2808" w:type="dxa"/>
            <w:vMerge/>
          </w:tcPr>
          <w:p w14:paraId="6CE3A72C" w14:textId="77777777" w:rsidR="00404422" w:rsidRDefault="00404422" w:rsidP="00404422">
            <w:pPr>
              <w:rPr>
                <w:kern w:val="2"/>
                <w:szCs w:val="24"/>
              </w:rPr>
            </w:pPr>
          </w:p>
        </w:tc>
        <w:tc>
          <w:tcPr>
            <w:tcW w:w="3240" w:type="dxa"/>
          </w:tcPr>
          <w:p w14:paraId="74912E94" w14:textId="77777777" w:rsidR="00404422" w:rsidRDefault="00404422" w:rsidP="00404422">
            <w:pPr>
              <w:rPr>
                <w:kern w:val="2"/>
                <w:szCs w:val="24"/>
              </w:rPr>
            </w:pPr>
            <w:r>
              <w:rPr>
                <w:kern w:val="2"/>
                <w:szCs w:val="24"/>
              </w:rPr>
              <w:t>1.1.2. Juridinio asmens kodas</w:t>
            </w:r>
          </w:p>
        </w:tc>
        <w:tc>
          <w:tcPr>
            <w:tcW w:w="3510" w:type="dxa"/>
          </w:tcPr>
          <w:p w14:paraId="00B4DDAE" w14:textId="6B89282F" w:rsidR="00404422" w:rsidRPr="00404422" w:rsidRDefault="00781F49" w:rsidP="00404422">
            <w:pPr>
              <w:jc w:val="both"/>
              <w:rPr>
                <w:kern w:val="2"/>
                <w:szCs w:val="24"/>
              </w:rPr>
            </w:pPr>
            <w:r w:rsidRPr="009A72A2">
              <w:t>142133780</w:t>
            </w:r>
            <w:r>
              <w:rPr>
                <w:szCs w:val="24"/>
              </w:rPr>
              <w:t xml:space="preserve"> </w:t>
            </w:r>
          </w:p>
        </w:tc>
      </w:tr>
      <w:tr w:rsidR="0096665D" w14:paraId="73F54E18" w14:textId="77777777">
        <w:tc>
          <w:tcPr>
            <w:tcW w:w="2808" w:type="dxa"/>
            <w:vMerge/>
          </w:tcPr>
          <w:p w14:paraId="2F19C3A6" w14:textId="77777777" w:rsidR="0096665D" w:rsidRDefault="0096665D" w:rsidP="0096665D">
            <w:pPr>
              <w:rPr>
                <w:kern w:val="2"/>
                <w:szCs w:val="24"/>
              </w:rPr>
            </w:pPr>
          </w:p>
        </w:tc>
        <w:tc>
          <w:tcPr>
            <w:tcW w:w="3240" w:type="dxa"/>
          </w:tcPr>
          <w:p w14:paraId="0A7393C5" w14:textId="77777777" w:rsidR="0096665D" w:rsidRDefault="0096665D" w:rsidP="0096665D">
            <w:pPr>
              <w:rPr>
                <w:kern w:val="2"/>
                <w:szCs w:val="24"/>
              </w:rPr>
            </w:pPr>
            <w:r>
              <w:rPr>
                <w:kern w:val="2"/>
                <w:szCs w:val="24"/>
              </w:rPr>
              <w:t>1.1.3. Adresas</w:t>
            </w:r>
          </w:p>
        </w:tc>
        <w:tc>
          <w:tcPr>
            <w:tcW w:w="3510" w:type="dxa"/>
          </w:tcPr>
          <w:p w14:paraId="0EF8A597" w14:textId="49F212DB" w:rsidR="0096665D" w:rsidRPr="00404422" w:rsidRDefault="00781F49" w:rsidP="0096665D">
            <w:pPr>
              <w:jc w:val="both"/>
              <w:rPr>
                <w:kern w:val="2"/>
                <w:szCs w:val="24"/>
              </w:rPr>
            </w:pPr>
            <w:r w:rsidRPr="009A72A2">
              <w:t>S. Daukanto g. 15, Klaipėda</w:t>
            </w:r>
          </w:p>
        </w:tc>
      </w:tr>
      <w:tr w:rsidR="0096665D" w14:paraId="3D5FF428" w14:textId="77777777">
        <w:tc>
          <w:tcPr>
            <w:tcW w:w="2808" w:type="dxa"/>
            <w:vMerge/>
          </w:tcPr>
          <w:p w14:paraId="24C1F06C" w14:textId="77777777" w:rsidR="0096665D" w:rsidRDefault="0096665D" w:rsidP="0096665D">
            <w:pPr>
              <w:rPr>
                <w:kern w:val="2"/>
                <w:szCs w:val="24"/>
              </w:rPr>
            </w:pPr>
          </w:p>
        </w:tc>
        <w:tc>
          <w:tcPr>
            <w:tcW w:w="3240" w:type="dxa"/>
          </w:tcPr>
          <w:p w14:paraId="3F3122E5" w14:textId="77777777" w:rsidR="0096665D" w:rsidRDefault="0096665D" w:rsidP="0096665D">
            <w:pPr>
              <w:rPr>
                <w:kern w:val="2"/>
                <w:szCs w:val="24"/>
              </w:rPr>
            </w:pPr>
            <w:r>
              <w:rPr>
                <w:kern w:val="2"/>
                <w:szCs w:val="24"/>
              </w:rPr>
              <w:t>1.1.4. PVM mokėtojo kodas</w:t>
            </w:r>
          </w:p>
        </w:tc>
        <w:tc>
          <w:tcPr>
            <w:tcW w:w="3510" w:type="dxa"/>
          </w:tcPr>
          <w:p w14:paraId="5B1485DA" w14:textId="742D95B8" w:rsidR="0096665D" w:rsidRPr="00404422" w:rsidRDefault="00781F49" w:rsidP="0096665D">
            <w:pPr>
              <w:jc w:val="both"/>
              <w:rPr>
                <w:kern w:val="2"/>
                <w:szCs w:val="24"/>
              </w:rPr>
            </w:pPr>
            <w:r w:rsidRPr="00781F49">
              <w:rPr>
                <w:kern w:val="2"/>
                <w:szCs w:val="24"/>
              </w:rPr>
              <w:t>LT421337811</w:t>
            </w:r>
          </w:p>
        </w:tc>
      </w:tr>
      <w:tr w:rsidR="003319AF" w14:paraId="50E1DD62" w14:textId="77777777" w:rsidTr="001F785E">
        <w:tc>
          <w:tcPr>
            <w:tcW w:w="2808" w:type="dxa"/>
            <w:vMerge/>
          </w:tcPr>
          <w:p w14:paraId="252674F4" w14:textId="77777777" w:rsidR="003319AF" w:rsidRDefault="003319AF" w:rsidP="003319AF">
            <w:pPr>
              <w:rPr>
                <w:kern w:val="2"/>
                <w:szCs w:val="24"/>
              </w:rPr>
            </w:pPr>
            <w:bookmarkStart w:id="1" w:name="_Hlk168397804"/>
          </w:p>
        </w:tc>
        <w:tc>
          <w:tcPr>
            <w:tcW w:w="3240" w:type="dxa"/>
          </w:tcPr>
          <w:p w14:paraId="4F6186FC" w14:textId="77777777" w:rsidR="003319AF" w:rsidRDefault="003319AF" w:rsidP="003319AF">
            <w:pPr>
              <w:rPr>
                <w:kern w:val="2"/>
                <w:szCs w:val="24"/>
              </w:rPr>
            </w:pPr>
            <w:r>
              <w:rPr>
                <w:kern w:val="2"/>
                <w:szCs w:val="24"/>
              </w:rPr>
              <w:t>1.1.5. Atsiskaitomoji sąskaita</w:t>
            </w:r>
          </w:p>
        </w:tc>
        <w:tc>
          <w:tcPr>
            <w:tcW w:w="3510" w:type="dxa"/>
            <w:shd w:val="clear" w:color="auto" w:fill="auto"/>
          </w:tcPr>
          <w:p w14:paraId="6B846349" w14:textId="05FEFDD7" w:rsidR="003319AF" w:rsidRPr="000F4ED8" w:rsidRDefault="00781F49" w:rsidP="003319AF">
            <w:pPr>
              <w:jc w:val="both"/>
              <w:rPr>
                <w:kern w:val="2"/>
                <w:szCs w:val="24"/>
              </w:rPr>
            </w:pPr>
            <w:r w:rsidRPr="002F2B24">
              <w:rPr>
                <w:lang w:eastAsia="lt-LT"/>
              </w:rPr>
              <w:t>LT237300010078754136</w:t>
            </w:r>
          </w:p>
        </w:tc>
      </w:tr>
      <w:tr w:rsidR="003319AF" w14:paraId="29362304" w14:textId="77777777" w:rsidTr="001F785E">
        <w:tc>
          <w:tcPr>
            <w:tcW w:w="2808" w:type="dxa"/>
            <w:vMerge/>
          </w:tcPr>
          <w:p w14:paraId="03F6C7CE" w14:textId="77777777" w:rsidR="003319AF" w:rsidRDefault="003319AF" w:rsidP="003319AF">
            <w:pPr>
              <w:rPr>
                <w:kern w:val="2"/>
                <w:szCs w:val="24"/>
              </w:rPr>
            </w:pPr>
          </w:p>
        </w:tc>
        <w:tc>
          <w:tcPr>
            <w:tcW w:w="3240" w:type="dxa"/>
          </w:tcPr>
          <w:p w14:paraId="2D5BDD17" w14:textId="77777777" w:rsidR="003319AF" w:rsidRDefault="003319AF" w:rsidP="003319AF">
            <w:pPr>
              <w:rPr>
                <w:kern w:val="2"/>
                <w:szCs w:val="24"/>
              </w:rPr>
            </w:pPr>
            <w:r>
              <w:rPr>
                <w:kern w:val="2"/>
                <w:szCs w:val="24"/>
              </w:rPr>
              <w:t>1.1.6. Bankas, banko kodas</w:t>
            </w:r>
          </w:p>
        </w:tc>
        <w:tc>
          <w:tcPr>
            <w:tcW w:w="3510" w:type="dxa"/>
            <w:shd w:val="clear" w:color="auto" w:fill="auto"/>
          </w:tcPr>
          <w:p w14:paraId="383D7820" w14:textId="2D81E6E4" w:rsidR="003319AF" w:rsidRPr="000F4ED8" w:rsidRDefault="00182499" w:rsidP="003319AF">
            <w:pPr>
              <w:jc w:val="both"/>
              <w:rPr>
                <w:kern w:val="2"/>
                <w:szCs w:val="24"/>
              </w:rPr>
            </w:pPr>
            <w:r w:rsidRPr="000F4ED8">
              <w:t xml:space="preserve">„Swedbank“, </w:t>
            </w:r>
            <w:r w:rsidR="003319AF" w:rsidRPr="000F4ED8">
              <w:t>AB</w:t>
            </w:r>
            <w:r w:rsidRPr="000F4ED8">
              <w:t xml:space="preserve"> bankas</w:t>
            </w:r>
            <w:r w:rsidR="007322FA" w:rsidRPr="000F4ED8">
              <w:t>, banko kodas</w:t>
            </w:r>
            <w:r w:rsidR="003319AF" w:rsidRPr="000F4ED8">
              <w:t xml:space="preserve"> 7</w:t>
            </w:r>
            <w:r w:rsidRPr="000F4ED8">
              <w:t>3000</w:t>
            </w:r>
          </w:p>
        </w:tc>
      </w:tr>
      <w:bookmarkEnd w:id="1"/>
      <w:tr w:rsidR="00404422" w14:paraId="06EE6499" w14:textId="77777777" w:rsidTr="001F785E">
        <w:tc>
          <w:tcPr>
            <w:tcW w:w="2808" w:type="dxa"/>
            <w:vMerge/>
          </w:tcPr>
          <w:p w14:paraId="1CEA1D8F" w14:textId="77777777" w:rsidR="00404422" w:rsidRDefault="00404422" w:rsidP="00404422">
            <w:pPr>
              <w:rPr>
                <w:kern w:val="2"/>
                <w:szCs w:val="24"/>
              </w:rPr>
            </w:pPr>
          </w:p>
        </w:tc>
        <w:tc>
          <w:tcPr>
            <w:tcW w:w="3240" w:type="dxa"/>
          </w:tcPr>
          <w:p w14:paraId="5C7CA6E7" w14:textId="77777777" w:rsidR="00404422" w:rsidRDefault="00404422" w:rsidP="00404422">
            <w:pPr>
              <w:rPr>
                <w:kern w:val="2"/>
                <w:szCs w:val="24"/>
              </w:rPr>
            </w:pPr>
            <w:r>
              <w:rPr>
                <w:kern w:val="2"/>
                <w:szCs w:val="24"/>
              </w:rPr>
              <w:t>1.1.7. Telefonas</w:t>
            </w:r>
          </w:p>
        </w:tc>
        <w:tc>
          <w:tcPr>
            <w:tcW w:w="3510" w:type="dxa"/>
            <w:shd w:val="clear" w:color="auto" w:fill="auto"/>
          </w:tcPr>
          <w:p w14:paraId="351BCF59" w14:textId="48B2433B" w:rsidR="00404422" w:rsidRPr="000F4ED8" w:rsidRDefault="00781F49" w:rsidP="00404422">
            <w:pPr>
              <w:jc w:val="both"/>
              <w:rPr>
                <w:kern w:val="2"/>
                <w:szCs w:val="24"/>
              </w:rPr>
            </w:pPr>
            <w:r w:rsidRPr="009A72A2">
              <w:t>+370 800 12344</w:t>
            </w:r>
          </w:p>
        </w:tc>
      </w:tr>
      <w:tr w:rsidR="00404422" w14:paraId="4C4A0CA2" w14:textId="77777777">
        <w:tc>
          <w:tcPr>
            <w:tcW w:w="2808" w:type="dxa"/>
            <w:vMerge/>
          </w:tcPr>
          <w:p w14:paraId="0295FE34" w14:textId="77777777" w:rsidR="00404422" w:rsidRDefault="00404422" w:rsidP="00404422">
            <w:pPr>
              <w:rPr>
                <w:kern w:val="2"/>
                <w:szCs w:val="24"/>
              </w:rPr>
            </w:pPr>
          </w:p>
        </w:tc>
        <w:tc>
          <w:tcPr>
            <w:tcW w:w="3240" w:type="dxa"/>
          </w:tcPr>
          <w:p w14:paraId="4F45C258" w14:textId="77777777" w:rsidR="00404422" w:rsidRDefault="00404422" w:rsidP="00404422">
            <w:pPr>
              <w:rPr>
                <w:kern w:val="2"/>
                <w:szCs w:val="24"/>
              </w:rPr>
            </w:pPr>
            <w:r>
              <w:rPr>
                <w:kern w:val="2"/>
                <w:szCs w:val="24"/>
              </w:rPr>
              <w:t>1.1.8. El. paštas</w:t>
            </w:r>
          </w:p>
        </w:tc>
        <w:tc>
          <w:tcPr>
            <w:tcW w:w="3510" w:type="dxa"/>
          </w:tcPr>
          <w:p w14:paraId="423D7F51" w14:textId="4D822183" w:rsidR="00404422" w:rsidRPr="000F4ED8" w:rsidRDefault="00781F49" w:rsidP="00404422">
            <w:pPr>
              <w:jc w:val="both"/>
              <w:rPr>
                <w:kern w:val="2"/>
                <w:szCs w:val="24"/>
              </w:rPr>
            </w:pPr>
            <w:r w:rsidRPr="009A72A2">
              <w:t>sekretoriatas@klaipedatransport.lt</w:t>
            </w:r>
          </w:p>
        </w:tc>
      </w:tr>
      <w:tr w:rsidR="00404422" w14:paraId="7DB79789" w14:textId="77777777">
        <w:tc>
          <w:tcPr>
            <w:tcW w:w="2808" w:type="dxa"/>
            <w:vMerge/>
          </w:tcPr>
          <w:p w14:paraId="4FD38442" w14:textId="77777777" w:rsidR="00404422" w:rsidRDefault="00404422" w:rsidP="00404422">
            <w:pPr>
              <w:rPr>
                <w:kern w:val="2"/>
                <w:szCs w:val="24"/>
              </w:rPr>
            </w:pPr>
          </w:p>
        </w:tc>
        <w:tc>
          <w:tcPr>
            <w:tcW w:w="3240" w:type="dxa"/>
          </w:tcPr>
          <w:p w14:paraId="0085B6EA" w14:textId="77777777" w:rsidR="00404422" w:rsidRDefault="00404422" w:rsidP="00404422">
            <w:pPr>
              <w:rPr>
                <w:kern w:val="2"/>
                <w:szCs w:val="24"/>
              </w:rPr>
            </w:pPr>
            <w:r>
              <w:rPr>
                <w:kern w:val="2"/>
                <w:szCs w:val="24"/>
              </w:rPr>
              <w:t>1.1.9. Šalies atstovas</w:t>
            </w:r>
          </w:p>
        </w:tc>
        <w:tc>
          <w:tcPr>
            <w:tcW w:w="3510" w:type="dxa"/>
          </w:tcPr>
          <w:p w14:paraId="24C6E7CE" w14:textId="66A2E586" w:rsidR="00404422" w:rsidRPr="00404422" w:rsidRDefault="002D217A" w:rsidP="00871A89">
            <w:pPr>
              <w:rPr>
                <w:kern w:val="2"/>
                <w:szCs w:val="24"/>
              </w:rPr>
            </w:pPr>
            <w:r>
              <w:rPr>
                <w:kern w:val="2"/>
                <w:szCs w:val="24"/>
              </w:rPr>
              <w:t>Direktorius Gintaras Neniškis</w:t>
            </w:r>
          </w:p>
        </w:tc>
      </w:tr>
      <w:tr w:rsidR="0096665D" w14:paraId="69D88C3A" w14:textId="77777777">
        <w:tc>
          <w:tcPr>
            <w:tcW w:w="2808" w:type="dxa"/>
            <w:vMerge/>
          </w:tcPr>
          <w:p w14:paraId="073D55FA" w14:textId="77777777" w:rsidR="0096665D" w:rsidRDefault="0096665D" w:rsidP="0096665D">
            <w:pPr>
              <w:rPr>
                <w:kern w:val="2"/>
                <w:szCs w:val="24"/>
              </w:rPr>
            </w:pPr>
          </w:p>
        </w:tc>
        <w:tc>
          <w:tcPr>
            <w:tcW w:w="3240" w:type="dxa"/>
          </w:tcPr>
          <w:p w14:paraId="5718029A" w14:textId="77777777" w:rsidR="0096665D" w:rsidRDefault="0096665D" w:rsidP="0096665D">
            <w:pPr>
              <w:rPr>
                <w:kern w:val="2"/>
                <w:szCs w:val="24"/>
              </w:rPr>
            </w:pPr>
            <w:r>
              <w:rPr>
                <w:kern w:val="2"/>
                <w:szCs w:val="24"/>
              </w:rPr>
              <w:t>1.1.10. Atstovavimo pagrindas</w:t>
            </w:r>
          </w:p>
        </w:tc>
        <w:tc>
          <w:tcPr>
            <w:tcW w:w="3510" w:type="dxa"/>
          </w:tcPr>
          <w:p w14:paraId="4F28C348" w14:textId="047F21C3" w:rsidR="0096665D" w:rsidRPr="00404422" w:rsidRDefault="0096665D" w:rsidP="0096665D">
            <w:pPr>
              <w:jc w:val="both"/>
              <w:rPr>
                <w:kern w:val="2"/>
                <w:szCs w:val="24"/>
              </w:rPr>
            </w:pPr>
            <w:r w:rsidRPr="00404422">
              <w:rPr>
                <w:kern w:val="2"/>
                <w:szCs w:val="24"/>
              </w:rPr>
              <w:t>Veikia pagal</w:t>
            </w:r>
            <w:r w:rsidR="003319AF">
              <w:rPr>
                <w:kern w:val="2"/>
                <w:szCs w:val="24"/>
              </w:rPr>
              <w:t xml:space="preserve"> įstaigos</w:t>
            </w:r>
            <w:r w:rsidR="00404422" w:rsidRPr="00404422">
              <w:rPr>
                <w:kern w:val="2"/>
                <w:szCs w:val="24"/>
              </w:rPr>
              <w:t xml:space="preserve"> </w:t>
            </w:r>
            <w:r w:rsidR="00C16684">
              <w:rPr>
                <w:kern w:val="2"/>
                <w:szCs w:val="24"/>
              </w:rPr>
              <w:t>įstatus</w:t>
            </w:r>
          </w:p>
        </w:tc>
      </w:tr>
      <w:bookmarkEnd w:id="0"/>
      <w:tr w:rsidR="005A5832" w14:paraId="6C888088" w14:textId="77777777">
        <w:tc>
          <w:tcPr>
            <w:tcW w:w="2808" w:type="dxa"/>
            <w:vMerge w:val="restart"/>
          </w:tcPr>
          <w:p w14:paraId="33887C91" w14:textId="77777777" w:rsidR="005A5832" w:rsidRDefault="005A5832">
            <w:pPr>
              <w:rPr>
                <w:b/>
                <w:bCs/>
                <w:kern w:val="2"/>
                <w:szCs w:val="24"/>
              </w:rPr>
            </w:pPr>
          </w:p>
          <w:p w14:paraId="161F84F2" w14:textId="77777777" w:rsidR="005A5832" w:rsidRDefault="005A5832">
            <w:pPr>
              <w:rPr>
                <w:b/>
                <w:bCs/>
                <w:kern w:val="2"/>
                <w:szCs w:val="24"/>
              </w:rPr>
            </w:pPr>
          </w:p>
          <w:p w14:paraId="523BE937" w14:textId="77777777" w:rsidR="005A5832" w:rsidRDefault="005A5832">
            <w:pPr>
              <w:rPr>
                <w:b/>
                <w:bCs/>
                <w:kern w:val="2"/>
                <w:szCs w:val="24"/>
              </w:rPr>
            </w:pPr>
          </w:p>
          <w:p w14:paraId="5F6ED0C0" w14:textId="77777777" w:rsidR="005A5832" w:rsidRDefault="00A10867">
            <w:pPr>
              <w:rPr>
                <w:b/>
                <w:bCs/>
                <w:kern w:val="2"/>
                <w:szCs w:val="24"/>
              </w:rPr>
            </w:pPr>
            <w:r>
              <w:rPr>
                <w:b/>
                <w:bCs/>
                <w:kern w:val="2"/>
                <w:szCs w:val="24"/>
              </w:rPr>
              <w:t>1.2. Tiekėjas</w:t>
            </w:r>
          </w:p>
          <w:p w14:paraId="394B3390" w14:textId="77777777" w:rsidR="005A5832" w:rsidRDefault="00A10867">
            <w:pPr>
              <w:rPr>
                <w:color w:val="4472C4"/>
                <w:kern w:val="2"/>
                <w:szCs w:val="24"/>
              </w:rPr>
            </w:pPr>
            <w:r>
              <w:rPr>
                <w:color w:val="4472C4"/>
                <w:kern w:val="2"/>
                <w:szCs w:val="24"/>
              </w:rPr>
              <w:t>(jei Tiekėjas yra fizinis asmuo, skiltys atitinkamai pakoreguojamos)</w:t>
            </w:r>
          </w:p>
          <w:p w14:paraId="1505DEAD" w14:textId="77777777" w:rsidR="005A5832" w:rsidRDefault="005A5832">
            <w:pPr>
              <w:rPr>
                <w:b/>
                <w:bCs/>
                <w:kern w:val="2"/>
                <w:szCs w:val="24"/>
              </w:rPr>
            </w:pPr>
          </w:p>
        </w:tc>
        <w:tc>
          <w:tcPr>
            <w:tcW w:w="3240" w:type="dxa"/>
          </w:tcPr>
          <w:p w14:paraId="1D3C51A4" w14:textId="77777777" w:rsidR="005A5832" w:rsidRDefault="00A10867">
            <w:pPr>
              <w:rPr>
                <w:kern w:val="2"/>
                <w:szCs w:val="24"/>
              </w:rPr>
            </w:pPr>
            <w:r>
              <w:rPr>
                <w:kern w:val="2"/>
                <w:szCs w:val="24"/>
              </w:rPr>
              <w:t>1.2.1. Pavadinimas</w:t>
            </w:r>
          </w:p>
        </w:tc>
        <w:tc>
          <w:tcPr>
            <w:tcW w:w="3510" w:type="dxa"/>
          </w:tcPr>
          <w:p w14:paraId="2E14BC4C" w14:textId="77777777" w:rsidR="005A5832" w:rsidRDefault="005A5832">
            <w:pPr>
              <w:jc w:val="center"/>
              <w:rPr>
                <w:kern w:val="2"/>
                <w:szCs w:val="24"/>
              </w:rPr>
            </w:pPr>
          </w:p>
        </w:tc>
      </w:tr>
      <w:tr w:rsidR="005A5832" w14:paraId="347C1791" w14:textId="77777777">
        <w:tc>
          <w:tcPr>
            <w:tcW w:w="2808" w:type="dxa"/>
            <w:vMerge/>
          </w:tcPr>
          <w:p w14:paraId="4BB7C1D7" w14:textId="77777777" w:rsidR="005A5832" w:rsidRDefault="005A5832">
            <w:pPr>
              <w:rPr>
                <w:b/>
                <w:bCs/>
                <w:kern w:val="2"/>
                <w:szCs w:val="24"/>
              </w:rPr>
            </w:pPr>
          </w:p>
        </w:tc>
        <w:tc>
          <w:tcPr>
            <w:tcW w:w="3240" w:type="dxa"/>
          </w:tcPr>
          <w:p w14:paraId="63942640" w14:textId="77777777" w:rsidR="005A5832" w:rsidRDefault="00A10867">
            <w:pPr>
              <w:rPr>
                <w:kern w:val="2"/>
                <w:szCs w:val="24"/>
              </w:rPr>
            </w:pPr>
            <w:r>
              <w:rPr>
                <w:kern w:val="2"/>
                <w:szCs w:val="24"/>
              </w:rPr>
              <w:t>1.2.2. Juridinio asmens kodas</w:t>
            </w:r>
          </w:p>
        </w:tc>
        <w:tc>
          <w:tcPr>
            <w:tcW w:w="3510" w:type="dxa"/>
          </w:tcPr>
          <w:p w14:paraId="458C5A96" w14:textId="77777777" w:rsidR="005A5832" w:rsidRDefault="005A5832">
            <w:pPr>
              <w:jc w:val="center"/>
              <w:rPr>
                <w:kern w:val="2"/>
                <w:szCs w:val="24"/>
              </w:rPr>
            </w:pPr>
          </w:p>
        </w:tc>
      </w:tr>
      <w:tr w:rsidR="005A5832" w14:paraId="41C32BF6" w14:textId="77777777">
        <w:tc>
          <w:tcPr>
            <w:tcW w:w="2808" w:type="dxa"/>
            <w:vMerge/>
          </w:tcPr>
          <w:p w14:paraId="17A0DECF" w14:textId="77777777" w:rsidR="005A5832" w:rsidRDefault="005A5832">
            <w:pPr>
              <w:rPr>
                <w:b/>
                <w:bCs/>
                <w:kern w:val="2"/>
                <w:szCs w:val="24"/>
              </w:rPr>
            </w:pPr>
          </w:p>
        </w:tc>
        <w:tc>
          <w:tcPr>
            <w:tcW w:w="3240" w:type="dxa"/>
          </w:tcPr>
          <w:p w14:paraId="11906978" w14:textId="77777777" w:rsidR="005A5832" w:rsidRDefault="00A10867">
            <w:pPr>
              <w:rPr>
                <w:kern w:val="2"/>
                <w:szCs w:val="24"/>
              </w:rPr>
            </w:pPr>
            <w:r>
              <w:rPr>
                <w:kern w:val="2"/>
                <w:szCs w:val="24"/>
              </w:rPr>
              <w:t>1.2.3. Adresas</w:t>
            </w:r>
          </w:p>
        </w:tc>
        <w:tc>
          <w:tcPr>
            <w:tcW w:w="3510" w:type="dxa"/>
          </w:tcPr>
          <w:p w14:paraId="6C2AD1E5" w14:textId="77777777" w:rsidR="005A5832" w:rsidRDefault="005A5832">
            <w:pPr>
              <w:jc w:val="center"/>
              <w:rPr>
                <w:kern w:val="2"/>
                <w:szCs w:val="24"/>
              </w:rPr>
            </w:pPr>
          </w:p>
        </w:tc>
      </w:tr>
      <w:tr w:rsidR="005A5832" w14:paraId="7AB23D95" w14:textId="77777777">
        <w:tc>
          <w:tcPr>
            <w:tcW w:w="2808" w:type="dxa"/>
            <w:vMerge/>
          </w:tcPr>
          <w:p w14:paraId="777A5A40" w14:textId="77777777" w:rsidR="005A5832" w:rsidRDefault="005A5832">
            <w:pPr>
              <w:rPr>
                <w:b/>
                <w:bCs/>
                <w:kern w:val="2"/>
                <w:szCs w:val="24"/>
              </w:rPr>
            </w:pPr>
          </w:p>
        </w:tc>
        <w:tc>
          <w:tcPr>
            <w:tcW w:w="3240" w:type="dxa"/>
          </w:tcPr>
          <w:p w14:paraId="2BE539F2" w14:textId="77777777" w:rsidR="005A5832" w:rsidRDefault="00A10867">
            <w:pPr>
              <w:rPr>
                <w:kern w:val="2"/>
                <w:szCs w:val="24"/>
              </w:rPr>
            </w:pPr>
            <w:r>
              <w:rPr>
                <w:kern w:val="2"/>
                <w:szCs w:val="24"/>
              </w:rPr>
              <w:t>1.2.4. PVM mokėtojo kodas</w:t>
            </w:r>
          </w:p>
        </w:tc>
        <w:tc>
          <w:tcPr>
            <w:tcW w:w="3510" w:type="dxa"/>
          </w:tcPr>
          <w:p w14:paraId="13ECB396" w14:textId="77777777" w:rsidR="005A5832" w:rsidRDefault="005A5832">
            <w:pPr>
              <w:jc w:val="center"/>
              <w:rPr>
                <w:kern w:val="2"/>
                <w:szCs w:val="24"/>
              </w:rPr>
            </w:pPr>
          </w:p>
        </w:tc>
      </w:tr>
      <w:tr w:rsidR="005A5832" w14:paraId="42A87E7E" w14:textId="77777777">
        <w:tc>
          <w:tcPr>
            <w:tcW w:w="2808" w:type="dxa"/>
            <w:vMerge/>
          </w:tcPr>
          <w:p w14:paraId="22F170E5" w14:textId="77777777" w:rsidR="005A5832" w:rsidRDefault="005A5832">
            <w:pPr>
              <w:rPr>
                <w:b/>
                <w:bCs/>
                <w:kern w:val="2"/>
                <w:szCs w:val="24"/>
              </w:rPr>
            </w:pPr>
          </w:p>
        </w:tc>
        <w:tc>
          <w:tcPr>
            <w:tcW w:w="3240" w:type="dxa"/>
          </w:tcPr>
          <w:p w14:paraId="2384CD19" w14:textId="77777777" w:rsidR="005A5832" w:rsidRDefault="00A10867">
            <w:pPr>
              <w:rPr>
                <w:kern w:val="2"/>
                <w:szCs w:val="24"/>
              </w:rPr>
            </w:pPr>
            <w:r>
              <w:rPr>
                <w:kern w:val="2"/>
                <w:szCs w:val="24"/>
              </w:rPr>
              <w:t>1.2.5. Atsiskaitomoji sąskaita</w:t>
            </w:r>
          </w:p>
        </w:tc>
        <w:tc>
          <w:tcPr>
            <w:tcW w:w="3510" w:type="dxa"/>
          </w:tcPr>
          <w:p w14:paraId="38BCEBA2" w14:textId="77777777" w:rsidR="005A5832" w:rsidRDefault="005A5832">
            <w:pPr>
              <w:jc w:val="center"/>
              <w:rPr>
                <w:kern w:val="2"/>
                <w:szCs w:val="24"/>
              </w:rPr>
            </w:pPr>
          </w:p>
        </w:tc>
      </w:tr>
      <w:tr w:rsidR="005A5832" w14:paraId="53D74F4C" w14:textId="77777777">
        <w:tc>
          <w:tcPr>
            <w:tcW w:w="2808" w:type="dxa"/>
            <w:vMerge/>
          </w:tcPr>
          <w:p w14:paraId="55097D0A" w14:textId="77777777" w:rsidR="005A5832" w:rsidRDefault="005A5832">
            <w:pPr>
              <w:rPr>
                <w:b/>
                <w:bCs/>
                <w:kern w:val="2"/>
                <w:szCs w:val="24"/>
              </w:rPr>
            </w:pPr>
          </w:p>
        </w:tc>
        <w:tc>
          <w:tcPr>
            <w:tcW w:w="3240" w:type="dxa"/>
          </w:tcPr>
          <w:p w14:paraId="680EDD98" w14:textId="77777777" w:rsidR="005A5832" w:rsidRDefault="00A10867">
            <w:pPr>
              <w:rPr>
                <w:kern w:val="2"/>
                <w:szCs w:val="24"/>
              </w:rPr>
            </w:pPr>
            <w:r>
              <w:rPr>
                <w:kern w:val="2"/>
                <w:szCs w:val="24"/>
              </w:rPr>
              <w:t>1.2.6. Bankas, banko kodas</w:t>
            </w:r>
          </w:p>
        </w:tc>
        <w:tc>
          <w:tcPr>
            <w:tcW w:w="3510" w:type="dxa"/>
          </w:tcPr>
          <w:p w14:paraId="1D57FED1" w14:textId="77777777" w:rsidR="005A5832" w:rsidRDefault="005A5832">
            <w:pPr>
              <w:jc w:val="center"/>
              <w:rPr>
                <w:kern w:val="2"/>
                <w:szCs w:val="24"/>
              </w:rPr>
            </w:pPr>
          </w:p>
        </w:tc>
      </w:tr>
      <w:tr w:rsidR="005A5832" w14:paraId="537B0DF9" w14:textId="77777777">
        <w:tc>
          <w:tcPr>
            <w:tcW w:w="2808" w:type="dxa"/>
            <w:vMerge/>
          </w:tcPr>
          <w:p w14:paraId="0609F95E" w14:textId="77777777" w:rsidR="005A5832" w:rsidRDefault="005A5832">
            <w:pPr>
              <w:rPr>
                <w:b/>
                <w:bCs/>
                <w:kern w:val="2"/>
                <w:szCs w:val="24"/>
              </w:rPr>
            </w:pPr>
          </w:p>
        </w:tc>
        <w:tc>
          <w:tcPr>
            <w:tcW w:w="3240" w:type="dxa"/>
          </w:tcPr>
          <w:p w14:paraId="47B04E0F" w14:textId="77777777" w:rsidR="005A5832" w:rsidRDefault="00A10867">
            <w:pPr>
              <w:rPr>
                <w:kern w:val="2"/>
                <w:szCs w:val="24"/>
              </w:rPr>
            </w:pPr>
            <w:r>
              <w:rPr>
                <w:kern w:val="2"/>
                <w:szCs w:val="24"/>
              </w:rPr>
              <w:t>1.2.7. Telefonas</w:t>
            </w:r>
          </w:p>
        </w:tc>
        <w:tc>
          <w:tcPr>
            <w:tcW w:w="3510" w:type="dxa"/>
          </w:tcPr>
          <w:p w14:paraId="51AF7728" w14:textId="77777777" w:rsidR="005A5832" w:rsidRDefault="005A5832">
            <w:pPr>
              <w:jc w:val="center"/>
              <w:rPr>
                <w:kern w:val="2"/>
                <w:szCs w:val="24"/>
              </w:rPr>
            </w:pPr>
          </w:p>
        </w:tc>
      </w:tr>
      <w:tr w:rsidR="005A5832" w14:paraId="72BDC5B0" w14:textId="77777777">
        <w:tc>
          <w:tcPr>
            <w:tcW w:w="2808" w:type="dxa"/>
            <w:vMerge/>
          </w:tcPr>
          <w:p w14:paraId="32D3FE7F" w14:textId="77777777" w:rsidR="005A5832" w:rsidRDefault="005A5832">
            <w:pPr>
              <w:rPr>
                <w:b/>
                <w:bCs/>
                <w:kern w:val="2"/>
                <w:szCs w:val="24"/>
              </w:rPr>
            </w:pPr>
          </w:p>
        </w:tc>
        <w:tc>
          <w:tcPr>
            <w:tcW w:w="3240" w:type="dxa"/>
          </w:tcPr>
          <w:p w14:paraId="09D71D57" w14:textId="77777777" w:rsidR="005A5832" w:rsidRDefault="00A10867">
            <w:pPr>
              <w:rPr>
                <w:kern w:val="2"/>
                <w:szCs w:val="24"/>
              </w:rPr>
            </w:pPr>
            <w:r>
              <w:rPr>
                <w:kern w:val="2"/>
                <w:szCs w:val="24"/>
              </w:rPr>
              <w:t>1.2.8. El. paštas</w:t>
            </w:r>
          </w:p>
        </w:tc>
        <w:tc>
          <w:tcPr>
            <w:tcW w:w="3510" w:type="dxa"/>
          </w:tcPr>
          <w:p w14:paraId="1C8D45DC" w14:textId="77777777" w:rsidR="005A5832" w:rsidRDefault="005A5832">
            <w:pPr>
              <w:jc w:val="center"/>
              <w:rPr>
                <w:kern w:val="2"/>
                <w:szCs w:val="24"/>
              </w:rPr>
            </w:pPr>
          </w:p>
        </w:tc>
      </w:tr>
      <w:tr w:rsidR="005A5832" w14:paraId="06402D75" w14:textId="77777777">
        <w:tc>
          <w:tcPr>
            <w:tcW w:w="2808" w:type="dxa"/>
            <w:vMerge/>
          </w:tcPr>
          <w:p w14:paraId="7555D6B0" w14:textId="77777777" w:rsidR="005A5832" w:rsidRDefault="005A5832">
            <w:pPr>
              <w:rPr>
                <w:b/>
                <w:bCs/>
                <w:kern w:val="2"/>
                <w:szCs w:val="24"/>
              </w:rPr>
            </w:pPr>
          </w:p>
        </w:tc>
        <w:tc>
          <w:tcPr>
            <w:tcW w:w="3240" w:type="dxa"/>
          </w:tcPr>
          <w:p w14:paraId="791A118C" w14:textId="77777777" w:rsidR="005A5832" w:rsidRDefault="00A10867">
            <w:pPr>
              <w:rPr>
                <w:kern w:val="2"/>
                <w:szCs w:val="24"/>
              </w:rPr>
            </w:pPr>
            <w:r>
              <w:rPr>
                <w:kern w:val="2"/>
                <w:szCs w:val="24"/>
              </w:rPr>
              <w:t>1.2.9. Šalies atstovas</w:t>
            </w:r>
          </w:p>
        </w:tc>
        <w:tc>
          <w:tcPr>
            <w:tcW w:w="3510" w:type="dxa"/>
          </w:tcPr>
          <w:p w14:paraId="7820328C" w14:textId="77777777" w:rsidR="005A5832" w:rsidRDefault="005A5832">
            <w:pPr>
              <w:jc w:val="center"/>
              <w:rPr>
                <w:kern w:val="2"/>
                <w:szCs w:val="24"/>
              </w:rPr>
            </w:pPr>
          </w:p>
        </w:tc>
      </w:tr>
      <w:tr w:rsidR="005A5832" w14:paraId="1D468A4B" w14:textId="77777777">
        <w:tc>
          <w:tcPr>
            <w:tcW w:w="2808" w:type="dxa"/>
            <w:vMerge/>
          </w:tcPr>
          <w:p w14:paraId="671C9A13" w14:textId="77777777" w:rsidR="005A5832" w:rsidRDefault="005A5832">
            <w:pPr>
              <w:rPr>
                <w:b/>
                <w:bCs/>
                <w:kern w:val="2"/>
                <w:szCs w:val="24"/>
              </w:rPr>
            </w:pPr>
          </w:p>
        </w:tc>
        <w:tc>
          <w:tcPr>
            <w:tcW w:w="3240" w:type="dxa"/>
          </w:tcPr>
          <w:p w14:paraId="4F4FAA10" w14:textId="77777777" w:rsidR="005A5832" w:rsidRDefault="00A10867">
            <w:pPr>
              <w:rPr>
                <w:kern w:val="2"/>
                <w:szCs w:val="24"/>
              </w:rPr>
            </w:pPr>
            <w:r>
              <w:rPr>
                <w:kern w:val="2"/>
                <w:szCs w:val="24"/>
              </w:rPr>
              <w:t>1.2.10. Atstovavimo pagrindas</w:t>
            </w:r>
          </w:p>
        </w:tc>
        <w:tc>
          <w:tcPr>
            <w:tcW w:w="3510" w:type="dxa"/>
          </w:tcPr>
          <w:p w14:paraId="3E3BF583" w14:textId="77777777" w:rsidR="005A5832" w:rsidRDefault="005A5832">
            <w:pPr>
              <w:jc w:val="center"/>
              <w:rPr>
                <w:kern w:val="2"/>
                <w:szCs w:val="24"/>
              </w:rPr>
            </w:pP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2938F43" w14:textId="77777777">
        <w:trPr>
          <w:trHeight w:val="300"/>
        </w:trPr>
        <w:tc>
          <w:tcPr>
            <w:tcW w:w="9535" w:type="dxa"/>
            <w:gridSpan w:val="4"/>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trPr>
          <w:trHeight w:val="300"/>
        </w:trPr>
        <w:tc>
          <w:tcPr>
            <w:tcW w:w="2704" w:type="dxa"/>
            <w:gridSpan w:val="2"/>
          </w:tcPr>
          <w:p w14:paraId="41EBC9C4" w14:textId="5D9ABFF2" w:rsidR="005A5832" w:rsidRDefault="00A10867">
            <w:pPr>
              <w:rPr>
                <w:b/>
                <w:bCs/>
                <w:kern w:val="2"/>
                <w:szCs w:val="24"/>
              </w:rPr>
            </w:pPr>
            <w:r>
              <w:rPr>
                <w:b/>
                <w:bCs/>
                <w:kern w:val="2"/>
                <w:szCs w:val="24"/>
              </w:rPr>
              <w:t xml:space="preserve">2.1. </w:t>
            </w:r>
            <w:r w:rsidR="0008671D">
              <w:rPr>
                <w:b/>
                <w:bCs/>
                <w:kern w:val="2"/>
                <w:szCs w:val="24"/>
              </w:rPr>
              <w:t xml:space="preserve">Pirkėjo kontaktiniai asmenys, atsakingi už Sutarties vykdymą, Prekių priėmimą, Sąskaitų per </w:t>
            </w:r>
            <w:r w:rsidR="0008671D" w:rsidRPr="00203276">
              <w:rPr>
                <w:b/>
                <w:bCs/>
                <w:kern w:val="2"/>
                <w:szCs w:val="24"/>
              </w:rPr>
              <w:t xml:space="preserve">informacinę sistemą </w:t>
            </w:r>
            <w:r w:rsidR="0008671D" w:rsidRPr="00203276">
              <w:rPr>
                <w:b/>
                <w:bCs/>
              </w:rPr>
              <w:t>SABIS priėmimą</w:t>
            </w:r>
          </w:p>
        </w:tc>
        <w:tc>
          <w:tcPr>
            <w:tcW w:w="6831" w:type="dxa"/>
            <w:gridSpan w:val="2"/>
          </w:tcPr>
          <w:p w14:paraId="34FAA921" w14:textId="60122069" w:rsidR="006C42FE" w:rsidRDefault="006C42FE" w:rsidP="0096665D">
            <w:pPr>
              <w:jc w:val="both"/>
              <w:rPr>
                <w:bCs/>
                <w:szCs w:val="24"/>
              </w:rPr>
            </w:pPr>
            <w:r>
              <w:rPr>
                <w:color w:val="000000" w:themeColor="text1"/>
                <w:szCs w:val="24"/>
              </w:rPr>
              <w:t>VšĮ „</w:t>
            </w:r>
            <w:r w:rsidRPr="003B3B5B">
              <w:rPr>
                <w:color w:val="000000" w:themeColor="text1"/>
                <w:szCs w:val="24"/>
              </w:rPr>
              <w:t>Klaipėdos keleivini</w:t>
            </w:r>
            <w:r>
              <w:rPr>
                <w:color w:val="000000" w:themeColor="text1"/>
                <w:szCs w:val="24"/>
              </w:rPr>
              <w:t>s</w:t>
            </w:r>
            <w:r w:rsidRPr="003B3B5B">
              <w:rPr>
                <w:color w:val="000000" w:themeColor="text1"/>
                <w:szCs w:val="24"/>
              </w:rPr>
              <w:t xml:space="preserve"> transport</w:t>
            </w:r>
            <w:r>
              <w:rPr>
                <w:color w:val="000000" w:themeColor="text1"/>
                <w:szCs w:val="24"/>
              </w:rPr>
              <w:t xml:space="preserve">as“ teisininkė Aurelija Pocienė, </w:t>
            </w:r>
            <w:r w:rsidRPr="00361863">
              <w:rPr>
                <w:color w:val="000000" w:themeColor="text1"/>
                <w:szCs w:val="24"/>
              </w:rPr>
              <w:t>tel. (0</w:t>
            </w:r>
            <w:r>
              <w:rPr>
                <w:color w:val="000000" w:themeColor="text1"/>
                <w:szCs w:val="24"/>
              </w:rPr>
              <w:t xml:space="preserve"> </w:t>
            </w:r>
            <w:r w:rsidRPr="00361863">
              <w:rPr>
                <w:color w:val="000000" w:themeColor="text1"/>
                <w:szCs w:val="24"/>
              </w:rPr>
              <w:t xml:space="preserve">46) 36 67 76, el. p. </w:t>
            </w:r>
            <w:hyperlink r:id="rId11" w:history="1">
              <w:r w:rsidR="0008671D" w:rsidRPr="00302197">
                <w:rPr>
                  <w:rStyle w:val="Hipersaitas"/>
                  <w:szCs w:val="24"/>
                </w:rPr>
                <w:t>aurelija.pociene@klaipedatransport.lt</w:t>
              </w:r>
            </w:hyperlink>
            <w:r w:rsidR="0008671D">
              <w:rPr>
                <w:color w:val="000000" w:themeColor="text1"/>
                <w:szCs w:val="24"/>
              </w:rPr>
              <w:t xml:space="preserve"> </w:t>
            </w:r>
          </w:p>
          <w:p w14:paraId="0DA84889" w14:textId="294A8BD7" w:rsidR="005A5832" w:rsidRPr="0096665D" w:rsidRDefault="005A5832" w:rsidP="0096665D">
            <w:pPr>
              <w:jc w:val="both"/>
              <w:rPr>
                <w:color w:val="4472C4"/>
                <w:kern w:val="2"/>
                <w:szCs w:val="24"/>
              </w:rPr>
            </w:pPr>
          </w:p>
        </w:tc>
      </w:tr>
      <w:tr w:rsidR="005A5832" w14:paraId="667B2A56" w14:textId="77777777">
        <w:trPr>
          <w:trHeight w:val="300"/>
        </w:trPr>
        <w:tc>
          <w:tcPr>
            <w:tcW w:w="2704" w:type="dxa"/>
            <w:gridSpan w:val="2"/>
          </w:tcPr>
          <w:p w14:paraId="14724B3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4"/>
          </w:tcPr>
          <w:p w14:paraId="1E14102B" w14:textId="77777777" w:rsidR="005A5832" w:rsidRDefault="00A10867">
            <w:pPr>
              <w:jc w:val="center"/>
              <w:rPr>
                <w:b/>
                <w:bCs/>
                <w:kern w:val="2"/>
                <w:szCs w:val="24"/>
              </w:rPr>
            </w:pPr>
            <w:r>
              <w:rPr>
                <w:b/>
                <w:bCs/>
                <w:kern w:val="2"/>
                <w:szCs w:val="24"/>
              </w:rPr>
              <w:lastRenderedPageBreak/>
              <w:t>3. SUTARTIES DALYKAS</w:t>
            </w:r>
          </w:p>
        </w:tc>
      </w:tr>
      <w:tr w:rsidR="005A5832" w14:paraId="18FE966A" w14:textId="77777777">
        <w:trPr>
          <w:trHeight w:val="300"/>
        </w:trPr>
        <w:tc>
          <w:tcPr>
            <w:tcW w:w="2704" w:type="dxa"/>
            <w:gridSpan w:val="2"/>
          </w:tcPr>
          <w:p w14:paraId="273BA46F" w14:textId="77777777" w:rsidR="005A5832" w:rsidRDefault="00A10867">
            <w:pPr>
              <w:rPr>
                <w:b/>
                <w:bCs/>
                <w:kern w:val="2"/>
                <w:szCs w:val="24"/>
              </w:rPr>
            </w:pPr>
            <w:r>
              <w:rPr>
                <w:b/>
                <w:bCs/>
                <w:kern w:val="2"/>
                <w:szCs w:val="24"/>
              </w:rPr>
              <w:t xml:space="preserve">3.1. Sutarties dalykas </w:t>
            </w:r>
          </w:p>
        </w:tc>
        <w:tc>
          <w:tcPr>
            <w:tcW w:w="6831" w:type="dxa"/>
            <w:gridSpan w:val="2"/>
          </w:tcPr>
          <w:p w14:paraId="5709EA9C" w14:textId="1D09E04C" w:rsidR="0096665D" w:rsidRDefault="0096665D" w:rsidP="0096665D">
            <w:pPr>
              <w:jc w:val="both"/>
              <w:rPr>
                <w:color w:val="000000"/>
                <w:kern w:val="2"/>
                <w:szCs w:val="24"/>
              </w:rPr>
            </w:pPr>
            <w:r>
              <w:rPr>
                <w:kern w:val="2"/>
                <w:szCs w:val="24"/>
              </w:rPr>
              <w:t xml:space="preserve">Tiekėjas įsipareigoja Sutartyje numatytomis sąlygomis </w:t>
            </w:r>
            <w:r w:rsidR="006C42FE">
              <w:rPr>
                <w:kern w:val="2"/>
                <w:szCs w:val="24"/>
              </w:rPr>
              <w:t>įrengti, sumontuoti, sukonfigūruoti, įdiegti</w:t>
            </w:r>
            <w:r w:rsidR="0008671D">
              <w:rPr>
                <w:kern w:val="2"/>
                <w:szCs w:val="24"/>
              </w:rPr>
              <w:t xml:space="preserve"> prekes</w:t>
            </w:r>
            <w:r w:rsidR="00C2711D">
              <w:rPr>
                <w:kern w:val="2"/>
                <w:szCs w:val="24"/>
              </w:rPr>
              <w:t>, suteikti susijusias paslaugas</w:t>
            </w:r>
            <w:r w:rsidR="00404422" w:rsidRPr="00404422">
              <w:rPr>
                <w:b/>
                <w:bCs/>
                <w:szCs w:val="24"/>
              </w:rPr>
              <w:t xml:space="preserve"> </w:t>
            </w:r>
            <w:r w:rsidR="00404422" w:rsidRPr="003E11B4">
              <w:rPr>
                <w:szCs w:val="24"/>
              </w:rPr>
              <w:t xml:space="preserve">ir </w:t>
            </w:r>
            <w:r w:rsidR="00F43161" w:rsidRPr="003E11B4">
              <w:rPr>
                <w:szCs w:val="24"/>
              </w:rPr>
              <w:t xml:space="preserve">apmokyti </w:t>
            </w:r>
            <w:r w:rsidR="002940C2" w:rsidRPr="003E11B4">
              <w:rPr>
                <w:szCs w:val="24"/>
              </w:rPr>
              <w:t xml:space="preserve">Pirkėjo </w:t>
            </w:r>
            <w:r w:rsidR="00F43161" w:rsidRPr="003E11B4">
              <w:rPr>
                <w:szCs w:val="24"/>
              </w:rPr>
              <w:t>personalą naudotis prek</w:t>
            </w:r>
            <w:r w:rsidR="002940C2" w:rsidRPr="003E11B4">
              <w:rPr>
                <w:szCs w:val="24"/>
              </w:rPr>
              <w:t>ėmis</w:t>
            </w:r>
            <w:r w:rsidR="00F43161" w:rsidRPr="003E11B4">
              <w:rPr>
                <w:szCs w:val="24"/>
              </w:rPr>
              <w:t>,</w:t>
            </w:r>
            <w:r w:rsidR="00F43161">
              <w:rPr>
                <w:b/>
                <w:bCs/>
                <w:szCs w:val="24"/>
              </w:rPr>
              <w:t xml:space="preserve"> </w:t>
            </w:r>
            <w:r w:rsidR="00404422" w:rsidRPr="00F83AC2">
              <w:rPr>
                <w:color w:val="000000" w:themeColor="text1"/>
                <w:kern w:val="2"/>
                <w:szCs w:val="24"/>
              </w:rPr>
              <w:t>nurodyta</w:t>
            </w:r>
            <w:r w:rsidR="002940C2">
              <w:rPr>
                <w:color w:val="000000" w:themeColor="text1"/>
                <w:kern w:val="2"/>
                <w:szCs w:val="24"/>
              </w:rPr>
              <w:t>s</w:t>
            </w:r>
            <w:r w:rsidR="00404422" w:rsidRPr="00F83AC2">
              <w:rPr>
                <w:color w:val="000000" w:themeColor="text1"/>
                <w:kern w:val="2"/>
                <w:szCs w:val="24"/>
              </w:rPr>
              <w:t xml:space="preserve"> </w:t>
            </w:r>
            <w:r w:rsidR="00404422">
              <w:rPr>
                <w:color w:val="000000"/>
                <w:kern w:val="2"/>
                <w:szCs w:val="24"/>
              </w:rPr>
              <w:t>Sutarties priede Nr. 1 „Pasiūlymas“ (toliau – Prekė</w:t>
            </w:r>
            <w:r w:rsidR="0008671D">
              <w:rPr>
                <w:color w:val="000000"/>
                <w:kern w:val="2"/>
                <w:szCs w:val="24"/>
              </w:rPr>
              <w:t>s</w:t>
            </w:r>
            <w:r w:rsidR="00404422">
              <w:rPr>
                <w:color w:val="000000"/>
                <w:kern w:val="2"/>
                <w:szCs w:val="24"/>
              </w:rPr>
              <w:t>).</w:t>
            </w:r>
          </w:p>
          <w:p w14:paraId="53D870D3" w14:textId="77777777" w:rsidR="005A5832" w:rsidRDefault="0096665D" w:rsidP="0096665D">
            <w:pPr>
              <w:jc w:val="both"/>
              <w:rPr>
                <w:color w:val="000000"/>
                <w:kern w:val="2"/>
                <w:szCs w:val="24"/>
              </w:rPr>
            </w:pPr>
            <w:r>
              <w:rPr>
                <w:color w:val="000000"/>
                <w:kern w:val="2"/>
                <w:szCs w:val="24"/>
              </w:rPr>
              <w:t xml:space="preserve">Išsamus </w:t>
            </w:r>
            <w:r w:rsidR="0008671D">
              <w:rPr>
                <w:color w:val="000000"/>
                <w:kern w:val="2"/>
                <w:szCs w:val="24"/>
              </w:rPr>
              <w:t xml:space="preserve">Prekių </w:t>
            </w:r>
            <w:r>
              <w:rPr>
                <w:color w:val="000000"/>
                <w:kern w:val="2"/>
                <w:szCs w:val="24"/>
              </w:rPr>
              <w:t xml:space="preserve">aprašymas ir kiti reikalavimai </w:t>
            </w:r>
            <w:r w:rsidR="0008671D">
              <w:rPr>
                <w:color w:val="000000"/>
                <w:kern w:val="2"/>
                <w:szCs w:val="24"/>
              </w:rPr>
              <w:t xml:space="preserve">tiekiamoms Prekėms </w:t>
            </w:r>
            <w:r>
              <w:rPr>
                <w:color w:val="000000"/>
                <w:kern w:val="2"/>
                <w:szCs w:val="24"/>
              </w:rPr>
              <w:t>nustatyti Sutarties priede Nr. 2 „Techninė specifikacija“ (toliau – Techninė specifikacija)</w:t>
            </w:r>
            <w:r w:rsidR="00BC3FF0">
              <w:rPr>
                <w:color w:val="000000"/>
                <w:kern w:val="2"/>
                <w:szCs w:val="24"/>
              </w:rPr>
              <w:t xml:space="preserve"> ir Sutarties priede Nr. 1 „Pasiūlymas“.</w:t>
            </w:r>
          </w:p>
          <w:p w14:paraId="06A8E8FB" w14:textId="2FF479A0" w:rsidR="00CD0917" w:rsidRPr="002A3370" w:rsidRDefault="00CD0917" w:rsidP="0096665D">
            <w:pPr>
              <w:jc w:val="both"/>
              <w:rPr>
                <w:b/>
                <w:bCs/>
                <w:color w:val="000000"/>
                <w:kern w:val="2"/>
                <w:szCs w:val="24"/>
              </w:rPr>
            </w:pPr>
            <w:r w:rsidRPr="002A3370">
              <w:rPr>
                <w:b/>
                <w:bCs/>
                <w:color w:val="000000"/>
                <w:kern w:val="2"/>
                <w:szCs w:val="24"/>
              </w:rPr>
              <w:t>Per 5 d. d. nuo Sutarties įsigaliojimo dienos, Tiekėjas pateikia Pirkėjui CE sertifikatą</w:t>
            </w:r>
            <w:r w:rsidR="00FA73A6">
              <w:rPr>
                <w:b/>
                <w:bCs/>
                <w:color w:val="000000"/>
                <w:kern w:val="2"/>
                <w:szCs w:val="24"/>
              </w:rPr>
              <w:t xml:space="preserve"> </w:t>
            </w:r>
            <w:r w:rsidR="00FA73A6" w:rsidRPr="00FA73A6">
              <w:rPr>
                <w:color w:val="000000"/>
                <w:kern w:val="2"/>
                <w:szCs w:val="24"/>
              </w:rPr>
              <w:t xml:space="preserve">(pagal </w:t>
            </w:r>
            <w:r w:rsidR="00FA73A6">
              <w:rPr>
                <w:color w:val="000000"/>
                <w:kern w:val="2"/>
                <w:szCs w:val="24"/>
              </w:rPr>
              <w:t>Techninės specifikacijos 1.2 p</w:t>
            </w:r>
            <w:r w:rsidR="008F2D67">
              <w:rPr>
                <w:color w:val="000000"/>
                <w:kern w:val="2"/>
                <w:szCs w:val="24"/>
              </w:rPr>
              <w:t>.</w:t>
            </w:r>
            <w:r w:rsidR="00FA73A6">
              <w:rPr>
                <w:color w:val="000000"/>
                <w:kern w:val="2"/>
                <w:szCs w:val="24"/>
              </w:rPr>
              <w:t xml:space="preserve">, </w:t>
            </w:r>
            <w:r w:rsidR="00FA73A6" w:rsidRPr="00FA73A6">
              <w:rPr>
                <w:color w:val="000000"/>
                <w:kern w:val="2"/>
                <w:szCs w:val="24"/>
              </w:rPr>
              <w:t>reikalavimą)</w:t>
            </w:r>
          </w:p>
        </w:tc>
      </w:tr>
      <w:tr w:rsidR="005A5832" w14:paraId="16C3D8E5" w14:textId="77777777">
        <w:trPr>
          <w:trHeight w:val="300"/>
        </w:trPr>
        <w:tc>
          <w:tcPr>
            <w:tcW w:w="2704" w:type="dxa"/>
            <w:gridSpan w:val="2"/>
          </w:tcPr>
          <w:p w14:paraId="79DD20F1" w14:textId="77777777" w:rsidR="005A5832" w:rsidRDefault="00A10867">
            <w:pPr>
              <w:rPr>
                <w:b/>
                <w:bCs/>
                <w:kern w:val="2"/>
                <w:szCs w:val="24"/>
              </w:rPr>
            </w:pPr>
            <w:r>
              <w:rPr>
                <w:b/>
                <w:bCs/>
                <w:kern w:val="2"/>
                <w:szCs w:val="24"/>
              </w:rPr>
              <w:t>3.2. Pirkimo numeris</w:t>
            </w:r>
          </w:p>
        </w:tc>
        <w:tc>
          <w:tcPr>
            <w:tcW w:w="6831" w:type="dxa"/>
            <w:gridSpan w:val="2"/>
          </w:tcPr>
          <w:p w14:paraId="3345C5D9" w14:textId="0C05F3BE" w:rsidR="005A5832" w:rsidRDefault="002940C2">
            <w:pPr>
              <w:rPr>
                <w:kern w:val="2"/>
                <w:szCs w:val="24"/>
              </w:rPr>
            </w:pPr>
            <w:r w:rsidRPr="003E11B4">
              <w:rPr>
                <w:color w:val="4472C4" w:themeColor="accent1"/>
                <w:kern w:val="2"/>
                <w:szCs w:val="24"/>
              </w:rPr>
              <w:t>(įrašyti)</w:t>
            </w:r>
          </w:p>
        </w:tc>
      </w:tr>
      <w:tr w:rsidR="005A5832" w14:paraId="1473D090" w14:textId="77777777">
        <w:trPr>
          <w:trHeight w:val="300"/>
        </w:trPr>
        <w:tc>
          <w:tcPr>
            <w:tcW w:w="2704" w:type="dxa"/>
            <w:gridSpan w:val="2"/>
          </w:tcPr>
          <w:p w14:paraId="7264927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753F829" w14:textId="77777777" w:rsidR="005A5832" w:rsidRDefault="00A10867">
            <w:pPr>
              <w:rPr>
                <w:kern w:val="2"/>
                <w:szCs w:val="24"/>
              </w:rPr>
            </w:pPr>
            <w:r>
              <w:rPr>
                <w:kern w:val="2"/>
                <w:szCs w:val="24"/>
              </w:rPr>
              <w:t>Netaikoma</w:t>
            </w:r>
          </w:p>
          <w:p w14:paraId="2FB6D771" w14:textId="3D438277" w:rsidR="005A5832" w:rsidRDefault="005A5832">
            <w:pPr>
              <w:rPr>
                <w:kern w:val="2"/>
                <w:szCs w:val="24"/>
              </w:rPr>
            </w:pPr>
          </w:p>
        </w:tc>
      </w:tr>
      <w:tr w:rsidR="005A5832" w14:paraId="4C371719" w14:textId="77777777">
        <w:trPr>
          <w:trHeight w:val="300"/>
        </w:trPr>
        <w:tc>
          <w:tcPr>
            <w:tcW w:w="9535" w:type="dxa"/>
            <w:gridSpan w:val="4"/>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E44CC38" w14:textId="77777777">
        <w:trPr>
          <w:trHeight w:val="300"/>
        </w:trPr>
        <w:tc>
          <w:tcPr>
            <w:tcW w:w="2704" w:type="dxa"/>
            <w:gridSpan w:val="2"/>
          </w:tcPr>
          <w:p w14:paraId="5383BEAC" w14:textId="47C8F21E"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361479C8" w14:textId="690F6857" w:rsidR="000B4930" w:rsidRDefault="000B4930" w:rsidP="00F41CCD">
            <w:pPr>
              <w:jc w:val="both"/>
              <w:rPr>
                <w:kern w:val="2"/>
                <w:szCs w:val="24"/>
              </w:rPr>
            </w:pPr>
            <w:r>
              <w:rPr>
                <w:kern w:val="2"/>
                <w:szCs w:val="24"/>
              </w:rPr>
              <w:t xml:space="preserve">Prekių pristatymas ir susijusios paslaugos </w:t>
            </w:r>
            <w:r w:rsidRPr="00B01D77">
              <w:rPr>
                <w:b/>
                <w:bCs/>
                <w:kern w:val="2"/>
                <w:szCs w:val="24"/>
              </w:rPr>
              <w:t>vykdomos</w:t>
            </w:r>
            <w:r w:rsidR="00AE2D2F" w:rsidRPr="00B01D77">
              <w:rPr>
                <w:b/>
                <w:bCs/>
                <w:kern w:val="2"/>
                <w:szCs w:val="24"/>
              </w:rPr>
              <w:t xml:space="preserve"> 6 mėnesius nuo Sutarti</w:t>
            </w:r>
            <w:r w:rsidR="0036280C" w:rsidRPr="00B01D77">
              <w:rPr>
                <w:b/>
                <w:bCs/>
                <w:kern w:val="2"/>
                <w:szCs w:val="24"/>
              </w:rPr>
              <w:t>e</w:t>
            </w:r>
            <w:r w:rsidR="00AE2D2F" w:rsidRPr="00B01D77">
              <w:rPr>
                <w:b/>
                <w:bCs/>
                <w:kern w:val="2"/>
                <w:szCs w:val="24"/>
              </w:rPr>
              <w:t xml:space="preserve">s įsigaliojimo </w:t>
            </w:r>
            <w:r w:rsidR="00AE2D2F">
              <w:rPr>
                <w:kern w:val="2"/>
                <w:szCs w:val="24"/>
              </w:rPr>
              <w:t>dienos</w:t>
            </w:r>
            <w:r w:rsidR="009511F0">
              <w:rPr>
                <w:kern w:val="2"/>
                <w:szCs w:val="24"/>
              </w:rPr>
              <w:t xml:space="preserve"> Klaipėdos</w:t>
            </w:r>
            <w:r w:rsidR="0036280C">
              <w:rPr>
                <w:kern w:val="2"/>
                <w:szCs w:val="24"/>
              </w:rPr>
              <w:t xml:space="preserve"> mieste.</w:t>
            </w:r>
          </w:p>
          <w:p w14:paraId="29AD0926" w14:textId="7EA635E7" w:rsidR="00115A72" w:rsidRPr="00EF26F2" w:rsidRDefault="00115A72" w:rsidP="00F41CCD">
            <w:pPr>
              <w:jc w:val="both"/>
              <w:rPr>
                <w:kern w:val="2"/>
                <w:szCs w:val="24"/>
              </w:rPr>
            </w:pPr>
            <w:r w:rsidRPr="00115A72">
              <w:rPr>
                <w:szCs w:val="24"/>
              </w:rPr>
              <w:t xml:space="preserve">Konkretus </w:t>
            </w:r>
            <w:r w:rsidR="0008671D" w:rsidRPr="00115A72">
              <w:rPr>
                <w:szCs w:val="24"/>
              </w:rPr>
              <w:t>Prek</w:t>
            </w:r>
            <w:r w:rsidR="0008671D">
              <w:rPr>
                <w:szCs w:val="24"/>
              </w:rPr>
              <w:t>ių</w:t>
            </w:r>
            <w:r w:rsidR="0008671D" w:rsidRPr="00115A72">
              <w:rPr>
                <w:szCs w:val="24"/>
              </w:rPr>
              <w:t xml:space="preserve"> </w:t>
            </w:r>
            <w:r w:rsidRPr="00115A72">
              <w:rPr>
                <w:szCs w:val="24"/>
              </w:rPr>
              <w:t>pristatymo laikas</w:t>
            </w:r>
            <w:r w:rsidR="00EF26F2">
              <w:rPr>
                <w:szCs w:val="24"/>
              </w:rPr>
              <w:t xml:space="preserve"> ir t</w:t>
            </w:r>
            <w:r w:rsidR="00EF26F2" w:rsidRPr="007D3E8F">
              <w:rPr>
                <w:color w:val="000000"/>
                <w:szCs w:val="24"/>
                <w:lang w:eastAsia="lt-LT" w:bidi="lt-LT"/>
              </w:rPr>
              <w:t xml:space="preserve">iksli </w:t>
            </w:r>
            <w:r w:rsidR="0008671D" w:rsidRPr="007D3E8F">
              <w:rPr>
                <w:color w:val="000000"/>
                <w:szCs w:val="24"/>
                <w:lang w:eastAsia="lt-LT" w:bidi="lt-LT"/>
              </w:rPr>
              <w:t>Prek</w:t>
            </w:r>
            <w:r w:rsidR="0008671D">
              <w:rPr>
                <w:color w:val="000000"/>
                <w:szCs w:val="24"/>
                <w:lang w:eastAsia="lt-LT" w:bidi="lt-LT"/>
              </w:rPr>
              <w:t>ių</w:t>
            </w:r>
            <w:r w:rsidR="0008671D" w:rsidRPr="007D3E8F">
              <w:rPr>
                <w:color w:val="000000"/>
                <w:szCs w:val="24"/>
                <w:lang w:eastAsia="lt-LT" w:bidi="lt-LT"/>
              </w:rPr>
              <w:t xml:space="preserve"> </w:t>
            </w:r>
            <w:r w:rsidR="00EF26F2" w:rsidRPr="007D3E8F">
              <w:rPr>
                <w:color w:val="000000"/>
                <w:szCs w:val="24"/>
                <w:lang w:eastAsia="lt-LT" w:bidi="lt-LT"/>
              </w:rPr>
              <w:t>įrengimo vieta turi būti suderinta su Pirkė</w:t>
            </w:r>
            <w:r w:rsidR="00EF26F2">
              <w:rPr>
                <w:color w:val="000000"/>
                <w:szCs w:val="24"/>
                <w:lang w:eastAsia="lt-LT" w:bidi="lt-LT"/>
              </w:rPr>
              <w:t xml:space="preserve">ju. </w:t>
            </w:r>
            <w:r w:rsidR="0036280C" w:rsidRPr="004879DB">
              <w:rPr>
                <w:kern w:val="2"/>
                <w:szCs w:val="24"/>
              </w:rPr>
              <w:t>Tiekėjas pagal atskirą užsakymą įsipareigoja pristatyti Prekes</w:t>
            </w:r>
            <w:r w:rsidR="0036280C">
              <w:rPr>
                <w:kern w:val="2"/>
                <w:szCs w:val="24"/>
              </w:rPr>
              <w:t xml:space="preserve"> (ir suteikti su jomis susijusias paslaugas)</w:t>
            </w:r>
            <w:r w:rsidR="0036280C" w:rsidRPr="004879DB">
              <w:rPr>
                <w:kern w:val="2"/>
                <w:szCs w:val="24"/>
              </w:rPr>
              <w:t xml:space="preserve"> ne vėliau kaip per </w:t>
            </w:r>
            <w:r w:rsidR="00AA1E0B">
              <w:rPr>
                <w:kern w:val="2"/>
                <w:szCs w:val="24"/>
              </w:rPr>
              <w:t>1 mėn.</w:t>
            </w:r>
            <w:r w:rsidR="0036280C" w:rsidRPr="004879DB">
              <w:rPr>
                <w:kern w:val="2"/>
                <w:szCs w:val="24"/>
              </w:rPr>
              <w:t xml:space="preserve"> nuo užsakymo pateikimo dienos</w:t>
            </w:r>
            <w:r w:rsidR="009F4F05">
              <w:rPr>
                <w:kern w:val="2"/>
                <w:szCs w:val="24"/>
              </w:rPr>
              <w:t xml:space="preserve">. </w:t>
            </w:r>
            <w:r w:rsidR="0008671D" w:rsidRPr="00115A72">
              <w:rPr>
                <w:szCs w:val="24"/>
              </w:rPr>
              <w:t>Prek</w:t>
            </w:r>
            <w:r w:rsidR="0008671D">
              <w:rPr>
                <w:szCs w:val="24"/>
              </w:rPr>
              <w:t>ių</w:t>
            </w:r>
            <w:r w:rsidR="0008671D" w:rsidRPr="00115A72">
              <w:rPr>
                <w:szCs w:val="24"/>
              </w:rPr>
              <w:t xml:space="preserve"> </w:t>
            </w:r>
            <w:r w:rsidRPr="00115A72">
              <w:rPr>
                <w:szCs w:val="24"/>
              </w:rPr>
              <w:t>pristatymo metu visada turi dalyvauti Pirkėjo atstovas ir (arba) Pirkėjo įgaliotas asmuo.</w:t>
            </w:r>
          </w:p>
        </w:tc>
      </w:tr>
      <w:tr w:rsidR="005A5832" w14:paraId="21D5C86B" w14:textId="77777777">
        <w:trPr>
          <w:trHeight w:val="300"/>
        </w:trPr>
        <w:tc>
          <w:tcPr>
            <w:tcW w:w="2704" w:type="dxa"/>
            <w:gridSpan w:val="2"/>
          </w:tcPr>
          <w:p w14:paraId="18D8BA1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F52693" w14:textId="3D191FB9" w:rsidR="005A5832" w:rsidRDefault="006D319F" w:rsidP="00E621D6">
            <w:pPr>
              <w:jc w:val="both"/>
              <w:rPr>
                <w:kern w:val="2"/>
                <w:szCs w:val="24"/>
              </w:rPr>
            </w:pPr>
            <w:r>
              <w:rPr>
                <w:kern w:val="2"/>
                <w:szCs w:val="24"/>
              </w:rPr>
              <w:t xml:space="preserve">Tiekėjas turi teisę į Prekių pristatymo (ir susijusių paslaugų)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(ir susijusių paslaugų) terminą, jokiu būdu negali priklausyti nuo Tiekėjo. Kiekvienu tokiu atveju, Tiekėjas raštu nedelsdamas, bet </w:t>
            </w:r>
            <w:r w:rsidRPr="00CA5283">
              <w:rPr>
                <w:kern w:val="2"/>
                <w:szCs w:val="24"/>
              </w:rPr>
              <w:t>ne vėliau kaip per 3 darbo dienas</w:t>
            </w:r>
            <w:r w:rsidRPr="0090655E">
              <w:rPr>
                <w:kern w:val="2"/>
                <w:szCs w:val="24"/>
              </w:rPr>
              <w:t xml:space="preserve"> </w:t>
            </w:r>
            <w:r>
              <w:rPr>
                <w:kern w:val="2"/>
                <w:szCs w:val="24"/>
              </w:rPr>
              <w:t xml:space="preserve">apie tai praneša Pirkėjui, pateikdamas minėtų aplinkybių egzistavimo įrodymus. Nurodytas aplinkybes vertina Pirkėjas. Pirkėjui sutikus, </w:t>
            </w:r>
            <w:r w:rsidR="00E621D6">
              <w:rPr>
                <w:kern w:val="2"/>
                <w:szCs w:val="24"/>
              </w:rPr>
              <w:t>Prek</w:t>
            </w:r>
            <w:r w:rsidR="0008671D">
              <w:rPr>
                <w:kern w:val="2"/>
                <w:szCs w:val="24"/>
              </w:rPr>
              <w:t>ių</w:t>
            </w:r>
            <w:r w:rsidR="00E621D6">
              <w:rPr>
                <w:kern w:val="2"/>
                <w:szCs w:val="24"/>
              </w:rPr>
              <w:t xml:space="preserve"> pristatymas, </w:t>
            </w:r>
            <w:r w:rsidR="009010DE">
              <w:rPr>
                <w:kern w:val="2"/>
                <w:szCs w:val="24"/>
              </w:rPr>
              <w:t xml:space="preserve">susijusios paslaugos </w:t>
            </w:r>
            <w:r w:rsidR="00E621D6">
              <w:rPr>
                <w:kern w:val="2"/>
                <w:szCs w:val="24"/>
              </w:rPr>
              <w:t xml:space="preserve">ir Pirkėjo personalo apmokymo terminas </w:t>
            </w:r>
            <w:r w:rsidR="00E621D6" w:rsidRPr="00E621D6">
              <w:rPr>
                <w:b/>
                <w:bCs/>
                <w:kern w:val="2"/>
                <w:szCs w:val="24"/>
              </w:rPr>
              <w:t xml:space="preserve">gali būti pratęstas 1 (vieną) kartą </w:t>
            </w:r>
            <w:r w:rsidR="00DF546E">
              <w:rPr>
                <w:b/>
                <w:bCs/>
                <w:kern w:val="2"/>
                <w:szCs w:val="24"/>
              </w:rPr>
              <w:t>6</w:t>
            </w:r>
            <w:r w:rsidR="00DF546E" w:rsidRPr="00E621D6">
              <w:rPr>
                <w:b/>
                <w:bCs/>
                <w:kern w:val="2"/>
                <w:szCs w:val="24"/>
              </w:rPr>
              <w:t xml:space="preserve"> </w:t>
            </w:r>
            <w:r w:rsidR="00E621D6" w:rsidRPr="00E621D6">
              <w:rPr>
                <w:b/>
                <w:bCs/>
                <w:kern w:val="2"/>
                <w:szCs w:val="24"/>
              </w:rPr>
              <w:t>(</w:t>
            </w:r>
            <w:r w:rsidR="00DF546E">
              <w:rPr>
                <w:b/>
                <w:bCs/>
                <w:kern w:val="2"/>
                <w:szCs w:val="24"/>
              </w:rPr>
              <w:t>šešių</w:t>
            </w:r>
            <w:r w:rsidR="00E621D6" w:rsidRPr="00E621D6">
              <w:rPr>
                <w:b/>
                <w:bCs/>
                <w:kern w:val="2"/>
                <w:szCs w:val="24"/>
              </w:rPr>
              <w:t>) mėnesių terminui</w:t>
            </w:r>
            <w:r w:rsidR="00E621D6">
              <w:rPr>
                <w:kern w:val="2"/>
                <w:szCs w:val="24"/>
              </w:rPr>
              <w:t>, rašytiniu Šalių susitarimu.</w:t>
            </w:r>
          </w:p>
        </w:tc>
      </w:tr>
      <w:tr w:rsidR="005A5832" w14:paraId="1C855BF1" w14:textId="77777777" w:rsidTr="00372FBB">
        <w:trPr>
          <w:trHeight w:val="1261"/>
        </w:trPr>
        <w:tc>
          <w:tcPr>
            <w:tcW w:w="2704" w:type="dxa"/>
            <w:gridSpan w:val="2"/>
          </w:tcPr>
          <w:p w14:paraId="217683BE" w14:textId="77777777" w:rsidR="005A5832" w:rsidRDefault="00A10867">
            <w:pPr>
              <w:rPr>
                <w:b/>
                <w:bCs/>
                <w:kern w:val="2"/>
                <w:szCs w:val="24"/>
              </w:rPr>
            </w:pPr>
            <w:r>
              <w:rPr>
                <w:b/>
                <w:bCs/>
                <w:kern w:val="2"/>
                <w:szCs w:val="24"/>
              </w:rPr>
              <w:t>4.3. Užsakymų teikimo tvarka</w:t>
            </w:r>
          </w:p>
        </w:tc>
        <w:tc>
          <w:tcPr>
            <w:tcW w:w="6831" w:type="dxa"/>
            <w:gridSpan w:val="2"/>
          </w:tcPr>
          <w:p w14:paraId="75006C13" w14:textId="43442C8A" w:rsidR="009010DE" w:rsidRDefault="009010DE" w:rsidP="009010DE">
            <w:pPr>
              <w:jc w:val="both"/>
              <w:rPr>
                <w:kern w:val="2"/>
                <w:szCs w:val="24"/>
              </w:rPr>
            </w:pPr>
            <w:r w:rsidRPr="004540D4">
              <w:rPr>
                <w:kern w:val="2"/>
                <w:szCs w:val="24"/>
              </w:rPr>
              <w:t>Užsakymai teikiami Tiekėjo nurodytu elektroniniu paštu</w:t>
            </w:r>
            <w:r>
              <w:rPr>
                <w:kern w:val="2"/>
                <w:szCs w:val="24"/>
              </w:rPr>
              <w:t xml:space="preserve"> </w:t>
            </w:r>
            <w:r w:rsidRPr="004540D4">
              <w:rPr>
                <w:kern w:val="2"/>
                <w:szCs w:val="24"/>
              </w:rPr>
              <w:t>ir laikomi gautais po 24 (dvidešimt keturių valandų) nuo užsakymo pateikimo.</w:t>
            </w:r>
          </w:p>
          <w:p w14:paraId="5AA8E5D1" w14:textId="48AA738E" w:rsidR="005A5832" w:rsidRDefault="005A5832">
            <w:pPr>
              <w:rPr>
                <w:kern w:val="2"/>
                <w:szCs w:val="24"/>
              </w:rPr>
            </w:pPr>
          </w:p>
        </w:tc>
      </w:tr>
      <w:tr w:rsidR="005A5832" w14:paraId="14A9F61D" w14:textId="77777777">
        <w:trPr>
          <w:trHeight w:val="300"/>
        </w:trPr>
        <w:tc>
          <w:tcPr>
            <w:tcW w:w="2704" w:type="dxa"/>
            <w:gridSpan w:val="2"/>
          </w:tcPr>
          <w:p w14:paraId="4324FE4C"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22A45051" w14:textId="530581AC" w:rsidR="005A5832" w:rsidRDefault="00372FBB">
            <w:pPr>
              <w:rPr>
                <w:kern w:val="2"/>
                <w:szCs w:val="24"/>
              </w:rPr>
            </w:pPr>
            <w:r>
              <w:rPr>
                <w:kern w:val="2"/>
                <w:szCs w:val="24"/>
              </w:rPr>
              <w:t xml:space="preserve">Kiekvieno Prekių ir susijusių paslaugų užsakymo </w:t>
            </w:r>
            <w:r w:rsidRPr="00683E7F">
              <w:rPr>
                <w:kern w:val="2"/>
                <w:szCs w:val="24"/>
              </w:rPr>
              <w:t>apimtis (kiekis)</w:t>
            </w:r>
            <w:r>
              <w:rPr>
                <w:kern w:val="2"/>
                <w:szCs w:val="24"/>
              </w:rPr>
              <w:t xml:space="preserve"> turi būti ne mažesnė kaip </w:t>
            </w:r>
            <w:r w:rsidRPr="003C08A0">
              <w:rPr>
                <w:kern w:val="2"/>
                <w:szCs w:val="24"/>
              </w:rPr>
              <w:t>nurodyta</w:t>
            </w:r>
            <w:r w:rsidRPr="003C08A0">
              <w:t xml:space="preserve"> </w:t>
            </w:r>
            <w:r w:rsidRPr="003C08A0">
              <w:rPr>
                <w:kern w:val="2"/>
                <w:szCs w:val="24"/>
              </w:rPr>
              <w:t>raštiškame Pirkėjo užsakyme.</w:t>
            </w:r>
          </w:p>
        </w:tc>
      </w:tr>
      <w:tr w:rsidR="005A5832" w14:paraId="720F86BE" w14:textId="77777777">
        <w:trPr>
          <w:trHeight w:val="300"/>
        </w:trPr>
        <w:tc>
          <w:tcPr>
            <w:tcW w:w="2704" w:type="dxa"/>
            <w:gridSpan w:val="2"/>
          </w:tcPr>
          <w:p w14:paraId="5753835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0BB8899" w14:textId="155ADDF0" w:rsidR="00BC3FF0" w:rsidRDefault="00A10867" w:rsidP="00122A2C">
            <w:pPr>
              <w:jc w:val="both"/>
              <w:rPr>
                <w:kern w:val="2"/>
                <w:szCs w:val="24"/>
              </w:rPr>
            </w:pPr>
            <w:r>
              <w:rPr>
                <w:kern w:val="2"/>
                <w:szCs w:val="24"/>
              </w:rPr>
              <w:t>Kartu su Pre</w:t>
            </w:r>
            <w:r w:rsidR="005429C0">
              <w:rPr>
                <w:kern w:val="2"/>
                <w:szCs w:val="24"/>
              </w:rPr>
              <w:t>k</w:t>
            </w:r>
            <w:r w:rsidR="00597D57">
              <w:rPr>
                <w:kern w:val="2"/>
                <w:szCs w:val="24"/>
              </w:rPr>
              <w:t>ėmis</w:t>
            </w:r>
            <w:r>
              <w:rPr>
                <w:kern w:val="2"/>
                <w:szCs w:val="24"/>
              </w:rPr>
              <w:t xml:space="preserve"> pateikiami šie dokumentai: </w:t>
            </w:r>
          </w:p>
          <w:p w14:paraId="46E7EB2C" w14:textId="71A1D1A7" w:rsidR="00597D57" w:rsidRPr="00AA1E0B" w:rsidRDefault="00BC3FF0" w:rsidP="00122A2C">
            <w:pPr>
              <w:jc w:val="both"/>
              <w:rPr>
                <w:kern w:val="2"/>
                <w:szCs w:val="24"/>
              </w:rPr>
            </w:pPr>
            <w:r>
              <w:rPr>
                <w:kern w:val="2"/>
                <w:szCs w:val="24"/>
              </w:rPr>
              <w:t xml:space="preserve">- </w:t>
            </w:r>
            <w:r w:rsidR="00597D57" w:rsidRPr="00AA1E0B">
              <w:rPr>
                <w:kern w:val="2"/>
                <w:szCs w:val="24"/>
              </w:rPr>
              <w:t xml:space="preserve">Prekių </w:t>
            </w:r>
            <w:r w:rsidR="00A10867" w:rsidRPr="00AA1E0B">
              <w:rPr>
                <w:kern w:val="2"/>
                <w:szCs w:val="24"/>
              </w:rPr>
              <w:t>perdavimo-priėmimo aktas</w:t>
            </w:r>
            <w:r w:rsidRPr="00AA1E0B">
              <w:rPr>
                <w:kern w:val="2"/>
                <w:szCs w:val="24"/>
              </w:rPr>
              <w:t>;</w:t>
            </w:r>
          </w:p>
          <w:p w14:paraId="180E4513" w14:textId="2567027D" w:rsidR="00597D57" w:rsidRPr="00AA1E0B" w:rsidRDefault="00597D57" w:rsidP="00122A2C">
            <w:pPr>
              <w:jc w:val="both"/>
              <w:rPr>
                <w:kern w:val="2"/>
                <w:szCs w:val="24"/>
              </w:rPr>
            </w:pPr>
            <w:r w:rsidRPr="00AA1E0B">
              <w:rPr>
                <w:color w:val="000000"/>
                <w:szCs w:val="24"/>
                <w:lang w:eastAsia="lt-LT" w:bidi="lt-LT"/>
              </w:rPr>
              <w:t>- Prekių techniniai dokumentai, instrukcijos (lietuvių kalba).</w:t>
            </w:r>
          </w:p>
          <w:p w14:paraId="5F7DA428" w14:textId="753977D4" w:rsidR="005A5832" w:rsidRDefault="00A10867" w:rsidP="00122A2C">
            <w:pPr>
              <w:jc w:val="both"/>
              <w:rPr>
                <w:kern w:val="2"/>
                <w:szCs w:val="24"/>
              </w:rPr>
            </w:pPr>
            <w:r w:rsidRPr="00AA1E0B">
              <w:rPr>
                <w:kern w:val="2"/>
                <w:szCs w:val="24"/>
              </w:rPr>
              <w:t>Tiekėjui nepateikus</w:t>
            </w:r>
            <w:r>
              <w:rPr>
                <w:kern w:val="2"/>
                <w:szCs w:val="24"/>
              </w:rPr>
              <w:t xml:space="preserve"> nurodytų dokumentų, laikoma, kad Prekė</w:t>
            </w:r>
            <w:r w:rsidR="0075073E">
              <w:rPr>
                <w:kern w:val="2"/>
                <w:szCs w:val="24"/>
              </w:rPr>
              <w:t>s</w:t>
            </w:r>
            <w:r>
              <w:rPr>
                <w:kern w:val="2"/>
                <w:szCs w:val="24"/>
              </w:rPr>
              <w:t xml:space="preserve"> neatitinka Sutartyje nustatytų reikalavimų.</w:t>
            </w:r>
            <w:r w:rsidR="001C7D14">
              <w:rPr>
                <w:kern w:val="2"/>
                <w:szCs w:val="24"/>
              </w:rPr>
              <w:t xml:space="preserve"> </w:t>
            </w:r>
          </w:p>
        </w:tc>
      </w:tr>
      <w:tr w:rsidR="005A5832" w14:paraId="1DA56021" w14:textId="77777777">
        <w:trPr>
          <w:trHeight w:val="300"/>
        </w:trPr>
        <w:tc>
          <w:tcPr>
            <w:tcW w:w="9535" w:type="dxa"/>
            <w:gridSpan w:val="4"/>
          </w:tcPr>
          <w:p w14:paraId="58B11CA9" w14:textId="77777777" w:rsidR="005A5832" w:rsidRDefault="00A10867">
            <w:pPr>
              <w:jc w:val="center"/>
              <w:rPr>
                <w:b/>
                <w:bCs/>
                <w:kern w:val="2"/>
                <w:szCs w:val="24"/>
              </w:rPr>
            </w:pPr>
            <w:r>
              <w:rPr>
                <w:b/>
                <w:bCs/>
                <w:kern w:val="2"/>
                <w:szCs w:val="24"/>
              </w:rPr>
              <w:t>5. SUTARTIES KAINA IR ATSISKAITYMO TVARKA</w:t>
            </w:r>
          </w:p>
        </w:tc>
      </w:tr>
      <w:tr w:rsidR="005A5832" w14:paraId="56616E4D" w14:textId="77777777">
        <w:trPr>
          <w:trHeight w:val="300"/>
        </w:trPr>
        <w:tc>
          <w:tcPr>
            <w:tcW w:w="2704" w:type="dxa"/>
            <w:gridSpan w:val="2"/>
          </w:tcPr>
          <w:p w14:paraId="6C65989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E113D16" w14:textId="5F5C786B" w:rsidR="005A5832" w:rsidRPr="00F41CCD" w:rsidRDefault="00BD0298">
            <w:pPr>
              <w:rPr>
                <w:color w:val="FF0000"/>
                <w:kern w:val="2"/>
                <w:szCs w:val="24"/>
              </w:rPr>
            </w:pPr>
            <w:r>
              <w:rPr>
                <w:kern w:val="2"/>
                <w:szCs w:val="24"/>
              </w:rPr>
              <w:t>Fiksuoto įkainio kainodara</w:t>
            </w:r>
            <w:r w:rsidDel="00BD0298">
              <w:rPr>
                <w:kern w:val="2"/>
                <w:szCs w:val="24"/>
              </w:rPr>
              <w:t xml:space="preserve"> </w:t>
            </w:r>
          </w:p>
        </w:tc>
      </w:tr>
      <w:tr w:rsidR="005A5832" w14:paraId="41710630" w14:textId="77777777">
        <w:trPr>
          <w:trHeight w:val="300"/>
        </w:trPr>
        <w:tc>
          <w:tcPr>
            <w:tcW w:w="2704" w:type="dxa"/>
            <w:gridSpan w:val="2"/>
          </w:tcPr>
          <w:p w14:paraId="72D15CBB" w14:textId="6AFCC2EF"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D838D6">
              <w:rPr>
                <w:b/>
                <w:bCs/>
                <w:kern w:val="2"/>
                <w:szCs w:val="24"/>
                <w:u w:val="single"/>
              </w:rPr>
              <w:t>į</w:t>
            </w:r>
            <w:r>
              <w:rPr>
                <w:b/>
                <w:bCs/>
                <w:kern w:val="2"/>
                <w:szCs w:val="24"/>
                <w:u w:val="single"/>
              </w:rPr>
              <w:t>kain</w:t>
            </w:r>
            <w:r w:rsidR="00D838D6">
              <w:rPr>
                <w:b/>
                <w:bCs/>
                <w:kern w:val="2"/>
                <w:szCs w:val="24"/>
                <w:u w:val="single"/>
              </w:rPr>
              <w:t>io</w:t>
            </w:r>
            <w:r>
              <w:rPr>
                <w:b/>
                <w:bCs/>
                <w:kern w:val="2"/>
                <w:szCs w:val="24"/>
              </w:rPr>
              <w:t xml:space="preserve"> kainodara</w:t>
            </w:r>
          </w:p>
          <w:p w14:paraId="2B288ACB" w14:textId="2071951E" w:rsidR="005A5832" w:rsidRDefault="005A5832">
            <w:pPr>
              <w:jc w:val="both"/>
              <w:rPr>
                <w:b/>
                <w:bCs/>
                <w:color w:val="FF0000"/>
                <w:kern w:val="2"/>
                <w:szCs w:val="24"/>
              </w:rPr>
            </w:pPr>
          </w:p>
          <w:p w14:paraId="4D615C1F" w14:textId="77777777" w:rsidR="005A5832" w:rsidRDefault="005A5832">
            <w:pPr>
              <w:rPr>
                <w:b/>
                <w:bCs/>
                <w:kern w:val="2"/>
                <w:szCs w:val="24"/>
              </w:rPr>
            </w:pPr>
          </w:p>
        </w:tc>
        <w:tc>
          <w:tcPr>
            <w:tcW w:w="6831" w:type="dxa"/>
            <w:gridSpan w:val="2"/>
          </w:tcPr>
          <w:p w14:paraId="2DB275E1" w14:textId="77777777" w:rsidR="0099027F" w:rsidRDefault="0099027F" w:rsidP="0099027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3260FFC5" w14:textId="77777777" w:rsidR="0099027F" w:rsidRDefault="0099027F" w:rsidP="0099027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4109E6" w14:textId="77777777" w:rsidR="0099027F" w:rsidRDefault="0099027F" w:rsidP="0099027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4B1344" w14:textId="29436018" w:rsidR="00D838D6" w:rsidRDefault="00D838D6" w:rsidP="00D838D6">
            <w:pPr>
              <w:rPr>
                <w:kern w:val="2"/>
                <w:szCs w:val="24"/>
              </w:rPr>
            </w:pPr>
          </w:p>
          <w:p w14:paraId="152B5BD0" w14:textId="0BAB4220" w:rsidR="005A5832" w:rsidRDefault="00B0594F" w:rsidP="00F41CCD">
            <w:pPr>
              <w:jc w:val="both"/>
              <w:rPr>
                <w:bCs/>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 xml:space="preserve">Pirkėjas perka Prekes pagal poreikį Sutartyje arba jos priede </w:t>
            </w:r>
            <w:r w:rsidR="00D838D6" w:rsidRPr="007658C9">
              <w:rPr>
                <w:color w:val="000000"/>
                <w:kern w:val="2"/>
                <w:szCs w:val="24"/>
              </w:rPr>
              <w:t xml:space="preserve">Nr. 1 </w:t>
            </w:r>
            <w:r w:rsidR="0099027F">
              <w:rPr>
                <w:color w:val="000000"/>
                <w:kern w:val="2"/>
                <w:szCs w:val="24"/>
              </w:rPr>
              <w:t>nurodytais įkainiais, neviršijant jame nurodyto Prekių maksimalaus kiekio</w:t>
            </w:r>
            <w:r w:rsidR="0022715E">
              <w:rPr>
                <w:color w:val="000000"/>
                <w:kern w:val="2"/>
                <w:szCs w:val="24"/>
              </w:rPr>
              <w:t xml:space="preserve">. Sutarties vykdymo metu </w:t>
            </w:r>
            <w:r w:rsidR="003657FF">
              <w:rPr>
                <w:color w:val="000000"/>
                <w:kern w:val="2"/>
                <w:szCs w:val="24"/>
              </w:rPr>
              <w:t xml:space="preserve">Prekių kiekis </w:t>
            </w:r>
            <w:r w:rsidR="0022715E">
              <w:rPr>
                <w:color w:val="000000"/>
                <w:kern w:val="2"/>
                <w:szCs w:val="24"/>
              </w:rPr>
              <w:t xml:space="preserve">gali būti </w:t>
            </w:r>
            <w:r w:rsidR="0022715E" w:rsidRPr="00FC4B2A">
              <w:rPr>
                <w:szCs w:val="24"/>
              </w:rPr>
              <w:t>mažinama</w:t>
            </w:r>
            <w:r w:rsidR="0022715E">
              <w:rPr>
                <w:szCs w:val="24"/>
              </w:rPr>
              <w:t>s</w:t>
            </w:r>
            <w:r w:rsidR="0022715E" w:rsidRPr="00FC4B2A">
              <w:rPr>
                <w:szCs w:val="24"/>
              </w:rPr>
              <w:t xml:space="preserve">, tačiau ne daugiau kaip </w:t>
            </w:r>
            <w:r w:rsidR="0022715E">
              <w:rPr>
                <w:szCs w:val="24"/>
              </w:rPr>
              <w:t>1</w:t>
            </w:r>
            <w:r w:rsidR="0022715E" w:rsidRPr="00FC4B2A">
              <w:rPr>
                <w:szCs w:val="24"/>
              </w:rPr>
              <w:t>0 procentų</w:t>
            </w:r>
            <w:r w:rsidR="0022715E">
              <w:rPr>
                <w:szCs w:val="24"/>
              </w:rPr>
              <w:t xml:space="preserve">. </w:t>
            </w:r>
            <w:r w:rsidR="0099027F" w:rsidRPr="0099027F">
              <w:rPr>
                <w:szCs w:val="24"/>
              </w:rPr>
              <w:t>Pirkėjas neįsipareigoja išpirkti maksimalaus Prekių kiekio ar bet kokios jo dalies</w:t>
            </w:r>
            <w:r w:rsidR="0099027F">
              <w:rPr>
                <w:szCs w:val="24"/>
              </w:rPr>
              <w:t>.</w:t>
            </w:r>
          </w:p>
          <w:p w14:paraId="552682B4" w14:textId="30F3D47C" w:rsidR="00881C4E" w:rsidRPr="00881C4E" w:rsidRDefault="00881C4E" w:rsidP="00F41CCD">
            <w:pPr>
              <w:jc w:val="both"/>
              <w:rPr>
                <w:bCs/>
                <w:szCs w:val="24"/>
              </w:rPr>
            </w:pPr>
          </w:p>
        </w:tc>
      </w:tr>
      <w:tr w:rsidR="005A5832" w14:paraId="32DD1492" w14:textId="77777777">
        <w:trPr>
          <w:trHeight w:val="300"/>
        </w:trPr>
        <w:tc>
          <w:tcPr>
            <w:tcW w:w="2704" w:type="dxa"/>
            <w:gridSpan w:val="2"/>
          </w:tcPr>
          <w:p w14:paraId="2A2605BE" w14:textId="185414A6" w:rsidR="005A5832" w:rsidRPr="00E236F8"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30A84E5" w14:textId="677BA6B1" w:rsidR="005A5832" w:rsidRDefault="00A10867">
            <w:pPr>
              <w:rPr>
                <w:kern w:val="2"/>
                <w:szCs w:val="24"/>
              </w:rPr>
            </w:pPr>
            <w:r>
              <w:rPr>
                <w:kern w:val="2"/>
                <w:szCs w:val="24"/>
              </w:rPr>
              <w:t>Sutarties</w:t>
            </w:r>
            <w:r w:rsidRPr="00E236F8">
              <w:rPr>
                <w:color w:val="000000" w:themeColor="text1"/>
                <w:kern w:val="2"/>
                <w:szCs w:val="24"/>
              </w:rPr>
              <w:t xml:space="preserve"> kaina </w:t>
            </w:r>
            <w:r>
              <w:rPr>
                <w:kern w:val="2"/>
                <w:szCs w:val="24"/>
              </w:rPr>
              <w:t>bus perskaičiuojam</w:t>
            </w:r>
            <w:r w:rsidR="00F41CCD">
              <w:rPr>
                <w:kern w:val="2"/>
                <w:szCs w:val="24"/>
              </w:rPr>
              <w:t>a</w:t>
            </w:r>
            <w:r>
              <w:rPr>
                <w:kern w:val="2"/>
                <w:szCs w:val="24"/>
              </w:rPr>
              <w:t>:</w:t>
            </w:r>
          </w:p>
          <w:p w14:paraId="418110B8" w14:textId="6510CBB2" w:rsidR="005A5832" w:rsidRDefault="00A10867">
            <w:pPr>
              <w:rPr>
                <w:kern w:val="2"/>
                <w:szCs w:val="24"/>
              </w:rPr>
            </w:pPr>
            <w:r>
              <w:rPr>
                <w:kern w:val="2"/>
                <w:szCs w:val="24"/>
              </w:rPr>
              <w:t>5.3.1. dėl PVM tarifo pasikeitimo</w:t>
            </w:r>
            <w:r w:rsidR="00032EEB">
              <w:rPr>
                <w:kern w:val="2"/>
                <w:szCs w:val="24"/>
              </w:rPr>
              <w:t>;</w:t>
            </w:r>
          </w:p>
          <w:p w14:paraId="0A123102" w14:textId="46481E05" w:rsidR="00DF2346" w:rsidRDefault="00152245" w:rsidP="00032EEB">
            <w:pPr>
              <w:tabs>
                <w:tab w:val="left" w:pos="1350"/>
              </w:tabs>
              <w:rPr>
                <w:kern w:val="2"/>
                <w:szCs w:val="24"/>
              </w:rPr>
            </w:pPr>
            <w:r w:rsidRPr="00032EEB">
              <w:rPr>
                <w:kern w:val="2"/>
                <w:szCs w:val="24"/>
              </w:rPr>
              <w:t>5</w:t>
            </w:r>
            <w:r w:rsidR="00A707E7" w:rsidRPr="00032EEB">
              <w:rPr>
                <w:kern w:val="2"/>
                <w:szCs w:val="24"/>
              </w:rPr>
              <w:t xml:space="preserve">.3.2. </w:t>
            </w:r>
            <w:r w:rsidR="00DF2346">
              <w:rPr>
                <w:kern w:val="2"/>
                <w:szCs w:val="24"/>
              </w:rPr>
              <w:t>netaikoma;</w:t>
            </w:r>
          </w:p>
          <w:p w14:paraId="2F14CD1C" w14:textId="58604090" w:rsidR="00DF2346" w:rsidRPr="00DF2346" w:rsidRDefault="00DF2346" w:rsidP="00032EEB">
            <w:pPr>
              <w:tabs>
                <w:tab w:val="left" w:pos="1350"/>
              </w:tabs>
              <w:rPr>
                <w:kern w:val="2"/>
                <w:szCs w:val="24"/>
              </w:rPr>
            </w:pPr>
            <w:r w:rsidRPr="00DF2346">
              <w:rPr>
                <w:kern w:val="2"/>
                <w:szCs w:val="24"/>
              </w:rPr>
              <w:t>5.3.3.</w:t>
            </w:r>
            <w:r w:rsidR="00B628B0">
              <w:rPr>
                <w:kern w:val="2"/>
                <w:szCs w:val="24"/>
              </w:rPr>
              <w:t>dėl kainų lygio pokyčio</w:t>
            </w:r>
            <w:r w:rsidR="00424D46">
              <w:rPr>
                <w:kern w:val="2"/>
                <w:szCs w:val="24"/>
              </w:rPr>
              <w:t>;</w:t>
            </w:r>
          </w:p>
          <w:p w14:paraId="18453A5F" w14:textId="6DB3793F" w:rsidR="00152245" w:rsidRPr="00E236F8" w:rsidRDefault="00DF2346" w:rsidP="00032EEB">
            <w:pPr>
              <w:tabs>
                <w:tab w:val="left" w:pos="1350"/>
              </w:tabs>
              <w:rPr>
                <w:color w:val="FF0000"/>
                <w:kern w:val="2"/>
                <w:szCs w:val="24"/>
              </w:rPr>
            </w:pPr>
            <w:r w:rsidRPr="00DF2346">
              <w:rPr>
                <w:kern w:val="2"/>
                <w:szCs w:val="24"/>
              </w:rPr>
              <w:t>5.3.4. netaikoma;</w:t>
            </w:r>
            <w:r w:rsidR="00032EEB">
              <w:rPr>
                <w:color w:val="FF0000"/>
                <w:kern w:val="2"/>
                <w:szCs w:val="24"/>
              </w:rPr>
              <w:tab/>
            </w:r>
          </w:p>
        </w:tc>
      </w:tr>
      <w:tr w:rsidR="005A5832" w14:paraId="57A2A58F" w14:textId="77777777">
        <w:trPr>
          <w:trHeight w:val="300"/>
        </w:trPr>
        <w:tc>
          <w:tcPr>
            <w:tcW w:w="2704" w:type="dxa"/>
            <w:gridSpan w:val="2"/>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F39CE0D" w14:textId="0AF32B8E" w:rsidR="005A5832" w:rsidRDefault="00E236F8" w:rsidP="00E236F8">
            <w:pPr>
              <w:jc w:val="both"/>
              <w:rPr>
                <w:kern w:val="2"/>
                <w:szCs w:val="24"/>
              </w:rPr>
            </w:pPr>
            <w:r>
              <w:rPr>
                <w:kern w:val="2"/>
                <w:szCs w:val="24"/>
              </w:rPr>
              <w:t xml:space="preserve">Jeigu Sutarties vykdymo metu pasikeičia PVM mokėjimą reglamentuojantys teisės aktai, darantys tiesioginę įtaką Tiekėjo </w:t>
            </w:r>
            <w:r w:rsidR="005D4495">
              <w:rPr>
                <w:kern w:val="2"/>
                <w:szCs w:val="24"/>
              </w:rPr>
              <w:t xml:space="preserve">tiekiamų Prekių </w:t>
            </w:r>
            <w:r>
              <w:rPr>
                <w:kern w:val="2"/>
                <w:szCs w:val="24"/>
              </w:rPr>
              <w:t>Sutartyje nurodyt</w:t>
            </w:r>
            <w:r w:rsidR="005D4495">
              <w:rPr>
                <w:kern w:val="2"/>
                <w:szCs w:val="24"/>
              </w:rPr>
              <w:t>iems</w:t>
            </w:r>
            <w:r>
              <w:rPr>
                <w:kern w:val="2"/>
                <w:szCs w:val="24"/>
              </w:rPr>
              <w:t xml:space="preserve"> </w:t>
            </w:r>
            <w:r w:rsidR="005D4495">
              <w:rPr>
                <w:kern w:val="2"/>
                <w:szCs w:val="24"/>
              </w:rPr>
              <w:t>įkainiams</w:t>
            </w:r>
            <w:r>
              <w:rPr>
                <w:kern w:val="2"/>
                <w:szCs w:val="24"/>
              </w:rPr>
              <w:t xml:space="preserve">, Sutarties </w:t>
            </w:r>
            <w:r w:rsidR="005D4495">
              <w:rPr>
                <w:kern w:val="2"/>
                <w:szCs w:val="24"/>
              </w:rPr>
              <w:t xml:space="preserve">įkainiai </w:t>
            </w:r>
            <w:r>
              <w:rPr>
                <w:kern w:val="2"/>
                <w:szCs w:val="24"/>
              </w:rPr>
              <w:t xml:space="preserve">perskaičiuojami nekeičiant </w:t>
            </w:r>
            <w:r w:rsidR="005D4495">
              <w:rPr>
                <w:kern w:val="2"/>
                <w:szCs w:val="24"/>
              </w:rPr>
              <w:t xml:space="preserve">Prekių įkainių </w:t>
            </w:r>
            <w:r>
              <w:rPr>
                <w:kern w:val="2"/>
                <w:szCs w:val="24"/>
              </w:rPr>
              <w:t xml:space="preserve">be PVM. </w:t>
            </w:r>
            <w:r w:rsidR="006D319F">
              <w:rPr>
                <w:kern w:val="2"/>
                <w:szCs w:val="24"/>
              </w:rPr>
              <w:t>Perskaičiuota Sutarties kaina / Prekių įkainiai įforminami Susitarimu ir turi būti taikomi nuo naujo PVM įvedimo datos (nepriklausomai nuo to, kada pasirašytas Susitarimas).</w:t>
            </w:r>
          </w:p>
        </w:tc>
      </w:tr>
      <w:tr w:rsidR="005A5832" w14:paraId="4CE4F824" w14:textId="77777777">
        <w:trPr>
          <w:trHeight w:val="300"/>
        </w:trPr>
        <w:tc>
          <w:tcPr>
            <w:tcW w:w="2704" w:type="dxa"/>
            <w:gridSpan w:val="2"/>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AFB0B91" w14:textId="77777777" w:rsidR="005A5832" w:rsidRDefault="00A10867">
            <w:pPr>
              <w:rPr>
                <w:kern w:val="2"/>
                <w:szCs w:val="24"/>
              </w:rPr>
            </w:pPr>
            <w:r>
              <w:rPr>
                <w:kern w:val="2"/>
                <w:szCs w:val="24"/>
              </w:rPr>
              <w:t>Netaikoma</w:t>
            </w:r>
          </w:p>
          <w:p w14:paraId="4ED7EE7C" w14:textId="210D312F" w:rsidR="005A5832" w:rsidRDefault="005A5832">
            <w:pPr>
              <w:rPr>
                <w:kern w:val="2"/>
              </w:rPr>
            </w:pPr>
          </w:p>
        </w:tc>
      </w:tr>
      <w:tr w:rsidR="005D4495" w14:paraId="76E67B95" w14:textId="77777777">
        <w:trPr>
          <w:trHeight w:val="300"/>
        </w:trPr>
        <w:tc>
          <w:tcPr>
            <w:tcW w:w="2704" w:type="dxa"/>
            <w:gridSpan w:val="2"/>
          </w:tcPr>
          <w:p w14:paraId="442C9025" w14:textId="3A249EF9" w:rsidR="005D4495" w:rsidRPr="00E236F8" w:rsidRDefault="005D4495" w:rsidP="005D4495">
            <w:pPr>
              <w:rPr>
                <w:b/>
                <w:bCs/>
                <w:kern w:val="2"/>
                <w:szCs w:val="24"/>
              </w:rPr>
            </w:pPr>
            <w:r>
              <w:rPr>
                <w:b/>
                <w:bCs/>
                <w:kern w:val="2"/>
                <w:szCs w:val="24"/>
              </w:rPr>
              <w:lastRenderedPageBreak/>
              <w:t>5.3.3. Sutarties kainos / įkainių peržiūra dėl kainų lygio pokyčio</w:t>
            </w:r>
          </w:p>
        </w:tc>
        <w:tc>
          <w:tcPr>
            <w:tcW w:w="6831" w:type="dxa"/>
            <w:gridSpan w:val="2"/>
          </w:tcPr>
          <w:p w14:paraId="180B0730" w14:textId="7CFD1712" w:rsidR="00E60BDF" w:rsidRPr="00A14D17" w:rsidRDefault="00E60BDF" w:rsidP="00E60BDF">
            <w:pPr>
              <w:pStyle w:val="Sraopastraipa"/>
              <w:widowControl w:val="0"/>
              <w:tabs>
                <w:tab w:val="left" w:pos="1134"/>
                <w:tab w:val="left" w:pos="1276"/>
                <w:tab w:val="left" w:pos="1418"/>
              </w:tabs>
              <w:ind w:left="16"/>
              <w:jc w:val="both"/>
              <w:rPr>
                <w:sz w:val="24"/>
                <w:szCs w:val="24"/>
              </w:rPr>
            </w:pPr>
            <w:r w:rsidRPr="00A14D17">
              <w:rPr>
                <w:rFonts w:eastAsiaTheme="minorHAnsi"/>
                <w:b/>
                <w:bCs/>
                <w:sz w:val="24"/>
                <w:szCs w:val="24"/>
              </w:rPr>
              <w:t xml:space="preserve">Sutarties </w:t>
            </w:r>
            <w:r>
              <w:rPr>
                <w:rFonts w:eastAsiaTheme="minorHAnsi"/>
                <w:b/>
                <w:bCs/>
                <w:sz w:val="24"/>
                <w:szCs w:val="24"/>
              </w:rPr>
              <w:t>įkainiai</w:t>
            </w:r>
            <w:r w:rsidRPr="00A14D17">
              <w:rPr>
                <w:rFonts w:eastAsiaTheme="minorHAnsi"/>
                <w:sz w:val="24"/>
                <w:szCs w:val="24"/>
              </w:rPr>
              <w:t xml:space="preserve"> (be PVM) Sutarties galiojimo laikotarpiu gali būti peržiūrim</w:t>
            </w:r>
            <w:r>
              <w:rPr>
                <w:rFonts w:eastAsiaTheme="minorHAnsi"/>
                <w:sz w:val="24"/>
                <w:szCs w:val="24"/>
              </w:rPr>
              <w:t>i</w:t>
            </w:r>
            <w:r w:rsidRPr="00A14D17">
              <w:rPr>
                <w:rFonts w:eastAsiaTheme="minorHAnsi"/>
                <w:sz w:val="24"/>
                <w:szCs w:val="24"/>
              </w:rPr>
              <w:t xml:space="preserve"> (perskaičiuojam</w:t>
            </w:r>
            <w:r>
              <w:rPr>
                <w:rFonts w:eastAsiaTheme="minorHAnsi"/>
                <w:sz w:val="24"/>
                <w:szCs w:val="24"/>
              </w:rPr>
              <w:t>i</w:t>
            </w:r>
            <w:r w:rsidRPr="00A14D17">
              <w:rPr>
                <w:rFonts w:eastAsiaTheme="minorHAnsi"/>
                <w:sz w:val="24"/>
                <w:szCs w:val="24"/>
              </w:rPr>
              <w:t>) tokiomis sąlygomis ir tvarka:</w:t>
            </w:r>
          </w:p>
          <w:p w14:paraId="3D172C2A" w14:textId="0D37FA15" w:rsidR="005D4495" w:rsidRPr="006D319F" w:rsidRDefault="00E60BDF" w:rsidP="00E60BDF">
            <w:pPr>
              <w:ind w:firstLine="16"/>
              <w:jc w:val="both"/>
              <w:rPr>
                <w:kern w:val="2"/>
                <w:szCs w:val="24"/>
              </w:rPr>
            </w:pPr>
            <w:r>
              <w:rPr>
                <w:rFonts w:eastAsiaTheme="minorHAnsi"/>
                <w:szCs w:val="24"/>
              </w:rPr>
              <w:t>5.3.3.1.</w:t>
            </w:r>
            <w:r w:rsidRPr="00A14D17">
              <w:rPr>
                <w:rFonts w:eastAsiaTheme="minorHAnsi"/>
                <w:szCs w:val="24"/>
              </w:rPr>
              <w:t xml:space="preserve">Sutarties </w:t>
            </w:r>
            <w:r>
              <w:rPr>
                <w:rFonts w:eastAsiaTheme="minorHAnsi"/>
                <w:szCs w:val="24"/>
              </w:rPr>
              <w:t>įkainių</w:t>
            </w:r>
            <w:r w:rsidRPr="00A14D17">
              <w:rPr>
                <w:rFonts w:eastAsiaTheme="minorHAnsi"/>
                <w:szCs w:val="24"/>
              </w:rPr>
              <w:t xml:space="preserve"> perskaičiavimas inicijuojamas rašytiniu </w:t>
            </w:r>
            <w:r w:rsidR="00CC480E">
              <w:rPr>
                <w:rFonts w:eastAsiaTheme="minorHAnsi"/>
                <w:szCs w:val="24"/>
              </w:rPr>
              <w:t>Tiekėjo</w:t>
            </w:r>
            <w:r w:rsidRPr="00A14D17">
              <w:rPr>
                <w:rFonts w:eastAsiaTheme="minorHAnsi"/>
                <w:szCs w:val="24"/>
              </w:rPr>
              <w:t xml:space="preserve"> prašymu. Sutarties </w:t>
            </w:r>
            <w:r>
              <w:rPr>
                <w:rFonts w:eastAsiaTheme="minorHAnsi"/>
                <w:szCs w:val="24"/>
              </w:rPr>
              <w:t>įkainiai</w:t>
            </w:r>
            <w:r w:rsidRPr="00A14D17">
              <w:rPr>
                <w:rFonts w:eastAsiaTheme="minorHAnsi"/>
                <w:szCs w:val="24"/>
              </w:rPr>
              <w:t xml:space="preserve"> gali būti perskaičiuojam</w:t>
            </w:r>
            <w:r>
              <w:rPr>
                <w:rFonts w:eastAsiaTheme="minorHAnsi"/>
                <w:szCs w:val="24"/>
              </w:rPr>
              <w:t>i</w:t>
            </w:r>
            <w:r w:rsidRPr="00A14D17">
              <w:rPr>
                <w:rFonts w:eastAsiaTheme="minorHAnsi"/>
                <w:szCs w:val="24"/>
              </w:rPr>
              <w:t xml:space="preserve">, jeigu Valstybės duomenų agentūros (www.stat.gov.lt) kas mėnesį skelbiamo </w:t>
            </w:r>
            <w:r w:rsidRPr="00A14D17">
              <w:rPr>
                <w:rFonts w:eastAsiaTheme="minorHAnsi"/>
                <w:b/>
                <w:bCs/>
                <w:szCs w:val="24"/>
              </w:rPr>
              <w:t xml:space="preserve">vartotojų kainų indekso </w:t>
            </w:r>
            <w:r w:rsidR="005D4495" w:rsidRPr="006D319F">
              <w:rPr>
                <w:rFonts w:eastAsiaTheme="minorHAnsi"/>
                <w:color w:val="000000"/>
                <w:szCs w:val="24"/>
              </w:rPr>
              <w:t xml:space="preserve">„12 Įvairios prekės ir paslaugos“ pokytis („k“), apskaičiuotas, </w:t>
            </w:r>
            <w:r w:rsidR="005D4495" w:rsidRPr="006D319F">
              <w:rPr>
                <w:color w:val="000000"/>
                <w:szCs w:val="24"/>
                <w:lang w:eastAsia="lt-LT"/>
              </w:rPr>
              <w:t>kaip nustatyta 5.3.3.4 punkte</w:t>
            </w:r>
            <w:r w:rsidR="005D4495" w:rsidRPr="006D319F">
              <w:rPr>
                <w:rFonts w:eastAsiaTheme="minorHAnsi"/>
                <w:color w:val="000000"/>
                <w:szCs w:val="24"/>
              </w:rPr>
              <w:t xml:space="preserve">, </w:t>
            </w:r>
            <w:r w:rsidR="005D4495" w:rsidRPr="006D319F">
              <w:rPr>
                <w:color w:val="000000"/>
                <w:szCs w:val="24"/>
                <w:lang w:eastAsia="lt-LT"/>
              </w:rPr>
              <w:t>viršija 10 (dešimt)</w:t>
            </w:r>
            <w:r w:rsidR="005D4495" w:rsidRPr="006D319F">
              <w:rPr>
                <w:rFonts w:eastAsiaTheme="minorHAnsi"/>
                <w:color w:val="000000"/>
                <w:szCs w:val="24"/>
              </w:rPr>
              <w:t>. Atlikdamos perskaičiavimą, šalys vadovaujasi Valstybės duomenų agentūros viešai Oficialiosios statistikos portale paskelbtais Rodiklių duomenų bazės duomenimis</w:t>
            </w:r>
            <w:r w:rsidR="005D4495" w:rsidRPr="006D319F">
              <w:rPr>
                <w:color w:val="000000"/>
                <w:szCs w:val="24"/>
                <w:lang w:eastAsia="lt-LT"/>
              </w:rPr>
              <w:t xml:space="preserve"> (</w:t>
            </w:r>
            <w:hyperlink r:id="rId12" w:history="1">
              <w:r w:rsidR="005D4495" w:rsidRPr="006D319F">
                <w:rPr>
                  <w:rStyle w:val="Hipersaitas"/>
                  <w:szCs w:val="24"/>
                  <w:lang w:eastAsia="lt-LT"/>
                </w:rPr>
                <w:t>https://osp.stat.gov.lt/</w:t>
              </w:r>
            </w:hyperlink>
            <w:r w:rsidR="005D4495" w:rsidRPr="006D319F">
              <w:rPr>
                <w:color w:val="000000"/>
                <w:szCs w:val="24"/>
                <w:lang w:eastAsia="lt-LT"/>
              </w:rPr>
              <w:t>), iš kitos Šalies nereikalaudamos pateikti oficialaus Valstybės duomenų agentūros ar kitos institucijos išduoto dokumento ar patvirtinimo</w:t>
            </w:r>
            <w:r w:rsidR="005D4495" w:rsidRPr="006D319F">
              <w:rPr>
                <w:kern w:val="2"/>
                <w:szCs w:val="24"/>
              </w:rPr>
              <w:t>.</w:t>
            </w:r>
          </w:p>
          <w:p w14:paraId="3D061A0E" w14:textId="77777777" w:rsidR="005D4495" w:rsidRDefault="005D4495" w:rsidP="005D4495">
            <w:pPr>
              <w:jc w:val="both"/>
              <w:rPr>
                <w:color w:val="000000"/>
                <w:szCs w:val="24"/>
                <w:lang w:eastAsia="lt-LT"/>
              </w:rPr>
            </w:pPr>
            <w:r w:rsidRPr="006D319F">
              <w:rPr>
                <w:szCs w:val="24"/>
                <w:lang w:eastAsia="lt-LT"/>
              </w:rPr>
              <w:t xml:space="preserve">5.3.3.2. </w:t>
            </w:r>
            <w:r w:rsidRPr="006D319F">
              <w:rPr>
                <w:color w:val="000000"/>
                <w:szCs w:val="24"/>
                <w:lang w:eastAsia="lt-LT"/>
              </w:rPr>
              <w:t>Šalys privalo Susitarime nurodyti indekso reikšmę laikotarpio pradžioje ir jos nustatymo datą, indekso reikšmę laikotarpio pabaigoje ir jos nustatymo datą, kainų pokytį (k), perskaičiuotus įkainius, perskaičiuotą</w:t>
            </w:r>
            <w:r w:rsidRPr="00CF07CA">
              <w:rPr>
                <w:color w:val="000000"/>
                <w:szCs w:val="24"/>
                <w:lang w:eastAsia="lt-LT"/>
              </w:rPr>
              <w:t xml:space="preserve"> </w:t>
            </w:r>
            <w:r>
              <w:rPr>
                <w:color w:val="000000"/>
                <w:szCs w:val="24"/>
                <w:lang w:eastAsia="lt-LT"/>
              </w:rPr>
              <w:t>P</w:t>
            </w:r>
            <w:r w:rsidRPr="00CF07CA">
              <w:rPr>
                <w:color w:val="000000"/>
                <w:szCs w:val="24"/>
                <w:lang w:eastAsia="lt-LT"/>
              </w:rPr>
              <w:t xml:space="preserve">radinės </w:t>
            </w:r>
            <w:r>
              <w:rPr>
                <w:color w:val="000000"/>
                <w:szCs w:val="24"/>
                <w:lang w:eastAsia="lt-LT"/>
              </w:rPr>
              <w:t>S</w:t>
            </w:r>
            <w:r w:rsidRPr="00CF07CA">
              <w:rPr>
                <w:color w:val="000000"/>
                <w:szCs w:val="24"/>
                <w:lang w:eastAsia="lt-LT"/>
              </w:rPr>
              <w:t>utarties vertę</w:t>
            </w:r>
            <w:r>
              <w:rPr>
                <w:color w:val="000000"/>
                <w:szCs w:val="24"/>
                <w:lang w:eastAsia="lt-LT"/>
              </w:rPr>
              <w:t>.</w:t>
            </w:r>
          </w:p>
          <w:p w14:paraId="2E2259E9" w14:textId="77777777" w:rsidR="005D4495" w:rsidRPr="00CF68A8" w:rsidRDefault="005D4495" w:rsidP="005D4495">
            <w:pPr>
              <w:jc w:val="both"/>
              <w:rPr>
                <w:color w:val="000000"/>
                <w:szCs w:val="24"/>
                <w:lang w:eastAsia="lt-LT"/>
              </w:rPr>
            </w:pPr>
            <w:r>
              <w:rPr>
                <w:color w:val="000000"/>
                <w:szCs w:val="24"/>
                <w:lang w:eastAsia="lt-LT"/>
              </w:rPr>
              <w:t>5.3.3.</w:t>
            </w:r>
            <w:r w:rsidRPr="00CF07CA">
              <w:rPr>
                <w:color w:val="000000"/>
                <w:szCs w:val="24"/>
                <w:lang w:eastAsia="lt-LT"/>
              </w:rPr>
              <w:t>3. Perskaičiuotieji įkainiai taikomi užsakymams, pateiktiems po to, kai Šalys sudaro susitarimą dėl įkainių perskaičiavimo.</w:t>
            </w:r>
            <w:bookmarkStart w:id="2" w:name="part_d78c7060085e413abbad530599ae8198"/>
            <w:bookmarkEnd w:id="2"/>
          </w:p>
          <w:p w14:paraId="76E01CC7" w14:textId="77777777" w:rsidR="005D4495" w:rsidRPr="00276D16" w:rsidRDefault="005D4495" w:rsidP="005D4495">
            <w:pPr>
              <w:jc w:val="both"/>
              <w:rPr>
                <w:kern w:val="2"/>
                <w:szCs w:val="24"/>
                <w:shd w:val="clear" w:color="auto" w:fill="FFFFFF"/>
              </w:rPr>
            </w:pPr>
            <w:r>
              <w:rPr>
                <w:color w:val="000000"/>
                <w:kern w:val="2"/>
                <w:szCs w:val="24"/>
                <w:shd w:val="clear" w:color="auto" w:fill="FFFFFF"/>
              </w:rPr>
              <w:t xml:space="preserve">5.3.3.4. Nauji </w:t>
            </w:r>
            <w:r w:rsidRPr="00276D16">
              <w:rPr>
                <w:kern w:val="2"/>
                <w:szCs w:val="24"/>
                <w:shd w:val="clear" w:color="auto" w:fill="FFFFFF"/>
              </w:rPr>
              <w:t>Sutarties įkainiai apskaičiuojami pagal žemiau pateiktą formulę:</w:t>
            </w:r>
          </w:p>
          <w:p w14:paraId="0EBCF608" w14:textId="77777777" w:rsidR="005D4495" w:rsidRDefault="00480612" w:rsidP="005D449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D4495">
              <w:rPr>
                <w:kern w:val="2"/>
                <w:szCs w:val="24"/>
              </w:rPr>
              <w:t>, kur</w:t>
            </w:r>
          </w:p>
          <w:p w14:paraId="02374E94" w14:textId="77777777" w:rsidR="005D4495" w:rsidRDefault="005D4495" w:rsidP="005D4495">
            <w:pPr>
              <w:jc w:val="both"/>
              <w:textAlignment w:val="baseline"/>
              <w:rPr>
                <w:kern w:val="2"/>
                <w:szCs w:val="24"/>
              </w:rPr>
            </w:pPr>
            <w:r>
              <w:rPr>
                <w:kern w:val="2"/>
                <w:szCs w:val="24"/>
              </w:rPr>
              <w:t xml:space="preserve">a – </w:t>
            </w:r>
            <w:r w:rsidRPr="00276D16">
              <w:rPr>
                <w:kern w:val="2"/>
                <w:szCs w:val="24"/>
              </w:rPr>
              <w:t xml:space="preserve">įkainis (Eur be PVM)) </w:t>
            </w:r>
            <w:r>
              <w:rPr>
                <w:kern w:val="2"/>
                <w:szCs w:val="24"/>
              </w:rPr>
              <w:t>(jei peržiūra jau buvo atlikta, tai po paskutinio perskaičiavimo) </w:t>
            </w:r>
          </w:p>
          <w:p w14:paraId="1ECE23B0" w14:textId="77777777" w:rsidR="005D4495" w:rsidRPr="00276D16" w:rsidRDefault="005D4495" w:rsidP="005D4495">
            <w:pPr>
              <w:jc w:val="both"/>
              <w:textAlignment w:val="baseline"/>
              <w:rPr>
                <w:kern w:val="2"/>
                <w:szCs w:val="24"/>
              </w:rPr>
            </w:pPr>
            <w:r>
              <w:rPr>
                <w:kern w:val="2"/>
                <w:szCs w:val="24"/>
              </w:rPr>
              <w:t>a</w:t>
            </w:r>
            <w:r>
              <w:rPr>
                <w:kern w:val="2"/>
                <w:szCs w:val="24"/>
                <w:vertAlign w:val="subscript"/>
              </w:rPr>
              <w:t>1</w:t>
            </w:r>
            <w:r>
              <w:rPr>
                <w:kern w:val="2"/>
                <w:szCs w:val="24"/>
              </w:rPr>
              <w:t xml:space="preserve"> – </w:t>
            </w:r>
            <w:r w:rsidRPr="00276D16">
              <w:rPr>
                <w:kern w:val="2"/>
                <w:szCs w:val="24"/>
              </w:rPr>
              <w:t>perskaičiuotas (pakeistas) įkainis (Eur be PVM) </w:t>
            </w:r>
          </w:p>
          <w:p w14:paraId="653BD8F3" w14:textId="77777777" w:rsidR="005D4495" w:rsidRDefault="005D4495" w:rsidP="005D4495">
            <w:pPr>
              <w:jc w:val="both"/>
              <w:textAlignment w:val="baseline"/>
              <w:rPr>
                <w:kern w:val="2"/>
                <w:szCs w:val="24"/>
              </w:rPr>
            </w:pPr>
            <w:r>
              <w:rPr>
                <w:kern w:val="2"/>
                <w:szCs w:val="24"/>
              </w:rPr>
              <w:t xml:space="preserve">k – </w:t>
            </w:r>
            <w:r w:rsidRPr="00276D16">
              <w:rPr>
                <w:kern w:val="2"/>
                <w:szCs w:val="24"/>
              </w:rPr>
              <w:t>pagal vartotojų kainų indeksą „12 Įvairios prekės ir paslaugos“ apskaičiuotas Įvairių prekių ir paslaugų kainų pokytis (padidėjimas arba sumažėjimas) (%). „k“ reikšmė skaičiuojama pagal formulę</w:t>
            </w:r>
            <w:r>
              <w:rPr>
                <w:kern w:val="2"/>
                <w:szCs w:val="24"/>
              </w:rPr>
              <w:t>:</w:t>
            </w:r>
          </w:p>
          <w:p w14:paraId="43FED418" w14:textId="77777777" w:rsidR="005D4495" w:rsidRDefault="005D4495" w:rsidP="005D449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21B7330" w14:textId="77777777" w:rsidR="005D4495" w:rsidRDefault="005D4495" w:rsidP="005D449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276D16">
              <w:rPr>
                <w:kern w:val="2"/>
                <w:szCs w:val="24"/>
              </w:rPr>
              <w:t>kreipimosi dėl kainos perskaičiavimo išsiuntimo kitai šaliai datą naujausias paskelbtas vartotojų kainų indeksas „12 Įvairios prekės ir paslaugos</w:t>
            </w:r>
            <w:r>
              <w:rPr>
                <w:kern w:val="2"/>
                <w:szCs w:val="24"/>
              </w:rPr>
              <w:t>“.</w:t>
            </w:r>
          </w:p>
          <w:p w14:paraId="121EC372" w14:textId="77777777" w:rsidR="005D4495" w:rsidRDefault="005D4495" w:rsidP="005D449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w:t>
            </w:r>
            <w:r w:rsidRPr="00276D16">
              <w:rPr>
                <w:kern w:val="2"/>
                <w:szCs w:val="24"/>
              </w:rPr>
              <w:t>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kern w:val="2"/>
                <w:szCs w:val="24"/>
              </w:rPr>
              <w:t>.</w:t>
            </w:r>
          </w:p>
          <w:p w14:paraId="413C9912" w14:textId="77777777" w:rsidR="005D4495" w:rsidRDefault="005D4495" w:rsidP="005D4495">
            <w:pPr>
              <w:jc w:val="both"/>
              <w:rPr>
                <w:kern w:val="2"/>
                <w:szCs w:val="24"/>
              </w:rPr>
            </w:pPr>
            <w:r>
              <w:rPr>
                <w:szCs w:val="24"/>
              </w:rPr>
              <w:t xml:space="preserve">5.3.3.5. </w:t>
            </w:r>
            <w:r w:rsidRPr="00516AA3">
              <w:rPr>
                <w:szCs w:val="24"/>
              </w:rPr>
              <w:t>Indeksus galima rasti (žingsniai):</w:t>
            </w:r>
            <w:r>
              <w:rPr>
                <w:szCs w:val="24"/>
              </w:rPr>
              <w:t xml:space="preserve"> </w:t>
            </w:r>
            <w:r w:rsidRPr="00AF1713">
              <w:rPr>
                <w:szCs w:val="24"/>
              </w:rPr>
              <w:t xml:space="preserve">Valstybės duomenų agentūros duomenų bazės. Šiuos indeksus galima rasti (žingsniai): </w:t>
            </w:r>
            <w:hyperlink r:id="rId13" w:anchor="/" w:history="1">
              <w:r w:rsidRPr="00AF1713">
                <w:rPr>
                  <w:rStyle w:val="Hipersaitas"/>
                  <w:szCs w:val="24"/>
                </w:rPr>
                <w:t>https://osp.stat.gov.lt/statistiniu-rodikliu-analize#/</w:t>
              </w:r>
            </w:hyperlink>
            <w:r w:rsidRPr="00AF1713">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w:t>
            </w:r>
            <w:r w:rsidRPr="00AF1713">
              <w:rPr>
                <w:szCs w:val="24"/>
              </w:rPr>
              <w:lastRenderedPageBreak/>
              <w:t xml:space="preserve">pagal paskirtį klasifikatorius\12 </w:t>
            </w:r>
            <w:r w:rsidRPr="002B63C3">
              <w:rPr>
                <w:szCs w:val="24"/>
              </w:rPr>
              <w:t>Įvairios prekės ir paslaugos\Nurodomas laikotarpis</w:t>
            </w:r>
          </w:p>
          <w:p w14:paraId="4CC92B45" w14:textId="77777777" w:rsidR="005D4495" w:rsidRDefault="005D4495" w:rsidP="005D4495">
            <w:pPr>
              <w:jc w:val="both"/>
              <w:rPr>
                <w:color w:val="000000"/>
                <w:kern w:val="2"/>
                <w:szCs w:val="24"/>
                <w:shd w:val="clear" w:color="auto" w:fill="FFFFFF"/>
              </w:rPr>
            </w:pPr>
            <w:r>
              <w:rPr>
                <w:color w:val="000000"/>
                <w:kern w:val="2"/>
                <w:szCs w:val="24"/>
              </w:rPr>
              <w:t xml:space="preserve">5.3.3.6. </w:t>
            </w:r>
            <w:r w:rsidRPr="00276D16">
              <w:rPr>
                <w:color w:val="000000"/>
                <w:kern w:val="2"/>
                <w:szCs w:val="24"/>
                <w:shd w:val="clear" w:color="auto" w:fill="FFFFFF"/>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color w:val="000000"/>
                <w:kern w:val="2"/>
                <w:szCs w:val="24"/>
                <w:shd w:val="clear" w:color="auto" w:fill="FFFFFF"/>
              </w:rPr>
              <w:t>.</w:t>
            </w:r>
          </w:p>
          <w:p w14:paraId="5C8DC6D6" w14:textId="77777777" w:rsidR="005D4495" w:rsidRDefault="005D4495" w:rsidP="005D4495">
            <w:pPr>
              <w:jc w:val="both"/>
              <w:rPr>
                <w:color w:val="000000"/>
                <w:kern w:val="2"/>
                <w:szCs w:val="24"/>
                <w:shd w:val="clear" w:color="auto" w:fill="FFFFFF"/>
              </w:rPr>
            </w:pPr>
            <w:r>
              <w:rPr>
                <w:color w:val="000000"/>
                <w:kern w:val="2"/>
                <w:szCs w:val="24"/>
                <w:shd w:val="clear" w:color="auto" w:fill="FFFFFF"/>
              </w:rPr>
              <w:t xml:space="preserve">5.3.3.7. </w:t>
            </w:r>
            <w:r w:rsidRPr="002F063B">
              <w:rPr>
                <w:color w:val="000000"/>
                <w:kern w:val="2"/>
                <w:szCs w:val="24"/>
                <w:shd w:val="clear" w:color="auto" w:fill="FFFFFF"/>
              </w:rPr>
              <w:t>Vėlesnis įkainių perskaičiavimas negali apimti laikotarpio, už kurį perskaičiavimas jau buvo atliktas.</w:t>
            </w:r>
            <w:r>
              <w:rPr>
                <w:color w:val="000000"/>
                <w:kern w:val="2"/>
                <w:szCs w:val="24"/>
                <w:shd w:val="clear" w:color="auto" w:fill="FFFFFF"/>
              </w:rPr>
              <w:t xml:space="preserve"> </w:t>
            </w:r>
            <w:r w:rsidRPr="002F063B">
              <w:rPr>
                <w:color w:val="000000"/>
                <w:kern w:val="2"/>
                <w:szCs w:val="24"/>
                <w:shd w:val="clear" w:color="auto" w:fill="FFFFFF"/>
              </w:rPr>
              <w:t>Pirmosios peržiūros terminas netaikomas ir peržiūros dažnumas nėra ribojama</w:t>
            </w:r>
            <w:r>
              <w:rPr>
                <w:color w:val="000000"/>
                <w:kern w:val="2"/>
                <w:szCs w:val="24"/>
                <w:shd w:val="clear" w:color="auto" w:fill="FFFFFF"/>
              </w:rPr>
              <w:t>s.</w:t>
            </w:r>
            <w:r w:rsidRPr="00C86640">
              <w:rPr>
                <w:color w:val="000000"/>
                <w:szCs w:val="24"/>
                <w:lang w:eastAsia="lt-LT"/>
              </w:rPr>
              <w:t xml:space="preserve"> Sutarties įkainiai peržiūrimi tik tai Sutarties daliai, kuri nėra išpirkta, t. y., Prekėms, kurios nėra priimtos ir apmokėtos. Šalis, siekianti Sutarties įkainių peržiūros, privalo raštu kreiptis į kitą Šalį</w:t>
            </w:r>
            <w:r>
              <w:rPr>
                <w:color w:val="000000"/>
                <w:szCs w:val="24"/>
                <w:lang w:eastAsia="lt-LT"/>
              </w:rPr>
              <w:t xml:space="preserve">. </w:t>
            </w:r>
            <w:r w:rsidRPr="00C86640">
              <w:rPr>
                <w:color w:val="000000"/>
                <w:szCs w:val="24"/>
                <w:lang w:eastAsia="lt-LT"/>
              </w:rPr>
              <w:t>Jeigu Prekių tiekimas vėluoja dėl Tiekėjo kaltės, uždelstų pristatyti Prekių įkainiai nėra perskaičiuojami dėl kainų lygio kilimo (negali būti didinami)</w:t>
            </w:r>
            <w:r>
              <w:rPr>
                <w:color w:val="000000"/>
                <w:szCs w:val="24"/>
                <w:lang w:eastAsia="lt-LT"/>
              </w:rPr>
              <w:t>.</w:t>
            </w:r>
          </w:p>
          <w:p w14:paraId="4611F89A" w14:textId="77777777" w:rsidR="005D4495" w:rsidRDefault="005D4495" w:rsidP="005D4495">
            <w:pPr>
              <w:jc w:val="both"/>
              <w:rPr>
                <w:color w:val="000000"/>
                <w:kern w:val="2"/>
                <w:szCs w:val="24"/>
                <w:shd w:val="clear" w:color="auto" w:fill="FFFFFF"/>
              </w:rPr>
            </w:pPr>
            <w:r>
              <w:rPr>
                <w:color w:val="000000"/>
                <w:kern w:val="2"/>
                <w:szCs w:val="24"/>
                <w:shd w:val="clear" w:color="auto" w:fill="FFFFFF"/>
              </w:rPr>
              <w:t>5</w:t>
            </w:r>
            <w:r>
              <w:rPr>
                <w:kern w:val="2"/>
                <w:szCs w:val="24"/>
              </w:rPr>
              <w:t xml:space="preserve">.3.3.8. </w:t>
            </w:r>
            <w:r>
              <w:rPr>
                <w:color w:val="000000"/>
                <w:kern w:val="2"/>
                <w:szCs w:val="24"/>
                <w:shd w:val="clear" w:color="auto" w:fill="FFFFFF"/>
              </w:rPr>
              <w:t xml:space="preserve">Susitarimas turi būti sudarytas </w:t>
            </w:r>
            <w:r w:rsidRPr="00516AA3">
              <w:rPr>
                <w:kern w:val="2"/>
                <w:szCs w:val="24"/>
                <w:shd w:val="clear" w:color="auto" w:fill="FFFFFF"/>
              </w:rPr>
              <w:t>per 10 darbo dienų nuo Šalies pateikto tinkamo prašymo perskaičiuoti S</w:t>
            </w:r>
            <w:r w:rsidRPr="00516AA3">
              <w:rPr>
                <w:kern w:val="2"/>
                <w:szCs w:val="24"/>
              </w:rPr>
              <w:t>utarties</w:t>
            </w:r>
            <w:r w:rsidRPr="00516AA3">
              <w:rPr>
                <w:kern w:val="2"/>
                <w:szCs w:val="24"/>
                <w:shd w:val="clear" w:color="auto" w:fill="FFFFFF"/>
              </w:rPr>
              <w:t xml:space="preserve"> įkainius gavimo dienos.</w:t>
            </w:r>
          </w:p>
          <w:p w14:paraId="7194DCC6" w14:textId="3417D9A7" w:rsidR="005D4495" w:rsidRPr="00B628B0" w:rsidRDefault="005D4495" w:rsidP="005D4495">
            <w:pPr>
              <w:jc w:val="both"/>
              <w:rPr>
                <w:color w:val="4472C4"/>
                <w:kern w:val="2"/>
                <w:szCs w:val="24"/>
              </w:rPr>
            </w:pPr>
            <w:r>
              <w:rPr>
                <w:color w:val="000000"/>
                <w:kern w:val="2"/>
                <w:szCs w:val="24"/>
                <w:shd w:val="clear" w:color="auto" w:fill="FFFFFF"/>
              </w:rPr>
              <w:t xml:space="preserve">5.3.3.9.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628B0" w14:paraId="46D90C29" w14:textId="77777777">
        <w:trPr>
          <w:trHeight w:val="300"/>
        </w:trPr>
        <w:tc>
          <w:tcPr>
            <w:tcW w:w="2704" w:type="dxa"/>
            <w:gridSpan w:val="2"/>
          </w:tcPr>
          <w:p w14:paraId="031FF373" w14:textId="77777777" w:rsidR="00B628B0" w:rsidRDefault="00B628B0" w:rsidP="00B628B0">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BCB410A" w14:textId="77777777" w:rsidR="00B628B0" w:rsidRDefault="00B628B0" w:rsidP="00B628B0">
            <w:pPr>
              <w:rPr>
                <w:kern w:val="2"/>
                <w:szCs w:val="24"/>
              </w:rPr>
            </w:pPr>
            <w:r>
              <w:rPr>
                <w:kern w:val="2"/>
                <w:szCs w:val="24"/>
              </w:rPr>
              <w:t>Netaikoma</w:t>
            </w:r>
          </w:p>
          <w:p w14:paraId="5BE04C39" w14:textId="29F38AD5" w:rsidR="00B628B0" w:rsidRDefault="00B628B0" w:rsidP="00B628B0">
            <w:pPr>
              <w:rPr>
                <w:kern w:val="2"/>
                <w:szCs w:val="24"/>
              </w:rPr>
            </w:pPr>
          </w:p>
        </w:tc>
      </w:tr>
      <w:tr w:rsidR="00B628B0" w14:paraId="6F7F86B9" w14:textId="77777777">
        <w:trPr>
          <w:trHeight w:val="300"/>
        </w:trPr>
        <w:tc>
          <w:tcPr>
            <w:tcW w:w="2704" w:type="dxa"/>
            <w:gridSpan w:val="2"/>
          </w:tcPr>
          <w:p w14:paraId="0FB4587D" w14:textId="77777777" w:rsidR="00B628B0" w:rsidRDefault="00B628B0" w:rsidP="00B628B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9E55F22" w14:textId="35282605" w:rsidR="00B628B0" w:rsidRDefault="00B628B0" w:rsidP="00B628B0">
            <w:pPr>
              <w:rPr>
                <w:kern w:val="2"/>
                <w:szCs w:val="24"/>
              </w:rPr>
            </w:pPr>
            <w:r>
              <w:rPr>
                <w:kern w:val="2"/>
                <w:szCs w:val="24"/>
              </w:rPr>
              <w:t>Netaikoma</w:t>
            </w:r>
          </w:p>
        </w:tc>
      </w:tr>
      <w:tr w:rsidR="00B628B0" w14:paraId="14246663" w14:textId="77777777">
        <w:trPr>
          <w:trHeight w:val="300"/>
        </w:trPr>
        <w:tc>
          <w:tcPr>
            <w:tcW w:w="2704" w:type="dxa"/>
            <w:gridSpan w:val="2"/>
          </w:tcPr>
          <w:p w14:paraId="0A604C4A" w14:textId="77777777" w:rsidR="00B628B0" w:rsidRDefault="00B628B0" w:rsidP="00B628B0">
            <w:pPr>
              <w:rPr>
                <w:b/>
                <w:bCs/>
                <w:kern w:val="2"/>
                <w:szCs w:val="24"/>
              </w:rPr>
            </w:pPr>
            <w:r>
              <w:rPr>
                <w:b/>
                <w:bCs/>
                <w:kern w:val="2"/>
                <w:szCs w:val="24"/>
              </w:rPr>
              <w:t>5.5. Atsiskaitymo su Tiekėju terminas ir tvarka</w:t>
            </w:r>
          </w:p>
        </w:tc>
        <w:tc>
          <w:tcPr>
            <w:tcW w:w="6831" w:type="dxa"/>
            <w:gridSpan w:val="2"/>
          </w:tcPr>
          <w:p w14:paraId="2B5B67B5" w14:textId="1EE2C734" w:rsidR="00B628B0" w:rsidRDefault="00B628B0" w:rsidP="00B628B0">
            <w:pPr>
              <w:jc w:val="both"/>
              <w:rPr>
                <w:kern w:val="2"/>
                <w:szCs w:val="24"/>
              </w:rPr>
            </w:pPr>
            <w:r>
              <w:rPr>
                <w:kern w:val="2"/>
                <w:szCs w:val="24"/>
              </w:rPr>
              <w:t xml:space="preserve">Pirkėjas atsiskaito su Tiekėju ne vėliau kaip </w:t>
            </w:r>
            <w:r w:rsidRPr="00BE75FA">
              <w:rPr>
                <w:kern w:val="2"/>
                <w:szCs w:val="24"/>
              </w:rPr>
              <w:t>per 30 (trisdešimt) kalendorinių dienų nuo Sąskaitos gavimo dienos.</w:t>
            </w:r>
          </w:p>
          <w:p w14:paraId="5CF3E851" w14:textId="3D5F15EB" w:rsidR="00B628B0" w:rsidRDefault="00B628B0" w:rsidP="00B628B0">
            <w:pPr>
              <w:jc w:val="both"/>
              <w:rPr>
                <w:color w:val="000000"/>
                <w:kern w:val="2"/>
                <w:szCs w:val="24"/>
                <w:shd w:val="clear" w:color="auto" w:fill="FFFFFF"/>
              </w:rPr>
            </w:pPr>
            <w:r>
              <w:rPr>
                <w:color w:val="000000"/>
                <w:kern w:val="2"/>
                <w:szCs w:val="24"/>
                <w:shd w:val="clear" w:color="auto" w:fill="FFFFFF"/>
              </w:rPr>
              <w:t xml:space="preserve">Apmokėjimo </w:t>
            </w:r>
            <w:r w:rsidRPr="00BE75FA">
              <w:rPr>
                <w:kern w:val="2"/>
                <w:szCs w:val="24"/>
                <w:shd w:val="clear" w:color="auto" w:fill="FFFFFF"/>
              </w:rPr>
              <w:t xml:space="preserve">sąlygos: </w:t>
            </w:r>
            <w:r w:rsidR="005D4495" w:rsidRPr="0003556A">
              <w:rPr>
                <w:kern w:val="2"/>
                <w:szCs w:val="24"/>
              </w:rPr>
              <w:t xml:space="preserve">įvykdžius </w:t>
            </w:r>
            <w:r w:rsidR="00C00C76">
              <w:rPr>
                <w:kern w:val="2"/>
                <w:szCs w:val="24"/>
              </w:rPr>
              <w:t>visus sutartinius įsipareigojimus</w:t>
            </w:r>
            <w:r w:rsidR="005D4495" w:rsidRPr="0003556A">
              <w:rPr>
                <w:kern w:val="2"/>
                <w:szCs w:val="24"/>
              </w:rPr>
              <w:t>, mokama už konkretų kiekį / apimtį pagal nustatytus įkainius.</w:t>
            </w:r>
          </w:p>
        </w:tc>
      </w:tr>
      <w:tr w:rsidR="00B628B0" w14:paraId="20EA85BB" w14:textId="77777777">
        <w:trPr>
          <w:trHeight w:val="300"/>
        </w:trPr>
        <w:tc>
          <w:tcPr>
            <w:tcW w:w="2704" w:type="dxa"/>
            <w:gridSpan w:val="2"/>
          </w:tcPr>
          <w:p w14:paraId="5378A899" w14:textId="77777777" w:rsidR="00B628B0" w:rsidRDefault="00B628B0" w:rsidP="00B628B0">
            <w:pPr>
              <w:rPr>
                <w:b/>
                <w:bCs/>
                <w:kern w:val="2"/>
                <w:szCs w:val="24"/>
              </w:rPr>
            </w:pPr>
            <w:r>
              <w:rPr>
                <w:b/>
                <w:bCs/>
                <w:kern w:val="2"/>
                <w:szCs w:val="24"/>
              </w:rPr>
              <w:t>5.6. Avansas</w:t>
            </w:r>
          </w:p>
        </w:tc>
        <w:tc>
          <w:tcPr>
            <w:tcW w:w="6831" w:type="dxa"/>
            <w:gridSpan w:val="2"/>
          </w:tcPr>
          <w:p w14:paraId="167EFE32" w14:textId="2F5D5E53" w:rsidR="00B628B0" w:rsidRPr="00F41CCD" w:rsidRDefault="00B628B0" w:rsidP="00B628B0">
            <w:pPr>
              <w:rPr>
                <w:kern w:val="2"/>
                <w:szCs w:val="24"/>
              </w:rPr>
            </w:pPr>
            <w:r>
              <w:rPr>
                <w:kern w:val="2"/>
                <w:szCs w:val="24"/>
              </w:rPr>
              <w:t>Netaikoma</w:t>
            </w:r>
          </w:p>
        </w:tc>
      </w:tr>
      <w:tr w:rsidR="00B628B0" w14:paraId="4EAF248E" w14:textId="77777777">
        <w:trPr>
          <w:trHeight w:val="300"/>
        </w:trPr>
        <w:tc>
          <w:tcPr>
            <w:tcW w:w="2704" w:type="dxa"/>
            <w:gridSpan w:val="2"/>
          </w:tcPr>
          <w:p w14:paraId="601907EF" w14:textId="77777777" w:rsidR="00B628B0" w:rsidRDefault="00B628B0" w:rsidP="00B628B0">
            <w:pPr>
              <w:rPr>
                <w:b/>
                <w:bCs/>
                <w:kern w:val="2"/>
                <w:szCs w:val="24"/>
              </w:rPr>
            </w:pPr>
            <w:r>
              <w:rPr>
                <w:b/>
                <w:bCs/>
                <w:kern w:val="2"/>
                <w:szCs w:val="24"/>
              </w:rPr>
              <w:t>5.7. Avanso užtikrinimas</w:t>
            </w:r>
          </w:p>
        </w:tc>
        <w:tc>
          <w:tcPr>
            <w:tcW w:w="6831" w:type="dxa"/>
            <w:gridSpan w:val="2"/>
          </w:tcPr>
          <w:p w14:paraId="3B525416" w14:textId="77777777" w:rsidR="00B628B0" w:rsidRDefault="00B628B0" w:rsidP="00B628B0">
            <w:pPr>
              <w:rPr>
                <w:kern w:val="2"/>
                <w:szCs w:val="24"/>
              </w:rPr>
            </w:pPr>
            <w:r>
              <w:rPr>
                <w:kern w:val="2"/>
                <w:szCs w:val="24"/>
              </w:rPr>
              <w:t>Netaikoma</w:t>
            </w:r>
          </w:p>
          <w:p w14:paraId="1D9A9768" w14:textId="2BF85E29" w:rsidR="00B628B0" w:rsidRDefault="00B628B0" w:rsidP="00B628B0">
            <w:pPr>
              <w:rPr>
                <w:kern w:val="2"/>
                <w:szCs w:val="24"/>
              </w:rPr>
            </w:pPr>
            <w:r>
              <w:rPr>
                <w:color w:val="000000"/>
                <w:kern w:val="2"/>
                <w:szCs w:val="24"/>
                <w:shd w:val="clear" w:color="auto" w:fill="FFFFFF"/>
              </w:rPr>
              <w:t xml:space="preserve"> </w:t>
            </w:r>
          </w:p>
        </w:tc>
      </w:tr>
      <w:tr w:rsidR="00B628B0" w14:paraId="7B746641" w14:textId="77777777">
        <w:trPr>
          <w:trHeight w:val="300"/>
        </w:trPr>
        <w:tc>
          <w:tcPr>
            <w:tcW w:w="9535" w:type="dxa"/>
            <w:gridSpan w:val="4"/>
          </w:tcPr>
          <w:p w14:paraId="301A4922" w14:textId="77777777" w:rsidR="00B628B0" w:rsidRDefault="00B628B0" w:rsidP="00B628B0">
            <w:pPr>
              <w:jc w:val="center"/>
              <w:rPr>
                <w:b/>
                <w:bCs/>
                <w:kern w:val="2"/>
                <w:szCs w:val="24"/>
              </w:rPr>
            </w:pPr>
            <w:r>
              <w:rPr>
                <w:b/>
                <w:bCs/>
                <w:kern w:val="2"/>
                <w:szCs w:val="24"/>
              </w:rPr>
              <w:t>6. PREKIŲ KOKYBĖ IR GARANTINIAI ĮSIPAREIGOJIMAI</w:t>
            </w:r>
          </w:p>
        </w:tc>
      </w:tr>
      <w:tr w:rsidR="00B628B0" w14:paraId="18EF81CF" w14:textId="77777777">
        <w:trPr>
          <w:trHeight w:val="300"/>
        </w:trPr>
        <w:tc>
          <w:tcPr>
            <w:tcW w:w="2704" w:type="dxa"/>
            <w:gridSpan w:val="2"/>
          </w:tcPr>
          <w:p w14:paraId="3B83C1B3" w14:textId="77777777" w:rsidR="00B628B0" w:rsidRDefault="00B628B0" w:rsidP="00B628B0">
            <w:pPr>
              <w:rPr>
                <w:b/>
                <w:bCs/>
                <w:kern w:val="2"/>
                <w:szCs w:val="24"/>
              </w:rPr>
            </w:pPr>
            <w:r>
              <w:rPr>
                <w:b/>
                <w:bCs/>
                <w:kern w:val="2"/>
                <w:szCs w:val="24"/>
              </w:rPr>
              <w:t>6.1. Garantinis terminas</w:t>
            </w:r>
          </w:p>
        </w:tc>
        <w:tc>
          <w:tcPr>
            <w:tcW w:w="6831" w:type="dxa"/>
            <w:gridSpan w:val="2"/>
          </w:tcPr>
          <w:p w14:paraId="5FA09549" w14:textId="2368EF80" w:rsidR="003C15AE" w:rsidRDefault="00B628B0" w:rsidP="00B628B0">
            <w:pPr>
              <w:jc w:val="both"/>
              <w:rPr>
                <w:b/>
                <w:bCs/>
                <w:kern w:val="2"/>
                <w:szCs w:val="24"/>
              </w:rPr>
            </w:pPr>
            <w:r>
              <w:rPr>
                <w:kern w:val="2"/>
                <w:szCs w:val="24"/>
              </w:rPr>
              <w:t>Prek</w:t>
            </w:r>
            <w:r w:rsidR="00C00C76">
              <w:rPr>
                <w:kern w:val="2"/>
                <w:szCs w:val="24"/>
              </w:rPr>
              <w:t>ėms</w:t>
            </w:r>
            <w:r w:rsidR="00F65C11">
              <w:rPr>
                <w:kern w:val="2"/>
                <w:szCs w:val="24"/>
              </w:rPr>
              <w:t xml:space="preserve"> ir susijusioms paslaugoms, </w:t>
            </w:r>
            <w:r>
              <w:rPr>
                <w:kern w:val="2"/>
                <w:szCs w:val="24"/>
              </w:rPr>
              <w:t xml:space="preserve">nustatomas Tiekėjo pasiūlytas arba </w:t>
            </w:r>
            <w:r w:rsidR="00F66076">
              <w:rPr>
                <w:kern w:val="2"/>
                <w:szCs w:val="24"/>
              </w:rPr>
              <w:t xml:space="preserve">Prekių </w:t>
            </w:r>
            <w:r>
              <w:rPr>
                <w:kern w:val="2"/>
                <w:szCs w:val="24"/>
              </w:rPr>
              <w:t xml:space="preserve">gamintojo taikomas Garantinis terminas, tačiau bet kokiu atveju </w:t>
            </w:r>
            <w:r>
              <w:rPr>
                <w:b/>
                <w:bCs/>
                <w:kern w:val="2"/>
                <w:szCs w:val="24"/>
              </w:rPr>
              <w:t xml:space="preserve">ne trumpesnis </w:t>
            </w:r>
            <w:r w:rsidR="00F65C11">
              <w:rPr>
                <w:b/>
                <w:bCs/>
                <w:kern w:val="2"/>
                <w:szCs w:val="24"/>
              </w:rPr>
              <w:t>nei</w:t>
            </w:r>
            <w:r w:rsidR="00AD36A2">
              <w:rPr>
                <w:b/>
                <w:bCs/>
                <w:kern w:val="2"/>
                <w:szCs w:val="24"/>
              </w:rPr>
              <w:t>:</w:t>
            </w:r>
            <w:r w:rsidR="00F65C11">
              <w:rPr>
                <w:b/>
                <w:bCs/>
                <w:kern w:val="2"/>
                <w:szCs w:val="24"/>
              </w:rPr>
              <w:t xml:space="preserve"> </w:t>
            </w:r>
          </w:p>
          <w:p w14:paraId="505A2FEE" w14:textId="6E111CC7" w:rsidR="003C15AE" w:rsidRDefault="003C15AE" w:rsidP="00B628B0">
            <w:pPr>
              <w:jc w:val="both"/>
              <w:rPr>
                <w:color w:val="000000" w:themeColor="text1"/>
                <w:kern w:val="2"/>
                <w:szCs w:val="24"/>
              </w:rPr>
            </w:pPr>
            <w:r w:rsidRPr="003C15AE">
              <w:rPr>
                <w:kern w:val="2"/>
                <w:szCs w:val="24"/>
              </w:rPr>
              <w:t>1)</w:t>
            </w:r>
            <w:r w:rsidRPr="00E03E93">
              <w:rPr>
                <w:szCs w:val="22"/>
              </w:rPr>
              <w:t xml:space="preserve"> Automobilių parkavimo jutikli</w:t>
            </w:r>
            <w:r>
              <w:rPr>
                <w:szCs w:val="22"/>
              </w:rPr>
              <w:t xml:space="preserve">o garantinis terminas </w:t>
            </w:r>
            <w:r w:rsidRPr="003C15AE">
              <w:rPr>
                <w:color w:val="0070C0"/>
                <w:szCs w:val="22"/>
              </w:rPr>
              <w:t>(įrašyti)</w:t>
            </w:r>
            <w:r w:rsidR="00F65C11" w:rsidRPr="003C15AE">
              <w:rPr>
                <w:b/>
                <w:bCs/>
                <w:color w:val="0070C0"/>
                <w:kern w:val="2"/>
                <w:szCs w:val="24"/>
              </w:rPr>
              <w:t xml:space="preserve"> </w:t>
            </w:r>
            <w:r w:rsidRPr="003C15AE">
              <w:rPr>
                <w:color w:val="000000" w:themeColor="text1"/>
                <w:kern w:val="2"/>
                <w:szCs w:val="24"/>
              </w:rPr>
              <w:t>mėn</w:t>
            </w:r>
            <w:r>
              <w:rPr>
                <w:color w:val="000000" w:themeColor="text1"/>
                <w:kern w:val="2"/>
                <w:szCs w:val="24"/>
              </w:rPr>
              <w:t>.;</w:t>
            </w:r>
          </w:p>
          <w:p w14:paraId="2189EB77" w14:textId="0635B914" w:rsidR="003C15AE" w:rsidRDefault="003C15AE" w:rsidP="00B628B0">
            <w:pPr>
              <w:jc w:val="both"/>
              <w:rPr>
                <w:color w:val="000000" w:themeColor="text1"/>
                <w:kern w:val="2"/>
                <w:szCs w:val="24"/>
              </w:rPr>
            </w:pPr>
            <w:r>
              <w:rPr>
                <w:color w:val="000000" w:themeColor="text1"/>
                <w:kern w:val="2"/>
                <w:szCs w:val="24"/>
              </w:rPr>
              <w:t xml:space="preserve">2) </w:t>
            </w:r>
            <w:r w:rsidRPr="00E03E93">
              <w:rPr>
                <w:szCs w:val="22"/>
              </w:rPr>
              <w:t>Automobilių parkavimo jutiklių montavimo paslaug</w:t>
            </w:r>
            <w:r>
              <w:rPr>
                <w:szCs w:val="22"/>
              </w:rPr>
              <w:t xml:space="preserve">ų garantinis terminas </w:t>
            </w:r>
            <w:r w:rsidRPr="003C15AE">
              <w:rPr>
                <w:color w:val="0070C0"/>
                <w:szCs w:val="22"/>
              </w:rPr>
              <w:t>(įrašyti)</w:t>
            </w:r>
            <w:r w:rsidRPr="003C15AE">
              <w:rPr>
                <w:b/>
                <w:bCs/>
                <w:color w:val="0070C0"/>
                <w:kern w:val="2"/>
                <w:szCs w:val="24"/>
              </w:rPr>
              <w:t xml:space="preserve"> </w:t>
            </w:r>
            <w:r w:rsidRPr="003C15AE">
              <w:rPr>
                <w:color w:val="000000" w:themeColor="text1"/>
                <w:kern w:val="2"/>
                <w:szCs w:val="24"/>
              </w:rPr>
              <w:t>mėn</w:t>
            </w:r>
            <w:r>
              <w:rPr>
                <w:color w:val="000000" w:themeColor="text1"/>
                <w:kern w:val="2"/>
                <w:szCs w:val="24"/>
              </w:rPr>
              <w:t>.;</w:t>
            </w:r>
          </w:p>
          <w:p w14:paraId="5609EEB5" w14:textId="7135D783" w:rsidR="003C15AE" w:rsidRDefault="003C15AE" w:rsidP="00B628B0">
            <w:pPr>
              <w:jc w:val="both"/>
              <w:rPr>
                <w:color w:val="000000" w:themeColor="text1"/>
                <w:kern w:val="2"/>
                <w:szCs w:val="24"/>
              </w:rPr>
            </w:pPr>
            <w:r>
              <w:rPr>
                <w:color w:val="000000" w:themeColor="text1"/>
                <w:kern w:val="2"/>
                <w:szCs w:val="24"/>
              </w:rPr>
              <w:t>3) Švieslentės</w:t>
            </w:r>
            <w:r>
              <w:rPr>
                <w:szCs w:val="22"/>
              </w:rPr>
              <w:t xml:space="preserve"> garantinis terminas </w:t>
            </w:r>
            <w:r w:rsidRPr="003C15AE">
              <w:rPr>
                <w:color w:val="0070C0"/>
                <w:szCs w:val="22"/>
              </w:rPr>
              <w:t>(įrašyti)</w:t>
            </w:r>
            <w:r w:rsidRPr="003C15AE">
              <w:rPr>
                <w:b/>
                <w:bCs/>
                <w:color w:val="0070C0"/>
                <w:kern w:val="2"/>
                <w:szCs w:val="24"/>
              </w:rPr>
              <w:t xml:space="preserve"> </w:t>
            </w:r>
            <w:r w:rsidRPr="003C15AE">
              <w:rPr>
                <w:color w:val="000000" w:themeColor="text1"/>
                <w:kern w:val="2"/>
                <w:szCs w:val="24"/>
              </w:rPr>
              <w:t>mėn</w:t>
            </w:r>
            <w:r>
              <w:rPr>
                <w:color w:val="000000" w:themeColor="text1"/>
                <w:kern w:val="2"/>
                <w:szCs w:val="24"/>
              </w:rPr>
              <w:t>.;</w:t>
            </w:r>
          </w:p>
          <w:p w14:paraId="278FE240" w14:textId="77777777" w:rsidR="003C15AE" w:rsidRDefault="003C15AE" w:rsidP="003C15AE">
            <w:pPr>
              <w:jc w:val="both"/>
              <w:rPr>
                <w:color w:val="000000" w:themeColor="text1"/>
                <w:kern w:val="2"/>
                <w:szCs w:val="24"/>
              </w:rPr>
            </w:pPr>
            <w:r>
              <w:rPr>
                <w:color w:val="000000" w:themeColor="text1"/>
                <w:kern w:val="2"/>
                <w:szCs w:val="24"/>
              </w:rPr>
              <w:lastRenderedPageBreak/>
              <w:t xml:space="preserve">4) </w:t>
            </w:r>
            <w:r w:rsidRPr="003C15AE">
              <w:rPr>
                <w:color w:val="000000" w:themeColor="text1"/>
                <w:kern w:val="2"/>
                <w:szCs w:val="24"/>
              </w:rPr>
              <w:t>Švieslenčių kontroleri</w:t>
            </w:r>
            <w:r>
              <w:rPr>
                <w:color w:val="000000" w:themeColor="text1"/>
                <w:kern w:val="2"/>
                <w:szCs w:val="24"/>
              </w:rPr>
              <w:t>o</w:t>
            </w:r>
            <w:r w:rsidRPr="003C15AE">
              <w:rPr>
                <w:color w:val="000000" w:themeColor="text1"/>
                <w:kern w:val="2"/>
                <w:szCs w:val="24"/>
              </w:rPr>
              <w:t>/maitinimo šaltini</w:t>
            </w:r>
            <w:r>
              <w:rPr>
                <w:color w:val="000000" w:themeColor="text1"/>
                <w:kern w:val="2"/>
                <w:szCs w:val="24"/>
              </w:rPr>
              <w:t xml:space="preserve">o </w:t>
            </w:r>
            <w:r>
              <w:rPr>
                <w:szCs w:val="22"/>
              </w:rPr>
              <w:t xml:space="preserve">garantinis terminas </w:t>
            </w:r>
            <w:r w:rsidRPr="003C15AE">
              <w:rPr>
                <w:color w:val="0070C0"/>
                <w:szCs w:val="22"/>
              </w:rPr>
              <w:t>(įrašyti)</w:t>
            </w:r>
            <w:r w:rsidRPr="003C15AE">
              <w:rPr>
                <w:b/>
                <w:bCs/>
                <w:color w:val="0070C0"/>
                <w:kern w:val="2"/>
                <w:szCs w:val="24"/>
              </w:rPr>
              <w:t xml:space="preserve"> </w:t>
            </w:r>
            <w:r w:rsidRPr="003C15AE">
              <w:rPr>
                <w:color w:val="000000" w:themeColor="text1"/>
                <w:kern w:val="2"/>
                <w:szCs w:val="24"/>
              </w:rPr>
              <w:t>mėn</w:t>
            </w:r>
            <w:r>
              <w:rPr>
                <w:color w:val="000000" w:themeColor="text1"/>
                <w:kern w:val="2"/>
                <w:szCs w:val="24"/>
              </w:rPr>
              <w:t>.;</w:t>
            </w:r>
          </w:p>
          <w:p w14:paraId="3999BDB2" w14:textId="0BBD593B" w:rsidR="003C15AE" w:rsidRDefault="003C15AE" w:rsidP="00B628B0">
            <w:pPr>
              <w:jc w:val="both"/>
              <w:rPr>
                <w:color w:val="000000" w:themeColor="text1"/>
                <w:kern w:val="2"/>
                <w:szCs w:val="24"/>
              </w:rPr>
            </w:pPr>
            <w:r>
              <w:rPr>
                <w:color w:val="000000" w:themeColor="text1"/>
                <w:kern w:val="2"/>
                <w:szCs w:val="24"/>
              </w:rPr>
              <w:t xml:space="preserve">5) </w:t>
            </w:r>
            <w:r w:rsidRPr="003C15AE">
              <w:rPr>
                <w:color w:val="000000" w:themeColor="text1"/>
                <w:kern w:val="2"/>
                <w:szCs w:val="24"/>
              </w:rPr>
              <w:t>Švieslenčių montavimo paslaug</w:t>
            </w:r>
            <w:r>
              <w:rPr>
                <w:color w:val="000000" w:themeColor="text1"/>
                <w:kern w:val="2"/>
                <w:szCs w:val="24"/>
              </w:rPr>
              <w:t xml:space="preserve">ų </w:t>
            </w:r>
            <w:r>
              <w:rPr>
                <w:szCs w:val="22"/>
              </w:rPr>
              <w:t xml:space="preserve">garantinis terminas </w:t>
            </w:r>
            <w:r w:rsidRPr="003C15AE">
              <w:rPr>
                <w:color w:val="0070C0"/>
                <w:szCs w:val="22"/>
              </w:rPr>
              <w:t>(įrašyti)</w:t>
            </w:r>
            <w:r w:rsidRPr="003C15AE">
              <w:rPr>
                <w:b/>
                <w:bCs/>
                <w:color w:val="0070C0"/>
                <w:kern w:val="2"/>
                <w:szCs w:val="24"/>
              </w:rPr>
              <w:t xml:space="preserve"> </w:t>
            </w:r>
            <w:r w:rsidRPr="003C15AE">
              <w:rPr>
                <w:color w:val="000000" w:themeColor="text1"/>
                <w:kern w:val="2"/>
                <w:szCs w:val="24"/>
              </w:rPr>
              <w:t>mėn</w:t>
            </w:r>
            <w:r>
              <w:rPr>
                <w:color w:val="000000" w:themeColor="text1"/>
                <w:kern w:val="2"/>
                <w:szCs w:val="24"/>
              </w:rPr>
              <w:t>.</w:t>
            </w:r>
          </w:p>
          <w:p w14:paraId="7A14F64F" w14:textId="77777777" w:rsidR="003C15AE" w:rsidRDefault="003C15AE" w:rsidP="00B628B0">
            <w:pPr>
              <w:jc w:val="both"/>
              <w:rPr>
                <w:color w:val="000000" w:themeColor="text1"/>
                <w:kern w:val="2"/>
                <w:szCs w:val="24"/>
              </w:rPr>
            </w:pPr>
          </w:p>
          <w:p w14:paraId="2B2DD921" w14:textId="113A38A7" w:rsidR="00B628B0" w:rsidRDefault="00B628B0" w:rsidP="00B628B0">
            <w:pPr>
              <w:jc w:val="both"/>
              <w:rPr>
                <w:kern w:val="2"/>
                <w:szCs w:val="24"/>
              </w:rPr>
            </w:pPr>
            <w:r w:rsidRPr="003C15AE">
              <w:rPr>
                <w:color w:val="000000" w:themeColor="text1"/>
                <w:kern w:val="2"/>
                <w:szCs w:val="24"/>
              </w:rPr>
              <w:t xml:space="preserve"> </w:t>
            </w:r>
            <w:r>
              <w:rPr>
                <w:kern w:val="2"/>
                <w:szCs w:val="24"/>
              </w:rPr>
              <w:t xml:space="preserve">Garantinis terminas, skaičiuojamas nuo </w:t>
            </w:r>
            <w:r w:rsidR="00F65C11">
              <w:rPr>
                <w:kern w:val="2"/>
                <w:szCs w:val="24"/>
              </w:rPr>
              <w:t xml:space="preserve">Prekių </w:t>
            </w:r>
            <w:r>
              <w:rPr>
                <w:kern w:val="2"/>
                <w:szCs w:val="24"/>
              </w:rPr>
              <w:t>perdavimo–priėmimo akto pasirašymo dienos.</w:t>
            </w:r>
          </w:p>
        </w:tc>
      </w:tr>
      <w:tr w:rsidR="00B628B0" w14:paraId="67A49542" w14:textId="77777777">
        <w:trPr>
          <w:trHeight w:val="300"/>
        </w:trPr>
        <w:tc>
          <w:tcPr>
            <w:tcW w:w="2704" w:type="dxa"/>
            <w:gridSpan w:val="2"/>
          </w:tcPr>
          <w:p w14:paraId="3753AC3B" w14:textId="77777777" w:rsidR="00B628B0" w:rsidRDefault="00B628B0" w:rsidP="00B628B0">
            <w:pPr>
              <w:rPr>
                <w:b/>
                <w:bCs/>
                <w:kern w:val="2"/>
                <w:szCs w:val="24"/>
              </w:rPr>
            </w:pPr>
            <w:r>
              <w:rPr>
                <w:b/>
                <w:bCs/>
                <w:kern w:val="2"/>
                <w:szCs w:val="24"/>
              </w:rPr>
              <w:lastRenderedPageBreak/>
              <w:t>6.2. Garantinė priežiūra</w:t>
            </w:r>
          </w:p>
        </w:tc>
        <w:tc>
          <w:tcPr>
            <w:tcW w:w="6831" w:type="dxa"/>
            <w:gridSpan w:val="2"/>
          </w:tcPr>
          <w:p w14:paraId="70A3361D" w14:textId="77777777" w:rsidR="00F016F0" w:rsidRPr="003B699D" w:rsidRDefault="00F016F0" w:rsidP="00F016F0">
            <w:pPr>
              <w:jc w:val="both"/>
              <w:rPr>
                <w:kern w:val="2"/>
                <w:szCs w:val="24"/>
              </w:rPr>
            </w:pPr>
            <w:r w:rsidRPr="003B699D">
              <w:rPr>
                <w:kern w:val="2"/>
                <w:szCs w:val="24"/>
              </w:rPr>
              <w:t>Tiekėjas privalo pašalinti trūkumus ne vėliau kaip per Pirkėjo nurodytą terminą.</w:t>
            </w:r>
          </w:p>
          <w:p w14:paraId="405FED86" w14:textId="1FC23795" w:rsidR="00F016F0" w:rsidRDefault="00F016F0" w:rsidP="00F016F0">
            <w:pPr>
              <w:jc w:val="both"/>
              <w:rPr>
                <w:kern w:val="2"/>
                <w:szCs w:val="24"/>
              </w:rPr>
            </w:pPr>
            <w:r w:rsidRPr="003B699D">
              <w:rPr>
                <w:kern w:val="2"/>
                <w:szCs w:val="24"/>
              </w:rPr>
              <w:t>Tiekėjas įsipareigoja priimti atgal Pirkėjo grąžint</w:t>
            </w:r>
            <w:r w:rsidR="001C0985">
              <w:rPr>
                <w:kern w:val="2"/>
                <w:szCs w:val="24"/>
              </w:rPr>
              <w:t>as</w:t>
            </w:r>
            <w:r w:rsidRPr="003B699D">
              <w:rPr>
                <w:kern w:val="2"/>
                <w:szCs w:val="24"/>
              </w:rPr>
              <w:t xml:space="preserve"> nekokybišk</w:t>
            </w:r>
            <w:r w:rsidR="001C0985">
              <w:rPr>
                <w:kern w:val="2"/>
                <w:szCs w:val="24"/>
              </w:rPr>
              <w:t>as</w:t>
            </w:r>
            <w:r w:rsidRPr="003B699D">
              <w:rPr>
                <w:kern w:val="2"/>
                <w:szCs w:val="24"/>
              </w:rPr>
              <w:t xml:space="preserve"> Pre</w:t>
            </w:r>
            <w:r w:rsidR="001C0985">
              <w:rPr>
                <w:kern w:val="2"/>
                <w:szCs w:val="24"/>
              </w:rPr>
              <w:t xml:space="preserve">kes. </w:t>
            </w:r>
          </w:p>
          <w:p w14:paraId="1F2B0F15" w14:textId="3F825A25" w:rsidR="00AE467C" w:rsidRPr="003B699D" w:rsidRDefault="00AE467C" w:rsidP="00AE467C">
            <w:pPr>
              <w:jc w:val="both"/>
              <w:rPr>
                <w:kern w:val="2"/>
                <w:szCs w:val="24"/>
              </w:rPr>
            </w:pPr>
            <w:r w:rsidRPr="003B699D">
              <w:rPr>
                <w:color w:val="000000" w:themeColor="text1"/>
              </w:rPr>
              <w:t>Tiekėjas įsipareigoja kiekvien</w:t>
            </w:r>
            <w:r>
              <w:rPr>
                <w:color w:val="000000" w:themeColor="text1"/>
              </w:rPr>
              <w:t>ą nekokybišką</w:t>
            </w:r>
            <w:r w:rsidRPr="003B699D">
              <w:rPr>
                <w:color w:val="000000" w:themeColor="text1"/>
              </w:rPr>
              <w:t xml:space="preserve"> Prek</w:t>
            </w:r>
            <w:r>
              <w:rPr>
                <w:color w:val="000000" w:themeColor="text1"/>
              </w:rPr>
              <w:t xml:space="preserve">ę pakeitus nauja Preke, </w:t>
            </w:r>
            <w:r w:rsidRPr="003B699D">
              <w:rPr>
                <w:color w:val="000000" w:themeColor="text1"/>
              </w:rPr>
              <w:t xml:space="preserve">suteikti šiai Prekei naują garantiją </w:t>
            </w:r>
            <w:r>
              <w:rPr>
                <w:color w:val="000000" w:themeColor="text1"/>
              </w:rPr>
              <w:t xml:space="preserve">(pagal </w:t>
            </w:r>
            <w:r w:rsidR="00100063">
              <w:rPr>
                <w:color w:val="000000" w:themeColor="text1"/>
              </w:rPr>
              <w:t>Specialiųjų sąlygų 6.1 p.,</w:t>
            </w:r>
            <w:r>
              <w:rPr>
                <w:color w:val="000000" w:themeColor="text1"/>
              </w:rPr>
              <w:t xml:space="preserve"> konkrečiose pozicijose</w:t>
            </w:r>
            <w:r w:rsidR="00100063">
              <w:rPr>
                <w:color w:val="000000" w:themeColor="text1"/>
              </w:rPr>
              <w:t xml:space="preserve"> (1-5)</w:t>
            </w:r>
            <w:r>
              <w:rPr>
                <w:color w:val="000000" w:themeColor="text1"/>
              </w:rPr>
              <w:t xml:space="preserve"> nurodytus garantinius terminus)</w:t>
            </w:r>
            <w:r w:rsidRPr="003B699D">
              <w:rPr>
                <w:color w:val="000000" w:themeColor="text1"/>
              </w:rPr>
              <w:t xml:space="preserve"> nuo </w:t>
            </w:r>
            <w:r>
              <w:rPr>
                <w:color w:val="000000" w:themeColor="text1"/>
              </w:rPr>
              <w:t>Prekės gavimo dienos.</w:t>
            </w:r>
          </w:p>
          <w:p w14:paraId="69AB6DE1" w14:textId="262079FC" w:rsidR="00F016F0" w:rsidRDefault="00AE467C" w:rsidP="00B628B0">
            <w:pPr>
              <w:jc w:val="both"/>
              <w:rPr>
                <w:kern w:val="2"/>
                <w:szCs w:val="24"/>
              </w:rPr>
            </w:pPr>
            <w:r>
              <w:rPr>
                <w:kern w:val="2"/>
                <w:szCs w:val="24"/>
              </w:rPr>
              <w:t>Garantijos laikotarpiu gamintojui išleidus naują sistemos/ programinės įrangos versiją, ne vėliau kaip per 30 (trisdešimt) kalendorinių dienų nemokamai ją įdiegti (atnaujinti)</w:t>
            </w:r>
          </w:p>
          <w:p w14:paraId="565C5D4D" w14:textId="38E867FA" w:rsidR="00B628B0" w:rsidRDefault="00B628B0" w:rsidP="00B628B0">
            <w:pPr>
              <w:jc w:val="both"/>
              <w:rPr>
                <w:kern w:val="2"/>
                <w:szCs w:val="24"/>
              </w:rPr>
            </w:pPr>
            <w:r>
              <w:rPr>
                <w:kern w:val="2"/>
                <w:szCs w:val="24"/>
              </w:rPr>
              <w:t>Prekės trūkumų nustatymo bei šalinimo tvarka nustatyta Bendrųjų sąlygų 7 skyriuje.</w:t>
            </w:r>
          </w:p>
          <w:p w14:paraId="60CB05A6" w14:textId="4EE44463" w:rsidR="00B628B0" w:rsidRDefault="00B628B0" w:rsidP="00B628B0">
            <w:pPr>
              <w:jc w:val="both"/>
              <w:rPr>
                <w:kern w:val="2"/>
                <w:szCs w:val="24"/>
              </w:rPr>
            </w:pPr>
          </w:p>
        </w:tc>
      </w:tr>
      <w:tr w:rsidR="00B628B0" w14:paraId="617CF52A" w14:textId="77777777">
        <w:trPr>
          <w:trHeight w:val="300"/>
        </w:trPr>
        <w:tc>
          <w:tcPr>
            <w:tcW w:w="9535" w:type="dxa"/>
            <w:gridSpan w:val="4"/>
          </w:tcPr>
          <w:p w14:paraId="2FFEEAA8" w14:textId="77777777" w:rsidR="00B628B0" w:rsidRDefault="00B628B0" w:rsidP="00B628B0">
            <w:pPr>
              <w:jc w:val="center"/>
              <w:rPr>
                <w:b/>
                <w:bCs/>
                <w:kern w:val="2"/>
                <w:szCs w:val="24"/>
              </w:rPr>
            </w:pPr>
            <w:r>
              <w:rPr>
                <w:b/>
                <w:bCs/>
                <w:kern w:val="2"/>
                <w:szCs w:val="24"/>
              </w:rPr>
              <w:t>7. SUTARTIES VYKDYMUI PASITELKIAMI SUBTIEKĖJAI</w:t>
            </w:r>
          </w:p>
        </w:tc>
      </w:tr>
      <w:tr w:rsidR="00B628B0" w14:paraId="785411EB" w14:textId="77777777">
        <w:trPr>
          <w:trHeight w:val="300"/>
        </w:trPr>
        <w:tc>
          <w:tcPr>
            <w:tcW w:w="2704" w:type="dxa"/>
            <w:gridSpan w:val="2"/>
          </w:tcPr>
          <w:p w14:paraId="11D626B3" w14:textId="77777777" w:rsidR="00B628B0" w:rsidRDefault="00B628B0" w:rsidP="00B628B0">
            <w:pPr>
              <w:rPr>
                <w:b/>
                <w:bCs/>
                <w:kern w:val="2"/>
                <w:szCs w:val="24"/>
              </w:rPr>
            </w:pPr>
            <w:r>
              <w:rPr>
                <w:b/>
                <w:bCs/>
                <w:kern w:val="2"/>
                <w:szCs w:val="24"/>
              </w:rPr>
              <w:t>Sutarties vykdymui pasitelkiami subtiekėjai ir (ar) specialistai</w:t>
            </w:r>
          </w:p>
        </w:tc>
        <w:tc>
          <w:tcPr>
            <w:tcW w:w="6831" w:type="dxa"/>
            <w:gridSpan w:val="2"/>
          </w:tcPr>
          <w:p w14:paraId="73C9EF22" w14:textId="77777777" w:rsidR="00B628B0" w:rsidRPr="00E236F8" w:rsidRDefault="00B628B0" w:rsidP="00B628B0">
            <w:pPr>
              <w:jc w:val="both"/>
              <w:rPr>
                <w:color w:val="4472C4" w:themeColor="accent1"/>
                <w:kern w:val="2"/>
                <w:szCs w:val="24"/>
              </w:rPr>
            </w:pPr>
            <w:r w:rsidRPr="00E236F8">
              <w:rPr>
                <w:color w:val="4472C4" w:themeColor="accent1"/>
                <w:kern w:val="2"/>
                <w:szCs w:val="24"/>
              </w:rPr>
              <w:t>Sutarties vykdymui subtiekėjai ir (ar) specialistai nepasitelkiami.</w:t>
            </w:r>
          </w:p>
          <w:p w14:paraId="24E7EEDA" w14:textId="77777777" w:rsidR="00B628B0" w:rsidRDefault="00B628B0" w:rsidP="00B628B0">
            <w:pPr>
              <w:jc w:val="both"/>
              <w:rPr>
                <w:kern w:val="2"/>
                <w:szCs w:val="24"/>
              </w:rPr>
            </w:pPr>
          </w:p>
          <w:p w14:paraId="70C2F2A4" w14:textId="77777777" w:rsidR="00B628B0" w:rsidRDefault="00B628B0" w:rsidP="00B628B0">
            <w:pPr>
              <w:jc w:val="both"/>
              <w:rPr>
                <w:color w:val="FF0000"/>
                <w:kern w:val="2"/>
                <w:szCs w:val="24"/>
              </w:rPr>
            </w:pPr>
            <w:r>
              <w:rPr>
                <w:color w:val="FF0000"/>
                <w:kern w:val="2"/>
                <w:szCs w:val="24"/>
              </w:rPr>
              <w:t>arba</w:t>
            </w:r>
          </w:p>
          <w:p w14:paraId="01E3686E" w14:textId="77777777" w:rsidR="00B628B0" w:rsidRDefault="00B628B0" w:rsidP="00B628B0">
            <w:pPr>
              <w:jc w:val="both"/>
              <w:rPr>
                <w:kern w:val="2"/>
                <w:szCs w:val="24"/>
              </w:rPr>
            </w:pPr>
          </w:p>
          <w:p w14:paraId="25C7AD67" w14:textId="0C29F857" w:rsidR="00B628B0" w:rsidRDefault="00B628B0" w:rsidP="00B628B0">
            <w:pPr>
              <w:jc w:val="both"/>
              <w:rPr>
                <w:b/>
                <w:bCs/>
                <w:kern w:val="2"/>
                <w:szCs w:val="24"/>
              </w:rPr>
            </w:pPr>
            <w:r w:rsidRPr="00E236F8">
              <w:rPr>
                <w:color w:val="4472C4" w:themeColor="accent1"/>
                <w:kern w:val="2"/>
                <w:szCs w:val="24"/>
              </w:rPr>
              <w:t>Sutarties vykdymui pasitelkiami subtiekėjai ir (ar) specialistai yra nurodyti Sutarties priede Nr. 3 „Sutarties vykdymui pasitelkiami subtiekėjai ir (ar) specialistai“</w:t>
            </w:r>
          </w:p>
        </w:tc>
      </w:tr>
      <w:tr w:rsidR="00B628B0" w14:paraId="5E760087" w14:textId="77777777">
        <w:trPr>
          <w:trHeight w:val="300"/>
        </w:trPr>
        <w:tc>
          <w:tcPr>
            <w:tcW w:w="9535" w:type="dxa"/>
            <w:gridSpan w:val="4"/>
          </w:tcPr>
          <w:p w14:paraId="4C406BD7" w14:textId="77777777" w:rsidR="00B628B0" w:rsidRDefault="00B628B0" w:rsidP="00B628B0">
            <w:pPr>
              <w:jc w:val="center"/>
              <w:rPr>
                <w:b/>
                <w:bCs/>
                <w:kern w:val="2"/>
                <w:szCs w:val="24"/>
              </w:rPr>
            </w:pPr>
            <w:r>
              <w:rPr>
                <w:b/>
                <w:bCs/>
                <w:kern w:val="2"/>
                <w:szCs w:val="24"/>
              </w:rPr>
              <w:t>8. PRIEVOLIŲ PAGAL SUTARTĮ ĮVYKDYMO UŽTIKRINIMAS</w:t>
            </w:r>
          </w:p>
        </w:tc>
      </w:tr>
      <w:tr w:rsidR="00B628B0" w14:paraId="3D54F6A2" w14:textId="77777777">
        <w:trPr>
          <w:trHeight w:val="300"/>
        </w:trPr>
        <w:tc>
          <w:tcPr>
            <w:tcW w:w="2704" w:type="dxa"/>
            <w:gridSpan w:val="2"/>
          </w:tcPr>
          <w:p w14:paraId="6FFF2AAF" w14:textId="77777777" w:rsidR="00B628B0" w:rsidRDefault="00B628B0" w:rsidP="00B628B0">
            <w:pPr>
              <w:rPr>
                <w:b/>
                <w:bCs/>
                <w:kern w:val="2"/>
                <w:szCs w:val="24"/>
              </w:rPr>
            </w:pPr>
            <w:r>
              <w:rPr>
                <w:b/>
                <w:bCs/>
                <w:kern w:val="2"/>
                <w:szCs w:val="24"/>
              </w:rPr>
              <w:t>8.1. Prievolių pagal Sutartį įvykdymo užtikrinimas</w:t>
            </w:r>
          </w:p>
        </w:tc>
        <w:tc>
          <w:tcPr>
            <w:tcW w:w="6831" w:type="dxa"/>
            <w:gridSpan w:val="2"/>
          </w:tcPr>
          <w:p w14:paraId="42FEA035" w14:textId="11539AD3" w:rsidR="00B628B0" w:rsidRDefault="00B628B0" w:rsidP="00B628B0">
            <w:pPr>
              <w:jc w:val="both"/>
              <w:rPr>
                <w:kern w:val="2"/>
                <w:szCs w:val="24"/>
              </w:rPr>
            </w:pPr>
            <w:r>
              <w:rPr>
                <w:kern w:val="2"/>
                <w:szCs w:val="24"/>
              </w:rPr>
              <w:t>Prievolių pagal Sutartį įvykdymas užtikrinamas netesybomis (delspinigiais, bauda).</w:t>
            </w:r>
          </w:p>
        </w:tc>
      </w:tr>
      <w:tr w:rsidR="00B628B0" w14:paraId="2882BBE7" w14:textId="77777777">
        <w:trPr>
          <w:trHeight w:val="300"/>
        </w:trPr>
        <w:tc>
          <w:tcPr>
            <w:tcW w:w="2704" w:type="dxa"/>
            <w:gridSpan w:val="2"/>
          </w:tcPr>
          <w:p w14:paraId="7F867579" w14:textId="77777777" w:rsidR="00B628B0" w:rsidRDefault="00B628B0" w:rsidP="00B628B0">
            <w:pPr>
              <w:rPr>
                <w:b/>
                <w:bCs/>
                <w:kern w:val="2"/>
                <w:szCs w:val="24"/>
              </w:rPr>
            </w:pPr>
            <w:r>
              <w:rPr>
                <w:b/>
                <w:bCs/>
                <w:kern w:val="2"/>
                <w:szCs w:val="24"/>
              </w:rPr>
              <w:t xml:space="preserve">8.2. Sutarties įvykdymo užtikrinimo pateikimas </w:t>
            </w:r>
          </w:p>
        </w:tc>
        <w:tc>
          <w:tcPr>
            <w:tcW w:w="6831" w:type="dxa"/>
            <w:gridSpan w:val="2"/>
          </w:tcPr>
          <w:p w14:paraId="090353FE" w14:textId="32C73665" w:rsidR="00B628B0" w:rsidRDefault="00B628B0" w:rsidP="00B628B0">
            <w:pPr>
              <w:rPr>
                <w:kern w:val="2"/>
                <w:szCs w:val="24"/>
              </w:rPr>
            </w:pPr>
            <w:r>
              <w:rPr>
                <w:kern w:val="2"/>
                <w:szCs w:val="24"/>
              </w:rPr>
              <w:t>Netaikoma</w:t>
            </w:r>
          </w:p>
          <w:p w14:paraId="79616593" w14:textId="2D721F0E" w:rsidR="00B628B0" w:rsidRDefault="00B628B0" w:rsidP="00B628B0">
            <w:pPr>
              <w:rPr>
                <w:kern w:val="2"/>
                <w:szCs w:val="24"/>
              </w:rPr>
            </w:pPr>
          </w:p>
        </w:tc>
      </w:tr>
      <w:tr w:rsidR="00B628B0" w14:paraId="5D8400A2" w14:textId="77777777">
        <w:trPr>
          <w:trHeight w:val="300"/>
        </w:trPr>
        <w:tc>
          <w:tcPr>
            <w:tcW w:w="9535" w:type="dxa"/>
            <w:gridSpan w:val="4"/>
          </w:tcPr>
          <w:p w14:paraId="3A6F5E5E" w14:textId="77777777" w:rsidR="00B628B0" w:rsidRDefault="00B628B0" w:rsidP="00B628B0">
            <w:pPr>
              <w:ind w:firstLine="720"/>
              <w:jc w:val="center"/>
              <w:rPr>
                <w:b/>
                <w:bCs/>
                <w:kern w:val="2"/>
                <w:szCs w:val="24"/>
              </w:rPr>
            </w:pPr>
            <w:r>
              <w:rPr>
                <w:b/>
                <w:bCs/>
                <w:kern w:val="2"/>
                <w:szCs w:val="24"/>
              </w:rPr>
              <w:t>9. ŠALIŲ ATSAKOMYBĖ</w:t>
            </w:r>
            <w:r>
              <w:rPr>
                <w:b/>
                <w:bCs/>
                <w:kern w:val="2"/>
                <w:szCs w:val="24"/>
              </w:rPr>
              <w:tab/>
            </w:r>
          </w:p>
        </w:tc>
      </w:tr>
      <w:tr w:rsidR="00B628B0" w14:paraId="3B9B8B13" w14:textId="77777777">
        <w:trPr>
          <w:trHeight w:val="300"/>
        </w:trPr>
        <w:tc>
          <w:tcPr>
            <w:tcW w:w="2704" w:type="dxa"/>
            <w:gridSpan w:val="2"/>
          </w:tcPr>
          <w:p w14:paraId="2C192171" w14:textId="77777777" w:rsidR="00B628B0" w:rsidRDefault="00B628B0" w:rsidP="00B628B0">
            <w:pPr>
              <w:rPr>
                <w:b/>
                <w:bCs/>
                <w:kern w:val="2"/>
                <w:szCs w:val="24"/>
              </w:rPr>
            </w:pPr>
            <w:r>
              <w:rPr>
                <w:b/>
                <w:bCs/>
                <w:kern w:val="2"/>
                <w:szCs w:val="24"/>
              </w:rPr>
              <w:t>9.1. Pirkėjui taikomos netesybos už mokėjimų pagal Sutartį vėlavimą</w:t>
            </w:r>
          </w:p>
        </w:tc>
        <w:tc>
          <w:tcPr>
            <w:tcW w:w="6831" w:type="dxa"/>
            <w:gridSpan w:val="2"/>
          </w:tcPr>
          <w:p w14:paraId="21EDD1EF" w14:textId="3EC8D36A" w:rsidR="00B628B0" w:rsidRPr="00BE75FA" w:rsidRDefault="00B628B0" w:rsidP="00B628B0">
            <w:pPr>
              <w:jc w:val="both"/>
              <w:rPr>
                <w:color w:val="FF0000"/>
                <w:kern w:val="2"/>
                <w:szCs w:val="24"/>
              </w:rPr>
            </w:pPr>
            <w:r>
              <w:rPr>
                <w:color w:val="000000"/>
                <w:kern w:val="2"/>
                <w:szCs w:val="24"/>
              </w:rPr>
              <w:t>Jei Pirkėjas, gavęs tinkamai pateiktą ir užpildytą Sąskaitą, uždelsia atsiskaityti už tinkamai Tiekėjo  perduot</w:t>
            </w:r>
            <w:r w:rsidR="00F66076">
              <w:rPr>
                <w:color w:val="000000"/>
                <w:kern w:val="2"/>
                <w:szCs w:val="24"/>
              </w:rPr>
              <w:t>as</w:t>
            </w:r>
            <w:r>
              <w:rPr>
                <w:color w:val="000000"/>
                <w:kern w:val="2"/>
                <w:szCs w:val="24"/>
              </w:rPr>
              <w:t xml:space="preserve"> </w:t>
            </w:r>
            <w:r w:rsidR="00F66076">
              <w:rPr>
                <w:color w:val="000000"/>
                <w:kern w:val="2"/>
                <w:szCs w:val="24"/>
              </w:rPr>
              <w:t xml:space="preserve">kokybiškas Prekes ir su jomis susijusias paslaugas </w:t>
            </w:r>
            <w:r>
              <w:rPr>
                <w:color w:val="000000"/>
                <w:kern w:val="2"/>
                <w:szCs w:val="24"/>
              </w:rPr>
              <w:t xml:space="preserve">per Sutartyje nurodytą terminą, Tiekėjas nuo kitos nei nustatytas terminas </w:t>
            </w:r>
            <w:r w:rsidRPr="00BE75FA">
              <w:rPr>
                <w:kern w:val="2"/>
                <w:szCs w:val="24"/>
              </w:rPr>
              <w:t>dienos skaičiuoja Pirkėjui 0,02 (dvi šimtosios) procento dydžio delspinigius nuo neapmokėtos sumos be PVM už kiekvieną vėlavimo dieną.</w:t>
            </w:r>
          </w:p>
        </w:tc>
      </w:tr>
      <w:tr w:rsidR="00B628B0" w14:paraId="0C384D1C" w14:textId="77777777">
        <w:trPr>
          <w:trHeight w:val="300"/>
        </w:trPr>
        <w:tc>
          <w:tcPr>
            <w:tcW w:w="2704" w:type="dxa"/>
            <w:gridSpan w:val="2"/>
          </w:tcPr>
          <w:p w14:paraId="59333C28" w14:textId="77777777" w:rsidR="00B628B0" w:rsidRDefault="00B628B0" w:rsidP="00B628B0">
            <w:pPr>
              <w:rPr>
                <w:b/>
                <w:bCs/>
                <w:kern w:val="2"/>
                <w:szCs w:val="24"/>
              </w:rPr>
            </w:pPr>
            <w:r>
              <w:rPr>
                <w:b/>
                <w:bCs/>
                <w:kern w:val="2"/>
                <w:szCs w:val="24"/>
              </w:rPr>
              <w:t>9.2. Tiekėjui taikomos netesybos</w:t>
            </w:r>
          </w:p>
        </w:tc>
        <w:tc>
          <w:tcPr>
            <w:tcW w:w="6831" w:type="dxa"/>
            <w:gridSpan w:val="2"/>
          </w:tcPr>
          <w:p w14:paraId="3870FF7F" w14:textId="088C8CCC" w:rsidR="00B628B0" w:rsidRDefault="00B628B0" w:rsidP="00B628B0">
            <w:pPr>
              <w:jc w:val="both"/>
              <w:rPr>
                <w:color w:val="000000"/>
                <w:kern w:val="2"/>
                <w:szCs w:val="24"/>
              </w:rPr>
            </w:pPr>
            <w:r>
              <w:rPr>
                <w:color w:val="000000"/>
                <w:kern w:val="2"/>
                <w:szCs w:val="24"/>
              </w:rPr>
              <w:t>9</w:t>
            </w:r>
            <w:r>
              <w:rPr>
                <w:color w:val="000000"/>
                <w:kern w:val="2"/>
                <w:szCs w:val="24"/>
                <w:lang w:val="en-US"/>
              </w:rPr>
              <w:t xml:space="preserve">.2.1. </w:t>
            </w:r>
            <w:r w:rsidR="00BC31CE">
              <w:rPr>
                <w:color w:val="000000"/>
                <w:kern w:val="2"/>
                <w:szCs w:val="24"/>
              </w:rPr>
              <w:t>Jeigu Tiekėjas vėluoja vykdyti užsakymą, tiekti Prekes</w:t>
            </w:r>
            <w:r w:rsidR="00665DB5">
              <w:rPr>
                <w:color w:val="000000"/>
                <w:kern w:val="2"/>
                <w:szCs w:val="24"/>
              </w:rPr>
              <w:t xml:space="preserve"> ir/ ar suteikti susijusias paslaugas</w:t>
            </w:r>
            <w:r w:rsidR="00BC31CE">
              <w:rPr>
                <w:color w:val="000000"/>
                <w:kern w:val="2"/>
                <w:szCs w:val="24"/>
              </w:rPr>
              <w:t xml:space="preserve"> ar ištaisyti jų trūkumus arba nevykdo kitų sutartinių įsipareigojimų, Pirkėjas nuo kitos nei nustatytas terminas dienos Tiekėjui skaičiuoja </w:t>
            </w:r>
            <w:r w:rsidR="00665DB5">
              <w:rPr>
                <w:color w:val="000000" w:themeColor="text1"/>
                <w:kern w:val="2"/>
                <w:szCs w:val="24"/>
              </w:rPr>
              <w:t>0,02</w:t>
            </w:r>
            <w:r w:rsidR="00BC31CE" w:rsidRPr="005D1C8E">
              <w:rPr>
                <w:color w:val="000000" w:themeColor="text1"/>
                <w:kern w:val="2"/>
                <w:szCs w:val="24"/>
              </w:rPr>
              <w:t xml:space="preserve"> (</w:t>
            </w:r>
            <w:r w:rsidR="00665DB5" w:rsidRPr="00665DB5">
              <w:rPr>
                <w:color w:val="000000" w:themeColor="text1"/>
                <w:kern w:val="2"/>
                <w:szCs w:val="24"/>
              </w:rPr>
              <w:t xml:space="preserve">dvi šimtosios) procento dydžio </w:t>
            </w:r>
            <w:r w:rsidR="00665DB5">
              <w:rPr>
                <w:color w:val="000000" w:themeColor="text1"/>
                <w:kern w:val="2"/>
                <w:szCs w:val="24"/>
              </w:rPr>
              <w:lastRenderedPageBreak/>
              <w:t xml:space="preserve">delspinigių nuo </w:t>
            </w:r>
            <w:r w:rsidR="00665DB5">
              <w:rPr>
                <w:color w:val="000000"/>
                <w:kern w:val="2"/>
                <w:szCs w:val="24"/>
              </w:rPr>
              <w:t>neįvykdytos prievolių dalies</w:t>
            </w:r>
            <w:r w:rsidR="00BC31CE">
              <w:rPr>
                <w:color w:val="000000"/>
                <w:kern w:val="2"/>
                <w:szCs w:val="24"/>
              </w:rPr>
              <w:t xml:space="preserve"> už kiekvieną vėlavimo dieną.</w:t>
            </w:r>
          </w:p>
          <w:p w14:paraId="62068D97" w14:textId="77777777" w:rsidR="00B628B0" w:rsidRDefault="00B628B0" w:rsidP="00B628B0">
            <w:pPr>
              <w:rPr>
                <w:color w:val="000000"/>
                <w:kern w:val="2"/>
                <w:szCs w:val="24"/>
              </w:rPr>
            </w:pPr>
          </w:p>
          <w:p w14:paraId="4513307F" w14:textId="3072CD9F" w:rsidR="00B628B0" w:rsidRDefault="00B628B0" w:rsidP="00B628B0">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261AAC">
              <w:rPr>
                <w:color w:val="000000" w:themeColor="text1"/>
                <w:kern w:val="2"/>
                <w:szCs w:val="24"/>
              </w:rPr>
              <w:t xml:space="preserve">per 10 (dešimt) </w:t>
            </w:r>
            <w:r>
              <w:rPr>
                <w:color w:val="000000"/>
                <w:kern w:val="2"/>
                <w:szCs w:val="24"/>
              </w:rPr>
              <w:t>dienų nuo Pirkėjo pareikalavimo.</w:t>
            </w:r>
          </w:p>
        </w:tc>
      </w:tr>
      <w:tr w:rsidR="00B628B0" w14:paraId="38F4E9CB" w14:textId="77777777">
        <w:trPr>
          <w:trHeight w:val="300"/>
        </w:trPr>
        <w:tc>
          <w:tcPr>
            <w:tcW w:w="2704" w:type="dxa"/>
            <w:gridSpan w:val="2"/>
          </w:tcPr>
          <w:p w14:paraId="66F2DDE5" w14:textId="77777777" w:rsidR="00B628B0" w:rsidRDefault="00B628B0" w:rsidP="00B628B0">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3E024EA" w14:textId="3A85D122" w:rsidR="00B628B0" w:rsidRDefault="00B628B0" w:rsidP="00B628B0">
            <w:pPr>
              <w:jc w:val="both"/>
              <w:rPr>
                <w:kern w:val="2"/>
                <w:szCs w:val="24"/>
              </w:rPr>
            </w:pPr>
            <w:r>
              <w:rPr>
                <w:kern w:val="2"/>
                <w:szCs w:val="24"/>
              </w:rPr>
              <w:t xml:space="preserve">Nutraukus Sutartį dėl esminio </w:t>
            </w:r>
            <w:r w:rsidRPr="008830FE">
              <w:rPr>
                <w:kern w:val="2"/>
                <w:szCs w:val="24"/>
              </w:rPr>
              <w:t xml:space="preserve">Sutarties pažeidimo, nustatyto Sutarties Specialiosiose sąlygose, mokama 10 (dešimties) procentų </w:t>
            </w:r>
            <w:r>
              <w:rPr>
                <w:kern w:val="2"/>
                <w:szCs w:val="24"/>
              </w:rPr>
              <w:t xml:space="preserve">dydžio bauda nuo Pradinės Sutarties vertės be PVM, nurodytos Specialiųjų sąlygų 5.2 punkte. </w:t>
            </w:r>
          </w:p>
        </w:tc>
      </w:tr>
      <w:tr w:rsidR="00B628B0" w14:paraId="2037861D" w14:textId="77777777">
        <w:trPr>
          <w:trHeight w:val="300"/>
        </w:trPr>
        <w:tc>
          <w:tcPr>
            <w:tcW w:w="2704" w:type="dxa"/>
            <w:gridSpan w:val="2"/>
          </w:tcPr>
          <w:p w14:paraId="26B9E0D9" w14:textId="77777777" w:rsidR="00B628B0" w:rsidRDefault="00B628B0" w:rsidP="00B628B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6861099" w14:textId="15901D94" w:rsidR="00B628B0" w:rsidRPr="00EC6CC8" w:rsidRDefault="00765E1E" w:rsidP="00B628B0">
            <w:pPr>
              <w:rPr>
                <w:color w:val="4472C4"/>
                <w:kern w:val="2"/>
                <w:szCs w:val="24"/>
              </w:rPr>
            </w:pPr>
            <w:r>
              <w:rPr>
                <w:color w:val="000000"/>
                <w:kern w:val="2"/>
                <w:szCs w:val="24"/>
              </w:rPr>
              <w:t xml:space="preserve">1000 </w:t>
            </w:r>
            <w:r w:rsidR="00B628B0">
              <w:rPr>
                <w:kern w:val="2"/>
                <w:szCs w:val="24"/>
              </w:rPr>
              <w:t>Eur</w:t>
            </w:r>
            <w:r w:rsidR="00B628B0">
              <w:rPr>
                <w:color w:val="4472C4"/>
                <w:kern w:val="2"/>
                <w:szCs w:val="24"/>
              </w:rPr>
              <w:t xml:space="preserve"> </w:t>
            </w:r>
            <w:r w:rsidR="00B628B0" w:rsidRPr="00A24E4D">
              <w:rPr>
                <w:color w:val="000000" w:themeColor="text1"/>
                <w:kern w:val="2"/>
                <w:szCs w:val="24"/>
              </w:rPr>
              <w:t>(</w:t>
            </w:r>
            <w:r>
              <w:rPr>
                <w:color w:val="000000" w:themeColor="text1"/>
                <w:kern w:val="2"/>
                <w:szCs w:val="24"/>
              </w:rPr>
              <w:t>vienas tūkstantis</w:t>
            </w:r>
            <w:r w:rsidR="00B628B0" w:rsidRPr="00A24E4D">
              <w:rPr>
                <w:color w:val="000000" w:themeColor="text1"/>
                <w:kern w:val="2"/>
                <w:szCs w:val="24"/>
              </w:rPr>
              <w:t xml:space="preserve"> eurų)</w:t>
            </w:r>
          </w:p>
        </w:tc>
      </w:tr>
      <w:tr w:rsidR="00B628B0" w14:paraId="1E726D4F" w14:textId="77777777">
        <w:trPr>
          <w:trHeight w:val="300"/>
        </w:trPr>
        <w:tc>
          <w:tcPr>
            <w:tcW w:w="2704" w:type="dxa"/>
            <w:gridSpan w:val="2"/>
          </w:tcPr>
          <w:p w14:paraId="0D20D9C9" w14:textId="77777777" w:rsidR="00B628B0" w:rsidRDefault="00B628B0" w:rsidP="00B628B0">
            <w:pPr>
              <w:rPr>
                <w:b/>
                <w:bCs/>
                <w:kern w:val="2"/>
                <w:szCs w:val="24"/>
              </w:rPr>
            </w:pPr>
            <w:r>
              <w:rPr>
                <w:b/>
                <w:bCs/>
                <w:kern w:val="2"/>
                <w:szCs w:val="24"/>
              </w:rPr>
              <w:t>9.5. Tiekėjui taikomos baudos dėl aplinkosauginių ir (arba) socialinių kriterijų nesilaikymo</w:t>
            </w:r>
          </w:p>
        </w:tc>
        <w:tc>
          <w:tcPr>
            <w:tcW w:w="6831" w:type="dxa"/>
            <w:gridSpan w:val="2"/>
          </w:tcPr>
          <w:p w14:paraId="1F033B48" w14:textId="08A05C70" w:rsidR="00B775BB" w:rsidRDefault="00B775BB" w:rsidP="00B775BB">
            <w:pPr>
              <w:rPr>
                <w:color w:val="4472C4"/>
                <w:kern w:val="2"/>
                <w:szCs w:val="24"/>
              </w:rPr>
            </w:pPr>
            <w:r>
              <w:rPr>
                <w:color w:val="000000" w:themeColor="text1"/>
                <w:kern w:val="2"/>
                <w:szCs w:val="24"/>
              </w:rPr>
              <w:t xml:space="preserve">Už Specialiųjų sąlygų 12.1 punkto pažeidimą taikoma 200,00 (du šimtai) Eur bauda už kiekvieną nustatytą atvejį </w:t>
            </w:r>
          </w:p>
          <w:p w14:paraId="5373D9AC" w14:textId="257F483E" w:rsidR="00B628B0" w:rsidRDefault="00B628B0" w:rsidP="00B628B0">
            <w:pPr>
              <w:jc w:val="both"/>
              <w:rPr>
                <w:color w:val="4472C4"/>
                <w:kern w:val="2"/>
                <w:szCs w:val="24"/>
              </w:rPr>
            </w:pPr>
          </w:p>
        </w:tc>
      </w:tr>
      <w:tr w:rsidR="00B628B0" w14:paraId="4F0B8941" w14:textId="77777777">
        <w:trPr>
          <w:trHeight w:val="300"/>
        </w:trPr>
        <w:tc>
          <w:tcPr>
            <w:tcW w:w="2704" w:type="dxa"/>
            <w:gridSpan w:val="2"/>
          </w:tcPr>
          <w:p w14:paraId="26D830AA" w14:textId="77777777" w:rsidR="00B628B0" w:rsidRDefault="00B628B0" w:rsidP="00B628B0">
            <w:pPr>
              <w:rPr>
                <w:b/>
                <w:bCs/>
                <w:kern w:val="2"/>
                <w:szCs w:val="24"/>
              </w:rPr>
            </w:pPr>
            <w:r>
              <w:rPr>
                <w:b/>
                <w:bCs/>
                <w:kern w:val="2"/>
                <w:szCs w:val="24"/>
              </w:rPr>
              <w:t>9.6. Tiekėjui / Pirkėjui taikoma bauda dėl konfidencialumo reikalavimų nesilaikymo</w:t>
            </w:r>
          </w:p>
        </w:tc>
        <w:tc>
          <w:tcPr>
            <w:tcW w:w="6831" w:type="dxa"/>
            <w:gridSpan w:val="2"/>
          </w:tcPr>
          <w:p w14:paraId="5FA077FA" w14:textId="1E9915B2" w:rsidR="00B628B0" w:rsidRPr="000B7672" w:rsidRDefault="00B628B0" w:rsidP="00B628B0">
            <w:pPr>
              <w:rPr>
                <w:kern w:val="2"/>
                <w:szCs w:val="24"/>
              </w:rPr>
            </w:pPr>
            <w:r>
              <w:rPr>
                <w:kern w:val="2"/>
                <w:szCs w:val="24"/>
              </w:rPr>
              <w:t>Netaikoma</w:t>
            </w:r>
          </w:p>
          <w:p w14:paraId="407B2371" w14:textId="339DF1AD" w:rsidR="00B628B0" w:rsidRDefault="00B628B0" w:rsidP="00B628B0">
            <w:pPr>
              <w:rPr>
                <w:color w:val="4472C4"/>
                <w:kern w:val="2"/>
                <w:szCs w:val="24"/>
              </w:rPr>
            </w:pPr>
          </w:p>
        </w:tc>
      </w:tr>
      <w:tr w:rsidR="00B628B0" w14:paraId="7F00767E" w14:textId="77777777">
        <w:trPr>
          <w:trHeight w:val="300"/>
        </w:trPr>
        <w:tc>
          <w:tcPr>
            <w:tcW w:w="2704" w:type="dxa"/>
            <w:gridSpan w:val="2"/>
          </w:tcPr>
          <w:p w14:paraId="089D6F57" w14:textId="77777777" w:rsidR="00B628B0" w:rsidRDefault="00B628B0" w:rsidP="00B628B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AC4FF3A" w14:textId="6571B367" w:rsidR="00B628B0" w:rsidRDefault="00B628B0" w:rsidP="00B628B0">
            <w:pPr>
              <w:rPr>
                <w:color w:val="4472C4"/>
                <w:kern w:val="2"/>
                <w:szCs w:val="24"/>
              </w:rPr>
            </w:pPr>
            <w:r>
              <w:rPr>
                <w:kern w:val="2"/>
                <w:szCs w:val="24"/>
              </w:rPr>
              <w:t xml:space="preserve">Netaikoma </w:t>
            </w:r>
          </w:p>
          <w:p w14:paraId="767198D1" w14:textId="71E201F6" w:rsidR="00B628B0" w:rsidRDefault="00B628B0" w:rsidP="00B628B0">
            <w:pPr>
              <w:rPr>
                <w:color w:val="4472C4"/>
                <w:kern w:val="2"/>
                <w:szCs w:val="24"/>
              </w:rPr>
            </w:pPr>
          </w:p>
        </w:tc>
      </w:tr>
      <w:tr w:rsidR="00B628B0" w14:paraId="3A8BBA52" w14:textId="77777777">
        <w:trPr>
          <w:trHeight w:val="300"/>
        </w:trPr>
        <w:tc>
          <w:tcPr>
            <w:tcW w:w="2704" w:type="dxa"/>
            <w:gridSpan w:val="2"/>
          </w:tcPr>
          <w:p w14:paraId="4FCEC79E" w14:textId="77777777" w:rsidR="00B628B0" w:rsidRDefault="00B628B0" w:rsidP="00B628B0">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A0AC746" w14:textId="4E96A381" w:rsidR="00B628B0" w:rsidRPr="000B7672" w:rsidRDefault="00B628B0" w:rsidP="00B628B0">
            <w:pPr>
              <w:rPr>
                <w:kern w:val="2"/>
                <w:szCs w:val="24"/>
              </w:rPr>
            </w:pPr>
            <w:r>
              <w:rPr>
                <w:kern w:val="2"/>
                <w:szCs w:val="24"/>
              </w:rPr>
              <w:t>Netaikoma</w:t>
            </w:r>
          </w:p>
        </w:tc>
      </w:tr>
      <w:tr w:rsidR="00B628B0" w14:paraId="2F3CE00A" w14:textId="77777777">
        <w:trPr>
          <w:trHeight w:val="300"/>
        </w:trPr>
        <w:tc>
          <w:tcPr>
            <w:tcW w:w="2704" w:type="dxa"/>
            <w:gridSpan w:val="2"/>
          </w:tcPr>
          <w:p w14:paraId="1D77B93A" w14:textId="77777777" w:rsidR="00B628B0" w:rsidRDefault="00B628B0" w:rsidP="00B628B0">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509ACF5" w14:textId="3126B0BB" w:rsidR="00B628B0" w:rsidRDefault="00D91A2E" w:rsidP="00B628B0">
            <w:pPr>
              <w:jc w:val="both"/>
              <w:rPr>
                <w:color w:val="4472C4"/>
                <w:kern w:val="2"/>
                <w:szCs w:val="24"/>
              </w:rPr>
            </w:pPr>
            <w:bookmarkStart w:id="3" w:name="_Hlk193284768"/>
            <w:r w:rsidRPr="00D91A2E">
              <w:rPr>
                <w:color w:val="000000" w:themeColor="text1"/>
              </w:rPr>
              <w:t xml:space="preserve">Tiekėjui nustatoma 300 (trys šimtai) Eur vertės bauda už prekes, kurių trūkumai nebuvo pašalinti pagal bendrųjų sąlygų </w:t>
            </w:r>
            <w:r w:rsidRPr="00D91A2E">
              <w:rPr>
                <w:b/>
                <w:bCs/>
                <w:color w:val="000000" w:themeColor="text1"/>
              </w:rPr>
              <w:t>7.3.7.</w:t>
            </w:r>
            <w:r w:rsidRPr="00D91A2E">
              <w:rPr>
                <w:color w:val="000000" w:themeColor="text1"/>
              </w:rPr>
              <w:t xml:space="preserve"> p. ir/ar susijusias paslaugas surašant pažeidimo (defektinį) aktą už kiekvieną nustatytą atvejį. Pažeidimo (defektinis) aktas surašomas dalyvaujant Tiekėjo atstovui. Jeigu jis neatvyksta sutartu laiku arba atsisako </w:t>
            </w:r>
            <w:r w:rsidRPr="00D91A2E">
              <w:rPr>
                <w:color w:val="000000" w:themeColor="text1"/>
              </w:rPr>
              <w:lastRenderedPageBreak/>
              <w:t>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bookmarkEnd w:id="3"/>
          </w:p>
        </w:tc>
      </w:tr>
      <w:tr w:rsidR="00B628B0" w14:paraId="33EBBFDA" w14:textId="77777777">
        <w:trPr>
          <w:trHeight w:val="300"/>
        </w:trPr>
        <w:tc>
          <w:tcPr>
            <w:tcW w:w="9535" w:type="dxa"/>
            <w:gridSpan w:val="4"/>
          </w:tcPr>
          <w:p w14:paraId="4D6B997A" w14:textId="77777777" w:rsidR="00B628B0" w:rsidRDefault="00B628B0" w:rsidP="00B628B0">
            <w:pPr>
              <w:jc w:val="center"/>
              <w:rPr>
                <w:b/>
                <w:bCs/>
                <w:kern w:val="2"/>
                <w:szCs w:val="24"/>
              </w:rPr>
            </w:pPr>
            <w:r>
              <w:rPr>
                <w:b/>
                <w:bCs/>
                <w:kern w:val="2"/>
                <w:szCs w:val="24"/>
              </w:rPr>
              <w:lastRenderedPageBreak/>
              <w:t>10. SUTARTIES GALIOJIMAS IR KEITIMAS</w:t>
            </w:r>
          </w:p>
        </w:tc>
      </w:tr>
      <w:tr w:rsidR="00B628B0" w14:paraId="237C26BD" w14:textId="77777777">
        <w:trPr>
          <w:trHeight w:val="300"/>
        </w:trPr>
        <w:tc>
          <w:tcPr>
            <w:tcW w:w="2704" w:type="dxa"/>
            <w:gridSpan w:val="2"/>
          </w:tcPr>
          <w:p w14:paraId="762BE290" w14:textId="77777777" w:rsidR="00B628B0" w:rsidRDefault="00B628B0" w:rsidP="00B628B0">
            <w:pPr>
              <w:rPr>
                <w:b/>
                <w:bCs/>
                <w:kern w:val="2"/>
                <w:szCs w:val="24"/>
              </w:rPr>
            </w:pPr>
            <w:r>
              <w:rPr>
                <w:b/>
                <w:bCs/>
                <w:kern w:val="2"/>
                <w:szCs w:val="24"/>
              </w:rPr>
              <w:t>10.1. Sutarties sudarymas ir įsigaliojimas</w:t>
            </w:r>
          </w:p>
        </w:tc>
        <w:tc>
          <w:tcPr>
            <w:tcW w:w="6831" w:type="dxa"/>
            <w:gridSpan w:val="2"/>
          </w:tcPr>
          <w:p w14:paraId="2C915D00" w14:textId="77777777" w:rsidR="00B628B0" w:rsidRDefault="00B628B0" w:rsidP="00B628B0">
            <w:pPr>
              <w:jc w:val="both"/>
              <w:rPr>
                <w:kern w:val="2"/>
                <w:szCs w:val="24"/>
              </w:rPr>
            </w:pPr>
            <w:r>
              <w:rPr>
                <w:kern w:val="2"/>
                <w:szCs w:val="24"/>
              </w:rPr>
              <w:t>Ši Sutartis laikoma sudaryta ir įsigalioja nuo Sutarties pasirašymo dienos (antrosios Šalies pasirašymo dieną).</w:t>
            </w:r>
          </w:p>
          <w:p w14:paraId="59E78F95" w14:textId="6E43E0A7" w:rsidR="00B628B0" w:rsidRDefault="00B628B0" w:rsidP="00B628B0">
            <w:pPr>
              <w:jc w:val="both"/>
              <w:rPr>
                <w:color w:val="4472C4"/>
                <w:kern w:val="2"/>
                <w:szCs w:val="24"/>
              </w:rPr>
            </w:pPr>
            <w:r>
              <w:rPr>
                <w:color w:val="000000"/>
                <w:kern w:val="2"/>
                <w:szCs w:val="24"/>
              </w:rPr>
              <w:t xml:space="preserve">Sutartis galioja iki visiško prievolių </w:t>
            </w:r>
            <w:r w:rsidRPr="00480612">
              <w:rPr>
                <w:color w:val="000000"/>
                <w:kern w:val="2"/>
                <w:szCs w:val="24"/>
              </w:rPr>
              <w:t>įvykdymo (</w:t>
            </w:r>
            <w:r w:rsidR="00CC11E9" w:rsidRPr="00480612">
              <w:rPr>
                <w:color w:val="000000"/>
                <w:kern w:val="2"/>
                <w:szCs w:val="24"/>
              </w:rPr>
              <w:t>Pirkėjas neįsipareigoja išnaudoti visą Pradinės Sutarties vertę),</w:t>
            </w:r>
            <w:r w:rsidR="00CC11E9" w:rsidRPr="00CC11E9">
              <w:rPr>
                <w:color w:val="000000"/>
                <w:kern w:val="2"/>
                <w:szCs w:val="24"/>
              </w:rPr>
              <w:t xml:space="preserve"> tačiau Sutarties</w:t>
            </w:r>
            <w:r>
              <w:rPr>
                <w:color w:val="000000"/>
                <w:kern w:val="2"/>
                <w:szCs w:val="24"/>
              </w:rPr>
              <w:t xml:space="preserve"> terminas negali būti ilgesnis </w:t>
            </w:r>
            <w:r w:rsidR="003F0303">
              <w:rPr>
                <w:color w:val="000000"/>
                <w:kern w:val="2"/>
                <w:szCs w:val="24"/>
              </w:rPr>
              <w:t xml:space="preserve">7 </w:t>
            </w:r>
            <w:r w:rsidR="00CC11E9">
              <w:rPr>
                <w:color w:val="000000"/>
                <w:kern w:val="2"/>
                <w:szCs w:val="24"/>
              </w:rPr>
              <w:t>mėnesi</w:t>
            </w:r>
            <w:r w:rsidR="0098366A">
              <w:rPr>
                <w:color w:val="000000"/>
                <w:kern w:val="2"/>
                <w:szCs w:val="24"/>
              </w:rPr>
              <w:t>ai</w:t>
            </w:r>
            <w:r>
              <w:rPr>
                <w:color w:val="000000"/>
                <w:kern w:val="2"/>
                <w:szCs w:val="24"/>
              </w:rPr>
              <w:t xml:space="preserve">, išskyrus Tiekėjo įsipareigojimus, susijusius su </w:t>
            </w:r>
            <w:r w:rsidR="008E4357">
              <w:rPr>
                <w:color w:val="000000"/>
                <w:kern w:val="2"/>
                <w:szCs w:val="24"/>
              </w:rPr>
              <w:t xml:space="preserve">Prekių </w:t>
            </w:r>
            <w:r w:rsidR="00CC11E9">
              <w:rPr>
                <w:color w:val="000000"/>
                <w:kern w:val="2"/>
                <w:szCs w:val="24"/>
              </w:rPr>
              <w:t xml:space="preserve">(ir </w:t>
            </w:r>
            <w:r w:rsidR="00E06006">
              <w:rPr>
                <w:color w:val="000000"/>
                <w:kern w:val="2"/>
                <w:szCs w:val="24"/>
              </w:rPr>
              <w:t>susijusių paslaugų</w:t>
            </w:r>
            <w:r w:rsidR="00CC11E9">
              <w:rPr>
                <w:color w:val="000000"/>
                <w:kern w:val="2"/>
                <w:szCs w:val="24"/>
              </w:rPr>
              <w:t>)</w:t>
            </w:r>
            <w:r w:rsidR="00E06006">
              <w:rPr>
                <w:color w:val="000000"/>
                <w:kern w:val="2"/>
                <w:szCs w:val="24"/>
              </w:rPr>
              <w:t xml:space="preserve"> </w:t>
            </w:r>
            <w:r>
              <w:rPr>
                <w:color w:val="000000"/>
                <w:kern w:val="2"/>
                <w:szCs w:val="24"/>
              </w:rPr>
              <w:t>garantija.</w:t>
            </w:r>
          </w:p>
        </w:tc>
      </w:tr>
      <w:tr w:rsidR="00B628B0" w14:paraId="6A7B2DCB" w14:textId="77777777">
        <w:trPr>
          <w:trHeight w:val="300"/>
        </w:trPr>
        <w:tc>
          <w:tcPr>
            <w:tcW w:w="2704" w:type="dxa"/>
            <w:gridSpan w:val="2"/>
          </w:tcPr>
          <w:p w14:paraId="6CE6F1CE" w14:textId="77777777" w:rsidR="00B628B0" w:rsidRDefault="00B628B0" w:rsidP="00B628B0">
            <w:pPr>
              <w:rPr>
                <w:b/>
                <w:bCs/>
                <w:kern w:val="2"/>
                <w:szCs w:val="24"/>
              </w:rPr>
            </w:pPr>
            <w:r>
              <w:rPr>
                <w:b/>
                <w:bCs/>
                <w:kern w:val="2"/>
                <w:szCs w:val="24"/>
              </w:rPr>
              <w:t>10.2. Sutarties galiojimo termino pratęsimas</w:t>
            </w:r>
          </w:p>
        </w:tc>
        <w:tc>
          <w:tcPr>
            <w:tcW w:w="6831" w:type="dxa"/>
            <w:gridSpan w:val="2"/>
          </w:tcPr>
          <w:p w14:paraId="3BACAD25" w14:textId="6303F5E2" w:rsidR="00B628B0" w:rsidRDefault="00EE6023" w:rsidP="00380C50">
            <w:pPr>
              <w:jc w:val="both"/>
              <w:rPr>
                <w:kern w:val="2"/>
                <w:szCs w:val="24"/>
              </w:rPr>
            </w:pPr>
            <w:r>
              <w:rPr>
                <w:color w:val="000000" w:themeColor="text1"/>
              </w:rPr>
              <w:t>Jei būtų pratęstas prekių ir/ ar susijusių paslaugų teikimo terminas, Sutarties terminas taip pat pratęsiamas atitinkamam laikotarpiui Šalių pasirašomu papildomu susitarimu.</w:t>
            </w:r>
          </w:p>
        </w:tc>
      </w:tr>
      <w:tr w:rsidR="00B628B0" w14:paraId="08C89B76" w14:textId="77777777">
        <w:trPr>
          <w:trHeight w:val="300"/>
        </w:trPr>
        <w:tc>
          <w:tcPr>
            <w:tcW w:w="9535" w:type="dxa"/>
            <w:gridSpan w:val="4"/>
          </w:tcPr>
          <w:p w14:paraId="1298BE48" w14:textId="77777777" w:rsidR="00B628B0" w:rsidRDefault="00B628B0" w:rsidP="00B628B0">
            <w:pPr>
              <w:jc w:val="center"/>
              <w:rPr>
                <w:b/>
                <w:bCs/>
                <w:kern w:val="2"/>
                <w:szCs w:val="24"/>
              </w:rPr>
            </w:pPr>
            <w:r>
              <w:rPr>
                <w:b/>
                <w:bCs/>
                <w:kern w:val="2"/>
                <w:szCs w:val="24"/>
              </w:rPr>
              <w:t>11. SUTARTIES NUTRAUKIMAS</w:t>
            </w:r>
          </w:p>
        </w:tc>
      </w:tr>
      <w:tr w:rsidR="00B628B0" w14:paraId="04ACCA09" w14:textId="77777777">
        <w:trPr>
          <w:trHeight w:val="300"/>
        </w:trPr>
        <w:tc>
          <w:tcPr>
            <w:tcW w:w="2532" w:type="dxa"/>
          </w:tcPr>
          <w:p w14:paraId="1300C667" w14:textId="77777777" w:rsidR="00B628B0" w:rsidRDefault="00B628B0" w:rsidP="00B628B0">
            <w:pPr>
              <w:rPr>
                <w:b/>
                <w:bCs/>
                <w:kern w:val="2"/>
                <w:szCs w:val="24"/>
              </w:rPr>
            </w:pPr>
            <w:r>
              <w:rPr>
                <w:b/>
                <w:bCs/>
                <w:kern w:val="2"/>
                <w:szCs w:val="24"/>
              </w:rPr>
              <w:t>11.1. Sutarties nutraukimo pagrindai</w:t>
            </w:r>
          </w:p>
        </w:tc>
        <w:tc>
          <w:tcPr>
            <w:tcW w:w="7003" w:type="dxa"/>
            <w:gridSpan w:val="3"/>
          </w:tcPr>
          <w:p w14:paraId="47EDB104" w14:textId="359D6A8A" w:rsidR="00B628B0" w:rsidRDefault="00D85189" w:rsidP="00B628B0">
            <w:pPr>
              <w:jc w:val="both"/>
              <w:rPr>
                <w:color w:val="4472C4"/>
                <w:kern w:val="2"/>
                <w:szCs w:val="24"/>
              </w:rPr>
            </w:pPr>
            <w:r>
              <w:rPr>
                <w:kern w:val="2"/>
                <w:szCs w:val="24"/>
              </w:rPr>
              <w:t xml:space="preserve">Sutartis nutraukiama </w:t>
            </w:r>
            <w:r w:rsidRPr="006337DF">
              <w:rPr>
                <w:b/>
                <w:bCs/>
                <w:kern w:val="2"/>
                <w:szCs w:val="24"/>
              </w:rPr>
              <w:t>Tiekėjui p</w:t>
            </w:r>
            <w:r w:rsidRPr="006337DF">
              <w:rPr>
                <w:b/>
                <w:bCs/>
                <w:color w:val="000000"/>
                <w:kern w:val="2"/>
                <w:szCs w:val="24"/>
              </w:rPr>
              <w:t>er 5 d. d.</w:t>
            </w:r>
            <w:r w:rsidRPr="002A3370">
              <w:rPr>
                <w:b/>
                <w:bCs/>
                <w:color w:val="000000"/>
                <w:kern w:val="2"/>
                <w:szCs w:val="24"/>
              </w:rPr>
              <w:t xml:space="preserve"> nuo Sutarties įsigaliojimo dienos, </w:t>
            </w:r>
            <w:r>
              <w:rPr>
                <w:b/>
                <w:bCs/>
                <w:color w:val="000000"/>
                <w:kern w:val="2"/>
                <w:szCs w:val="24"/>
              </w:rPr>
              <w:t>nepateikus Pirkėjui</w:t>
            </w:r>
            <w:r w:rsidRPr="002A3370">
              <w:rPr>
                <w:b/>
                <w:bCs/>
                <w:color w:val="000000"/>
                <w:kern w:val="2"/>
                <w:szCs w:val="24"/>
              </w:rPr>
              <w:t xml:space="preserve"> CE sertifikat</w:t>
            </w:r>
            <w:r>
              <w:rPr>
                <w:b/>
                <w:bCs/>
                <w:color w:val="000000"/>
                <w:kern w:val="2"/>
                <w:szCs w:val="24"/>
              </w:rPr>
              <w:t>o</w:t>
            </w:r>
            <w:r w:rsidR="008951A1">
              <w:rPr>
                <w:b/>
                <w:bCs/>
                <w:color w:val="000000"/>
                <w:kern w:val="2"/>
                <w:szCs w:val="24"/>
              </w:rPr>
              <w:t xml:space="preserve"> </w:t>
            </w:r>
            <w:r w:rsidR="008951A1" w:rsidRPr="00FA73A6">
              <w:rPr>
                <w:color w:val="000000"/>
                <w:kern w:val="2"/>
                <w:szCs w:val="24"/>
              </w:rPr>
              <w:t xml:space="preserve">(pagal </w:t>
            </w:r>
            <w:r w:rsidR="008951A1">
              <w:rPr>
                <w:color w:val="000000"/>
                <w:kern w:val="2"/>
                <w:szCs w:val="24"/>
              </w:rPr>
              <w:t>Techninės specifikacijos</w:t>
            </w:r>
            <w:r w:rsidR="00A5129F">
              <w:rPr>
                <w:color w:val="000000"/>
                <w:kern w:val="2"/>
                <w:szCs w:val="24"/>
              </w:rPr>
              <w:t xml:space="preserve"> 1.2 p.</w:t>
            </w:r>
            <w:r w:rsidR="008951A1" w:rsidRPr="00FA73A6">
              <w:rPr>
                <w:color w:val="000000"/>
                <w:kern w:val="2"/>
                <w:szCs w:val="24"/>
              </w:rPr>
              <w:t xml:space="preserve"> reikalavimą</w:t>
            </w:r>
            <w:r w:rsidR="00A5129F">
              <w:rPr>
                <w:color w:val="000000"/>
                <w:kern w:val="2"/>
                <w:szCs w:val="24"/>
              </w:rPr>
              <w:t>),</w:t>
            </w:r>
            <w:r>
              <w:rPr>
                <w:b/>
                <w:bCs/>
                <w:color w:val="000000"/>
                <w:kern w:val="2"/>
                <w:szCs w:val="24"/>
              </w:rPr>
              <w:t xml:space="preserve"> </w:t>
            </w:r>
            <w:r w:rsidRPr="00D85189">
              <w:rPr>
                <w:color w:val="000000"/>
                <w:kern w:val="2"/>
                <w:szCs w:val="24"/>
              </w:rPr>
              <w:t>taip pat</w:t>
            </w:r>
            <w:r>
              <w:rPr>
                <w:b/>
                <w:bCs/>
                <w:color w:val="000000"/>
                <w:kern w:val="2"/>
                <w:szCs w:val="24"/>
              </w:rPr>
              <w:t xml:space="preserve"> </w:t>
            </w:r>
            <w:r w:rsidR="00B628B0">
              <w:rPr>
                <w:kern w:val="2"/>
                <w:szCs w:val="24"/>
              </w:rPr>
              <w:t>Sutartis gali būti nutraukiama rašytiniu Šalių susitarimu arba vienašališkai, Bendrosiose sąlygose nustatyta tvarka.</w:t>
            </w:r>
          </w:p>
        </w:tc>
      </w:tr>
      <w:tr w:rsidR="00B628B0" w14:paraId="45358713" w14:textId="77777777">
        <w:trPr>
          <w:trHeight w:val="300"/>
        </w:trPr>
        <w:tc>
          <w:tcPr>
            <w:tcW w:w="2532" w:type="dxa"/>
          </w:tcPr>
          <w:p w14:paraId="73CF7E1A" w14:textId="77777777" w:rsidR="00B628B0" w:rsidRDefault="00B628B0" w:rsidP="00B628B0">
            <w:pPr>
              <w:rPr>
                <w:b/>
                <w:bCs/>
                <w:kern w:val="2"/>
                <w:szCs w:val="24"/>
              </w:rPr>
            </w:pPr>
            <w:r>
              <w:rPr>
                <w:b/>
                <w:bCs/>
                <w:kern w:val="2"/>
                <w:szCs w:val="24"/>
              </w:rPr>
              <w:t>11.2. Esminiai Sutarties pažeidimai</w:t>
            </w:r>
          </w:p>
          <w:p w14:paraId="7A25AC8B" w14:textId="77777777" w:rsidR="00B628B0" w:rsidRDefault="00B628B0" w:rsidP="00B628B0">
            <w:pPr>
              <w:rPr>
                <w:b/>
                <w:bCs/>
                <w:kern w:val="2"/>
                <w:szCs w:val="24"/>
              </w:rPr>
            </w:pPr>
          </w:p>
        </w:tc>
        <w:tc>
          <w:tcPr>
            <w:tcW w:w="7003" w:type="dxa"/>
            <w:gridSpan w:val="3"/>
          </w:tcPr>
          <w:p w14:paraId="074BB6D9" w14:textId="5BAD0D51" w:rsidR="00B628B0" w:rsidRPr="00846090" w:rsidRDefault="00B628B0" w:rsidP="00B628B0">
            <w:pPr>
              <w:jc w:val="both"/>
              <w:rPr>
                <w:color w:val="000000" w:themeColor="text1"/>
                <w:kern w:val="2"/>
                <w:szCs w:val="24"/>
              </w:rPr>
            </w:pPr>
            <w:r w:rsidRPr="00846090">
              <w:rPr>
                <w:color w:val="000000" w:themeColor="text1"/>
                <w:kern w:val="2"/>
                <w:szCs w:val="24"/>
              </w:rPr>
              <w:t>11.2.1. jeigu Tiekėjas nevykdo prisiimtų įsipareigojimų už Sutartyje nustatytą Sutarties kainą;</w:t>
            </w:r>
          </w:p>
          <w:p w14:paraId="5BD61035" w14:textId="74D92B44" w:rsidR="00B628B0" w:rsidRPr="00846090" w:rsidRDefault="00B628B0" w:rsidP="00B628B0">
            <w:pPr>
              <w:spacing w:line="257" w:lineRule="auto"/>
              <w:jc w:val="both"/>
              <w:rPr>
                <w:rFonts w:eastAsia="Arial"/>
                <w:color w:val="000000" w:themeColor="text1"/>
                <w:kern w:val="2"/>
                <w:szCs w:val="24"/>
                <w:lang w:val="lt"/>
              </w:rPr>
            </w:pPr>
            <w:r w:rsidRPr="00846090">
              <w:rPr>
                <w:rFonts w:eastAsia="Arial"/>
                <w:color w:val="000000" w:themeColor="text1"/>
                <w:kern w:val="2"/>
                <w:szCs w:val="24"/>
                <w:lang w:val="lt"/>
              </w:rPr>
              <w:t>11.2.</w:t>
            </w:r>
            <w:r>
              <w:rPr>
                <w:rFonts w:eastAsia="Arial"/>
                <w:color w:val="000000" w:themeColor="text1"/>
                <w:kern w:val="2"/>
                <w:szCs w:val="24"/>
                <w:lang w:val="lt"/>
              </w:rPr>
              <w:t>2</w:t>
            </w:r>
            <w:r w:rsidRPr="00846090">
              <w:rPr>
                <w:rFonts w:eastAsia="Arial"/>
                <w:color w:val="000000" w:themeColor="text1"/>
                <w:kern w:val="2"/>
                <w:szCs w:val="24"/>
                <w:lang w:val="lt"/>
              </w:rPr>
              <w:t>. jeigu Tiekėjas nesilaiko Sutartyje nustatyt</w:t>
            </w:r>
            <w:r>
              <w:rPr>
                <w:rFonts w:eastAsia="Arial"/>
                <w:color w:val="000000" w:themeColor="text1"/>
                <w:kern w:val="2"/>
                <w:szCs w:val="24"/>
                <w:lang w:val="lt"/>
              </w:rPr>
              <w:t>o</w:t>
            </w:r>
            <w:r w:rsidRPr="00846090">
              <w:rPr>
                <w:rFonts w:eastAsia="Arial"/>
                <w:color w:val="000000" w:themeColor="text1"/>
                <w:kern w:val="2"/>
                <w:szCs w:val="24"/>
                <w:lang w:val="lt"/>
              </w:rPr>
              <w:t xml:space="preserve"> Prek</w:t>
            </w:r>
            <w:r w:rsidR="00BC1D53">
              <w:rPr>
                <w:rFonts w:eastAsia="Arial"/>
                <w:color w:val="000000" w:themeColor="text1"/>
                <w:kern w:val="2"/>
                <w:szCs w:val="24"/>
                <w:lang w:val="lt"/>
              </w:rPr>
              <w:t xml:space="preserve">ių </w:t>
            </w:r>
            <w:r w:rsidRPr="00846090">
              <w:rPr>
                <w:rFonts w:eastAsia="Arial"/>
                <w:color w:val="000000" w:themeColor="text1"/>
                <w:kern w:val="2"/>
                <w:szCs w:val="24"/>
                <w:lang w:val="lt"/>
              </w:rPr>
              <w:t>tiekimo</w:t>
            </w:r>
            <w:r w:rsidR="004C5894">
              <w:rPr>
                <w:rFonts w:eastAsia="Arial"/>
                <w:color w:val="000000" w:themeColor="text1"/>
                <w:kern w:val="2"/>
                <w:szCs w:val="24"/>
                <w:lang w:val="lt"/>
              </w:rPr>
              <w:t xml:space="preserve"> ir susijusių paslaugų</w:t>
            </w:r>
            <w:r w:rsidRPr="00846090">
              <w:rPr>
                <w:rFonts w:eastAsia="Arial"/>
                <w:color w:val="000000" w:themeColor="text1"/>
                <w:kern w:val="2"/>
                <w:szCs w:val="24"/>
                <w:lang w:val="lt"/>
              </w:rPr>
              <w:t xml:space="preserve"> termin</w:t>
            </w:r>
            <w:r>
              <w:rPr>
                <w:rFonts w:eastAsia="Arial"/>
                <w:color w:val="000000" w:themeColor="text1"/>
                <w:kern w:val="2"/>
                <w:szCs w:val="24"/>
                <w:lang w:val="lt"/>
              </w:rPr>
              <w:t>o</w:t>
            </w:r>
            <w:r w:rsidRPr="00846090">
              <w:rPr>
                <w:rFonts w:eastAsia="Arial"/>
                <w:color w:val="000000" w:themeColor="text1"/>
                <w:kern w:val="2"/>
                <w:szCs w:val="24"/>
                <w:lang w:val="lt"/>
              </w:rPr>
              <w:t xml:space="preserve"> </w:t>
            </w:r>
            <w:r>
              <w:rPr>
                <w:rFonts w:eastAsia="Arial"/>
                <w:color w:val="000000" w:themeColor="text1"/>
                <w:kern w:val="2"/>
                <w:szCs w:val="24"/>
                <w:lang w:val="lt"/>
              </w:rPr>
              <w:t>ir</w:t>
            </w:r>
            <w:r w:rsidRPr="00846090">
              <w:rPr>
                <w:rFonts w:eastAsia="Arial"/>
                <w:color w:val="000000" w:themeColor="text1"/>
                <w:kern w:val="2"/>
                <w:szCs w:val="24"/>
                <w:lang w:val="lt"/>
              </w:rPr>
              <w:t xml:space="preserve"> vėluoja pristatyti Prek</w:t>
            </w:r>
            <w:r w:rsidR="00BC1D53">
              <w:rPr>
                <w:rFonts w:eastAsia="Arial"/>
                <w:color w:val="000000" w:themeColor="text1"/>
                <w:kern w:val="2"/>
                <w:szCs w:val="24"/>
                <w:lang w:val="lt"/>
              </w:rPr>
              <w:t>es</w:t>
            </w:r>
            <w:r w:rsidRPr="00846090">
              <w:rPr>
                <w:rFonts w:eastAsia="Arial"/>
                <w:color w:val="000000" w:themeColor="text1"/>
                <w:kern w:val="2"/>
                <w:szCs w:val="24"/>
                <w:lang w:val="lt"/>
              </w:rPr>
              <w:t xml:space="preserve"> daugiau nei </w:t>
            </w:r>
            <w:r>
              <w:rPr>
                <w:rFonts w:eastAsia="Arial"/>
                <w:color w:val="000000" w:themeColor="text1"/>
                <w:kern w:val="2"/>
                <w:szCs w:val="24"/>
                <w:lang w:val="lt"/>
              </w:rPr>
              <w:t>1</w:t>
            </w:r>
            <w:r w:rsidRPr="00846090">
              <w:rPr>
                <w:rFonts w:eastAsia="Arial"/>
                <w:color w:val="000000" w:themeColor="text1"/>
                <w:kern w:val="2"/>
                <w:szCs w:val="24"/>
                <w:lang w:val="lt"/>
              </w:rPr>
              <w:t xml:space="preserve">0 (dešimt) dienų po Sutartyje nustatyto </w:t>
            </w:r>
            <w:r w:rsidR="00BC1D53" w:rsidRPr="00846090">
              <w:rPr>
                <w:rFonts w:eastAsia="Arial"/>
                <w:color w:val="000000" w:themeColor="text1"/>
                <w:kern w:val="2"/>
                <w:szCs w:val="24"/>
                <w:lang w:val="lt"/>
              </w:rPr>
              <w:t>Prek</w:t>
            </w:r>
            <w:r w:rsidR="00BC1D53">
              <w:rPr>
                <w:rFonts w:eastAsia="Arial"/>
                <w:color w:val="000000" w:themeColor="text1"/>
                <w:kern w:val="2"/>
                <w:szCs w:val="24"/>
                <w:lang w:val="lt"/>
              </w:rPr>
              <w:t>ių</w:t>
            </w:r>
            <w:r w:rsidR="00BC1D53" w:rsidRPr="00846090">
              <w:rPr>
                <w:rFonts w:eastAsia="Arial"/>
                <w:color w:val="000000" w:themeColor="text1"/>
                <w:kern w:val="2"/>
                <w:szCs w:val="24"/>
                <w:lang w:val="lt"/>
              </w:rPr>
              <w:t xml:space="preserve"> </w:t>
            </w:r>
            <w:r w:rsidRPr="00846090">
              <w:rPr>
                <w:rFonts w:eastAsia="Arial"/>
                <w:color w:val="000000" w:themeColor="text1"/>
                <w:kern w:val="2"/>
                <w:szCs w:val="24"/>
                <w:lang w:val="lt"/>
              </w:rPr>
              <w:t>pristatymo termino;</w:t>
            </w:r>
          </w:p>
          <w:p w14:paraId="58488ADD" w14:textId="6C2EAC95" w:rsidR="00B628B0" w:rsidRDefault="00B628B0" w:rsidP="00B628B0">
            <w:pPr>
              <w:tabs>
                <w:tab w:val="left" w:pos="567"/>
                <w:tab w:val="left" w:pos="851"/>
                <w:tab w:val="left" w:pos="992"/>
                <w:tab w:val="left" w:pos="1134"/>
              </w:tabs>
              <w:spacing w:line="257" w:lineRule="auto"/>
              <w:jc w:val="both"/>
              <w:rPr>
                <w:rFonts w:eastAsia="Arial"/>
                <w:color w:val="000000" w:themeColor="text1"/>
                <w:kern w:val="2"/>
                <w:szCs w:val="24"/>
                <w:lang w:val="lt"/>
              </w:rPr>
            </w:pPr>
            <w:r w:rsidRPr="00846090">
              <w:rPr>
                <w:rFonts w:eastAsia="Arial"/>
                <w:color w:val="000000" w:themeColor="text1"/>
                <w:kern w:val="2"/>
                <w:szCs w:val="24"/>
                <w:lang w:val="lt"/>
              </w:rPr>
              <w:t>11.2.</w:t>
            </w:r>
            <w:r>
              <w:rPr>
                <w:rFonts w:eastAsia="Arial"/>
                <w:color w:val="000000" w:themeColor="text1"/>
                <w:kern w:val="2"/>
                <w:szCs w:val="24"/>
                <w:lang w:val="lt"/>
              </w:rPr>
              <w:t>3</w:t>
            </w:r>
            <w:r w:rsidRPr="00846090">
              <w:rPr>
                <w:rFonts w:eastAsia="Arial"/>
                <w:color w:val="000000" w:themeColor="text1"/>
                <w:kern w:val="2"/>
                <w:szCs w:val="24"/>
                <w:lang w:val="lt"/>
              </w:rPr>
              <w:t xml:space="preserve">. jeigu Tiekėjas pažeidžia </w:t>
            </w:r>
            <w:r w:rsidR="00BC1D53" w:rsidRPr="00846090">
              <w:rPr>
                <w:rFonts w:eastAsia="Arial"/>
                <w:color w:val="000000" w:themeColor="text1"/>
                <w:kern w:val="2"/>
                <w:szCs w:val="24"/>
                <w:lang w:val="lt"/>
              </w:rPr>
              <w:t>Prek</w:t>
            </w:r>
            <w:r w:rsidR="00BC1D53">
              <w:rPr>
                <w:rFonts w:eastAsia="Arial"/>
                <w:color w:val="000000" w:themeColor="text1"/>
                <w:kern w:val="2"/>
                <w:szCs w:val="24"/>
                <w:lang w:val="lt"/>
              </w:rPr>
              <w:t>ių</w:t>
            </w:r>
            <w:r w:rsidR="00BC1D53" w:rsidRPr="00846090">
              <w:rPr>
                <w:rFonts w:eastAsia="Arial"/>
                <w:color w:val="000000" w:themeColor="text1"/>
                <w:kern w:val="2"/>
                <w:szCs w:val="24"/>
                <w:lang w:val="lt"/>
              </w:rPr>
              <w:t xml:space="preserve"> </w:t>
            </w:r>
            <w:r w:rsidRPr="00846090">
              <w:rPr>
                <w:rFonts w:eastAsia="Arial"/>
                <w:color w:val="000000" w:themeColor="text1"/>
                <w:kern w:val="2"/>
                <w:szCs w:val="24"/>
                <w:lang w:val="lt"/>
              </w:rPr>
              <w:t>pristatymo terminus ir priskaičiuotų netesybų už vėlavimą suma viršija 20 (dvidešimt) proc. Pradinės sutarties vertės;</w:t>
            </w:r>
          </w:p>
          <w:p w14:paraId="0372C4BF" w14:textId="0F67B12E" w:rsidR="00B628B0" w:rsidRPr="00846090" w:rsidRDefault="00B628B0" w:rsidP="00B628B0">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 xml:space="preserve">11.2.4. </w:t>
            </w:r>
            <w:r w:rsidRPr="00C258BD">
              <w:rPr>
                <w:rFonts w:eastAsia="Arial"/>
                <w:color w:val="000000" w:themeColor="text1"/>
                <w:kern w:val="2"/>
                <w:szCs w:val="24"/>
                <w:lang w:val="lt"/>
              </w:rPr>
              <w:t xml:space="preserve">Tiekėjas pažeidžia </w:t>
            </w:r>
            <w:r w:rsidR="00BC1D53" w:rsidRPr="00C258BD">
              <w:rPr>
                <w:rFonts w:eastAsia="Arial"/>
                <w:color w:val="000000" w:themeColor="text1"/>
                <w:kern w:val="2"/>
                <w:szCs w:val="24"/>
                <w:lang w:val="lt"/>
              </w:rPr>
              <w:t>Prek</w:t>
            </w:r>
            <w:r w:rsidR="00BC1D53">
              <w:rPr>
                <w:rFonts w:eastAsia="Arial"/>
                <w:color w:val="000000" w:themeColor="text1"/>
                <w:kern w:val="2"/>
                <w:szCs w:val="24"/>
                <w:lang w:val="lt"/>
              </w:rPr>
              <w:t>ių</w:t>
            </w:r>
            <w:r w:rsidR="00BC1D53" w:rsidRPr="00C258BD">
              <w:rPr>
                <w:rFonts w:eastAsia="Arial"/>
                <w:color w:val="000000" w:themeColor="text1"/>
                <w:kern w:val="2"/>
                <w:szCs w:val="24"/>
                <w:lang w:val="lt"/>
              </w:rPr>
              <w:t xml:space="preserve"> </w:t>
            </w:r>
            <w:r w:rsidRPr="00C258BD">
              <w:rPr>
                <w:rFonts w:eastAsia="Arial"/>
                <w:color w:val="000000" w:themeColor="text1"/>
                <w:kern w:val="2"/>
                <w:szCs w:val="24"/>
                <w:lang w:val="lt"/>
              </w:rPr>
              <w:t xml:space="preserve">pristatymo terminus ir dėl </w:t>
            </w:r>
            <w:r w:rsidR="00BC1D53" w:rsidRPr="00C258BD">
              <w:rPr>
                <w:rFonts w:eastAsia="Arial"/>
                <w:color w:val="000000" w:themeColor="text1"/>
                <w:kern w:val="2"/>
                <w:szCs w:val="24"/>
                <w:lang w:val="lt"/>
              </w:rPr>
              <w:t>Prek</w:t>
            </w:r>
            <w:r w:rsidR="00BC1D53">
              <w:rPr>
                <w:rFonts w:eastAsia="Arial"/>
                <w:color w:val="000000" w:themeColor="text1"/>
                <w:kern w:val="2"/>
                <w:szCs w:val="24"/>
                <w:lang w:val="lt"/>
              </w:rPr>
              <w:t xml:space="preserve">ių </w:t>
            </w:r>
            <w:r w:rsidRPr="00C258BD">
              <w:rPr>
                <w:rFonts w:eastAsia="Arial"/>
                <w:color w:val="000000" w:themeColor="text1"/>
                <w:kern w:val="2"/>
                <w:szCs w:val="24"/>
                <w:lang w:val="lt"/>
              </w:rPr>
              <w:t xml:space="preserve">pristatymo </w:t>
            </w:r>
            <w:r w:rsidRPr="00E66220">
              <w:rPr>
                <w:rFonts w:eastAsia="Arial"/>
                <w:color w:val="000000" w:themeColor="text1"/>
                <w:kern w:val="2"/>
                <w:szCs w:val="24"/>
                <w:lang w:val="lt"/>
              </w:rPr>
              <w:t>vėlavimo Prekė</w:t>
            </w:r>
            <w:r w:rsidR="00BC1D53">
              <w:rPr>
                <w:rFonts w:eastAsia="Arial"/>
                <w:color w:val="000000" w:themeColor="text1"/>
                <w:kern w:val="2"/>
                <w:szCs w:val="24"/>
                <w:lang w:val="lt"/>
              </w:rPr>
              <w:t>s</w:t>
            </w:r>
            <w:r w:rsidRPr="00E66220">
              <w:rPr>
                <w:rFonts w:eastAsia="Arial"/>
                <w:color w:val="000000" w:themeColor="text1"/>
                <w:kern w:val="2"/>
                <w:szCs w:val="24"/>
                <w:lang w:val="lt"/>
              </w:rPr>
              <w:t xml:space="preserve"> tampa </w:t>
            </w:r>
            <w:r w:rsidR="004F4973" w:rsidRPr="00E66220">
              <w:rPr>
                <w:rFonts w:eastAsia="Arial"/>
                <w:color w:val="000000" w:themeColor="text1"/>
                <w:kern w:val="2"/>
                <w:szCs w:val="24"/>
                <w:lang w:val="lt"/>
              </w:rPr>
              <w:t>nebereikaling</w:t>
            </w:r>
            <w:r w:rsidR="004F4973">
              <w:rPr>
                <w:rFonts w:eastAsia="Arial"/>
                <w:color w:val="000000" w:themeColor="text1"/>
                <w:kern w:val="2"/>
                <w:szCs w:val="24"/>
                <w:lang w:val="lt"/>
              </w:rPr>
              <w:t>os</w:t>
            </w:r>
            <w:r w:rsidRPr="00E66220">
              <w:rPr>
                <w:rFonts w:eastAsia="Arial"/>
                <w:color w:val="000000" w:themeColor="text1"/>
                <w:kern w:val="2"/>
                <w:szCs w:val="24"/>
                <w:lang w:val="lt"/>
              </w:rPr>
              <w:t>;</w:t>
            </w:r>
          </w:p>
          <w:p w14:paraId="0A43B7E5" w14:textId="28A48312" w:rsidR="00B628B0" w:rsidRDefault="00B628B0" w:rsidP="00B628B0">
            <w:pPr>
              <w:tabs>
                <w:tab w:val="left" w:pos="567"/>
                <w:tab w:val="left" w:pos="851"/>
                <w:tab w:val="left" w:pos="992"/>
                <w:tab w:val="left" w:pos="1134"/>
              </w:tabs>
              <w:spacing w:line="257" w:lineRule="auto"/>
              <w:jc w:val="both"/>
              <w:rPr>
                <w:rFonts w:eastAsia="Arial"/>
                <w:color w:val="000000" w:themeColor="text1"/>
                <w:kern w:val="2"/>
                <w:szCs w:val="24"/>
                <w:lang w:val="lt"/>
              </w:rPr>
            </w:pPr>
            <w:r w:rsidRPr="00846090">
              <w:rPr>
                <w:rFonts w:eastAsia="Arial"/>
                <w:color w:val="000000" w:themeColor="text1"/>
                <w:kern w:val="2"/>
                <w:szCs w:val="24"/>
                <w:lang w:val="lt"/>
              </w:rPr>
              <w:t>11.2.</w:t>
            </w:r>
            <w:r>
              <w:rPr>
                <w:rFonts w:eastAsia="Arial"/>
                <w:color w:val="000000" w:themeColor="text1"/>
                <w:kern w:val="2"/>
                <w:szCs w:val="24"/>
                <w:lang w:val="lt"/>
              </w:rPr>
              <w:t>5</w:t>
            </w:r>
            <w:r w:rsidRPr="00846090">
              <w:rPr>
                <w:rFonts w:eastAsia="Arial"/>
                <w:color w:val="000000" w:themeColor="text1"/>
                <w:kern w:val="2"/>
                <w:szCs w:val="24"/>
                <w:lang w:val="lt"/>
              </w:rPr>
              <w:t>. Tiekėjas pristato Prek</w:t>
            </w:r>
            <w:r w:rsidR="00BC1D53">
              <w:rPr>
                <w:rFonts w:eastAsia="Arial"/>
                <w:color w:val="000000" w:themeColor="text1"/>
                <w:kern w:val="2"/>
                <w:szCs w:val="24"/>
                <w:lang w:val="lt"/>
              </w:rPr>
              <w:t>es</w:t>
            </w:r>
            <w:r w:rsidRPr="00846090">
              <w:rPr>
                <w:rFonts w:eastAsia="Arial"/>
                <w:color w:val="000000" w:themeColor="text1"/>
                <w:kern w:val="2"/>
                <w:szCs w:val="24"/>
                <w:lang w:val="lt"/>
              </w:rPr>
              <w:t>, kur</w:t>
            </w:r>
            <w:r>
              <w:rPr>
                <w:rFonts w:eastAsia="Arial"/>
                <w:color w:val="000000" w:themeColor="text1"/>
                <w:kern w:val="2"/>
                <w:szCs w:val="24"/>
                <w:lang w:val="lt"/>
              </w:rPr>
              <w:t>i</w:t>
            </w:r>
            <w:r w:rsidR="00BC1D53">
              <w:rPr>
                <w:rFonts w:eastAsia="Arial"/>
                <w:color w:val="000000" w:themeColor="text1"/>
                <w:kern w:val="2"/>
                <w:szCs w:val="24"/>
                <w:lang w:val="lt"/>
              </w:rPr>
              <w:t>os</w:t>
            </w:r>
            <w:r>
              <w:rPr>
                <w:rFonts w:eastAsia="Arial"/>
                <w:color w:val="000000" w:themeColor="text1"/>
                <w:kern w:val="2"/>
                <w:szCs w:val="24"/>
                <w:lang w:val="lt"/>
              </w:rPr>
              <w:t xml:space="preserve"> </w:t>
            </w:r>
            <w:r w:rsidRPr="00846090">
              <w:rPr>
                <w:rFonts w:eastAsia="Arial"/>
                <w:color w:val="000000" w:themeColor="text1"/>
                <w:kern w:val="2"/>
                <w:szCs w:val="24"/>
                <w:lang w:val="lt"/>
              </w:rPr>
              <w:t>neatitinka Sutartyje</w:t>
            </w:r>
            <w:r>
              <w:rPr>
                <w:rFonts w:eastAsia="Arial"/>
                <w:color w:val="000000" w:themeColor="text1"/>
                <w:kern w:val="2"/>
                <w:szCs w:val="24"/>
                <w:lang w:val="lt"/>
              </w:rPr>
              <w:t>, techninėje specifikacijoje</w:t>
            </w:r>
            <w:r w:rsidRPr="00846090">
              <w:rPr>
                <w:rFonts w:eastAsia="Arial"/>
                <w:color w:val="000000" w:themeColor="text1"/>
                <w:kern w:val="2"/>
                <w:szCs w:val="24"/>
                <w:lang w:val="lt"/>
              </w:rPr>
              <w:t xml:space="preserve"> ir (ar) Įstatymuose nustatytų reikalavimų Prek</w:t>
            </w:r>
            <w:r w:rsidR="00BC1D53">
              <w:rPr>
                <w:rFonts w:eastAsia="Arial"/>
                <w:color w:val="000000" w:themeColor="text1"/>
                <w:kern w:val="2"/>
                <w:szCs w:val="24"/>
                <w:lang w:val="lt"/>
              </w:rPr>
              <w:t>ėms</w:t>
            </w:r>
            <w:r>
              <w:rPr>
                <w:rFonts w:eastAsia="Arial"/>
                <w:color w:val="000000" w:themeColor="text1"/>
                <w:kern w:val="2"/>
                <w:szCs w:val="24"/>
                <w:lang w:val="lt"/>
              </w:rPr>
              <w:t>;</w:t>
            </w:r>
          </w:p>
          <w:p w14:paraId="35E249C9" w14:textId="01AB02CF" w:rsidR="00B628B0" w:rsidRPr="00846090" w:rsidRDefault="00B628B0" w:rsidP="00B628B0">
            <w:pPr>
              <w:tabs>
                <w:tab w:val="left" w:pos="567"/>
                <w:tab w:val="left" w:pos="851"/>
                <w:tab w:val="left" w:pos="992"/>
                <w:tab w:val="left" w:pos="1134"/>
              </w:tabs>
              <w:spacing w:line="257" w:lineRule="auto"/>
              <w:jc w:val="both"/>
              <w:rPr>
                <w:rFonts w:eastAsia="Arial"/>
                <w:color w:val="FF0000"/>
                <w:kern w:val="2"/>
                <w:szCs w:val="24"/>
                <w:lang w:val="lt"/>
              </w:rPr>
            </w:pPr>
          </w:p>
        </w:tc>
      </w:tr>
      <w:tr w:rsidR="00B628B0" w14:paraId="59B8AB29" w14:textId="77777777">
        <w:trPr>
          <w:trHeight w:val="300"/>
        </w:trPr>
        <w:tc>
          <w:tcPr>
            <w:tcW w:w="9535" w:type="dxa"/>
            <w:gridSpan w:val="4"/>
          </w:tcPr>
          <w:p w14:paraId="318BC2B0" w14:textId="77777777" w:rsidR="00B628B0" w:rsidRDefault="00B628B0" w:rsidP="00B628B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628B0" w14:paraId="68F92F2B" w14:textId="77777777">
        <w:trPr>
          <w:trHeight w:val="300"/>
        </w:trPr>
        <w:tc>
          <w:tcPr>
            <w:tcW w:w="2532" w:type="dxa"/>
          </w:tcPr>
          <w:p w14:paraId="1C8B19D7" w14:textId="77777777" w:rsidR="00B628B0" w:rsidRDefault="00B628B0" w:rsidP="00B628B0">
            <w:pPr>
              <w:rPr>
                <w:b/>
                <w:bCs/>
                <w:kern w:val="2"/>
                <w:szCs w:val="24"/>
              </w:rPr>
            </w:pPr>
            <w:r>
              <w:rPr>
                <w:b/>
                <w:bCs/>
                <w:kern w:val="2"/>
                <w:szCs w:val="24"/>
              </w:rPr>
              <w:t>12.1. Aplinkosauginių kriterijų nustatymo teisinis pagrindas</w:t>
            </w:r>
          </w:p>
        </w:tc>
        <w:tc>
          <w:tcPr>
            <w:tcW w:w="7003" w:type="dxa"/>
            <w:gridSpan w:val="3"/>
          </w:tcPr>
          <w:p w14:paraId="53451969" w14:textId="77777777" w:rsidR="00231B0E" w:rsidRDefault="00A07F9E" w:rsidP="00231B0E">
            <w:pPr>
              <w:jc w:val="both"/>
              <w:rPr>
                <w:color w:val="000000"/>
                <w:kern w:val="2"/>
                <w:szCs w:val="24"/>
                <w:shd w:val="clear" w:color="auto" w:fill="FFFFFF"/>
              </w:rPr>
            </w:pPr>
            <w:bookmarkStart w:id="4" w:name="_Hlk188869916"/>
            <w:r>
              <w:rPr>
                <w:color w:val="000000"/>
                <w:kern w:val="2"/>
                <w:szCs w:val="24"/>
                <w:shd w:val="clear" w:color="auto" w:fill="FFFFFF"/>
              </w:rPr>
              <w:t>12.1.</w:t>
            </w:r>
            <w:r w:rsidR="00785780">
              <w:rPr>
                <w:color w:val="000000"/>
                <w:kern w:val="2"/>
                <w:szCs w:val="24"/>
                <w:shd w:val="clear" w:color="auto" w:fill="FFFFFF"/>
              </w:rPr>
              <w:t xml:space="preserve">1. </w:t>
            </w:r>
            <w:r w:rsidR="00231B0E">
              <w:rPr>
                <w:color w:val="000000"/>
                <w:kern w:val="2"/>
                <w:szCs w:val="24"/>
                <w:shd w:val="clear" w:color="auto" w:fill="FFFFFF"/>
              </w:rPr>
              <w:t>Šalys įsipareigoją, vykdydamos sutartį,</w:t>
            </w:r>
            <w:r w:rsidR="00231B0E"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sidR="00231B0E">
              <w:rPr>
                <w:color w:val="000000"/>
                <w:kern w:val="2"/>
                <w:szCs w:val="24"/>
                <w:shd w:val="clear" w:color="auto" w:fill="FFFFFF"/>
              </w:rPr>
              <w:t>Pirkėjas</w:t>
            </w:r>
            <w:r w:rsidR="00231B0E" w:rsidRPr="007C6DF1">
              <w:rPr>
                <w:color w:val="000000"/>
                <w:kern w:val="2"/>
                <w:szCs w:val="24"/>
                <w:shd w:val="clear" w:color="auto" w:fill="FFFFFF"/>
              </w:rPr>
              <w:t xml:space="preserve"> nurodo tokį būtinumą – tokiu atveju turi būti naudojamas popierius, atitinka</w:t>
            </w:r>
            <w:r w:rsidR="00231B0E">
              <w:rPr>
                <w:color w:val="000000"/>
                <w:kern w:val="2"/>
                <w:szCs w:val="24"/>
                <w:shd w:val="clear" w:color="auto" w:fill="FFFFFF"/>
              </w:rPr>
              <w:t>ntis</w:t>
            </w:r>
            <w:r w:rsidR="00231B0E" w:rsidRPr="007C6DF1">
              <w:rPr>
                <w:color w:val="000000"/>
                <w:kern w:val="2"/>
                <w:szCs w:val="24"/>
                <w:shd w:val="clear" w:color="auto" w:fill="FFFFFF"/>
              </w:rPr>
              <w:t xml:space="preserve"> </w:t>
            </w:r>
            <w:r w:rsidR="00231B0E">
              <w:rPr>
                <w:color w:val="000000"/>
                <w:kern w:val="2"/>
                <w:szCs w:val="24"/>
                <w:shd w:val="clear" w:color="auto" w:fill="FFFFFF"/>
              </w:rPr>
              <w:t>Techninėje specifikacijoje nustatytus reikalavimus.</w:t>
            </w:r>
          </w:p>
          <w:bookmarkEnd w:id="4"/>
          <w:p w14:paraId="27D3234C" w14:textId="1CECC06A" w:rsidR="00A07F9E" w:rsidRDefault="00A07F9E" w:rsidP="00A07F9E">
            <w:pPr>
              <w:jc w:val="both"/>
              <w:rPr>
                <w:color w:val="000000"/>
                <w:kern w:val="2"/>
                <w:szCs w:val="24"/>
                <w:shd w:val="clear" w:color="auto" w:fill="FFFFFF"/>
              </w:rPr>
            </w:pPr>
          </w:p>
          <w:p w14:paraId="1F6B0DB2" w14:textId="4CBD66CA" w:rsidR="007526FD" w:rsidRDefault="00A07F9E" w:rsidP="00A07F9E">
            <w:pPr>
              <w:jc w:val="both"/>
              <w:rPr>
                <w:b/>
                <w:bCs/>
                <w:kern w:val="2"/>
                <w:szCs w:val="24"/>
              </w:rPr>
            </w:pPr>
            <w:r>
              <w:rPr>
                <w:color w:val="000000"/>
                <w:kern w:val="2"/>
                <w:szCs w:val="24"/>
                <w:shd w:val="clear" w:color="auto" w:fill="FFFFFF"/>
              </w:rPr>
              <w:lastRenderedPageBreak/>
              <w:t>Nustačius, kad Tiekėjas bet kurio šiame papunktyje nustatyto kriterijaus (-jų) nesilaiko, Tiekėjui taikoma Specialiųjų sąlygų 9.5 punkte nurodyto dydžio bauda.</w:t>
            </w:r>
          </w:p>
        </w:tc>
      </w:tr>
      <w:tr w:rsidR="00B628B0" w14:paraId="6A251448" w14:textId="77777777">
        <w:trPr>
          <w:trHeight w:val="300"/>
        </w:trPr>
        <w:tc>
          <w:tcPr>
            <w:tcW w:w="2532" w:type="dxa"/>
          </w:tcPr>
          <w:p w14:paraId="3A9365BB" w14:textId="77777777" w:rsidR="00B628B0" w:rsidRDefault="00B628B0" w:rsidP="00B628B0">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7FB2E1F" w14:textId="622652C2" w:rsidR="00B628B0" w:rsidRPr="009E7C54" w:rsidRDefault="007A04FB" w:rsidP="00B628B0">
            <w:pPr>
              <w:jc w:val="both"/>
              <w:rPr>
                <w:szCs w:val="24"/>
              </w:rPr>
            </w:pPr>
            <w:r>
              <w:rPr>
                <w:color w:val="000000"/>
                <w:kern w:val="2"/>
                <w:szCs w:val="24"/>
                <w:shd w:val="clear" w:color="auto" w:fill="FFFFFF"/>
              </w:rPr>
              <w:t>Netaikoma</w:t>
            </w:r>
          </w:p>
        </w:tc>
      </w:tr>
      <w:tr w:rsidR="00B628B0" w14:paraId="6B98A309" w14:textId="77777777">
        <w:trPr>
          <w:trHeight w:val="300"/>
        </w:trPr>
        <w:tc>
          <w:tcPr>
            <w:tcW w:w="2532" w:type="dxa"/>
          </w:tcPr>
          <w:p w14:paraId="2B87F0C3" w14:textId="77777777" w:rsidR="00B628B0" w:rsidRDefault="00B628B0" w:rsidP="00B628B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3BC246" w14:textId="4C64BBCB" w:rsidR="00B628B0" w:rsidRPr="000E27EA" w:rsidRDefault="00B628B0" w:rsidP="00B628B0">
            <w:pPr>
              <w:jc w:val="both"/>
              <w:rPr>
                <w:color w:val="000000"/>
                <w:szCs w:val="24"/>
                <w:shd w:val="clear" w:color="auto" w:fill="FFFFFF"/>
              </w:rPr>
            </w:pPr>
            <w:r>
              <w:rPr>
                <w:color w:val="000000"/>
                <w:kern w:val="2"/>
                <w:szCs w:val="24"/>
                <w:shd w:val="clear" w:color="auto" w:fill="FFFFFF"/>
              </w:rPr>
              <w:t>Netaikoma</w:t>
            </w:r>
          </w:p>
        </w:tc>
      </w:tr>
      <w:tr w:rsidR="00B628B0" w14:paraId="70576A01" w14:textId="77777777">
        <w:trPr>
          <w:trHeight w:val="300"/>
        </w:trPr>
        <w:tc>
          <w:tcPr>
            <w:tcW w:w="2532" w:type="dxa"/>
          </w:tcPr>
          <w:p w14:paraId="59B38588" w14:textId="77777777" w:rsidR="00B628B0" w:rsidRDefault="00B628B0" w:rsidP="00B628B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D05533F" w14:textId="35203B72" w:rsidR="00B628B0" w:rsidRDefault="00B628B0" w:rsidP="00B628B0">
            <w:pPr>
              <w:jc w:val="both"/>
              <w:rPr>
                <w:kern w:val="2"/>
                <w:szCs w:val="24"/>
              </w:rPr>
            </w:pPr>
            <w:r>
              <w:rPr>
                <w:color w:val="000000"/>
                <w:kern w:val="2"/>
                <w:szCs w:val="24"/>
              </w:rPr>
              <w:t>Netaikoma</w:t>
            </w:r>
          </w:p>
        </w:tc>
      </w:tr>
      <w:tr w:rsidR="00B628B0" w14:paraId="71196BB0" w14:textId="77777777">
        <w:trPr>
          <w:trHeight w:val="300"/>
        </w:trPr>
        <w:tc>
          <w:tcPr>
            <w:tcW w:w="2532" w:type="dxa"/>
          </w:tcPr>
          <w:p w14:paraId="648AAB90" w14:textId="77777777" w:rsidR="00B628B0" w:rsidRDefault="00B628B0" w:rsidP="00B628B0">
            <w:pPr>
              <w:rPr>
                <w:b/>
                <w:bCs/>
                <w:kern w:val="2"/>
                <w:szCs w:val="24"/>
              </w:rPr>
            </w:pPr>
            <w:r>
              <w:rPr>
                <w:b/>
                <w:bCs/>
                <w:kern w:val="2"/>
                <w:szCs w:val="24"/>
              </w:rPr>
              <w:t>12.5. Su perkamomis Prekėmis susiję socialiniai kriterijai</w:t>
            </w:r>
          </w:p>
        </w:tc>
        <w:tc>
          <w:tcPr>
            <w:tcW w:w="7003" w:type="dxa"/>
            <w:gridSpan w:val="3"/>
          </w:tcPr>
          <w:p w14:paraId="36E48F40" w14:textId="77777777" w:rsidR="00B628B0" w:rsidRDefault="00B628B0" w:rsidP="00B628B0">
            <w:pPr>
              <w:rPr>
                <w:color w:val="000000"/>
                <w:kern w:val="2"/>
                <w:szCs w:val="24"/>
                <w:shd w:val="clear" w:color="auto" w:fill="FFFFFF"/>
              </w:rPr>
            </w:pPr>
            <w:r>
              <w:rPr>
                <w:color w:val="000000"/>
                <w:kern w:val="2"/>
                <w:szCs w:val="24"/>
                <w:shd w:val="clear" w:color="auto" w:fill="FFFFFF"/>
              </w:rPr>
              <w:t>Netaikoma</w:t>
            </w:r>
          </w:p>
          <w:p w14:paraId="1DA8D5A9" w14:textId="6DC0778F" w:rsidR="00B628B0" w:rsidRDefault="00B628B0" w:rsidP="00B628B0">
            <w:pPr>
              <w:rPr>
                <w:color w:val="0070C0"/>
                <w:kern w:val="2"/>
                <w:szCs w:val="24"/>
              </w:rPr>
            </w:pPr>
          </w:p>
        </w:tc>
      </w:tr>
      <w:tr w:rsidR="00B628B0" w14:paraId="1DD6553F" w14:textId="77777777">
        <w:trPr>
          <w:trHeight w:val="300"/>
        </w:trPr>
        <w:tc>
          <w:tcPr>
            <w:tcW w:w="9535" w:type="dxa"/>
            <w:gridSpan w:val="4"/>
          </w:tcPr>
          <w:p w14:paraId="77454116" w14:textId="77777777" w:rsidR="00B628B0" w:rsidRDefault="00B628B0" w:rsidP="00B628B0">
            <w:pPr>
              <w:jc w:val="center"/>
              <w:rPr>
                <w:b/>
                <w:bCs/>
                <w:kern w:val="2"/>
                <w:szCs w:val="24"/>
              </w:rPr>
            </w:pPr>
            <w:r>
              <w:rPr>
                <w:b/>
                <w:bCs/>
                <w:kern w:val="2"/>
                <w:szCs w:val="24"/>
              </w:rPr>
              <w:t xml:space="preserve">13. BENDRŲJŲ SĄLYGŲ PAKEITIMAI IR PAPILDYMAI </w:t>
            </w:r>
          </w:p>
          <w:p w14:paraId="36DED677" w14:textId="77777777" w:rsidR="00B628B0" w:rsidRDefault="00B628B0" w:rsidP="00B628B0">
            <w:pPr>
              <w:jc w:val="center"/>
              <w:rPr>
                <w:kern w:val="2"/>
                <w:szCs w:val="24"/>
              </w:rPr>
            </w:pPr>
            <w:r>
              <w:rPr>
                <w:kern w:val="2"/>
                <w:szCs w:val="24"/>
              </w:rPr>
              <w:t xml:space="preserve">(jeigu būtina dėl konkretaus Sutarties dalyko specifikos) </w:t>
            </w:r>
          </w:p>
        </w:tc>
      </w:tr>
      <w:tr w:rsidR="00B628B0" w14:paraId="61BA110D" w14:textId="77777777">
        <w:trPr>
          <w:trHeight w:val="300"/>
        </w:trPr>
        <w:tc>
          <w:tcPr>
            <w:tcW w:w="2532" w:type="dxa"/>
          </w:tcPr>
          <w:p w14:paraId="42910656" w14:textId="77777777" w:rsidR="00B628B0" w:rsidRDefault="00B628B0" w:rsidP="00B628B0">
            <w:pPr>
              <w:rPr>
                <w:b/>
                <w:bCs/>
                <w:kern w:val="2"/>
                <w:szCs w:val="24"/>
              </w:rPr>
            </w:pPr>
            <w:r>
              <w:rPr>
                <w:b/>
                <w:bCs/>
                <w:kern w:val="2"/>
                <w:szCs w:val="24"/>
              </w:rPr>
              <w:t xml:space="preserve">13.1. </w:t>
            </w:r>
          </w:p>
        </w:tc>
        <w:tc>
          <w:tcPr>
            <w:tcW w:w="7003" w:type="dxa"/>
            <w:gridSpan w:val="3"/>
          </w:tcPr>
          <w:p w14:paraId="329BAD6B" w14:textId="77777777" w:rsidR="008F0313" w:rsidRPr="001E57EF" w:rsidRDefault="008F0313" w:rsidP="00E06006">
            <w:pPr>
              <w:jc w:val="both"/>
            </w:pPr>
            <w:r w:rsidRPr="001E57EF">
              <w:t>Pakeisti Bendrųjų sąlygų 12.2.1.1 p. ir jį išdėstyti taip:</w:t>
            </w:r>
          </w:p>
          <w:p w14:paraId="159DCC7A" w14:textId="6760C372" w:rsidR="00B628B0" w:rsidRDefault="008F0313" w:rsidP="00E06006">
            <w:pPr>
              <w:jc w:val="both"/>
              <w:rPr>
                <w:kern w:val="2"/>
                <w:szCs w:val="24"/>
              </w:rPr>
            </w:pPr>
            <w:r w:rsidRPr="001E57EF">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57EF">
              <w:rPr>
                <w:color w:val="0563C1"/>
                <w:u w:val="single"/>
              </w:rPr>
              <w:t>2014/55/ES</w:t>
            </w:r>
            <w:r w:rsidRPr="001E57EF">
              <w:t xml:space="preserve"> (toliau – </w:t>
            </w:r>
            <w:r w:rsidRPr="00204B37">
              <w:t>Europos elektroninių sąskaitų faktūrų standartas)</w:t>
            </w:r>
            <w:r w:rsidRPr="001E57EF">
              <w:t>, Tiekėjas gali pateikti per Sąskaitų administravimo bendrąją informacinę sistemą (SABIS) arba per kitą savo pasirinktą informacinę sistemą;“</w:t>
            </w:r>
            <w:r w:rsidRPr="001E57EF">
              <w:rPr>
                <w:kern w:val="2"/>
                <w:szCs w:val="24"/>
              </w:rPr>
              <w:t>.</w:t>
            </w:r>
          </w:p>
        </w:tc>
      </w:tr>
      <w:tr w:rsidR="00B628B0" w14:paraId="73C9192F" w14:textId="77777777">
        <w:trPr>
          <w:trHeight w:val="300"/>
        </w:trPr>
        <w:tc>
          <w:tcPr>
            <w:tcW w:w="2532" w:type="dxa"/>
          </w:tcPr>
          <w:p w14:paraId="3A2D0A6C" w14:textId="77777777" w:rsidR="00B628B0" w:rsidRDefault="00B628B0" w:rsidP="00B628B0">
            <w:pPr>
              <w:rPr>
                <w:b/>
                <w:bCs/>
                <w:kern w:val="2"/>
                <w:szCs w:val="24"/>
              </w:rPr>
            </w:pPr>
            <w:r>
              <w:rPr>
                <w:b/>
                <w:bCs/>
                <w:kern w:val="2"/>
                <w:szCs w:val="24"/>
              </w:rPr>
              <w:t>13.2.</w:t>
            </w:r>
          </w:p>
        </w:tc>
        <w:tc>
          <w:tcPr>
            <w:tcW w:w="7003" w:type="dxa"/>
            <w:gridSpan w:val="3"/>
          </w:tcPr>
          <w:p w14:paraId="57C594B4" w14:textId="77777777" w:rsidR="008F0313" w:rsidRPr="001E57EF" w:rsidRDefault="008F0313" w:rsidP="00E06006">
            <w:pPr>
              <w:jc w:val="both"/>
            </w:pPr>
            <w:r w:rsidRPr="001E57EF">
              <w:t>Pakeisti Bendrųjų sąlygų 12.2.1.2 p. ir jį išdėstyti taip:</w:t>
            </w:r>
          </w:p>
          <w:p w14:paraId="25B6E056" w14:textId="0636E31B" w:rsidR="00B628B0" w:rsidRDefault="008F0313" w:rsidP="00E06006">
            <w:pPr>
              <w:jc w:val="both"/>
              <w:rPr>
                <w:kern w:val="2"/>
                <w:szCs w:val="24"/>
              </w:rPr>
            </w:pPr>
            <w:r w:rsidRPr="001E57EF">
              <w:t>„12.2.1.2.   Europos elektroninių sąskaitų faktūrų standarto neatitinkančią elektroninę sąskaitą faktūrą Tiekėjas privalo pateikti, naudodamasis SABIS, nurodant sutarties, pagal kurią išrašoma sąskaita, numerį;“.</w:t>
            </w:r>
          </w:p>
        </w:tc>
      </w:tr>
      <w:tr w:rsidR="00B628B0" w14:paraId="3B399496" w14:textId="77777777">
        <w:trPr>
          <w:trHeight w:val="300"/>
        </w:trPr>
        <w:tc>
          <w:tcPr>
            <w:tcW w:w="2532" w:type="dxa"/>
          </w:tcPr>
          <w:p w14:paraId="04D80708" w14:textId="77777777" w:rsidR="00B628B0" w:rsidRDefault="00B628B0" w:rsidP="00B628B0">
            <w:pPr>
              <w:rPr>
                <w:b/>
                <w:bCs/>
                <w:kern w:val="2"/>
                <w:szCs w:val="24"/>
              </w:rPr>
            </w:pPr>
            <w:r>
              <w:rPr>
                <w:b/>
                <w:bCs/>
                <w:kern w:val="2"/>
                <w:szCs w:val="24"/>
              </w:rPr>
              <w:t>13.3.</w:t>
            </w:r>
          </w:p>
        </w:tc>
        <w:tc>
          <w:tcPr>
            <w:tcW w:w="7003" w:type="dxa"/>
            <w:gridSpan w:val="3"/>
          </w:tcPr>
          <w:p w14:paraId="5D1B18DD" w14:textId="77777777" w:rsidR="008F0313" w:rsidRPr="001E57EF" w:rsidRDefault="008F0313" w:rsidP="00E06006">
            <w:pPr>
              <w:jc w:val="both"/>
            </w:pPr>
            <w:r w:rsidRPr="001E57EF">
              <w:t>Pakeisti Bendrųjų sąlygų 12.2.2 p. ir jį išdėstyti taip:</w:t>
            </w:r>
          </w:p>
          <w:p w14:paraId="00A7AA36" w14:textId="02B32B80" w:rsidR="00B628B0" w:rsidRDefault="008F0313" w:rsidP="00E06006">
            <w:pPr>
              <w:jc w:val="both"/>
              <w:rPr>
                <w:kern w:val="2"/>
                <w:szCs w:val="24"/>
              </w:rPr>
            </w:pPr>
            <w:r w:rsidRPr="001E57EF">
              <w:t>„12.2.2.   Pirkėjas elektronines sąskaitas faktūras priima ir apdoroja naudodamasis SABIS priemonėmis, išskyrus VPĮ nustatytus išimtinius atvejus.“.</w:t>
            </w:r>
          </w:p>
        </w:tc>
      </w:tr>
      <w:tr w:rsidR="00B628B0" w14:paraId="0FFE9177" w14:textId="77777777">
        <w:trPr>
          <w:trHeight w:val="300"/>
        </w:trPr>
        <w:tc>
          <w:tcPr>
            <w:tcW w:w="2532" w:type="dxa"/>
          </w:tcPr>
          <w:p w14:paraId="2B061676" w14:textId="77777777" w:rsidR="00B628B0" w:rsidRDefault="00B628B0" w:rsidP="00B628B0">
            <w:pPr>
              <w:rPr>
                <w:b/>
                <w:bCs/>
                <w:kern w:val="2"/>
                <w:szCs w:val="24"/>
              </w:rPr>
            </w:pPr>
            <w:r>
              <w:rPr>
                <w:b/>
                <w:bCs/>
                <w:kern w:val="2"/>
                <w:szCs w:val="24"/>
              </w:rPr>
              <w:t>13.4.</w:t>
            </w:r>
          </w:p>
        </w:tc>
        <w:tc>
          <w:tcPr>
            <w:tcW w:w="7003" w:type="dxa"/>
            <w:gridSpan w:val="3"/>
          </w:tcPr>
          <w:p w14:paraId="2AD6DD8F" w14:textId="297980F0" w:rsidR="00B628B0" w:rsidRDefault="00764B97" w:rsidP="00B628B0">
            <w:pPr>
              <w:rPr>
                <w:color w:val="0070C0"/>
                <w:kern w:val="2"/>
                <w:szCs w:val="24"/>
              </w:rPr>
            </w:pPr>
            <w:r>
              <w:rPr>
                <w:color w:val="000000" w:themeColor="text1"/>
                <w:kern w:val="2"/>
                <w:szCs w:val="24"/>
              </w:rPr>
              <w:t>-</w:t>
            </w:r>
            <w:r>
              <w:rPr>
                <w:color w:val="0070C0"/>
                <w:kern w:val="2"/>
                <w:szCs w:val="24"/>
              </w:rPr>
              <w:t xml:space="preserve"> </w:t>
            </w:r>
          </w:p>
        </w:tc>
      </w:tr>
      <w:tr w:rsidR="00B628B0" w14:paraId="7370B15E" w14:textId="77777777">
        <w:trPr>
          <w:trHeight w:val="300"/>
        </w:trPr>
        <w:tc>
          <w:tcPr>
            <w:tcW w:w="2532" w:type="dxa"/>
          </w:tcPr>
          <w:p w14:paraId="341F45E4" w14:textId="77777777" w:rsidR="00B628B0" w:rsidRDefault="00B628B0" w:rsidP="00B628B0">
            <w:pPr>
              <w:rPr>
                <w:b/>
                <w:bCs/>
                <w:kern w:val="2"/>
                <w:szCs w:val="24"/>
              </w:rPr>
            </w:pPr>
            <w:r>
              <w:rPr>
                <w:b/>
                <w:bCs/>
                <w:kern w:val="2"/>
                <w:szCs w:val="24"/>
              </w:rPr>
              <w:lastRenderedPageBreak/>
              <w:t>13.5.</w:t>
            </w:r>
          </w:p>
        </w:tc>
        <w:tc>
          <w:tcPr>
            <w:tcW w:w="7003" w:type="dxa"/>
            <w:gridSpan w:val="3"/>
          </w:tcPr>
          <w:p w14:paraId="2EC9167E" w14:textId="35544CD5" w:rsidR="00B628B0" w:rsidRDefault="00764B97" w:rsidP="00B628B0">
            <w:pPr>
              <w:rPr>
                <w:kern w:val="2"/>
                <w:szCs w:val="24"/>
              </w:rPr>
            </w:pPr>
            <w:r>
              <w:rPr>
                <w:color w:val="000000" w:themeColor="text1"/>
                <w:kern w:val="2"/>
                <w:szCs w:val="24"/>
              </w:rPr>
              <w:t>-</w:t>
            </w:r>
          </w:p>
        </w:tc>
      </w:tr>
      <w:tr w:rsidR="00B628B0" w14:paraId="5D40B22B" w14:textId="77777777">
        <w:trPr>
          <w:trHeight w:val="300"/>
        </w:trPr>
        <w:tc>
          <w:tcPr>
            <w:tcW w:w="9535" w:type="dxa"/>
            <w:gridSpan w:val="4"/>
          </w:tcPr>
          <w:p w14:paraId="45515BEF" w14:textId="77777777" w:rsidR="00B628B0" w:rsidRDefault="00B628B0" w:rsidP="00B628B0">
            <w:pPr>
              <w:jc w:val="center"/>
              <w:rPr>
                <w:b/>
                <w:bCs/>
                <w:kern w:val="2"/>
                <w:szCs w:val="24"/>
              </w:rPr>
            </w:pPr>
            <w:r>
              <w:rPr>
                <w:b/>
                <w:bCs/>
                <w:kern w:val="2"/>
                <w:szCs w:val="24"/>
              </w:rPr>
              <w:t>14. SUTARTIES PRIEDAI</w:t>
            </w:r>
          </w:p>
        </w:tc>
      </w:tr>
      <w:tr w:rsidR="00B628B0" w14:paraId="6ECC57A4" w14:textId="77777777">
        <w:trPr>
          <w:trHeight w:val="300"/>
        </w:trPr>
        <w:tc>
          <w:tcPr>
            <w:tcW w:w="2532" w:type="dxa"/>
          </w:tcPr>
          <w:p w14:paraId="16000D5D" w14:textId="77777777" w:rsidR="00B628B0" w:rsidRDefault="00B628B0" w:rsidP="00B628B0">
            <w:pPr>
              <w:jc w:val="center"/>
              <w:rPr>
                <w:b/>
                <w:bCs/>
                <w:kern w:val="2"/>
                <w:szCs w:val="24"/>
              </w:rPr>
            </w:pPr>
            <w:r>
              <w:rPr>
                <w:b/>
                <w:bCs/>
                <w:kern w:val="2"/>
                <w:szCs w:val="24"/>
              </w:rPr>
              <w:t>14.1. Priedas Nr. 1</w:t>
            </w:r>
          </w:p>
        </w:tc>
        <w:tc>
          <w:tcPr>
            <w:tcW w:w="7003" w:type="dxa"/>
            <w:gridSpan w:val="3"/>
          </w:tcPr>
          <w:p w14:paraId="1B0D7849" w14:textId="2BBCB565" w:rsidR="00B628B0" w:rsidRPr="003C1A0C" w:rsidRDefault="00B628B0" w:rsidP="00B628B0">
            <w:pPr>
              <w:rPr>
                <w:kern w:val="2"/>
                <w:szCs w:val="24"/>
              </w:rPr>
            </w:pPr>
            <w:r w:rsidRPr="003C1A0C">
              <w:rPr>
                <w:kern w:val="2"/>
                <w:szCs w:val="24"/>
              </w:rPr>
              <w:t xml:space="preserve">Pasiūlymas </w:t>
            </w:r>
          </w:p>
        </w:tc>
      </w:tr>
      <w:tr w:rsidR="00B628B0" w14:paraId="37391A46" w14:textId="77777777">
        <w:trPr>
          <w:trHeight w:val="300"/>
        </w:trPr>
        <w:tc>
          <w:tcPr>
            <w:tcW w:w="2532" w:type="dxa"/>
          </w:tcPr>
          <w:p w14:paraId="304B2797" w14:textId="77777777" w:rsidR="00B628B0" w:rsidRDefault="00B628B0" w:rsidP="00B628B0">
            <w:pPr>
              <w:jc w:val="center"/>
              <w:rPr>
                <w:b/>
                <w:bCs/>
                <w:kern w:val="2"/>
                <w:szCs w:val="24"/>
              </w:rPr>
            </w:pPr>
            <w:r>
              <w:rPr>
                <w:b/>
                <w:bCs/>
                <w:kern w:val="2"/>
                <w:szCs w:val="24"/>
              </w:rPr>
              <w:t>14.2. Priedas Nr. 2</w:t>
            </w:r>
          </w:p>
        </w:tc>
        <w:tc>
          <w:tcPr>
            <w:tcW w:w="7003" w:type="dxa"/>
            <w:gridSpan w:val="3"/>
          </w:tcPr>
          <w:p w14:paraId="4E3A8CD1" w14:textId="31ED5933" w:rsidR="00B628B0" w:rsidRDefault="00B628B0" w:rsidP="00B628B0">
            <w:pPr>
              <w:rPr>
                <w:b/>
                <w:bCs/>
                <w:kern w:val="2"/>
                <w:szCs w:val="24"/>
              </w:rPr>
            </w:pPr>
            <w:r w:rsidRPr="0027402B">
              <w:rPr>
                <w:kern w:val="2"/>
                <w:szCs w:val="24"/>
              </w:rPr>
              <w:t>Techninė specifikacija</w:t>
            </w:r>
          </w:p>
        </w:tc>
      </w:tr>
      <w:tr w:rsidR="00B628B0" w14:paraId="3D88E483" w14:textId="77777777">
        <w:trPr>
          <w:trHeight w:val="300"/>
        </w:trPr>
        <w:tc>
          <w:tcPr>
            <w:tcW w:w="2532" w:type="dxa"/>
          </w:tcPr>
          <w:p w14:paraId="24B1BBEF" w14:textId="77777777" w:rsidR="00B628B0" w:rsidRDefault="00B628B0" w:rsidP="00B628B0">
            <w:pPr>
              <w:jc w:val="center"/>
              <w:rPr>
                <w:b/>
                <w:bCs/>
                <w:kern w:val="2"/>
                <w:szCs w:val="24"/>
              </w:rPr>
            </w:pPr>
            <w:r>
              <w:rPr>
                <w:b/>
                <w:bCs/>
                <w:kern w:val="2"/>
                <w:szCs w:val="24"/>
              </w:rPr>
              <w:t>14.3. Priedas Nr. 3</w:t>
            </w:r>
          </w:p>
        </w:tc>
        <w:tc>
          <w:tcPr>
            <w:tcW w:w="7003" w:type="dxa"/>
            <w:gridSpan w:val="3"/>
          </w:tcPr>
          <w:p w14:paraId="518384C2" w14:textId="1DCF5531" w:rsidR="00B628B0" w:rsidRDefault="00B628B0" w:rsidP="00B628B0">
            <w:pPr>
              <w:jc w:val="both"/>
              <w:rPr>
                <w:b/>
                <w:bCs/>
                <w:kern w:val="2"/>
                <w:szCs w:val="24"/>
              </w:rPr>
            </w:pPr>
            <w:r w:rsidRPr="001D3A08">
              <w:rPr>
                <w:kern w:val="2"/>
                <w:szCs w:val="24"/>
              </w:rPr>
              <w:t>Sutarties vykdymui pasitelkiami subtiekėjai ir (ar) specialistai</w:t>
            </w:r>
            <w:r>
              <w:rPr>
                <w:kern w:val="2"/>
                <w:szCs w:val="24"/>
              </w:rPr>
              <w:t xml:space="preserve"> (jei bus)</w:t>
            </w:r>
          </w:p>
        </w:tc>
      </w:tr>
      <w:tr w:rsidR="00B628B0" w14:paraId="608D7089" w14:textId="77777777">
        <w:trPr>
          <w:trHeight w:val="300"/>
        </w:trPr>
        <w:tc>
          <w:tcPr>
            <w:tcW w:w="2532" w:type="dxa"/>
          </w:tcPr>
          <w:p w14:paraId="47B34DDB" w14:textId="77777777" w:rsidR="00B628B0" w:rsidRDefault="00B628B0" w:rsidP="00B628B0">
            <w:pPr>
              <w:jc w:val="center"/>
              <w:rPr>
                <w:b/>
                <w:bCs/>
                <w:kern w:val="2"/>
                <w:szCs w:val="24"/>
              </w:rPr>
            </w:pPr>
            <w:r>
              <w:rPr>
                <w:b/>
                <w:bCs/>
                <w:kern w:val="2"/>
                <w:szCs w:val="24"/>
              </w:rPr>
              <w:t>14.4. Priedas Nr. 4</w:t>
            </w:r>
          </w:p>
        </w:tc>
        <w:tc>
          <w:tcPr>
            <w:tcW w:w="7003" w:type="dxa"/>
            <w:gridSpan w:val="3"/>
          </w:tcPr>
          <w:p w14:paraId="44BEA359" w14:textId="53DEDFAC" w:rsidR="00B628B0" w:rsidRDefault="00B628B0" w:rsidP="00B628B0">
            <w:pPr>
              <w:rPr>
                <w:b/>
                <w:bCs/>
                <w:kern w:val="2"/>
                <w:szCs w:val="24"/>
              </w:rPr>
            </w:pPr>
            <w:r>
              <w:rPr>
                <w:kern w:val="2"/>
                <w:szCs w:val="24"/>
              </w:rPr>
              <w:t>-</w:t>
            </w:r>
          </w:p>
        </w:tc>
      </w:tr>
      <w:tr w:rsidR="00B628B0" w14:paraId="6711C8CE" w14:textId="77777777">
        <w:trPr>
          <w:trHeight w:val="300"/>
        </w:trPr>
        <w:tc>
          <w:tcPr>
            <w:tcW w:w="2532" w:type="dxa"/>
          </w:tcPr>
          <w:p w14:paraId="2D23247E" w14:textId="77777777" w:rsidR="00B628B0" w:rsidRDefault="00B628B0" w:rsidP="00B628B0">
            <w:pPr>
              <w:jc w:val="center"/>
              <w:rPr>
                <w:b/>
                <w:bCs/>
                <w:kern w:val="2"/>
                <w:szCs w:val="24"/>
              </w:rPr>
            </w:pPr>
            <w:r>
              <w:rPr>
                <w:b/>
                <w:bCs/>
                <w:kern w:val="2"/>
                <w:szCs w:val="24"/>
              </w:rPr>
              <w:t>14.5. Priedas Nr. 5</w:t>
            </w:r>
          </w:p>
        </w:tc>
        <w:tc>
          <w:tcPr>
            <w:tcW w:w="7003" w:type="dxa"/>
            <w:gridSpan w:val="3"/>
          </w:tcPr>
          <w:p w14:paraId="383BBEC1" w14:textId="4357A447" w:rsidR="00B628B0" w:rsidRDefault="00B628B0" w:rsidP="00B628B0">
            <w:pPr>
              <w:rPr>
                <w:b/>
                <w:bCs/>
                <w:kern w:val="2"/>
                <w:szCs w:val="24"/>
              </w:rPr>
            </w:pPr>
            <w:r>
              <w:rPr>
                <w:b/>
                <w:bCs/>
                <w:kern w:val="2"/>
                <w:szCs w:val="24"/>
              </w:rPr>
              <w:t>-</w:t>
            </w:r>
          </w:p>
        </w:tc>
      </w:tr>
      <w:tr w:rsidR="00B628B0" w14:paraId="3DDF740B" w14:textId="77777777">
        <w:tc>
          <w:tcPr>
            <w:tcW w:w="9535" w:type="dxa"/>
            <w:gridSpan w:val="4"/>
          </w:tcPr>
          <w:p w14:paraId="305166BF" w14:textId="77777777" w:rsidR="00B628B0" w:rsidRDefault="00B628B0" w:rsidP="00B628B0">
            <w:pPr>
              <w:jc w:val="center"/>
              <w:rPr>
                <w:b/>
                <w:bCs/>
                <w:kern w:val="2"/>
                <w:szCs w:val="24"/>
              </w:rPr>
            </w:pPr>
            <w:r>
              <w:rPr>
                <w:b/>
                <w:bCs/>
                <w:kern w:val="2"/>
                <w:szCs w:val="24"/>
              </w:rPr>
              <w:t>15. ŠALIŲ ATSTOVŲ PARAŠAI</w:t>
            </w:r>
          </w:p>
        </w:tc>
      </w:tr>
      <w:tr w:rsidR="00B628B0" w14:paraId="0DADFBD4" w14:textId="77777777">
        <w:tc>
          <w:tcPr>
            <w:tcW w:w="4788" w:type="dxa"/>
            <w:gridSpan w:val="3"/>
          </w:tcPr>
          <w:p w14:paraId="4073AEDA" w14:textId="77777777" w:rsidR="00B628B0" w:rsidRDefault="00B628B0" w:rsidP="00B628B0">
            <w:pPr>
              <w:jc w:val="center"/>
              <w:rPr>
                <w:b/>
                <w:bCs/>
                <w:kern w:val="2"/>
                <w:szCs w:val="24"/>
              </w:rPr>
            </w:pPr>
            <w:r>
              <w:rPr>
                <w:b/>
                <w:bCs/>
                <w:kern w:val="2"/>
                <w:szCs w:val="24"/>
              </w:rPr>
              <w:t>PIRKĖJAS</w:t>
            </w:r>
          </w:p>
        </w:tc>
        <w:tc>
          <w:tcPr>
            <w:tcW w:w="4747" w:type="dxa"/>
          </w:tcPr>
          <w:p w14:paraId="3107A768" w14:textId="77777777" w:rsidR="00B628B0" w:rsidRDefault="00B628B0" w:rsidP="00B628B0">
            <w:pPr>
              <w:jc w:val="center"/>
              <w:rPr>
                <w:b/>
                <w:bCs/>
                <w:kern w:val="2"/>
                <w:szCs w:val="24"/>
              </w:rPr>
            </w:pPr>
            <w:r>
              <w:rPr>
                <w:b/>
                <w:bCs/>
                <w:kern w:val="2"/>
                <w:szCs w:val="24"/>
              </w:rPr>
              <w:t>TIEKĖJAS</w:t>
            </w:r>
          </w:p>
        </w:tc>
      </w:tr>
      <w:tr w:rsidR="00B628B0" w14:paraId="38E8355F" w14:textId="77777777">
        <w:tc>
          <w:tcPr>
            <w:tcW w:w="4788" w:type="dxa"/>
            <w:gridSpan w:val="3"/>
          </w:tcPr>
          <w:p w14:paraId="66A2AC96" w14:textId="77777777" w:rsidR="00B628B0" w:rsidRDefault="00B628B0" w:rsidP="00B628B0">
            <w:pPr>
              <w:jc w:val="center"/>
              <w:rPr>
                <w:color w:val="4472C4"/>
                <w:kern w:val="2"/>
                <w:szCs w:val="24"/>
              </w:rPr>
            </w:pPr>
            <w:r>
              <w:rPr>
                <w:color w:val="4472C4"/>
                <w:kern w:val="2"/>
                <w:szCs w:val="24"/>
              </w:rPr>
              <w:t>(nurodomos atstovo pareigos, vardas, pavardė)</w:t>
            </w:r>
          </w:p>
        </w:tc>
        <w:tc>
          <w:tcPr>
            <w:tcW w:w="4747" w:type="dxa"/>
          </w:tcPr>
          <w:p w14:paraId="09C3D5A8" w14:textId="77777777" w:rsidR="00B628B0" w:rsidRDefault="00B628B0" w:rsidP="00B628B0">
            <w:pPr>
              <w:jc w:val="center"/>
              <w:rPr>
                <w:b/>
                <w:bCs/>
                <w:kern w:val="2"/>
                <w:szCs w:val="24"/>
              </w:rPr>
            </w:pPr>
            <w:r>
              <w:rPr>
                <w:color w:val="4472C4"/>
                <w:kern w:val="2"/>
                <w:szCs w:val="24"/>
              </w:rPr>
              <w:t>(nurodomos atstovo pareigos, vardas, pavardė)</w:t>
            </w:r>
          </w:p>
        </w:tc>
      </w:tr>
      <w:tr w:rsidR="00B628B0" w14:paraId="44493D87" w14:textId="77777777">
        <w:tc>
          <w:tcPr>
            <w:tcW w:w="4788" w:type="dxa"/>
            <w:gridSpan w:val="3"/>
          </w:tcPr>
          <w:p w14:paraId="3F543ED9" w14:textId="77777777" w:rsidR="00B628B0" w:rsidRDefault="00B628B0" w:rsidP="00B628B0">
            <w:pPr>
              <w:jc w:val="center"/>
              <w:rPr>
                <w:b/>
                <w:bCs/>
                <w:color w:val="4472C4"/>
                <w:kern w:val="2"/>
                <w:szCs w:val="24"/>
              </w:rPr>
            </w:pPr>
          </w:p>
          <w:p w14:paraId="1DFBF3A9" w14:textId="77777777" w:rsidR="00B628B0" w:rsidRDefault="00B628B0" w:rsidP="00B628B0">
            <w:pPr>
              <w:jc w:val="center"/>
              <w:rPr>
                <w:b/>
                <w:bCs/>
                <w:color w:val="4472C4"/>
                <w:kern w:val="2"/>
                <w:szCs w:val="24"/>
              </w:rPr>
            </w:pPr>
            <w:r>
              <w:rPr>
                <w:b/>
                <w:bCs/>
                <w:color w:val="4472C4"/>
                <w:kern w:val="2"/>
                <w:szCs w:val="24"/>
              </w:rPr>
              <w:t>(parašas)</w:t>
            </w:r>
          </w:p>
          <w:p w14:paraId="65BF524A" w14:textId="77777777" w:rsidR="00B628B0" w:rsidRDefault="00B628B0" w:rsidP="00B628B0">
            <w:pPr>
              <w:jc w:val="center"/>
              <w:rPr>
                <w:b/>
                <w:bCs/>
                <w:color w:val="4472C4"/>
                <w:kern w:val="2"/>
                <w:szCs w:val="24"/>
              </w:rPr>
            </w:pPr>
          </w:p>
          <w:p w14:paraId="77C4CE0D" w14:textId="77777777" w:rsidR="00B628B0" w:rsidRDefault="00B628B0" w:rsidP="00B628B0">
            <w:pPr>
              <w:jc w:val="center"/>
              <w:rPr>
                <w:b/>
                <w:bCs/>
                <w:color w:val="4472C4"/>
                <w:kern w:val="2"/>
                <w:szCs w:val="24"/>
              </w:rPr>
            </w:pPr>
          </w:p>
        </w:tc>
        <w:tc>
          <w:tcPr>
            <w:tcW w:w="4747" w:type="dxa"/>
          </w:tcPr>
          <w:p w14:paraId="5421BB83" w14:textId="77777777" w:rsidR="00B628B0" w:rsidRDefault="00B628B0" w:rsidP="00B628B0">
            <w:pPr>
              <w:jc w:val="center"/>
              <w:rPr>
                <w:b/>
                <w:bCs/>
                <w:color w:val="4472C4"/>
                <w:kern w:val="2"/>
                <w:szCs w:val="24"/>
              </w:rPr>
            </w:pPr>
          </w:p>
          <w:p w14:paraId="2D2374EC" w14:textId="77777777" w:rsidR="00B628B0" w:rsidRDefault="00B628B0" w:rsidP="00B628B0">
            <w:pPr>
              <w:jc w:val="center"/>
              <w:rPr>
                <w:b/>
                <w:bCs/>
                <w:color w:val="4472C4"/>
                <w:kern w:val="2"/>
                <w:szCs w:val="24"/>
              </w:rPr>
            </w:pPr>
            <w:r>
              <w:rPr>
                <w:b/>
                <w:bCs/>
                <w:color w:val="4472C4"/>
                <w:kern w:val="2"/>
                <w:szCs w:val="24"/>
              </w:rPr>
              <w:t>(parašas)</w:t>
            </w:r>
          </w:p>
        </w:tc>
      </w:tr>
    </w:tbl>
    <w:p w14:paraId="48CA3BEF" w14:textId="77777777" w:rsidR="005A5832" w:rsidRDefault="00A10867">
      <w:pPr>
        <w:jc w:val="center"/>
        <w:rPr>
          <w:szCs w:val="24"/>
        </w:rPr>
      </w:pPr>
      <w:r>
        <w:rPr>
          <w:color w:val="000000"/>
          <w:szCs w:val="24"/>
        </w:rPr>
        <w:t>_______________</w:t>
      </w:r>
    </w:p>
    <w:sectPr w:rsidR="005A5832" w:rsidSect="0096665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0EDF" w14:textId="77777777" w:rsidR="00702C59" w:rsidRDefault="00702C59">
      <w:pPr>
        <w:rPr>
          <w:kern w:val="2"/>
          <w:sz w:val="22"/>
          <w:szCs w:val="22"/>
          <w:lang w:val="en-US"/>
        </w:rPr>
      </w:pPr>
      <w:r>
        <w:rPr>
          <w:kern w:val="2"/>
          <w:sz w:val="22"/>
          <w:szCs w:val="22"/>
          <w:lang w:val="en-US"/>
        </w:rPr>
        <w:separator/>
      </w:r>
    </w:p>
  </w:endnote>
  <w:endnote w:type="continuationSeparator" w:id="0">
    <w:p w14:paraId="29BC87E7" w14:textId="77777777" w:rsidR="00702C59" w:rsidRDefault="00702C59">
      <w:pPr>
        <w:rPr>
          <w:kern w:val="2"/>
          <w:sz w:val="22"/>
          <w:szCs w:val="22"/>
          <w:lang w:val="en-US"/>
        </w:rPr>
      </w:pPr>
      <w:r>
        <w:rPr>
          <w:kern w:val="2"/>
          <w:sz w:val="22"/>
          <w:szCs w:val="22"/>
          <w:lang w:val="en-US"/>
        </w:rPr>
        <w:continuationSeparator/>
      </w:r>
    </w:p>
  </w:endnote>
  <w:endnote w:type="continuationNotice" w:id="1">
    <w:p w14:paraId="311A084F" w14:textId="77777777" w:rsidR="00702C59" w:rsidRDefault="00702C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E655" w14:textId="77777777" w:rsidR="00702C59" w:rsidRDefault="00702C59">
      <w:pPr>
        <w:rPr>
          <w:kern w:val="2"/>
          <w:sz w:val="22"/>
          <w:szCs w:val="22"/>
          <w:lang w:val="en-US"/>
        </w:rPr>
      </w:pPr>
      <w:r>
        <w:rPr>
          <w:kern w:val="2"/>
          <w:sz w:val="22"/>
          <w:szCs w:val="22"/>
          <w:lang w:val="en-US"/>
        </w:rPr>
        <w:separator/>
      </w:r>
    </w:p>
  </w:footnote>
  <w:footnote w:type="continuationSeparator" w:id="0">
    <w:p w14:paraId="22230BD4" w14:textId="77777777" w:rsidR="00702C59" w:rsidRDefault="00702C59">
      <w:pPr>
        <w:rPr>
          <w:kern w:val="2"/>
          <w:sz w:val="22"/>
          <w:szCs w:val="22"/>
          <w:lang w:val="en-US"/>
        </w:rPr>
      </w:pPr>
      <w:r>
        <w:rPr>
          <w:kern w:val="2"/>
          <w:sz w:val="22"/>
          <w:szCs w:val="22"/>
          <w:lang w:val="en-US"/>
        </w:rPr>
        <w:continuationSeparator/>
      </w:r>
    </w:p>
  </w:footnote>
  <w:footnote w:type="continuationNotice" w:id="1">
    <w:p w14:paraId="77607B6E" w14:textId="77777777" w:rsidR="00702C59" w:rsidRDefault="00702C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27F4"/>
    <w:rsid w:val="00032EEB"/>
    <w:rsid w:val="0008671D"/>
    <w:rsid w:val="000B4930"/>
    <w:rsid w:val="000B7672"/>
    <w:rsid w:val="000E27EA"/>
    <w:rsid w:val="000F1285"/>
    <w:rsid w:val="000F1E85"/>
    <w:rsid w:val="000F4ED8"/>
    <w:rsid w:val="00100063"/>
    <w:rsid w:val="001043BF"/>
    <w:rsid w:val="001149ED"/>
    <w:rsid w:val="00115A72"/>
    <w:rsid w:val="00122A2C"/>
    <w:rsid w:val="00152245"/>
    <w:rsid w:val="00182499"/>
    <w:rsid w:val="00182664"/>
    <w:rsid w:val="00185A38"/>
    <w:rsid w:val="00192B80"/>
    <w:rsid w:val="001A577F"/>
    <w:rsid w:val="001C0985"/>
    <w:rsid w:val="001C7D14"/>
    <w:rsid w:val="001D2597"/>
    <w:rsid w:val="001F785E"/>
    <w:rsid w:val="00203023"/>
    <w:rsid w:val="0022715E"/>
    <w:rsid w:val="00231B0E"/>
    <w:rsid w:val="00241543"/>
    <w:rsid w:val="002739DD"/>
    <w:rsid w:val="00290B1C"/>
    <w:rsid w:val="0029271E"/>
    <w:rsid w:val="002940C2"/>
    <w:rsid w:val="002A3370"/>
    <w:rsid w:val="002D217A"/>
    <w:rsid w:val="002F0B1A"/>
    <w:rsid w:val="002F52E9"/>
    <w:rsid w:val="0030316A"/>
    <w:rsid w:val="00310866"/>
    <w:rsid w:val="003304AF"/>
    <w:rsid w:val="003319AF"/>
    <w:rsid w:val="00343B28"/>
    <w:rsid w:val="00346E2B"/>
    <w:rsid w:val="0036280C"/>
    <w:rsid w:val="003657FF"/>
    <w:rsid w:val="00372338"/>
    <w:rsid w:val="00372FBB"/>
    <w:rsid w:val="00380C50"/>
    <w:rsid w:val="003C15AE"/>
    <w:rsid w:val="003C1A0C"/>
    <w:rsid w:val="003D1F4D"/>
    <w:rsid w:val="003E0076"/>
    <w:rsid w:val="003E0F7F"/>
    <w:rsid w:val="003E11B4"/>
    <w:rsid w:val="003F0303"/>
    <w:rsid w:val="003F1C00"/>
    <w:rsid w:val="003F5E2D"/>
    <w:rsid w:val="00404422"/>
    <w:rsid w:val="004058A1"/>
    <w:rsid w:val="00422B17"/>
    <w:rsid w:val="00424D46"/>
    <w:rsid w:val="00426891"/>
    <w:rsid w:val="00432C55"/>
    <w:rsid w:val="00435BC2"/>
    <w:rsid w:val="00443715"/>
    <w:rsid w:val="00451A69"/>
    <w:rsid w:val="00470BD1"/>
    <w:rsid w:val="00480612"/>
    <w:rsid w:val="004C5894"/>
    <w:rsid w:val="004F4973"/>
    <w:rsid w:val="00506331"/>
    <w:rsid w:val="00513CD0"/>
    <w:rsid w:val="00517988"/>
    <w:rsid w:val="005215D0"/>
    <w:rsid w:val="005245FC"/>
    <w:rsid w:val="00526DBD"/>
    <w:rsid w:val="00534549"/>
    <w:rsid w:val="00534F5A"/>
    <w:rsid w:val="00535613"/>
    <w:rsid w:val="005429C0"/>
    <w:rsid w:val="00551B0B"/>
    <w:rsid w:val="005739DD"/>
    <w:rsid w:val="00597D57"/>
    <w:rsid w:val="005A5832"/>
    <w:rsid w:val="005D05FC"/>
    <w:rsid w:val="005D4495"/>
    <w:rsid w:val="005E711E"/>
    <w:rsid w:val="005E7CED"/>
    <w:rsid w:val="005F49F0"/>
    <w:rsid w:val="005F5B23"/>
    <w:rsid w:val="006005B8"/>
    <w:rsid w:val="006337DF"/>
    <w:rsid w:val="006346CE"/>
    <w:rsid w:val="00652B59"/>
    <w:rsid w:val="006549E8"/>
    <w:rsid w:val="00656DB0"/>
    <w:rsid w:val="00662164"/>
    <w:rsid w:val="00665DB5"/>
    <w:rsid w:val="00672307"/>
    <w:rsid w:val="006773C8"/>
    <w:rsid w:val="00683E7F"/>
    <w:rsid w:val="00697143"/>
    <w:rsid w:val="006B5FA9"/>
    <w:rsid w:val="006C42FE"/>
    <w:rsid w:val="006D319F"/>
    <w:rsid w:val="00702C59"/>
    <w:rsid w:val="0072795E"/>
    <w:rsid w:val="007322FA"/>
    <w:rsid w:val="0075073E"/>
    <w:rsid w:val="007526FD"/>
    <w:rsid w:val="00764B97"/>
    <w:rsid w:val="00765E1E"/>
    <w:rsid w:val="00772041"/>
    <w:rsid w:val="00781F49"/>
    <w:rsid w:val="00785780"/>
    <w:rsid w:val="007A04FB"/>
    <w:rsid w:val="007A236A"/>
    <w:rsid w:val="007B150F"/>
    <w:rsid w:val="007D3E8F"/>
    <w:rsid w:val="0080225E"/>
    <w:rsid w:val="00846090"/>
    <w:rsid w:val="00871A89"/>
    <w:rsid w:val="00876310"/>
    <w:rsid w:val="00881C4E"/>
    <w:rsid w:val="00882DB4"/>
    <w:rsid w:val="008830FE"/>
    <w:rsid w:val="008951A1"/>
    <w:rsid w:val="008D27EC"/>
    <w:rsid w:val="008E4357"/>
    <w:rsid w:val="008F0313"/>
    <w:rsid w:val="008F2D67"/>
    <w:rsid w:val="009010DE"/>
    <w:rsid w:val="00904A2F"/>
    <w:rsid w:val="00911A93"/>
    <w:rsid w:val="00913E05"/>
    <w:rsid w:val="00914A9D"/>
    <w:rsid w:val="00916309"/>
    <w:rsid w:val="00943E06"/>
    <w:rsid w:val="0094520C"/>
    <w:rsid w:val="009511F0"/>
    <w:rsid w:val="0096665D"/>
    <w:rsid w:val="00971EFB"/>
    <w:rsid w:val="00977007"/>
    <w:rsid w:val="0098366A"/>
    <w:rsid w:val="0099027F"/>
    <w:rsid w:val="009963AB"/>
    <w:rsid w:val="009A6FC4"/>
    <w:rsid w:val="009B3F5B"/>
    <w:rsid w:val="009B416A"/>
    <w:rsid w:val="009C52DC"/>
    <w:rsid w:val="009D02A2"/>
    <w:rsid w:val="009D2895"/>
    <w:rsid w:val="009D6E2F"/>
    <w:rsid w:val="009E7C54"/>
    <w:rsid w:val="009F4F05"/>
    <w:rsid w:val="00A01FC8"/>
    <w:rsid w:val="00A0369A"/>
    <w:rsid w:val="00A07F9E"/>
    <w:rsid w:val="00A10867"/>
    <w:rsid w:val="00A5129F"/>
    <w:rsid w:val="00A707E7"/>
    <w:rsid w:val="00A77AEB"/>
    <w:rsid w:val="00A93FB0"/>
    <w:rsid w:val="00AA1E0B"/>
    <w:rsid w:val="00AB4070"/>
    <w:rsid w:val="00AB7267"/>
    <w:rsid w:val="00AC2FFB"/>
    <w:rsid w:val="00AD36A2"/>
    <w:rsid w:val="00AD41CE"/>
    <w:rsid w:val="00AD6253"/>
    <w:rsid w:val="00AE2D2F"/>
    <w:rsid w:val="00AE3DD8"/>
    <w:rsid w:val="00AE467C"/>
    <w:rsid w:val="00B01D77"/>
    <w:rsid w:val="00B0594F"/>
    <w:rsid w:val="00B249E3"/>
    <w:rsid w:val="00B3432C"/>
    <w:rsid w:val="00B628B0"/>
    <w:rsid w:val="00B6648C"/>
    <w:rsid w:val="00B71909"/>
    <w:rsid w:val="00B7253B"/>
    <w:rsid w:val="00B775BB"/>
    <w:rsid w:val="00B81AD6"/>
    <w:rsid w:val="00B94676"/>
    <w:rsid w:val="00BA3B33"/>
    <w:rsid w:val="00BC1D53"/>
    <w:rsid w:val="00BC31CE"/>
    <w:rsid w:val="00BC3FF0"/>
    <w:rsid w:val="00BD0298"/>
    <w:rsid w:val="00BE75FA"/>
    <w:rsid w:val="00BF3075"/>
    <w:rsid w:val="00C00C76"/>
    <w:rsid w:val="00C04E45"/>
    <w:rsid w:val="00C12F7B"/>
    <w:rsid w:val="00C16684"/>
    <w:rsid w:val="00C25E3C"/>
    <w:rsid w:val="00C2711D"/>
    <w:rsid w:val="00C7591A"/>
    <w:rsid w:val="00C764B5"/>
    <w:rsid w:val="00C87A46"/>
    <w:rsid w:val="00CA3B4B"/>
    <w:rsid w:val="00CA693B"/>
    <w:rsid w:val="00CC11E9"/>
    <w:rsid w:val="00CC2663"/>
    <w:rsid w:val="00CC37AF"/>
    <w:rsid w:val="00CC480E"/>
    <w:rsid w:val="00CD0917"/>
    <w:rsid w:val="00CE4A81"/>
    <w:rsid w:val="00D01DFA"/>
    <w:rsid w:val="00D16B09"/>
    <w:rsid w:val="00D20FD8"/>
    <w:rsid w:val="00D218E2"/>
    <w:rsid w:val="00D32A1F"/>
    <w:rsid w:val="00D77F60"/>
    <w:rsid w:val="00D806F4"/>
    <w:rsid w:val="00D838D6"/>
    <w:rsid w:val="00D85189"/>
    <w:rsid w:val="00D91A2E"/>
    <w:rsid w:val="00DC418D"/>
    <w:rsid w:val="00DF2346"/>
    <w:rsid w:val="00DF546E"/>
    <w:rsid w:val="00E00CAD"/>
    <w:rsid w:val="00E06006"/>
    <w:rsid w:val="00E236F8"/>
    <w:rsid w:val="00E60BDF"/>
    <w:rsid w:val="00E621D6"/>
    <w:rsid w:val="00E81AF8"/>
    <w:rsid w:val="00E83CCC"/>
    <w:rsid w:val="00E96096"/>
    <w:rsid w:val="00EB48FA"/>
    <w:rsid w:val="00EB6725"/>
    <w:rsid w:val="00EC06C6"/>
    <w:rsid w:val="00EC6CC8"/>
    <w:rsid w:val="00EE6023"/>
    <w:rsid w:val="00EE6933"/>
    <w:rsid w:val="00EF26F2"/>
    <w:rsid w:val="00F016F0"/>
    <w:rsid w:val="00F0694A"/>
    <w:rsid w:val="00F2501C"/>
    <w:rsid w:val="00F30BCB"/>
    <w:rsid w:val="00F3710D"/>
    <w:rsid w:val="00F41CCD"/>
    <w:rsid w:val="00F43161"/>
    <w:rsid w:val="00F5676B"/>
    <w:rsid w:val="00F65C11"/>
    <w:rsid w:val="00F66076"/>
    <w:rsid w:val="00F702FF"/>
    <w:rsid w:val="00F86FBF"/>
    <w:rsid w:val="00F96C10"/>
    <w:rsid w:val="00FA5D08"/>
    <w:rsid w:val="00FA73A6"/>
    <w:rsid w:val="00FC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6665D"/>
    <w:rPr>
      <w:rFonts w:cs="Times New Roman"/>
      <w:color w:val="0000FF"/>
      <w:u w:val="single"/>
    </w:rPr>
  </w:style>
  <w:style w:type="character" w:styleId="Komentaronuoroda">
    <w:name w:val="annotation reference"/>
    <w:basedOn w:val="Numatytasispastraiposriftas"/>
    <w:semiHidden/>
    <w:unhideWhenUsed/>
    <w:rsid w:val="00F41CCD"/>
    <w:rPr>
      <w:sz w:val="16"/>
      <w:szCs w:val="16"/>
    </w:rPr>
  </w:style>
  <w:style w:type="paragraph" w:styleId="Komentarotekstas">
    <w:name w:val="annotation text"/>
    <w:basedOn w:val="prastasis"/>
    <w:link w:val="KomentarotekstasDiagrama"/>
    <w:semiHidden/>
    <w:unhideWhenUsed/>
    <w:rsid w:val="00F41CCD"/>
    <w:rPr>
      <w:sz w:val="20"/>
    </w:rPr>
  </w:style>
  <w:style w:type="character" w:customStyle="1" w:styleId="KomentarotekstasDiagrama">
    <w:name w:val="Komentaro tekstas Diagrama"/>
    <w:basedOn w:val="Numatytasispastraiposriftas"/>
    <w:link w:val="Komentarotekstas"/>
    <w:semiHidden/>
    <w:rsid w:val="00F41CCD"/>
    <w:rPr>
      <w:sz w:val="20"/>
    </w:rPr>
  </w:style>
  <w:style w:type="paragraph" w:styleId="Komentarotema">
    <w:name w:val="annotation subject"/>
    <w:basedOn w:val="Komentarotekstas"/>
    <w:next w:val="Komentarotekstas"/>
    <w:link w:val="KomentarotemaDiagrama"/>
    <w:semiHidden/>
    <w:unhideWhenUsed/>
    <w:rsid w:val="00F41CCD"/>
    <w:rPr>
      <w:b/>
      <w:bCs/>
    </w:rPr>
  </w:style>
  <w:style w:type="character" w:customStyle="1" w:styleId="KomentarotemaDiagrama">
    <w:name w:val="Komentaro tema Diagrama"/>
    <w:basedOn w:val="KomentarotekstasDiagrama"/>
    <w:link w:val="Komentarotema"/>
    <w:semiHidden/>
    <w:rsid w:val="00F41CCD"/>
    <w:rPr>
      <w:b/>
      <w:bCs/>
      <w:sz w:val="20"/>
    </w:rPr>
  </w:style>
  <w:style w:type="character" w:styleId="Neapdorotaspaminjimas">
    <w:name w:val="Unresolved Mention"/>
    <w:basedOn w:val="Numatytasispastraiposriftas"/>
    <w:uiPriority w:val="99"/>
    <w:semiHidden/>
    <w:unhideWhenUsed/>
    <w:rsid w:val="00A93FB0"/>
    <w:rPr>
      <w:color w:val="605E5C"/>
      <w:shd w:val="clear" w:color="auto" w:fill="E1DFDD"/>
    </w:rPr>
  </w:style>
  <w:style w:type="character" w:styleId="Perirtashipersaitas">
    <w:name w:val="FollowedHyperlink"/>
    <w:basedOn w:val="Numatytasispastraiposriftas"/>
    <w:semiHidden/>
    <w:unhideWhenUsed/>
    <w:rsid w:val="00DC418D"/>
    <w:rPr>
      <w:color w:val="954F72" w:themeColor="followed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534549"/>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34549"/>
    <w:rPr>
      <w:sz w:val="20"/>
      <w:lang w:eastAsia="lt-LT"/>
    </w:rPr>
  </w:style>
  <w:style w:type="paragraph" w:styleId="Pataisymai">
    <w:name w:val="Revision"/>
    <w:hidden/>
    <w:semiHidden/>
    <w:rsid w:val="00D3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3962">
      <w:bodyDiv w:val="1"/>
      <w:marLeft w:val="0"/>
      <w:marRight w:val="0"/>
      <w:marTop w:val="0"/>
      <w:marBottom w:val="0"/>
      <w:divBdr>
        <w:top w:val="none" w:sz="0" w:space="0" w:color="auto"/>
        <w:left w:val="none" w:sz="0" w:space="0" w:color="auto"/>
        <w:bottom w:val="none" w:sz="0" w:space="0" w:color="auto"/>
        <w:right w:val="none" w:sz="0" w:space="0" w:color="auto"/>
      </w:divBdr>
    </w:div>
    <w:div w:id="361563092">
      <w:bodyDiv w:val="1"/>
      <w:marLeft w:val="0"/>
      <w:marRight w:val="0"/>
      <w:marTop w:val="0"/>
      <w:marBottom w:val="0"/>
      <w:divBdr>
        <w:top w:val="none" w:sz="0" w:space="0" w:color="auto"/>
        <w:left w:val="none" w:sz="0" w:space="0" w:color="auto"/>
        <w:bottom w:val="none" w:sz="0" w:space="0" w:color="auto"/>
        <w:right w:val="none" w:sz="0" w:space="0" w:color="auto"/>
      </w:divBdr>
    </w:div>
    <w:div w:id="63564822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51202197">
      <w:bodyDiv w:val="1"/>
      <w:marLeft w:val="0"/>
      <w:marRight w:val="0"/>
      <w:marTop w:val="0"/>
      <w:marBottom w:val="0"/>
      <w:divBdr>
        <w:top w:val="none" w:sz="0" w:space="0" w:color="auto"/>
        <w:left w:val="none" w:sz="0" w:space="0" w:color="auto"/>
        <w:bottom w:val="none" w:sz="0" w:space="0" w:color="auto"/>
        <w:right w:val="none" w:sz="0" w:space="0" w:color="auto"/>
      </w:divBdr>
    </w:div>
    <w:div w:id="1179657427">
      <w:bodyDiv w:val="1"/>
      <w:marLeft w:val="0"/>
      <w:marRight w:val="0"/>
      <w:marTop w:val="0"/>
      <w:marBottom w:val="0"/>
      <w:divBdr>
        <w:top w:val="none" w:sz="0" w:space="0" w:color="auto"/>
        <w:left w:val="none" w:sz="0" w:space="0" w:color="auto"/>
        <w:bottom w:val="none" w:sz="0" w:space="0" w:color="auto"/>
        <w:right w:val="none" w:sz="0" w:space="0" w:color="auto"/>
      </w:divBdr>
    </w:div>
    <w:div w:id="132220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elija.pociene@klaipedatranspo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10</Pages>
  <Words>13078</Words>
  <Characters>7456</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Gabija Viluckytė</cp:lastModifiedBy>
  <cp:revision>50</cp:revision>
  <dcterms:created xsi:type="dcterms:W3CDTF">2024-11-07T15:02:00Z</dcterms:created>
  <dcterms:modified xsi:type="dcterms:W3CDTF">2025-03-27T12:18:00Z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