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58C7" w14:textId="4487058F" w:rsidR="000E5A3A" w:rsidRPr="00683A52" w:rsidRDefault="00EE5A71" w:rsidP="00683A52">
      <w:pPr>
        <w:spacing w:after="0" w:line="240" w:lineRule="auto"/>
        <w:jc w:val="center"/>
        <w:rPr>
          <w:rFonts w:ascii="Times New Roman" w:hAnsi="Times New Roman" w:cs="Times New Roman"/>
          <w:b/>
          <w:bCs/>
          <w:sz w:val="28"/>
          <w:szCs w:val="28"/>
          <w:lang w:val="en-US"/>
        </w:rPr>
      </w:pPr>
      <w:r w:rsidRPr="00683A52">
        <w:rPr>
          <w:rFonts w:ascii="Times New Roman" w:hAnsi="Times New Roman" w:cs="Times New Roman"/>
          <w:b/>
          <w:bCs/>
          <w:sz w:val="28"/>
          <w:szCs w:val="28"/>
          <w:lang w:val="en-US"/>
        </w:rPr>
        <w:t>U</w:t>
      </w:r>
      <w:r w:rsidRPr="00683A52">
        <w:rPr>
          <w:rFonts w:ascii="Times New Roman" w:hAnsi="Times New Roman" w:cs="Times New Roman"/>
          <w:b/>
          <w:bCs/>
          <w:sz w:val="28"/>
          <w:szCs w:val="28"/>
        </w:rPr>
        <w:t>Ž</w:t>
      </w:r>
      <w:r w:rsidRPr="00683A52">
        <w:rPr>
          <w:rFonts w:ascii="Times New Roman" w:hAnsi="Times New Roman" w:cs="Times New Roman"/>
          <w:b/>
          <w:bCs/>
          <w:sz w:val="28"/>
          <w:szCs w:val="28"/>
          <w:lang w:val="en-US"/>
        </w:rPr>
        <w:t xml:space="preserve">SAKOVO </w:t>
      </w:r>
      <w:r w:rsidR="007B62BF" w:rsidRPr="00683A52">
        <w:rPr>
          <w:rFonts w:ascii="Times New Roman" w:hAnsi="Times New Roman" w:cs="Times New Roman"/>
          <w:b/>
          <w:bCs/>
          <w:sz w:val="28"/>
          <w:szCs w:val="28"/>
          <w:lang w:val="en-US"/>
        </w:rPr>
        <w:t>UŽDUOTIS</w:t>
      </w:r>
    </w:p>
    <w:p w14:paraId="06122671" w14:textId="77777777" w:rsidR="00683A52" w:rsidRPr="00C63160" w:rsidRDefault="00683A52" w:rsidP="00683A52">
      <w:pPr>
        <w:spacing w:after="0" w:line="240" w:lineRule="auto"/>
        <w:jc w:val="center"/>
        <w:rPr>
          <w:rFonts w:ascii="Times New Roman" w:hAnsi="Times New Roman" w:cs="Times New Roman"/>
          <w:b/>
          <w:bCs/>
          <w:sz w:val="24"/>
          <w:szCs w:val="24"/>
          <w:lang w:val="en-US"/>
        </w:rPr>
      </w:pPr>
    </w:p>
    <w:p w14:paraId="44901352" w14:textId="2005BEFC" w:rsidR="00B37B67" w:rsidRPr="00C63160" w:rsidRDefault="00B37B67" w:rsidP="00683A52">
      <w:pPr>
        <w:pStyle w:val="Sraopastraipa"/>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Darbų pavadinimas </w:t>
      </w:r>
      <w:r w:rsidRPr="00C63160">
        <w:rPr>
          <w:rFonts w:ascii="Times New Roman" w:hAnsi="Times New Roman" w:cs="Times New Roman"/>
          <w:sz w:val="24"/>
          <w:szCs w:val="24"/>
        </w:rPr>
        <w:t>– „Mokslo paskirties pastatų Daržų g. 1, Rietave, paprastojo remonto darbai“</w:t>
      </w:r>
    </w:p>
    <w:p w14:paraId="6A77477A" w14:textId="30ED5E9C"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Užsakovas </w:t>
      </w:r>
      <w:r w:rsidRPr="00C63160">
        <w:rPr>
          <w:rFonts w:ascii="Times New Roman" w:hAnsi="Times New Roman" w:cs="Times New Roman"/>
          <w:sz w:val="24"/>
          <w:szCs w:val="24"/>
        </w:rPr>
        <w:t xml:space="preserve">–   </w:t>
      </w:r>
      <w:r w:rsidR="00CE39D3" w:rsidRPr="00C63160">
        <w:rPr>
          <w:rFonts w:ascii="Times New Roman" w:hAnsi="Times New Roman" w:cs="Times New Roman"/>
          <w:sz w:val="24"/>
          <w:szCs w:val="24"/>
        </w:rPr>
        <w:t xml:space="preserve">Rietavo </w:t>
      </w:r>
      <w:r w:rsidRPr="00C63160">
        <w:rPr>
          <w:rFonts w:ascii="Times New Roman" w:hAnsi="Times New Roman" w:cs="Times New Roman"/>
          <w:sz w:val="24"/>
          <w:szCs w:val="24"/>
        </w:rPr>
        <w:t xml:space="preserve">savivaldybės administracija </w:t>
      </w:r>
    </w:p>
    <w:p w14:paraId="7CFDF493" w14:textId="590D89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Statybos rūšis</w:t>
      </w:r>
      <w:r w:rsidRPr="00C63160">
        <w:rPr>
          <w:rFonts w:ascii="Times New Roman" w:hAnsi="Times New Roman" w:cs="Times New Roman"/>
          <w:sz w:val="24"/>
          <w:szCs w:val="24"/>
        </w:rPr>
        <w:t xml:space="preserve"> – </w:t>
      </w:r>
      <w:r w:rsidR="00B13050">
        <w:rPr>
          <w:rFonts w:ascii="Times New Roman" w:hAnsi="Times New Roman" w:cs="Times New Roman"/>
          <w:sz w:val="24"/>
          <w:szCs w:val="24"/>
        </w:rPr>
        <w:t>paprastasis</w:t>
      </w:r>
      <w:r w:rsidRPr="00C63160">
        <w:rPr>
          <w:rFonts w:ascii="Times New Roman" w:hAnsi="Times New Roman" w:cs="Times New Roman"/>
          <w:sz w:val="24"/>
          <w:szCs w:val="24"/>
        </w:rPr>
        <w:t xml:space="preserve"> remontas. </w:t>
      </w:r>
    </w:p>
    <w:p w14:paraId="359CA2C4"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paskirtis</w:t>
      </w:r>
      <w:r w:rsidRPr="00C63160">
        <w:rPr>
          <w:rFonts w:ascii="Times New Roman" w:hAnsi="Times New Roman" w:cs="Times New Roman"/>
          <w:sz w:val="24"/>
          <w:szCs w:val="24"/>
        </w:rPr>
        <w:t xml:space="preserve"> –  negyvenamasis pastatas, mokslo paskirties. </w:t>
      </w:r>
    </w:p>
    <w:p w14:paraId="551CFA51"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kategorija</w:t>
      </w:r>
      <w:r w:rsidRPr="00C63160">
        <w:rPr>
          <w:rFonts w:ascii="Times New Roman" w:hAnsi="Times New Roman" w:cs="Times New Roman"/>
          <w:sz w:val="24"/>
          <w:szCs w:val="24"/>
        </w:rPr>
        <w:t xml:space="preserve"> – ypatingasis statinys.</w:t>
      </w:r>
    </w:p>
    <w:p w14:paraId="53BBC958" w14:textId="02FE1BF4"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atlikimo vieta</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Daržų</w:t>
      </w:r>
      <w:r w:rsidRPr="00C63160">
        <w:rPr>
          <w:rFonts w:ascii="Times New Roman" w:hAnsi="Times New Roman" w:cs="Times New Roman"/>
          <w:b/>
          <w:bCs/>
          <w:sz w:val="24"/>
          <w:szCs w:val="24"/>
        </w:rPr>
        <w:t xml:space="preserve"> </w:t>
      </w:r>
      <w:r w:rsidRPr="00C63160">
        <w:rPr>
          <w:rFonts w:ascii="Times New Roman" w:hAnsi="Times New Roman" w:cs="Times New Roman"/>
          <w:sz w:val="24"/>
          <w:szCs w:val="24"/>
        </w:rPr>
        <w:t xml:space="preserve">g. </w:t>
      </w:r>
      <w:r w:rsidR="00330C9E" w:rsidRPr="00C63160">
        <w:rPr>
          <w:rFonts w:ascii="Times New Roman" w:hAnsi="Times New Roman" w:cs="Times New Roman"/>
          <w:sz w:val="24"/>
          <w:szCs w:val="24"/>
        </w:rPr>
        <w:t>1</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Rietavas</w:t>
      </w:r>
      <w:r w:rsidRPr="00C63160">
        <w:rPr>
          <w:rFonts w:ascii="Times New Roman" w:hAnsi="Times New Roman" w:cs="Times New Roman"/>
          <w:sz w:val="24"/>
          <w:szCs w:val="24"/>
        </w:rPr>
        <w:t xml:space="preserve">.   </w:t>
      </w:r>
    </w:p>
    <w:p w14:paraId="66281F97" w14:textId="559F8D13" w:rsidR="00025A9D"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tikslas –</w:t>
      </w:r>
      <w:r w:rsidRPr="00C63160">
        <w:rPr>
          <w:rFonts w:ascii="Times New Roman" w:hAnsi="Times New Roman" w:cs="Times New Roman"/>
          <w:sz w:val="24"/>
          <w:szCs w:val="24"/>
        </w:rPr>
        <w:t xml:space="preserve">  atlikti visus UAB „</w:t>
      </w:r>
      <w:proofErr w:type="spellStart"/>
      <w:r w:rsidRPr="00C63160">
        <w:rPr>
          <w:rFonts w:ascii="Times New Roman" w:hAnsi="Times New Roman" w:cs="Times New Roman"/>
          <w:sz w:val="24"/>
          <w:szCs w:val="24"/>
        </w:rPr>
        <w:t>In</w:t>
      </w:r>
      <w:proofErr w:type="spellEnd"/>
      <w:r w:rsidRPr="00C63160">
        <w:rPr>
          <w:rFonts w:ascii="Times New Roman" w:hAnsi="Times New Roman" w:cs="Times New Roman"/>
          <w:sz w:val="24"/>
          <w:szCs w:val="24"/>
        </w:rPr>
        <w:t xml:space="preserve"> </w:t>
      </w:r>
      <w:proofErr w:type="spellStart"/>
      <w:r w:rsidRPr="00C63160">
        <w:rPr>
          <w:rFonts w:ascii="Times New Roman" w:hAnsi="Times New Roman" w:cs="Times New Roman"/>
          <w:sz w:val="24"/>
          <w:szCs w:val="24"/>
        </w:rPr>
        <w:t>Ace</w:t>
      </w:r>
      <w:proofErr w:type="spellEnd"/>
      <w:r w:rsidRPr="00C63160">
        <w:rPr>
          <w:rFonts w:ascii="Times New Roman" w:hAnsi="Times New Roman" w:cs="Times New Roman"/>
          <w:sz w:val="24"/>
          <w:szCs w:val="24"/>
        </w:rPr>
        <w:t>“ parengtame Techniniame projekte „Mokslo paskirties pastat</w:t>
      </w:r>
      <w:r w:rsidR="005402AB" w:rsidRPr="00C63160">
        <w:rPr>
          <w:rFonts w:ascii="Times New Roman" w:hAnsi="Times New Roman" w:cs="Times New Roman"/>
          <w:sz w:val="24"/>
          <w:szCs w:val="24"/>
        </w:rPr>
        <w:t>ų</w:t>
      </w:r>
      <w:r w:rsidRPr="00C63160">
        <w:rPr>
          <w:rFonts w:ascii="Times New Roman" w:hAnsi="Times New Roman" w:cs="Times New Roman"/>
          <w:sz w:val="24"/>
          <w:szCs w:val="24"/>
        </w:rPr>
        <w:t xml:space="preserve"> </w:t>
      </w:r>
      <w:r w:rsidR="005402AB" w:rsidRPr="00C63160">
        <w:rPr>
          <w:rFonts w:ascii="Times New Roman" w:hAnsi="Times New Roman" w:cs="Times New Roman"/>
          <w:sz w:val="24"/>
          <w:szCs w:val="24"/>
        </w:rPr>
        <w:t>Daržų g. 1, Rietave</w:t>
      </w:r>
      <w:r w:rsidR="00E307BD" w:rsidRPr="00C63160">
        <w:rPr>
          <w:rFonts w:ascii="Times New Roman" w:hAnsi="Times New Roman" w:cs="Times New Roman"/>
          <w:sz w:val="24"/>
          <w:szCs w:val="24"/>
        </w:rPr>
        <w:t>, paprastojo remonto projektas</w:t>
      </w:r>
      <w:r w:rsidRPr="00C63160">
        <w:rPr>
          <w:rFonts w:ascii="Times New Roman" w:hAnsi="Times New Roman" w:cs="Times New Roman"/>
          <w:sz w:val="24"/>
          <w:szCs w:val="24"/>
        </w:rPr>
        <w:t>“ (toliau – Techninis projektas) numatytus darbus.</w:t>
      </w:r>
    </w:p>
    <w:p w14:paraId="3FE681E6" w14:textId="61C419CF" w:rsidR="00700DF5" w:rsidRPr="00C63160" w:rsidRDefault="00700DF5" w:rsidP="00683A5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Darbų trukmė –</w:t>
      </w:r>
      <w:r>
        <w:rPr>
          <w:rFonts w:ascii="Times New Roman" w:hAnsi="Times New Roman" w:cs="Times New Roman"/>
          <w:sz w:val="24"/>
          <w:szCs w:val="24"/>
        </w:rPr>
        <w:t xml:space="preserve"> </w:t>
      </w:r>
      <w:r w:rsidR="008555F7">
        <w:rPr>
          <w:rFonts w:ascii="Times New Roman" w:hAnsi="Times New Roman" w:cs="Times New Roman"/>
          <w:sz w:val="24"/>
          <w:szCs w:val="24"/>
        </w:rPr>
        <w:t>6</w:t>
      </w:r>
      <w:r>
        <w:rPr>
          <w:rFonts w:ascii="Times New Roman" w:hAnsi="Times New Roman" w:cs="Times New Roman"/>
          <w:sz w:val="24"/>
          <w:szCs w:val="24"/>
        </w:rPr>
        <w:t xml:space="preserve"> mėn.</w:t>
      </w:r>
    </w:p>
    <w:p w14:paraId="2C50CFE7" w14:textId="1B0BB0D6" w:rsidR="00025A9D" w:rsidRPr="00C52F87" w:rsidRDefault="00623CC8" w:rsidP="00683A52">
      <w:pPr>
        <w:numPr>
          <w:ilvl w:val="0"/>
          <w:numId w:val="3"/>
        </w:numPr>
        <w:spacing w:after="0" w:line="240" w:lineRule="auto"/>
        <w:jc w:val="both"/>
        <w:rPr>
          <w:rFonts w:ascii="Times New Roman" w:hAnsi="Times New Roman" w:cs="Times New Roman"/>
          <w:b/>
          <w:bCs/>
          <w:sz w:val="24"/>
          <w:szCs w:val="24"/>
        </w:rPr>
      </w:pPr>
      <w:r w:rsidRPr="00C63160">
        <w:rPr>
          <w:rFonts w:ascii="Times New Roman" w:hAnsi="Times New Roman" w:cs="Times New Roman"/>
          <w:b/>
          <w:bCs/>
          <w:sz w:val="24"/>
          <w:szCs w:val="24"/>
        </w:rPr>
        <w:t xml:space="preserve">Reikalavimai rangos ir </w:t>
      </w:r>
      <w:r w:rsidRPr="00C52F87">
        <w:rPr>
          <w:rFonts w:ascii="Times New Roman" w:hAnsi="Times New Roman" w:cs="Times New Roman"/>
          <w:b/>
          <w:bCs/>
          <w:sz w:val="24"/>
          <w:szCs w:val="24"/>
        </w:rPr>
        <w:t>baigiamiesiems darbams</w:t>
      </w:r>
      <w:r w:rsidR="00025A9D" w:rsidRPr="00C52F87">
        <w:rPr>
          <w:rFonts w:ascii="Times New Roman" w:hAnsi="Times New Roman" w:cs="Times New Roman"/>
          <w:b/>
          <w:bCs/>
          <w:sz w:val="24"/>
          <w:szCs w:val="24"/>
        </w:rPr>
        <w:t>:</w:t>
      </w:r>
    </w:p>
    <w:p w14:paraId="1D3DD115" w14:textId="6BD2B0F5" w:rsidR="00930C24" w:rsidRPr="00C52F87" w:rsidRDefault="00361045"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w:t>
      </w:r>
      <w:r w:rsidR="00025A9D" w:rsidRPr="00C52F87">
        <w:rPr>
          <w:rFonts w:ascii="Times New Roman" w:hAnsi="Times New Roman" w:cs="Times New Roman"/>
          <w:sz w:val="24"/>
          <w:szCs w:val="24"/>
        </w:rPr>
        <w:t xml:space="preserve">parengti </w:t>
      </w:r>
      <w:r w:rsidR="00906F3B" w:rsidRPr="00C52F87">
        <w:rPr>
          <w:rFonts w:ascii="Times New Roman" w:hAnsi="Times New Roman" w:cs="Times New Roman"/>
          <w:sz w:val="24"/>
          <w:szCs w:val="24"/>
        </w:rPr>
        <w:t>d</w:t>
      </w:r>
      <w:r w:rsidR="00025A9D" w:rsidRPr="00C52F87">
        <w:rPr>
          <w:rFonts w:ascii="Times New Roman" w:hAnsi="Times New Roman" w:cs="Times New Roman"/>
          <w:sz w:val="24"/>
          <w:szCs w:val="24"/>
        </w:rPr>
        <w:t>arbo projektą, vadovaujantis UAB „</w:t>
      </w:r>
      <w:proofErr w:type="spellStart"/>
      <w:r w:rsidR="00025A9D" w:rsidRPr="00C52F87">
        <w:rPr>
          <w:rFonts w:ascii="Times New Roman" w:hAnsi="Times New Roman" w:cs="Times New Roman"/>
          <w:sz w:val="24"/>
          <w:szCs w:val="24"/>
        </w:rPr>
        <w:t>In</w:t>
      </w:r>
      <w:proofErr w:type="spellEnd"/>
      <w:r w:rsidR="00025A9D" w:rsidRPr="00C52F87">
        <w:rPr>
          <w:rFonts w:ascii="Times New Roman" w:hAnsi="Times New Roman" w:cs="Times New Roman"/>
          <w:sz w:val="24"/>
          <w:szCs w:val="24"/>
        </w:rPr>
        <w:t xml:space="preserve"> </w:t>
      </w:r>
      <w:proofErr w:type="spellStart"/>
      <w:r w:rsidR="00025A9D" w:rsidRPr="00C52F87">
        <w:rPr>
          <w:rFonts w:ascii="Times New Roman" w:hAnsi="Times New Roman" w:cs="Times New Roman"/>
          <w:sz w:val="24"/>
          <w:szCs w:val="24"/>
        </w:rPr>
        <w:t>Ace</w:t>
      </w:r>
      <w:proofErr w:type="spellEnd"/>
      <w:r w:rsidR="00025A9D" w:rsidRPr="00C52F87">
        <w:rPr>
          <w:rFonts w:ascii="Times New Roman" w:hAnsi="Times New Roman" w:cs="Times New Roman"/>
          <w:sz w:val="24"/>
          <w:szCs w:val="24"/>
        </w:rPr>
        <w:t xml:space="preserve">“ parengtu Techniniu projektu </w:t>
      </w:r>
      <w:r w:rsidR="0091111A" w:rsidRPr="00C52F87">
        <w:rPr>
          <w:rFonts w:ascii="Times New Roman" w:hAnsi="Times New Roman" w:cs="Times New Roman"/>
          <w:sz w:val="24"/>
          <w:szCs w:val="24"/>
        </w:rPr>
        <w:t>(darbo projektas turi būti rengiamas pagal STR 1.04.04:2017 „Statinio projektavimas, projekto ekspertizė“ ir kitus galiojančius teisės aktų reikalavimus);</w:t>
      </w:r>
    </w:p>
    <w:p w14:paraId="2BBF0759" w14:textId="3C699295" w:rsidR="00EC7733" w:rsidRPr="00C52F87" w:rsidRDefault="006859A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w:t>
      </w:r>
      <w:r w:rsidR="002B5C78" w:rsidRPr="00C52F87">
        <w:rPr>
          <w:rFonts w:ascii="Times New Roman" w:hAnsi="Times New Roman" w:cs="Times New Roman"/>
          <w:sz w:val="24"/>
          <w:szCs w:val="24"/>
        </w:rPr>
        <w:t>angovas ne vėliau kaip per 14 dienų nuo Sutarties įsigaliojimo dienos privalo parengti detalų darbų vykdymo grafiką ir detalius sąmatinius skaičiavimus su darbų įkainiais.</w:t>
      </w:r>
    </w:p>
    <w:p w14:paraId="54E66AA2" w14:textId="04465C65"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Darbų vykdymo metu neprieštaraujant Užsakovui grafikas gali būti koreguojamas keičiant </w:t>
      </w:r>
      <w:r w:rsidRPr="00C52F87">
        <w:rPr>
          <w:rFonts w:ascii="Times New Roman" w:hAnsi="Times New Roman" w:cs="Times New Roman"/>
          <w:spacing w:val="-2"/>
          <w:sz w:val="24"/>
          <w:szCs w:val="24"/>
        </w:rPr>
        <w:t xml:space="preserve">Darbų vykdymo seką, bet nekeičiant galutinio visų </w:t>
      </w:r>
      <w:r w:rsidR="006859A9" w:rsidRPr="00C52F87">
        <w:rPr>
          <w:rFonts w:ascii="Times New Roman" w:hAnsi="Times New Roman" w:cs="Times New Roman"/>
          <w:spacing w:val="-2"/>
          <w:sz w:val="24"/>
          <w:szCs w:val="24"/>
        </w:rPr>
        <w:t>d</w:t>
      </w:r>
      <w:r w:rsidRPr="00C52F87">
        <w:rPr>
          <w:rFonts w:ascii="Times New Roman" w:hAnsi="Times New Roman" w:cs="Times New Roman"/>
          <w:sz w:val="24"/>
          <w:szCs w:val="24"/>
        </w:rPr>
        <w:t xml:space="preserve">arbų atlikimo termino. </w:t>
      </w:r>
    </w:p>
    <w:p w14:paraId="7CB2C6F3" w14:textId="77777777"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savo sąskaita gauti visus reikalingus leidimus, suderinimus, pritarimus statybos darbams vykdyti, jeigu tokie arba bet kokie leidimai, pritarimai arba suderinimai yra privalomi; </w:t>
      </w:r>
    </w:p>
    <w:p w14:paraId="709A9725" w14:textId="297BEA91"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po sutarties pasirašymo privalo iki priėmimo – perdavimo akto pasirašymo dienos parengti statybvietės (jos dalies) ribų planą.</w:t>
      </w:r>
    </w:p>
    <w:p w14:paraId="7FF20468" w14:textId="77777777" w:rsidR="00DD7812"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Bet kokie Rangovo numatomi pakeitimai, kurie gali būti laikomi esminiais ir priimtinais Užsakovui, Užsakovo gali būti įvertinami ir priimami Rangovui pateikus detalius sprendinius, pakeitimo pagrindimą ir sąmatinius paskaičiavimus. </w:t>
      </w:r>
    </w:p>
    <w:p w14:paraId="7EBA9FB3" w14:textId="468FC5EE" w:rsidR="002B5C78"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Bet kokias rizikas dėl tokių pakeitimų įgyvendinimo, Projekto sprendinių pakeitimo, statinio projekto ekspertizės atlikimo, derinimų ir pritarimų gavimo, statybą leidžiančio dokumento atnaujinimo prisiima Rangovas.</w:t>
      </w:r>
    </w:p>
    <w:p w14:paraId="463F41AA" w14:textId="516CF62D" w:rsidR="006A1AF0"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Statybos darbai bus vykdomi greta veikiančių pastatų, todėl darbų organizavimui ir saugai keliami aukšti reikalavimai, veikla dėl statybos darbų vykdymo neturi būti trikdoma arba kaip kitaip apribojama. </w:t>
      </w:r>
      <w:r w:rsidR="00B343BA" w:rsidRPr="00C52F87">
        <w:rPr>
          <w:rFonts w:ascii="Times New Roman" w:hAnsi="Times New Roman" w:cs="Times New Roman"/>
          <w:bCs/>
          <w:sz w:val="24"/>
          <w:szCs w:val="24"/>
        </w:rPr>
        <w:t>Rangovas, vykdydamas darbus, turi atkreipti dėmesį, kad darbai turės būti vykdomi mokymo įstaigoje, todėl darbų vykdymo grafiką būtina iš anksto suderinti su Užsakovu</w:t>
      </w:r>
      <w:r w:rsidR="00D1705C" w:rsidRPr="00C52F87">
        <w:rPr>
          <w:rFonts w:ascii="Times New Roman" w:hAnsi="Times New Roman" w:cs="Times New Roman"/>
          <w:bCs/>
          <w:sz w:val="24"/>
          <w:szCs w:val="24"/>
        </w:rPr>
        <w:t>.</w:t>
      </w:r>
    </w:p>
    <w:p w14:paraId="08AB611D" w14:textId="77777777" w:rsidR="009973C1"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statybos darbus vykdyti nepažeisdamas teisės aktuose nustatyto statybos darbų pradžios ir pabaigos laiko bei triukšmo ribinių dydžių reikalavimų gyvenamojoje aplinkoje. </w:t>
      </w:r>
    </w:p>
    <w:p w14:paraId="79066CBF" w14:textId="70B4ABC7" w:rsidR="00C84649" w:rsidRPr="00C52F87" w:rsidRDefault="00871A2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laikytis savivaldybių vykdomųjų institucijų ar kitų viešojo administravimo subjektų nustatytų reikalavimų ir užtikrinti, kad statinyje ar prie jo esančių (dirbančių bei gyvenančių) žmonių girdimas statybos darbų triukšmas nekeltų grėsmės jų sveikatai, leistų miegoti, ilsėtis bei dirbti normaliomis sąlygomis. </w:t>
      </w:r>
    </w:p>
    <w:p w14:paraId="40608CD8" w14:textId="77777777" w:rsidR="00F23D72" w:rsidRPr="00C52F87" w:rsidRDefault="00226BE6"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prieš vykdydamas statybos darbus, susijusius su esamos teritorijos statinių (inžinerinių tinklų, susisiekimo komunikacijų, esamų statinių konstrukcijų) demontavimu, griovimu, rekonstravimu, pertvarkymu arba perjungimu turi pareigą užtikrinti priemones susijusias su tokių statinių arba konstrukcijų išsaugojimu, stiprinimu jeigu tokie darbai ir priemonės yra privalomi arba reikalingi. </w:t>
      </w:r>
    </w:p>
    <w:p w14:paraId="55150F84" w14:textId="77777777" w:rsidR="00F23D72" w:rsidRPr="00C52F87" w:rsidRDefault="00F23D7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11A3241D"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lastRenderedPageBreak/>
        <w:t>Jeigu statybos darbų vykdymo metu Rangovui reikalinga naudotis esamomis inžinerinėmis komunikacijomis/tinklais (resursais) – Rangovas turi įsirengti laikinus inžinerinius tinklus/įvadus prieš tai susiderinęs su Užsakovu ir pastatų naudotoju ir/arba tokių komunikacijų savininku dėl komunikacijų prisijungimo vietų ir sąlygų.</w:t>
      </w:r>
    </w:p>
    <w:p w14:paraId="6D3BF2A9" w14:textId="05B1509C"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Užsakovo ir/arba pastato naudotojo rašytiniu sutikimu, Rangovas gali prisijungti prie Užsakovo esamų inžinerinių komunikacijų. Rangovas įsipareigoja sumokėti </w:t>
      </w:r>
      <w:r w:rsidR="00F32E48">
        <w:rPr>
          <w:rFonts w:ascii="Times New Roman" w:hAnsi="Times New Roman" w:cs="Times New Roman"/>
          <w:sz w:val="24"/>
          <w:szCs w:val="24"/>
        </w:rPr>
        <w:t>Pastato naudotojui</w:t>
      </w:r>
      <w:r w:rsidRPr="00C52F87">
        <w:rPr>
          <w:rFonts w:ascii="Times New Roman" w:hAnsi="Times New Roman" w:cs="Times New Roman"/>
          <w:sz w:val="24"/>
          <w:szCs w:val="24"/>
        </w:rPr>
        <w:t xml:space="preserve"> už faktiškai suvartoto resurso (elektros energijos, vandens tiekimo, nuotekų išleidimo arba kt.) kiekį per 15 (penkiolika) dienų nuo kalendorinio mėnesio pabaigos pagal pateiktą mokėjimo dokumentą. </w:t>
      </w:r>
    </w:p>
    <w:p w14:paraId="73F70169"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Rangovo faktiškai suvartoto resurso kiekis nustatomas pagal Rangovo įrengtus apskaitos prietaisus, kurie turi atitikti teisės aktuose nustatytus metrologinės patikros reikalavimus. </w:t>
      </w:r>
    </w:p>
    <w:p w14:paraId="5684A4A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Užsakovas reikalauja, kad rangos darbų eiga (nuo pradžios iki statybos užbaigimo), nustatyta tvarka, turi būti Rangovo aprašoma į Statybos darbų žurnalą (elektroninė versija). </w:t>
      </w:r>
    </w:p>
    <w:p w14:paraId="685982EC"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Elektroninio statybos darbų žurnalo išlaidos priskirtinos Rangovui. Žurnale privalo būti žymimi faktiniai atliktų Darbų kiekiai. Rangovas turi suteikti prieigą Užsakovo atstovams elektroninio statybos darbų žurnalo tikrinimui. Užbaigus objekto statybos rangos darbus, Rangovas turi perduoti elektroninę žurnalo versiją Užsakovui.</w:t>
      </w:r>
    </w:p>
    <w:p w14:paraId="6F0F9C9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Esant poreikiui arba viešojo administravimo subjektų, Užsakovo reikalavimams, Rangovas turi pateikti visą privalomą statybos darbų vykdymo dokumentaciją ir paaiškinimus. </w:t>
      </w:r>
    </w:p>
    <w:p w14:paraId="03EDD915"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statybos produktai (statybos ir apdailos medžiagos įrenginiai ir gaminiai), Rangovui, prieš teikiant užsakymą įsigijimui arba pagaminimui, turi būti suderinami su Užsakovu. </w:t>
      </w:r>
    </w:p>
    <w:p w14:paraId="7417672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EE99F7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6836C713"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 Darbų vykdymo metu už darbų saugą, elektrosaugą, aplinkosaugą, apsaugą ir gaisrinę saugą darbų zonoje ir prieigose, atsakingas Rangovas.</w:t>
      </w:r>
    </w:p>
    <w:p w14:paraId="5B33D7E0"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atlikti visų sumontuotų įrenginių bandymus ir įsitikinti, kad jie veikia tinkamai. Atliktų bandymų protokolus perduoti Užsakovui. </w:t>
      </w:r>
    </w:p>
    <w:p w14:paraId="39E54677"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instruktuoti Užsakovo personalą, kaip naudotis bei prižiūrėti Objektą. Perduoti visus mokymų dokumentus ir visas įrenginių naudojimo instrukcijas.</w:t>
      </w:r>
    </w:p>
    <w:p w14:paraId="454ABBB9" w14:textId="3F550F86"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parengti visus statybos užbaigimo dokumentus vadovaujantis statybos techninio reglamento „Statybą leidžiantys dokumentai. Statybos užbaigimas. Statybos sustabdymas. Savavališkos statybos padarinių šalinimas. Statybos pagal neteisėtai išduotą statybą leidžiantį dokumentą padarinių šalinimas“ reikalavimais ir atlikti visas statybos užbaigimo procedūras (įgaliojimus pateikia Užsakovas) įskaitant, bet neapsiribojant statybos užbaigimo akto gavimą.</w:t>
      </w:r>
    </w:p>
    <w:p w14:paraId="7B0BE817" w14:textId="79A36790" w:rsidR="00905279" w:rsidRDefault="0090527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liftą priduoti įgaliotai įrenginių techninės būklės tikrinimo įstaigai. </w:t>
      </w:r>
    </w:p>
    <w:p w14:paraId="7F8012D2" w14:textId="27FCCAD2" w:rsidR="005925C9" w:rsidRPr="00C52F87" w:rsidRDefault="00E97C42" w:rsidP="00683A52">
      <w:pPr>
        <w:numPr>
          <w:ilvl w:val="1"/>
          <w:numId w:val="3"/>
        </w:numPr>
        <w:spacing w:after="0" w:line="240" w:lineRule="auto"/>
        <w:ind w:left="709" w:hanging="425"/>
        <w:jc w:val="both"/>
        <w:rPr>
          <w:rFonts w:ascii="Times New Roman" w:hAnsi="Times New Roman" w:cs="Times New Roman"/>
          <w:sz w:val="24"/>
          <w:szCs w:val="24"/>
        </w:rPr>
      </w:pPr>
      <w:r w:rsidRPr="00E97C42">
        <w:rPr>
          <w:rFonts w:ascii="Times New Roman" w:hAnsi="Times New Roman" w:cs="Times New Roman"/>
          <w:kern w:val="0"/>
          <w:sz w:val="24"/>
          <w:szCs w:val="24"/>
        </w:rPr>
        <w:t>Vykdydamas Darbus Rangovas privalo užtikrinti, kad visą Sutarties vykdymo laikotarpį taikys pirkimo sąlygose nustatytus aplinkos apsaugos vadybos sistemos reikalavimus</w:t>
      </w:r>
      <w:r>
        <w:rPr>
          <w:rFonts w:ascii="Times New Roman" w:hAnsi="Times New Roman" w:cs="Times New Roman"/>
          <w:kern w:val="0"/>
          <w:sz w:val="24"/>
          <w:szCs w:val="24"/>
        </w:rPr>
        <w:t>.</w:t>
      </w:r>
    </w:p>
    <w:p w14:paraId="5AF925BF" w14:textId="77777777" w:rsidR="004541CC" w:rsidRPr="00C52F87" w:rsidRDefault="0082058E" w:rsidP="00683A52">
      <w:pPr>
        <w:pStyle w:val="Sraopastraipa"/>
        <w:numPr>
          <w:ilvl w:val="0"/>
          <w:numId w:val="3"/>
        </w:numPr>
        <w:spacing w:after="0" w:line="240" w:lineRule="auto"/>
        <w:ind w:left="567" w:hanging="283"/>
        <w:jc w:val="both"/>
        <w:rPr>
          <w:rFonts w:ascii="Times New Roman" w:hAnsi="Times New Roman" w:cs="Times New Roman"/>
          <w:sz w:val="24"/>
          <w:szCs w:val="24"/>
        </w:rPr>
      </w:pPr>
      <w:r w:rsidRPr="00C52F87">
        <w:rPr>
          <w:rFonts w:ascii="Times New Roman" w:hAnsi="Times New Roman" w:cs="Times New Roman"/>
          <w:b/>
          <w:bCs/>
          <w:sz w:val="24"/>
          <w:szCs w:val="24"/>
        </w:rPr>
        <w:t>Statybinių atliekų tvarkymas</w:t>
      </w:r>
    </w:p>
    <w:p w14:paraId="3359F89E"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palaikyti statybvietę ir statybvietės prieigas, kuriomis naudojasi patekimui į statybvietę švarią ir tvarkingą. Sandėliavimo vietos turi būti aptvertos, tvoros patikimai sutvirtintos. Rangovas privalo prižiūrėti, kad už statybvietės ribos neatsirastų statybinių atliekų, purvo ir šiukšlių. Rangovas turi palaikyti švarias ir tvarkingas darbo zonas </w:t>
      </w:r>
      <w:r w:rsidRPr="00C63160">
        <w:rPr>
          <w:rFonts w:ascii="Times New Roman" w:hAnsi="Times New Roman" w:cs="Times New Roman"/>
          <w:sz w:val="24"/>
          <w:szCs w:val="24"/>
        </w:rPr>
        <w:t xml:space="preserve">ir turi visuomet turėti </w:t>
      </w:r>
      <w:r w:rsidRPr="00C63160">
        <w:rPr>
          <w:rFonts w:ascii="Times New Roman" w:hAnsi="Times New Roman" w:cs="Times New Roman"/>
          <w:sz w:val="24"/>
          <w:szCs w:val="24"/>
        </w:rPr>
        <w:lastRenderedPageBreak/>
        <w:t xml:space="preserve">uždengiamas dėžes ar konteinerius šiukšlėms išmesti ir rūšiuoti. Užpildyti konteineriai privalo būti išvežami iš statybvietės tą pačią dieną. </w:t>
      </w:r>
      <w:r w:rsidRPr="00C63160">
        <w:rPr>
          <w:rFonts w:ascii="Times New Roman" w:hAnsi="Times New Roman" w:cs="Times New Roman"/>
          <w:sz w:val="24"/>
          <w:szCs w:val="24"/>
          <w:shd w:val="clear" w:color="auto" w:fill="FFFFFF"/>
        </w:rPr>
        <w:t>Mažiausiai 70 proc. (pagal svorį) nepavojingų statybinių ir griovimo atliekų (išskyrus žemę ir akmenis) bus parengtos pakartotiniam naudojimui, perdirbimui ir kitoms medžiagų panaudojimo galimybėms.</w:t>
      </w:r>
    </w:p>
    <w:p w14:paraId="6114A654"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turi pareigą sutvarkyti statybos metu susidariusias atliekas, įskaitant ir buitines, susidarančias statybvietėje. </w:t>
      </w:r>
    </w:p>
    <w:p w14:paraId="62F95E59" w14:textId="63A66750" w:rsidR="00156188"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489C152C" w14:textId="2C0F9DBC" w:rsidR="006F594A" w:rsidRPr="00C63160" w:rsidRDefault="006F594A" w:rsidP="00683A52">
      <w:pPr>
        <w:pStyle w:val="Sraopastraipa"/>
        <w:numPr>
          <w:ilvl w:val="0"/>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Atsiskaitymo tvarka – avansinis mokėjimas nenumatytas, atsiskaitoma už faktiškai atliktus darbus, pateikus įrodančius dokumentus </w:t>
      </w:r>
      <w:r w:rsidR="00215366" w:rsidRPr="00C63160">
        <w:rPr>
          <w:rFonts w:ascii="Times New Roman" w:hAnsi="Times New Roman" w:cs="Times New Roman"/>
          <w:sz w:val="24"/>
          <w:szCs w:val="24"/>
        </w:rPr>
        <w:t>atliktų darbų</w:t>
      </w:r>
      <w:r w:rsidRPr="00C63160">
        <w:rPr>
          <w:rFonts w:ascii="Times New Roman" w:hAnsi="Times New Roman" w:cs="Times New Roman"/>
          <w:sz w:val="24"/>
          <w:szCs w:val="24"/>
        </w:rPr>
        <w:t xml:space="preserve"> aktą (</w:t>
      </w:r>
      <w:r w:rsidR="00D80684" w:rsidRPr="00C63160">
        <w:rPr>
          <w:rFonts w:ascii="Times New Roman" w:hAnsi="Times New Roman" w:cs="Times New Roman"/>
          <w:sz w:val="24"/>
          <w:szCs w:val="24"/>
        </w:rPr>
        <w:t>F-2</w:t>
      </w:r>
      <w:r w:rsidRPr="00C63160">
        <w:rPr>
          <w:rFonts w:ascii="Times New Roman" w:hAnsi="Times New Roman" w:cs="Times New Roman"/>
          <w:sz w:val="24"/>
          <w:szCs w:val="24"/>
        </w:rPr>
        <w:t xml:space="preserve">.), atliktų darbų išlaidų apmokėjimo pažymą </w:t>
      </w:r>
      <w:r w:rsidR="00FD1232" w:rsidRPr="00C63160">
        <w:rPr>
          <w:rFonts w:ascii="Times New Roman" w:hAnsi="Times New Roman" w:cs="Times New Roman"/>
          <w:sz w:val="24"/>
          <w:szCs w:val="24"/>
        </w:rPr>
        <w:t>(F-3)</w:t>
      </w:r>
      <w:r w:rsidRPr="00C63160">
        <w:rPr>
          <w:rFonts w:ascii="Times New Roman" w:hAnsi="Times New Roman" w:cs="Times New Roman"/>
          <w:sz w:val="24"/>
          <w:szCs w:val="24"/>
        </w:rPr>
        <w:t xml:space="preserve">, kurie pasirašyti </w:t>
      </w:r>
      <w:r w:rsidR="00FE4D3D" w:rsidRPr="00C63160">
        <w:rPr>
          <w:rFonts w:ascii="Times New Roman" w:hAnsi="Times New Roman" w:cs="Times New Roman"/>
          <w:sz w:val="24"/>
          <w:szCs w:val="24"/>
        </w:rPr>
        <w:t>rangovo</w:t>
      </w:r>
      <w:r w:rsidRPr="00C63160">
        <w:rPr>
          <w:rFonts w:ascii="Times New Roman" w:hAnsi="Times New Roman" w:cs="Times New Roman"/>
          <w:sz w:val="24"/>
          <w:szCs w:val="24"/>
        </w:rPr>
        <w:t>, techninio prižiūrėtojo</w:t>
      </w:r>
      <w:r w:rsidR="00FE4D3D" w:rsidRPr="00C63160">
        <w:rPr>
          <w:rFonts w:ascii="Times New Roman" w:hAnsi="Times New Roman" w:cs="Times New Roman"/>
          <w:sz w:val="24"/>
          <w:szCs w:val="24"/>
        </w:rPr>
        <w:t>, užsakovo</w:t>
      </w:r>
      <w:r w:rsidRPr="00C63160">
        <w:rPr>
          <w:rFonts w:ascii="Times New Roman" w:hAnsi="Times New Roman" w:cs="Times New Roman"/>
          <w:sz w:val="24"/>
          <w:szCs w:val="24"/>
        </w:rPr>
        <w:t xml:space="preserve"> ir PVM sąskaitą faktūrą</w:t>
      </w:r>
      <w:r w:rsidR="00FE4D3D" w:rsidRPr="00C63160">
        <w:rPr>
          <w:rFonts w:ascii="Times New Roman" w:hAnsi="Times New Roman" w:cs="Times New Roman"/>
          <w:sz w:val="24"/>
          <w:szCs w:val="24"/>
        </w:rPr>
        <w:t>.</w:t>
      </w:r>
    </w:p>
    <w:p w14:paraId="6716FFA4" w14:textId="77777777" w:rsidR="00E97C42" w:rsidRPr="00E97C42" w:rsidRDefault="007214FB" w:rsidP="00E97C42">
      <w:pPr>
        <w:pStyle w:val="Sraopastraipa"/>
        <w:widowControl w:val="0"/>
        <w:numPr>
          <w:ilvl w:val="0"/>
          <w:numId w:val="3"/>
        </w:numPr>
        <w:tabs>
          <w:tab w:val="left" w:pos="426"/>
          <w:tab w:val="left" w:pos="1276"/>
        </w:tabs>
        <w:spacing w:after="0" w:line="240" w:lineRule="auto"/>
        <w:ind w:left="709" w:hanging="425"/>
        <w:jc w:val="both"/>
        <w:rPr>
          <w:rFonts w:ascii="Times New Roman" w:hAnsi="Times New Roman" w:cs="Times New Roman"/>
          <w:color w:val="00B050"/>
          <w:sz w:val="24"/>
          <w:szCs w:val="24"/>
        </w:rPr>
      </w:pPr>
      <w:r w:rsidRPr="00C63160">
        <w:rPr>
          <w:rFonts w:ascii="Times New Roman" w:hAnsi="Times New Roman" w:cs="Times New Roman"/>
          <w:color w:val="000000" w:themeColor="text1"/>
          <w:sz w:val="24"/>
          <w:szCs w:val="24"/>
        </w:rPr>
        <w:t xml:space="preserve">Užsakovas atsiskaito su Rangovu už tinkamai ir kokybiškai atliktus darbus ir suteiktas paslaugas pervesdamas pinigus į Rangovo atsiskaitomąją sąskaitą per 30 (trisdešimt) kalendorinių dienų po tinkamai pateiktos PVM sąskaitos faktūros priėmimo informacinėje sistemoje „SABIS“ patvirtinimo dienos. Mokėjimai gali būti atidedami, vėlavimo laikotarpiui, bet ne ilgiau kaip 60 </w:t>
      </w:r>
      <w:r w:rsidRPr="00C63160">
        <w:rPr>
          <w:rFonts w:ascii="Times New Roman" w:eastAsia="Cambria" w:hAnsi="Times New Roman" w:cs="Times New Roman"/>
          <w:color w:val="000000" w:themeColor="text1"/>
          <w:sz w:val="24"/>
          <w:szCs w:val="24"/>
        </w:rPr>
        <w:t>(šešiasdešimt)</w:t>
      </w:r>
      <w:r w:rsidRPr="00C63160">
        <w:rPr>
          <w:rFonts w:ascii="Times New Roman" w:hAnsi="Times New Roman" w:cs="Times New Roman"/>
          <w:color w:val="000000" w:themeColor="text1"/>
          <w:sz w:val="24"/>
          <w:szCs w:val="24"/>
        </w:rPr>
        <w:t xml:space="preserve"> dienų </w:t>
      </w:r>
      <w:r w:rsidRPr="00C63160">
        <w:rPr>
          <w:rFonts w:ascii="Times New Roman" w:eastAsia="Cambria" w:hAnsi="Times New Roman" w:cs="Times New Roman"/>
          <w:color w:val="000000" w:themeColor="text1"/>
          <w:sz w:val="24"/>
          <w:szCs w:val="24"/>
        </w:rPr>
        <w:t>skaičiuojant nuo</w:t>
      </w:r>
      <w:r w:rsidRPr="00C63160">
        <w:rPr>
          <w:rFonts w:ascii="Times New Roman" w:hAnsi="Times New Roman" w:cs="Times New Roman"/>
          <w:color w:val="000000" w:themeColor="text1"/>
          <w:sz w:val="24"/>
          <w:szCs w:val="24"/>
        </w:rPr>
        <w:t xml:space="preserve"> Užsakovo ir Rangovo pasirašytų suteiktų paslaugų perdavimo–priėmimo aktų gavimo dienos.</w:t>
      </w:r>
    </w:p>
    <w:p w14:paraId="52F9DD6B" w14:textId="5711F5FE" w:rsidR="00E97C42" w:rsidRPr="00E97C42" w:rsidRDefault="0084175E" w:rsidP="00E97C42">
      <w:pPr>
        <w:pStyle w:val="Sraopastraipa"/>
        <w:widowControl w:val="0"/>
        <w:numPr>
          <w:ilvl w:val="0"/>
          <w:numId w:val="3"/>
        </w:numPr>
        <w:tabs>
          <w:tab w:val="left" w:pos="426"/>
          <w:tab w:val="left" w:pos="1276"/>
        </w:tabs>
        <w:spacing w:after="0" w:line="240" w:lineRule="auto"/>
        <w:ind w:left="709" w:hanging="425"/>
        <w:jc w:val="both"/>
        <w:rPr>
          <w:rFonts w:ascii="Times New Roman" w:hAnsi="Times New Roman" w:cs="Times New Roman"/>
          <w:color w:val="00B050"/>
          <w:sz w:val="24"/>
          <w:szCs w:val="24"/>
        </w:rPr>
      </w:pPr>
      <w:r w:rsidRPr="00E97C42">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5" w:history="1">
        <w:r w:rsidRPr="00E97C42">
          <w:rPr>
            <w:rStyle w:val="Hipersaitas"/>
            <w:rFonts w:ascii="Times New Roman" w:eastAsia="Calibri" w:hAnsi="Times New Roman" w:cs="Times New Roman"/>
            <w:color w:val="000000" w:themeColor="text1"/>
            <w:sz w:val="24"/>
            <w:szCs w:val="24"/>
            <w:u w:val="none"/>
          </w:rPr>
          <w:t>Dėl Aplinkos apsaugos kriterijų taikymo, vykdant žaliuosius pirkimus, tvarkos aprašo patvirtinimo</w:t>
        </w:r>
      </w:hyperlink>
      <w:r w:rsidRPr="00E97C42">
        <w:rPr>
          <w:rFonts w:ascii="Times New Roman" w:hAnsi="Times New Roman" w:cs="Times New Roman"/>
          <w:color w:val="000000" w:themeColor="text1"/>
          <w:sz w:val="24"/>
          <w:szCs w:val="24"/>
        </w:rPr>
        <w:t>“ 4.1 punktu.</w:t>
      </w:r>
      <w:r w:rsidR="003F0B7F" w:rsidRPr="00E97C42">
        <w:rPr>
          <w:rFonts w:ascii="Calibri" w:hAnsi="Calibri" w:cs="Calibri"/>
          <w:kern w:val="0"/>
          <w:sz w:val="24"/>
          <w:szCs w:val="24"/>
        </w:rPr>
        <w:t xml:space="preserve"> </w:t>
      </w:r>
    </w:p>
    <w:p w14:paraId="3F3EFA27"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630620E2"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0FE508AD" w14:textId="77777777" w:rsidR="00E97C42" w:rsidRDefault="00E97C42" w:rsidP="003F0B7F">
      <w:pPr>
        <w:autoSpaceDE w:val="0"/>
        <w:autoSpaceDN w:val="0"/>
        <w:adjustRightInd w:val="0"/>
        <w:spacing w:after="0" w:line="240" w:lineRule="auto"/>
        <w:rPr>
          <w:rFonts w:ascii="Calibri" w:hAnsi="Calibri" w:cs="Calibri"/>
          <w:kern w:val="0"/>
          <w:sz w:val="24"/>
          <w:szCs w:val="24"/>
        </w:rPr>
      </w:pPr>
    </w:p>
    <w:sectPr w:rsidR="00E97C42" w:rsidSect="00214931">
      <w:pgSz w:w="11906" w:h="16838"/>
      <w:pgMar w:top="1134"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69"/>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1" w15:restartNumberingAfterBreak="0">
    <w:nsid w:val="0FC0654C"/>
    <w:multiLevelType w:val="multilevel"/>
    <w:tmpl w:val="DF622BB2"/>
    <w:lvl w:ilvl="0">
      <w:start w:val="1"/>
      <w:numFmt w:val="decimal"/>
      <w:lvlText w:val="%1."/>
      <w:lvlJc w:val="left"/>
      <w:pPr>
        <w:ind w:left="1713" w:hanging="720"/>
      </w:pPr>
      <w:rPr>
        <w:rFonts w:hint="default"/>
        <w:b w:val="0"/>
        <w:bCs w:val="0"/>
      </w:rPr>
    </w:lvl>
    <w:lvl w:ilvl="1">
      <w:start w:val="1"/>
      <w:numFmt w:val="decimal"/>
      <w:isLgl/>
      <w:lvlText w:val="%1.%2."/>
      <w:lvlJc w:val="left"/>
      <w:pPr>
        <w:ind w:left="2264" w:hanging="420"/>
      </w:pPr>
      <w:rPr>
        <w:rFonts w:hint="default"/>
        <w:b w:val="0"/>
        <w:bCs w:val="0"/>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249E0A47"/>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3" w15:restartNumberingAfterBreak="0">
    <w:nsid w:val="36286992"/>
    <w:multiLevelType w:val="hybridMultilevel"/>
    <w:tmpl w:val="CCEE73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7B166F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5" w15:restartNumberingAfterBreak="0">
    <w:nsid w:val="69342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47A4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num w:numId="1" w16cid:durableId="1409687328">
    <w:abstractNumId w:val="3"/>
  </w:num>
  <w:num w:numId="2" w16cid:durableId="1571381931">
    <w:abstractNumId w:val="1"/>
  </w:num>
  <w:num w:numId="3" w16cid:durableId="94681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2571">
    <w:abstractNumId w:val="5"/>
  </w:num>
  <w:num w:numId="5" w16cid:durableId="1852143049">
    <w:abstractNumId w:val="0"/>
  </w:num>
  <w:num w:numId="6" w16cid:durableId="2098019158">
    <w:abstractNumId w:val="6"/>
  </w:num>
  <w:num w:numId="7" w16cid:durableId="39427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2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71"/>
    <w:rsid w:val="00016662"/>
    <w:rsid w:val="000253E0"/>
    <w:rsid w:val="00025A9D"/>
    <w:rsid w:val="00064583"/>
    <w:rsid w:val="00076257"/>
    <w:rsid w:val="000A73B4"/>
    <w:rsid w:val="000E5A3A"/>
    <w:rsid w:val="00156188"/>
    <w:rsid w:val="00161EDB"/>
    <w:rsid w:val="00175F28"/>
    <w:rsid w:val="001834D2"/>
    <w:rsid w:val="001A5AA1"/>
    <w:rsid w:val="001C07BD"/>
    <w:rsid w:val="001D429D"/>
    <w:rsid w:val="001E4D74"/>
    <w:rsid w:val="001F043B"/>
    <w:rsid w:val="00210412"/>
    <w:rsid w:val="00214931"/>
    <w:rsid w:val="00215366"/>
    <w:rsid w:val="00226BE6"/>
    <w:rsid w:val="002B5C78"/>
    <w:rsid w:val="002D5678"/>
    <w:rsid w:val="002F4268"/>
    <w:rsid w:val="00306B86"/>
    <w:rsid w:val="00330C9E"/>
    <w:rsid w:val="00361045"/>
    <w:rsid w:val="00386259"/>
    <w:rsid w:val="00396C78"/>
    <w:rsid w:val="003F0B7F"/>
    <w:rsid w:val="00414C20"/>
    <w:rsid w:val="00444AEA"/>
    <w:rsid w:val="004541CC"/>
    <w:rsid w:val="004B3F63"/>
    <w:rsid w:val="004B69BA"/>
    <w:rsid w:val="004D1A61"/>
    <w:rsid w:val="004F3BDD"/>
    <w:rsid w:val="0050568E"/>
    <w:rsid w:val="005402AB"/>
    <w:rsid w:val="00541F8D"/>
    <w:rsid w:val="0057506C"/>
    <w:rsid w:val="005925C9"/>
    <w:rsid w:val="00596CF1"/>
    <w:rsid w:val="005C3A3A"/>
    <w:rsid w:val="00622493"/>
    <w:rsid w:val="00623CC8"/>
    <w:rsid w:val="0064005A"/>
    <w:rsid w:val="0067692A"/>
    <w:rsid w:val="00683A52"/>
    <w:rsid w:val="006859A9"/>
    <w:rsid w:val="00693D80"/>
    <w:rsid w:val="006A1AF0"/>
    <w:rsid w:val="006B2F5C"/>
    <w:rsid w:val="006F594A"/>
    <w:rsid w:val="00700DF5"/>
    <w:rsid w:val="007214FB"/>
    <w:rsid w:val="007B2B1C"/>
    <w:rsid w:val="007B62BF"/>
    <w:rsid w:val="007C1D11"/>
    <w:rsid w:val="0082058E"/>
    <w:rsid w:val="0084175E"/>
    <w:rsid w:val="008555F7"/>
    <w:rsid w:val="00871A2B"/>
    <w:rsid w:val="008A11AF"/>
    <w:rsid w:val="008B4CF8"/>
    <w:rsid w:val="008F72FF"/>
    <w:rsid w:val="00900C59"/>
    <w:rsid w:val="00905279"/>
    <w:rsid w:val="00906F3B"/>
    <w:rsid w:val="0091111A"/>
    <w:rsid w:val="00930C24"/>
    <w:rsid w:val="009973C1"/>
    <w:rsid w:val="009C4756"/>
    <w:rsid w:val="009E61E0"/>
    <w:rsid w:val="00A37FFB"/>
    <w:rsid w:val="00A8724C"/>
    <w:rsid w:val="00AA264D"/>
    <w:rsid w:val="00AA4D51"/>
    <w:rsid w:val="00AB0840"/>
    <w:rsid w:val="00B13050"/>
    <w:rsid w:val="00B343BA"/>
    <w:rsid w:val="00B37B67"/>
    <w:rsid w:val="00B61672"/>
    <w:rsid w:val="00B807FE"/>
    <w:rsid w:val="00BB2235"/>
    <w:rsid w:val="00BD3229"/>
    <w:rsid w:val="00BD4CAA"/>
    <w:rsid w:val="00C07494"/>
    <w:rsid w:val="00C34441"/>
    <w:rsid w:val="00C52F87"/>
    <w:rsid w:val="00C62354"/>
    <w:rsid w:val="00C63160"/>
    <w:rsid w:val="00C84649"/>
    <w:rsid w:val="00C93975"/>
    <w:rsid w:val="00CD5FF1"/>
    <w:rsid w:val="00CE39D3"/>
    <w:rsid w:val="00D1705C"/>
    <w:rsid w:val="00D80684"/>
    <w:rsid w:val="00D82619"/>
    <w:rsid w:val="00D97779"/>
    <w:rsid w:val="00DC6C0F"/>
    <w:rsid w:val="00DD7812"/>
    <w:rsid w:val="00DE09F5"/>
    <w:rsid w:val="00E0262B"/>
    <w:rsid w:val="00E11821"/>
    <w:rsid w:val="00E307BD"/>
    <w:rsid w:val="00E97C42"/>
    <w:rsid w:val="00EC7733"/>
    <w:rsid w:val="00ED171C"/>
    <w:rsid w:val="00EE5A71"/>
    <w:rsid w:val="00EE5D41"/>
    <w:rsid w:val="00F23D72"/>
    <w:rsid w:val="00F32E48"/>
    <w:rsid w:val="00F355B7"/>
    <w:rsid w:val="00F475AA"/>
    <w:rsid w:val="00F6037C"/>
    <w:rsid w:val="00F60F9D"/>
    <w:rsid w:val="00FD1232"/>
    <w:rsid w:val="00FE4D3D"/>
    <w:rsid w:val="00FF2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79A4"/>
  <w15:chartTrackingRefBased/>
  <w15:docId w15:val="{E154A360-29ED-4A0E-8832-E5D2B222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A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A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A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A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A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A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A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A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A71"/>
    <w:rPr>
      <w:i/>
      <w:iCs/>
      <w:color w:val="404040" w:themeColor="text1" w:themeTint="BF"/>
    </w:rPr>
  </w:style>
  <w:style w:type="paragraph" w:styleId="Sraopastraipa">
    <w:name w:val="List Paragraph"/>
    <w:basedOn w:val="prastasis"/>
    <w:uiPriority w:val="34"/>
    <w:qFormat/>
    <w:rsid w:val="00EE5A71"/>
    <w:pPr>
      <w:ind w:left="720"/>
      <w:contextualSpacing/>
    </w:pPr>
  </w:style>
  <w:style w:type="character" w:styleId="Rykuspabraukimas">
    <w:name w:val="Intense Emphasis"/>
    <w:basedOn w:val="Numatytasispastraiposriftas"/>
    <w:uiPriority w:val="21"/>
    <w:qFormat/>
    <w:rsid w:val="00EE5A71"/>
    <w:rPr>
      <w:i/>
      <w:iCs/>
      <w:color w:val="0F4761" w:themeColor="accent1" w:themeShade="BF"/>
    </w:rPr>
  </w:style>
  <w:style w:type="paragraph" w:styleId="Iskirtacitata">
    <w:name w:val="Intense Quote"/>
    <w:basedOn w:val="prastasis"/>
    <w:next w:val="prastasis"/>
    <w:link w:val="IskirtacitataDiagrama"/>
    <w:uiPriority w:val="30"/>
    <w:qFormat/>
    <w:rsid w:val="00EE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A71"/>
    <w:rPr>
      <w:i/>
      <w:iCs/>
      <w:color w:val="0F4761" w:themeColor="accent1" w:themeShade="BF"/>
    </w:rPr>
  </w:style>
  <w:style w:type="character" w:styleId="Rykinuoroda">
    <w:name w:val="Intense Reference"/>
    <w:basedOn w:val="Numatytasispastraiposriftas"/>
    <w:uiPriority w:val="32"/>
    <w:qFormat/>
    <w:rsid w:val="00EE5A71"/>
    <w:rPr>
      <w:b/>
      <w:bCs/>
      <w:smallCaps/>
      <w:color w:val="0F4761" w:themeColor="accent1" w:themeShade="BF"/>
      <w:spacing w:val="5"/>
    </w:rPr>
  </w:style>
  <w:style w:type="paragraph" w:customStyle="1" w:styleId="Default">
    <w:name w:val="Default"/>
    <w:rsid w:val="002B5C7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aliases w:val="Alna"/>
    <w:basedOn w:val="Numatytasispastraiposriftas"/>
    <w:uiPriority w:val="99"/>
    <w:rsid w:val="00841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6094</Words>
  <Characters>3475</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Jurgita Smilgevičienė</cp:lastModifiedBy>
  <cp:revision>124</cp:revision>
  <dcterms:created xsi:type="dcterms:W3CDTF">2025-02-05T09:38:00Z</dcterms:created>
  <dcterms:modified xsi:type="dcterms:W3CDTF">2025-04-02T07:31:00Z</dcterms:modified>
</cp:coreProperties>
</file>