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6E044BBC"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BD6572">
              <w:rPr>
                <w:rFonts w:eastAsia="Times New Roman" w:cs="Times New Roman"/>
                <w:szCs w:val="20"/>
                <w:lang w:eastAsia="lt-LT"/>
              </w:rPr>
              <w:t>4</w:t>
            </w:r>
            <w:r w:rsidR="007C5B76" w:rsidRPr="00DE485C">
              <w:rPr>
                <w:rFonts w:eastAsia="Times New Roman" w:cs="Times New Roman"/>
                <w:szCs w:val="20"/>
                <w:lang w:eastAsia="lt-LT"/>
              </w:rPr>
              <w:t>-</w:t>
            </w:r>
            <w:r w:rsidR="00A53DC4">
              <w:rPr>
                <w:rFonts w:eastAsia="Times New Roman" w:cs="Times New Roman"/>
                <w:szCs w:val="20"/>
                <w:lang w:eastAsia="lt-LT"/>
              </w:rPr>
              <w:t>0</w:t>
            </w:r>
            <w:r w:rsidR="00BD6572">
              <w:rPr>
                <w:rFonts w:eastAsia="Times New Roman" w:cs="Times New Roman"/>
                <w:szCs w:val="20"/>
                <w:lang w:eastAsia="lt-LT"/>
              </w:rPr>
              <w:t>3</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459AC865"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BC699D">
              <w:rPr>
                <w:rFonts w:eastAsia="Times New Roman" w:cs="Times New Roman"/>
                <w:b/>
                <w:szCs w:val="20"/>
                <w:lang w:eastAsia="lt-LT"/>
              </w:rPr>
              <w:t>O</w:t>
            </w:r>
            <w:r w:rsidR="00444CA3" w:rsidRPr="00373B66">
              <w:rPr>
                <w:rFonts w:eastAsia="Times New Roman" w:cs="Times New Roman"/>
                <w:b/>
                <w:szCs w:val="20"/>
                <w:lang w:eastAsia="lt-LT"/>
              </w:rPr>
              <w:t xml:space="preserve"> Į TIEKĖJ</w:t>
            </w:r>
            <w:r w:rsidR="00BC699D">
              <w:rPr>
                <w:rFonts w:eastAsia="Times New Roman" w:cs="Times New Roman"/>
                <w:b/>
                <w:szCs w:val="20"/>
                <w:lang w:eastAsia="lt-LT"/>
              </w:rPr>
              <w:t>O</w:t>
            </w:r>
            <w:r w:rsidR="00444CA3" w:rsidRPr="00373B66">
              <w:rPr>
                <w:rFonts w:eastAsia="Times New Roman" w:cs="Times New Roman"/>
                <w:b/>
                <w:szCs w:val="20"/>
                <w:lang w:eastAsia="lt-LT"/>
              </w:rPr>
              <w:t xml:space="preserve"> KLAUSIM</w:t>
            </w:r>
            <w:r w:rsidR="00BC699D">
              <w:rPr>
                <w:rFonts w:eastAsia="Times New Roman" w:cs="Times New Roman"/>
                <w:b/>
                <w:szCs w:val="20"/>
                <w:lang w:eastAsia="lt-LT"/>
              </w:rPr>
              <w:t>Ą</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7F14A451"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BD6572">
        <w:rPr>
          <w:rFonts w:eastAsia="Calibri" w:cs="Times New Roman"/>
        </w:rPr>
        <w:t>as</w:t>
      </w:r>
      <w:r w:rsidR="00FF5338" w:rsidRPr="002C714C">
        <w:rPr>
          <w:rFonts w:eastAsia="Calibri" w:cs="Times New Roman"/>
        </w:rPr>
        <w:t xml:space="preserve"> </w:t>
      </w:r>
      <w:r w:rsidR="00E7086E" w:rsidRPr="002C714C">
        <w:rPr>
          <w:rFonts w:eastAsia="Calibri" w:cs="Times New Roman"/>
        </w:rPr>
        <w:t>tiekėj</w:t>
      </w:r>
      <w:r w:rsidR="00BD6572">
        <w:rPr>
          <w:rFonts w:eastAsia="Calibri" w:cs="Times New Roman"/>
        </w:rPr>
        <w:t>o</w:t>
      </w:r>
      <w:r w:rsidR="00BF7194" w:rsidRPr="002C714C">
        <w:rPr>
          <w:rFonts w:eastAsia="Calibri" w:cs="Times New Roman"/>
        </w:rPr>
        <w:t xml:space="preserve"> </w:t>
      </w:r>
      <w:r w:rsidR="00E7086E" w:rsidRPr="002C714C">
        <w:rPr>
          <w:rFonts w:eastAsia="Calibri" w:cs="Times New Roman"/>
        </w:rPr>
        <w:t>paklausima</w:t>
      </w:r>
      <w:r w:rsidR="00BD6572">
        <w:rPr>
          <w:rFonts w:eastAsia="Calibri" w:cs="Times New Roman"/>
        </w:rPr>
        <w:t>s</w:t>
      </w:r>
      <w:r w:rsidR="00BE7972" w:rsidRPr="002C714C">
        <w:rPr>
          <w:rFonts w:eastAsia="Calibri" w:cs="Times New Roman"/>
        </w:rPr>
        <w:t>.</w:t>
      </w:r>
    </w:p>
    <w:p w14:paraId="3471B55F" w14:textId="77777777" w:rsidR="00BE7972" w:rsidRPr="002C714C" w:rsidRDefault="00BE7972" w:rsidP="00BF7194">
      <w:pPr>
        <w:ind w:firstLine="993"/>
        <w:rPr>
          <w:rFonts w:eastAsia="Calibri" w:cs="Times New Roman"/>
          <w:highlight w:val="yellow"/>
        </w:rPr>
      </w:pPr>
    </w:p>
    <w:p w14:paraId="60F71948" w14:textId="031AAC32" w:rsidR="00CC1AE6" w:rsidRPr="00432A9F" w:rsidRDefault="007A35F0" w:rsidP="00CB614B">
      <w:pPr>
        <w:ind w:firstLine="993"/>
        <w:rPr>
          <w:rFonts w:eastAsia="Calibri" w:cs="Times New Roman"/>
        </w:rPr>
      </w:pPr>
      <w:bookmarkStart w:id="1" w:name="_Hlk160607784"/>
      <w:r w:rsidRPr="00432A9F">
        <w:rPr>
          <w:rFonts w:eastAsia="Times New Roman" w:cs="Times New Roman"/>
          <w:b/>
          <w:szCs w:val="24"/>
          <w:lang w:eastAsia="lt-LT"/>
        </w:rPr>
        <w:t>Klausimas (</w:t>
      </w:r>
      <w:r w:rsidR="00AA3BF3" w:rsidRPr="00432A9F">
        <w:rPr>
          <w:rFonts w:eastAsia="Times New Roman" w:cs="Times New Roman"/>
          <w:b/>
          <w:szCs w:val="24"/>
          <w:lang w:eastAsia="lt-LT"/>
        </w:rPr>
        <w:t>202</w:t>
      </w:r>
      <w:r w:rsidR="00A53DC4">
        <w:rPr>
          <w:rFonts w:eastAsia="Times New Roman" w:cs="Times New Roman"/>
          <w:b/>
          <w:szCs w:val="24"/>
          <w:lang w:eastAsia="lt-LT"/>
        </w:rPr>
        <w:t>5</w:t>
      </w:r>
      <w:r w:rsidR="00086E96" w:rsidRPr="00432A9F">
        <w:rPr>
          <w:rFonts w:eastAsia="Times New Roman" w:cs="Times New Roman"/>
          <w:b/>
          <w:szCs w:val="24"/>
          <w:lang w:eastAsia="lt-LT"/>
        </w:rPr>
        <w:t>-</w:t>
      </w:r>
      <w:r w:rsidR="00A53DC4">
        <w:rPr>
          <w:rFonts w:eastAsia="Times New Roman" w:cs="Times New Roman"/>
          <w:b/>
          <w:szCs w:val="24"/>
          <w:lang w:eastAsia="lt-LT"/>
        </w:rPr>
        <w:t>0</w:t>
      </w:r>
      <w:r w:rsidR="00BD6572">
        <w:rPr>
          <w:rFonts w:eastAsia="Times New Roman" w:cs="Times New Roman"/>
          <w:b/>
          <w:szCs w:val="24"/>
          <w:lang w:eastAsia="lt-LT"/>
        </w:rPr>
        <w:t>3</w:t>
      </w:r>
      <w:r w:rsidR="00A55350" w:rsidRPr="00432A9F">
        <w:rPr>
          <w:rFonts w:eastAsia="Times New Roman" w:cs="Times New Roman"/>
          <w:b/>
          <w:szCs w:val="24"/>
          <w:lang w:eastAsia="lt-LT"/>
        </w:rPr>
        <w:t>-</w:t>
      </w:r>
      <w:r w:rsidR="00BD6572">
        <w:rPr>
          <w:rFonts w:eastAsia="Times New Roman" w:cs="Times New Roman"/>
          <w:b/>
          <w:szCs w:val="24"/>
          <w:lang w:eastAsia="lt-LT"/>
        </w:rPr>
        <w:t>31</w:t>
      </w:r>
      <w:r w:rsidR="00CC1AE6" w:rsidRPr="00432A9F">
        <w:rPr>
          <w:rFonts w:eastAsia="Times New Roman" w:cs="Times New Roman"/>
          <w:b/>
          <w:szCs w:val="24"/>
          <w:lang w:eastAsia="lt-LT"/>
        </w:rPr>
        <w:t xml:space="preserve"> pranešimas Nr. </w:t>
      </w:r>
      <w:r w:rsidR="00BD6572" w:rsidRPr="00BD6572">
        <w:rPr>
          <w:rFonts w:eastAsia="Times New Roman" w:cs="Times New Roman"/>
          <w:b/>
          <w:szCs w:val="24"/>
          <w:lang w:eastAsia="lt-LT"/>
        </w:rPr>
        <w:t>134822</w:t>
      </w:r>
      <w:r w:rsidR="00CC1AE6" w:rsidRPr="00432A9F">
        <w:rPr>
          <w:rFonts w:eastAsia="Times New Roman" w:cs="Times New Roman"/>
          <w:b/>
          <w:szCs w:val="24"/>
          <w:lang w:eastAsia="lt-LT"/>
        </w:rPr>
        <w:t>)</w:t>
      </w:r>
      <w:r w:rsidR="00CC1AE6" w:rsidRPr="00432A9F">
        <w:rPr>
          <w:rFonts w:eastAsia="Times New Roman" w:cs="Times New Roman"/>
          <w:bCs/>
          <w:szCs w:val="24"/>
          <w:lang w:eastAsia="lt-LT"/>
        </w:rPr>
        <w:t>:</w:t>
      </w:r>
      <w:bookmarkEnd w:id="1"/>
    </w:p>
    <w:p w14:paraId="1E0E218E" w14:textId="6771F13E" w:rsidR="0078009A" w:rsidRPr="0078009A" w:rsidRDefault="00B360C1" w:rsidP="00BD6572">
      <w:pPr>
        <w:pStyle w:val="prastasiniatinklio"/>
        <w:shd w:val="clear" w:color="auto" w:fill="FFFFFF"/>
        <w:ind w:firstLine="993"/>
        <w:rPr>
          <w:rFonts w:eastAsia="Times New Roman"/>
          <w:lang w:eastAsia="lt-LT"/>
        </w:rPr>
      </w:pPr>
      <w:r w:rsidRPr="00432A9F">
        <w:rPr>
          <w:rFonts w:eastAsia="Times New Roman"/>
          <w:lang w:eastAsia="lt-LT"/>
        </w:rPr>
        <w:t>„</w:t>
      </w:r>
      <w:r w:rsidR="00BD6572" w:rsidRPr="00BD6572">
        <w:rPr>
          <w:rFonts w:eastAsia="Times New Roman"/>
          <w:lang w:eastAsia="lt-LT"/>
        </w:rPr>
        <w:t>šiam objektui jau buvo skelbtas pirkimas Nr. 1267105, tačiau pirkimas nutrauktas, nes visi tiekėjai viršijo perkančiosios organizacijos numatytą biudžetą. Ar šiam pirkimui padidinta maksimali perkančiajai organizacijai priimtina pasiūlymo kaina? Jei taip, nurodykite sumą</w:t>
      </w:r>
      <w:r w:rsidR="00BD6572">
        <w:rPr>
          <w:rFonts w:eastAsia="Times New Roman"/>
          <w:lang w:eastAsia="lt-LT"/>
        </w:rPr>
        <w:t xml:space="preserve">“ </w:t>
      </w:r>
      <w:r w:rsidR="0078009A" w:rsidRPr="0078009A">
        <w:rPr>
          <w:rFonts w:eastAsia="Times New Roman"/>
          <w:lang w:eastAsia="lt-LT"/>
        </w:rPr>
        <w:t>(</w:t>
      </w:r>
      <w:r w:rsidR="0078009A" w:rsidRPr="0078009A">
        <w:rPr>
          <w:rFonts w:eastAsia="Times New Roman"/>
          <w:i/>
          <w:iCs/>
          <w:lang w:eastAsia="lt-LT"/>
        </w:rPr>
        <w:t>kalba netaisyta</w:t>
      </w:r>
      <w:r w:rsidR="0078009A" w:rsidRPr="0078009A">
        <w:rPr>
          <w:rFonts w:eastAsia="Times New Roman"/>
          <w:lang w:eastAsia="lt-LT"/>
        </w:rPr>
        <w:t>).</w:t>
      </w:r>
    </w:p>
    <w:p w14:paraId="1F2A16B6" w14:textId="77777777" w:rsidR="0078009A" w:rsidRPr="0078009A" w:rsidRDefault="0078009A" w:rsidP="0078009A">
      <w:pPr>
        <w:shd w:val="clear" w:color="auto" w:fill="FFFFFF"/>
        <w:ind w:firstLine="992"/>
        <w:rPr>
          <w:rFonts w:eastAsia="Times New Roman" w:cs="Times New Roman"/>
          <w:b/>
          <w:bCs/>
          <w:szCs w:val="24"/>
          <w:lang w:eastAsia="lt-LT"/>
        </w:rPr>
      </w:pPr>
    </w:p>
    <w:p w14:paraId="7FED12E9" w14:textId="4A81012A" w:rsidR="007974A0" w:rsidRPr="007974A0" w:rsidRDefault="0078009A" w:rsidP="00A4790F">
      <w:pPr>
        <w:shd w:val="clear" w:color="auto" w:fill="FFFFFF"/>
        <w:ind w:firstLine="992"/>
        <w:rPr>
          <w:rFonts w:eastAsia="Times New Roman" w:cs="Times New Roman"/>
          <w:szCs w:val="24"/>
          <w:lang w:eastAsia="lt-LT"/>
        </w:rPr>
      </w:pPr>
      <w:r w:rsidRPr="0078009A">
        <w:rPr>
          <w:rFonts w:eastAsia="Times New Roman" w:cs="Times New Roman"/>
          <w:b/>
          <w:bCs/>
          <w:szCs w:val="24"/>
          <w:lang w:eastAsia="lt-LT"/>
        </w:rPr>
        <w:t xml:space="preserve">Atsakymas. </w:t>
      </w:r>
      <w:r w:rsidR="007974A0" w:rsidRPr="007974A0">
        <w:rPr>
          <w:rFonts w:eastAsia="Times New Roman" w:cs="Times New Roman"/>
          <w:szCs w:val="24"/>
          <w:lang w:eastAsia="lt-LT"/>
        </w:rPr>
        <w:t>Perkančioji organizacija neviešina pirkimui skirtų lėšų sumos.</w:t>
      </w:r>
    </w:p>
    <w:p w14:paraId="44FB828F" w14:textId="77777777" w:rsidR="007974A0" w:rsidRPr="007974A0" w:rsidRDefault="007974A0" w:rsidP="007974A0">
      <w:pPr>
        <w:shd w:val="clear" w:color="auto" w:fill="FFFFFF"/>
        <w:ind w:firstLine="992"/>
        <w:rPr>
          <w:rFonts w:eastAsia="Times New Roman" w:cs="Times New Roman"/>
          <w:szCs w:val="24"/>
          <w:lang w:eastAsia="lt-LT"/>
        </w:rPr>
      </w:pPr>
    </w:p>
    <w:p w14:paraId="3E7E6F37" w14:textId="1867047A" w:rsidR="001F65E6" w:rsidRPr="003D0342" w:rsidRDefault="007974A0" w:rsidP="003D0342">
      <w:pPr>
        <w:shd w:val="clear" w:color="auto" w:fill="FFFFFF"/>
        <w:ind w:firstLine="992"/>
        <w:jc w:val="left"/>
        <w:rPr>
          <w:rFonts w:eastAsia="Calibri" w:cs="Times New Roman"/>
          <w:b/>
          <w:i/>
          <w:iCs/>
        </w:rPr>
      </w:pPr>
      <w:r w:rsidRPr="007974A0">
        <w:rPr>
          <w:rFonts w:eastAsia="Times New Roman" w:cs="Times New Roman"/>
          <w:i/>
          <w:iCs/>
          <w:szCs w:val="24"/>
          <w:lang w:eastAsia="lt-LT"/>
        </w:rPr>
        <w:t>https://klausk.vpt.lt/hc/lt/articles/360014186380-Ar-perkan%C4%8Dioji-organizacija-privalo-pirkimo-dokumentuose-nurodyti-pirkimui-pirkimo-daliai-skirt%C4%85-l%C4%97%C5%A1%C5%B3-sum%C4%85-</w:t>
      </w:r>
    </w:p>
    <w:p w14:paraId="4F6ED554" w14:textId="77777777" w:rsidR="001F65E6" w:rsidRPr="00CF4AE9" w:rsidRDefault="001F65E6"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B147" w14:textId="77777777" w:rsidR="0035514B" w:rsidRDefault="0035514B">
      <w:r>
        <w:separator/>
      </w:r>
    </w:p>
  </w:endnote>
  <w:endnote w:type="continuationSeparator" w:id="0">
    <w:p w14:paraId="0BCF3630" w14:textId="77777777" w:rsidR="0035514B" w:rsidRDefault="0035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C93" w14:textId="77777777" w:rsidR="0035514B" w:rsidRDefault="0035514B">
      <w:r>
        <w:separator/>
      </w:r>
    </w:p>
  </w:footnote>
  <w:footnote w:type="continuationSeparator" w:id="0">
    <w:p w14:paraId="03007144" w14:textId="77777777" w:rsidR="0035514B" w:rsidRDefault="0035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6"/>
  </w:num>
  <w:num w:numId="4" w16cid:durableId="806162638">
    <w:abstractNumId w:val="3"/>
  </w:num>
  <w:num w:numId="5" w16cid:durableId="586966092">
    <w:abstractNumId w:val="8"/>
  </w:num>
  <w:num w:numId="6" w16cid:durableId="845905562">
    <w:abstractNumId w:val="15"/>
  </w:num>
  <w:num w:numId="7" w16cid:durableId="1838962306">
    <w:abstractNumId w:val="7"/>
  </w:num>
  <w:num w:numId="8" w16cid:durableId="1127549064">
    <w:abstractNumId w:val="6"/>
  </w:num>
  <w:num w:numId="9" w16cid:durableId="1647973855">
    <w:abstractNumId w:val="17"/>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18"/>
  </w:num>
  <w:num w:numId="16" w16cid:durableId="1989244905">
    <w:abstractNumId w:val="2"/>
  </w:num>
  <w:num w:numId="17" w16cid:durableId="1715960594">
    <w:abstractNumId w:val="10"/>
  </w:num>
  <w:num w:numId="18" w16cid:durableId="1603293930">
    <w:abstractNumId w:val="12"/>
  </w:num>
  <w:num w:numId="19" w16cid:durableId="186419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46FC"/>
    <w:rsid w:val="00162441"/>
    <w:rsid w:val="0016772A"/>
    <w:rsid w:val="00180C66"/>
    <w:rsid w:val="0018718B"/>
    <w:rsid w:val="00193A0C"/>
    <w:rsid w:val="00197795"/>
    <w:rsid w:val="001A0ADD"/>
    <w:rsid w:val="001A2707"/>
    <w:rsid w:val="001A5352"/>
    <w:rsid w:val="001B03A5"/>
    <w:rsid w:val="001B1249"/>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714C"/>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5514B"/>
    <w:rsid w:val="0036274C"/>
    <w:rsid w:val="003713EC"/>
    <w:rsid w:val="00373B66"/>
    <w:rsid w:val="0039132E"/>
    <w:rsid w:val="003951DA"/>
    <w:rsid w:val="00395A6B"/>
    <w:rsid w:val="003A11A2"/>
    <w:rsid w:val="003B2ABC"/>
    <w:rsid w:val="003C1551"/>
    <w:rsid w:val="003C55FF"/>
    <w:rsid w:val="003C59D8"/>
    <w:rsid w:val="003D0342"/>
    <w:rsid w:val="003E5328"/>
    <w:rsid w:val="003F6CBD"/>
    <w:rsid w:val="00415075"/>
    <w:rsid w:val="00432A9F"/>
    <w:rsid w:val="004358B4"/>
    <w:rsid w:val="00440949"/>
    <w:rsid w:val="00444CA3"/>
    <w:rsid w:val="00461AEC"/>
    <w:rsid w:val="0046281A"/>
    <w:rsid w:val="004678B9"/>
    <w:rsid w:val="004702CE"/>
    <w:rsid w:val="0049145C"/>
    <w:rsid w:val="004A0BEA"/>
    <w:rsid w:val="004A43C2"/>
    <w:rsid w:val="004A6E08"/>
    <w:rsid w:val="004B17E3"/>
    <w:rsid w:val="004C09FC"/>
    <w:rsid w:val="004C2FAB"/>
    <w:rsid w:val="004D013E"/>
    <w:rsid w:val="004D0C82"/>
    <w:rsid w:val="004D1DDA"/>
    <w:rsid w:val="004D210B"/>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42E6"/>
    <w:rsid w:val="00570015"/>
    <w:rsid w:val="00575712"/>
    <w:rsid w:val="00575FA2"/>
    <w:rsid w:val="0059618D"/>
    <w:rsid w:val="00597D1E"/>
    <w:rsid w:val="005A25EE"/>
    <w:rsid w:val="005A67AA"/>
    <w:rsid w:val="005B03AC"/>
    <w:rsid w:val="005C7589"/>
    <w:rsid w:val="005D46AB"/>
    <w:rsid w:val="005D54CC"/>
    <w:rsid w:val="005E4CB4"/>
    <w:rsid w:val="005F1791"/>
    <w:rsid w:val="005F1ACD"/>
    <w:rsid w:val="005F2736"/>
    <w:rsid w:val="005F5BDE"/>
    <w:rsid w:val="005F6E9B"/>
    <w:rsid w:val="00601741"/>
    <w:rsid w:val="00604109"/>
    <w:rsid w:val="00605826"/>
    <w:rsid w:val="00620005"/>
    <w:rsid w:val="006215ED"/>
    <w:rsid w:val="00631ADE"/>
    <w:rsid w:val="0063727A"/>
    <w:rsid w:val="0064033C"/>
    <w:rsid w:val="00640662"/>
    <w:rsid w:val="00651526"/>
    <w:rsid w:val="0065273E"/>
    <w:rsid w:val="00663D06"/>
    <w:rsid w:val="00665D3F"/>
    <w:rsid w:val="0068626A"/>
    <w:rsid w:val="00697006"/>
    <w:rsid w:val="00697926"/>
    <w:rsid w:val="006A120C"/>
    <w:rsid w:val="006A5D3C"/>
    <w:rsid w:val="006A7463"/>
    <w:rsid w:val="006D30C9"/>
    <w:rsid w:val="006D4253"/>
    <w:rsid w:val="006D4573"/>
    <w:rsid w:val="006E022F"/>
    <w:rsid w:val="006E0CA0"/>
    <w:rsid w:val="006E33E2"/>
    <w:rsid w:val="006E3C03"/>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E01AE"/>
    <w:rsid w:val="008E3D1F"/>
    <w:rsid w:val="008E505F"/>
    <w:rsid w:val="00904251"/>
    <w:rsid w:val="00920086"/>
    <w:rsid w:val="00926CAF"/>
    <w:rsid w:val="009338CE"/>
    <w:rsid w:val="009340E7"/>
    <w:rsid w:val="009409B8"/>
    <w:rsid w:val="0095042D"/>
    <w:rsid w:val="00955761"/>
    <w:rsid w:val="00956996"/>
    <w:rsid w:val="009608E7"/>
    <w:rsid w:val="009644B8"/>
    <w:rsid w:val="00966F88"/>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4790F"/>
    <w:rsid w:val="00A53DC4"/>
    <w:rsid w:val="00A55350"/>
    <w:rsid w:val="00A5732B"/>
    <w:rsid w:val="00A806C8"/>
    <w:rsid w:val="00A8406F"/>
    <w:rsid w:val="00A84129"/>
    <w:rsid w:val="00AA3BF3"/>
    <w:rsid w:val="00AA6E78"/>
    <w:rsid w:val="00AB1ADD"/>
    <w:rsid w:val="00AC29EE"/>
    <w:rsid w:val="00AC549C"/>
    <w:rsid w:val="00AD1642"/>
    <w:rsid w:val="00AD5BBA"/>
    <w:rsid w:val="00AD7DFA"/>
    <w:rsid w:val="00AE5B61"/>
    <w:rsid w:val="00AE5DD0"/>
    <w:rsid w:val="00AE6739"/>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56BE"/>
    <w:rsid w:val="00BB67F5"/>
    <w:rsid w:val="00BC699D"/>
    <w:rsid w:val="00BD34A8"/>
    <w:rsid w:val="00BD6572"/>
    <w:rsid w:val="00BE4684"/>
    <w:rsid w:val="00BE7972"/>
    <w:rsid w:val="00BF0C47"/>
    <w:rsid w:val="00BF10BC"/>
    <w:rsid w:val="00BF7194"/>
    <w:rsid w:val="00C01F9B"/>
    <w:rsid w:val="00C40864"/>
    <w:rsid w:val="00C5526B"/>
    <w:rsid w:val="00C832FB"/>
    <w:rsid w:val="00CA021E"/>
    <w:rsid w:val="00CA41B7"/>
    <w:rsid w:val="00CA667A"/>
    <w:rsid w:val="00CB1110"/>
    <w:rsid w:val="00CB614B"/>
    <w:rsid w:val="00CC1AE6"/>
    <w:rsid w:val="00CD1527"/>
    <w:rsid w:val="00CE7EF5"/>
    <w:rsid w:val="00CF4AE9"/>
    <w:rsid w:val="00CF7178"/>
    <w:rsid w:val="00D214A8"/>
    <w:rsid w:val="00D21D31"/>
    <w:rsid w:val="00D35333"/>
    <w:rsid w:val="00D37A2A"/>
    <w:rsid w:val="00D42FE8"/>
    <w:rsid w:val="00D56ED7"/>
    <w:rsid w:val="00D5702B"/>
    <w:rsid w:val="00D63857"/>
    <w:rsid w:val="00D73467"/>
    <w:rsid w:val="00D866B8"/>
    <w:rsid w:val="00D9526F"/>
    <w:rsid w:val="00D9659A"/>
    <w:rsid w:val="00DC14AF"/>
    <w:rsid w:val="00DC49E0"/>
    <w:rsid w:val="00DD6460"/>
    <w:rsid w:val="00DE0F50"/>
    <w:rsid w:val="00DE485C"/>
    <w:rsid w:val="00DE7B03"/>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799"/>
    <w:rsid w:val="00FA06AE"/>
    <w:rsid w:val="00FA5883"/>
    <w:rsid w:val="00FA6DED"/>
    <w:rsid w:val="00FC0EB7"/>
    <w:rsid w:val="00FC1166"/>
    <w:rsid w:val="00FC1DCE"/>
    <w:rsid w:val="00FC3619"/>
    <w:rsid w:val="00FC52B6"/>
    <w:rsid w:val="00FC5847"/>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1667</TotalTime>
  <Pages>1</Pages>
  <Words>556</Words>
  <Characters>317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522</cp:revision>
  <cp:lastPrinted>2023-10-12T13:05:00Z</cp:lastPrinted>
  <dcterms:created xsi:type="dcterms:W3CDTF">2023-03-20T09:27:00Z</dcterms:created>
  <dcterms:modified xsi:type="dcterms:W3CDTF">2025-04-03T06:35:00Z</dcterms:modified>
</cp:coreProperties>
</file>