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35F550F" w:rsidR="00017A73" w:rsidRPr="00017A73" w:rsidRDefault="00D36477" w:rsidP="00D110DA">
      <w:pPr>
        <w:pStyle w:val="Antrat2"/>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w:t>
      </w:r>
      <w:r w:rsidR="00017A73" w:rsidRPr="00017A73">
        <w:rPr>
          <w:rFonts w:ascii="Times New Roman" w:hAnsi="Times New Roman" w:cs="Times New Roman"/>
          <w:b/>
          <w:bCs/>
          <w:color w:val="auto"/>
          <w:sz w:val="24"/>
          <w:szCs w:val="24"/>
        </w:rPr>
        <w:t xml:space="preserve"> sąlygų </w:t>
      </w:r>
      <w:r w:rsidR="005D551E">
        <w:rPr>
          <w:rFonts w:ascii="Times New Roman" w:hAnsi="Times New Roman" w:cs="Times New Roman"/>
          <w:b/>
          <w:bCs/>
          <w:color w:val="auto"/>
          <w:sz w:val="24"/>
          <w:szCs w:val="24"/>
        </w:rPr>
        <w:t>3</w:t>
      </w:r>
      <w:r w:rsidR="00017A73" w:rsidRPr="00017A73">
        <w:rPr>
          <w:rFonts w:ascii="Times New Roman" w:hAnsi="Times New Roman" w:cs="Times New Roman"/>
          <w:b/>
          <w:bCs/>
          <w:color w:val="auto"/>
          <w:sz w:val="24"/>
          <w:szCs w:val="24"/>
        </w:rPr>
        <w:t xml:space="preserve"> priedas</w:t>
      </w:r>
    </w:p>
    <w:p w14:paraId="30CB08EF" w14:textId="77777777" w:rsidR="00221D9B" w:rsidRDefault="00843E2A" w:rsidP="00221D9B">
      <w:pPr>
        <w:spacing w:after="0" w:line="240" w:lineRule="auto"/>
        <w:jc w:val="right"/>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w:t>
      </w:r>
    </w:p>
    <w:p w14:paraId="721C63BA" w14:textId="7989A6A5" w:rsidR="00017A73" w:rsidRPr="00843E2A" w:rsidRDefault="00843E2A" w:rsidP="00221D9B">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 xml:space="preserve">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3F9CEFF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D36477">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0125B958" w:rsidR="00017A73" w:rsidRPr="00017A73" w:rsidRDefault="00017A73" w:rsidP="00D110DA">
      <w:pPr>
        <w:tabs>
          <w:tab w:val="left" w:pos="851"/>
        </w:tabs>
        <w:snapToGrid w:val="0"/>
        <w:spacing w:after="0" w:line="240" w:lineRule="auto"/>
        <w:ind w:right="-1" w:firstLine="567"/>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391C6567"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w:t>
      </w:r>
      <w:r w:rsidR="00D36477" w:rsidRPr="00D36477">
        <w:rPr>
          <w:rFonts w:ascii="Times New Roman" w:hAnsi="Times New Roman" w:cs="Times New Roman"/>
          <w:spacing w:val="-2"/>
          <w:sz w:val="24"/>
          <w:szCs w:val="24"/>
        </w:rPr>
        <w:t xml:space="preserve">skelbiamos apklausos būdu vykdomame mažos vertės pirkime </w:t>
      </w:r>
      <w:r w:rsidR="00C03CF0" w:rsidRPr="00C03CF0">
        <w:rPr>
          <w:rFonts w:ascii="Times New Roman" w:hAnsi="Times New Roman" w:cs="Times New Roman"/>
          <w:b/>
          <w:bCs/>
          <w:spacing w:val="-2"/>
          <w:sz w:val="24"/>
          <w:szCs w:val="24"/>
        </w:rPr>
        <w:t>„</w:t>
      </w:r>
      <w:r w:rsidR="00D36477" w:rsidRPr="00C03CF0">
        <w:rPr>
          <w:rFonts w:ascii="Times New Roman" w:hAnsi="Times New Roman" w:cs="Times New Roman"/>
          <w:b/>
          <w:bCs/>
          <w:spacing w:val="-2"/>
          <w:sz w:val="24"/>
          <w:szCs w:val="24"/>
        </w:rPr>
        <w:t xml:space="preserve">Kompleksinės </w:t>
      </w:r>
      <w:proofErr w:type="spellStart"/>
      <w:r w:rsidR="00D36477" w:rsidRPr="00C03CF0">
        <w:rPr>
          <w:rFonts w:ascii="Times New Roman" w:hAnsi="Times New Roman" w:cs="Times New Roman"/>
          <w:b/>
          <w:bCs/>
          <w:spacing w:val="-2"/>
          <w:sz w:val="24"/>
          <w:szCs w:val="24"/>
        </w:rPr>
        <w:t>audio</w:t>
      </w:r>
      <w:proofErr w:type="spellEnd"/>
      <w:r w:rsidR="00D36477" w:rsidRPr="00C03CF0">
        <w:rPr>
          <w:rFonts w:ascii="Times New Roman" w:hAnsi="Times New Roman" w:cs="Times New Roman"/>
          <w:b/>
          <w:bCs/>
          <w:spacing w:val="-2"/>
          <w:sz w:val="24"/>
          <w:szCs w:val="24"/>
        </w:rPr>
        <w:t xml:space="preserve"> / </w:t>
      </w:r>
      <w:proofErr w:type="spellStart"/>
      <w:r w:rsidR="00D36477" w:rsidRPr="00C03CF0">
        <w:rPr>
          <w:rFonts w:ascii="Times New Roman" w:hAnsi="Times New Roman" w:cs="Times New Roman"/>
          <w:b/>
          <w:bCs/>
          <w:spacing w:val="-2"/>
          <w:sz w:val="24"/>
          <w:szCs w:val="24"/>
        </w:rPr>
        <w:t>video</w:t>
      </w:r>
      <w:proofErr w:type="spellEnd"/>
      <w:r w:rsidR="00D36477" w:rsidRPr="00C03CF0">
        <w:rPr>
          <w:rFonts w:ascii="Times New Roman" w:hAnsi="Times New Roman" w:cs="Times New Roman"/>
          <w:b/>
          <w:bCs/>
          <w:spacing w:val="-2"/>
          <w:sz w:val="24"/>
          <w:szCs w:val="24"/>
        </w:rPr>
        <w:t xml:space="preserve"> sistemos pirkimas“ (Pirkimo ID. 1958678)</w:t>
      </w:r>
      <w:r w:rsidR="00D36477" w:rsidRPr="00D36477">
        <w:rPr>
          <w:rFonts w:ascii="Times New Roman" w:hAnsi="Times New Roman" w:cs="Times New Roman"/>
          <w:spacing w:val="-2"/>
          <w:sz w:val="24"/>
          <w:szCs w:val="24"/>
        </w:rPr>
        <w:t>,</w:t>
      </w:r>
      <w:r w:rsidR="00D36477">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skelbtame 202</w:t>
      </w:r>
      <w:r w:rsidR="00D36477">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5B782EBA" w:rsidR="002A4146" w:rsidRPr="00677362" w:rsidRDefault="00677362" w:rsidP="00D110DA">
      <w:pPr>
        <w:pStyle w:val="Sraopastraipa"/>
        <w:numPr>
          <w:ilvl w:val="0"/>
          <w:numId w:val="1"/>
        </w:numPr>
        <w:tabs>
          <w:tab w:val="left" w:pos="284"/>
          <w:tab w:val="left" w:pos="993"/>
        </w:tabs>
        <w:spacing w:before="120" w:after="0" w:line="240" w:lineRule="auto"/>
        <w:ind w:left="0" w:firstLine="56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A26562">
        <w:rPr>
          <w:rFonts w:ascii="Times New Roman" w:hAnsi="Times New Roman" w:cs="Times New Roman"/>
          <w:color w:val="000000"/>
          <w:sz w:val="24"/>
          <w:szCs w:val="24"/>
        </w:rPr>
        <w:t>s</w:t>
      </w:r>
      <w:r w:rsidR="002A4146" w:rsidRPr="00677362">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A26562">
        <w:rPr>
          <w:rFonts w:ascii="Times New Roman" w:hAnsi="Times New Roman" w:cs="Times New Roman"/>
          <w:sz w:val="24"/>
          <w:szCs w:val="24"/>
        </w:rPr>
        <w:t>as</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6A5D6BCE" w:rsidR="00677362" w:rsidRPr="00DF088C" w:rsidRDefault="00677362"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DF088C">
        <w:rPr>
          <w:rFonts w:ascii="Times New Roman" w:hAnsi="Times New Roman" w:cs="Times New Roman"/>
          <w:color w:val="000000"/>
          <w:sz w:val="24"/>
          <w:szCs w:val="24"/>
        </w:rPr>
        <w:t>nėra fizini</w:t>
      </w:r>
      <w:r w:rsidR="00A26562">
        <w:rPr>
          <w:rFonts w:ascii="Times New Roman" w:hAnsi="Times New Roman" w:cs="Times New Roman"/>
          <w:color w:val="000000"/>
          <w:sz w:val="24"/>
          <w:szCs w:val="24"/>
        </w:rPr>
        <w:t>s</w:t>
      </w:r>
      <w:r w:rsidRPr="00DF088C">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DF088C">
        <w:rPr>
          <w:rFonts w:ascii="Times New Roman" w:hAnsi="Times New Roman" w:cs="Times New Roman"/>
          <w:color w:val="000000"/>
          <w:sz w:val="24"/>
          <w:szCs w:val="24"/>
        </w:rPr>
        <w:t>, nuolat gyvenant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VPĮ 92 straipsnio 15 dalyje numatytame sąraše nurodytose valstybėse ar teritorijose arba turint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šių valstybių pilietybę</w:t>
      </w:r>
      <w:r w:rsidR="00DF088C" w:rsidRPr="00DF088C">
        <w:rPr>
          <w:rFonts w:ascii="Times New Roman" w:hAnsi="Times New Roman" w:cs="Times New Roman"/>
          <w:color w:val="000000"/>
          <w:sz w:val="24"/>
          <w:szCs w:val="24"/>
        </w:rPr>
        <w:t>;</w:t>
      </w:r>
    </w:p>
    <w:p w14:paraId="3674FD65" w14:textId="249BAD00" w:rsidR="00DF088C" w:rsidRPr="00D110DA" w:rsidRDefault="00DF088C"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6F2CAC">
        <w:rPr>
          <w:rFonts w:ascii="Times New Roman" w:hAnsi="Times New Roman" w:cs="Times New Roman"/>
          <w:bCs/>
          <w:sz w:val="24"/>
          <w:szCs w:val="24"/>
        </w:rPr>
        <w:t>nevykdo veiklos VPĮ įstatymo 92 straipsnio 15 dalyje numatytame sąraše nurodytose valstybėse ar teritorijose,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110DA">
        <w:rPr>
          <w:rFonts w:ascii="Times New Roman" w:hAnsi="Times New Roman" w:cs="Times New Roman"/>
          <w:bCs/>
          <w:sz w:val="24"/>
          <w:szCs w:val="24"/>
        </w:rPr>
        <w:t>.</w:t>
      </w:r>
    </w:p>
    <w:p w14:paraId="13852BF0" w14:textId="29401B88" w:rsidR="00D110DA" w:rsidRPr="00980813" w:rsidRDefault="00D110DA" w:rsidP="00D110DA">
      <w:pPr>
        <w:tabs>
          <w:tab w:val="left" w:pos="284"/>
          <w:tab w:val="left" w:pos="426"/>
        </w:tabs>
        <w:spacing w:before="120" w:after="0" w:line="240" w:lineRule="auto"/>
        <w:ind w:firstLine="567"/>
        <w:jc w:val="both"/>
        <w:rPr>
          <w:rFonts w:ascii="Times New Roman" w:eastAsia="Times New Roman" w:hAnsi="Times New Roman" w:cs="Times New Roman"/>
          <w:sz w:val="24"/>
          <w:szCs w:val="24"/>
        </w:rPr>
      </w:pPr>
      <w:r w:rsidRPr="00980813">
        <w:rPr>
          <w:rFonts w:ascii="Times New Roman" w:eastAsia="Times New Roman" w:hAnsi="Times New Roman" w:cs="Times New Roman"/>
          <w:sz w:val="24"/>
          <w:szCs w:val="24"/>
        </w:rPr>
        <w:t xml:space="preserve">Taip pat patvirtinu, kad siūlomų prekių </w:t>
      </w:r>
      <w:r w:rsidR="009C53E0" w:rsidRPr="00980813">
        <w:rPr>
          <w:rFonts w:ascii="Times New Roman" w:eastAsia="Times New Roman" w:hAnsi="Times New Roman" w:cs="Times New Roman"/>
          <w:sz w:val="24"/>
          <w:szCs w:val="24"/>
        </w:rPr>
        <w:t>(kurioms taikomas šis reikalavimas</w:t>
      </w:r>
      <w:r w:rsidR="00980813" w:rsidRPr="00980813">
        <w:rPr>
          <w:rFonts w:ascii="Times New Roman" w:eastAsia="Times New Roman" w:hAnsi="Times New Roman" w:cs="Times New Roman"/>
          <w:sz w:val="24"/>
          <w:szCs w:val="24"/>
        </w:rPr>
        <w:t xml:space="preserve"> pagal Techninę specifikaciją)</w:t>
      </w:r>
      <w:r w:rsidR="009C53E0" w:rsidRPr="00980813">
        <w:rPr>
          <w:rFonts w:ascii="Times New Roman" w:eastAsia="Times New Roman" w:hAnsi="Times New Roman" w:cs="Times New Roman"/>
          <w:sz w:val="24"/>
          <w:szCs w:val="24"/>
        </w:rPr>
        <w:t xml:space="preserve"> </w:t>
      </w:r>
      <w:r w:rsidRPr="00980813">
        <w:rPr>
          <w:rFonts w:ascii="Times New Roman" w:eastAsia="Times New Roman" w:hAnsi="Times New Roman" w:cs="Times New Roman"/>
          <w:sz w:val="24"/>
          <w:szCs w:val="24"/>
        </w:rPr>
        <w:t xml:space="preserve">kilmė nėra iš </w:t>
      </w:r>
      <w:r w:rsidRPr="00980813">
        <w:rPr>
          <w:rFonts w:ascii="Times New Roman" w:hAnsi="Times New Roman" w:cs="Times New Roman"/>
          <w:sz w:val="24"/>
          <w:szCs w:val="24"/>
        </w:rPr>
        <w:t>Lietuvos Respublikos viešųjų pirkimų įstatymo 92 straipsnio 15 dalyje numatytame sąraše nurodytų valstybių ar teritorijų.</w:t>
      </w:r>
    </w:p>
    <w:p w14:paraId="44FBD57D" w14:textId="65ADFB7A" w:rsidR="00A15B3D" w:rsidRDefault="00A15B3D" w:rsidP="00D110DA">
      <w:pPr>
        <w:tabs>
          <w:tab w:val="left" w:pos="284"/>
          <w:tab w:val="left" w:pos="426"/>
        </w:tabs>
        <w:spacing w:before="120" w:after="0" w:line="240" w:lineRule="auto"/>
        <w:ind w:firstLine="567"/>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CFED" w14:textId="77777777" w:rsidR="00971CD4" w:rsidRDefault="00971CD4" w:rsidP="00677362">
      <w:pPr>
        <w:spacing w:after="0" w:line="240" w:lineRule="auto"/>
      </w:pPr>
      <w:r>
        <w:separator/>
      </w:r>
    </w:p>
  </w:endnote>
  <w:endnote w:type="continuationSeparator" w:id="0">
    <w:p w14:paraId="0D297932" w14:textId="77777777" w:rsidR="00971CD4" w:rsidRDefault="00971CD4"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2A4C" w14:textId="77777777" w:rsidR="00971CD4" w:rsidRDefault="00971CD4" w:rsidP="00677362">
      <w:pPr>
        <w:spacing w:after="0" w:line="240" w:lineRule="auto"/>
      </w:pPr>
      <w:r>
        <w:separator/>
      </w:r>
    </w:p>
  </w:footnote>
  <w:footnote w:type="continuationSeparator" w:id="0">
    <w:p w14:paraId="456E2E44" w14:textId="77777777" w:rsidR="00971CD4" w:rsidRDefault="00971CD4"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A5155"/>
    <w:rsid w:val="000C39C2"/>
    <w:rsid w:val="00114B67"/>
    <w:rsid w:val="001165FC"/>
    <w:rsid w:val="00147FF8"/>
    <w:rsid w:val="00173933"/>
    <w:rsid w:val="001E1EE9"/>
    <w:rsid w:val="0021622B"/>
    <w:rsid w:val="00221D9B"/>
    <w:rsid w:val="00252DA2"/>
    <w:rsid w:val="00254D9F"/>
    <w:rsid w:val="00270516"/>
    <w:rsid w:val="002A4146"/>
    <w:rsid w:val="002E1FE9"/>
    <w:rsid w:val="003A5549"/>
    <w:rsid w:val="003E239B"/>
    <w:rsid w:val="00406ED0"/>
    <w:rsid w:val="0042286E"/>
    <w:rsid w:val="00484C44"/>
    <w:rsid w:val="004D7AA7"/>
    <w:rsid w:val="00572E63"/>
    <w:rsid w:val="00593123"/>
    <w:rsid w:val="005B1976"/>
    <w:rsid w:val="005D551E"/>
    <w:rsid w:val="006609E7"/>
    <w:rsid w:val="00677362"/>
    <w:rsid w:val="006B3928"/>
    <w:rsid w:val="006D33C0"/>
    <w:rsid w:val="006F2CAC"/>
    <w:rsid w:val="006F5716"/>
    <w:rsid w:val="00735ABC"/>
    <w:rsid w:val="00746055"/>
    <w:rsid w:val="007660D0"/>
    <w:rsid w:val="007B22DC"/>
    <w:rsid w:val="007E65F9"/>
    <w:rsid w:val="008117B9"/>
    <w:rsid w:val="00841412"/>
    <w:rsid w:val="00843E2A"/>
    <w:rsid w:val="00870B85"/>
    <w:rsid w:val="00882914"/>
    <w:rsid w:val="008913FC"/>
    <w:rsid w:val="008A5E80"/>
    <w:rsid w:val="008D0822"/>
    <w:rsid w:val="008F1580"/>
    <w:rsid w:val="00914880"/>
    <w:rsid w:val="00971CD4"/>
    <w:rsid w:val="00980813"/>
    <w:rsid w:val="00993307"/>
    <w:rsid w:val="009C53E0"/>
    <w:rsid w:val="00A15B3D"/>
    <w:rsid w:val="00A26562"/>
    <w:rsid w:val="00A32918"/>
    <w:rsid w:val="00A73DDA"/>
    <w:rsid w:val="00A9548A"/>
    <w:rsid w:val="00B921FA"/>
    <w:rsid w:val="00BA1210"/>
    <w:rsid w:val="00BD469A"/>
    <w:rsid w:val="00BF7B56"/>
    <w:rsid w:val="00C03CF0"/>
    <w:rsid w:val="00C21212"/>
    <w:rsid w:val="00C27125"/>
    <w:rsid w:val="00C33649"/>
    <w:rsid w:val="00C44A8E"/>
    <w:rsid w:val="00C57BAD"/>
    <w:rsid w:val="00C864A4"/>
    <w:rsid w:val="00CF05B2"/>
    <w:rsid w:val="00D110DA"/>
    <w:rsid w:val="00D32481"/>
    <w:rsid w:val="00D36477"/>
    <w:rsid w:val="00D61322"/>
    <w:rsid w:val="00DF088C"/>
    <w:rsid w:val="00E23CE7"/>
    <w:rsid w:val="00E53127"/>
    <w:rsid w:val="00EE1A28"/>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1714</Words>
  <Characters>978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Valentas Plukas</cp:lastModifiedBy>
  <cp:revision>7</cp:revision>
  <dcterms:created xsi:type="dcterms:W3CDTF">2025-04-02T06:04:00Z</dcterms:created>
  <dcterms:modified xsi:type="dcterms:W3CDTF">2025-04-02T11:41:00Z</dcterms:modified>
</cp:coreProperties>
</file>