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64B04CD8" w:rsidR="005A5832" w:rsidRPr="00F90EF2" w:rsidRDefault="00985EF0" w:rsidP="00F62FFA">
            <w:pPr>
              <w:jc w:val="both"/>
              <w:rPr>
                <w:rFonts w:ascii="Cambria" w:hAnsi="Cambria"/>
                <w:kern w:val="2"/>
                <w:sz w:val="22"/>
                <w:szCs w:val="22"/>
              </w:rPr>
            </w:pPr>
            <w:r>
              <w:rPr>
                <w:rFonts w:ascii="Cambria" w:hAnsi="Cambria"/>
                <w:b/>
                <w:kern w:val="2"/>
                <w:sz w:val="22"/>
                <w:szCs w:val="22"/>
              </w:rPr>
              <w:t xml:space="preserve">NKS </w:t>
            </w:r>
            <w:proofErr w:type="spellStart"/>
            <w:r>
              <w:rPr>
                <w:rFonts w:ascii="Cambria" w:hAnsi="Cambria"/>
                <w:b/>
                <w:kern w:val="2"/>
                <w:sz w:val="22"/>
                <w:szCs w:val="22"/>
              </w:rPr>
              <w:t>sekoskaitos</w:t>
            </w:r>
            <w:proofErr w:type="spellEnd"/>
            <w:r>
              <w:rPr>
                <w:rFonts w:ascii="Cambria" w:hAnsi="Cambria"/>
                <w:b/>
                <w:kern w:val="2"/>
                <w:sz w:val="22"/>
                <w:szCs w:val="22"/>
              </w:rPr>
              <w:t xml:space="preserve"> reagentai ir papildomos priemonės</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4FD9EC19"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AB „Swedbank”, 73000</w:t>
            </w:r>
          </w:p>
          <w:p w14:paraId="764362DB" w14:textId="77777777" w:rsidR="003D650B" w:rsidRPr="00F90EF2" w:rsidRDefault="003D650B" w:rsidP="003D650B">
            <w:pPr>
              <w:rPr>
                <w:rFonts w:ascii="Cambria" w:hAnsi="Cambria"/>
                <w:kern w:val="2"/>
                <w:sz w:val="22"/>
                <w:szCs w:val="22"/>
              </w:rPr>
            </w:pP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8 37 326975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Generalinis direktorius prof. habil. dr. Renaldas Jurkevičius</w:t>
            </w:r>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Įstatų pagrindas</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3.1. Sutarties dalykas </w:t>
            </w:r>
          </w:p>
        </w:tc>
        <w:tc>
          <w:tcPr>
            <w:tcW w:w="6831" w:type="dxa"/>
            <w:gridSpan w:val="2"/>
          </w:tcPr>
          <w:p w14:paraId="511F0320" w14:textId="0048E946" w:rsidR="005A5832" w:rsidRPr="00F90EF2" w:rsidRDefault="00A10867" w:rsidP="00F62FFA">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F13AEF">
              <w:rPr>
                <w:rFonts w:ascii="Cambria" w:hAnsi="Cambria"/>
                <w:b/>
                <w:kern w:val="2"/>
                <w:sz w:val="22"/>
                <w:szCs w:val="22"/>
              </w:rPr>
              <w:t xml:space="preserve">NKS </w:t>
            </w:r>
            <w:proofErr w:type="spellStart"/>
            <w:r w:rsidR="00F13AEF">
              <w:rPr>
                <w:rFonts w:ascii="Cambria" w:hAnsi="Cambria"/>
                <w:b/>
                <w:kern w:val="2"/>
                <w:sz w:val="22"/>
                <w:szCs w:val="22"/>
              </w:rPr>
              <w:t>sekoskaitos</w:t>
            </w:r>
            <w:proofErr w:type="spellEnd"/>
            <w:r w:rsidR="00F13AEF">
              <w:rPr>
                <w:rFonts w:ascii="Cambria" w:hAnsi="Cambria"/>
                <w:b/>
                <w:kern w:val="2"/>
                <w:sz w:val="22"/>
                <w:szCs w:val="22"/>
              </w:rPr>
              <w:t xml:space="preserve"> reagentus ir papildomas priemones</w:t>
            </w:r>
            <w:r w:rsidR="00C93FFD" w:rsidRPr="00C93FFD">
              <w:rPr>
                <w:rFonts w:ascii="Cambria" w:hAnsi="Cambria"/>
                <w:b/>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17C44CA8" w14:textId="09E6E0D9" w:rsidR="00B325D3" w:rsidRPr="005739A8" w:rsidRDefault="00B325D3" w:rsidP="00B325D3">
            <w:pPr>
              <w:jc w:val="both"/>
              <w:rPr>
                <w:rFonts w:ascii="Cambria" w:hAnsi="Cambria"/>
                <w:kern w:val="2"/>
                <w:sz w:val="22"/>
                <w:szCs w:val="22"/>
              </w:rPr>
            </w:pPr>
            <w:r w:rsidRPr="005739A8">
              <w:rPr>
                <w:rFonts w:ascii="Cambria" w:hAnsi="Cambria"/>
                <w:kern w:val="2"/>
                <w:sz w:val="22"/>
                <w:szCs w:val="22"/>
              </w:rPr>
              <w:lastRenderedPageBreak/>
              <w:t xml:space="preserve">Tiekėjas įsipareigoja tiekti Prekes, kurių galiojimas būtų ne trumpesnis kaip </w:t>
            </w:r>
            <w:r w:rsidR="00182650" w:rsidRPr="005739A8">
              <w:rPr>
                <w:rFonts w:ascii="Cambria" w:hAnsi="Cambria"/>
                <w:b/>
                <w:kern w:val="2"/>
                <w:sz w:val="22"/>
                <w:szCs w:val="22"/>
              </w:rPr>
              <w:t xml:space="preserve"> 3 </w:t>
            </w:r>
            <w:r w:rsidRPr="005739A8">
              <w:rPr>
                <w:rFonts w:ascii="Cambria" w:hAnsi="Cambria"/>
                <w:b/>
                <w:kern w:val="2"/>
                <w:sz w:val="22"/>
                <w:szCs w:val="22"/>
              </w:rPr>
              <w:t>(</w:t>
            </w:r>
            <w:r w:rsidR="00182650" w:rsidRPr="005739A8">
              <w:rPr>
                <w:rFonts w:ascii="Cambria" w:hAnsi="Cambria"/>
                <w:b/>
                <w:kern w:val="2"/>
                <w:sz w:val="22"/>
                <w:szCs w:val="22"/>
              </w:rPr>
              <w:t xml:space="preserve">trys </w:t>
            </w:r>
            <w:r w:rsidRPr="005739A8">
              <w:rPr>
                <w:rFonts w:ascii="Cambria" w:hAnsi="Cambria"/>
                <w:b/>
                <w:kern w:val="2"/>
                <w:sz w:val="22"/>
                <w:szCs w:val="22"/>
              </w:rPr>
              <w:t>) mėnesi</w:t>
            </w:r>
            <w:r w:rsidR="00C93FFD" w:rsidRPr="005739A8">
              <w:rPr>
                <w:rFonts w:ascii="Cambria" w:hAnsi="Cambria"/>
                <w:b/>
                <w:kern w:val="2"/>
                <w:sz w:val="22"/>
                <w:szCs w:val="22"/>
              </w:rPr>
              <w:t>ai</w:t>
            </w:r>
            <w:r w:rsidRPr="005739A8">
              <w:rPr>
                <w:rFonts w:ascii="Cambria" w:hAnsi="Cambria"/>
                <w:kern w:val="2"/>
                <w:sz w:val="22"/>
                <w:szCs w:val="22"/>
              </w:rPr>
              <w:t xml:space="preserve">, skaičiuojant nuo Prekių pristatymo. </w:t>
            </w:r>
          </w:p>
          <w:p w14:paraId="64BDDA12" w14:textId="4D9A3213" w:rsidR="00851CB2" w:rsidRPr="005739A8" w:rsidRDefault="00851CB2" w:rsidP="00F90EF2">
            <w:pPr>
              <w:jc w:val="both"/>
              <w:rPr>
                <w:rFonts w:ascii="Cambria" w:hAnsi="Cambria"/>
                <w:kern w:val="2"/>
                <w:sz w:val="22"/>
                <w:szCs w:val="22"/>
              </w:rPr>
            </w:pPr>
            <w:r w:rsidRPr="005739A8">
              <w:rPr>
                <w:rFonts w:ascii="Cambria" w:hAnsi="Cambria"/>
                <w:sz w:val="22"/>
                <w:szCs w:val="22"/>
              </w:rPr>
              <w:t xml:space="preserve">Pristatytas Prekes </w:t>
            </w:r>
            <w:r w:rsidRPr="005739A8">
              <w:rPr>
                <w:rFonts w:ascii="Cambria" w:hAnsi="Cambria"/>
                <w:bCs/>
                <w:sz w:val="22"/>
                <w:szCs w:val="22"/>
              </w:rPr>
              <w:t>Tiekėjas</w:t>
            </w:r>
            <w:r w:rsidRPr="005739A8">
              <w:rPr>
                <w:rFonts w:ascii="Cambria" w:hAnsi="Cambria"/>
                <w:b/>
                <w:bCs/>
                <w:sz w:val="22"/>
                <w:szCs w:val="22"/>
              </w:rPr>
              <w:t xml:space="preserve"> </w:t>
            </w:r>
            <w:r w:rsidRPr="005739A8">
              <w:rPr>
                <w:rFonts w:ascii="Cambria" w:hAnsi="Cambria"/>
                <w:sz w:val="22"/>
                <w:szCs w:val="22"/>
              </w:rPr>
              <w:t>savo jėgomis iškrauna iš transporto</w:t>
            </w:r>
            <w:r w:rsidR="00F90EF2" w:rsidRPr="005739A8">
              <w:rPr>
                <w:rFonts w:ascii="Cambria" w:hAnsi="Cambria"/>
                <w:sz w:val="22"/>
                <w:szCs w:val="22"/>
              </w:rPr>
              <w:t>.</w:t>
            </w:r>
            <w:r w:rsidRPr="005739A8">
              <w:rPr>
                <w:rFonts w:ascii="Cambria" w:hAnsi="Cambria"/>
                <w:kern w:val="2"/>
                <w:sz w:val="22"/>
                <w:szCs w:val="22"/>
              </w:rPr>
              <w:t xml:space="preserve"> </w:t>
            </w:r>
          </w:p>
          <w:p w14:paraId="29A208DB" w14:textId="05F0269B" w:rsidR="00851CB2" w:rsidRPr="00F90EF2" w:rsidRDefault="00A10867" w:rsidP="00F90EF2">
            <w:pPr>
              <w:jc w:val="both"/>
              <w:rPr>
                <w:rFonts w:ascii="Cambria" w:hAnsi="Cambria"/>
                <w:kern w:val="2"/>
                <w:sz w:val="22"/>
                <w:szCs w:val="22"/>
              </w:rPr>
            </w:pPr>
            <w:r w:rsidRPr="005739A8">
              <w:rPr>
                <w:rFonts w:ascii="Cambria" w:hAnsi="Cambria"/>
                <w:kern w:val="2"/>
                <w:sz w:val="22"/>
                <w:szCs w:val="22"/>
              </w:rPr>
              <w:t xml:space="preserve">Išsamus Prekių aprašymas ir kiti reikalavimai tiekiamoms Prekėms </w:t>
            </w:r>
            <w:r w:rsidR="00F90EF2" w:rsidRPr="005739A8">
              <w:rPr>
                <w:rFonts w:ascii="Cambria" w:hAnsi="Cambria"/>
                <w:kern w:val="2"/>
                <w:sz w:val="22"/>
                <w:szCs w:val="22"/>
              </w:rPr>
              <w:t xml:space="preserve">nustatyti Sutarties priede Nr. </w:t>
            </w:r>
            <w:r w:rsidR="003D650B" w:rsidRPr="005739A8">
              <w:rPr>
                <w:rFonts w:ascii="Cambria" w:hAnsi="Cambria"/>
                <w:kern w:val="2"/>
                <w:sz w:val="22"/>
                <w:szCs w:val="22"/>
              </w:rPr>
              <w:t>1</w:t>
            </w:r>
            <w:r w:rsidRPr="005739A8">
              <w:rPr>
                <w:rFonts w:ascii="Cambria" w:hAnsi="Cambria"/>
                <w:kern w:val="2"/>
                <w:sz w:val="22"/>
                <w:szCs w:val="22"/>
              </w:rPr>
              <w:t xml:space="preserve"> „Techninė specifikacija“ (toliau – Techninė specifik</w:t>
            </w:r>
            <w:r w:rsidR="00F90EF2" w:rsidRPr="005739A8">
              <w:rPr>
                <w:rFonts w:ascii="Cambria" w:hAnsi="Cambria"/>
                <w:kern w:val="2"/>
                <w:sz w:val="22"/>
                <w:szCs w:val="22"/>
              </w:rPr>
              <w:t xml:space="preserve">acija) ir Sutarties priede Nr. </w:t>
            </w:r>
            <w:r w:rsidR="003D650B" w:rsidRPr="005739A8">
              <w:rPr>
                <w:rFonts w:ascii="Cambria" w:hAnsi="Cambria"/>
                <w:kern w:val="2"/>
                <w:sz w:val="22"/>
                <w:szCs w:val="22"/>
              </w:rPr>
              <w:t>2</w:t>
            </w:r>
            <w:r w:rsidRPr="005739A8">
              <w:rPr>
                <w:rFonts w:ascii="Cambria" w:hAnsi="Cambria"/>
                <w:kern w:val="2"/>
                <w:sz w:val="22"/>
                <w:szCs w:val="22"/>
              </w:rPr>
              <w:t xml:space="preserve"> „</w:t>
            </w:r>
            <w:r w:rsidR="003D650B" w:rsidRPr="005739A8">
              <w:rPr>
                <w:rFonts w:ascii="Cambria" w:hAnsi="Cambria"/>
                <w:kern w:val="2"/>
                <w:sz w:val="22"/>
                <w:szCs w:val="22"/>
              </w:rPr>
              <w:t>Prekių žiniaraštis</w:t>
            </w:r>
            <w:r w:rsidRPr="005739A8">
              <w:rPr>
                <w:rFonts w:ascii="Cambria" w:hAnsi="Cambria"/>
                <w:kern w:val="2"/>
                <w:sz w:val="22"/>
                <w:szCs w:val="22"/>
              </w:rPr>
              <w:t>“.</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05F17655" w14:textId="00D33032" w:rsidR="000C593A" w:rsidRPr="003C4124" w:rsidRDefault="00A10867" w:rsidP="000C593A">
            <w:pPr>
              <w:jc w:val="both"/>
              <w:rPr>
                <w:rFonts w:ascii="Cambria" w:hAnsi="Cambria"/>
                <w:kern w:val="2"/>
                <w:sz w:val="22"/>
                <w:szCs w:val="22"/>
              </w:rPr>
            </w:pPr>
            <w:r w:rsidRPr="003C4124">
              <w:rPr>
                <w:rFonts w:ascii="Cambria" w:hAnsi="Cambria"/>
                <w:kern w:val="2"/>
                <w:sz w:val="22"/>
                <w:szCs w:val="22"/>
              </w:rPr>
              <w:t xml:space="preserve">Tiekėjas pagal atskirą užsakymą įsipareigoja pristatyti Prekes ne vėliau kaip per </w:t>
            </w:r>
            <w:r w:rsidR="003C4124">
              <w:rPr>
                <w:rFonts w:ascii="Cambria" w:hAnsi="Cambria"/>
                <w:b/>
                <w:kern w:val="2"/>
                <w:sz w:val="22"/>
                <w:szCs w:val="22"/>
              </w:rPr>
              <w:t>3</w:t>
            </w:r>
            <w:r w:rsidR="00182650" w:rsidRPr="003C4124">
              <w:rPr>
                <w:rFonts w:ascii="Cambria" w:hAnsi="Cambria"/>
                <w:b/>
                <w:kern w:val="2"/>
                <w:sz w:val="22"/>
                <w:szCs w:val="22"/>
              </w:rPr>
              <w:t xml:space="preserve"> </w:t>
            </w:r>
            <w:r w:rsidR="003C4124">
              <w:rPr>
                <w:rFonts w:ascii="Cambria" w:hAnsi="Cambria"/>
                <w:b/>
                <w:kern w:val="2"/>
                <w:sz w:val="22"/>
                <w:szCs w:val="22"/>
              </w:rPr>
              <w:t>(tris</w:t>
            </w:r>
            <w:r w:rsidR="00CB3752" w:rsidRPr="003C4124">
              <w:rPr>
                <w:rFonts w:ascii="Cambria" w:hAnsi="Cambria"/>
                <w:b/>
                <w:kern w:val="2"/>
                <w:sz w:val="22"/>
                <w:szCs w:val="22"/>
              </w:rPr>
              <w:t xml:space="preserve">) </w:t>
            </w:r>
            <w:r w:rsidR="003C4124">
              <w:rPr>
                <w:rFonts w:ascii="Cambria" w:hAnsi="Cambria"/>
                <w:b/>
                <w:kern w:val="2"/>
                <w:sz w:val="22"/>
                <w:szCs w:val="22"/>
              </w:rPr>
              <w:t>savaites</w:t>
            </w:r>
            <w:r w:rsidR="00CB3752" w:rsidRPr="003C4124">
              <w:rPr>
                <w:rFonts w:ascii="Cambria" w:hAnsi="Cambria"/>
                <w:kern w:val="2"/>
                <w:sz w:val="22"/>
                <w:szCs w:val="22"/>
              </w:rPr>
              <w:t xml:space="preserve"> </w:t>
            </w:r>
            <w:r w:rsidRPr="003C4124">
              <w:rPr>
                <w:rFonts w:ascii="Cambria" w:hAnsi="Cambria"/>
                <w:kern w:val="2"/>
                <w:sz w:val="22"/>
                <w:szCs w:val="22"/>
              </w:rPr>
              <w:t>nuo užsakymo pateikimo dienos šiuo adresu:</w:t>
            </w:r>
            <w:r w:rsidR="000C593A" w:rsidRPr="003C4124">
              <w:t xml:space="preserve"> </w:t>
            </w:r>
            <w:r w:rsidR="00D24B04" w:rsidRPr="003C4124">
              <w:rPr>
                <w:rFonts w:ascii="Cambria" w:hAnsi="Cambria"/>
                <w:kern w:val="2"/>
                <w:sz w:val="22"/>
                <w:szCs w:val="22"/>
              </w:rPr>
              <w:t>LSMU</w:t>
            </w:r>
            <w:r w:rsidR="003C4124">
              <w:rPr>
                <w:rFonts w:ascii="Cambria" w:hAnsi="Cambria"/>
                <w:kern w:val="2"/>
                <w:sz w:val="22"/>
                <w:szCs w:val="22"/>
              </w:rPr>
              <w:t>L</w:t>
            </w:r>
            <w:r w:rsidR="000C593A" w:rsidRPr="003C4124">
              <w:rPr>
                <w:rFonts w:ascii="Cambria" w:hAnsi="Cambria"/>
                <w:kern w:val="2"/>
                <w:sz w:val="22"/>
                <w:szCs w:val="22"/>
              </w:rPr>
              <w:t xml:space="preserve"> </w:t>
            </w:r>
            <w:r w:rsidR="003C4124">
              <w:rPr>
                <w:rFonts w:ascii="Cambria" w:hAnsi="Cambria"/>
                <w:kern w:val="2"/>
                <w:sz w:val="22"/>
                <w:szCs w:val="22"/>
              </w:rPr>
              <w:t>Kauno klinikos</w:t>
            </w:r>
            <w:r w:rsidR="000C593A" w:rsidRPr="003C4124">
              <w:rPr>
                <w:rFonts w:ascii="Cambria" w:hAnsi="Cambria"/>
                <w:kern w:val="2"/>
                <w:sz w:val="22"/>
                <w:szCs w:val="22"/>
              </w:rPr>
              <w:t xml:space="preserve">, </w:t>
            </w:r>
            <w:proofErr w:type="spellStart"/>
            <w:r w:rsidR="000C593A" w:rsidRPr="003C4124">
              <w:rPr>
                <w:rFonts w:ascii="Cambria" w:hAnsi="Cambria"/>
                <w:kern w:val="2"/>
                <w:sz w:val="22"/>
                <w:szCs w:val="22"/>
              </w:rPr>
              <w:t>Eivenių</w:t>
            </w:r>
            <w:proofErr w:type="spellEnd"/>
            <w:r w:rsidR="000C593A" w:rsidRPr="003C4124">
              <w:rPr>
                <w:rFonts w:ascii="Cambria" w:hAnsi="Cambria"/>
                <w:kern w:val="2"/>
                <w:sz w:val="22"/>
                <w:szCs w:val="22"/>
              </w:rPr>
              <w:t xml:space="preserve"> g. </w:t>
            </w:r>
            <w:r w:rsidR="003C4124">
              <w:rPr>
                <w:rFonts w:ascii="Cambria" w:hAnsi="Cambria"/>
                <w:kern w:val="2"/>
                <w:sz w:val="22"/>
                <w:szCs w:val="22"/>
              </w:rPr>
              <w:t>2</w:t>
            </w:r>
            <w:r w:rsidR="000C593A" w:rsidRPr="003C4124">
              <w:rPr>
                <w:rFonts w:ascii="Cambria" w:hAnsi="Cambria"/>
                <w:kern w:val="2"/>
                <w:sz w:val="22"/>
                <w:szCs w:val="22"/>
              </w:rPr>
              <w:t>, LT-50161 Kaunas, Lietuva</w:t>
            </w:r>
            <w:r w:rsidR="00D24B04" w:rsidRPr="003C4124">
              <w:rPr>
                <w:rFonts w:ascii="Cambria" w:hAnsi="Cambria"/>
                <w:kern w:val="2"/>
                <w:sz w:val="22"/>
                <w:szCs w:val="22"/>
              </w:rPr>
              <w:t>.</w:t>
            </w:r>
          </w:p>
          <w:p w14:paraId="1769D9C3" w14:textId="723BA9A4" w:rsidR="005A5832" w:rsidRPr="00F13AEF" w:rsidRDefault="00851CB2" w:rsidP="000C593A">
            <w:pPr>
              <w:jc w:val="both"/>
              <w:rPr>
                <w:rFonts w:ascii="Cambria" w:hAnsi="Cambria"/>
                <w:kern w:val="2"/>
                <w:sz w:val="22"/>
                <w:szCs w:val="22"/>
                <w:highlight w:val="yellow"/>
              </w:rPr>
            </w:pPr>
            <w:r w:rsidRPr="003C4124">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rsidTr="00131829">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shd w:val="clear" w:color="auto" w:fill="FFFFFF" w:themeFill="background1"/>
          </w:tcPr>
          <w:p w14:paraId="68A5C0B8" w14:textId="3346DA1E" w:rsidR="005A5832" w:rsidRPr="00F13AEF" w:rsidRDefault="00F127C6" w:rsidP="00190C9A">
            <w:pPr>
              <w:jc w:val="both"/>
              <w:rPr>
                <w:rFonts w:ascii="Cambria" w:hAnsi="Cambria"/>
                <w:kern w:val="2"/>
                <w:sz w:val="22"/>
                <w:szCs w:val="22"/>
                <w:highlight w:val="yellow"/>
              </w:rPr>
            </w:pPr>
            <w:r>
              <w:rPr>
                <w:rFonts w:ascii="Cambria" w:hAnsi="Cambria"/>
                <w:kern w:val="2"/>
                <w:sz w:val="22"/>
                <w:szCs w:val="22"/>
              </w:rPr>
              <w:t>Netaikoma</w:t>
            </w:r>
            <w:bookmarkStart w:id="0" w:name="_GoBack"/>
            <w:bookmarkEnd w:id="0"/>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171AB4E8" w14:textId="4EF4E830" w:rsidR="005A5832" w:rsidRPr="000C593A" w:rsidRDefault="00A10867" w:rsidP="00F90EF2">
            <w:pPr>
              <w:jc w:val="both"/>
              <w:rPr>
                <w:rFonts w:ascii="Cambria" w:hAnsi="Cambria"/>
                <w:kern w:val="2"/>
                <w:sz w:val="22"/>
                <w:szCs w:val="22"/>
              </w:rPr>
            </w:pPr>
            <w:r w:rsidRPr="000C593A">
              <w:rPr>
                <w:rFonts w:ascii="Cambria" w:hAnsi="Cambria"/>
                <w:kern w:val="2"/>
                <w:sz w:val="22"/>
                <w:szCs w:val="22"/>
              </w:rPr>
              <w:t xml:space="preserve">Kartu su Prekėmis </w:t>
            </w:r>
            <w:r w:rsidR="00434B75" w:rsidRPr="000C593A">
              <w:rPr>
                <w:rFonts w:ascii="Cambria" w:hAnsi="Cambria"/>
                <w:kern w:val="2"/>
                <w:sz w:val="22"/>
                <w:szCs w:val="22"/>
              </w:rPr>
              <w:t>pateikiami šie dokumentai: Prekių perdavimo-priėmimo aktas arba lygiavertis dokumentas</w:t>
            </w:r>
            <w:r w:rsidR="00C954AF" w:rsidRPr="000C593A">
              <w:rPr>
                <w:rFonts w:ascii="Cambria" w:hAnsi="Cambria"/>
                <w:kern w:val="2"/>
                <w:sz w:val="22"/>
                <w:szCs w:val="22"/>
              </w:rPr>
              <w:t xml:space="preserve"> (</w:t>
            </w:r>
            <w:r w:rsidR="00C954AF" w:rsidRPr="000C593A">
              <w:rPr>
                <w:rFonts w:eastAsia="Arial"/>
                <w:szCs w:val="24"/>
              </w:rPr>
              <w:t>Sąskaita faktūra</w:t>
            </w:r>
            <w:r w:rsidR="00C954AF" w:rsidRPr="000C593A">
              <w:rPr>
                <w:rFonts w:ascii="Cambria" w:hAnsi="Cambria"/>
                <w:kern w:val="2"/>
                <w:sz w:val="22"/>
                <w:szCs w:val="22"/>
              </w:rPr>
              <w:t>)</w:t>
            </w:r>
            <w:r w:rsidR="001135BB" w:rsidRPr="000C593A">
              <w:rPr>
                <w:rFonts w:ascii="Cambria" w:hAnsi="Cambria"/>
                <w:kern w:val="2"/>
                <w:sz w:val="22"/>
                <w:szCs w:val="22"/>
              </w:rPr>
              <w:t xml:space="preserve"> ir kiti dokumentai nurodyti sutarties priede Nr. 1 „Techninė specifikacija“</w:t>
            </w:r>
            <w:r w:rsidR="00434B75" w:rsidRPr="000C593A">
              <w:rPr>
                <w:rFonts w:ascii="Cambria" w:hAnsi="Cambria"/>
                <w:kern w:val="2"/>
                <w:sz w:val="22"/>
                <w:szCs w:val="22"/>
              </w:rPr>
              <w:t xml:space="preserve">. </w:t>
            </w:r>
          </w:p>
          <w:p w14:paraId="6A6EF522" w14:textId="5D564D6D" w:rsidR="00DA3DC6" w:rsidRPr="00F90EF2" w:rsidRDefault="00EF4346" w:rsidP="00F90EF2">
            <w:pPr>
              <w:jc w:val="both"/>
              <w:rPr>
                <w:rFonts w:ascii="Cambria" w:hAnsi="Cambria"/>
                <w:kern w:val="2"/>
                <w:sz w:val="22"/>
                <w:szCs w:val="22"/>
              </w:rPr>
            </w:pPr>
            <w:r w:rsidRPr="000C593A">
              <w:rPr>
                <w:rFonts w:ascii="Cambria" w:hAnsi="Cambria"/>
                <w:kern w:val="2"/>
                <w:sz w:val="22"/>
                <w:szCs w:val="22"/>
              </w:rPr>
              <w:t>Atskiru Pirkėjo pareikalavimu kartu su Prekėmis turi būti pateiktas galiojantis CE sertifikatas.</w:t>
            </w:r>
            <w:r w:rsidR="001135BB">
              <w:rPr>
                <w:rFonts w:ascii="Cambria" w:hAnsi="Cambria"/>
                <w:kern w:val="2"/>
                <w:sz w:val="22"/>
                <w:szCs w:val="22"/>
              </w:rPr>
              <w:t xml:space="preserve"> </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760A90" w:rsidRDefault="00A10867" w:rsidP="00F90EF2">
            <w:pPr>
              <w:jc w:val="both"/>
              <w:rPr>
                <w:rFonts w:ascii="Cambria" w:hAnsi="Cambria"/>
                <w:kern w:val="2"/>
                <w:sz w:val="22"/>
                <w:szCs w:val="22"/>
              </w:rPr>
            </w:pPr>
            <w:r w:rsidRPr="00760A90">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7E67D9A7"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 xml:space="preserve">Pradinės Sutarties vertė yra (nurodyti sumą skaičiais) Eur, (nurodyti sumą žodžiais) be pridėtinės vertės mokesčio (toliau – PVM). </w:t>
            </w:r>
          </w:p>
          <w:p w14:paraId="7115E828"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PVM sudaro (nurodyti sumą skaičiais) Eur, (nurodyti sumą žodžiais).</w:t>
            </w:r>
          </w:p>
          <w:p w14:paraId="7078368C"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Sutarties kaina yra (nurodyti sumą skaičiais) Eur, (nurodyti sumą žodžiais) Eur su PVM.</w:t>
            </w:r>
          </w:p>
          <w:p w14:paraId="4ED187FA" w14:textId="77777777" w:rsidR="00A014D9" w:rsidRPr="00A6369D" w:rsidRDefault="00A014D9" w:rsidP="00A014D9">
            <w:pPr>
              <w:jc w:val="both"/>
              <w:rPr>
                <w:rFonts w:ascii="Cambria" w:hAnsi="Cambria"/>
                <w:kern w:val="2"/>
                <w:sz w:val="22"/>
                <w:szCs w:val="22"/>
              </w:rPr>
            </w:pPr>
          </w:p>
          <w:p w14:paraId="575A6A0B" w14:textId="77777777" w:rsidR="00A014D9" w:rsidRPr="00A6369D" w:rsidRDefault="00A014D9" w:rsidP="00A014D9">
            <w:pPr>
              <w:jc w:val="both"/>
              <w:rPr>
                <w:rFonts w:ascii="Cambria" w:hAnsi="Cambria"/>
                <w:kern w:val="2"/>
                <w:sz w:val="22"/>
                <w:szCs w:val="22"/>
              </w:rPr>
            </w:pPr>
            <w:r w:rsidRPr="00A6369D">
              <w:rPr>
                <w:rFonts w:ascii="Cambria" w:hAnsi="Cambria"/>
                <w:kern w:val="2"/>
                <w:sz w:val="22"/>
                <w:szCs w:val="22"/>
              </w:rPr>
              <w:t xml:space="preserve">Šioje Sutartyje Pradinės Sutarties vertė yra lygi Tiekėjo pasiūlymo kainai be PVM, apskaičiuotai sudauginus </w:t>
            </w:r>
            <w:r w:rsidRPr="00A6369D">
              <w:rPr>
                <w:rFonts w:ascii="Cambria" w:hAnsi="Cambria"/>
                <w:b/>
                <w:bCs/>
                <w:kern w:val="2"/>
                <w:sz w:val="22"/>
                <w:szCs w:val="22"/>
              </w:rPr>
              <w:t>maksimalų Prekių kiekį</w:t>
            </w:r>
            <w:r w:rsidRPr="00A6369D">
              <w:rPr>
                <w:rFonts w:ascii="Cambria" w:hAnsi="Cambria"/>
                <w:kern w:val="2"/>
                <w:sz w:val="22"/>
                <w:szCs w:val="22"/>
              </w:rPr>
              <w:t xml:space="preserve"> iš Tiekėjo pasiūlyto įkainio (-</w:t>
            </w:r>
            <w:proofErr w:type="spellStart"/>
            <w:r w:rsidRPr="00A6369D">
              <w:rPr>
                <w:rFonts w:ascii="Cambria" w:hAnsi="Cambria"/>
                <w:kern w:val="2"/>
                <w:sz w:val="22"/>
                <w:szCs w:val="22"/>
              </w:rPr>
              <w:t>ių</w:t>
            </w:r>
            <w:proofErr w:type="spellEnd"/>
            <w:r w:rsidRPr="00A6369D">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0070EEA9" w14:textId="5E2CEEF8" w:rsidR="005A5832" w:rsidRPr="00F90EF2" w:rsidRDefault="00A014D9" w:rsidP="00B963D5">
            <w:pPr>
              <w:jc w:val="both"/>
              <w:rPr>
                <w:rFonts w:ascii="Cambria" w:hAnsi="Cambria"/>
                <w:kern w:val="2"/>
                <w:sz w:val="22"/>
                <w:szCs w:val="22"/>
              </w:rPr>
            </w:pPr>
            <w:r w:rsidRPr="00A6369D">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182650" w:rsidRDefault="00DF3A6A" w:rsidP="00DF3A6A">
            <w:pPr>
              <w:rPr>
                <w:rFonts w:ascii="Cambria" w:hAnsi="Cambria"/>
                <w:b/>
                <w:bCs/>
                <w:kern w:val="2"/>
                <w:sz w:val="22"/>
                <w:szCs w:val="22"/>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AD076D"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lastRenderedPageBreak/>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32A0BA7F" w:rsidR="00A3527E" w:rsidRPr="00A5326F" w:rsidRDefault="00A3527E" w:rsidP="00F90EF2">
            <w:pPr>
              <w:jc w:val="both"/>
              <w:rPr>
                <w:rFonts w:ascii="Cambria" w:hAnsi="Cambria"/>
                <w:kern w:val="2"/>
                <w:sz w:val="22"/>
                <w:szCs w:val="22"/>
              </w:rPr>
            </w:pPr>
            <w:r w:rsidRPr="00A5326F">
              <w:rPr>
                <w:rFonts w:ascii="Cambria" w:hAnsi="Cambria"/>
                <w:kern w:val="2"/>
                <w:sz w:val="22"/>
                <w:szCs w:val="22"/>
              </w:rPr>
              <w:t>9.2.1.</w:t>
            </w:r>
            <w:r w:rsidRPr="00A5326F">
              <w:rPr>
                <w:rFonts w:ascii="Cambria" w:hAnsi="Cambria"/>
                <w:bCs/>
                <w:kern w:val="2"/>
                <w:sz w:val="22"/>
                <w:szCs w:val="22"/>
              </w:rPr>
              <w:t xml:space="preserve"> Prekių perdavimo–priėmimo metu pastebėtiems trūkumams šalinti nustatomas </w:t>
            </w:r>
            <w:r w:rsidR="00A5326F" w:rsidRPr="00A5326F">
              <w:rPr>
                <w:rFonts w:ascii="Cambria" w:hAnsi="Cambria"/>
                <w:bCs/>
                <w:kern w:val="2"/>
                <w:sz w:val="22"/>
                <w:szCs w:val="22"/>
              </w:rPr>
              <w:t>7</w:t>
            </w:r>
            <w:r w:rsidRPr="00A5326F">
              <w:rPr>
                <w:rFonts w:ascii="Cambria" w:hAnsi="Cambria"/>
                <w:bCs/>
                <w:kern w:val="2"/>
                <w:sz w:val="22"/>
                <w:szCs w:val="22"/>
              </w:rPr>
              <w:t xml:space="preserve"> (</w:t>
            </w:r>
            <w:r w:rsidR="00A5326F" w:rsidRPr="00A5326F">
              <w:rPr>
                <w:rFonts w:ascii="Cambria" w:hAnsi="Cambria"/>
                <w:bCs/>
                <w:kern w:val="2"/>
                <w:sz w:val="22"/>
                <w:szCs w:val="22"/>
              </w:rPr>
              <w:t>septynių</w:t>
            </w:r>
            <w:r w:rsidRPr="00A5326F">
              <w:rPr>
                <w:rFonts w:ascii="Cambria" w:hAnsi="Cambria"/>
                <w:bCs/>
                <w:kern w:val="2"/>
                <w:sz w:val="22"/>
                <w:szCs w:val="22"/>
              </w:rPr>
              <w:t xml:space="preserve">) </w:t>
            </w:r>
            <w:r w:rsidR="00A5326F" w:rsidRPr="00A5326F">
              <w:rPr>
                <w:rFonts w:ascii="Cambria" w:hAnsi="Cambria"/>
                <w:bCs/>
                <w:kern w:val="2"/>
                <w:sz w:val="22"/>
                <w:szCs w:val="22"/>
              </w:rPr>
              <w:t>darbo dienų</w:t>
            </w:r>
            <w:r w:rsidRPr="00A5326F">
              <w:rPr>
                <w:rFonts w:ascii="Cambria" w:hAnsi="Cambria"/>
                <w:bCs/>
                <w:kern w:val="2"/>
                <w:sz w:val="22"/>
                <w:szCs w:val="22"/>
              </w:rPr>
              <w:t xml:space="preserve"> terminas. Esant perduotos ir priimtos Prekės trūkumams, Tiekėjas privalo juos pašalinti per </w:t>
            </w:r>
            <w:r w:rsidR="00A5326F" w:rsidRPr="00A5326F">
              <w:rPr>
                <w:rFonts w:ascii="Cambria" w:hAnsi="Cambria"/>
                <w:bCs/>
                <w:kern w:val="2"/>
                <w:sz w:val="22"/>
                <w:szCs w:val="22"/>
              </w:rPr>
              <w:t>5</w:t>
            </w:r>
            <w:r w:rsidR="00384450" w:rsidRPr="00A5326F">
              <w:rPr>
                <w:rFonts w:ascii="Cambria" w:hAnsi="Cambria"/>
                <w:bCs/>
                <w:kern w:val="2"/>
                <w:sz w:val="22"/>
                <w:szCs w:val="22"/>
              </w:rPr>
              <w:t xml:space="preserve"> (</w:t>
            </w:r>
            <w:r w:rsidR="00A5326F" w:rsidRPr="00A5326F">
              <w:rPr>
                <w:rFonts w:ascii="Cambria" w:hAnsi="Cambria"/>
                <w:bCs/>
                <w:kern w:val="2"/>
                <w:sz w:val="22"/>
                <w:szCs w:val="22"/>
              </w:rPr>
              <w:t>penkių</w:t>
            </w:r>
            <w:r w:rsidR="00384450" w:rsidRPr="00A5326F">
              <w:rPr>
                <w:rFonts w:ascii="Cambria" w:hAnsi="Cambria"/>
                <w:bCs/>
                <w:kern w:val="2"/>
                <w:sz w:val="22"/>
                <w:szCs w:val="22"/>
              </w:rPr>
              <w:t xml:space="preserve">) </w:t>
            </w:r>
            <w:r w:rsidR="00A5326F" w:rsidRPr="00A5326F">
              <w:rPr>
                <w:rFonts w:ascii="Cambria" w:hAnsi="Cambria"/>
                <w:bCs/>
                <w:kern w:val="2"/>
                <w:sz w:val="22"/>
                <w:szCs w:val="22"/>
              </w:rPr>
              <w:t>darbo dienų</w:t>
            </w:r>
            <w:r w:rsidRPr="00A5326F">
              <w:rPr>
                <w:rFonts w:ascii="Cambria" w:hAnsi="Cambria"/>
                <w:bCs/>
                <w:kern w:val="2"/>
                <w:sz w:val="22"/>
                <w:szCs w:val="22"/>
              </w:rPr>
              <w:t xml:space="preserve"> terminą.</w:t>
            </w:r>
            <w:r w:rsidRPr="00A5326F">
              <w:rPr>
                <w:rFonts w:ascii="Cambria" w:hAnsi="Cambria"/>
                <w:kern w:val="2"/>
                <w:sz w:val="22"/>
                <w:szCs w:val="22"/>
              </w:rPr>
              <w:t xml:space="preserve"> </w:t>
            </w:r>
          </w:p>
          <w:p w14:paraId="1C4529F6" w14:textId="77777777" w:rsidR="00A3527E" w:rsidRPr="00F13AEF" w:rsidRDefault="00A3527E" w:rsidP="00F90EF2">
            <w:pPr>
              <w:jc w:val="both"/>
              <w:rPr>
                <w:rFonts w:ascii="Cambria" w:hAnsi="Cambria"/>
                <w:kern w:val="2"/>
                <w:sz w:val="22"/>
                <w:szCs w:val="22"/>
                <w:highlight w:val="yellow"/>
              </w:rPr>
            </w:pPr>
          </w:p>
          <w:p w14:paraId="317F615D" w14:textId="1CEB8240" w:rsidR="00A3527E" w:rsidRPr="00F13AEF" w:rsidRDefault="00A3527E" w:rsidP="00F90EF2">
            <w:pPr>
              <w:jc w:val="both"/>
              <w:rPr>
                <w:rFonts w:ascii="Cambria" w:hAnsi="Cambria"/>
                <w:kern w:val="2"/>
                <w:sz w:val="22"/>
                <w:szCs w:val="22"/>
                <w:highlight w:val="yellow"/>
              </w:rPr>
            </w:pPr>
            <w:r w:rsidRPr="00A5326F">
              <w:rPr>
                <w:rFonts w:ascii="Cambria" w:hAnsi="Cambria"/>
                <w:kern w:val="2"/>
                <w:sz w:val="22"/>
                <w:szCs w:val="22"/>
              </w:rPr>
              <w:t>9.2.2.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r w:rsidRPr="00F13AEF">
              <w:rPr>
                <w:rFonts w:ascii="Cambria" w:hAnsi="Cambria"/>
                <w:kern w:val="2"/>
                <w:sz w:val="22"/>
                <w:szCs w:val="22"/>
                <w:highlight w:val="yellow"/>
              </w:rPr>
              <w:t xml:space="preserve"> </w:t>
            </w:r>
          </w:p>
          <w:p w14:paraId="11F09284" w14:textId="77777777" w:rsidR="00C954AF" w:rsidRPr="00F13AEF" w:rsidRDefault="00C954AF" w:rsidP="00F90EF2">
            <w:pPr>
              <w:jc w:val="both"/>
              <w:rPr>
                <w:rFonts w:ascii="Cambria" w:hAnsi="Cambria"/>
                <w:kern w:val="2"/>
                <w:sz w:val="22"/>
                <w:szCs w:val="22"/>
                <w:highlight w:val="yellow"/>
              </w:rPr>
            </w:pPr>
          </w:p>
          <w:p w14:paraId="7EC70220" w14:textId="77777777" w:rsidR="00A3527E" w:rsidRPr="00F90EF2" w:rsidRDefault="00A3527E" w:rsidP="00F90EF2">
            <w:pPr>
              <w:jc w:val="both"/>
              <w:rPr>
                <w:rFonts w:ascii="Cambria" w:hAnsi="Cambria"/>
                <w:b/>
                <w:bCs/>
                <w:kern w:val="2"/>
                <w:sz w:val="22"/>
                <w:szCs w:val="22"/>
              </w:rPr>
            </w:pPr>
            <w:r w:rsidRPr="00A5326F">
              <w:rPr>
                <w:rFonts w:ascii="Cambria" w:hAnsi="Cambria"/>
                <w:bCs/>
                <w:kern w:val="2"/>
                <w:sz w:val="22"/>
                <w:szCs w:val="22"/>
              </w:rPr>
              <w:t xml:space="preserve">9.2.3. </w:t>
            </w:r>
            <w:r w:rsidRPr="00A5326F">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9.3. Tiekėjui / Pirkėjui taikoma bauda nutraukus Sutartį dėl </w:t>
            </w:r>
            <w:r w:rsidRPr="00F90EF2">
              <w:rPr>
                <w:rFonts w:ascii="Cambria" w:hAnsi="Cambria"/>
                <w:b/>
                <w:bCs/>
                <w:kern w:val="2"/>
                <w:sz w:val="22"/>
                <w:szCs w:val="22"/>
              </w:rPr>
              <w:lastRenderedPageBreak/>
              <w:t>esminio Sutarties pažeidimo</w:t>
            </w:r>
          </w:p>
        </w:tc>
        <w:tc>
          <w:tcPr>
            <w:tcW w:w="6831" w:type="dxa"/>
            <w:gridSpan w:val="2"/>
          </w:tcPr>
          <w:p w14:paraId="7D40504C" w14:textId="4E8DCCB3" w:rsidR="00A3527E" w:rsidRPr="00F90EF2" w:rsidRDefault="00A3527E" w:rsidP="00F90EF2">
            <w:pPr>
              <w:jc w:val="both"/>
              <w:rPr>
                <w:rFonts w:ascii="Cambria" w:hAnsi="Cambria"/>
                <w:kern w:val="2"/>
                <w:sz w:val="22"/>
                <w:szCs w:val="22"/>
              </w:rPr>
            </w:pPr>
            <w:r w:rsidRPr="00A5326F">
              <w:rPr>
                <w:rFonts w:ascii="Cambria" w:hAnsi="Cambria"/>
                <w:kern w:val="2"/>
                <w:sz w:val="22"/>
                <w:szCs w:val="22"/>
              </w:rPr>
              <w:lastRenderedPageBreak/>
              <w:t xml:space="preserve">Nutraukus Sutartį dėl esminio Sutarties pažeidimo, nustatyto Sutarties Specialiosiose sąlygose, mokama </w:t>
            </w:r>
            <w:r w:rsidR="000B4FCB" w:rsidRPr="00A5326F">
              <w:rPr>
                <w:rFonts w:ascii="Cambria" w:hAnsi="Cambria"/>
                <w:kern w:val="2"/>
                <w:sz w:val="22"/>
                <w:szCs w:val="22"/>
              </w:rPr>
              <w:t>10</w:t>
            </w:r>
            <w:r w:rsidRPr="00A5326F">
              <w:rPr>
                <w:rFonts w:ascii="Cambria" w:hAnsi="Cambria"/>
                <w:kern w:val="2"/>
                <w:sz w:val="22"/>
                <w:szCs w:val="22"/>
              </w:rPr>
              <w:t xml:space="preserve"> (dešimt)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04E30ED5" w14:textId="44AABFD6" w:rsidR="00A3527E" w:rsidRPr="00F90EF2" w:rsidRDefault="009061E1" w:rsidP="00F90EF2">
            <w:pPr>
              <w:jc w:val="both"/>
              <w:rPr>
                <w:rFonts w:ascii="Cambria" w:hAnsi="Cambria"/>
                <w:kern w:val="2"/>
                <w:sz w:val="22"/>
                <w:szCs w:val="22"/>
              </w:rPr>
            </w:pPr>
            <w:r w:rsidRPr="009061E1">
              <w:rPr>
                <w:rFonts w:ascii="Cambria" w:hAnsi="Cambria"/>
                <w:kern w:val="2"/>
                <w:sz w:val="22"/>
                <w:szCs w:val="22"/>
              </w:rPr>
              <w:t>Pažeidus 12.3 punkto reikalavimus, Tiekėjui bus taikoma 50 (penkiasdešimt) eurų dydžio bauda.</w:t>
            </w:r>
            <w:r>
              <w:rPr>
                <w:rFonts w:ascii="Cambria" w:hAnsi="Cambria"/>
                <w:kern w:val="2"/>
                <w:sz w:val="22"/>
                <w:szCs w:val="22"/>
              </w:rPr>
              <w:t xml:space="preserve"> </w:t>
            </w: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182650" w:rsidRDefault="00A3527E" w:rsidP="00A3527E">
            <w:pPr>
              <w:rPr>
                <w:rFonts w:ascii="Cambria" w:hAnsi="Cambria"/>
                <w:b/>
                <w:bCs/>
                <w:kern w:val="2"/>
                <w:sz w:val="22"/>
                <w:szCs w:val="22"/>
              </w:rPr>
            </w:pPr>
            <w:r w:rsidRPr="00182650">
              <w:rPr>
                <w:rFonts w:ascii="Cambria" w:hAnsi="Cambria"/>
                <w:b/>
                <w:bCs/>
                <w:kern w:val="2"/>
                <w:sz w:val="22"/>
                <w:szCs w:val="22"/>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718A309C" w14:textId="77777777" w:rsidR="00CD5962" w:rsidRDefault="00A3527E" w:rsidP="00F90EF2">
            <w:pPr>
              <w:jc w:val="both"/>
              <w:rPr>
                <w:rFonts w:ascii="Cambria" w:hAnsi="Cambria"/>
                <w:kern w:val="2"/>
                <w:sz w:val="22"/>
                <w:szCs w:val="22"/>
              </w:rPr>
            </w:pPr>
            <w:r w:rsidRPr="00F90EF2">
              <w:rPr>
                <w:rFonts w:ascii="Cambria" w:hAnsi="Cambria"/>
                <w:kern w:val="2"/>
                <w:sz w:val="22"/>
                <w:szCs w:val="22"/>
              </w:rPr>
              <w:t>Sutartis galioja iki visiško prievolių įvykdymo (kol bus išnaudota Pradinės Sutarties vertė arba</w:t>
            </w:r>
            <w:r w:rsidRPr="00F90EF2">
              <w:rPr>
                <w:rFonts w:ascii="Cambria" w:hAnsi="Cambria"/>
                <w:sz w:val="22"/>
                <w:szCs w:val="22"/>
              </w:rPr>
              <w:t xml:space="preserve"> </w:t>
            </w:r>
            <w:r w:rsidRPr="00F90EF2">
              <w:rPr>
                <w:rFonts w:ascii="Cambria" w:hAnsi="Cambria"/>
                <w:kern w:val="2"/>
                <w:sz w:val="22"/>
                <w:szCs w:val="22"/>
              </w:rPr>
              <w:t>maksimalūs Prekių kiekiai</w:t>
            </w:r>
            <w:r w:rsidR="00CD5962">
              <w:rPr>
                <w:rFonts w:ascii="Cambria" w:hAnsi="Cambria"/>
                <w:kern w:val="2"/>
                <w:sz w:val="22"/>
                <w:szCs w:val="22"/>
              </w:rPr>
              <w:t>) arba jos nutraukimo</w:t>
            </w:r>
            <w:r w:rsidRPr="00F90EF2">
              <w:rPr>
                <w:rFonts w:ascii="Cambria" w:hAnsi="Cambria"/>
                <w:kern w:val="2"/>
                <w:sz w:val="22"/>
                <w:szCs w:val="22"/>
              </w:rPr>
              <w:t xml:space="preserve">, bet jos terminas negali būti </w:t>
            </w:r>
            <w:r w:rsidRPr="00760A90">
              <w:rPr>
                <w:rFonts w:ascii="Cambria" w:hAnsi="Cambria"/>
                <w:kern w:val="2"/>
                <w:sz w:val="22"/>
                <w:szCs w:val="22"/>
              </w:rPr>
              <w:t xml:space="preserve">ilgesnis kaip </w:t>
            </w:r>
            <w:r w:rsidRPr="00760A90">
              <w:rPr>
                <w:rFonts w:ascii="Cambria" w:hAnsi="Cambria"/>
                <w:b/>
                <w:kern w:val="2"/>
                <w:sz w:val="22"/>
                <w:szCs w:val="22"/>
              </w:rPr>
              <w:t>24 (dvidešimt keturi) mėnesiai</w:t>
            </w:r>
            <w:r w:rsidRPr="00760A90">
              <w:rPr>
                <w:rFonts w:ascii="Cambria" w:hAnsi="Cambria"/>
                <w:kern w:val="2"/>
                <w:sz w:val="22"/>
                <w:szCs w:val="22"/>
              </w:rPr>
              <w:t xml:space="preserve"> nuo Sutarties įsigaliojimo dienos. </w:t>
            </w:r>
          </w:p>
          <w:p w14:paraId="3D82338E" w14:textId="3FAD09E2" w:rsidR="00A3527E" w:rsidRPr="00F90EF2" w:rsidRDefault="00A3527E" w:rsidP="00F90EF2">
            <w:pPr>
              <w:jc w:val="both"/>
              <w:rPr>
                <w:rFonts w:ascii="Cambria" w:hAnsi="Cambria"/>
                <w:kern w:val="2"/>
                <w:sz w:val="22"/>
                <w:szCs w:val="22"/>
              </w:rPr>
            </w:pP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35CBCBCC" w:rsidR="00A3527E" w:rsidRPr="00F90EF2" w:rsidRDefault="00A5326F" w:rsidP="00056C25">
            <w:pPr>
              <w:jc w:val="both"/>
              <w:rPr>
                <w:rFonts w:ascii="Cambria" w:hAnsi="Cambria"/>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188EC8CC"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11.2.2. jeigu Tiekėjas pažeidžia Prekių pristatymo terminus ir priskaičiuotų netesybų už vėlavimą suma viršija </w:t>
            </w:r>
            <w:r w:rsidR="00763D43">
              <w:rPr>
                <w:rFonts w:ascii="Cambria" w:hAnsi="Cambria"/>
                <w:kern w:val="2"/>
                <w:sz w:val="22"/>
                <w:szCs w:val="22"/>
              </w:rPr>
              <w:t>10</w:t>
            </w:r>
            <w:r w:rsidRPr="00F90EF2">
              <w:rPr>
                <w:rFonts w:ascii="Cambria" w:hAnsi="Cambria"/>
                <w:kern w:val="2"/>
                <w:sz w:val="22"/>
                <w:szCs w:val="22"/>
              </w:rPr>
              <w:t xml:space="preserve"> (dešimt) proc. Pradinės sutarties vertės;</w:t>
            </w:r>
          </w:p>
          <w:p w14:paraId="19A87201" w14:textId="1F77555C"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daugiau kaip 2 (du) kartus pristato Prekes, kurios neatitinka Sutartyje ir / ar Įstatymuose nustatytų reikalavimų Prekėms;</w:t>
            </w:r>
          </w:p>
          <w:p w14:paraId="6AE5EDD2" w14:textId="1DEE9959"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w:t>
            </w:r>
            <w:r w:rsidR="00EA1F37">
              <w:rPr>
                <w:rFonts w:ascii="Cambria" w:hAnsi="Cambria"/>
                <w:kern w:val="2"/>
                <w:sz w:val="22"/>
                <w:szCs w:val="22"/>
              </w:rPr>
              <w:t>4</w:t>
            </w:r>
            <w:r w:rsidR="00B94C69">
              <w:rPr>
                <w:rFonts w:ascii="Cambria" w:hAnsi="Cambria"/>
                <w:kern w:val="2"/>
                <w:sz w:val="22"/>
                <w:szCs w:val="22"/>
              </w:rPr>
              <w:t>.</w:t>
            </w:r>
            <w:r w:rsidRPr="00F90EF2">
              <w:rPr>
                <w:rFonts w:ascii="Cambria" w:hAnsi="Cambria"/>
                <w:kern w:val="2"/>
                <w:sz w:val="22"/>
                <w:szCs w:val="22"/>
              </w:rPr>
              <w:t xml:space="preserve"> Tiekėjas pažeidžia šios Sutarties nuostatas, reglamentuojančias konkurenciją, intelektinės nuosavybės ar konfidencialios informacijos valdymą;</w:t>
            </w:r>
          </w:p>
          <w:p w14:paraId="11E1849B" w14:textId="0388E705"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EA1F37">
              <w:rPr>
                <w:rFonts w:ascii="Cambria" w:hAnsi="Cambria"/>
                <w:kern w:val="2"/>
                <w:sz w:val="22"/>
                <w:szCs w:val="22"/>
              </w:rPr>
              <w:t>5</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568880C7" w:rsidR="00A3527E" w:rsidRPr="00F90EF2" w:rsidRDefault="00B94C69" w:rsidP="00F90EF2">
            <w:pPr>
              <w:jc w:val="both"/>
              <w:rPr>
                <w:rFonts w:ascii="Cambria" w:hAnsi="Cambria"/>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5CB55DCA"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34DC0200"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74577E3" w14:textId="77777777" w:rsidR="00A014D9" w:rsidRPr="00624538" w:rsidRDefault="00A014D9" w:rsidP="00A014D9">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3F154104" w:rsidR="00F254C1" w:rsidRPr="00A014D9" w:rsidRDefault="00A014D9" w:rsidP="00A014D9">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0441ECC2"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w:t>
            </w:r>
            <w:r w:rsidR="00A014D9">
              <w:rPr>
                <w:rFonts w:ascii="Cambria" w:hAnsi="Cambria"/>
                <w:bCs/>
                <w:kern w:val="2"/>
                <w:sz w:val="22"/>
                <w:szCs w:val="22"/>
              </w:rPr>
              <w:t>a;</w:t>
            </w:r>
          </w:p>
        </w:tc>
      </w:tr>
      <w:tr w:rsidR="00760A90" w:rsidRPr="00F90EF2" w14:paraId="44B17215" w14:textId="77777777" w:rsidTr="001135BB">
        <w:trPr>
          <w:trHeight w:val="300"/>
        </w:trPr>
        <w:tc>
          <w:tcPr>
            <w:tcW w:w="2704" w:type="dxa"/>
          </w:tcPr>
          <w:p w14:paraId="5ADDC41B" w14:textId="77777777" w:rsidR="00760A90" w:rsidRPr="00F90EF2" w:rsidRDefault="00760A90" w:rsidP="00760A90">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4886C8F5" w:rsidR="00760A90" w:rsidRPr="00056C25" w:rsidRDefault="00A014D9" w:rsidP="00760A90">
            <w:pPr>
              <w:rPr>
                <w:rFonts w:ascii="Cambria" w:hAnsi="Cambria"/>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A014D9" w:rsidRPr="00F90EF2" w14:paraId="677C1F23" w14:textId="77777777" w:rsidTr="001135BB">
        <w:trPr>
          <w:trHeight w:val="300"/>
        </w:trPr>
        <w:tc>
          <w:tcPr>
            <w:tcW w:w="2704" w:type="dxa"/>
          </w:tcPr>
          <w:p w14:paraId="66726B7D" w14:textId="77777777"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426258CB" w:rsidR="00A014D9" w:rsidRPr="00F90EF2" w:rsidRDefault="00A014D9" w:rsidP="00A014D9">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014D9" w:rsidRPr="00F90EF2" w14:paraId="0514C794" w14:textId="77777777" w:rsidTr="001135BB">
        <w:trPr>
          <w:trHeight w:val="300"/>
        </w:trPr>
        <w:tc>
          <w:tcPr>
            <w:tcW w:w="2704" w:type="dxa"/>
          </w:tcPr>
          <w:p w14:paraId="1FC3806C" w14:textId="77777777"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45C1B243" w:rsidR="00A014D9" w:rsidRPr="00056C25" w:rsidRDefault="00A014D9" w:rsidP="00A014D9">
            <w:pPr>
              <w:jc w:val="both"/>
              <w:rPr>
                <w:rFonts w:ascii="Cambria" w:hAnsi="Cambria"/>
                <w:bCs/>
                <w:kern w:val="2"/>
                <w:sz w:val="22"/>
                <w:szCs w:val="22"/>
              </w:rPr>
            </w:pPr>
            <w:r>
              <w:rPr>
                <w:rFonts w:ascii="Cambria" w:hAnsi="Cambria"/>
                <w:bCs/>
                <w:kern w:val="2"/>
                <w:sz w:val="22"/>
                <w:szCs w:val="22"/>
              </w:rPr>
              <w:t>Tiekėjo pasiūlymas (atskirai nepridedamas);</w:t>
            </w:r>
          </w:p>
        </w:tc>
      </w:tr>
      <w:tr w:rsidR="00A014D9" w:rsidRPr="00F90EF2" w14:paraId="7ABE0179" w14:textId="77777777" w:rsidTr="001135BB">
        <w:trPr>
          <w:trHeight w:val="300"/>
        </w:trPr>
        <w:tc>
          <w:tcPr>
            <w:tcW w:w="2704" w:type="dxa"/>
          </w:tcPr>
          <w:p w14:paraId="2CB27100" w14:textId="5EF9F65D" w:rsidR="00A014D9" w:rsidRPr="00F90EF2" w:rsidRDefault="00A014D9" w:rsidP="00A014D9">
            <w:pPr>
              <w:rPr>
                <w:rFonts w:ascii="Cambria" w:hAnsi="Cambria"/>
                <w:b/>
                <w:bCs/>
                <w:kern w:val="2"/>
                <w:sz w:val="22"/>
                <w:szCs w:val="22"/>
              </w:rPr>
            </w:pPr>
            <w:r w:rsidRPr="00F90EF2">
              <w:rPr>
                <w:rFonts w:ascii="Cambria" w:hAnsi="Cambria"/>
                <w:b/>
                <w:bCs/>
                <w:kern w:val="2"/>
                <w:sz w:val="22"/>
                <w:szCs w:val="22"/>
              </w:rPr>
              <w:t>14.</w:t>
            </w:r>
            <w:r>
              <w:rPr>
                <w:rFonts w:ascii="Cambria" w:hAnsi="Cambria"/>
                <w:b/>
                <w:bCs/>
                <w:kern w:val="2"/>
                <w:sz w:val="22"/>
                <w:szCs w:val="22"/>
              </w:rPr>
              <w:t>5</w:t>
            </w:r>
            <w:r w:rsidRPr="00F90EF2">
              <w:rPr>
                <w:rFonts w:ascii="Cambria" w:hAnsi="Cambria"/>
                <w:b/>
                <w:bCs/>
                <w:kern w:val="2"/>
                <w:sz w:val="22"/>
                <w:szCs w:val="22"/>
              </w:rPr>
              <w:t xml:space="preserve">. Priedas Nr. </w:t>
            </w:r>
            <w:r>
              <w:rPr>
                <w:rFonts w:ascii="Cambria" w:hAnsi="Cambria"/>
                <w:b/>
                <w:bCs/>
                <w:kern w:val="2"/>
                <w:sz w:val="22"/>
                <w:szCs w:val="22"/>
              </w:rPr>
              <w:t>5</w:t>
            </w:r>
          </w:p>
        </w:tc>
        <w:tc>
          <w:tcPr>
            <w:tcW w:w="6831" w:type="dxa"/>
            <w:gridSpan w:val="2"/>
          </w:tcPr>
          <w:p w14:paraId="54A5E138" w14:textId="32E09440" w:rsidR="00A014D9" w:rsidRDefault="00A014D9" w:rsidP="00A014D9">
            <w:pPr>
              <w:jc w:val="both"/>
              <w:rPr>
                <w:rFonts w:ascii="Cambria" w:hAnsi="Cambria"/>
                <w:bCs/>
                <w:kern w:val="2"/>
                <w:sz w:val="22"/>
                <w:szCs w:val="22"/>
              </w:rPr>
            </w:pPr>
            <w:r>
              <w:rPr>
                <w:rFonts w:ascii="Cambria" w:hAnsi="Cambria"/>
                <w:bCs/>
                <w:kern w:val="2"/>
                <w:sz w:val="22"/>
                <w:szCs w:val="22"/>
              </w:rPr>
              <w:t>Kiti dokumentai (jei tokių yra).</w:t>
            </w:r>
          </w:p>
        </w:tc>
      </w:tr>
      <w:tr w:rsidR="00A014D9" w:rsidRPr="00F90EF2" w14:paraId="055D97F7" w14:textId="77777777">
        <w:tc>
          <w:tcPr>
            <w:tcW w:w="9535" w:type="dxa"/>
            <w:gridSpan w:val="3"/>
          </w:tcPr>
          <w:p w14:paraId="44F1A541"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15. ŠALIŲ ATSTOVŲ PARAŠAI</w:t>
            </w:r>
          </w:p>
        </w:tc>
      </w:tr>
      <w:tr w:rsidR="00A014D9" w:rsidRPr="00F90EF2" w14:paraId="15EC5FD7" w14:textId="77777777">
        <w:tc>
          <w:tcPr>
            <w:tcW w:w="4788" w:type="dxa"/>
            <w:gridSpan w:val="2"/>
          </w:tcPr>
          <w:p w14:paraId="729BA10A"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TIEKĖJAS</w:t>
            </w:r>
          </w:p>
        </w:tc>
      </w:tr>
      <w:tr w:rsidR="00A014D9" w:rsidRPr="00F90EF2" w14:paraId="2764FE01" w14:textId="77777777">
        <w:tc>
          <w:tcPr>
            <w:tcW w:w="4788" w:type="dxa"/>
            <w:gridSpan w:val="2"/>
          </w:tcPr>
          <w:p w14:paraId="6EE3F3DA" w14:textId="77777777" w:rsidR="00A014D9" w:rsidRPr="00F90EF2" w:rsidRDefault="00A014D9" w:rsidP="00A014D9">
            <w:pPr>
              <w:jc w:val="center"/>
              <w:rPr>
                <w:rFonts w:ascii="Cambria" w:hAnsi="Cambria"/>
                <w:kern w:val="2"/>
                <w:sz w:val="22"/>
                <w:szCs w:val="22"/>
              </w:rPr>
            </w:pPr>
            <w:r w:rsidRPr="00F90EF2">
              <w:rPr>
                <w:rFonts w:ascii="Cambria" w:hAnsi="Cambria"/>
                <w:kern w:val="2"/>
                <w:sz w:val="22"/>
                <w:szCs w:val="22"/>
              </w:rPr>
              <w:t>Generalinis direktorius</w:t>
            </w:r>
          </w:p>
          <w:p w14:paraId="282586C9" w14:textId="310A8B35" w:rsidR="00A014D9" w:rsidRPr="00F90EF2" w:rsidRDefault="00A014D9" w:rsidP="00A014D9">
            <w:pPr>
              <w:jc w:val="center"/>
              <w:rPr>
                <w:rFonts w:ascii="Cambria" w:hAnsi="Cambria"/>
                <w:kern w:val="2"/>
                <w:sz w:val="22"/>
                <w:szCs w:val="22"/>
              </w:rPr>
            </w:pPr>
            <w:r w:rsidRPr="00F90EF2">
              <w:rPr>
                <w:rFonts w:ascii="Cambria" w:hAnsi="Cambria"/>
                <w:kern w:val="2"/>
                <w:sz w:val="22"/>
                <w:szCs w:val="22"/>
              </w:rPr>
              <w:t xml:space="preserve">prof. habil. dr. Renaldas Jurkevičius </w:t>
            </w:r>
          </w:p>
        </w:tc>
        <w:tc>
          <w:tcPr>
            <w:tcW w:w="4747" w:type="dxa"/>
          </w:tcPr>
          <w:p w14:paraId="0ADEFB8D" w14:textId="17E4E1FE" w:rsidR="00A014D9" w:rsidRPr="00F90EF2" w:rsidRDefault="00A014D9" w:rsidP="00A014D9">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A014D9" w:rsidRPr="00F90EF2" w14:paraId="6B7CCBF9" w14:textId="77777777">
        <w:tc>
          <w:tcPr>
            <w:tcW w:w="4788" w:type="dxa"/>
            <w:gridSpan w:val="2"/>
          </w:tcPr>
          <w:p w14:paraId="68714587" w14:textId="77777777" w:rsidR="00A014D9" w:rsidRPr="00F90EF2" w:rsidRDefault="00A014D9" w:rsidP="00A014D9">
            <w:pPr>
              <w:jc w:val="center"/>
              <w:rPr>
                <w:rFonts w:ascii="Cambria" w:hAnsi="Cambria"/>
                <w:b/>
                <w:bCs/>
                <w:kern w:val="2"/>
                <w:sz w:val="22"/>
                <w:szCs w:val="22"/>
              </w:rPr>
            </w:pPr>
          </w:p>
          <w:p w14:paraId="5C852BBA"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014D9" w:rsidRPr="00F90EF2" w:rsidRDefault="00A014D9" w:rsidP="00A014D9">
            <w:pPr>
              <w:jc w:val="center"/>
              <w:rPr>
                <w:rFonts w:ascii="Cambria" w:hAnsi="Cambria"/>
                <w:b/>
                <w:bCs/>
                <w:kern w:val="2"/>
                <w:sz w:val="22"/>
                <w:szCs w:val="22"/>
              </w:rPr>
            </w:pPr>
          </w:p>
          <w:p w14:paraId="0E6968CB" w14:textId="77777777" w:rsidR="00A014D9" w:rsidRPr="00F90EF2" w:rsidRDefault="00A014D9" w:rsidP="00A014D9">
            <w:pPr>
              <w:jc w:val="center"/>
              <w:rPr>
                <w:rFonts w:ascii="Cambria" w:hAnsi="Cambria"/>
                <w:b/>
                <w:bCs/>
                <w:kern w:val="2"/>
                <w:sz w:val="22"/>
                <w:szCs w:val="22"/>
              </w:rPr>
            </w:pPr>
          </w:p>
        </w:tc>
        <w:tc>
          <w:tcPr>
            <w:tcW w:w="4747" w:type="dxa"/>
          </w:tcPr>
          <w:p w14:paraId="7CE5F8E7" w14:textId="77777777" w:rsidR="00A014D9" w:rsidRPr="00F90EF2" w:rsidRDefault="00A014D9" w:rsidP="00A014D9">
            <w:pPr>
              <w:jc w:val="center"/>
              <w:rPr>
                <w:rFonts w:ascii="Cambria" w:hAnsi="Cambria"/>
                <w:b/>
                <w:bCs/>
                <w:kern w:val="2"/>
                <w:sz w:val="22"/>
                <w:szCs w:val="22"/>
              </w:rPr>
            </w:pPr>
          </w:p>
          <w:p w14:paraId="1D8AA8DC" w14:textId="77777777" w:rsidR="00A014D9" w:rsidRPr="00F90EF2" w:rsidRDefault="00A014D9" w:rsidP="00A014D9">
            <w:pPr>
              <w:jc w:val="center"/>
              <w:rPr>
                <w:rFonts w:ascii="Cambria" w:hAnsi="Cambria"/>
                <w:b/>
                <w:bCs/>
                <w:kern w:val="2"/>
                <w:sz w:val="22"/>
                <w:szCs w:val="22"/>
              </w:rPr>
            </w:pPr>
            <w:r w:rsidRPr="00F90EF2">
              <w:rPr>
                <w:rFonts w:ascii="Cambria" w:hAnsi="Cambria"/>
                <w:b/>
                <w:bCs/>
                <w:kern w:val="2"/>
                <w:sz w:val="22"/>
                <w:szCs w:val="22"/>
              </w:rPr>
              <w:t>(parašas)</w:t>
            </w:r>
          </w:p>
        </w:tc>
      </w:tr>
    </w:tbl>
    <w:p w14:paraId="4830D4C1" w14:textId="77777777" w:rsidR="00F13AEF" w:rsidRDefault="00F13AEF" w:rsidP="00A3527E">
      <w:pPr>
        <w:jc w:val="right"/>
        <w:rPr>
          <w:rFonts w:ascii="Cambria" w:hAnsi="Cambria"/>
          <w:sz w:val="22"/>
          <w:szCs w:val="22"/>
        </w:rPr>
      </w:pPr>
    </w:p>
    <w:p w14:paraId="168C87BD" w14:textId="77777777" w:rsidR="00F13AEF" w:rsidRDefault="00F13AEF" w:rsidP="00A3527E">
      <w:pPr>
        <w:jc w:val="right"/>
        <w:rPr>
          <w:rFonts w:ascii="Cambria" w:hAnsi="Cambria"/>
          <w:sz w:val="22"/>
          <w:szCs w:val="22"/>
        </w:rPr>
      </w:pPr>
    </w:p>
    <w:p w14:paraId="2052E777" w14:textId="145EDE8D" w:rsidR="00A3527E" w:rsidRPr="00F90EF2" w:rsidRDefault="00A3527E" w:rsidP="00A3527E">
      <w:pPr>
        <w:jc w:val="right"/>
        <w:rPr>
          <w:rFonts w:ascii="Cambria" w:hAnsi="Cambria"/>
          <w:sz w:val="22"/>
          <w:szCs w:val="22"/>
        </w:rPr>
      </w:pPr>
      <w:r w:rsidRPr="00F90EF2">
        <w:rPr>
          <w:rFonts w:ascii="Cambria" w:hAnsi="Cambria"/>
          <w:sz w:val="22"/>
          <w:szCs w:val="22"/>
        </w:rPr>
        <w:t>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6E180DCB"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r w:rsidR="00A014D9">
        <w:rPr>
          <w:rFonts w:ascii="Cambria" w:hAnsi="Cambria"/>
          <w:b/>
          <w:sz w:val="22"/>
          <w:szCs w:val="22"/>
        </w:rPr>
        <w:t xml:space="preserve"> </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3944475" w:rsidR="00713374" w:rsidRDefault="00713374" w:rsidP="00A3527E">
      <w:pPr>
        <w:tabs>
          <w:tab w:val="left" w:pos="8314"/>
        </w:tabs>
        <w:rPr>
          <w:rFonts w:ascii="Cambria" w:hAnsi="Cambria"/>
          <w:sz w:val="22"/>
          <w:szCs w:val="22"/>
        </w:rPr>
      </w:pPr>
    </w:p>
    <w:p w14:paraId="1668C268" w14:textId="621F7A61" w:rsidR="00713374" w:rsidRDefault="00713374" w:rsidP="00A3527E">
      <w:pPr>
        <w:tabs>
          <w:tab w:val="left" w:pos="8314"/>
        </w:tabs>
        <w:rPr>
          <w:rFonts w:ascii="Cambria" w:hAnsi="Cambria"/>
          <w:sz w:val="22"/>
          <w:szCs w:val="22"/>
        </w:rPr>
      </w:pPr>
    </w:p>
    <w:p w14:paraId="6CA6C542" w14:textId="77777777" w:rsidR="005971C8" w:rsidRDefault="005971C8" w:rsidP="00A3527E">
      <w:pPr>
        <w:tabs>
          <w:tab w:val="left" w:pos="8314"/>
        </w:tabs>
        <w:rPr>
          <w:rFonts w:ascii="Cambria" w:hAnsi="Cambria"/>
          <w:sz w:val="22"/>
          <w:szCs w:val="22"/>
        </w:rPr>
      </w:pPr>
    </w:p>
    <w:p w14:paraId="53AAD849" w14:textId="7242DCD9" w:rsidR="00713374" w:rsidRPr="00F90EF2" w:rsidRDefault="00713374" w:rsidP="00A3527E">
      <w:pPr>
        <w:tabs>
          <w:tab w:val="left" w:pos="8314"/>
        </w:tabs>
        <w:rPr>
          <w:rFonts w:ascii="Cambria" w:hAnsi="Cambria"/>
          <w:sz w:val="22"/>
          <w:szCs w:val="22"/>
        </w:rPr>
      </w:pPr>
    </w:p>
    <w:p w14:paraId="01B44094" w14:textId="1203D828" w:rsidR="00A3527E" w:rsidRPr="00F90EF2" w:rsidRDefault="00A3527E" w:rsidP="00A3527E">
      <w:pPr>
        <w:tabs>
          <w:tab w:val="left" w:pos="8314"/>
        </w:tabs>
        <w:rPr>
          <w:rFonts w:ascii="Cambria" w:hAnsi="Cambria"/>
          <w:sz w:val="22"/>
          <w:szCs w:val="22"/>
        </w:rPr>
      </w:pPr>
    </w:p>
    <w:p w14:paraId="7B1E10C1" w14:textId="60A76486" w:rsidR="00A3527E" w:rsidRDefault="00A3527E" w:rsidP="00A3527E">
      <w:pPr>
        <w:tabs>
          <w:tab w:val="left" w:pos="8314"/>
        </w:tabs>
        <w:rPr>
          <w:rFonts w:ascii="Cambria" w:hAnsi="Cambria"/>
          <w:sz w:val="22"/>
          <w:szCs w:val="22"/>
        </w:rPr>
      </w:pPr>
    </w:p>
    <w:p w14:paraId="10C855B4" w14:textId="708C98E1" w:rsidR="00A014D9" w:rsidRDefault="00A014D9" w:rsidP="00A3527E">
      <w:pPr>
        <w:tabs>
          <w:tab w:val="left" w:pos="8314"/>
        </w:tabs>
        <w:rPr>
          <w:rFonts w:ascii="Cambria" w:hAnsi="Cambria"/>
          <w:sz w:val="22"/>
          <w:szCs w:val="22"/>
        </w:rPr>
      </w:pPr>
    </w:p>
    <w:p w14:paraId="5CD1DC4F" w14:textId="79FDA42D" w:rsidR="00A014D9" w:rsidRDefault="00A014D9" w:rsidP="00A3527E">
      <w:pPr>
        <w:tabs>
          <w:tab w:val="left" w:pos="8314"/>
        </w:tabs>
        <w:rPr>
          <w:rFonts w:ascii="Cambria" w:hAnsi="Cambria"/>
          <w:sz w:val="22"/>
          <w:szCs w:val="22"/>
        </w:rPr>
      </w:pPr>
    </w:p>
    <w:p w14:paraId="12905E9E" w14:textId="77777777" w:rsidR="00A014D9" w:rsidRPr="00F90EF2" w:rsidRDefault="00A014D9" w:rsidP="00A3527E">
      <w:pPr>
        <w:tabs>
          <w:tab w:val="left" w:pos="8314"/>
        </w:tabs>
        <w:rPr>
          <w:rFonts w:ascii="Cambria" w:hAnsi="Cambria"/>
          <w:sz w:val="22"/>
          <w:szCs w:val="22"/>
        </w:rPr>
      </w:pPr>
    </w:p>
    <w:p w14:paraId="4B75B5A6" w14:textId="7A9BF0C6" w:rsidR="00A3527E" w:rsidRPr="00F90EF2" w:rsidRDefault="00A3527E" w:rsidP="00A3527E">
      <w:pPr>
        <w:tabs>
          <w:tab w:val="left" w:pos="8314"/>
        </w:tabs>
        <w:rPr>
          <w:rFonts w:ascii="Cambria" w:hAnsi="Cambria"/>
          <w:sz w:val="22"/>
          <w:szCs w:val="22"/>
        </w:rPr>
      </w:pPr>
    </w:p>
    <w:p w14:paraId="0DAAA2F9" w14:textId="6512A741" w:rsidR="00A3527E" w:rsidRPr="00F90EF2" w:rsidRDefault="00A3527E" w:rsidP="00A3527E">
      <w:pPr>
        <w:jc w:val="right"/>
        <w:rPr>
          <w:rFonts w:ascii="Cambria" w:hAnsi="Cambria"/>
          <w:sz w:val="22"/>
          <w:szCs w:val="22"/>
        </w:rPr>
      </w:pPr>
      <w:r w:rsidRPr="00F90EF2">
        <w:rPr>
          <w:rFonts w:ascii="Cambria" w:hAnsi="Cambria"/>
          <w:sz w:val="22"/>
          <w:szCs w:val="22"/>
        </w:rPr>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666252E2" w:rsidR="00A3527E" w:rsidRPr="00F90EF2" w:rsidRDefault="00A3527E" w:rsidP="00A3527E">
      <w:pPr>
        <w:rPr>
          <w:rFonts w:ascii="Cambria" w:hAnsi="Cambria"/>
          <w:sz w:val="22"/>
          <w:szCs w:val="22"/>
        </w:rPr>
      </w:pPr>
    </w:p>
    <w:p w14:paraId="29EC7A3B" w14:textId="0C720CFA" w:rsidR="00A3527E" w:rsidRPr="00F90EF2" w:rsidRDefault="00A3527E" w:rsidP="00A3527E">
      <w:pPr>
        <w:rPr>
          <w:rFonts w:ascii="Cambria" w:hAnsi="Cambria"/>
          <w:sz w:val="22"/>
          <w:szCs w:val="22"/>
        </w:rPr>
      </w:pPr>
    </w:p>
    <w:p w14:paraId="7019F449" w14:textId="72623A44" w:rsidR="00A3527E" w:rsidRPr="00F90EF2" w:rsidRDefault="00A3527E" w:rsidP="00A3527E">
      <w:pPr>
        <w:rPr>
          <w:rFonts w:ascii="Cambria" w:hAnsi="Cambria"/>
          <w:sz w:val="22"/>
          <w:szCs w:val="22"/>
        </w:rPr>
      </w:pPr>
    </w:p>
    <w:p w14:paraId="2EBD7FF8" w14:textId="4CA46761" w:rsidR="00A3527E" w:rsidRPr="00F90EF2" w:rsidRDefault="00A3527E" w:rsidP="00A3527E">
      <w:pPr>
        <w:rPr>
          <w:rFonts w:ascii="Cambria" w:hAnsi="Cambria"/>
          <w:sz w:val="22"/>
          <w:szCs w:val="22"/>
        </w:rPr>
      </w:pPr>
    </w:p>
    <w:p w14:paraId="36E312DA" w14:textId="1D503817" w:rsidR="00A3527E" w:rsidRPr="00F90EF2" w:rsidRDefault="00A3527E" w:rsidP="00A3527E">
      <w:pPr>
        <w:rPr>
          <w:rFonts w:ascii="Cambria" w:hAnsi="Cambria"/>
          <w:sz w:val="22"/>
          <w:szCs w:val="22"/>
        </w:rPr>
      </w:pPr>
    </w:p>
    <w:p w14:paraId="40571328" w14:textId="28E32C3B" w:rsidR="00A3527E" w:rsidRPr="00F90EF2" w:rsidRDefault="00A3527E" w:rsidP="00A3527E">
      <w:pPr>
        <w:rPr>
          <w:rFonts w:ascii="Cambria" w:hAnsi="Cambria"/>
          <w:sz w:val="22"/>
          <w:szCs w:val="22"/>
        </w:rPr>
      </w:pPr>
    </w:p>
    <w:p w14:paraId="6786B6D4" w14:textId="732D80D5" w:rsidR="00A3527E" w:rsidRPr="00F90EF2" w:rsidRDefault="00A3527E" w:rsidP="00A3527E">
      <w:pPr>
        <w:rPr>
          <w:rFonts w:ascii="Cambria" w:hAnsi="Cambria"/>
          <w:sz w:val="22"/>
          <w:szCs w:val="22"/>
        </w:rPr>
      </w:pPr>
    </w:p>
    <w:p w14:paraId="3620BFED" w14:textId="530EF2D3" w:rsidR="00A3527E" w:rsidRPr="00F90EF2" w:rsidRDefault="00A3527E" w:rsidP="00A3527E">
      <w:pPr>
        <w:rPr>
          <w:rFonts w:ascii="Cambria" w:hAnsi="Cambria"/>
          <w:sz w:val="22"/>
          <w:szCs w:val="22"/>
        </w:rPr>
      </w:pPr>
    </w:p>
    <w:p w14:paraId="216FC9EE" w14:textId="635382E9" w:rsidR="00A3527E" w:rsidRPr="00F90EF2" w:rsidRDefault="00A3527E" w:rsidP="00A3527E">
      <w:pPr>
        <w:rPr>
          <w:rFonts w:ascii="Cambria" w:hAnsi="Cambria"/>
          <w:sz w:val="22"/>
          <w:szCs w:val="22"/>
        </w:rPr>
      </w:pPr>
    </w:p>
    <w:p w14:paraId="58A27957" w14:textId="782EDE61" w:rsidR="00A3527E" w:rsidRPr="00F90EF2" w:rsidRDefault="00A3527E" w:rsidP="00A3527E">
      <w:pPr>
        <w:rPr>
          <w:rFonts w:ascii="Cambria" w:hAnsi="Cambria"/>
          <w:sz w:val="22"/>
          <w:szCs w:val="22"/>
        </w:rPr>
      </w:pPr>
    </w:p>
    <w:p w14:paraId="6C15DC30" w14:textId="683A7BFB" w:rsidR="00A3527E" w:rsidRPr="00F90EF2" w:rsidRDefault="00A3527E" w:rsidP="00A3527E">
      <w:pPr>
        <w:rPr>
          <w:rFonts w:ascii="Cambria" w:hAnsi="Cambria"/>
          <w:sz w:val="22"/>
          <w:szCs w:val="22"/>
        </w:rPr>
      </w:pPr>
    </w:p>
    <w:p w14:paraId="1DAD189F" w14:textId="6C79DAD4" w:rsidR="00A3527E" w:rsidRPr="00F90EF2" w:rsidRDefault="00A3527E" w:rsidP="00A3527E">
      <w:pPr>
        <w:rPr>
          <w:rFonts w:ascii="Cambria" w:hAnsi="Cambria"/>
          <w:sz w:val="22"/>
          <w:szCs w:val="22"/>
        </w:rPr>
      </w:pPr>
    </w:p>
    <w:p w14:paraId="149656EB" w14:textId="031DB068" w:rsidR="00A3527E" w:rsidRPr="00F90EF2" w:rsidRDefault="00A3527E" w:rsidP="00A3527E">
      <w:pPr>
        <w:rPr>
          <w:rFonts w:ascii="Cambria" w:hAnsi="Cambria"/>
          <w:sz w:val="22"/>
          <w:szCs w:val="22"/>
        </w:rPr>
      </w:pPr>
    </w:p>
    <w:p w14:paraId="66912FF7" w14:textId="2D651580" w:rsidR="00A3527E" w:rsidRPr="00F90EF2" w:rsidRDefault="00A3527E" w:rsidP="00A3527E">
      <w:pPr>
        <w:rPr>
          <w:rFonts w:ascii="Cambria" w:hAnsi="Cambria"/>
          <w:sz w:val="22"/>
          <w:szCs w:val="22"/>
        </w:rPr>
      </w:pPr>
    </w:p>
    <w:p w14:paraId="6AE9F237" w14:textId="1A3D020A" w:rsidR="00A3527E" w:rsidRPr="00F90EF2" w:rsidRDefault="00A3527E" w:rsidP="00A3527E">
      <w:pPr>
        <w:rPr>
          <w:rFonts w:ascii="Cambria" w:hAnsi="Cambria"/>
          <w:sz w:val="22"/>
          <w:szCs w:val="22"/>
        </w:rPr>
      </w:pPr>
    </w:p>
    <w:p w14:paraId="2BFE1FDE" w14:textId="10BB5803" w:rsidR="00A3527E" w:rsidRPr="00F90EF2" w:rsidRDefault="00A3527E" w:rsidP="00A3527E">
      <w:pPr>
        <w:rPr>
          <w:rFonts w:ascii="Cambria" w:hAnsi="Cambria"/>
          <w:sz w:val="22"/>
          <w:szCs w:val="22"/>
        </w:rPr>
      </w:pPr>
    </w:p>
    <w:p w14:paraId="4F19531A" w14:textId="6F71EC3D" w:rsidR="00A3527E" w:rsidRPr="00F90EF2" w:rsidRDefault="00A3527E" w:rsidP="00A3527E">
      <w:pPr>
        <w:rPr>
          <w:rFonts w:ascii="Cambria" w:hAnsi="Cambria"/>
          <w:sz w:val="22"/>
          <w:szCs w:val="22"/>
        </w:rPr>
      </w:pPr>
    </w:p>
    <w:p w14:paraId="1995E2EA" w14:textId="60FBBE38" w:rsidR="00A3527E" w:rsidRPr="00F90EF2" w:rsidRDefault="00A3527E" w:rsidP="00A3527E">
      <w:pPr>
        <w:rPr>
          <w:rFonts w:ascii="Cambria" w:hAnsi="Cambria"/>
          <w:sz w:val="22"/>
          <w:szCs w:val="22"/>
        </w:rPr>
      </w:pPr>
    </w:p>
    <w:p w14:paraId="262EF603" w14:textId="380042BA" w:rsidR="00A3527E" w:rsidRPr="00F90EF2" w:rsidRDefault="00A3527E" w:rsidP="00A3527E">
      <w:pPr>
        <w:rPr>
          <w:rFonts w:ascii="Cambria" w:hAnsi="Cambria"/>
          <w:sz w:val="22"/>
          <w:szCs w:val="22"/>
        </w:rPr>
      </w:pPr>
    </w:p>
    <w:p w14:paraId="72A0A41C" w14:textId="00039543" w:rsidR="00A3527E" w:rsidRPr="00F90EF2" w:rsidRDefault="00A3527E" w:rsidP="00A3527E">
      <w:pPr>
        <w:rPr>
          <w:rFonts w:ascii="Cambria" w:hAnsi="Cambria"/>
          <w:sz w:val="22"/>
          <w:szCs w:val="22"/>
        </w:rPr>
      </w:pPr>
    </w:p>
    <w:p w14:paraId="17C4A9E7" w14:textId="42EAD13F" w:rsidR="00A3527E" w:rsidRPr="00F90EF2" w:rsidRDefault="00A3527E" w:rsidP="00A3527E">
      <w:pPr>
        <w:rPr>
          <w:rFonts w:ascii="Cambria" w:hAnsi="Cambria"/>
          <w:sz w:val="22"/>
          <w:szCs w:val="22"/>
        </w:rPr>
      </w:pPr>
    </w:p>
    <w:p w14:paraId="6EB6D3C3" w14:textId="1A7E917D"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2A944A3C" w:rsidR="00A3527E" w:rsidRPr="00F90EF2" w:rsidRDefault="00A3527E" w:rsidP="00AA0A86">
      <w:pPr>
        <w:rPr>
          <w:rFonts w:ascii="Cambria" w:hAnsi="Cambria"/>
          <w:sz w:val="22"/>
          <w:szCs w:val="22"/>
          <w:lang w:eastAsia="lt-LT"/>
        </w:rPr>
      </w:pPr>
    </w:p>
    <w:sectPr w:rsidR="00A3527E" w:rsidRPr="00F90EF2" w:rsidSect="00A014D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4B9E46" w16cex:dateUtc="2024-12-11T11:14:00Z"/>
  <w16cex:commentExtensible w16cex:durableId="0E50C18A" w16cex:dateUtc="2024-12-11T11:16:00Z"/>
  <w16cex:commentExtensible w16cex:durableId="3F2ADD7C" w16cex:dateUtc="2024-12-11T11:46:00Z"/>
  <w16cex:commentExtensible w16cex:durableId="7705BE3E" w16cex:dateUtc="2024-12-11T11:18:00Z"/>
  <w16cex:commentExtensible w16cex:durableId="15293F45" w16cex:dateUtc="2024-12-11T12:21:00Z"/>
  <w16cex:commentExtensible w16cex:durableId="306BD507" w16cex:dateUtc="2024-12-11T11:21:00Z"/>
  <w16cex:commentExtensible w16cex:durableId="25DB3D58" w16cex:dateUtc="2024-12-11T11:20:00Z"/>
  <w16cex:commentExtensible w16cex:durableId="71E7A495" w16cex:dateUtc="2024-12-15T11:39:00Z"/>
  <w16cex:commentExtensible w16cex:durableId="10468C51" w16cex:dateUtc="2024-12-15T11:14:00Z"/>
  <w16cex:commentExtensible w16cex:durableId="173BDFBE" w16cex:dateUtc="2024-12-11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9B97" w14:textId="77777777" w:rsidR="00AD076D" w:rsidRDefault="00AD076D">
      <w:pPr>
        <w:rPr>
          <w:kern w:val="2"/>
          <w:sz w:val="22"/>
          <w:szCs w:val="22"/>
          <w:lang w:val="en-US"/>
        </w:rPr>
      </w:pPr>
      <w:r>
        <w:rPr>
          <w:kern w:val="2"/>
          <w:sz w:val="22"/>
          <w:szCs w:val="22"/>
          <w:lang w:val="en-US"/>
        </w:rPr>
        <w:separator/>
      </w:r>
    </w:p>
  </w:endnote>
  <w:endnote w:type="continuationSeparator" w:id="0">
    <w:p w14:paraId="5EA2484E" w14:textId="77777777" w:rsidR="00AD076D" w:rsidRDefault="00AD076D">
      <w:pPr>
        <w:rPr>
          <w:kern w:val="2"/>
          <w:sz w:val="22"/>
          <w:szCs w:val="22"/>
          <w:lang w:val="en-US"/>
        </w:rPr>
      </w:pPr>
      <w:r>
        <w:rPr>
          <w:kern w:val="2"/>
          <w:sz w:val="22"/>
          <w:szCs w:val="22"/>
          <w:lang w:val="en-US"/>
        </w:rPr>
        <w:continuationSeparator/>
      </w:r>
    </w:p>
  </w:endnote>
  <w:endnote w:type="continuationNotice" w:id="1">
    <w:p w14:paraId="6F22B674" w14:textId="77777777" w:rsidR="00AD076D" w:rsidRDefault="00AD07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FDC8" w14:textId="77777777" w:rsidR="00AD076D" w:rsidRDefault="00AD076D">
      <w:pPr>
        <w:rPr>
          <w:kern w:val="2"/>
          <w:sz w:val="22"/>
          <w:szCs w:val="22"/>
          <w:lang w:val="en-US"/>
        </w:rPr>
      </w:pPr>
      <w:r>
        <w:rPr>
          <w:kern w:val="2"/>
          <w:sz w:val="22"/>
          <w:szCs w:val="22"/>
          <w:lang w:val="en-US"/>
        </w:rPr>
        <w:separator/>
      </w:r>
    </w:p>
  </w:footnote>
  <w:footnote w:type="continuationSeparator" w:id="0">
    <w:p w14:paraId="511E483C" w14:textId="77777777" w:rsidR="00AD076D" w:rsidRDefault="00AD076D">
      <w:pPr>
        <w:rPr>
          <w:kern w:val="2"/>
          <w:sz w:val="22"/>
          <w:szCs w:val="22"/>
          <w:lang w:val="en-US"/>
        </w:rPr>
      </w:pPr>
      <w:r>
        <w:rPr>
          <w:kern w:val="2"/>
          <w:sz w:val="22"/>
          <w:szCs w:val="22"/>
          <w:lang w:val="en-US"/>
        </w:rPr>
        <w:continuationSeparator/>
      </w:r>
    </w:p>
  </w:footnote>
  <w:footnote w:type="continuationNotice" w:id="1">
    <w:p w14:paraId="7476DBAD" w14:textId="77777777" w:rsidR="00AD076D" w:rsidRDefault="00AD07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813A" w14:textId="77777777" w:rsidR="00DA5AC3" w:rsidRDefault="00DA5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BF5B" w14:textId="4FF56AAE" w:rsidR="00C954AF" w:rsidRDefault="00DA5AC3" w:rsidP="00DA5AC3">
    <w:pPr>
      <w:tabs>
        <w:tab w:val="center" w:pos="4819"/>
        <w:tab w:val="right" w:pos="9638"/>
      </w:tabs>
      <w:jc w:val="right"/>
      <w:rPr>
        <w:rFonts w:eastAsia="Arial"/>
      </w:rPr>
    </w:pPr>
    <w:r w:rsidRPr="00DA5AC3">
      <w:rPr>
        <w:rFonts w:eastAsia="Arial"/>
      </w:rPr>
      <w:t>SUTP-1022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0BC"/>
    <w:rsid w:val="00020AD6"/>
    <w:rsid w:val="00024615"/>
    <w:rsid w:val="00056C25"/>
    <w:rsid w:val="000A23B3"/>
    <w:rsid w:val="000B4FCB"/>
    <w:rsid w:val="000C593A"/>
    <w:rsid w:val="000D36F0"/>
    <w:rsid w:val="000E217E"/>
    <w:rsid w:val="000E779A"/>
    <w:rsid w:val="000F5BD0"/>
    <w:rsid w:val="001135BB"/>
    <w:rsid w:val="00116F4A"/>
    <w:rsid w:val="0012443F"/>
    <w:rsid w:val="00131829"/>
    <w:rsid w:val="001549E7"/>
    <w:rsid w:val="001602F1"/>
    <w:rsid w:val="00166648"/>
    <w:rsid w:val="00173773"/>
    <w:rsid w:val="00182650"/>
    <w:rsid w:val="00190C9A"/>
    <w:rsid w:val="001E466B"/>
    <w:rsid w:val="001E4FB8"/>
    <w:rsid w:val="00202E39"/>
    <w:rsid w:val="00205362"/>
    <w:rsid w:val="002273B2"/>
    <w:rsid w:val="002328DF"/>
    <w:rsid w:val="00236AEC"/>
    <w:rsid w:val="00252562"/>
    <w:rsid w:val="002E1AAE"/>
    <w:rsid w:val="002F7D76"/>
    <w:rsid w:val="0033406D"/>
    <w:rsid w:val="00351602"/>
    <w:rsid w:val="00384450"/>
    <w:rsid w:val="003B736D"/>
    <w:rsid w:val="003C4124"/>
    <w:rsid w:val="003C5552"/>
    <w:rsid w:val="003D2D55"/>
    <w:rsid w:val="003D650B"/>
    <w:rsid w:val="004101D2"/>
    <w:rsid w:val="004143E0"/>
    <w:rsid w:val="00434B75"/>
    <w:rsid w:val="00456BAC"/>
    <w:rsid w:val="00483766"/>
    <w:rsid w:val="0049663C"/>
    <w:rsid w:val="004E5B6A"/>
    <w:rsid w:val="004E7FAF"/>
    <w:rsid w:val="004F6B31"/>
    <w:rsid w:val="00567F68"/>
    <w:rsid w:val="00572FDA"/>
    <w:rsid w:val="005739A8"/>
    <w:rsid w:val="00586E03"/>
    <w:rsid w:val="005971C8"/>
    <w:rsid w:val="005A5832"/>
    <w:rsid w:val="005F5B23"/>
    <w:rsid w:val="006078AF"/>
    <w:rsid w:val="006228CB"/>
    <w:rsid w:val="00624538"/>
    <w:rsid w:val="00643C47"/>
    <w:rsid w:val="00646470"/>
    <w:rsid w:val="006A75F4"/>
    <w:rsid w:val="006F51F1"/>
    <w:rsid w:val="00711B21"/>
    <w:rsid w:val="00713374"/>
    <w:rsid w:val="0071724E"/>
    <w:rsid w:val="00760A90"/>
    <w:rsid w:val="00763D43"/>
    <w:rsid w:val="007E0AF7"/>
    <w:rsid w:val="007E334C"/>
    <w:rsid w:val="007E3AE5"/>
    <w:rsid w:val="007F6486"/>
    <w:rsid w:val="007F6C6F"/>
    <w:rsid w:val="0081292D"/>
    <w:rsid w:val="008267D1"/>
    <w:rsid w:val="00851CB2"/>
    <w:rsid w:val="00882F66"/>
    <w:rsid w:val="008A2578"/>
    <w:rsid w:val="008C49B2"/>
    <w:rsid w:val="008E7972"/>
    <w:rsid w:val="00900EFB"/>
    <w:rsid w:val="009061E1"/>
    <w:rsid w:val="009256DB"/>
    <w:rsid w:val="00927430"/>
    <w:rsid w:val="00927932"/>
    <w:rsid w:val="00985EF0"/>
    <w:rsid w:val="00991DD7"/>
    <w:rsid w:val="00A014D9"/>
    <w:rsid w:val="00A10867"/>
    <w:rsid w:val="00A11B7F"/>
    <w:rsid w:val="00A3048B"/>
    <w:rsid w:val="00A3527E"/>
    <w:rsid w:val="00A5326F"/>
    <w:rsid w:val="00A77663"/>
    <w:rsid w:val="00A77E36"/>
    <w:rsid w:val="00A83239"/>
    <w:rsid w:val="00AA0A86"/>
    <w:rsid w:val="00AB5E10"/>
    <w:rsid w:val="00AD076D"/>
    <w:rsid w:val="00AF3DEE"/>
    <w:rsid w:val="00B0378E"/>
    <w:rsid w:val="00B140D0"/>
    <w:rsid w:val="00B21A73"/>
    <w:rsid w:val="00B22AFF"/>
    <w:rsid w:val="00B325D3"/>
    <w:rsid w:val="00B3425A"/>
    <w:rsid w:val="00B400E6"/>
    <w:rsid w:val="00B71374"/>
    <w:rsid w:val="00B832F1"/>
    <w:rsid w:val="00B94C69"/>
    <w:rsid w:val="00B963D5"/>
    <w:rsid w:val="00BC77C3"/>
    <w:rsid w:val="00BF11D2"/>
    <w:rsid w:val="00C04A8D"/>
    <w:rsid w:val="00C275FF"/>
    <w:rsid w:val="00C80B8F"/>
    <w:rsid w:val="00C93FFD"/>
    <w:rsid w:val="00C945E9"/>
    <w:rsid w:val="00C954AF"/>
    <w:rsid w:val="00CB3752"/>
    <w:rsid w:val="00CD1355"/>
    <w:rsid w:val="00CD5962"/>
    <w:rsid w:val="00CE2ABA"/>
    <w:rsid w:val="00D24B04"/>
    <w:rsid w:val="00D25730"/>
    <w:rsid w:val="00D55239"/>
    <w:rsid w:val="00D62875"/>
    <w:rsid w:val="00DA3DC6"/>
    <w:rsid w:val="00DA5AC3"/>
    <w:rsid w:val="00DD1977"/>
    <w:rsid w:val="00DD7043"/>
    <w:rsid w:val="00DD7C3F"/>
    <w:rsid w:val="00DF3A6A"/>
    <w:rsid w:val="00E004D2"/>
    <w:rsid w:val="00E047E8"/>
    <w:rsid w:val="00E24607"/>
    <w:rsid w:val="00E4368E"/>
    <w:rsid w:val="00E513A9"/>
    <w:rsid w:val="00E67E89"/>
    <w:rsid w:val="00EA1F37"/>
    <w:rsid w:val="00EB41D6"/>
    <w:rsid w:val="00EE5A28"/>
    <w:rsid w:val="00EF4346"/>
    <w:rsid w:val="00F127C6"/>
    <w:rsid w:val="00F13AEF"/>
    <w:rsid w:val="00F16368"/>
    <w:rsid w:val="00F254C1"/>
    <w:rsid w:val="00F31550"/>
    <w:rsid w:val="00F3432B"/>
    <w:rsid w:val="00F62FFA"/>
    <w:rsid w:val="00F90EF2"/>
    <w:rsid w:val="00FA46F0"/>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unhideWhenUsed/>
    <w:rsid w:val="00F90EF2"/>
    <w:rPr>
      <w:sz w:val="20"/>
    </w:rPr>
  </w:style>
  <w:style w:type="character" w:customStyle="1" w:styleId="CommentTextChar">
    <w:name w:val="Comment Text Char"/>
    <w:basedOn w:val="DefaultParagraphFont"/>
    <w:link w:val="CommentText"/>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unhideWhenUsed/>
    <w:rsid w:val="00B325D3"/>
    <w:pPr>
      <w:tabs>
        <w:tab w:val="center" w:pos="4513"/>
        <w:tab w:val="right" w:pos="9026"/>
      </w:tabs>
    </w:pPr>
  </w:style>
  <w:style w:type="character" w:customStyle="1" w:styleId="HeaderChar">
    <w:name w:val="Header Char"/>
    <w:basedOn w:val="DefaultParagraphFont"/>
    <w:link w:val="Header"/>
    <w:rsid w:val="00B325D3"/>
  </w:style>
  <w:style w:type="character" w:styleId="Hyperlink">
    <w:name w:val="Hyperlink"/>
    <w:basedOn w:val="DefaultParagraphFont"/>
    <w:unhideWhenUsed/>
    <w:rsid w:val="00483766"/>
    <w:rPr>
      <w:color w:val="0563C1" w:themeColor="hyperlink"/>
      <w:u w:val="single"/>
    </w:rPr>
  </w:style>
  <w:style w:type="character" w:customStyle="1" w:styleId="UnresolvedMention">
    <w:name w:val="Unresolved Mention"/>
    <w:basedOn w:val="DefaultParagraphFont"/>
    <w:uiPriority w:val="99"/>
    <w:semiHidden/>
    <w:unhideWhenUsed/>
    <w:rsid w:val="00483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29BF43A-4C3D-4886-89F4-266FFA02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11438</Words>
  <Characters>6520</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Karolina Morkevičė</cp:lastModifiedBy>
  <cp:revision>20</cp:revision>
  <dcterms:created xsi:type="dcterms:W3CDTF">2025-03-26T07:15:00Z</dcterms:created>
  <dcterms:modified xsi:type="dcterms:W3CDTF">2025-04-02T10:34:00Z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