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A3331" w14:textId="2EAECC68" w:rsidR="00405A87" w:rsidRPr="008344DE" w:rsidRDefault="00C13843" w:rsidP="00217306">
      <w:pPr>
        <w:jc w:val="center"/>
        <w:rPr>
          <w:rFonts w:eastAsia="MS Mincho"/>
          <w:lang w:eastAsia="ja-JP"/>
        </w:rPr>
      </w:pPr>
      <w:r>
        <w:rPr>
          <w:b/>
        </w:rPr>
        <w:t>KROVININIŲ</w:t>
      </w:r>
      <w:r w:rsidR="001F7FD6">
        <w:rPr>
          <w:b/>
        </w:rPr>
        <w:t xml:space="preserve"> KONTEINERIŲ PIRKIMAS</w:t>
      </w:r>
      <w:r w:rsidR="001F7FD6" w:rsidRPr="00564817">
        <w:rPr>
          <w:b/>
        </w:rPr>
        <w:t>, TAIKANT DINAMINĘ PIRKIMO SISTEMĄ</w:t>
      </w:r>
    </w:p>
    <w:p w14:paraId="7D1A9B7E" w14:textId="77777777" w:rsidR="00405A87" w:rsidRDefault="00405A87" w:rsidP="006028D6"/>
    <w:p w14:paraId="00CC1B10" w14:textId="52DF65EA" w:rsidR="004E26D4" w:rsidRPr="004E26D4" w:rsidRDefault="005C0F05" w:rsidP="004E26D4">
      <w:pPr>
        <w:jc w:val="center"/>
        <w:rPr>
          <w:rFonts w:eastAsia="MS Mincho"/>
          <w:b/>
          <w:lang w:eastAsia="ja-JP"/>
        </w:rPr>
      </w:pPr>
      <w:r>
        <w:rPr>
          <w:rFonts w:eastAsia="MS Mincho"/>
          <w:b/>
          <w:lang w:eastAsia="ja-JP"/>
        </w:rPr>
        <w:t>KONKURSO</w:t>
      </w:r>
      <w:r w:rsidR="004E26D4" w:rsidRPr="004E26D4">
        <w:rPr>
          <w:rFonts w:eastAsia="MS Mincho"/>
          <w:b/>
          <w:lang w:eastAsia="ja-JP"/>
        </w:rPr>
        <w:t xml:space="preserve"> SĄLYGOS</w:t>
      </w:r>
    </w:p>
    <w:p w14:paraId="3136EE6F" w14:textId="77777777" w:rsidR="004E26D4" w:rsidRDefault="004E26D4" w:rsidP="006028D6"/>
    <w:p w14:paraId="2365E5F4" w14:textId="77777777" w:rsidR="004E26D4" w:rsidRDefault="004E26D4" w:rsidP="006028D6"/>
    <w:p w14:paraId="17338784" w14:textId="77777777" w:rsidR="004E26D4" w:rsidRPr="008344DE" w:rsidRDefault="004E26D4" w:rsidP="006028D6"/>
    <w:p w14:paraId="2EE281D2" w14:textId="77777777" w:rsidR="00790D1A" w:rsidRPr="008344DE" w:rsidRDefault="00DD22C1" w:rsidP="00217306">
      <w:pPr>
        <w:pStyle w:val="Heading1"/>
        <w:numPr>
          <w:ilvl w:val="0"/>
          <w:numId w:val="0"/>
        </w:numPr>
        <w:rPr>
          <w:sz w:val="24"/>
          <w:szCs w:val="24"/>
        </w:rPr>
      </w:pPr>
      <w:bookmarkStart w:id="0" w:name="_Toc498677477"/>
      <w:bookmarkStart w:id="1" w:name="_Toc517960220"/>
      <w:bookmarkStart w:id="2" w:name="_Toc518980586"/>
      <w:r w:rsidRPr="008344DE">
        <w:rPr>
          <w:sz w:val="24"/>
          <w:szCs w:val="24"/>
        </w:rPr>
        <w:t>TURINYS</w:t>
      </w:r>
      <w:bookmarkEnd w:id="0"/>
      <w:bookmarkEnd w:id="1"/>
      <w:bookmarkEnd w:id="2"/>
    </w:p>
    <w:p w14:paraId="429B3396" w14:textId="77777777" w:rsidR="0082728F" w:rsidRPr="003031D2" w:rsidRDefault="0082728F" w:rsidP="0082728F">
      <w:pPr>
        <w:pStyle w:val="TOC1"/>
        <w:jc w:val="both"/>
        <w:rPr>
          <w:noProof/>
        </w:rPr>
      </w:pPr>
      <w:r w:rsidRPr="0082728F">
        <w:fldChar w:fldCharType="begin"/>
      </w:r>
      <w:r w:rsidRPr="0082728F">
        <w:instrText xml:space="preserve"> TOC \o \h \z \u </w:instrText>
      </w:r>
      <w:r w:rsidRPr="0082728F">
        <w:fldChar w:fldCharType="separate"/>
      </w:r>
    </w:p>
    <w:p w14:paraId="5716DEF7" w14:textId="77777777" w:rsidR="0082728F" w:rsidRPr="008F6326" w:rsidRDefault="00FF7F51" w:rsidP="0082728F">
      <w:pPr>
        <w:pStyle w:val="TOC1"/>
        <w:jc w:val="both"/>
        <w:rPr>
          <w:rFonts w:ascii="Calibri" w:eastAsia="SimSun" w:hAnsi="Calibri"/>
          <w:bCs w:val="0"/>
          <w:noProof/>
          <w:sz w:val="22"/>
          <w:szCs w:val="22"/>
        </w:rPr>
      </w:pPr>
      <w:hyperlink w:anchor="_Toc518980587" w:history="1">
        <w:r w:rsidR="003031D2" w:rsidRPr="00784454">
          <w:rPr>
            <w:rStyle w:val="Hyperlink"/>
            <w:b/>
            <w:noProof/>
            <w:color w:val="auto"/>
          </w:rPr>
          <w:t>A DALIS.</w:t>
        </w:r>
        <w:r w:rsidR="003031D2" w:rsidRPr="0082728F">
          <w:rPr>
            <w:rStyle w:val="Hyperlink"/>
            <w:noProof/>
            <w:color w:val="auto"/>
          </w:rPr>
          <w:t xml:space="preserve"> NURODYMAI DALYVIAMS</w:t>
        </w:r>
        <w:r w:rsidR="003031D2" w:rsidRPr="0082728F">
          <w:rPr>
            <w:noProof/>
            <w:webHidden/>
          </w:rPr>
          <w:tab/>
        </w:r>
      </w:hyperlink>
      <w:r w:rsidR="002E5C36" w:rsidRPr="002E5C36">
        <w:rPr>
          <w:b/>
          <w:noProof/>
        </w:rPr>
        <w:t>1</w:t>
      </w:r>
    </w:p>
    <w:p w14:paraId="2374873E" w14:textId="77777777" w:rsidR="0082728F" w:rsidRPr="008F6326" w:rsidRDefault="00FF7F51" w:rsidP="0082728F">
      <w:pPr>
        <w:pStyle w:val="TOC2"/>
        <w:jc w:val="both"/>
        <w:rPr>
          <w:rFonts w:ascii="Calibri" w:eastAsia="SimSun" w:hAnsi="Calibri"/>
          <w:b/>
          <w:color w:val="auto"/>
          <w:sz w:val="22"/>
          <w:szCs w:val="22"/>
        </w:rPr>
      </w:pPr>
      <w:hyperlink w:anchor="_Toc518980588" w:history="1">
        <w:r w:rsidR="003031D2" w:rsidRPr="0082728F">
          <w:rPr>
            <w:rStyle w:val="Hyperlink"/>
            <w:b/>
            <w:color w:val="auto"/>
          </w:rPr>
          <w:t>1.</w:t>
        </w:r>
        <w:r w:rsidR="003031D2" w:rsidRPr="008F6326">
          <w:rPr>
            <w:rFonts w:ascii="Calibri" w:eastAsia="SimSun" w:hAnsi="Calibri"/>
            <w:b/>
            <w:color w:val="auto"/>
            <w:sz w:val="22"/>
            <w:szCs w:val="22"/>
          </w:rPr>
          <w:tab/>
        </w:r>
        <w:r w:rsidR="003031D2" w:rsidRPr="0082728F">
          <w:rPr>
            <w:rStyle w:val="Hyperlink"/>
            <w:b/>
            <w:color w:val="auto"/>
          </w:rPr>
          <w:t>BENDROSIOS NUOSTATOS</w:t>
        </w:r>
        <w:r w:rsidR="003031D2" w:rsidRPr="0082728F">
          <w:rPr>
            <w:b/>
            <w:webHidden/>
            <w:color w:val="auto"/>
          </w:rPr>
          <w:tab/>
        </w:r>
      </w:hyperlink>
      <w:r w:rsidR="002E5C36">
        <w:rPr>
          <w:b/>
          <w:color w:val="auto"/>
        </w:rPr>
        <w:t>1</w:t>
      </w:r>
    </w:p>
    <w:p w14:paraId="48752360" w14:textId="77777777" w:rsidR="0082728F" w:rsidRPr="008F6326" w:rsidRDefault="00FF7F51" w:rsidP="0082728F">
      <w:pPr>
        <w:pStyle w:val="TOC2"/>
        <w:jc w:val="both"/>
        <w:rPr>
          <w:rFonts w:ascii="Calibri" w:eastAsia="SimSun" w:hAnsi="Calibri"/>
          <w:color w:val="auto"/>
          <w:sz w:val="22"/>
          <w:szCs w:val="22"/>
        </w:rPr>
      </w:pPr>
      <w:hyperlink w:anchor="_Toc518980589" w:history="1">
        <w:r w:rsidR="0082728F" w:rsidRPr="0082728F">
          <w:rPr>
            <w:rStyle w:val="Hyperlink"/>
            <w:color w:val="auto"/>
          </w:rPr>
          <w:t>2.</w:t>
        </w:r>
        <w:r w:rsidR="0082728F" w:rsidRPr="008F6326">
          <w:rPr>
            <w:rFonts w:ascii="Calibri" w:eastAsia="SimSun" w:hAnsi="Calibri"/>
            <w:color w:val="auto"/>
            <w:sz w:val="22"/>
            <w:szCs w:val="22"/>
          </w:rPr>
          <w:tab/>
        </w:r>
        <w:r w:rsidR="0082728F" w:rsidRPr="0082728F">
          <w:rPr>
            <w:rStyle w:val="Hyperlink"/>
            <w:color w:val="auto"/>
          </w:rPr>
          <w:t>PIRKIMO OBJEKTAS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_Toc518980589 \h </w:instrText>
        </w:r>
        <w:r w:rsidR="0082728F" w:rsidRPr="002E5C36">
          <w:rPr>
            <w:b/>
            <w:webHidden/>
            <w:color w:val="auto"/>
          </w:rPr>
        </w:r>
        <w:r w:rsidR="0082728F" w:rsidRPr="002E5C36">
          <w:rPr>
            <w:b/>
            <w:webHidden/>
            <w:color w:val="auto"/>
          </w:rPr>
          <w:fldChar w:fldCharType="separate"/>
        </w:r>
        <w:r w:rsidR="00C35335">
          <w:rPr>
            <w:b/>
            <w:webHidden/>
            <w:color w:val="auto"/>
          </w:rPr>
          <w:t>2</w:t>
        </w:r>
        <w:r w:rsidR="0082728F" w:rsidRPr="002E5C36">
          <w:rPr>
            <w:b/>
            <w:webHidden/>
            <w:color w:val="auto"/>
          </w:rPr>
          <w:fldChar w:fldCharType="end"/>
        </w:r>
      </w:hyperlink>
    </w:p>
    <w:p w14:paraId="50DAE926" w14:textId="77777777" w:rsidR="0082728F" w:rsidRPr="008F6326" w:rsidRDefault="00FF7F51" w:rsidP="0082728F">
      <w:pPr>
        <w:pStyle w:val="TOC2"/>
        <w:jc w:val="both"/>
        <w:rPr>
          <w:rFonts w:ascii="Calibri" w:eastAsia="SimSun" w:hAnsi="Calibri"/>
          <w:color w:val="auto"/>
          <w:sz w:val="22"/>
          <w:szCs w:val="22"/>
        </w:rPr>
      </w:pPr>
      <w:hyperlink w:anchor="_Toc518980590" w:history="1">
        <w:r w:rsidR="0082728F" w:rsidRPr="0082728F">
          <w:rPr>
            <w:rStyle w:val="Hyperlink"/>
            <w:color w:val="auto"/>
          </w:rPr>
          <w:t>3.</w:t>
        </w:r>
        <w:r w:rsidR="0082728F" w:rsidRPr="008F6326">
          <w:rPr>
            <w:rFonts w:ascii="Calibri" w:eastAsia="SimSun" w:hAnsi="Calibri"/>
            <w:color w:val="auto"/>
            <w:sz w:val="22"/>
            <w:szCs w:val="22"/>
          </w:rPr>
          <w:tab/>
        </w:r>
        <w:r w:rsidR="0082728F" w:rsidRPr="0082728F">
          <w:rPr>
            <w:rStyle w:val="Hyperlink"/>
            <w:color w:val="auto"/>
          </w:rPr>
          <w:t>BENDRA INFORMACIJA DĖL PARAIŠKŲ TEIKIMO IR DINAMINĖS PIRKIMO SISTEMOS (DPS)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_Toc518980590 \h </w:instrText>
        </w:r>
        <w:r w:rsidR="0082728F" w:rsidRPr="002E5C36">
          <w:rPr>
            <w:b/>
            <w:webHidden/>
            <w:color w:val="auto"/>
          </w:rPr>
        </w:r>
        <w:r w:rsidR="0082728F" w:rsidRPr="002E5C36">
          <w:rPr>
            <w:b/>
            <w:webHidden/>
            <w:color w:val="auto"/>
          </w:rPr>
          <w:fldChar w:fldCharType="separate"/>
        </w:r>
        <w:r w:rsidR="00C35335">
          <w:rPr>
            <w:b/>
            <w:webHidden/>
            <w:color w:val="auto"/>
          </w:rPr>
          <w:t>2</w:t>
        </w:r>
        <w:r w:rsidR="0082728F" w:rsidRPr="002E5C36">
          <w:rPr>
            <w:b/>
            <w:webHidden/>
            <w:color w:val="auto"/>
          </w:rPr>
          <w:fldChar w:fldCharType="end"/>
        </w:r>
      </w:hyperlink>
    </w:p>
    <w:p w14:paraId="792F3762" w14:textId="77777777" w:rsidR="0082728F" w:rsidRPr="008F6326" w:rsidRDefault="00FF7F51" w:rsidP="0082728F">
      <w:pPr>
        <w:pStyle w:val="TOC2"/>
        <w:jc w:val="both"/>
        <w:rPr>
          <w:rFonts w:ascii="Calibri" w:eastAsia="SimSun" w:hAnsi="Calibri"/>
          <w:b/>
          <w:color w:val="auto"/>
          <w:sz w:val="22"/>
          <w:szCs w:val="22"/>
        </w:rPr>
      </w:pPr>
      <w:hyperlink w:anchor="_Toc518980591" w:history="1">
        <w:r w:rsidR="0082728F" w:rsidRPr="0082728F">
          <w:rPr>
            <w:rStyle w:val="Hyperlink"/>
            <w:b/>
            <w:color w:val="auto"/>
          </w:rPr>
          <w:t>4.</w:t>
        </w:r>
        <w:r w:rsidR="0082728F" w:rsidRPr="008F6326">
          <w:rPr>
            <w:rFonts w:ascii="Calibri" w:eastAsia="SimSun" w:hAnsi="Calibri"/>
            <w:b/>
            <w:color w:val="auto"/>
            <w:sz w:val="22"/>
            <w:szCs w:val="22"/>
          </w:rPr>
          <w:tab/>
        </w:r>
        <w:r w:rsidR="0082728F" w:rsidRPr="0082728F">
          <w:rPr>
            <w:rStyle w:val="Hyperlink"/>
            <w:b/>
            <w:color w:val="auto"/>
          </w:rPr>
          <w:t>T</w:t>
        </w:r>
        <w:r w:rsidR="00863EE5">
          <w:rPr>
            <w:rStyle w:val="Hyperlink"/>
            <w:b/>
            <w:color w:val="auto"/>
          </w:rPr>
          <w:t>IE</w:t>
        </w:r>
        <w:r w:rsidR="0082728F" w:rsidRPr="0082728F">
          <w:rPr>
            <w:rStyle w:val="Hyperlink"/>
            <w:b/>
            <w:color w:val="auto"/>
          </w:rPr>
          <w:t>KĖJŲ PAŠALINIMO PAGRINDAI</w:t>
        </w:r>
        <w:r w:rsidR="0082728F" w:rsidRPr="0082728F">
          <w:rPr>
            <w:b/>
            <w:webHidden/>
            <w:color w:val="auto"/>
          </w:rPr>
          <w:tab/>
        </w:r>
        <w:r w:rsidR="00FE4F06">
          <w:rPr>
            <w:b/>
            <w:webHidden/>
            <w:color w:val="auto"/>
          </w:rPr>
          <w:t>4</w:t>
        </w:r>
      </w:hyperlink>
    </w:p>
    <w:p w14:paraId="236CAFFA" w14:textId="77777777" w:rsidR="0082728F" w:rsidRPr="008F6326" w:rsidRDefault="00FF7F51" w:rsidP="0082728F">
      <w:pPr>
        <w:pStyle w:val="TOC2"/>
        <w:jc w:val="both"/>
        <w:rPr>
          <w:rFonts w:ascii="Calibri" w:eastAsia="SimSun" w:hAnsi="Calibri"/>
          <w:b/>
          <w:color w:val="auto"/>
          <w:sz w:val="22"/>
          <w:szCs w:val="22"/>
        </w:rPr>
      </w:pPr>
      <w:hyperlink w:anchor="_Toc518980593" w:history="1">
        <w:r w:rsidR="00FE4F06">
          <w:rPr>
            <w:rStyle w:val="Hyperlink"/>
            <w:b/>
            <w:color w:val="auto"/>
          </w:rPr>
          <w:t>5</w:t>
        </w:r>
        <w:r w:rsidR="0082728F" w:rsidRPr="0082728F">
          <w:rPr>
            <w:rStyle w:val="Hyperlink"/>
            <w:b/>
            <w:color w:val="auto"/>
          </w:rPr>
          <w:t>.</w:t>
        </w:r>
        <w:r w:rsidR="0082728F" w:rsidRPr="008F6326">
          <w:rPr>
            <w:rFonts w:ascii="Calibri" w:eastAsia="SimSun" w:hAnsi="Calibri"/>
            <w:b/>
            <w:color w:val="auto"/>
            <w:sz w:val="22"/>
            <w:szCs w:val="22"/>
          </w:rPr>
          <w:tab/>
        </w:r>
        <w:r w:rsidR="0082728F" w:rsidRPr="0082728F">
          <w:rPr>
            <w:rStyle w:val="Hyperlink"/>
            <w:b/>
            <w:color w:val="auto"/>
          </w:rPr>
          <w:t>KITŲ ŪKIO SUBJEKTŲ DALYVAVIMAS PIRKIMO PROCEDŪROSE</w:t>
        </w:r>
        <w:r w:rsidR="0082728F" w:rsidRPr="0082728F">
          <w:rPr>
            <w:b/>
            <w:webHidden/>
            <w:color w:val="auto"/>
          </w:rPr>
          <w:tab/>
        </w:r>
        <w:r w:rsidR="0082728F" w:rsidRPr="0082728F">
          <w:rPr>
            <w:b/>
            <w:webHidden/>
            <w:color w:val="auto"/>
          </w:rPr>
          <w:fldChar w:fldCharType="begin"/>
        </w:r>
        <w:r w:rsidR="0082728F" w:rsidRPr="0082728F">
          <w:rPr>
            <w:b/>
            <w:webHidden/>
            <w:color w:val="auto"/>
          </w:rPr>
          <w:instrText xml:space="preserve"> PAGEREF _Toc518980593 \h </w:instrText>
        </w:r>
        <w:r w:rsidR="0082728F" w:rsidRPr="0082728F">
          <w:rPr>
            <w:b/>
            <w:webHidden/>
            <w:color w:val="auto"/>
          </w:rPr>
        </w:r>
        <w:r w:rsidR="0082728F" w:rsidRPr="0082728F">
          <w:rPr>
            <w:b/>
            <w:webHidden/>
            <w:color w:val="auto"/>
          </w:rPr>
          <w:fldChar w:fldCharType="separate"/>
        </w:r>
        <w:r w:rsidR="00C35335">
          <w:rPr>
            <w:b/>
            <w:webHidden/>
            <w:color w:val="auto"/>
          </w:rPr>
          <w:t>6</w:t>
        </w:r>
        <w:r w:rsidR="0082728F" w:rsidRPr="0082728F">
          <w:rPr>
            <w:b/>
            <w:webHidden/>
            <w:color w:val="auto"/>
          </w:rPr>
          <w:fldChar w:fldCharType="end"/>
        </w:r>
      </w:hyperlink>
    </w:p>
    <w:p w14:paraId="1BA7C996" w14:textId="77777777" w:rsidR="0082728F" w:rsidRPr="008F6326" w:rsidRDefault="00FF7F51" w:rsidP="0082728F">
      <w:pPr>
        <w:pStyle w:val="TOC2"/>
        <w:jc w:val="both"/>
        <w:rPr>
          <w:rFonts w:ascii="Calibri" w:eastAsia="SimSun" w:hAnsi="Calibri"/>
          <w:color w:val="auto"/>
          <w:sz w:val="22"/>
          <w:szCs w:val="22"/>
        </w:rPr>
      </w:pPr>
      <w:hyperlink w:anchor="_Toc518980594" w:history="1">
        <w:r w:rsidR="00FE4F06">
          <w:rPr>
            <w:rStyle w:val="Hyperlink"/>
            <w:color w:val="auto"/>
          </w:rPr>
          <w:t>6</w:t>
        </w:r>
        <w:r w:rsidR="0082728F" w:rsidRPr="0082728F">
          <w:rPr>
            <w:rStyle w:val="Hyperlink"/>
            <w:color w:val="auto"/>
          </w:rPr>
          <w:t>.</w:t>
        </w:r>
        <w:r w:rsidR="0082728F" w:rsidRPr="008F6326">
          <w:rPr>
            <w:rFonts w:ascii="Calibri" w:eastAsia="SimSun" w:hAnsi="Calibri"/>
            <w:color w:val="auto"/>
            <w:sz w:val="22"/>
            <w:szCs w:val="22"/>
          </w:rPr>
          <w:tab/>
        </w:r>
        <w:r w:rsidR="0082728F" w:rsidRPr="0082728F">
          <w:rPr>
            <w:rStyle w:val="Hyperlink"/>
            <w:color w:val="auto"/>
          </w:rPr>
          <w:t>PARAIŠKŲ PATEIKIMO TERMINAS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_Toc518980594 \h </w:instrText>
        </w:r>
        <w:r w:rsidR="0082728F" w:rsidRPr="002E5C36">
          <w:rPr>
            <w:b/>
            <w:webHidden/>
            <w:color w:val="auto"/>
          </w:rPr>
        </w:r>
        <w:r w:rsidR="0082728F" w:rsidRPr="002E5C36">
          <w:rPr>
            <w:b/>
            <w:webHidden/>
            <w:color w:val="auto"/>
          </w:rPr>
          <w:fldChar w:fldCharType="separate"/>
        </w:r>
        <w:r w:rsidR="00C35335">
          <w:rPr>
            <w:b/>
            <w:webHidden/>
            <w:color w:val="auto"/>
          </w:rPr>
          <w:t>6</w:t>
        </w:r>
        <w:r w:rsidR="0082728F" w:rsidRPr="002E5C36">
          <w:rPr>
            <w:b/>
            <w:webHidden/>
            <w:color w:val="auto"/>
          </w:rPr>
          <w:fldChar w:fldCharType="end"/>
        </w:r>
      </w:hyperlink>
    </w:p>
    <w:p w14:paraId="0EED4913" w14:textId="77777777" w:rsidR="0082728F" w:rsidRPr="008F6326" w:rsidRDefault="00FF7F51" w:rsidP="0082728F">
      <w:pPr>
        <w:pStyle w:val="TOC2"/>
        <w:jc w:val="both"/>
        <w:rPr>
          <w:rFonts w:ascii="Calibri" w:eastAsia="SimSun" w:hAnsi="Calibri"/>
          <w:color w:val="auto"/>
          <w:sz w:val="22"/>
          <w:szCs w:val="22"/>
        </w:rPr>
      </w:pPr>
      <w:hyperlink w:anchor="_Toc518980595" w:history="1">
        <w:r w:rsidR="00FE4F06">
          <w:rPr>
            <w:rStyle w:val="Hyperlink"/>
            <w:color w:val="auto"/>
          </w:rPr>
          <w:t>7</w:t>
        </w:r>
        <w:r w:rsidR="0082728F" w:rsidRPr="0082728F">
          <w:rPr>
            <w:rStyle w:val="Hyperlink"/>
            <w:color w:val="auto"/>
          </w:rPr>
          <w:t>.</w:t>
        </w:r>
        <w:r w:rsidR="0082728F" w:rsidRPr="008F6326">
          <w:rPr>
            <w:rFonts w:ascii="Calibri" w:eastAsia="SimSun" w:hAnsi="Calibri"/>
            <w:color w:val="auto"/>
            <w:sz w:val="22"/>
            <w:szCs w:val="22"/>
          </w:rPr>
          <w:tab/>
        </w:r>
        <w:r w:rsidR="0082728F" w:rsidRPr="0082728F">
          <w:rPr>
            <w:rStyle w:val="Hyperlink"/>
            <w:color w:val="auto"/>
          </w:rPr>
          <w:t>PARAIŠKŲ PATEIKIMAS, PASIRAŠYMAS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_Toc518980595 \h </w:instrText>
        </w:r>
        <w:r w:rsidR="0082728F" w:rsidRPr="002E5C36">
          <w:rPr>
            <w:b/>
            <w:webHidden/>
            <w:color w:val="auto"/>
          </w:rPr>
        </w:r>
        <w:r w:rsidR="0082728F" w:rsidRPr="002E5C36">
          <w:rPr>
            <w:b/>
            <w:webHidden/>
            <w:color w:val="auto"/>
          </w:rPr>
          <w:fldChar w:fldCharType="separate"/>
        </w:r>
        <w:r w:rsidR="00C35335">
          <w:rPr>
            <w:b/>
            <w:webHidden/>
            <w:color w:val="auto"/>
          </w:rPr>
          <w:t>6</w:t>
        </w:r>
        <w:r w:rsidR="0082728F" w:rsidRPr="002E5C36">
          <w:rPr>
            <w:b/>
            <w:webHidden/>
            <w:color w:val="auto"/>
          </w:rPr>
          <w:fldChar w:fldCharType="end"/>
        </w:r>
      </w:hyperlink>
    </w:p>
    <w:p w14:paraId="40191F9D" w14:textId="77777777" w:rsidR="0082728F" w:rsidRPr="008F6326" w:rsidRDefault="00FF7F51" w:rsidP="0082728F">
      <w:pPr>
        <w:pStyle w:val="TOC2"/>
        <w:jc w:val="both"/>
        <w:rPr>
          <w:rFonts w:ascii="Calibri" w:eastAsia="SimSun" w:hAnsi="Calibri"/>
          <w:color w:val="auto"/>
          <w:sz w:val="22"/>
          <w:szCs w:val="22"/>
        </w:rPr>
      </w:pPr>
      <w:hyperlink w:anchor="_Toc518980596" w:history="1">
        <w:r w:rsidR="00FE4F06">
          <w:rPr>
            <w:rStyle w:val="Hyperlink"/>
            <w:color w:val="auto"/>
          </w:rPr>
          <w:t>8</w:t>
        </w:r>
        <w:r w:rsidR="0082728F" w:rsidRPr="0082728F">
          <w:rPr>
            <w:rStyle w:val="Hyperlink"/>
            <w:color w:val="auto"/>
          </w:rPr>
          <w:t>.</w:t>
        </w:r>
        <w:r w:rsidR="0082728F" w:rsidRPr="008F6326">
          <w:rPr>
            <w:rFonts w:ascii="Calibri" w:eastAsia="SimSun" w:hAnsi="Calibri"/>
            <w:color w:val="auto"/>
            <w:sz w:val="22"/>
            <w:szCs w:val="22"/>
          </w:rPr>
          <w:tab/>
        </w:r>
        <w:r w:rsidR="0082728F" w:rsidRPr="0082728F">
          <w:rPr>
            <w:rStyle w:val="Hyperlink"/>
            <w:color w:val="auto"/>
          </w:rPr>
          <w:t>PARAIŠKOS KALBA</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_Toc518980596 \h </w:instrText>
        </w:r>
        <w:r w:rsidR="0082728F" w:rsidRPr="002E5C36">
          <w:rPr>
            <w:b/>
            <w:webHidden/>
            <w:color w:val="auto"/>
          </w:rPr>
        </w:r>
        <w:r w:rsidR="0082728F" w:rsidRPr="002E5C36">
          <w:rPr>
            <w:b/>
            <w:webHidden/>
            <w:color w:val="auto"/>
          </w:rPr>
          <w:fldChar w:fldCharType="separate"/>
        </w:r>
        <w:r w:rsidR="00C35335">
          <w:rPr>
            <w:b/>
            <w:webHidden/>
            <w:color w:val="auto"/>
          </w:rPr>
          <w:t>7</w:t>
        </w:r>
        <w:r w:rsidR="0082728F" w:rsidRPr="002E5C36">
          <w:rPr>
            <w:b/>
            <w:webHidden/>
            <w:color w:val="auto"/>
          </w:rPr>
          <w:fldChar w:fldCharType="end"/>
        </w:r>
      </w:hyperlink>
    </w:p>
    <w:p w14:paraId="1EDEAF57" w14:textId="77777777" w:rsidR="0082728F" w:rsidRPr="008F6326" w:rsidRDefault="00FF7F51" w:rsidP="0082728F">
      <w:pPr>
        <w:pStyle w:val="TOC2"/>
        <w:jc w:val="both"/>
        <w:rPr>
          <w:rFonts w:ascii="Calibri" w:eastAsia="SimSun" w:hAnsi="Calibri"/>
          <w:color w:val="auto"/>
          <w:sz w:val="22"/>
          <w:szCs w:val="22"/>
        </w:rPr>
      </w:pPr>
      <w:hyperlink w:anchor="_Toc518980597" w:history="1">
        <w:r w:rsidR="00FE4F06">
          <w:rPr>
            <w:rStyle w:val="Hyperlink"/>
            <w:color w:val="auto"/>
          </w:rPr>
          <w:t>9</w:t>
        </w:r>
        <w:r w:rsidR="0082728F" w:rsidRPr="0082728F">
          <w:rPr>
            <w:rStyle w:val="Hyperlink"/>
            <w:color w:val="auto"/>
          </w:rPr>
          <w:t>.</w:t>
        </w:r>
        <w:r w:rsidR="0082728F" w:rsidRPr="008F6326">
          <w:rPr>
            <w:rFonts w:ascii="Calibri" w:eastAsia="SimSun" w:hAnsi="Calibri"/>
            <w:color w:val="auto"/>
            <w:sz w:val="22"/>
            <w:szCs w:val="22"/>
          </w:rPr>
          <w:tab/>
        </w:r>
        <w:r w:rsidR="0082728F" w:rsidRPr="0082728F">
          <w:rPr>
            <w:rStyle w:val="Hyperlink"/>
            <w:color w:val="auto"/>
          </w:rPr>
          <w:t>PARAIŠKOS TURINYS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_Toc518980597 \h </w:instrText>
        </w:r>
        <w:r w:rsidR="0082728F" w:rsidRPr="002E5C36">
          <w:rPr>
            <w:b/>
            <w:webHidden/>
            <w:color w:val="auto"/>
          </w:rPr>
        </w:r>
        <w:r w:rsidR="0082728F" w:rsidRPr="002E5C36">
          <w:rPr>
            <w:b/>
            <w:webHidden/>
            <w:color w:val="auto"/>
          </w:rPr>
          <w:fldChar w:fldCharType="separate"/>
        </w:r>
        <w:r w:rsidR="00C35335">
          <w:rPr>
            <w:b/>
            <w:webHidden/>
            <w:color w:val="auto"/>
          </w:rPr>
          <w:t>7</w:t>
        </w:r>
        <w:r w:rsidR="0082728F" w:rsidRPr="002E5C36">
          <w:rPr>
            <w:b/>
            <w:webHidden/>
            <w:color w:val="auto"/>
          </w:rPr>
          <w:fldChar w:fldCharType="end"/>
        </w:r>
      </w:hyperlink>
    </w:p>
    <w:p w14:paraId="5FF96642" w14:textId="77777777" w:rsidR="0082728F" w:rsidRPr="008F6326" w:rsidRDefault="00FF7F51" w:rsidP="0082728F">
      <w:pPr>
        <w:pStyle w:val="TOC2"/>
        <w:jc w:val="both"/>
        <w:rPr>
          <w:rFonts w:ascii="Calibri" w:eastAsia="SimSun" w:hAnsi="Calibri"/>
          <w:b/>
          <w:color w:val="auto"/>
          <w:sz w:val="22"/>
          <w:szCs w:val="22"/>
        </w:rPr>
      </w:pPr>
      <w:hyperlink w:anchor="_Toc518980598" w:history="1">
        <w:r w:rsidR="00FE4F06">
          <w:rPr>
            <w:rStyle w:val="Hyperlink"/>
            <w:b/>
            <w:color w:val="auto"/>
          </w:rPr>
          <w:t>10</w:t>
        </w:r>
        <w:r w:rsidR="0082728F" w:rsidRPr="0082728F">
          <w:rPr>
            <w:rStyle w:val="Hyperlink"/>
            <w:b/>
            <w:color w:val="auto"/>
          </w:rPr>
          <w:t>.</w:t>
        </w:r>
        <w:r w:rsidR="0082728F" w:rsidRPr="008F6326">
          <w:rPr>
            <w:rFonts w:ascii="Calibri" w:eastAsia="SimSun" w:hAnsi="Calibri"/>
            <w:b/>
            <w:color w:val="auto"/>
            <w:sz w:val="22"/>
            <w:szCs w:val="22"/>
          </w:rPr>
          <w:tab/>
        </w:r>
        <w:r w:rsidR="0082728F" w:rsidRPr="0082728F">
          <w:rPr>
            <w:rStyle w:val="Hyperlink"/>
            <w:b/>
            <w:color w:val="auto"/>
          </w:rPr>
          <w:t>SUSIPAŽINIMAS SU GAUTOMIS PARAIŠKOMIS</w:t>
        </w:r>
        <w:r w:rsidR="0082728F" w:rsidRPr="0082728F">
          <w:rPr>
            <w:b/>
            <w:webHidden/>
            <w:color w:val="auto"/>
          </w:rPr>
          <w:tab/>
        </w:r>
        <w:r w:rsidR="0082728F" w:rsidRPr="0082728F">
          <w:rPr>
            <w:b/>
            <w:webHidden/>
            <w:color w:val="auto"/>
          </w:rPr>
          <w:fldChar w:fldCharType="begin"/>
        </w:r>
        <w:r w:rsidR="0082728F" w:rsidRPr="0082728F">
          <w:rPr>
            <w:b/>
            <w:webHidden/>
            <w:color w:val="auto"/>
          </w:rPr>
          <w:instrText xml:space="preserve"> PAGEREF _Toc518980598 \h </w:instrText>
        </w:r>
        <w:r w:rsidR="0082728F" w:rsidRPr="0082728F">
          <w:rPr>
            <w:b/>
            <w:webHidden/>
            <w:color w:val="auto"/>
          </w:rPr>
        </w:r>
        <w:r w:rsidR="0082728F" w:rsidRPr="0082728F">
          <w:rPr>
            <w:b/>
            <w:webHidden/>
            <w:color w:val="auto"/>
          </w:rPr>
          <w:fldChar w:fldCharType="separate"/>
        </w:r>
        <w:r w:rsidR="00C35335">
          <w:rPr>
            <w:b/>
            <w:webHidden/>
            <w:color w:val="auto"/>
          </w:rPr>
          <w:t>8</w:t>
        </w:r>
        <w:r w:rsidR="0082728F" w:rsidRPr="0082728F">
          <w:rPr>
            <w:b/>
            <w:webHidden/>
            <w:color w:val="auto"/>
          </w:rPr>
          <w:fldChar w:fldCharType="end"/>
        </w:r>
      </w:hyperlink>
    </w:p>
    <w:p w14:paraId="7DD4E104" w14:textId="77777777" w:rsidR="0082728F" w:rsidRPr="008F6326" w:rsidRDefault="00FF7F51" w:rsidP="0082728F">
      <w:pPr>
        <w:pStyle w:val="TOC2"/>
        <w:jc w:val="both"/>
        <w:rPr>
          <w:rFonts w:ascii="Calibri" w:eastAsia="SimSun" w:hAnsi="Calibri"/>
          <w:color w:val="auto"/>
          <w:sz w:val="22"/>
          <w:szCs w:val="22"/>
        </w:rPr>
      </w:pPr>
      <w:hyperlink w:anchor="_Toc518980600" w:history="1">
        <w:r w:rsidR="00FE4F06">
          <w:rPr>
            <w:rStyle w:val="Hyperlink"/>
            <w:color w:val="auto"/>
          </w:rPr>
          <w:t>11</w:t>
        </w:r>
        <w:r w:rsidR="0082728F" w:rsidRPr="0082728F">
          <w:rPr>
            <w:rStyle w:val="Hyperlink"/>
            <w:color w:val="auto"/>
          </w:rPr>
          <w:t>.</w:t>
        </w:r>
        <w:r w:rsidR="0082728F" w:rsidRPr="008F6326">
          <w:rPr>
            <w:rFonts w:ascii="Calibri" w:eastAsia="SimSun" w:hAnsi="Calibri"/>
            <w:color w:val="auto"/>
            <w:sz w:val="22"/>
            <w:szCs w:val="22"/>
          </w:rPr>
          <w:tab/>
        </w:r>
        <w:r w:rsidR="0082728F" w:rsidRPr="0082728F">
          <w:rPr>
            <w:rStyle w:val="Hyperlink"/>
            <w:color w:val="auto"/>
          </w:rPr>
          <w:t>T</w:t>
        </w:r>
        <w:r w:rsidR="00863EE5">
          <w:rPr>
            <w:rStyle w:val="Hyperlink"/>
            <w:color w:val="auto"/>
          </w:rPr>
          <w:t>IE</w:t>
        </w:r>
        <w:r w:rsidR="0082728F" w:rsidRPr="0082728F">
          <w:rPr>
            <w:rStyle w:val="Hyperlink"/>
            <w:color w:val="auto"/>
          </w:rPr>
          <w:t>KĖJŲ PAŠALINIMO PAGRINDŲ PATIKRINIMAS, PARAIŠKŲ ATMETIMAS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_Toc518980600 \h </w:instrText>
        </w:r>
        <w:r w:rsidR="0082728F" w:rsidRPr="002E5C36">
          <w:rPr>
            <w:b/>
            <w:webHidden/>
            <w:color w:val="auto"/>
          </w:rPr>
        </w:r>
        <w:r w:rsidR="0082728F" w:rsidRPr="002E5C36">
          <w:rPr>
            <w:b/>
            <w:webHidden/>
            <w:color w:val="auto"/>
          </w:rPr>
          <w:fldChar w:fldCharType="separate"/>
        </w:r>
        <w:r w:rsidR="00C35335">
          <w:rPr>
            <w:b/>
            <w:webHidden/>
            <w:color w:val="auto"/>
          </w:rPr>
          <w:t>8</w:t>
        </w:r>
        <w:r w:rsidR="0082728F" w:rsidRPr="002E5C36">
          <w:rPr>
            <w:b/>
            <w:webHidden/>
            <w:color w:val="auto"/>
          </w:rPr>
          <w:fldChar w:fldCharType="end"/>
        </w:r>
      </w:hyperlink>
    </w:p>
    <w:p w14:paraId="6AC95DFF" w14:textId="77777777" w:rsidR="0082728F" w:rsidRPr="008F6326" w:rsidRDefault="00FF7F51" w:rsidP="0082728F">
      <w:pPr>
        <w:pStyle w:val="TOC2"/>
        <w:jc w:val="both"/>
        <w:rPr>
          <w:rFonts w:ascii="Calibri" w:eastAsia="SimSun" w:hAnsi="Calibri"/>
          <w:color w:val="auto"/>
          <w:sz w:val="22"/>
          <w:szCs w:val="22"/>
        </w:rPr>
      </w:pPr>
      <w:hyperlink w:anchor="_Toc518980601" w:history="1">
        <w:r w:rsidR="00FE4F06">
          <w:rPr>
            <w:rStyle w:val="Hyperlink"/>
            <w:color w:val="auto"/>
          </w:rPr>
          <w:t>12</w:t>
        </w:r>
        <w:r w:rsidR="0082728F" w:rsidRPr="0082728F">
          <w:rPr>
            <w:rStyle w:val="Hyperlink"/>
            <w:color w:val="auto"/>
          </w:rPr>
          <w:t>.</w:t>
        </w:r>
        <w:r w:rsidR="0082728F" w:rsidRPr="008F6326">
          <w:rPr>
            <w:rFonts w:ascii="Calibri" w:eastAsia="SimSun" w:hAnsi="Calibri"/>
            <w:color w:val="auto"/>
            <w:sz w:val="22"/>
            <w:szCs w:val="22"/>
          </w:rPr>
          <w:tab/>
        </w:r>
        <w:r w:rsidR="0082728F" w:rsidRPr="0082728F">
          <w:rPr>
            <w:rStyle w:val="Hyperlink"/>
            <w:color w:val="auto"/>
          </w:rPr>
          <w:t>PAPILDOMA INFORMACIJA IKI PARAIŠKŲ PATEIKIMO TERMINO PABAIGOS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_Toc518980601 \h </w:instrText>
        </w:r>
        <w:r w:rsidR="0082728F" w:rsidRPr="002E5C36">
          <w:rPr>
            <w:b/>
            <w:webHidden/>
            <w:color w:val="auto"/>
          </w:rPr>
        </w:r>
        <w:r w:rsidR="0082728F" w:rsidRPr="002E5C36">
          <w:rPr>
            <w:b/>
            <w:webHidden/>
            <w:color w:val="auto"/>
          </w:rPr>
          <w:fldChar w:fldCharType="separate"/>
        </w:r>
        <w:r w:rsidR="00C35335">
          <w:rPr>
            <w:b/>
            <w:webHidden/>
            <w:color w:val="auto"/>
          </w:rPr>
          <w:t>9</w:t>
        </w:r>
        <w:r w:rsidR="0082728F" w:rsidRPr="002E5C36">
          <w:rPr>
            <w:b/>
            <w:webHidden/>
            <w:color w:val="auto"/>
          </w:rPr>
          <w:fldChar w:fldCharType="end"/>
        </w:r>
      </w:hyperlink>
    </w:p>
    <w:p w14:paraId="4A27F01B" w14:textId="77777777" w:rsidR="0082728F" w:rsidRPr="008F6326" w:rsidRDefault="00FF7F51" w:rsidP="0082728F">
      <w:pPr>
        <w:pStyle w:val="TOC2"/>
        <w:jc w:val="both"/>
        <w:rPr>
          <w:rFonts w:ascii="Calibri" w:eastAsia="SimSun" w:hAnsi="Calibri"/>
          <w:color w:val="auto"/>
          <w:sz w:val="22"/>
          <w:szCs w:val="22"/>
        </w:rPr>
      </w:pPr>
      <w:hyperlink w:anchor="_Toc518980602" w:history="1">
        <w:r w:rsidR="0082728F" w:rsidRPr="0082728F">
          <w:rPr>
            <w:rStyle w:val="Hyperlink"/>
            <w:color w:val="auto"/>
          </w:rPr>
          <w:t>1</w:t>
        </w:r>
        <w:r w:rsidR="00FE4F06">
          <w:rPr>
            <w:rStyle w:val="Hyperlink"/>
            <w:color w:val="auto"/>
          </w:rPr>
          <w:t>3</w:t>
        </w:r>
        <w:r w:rsidR="0082728F" w:rsidRPr="0082728F">
          <w:rPr>
            <w:rStyle w:val="Hyperlink"/>
            <w:color w:val="auto"/>
          </w:rPr>
          <w:t>.</w:t>
        </w:r>
        <w:r w:rsidR="0082728F" w:rsidRPr="008F6326">
          <w:rPr>
            <w:rFonts w:ascii="Calibri" w:eastAsia="SimSun" w:hAnsi="Calibri"/>
            <w:color w:val="auto"/>
            <w:sz w:val="22"/>
            <w:szCs w:val="22"/>
          </w:rPr>
          <w:tab/>
        </w:r>
        <w:r w:rsidR="0082728F" w:rsidRPr="0082728F">
          <w:rPr>
            <w:rStyle w:val="Hyperlink"/>
            <w:color w:val="auto"/>
          </w:rPr>
          <w:t>PIRKIMO PROCEDŪROS NUTRAUKIMAS</w:t>
        </w:r>
        <w:r w:rsidR="0082728F" w:rsidRPr="0082728F">
          <w:rPr>
            <w:webHidden/>
            <w:color w:val="auto"/>
          </w:rPr>
          <w:tab/>
        </w:r>
        <w:r w:rsidR="0082728F" w:rsidRPr="002E5C36">
          <w:rPr>
            <w:b/>
            <w:webHidden/>
            <w:color w:val="auto"/>
          </w:rPr>
          <w:fldChar w:fldCharType="begin"/>
        </w:r>
        <w:r w:rsidR="0082728F" w:rsidRPr="002E5C36">
          <w:rPr>
            <w:b/>
            <w:webHidden/>
            <w:color w:val="auto"/>
          </w:rPr>
          <w:instrText xml:space="preserve"> PAGEREF _Toc518980602 \h </w:instrText>
        </w:r>
        <w:r w:rsidR="0082728F" w:rsidRPr="002E5C36">
          <w:rPr>
            <w:b/>
            <w:webHidden/>
            <w:color w:val="auto"/>
          </w:rPr>
        </w:r>
        <w:r w:rsidR="0082728F" w:rsidRPr="002E5C36">
          <w:rPr>
            <w:b/>
            <w:webHidden/>
            <w:color w:val="auto"/>
          </w:rPr>
          <w:fldChar w:fldCharType="separate"/>
        </w:r>
        <w:r w:rsidR="00C35335">
          <w:rPr>
            <w:b/>
            <w:webHidden/>
            <w:color w:val="auto"/>
          </w:rPr>
          <w:t>10</w:t>
        </w:r>
        <w:r w:rsidR="0082728F" w:rsidRPr="002E5C36">
          <w:rPr>
            <w:b/>
            <w:webHidden/>
            <w:color w:val="auto"/>
          </w:rPr>
          <w:fldChar w:fldCharType="end"/>
        </w:r>
      </w:hyperlink>
    </w:p>
    <w:p w14:paraId="79330802" w14:textId="77777777" w:rsidR="0082728F" w:rsidRPr="008F6326" w:rsidRDefault="00FF7F51" w:rsidP="0082728F">
      <w:pPr>
        <w:pStyle w:val="TOC2"/>
        <w:jc w:val="both"/>
        <w:rPr>
          <w:rFonts w:ascii="Calibri" w:eastAsia="SimSun" w:hAnsi="Calibri"/>
          <w:b/>
          <w:color w:val="auto"/>
          <w:sz w:val="22"/>
          <w:szCs w:val="22"/>
        </w:rPr>
      </w:pPr>
      <w:hyperlink w:anchor="_Toc518980603" w:history="1">
        <w:r w:rsidR="0082728F" w:rsidRPr="0082728F">
          <w:rPr>
            <w:rStyle w:val="Hyperlink"/>
            <w:b/>
            <w:color w:val="auto"/>
          </w:rPr>
          <w:t>1</w:t>
        </w:r>
        <w:r w:rsidR="00FE4F06">
          <w:rPr>
            <w:rStyle w:val="Hyperlink"/>
            <w:b/>
            <w:color w:val="auto"/>
          </w:rPr>
          <w:t>4</w:t>
        </w:r>
        <w:r w:rsidR="0082728F" w:rsidRPr="0082728F">
          <w:rPr>
            <w:rStyle w:val="Hyperlink"/>
            <w:b/>
            <w:color w:val="auto"/>
          </w:rPr>
          <w:t>.</w:t>
        </w:r>
        <w:r w:rsidR="0082728F" w:rsidRPr="008F6326">
          <w:rPr>
            <w:rFonts w:ascii="Calibri" w:eastAsia="SimSun" w:hAnsi="Calibri"/>
            <w:b/>
            <w:color w:val="auto"/>
            <w:sz w:val="22"/>
            <w:szCs w:val="22"/>
          </w:rPr>
          <w:tab/>
        </w:r>
        <w:r w:rsidR="0082728F" w:rsidRPr="0082728F">
          <w:rPr>
            <w:rStyle w:val="Hyperlink"/>
            <w:b/>
            <w:color w:val="auto"/>
          </w:rPr>
          <w:t>GINČŲ NAGRINĖJIMO TVARKA</w:t>
        </w:r>
        <w:r w:rsidR="0082728F" w:rsidRPr="0082728F">
          <w:rPr>
            <w:b/>
            <w:webHidden/>
            <w:color w:val="auto"/>
          </w:rPr>
          <w:tab/>
        </w:r>
        <w:r w:rsidR="0082728F" w:rsidRPr="0082728F">
          <w:rPr>
            <w:b/>
            <w:webHidden/>
            <w:color w:val="auto"/>
          </w:rPr>
          <w:fldChar w:fldCharType="begin"/>
        </w:r>
        <w:r w:rsidR="0082728F" w:rsidRPr="0082728F">
          <w:rPr>
            <w:b/>
            <w:webHidden/>
            <w:color w:val="auto"/>
          </w:rPr>
          <w:instrText xml:space="preserve"> PAGEREF _Toc518980603 \h </w:instrText>
        </w:r>
        <w:r w:rsidR="0082728F" w:rsidRPr="0082728F">
          <w:rPr>
            <w:b/>
            <w:webHidden/>
            <w:color w:val="auto"/>
          </w:rPr>
        </w:r>
        <w:r w:rsidR="0082728F" w:rsidRPr="0082728F">
          <w:rPr>
            <w:b/>
            <w:webHidden/>
            <w:color w:val="auto"/>
          </w:rPr>
          <w:fldChar w:fldCharType="separate"/>
        </w:r>
        <w:r w:rsidR="00C35335">
          <w:rPr>
            <w:b/>
            <w:webHidden/>
            <w:color w:val="auto"/>
          </w:rPr>
          <w:t>10</w:t>
        </w:r>
        <w:r w:rsidR="0082728F" w:rsidRPr="0082728F">
          <w:rPr>
            <w:b/>
            <w:webHidden/>
            <w:color w:val="auto"/>
          </w:rPr>
          <w:fldChar w:fldCharType="end"/>
        </w:r>
      </w:hyperlink>
    </w:p>
    <w:p w14:paraId="35C72A84" w14:textId="77777777" w:rsidR="009169BF" w:rsidRDefault="0082728F" w:rsidP="00DB1658">
      <w:pPr>
        <w:pStyle w:val="TOC2"/>
        <w:ind w:left="0" w:firstLine="709"/>
        <w:jc w:val="both"/>
        <w:rPr>
          <w:noProof w:val="0"/>
          <w:color w:val="auto"/>
        </w:rPr>
      </w:pPr>
      <w:r w:rsidRPr="0082728F">
        <w:rPr>
          <w:noProof w:val="0"/>
          <w:color w:val="auto"/>
        </w:rPr>
        <w:fldChar w:fldCharType="end"/>
      </w:r>
      <w:r w:rsidR="00B24134">
        <w:rPr>
          <w:noProof w:val="0"/>
          <w:color w:val="auto"/>
        </w:rPr>
        <w:t xml:space="preserve">A DALIES </w:t>
      </w:r>
      <w:r w:rsidR="009169BF">
        <w:rPr>
          <w:noProof w:val="0"/>
          <w:color w:val="auto"/>
        </w:rPr>
        <w:t>PRIEDAI:</w:t>
      </w:r>
    </w:p>
    <w:p w14:paraId="34B6D21C" w14:textId="77777777" w:rsidR="009169BF" w:rsidRDefault="009169BF" w:rsidP="009169BF">
      <w:pPr>
        <w:ind w:firstLine="709"/>
      </w:pPr>
      <w:r w:rsidRPr="00F73655">
        <w:t>1 priedas.</w:t>
      </w:r>
      <w:r w:rsidRPr="00F73655">
        <w:tab/>
        <w:t>T</w:t>
      </w:r>
      <w:r>
        <w:t>ie</w:t>
      </w:r>
      <w:r w:rsidRPr="00F73655">
        <w:t>kė</w:t>
      </w:r>
      <w:r w:rsidRPr="008344DE">
        <w:t>jų pašalinimo pagrindai;</w:t>
      </w:r>
    </w:p>
    <w:p w14:paraId="64A752F0" w14:textId="77777777" w:rsidR="00CA49B0" w:rsidRPr="008344DE" w:rsidRDefault="00CA49B0" w:rsidP="009169BF">
      <w:pPr>
        <w:ind w:firstLine="709"/>
      </w:pPr>
      <w:r>
        <w:t>2 priedas Tiekėjų kvalifikaciniai reikalavimai;</w:t>
      </w:r>
    </w:p>
    <w:p w14:paraId="0225A811" w14:textId="77777777" w:rsidR="009169BF" w:rsidRPr="008344DE" w:rsidRDefault="00CA49B0" w:rsidP="009169BF">
      <w:pPr>
        <w:ind w:firstLine="709"/>
      </w:pPr>
      <w:r>
        <w:t>3</w:t>
      </w:r>
      <w:r w:rsidR="009169BF" w:rsidRPr="008344DE">
        <w:t xml:space="preserve"> priedas.</w:t>
      </w:r>
      <w:r w:rsidR="009169BF" w:rsidRPr="008344DE">
        <w:tab/>
        <w:t>Europos bendrasis viešųjų pirkimų dokumentas</w:t>
      </w:r>
      <w:r w:rsidR="009169BF">
        <w:t>;</w:t>
      </w:r>
    </w:p>
    <w:p w14:paraId="79AD56B5" w14:textId="77777777" w:rsidR="009169BF" w:rsidRDefault="00CA49B0" w:rsidP="009169BF">
      <w:pPr>
        <w:ind w:firstLine="709"/>
      </w:pPr>
      <w:r>
        <w:t>4</w:t>
      </w:r>
      <w:r w:rsidR="009169BF" w:rsidRPr="008344DE">
        <w:t xml:space="preserve"> priedas.</w:t>
      </w:r>
      <w:r w:rsidR="009169BF" w:rsidRPr="008344DE">
        <w:tab/>
        <w:t>Paraiškos form</w:t>
      </w:r>
      <w:r w:rsidR="009169BF">
        <w:t>a;</w:t>
      </w:r>
    </w:p>
    <w:p w14:paraId="09E4695A" w14:textId="12E06846" w:rsidR="00790D1A" w:rsidRPr="0082728F" w:rsidRDefault="00EB4FD0" w:rsidP="0082728F">
      <w:pPr>
        <w:pStyle w:val="TOC2"/>
        <w:ind w:left="0"/>
        <w:jc w:val="both"/>
        <w:rPr>
          <w:bCs/>
          <w:noProof w:val="0"/>
          <w:color w:val="auto"/>
        </w:rPr>
      </w:pPr>
      <w:r w:rsidRPr="00784454">
        <w:rPr>
          <w:b/>
          <w:bCs/>
          <w:noProof w:val="0"/>
          <w:color w:val="auto"/>
        </w:rPr>
        <w:t>B DALIS</w:t>
      </w:r>
      <w:r w:rsidR="009169BF">
        <w:rPr>
          <w:bCs/>
          <w:noProof w:val="0"/>
          <w:color w:val="auto"/>
        </w:rPr>
        <w:t xml:space="preserve"> </w:t>
      </w:r>
      <w:r w:rsidR="009E31C6">
        <w:rPr>
          <w:bCs/>
          <w:noProof w:val="0"/>
          <w:color w:val="auto"/>
        </w:rPr>
        <w:t>„</w:t>
      </w:r>
      <w:r w:rsidR="00BF08D8">
        <w:rPr>
          <w:color w:val="auto"/>
        </w:rPr>
        <w:t>Techninė specifikacija</w:t>
      </w:r>
      <w:r w:rsidR="009E31C6">
        <w:rPr>
          <w:color w:val="auto"/>
        </w:rPr>
        <w:t>“</w:t>
      </w:r>
    </w:p>
    <w:p w14:paraId="1AAA5506" w14:textId="77777777" w:rsidR="009169BF" w:rsidRPr="009169BF" w:rsidRDefault="00EB4FD0" w:rsidP="0082728F">
      <w:r w:rsidRPr="00784454">
        <w:rPr>
          <w:b/>
        </w:rPr>
        <w:t>C DALIS</w:t>
      </w:r>
      <w:r w:rsidR="009169BF">
        <w:t xml:space="preserve"> K</w:t>
      </w:r>
      <w:r w:rsidR="009169BF" w:rsidRPr="009169BF">
        <w:t>onkrečių pirkimų vykdymo dinaminėje pirkimo sistemoje aprašas</w:t>
      </w:r>
    </w:p>
    <w:p w14:paraId="138C8AEB" w14:textId="77777777" w:rsidR="00DE4E8D" w:rsidRDefault="00B24134" w:rsidP="00784454">
      <w:pPr>
        <w:tabs>
          <w:tab w:val="clear" w:pos="567"/>
          <w:tab w:val="left" w:pos="709"/>
          <w:tab w:val="left" w:pos="1276"/>
        </w:tabs>
      </w:pPr>
      <w:r>
        <w:tab/>
        <w:t xml:space="preserve">C DALIES PRIEDAS: </w:t>
      </w:r>
      <w:r w:rsidR="009169BF">
        <w:t>Prekių viešojo pirkimo-pardavimo sutarties pagrindinės sąlygos.</w:t>
      </w:r>
    </w:p>
    <w:p w14:paraId="11BA14A4" w14:textId="77777777" w:rsidR="00784454" w:rsidRDefault="00784454" w:rsidP="00784454">
      <w:pPr>
        <w:tabs>
          <w:tab w:val="clear" w:pos="567"/>
          <w:tab w:val="left" w:pos="709"/>
          <w:tab w:val="left" w:pos="1276"/>
        </w:tabs>
      </w:pPr>
    </w:p>
    <w:p w14:paraId="2AB6A50E" w14:textId="77777777" w:rsidR="00784454" w:rsidRDefault="00784454" w:rsidP="00784454">
      <w:pPr>
        <w:tabs>
          <w:tab w:val="clear" w:pos="567"/>
          <w:tab w:val="left" w:pos="709"/>
          <w:tab w:val="left" w:pos="1276"/>
        </w:tabs>
      </w:pPr>
    </w:p>
    <w:p w14:paraId="3BE6DCE2" w14:textId="77777777" w:rsidR="00B5356F" w:rsidRDefault="00B5356F" w:rsidP="00784454">
      <w:pPr>
        <w:tabs>
          <w:tab w:val="clear" w:pos="567"/>
          <w:tab w:val="left" w:pos="709"/>
          <w:tab w:val="left" w:pos="1276"/>
        </w:tabs>
        <w:jc w:val="center"/>
      </w:pPr>
      <w:r>
        <w:t>Vilnius</w:t>
      </w:r>
    </w:p>
    <w:p w14:paraId="22B498EE" w14:textId="77777777" w:rsidR="00784454" w:rsidRPr="0082728F" w:rsidRDefault="00CA49B0" w:rsidP="00784454">
      <w:pPr>
        <w:tabs>
          <w:tab w:val="clear" w:pos="567"/>
          <w:tab w:val="left" w:pos="709"/>
          <w:tab w:val="left" w:pos="1276"/>
        </w:tabs>
        <w:jc w:val="center"/>
      </w:pPr>
      <w:r>
        <w:t xml:space="preserve"> 2021</w:t>
      </w:r>
    </w:p>
    <w:p w14:paraId="055B993D" w14:textId="77777777" w:rsidR="00DE4E8D" w:rsidRPr="00DE4E8D" w:rsidRDefault="00DE4E8D" w:rsidP="00DE4E8D">
      <w:pPr>
        <w:sectPr w:rsidR="00DE4E8D" w:rsidRPr="00DE4E8D" w:rsidSect="00784454">
          <w:headerReference w:type="default" r:id="rId8"/>
          <w:footerReference w:type="even" r:id="rId9"/>
          <w:headerReference w:type="first" r:id="rId10"/>
          <w:pgSz w:w="11907" w:h="16840" w:code="9"/>
          <w:pgMar w:top="567" w:right="1134" w:bottom="1134" w:left="1134" w:header="720" w:footer="720" w:gutter="0"/>
          <w:cols w:space="720"/>
          <w:titlePg/>
          <w:docGrid w:linePitch="360"/>
        </w:sectPr>
      </w:pPr>
    </w:p>
    <w:p w14:paraId="2612642C" w14:textId="77777777" w:rsidR="00790D1A" w:rsidRPr="008344DE" w:rsidRDefault="00790D1A" w:rsidP="00A336A9">
      <w:pPr>
        <w:pStyle w:val="Heading1"/>
        <w:numPr>
          <w:ilvl w:val="0"/>
          <w:numId w:val="0"/>
        </w:numPr>
        <w:rPr>
          <w:sz w:val="24"/>
          <w:szCs w:val="24"/>
        </w:rPr>
      </w:pPr>
      <w:bookmarkStart w:id="3" w:name="_Toc517960221"/>
      <w:bookmarkStart w:id="4" w:name="_Toc518980587"/>
      <w:r w:rsidRPr="008344DE">
        <w:rPr>
          <w:sz w:val="24"/>
          <w:szCs w:val="24"/>
        </w:rPr>
        <w:lastRenderedPageBreak/>
        <w:t xml:space="preserve">A DALIS. NURODYMAI </w:t>
      </w:r>
      <w:r w:rsidR="00B82088" w:rsidRPr="008344DE">
        <w:rPr>
          <w:sz w:val="24"/>
          <w:szCs w:val="24"/>
        </w:rPr>
        <w:t>DALYVIAMS</w:t>
      </w:r>
      <w:bookmarkEnd w:id="3"/>
      <w:bookmarkEnd w:id="4"/>
    </w:p>
    <w:p w14:paraId="2A99A981" w14:textId="77777777" w:rsidR="00790D1A" w:rsidRPr="00F73655" w:rsidRDefault="00790D1A" w:rsidP="003D5615">
      <w:pPr>
        <w:pStyle w:val="Heading2"/>
        <w:tabs>
          <w:tab w:val="clear" w:pos="567"/>
          <w:tab w:val="left" w:pos="284"/>
        </w:tabs>
        <w:jc w:val="center"/>
        <w:rPr>
          <w:lang w:val="lt-LT"/>
        </w:rPr>
      </w:pPr>
      <w:bookmarkStart w:id="5" w:name="_Toc517960222"/>
      <w:bookmarkStart w:id="6" w:name="_Toc518980588"/>
      <w:r w:rsidRPr="00F73655">
        <w:rPr>
          <w:lang w:val="lt-LT"/>
        </w:rPr>
        <w:t>Bendrosios nuostatos</w:t>
      </w:r>
      <w:bookmarkEnd w:id="5"/>
      <w:bookmarkEnd w:id="6"/>
    </w:p>
    <w:p w14:paraId="64087235" w14:textId="77777777" w:rsidR="00385DB2" w:rsidRPr="008344DE" w:rsidRDefault="00385DB2" w:rsidP="006028D6"/>
    <w:p w14:paraId="33124BDF" w14:textId="04FB0B1C" w:rsidR="00790D1A" w:rsidRPr="004D31D5" w:rsidRDefault="0006624C" w:rsidP="00B24134">
      <w:pPr>
        <w:pStyle w:val="ListParagraph"/>
        <w:numPr>
          <w:ilvl w:val="1"/>
          <w:numId w:val="2"/>
        </w:numPr>
        <w:tabs>
          <w:tab w:val="clear" w:pos="1701"/>
          <w:tab w:val="left" w:pos="1276"/>
        </w:tabs>
        <w:ind w:firstLine="709"/>
        <w:jc w:val="both"/>
      </w:pPr>
      <w:r w:rsidRPr="004D31D5">
        <w:t xml:space="preserve">Gynybos resursų agentūra prie </w:t>
      </w:r>
      <w:r w:rsidR="00327365" w:rsidRPr="004D31D5">
        <w:t>K</w:t>
      </w:r>
      <w:r w:rsidRPr="004D31D5">
        <w:t>rašto apsaugos ministerijos</w:t>
      </w:r>
      <w:r w:rsidR="00790D1A" w:rsidRPr="004D31D5">
        <w:t xml:space="preserve"> (toliau – </w:t>
      </w:r>
      <w:r w:rsidRPr="004D31D5">
        <w:t>GRA</w:t>
      </w:r>
      <w:r w:rsidR="009D5AB1" w:rsidRPr="004D31D5">
        <w:t xml:space="preserve"> arba P</w:t>
      </w:r>
      <w:r w:rsidR="0066156F" w:rsidRPr="004D31D5">
        <w:t>erkančioji organizacija</w:t>
      </w:r>
      <w:r w:rsidR="00790D1A" w:rsidRPr="004D31D5">
        <w:t>)</w:t>
      </w:r>
      <w:r w:rsidRPr="004D31D5">
        <w:t xml:space="preserve"> </w:t>
      </w:r>
      <w:r w:rsidR="00AD521E" w:rsidRPr="004D31D5">
        <w:t>riboto</w:t>
      </w:r>
      <w:r w:rsidR="00790D1A" w:rsidRPr="004D31D5">
        <w:t xml:space="preserve"> konkurso būdu vykdo</w:t>
      </w:r>
      <w:r w:rsidR="00D27F8A" w:rsidRPr="004D31D5">
        <w:t xml:space="preserve"> </w:t>
      </w:r>
      <w:r w:rsidR="00C13843">
        <w:rPr>
          <w:b/>
        </w:rPr>
        <w:t>Krovininių</w:t>
      </w:r>
      <w:r w:rsidR="001F7FD6">
        <w:rPr>
          <w:b/>
        </w:rPr>
        <w:t xml:space="preserve"> konteinerių</w:t>
      </w:r>
      <w:r w:rsidR="00590EFD">
        <w:t xml:space="preserve"> </w:t>
      </w:r>
      <w:r w:rsidR="00BE5A98">
        <w:t>viešąjį pirkimą</w:t>
      </w:r>
      <w:r w:rsidR="007363D9" w:rsidRPr="004D31D5">
        <w:t xml:space="preserve">, </w:t>
      </w:r>
      <w:r w:rsidR="00D27F8A" w:rsidRPr="004D31D5">
        <w:rPr>
          <w:rFonts w:eastAsia="MS Mincho"/>
          <w:lang w:eastAsia="ja-JP"/>
        </w:rPr>
        <w:t>taikant dinaminę pirkimo sistemą</w:t>
      </w:r>
      <w:r w:rsidR="00AD521E" w:rsidRPr="004D31D5">
        <w:rPr>
          <w:b/>
        </w:rPr>
        <w:t xml:space="preserve"> </w:t>
      </w:r>
      <w:r w:rsidR="00964E97" w:rsidRPr="004D31D5">
        <w:t>(toliau – p</w:t>
      </w:r>
      <w:r w:rsidR="00790D1A" w:rsidRPr="004D31D5">
        <w:t>irkimas</w:t>
      </w:r>
      <w:r w:rsidR="001C71AB">
        <w:t xml:space="preserve"> arba konkursas</w:t>
      </w:r>
      <w:r w:rsidR="00790D1A" w:rsidRPr="004D31D5">
        <w:t>).</w:t>
      </w:r>
    </w:p>
    <w:p w14:paraId="5FF58413" w14:textId="187FB00E" w:rsidR="00610E14" w:rsidRPr="008344DE" w:rsidRDefault="00075BA2" w:rsidP="00B24134">
      <w:pPr>
        <w:pStyle w:val="ListParagraph"/>
        <w:numPr>
          <w:ilvl w:val="1"/>
          <w:numId w:val="2"/>
        </w:numPr>
        <w:tabs>
          <w:tab w:val="clear" w:pos="1701"/>
          <w:tab w:val="left" w:pos="1276"/>
        </w:tabs>
        <w:ind w:firstLine="709"/>
        <w:jc w:val="both"/>
        <w:rPr>
          <w:b/>
          <w:color w:val="000000"/>
        </w:rPr>
      </w:pPr>
      <w:r w:rsidRPr="00F73655">
        <w:t xml:space="preserve">Taikydama </w:t>
      </w:r>
      <w:r w:rsidR="00D13B9E" w:rsidRPr="00F73655">
        <w:t xml:space="preserve">dinaminę pirkimo sistemą (toliau ‒ DPS) </w:t>
      </w:r>
      <w:r w:rsidR="001A3E9D" w:rsidRPr="00F73655">
        <w:t>GRA</w:t>
      </w:r>
      <w:r w:rsidRPr="00F73655">
        <w:t xml:space="preserve"> naudojasi </w:t>
      </w:r>
      <w:r w:rsidR="00D13B9E" w:rsidRPr="00F73655">
        <w:t>Viešųjų pirkimų t</w:t>
      </w:r>
      <w:r w:rsidR="006F724D" w:rsidRPr="00F73655">
        <w:t>arnybos administruojama Centrine</w:t>
      </w:r>
      <w:r w:rsidR="00D13B9E" w:rsidRPr="00F73655">
        <w:t xml:space="preserve"> v</w:t>
      </w:r>
      <w:r w:rsidR="006F724D" w:rsidRPr="00F73655">
        <w:t>iešųjų pirkimų informacine</w:t>
      </w:r>
      <w:r w:rsidR="00D13B9E" w:rsidRPr="00F73655">
        <w:t xml:space="preserve"> sistema (toliau – CVP IS) </w:t>
      </w:r>
      <w:r w:rsidR="00A85B97" w:rsidRPr="00F73655">
        <w:t xml:space="preserve">(interneto adresas </w:t>
      </w:r>
      <w:hyperlink r:id="rId11" w:history="1">
        <w:r w:rsidR="00442D6B" w:rsidRPr="00442D6B">
          <w:rPr>
            <w:rStyle w:val="Hyperlink"/>
          </w:rPr>
          <w:t>https://pirkimai.eviesiejipirkima</w:t>
        </w:r>
        <w:bookmarkStart w:id="7" w:name="_GoBack"/>
        <w:bookmarkEnd w:id="7"/>
        <w:r w:rsidR="00442D6B" w:rsidRPr="00442D6B">
          <w:rPr>
            <w:rStyle w:val="Hyperlink"/>
          </w:rPr>
          <w:t>i.lt</w:t>
        </w:r>
      </w:hyperlink>
      <w:r w:rsidR="00442D6B" w:rsidRPr="00442D6B">
        <w:t xml:space="preserve"> ir </w:t>
      </w:r>
      <w:hyperlink r:id="rId12" w:history="1">
        <w:r w:rsidR="00442D6B" w:rsidRPr="00442D6B">
          <w:rPr>
            <w:rStyle w:val="Hyperlink"/>
          </w:rPr>
          <w:t>https://viesiejipirkimai.lt</w:t>
        </w:r>
      </w:hyperlink>
      <w:r w:rsidR="00A85B97" w:rsidRPr="00F73655">
        <w:t>.</w:t>
      </w:r>
      <w:r w:rsidR="0049753E" w:rsidRPr="00F73655">
        <w:t xml:space="preserve"> </w:t>
      </w:r>
    </w:p>
    <w:p w14:paraId="68D8B37A" w14:textId="77777777" w:rsidR="00790D1A" w:rsidRPr="008344DE" w:rsidRDefault="00790D1A" w:rsidP="00B24134">
      <w:pPr>
        <w:pStyle w:val="ListParagraph"/>
        <w:numPr>
          <w:ilvl w:val="1"/>
          <w:numId w:val="2"/>
        </w:numPr>
        <w:tabs>
          <w:tab w:val="clear" w:pos="1701"/>
          <w:tab w:val="left" w:pos="1276"/>
        </w:tabs>
        <w:ind w:firstLine="709"/>
        <w:jc w:val="both"/>
      </w:pPr>
      <w:r w:rsidRPr="008344DE">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C6A42B5" w14:textId="079D2F49" w:rsidR="003D5615" w:rsidRDefault="00790D1A" w:rsidP="00B24134">
      <w:pPr>
        <w:pStyle w:val="ListParagraph"/>
        <w:numPr>
          <w:ilvl w:val="1"/>
          <w:numId w:val="2"/>
        </w:numPr>
        <w:tabs>
          <w:tab w:val="clear" w:pos="1701"/>
          <w:tab w:val="left" w:pos="1276"/>
        </w:tabs>
        <w:ind w:firstLine="709"/>
        <w:jc w:val="both"/>
      </w:pPr>
      <w:r w:rsidRPr="008344DE">
        <w:t xml:space="preserve">Pirkimo vykdymui naudojama </w:t>
      </w:r>
      <w:r w:rsidR="0013014C" w:rsidRPr="008344DE">
        <w:t>CVP IS</w:t>
      </w:r>
      <w:r w:rsidRPr="008344DE">
        <w:t xml:space="preserve">. </w:t>
      </w:r>
      <w:r w:rsidR="00534767" w:rsidRPr="008344DE">
        <w:t>Paraiškas</w:t>
      </w:r>
      <w:r w:rsidRPr="008344DE">
        <w:t xml:space="preserve"> gali teikti tik CVP IS registruoti </w:t>
      </w:r>
      <w:r w:rsidR="00AE2E8E" w:rsidRPr="008344DE">
        <w:t>t</w:t>
      </w:r>
      <w:r w:rsidR="00863EE5">
        <w:t>ie</w:t>
      </w:r>
      <w:r w:rsidR="00AE2E8E" w:rsidRPr="008344DE">
        <w:t>kė</w:t>
      </w:r>
      <w:r w:rsidRPr="008344DE">
        <w:t xml:space="preserve">jai (nemokama registracija adresu </w:t>
      </w:r>
      <w:hyperlink r:id="rId13" w:history="1">
        <w:r w:rsidR="00442D6B" w:rsidRPr="00442D6B">
          <w:rPr>
            <w:rStyle w:val="Hyperlink"/>
          </w:rPr>
          <w:t>https://viesiejipi</w:t>
        </w:r>
        <w:r w:rsidR="00442D6B" w:rsidRPr="00442D6B">
          <w:rPr>
            <w:rStyle w:val="Hyperlink"/>
          </w:rPr>
          <w:t>r</w:t>
        </w:r>
        <w:r w:rsidR="00442D6B" w:rsidRPr="00442D6B">
          <w:rPr>
            <w:rStyle w:val="Hyperlink"/>
          </w:rPr>
          <w:t>kimai.lt</w:t>
        </w:r>
      </w:hyperlink>
      <w:r w:rsidRPr="008344DE">
        <w:t xml:space="preserve">). </w:t>
      </w:r>
    </w:p>
    <w:p w14:paraId="738E0F77" w14:textId="0250A4F0" w:rsidR="00A85022" w:rsidRPr="008344DE" w:rsidRDefault="00A85022" w:rsidP="00A24AD6">
      <w:pPr>
        <w:pStyle w:val="ListParagraph"/>
        <w:numPr>
          <w:ilvl w:val="1"/>
          <w:numId w:val="2"/>
        </w:numPr>
        <w:tabs>
          <w:tab w:val="clear" w:pos="1701"/>
          <w:tab w:val="left" w:pos="1276"/>
        </w:tabs>
        <w:ind w:firstLine="709"/>
        <w:jc w:val="both"/>
      </w:pPr>
      <w:r w:rsidRPr="008344DE">
        <w:t xml:space="preserve">Pirkimą atlieka </w:t>
      </w:r>
      <w:r w:rsidR="001A3E9D" w:rsidRPr="008344DE">
        <w:t>GRA</w:t>
      </w:r>
      <w:r w:rsidRPr="008344DE">
        <w:t xml:space="preserve"> vadovo sudaryta </w:t>
      </w:r>
      <w:r w:rsidR="00C13843">
        <w:rPr>
          <w:b/>
        </w:rPr>
        <w:t xml:space="preserve">Krovininių </w:t>
      </w:r>
      <w:r w:rsidR="00CA49B0">
        <w:rPr>
          <w:b/>
        </w:rPr>
        <w:t>konteinerių</w:t>
      </w:r>
      <w:r w:rsidR="00463AA5" w:rsidRPr="00463AA5">
        <w:rPr>
          <w:b/>
        </w:rPr>
        <w:t xml:space="preserve"> </w:t>
      </w:r>
      <w:r w:rsidR="001B704F" w:rsidRPr="008344DE">
        <w:t>v</w:t>
      </w:r>
      <w:r w:rsidRPr="008344DE">
        <w:t>iešojo pirkimo komisija (toliau – Komisija).</w:t>
      </w:r>
    </w:p>
    <w:p w14:paraId="2BF42FC8" w14:textId="77777777" w:rsidR="00F129E7" w:rsidRPr="008344DE" w:rsidRDefault="00790D1A" w:rsidP="00B24134">
      <w:pPr>
        <w:pStyle w:val="ListParagraph"/>
        <w:numPr>
          <w:ilvl w:val="1"/>
          <w:numId w:val="2"/>
        </w:numPr>
        <w:tabs>
          <w:tab w:val="clear" w:pos="1701"/>
          <w:tab w:val="left" w:pos="1276"/>
        </w:tabs>
        <w:ind w:firstLine="709"/>
        <w:jc w:val="both"/>
      </w:pPr>
      <w:r w:rsidRPr="008344DE">
        <w:t>Vartojamos pagrindinės sąvokos, apibrėžtos VPĮ, jei šiuose pirkimo dokumentuose nėra nurodyta kitaip.</w:t>
      </w:r>
    </w:p>
    <w:p w14:paraId="51D9E6B2" w14:textId="1CEEB159" w:rsidR="00F129E7" w:rsidRPr="008344DE" w:rsidRDefault="00F129E7" w:rsidP="00B24134">
      <w:pPr>
        <w:pStyle w:val="ListParagraph"/>
        <w:numPr>
          <w:ilvl w:val="1"/>
          <w:numId w:val="2"/>
        </w:numPr>
        <w:tabs>
          <w:tab w:val="clear" w:pos="1701"/>
          <w:tab w:val="left" w:pos="1276"/>
        </w:tabs>
        <w:ind w:firstLine="709"/>
        <w:jc w:val="both"/>
      </w:pPr>
      <w:r w:rsidRPr="008344DE">
        <w:t xml:space="preserve">Išankstinis skelbimas apie pirkimą nebuvo paskelbtas. Skelbimas apie pirkimą paskelbtas </w:t>
      </w:r>
      <w:r w:rsidR="0035101D" w:rsidRPr="008344DE">
        <w:t>CVP IS</w:t>
      </w:r>
      <w:r w:rsidRPr="008344DE">
        <w:t xml:space="preserve"> adresu (</w:t>
      </w:r>
      <w:hyperlink r:id="rId14" w:history="1">
        <w:r w:rsidR="0035101D" w:rsidRPr="008344DE">
          <w:rPr>
            <w:rStyle w:val="Hyperlink"/>
          </w:rPr>
          <w:t>https://pirkimai.eviesiejipirkimai.lt/</w:t>
        </w:r>
      </w:hyperlink>
      <w:r w:rsidR="0035101D" w:rsidRPr="008344DE">
        <w:t>)</w:t>
      </w:r>
      <w:r w:rsidRPr="008344DE">
        <w:t xml:space="preserve"> ir Europos Sąjungos oficialiajame leidinyje. Pirkimo dokumentai, jų paaiškinimai, patikslinimai skelbiami CVP IS (</w:t>
      </w:r>
      <w:hyperlink r:id="rId15" w:history="1">
        <w:r w:rsidR="00442D6B" w:rsidRPr="00442D6B">
          <w:rPr>
            <w:rStyle w:val="Hyperlink"/>
          </w:rPr>
          <w:t>https://pirkimai.eviesiejipirkimai.lt</w:t>
        </w:r>
      </w:hyperlink>
      <w:r w:rsidR="00442D6B" w:rsidRPr="00442D6B">
        <w:t xml:space="preserve"> ir </w:t>
      </w:r>
      <w:hyperlink r:id="rId16" w:history="1">
        <w:r w:rsidR="00442D6B" w:rsidRPr="00442D6B">
          <w:rPr>
            <w:rStyle w:val="Hyperlink"/>
          </w:rPr>
          <w:t>https://viesiejipirkimai.lt</w:t>
        </w:r>
      </w:hyperlink>
      <w:r w:rsidR="00834562">
        <w:rPr>
          <w:rStyle w:val="Hyperlink"/>
        </w:rPr>
        <w:t>)</w:t>
      </w:r>
      <w:r w:rsidR="001B704F" w:rsidRPr="008344DE">
        <w:rPr>
          <w:rStyle w:val="Hyperlink"/>
        </w:rPr>
        <w:t>.</w:t>
      </w:r>
    </w:p>
    <w:p w14:paraId="2F7408BE" w14:textId="005A6A1F" w:rsidR="00F129E7" w:rsidRDefault="00F129E7" w:rsidP="00B24134">
      <w:pPr>
        <w:pStyle w:val="ListParagraph"/>
        <w:numPr>
          <w:ilvl w:val="1"/>
          <w:numId w:val="2"/>
        </w:numPr>
        <w:tabs>
          <w:tab w:val="clear" w:pos="1701"/>
          <w:tab w:val="left" w:pos="1276"/>
        </w:tabs>
        <w:ind w:firstLine="709"/>
        <w:jc w:val="both"/>
      </w:pPr>
      <w:r w:rsidRPr="008344DE">
        <w:t>Pirkimas atliekamas laikantis lygiateisiškumo, nediskriminavimo, abipusio pripažinimo, proporcingumo ir skaidrumo principų.</w:t>
      </w:r>
    </w:p>
    <w:p w14:paraId="11801ED8" w14:textId="77777777" w:rsidR="00790D1A" w:rsidRPr="008344DE" w:rsidRDefault="00790D1A" w:rsidP="00B24134">
      <w:pPr>
        <w:pStyle w:val="ListParagraph"/>
        <w:numPr>
          <w:ilvl w:val="1"/>
          <w:numId w:val="2"/>
        </w:numPr>
        <w:tabs>
          <w:tab w:val="clear" w:pos="1701"/>
          <w:tab w:val="left" w:pos="1276"/>
        </w:tabs>
        <w:ind w:firstLine="709"/>
        <w:jc w:val="both"/>
      </w:pPr>
      <w:r w:rsidRPr="008344DE">
        <w:t>Pirkimo dokumentus sudaro toliau išvardinti dokumentai kartu su priedais ir jų paaiškinimai, patikslinimai (jei</w:t>
      </w:r>
      <w:r w:rsidR="00AE73DF" w:rsidRPr="008344DE">
        <w:t xml:space="preserve"> atliekami</w:t>
      </w:r>
      <w:r w:rsidRPr="008344DE">
        <w:t>):</w:t>
      </w:r>
    </w:p>
    <w:p w14:paraId="7B2BF252" w14:textId="67B3DF34" w:rsidR="00790D1A" w:rsidRPr="008F6326" w:rsidRDefault="00F129E7" w:rsidP="00B24134">
      <w:pPr>
        <w:tabs>
          <w:tab w:val="clear" w:pos="1701"/>
          <w:tab w:val="left" w:pos="1276"/>
        </w:tabs>
        <w:ind w:firstLine="709"/>
        <w:rPr>
          <w:color w:val="000000"/>
        </w:rPr>
      </w:pPr>
      <w:r w:rsidRPr="008F6326">
        <w:rPr>
          <w:color w:val="000000"/>
        </w:rPr>
        <w:t>1.</w:t>
      </w:r>
      <w:r w:rsidR="00A8431B">
        <w:rPr>
          <w:color w:val="000000"/>
        </w:rPr>
        <w:t>9</w:t>
      </w:r>
      <w:r w:rsidR="00790D1A" w:rsidRPr="008F6326">
        <w:rPr>
          <w:color w:val="000000"/>
        </w:rPr>
        <w:t>.1.</w:t>
      </w:r>
      <w:r w:rsidR="004A3689" w:rsidRPr="008F6326">
        <w:rPr>
          <w:color w:val="000000"/>
        </w:rPr>
        <w:t> </w:t>
      </w:r>
      <w:r w:rsidR="00790D1A" w:rsidRPr="008F6326">
        <w:rPr>
          <w:color w:val="000000"/>
        </w:rPr>
        <w:t xml:space="preserve">Skelbimas apie pirkimą (skelbiama </w:t>
      </w:r>
      <w:hyperlink r:id="rId17" w:history="1">
        <w:r w:rsidR="00820588" w:rsidRPr="003B11CA">
          <w:rPr>
            <w:rStyle w:val="Hyperlink"/>
          </w:rPr>
          <w:t>https://pirkimai.e</w:t>
        </w:r>
        <w:r w:rsidR="00820588" w:rsidRPr="003B11CA">
          <w:rPr>
            <w:rStyle w:val="Hyperlink"/>
          </w:rPr>
          <w:t>v</w:t>
        </w:r>
        <w:r w:rsidR="00820588" w:rsidRPr="003B11CA">
          <w:rPr>
            <w:rStyle w:val="Hyperlink"/>
          </w:rPr>
          <w:t>iesiejipirkimai.lt</w:t>
        </w:r>
      </w:hyperlink>
      <w:r w:rsidR="00790D1A" w:rsidRPr="008F6326">
        <w:rPr>
          <w:rStyle w:val="Hyperlink"/>
          <w:color w:val="000000"/>
          <w:u w:val="none"/>
        </w:rPr>
        <w:t>,</w:t>
      </w:r>
      <w:r w:rsidR="00790D1A" w:rsidRPr="008F6326">
        <w:rPr>
          <w:color w:val="000000"/>
        </w:rPr>
        <w:t xml:space="preserve"> </w:t>
      </w:r>
      <w:hyperlink r:id="rId18" w:history="1">
        <w:r w:rsidR="00820588" w:rsidRPr="008F6326">
          <w:rPr>
            <w:rStyle w:val="Hyperlink"/>
            <w:color w:val="0000BF"/>
          </w:rPr>
          <w:t>http://ted.europa.eu</w:t>
        </w:r>
      </w:hyperlink>
      <w:r w:rsidR="005B2696">
        <w:rPr>
          <w:rStyle w:val="Hyperlink"/>
          <w:color w:val="0000BF"/>
        </w:rPr>
        <w:t>)</w:t>
      </w:r>
      <w:r w:rsidR="00820588" w:rsidRPr="008F6326">
        <w:rPr>
          <w:color w:val="2E74B5"/>
        </w:rPr>
        <w:t>.</w:t>
      </w:r>
    </w:p>
    <w:p w14:paraId="5FFC3A49" w14:textId="1CF1C3EA" w:rsidR="00790D1A" w:rsidRPr="00F73655" w:rsidRDefault="00F129E7" w:rsidP="00B24134">
      <w:pPr>
        <w:tabs>
          <w:tab w:val="clear" w:pos="1701"/>
          <w:tab w:val="left" w:pos="1276"/>
        </w:tabs>
        <w:ind w:firstLine="709"/>
      </w:pPr>
      <w:r w:rsidRPr="00FB6277">
        <w:t>1.</w:t>
      </w:r>
      <w:r w:rsidR="00A8431B">
        <w:t>9</w:t>
      </w:r>
      <w:r w:rsidR="00790D1A" w:rsidRPr="00F73655">
        <w:t>.2.</w:t>
      </w:r>
      <w:r w:rsidR="004A3689" w:rsidRPr="00F73655">
        <w:t xml:space="preserve"> </w:t>
      </w:r>
      <w:r w:rsidR="00790D1A" w:rsidRPr="00F73655">
        <w:t>A dalis. Nurodymai dalyviams su priedais:</w:t>
      </w:r>
    </w:p>
    <w:p w14:paraId="6A54DE28" w14:textId="77777777" w:rsidR="00790D1A" w:rsidRDefault="006028D6" w:rsidP="00B24134">
      <w:pPr>
        <w:tabs>
          <w:tab w:val="clear" w:pos="1701"/>
          <w:tab w:val="left" w:pos="1276"/>
        </w:tabs>
        <w:ind w:firstLine="709"/>
      </w:pPr>
      <w:r w:rsidRPr="00F73655">
        <w:t>-</w:t>
      </w:r>
      <w:r w:rsidRPr="00F73655">
        <w:tab/>
        <w:t>1 priedas.</w:t>
      </w:r>
      <w:r w:rsidRPr="00F73655">
        <w:tab/>
      </w:r>
      <w:r w:rsidR="00AE2E8E" w:rsidRPr="00F73655">
        <w:t>T</w:t>
      </w:r>
      <w:r w:rsidR="00863EE5">
        <w:t>ie</w:t>
      </w:r>
      <w:r w:rsidR="00AE2E8E" w:rsidRPr="00F73655">
        <w:t>kė</w:t>
      </w:r>
      <w:r w:rsidR="00790D1A" w:rsidRPr="008344DE">
        <w:t xml:space="preserve">jų </w:t>
      </w:r>
      <w:r w:rsidR="0042322D" w:rsidRPr="008344DE">
        <w:t>pašalinimo pagrindai</w:t>
      </w:r>
      <w:r w:rsidR="00790D1A" w:rsidRPr="008344DE">
        <w:t>;</w:t>
      </w:r>
    </w:p>
    <w:p w14:paraId="54DB83FD" w14:textId="77777777" w:rsidR="00CA49B0" w:rsidRPr="008344DE" w:rsidRDefault="00CA49B0" w:rsidP="00B24134">
      <w:pPr>
        <w:tabs>
          <w:tab w:val="clear" w:pos="1701"/>
          <w:tab w:val="left" w:pos="1276"/>
        </w:tabs>
        <w:ind w:firstLine="709"/>
      </w:pPr>
      <w:r>
        <w:t>-</w:t>
      </w:r>
      <w:r>
        <w:tab/>
        <w:t>2 priedas.</w:t>
      </w:r>
      <w:r>
        <w:tab/>
        <w:t>Tiekėjų kvalifikaciniai reikalavimai.</w:t>
      </w:r>
    </w:p>
    <w:p w14:paraId="04636A7D" w14:textId="77777777" w:rsidR="0042322D" w:rsidRPr="008344DE" w:rsidRDefault="001A03D1" w:rsidP="00FE4F06">
      <w:pPr>
        <w:tabs>
          <w:tab w:val="clear" w:pos="1701"/>
          <w:tab w:val="left" w:pos="1276"/>
        </w:tabs>
        <w:ind w:firstLine="709"/>
      </w:pPr>
      <w:r w:rsidRPr="008344DE">
        <w:t>-</w:t>
      </w:r>
      <w:r w:rsidRPr="008344DE">
        <w:tab/>
      </w:r>
      <w:r w:rsidR="00CA49B0">
        <w:t>3</w:t>
      </w:r>
      <w:r w:rsidR="006028D6" w:rsidRPr="008344DE">
        <w:t xml:space="preserve"> priedas.</w:t>
      </w:r>
      <w:r w:rsidR="006028D6" w:rsidRPr="008344DE">
        <w:tab/>
      </w:r>
      <w:r w:rsidR="0042322D" w:rsidRPr="008344DE">
        <w:t>Europos bendra</w:t>
      </w:r>
      <w:r w:rsidR="0096255E" w:rsidRPr="008344DE">
        <w:t>sis viešųjų pirkimų dokumentas</w:t>
      </w:r>
      <w:r w:rsidR="00B0483A">
        <w:t>;</w:t>
      </w:r>
    </w:p>
    <w:p w14:paraId="74F8EE43" w14:textId="77777777" w:rsidR="00F71CF6" w:rsidRDefault="00FE4F06" w:rsidP="00B24134">
      <w:pPr>
        <w:tabs>
          <w:tab w:val="clear" w:pos="1701"/>
          <w:tab w:val="left" w:pos="1276"/>
        </w:tabs>
        <w:ind w:firstLine="709"/>
      </w:pPr>
      <w:r>
        <w:t>-</w:t>
      </w:r>
      <w:r>
        <w:tab/>
      </w:r>
      <w:r w:rsidR="00CA49B0">
        <w:t>4</w:t>
      </w:r>
      <w:r w:rsidR="006028D6" w:rsidRPr="008344DE">
        <w:t xml:space="preserve"> priedas.</w:t>
      </w:r>
      <w:r w:rsidR="006028D6" w:rsidRPr="008344DE">
        <w:tab/>
      </w:r>
      <w:r w:rsidR="00A41A97" w:rsidRPr="008344DE">
        <w:t>Paraiškos form</w:t>
      </w:r>
      <w:r w:rsidR="00F71CF6">
        <w:t>a;</w:t>
      </w:r>
    </w:p>
    <w:p w14:paraId="0CD96AAB" w14:textId="5C897E2C" w:rsidR="00B04914" w:rsidRPr="00B04914" w:rsidRDefault="00A8431B" w:rsidP="00B04914">
      <w:pPr>
        <w:ind w:firstLine="709"/>
        <w:rPr>
          <w:rFonts w:eastAsia="Calibri"/>
          <w:b/>
          <w:color w:val="FF0000"/>
          <w:lang w:eastAsia="en-US"/>
        </w:rPr>
      </w:pPr>
      <w:r>
        <w:t>1.9</w:t>
      </w:r>
      <w:r w:rsidR="00790D1A" w:rsidRPr="008344DE">
        <w:t>.3.</w:t>
      </w:r>
      <w:r w:rsidR="00556B53" w:rsidRPr="008344DE">
        <w:t> </w:t>
      </w:r>
      <w:r w:rsidR="00790D1A" w:rsidRPr="008344DE">
        <w:t>B dalis.</w:t>
      </w:r>
      <w:r w:rsidR="00B04914">
        <w:t xml:space="preserve"> </w:t>
      </w:r>
      <w:r w:rsidR="00A55110">
        <w:t>„Techninė specifikacija“</w:t>
      </w:r>
    </w:p>
    <w:p w14:paraId="0BDDCC02" w14:textId="7E398BF9" w:rsidR="00790D1A" w:rsidRPr="008344DE" w:rsidRDefault="00A8431B" w:rsidP="00B24134">
      <w:pPr>
        <w:tabs>
          <w:tab w:val="clear" w:pos="1701"/>
          <w:tab w:val="left" w:pos="1276"/>
        </w:tabs>
        <w:ind w:firstLine="709"/>
        <w:rPr>
          <w:highlight w:val="red"/>
        </w:rPr>
      </w:pPr>
      <w:r>
        <w:t>1.9</w:t>
      </w:r>
      <w:r w:rsidR="00790D1A" w:rsidRPr="008344DE">
        <w:t>.4.</w:t>
      </w:r>
      <w:r w:rsidR="00556B53" w:rsidRPr="008344DE">
        <w:t> </w:t>
      </w:r>
      <w:r w:rsidR="00CD06BF" w:rsidRPr="008344DE">
        <w:t xml:space="preserve">C dalis. </w:t>
      </w:r>
      <w:r w:rsidR="00055D03" w:rsidRPr="008344DE">
        <w:t>Konkrečių pirkimų vykdymo dinaminėje pirkimo sistemoje aprašas</w:t>
      </w:r>
      <w:r w:rsidR="00BE7859" w:rsidRPr="008344DE">
        <w:t>.</w:t>
      </w:r>
    </w:p>
    <w:p w14:paraId="56E830CE" w14:textId="77777777" w:rsidR="00A269C7" w:rsidRPr="008344DE" w:rsidRDefault="00055D03" w:rsidP="00B24134">
      <w:pPr>
        <w:tabs>
          <w:tab w:val="clear" w:pos="1701"/>
          <w:tab w:val="left" w:pos="851"/>
          <w:tab w:val="left" w:pos="1276"/>
        </w:tabs>
        <w:ind w:firstLine="709"/>
      </w:pPr>
      <w:r w:rsidRPr="008344DE">
        <w:t>-</w:t>
      </w:r>
      <w:r w:rsidR="00B04914">
        <w:tab/>
      </w:r>
      <w:r w:rsidR="00B04914">
        <w:tab/>
      </w:r>
      <w:r w:rsidRPr="008344DE">
        <w:t>1</w:t>
      </w:r>
      <w:r w:rsidR="00F71CF6">
        <w:t xml:space="preserve"> </w:t>
      </w:r>
      <w:r w:rsidR="00CD06BF" w:rsidRPr="008344DE">
        <w:t xml:space="preserve">priedas. </w:t>
      </w:r>
      <w:r w:rsidR="00F06D7F">
        <w:t xml:space="preserve">Prekių viešojo pirkimo-pardavimo sutarties pagrindinės sąlygos. </w:t>
      </w:r>
    </w:p>
    <w:p w14:paraId="24A54500" w14:textId="77777777" w:rsidR="00730251" w:rsidRPr="008344DE" w:rsidRDefault="00790D1A" w:rsidP="00B24134">
      <w:pPr>
        <w:pStyle w:val="ListParagraph"/>
        <w:numPr>
          <w:ilvl w:val="1"/>
          <w:numId w:val="2"/>
        </w:numPr>
        <w:tabs>
          <w:tab w:val="clear" w:pos="1701"/>
          <w:tab w:val="left" w:pos="1276"/>
        </w:tabs>
        <w:ind w:firstLine="709"/>
        <w:jc w:val="both"/>
      </w:pPr>
      <w:r w:rsidRPr="008344DE">
        <w:t xml:space="preserve">Pateikdamas </w:t>
      </w:r>
      <w:r w:rsidR="00001DF8" w:rsidRPr="008344DE">
        <w:t>paraišką</w:t>
      </w:r>
      <w:r w:rsidRPr="008344DE">
        <w:t xml:space="preserve">, </w:t>
      </w:r>
      <w:r w:rsidR="00AE2E8E" w:rsidRPr="008344DE">
        <w:t>t</w:t>
      </w:r>
      <w:r w:rsidR="00863EE5">
        <w:t>ie</w:t>
      </w:r>
      <w:r w:rsidR="00AE2E8E" w:rsidRPr="008344DE">
        <w:t>kė</w:t>
      </w:r>
      <w:r w:rsidRPr="008344DE">
        <w:t xml:space="preserve">jas sutinka su visais pirkimo dokumentuose, įskaitant </w:t>
      </w:r>
      <w:r w:rsidR="00EF786D" w:rsidRPr="008344DE">
        <w:t>pirkimo</w:t>
      </w:r>
      <w:r w:rsidRPr="008344DE">
        <w:t xml:space="preserve"> </w:t>
      </w:r>
      <w:r w:rsidR="000A07D7" w:rsidRPr="008344DE">
        <w:t>sutar</w:t>
      </w:r>
      <w:r w:rsidR="005B2696">
        <w:t>ties</w:t>
      </w:r>
      <w:r w:rsidR="000A07D7" w:rsidRPr="008344DE">
        <w:t xml:space="preserve"> </w:t>
      </w:r>
      <w:r w:rsidR="000A07D7">
        <w:t>pagrindinės sąlygas</w:t>
      </w:r>
      <w:r w:rsidRPr="008344DE">
        <w:t xml:space="preserve">, nustatytais reikalavimais ir sąlygomis. </w:t>
      </w:r>
      <w:r w:rsidR="00AE2E8E" w:rsidRPr="008344DE">
        <w:t>T</w:t>
      </w:r>
      <w:r w:rsidR="00863EE5">
        <w:t>ie</w:t>
      </w:r>
      <w:r w:rsidR="00AE2E8E" w:rsidRPr="008344DE">
        <w:t>kė</w:t>
      </w:r>
      <w:r w:rsidRPr="008344DE">
        <w:t>jai turi atidžiai perskaityti visus pirkimo dokumentus ir laikytis juose nustatytų sąlygų bei reikalavimų.</w:t>
      </w:r>
    </w:p>
    <w:p w14:paraId="7354D5A2" w14:textId="77777777" w:rsidR="004A2085" w:rsidRDefault="00CC308D" w:rsidP="00B24134">
      <w:pPr>
        <w:pStyle w:val="ListParagraph"/>
        <w:numPr>
          <w:ilvl w:val="1"/>
          <w:numId w:val="2"/>
        </w:numPr>
        <w:tabs>
          <w:tab w:val="clear" w:pos="1701"/>
          <w:tab w:val="left" w:pos="1276"/>
        </w:tabs>
        <w:ind w:firstLine="709"/>
        <w:jc w:val="both"/>
      </w:pPr>
      <w:r w:rsidRPr="008344DE">
        <w:t xml:space="preserve">Jei iš pirkimo dokumentuose pateiktų duomenų būtų galima daryti prielaidą apie konkrečius pirkimo objekto modelius ar šaltinius, konkrečius technologinius procesus ar prekių ženklus, patentus, tipus, konkrečią kilmę ar gamybą, laikoma, kad jie yra tik orientaciniai ir </w:t>
      </w:r>
      <w:r w:rsidR="00AE2E8E" w:rsidRPr="008344DE">
        <w:t>t</w:t>
      </w:r>
      <w:r w:rsidR="00863EE5">
        <w:t>ie</w:t>
      </w:r>
      <w:r w:rsidR="00AE2E8E" w:rsidRPr="008344DE">
        <w:t>kė</w:t>
      </w:r>
      <w:r w:rsidRPr="008344DE">
        <w:t>jai gali siūlyti lygiaverčius.</w:t>
      </w:r>
    </w:p>
    <w:p w14:paraId="18949061" w14:textId="77777777" w:rsidR="003D5615" w:rsidRPr="00082A91" w:rsidRDefault="00504E83" w:rsidP="00B24134">
      <w:pPr>
        <w:pStyle w:val="ListParagraph"/>
        <w:numPr>
          <w:ilvl w:val="1"/>
          <w:numId w:val="2"/>
        </w:numPr>
        <w:tabs>
          <w:tab w:val="clear" w:pos="1701"/>
          <w:tab w:val="left" w:pos="1276"/>
        </w:tabs>
        <w:ind w:firstLine="709"/>
        <w:jc w:val="both"/>
        <w:rPr>
          <w:u w:val="single"/>
        </w:rPr>
      </w:pPr>
      <w:r w:rsidRPr="00082A91">
        <w:t xml:space="preserve"> Pa</w:t>
      </w:r>
      <w:r w:rsidR="00D83FC0" w:rsidRPr="00082A91">
        <w:t>raiška</w:t>
      </w:r>
      <w:r w:rsidRPr="00082A91">
        <w:t xml:space="preserve"> ir kita korespondencija pateikiama lietuvių kalba. Jei atitinkami dokumentai yra išduoti kita, nei reikalaujama, kalba turi būti pateiktas vertimas į reikalaujamą kalbą, kuris būtų patvirtintas vertėjo parašu ir vertimo biuro antspaudu arba išversta paties </w:t>
      </w:r>
      <w:r w:rsidR="0084546C" w:rsidRPr="00082A91">
        <w:t>t</w:t>
      </w:r>
      <w:r w:rsidRPr="00082A91">
        <w:t xml:space="preserve">iekėjo (nurodant vertėjo pavardę ir patvirtinant </w:t>
      </w:r>
      <w:r w:rsidR="0084546C" w:rsidRPr="00082A91">
        <w:t>t</w:t>
      </w:r>
      <w:r w:rsidRPr="00082A91">
        <w:t>iekėjo parašu bei antspaudu, kad išversta teisingai).</w:t>
      </w:r>
    </w:p>
    <w:p w14:paraId="16739BB4" w14:textId="2C3C010B" w:rsidR="002D0B25" w:rsidRPr="008344DE" w:rsidRDefault="006739A3" w:rsidP="00B24134">
      <w:pPr>
        <w:pStyle w:val="ListParagraph"/>
        <w:numPr>
          <w:ilvl w:val="1"/>
          <w:numId w:val="2"/>
        </w:numPr>
        <w:tabs>
          <w:tab w:val="clear" w:pos="1701"/>
          <w:tab w:val="left" w:pos="1276"/>
        </w:tabs>
        <w:ind w:firstLine="709"/>
        <w:jc w:val="both"/>
        <w:rPr>
          <w:u w:val="single"/>
        </w:rPr>
      </w:pPr>
      <w:r>
        <w:t xml:space="preserve">Bet kokia informacija, konkurso sąlygų paaiškinimai, pranešimai ar kitas </w:t>
      </w:r>
      <w:r w:rsidR="00B04914">
        <w:t>P</w:t>
      </w:r>
      <w:r>
        <w:t>erkančiosios organizacijos susirašinėjimas yra vykdomas tik CVP</w:t>
      </w:r>
      <w:r w:rsidR="000128E5">
        <w:t xml:space="preserve"> IS susirašinėjimo priemonėmis. </w:t>
      </w:r>
      <w:r w:rsidR="001A3E9D" w:rsidRPr="00F73655">
        <w:t>GRA</w:t>
      </w:r>
      <w:r w:rsidR="006B1799" w:rsidRPr="00F73655">
        <w:t xml:space="preserve"> kontaktin</w:t>
      </w:r>
      <w:r w:rsidR="00FD38D6" w:rsidRPr="00F73655">
        <w:t>i</w:t>
      </w:r>
      <w:r w:rsidR="000128E5">
        <w:t>ai</w:t>
      </w:r>
      <w:r w:rsidR="00FD38D6" w:rsidRPr="00F73655">
        <w:t xml:space="preserve"> </w:t>
      </w:r>
      <w:r w:rsidR="00FD38D6" w:rsidRPr="00F73655">
        <w:lastRenderedPageBreak/>
        <w:t>asm</w:t>
      </w:r>
      <w:r w:rsidR="000128E5">
        <w:t>enys</w:t>
      </w:r>
      <w:r w:rsidR="006B1799" w:rsidRPr="008344DE">
        <w:t xml:space="preserve"> –</w:t>
      </w:r>
      <w:r w:rsidR="00082A91">
        <w:t xml:space="preserve"> </w:t>
      </w:r>
      <w:r w:rsidR="00442D6B">
        <w:t xml:space="preserve">Olga </w:t>
      </w:r>
      <w:proofErr w:type="spellStart"/>
      <w:r w:rsidR="00442D6B">
        <w:t>Glebova</w:t>
      </w:r>
      <w:proofErr w:type="spellEnd"/>
      <w:r w:rsidR="00A54A7C" w:rsidRPr="00F73655">
        <w:t xml:space="preserve">, </w:t>
      </w:r>
      <w:r w:rsidR="0090510A">
        <w:t>tel. (8 706</w:t>
      </w:r>
      <w:r w:rsidR="00A54A7C" w:rsidRPr="00B5356F">
        <w:t>)</w:t>
      </w:r>
      <w:r w:rsidR="00BE5A98" w:rsidRPr="00B5356F">
        <w:t xml:space="preserve"> </w:t>
      </w:r>
      <w:r w:rsidR="00CA49B0">
        <w:t xml:space="preserve">80 </w:t>
      </w:r>
      <w:r w:rsidR="00442D6B">
        <w:t>377</w:t>
      </w:r>
      <w:r w:rsidR="00A54A7C" w:rsidRPr="008344DE">
        <w:t>, el. p.</w:t>
      </w:r>
      <w:r w:rsidR="00133BA9" w:rsidRPr="008344DE">
        <w:t xml:space="preserve"> </w:t>
      </w:r>
      <w:hyperlink r:id="rId19" w:history="1">
        <w:r w:rsidR="00442D6B" w:rsidRPr="00907376">
          <w:rPr>
            <w:rStyle w:val="Hyperlink"/>
          </w:rPr>
          <w:t>olga.glebova@kam.lt</w:t>
        </w:r>
      </w:hyperlink>
      <w:r w:rsidR="00887570">
        <w:t xml:space="preserve">, </w:t>
      </w:r>
      <w:r w:rsidR="0090510A" w:rsidRPr="00082A91">
        <w:t xml:space="preserve">Dalia </w:t>
      </w:r>
      <w:proofErr w:type="spellStart"/>
      <w:r w:rsidR="0090510A" w:rsidRPr="00082A91">
        <w:t>Švedienė</w:t>
      </w:r>
      <w:proofErr w:type="spellEnd"/>
      <w:r w:rsidR="00887570" w:rsidRPr="00082A91">
        <w:t>,</w:t>
      </w:r>
      <w:r w:rsidR="00887570">
        <w:t xml:space="preserve"> tel. </w:t>
      </w:r>
      <w:r w:rsidR="00082A91">
        <w:t>(8 </w:t>
      </w:r>
      <w:r w:rsidR="00BE5A98">
        <w:t xml:space="preserve">5) </w:t>
      </w:r>
      <w:r w:rsidR="0090510A">
        <w:t>273 5569</w:t>
      </w:r>
      <w:r w:rsidR="00887570" w:rsidRPr="008344DE">
        <w:t xml:space="preserve">, el. p. </w:t>
      </w:r>
      <w:hyperlink r:id="rId20" w:history="1">
        <w:r w:rsidR="0090510A" w:rsidRPr="00765A1A">
          <w:rPr>
            <w:rStyle w:val="Hyperlink"/>
          </w:rPr>
          <w:t>dalia.svediene@kam.lt</w:t>
        </w:r>
      </w:hyperlink>
      <w:r w:rsidR="00887570">
        <w:rPr>
          <w:rStyle w:val="Hyperlink"/>
        </w:rPr>
        <w:t>.</w:t>
      </w:r>
    </w:p>
    <w:p w14:paraId="6C290049" w14:textId="77777777" w:rsidR="00BE7C17" w:rsidRPr="008344DE" w:rsidRDefault="00BE7C17" w:rsidP="009A5DCA">
      <w:pPr>
        <w:ind w:firstLine="709"/>
      </w:pPr>
    </w:p>
    <w:p w14:paraId="7BFCDDB0" w14:textId="77777777" w:rsidR="00485EDF" w:rsidRPr="00F73655" w:rsidRDefault="00790D1A" w:rsidP="00A24AD6">
      <w:pPr>
        <w:pStyle w:val="Heading2"/>
        <w:tabs>
          <w:tab w:val="clear" w:pos="567"/>
          <w:tab w:val="left" w:pos="426"/>
        </w:tabs>
        <w:spacing w:before="0" w:beforeAutospacing="0"/>
        <w:jc w:val="center"/>
        <w:rPr>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17960223"/>
      <w:bookmarkStart w:id="38" w:name="_Toc518980589"/>
      <w:r w:rsidRPr="00F73655">
        <w:rPr>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73655">
        <w:rPr>
          <w:lang w:val="lt-LT"/>
        </w:rPr>
        <w:t>as</w:t>
      </w:r>
      <w:bookmarkEnd w:id="37"/>
      <w:bookmarkEnd w:id="38"/>
    </w:p>
    <w:p w14:paraId="2ED19BCE" w14:textId="77777777" w:rsidR="009E7FD5" w:rsidRDefault="009E7FD5" w:rsidP="009E7FD5"/>
    <w:p w14:paraId="3A52F2D8" w14:textId="3E459FD7" w:rsidR="00277798" w:rsidRDefault="00FE4F06" w:rsidP="00A24AD6">
      <w:pPr>
        <w:pStyle w:val="ListParagraph"/>
        <w:numPr>
          <w:ilvl w:val="1"/>
          <w:numId w:val="2"/>
        </w:numPr>
        <w:ind w:firstLine="709"/>
        <w:jc w:val="both"/>
      </w:pPr>
      <w:r>
        <w:t xml:space="preserve">Pirkimas </w:t>
      </w:r>
      <w:r w:rsidR="00CA49B0">
        <w:t>objektas</w:t>
      </w:r>
      <w:r>
        <w:t xml:space="preserve"> – </w:t>
      </w:r>
      <w:r w:rsidR="00C13843" w:rsidRPr="00C13843">
        <w:t xml:space="preserve">Krovininiai </w:t>
      </w:r>
      <w:r>
        <w:t>konteineriai (toliau – prekės)</w:t>
      </w:r>
      <w:r w:rsidR="00296AFB">
        <w:rPr>
          <w:rFonts w:eastAsia="MS Mincho"/>
          <w:lang w:eastAsia="ja-JP"/>
        </w:rPr>
        <w:t>, kurios</w:t>
      </w:r>
      <w:r w:rsidR="007A6287">
        <w:rPr>
          <w:rFonts w:eastAsia="MS Mincho"/>
          <w:lang w:eastAsia="ja-JP"/>
        </w:rPr>
        <w:t xml:space="preserve"> bus įsigyjam</w:t>
      </w:r>
      <w:r w:rsidR="0028448E">
        <w:rPr>
          <w:rFonts w:eastAsia="MS Mincho"/>
          <w:lang w:eastAsia="ja-JP"/>
        </w:rPr>
        <w:t>os</w:t>
      </w:r>
      <w:r w:rsidR="0026614A" w:rsidRPr="00FB6277">
        <w:rPr>
          <w:b/>
        </w:rPr>
        <w:t xml:space="preserve"> taikant</w:t>
      </w:r>
      <w:r w:rsidR="0028448E">
        <w:rPr>
          <w:b/>
        </w:rPr>
        <w:t xml:space="preserve"> DPS</w:t>
      </w:r>
      <w:r w:rsidR="00485EDF" w:rsidRPr="00F73655">
        <w:t xml:space="preserve">. </w:t>
      </w:r>
    </w:p>
    <w:p w14:paraId="1B3B2D7A" w14:textId="01E2B0AA" w:rsidR="00277798" w:rsidRDefault="00277798" w:rsidP="00725301">
      <w:pPr>
        <w:pStyle w:val="ListParagraph"/>
        <w:numPr>
          <w:ilvl w:val="1"/>
          <w:numId w:val="2"/>
        </w:numPr>
        <w:ind w:firstLine="709"/>
        <w:jc w:val="both"/>
      </w:pPr>
      <w:r>
        <w:t>Maksimali</w:t>
      </w:r>
      <w:r w:rsidR="00296AFB" w:rsidRPr="00C35335">
        <w:t xml:space="preserve"> prekių apimtis pinigine išraiška DPS galiojimo laikotarpiu </w:t>
      </w:r>
      <w:r w:rsidR="00FE4F06">
        <w:t xml:space="preserve">iki </w:t>
      </w:r>
      <w:r w:rsidR="00CA49B0">
        <w:t>20</w:t>
      </w:r>
      <w:r w:rsidR="00FE4F06">
        <w:t> 000 000,00 Eur</w:t>
      </w:r>
      <w:r w:rsidR="00296AFB" w:rsidRPr="00C35335">
        <w:t xml:space="preserve">. </w:t>
      </w:r>
      <w:r w:rsidR="00E6219C">
        <w:t>T</w:t>
      </w:r>
      <w:r w:rsidR="00863EE5">
        <w:t>ie</w:t>
      </w:r>
      <w:r w:rsidR="00AE2E8E" w:rsidRPr="008344DE">
        <w:t>kė</w:t>
      </w:r>
      <w:r w:rsidR="00485EDF" w:rsidRPr="008344DE">
        <w:t xml:space="preserve">jai, </w:t>
      </w:r>
      <w:r w:rsidR="00E6219C">
        <w:t xml:space="preserve">kurie </w:t>
      </w:r>
      <w:r w:rsidR="00296AFB" w:rsidRPr="00296AFB">
        <w:t>neturės pirkimo dokumentuose nustatytų pašalinimo pagrindų</w:t>
      </w:r>
      <w:r w:rsidR="00CA49B0">
        <w:t>, atitiks kvalifikacinius reikalavimus</w:t>
      </w:r>
      <w:r w:rsidR="00296AFB" w:rsidRPr="00296AFB">
        <w:t xml:space="preserve"> </w:t>
      </w:r>
      <w:r w:rsidR="00E6219C">
        <w:t xml:space="preserve">ir </w:t>
      </w:r>
      <w:r w:rsidR="00485EDF" w:rsidRPr="008344DE">
        <w:t>kuriems bus lei</w:t>
      </w:r>
      <w:r w:rsidR="004A0660" w:rsidRPr="008344DE">
        <w:t xml:space="preserve">sta dalyvauti </w:t>
      </w:r>
      <w:r w:rsidR="00E6219C">
        <w:t>DPS</w:t>
      </w:r>
      <w:r w:rsidR="00485EDF" w:rsidRPr="008344DE">
        <w:t>, bus kviečiami teikt</w:t>
      </w:r>
      <w:r w:rsidR="00A511AD" w:rsidRPr="008344DE">
        <w:t xml:space="preserve">i pasiūlymus </w:t>
      </w:r>
      <w:r w:rsidR="00423B4D" w:rsidRPr="008344DE">
        <w:t>dėl konkre</w:t>
      </w:r>
      <w:r w:rsidR="00E6219C">
        <w:t>čių prekių</w:t>
      </w:r>
      <w:r w:rsidR="00423B4D" w:rsidRPr="008344DE">
        <w:t xml:space="preserve"> pirkimo </w:t>
      </w:r>
      <w:r w:rsidR="004A0660" w:rsidRPr="008344DE">
        <w:t xml:space="preserve">šioje </w:t>
      </w:r>
      <w:r w:rsidR="00E6219C">
        <w:t>DPS</w:t>
      </w:r>
      <w:r w:rsidR="009E7FD5">
        <w:t xml:space="preserve"> </w:t>
      </w:r>
      <w:r w:rsidR="00441409" w:rsidRPr="008344DE">
        <w:t>(toliau ‒ konkretus pasiūlymas)</w:t>
      </w:r>
      <w:r w:rsidR="00A511AD" w:rsidRPr="008344DE">
        <w:t>.</w:t>
      </w:r>
    </w:p>
    <w:p w14:paraId="484C4F1A" w14:textId="77777777" w:rsidR="00277798" w:rsidRPr="00B051B8" w:rsidRDefault="00277798" w:rsidP="00725301">
      <w:pPr>
        <w:pStyle w:val="ListParagraph"/>
        <w:numPr>
          <w:ilvl w:val="1"/>
          <w:numId w:val="2"/>
        </w:numPr>
        <w:ind w:firstLine="709"/>
        <w:jc w:val="both"/>
      </w:pPr>
      <w:r w:rsidRPr="00B051B8">
        <w:t xml:space="preserve"> DPS pagrindu atliekami konkretūs pirkimai bus skaidomi į atskiras pirkimų dalis, vadovaujantis VPĮ.28 str. 1 d. nuostatomis.</w:t>
      </w:r>
    </w:p>
    <w:p w14:paraId="5B66742C" w14:textId="04A71519" w:rsidR="00277798" w:rsidRPr="008344DE" w:rsidRDefault="00494B6F" w:rsidP="00827E78">
      <w:pPr>
        <w:pStyle w:val="ListParagraph"/>
        <w:numPr>
          <w:ilvl w:val="1"/>
          <w:numId w:val="2"/>
        </w:numPr>
        <w:tabs>
          <w:tab w:val="clear" w:pos="1701"/>
          <w:tab w:val="left" w:pos="1276"/>
        </w:tabs>
        <w:ind w:firstLine="709"/>
        <w:jc w:val="both"/>
      </w:pPr>
      <w:r w:rsidRPr="008344DE">
        <w:t xml:space="preserve">DPS galiojimo terminas ‒ </w:t>
      </w:r>
      <w:r w:rsidR="00F2220C">
        <w:rPr>
          <w:b/>
        </w:rPr>
        <w:t>48</w:t>
      </w:r>
      <w:r w:rsidRPr="009E7FD5">
        <w:rPr>
          <w:b/>
        </w:rPr>
        <w:t xml:space="preserve"> </w:t>
      </w:r>
      <w:r w:rsidR="007B204A">
        <w:rPr>
          <w:b/>
        </w:rPr>
        <w:t>(</w:t>
      </w:r>
      <w:r w:rsidR="00F2220C">
        <w:rPr>
          <w:b/>
        </w:rPr>
        <w:t>keturiasdešimt aštuoni</w:t>
      </w:r>
      <w:r w:rsidR="00E6219C" w:rsidRPr="009E7FD5">
        <w:rPr>
          <w:b/>
        </w:rPr>
        <w:t>)</w:t>
      </w:r>
      <w:r w:rsidR="00F2220C">
        <w:t xml:space="preserve"> mėnesiai</w:t>
      </w:r>
      <w:r w:rsidR="00E6219C">
        <w:t>.</w:t>
      </w:r>
      <w:r w:rsidRPr="008344DE">
        <w:t xml:space="preserve"> DPS galiojimo terminas gali būti keičiamas</w:t>
      </w:r>
      <w:r w:rsidR="00E30535">
        <w:t xml:space="preserve">. </w:t>
      </w:r>
      <w:r w:rsidR="00430CD6">
        <w:t xml:space="preserve">Perkančioji organizacija </w:t>
      </w:r>
      <w:r w:rsidRPr="008344DE">
        <w:t>turi teisę nutraukti DPS galiojimą ankščiau šiame punkte nustatyto jos termino.</w:t>
      </w:r>
    </w:p>
    <w:p w14:paraId="4A9868F9" w14:textId="1C9E423B" w:rsidR="00277798" w:rsidRDefault="00277798" w:rsidP="00725301">
      <w:pPr>
        <w:tabs>
          <w:tab w:val="clear" w:pos="1701"/>
          <w:tab w:val="left" w:pos="1276"/>
        </w:tabs>
      </w:pPr>
      <w:r>
        <w:tab/>
      </w:r>
      <w:r w:rsidRPr="00277798">
        <w:t>2.5.</w:t>
      </w:r>
      <w:r w:rsidRPr="00277798">
        <w:tab/>
        <w:t xml:space="preserve">Orientacinės prekių techninės specifikacijos pateikiamos pirkimo dokumentų B dalyje  „Techninė specifikacija“. </w:t>
      </w:r>
      <w:r w:rsidR="005A178F" w:rsidRPr="00B81034">
        <w:t>R</w:t>
      </w:r>
      <w:r w:rsidR="00470FF3" w:rsidRPr="00B81034">
        <w:t xml:space="preserve">eikalavimai </w:t>
      </w:r>
      <w:r w:rsidR="005A178F" w:rsidRPr="00B81034">
        <w:t>įsigyjamam</w:t>
      </w:r>
      <w:r w:rsidR="00470FF3" w:rsidRPr="00B81034">
        <w:t xml:space="preserve"> pirkimo objektui</w:t>
      </w:r>
      <w:r w:rsidR="005A178F" w:rsidRPr="00B81034">
        <w:t xml:space="preserve"> konkretaus pirkimo vykdymo metu DPS pagrindu, bus pateikiami</w:t>
      </w:r>
      <w:r w:rsidR="00470FF3" w:rsidRPr="00B81034">
        <w:t xml:space="preserve"> konkretaus pirkimo dokumentuose</w:t>
      </w:r>
      <w:r w:rsidR="00FB0390" w:rsidRPr="00B81034">
        <w:t>.</w:t>
      </w:r>
      <w:r w:rsidRPr="00B81034" w:rsidDel="00277798">
        <w:t xml:space="preserve"> </w:t>
      </w:r>
    </w:p>
    <w:p w14:paraId="5400046E" w14:textId="77777777" w:rsidR="00A10426" w:rsidRPr="008344DE" w:rsidRDefault="00E76116" w:rsidP="00725301">
      <w:pPr>
        <w:pStyle w:val="ListParagraph"/>
        <w:numPr>
          <w:ilvl w:val="1"/>
          <w:numId w:val="94"/>
        </w:numPr>
        <w:tabs>
          <w:tab w:val="clear" w:pos="1701"/>
          <w:tab w:val="left" w:pos="1276"/>
        </w:tabs>
      </w:pPr>
      <w:r w:rsidRPr="008344DE">
        <w:t>P</w:t>
      </w:r>
      <w:r>
        <w:t>rekių</w:t>
      </w:r>
      <w:r w:rsidRPr="008344DE">
        <w:t xml:space="preserve"> </w:t>
      </w:r>
      <w:r w:rsidR="00466129">
        <w:t xml:space="preserve"> pristatymo</w:t>
      </w:r>
      <w:r w:rsidR="00466129" w:rsidRPr="008344DE">
        <w:t xml:space="preserve"> </w:t>
      </w:r>
      <w:r w:rsidR="00485EDF" w:rsidRPr="008344DE">
        <w:t>vieta –</w:t>
      </w:r>
      <w:r w:rsidR="001B5652">
        <w:t xml:space="preserve"> </w:t>
      </w:r>
      <w:r w:rsidR="00466129" w:rsidRPr="00F2220C">
        <w:t xml:space="preserve">Lietuvos </w:t>
      </w:r>
      <w:r w:rsidR="00F2220C" w:rsidRPr="00F2220C">
        <w:t>Respublikos teritorija.</w:t>
      </w:r>
      <w:r w:rsidR="00F2220C">
        <w:t xml:space="preserve"> Konkreti prekių pristatymo vieta (Lietuvos kariuomenės padalinys) bus nurodoma konkretaus pirkimo vykdymo metu DPS pagrindu.</w:t>
      </w:r>
    </w:p>
    <w:p w14:paraId="1FB6BFFD" w14:textId="77777777" w:rsidR="00682512" w:rsidRPr="008344DE" w:rsidRDefault="00682512" w:rsidP="009A5DCA">
      <w:pPr>
        <w:ind w:firstLine="709"/>
      </w:pPr>
    </w:p>
    <w:p w14:paraId="40F00016" w14:textId="77777777" w:rsidR="00715ED5" w:rsidRPr="00F73655" w:rsidRDefault="00715ED5" w:rsidP="00A24AD6">
      <w:pPr>
        <w:pStyle w:val="Heading2"/>
        <w:tabs>
          <w:tab w:val="clear" w:pos="567"/>
          <w:tab w:val="left" w:pos="426"/>
        </w:tabs>
        <w:spacing w:before="0" w:beforeAutospacing="0"/>
        <w:jc w:val="center"/>
        <w:rPr>
          <w:lang w:val="lt-LT"/>
        </w:rPr>
      </w:pPr>
      <w:bookmarkStart w:id="39" w:name="_Toc517960224"/>
      <w:bookmarkStart w:id="40" w:name="_Toc518980590"/>
      <w:r w:rsidRPr="00F73655">
        <w:rPr>
          <w:lang w:val="lt-LT"/>
        </w:rPr>
        <w:t>BENDRA INFORMACIJA DĖL PARAIŠKŲ TEIKIMO IR DINAMINĖS PIRKIMO SISTEMOS (DPS)</w:t>
      </w:r>
      <w:bookmarkEnd w:id="39"/>
      <w:bookmarkEnd w:id="40"/>
    </w:p>
    <w:p w14:paraId="52402827" w14:textId="77777777" w:rsidR="00481591" w:rsidRPr="00F73655" w:rsidRDefault="00481591" w:rsidP="00481591"/>
    <w:p w14:paraId="02514A0C" w14:textId="77777777" w:rsidR="00715ED5" w:rsidRPr="008344DE" w:rsidRDefault="00715ED5" w:rsidP="001B12F4">
      <w:pPr>
        <w:pStyle w:val="ListParagraph"/>
        <w:numPr>
          <w:ilvl w:val="1"/>
          <w:numId w:val="2"/>
        </w:numPr>
        <w:tabs>
          <w:tab w:val="clear" w:pos="1701"/>
          <w:tab w:val="left" w:pos="1276"/>
        </w:tabs>
        <w:ind w:firstLine="709"/>
        <w:jc w:val="both"/>
      </w:pPr>
      <w:r w:rsidRPr="008344DE">
        <w:t>P</w:t>
      </w:r>
      <w:r w:rsidR="007D3B43" w:rsidRPr="003B11CA">
        <w:t>araiškų gavimui, vertinimui (pašalinimo pagrindų nebuvimo</w:t>
      </w:r>
      <w:r w:rsidR="00FE4F06">
        <w:t>)</w:t>
      </w:r>
      <w:r w:rsidR="007D3B43" w:rsidRPr="003B11CA">
        <w:t xml:space="preserve"> </w:t>
      </w:r>
      <w:r w:rsidR="007D3B43" w:rsidRPr="00FB6277">
        <w:t xml:space="preserve">ir kitų pirkimo procedūrų, įskaitant ir </w:t>
      </w:r>
      <w:r w:rsidR="00863EE5">
        <w:t>tiekė</w:t>
      </w:r>
      <w:r w:rsidR="00214897" w:rsidRPr="00F73655">
        <w:t>jo</w:t>
      </w:r>
      <w:r w:rsidR="007D3B43" w:rsidRPr="00F73655">
        <w:t xml:space="preserve"> informavimą apie leidimą dalyvauti DPS</w:t>
      </w:r>
      <w:r w:rsidR="00214897" w:rsidRPr="008344DE">
        <w:t xml:space="preserve"> arba jo paraiškos atmetimą</w:t>
      </w:r>
      <w:r w:rsidR="007D3B43" w:rsidRPr="008344DE">
        <w:t>, vykdymui</w:t>
      </w:r>
      <w:r w:rsidR="00CD7FB9" w:rsidRPr="008344DE">
        <w:t xml:space="preserve"> </w:t>
      </w:r>
      <w:r w:rsidRPr="008344DE">
        <w:t xml:space="preserve">naudojamos CVP IS priemonės. </w:t>
      </w:r>
      <w:r w:rsidR="007E6000" w:rsidRPr="008344DE">
        <w:t xml:space="preserve">Konkretūs pirkimai DPS pagrindu bus vykdomi </w:t>
      </w:r>
      <w:r w:rsidR="00654E98" w:rsidRPr="008344DE">
        <w:t>CVP IS priemonėmis</w:t>
      </w:r>
      <w:r w:rsidR="008C61A7" w:rsidRPr="008344DE">
        <w:t>.</w:t>
      </w:r>
    </w:p>
    <w:p w14:paraId="039254BA" w14:textId="7E5F977D" w:rsidR="00715ED5" w:rsidRPr="008344DE" w:rsidRDefault="00237B45" w:rsidP="001B12F4">
      <w:pPr>
        <w:pStyle w:val="ListParagraph"/>
        <w:numPr>
          <w:ilvl w:val="1"/>
          <w:numId w:val="2"/>
        </w:numPr>
        <w:tabs>
          <w:tab w:val="clear" w:pos="1701"/>
          <w:tab w:val="left" w:pos="1276"/>
        </w:tabs>
        <w:ind w:firstLine="709"/>
        <w:jc w:val="both"/>
      </w:pPr>
      <w:r>
        <w:t>Perkančioji organizacija</w:t>
      </w:r>
      <w:r w:rsidR="00715ED5" w:rsidRPr="008344DE">
        <w:t xml:space="preserve"> suteikia galimybę visiems </w:t>
      </w:r>
      <w:r w:rsidR="00863EE5">
        <w:t>tiekė</w:t>
      </w:r>
      <w:r w:rsidR="00715ED5" w:rsidRPr="008344DE">
        <w:t xml:space="preserve">jams pateikti paraiškas per </w:t>
      </w:r>
      <w:r w:rsidR="0008674D" w:rsidRPr="008344DE">
        <w:t xml:space="preserve">visą </w:t>
      </w:r>
      <w:r w:rsidR="00715ED5" w:rsidRPr="008344DE">
        <w:t xml:space="preserve">DPS galiojimo laiką ir dalyvauti šioje sistemoje, skelbime apie DPS sukūrimą ir pirkimo dokumentuose nurodytomis sąlygomis. </w:t>
      </w:r>
    </w:p>
    <w:p w14:paraId="1FC9170D" w14:textId="77777777" w:rsidR="00715ED5" w:rsidRPr="008344DE" w:rsidRDefault="00715ED5" w:rsidP="001B12F4">
      <w:pPr>
        <w:pStyle w:val="ListParagraph"/>
        <w:numPr>
          <w:ilvl w:val="1"/>
          <w:numId w:val="2"/>
        </w:numPr>
        <w:tabs>
          <w:tab w:val="clear" w:pos="1701"/>
          <w:tab w:val="left" w:pos="1276"/>
        </w:tabs>
        <w:ind w:firstLine="709"/>
        <w:jc w:val="both"/>
      </w:pPr>
      <w:r w:rsidRPr="008344DE">
        <w:t xml:space="preserve">DPS leidžiama dalyvauti visiems </w:t>
      </w:r>
      <w:r w:rsidR="00863EE5">
        <w:t>tiekė</w:t>
      </w:r>
      <w:r w:rsidRPr="008344DE">
        <w:t xml:space="preserve">jams, kurie yra pateikę paraišką, atitinkančią pirkimo dokumentų reikalavimus, neturi pirkimo dokumentų A dalies </w:t>
      </w:r>
      <w:r w:rsidRPr="008344DE">
        <w:rPr>
          <w:bCs/>
          <w:color w:val="000000"/>
        </w:rPr>
        <w:t>„Nurodymai dalyviams“ 1 priede „</w:t>
      </w:r>
      <w:r w:rsidR="00863EE5">
        <w:rPr>
          <w:bCs/>
          <w:color w:val="000000"/>
        </w:rPr>
        <w:t>Tiekė</w:t>
      </w:r>
      <w:r w:rsidRPr="008344DE">
        <w:rPr>
          <w:bCs/>
          <w:color w:val="000000"/>
        </w:rPr>
        <w:t>jų pašalinimo pagrindai“ nurodytų pašalinimo pagrindų</w:t>
      </w:r>
      <w:r w:rsidR="00CA49B0">
        <w:rPr>
          <w:bCs/>
          <w:color w:val="000000"/>
        </w:rPr>
        <w:t xml:space="preserve"> ir atitinka A dalies „Nurodymai dalyviams“ 2 priede „Tikėjų kvalifikacijos reikalavimai“ nurodytus reikalavimus, </w:t>
      </w:r>
      <w:r w:rsidR="00892F09" w:rsidRPr="008344DE">
        <w:t>bei</w:t>
      </w:r>
      <w:r w:rsidR="0008674D" w:rsidRPr="008344DE">
        <w:t xml:space="preserve"> </w:t>
      </w:r>
      <w:r w:rsidR="00892F09" w:rsidRPr="008344DE">
        <w:t>yra</w:t>
      </w:r>
      <w:r w:rsidR="0008674D" w:rsidRPr="008344DE">
        <w:t xml:space="preserve"> informuoti apie leidimą dalyvauti DPS.</w:t>
      </w:r>
    </w:p>
    <w:p w14:paraId="00861007" w14:textId="77777777" w:rsidR="00715ED5" w:rsidRPr="008344DE" w:rsidRDefault="00715ED5" w:rsidP="001B12F4">
      <w:pPr>
        <w:pStyle w:val="ListParagraph"/>
        <w:numPr>
          <w:ilvl w:val="1"/>
          <w:numId w:val="2"/>
        </w:numPr>
        <w:tabs>
          <w:tab w:val="clear" w:pos="1701"/>
          <w:tab w:val="left" w:pos="1276"/>
        </w:tabs>
        <w:ind w:firstLine="709"/>
        <w:jc w:val="both"/>
      </w:pPr>
      <w:r w:rsidRPr="008344DE">
        <w:t xml:space="preserve">Paraišką teikia </w:t>
      </w:r>
      <w:r w:rsidR="00863EE5">
        <w:t>tiekė</w:t>
      </w:r>
      <w:r w:rsidRPr="008344DE">
        <w:t xml:space="preserve">jas, siekdamas patekti į DPS, kad galėtų dalyvauti teikiant </w:t>
      </w:r>
      <w:r w:rsidR="00D83FC0">
        <w:t xml:space="preserve">konkrečius </w:t>
      </w:r>
      <w:r w:rsidRPr="008344DE">
        <w:t>pasiūlymus konkretiems pi</w:t>
      </w:r>
      <w:r w:rsidR="00FF1AD2" w:rsidRPr="008344DE">
        <w:t xml:space="preserve">rkimams </w:t>
      </w:r>
      <w:r w:rsidR="00327DB7" w:rsidRPr="008344DE">
        <w:t>CVP IS</w:t>
      </w:r>
      <w:r w:rsidRPr="008344DE">
        <w:t xml:space="preserve">. </w:t>
      </w:r>
    </w:p>
    <w:p w14:paraId="32219D9F" w14:textId="77777777" w:rsidR="00715ED5" w:rsidRPr="008344DE" w:rsidRDefault="00715ED5" w:rsidP="001B12F4">
      <w:pPr>
        <w:pStyle w:val="ListParagraph"/>
        <w:numPr>
          <w:ilvl w:val="1"/>
          <w:numId w:val="2"/>
        </w:numPr>
        <w:tabs>
          <w:tab w:val="clear" w:pos="1701"/>
          <w:tab w:val="left" w:pos="1276"/>
        </w:tabs>
        <w:ind w:firstLine="709"/>
        <w:jc w:val="both"/>
      </w:pPr>
      <w:r w:rsidRPr="008344DE">
        <w:t xml:space="preserve">Paraiškas vertina </w:t>
      </w:r>
      <w:r w:rsidR="00892F09" w:rsidRPr="008344DE">
        <w:t>Komisija</w:t>
      </w:r>
      <w:r w:rsidR="002F0E13" w:rsidRPr="008344DE">
        <w:t>.</w:t>
      </w:r>
    </w:p>
    <w:p w14:paraId="4EA89A04" w14:textId="77777777" w:rsidR="006915BF" w:rsidRPr="00676BCA" w:rsidRDefault="006915BF" w:rsidP="009A5DCA">
      <w:pPr>
        <w:pStyle w:val="ListParagraph"/>
        <w:numPr>
          <w:ilvl w:val="1"/>
          <w:numId w:val="2"/>
        </w:numPr>
        <w:tabs>
          <w:tab w:val="clear" w:pos="1701"/>
        </w:tabs>
        <w:ind w:firstLine="709"/>
        <w:jc w:val="both"/>
      </w:pPr>
      <w:r w:rsidRPr="00676BCA">
        <w:t xml:space="preserve">Komisija turi įvertinti pateiktas paraiškas ne vėliau kaip per 10 darbo dienų. Šis terminas gali būti pailgintas iki 15 darbo dienų, kai tikrinamos pirmosios paraiškos, </w:t>
      </w:r>
      <w:r>
        <w:t>gautos po skelbimo apie pirkimą</w:t>
      </w:r>
      <w:r w:rsidRPr="00676BCA">
        <w:t xml:space="preserve"> arba kai prireikia papildomų dokumentų</w:t>
      </w:r>
      <w:r w:rsidR="00FE4F06">
        <w:t>.</w:t>
      </w:r>
    </w:p>
    <w:p w14:paraId="35297075" w14:textId="77777777" w:rsidR="006915BF" w:rsidRPr="008E2539" w:rsidRDefault="006915BF" w:rsidP="009A5DCA">
      <w:pPr>
        <w:pStyle w:val="ListParagraph"/>
        <w:numPr>
          <w:ilvl w:val="1"/>
          <w:numId w:val="2"/>
        </w:numPr>
        <w:tabs>
          <w:tab w:val="clear" w:pos="1701"/>
          <w:tab w:val="left" w:pos="709"/>
        </w:tabs>
        <w:ind w:firstLine="709"/>
        <w:jc w:val="both"/>
      </w:pPr>
      <w:r w:rsidRPr="00676BCA">
        <w:t xml:space="preserve">Komisija, išnagrinėjusi gautas paraiškas ir įvertinusi Europos bendrajame viešųjų pirkimų </w:t>
      </w:r>
      <w:r>
        <w:t>dokumente</w:t>
      </w:r>
      <w:r w:rsidRPr="00676BCA">
        <w:t xml:space="preserve"> (toliau – EBVPD) pateiktą informaciją</w:t>
      </w:r>
      <w:r w:rsidRPr="008E2539">
        <w:t xml:space="preserve">, priima sprendimą dėl kiekvieno paraišką pateikusio kandidato atitikties reikalavimams ir ne vėliau kaip per 3 darbo dienas raštu (CVP IS priemonėmis) kiekvienam iš jų praneša šio patikrinimo rezultatus.  </w:t>
      </w:r>
    </w:p>
    <w:p w14:paraId="11CC0CA7" w14:textId="77777777" w:rsidR="006915BF" w:rsidRPr="004935CD" w:rsidRDefault="006915BF" w:rsidP="009A5DCA">
      <w:pPr>
        <w:pStyle w:val="ListParagraph"/>
        <w:numPr>
          <w:ilvl w:val="1"/>
          <w:numId w:val="2"/>
        </w:numPr>
        <w:tabs>
          <w:tab w:val="clear" w:pos="1701"/>
        </w:tabs>
        <w:ind w:firstLine="709"/>
        <w:jc w:val="both"/>
      </w:pPr>
      <w:r w:rsidRPr="008E2539">
        <w:t xml:space="preserve">Paraiškas tiekėjai gali teikti visą DPS galiojimo laikotarpį. Paraiškos teikiamos CVP IS </w:t>
      </w:r>
      <w:r w:rsidRPr="004935CD">
        <w:t xml:space="preserve">priemonėmis. Jos nagrinėjamos ir tiekėjai apie jų nagrinėjimo rezultatus informuojami šiame skyriuje ir </w:t>
      </w:r>
      <w:r w:rsidRPr="004935CD">
        <w:rPr>
          <w:bCs/>
          <w:color w:val="000000"/>
        </w:rPr>
        <w:t xml:space="preserve">pirkimo dokumentų A dalyje „Nurodymai dalyviams“ </w:t>
      </w:r>
      <w:r w:rsidRPr="004935CD">
        <w:t>nustatyta tvarka.</w:t>
      </w:r>
    </w:p>
    <w:p w14:paraId="5C0E1578" w14:textId="77777777" w:rsidR="006915BF" w:rsidRPr="00676BCA" w:rsidRDefault="00FE4F06" w:rsidP="003A0F46">
      <w:pPr>
        <w:pStyle w:val="ListParagraph"/>
        <w:tabs>
          <w:tab w:val="clear" w:pos="567"/>
          <w:tab w:val="clear" w:pos="1701"/>
          <w:tab w:val="left" w:pos="0"/>
          <w:tab w:val="left" w:pos="1418"/>
        </w:tabs>
        <w:ind w:left="0" w:firstLine="709"/>
        <w:jc w:val="both"/>
      </w:pPr>
      <w:r>
        <w:lastRenderedPageBreak/>
        <w:t>3.9</w:t>
      </w:r>
      <w:r w:rsidR="003A0F46">
        <w:t xml:space="preserve">. </w:t>
      </w:r>
      <w:r w:rsidR="006915BF" w:rsidRPr="004935CD">
        <w:t xml:space="preserve">Pirmasis kvietimas pateikti </w:t>
      </w:r>
      <w:r w:rsidR="00D83FC0">
        <w:t xml:space="preserve">konkrečius </w:t>
      </w:r>
      <w:r w:rsidR="006915BF" w:rsidRPr="004935CD">
        <w:t xml:space="preserve">pasiūlymus dėl konkretaus pirkimo DPS </w:t>
      </w:r>
      <w:r w:rsidR="006915BF">
        <w:t xml:space="preserve">pagrindu </w:t>
      </w:r>
      <w:r w:rsidR="006915BF" w:rsidRPr="004935CD">
        <w:t xml:space="preserve">gali būti </w:t>
      </w:r>
      <w:r w:rsidR="006915BF" w:rsidRPr="00521DC5">
        <w:t>išsiųstas Tiekėjams tik pasibaigus paraiškų, kurios buvo pateiktos per skelbime apie pirkimą nustatytą terminą, tikrinimo terminui (po to, kai atlikta paraiškų, gautų per skelbime apie pirkimą nustatytą terminą vertinimo</w:t>
      </w:r>
      <w:r w:rsidR="006915BF">
        <w:t xml:space="preserve"> procedūra</w:t>
      </w:r>
      <w:r w:rsidR="006915BF" w:rsidRPr="004935CD">
        <w:t>, tiekėja</w:t>
      </w:r>
      <w:r w:rsidR="006915BF">
        <w:t>ms</w:t>
      </w:r>
      <w:r w:rsidR="006915BF" w:rsidRPr="004935CD">
        <w:t xml:space="preserve"> praneš</w:t>
      </w:r>
      <w:r w:rsidR="006915BF">
        <w:t>ta</w:t>
      </w:r>
      <w:r w:rsidR="006915BF" w:rsidRPr="004935CD">
        <w:t xml:space="preserve"> apie leidimą dalyvauti DPS</w:t>
      </w:r>
      <w:r w:rsidR="003A0F46">
        <w:t>).</w:t>
      </w:r>
      <w:r w:rsidR="006915BF" w:rsidRPr="004935CD">
        <w:t xml:space="preserve"> </w:t>
      </w:r>
    </w:p>
    <w:p w14:paraId="235A7C47" w14:textId="77777777" w:rsidR="00F74AF0" w:rsidRPr="00F73655" w:rsidRDefault="00863EE5" w:rsidP="00585414">
      <w:pPr>
        <w:pStyle w:val="Heading2"/>
        <w:tabs>
          <w:tab w:val="clear" w:pos="567"/>
          <w:tab w:val="left" w:pos="426"/>
        </w:tabs>
        <w:jc w:val="center"/>
        <w:rPr>
          <w:lang w:val="lt-LT"/>
        </w:rPr>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Pr>
          <w:lang w:val="lt-LT"/>
        </w:rPr>
        <w:t>TIEKĖ</w:t>
      </w:r>
      <w:r w:rsidR="007321C5" w:rsidRPr="00F73655">
        <w:rPr>
          <w:lang w:val="lt-LT"/>
        </w:rPr>
        <w:t>JŲ PAŠALINIMO PAGRINDAI</w:t>
      </w:r>
      <w:bookmarkEnd w:id="41"/>
      <w:bookmarkEnd w:id="42"/>
    </w:p>
    <w:p w14:paraId="615E87E8" w14:textId="77777777" w:rsidR="00EF5BC2" w:rsidRPr="008344DE" w:rsidRDefault="00EF5BC2" w:rsidP="006028D6"/>
    <w:p w14:paraId="0290C081" w14:textId="77777777" w:rsidR="00F74AF0" w:rsidRPr="00F73655" w:rsidRDefault="00863EE5" w:rsidP="001B12F4">
      <w:pPr>
        <w:pStyle w:val="ListParagraph"/>
        <w:numPr>
          <w:ilvl w:val="1"/>
          <w:numId w:val="2"/>
        </w:numPr>
        <w:tabs>
          <w:tab w:val="clear" w:pos="1701"/>
          <w:tab w:val="left" w:pos="1276"/>
        </w:tabs>
        <w:ind w:firstLine="709"/>
        <w:jc w:val="both"/>
      </w:pPr>
      <w:r>
        <w:t>Tiekė</w:t>
      </w:r>
      <w:r w:rsidR="00F74AF0" w:rsidRPr="00FB6277">
        <w:t>jas, dalyvaujantis pirkime, turi įrodyti, kad nėra jo pašalinimo pagrindų, nurodytų pirkimo dokumentų A dalies „Nurodymai dalyviams“ 1 priede „</w:t>
      </w:r>
      <w:r>
        <w:t>Tiekė</w:t>
      </w:r>
      <w:r w:rsidR="00F74AF0" w:rsidRPr="00F73655">
        <w:t>jų pašalinimo pagrindai“.</w:t>
      </w:r>
    </w:p>
    <w:p w14:paraId="0635B396" w14:textId="77777777" w:rsidR="00F74AF0" w:rsidRPr="008F6326" w:rsidRDefault="00863EE5" w:rsidP="001B12F4">
      <w:pPr>
        <w:pStyle w:val="ListParagraph"/>
        <w:numPr>
          <w:ilvl w:val="1"/>
          <w:numId w:val="2"/>
        </w:numPr>
        <w:tabs>
          <w:tab w:val="clear" w:pos="1701"/>
          <w:tab w:val="left" w:pos="1276"/>
        </w:tabs>
        <w:ind w:firstLine="709"/>
        <w:jc w:val="both"/>
        <w:rPr>
          <w:color w:val="000000"/>
        </w:rPr>
      </w:pPr>
      <w:r>
        <w:t>Tiekė</w:t>
      </w:r>
      <w:r w:rsidR="00F74AF0" w:rsidRPr="008344DE">
        <w:t xml:space="preserve">jas teikdamas paraišką kartu privalo pateikti užpildytą </w:t>
      </w:r>
      <w:r w:rsidR="003E5881" w:rsidRPr="008344DE">
        <w:t>EBVPD</w:t>
      </w:r>
      <w:r w:rsidR="00F74AF0" w:rsidRPr="008344DE">
        <w:t xml:space="preserve"> pagal </w:t>
      </w:r>
      <w:r w:rsidR="00CF4FE9" w:rsidRPr="008344DE">
        <w:t>VPĮ</w:t>
      </w:r>
      <w:r w:rsidR="00F740EF">
        <w:t xml:space="preserve"> 50 </w:t>
      </w:r>
      <w:r w:rsidR="00F74AF0" w:rsidRPr="008344DE">
        <w:t xml:space="preserve">straipsnyje nustatytus reikalavimus ir patvirtinantį, kad nėra pagrindo jo pašalinti iš pirkimo dėl pirkimo dokumentų A dalies „Nurodymai dalyviams“ 1 </w:t>
      </w:r>
      <w:r w:rsidR="00F74AF0" w:rsidRPr="008F6326">
        <w:rPr>
          <w:color w:val="000000"/>
        </w:rPr>
        <w:t>priede „</w:t>
      </w:r>
      <w:r>
        <w:t>Tiekė</w:t>
      </w:r>
      <w:r w:rsidR="00F74AF0" w:rsidRPr="008344DE">
        <w:t xml:space="preserve">jų pašalinimo pagrindai“ </w:t>
      </w:r>
      <w:r w:rsidR="00F74AF0" w:rsidRPr="008F6326">
        <w:rPr>
          <w:color w:val="000000"/>
        </w:rPr>
        <w:t>nurodytų pašalinimo pagrindų. EBVPD forma pateikiama pirkimo dokumentų A</w:t>
      </w:r>
      <w:r w:rsidR="00F740EF">
        <w:rPr>
          <w:color w:val="000000"/>
        </w:rPr>
        <w:t xml:space="preserve"> dalies „Nurodymai dalyviams“ 3 </w:t>
      </w:r>
      <w:r w:rsidR="00F74AF0" w:rsidRPr="008F6326">
        <w:rPr>
          <w:color w:val="000000"/>
        </w:rPr>
        <w:t xml:space="preserve">priede (EBVPD pildomas jį įkėlus į interneto svetainę </w:t>
      </w:r>
      <w:hyperlink r:id="rId21" w:history="1">
        <w:r w:rsidR="006F437A">
          <w:rPr>
            <w:rStyle w:val="Hyperlink"/>
          </w:rPr>
          <w:t>https://ebvpd.eviesiejipirkimai.lt/espd-web/filter?lang=lt</w:t>
        </w:r>
      </w:hyperlink>
      <w:r w:rsidR="00F74AF0" w:rsidRPr="008F6326">
        <w:rPr>
          <w:color w:val="000000"/>
        </w:rPr>
        <w:t xml:space="preserve"> ir užpildžius bei atsisiuntus pateikiamas su </w:t>
      </w:r>
      <w:r w:rsidR="00534767" w:rsidRPr="008F6326">
        <w:rPr>
          <w:color w:val="000000"/>
        </w:rPr>
        <w:t>paraiška</w:t>
      </w:r>
      <w:r w:rsidR="00F74AF0" w:rsidRPr="008F6326">
        <w:rPr>
          <w:color w:val="000000"/>
        </w:rPr>
        <w:t>).</w:t>
      </w:r>
    </w:p>
    <w:p w14:paraId="5537471A" w14:textId="77777777" w:rsidR="001C71AB" w:rsidRPr="00031115" w:rsidRDefault="001C71AB" w:rsidP="001C71AB">
      <w:pPr>
        <w:ind w:firstLine="709"/>
      </w:pPr>
      <w:r w:rsidRPr="00A960BA">
        <w:rPr>
          <w:b/>
          <w:bCs/>
          <w:i/>
          <w:color w:val="000000"/>
          <w:lang w:eastAsia="ar-SA"/>
        </w:rPr>
        <w:t xml:space="preserve">EBVPD forma pateikiama </w:t>
      </w:r>
      <w:proofErr w:type="spellStart"/>
      <w:r w:rsidRPr="00A960BA">
        <w:rPr>
          <w:b/>
          <w:bCs/>
          <w:i/>
          <w:color w:val="000000"/>
          <w:lang w:eastAsia="ar-SA"/>
        </w:rPr>
        <w:t>pdf</w:t>
      </w:r>
      <w:proofErr w:type="spellEnd"/>
      <w:r w:rsidRPr="00A960BA">
        <w:rPr>
          <w:b/>
          <w:bCs/>
          <w:i/>
          <w:color w:val="000000"/>
          <w:lang w:eastAsia="ar-SA"/>
        </w:rPr>
        <w:t xml:space="preserve"> formatu. </w:t>
      </w:r>
      <w:r w:rsidRPr="00031115">
        <w:rPr>
          <w:b/>
          <w:i/>
        </w:rPr>
        <w:t xml:space="preserve">Kiekvienas </w:t>
      </w:r>
      <w:proofErr w:type="spellStart"/>
      <w:r w:rsidRPr="00031115">
        <w:rPr>
          <w:b/>
          <w:i/>
        </w:rPr>
        <w:t>pdf</w:t>
      </w:r>
      <w:proofErr w:type="spellEnd"/>
      <w:r w:rsidRPr="00031115">
        <w:rPr>
          <w:b/>
          <w:i/>
        </w:rPr>
        <w:t xml:space="preserve"> formatu teikiamas EBVPD turi būti pasirašytas fiziniu parašu arba originaliu saugiu elektroniniu parašu, atitinkančiu teisės aktų reikalavimus.</w:t>
      </w:r>
      <w:r w:rsidRPr="00031115">
        <w:t xml:space="preserve"> </w:t>
      </w:r>
    </w:p>
    <w:p w14:paraId="44AF9776" w14:textId="77777777" w:rsidR="001C71AB" w:rsidRPr="00031115" w:rsidRDefault="001C71AB" w:rsidP="001C71AB">
      <w:pPr>
        <w:ind w:firstLine="709"/>
        <w:rPr>
          <w:i/>
        </w:rPr>
      </w:pPr>
      <w:r w:rsidRPr="00031115">
        <w:t>Tiekėjas turi pildyti EBVPD tokiu būdu:</w:t>
      </w:r>
    </w:p>
    <w:p w14:paraId="1F52716C" w14:textId="77777777" w:rsidR="001C71AB" w:rsidRPr="00031115" w:rsidRDefault="001C71AB" w:rsidP="001C71AB">
      <w:pPr>
        <w:ind w:firstLine="709"/>
      </w:pPr>
      <w:r>
        <w:t>4</w:t>
      </w:r>
      <w:r w:rsidRPr="00031115">
        <w:t>.2.1. kompiuteryje išsaugoti EBVPD formą XML formatu;</w:t>
      </w:r>
    </w:p>
    <w:p w14:paraId="38D5F0C3" w14:textId="77777777" w:rsidR="001C71AB" w:rsidRPr="00A960BA" w:rsidRDefault="001C71AB" w:rsidP="001C71AB">
      <w:pPr>
        <w:tabs>
          <w:tab w:val="left" w:pos="1276"/>
        </w:tabs>
        <w:ind w:firstLine="709"/>
      </w:pPr>
      <w:r>
        <w:t>4</w:t>
      </w:r>
      <w:r w:rsidRPr="00031115">
        <w:t xml:space="preserve">.2.2. įkelti (importuoti) EBVPD duomenis svetainėje </w:t>
      </w:r>
      <w:hyperlink r:id="rId22" w:history="1">
        <w:r w:rsidR="006F437A">
          <w:rPr>
            <w:rStyle w:val="Hyperlink"/>
          </w:rPr>
          <w:t>https://ebvpd.ev</w:t>
        </w:r>
        <w:r w:rsidR="006F437A">
          <w:rPr>
            <w:rStyle w:val="Hyperlink"/>
          </w:rPr>
          <w:t>i</w:t>
        </w:r>
        <w:r w:rsidR="006F437A">
          <w:rPr>
            <w:rStyle w:val="Hyperlink"/>
          </w:rPr>
          <w:t>esiejipirkimai.lt/espd-web/filter?lang=lt</w:t>
        </w:r>
      </w:hyperlink>
      <w:r w:rsidRPr="00A960BA">
        <w:t>;</w:t>
      </w:r>
    </w:p>
    <w:p w14:paraId="028228FC" w14:textId="77777777" w:rsidR="001C71AB" w:rsidRPr="00031115" w:rsidRDefault="001C71AB" w:rsidP="001C71AB">
      <w:pPr>
        <w:ind w:firstLine="709"/>
      </w:pPr>
      <w:r>
        <w:t>4</w:t>
      </w:r>
      <w:r w:rsidRPr="00031115">
        <w:t>.2.3. pateikti atsakymus į EBVPD nurodytus klausimus;</w:t>
      </w:r>
    </w:p>
    <w:p w14:paraId="566AEB3E" w14:textId="77777777" w:rsidR="001C71AB" w:rsidRPr="00031115" w:rsidRDefault="001C71AB" w:rsidP="001C71AB">
      <w:pPr>
        <w:ind w:firstLine="709"/>
      </w:pPr>
      <w:r>
        <w:t>4</w:t>
      </w:r>
      <w:r w:rsidRPr="00031115">
        <w:t>.2.4</w:t>
      </w:r>
      <w:r w:rsidR="00285643">
        <w:t>.</w:t>
      </w:r>
      <w:r w:rsidRPr="00031115">
        <w:t xml:space="preserve"> kompiuteryje išsaugoti gautą formą su pateiktais atsakymais;</w:t>
      </w:r>
    </w:p>
    <w:p w14:paraId="5ECF7CFF" w14:textId="77777777" w:rsidR="001C71AB" w:rsidRPr="00031115" w:rsidRDefault="001C71AB" w:rsidP="001C71AB">
      <w:pPr>
        <w:ind w:firstLine="709"/>
      </w:pPr>
      <w:r>
        <w:t>4</w:t>
      </w:r>
      <w:r w:rsidR="009A5DCA">
        <w:t>.2.5. teikiant paraišk</w:t>
      </w:r>
      <w:r w:rsidRPr="00031115">
        <w:t xml:space="preserve">ą, prie jo prisegti EBVPD formą su atsakymais </w:t>
      </w:r>
      <w:proofErr w:type="spellStart"/>
      <w:r w:rsidRPr="00031115">
        <w:rPr>
          <w:i/>
        </w:rPr>
        <w:t>pdf</w:t>
      </w:r>
      <w:proofErr w:type="spellEnd"/>
      <w:r w:rsidR="009A5DCA">
        <w:t xml:space="preserve"> formatu, t. y. paraiškos</w:t>
      </w:r>
      <w:r w:rsidRPr="00031115">
        <w:t xml:space="preserve"> pateikimo lango skiltyje „Prisegti dokumentus“.</w:t>
      </w:r>
    </w:p>
    <w:p w14:paraId="58FB1A74" w14:textId="77777777" w:rsidR="001C71AB" w:rsidRPr="00031115" w:rsidRDefault="001C71AB" w:rsidP="001C71AB">
      <w:pPr>
        <w:ind w:firstLine="709"/>
        <w:rPr>
          <w:bCs/>
          <w:iCs/>
          <w:color w:val="000000"/>
          <w:lang w:eastAsia="ar-SA"/>
        </w:rPr>
      </w:pPr>
      <w:r>
        <w:t>4</w:t>
      </w:r>
      <w:r w:rsidRPr="00031115">
        <w:t>.3</w:t>
      </w:r>
      <w:r w:rsidR="00A24AD6">
        <w:t>.</w:t>
      </w:r>
      <w:r w:rsidRPr="00031115">
        <w:t xml:space="preserve"> Tiekėjas</w:t>
      </w:r>
      <w:r>
        <w:t xml:space="preserve"> su paraiška</w:t>
      </w:r>
      <w:r w:rsidRPr="00031115">
        <w:t xml:space="preserve"> </w:t>
      </w:r>
      <w:r w:rsidRPr="00285643">
        <w:rPr>
          <w:u w:val="single"/>
        </w:rPr>
        <w:t>turi pateikti tik užpildytą EBVPD formą</w:t>
      </w:r>
      <w:r w:rsidRPr="00285643">
        <w:t>.</w:t>
      </w:r>
      <w:r w:rsidRPr="00031115">
        <w:t xml:space="preserve"> </w:t>
      </w:r>
      <w:r w:rsidRPr="00031115">
        <w:rPr>
          <w:b/>
          <w:bCs/>
          <w:lang w:eastAsia="ar-SA"/>
        </w:rPr>
        <w:t>Pateikti aktualius</w:t>
      </w:r>
      <w:r w:rsidRPr="00031115">
        <w:rPr>
          <w:b/>
          <w:bCs/>
          <w:color w:val="000000"/>
          <w:lang w:eastAsia="ar-SA"/>
        </w:rPr>
        <w:t xml:space="preserve"> dokumentus, patvirtinančius šių konkurso sąlygų </w:t>
      </w:r>
      <w:r w:rsidRPr="00DB1658">
        <w:rPr>
          <w:b/>
        </w:rPr>
        <w:t>A dalies „Nurodymai dalyviams“ 1 priede „Tiekėjų pašalinimo pagrindai“</w:t>
      </w:r>
      <w:r>
        <w:rPr>
          <w:b/>
          <w:bCs/>
          <w:color w:val="000000"/>
          <w:lang w:eastAsia="ar-SA"/>
        </w:rPr>
        <w:t xml:space="preserve"> </w:t>
      </w:r>
      <w:r w:rsidRPr="00031115">
        <w:rPr>
          <w:b/>
          <w:bCs/>
          <w:color w:val="000000"/>
          <w:lang w:eastAsia="ar-SA"/>
        </w:rPr>
        <w:t>nurodytų pašalinimo pagrindų nebuvimą</w:t>
      </w:r>
      <w:r w:rsidRPr="00031115">
        <w:rPr>
          <w:b/>
          <w:bCs/>
          <w:iCs/>
          <w:color w:val="000000"/>
          <w:lang w:eastAsia="ar-SA"/>
        </w:rPr>
        <w:t xml:space="preserve">, </w:t>
      </w:r>
      <w:r w:rsidR="00B04914">
        <w:rPr>
          <w:b/>
          <w:bCs/>
          <w:iCs/>
          <w:color w:val="000000"/>
          <w:lang w:eastAsia="ar-SA"/>
        </w:rPr>
        <w:t>P</w:t>
      </w:r>
      <w:r w:rsidRPr="00031115">
        <w:rPr>
          <w:b/>
          <w:bCs/>
          <w:iCs/>
          <w:color w:val="000000"/>
          <w:lang w:eastAsia="ar-SA"/>
        </w:rPr>
        <w:t xml:space="preserve">erkančioji organizacija reikalaus tik įvertinusi </w:t>
      </w:r>
      <w:r>
        <w:rPr>
          <w:b/>
          <w:bCs/>
          <w:iCs/>
          <w:color w:val="000000"/>
          <w:lang w:eastAsia="ar-SA"/>
        </w:rPr>
        <w:t xml:space="preserve">konkrečiame pirkime DPS pagrindu </w:t>
      </w:r>
      <w:r w:rsidRPr="00031115">
        <w:rPr>
          <w:b/>
          <w:bCs/>
          <w:iCs/>
          <w:color w:val="000000"/>
          <w:lang w:eastAsia="ar-SA"/>
        </w:rPr>
        <w:t xml:space="preserve">gautus </w:t>
      </w:r>
      <w:r>
        <w:rPr>
          <w:b/>
          <w:bCs/>
          <w:iCs/>
          <w:color w:val="000000"/>
          <w:lang w:eastAsia="ar-SA"/>
        </w:rPr>
        <w:t xml:space="preserve">konkrečius </w:t>
      </w:r>
      <w:r w:rsidRPr="00031115">
        <w:rPr>
          <w:b/>
          <w:bCs/>
          <w:iCs/>
          <w:color w:val="000000"/>
          <w:lang w:eastAsia="ar-SA"/>
        </w:rPr>
        <w:t>pasiūlymus ir tik iš galimo laimėtojo.</w:t>
      </w:r>
      <w:r w:rsidRPr="00031115">
        <w:rPr>
          <w:bCs/>
          <w:iCs/>
          <w:color w:val="000000"/>
          <w:lang w:eastAsia="ar-SA"/>
        </w:rPr>
        <w:t xml:space="preserve"> </w:t>
      </w:r>
    </w:p>
    <w:p w14:paraId="3432A97C" w14:textId="77777777" w:rsidR="001C71AB" w:rsidRPr="00031115" w:rsidRDefault="009A5DCA" w:rsidP="001C71AB">
      <w:pPr>
        <w:ind w:firstLine="709"/>
        <w:rPr>
          <w:bCs/>
          <w:iCs/>
          <w:color w:val="000000"/>
          <w:lang w:eastAsia="ar-SA"/>
        </w:rPr>
      </w:pPr>
      <w:r>
        <w:rPr>
          <w:bCs/>
          <w:iCs/>
          <w:color w:val="000000"/>
          <w:lang w:eastAsia="ar-SA"/>
        </w:rPr>
        <w:t>4</w:t>
      </w:r>
      <w:r w:rsidR="001C71AB" w:rsidRPr="00031115">
        <w:rPr>
          <w:bCs/>
          <w:iCs/>
          <w:color w:val="000000"/>
          <w:lang w:eastAsia="ar-SA"/>
        </w:rPr>
        <w:t xml:space="preserve">.4. </w:t>
      </w:r>
      <w:r w:rsidR="001C71AB" w:rsidRPr="00031115">
        <w:t xml:space="preserve">Perkančioji organizacija pašalina tiekėją iš pirkimo procedūros, jeigu jis atitinka bent vieną pašalinimo pagrindą </w:t>
      </w:r>
      <w:r w:rsidR="001C71AB" w:rsidRPr="00031115">
        <w:rPr>
          <w:bCs/>
          <w:iCs/>
          <w:color w:val="000000"/>
          <w:lang w:eastAsia="ar-SA"/>
        </w:rPr>
        <w:t>nurodytą šių konkurso sąlygų</w:t>
      </w:r>
      <w:r w:rsidR="001C71AB" w:rsidRPr="001C71AB">
        <w:t xml:space="preserve"> </w:t>
      </w:r>
      <w:r w:rsidR="001C71AB" w:rsidRPr="00FB6277">
        <w:t>A dalies „Nurodymai dalyviams“ 1 priede „</w:t>
      </w:r>
      <w:r w:rsidR="001C71AB">
        <w:t>Tiekė</w:t>
      </w:r>
      <w:r w:rsidR="001C71AB" w:rsidRPr="00F73655">
        <w:t>jų pašalinimo pagrindai“</w:t>
      </w:r>
      <w:r w:rsidR="001C71AB" w:rsidRPr="00031115">
        <w:rPr>
          <w:bCs/>
          <w:iCs/>
          <w:color w:val="000000"/>
          <w:lang w:eastAsia="ar-SA"/>
        </w:rPr>
        <w:t>.</w:t>
      </w:r>
    </w:p>
    <w:p w14:paraId="169CCF9E" w14:textId="77777777" w:rsidR="001C71AB" w:rsidRPr="00031115" w:rsidRDefault="009A5DCA" w:rsidP="001C71AB">
      <w:pPr>
        <w:suppressAutoHyphens/>
        <w:ind w:firstLine="709"/>
        <w:rPr>
          <w:bCs/>
          <w:lang w:eastAsia="ar-SA"/>
        </w:rPr>
      </w:pPr>
      <w:r>
        <w:rPr>
          <w:bCs/>
          <w:lang w:eastAsia="ar-SA"/>
        </w:rPr>
        <w:t>4</w:t>
      </w:r>
      <w:r w:rsidR="001C71AB" w:rsidRPr="00031115">
        <w:rPr>
          <w:bCs/>
          <w:lang w:eastAsia="ar-SA"/>
        </w:rPr>
        <w:t>.5</w:t>
      </w:r>
      <w:r w:rsidR="00A24AD6">
        <w:rPr>
          <w:bCs/>
          <w:lang w:eastAsia="ar-SA"/>
        </w:rPr>
        <w:t>.</w:t>
      </w:r>
      <w:r w:rsidR="001C71AB" w:rsidRPr="00A960BA">
        <w:rPr>
          <w:bCs/>
          <w:lang w:eastAsia="ar-SA"/>
        </w:rPr>
        <w:t xml:space="preserve"> </w:t>
      </w:r>
      <w:r>
        <w:rPr>
          <w:bCs/>
          <w:iCs/>
          <w:lang w:eastAsia="ar-SA"/>
        </w:rPr>
        <w:t>Jeigu bendrą paraišką</w:t>
      </w:r>
      <w:r w:rsidR="001C71AB" w:rsidRPr="00A960BA">
        <w:rPr>
          <w:bCs/>
          <w:iCs/>
          <w:lang w:eastAsia="ar-SA"/>
        </w:rPr>
        <w:t xml:space="preserve"> pateikia ūkio subjektų grupė, veikianti pagal jungtinės veiklos (partnerystės) sutartį, </w:t>
      </w:r>
      <w:r w:rsidR="00823AC6">
        <w:rPr>
          <w:bCs/>
          <w:lang w:eastAsia="ar-SA"/>
        </w:rPr>
        <w:t>t</w:t>
      </w:r>
      <w:r w:rsidR="001C71AB" w:rsidRPr="00031115">
        <w:rPr>
          <w:bCs/>
          <w:lang w:eastAsia="ar-SA"/>
        </w:rPr>
        <w:t>iekėjas</w:t>
      </w:r>
      <w:r w:rsidR="001C71AB">
        <w:rPr>
          <w:bCs/>
          <w:lang w:eastAsia="ar-SA"/>
        </w:rPr>
        <w:t xml:space="preserve"> su paraiška</w:t>
      </w:r>
      <w:r w:rsidR="001C71AB" w:rsidRPr="00031115">
        <w:rPr>
          <w:bCs/>
          <w:lang w:eastAsia="ar-SA"/>
        </w:rPr>
        <w:t xml:space="preserve"> privalo pateikti EBVPD už kiekvieną ūkio subjektų grupės narį atskirai, patvirtinančius, kad nėra pagrindo jų pašalinti iš pirkimo pagal </w:t>
      </w:r>
      <w:r w:rsidR="00823AC6">
        <w:t xml:space="preserve">VPĮ </w:t>
      </w:r>
      <w:r w:rsidR="001C71AB" w:rsidRPr="00031115">
        <w:t>46 straipsnio nuostatas.</w:t>
      </w:r>
    </w:p>
    <w:p w14:paraId="18D5A483" w14:textId="77777777" w:rsidR="001C71AB" w:rsidRPr="00031115" w:rsidRDefault="009A5DCA" w:rsidP="001C71AB">
      <w:pPr>
        <w:suppressAutoHyphens/>
        <w:ind w:firstLine="709"/>
        <w:rPr>
          <w:bCs/>
          <w:color w:val="000000"/>
          <w:lang w:eastAsia="ar-SA"/>
        </w:rPr>
      </w:pPr>
      <w:r>
        <w:rPr>
          <w:bCs/>
          <w:lang w:eastAsia="ar-SA"/>
        </w:rPr>
        <w:t>4</w:t>
      </w:r>
      <w:r w:rsidR="001C71AB" w:rsidRPr="00031115">
        <w:rPr>
          <w:bCs/>
          <w:lang w:eastAsia="ar-SA"/>
        </w:rPr>
        <w:t>.</w:t>
      </w:r>
      <w:r w:rsidR="001C71AB">
        <w:rPr>
          <w:bCs/>
          <w:lang w:eastAsia="ar-SA"/>
        </w:rPr>
        <w:t>6</w:t>
      </w:r>
      <w:r w:rsidR="001C71AB" w:rsidRPr="00A960BA">
        <w:rPr>
          <w:bCs/>
          <w:lang w:eastAsia="ar-SA"/>
        </w:rPr>
        <w:t xml:space="preserve">. </w:t>
      </w:r>
      <w:r w:rsidR="001C71AB" w:rsidRPr="00A960BA">
        <w:t xml:space="preserve">Tiekėjas </w:t>
      </w:r>
      <w:r w:rsidR="001C71AB">
        <w:t>paraiškoje</w:t>
      </w:r>
      <w:r w:rsidR="001C71AB" w:rsidRPr="00A960BA">
        <w:t xml:space="preserve"> privalo nurodyti, kokius subtiekėjus ir kokiai pirkimo daliai jis ketina pasitelkti, jeigu ji</w:t>
      </w:r>
      <w:r>
        <w:t>e yra žinomi paraiškos</w:t>
      </w:r>
      <w:r w:rsidR="001C71AB" w:rsidRPr="00031115">
        <w:t xml:space="preserve"> pateikimo metu, ir kurių pajėgumais </w:t>
      </w:r>
      <w:r w:rsidR="00704CAA">
        <w:t>t</w:t>
      </w:r>
      <w:r w:rsidR="001C71AB" w:rsidRPr="00031115">
        <w:t xml:space="preserve">iekėjas </w:t>
      </w:r>
      <w:r w:rsidR="001C71AB" w:rsidRPr="00031115">
        <w:rPr>
          <w:color w:val="000000"/>
        </w:rPr>
        <w:t xml:space="preserve">remiasi. Jeigu </w:t>
      </w:r>
      <w:r w:rsidR="00704CAA">
        <w:rPr>
          <w:color w:val="000000"/>
        </w:rPr>
        <w:t>t</w:t>
      </w:r>
      <w:r w:rsidR="001C71AB" w:rsidRPr="00031115">
        <w:rPr>
          <w:color w:val="000000"/>
        </w:rPr>
        <w:t xml:space="preserve">iekėjas </w:t>
      </w:r>
      <w:r w:rsidR="001C71AB">
        <w:rPr>
          <w:color w:val="000000"/>
        </w:rPr>
        <w:t>paraiškoje</w:t>
      </w:r>
      <w:r w:rsidR="001C71AB" w:rsidRPr="00031115">
        <w:rPr>
          <w:color w:val="000000"/>
        </w:rPr>
        <w:t xml:space="preserve"> nurodė, kad numato pasitelkti subtiekėjus ar kitus ūkio subjektus, kurių </w:t>
      </w:r>
      <w:r>
        <w:rPr>
          <w:color w:val="000000"/>
        </w:rPr>
        <w:t>pajėgumais remiasi, su paraiška</w:t>
      </w:r>
      <w:r w:rsidR="001C71AB" w:rsidRPr="00031115">
        <w:rPr>
          <w:color w:val="000000"/>
        </w:rPr>
        <w:t xml:space="preserve"> turi būti pateikta</w:t>
      </w:r>
      <w:r w:rsidR="008C2CDF">
        <w:rPr>
          <w:color w:val="000000"/>
        </w:rPr>
        <w:t>s kiekvieno subtie</w:t>
      </w:r>
      <w:r w:rsidR="001C71AB" w:rsidRPr="00031115">
        <w:rPr>
          <w:color w:val="000000"/>
        </w:rPr>
        <w:t>kėjo ar kito ūkio subjekto EBVPD, patvirtinantis, kad nėra pagrindo jo pašalinti iš pirkimo.</w:t>
      </w:r>
    </w:p>
    <w:p w14:paraId="5714ED56" w14:textId="77777777" w:rsidR="001C71AB" w:rsidRPr="00031115" w:rsidRDefault="009A5DCA" w:rsidP="001C71AB">
      <w:pPr>
        <w:suppressAutoHyphens/>
        <w:ind w:firstLine="709"/>
        <w:rPr>
          <w:bCs/>
          <w:lang w:eastAsia="ar-SA"/>
        </w:rPr>
      </w:pPr>
      <w:r>
        <w:rPr>
          <w:bCs/>
          <w:lang w:eastAsia="ar-SA"/>
        </w:rPr>
        <w:t>4</w:t>
      </w:r>
      <w:r w:rsidR="001C71AB" w:rsidRPr="00031115">
        <w:rPr>
          <w:bCs/>
          <w:lang w:eastAsia="ar-SA"/>
        </w:rPr>
        <w:t>.</w:t>
      </w:r>
      <w:r w:rsidR="00B71F90">
        <w:rPr>
          <w:bCs/>
          <w:lang w:eastAsia="ar-SA"/>
        </w:rPr>
        <w:t>7</w:t>
      </w:r>
      <w:r w:rsidR="001C71AB" w:rsidRPr="00A960BA">
        <w:rPr>
          <w:bCs/>
          <w:lang w:eastAsia="ar-SA"/>
        </w:rPr>
        <w:t>. Perkančioji organizacija bet kuriuo pirkimo procedūros metu gali paprašyti tiekėjų pateikti visus ar dalį dokumentų, patvirtinančių jų pašalinimo pagrindų nebuvimą, jeigu tai būtina siekiant užtikrinti tinkamą pir</w:t>
      </w:r>
      <w:r w:rsidR="001C71AB" w:rsidRPr="00031115">
        <w:rPr>
          <w:bCs/>
          <w:lang w:eastAsia="ar-SA"/>
        </w:rPr>
        <w:t>kimo procedūros atlikimą.</w:t>
      </w:r>
    </w:p>
    <w:p w14:paraId="58E1DB7A" w14:textId="77777777" w:rsidR="001C71AB" w:rsidRPr="00A960BA" w:rsidRDefault="009A5DCA" w:rsidP="001C71AB">
      <w:pPr>
        <w:suppressAutoHyphens/>
        <w:ind w:firstLine="709"/>
        <w:rPr>
          <w:bCs/>
          <w:iCs/>
          <w:lang w:eastAsia="ar-SA"/>
        </w:rPr>
      </w:pPr>
      <w:r>
        <w:rPr>
          <w:bCs/>
          <w:iCs/>
          <w:lang w:eastAsia="ar-SA"/>
        </w:rPr>
        <w:t>4</w:t>
      </w:r>
      <w:r w:rsidR="001C71AB" w:rsidRPr="00031115">
        <w:rPr>
          <w:bCs/>
          <w:iCs/>
          <w:lang w:eastAsia="ar-SA"/>
        </w:rPr>
        <w:t>.</w:t>
      </w:r>
      <w:r w:rsidR="00B71F90">
        <w:rPr>
          <w:bCs/>
          <w:iCs/>
          <w:lang w:eastAsia="ar-SA"/>
        </w:rPr>
        <w:t>8</w:t>
      </w:r>
      <w:r w:rsidR="001C71AB" w:rsidRPr="00A960BA">
        <w:rPr>
          <w:bCs/>
          <w:iCs/>
          <w:lang w:eastAsia="ar-SA"/>
        </w:rPr>
        <w:t xml:space="preserve">. Perkančioji organizacija nepašalina iš </w:t>
      </w:r>
      <w:r w:rsidR="00210FDC">
        <w:rPr>
          <w:bCs/>
          <w:iCs/>
          <w:lang w:eastAsia="ar-SA"/>
        </w:rPr>
        <w:t>p</w:t>
      </w:r>
      <w:r w:rsidR="001C71AB" w:rsidRPr="00A960BA">
        <w:rPr>
          <w:bCs/>
          <w:iCs/>
          <w:lang w:eastAsia="ar-SA"/>
        </w:rPr>
        <w:t xml:space="preserve">irkimo procedūrų </w:t>
      </w:r>
      <w:r w:rsidR="00210FDC">
        <w:rPr>
          <w:bCs/>
          <w:iCs/>
          <w:lang w:eastAsia="ar-SA"/>
        </w:rPr>
        <w:t xml:space="preserve">tiekėjo </w:t>
      </w:r>
      <w:r w:rsidR="00F740EF">
        <w:rPr>
          <w:bCs/>
          <w:iCs/>
          <w:lang w:eastAsia="ar-SA"/>
        </w:rPr>
        <w:t>VPĮ 46 straipsnio 3 ir 8 </w:t>
      </w:r>
      <w:r w:rsidR="001C71AB" w:rsidRPr="00A960BA">
        <w:rPr>
          <w:bCs/>
          <w:iCs/>
          <w:lang w:eastAsia="ar-SA"/>
        </w:rPr>
        <w:t>dalyse nustatytais atvejais ir esant jose nurodytoms sąlygoms.</w:t>
      </w:r>
    </w:p>
    <w:p w14:paraId="6BADABFD" w14:textId="77777777" w:rsidR="001C71AB" w:rsidRPr="00031115" w:rsidRDefault="009A5DCA" w:rsidP="001C71AB">
      <w:pPr>
        <w:suppressAutoHyphens/>
        <w:ind w:firstLine="709"/>
        <w:rPr>
          <w:bCs/>
          <w:lang w:eastAsia="ar-SA"/>
        </w:rPr>
      </w:pPr>
      <w:r>
        <w:rPr>
          <w:bCs/>
          <w:lang w:eastAsia="ar-SA"/>
        </w:rPr>
        <w:t>4</w:t>
      </w:r>
      <w:r w:rsidR="001C71AB" w:rsidRPr="00A960BA">
        <w:rPr>
          <w:bCs/>
          <w:lang w:eastAsia="ar-SA"/>
        </w:rPr>
        <w:t>.</w:t>
      </w:r>
      <w:r w:rsidR="00B71F90">
        <w:rPr>
          <w:bCs/>
          <w:lang w:eastAsia="ar-SA"/>
        </w:rPr>
        <w:t>9</w:t>
      </w:r>
      <w:r w:rsidR="001C71AB" w:rsidRPr="00A960BA">
        <w:rPr>
          <w:bCs/>
          <w:lang w:eastAsia="ar-SA"/>
        </w:rPr>
        <w:t xml:space="preserve">. Jeigu tiekėjas negali pateikti nurodytų dokumentų, nes atitinkamoje šalyje tokie dokumentai neišduodami arba toje šalyje išduodami dokumentai neapima visų keliamų klausimų, pateikiama </w:t>
      </w:r>
      <w:r w:rsidR="001C71AB" w:rsidRPr="00A960BA">
        <w:rPr>
          <w:bCs/>
          <w:lang w:eastAsia="ar-SA"/>
        </w:rPr>
        <w:lastRenderedPageBreak/>
        <w:t>priesaikos deklaracija arba</w:t>
      </w:r>
      <w:r w:rsidR="001C71AB" w:rsidRPr="00031115">
        <w:rPr>
          <w:bCs/>
          <w:lang w:eastAsia="ar-SA"/>
        </w:rPr>
        <w:t xml:space="preserve"> oficiali tiekėjo deklaracija (pateikiami skenuoti dokumentai elektroninėje formoje).</w:t>
      </w:r>
      <w:r w:rsidR="001C71AB" w:rsidRPr="00031115">
        <w:t xml:space="preserve"> Oficiali deklaracija turi būti patvirtinta valstybės narės ar tiekėjo kilmės šalies arba šalies, kurioje jis registruotas, kompetentingos teisinės ar administracinės institucijos, notaro arba kompetentingos profesinės ar prekybos organizacijos.</w:t>
      </w:r>
    </w:p>
    <w:p w14:paraId="00ABEC7E" w14:textId="77777777" w:rsidR="001C71AB" w:rsidRPr="00031115" w:rsidRDefault="009A5DCA" w:rsidP="001C71AB">
      <w:pPr>
        <w:suppressAutoHyphens/>
        <w:ind w:firstLine="709"/>
        <w:rPr>
          <w:bCs/>
          <w:iCs/>
          <w:lang w:eastAsia="ar-SA"/>
        </w:rPr>
      </w:pPr>
      <w:r>
        <w:rPr>
          <w:bCs/>
          <w:lang w:eastAsia="ar-SA"/>
        </w:rPr>
        <w:t>4</w:t>
      </w:r>
      <w:r w:rsidR="001C71AB" w:rsidRPr="00031115">
        <w:rPr>
          <w:bCs/>
          <w:lang w:eastAsia="ar-SA"/>
        </w:rPr>
        <w:t>.1</w:t>
      </w:r>
      <w:r w:rsidR="001C71AB">
        <w:rPr>
          <w:bCs/>
          <w:lang w:eastAsia="ar-SA"/>
        </w:rPr>
        <w:t>1</w:t>
      </w:r>
      <w:r w:rsidR="001C71AB" w:rsidRPr="00A960BA">
        <w:rPr>
          <w:bCs/>
          <w:lang w:eastAsia="ar-SA"/>
        </w:rPr>
        <w:t xml:space="preserve">. </w:t>
      </w:r>
      <w:r w:rsidR="001C71AB" w:rsidRPr="00A960BA">
        <w:t>Komisija nereikalaus iš tiekėjo pateikti dokumentų, patvirtinančių jo pašalinimo pagrindų nebuvimą, jeigu ji turės galimybę susipažinti su šiais dokumentais ar informacija tiesiogiai ir neatlygintinai prisijungusi prie nacionalinės duomenų bazės bet kurioje valstybėje narėje arba naudod</w:t>
      </w:r>
      <w:r w:rsidR="001C71AB" w:rsidRPr="00031115">
        <w:t>amasis CVP IS priemonėmis arba kai šiuos dokumentus jau turi iš ankstesnių pirkimo procedūrų. Neatlygintinai prieinami duomenys bus užfiksuoti ir išsaugomi paskutinę dokumentų pagal EBVPD pateikimo dieną ir bus laikomi aktualiais.</w:t>
      </w:r>
    </w:p>
    <w:p w14:paraId="5E9C60AF" w14:textId="77777777" w:rsidR="001C71AB" w:rsidRPr="00031115" w:rsidRDefault="009A5DCA" w:rsidP="001C71AB">
      <w:pPr>
        <w:ind w:right="40" w:firstLine="709"/>
        <w:rPr>
          <w:sz w:val="22"/>
        </w:rPr>
      </w:pPr>
      <w:r>
        <w:rPr>
          <w:bCs/>
          <w:lang w:eastAsia="ar-SA"/>
        </w:rPr>
        <w:t>4</w:t>
      </w:r>
      <w:r w:rsidR="001C71AB" w:rsidRPr="00031115">
        <w:rPr>
          <w:bCs/>
          <w:lang w:eastAsia="ar-SA"/>
        </w:rPr>
        <w:t>.1</w:t>
      </w:r>
      <w:r w:rsidR="001C71AB">
        <w:rPr>
          <w:bCs/>
          <w:lang w:eastAsia="ar-SA"/>
        </w:rPr>
        <w:t>2</w:t>
      </w:r>
      <w:r w:rsidR="001C71AB" w:rsidRPr="00A960BA">
        <w:rPr>
          <w:bCs/>
          <w:lang w:eastAsia="ar-SA"/>
        </w:rPr>
        <w:t>. Užsienio valstybių tie</w:t>
      </w:r>
      <w:r w:rsidR="001C71AB" w:rsidRPr="001272BC">
        <w:rPr>
          <w:bCs/>
          <w:lang w:eastAsia="ar-SA"/>
        </w:rPr>
        <w:t>kėjų pašalinimo pagrindus įrodantys dokumentai legalizuojami vadovaujantis Lietuvos Respublikos Vyriausybės 2006 m. spalio 30 d. nutarimu Nr. 1079 „Dėl dokumentų legalizavimo ir tvirtinimo pažyma (</w:t>
      </w:r>
      <w:proofErr w:type="spellStart"/>
      <w:r w:rsidR="001C71AB" w:rsidRPr="001272BC">
        <w:rPr>
          <w:bCs/>
          <w:lang w:eastAsia="ar-SA"/>
        </w:rPr>
        <w:t>Apostille</w:t>
      </w:r>
      <w:proofErr w:type="spellEnd"/>
      <w:r w:rsidR="001C71AB" w:rsidRPr="001272BC">
        <w:rPr>
          <w:bCs/>
          <w:lang w:eastAsia="ar-SA"/>
        </w:rPr>
        <w:t>) tvarkos aprašo patvirtinimo“ ir 1961 m. spali</w:t>
      </w:r>
      <w:r w:rsidR="001C71AB" w:rsidRPr="00031115">
        <w:rPr>
          <w:bCs/>
          <w:lang w:eastAsia="ar-SA"/>
        </w:rPr>
        <w:t>o 5 d. Hagos konvencija dėl užsienio valstybėse išduotų dokumentų legalizavimo panaikinimo,</w:t>
      </w:r>
      <w:r w:rsidR="001C71AB" w:rsidRPr="00031115">
        <w:t xml:space="preserve"> išskyrus atvejus, kai pagal Lietuvos Respublikos tarptautines sutartis ar Europos Sąjungos teisės aktus dokumentas yra atleistas nuo legalizavimo ir (ar) tvirtinimo žymos (</w:t>
      </w:r>
      <w:proofErr w:type="spellStart"/>
      <w:r w:rsidR="001C71AB" w:rsidRPr="00031115">
        <w:rPr>
          <w:i/>
        </w:rPr>
        <w:t>Apostille</w:t>
      </w:r>
      <w:proofErr w:type="spellEnd"/>
      <w:r w:rsidR="001C71AB" w:rsidRPr="00031115">
        <w:t>).</w:t>
      </w:r>
    </w:p>
    <w:p w14:paraId="3035FB48" w14:textId="77777777" w:rsidR="001C71AB" w:rsidRDefault="009A5DCA" w:rsidP="001C71AB">
      <w:pPr>
        <w:suppressAutoHyphens/>
        <w:ind w:firstLine="709"/>
        <w:rPr>
          <w:bCs/>
          <w:color w:val="000000"/>
          <w:lang w:eastAsia="ar-SA"/>
        </w:rPr>
      </w:pPr>
      <w:r>
        <w:rPr>
          <w:bCs/>
          <w:color w:val="000000"/>
          <w:lang w:eastAsia="ar-SA"/>
        </w:rPr>
        <w:t>4</w:t>
      </w:r>
      <w:r w:rsidR="001C71AB" w:rsidRPr="00031115">
        <w:rPr>
          <w:bCs/>
          <w:color w:val="000000"/>
          <w:lang w:eastAsia="ar-SA"/>
        </w:rPr>
        <w:t>.1</w:t>
      </w:r>
      <w:r w:rsidR="001C71AB">
        <w:rPr>
          <w:bCs/>
          <w:color w:val="000000"/>
          <w:lang w:eastAsia="ar-SA"/>
        </w:rPr>
        <w:t>3</w:t>
      </w:r>
      <w:r w:rsidR="001C71AB" w:rsidRPr="00A960BA">
        <w:rPr>
          <w:bCs/>
          <w:color w:val="000000"/>
          <w:lang w:eastAsia="ar-SA"/>
        </w:rPr>
        <w:t xml:space="preserve">. Pateikdamas atitinkamų dokumentų </w:t>
      </w:r>
      <w:r>
        <w:rPr>
          <w:bCs/>
          <w:color w:val="000000"/>
          <w:lang w:eastAsia="ar-SA"/>
        </w:rPr>
        <w:t>skaitmenines kopijas ir paraišką</w:t>
      </w:r>
      <w:r w:rsidR="001C71AB" w:rsidRPr="00A960BA">
        <w:rPr>
          <w:bCs/>
          <w:color w:val="000000"/>
          <w:lang w:eastAsia="ar-SA"/>
        </w:rPr>
        <w:t xml:space="preserve"> pasirašydamas tiekėjo vadovas arba jo įgaliotas asmuo fiziniu parašu arba originaliu saugiu elektroniniu parašu, </w:t>
      </w:r>
      <w:r w:rsidR="001C71AB" w:rsidRPr="00031115">
        <w:rPr>
          <w:bCs/>
          <w:color w:val="000000"/>
          <w:lang w:eastAsia="ar-SA"/>
        </w:rPr>
        <w:t>atitinkančiu teisės aktų reikalavimus, deklaruoja, kad kopijos yra tikros. Perkančioji organizacija pasilieka sau teisę prašyti dokumentų originalų.</w:t>
      </w:r>
    </w:p>
    <w:p w14:paraId="21F5D911" w14:textId="77777777" w:rsidR="00B40900" w:rsidRPr="00F73655" w:rsidRDefault="00B40900" w:rsidP="00B40900">
      <w:pPr>
        <w:pStyle w:val="Heading2"/>
        <w:numPr>
          <w:ilvl w:val="0"/>
          <w:numId w:val="91"/>
        </w:numPr>
        <w:tabs>
          <w:tab w:val="clear" w:pos="567"/>
          <w:tab w:val="clear" w:pos="6030"/>
          <w:tab w:val="num" w:pos="0"/>
          <w:tab w:val="left" w:pos="426"/>
        </w:tabs>
        <w:ind w:left="0"/>
        <w:jc w:val="center"/>
        <w:rPr>
          <w:lang w:val="lt-LT"/>
        </w:rPr>
      </w:pPr>
      <w:bookmarkStart w:id="72" w:name="_Toc517960226"/>
      <w:bookmarkStart w:id="73" w:name="_Toc518980592"/>
      <w:r>
        <w:rPr>
          <w:lang w:val="lt-LT"/>
        </w:rPr>
        <w:t>TIEKĖ</w:t>
      </w:r>
      <w:r w:rsidRPr="00F73655">
        <w:rPr>
          <w:lang w:val="lt-LT"/>
        </w:rPr>
        <w:t>JŲ KVALIFIKACIJOS REIKALAVIMAI</w:t>
      </w:r>
      <w:bookmarkEnd w:id="72"/>
      <w:bookmarkEnd w:id="73"/>
    </w:p>
    <w:p w14:paraId="6F9527D5" w14:textId="77777777" w:rsidR="00B40900" w:rsidRPr="008344DE" w:rsidRDefault="00B40900" w:rsidP="00B40900"/>
    <w:p w14:paraId="4825FB3B" w14:textId="77777777" w:rsidR="00B40900" w:rsidRPr="008344DE" w:rsidRDefault="00B40900" w:rsidP="00B40900">
      <w:pPr>
        <w:pStyle w:val="ListParagraph"/>
        <w:ind w:left="0" w:firstLine="706"/>
        <w:contextualSpacing w:val="0"/>
        <w:jc w:val="both"/>
        <w:rPr>
          <w:b/>
          <w:bCs/>
        </w:rPr>
      </w:pPr>
      <w:bookmarkStart w:id="74" w:name="_Ref506271909"/>
      <w:r>
        <w:t>5.1. Tiekė</w:t>
      </w:r>
      <w:r w:rsidRPr="00FB6277">
        <w:t>jas, dalyvaujantis pirkime, turi atitikti kvalifikacijos reikalavimus,</w:t>
      </w:r>
      <w:r w:rsidRPr="00FB6277">
        <w:rPr>
          <w:bCs/>
        </w:rPr>
        <w:t xml:space="preserve"> nurodytus šių pirkimo dokumentų A dalies „Nurodym</w:t>
      </w:r>
      <w:r w:rsidRPr="00F73655">
        <w:rPr>
          <w:bCs/>
        </w:rPr>
        <w:t xml:space="preserve">ai dalyviams“ 2 priede </w:t>
      </w:r>
      <w:r w:rsidRPr="00F73655">
        <w:t>„</w:t>
      </w:r>
      <w:r>
        <w:t>Tiekė</w:t>
      </w:r>
      <w:r w:rsidRPr="008344DE">
        <w:t xml:space="preserve">jų kvalifikacijos reikalavimai“ ir atitinkamai užpildyti </w:t>
      </w:r>
      <w:r w:rsidRPr="008344DE">
        <w:rPr>
          <w:b/>
        </w:rPr>
        <w:t>EBVPD, teikiamą dėl pašalinimo pagrindų nebuvimo ir atitikties kvalifikacijos reikalavimams bei pateikti tai patvirtinančius dokumentus.</w:t>
      </w:r>
      <w:bookmarkEnd w:id="74"/>
    </w:p>
    <w:p w14:paraId="7423F327" w14:textId="77777777" w:rsidR="00B40900" w:rsidRPr="008344DE" w:rsidRDefault="00B40900" w:rsidP="00B40900">
      <w:pPr>
        <w:pStyle w:val="ListParagraph"/>
        <w:ind w:left="0" w:firstLine="706"/>
        <w:contextualSpacing w:val="0"/>
        <w:jc w:val="both"/>
      </w:pPr>
      <w:r>
        <w:t>5.2. Tiekė</w:t>
      </w:r>
      <w:r w:rsidRPr="008344DE">
        <w:t xml:space="preserve">jas su pirkimo dokumentais privalo pateikti užpildytą </w:t>
      </w:r>
      <w:r w:rsidRPr="008344DE">
        <w:rPr>
          <w:b/>
        </w:rPr>
        <w:t>EBVPD</w:t>
      </w:r>
      <w:r w:rsidRPr="008344DE">
        <w:t xml:space="preserve"> (kaip numatyta pirkimo dokumentų A dalies „Nurodymai dalyviams“ </w:t>
      </w:r>
      <w:r w:rsidRPr="003242A2">
        <w:fldChar w:fldCharType="begin"/>
      </w:r>
      <w:r w:rsidRPr="008344DE">
        <w:instrText xml:space="preserve"> REF _Ref506271909 \r \h  \* MERGEFORMAT </w:instrText>
      </w:r>
      <w:r w:rsidRPr="003242A2">
        <w:fldChar w:fldCharType="separate"/>
      </w:r>
      <w:r>
        <w:t>5.1</w:t>
      </w:r>
      <w:r w:rsidRPr="003242A2">
        <w:fldChar w:fldCharType="end"/>
      </w:r>
      <w:r w:rsidRPr="008344DE">
        <w:t xml:space="preserve"> </w:t>
      </w:r>
      <w:r>
        <w:t>pa</w:t>
      </w:r>
      <w:r w:rsidRPr="008344DE">
        <w:t>punkt</w:t>
      </w:r>
      <w:r>
        <w:t>yje</w:t>
      </w:r>
      <w:r w:rsidRPr="008344DE">
        <w:t>), patvirtinantį, kad jis atitinka šių pirkimo dokumentų A dalies „Nurodymai dalyviams“ 2 priede „</w:t>
      </w:r>
      <w:r>
        <w:t>Tiekė</w:t>
      </w:r>
      <w:r w:rsidRPr="008344DE">
        <w:t>jų kvalifikacijos reikalavimai“ nurodytus kvalifikacijos reikalavimus. EBVPD forma pateikiama 3 priede.</w:t>
      </w:r>
    </w:p>
    <w:p w14:paraId="22340E83" w14:textId="77777777" w:rsidR="00B40900" w:rsidRPr="00725301" w:rsidRDefault="00B40900" w:rsidP="00B40900">
      <w:pPr>
        <w:pStyle w:val="ListParagraph"/>
        <w:ind w:left="0" w:firstLine="706"/>
        <w:contextualSpacing w:val="0"/>
        <w:jc w:val="both"/>
        <w:rPr>
          <w:b/>
        </w:rPr>
      </w:pPr>
      <w:r w:rsidRPr="00A54E16">
        <w:rPr>
          <w:color w:val="000000"/>
        </w:rPr>
        <w:t>5.3.</w:t>
      </w:r>
      <w:r>
        <w:rPr>
          <w:b/>
          <w:color w:val="000000"/>
        </w:rPr>
        <w:t xml:space="preserve"> </w:t>
      </w:r>
      <w:r w:rsidRPr="008F6326">
        <w:rPr>
          <w:b/>
          <w:color w:val="000000"/>
        </w:rPr>
        <w:t>Tiekėjas</w:t>
      </w:r>
      <w:r w:rsidRPr="008F6326">
        <w:rPr>
          <w:color w:val="000000"/>
        </w:rPr>
        <w:t xml:space="preserve">, teikdamas EBVPD, kartu turi pateikti ir </w:t>
      </w:r>
      <w:r w:rsidRPr="008F6326">
        <w:rPr>
          <w:b/>
          <w:color w:val="000000"/>
        </w:rPr>
        <w:t>aktualius dokumentus</w:t>
      </w:r>
      <w:r w:rsidRPr="008F6326">
        <w:rPr>
          <w:color w:val="000000"/>
        </w:rPr>
        <w:t xml:space="preserve">, </w:t>
      </w:r>
      <w:r w:rsidRPr="00725301">
        <w:rPr>
          <w:b/>
          <w:color w:val="000000"/>
        </w:rPr>
        <w:t xml:space="preserve">patvirtinančius </w:t>
      </w:r>
      <w:r w:rsidRPr="00725301">
        <w:rPr>
          <w:b/>
        </w:rPr>
        <w:t xml:space="preserve">atitikimą kvalifikacijos reikalavimams, numatytiems pirkimo dokumentų A dalies „Nurodymai dalyviams“ 2 priede „Tiekėjų kvalifikacijos reikalavimai“. </w:t>
      </w:r>
    </w:p>
    <w:p w14:paraId="421D8E6F" w14:textId="77777777" w:rsidR="00B40900" w:rsidRPr="008344DE" w:rsidRDefault="00B40900" w:rsidP="00B40900">
      <w:pPr>
        <w:pStyle w:val="ListParagraph"/>
        <w:ind w:left="0" w:firstLine="706"/>
        <w:contextualSpacing w:val="0"/>
        <w:jc w:val="both"/>
      </w:pPr>
      <w:r>
        <w:t xml:space="preserve">5.4. </w:t>
      </w:r>
      <w:r w:rsidRPr="008344DE">
        <w:t xml:space="preserve">Jeigu bendrą </w:t>
      </w:r>
      <w:r w:rsidRPr="008F6326">
        <w:rPr>
          <w:color w:val="000000"/>
        </w:rPr>
        <w:t>paraišką</w:t>
      </w:r>
      <w:r w:rsidRPr="008344DE">
        <w:t xml:space="preserve"> pateikia </w:t>
      </w:r>
      <w:r w:rsidRPr="008344DE">
        <w:rPr>
          <w:b/>
        </w:rPr>
        <w:t>ūkio subjektų grupė</w:t>
      </w:r>
      <w:r w:rsidRPr="008344DE">
        <w:t xml:space="preserve">, veikianti pagal jungtinės veiklos (partnerystės) sutartį, </w:t>
      </w:r>
      <w:r>
        <w:t>tiekė</w:t>
      </w:r>
      <w:r w:rsidRPr="008344DE">
        <w:t xml:space="preserve">jas su </w:t>
      </w:r>
      <w:r w:rsidRPr="008F6326">
        <w:rPr>
          <w:color w:val="000000"/>
        </w:rPr>
        <w:t>paraiška</w:t>
      </w:r>
      <w:r w:rsidRPr="008344DE">
        <w:t xml:space="preserve"> privalo pateikti </w:t>
      </w:r>
      <w:r w:rsidRPr="008344DE">
        <w:rPr>
          <w:b/>
        </w:rPr>
        <w:t>EBVPD</w:t>
      </w:r>
      <w:r w:rsidRPr="008344DE">
        <w:t xml:space="preserve"> už kiekvieną ūkio subjektų grupės narį atskirai. Jei bendrą </w:t>
      </w:r>
      <w:r w:rsidRPr="008F6326">
        <w:rPr>
          <w:color w:val="000000"/>
        </w:rPr>
        <w:t>paraišką</w:t>
      </w:r>
      <w:r w:rsidRPr="008344DE">
        <w:t xml:space="preserve"> pateikia ūkio subjektų grupė, veikianti pagal jungtinės veiklos (partnerystės) sutartį, šių pirkimo dokumentų A dalies „Nurodymai dalyviams“ 2 priede „</w:t>
      </w:r>
      <w:r>
        <w:t>Tiekė</w:t>
      </w:r>
      <w:r w:rsidRPr="008344DE">
        <w:t>jų kvalifikacijos reikalavimai“ nurodytus kvalifikacijos reikalavimus turi atitikti bent vienas ūkio subjektų grupės narys, teisės verstis veikla – kiekvienas ūkio subjektų grupės narys, atsižvelgiant į jo prisiimamus įsipareigojimus.</w:t>
      </w:r>
    </w:p>
    <w:p w14:paraId="02EDFFCF" w14:textId="77777777" w:rsidR="00B40900" w:rsidRPr="008344DE" w:rsidRDefault="00B40900" w:rsidP="00B40900">
      <w:pPr>
        <w:pStyle w:val="ListParagraph"/>
        <w:ind w:left="0" w:firstLine="706"/>
        <w:contextualSpacing w:val="0"/>
        <w:jc w:val="both"/>
      </w:pPr>
      <w:r>
        <w:t>5.5. Tiekė</w:t>
      </w:r>
      <w:r w:rsidRPr="008344DE">
        <w:t xml:space="preserve">jas gali remtis kitų ūkio subjektų pajėgumais, neatsižvelgdamas į tai, kokio teisinio pobūdžio yra jų ryšiai. Jeigu </w:t>
      </w:r>
      <w:r>
        <w:t>tiekė</w:t>
      </w:r>
      <w:r w:rsidRPr="008344DE">
        <w:t xml:space="preserve">jas </w:t>
      </w:r>
      <w:r w:rsidRPr="008F6326">
        <w:rPr>
          <w:color w:val="000000"/>
        </w:rPr>
        <w:t>paraiškoje</w:t>
      </w:r>
      <w:r w:rsidRPr="008344DE">
        <w:t xml:space="preserve"> nurodė, kad numato pasitelkti </w:t>
      </w:r>
      <w:r w:rsidRPr="008344DE">
        <w:rPr>
          <w:b/>
        </w:rPr>
        <w:t>sub</w:t>
      </w:r>
      <w:r>
        <w:rPr>
          <w:b/>
        </w:rPr>
        <w:t>tiekė</w:t>
      </w:r>
      <w:r w:rsidRPr="008344DE">
        <w:rPr>
          <w:b/>
        </w:rPr>
        <w:t>jus</w:t>
      </w:r>
      <w:r w:rsidRPr="008344DE">
        <w:t xml:space="preserve"> ar kitus ūkio subjektus, kurių pajėgumais remiasi, </w:t>
      </w:r>
      <w:r>
        <w:t>tiekė</w:t>
      </w:r>
      <w:r w:rsidRPr="008344DE">
        <w:t xml:space="preserve">jas su </w:t>
      </w:r>
      <w:r w:rsidRPr="008F6326">
        <w:rPr>
          <w:color w:val="000000"/>
        </w:rPr>
        <w:t>paraiška</w:t>
      </w:r>
      <w:r w:rsidRPr="008344DE">
        <w:t xml:space="preserve"> privalo pateikti šių subjektų </w:t>
      </w:r>
      <w:r w:rsidRPr="008344DE">
        <w:rPr>
          <w:b/>
        </w:rPr>
        <w:t>EBVPD</w:t>
      </w:r>
      <w:r w:rsidRPr="008344DE">
        <w:t xml:space="preserve"> ir aktualius </w:t>
      </w:r>
      <w:r w:rsidRPr="008344DE">
        <w:rPr>
          <w:b/>
        </w:rPr>
        <w:t>dokumentus</w:t>
      </w:r>
      <w:r w:rsidRPr="008344DE">
        <w:t>, patvirtinančius, kad jie atitinka šių pirkimo dokumentų A dalies „Nurodymai dalyviams“ 2 priede „</w:t>
      </w:r>
      <w:r>
        <w:t>Tiekė</w:t>
      </w:r>
      <w:r w:rsidRPr="008344DE">
        <w:t>jų kvalifikacijos reikalavimai“ nurodytus kvalifikacijos reikalavimus (pagal prisiimamus įsipareigojimus vykdant pirkimo sutartį).</w:t>
      </w:r>
    </w:p>
    <w:p w14:paraId="7F7B669C" w14:textId="77777777" w:rsidR="00B40900" w:rsidRPr="008344DE" w:rsidRDefault="00B40900" w:rsidP="00B40900">
      <w:pPr>
        <w:pStyle w:val="ListParagraph"/>
        <w:ind w:left="0" w:firstLine="706"/>
        <w:contextualSpacing w:val="0"/>
        <w:jc w:val="both"/>
      </w:pPr>
      <w:r>
        <w:t>5.6. Tiekė</w:t>
      </w:r>
      <w:r w:rsidRPr="008344DE">
        <w:t xml:space="preserve">jas gali remtis kitų ūkio subjektų pajėgumais, kad atitiktų pirkimo dokumentuose nustatytus reikalavimus dėl profesinio pajėgumo, profesinės kvalifikacijos ir patirties, neatsižvelgiant į </w:t>
      </w:r>
      <w:r w:rsidRPr="008344DE">
        <w:lastRenderedPageBreak/>
        <w:t xml:space="preserve">ryšio su tais ūkio subjektais teisinį pobūdį ir tik tuo atveju, jeigu tie subjektai patys </w:t>
      </w:r>
      <w:r>
        <w:t>tieks</w:t>
      </w:r>
      <w:r w:rsidRPr="008344DE">
        <w:t xml:space="preserve"> </w:t>
      </w:r>
      <w:r>
        <w:t>prekes</w:t>
      </w:r>
      <w:r w:rsidRPr="008344DE">
        <w:rPr>
          <w:i/>
        </w:rPr>
        <w:t>,</w:t>
      </w:r>
      <w:r w:rsidRPr="008344DE">
        <w:t xml:space="preserve"> kurioms reikia jų turimų pajėgumų. Tuo atveju, </w:t>
      </w:r>
      <w:r>
        <w:t>Tiekė</w:t>
      </w:r>
      <w:r w:rsidRPr="008344DE">
        <w:t xml:space="preserve">jas paraiškoje privalo nurodyti tuos ūkio subjektus, kurių pajėgumais jis remiasi, kad atitiktų kvalifikacijos reikalavimus. </w:t>
      </w:r>
      <w:r>
        <w:t>Tiekė</w:t>
      </w:r>
      <w:r w:rsidRPr="008344DE">
        <w:t xml:space="preserve">jas gali remtis ir ekspertais (specialistais), kuriuos pirkimo sutarties sudarymo metu planuoja įdarbinti. Šiuos ekspertus </w:t>
      </w:r>
      <w:r>
        <w:t>tiekė</w:t>
      </w:r>
      <w:r w:rsidRPr="008344DE">
        <w:t xml:space="preserve">jas privalo nurodyti bei pateikti jų atitikimą kvalifikacijos reikalavimams įrodančius dokumentus. Perkančioji organizacija nereikalauja pateikti šių ekspertų (specialistų) EBVPD. </w:t>
      </w:r>
    </w:p>
    <w:p w14:paraId="3C1C7AA4" w14:textId="77777777" w:rsidR="00B40900" w:rsidRPr="008344DE" w:rsidRDefault="00B40900" w:rsidP="00B40900">
      <w:pPr>
        <w:pStyle w:val="ListParagraph"/>
        <w:ind w:left="0" w:firstLine="706"/>
        <w:contextualSpacing w:val="0"/>
        <w:jc w:val="both"/>
      </w:pPr>
      <w:r>
        <w:t xml:space="preserve">5.7. </w:t>
      </w:r>
      <w:r w:rsidRPr="008344DE">
        <w:t xml:space="preserve">Jeigu </w:t>
      </w:r>
      <w:r>
        <w:t>tiekė</w:t>
      </w:r>
      <w:r w:rsidRPr="008344DE">
        <w:t xml:space="preserve">jas remiasi kitų ūkio subjektų pajėgumais, teikdamas paraišką, jis turi pateikti įrodymus, kurie patvirtintų, kad </w:t>
      </w:r>
      <w:r>
        <w:t>tiekė</w:t>
      </w:r>
      <w:r w:rsidRPr="008344DE">
        <w:t>jui sub</w:t>
      </w:r>
      <w:r>
        <w:t>tiekė</w:t>
      </w:r>
      <w:r w:rsidRPr="008344DE">
        <w:t xml:space="preserve">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w:t>
      </w:r>
      <w:r>
        <w:t>tiekė</w:t>
      </w:r>
      <w:r w:rsidRPr="008344DE">
        <w:t>jui bus prieinami kitų ūkio subjektų ištekliai (Pateikiamas skenuotas dokumentas elektroninėje formoje).</w:t>
      </w:r>
    </w:p>
    <w:p w14:paraId="2B99BBD2" w14:textId="77777777" w:rsidR="00B40900" w:rsidRPr="008344DE" w:rsidRDefault="00B40900" w:rsidP="00B40900">
      <w:pPr>
        <w:pStyle w:val="ListParagraph"/>
        <w:ind w:left="0" w:firstLine="706"/>
        <w:contextualSpacing w:val="0"/>
        <w:jc w:val="both"/>
      </w:pPr>
      <w:r>
        <w:t>5.8. Tiekė</w:t>
      </w:r>
      <w:r w:rsidRPr="008344DE">
        <w:t>jas paraiškoje privalo nurodyti</w:t>
      </w:r>
      <w:r w:rsidRPr="008344DE">
        <w:rPr>
          <w:iCs/>
        </w:rPr>
        <w:t xml:space="preserve"> </w:t>
      </w:r>
      <w:r w:rsidRPr="008344DE">
        <w:t xml:space="preserve">kokius </w:t>
      </w:r>
      <w:r w:rsidRPr="008344DE">
        <w:rPr>
          <w:b/>
        </w:rPr>
        <w:t>sub</w:t>
      </w:r>
      <w:r>
        <w:rPr>
          <w:b/>
        </w:rPr>
        <w:t>tiekė</w:t>
      </w:r>
      <w:r w:rsidRPr="008344DE">
        <w:rPr>
          <w:b/>
        </w:rPr>
        <w:t>jus</w:t>
      </w:r>
      <w:r w:rsidRPr="008344DE">
        <w:t xml:space="preserve">, jeigu jie yra žinomi, jis ketina pasitelkti. Rekomenduojama </w:t>
      </w:r>
      <w:r>
        <w:t>tiekė</w:t>
      </w:r>
      <w:r w:rsidRPr="008344DE">
        <w:t>jams paraiškoje nurodyti kaip įmanoma daugiau galimų pasitelkti sub</w:t>
      </w:r>
      <w:r>
        <w:t>tiekė</w:t>
      </w:r>
      <w:r w:rsidRPr="008344DE">
        <w:t xml:space="preserve">jų (kurie gali būti pasitelkiami sutarties vykdymui), siekiant lankstesnių pirkimo procedūrų ir pirkimo sutarties vykdymo. Atitinkamai kartu su paraiška turi būti pateikiami reikalingi dokumentai dėl pašalinimo pagrindų nebuvimo ir atitikties kvalifikacijos reikalavimams, kaip nustatyta pirkimo dokumentų A dalyje. </w:t>
      </w:r>
      <w:r>
        <w:t>Tiekė</w:t>
      </w:r>
      <w:r w:rsidRPr="008344DE">
        <w:t>jas paraiškoje nenurodžius daugiau sub</w:t>
      </w:r>
      <w:r>
        <w:t>tiekė</w:t>
      </w:r>
      <w:r w:rsidRPr="008344DE">
        <w:t xml:space="preserve">jų, kuriuos jis ketina pasitelkti pirkimo sutarties vykdymui, jei paraiškos teikimo metu jie nėra žinomi, šią informaciją jis turi nurodyti </w:t>
      </w:r>
      <w:r w:rsidRPr="008F6326">
        <w:rPr>
          <w:color w:val="000000"/>
        </w:rPr>
        <w:t xml:space="preserve">pasiūlyme </w:t>
      </w:r>
      <w:r w:rsidRPr="008344DE">
        <w:t>dėl konkretaus pirkimo DPS ir kartu su informacija apie paraiškoje nenurodytus sub</w:t>
      </w:r>
      <w:r>
        <w:t>tiekė</w:t>
      </w:r>
      <w:r w:rsidRPr="008344DE">
        <w:t>jus pateikti ir sub</w:t>
      </w:r>
      <w:r>
        <w:t>tiekė</w:t>
      </w:r>
      <w:r w:rsidRPr="008344DE">
        <w:t>jo pašalinimo pagrindų nebuvimą nei atitikimą kvalifikacijos reikalavimams patvirtinančius dokumentus. Sub</w:t>
      </w:r>
      <w:r>
        <w:t>tiekė</w:t>
      </w:r>
      <w:r w:rsidRPr="008344DE">
        <w:t>jų pasitelkimas ir keitimas sutarties vykdymo metu, numatytas atitinkamose pirkimo sutarties nuostatose.</w:t>
      </w:r>
    </w:p>
    <w:p w14:paraId="43C743C0" w14:textId="77777777" w:rsidR="00B40900" w:rsidRPr="008344DE" w:rsidRDefault="00B40900" w:rsidP="00B40900">
      <w:pPr>
        <w:pStyle w:val="ListParagraph"/>
        <w:ind w:left="0" w:firstLine="706"/>
        <w:contextualSpacing w:val="0"/>
        <w:jc w:val="both"/>
      </w:pPr>
      <w:r>
        <w:t xml:space="preserve">5.9. </w:t>
      </w:r>
      <w:r w:rsidRPr="008344DE">
        <w:t xml:space="preserve">Perkančioji organizacija bet kuriuo pirkimo procedūros metu gali paprašyti </w:t>
      </w:r>
      <w:r>
        <w:t>tiekė</w:t>
      </w:r>
      <w:r w:rsidRPr="008344DE">
        <w:t>jų pateikti visus ar dalį dokumentų, patvirtinančių jų atitiktį kvalifikacijos reikalavimams, jeigu tai būtina siekiant užtikrinti tinkamą pirkimo procedūros atlikimą.</w:t>
      </w:r>
    </w:p>
    <w:p w14:paraId="4E7EFC22" w14:textId="77777777" w:rsidR="00B40900" w:rsidRPr="008344DE" w:rsidRDefault="00B40900" w:rsidP="00B40900">
      <w:pPr>
        <w:pStyle w:val="ListParagraph"/>
        <w:ind w:left="0" w:firstLine="706"/>
        <w:contextualSpacing w:val="0"/>
        <w:jc w:val="both"/>
      </w:pPr>
      <w:r>
        <w:t xml:space="preserve">5.10. </w:t>
      </w:r>
      <w:r w:rsidRPr="008344DE">
        <w:t xml:space="preserve">Jeigu </w:t>
      </w:r>
      <w:r>
        <w:t>tiekė</w:t>
      </w:r>
      <w:r w:rsidRPr="008344DE">
        <w:t xml:space="preserve">jas negali pateikti nurodytų dokumentų, nes atitinkamoje šalyje tokie dokumentai neišduodami arba toje šalyje išduodami dokumentai neapima visų keliamų klausimų, pateikiama priesaikos deklaracija arba oficiali </w:t>
      </w:r>
      <w:r>
        <w:t>tiekė</w:t>
      </w:r>
      <w:r w:rsidRPr="008344DE">
        <w:t xml:space="preserve">jo deklaracija, jeigu šalyje nenaudojama priesaikos deklaracija. Oficiali deklaracija turi būti patvirtinta valstybės narės ar </w:t>
      </w:r>
      <w:r>
        <w:t>tiekė</w:t>
      </w:r>
      <w:r w:rsidRPr="008344DE">
        <w:t>jo kilmės šalies arba šalies, kurioje jis registruotas, kompetentingos teisinės ar administracinės institucijos, notaro arba kompetentingos profesinės ar prekybos organizacijos. (Pateikiami skenuoti dokumentai elektroninėje formoje).</w:t>
      </w:r>
    </w:p>
    <w:p w14:paraId="789B86F4" w14:textId="77777777" w:rsidR="00B40900" w:rsidRPr="008344DE" w:rsidRDefault="00B40900" w:rsidP="00B40900">
      <w:pPr>
        <w:pStyle w:val="ListParagraph"/>
        <w:ind w:left="0" w:firstLine="706"/>
        <w:contextualSpacing w:val="0"/>
        <w:jc w:val="both"/>
      </w:pPr>
      <w:r>
        <w:t xml:space="preserve">5.11. </w:t>
      </w:r>
      <w:r w:rsidRPr="008344DE">
        <w:t xml:space="preserve">Užsienio valstybių </w:t>
      </w:r>
      <w:r>
        <w:t>tiekė</w:t>
      </w:r>
      <w:r w:rsidRPr="008344DE">
        <w:t>jų atitiktį kvalifikacijos reikalavimams įrodantys dokumentai legalizuojami vadovaujantis Lietuvos Respublikos Vyriausybės 2006 m. spalio 30 d. nutarimu Nr. 1079 „Dėl dokumentų legalizavimo ir tvirtinimo pažyma (</w:t>
      </w:r>
      <w:proofErr w:type="spellStart"/>
      <w:r w:rsidRPr="008344DE">
        <w:t>Apostille</w:t>
      </w:r>
      <w:proofErr w:type="spellEnd"/>
      <w:r w:rsidRPr="008344DE">
        <w:t>) tvarkos aprašo patvirtinimo“ ir 1961 m. spalio 5 d. Hagos konvencija dėl užsienio valstybėse išduotų dokumentų legalizavimo panaikinimo.</w:t>
      </w:r>
    </w:p>
    <w:p w14:paraId="01954058" w14:textId="77777777" w:rsidR="00B40900" w:rsidRPr="008344DE" w:rsidRDefault="00B40900" w:rsidP="00B40900">
      <w:pPr>
        <w:pStyle w:val="ListParagraph"/>
        <w:ind w:left="0" w:firstLine="706"/>
        <w:contextualSpacing w:val="0"/>
        <w:jc w:val="both"/>
      </w:pPr>
      <w:r>
        <w:t xml:space="preserve">5.12. </w:t>
      </w:r>
      <w:r w:rsidRPr="008344DE">
        <w:t xml:space="preserve">Pateikdamas atitinkamų dokumentų skaitmenines kopijas ir </w:t>
      </w:r>
      <w:r w:rsidRPr="008F6326">
        <w:rPr>
          <w:color w:val="000000"/>
        </w:rPr>
        <w:t>paraišką</w:t>
      </w:r>
      <w:r w:rsidRPr="008344DE">
        <w:t xml:space="preserve"> pasirašydamas </w:t>
      </w:r>
      <w:r>
        <w:t>tiekė</w:t>
      </w:r>
      <w:r w:rsidRPr="008344DE">
        <w:t xml:space="preserve">jo vadovas arba jo įgaliotas asmuo </w:t>
      </w:r>
      <w:r w:rsidRPr="00B35DF8">
        <w:t>fiziniu parašu arba</w:t>
      </w:r>
      <w:r w:rsidRPr="008344DE">
        <w:t xml:space="preserve"> saugiu elektroniniu parašu, patvirtintu galiojančiu kvalifikuotu sertifikatu, deklaruoja, kad kopijos yra tikros. Perkančioji organizacija pasilieka sau teisę prašyti dokumentų originalų.</w:t>
      </w:r>
    </w:p>
    <w:p w14:paraId="55D233A1" w14:textId="77777777" w:rsidR="00B40900" w:rsidRPr="00031115" w:rsidRDefault="00B40900" w:rsidP="00B40900">
      <w:pPr>
        <w:suppressAutoHyphens/>
        <w:ind w:firstLine="709"/>
        <w:rPr>
          <w:bCs/>
          <w:color w:val="000000"/>
          <w:lang w:eastAsia="ar-SA"/>
        </w:rPr>
      </w:pPr>
      <w:r>
        <w:t xml:space="preserve">5.13. </w:t>
      </w:r>
      <w:r w:rsidRPr="008344DE">
        <w:t xml:space="preserve">Jeigu </w:t>
      </w:r>
      <w:r>
        <w:t>tiekė</w:t>
      </w:r>
      <w:r w:rsidRPr="008344DE">
        <w:t xml:space="preserve">jo kvalifikacija dėl teisės verstis atitinkama veikla nebuvo tikrinama arba tikrinama ne visa apimtimi, </w:t>
      </w:r>
      <w:r>
        <w:t>tiekė</w:t>
      </w:r>
      <w:r w:rsidRPr="008344DE">
        <w:t>jas Perkančiajai organizacijai įsipareigoja, kad pirkimo sutartį vykdys tik tokią teisę turintys asmenys.</w:t>
      </w:r>
    </w:p>
    <w:p w14:paraId="7C138226" w14:textId="77777777" w:rsidR="00CA49B0" w:rsidRPr="00031115" w:rsidRDefault="00CA49B0" w:rsidP="00CA49B0">
      <w:pPr>
        <w:suppressAutoHyphens/>
        <w:ind w:firstLine="709"/>
        <w:jc w:val="center"/>
        <w:rPr>
          <w:bCs/>
          <w:color w:val="000000"/>
          <w:lang w:eastAsia="ar-SA"/>
        </w:rPr>
      </w:pPr>
    </w:p>
    <w:p w14:paraId="1374EF3B" w14:textId="77777777" w:rsidR="00AA336B" w:rsidRPr="00F73655" w:rsidRDefault="007321C5" w:rsidP="00A24AD6">
      <w:pPr>
        <w:pStyle w:val="Heading2"/>
        <w:tabs>
          <w:tab w:val="clear" w:pos="567"/>
          <w:tab w:val="left" w:pos="426"/>
        </w:tabs>
        <w:spacing w:before="0" w:beforeAutospacing="0"/>
        <w:jc w:val="center"/>
        <w:rPr>
          <w:lang w:val="lt-LT"/>
        </w:rPr>
      </w:pPr>
      <w:bookmarkStart w:id="75" w:name="_Toc517960227"/>
      <w:bookmarkStart w:id="76" w:name="_Toc518980593"/>
      <w:r w:rsidRPr="00F73655">
        <w:rPr>
          <w:lang w:val="lt-LT"/>
        </w:rPr>
        <w:t>KITŲ ŪKIO SUBJEKTŲ DALYVAVIMAS PIRKIMO PROCEDŪROSE</w:t>
      </w:r>
      <w:bookmarkEnd w:id="75"/>
      <w:bookmarkEnd w:id="76"/>
    </w:p>
    <w:p w14:paraId="080A74FE" w14:textId="77777777" w:rsidR="00A55B9C" w:rsidRPr="008344DE" w:rsidRDefault="00A55B9C" w:rsidP="006028D6"/>
    <w:p w14:paraId="1436DD7D" w14:textId="77777777" w:rsidR="000C050F" w:rsidRPr="008344DE" w:rsidRDefault="007321C5" w:rsidP="00E929D4">
      <w:pPr>
        <w:pStyle w:val="ListParagraph"/>
        <w:numPr>
          <w:ilvl w:val="1"/>
          <w:numId w:val="2"/>
        </w:numPr>
        <w:tabs>
          <w:tab w:val="clear" w:pos="1701"/>
          <w:tab w:val="left" w:pos="1134"/>
        </w:tabs>
        <w:ind w:firstLine="709"/>
        <w:jc w:val="both"/>
      </w:pPr>
      <w:r w:rsidRPr="003B11CA">
        <w:t>Jei pirkimo procedūrose dalyvauja ūkio subjektų grupė, ji pateikia ju</w:t>
      </w:r>
      <w:r w:rsidR="0067015C" w:rsidRPr="00FB6277">
        <w:t>ngtinės veiklos (partnerystės) sutartį arba jos kopiją (p</w:t>
      </w:r>
      <w:r w:rsidRPr="00F73655">
        <w:t>ateikiamas skenuotas dokumentas elektroninėje formoje). Jungtinės veiklos (partnerystės) sutartyje turi būti nurodyti kiekvienos šios sutarties šalies įsipa</w:t>
      </w:r>
      <w:r w:rsidR="002456CD" w:rsidRPr="00F73655">
        <w:t xml:space="preserve">reigojimai vykdant </w:t>
      </w:r>
      <w:r w:rsidR="002456CD" w:rsidRPr="00F73655">
        <w:lastRenderedPageBreak/>
        <w:t>numatomą su P</w:t>
      </w:r>
      <w:r w:rsidRPr="00F73655">
        <w:t>erkančiąja organ</w:t>
      </w:r>
      <w:r w:rsidRPr="008344DE">
        <w:t>izacija sudaryti pirkimo sutartį, šių įsipareigojimų vertės dalis bendroje sutarties vertėje. Sutartis turi numatyti solidarią visų šios sutarties</w:t>
      </w:r>
      <w:r w:rsidR="002456CD" w:rsidRPr="008344DE">
        <w:t xml:space="preserve"> šalių atsakomybę už prievolių P</w:t>
      </w:r>
      <w:r w:rsidRPr="008344DE">
        <w:t>erkančiajai organizacijai nevykdymą. Taip pat sutartyje turi būti numatyta, kuris asmuo atstovau</w:t>
      </w:r>
      <w:r w:rsidR="00AF1616" w:rsidRPr="008344DE">
        <w:t>ja ūkio subjektų grupę (su kuo P</w:t>
      </w:r>
      <w:r w:rsidRPr="008344DE">
        <w:t xml:space="preserve">erkančioji organizacija turėtų bendrauti </w:t>
      </w:r>
      <w:r w:rsidR="006513E2" w:rsidRPr="008344DE">
        <w:t>paraiškos</w:t>
      </w:r>
      <w:r w:rsidRPr="008344DE">
        <w:t xml:space="preserve"> vertinimo metu kylančiais klausimais ir teikti su </w:t>
      </w:r>
      <w:r w:rsidR="006513E2" w:rsidRPr="008344DE">
        <w:t>paraiškos</w:t>
      </w:r>
      <w:r w:rsidRPr="008344DE">
        <w:t xml:space="preserve"> įvertinimu susijusią informaciją).</w:t>
      </w:r>
    </w:p>
    <w:p w14:paraId="17DBB424" w14:textId="77777777" w:rsidR="007321C5" w:rsidRDefault="007321C5" w:rsidP="00E929D4">
      <w:pPr>
        <w:pStyle w:val="ListParagraph"/>
        <w:numPr>
          <w:ilvl w:val="1"/>
          <w:numId w:val="2"/>
        </w:numPr>
        <w:tabs>
          <w:tab w:val="clear" w:pos="1701"/>
          <w:tab w:val="left" w:pos="1134"/>
        </w:tabs>
        <w:ind w:firstLine="709"/>
        <w:jc w:val="both"/>
      </w:pPr>
      <w:r w:rsidRPr="008344DE">
        <w:t xml:space="preserve">Perkančioji organizacija nereikalauja, kad ūkio subjektų grupės pateiktą </w:t>
      </w:r>
      <w:r w:rsidR="006513E2" w:rsidRPr="008344DE">
        <w:t>paraišką pripažinus geriausia</w:t>
      </w:r>
      <w:r w:rsidR="00AF1616" w:rsidRPr="008344DE">
        <w:t xml:space="preserve"> ir P</w:t>
      </w:r>
      <w:r w:rsidRPr="008344DE">
        <w:t>erkančiajai organizacijai pasiūlius sudaryti pirkimo sutartį, ši ūkio subjektų grupė įgautų tam tikrą teisinę formą.</w:t>
      </w:r>
    </w:p>
    <w:p w14:paraId="629A979A" w14:textId="77777777" w:rsidR="003B3B96" w:rsidRDefault="003B3B96" w:rsidP="003B3B96">
      <w:pPr>
        <w:pStyle w:val="ListParagraph"/>
        <w:ind w:left="0"/>
        <w:jc w:val="both"/>
      </w:pPr>
    </w:p>
    <w:p w14:paraId="5FB6D692" w14:textId="77777777" w:rsidR="00790D1A" w:rsidRPr="00F73655" w:rsidRDefault="001A769A" w:rsidP="00A24AD6">
      <w:pPr>
        <w:pStyle w:val="Heading2"/>
        <w:tabs>
          <w:tab w:val="clear" w:pos="567"/>
          <w:tab w:val="left" w:pos="426"/>
        </w:tabs>
        <w:spacing w:before="0" w:beforeAutospacing="0"/>
        <w:jc w:val="center"/>
        <w:rPr>
          <w:lang w:val="lt-LT"/>
        </w:rPr>
      </w:pPr>
      <w:bookmarkStart w:id="77" w:name="_Toc517960228"/>
      <w:bookmarkStart w:id="78" w:name="_Toc518980594"/>
      <w:r w:rsidRPr="00F73655">
        <w:rPr>
          <w:lang w:val="lt-LT"/>
        </w:rPr>
        <w:t>PARAIŠKŲ</w:t>
      </w:r>
      <w:r w:rsidR="00790D1A" w:rsidRPr="00F73655">
        <w:rPr>
          <w:lang w:val="lt-LT"/>
        </w:rPr>
        <w:t xml:space="preserve"> pateikimo terminas</w:t>
      </w:r>
      <w:bookmarkEnd w:id="77"/>
      <w:bookmarkEnd w:id="78"/>
    </w:p>
    <w:p w14:paraId="045280E6" w14:textId="77777777" w:rsidR="00AD0A62" w:rsidRPr="008344DE" w:rsidRDefault="00AD0A62" w:rsidP="006028D6"/>
    <w:p w14:paraId="6C27B392" w14:textId="77777777" w:rsidR="00790D1A" w:rsidRPr="00FB6277" w:rsidRDefault="00790D1A" w:rsidP="00E929D4">
      <w:pPr>
        <w:pStyle w:val="ListParagraph"/>
        <w:numPr>
          <w:ilvl w:val="1"/>
          <w:numId w:val="2"/>
        </w:numPr>
        <w:tabs>
          <w:tab w:val="clear" w:pos="1701"/>
          <w:tab w:val="left" w:pos="1276"/>
        </w:tabs>
        <w:ind w:firstLine="709"/>
        <w:jc w:val="both"/>
      </w:pPr>
      <w:r w:rsidRPr="003B11CA">
        <w:t>Pirkimo procedūrų terminai nurodomi Lietuvos Respublikos laiku</w:t>
      </w:r>
      <w:r w:rsidRPr="00FB6277">
        <w:t>.</w:t>
      </w:r>
    </w:p>
    <w:p w14:paraId="4A20D4D6" w14:textId="3443903F" w:rsidR="00827E78" w:rsidRDefault="001A769A" w:rsidP="00A01CDB">
      <w:pPr>
        <w:pStyle w:val="ListParagraph"/>
        <w:numPr>
          <w:ilvl w:val="1"/>
          <w:numId w:val="2"/>
        </w:numPr>
        <w:tabs>
          <w:tab w:val="clear" w:pos="1701"/>
          <w:tab w:val="left" w:pos="1276"/>
        </w:tabs>
        <w:ind w:firstLine="709"/>
        <w:jc w:val="both"/>
      </w:pPr>
      <w:r w:rsidRPr="005E178E">
        <w:rPr>
          <w:b/>
        </w:rPr>
        <w:t xml:space="preserve">Paraiškų </w:t>
      </w:r>
      <w:r w:rsidR="00790D1A" w:rsidRPr="005E178E">
        <w:rPr>
          <w:b/>
        </w:rPr>
        <w:t>pateikimo terminas nurodytas skelbime apie pirkimą ir CVP IS</w:t>
      </w:r>
      <w:r w:rsidR="00790D1A" w:rsidRPr="00F73655">
        <w:t>.</w:t>
      </w:r>
      <w:r w:rsidR="008416AB" w:rsidRPr="00F73655">
        <w:t xml:space="preserve"> </w:t>
      </w:r>
      <w:r w:rsidRPr="008344DE">
        <w:t xml:space="preserve">Paraiškas </w:t>
      </w:r>
      <w:r w:rsidR="00863EE5">
        <w:t>tiekė</w:t>
      </w:r>
      <w:r w:rsidR="008416AB" w:rsidRPr="008344DE">
        <w:t xml:space="preserve">jai </w:t>
      </w:r>
      <w:r w:rsidR="00FC7BCD" w:rsidRPr="008344DE">
        <w:t xml:space="preserve">gali pateikti </w:t>
      </w:r>
      <w:r w:rsidR="008416AB" w:rsidRPr="008344DE">
        <w:t xml:space="preserve">iki </w:t>
      </w:r>
      <w:r w:rsidR="001E6852" w:rsidRPr="008344DE">
        <w:t>skel</w:t>
      </w:r>
      <w:r w:rsidR="00523E34" w:rsidRPr="008344DE">
        <w:t>b</w:t>
      </w:r>
      <w:r w:rsidR="001E6852" w:rsidRPr="008344DE">
        <w:t>ime apie pirkimą</w:t>
      </w:r>
      <w:r w:rsidR="00FC7BCD" w:rsidRPr="008344DE">
        <w:t xml:space="preserve"> nustatyto termino pabaigos ir visą DPS galiojimo laikotarpį.</w:t>
      </w:r>
      <w:r w:rsidR="00827E78" w:rsidRPr="00827E78">
        <w:t xml:space="preserve"> </w:t>
      </w:r>
      <w:r w:rsidR="00827E78">
        <w:t xml:space="preserve">Jeigu šis terminas pasikeičia, </w:t>
      </w:r>
      <w:r w:rsidR="00D77AB1">
        <w:t>Perkančioji organizacija</w:t>
      </w:r>
      <w:r w:rsidR="00827E78">
        <w:t xml:space="preserve"> apie tai praneša Europos Komisijai, užpildžiusi:</w:t>
      </w:r>
    </w:p>
    <w:p w14:paraId="6891E5B0" w14:textId="77777777" w:rsidR="00827E78" w:rsidRDefault="00827E78" w:rsidP="00A01CDB">
      <w:pPr>
        <w:pStyle w:val="ListParagraph"/>
        <w:tabs>
          <w:tab w:val="clear" w:pos="1701"/>
          <w:tab w:val="left" w:pos="1276"/>
        </w:tabs>
        <w:ind w:left="0" w:firstLine="709"/>
        <w:jc w:val="both"/>
      </w:pPr>
      <w:r>
        <w:t>7.2.1. skelbimo apie pirkimą formą, kai pakeičiamas DPS galiojimo terminas pačios sistemos nenutraukiant;</w:t>
      </w:r>
    </w:p>
    <w:p w14:paraId="402589DF" w14:textId="77777777" w:rsidR="00790D1A" w:rsidRPr="008344DE" w:rsidRDefault="00827E78" w:rsidP="00A01CDB">
      <w:pPr>
        <w:pStyle w:val="ListParagraph"/>
        <w:numPr>
          <w:ilvl w:val="2"/>
          <w:numId w:val="89"/>
        </w:numPr>
        <w:tabs>
          <w:tab w:val="clear" w:pos="1701"/>
          <w:tab w:val="left" w:pos="1276"/>
        </w:tabs>
        <w:jc w:val="both"/>
      </w:pPr>
      <w:r>
        <w:t>skelbimo apie sutarties sudarymą formą, kai DPS nutraukiama.</w:t>
      </w:r>
    </w:p>
    <w:p w14:paraId="7B27104B" w14:textId="2A6C8DEB" w:rsidR="00827E78" w:rsidRDefault="00D77AB1" w:rsidP="00A01CDB">
      <w:pPr>
        <w:pStyle w:val="ListParagraph"/>
        <w:numPr>
          <w:ilvl w:val="1"/>
          <w:numId w:val="2"/>
        </w:numPr>
        <w:tabs>
          <w:tab w:val="clear" w:pos="1701"/>
          <w:tab w:val="left" w:pos="1276"/>
        </w:tabs>
        <w:ind w:firstLine="709"/>
        <w:jc w:val="both"/>
      </w:pPr>
      <w:r>
        <w:t>Perkančioji organizacija</w:t>
      </w:r>
      <w:r w:rsidR="00790D1A" w:rsidRPr="008344DE">
        <w:t xml:space="preserve"> turi teisę pratęsti </w:t>
      </w:r>
      <w:r w:rsidR="001A769A" w:rsidRPr="008344DE">
        <w:t>paraiškų</w:t>
      </w:r>
      <w:r w:rsidR="00790D1A" w:rsidRPr="008344DE">
        <w:t xml:space="preserve"> pateikimo terminą</w:t>
      </w:r>
      <w:r w:rsidR="00FC7BCD" w:rsidRPr="008344DE">
        <w:t>, numatytą skelbime apie</w:t>
      </w:r>
      <w:r w:rsidR="002B3644" w:rsidRPr="008344DE">
        <w:t xml:space="preserve"> </w:t>
      </w:r>
      <w:r w:rsidR="00FC7BCD" w:rsidRPr="008344DE">
        <w:t>pirkimą</w:t>
      </w:r>
      <w:r w:rsidR="00790D1A" w:rsidRPr="008344DE">
        <w:t xml:space="preserve">. Apie </w:t>
      </w:r>
      <w:r w:rsidR="006B2742" w:rsidRPr="008344DE">
        <w:t xml:space="preserve">naują </w:t>
      </w:r>
      <w:r w:rsidR="001A769A" w:rsidRPr="008344DE">
        <w:t xml:space="preserve">paraiškų </w:t>
      </w:r>
      <w:r w:rsidR="00790D1A" w:rsidRPr="008344DE">
        <w:t>pateikimo termin</w:t>
      </w:r>
      <w:r w:rsidR="006B2742" w:rsidRPr="008344DE">
        <w:t>ą</w:t>
      </w:r>
      <w:r w:rsidR="003010CB">
        <w:t xml:space="preserve"> perkančioji organizacija </w:t>
      </w:r>
      <w:r w:rsidR="00790D1A" w:rsidRPr="008344DE">
        <w:t xml:space="preserve">praneša patikslindama skelbimą </w:t>
      </w:r>
      <w:r w:rsidR="008416AB" w:rsidRPr="008344DE">
        <w:t xml:space="preserve">apie pirkimą </w:t>
      </w:r>
      <w:r w:rsidR="00790D1A" w:rsidRPr="008344DE">
        <w:t xml:space="preserve">ir informuodama CVP IS priemonėmis visus prie pirkimo prisijungusius </w:t>
      </w:r>
      <w:r w:rsidR="00863EE5">
        <w:t>tiekė</w:t>
      </w:r>
      <w:r w:rsidR="00790D1A" w:rsidRPr="008344DE">
        <w:t>jus</w:t>
      </w:r>
      <w:r w:rsidR="007D1FED">
        <w:t>.</w:t>
      </w:r>
    </w:p>
    <w:p w14:paraId="24A8F6BF" w14:textId="218D280C" w:rsidR="00790D1A" w:rsidRPr="008344DE" w:rsidRDefault="003010CB" w:rsidP="00E929D4">
      <w:pPr>
        <w:pStyle w:val="ListParagraph"/>
        <w:numPr>
          <w:ilvl w:val="1"/>
          <w:numId w:val="2"/>
        </w:numPr>
        <w:tabs>
          <w:tab w:val="clear" w:pos="1701"/>
          <w:tab w:val="left" w:pos="1276"/>
        </w:tabs>
        <w:ind w:firstLine="709"/>
        <w:jc w:val="both"/>
      </w:pPr>
      <w:r>
        <w:t>Perkančioji organizacija</w:t>
      </w:r>
      <w:r w:rsidR="00790D1A" w:rsidRPr="008344DE">
        <w:t xml:space="preserve"> neatsako už CVP IS, kurią administruoja Viešųjų pirkimų tarnyba, sutrikimus ar kitus nenumatytus atvejus, dėl kurių </w:t>
      </w:r>
      <w:r w:rsidR="006513E2" w:rsidRPr="008344DE">
        <w:t>paraiškos nebuvo gautos</w:t>
      </w:r>
      <w:r w:rsidR="00790D1A" w:rsidRPr="008344DE">
        <w:t xml:space="preserve"> ar </w:t>
      </w:r>
      <w:r w:rsidR="00C51058" w:rsidRPr="008344DE">
        <w:t>pateiktos</w:t>
      </w:r>
      <w:r w:rsidR="00790D1A" w:rsidRPr="008344DE">
        <w:t xml:space="preserve"> pavėluotai. Atsižvelgiant į tai, </w:t>
      </w:r>
      <w:r w:rsidR="00863EE5">
        <w:t>tiekė</w:t>
      </w:r>
      <w:r w:rsidR="00790D1A" w:rsidRPr="008344DE">
        <w:t xml:space="preserve">jams siūloma rengti </w:t>
      </w:r>
      <w:r w:rsidR="00C51058" w:rsidRPr="008344DE">
        <w:t>paraiškas</w:t>
      </w:r>
      <w:r w:rsidR="001A769A" w:rsidRPr="008344DE">
        <w:t xml:space="preserve"> </w:t>
      </w:r>
      <w:r w:rsidR="00790D1A" w:rsidRPr="008344DE">
        <w:t>taip, kad liktų pakankamai laiko jiems laiku ir tinkamai pateikti. Dėl klausimų, susijusių su CVP IS naudojimu, veikimu ar galimybėmis, siūloma kreiptis tiesiogiai į CVP IS administratorių.</w:t>
      </w:r>
    </w:p>
    <w:p w14:paraId="010ECDA4" w14:textId="77777777" w:rsidR="00A66915" w:rsidRPr="008344DE" w:rsidRDefault="00A66915" w:rsidP="00E929D4">
      <w:pPr>
        <w:pStyle w:val="ListParagraph"/>
        <w:numPr>
          <w:ilvl w:val="1"/>
          <w:numId w:val="2"/>
        </w:numPr>
        <w:tabs>
          <w:tab w:val="clear" w:pos="1701"/>
          <w:tab w:val="left" w:pos="1276"/>
        </w:tabs>
        <w:ind w:firstLine="709"/>
        <w:jc w:val="both"/>
      </w:pPr>
      <w:r w:rsidRPr="008344DE">
        <w:t xml:space="preserve">Praėjus skelbime apie pirkimą nustatytam paraiškų pateikimo terminui, </w:t>
      </w:r>
      <w:r w:rsidR="00CC28A8">
        <w:t>t</w:t>
      </w:r>
      <w:r w:rsidR="00863EE5">
        <w:t>iekė</w:t>
      </w:r>
      <w:r w:rsidRPr="008344DE">
        <w:t xml:space="preserve">jai bet kuriuo </w:t>
      </w:r>
      <w:r w:rsidR="007020FC" w:rsidRPr="008344DE">
        <w:t>DP</w:t>
      </w:r>
      <w:r w:rsidRPr="008344DE">
        <w:t>S galiojimo metu</w:t>
      </w:r>
      <w:r w:rsidR="00C25066" w:rsidRPr="008344DE">
        <w:t xml:space="preserve"> taip pat </w:t>
      </w:r>
      <w:r w:rsidR="00523E34" w:rsidRPr="008344DE">
        <w:t>gali teikti paraiškas.</w:t>
      </w:r>
    </w:p>
    <w:p w14:paraId="2FF3AE4C" w14:textId="77777777" w:rsidR="001637DA" w:rsidRPr="008344DE" w:rsidRDefault="001637DA" w:rsidP="00E929D4">
      <w:pPr>
        <w:pStyle w:val="ListParagraph"/>
        <w:numPr>
          <w:ilvl w:val="1"/>
          <w:numId w:val="2"/>
        </w:numPr>
        <w:tabs>
          <w:tab w:val="clear" w:pos="1701"/>
          <w:tab w:val="left" w:pos="1276"/>
        </w:tabs>
        <w:ind w:firstLine="709"/>
        <w:jc w:val="both"/>
      </w:pPr>
      <w:r w:rsidRPr="008344DE">
        <w:t>Išsiuntus pirmąjį kvietimą dalyvauti konkrečiame pirkime DPS pagrindu, paraiškų pateikimo terminai nebetaikomi.</w:t>
      </w:r>
    </w:p>
    <w:p w14:paraId="32726969" w14:textId="77777777" w:rsidR="00790D1A" w:rsidRPr="008344DE" w:rsidRDefault="00790D1A" w:rsidP="00EC306F">
      <w:pPr>
        <w:tabs>
          <w:tab w:val="clear" w:pos="1701"/>
          <w:tab w:val="left" w:pos="1276"/>
        </w:tabs>
      </w:pPr>
    </w:p>
    <w:p w14:paraId="6A42B147" w14:textId="77777777" w:rsidR="00790D1A" w:rsidRPr="00F73655" w:rsidRDefault="000D285D" w:rsidP="00A24AD6">
      <w:pPr>
        <w:pStyle w:val="Heading2"/>
        <w:tabs>
          <w:tab w:val="clear" w:pos="567"/>
          <w:tab w:val="left" w:pos="426"/>
        </w:tabs>
        <w:spacing w:before="0" w:beforeAutospacing="0"/>
        <w:jc w:val="center"/>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F73655">
        <w:rPr>
          <w:lang w:val="lt-LT"/>
        </w:rPr>
        <w:t>PARAIŠKŲ</w:t>
      </w:r>
      <w:r w:rsidR="00790D1A" w:rsidRPr="00F73655">
        <w:rPr>
          <w:lang w:val="lt-LT"/>
        </w:rPr>
        <w:t xml:space="preserve"> </w:t>
      </w:r>
      <w:r w:rsidR="00B13D3F" w:rsidRPr="00F73655">
        <w:rPr>
          <w:lang w:val="lt-LT"/>
        </w:rPr>
        <w:t>PA</w:t>
      </w:r>
      <w:r w:rsidR="00790D1A" w:rsidRPr="00F73655">
        <w:rPr>
          <w:lang w:val="lt-LT"/>
        </w:rPr>
        <w:t>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D428ED" w:rsidRPr="00F73655">
        <w:rPr>
          <w:lang w:val="lt-LT"/>
        </w:rPr>
        <w:t xml:space="preserve">, </w:t>
      </w:r>
      <w:r w:rsidR="00790D1A" w:rsidRPr="00F73655">
        <w:rPr>
          <w:lang w:val="lt-LT"/>
        </w:rPr>
        <w:t>pasirašymas</w:t>
      </w:r>
      <w:bookmarkEnd w:id="104"/>
      <w:bookmarkEnd w:id="105"/>
      <w:bookmarkEnd w:id="106"/>
    </w:p>
    <w:p w14:paraId="1B97E7F8" w14:textId="77777777" w:rsidR="00AD0A62" w:rsidRPr="008344DE" w:rsidRDefault="00AD0A62" w:rsidP="006028D6"/>
    <w:p w14:paraId="2DAAD7EE" w14:textId="77777777" w:rsidR="00790D1A" w:rsidRPr="00F73655" w:rsidRDefault="00790D1A" w:rsidP="00E929D4">
      <w:pPr>
        <w:pStyle w:val="ListParagraph"/>
        <w:numPr>
          <w:ilvl w:val="1"/>
          <w:numId w:val="2"/>
        </w:numPr>
        <w:tabs>
          <w:tab w:val="clear" w:pos="1701"/>
          <w:tab w:val="left" w:pos="1134"/>
        </w:tabs>
        <w:ind w:firstLine="709"/>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B11CA">
        <w:t xml:space="preserve">Pateikdamas </w:t>
      </w:r>
      <w:r w:rsidR="00A242F6" w:rsidRPr="00FB6277">
        <w:t>paraišką</w:t>
      </w:r>
      <w:r w:rsidRPr="00FB6277">
        <w:t xml:space="preserve">, </w:t>
      </w:r>
      <w:r w:rsidR="00863EE5">
        <w:t>tiekė</w:t>
      </w:r>
      <w:r w:rsidRPr="00F73655">
        <w:t xml:space="preserve">jas sutinka su pirkimo dokumentuose nustatytomis sąlygomis ir patvirtina, kad jo </w:t>
      </w:r>
      <w:r w:rsidR="00A242F6" w:rsidRPr="00F73655">
        <w:t>paraiškoje</w:t>
      </w:r>
      <w:r w:rsidRPr="00F73655">
        <w:t xml:space="preserve"> pateikta informacija yra teisinga ir apima viską, ko reikia tinkamam sutartinių įsipareigojimų vykdymui.</w:t>
      </w:r>
    </w:p>
    <w:p w14:paraId="0E2AA034" w14:textId="46A0FF85" w:rsidR="00790D1A" w:rsidRPr="008344DE" w:rsidRDefault="00A242F6" w:rsidP="00EC306F">
      <w:pPr>
        <w:pStyle w:val="ListParagraph"/>
        <w:numPr>
          <w:ilvl w:val="1"/>
          <w:numId w:val="2"/>
        </w:numPr>
        <w:tabs>
          <w:tab w:val="clear" w:pos="1701"/>
          <w:tab w:val="left" w:pos="1134"/>
        </w:tabs>
        <w:ind w:firstLine="709"/>
        <w:jc w:val="both"/>
      </w:pPr>
      <w:r w:rsidRPr="008344DE">
        <w:t>Paraiškas</w:t>
      </w:r>
      <w:r w:rsidR="00790D1A" w:rsidRPr="008344DE">
        <w:t xml:space="preserve"> galima pateikti tik elektroninėmis priemonėmis CVP IS, pasiekiamoje adresu </w:t>
      </w:r>
      <w:hyperlink r:id="rId23" w:history="1">
        <w:r w:rsidR="00442D6B" w:rsidRPr="00442D6B">
          <w:rPr>
            <w:rStyle w:val="Hyperlink"/>
          </w:rPr>
          <w:t>https://viesiejipirkimai.lt</w:t>
        </w:r>
      </w:hyperlink>
      <w:r w:rsidRPr="008344DE">
        <w:t>.</w:t>
      </w:r>
      <w:r w:rsidR="00790D1A" w:rsidRPr="008344DE">
        <w:t xml:space="preserve"> </w:t>
      </w:r>
      <w:r w:rsidRPr="008344DE">
        <w:t>Paraiškos, pateiktos</w:t>
      </w:r>
      <w:r w:rsidR="00790D1A" w:rsidRPr="008344DE">
        <w:t xml:space="preserve"> popierinėje formoje arba ne CVP IS elektroninėmis priem</w:t>
      </w:r>
      <w:r w:rsidRPr="008344DE">
        <w:t>onėmis ir tvarka, bus nepriimamos, nevertinamos, nelaikomos gautomis</w:t>
      </w:r>
      <w:r w:rsidR="00790D1A" w:rsidRPr="008344DE">
        <w:t xml:space="preserve">, </w:t>
      </w:r>
      <w:r w:rsidR="00F068FE" w:rsidRPr="008344DE">
        <w:t>bus grąž</w:t>
      </w:r>
      <w:r w:rsidRPr="008344DE">
        <w:t>inamos</w:t>
      </w:r>
      <w:r w:rsidR="00F068FE" w:rsidRPr="008344DE">
        <w:t xml:space="preserve"> neatpl</w:t>
      </w:r>
      <w:r w:rsidRPr="008344DE">
        <w:t>ėštos</w:t>
      </w:r>
      <w:r w:rsidR="00F068FE" w:rsidRPr="008344DE">
        <w:t xml:space="preserve"> </w:t>
      </w:r>
      <w:r w:rsidR="00863EE5">
        <w:t>tiekė</w:t>
      </w:r>
      <w:r w:rsidR="00F068FE" w:rsidRPr="008344DE">
        <w:t>jui (kurjeriui) ar grąž</w:t>
      </w:r>
      <w:r w:rsidRPr="008344DE">
        <w:t>inamos</w:t>
      </w:r>
      <w:r w:rsidR="00F068FE" w:rsidRPr="008344DE">
        <w:t xml:space="preserve"> registruotu laišku, </w:t>
      </w:r>
      <w:r w:rsidR="00790D1A" w:rsidRPr="008344DE">
        <w:t xml:space="preserve">o juos pateikę </w:t>
      </w:r>
      <w:r w:rsidR="00863EE5">
        <w:t>tiekė</w:t>
      </w:r>
      <w:r w:rsidR="00790D1A" w:rsidRPr="008344DE">
        <w:t>jai nelaikomi pirkimo dalyviais.</w:t>
      </w:r>
      <w:r w:rsidR="00F068FE" w:rsidRPr="008344DE">
        <w:t xml:space="preserve"> </w:t>
      </w:r>
    </w:p>
    <w:p w14:paraId="14509D18" w14:textId="3C6293FF" w:rsidR="001B6661" w:rsidRPr="008344DE" w:rsidRDefault="001B6661" w:rsidP="00EC306F">
      <w:pPr>
        <w:pStyle w:val="ListParagraph"/>
        <w:numPr>
          <w:ilvl w:val="1"/>
          <w:numId w:val="2"/>
        </w:numPr>
        <w:tabs>
          <w:tab w:val="clear" w:pos="1701"/>
          <w:tab w:val="left" w:pos="1134"/>
        </w:tabs>
        <w:ind w:firstLine="709"/>
        <w:jc w:val="both"/>
      </w:pPr>
      <w:r w:rsidRPr="008344DE">
        <w:t xml:space="preserve">Elektroninėmis priemonėmis </w:t>
      </w:r>
      <w:r w:rsidR="00A242F6" w:rsidRPr="008344DE">
        <w:t>paraiškas gali teikti tik</w:t>
      </w:r>
      <w:r w:rsidRPr="008344DE">
        <w:t xml:space="preserve"> </w:t>
      </w:r>
      <w:r w:rsidR="00863EE5">
        <w:t>tiekė</w:t>
      </w:r>
      <w:r w:rsidRPr="008344DE">
        <w:t>jai registruoti CVP IS (</w:t>
      </w:r>
      <w:hyperlink r:id="rId24" w:history="1">
        <w:hyperlink r:id="rId25" w:history="1">
          <w:r w:rsidR="00442D6B" w:rsidRPr="00442D6B">
            <w:rPr>
              <w:rStyle w:val="Hyperlink"/>
            </w:rPr>
            <w:t>https://viesiejipirkimai.lt</w:t>
          </w:r>
        </w:hyperlink>
        <w:r w:rsidRPr="008344DE">
          <w:t xml:space="preserve">). Registracija </w:t>
        </w:r>
        <w:r w:rsidR="00A242F6" w:rsidRPr="008344DE">
          <w:t>CVP IS</w:t>
        </w:r>
        <w:r w:rsidRPr="008344DE">
          <w:t xml:space="preserve"> yra nemokama.</w:t>
        </w:r>
      </w:hyperlink>
    </w:p>
    <w:p w14:paraId="73A77004" w14:textId="77777777" w:rsidR="00BD1EC0" w:rsidRPr="008344DE" w:rsidRDefault="00BD1EC0" w:rsidP="00EC306F">
      <w:pPr>
        <w:pStyle w:val="ListParagraph"/>
        <w:numPr>
          <w:ilvl w:val="1"/>
          <w:numId w:val="2"/>
        </w:numPr>
        <w:tabs>
          <w:tab w:val="clear" w:pos="1701"/>
          <w:tab w:val="left" w:pos="1134"/>
        </w:tabs>
        <w:ind w:firstLine="709"/>
        <w:jc w:val="both"/>
      </w:pPr>
      <w:r w:rsidRPr="008344DE">
        <w:t>Visi dokumentai turi būti pate</w:t>
      </w:r>
      <w:r w:rsidR="00635939">
        <w:t>ikiami elektronine forma, t. y.</w:t>
      </w:r>
      <w:r w:rsidRPr="008344DE">
        <w:t xml:space="preserve"> pateikiant skaitmeninės dokumentų kopijas</w:t>
      </w:r>
      <w:r w:rsidR="00D50CCA">
        <w:t>.</w:t>
      </w:r>
      <w:r w:rsidRPr="008344DE">
        <w:t xml:space="preserve"> </w:t>
      </w:r>
      <w:r w:rsidR="00790D1A" w:rsidRPr="008344DE">
        <w:t xml:space="preserve">Visi pateikiami dokumentai ar skaitmeninės dokumentų kopijos turi būti prieinami naudojant nediskriminuojančius, visuotinai prieinamus duomenų failų formatus (pvz., </w:t>
      </w:r>
      <w:proofErr w:type="spellStart"/>
      <w:r w:rsidR="00790D1A" w:rsidRPr="008344DE">
        <w:t>doc</w:t>
      </w:r>
      <w:proofErr w:type="spellEnd"/>
      <w:r w:rsidR="00790D1A" w:rsidRPr="008344DE">
        <w:t xml:space="preserve">, </w:t>
      </w:r>
      <w:proofErr w:type="spellStart"/>
      <w:r w:rsidR="00790D1A" w:rsidRPr="008344DE">
        <w:t>docx</w:t>
      </w:r>
      <w:proofErr w:type="spellEnd"/>
      <w:r w:rsidR="00790D1A" w:rsidRPr="008344DE">
        <w:t xml:space="preserve">, </w:t>
      </w:r>
      <w:proofErr w:type="spellStart"/>
      <w:r w:rsidR="00790D1A" w:rsidRPr="008344DE">
        <w:t>pdf</w:t>
      </w:r>
      <w:proofErr w:type="spellEnd"/>
      <w:r w:rsidR="00790D1A" w:rsidRPr="008344DE">
        <w:t xml:space="preserve">, </w:t>
      </w:r>
      <w:proofErr w:type="spellStart"/>
      <w:r w:rsidR="00790D1A" w:rsidRPr="008344DE">
        <w:t>xls</w:t>
      </w:r>
      <w:proofErr w:type="spellEnd"/>
      <w:r w:rsidR="00790D1A" w:rsidRPr="008344DE">
        <w:t xml:space="preserve">, </w:t>
      </w:r>
      <w:proofErr w:type="spellStart"/>
      <w:r w:rsidR="00790D1A" w:rsidRPr="008344DE">
        <w:t>xlsx</w:t>
      </w:r>
      <w:proofErr w:type="spellEnd"/>
      <w:r w:rsidR="00790D1A" w:rsidRPr="008344DE">
        <w:t xml:space="preserve">, </w:t>
      </w:r>
      <w:proofErr w:type="spellStart"/>
      <w:r w:rsidR="00790D1A" w:rsidRPr="008344DE">
        <w:t>jpg</w:t>
      </w:r>
      <w:proofErr w:type="spellEnd"/>
      <w:r w:rsidR="00790D1A" w:rsidRPr="008344DE">
        <w:t xml:space="preserve"> ir kt.). </w:t>
      </w:r>
    </w:p>
    <w:p w14:paraId="79814289" w14:textId="77777777" w:rsidR="00790D1A" w:rsidRPr="008344DE" w:rsidRDefault="00A242F6" w:rsidP="00EC306F">
      <w:pPr>
        <w:pStyle w:val="ListParagraph"/>
        <w:numPr>
          <w:ilvl w:val="1"/>
          <w:numId w:val="2"/>
        </w:numPr>
        <w:tabs>
          <w:tab w:val="clear" w:pos="1701"/>
          <w:tab w:val="left" w:pos="1134"/>
        </w:tabs>
        <w:ind w:firstLine="709"/>
        <w:jc w:val="both"/>
      </w:pPr>
      <w:r w:rsidRPr="008344DE">
        <w:t>Paraiškas privaloma pateikti pasirašyta</w:t>
      </w:r>
      <w:r w:rsidR="00790D1A" w:rsidRPr="008344DE">
        <w:t>s</w:t>
      </w:r>
      <w:r w:rsidR="00304BF8">
        <w:t xml:space="preserve"> </w:t>
      </w:r>
      <w:r w:rsidR="00304BF8" w:rsidRPr="00A67728">
        <w:t>fiziniu parašu arba</w:t>
      </w:r>
      <w:r w:rsidR="00790D1A" w:rsidRPr="008344DE">
        <w:t xml:space="preserve"> saugiu elektroniniu parašu, atitinkančiu Lietuvos Respublikos elektroninio parašo įstatymo nustatytus reikalavimus.</w:t>
      </w:r>
      <w:bookmarkEnd w:id="107"/>
    </w:p>
    <w:p w14:paraId="6EE26FFD" w14:textId="77777777" w:rsidR="00790D1A" w:rsidRPr="008344DE" w:rsidRDefault="00790D1A" w:rsidP="00EC306F">
      <w:pPr>
        <w:pStyle w:val="ListParagraph"/>
        <w:numPr>
          <w:ilvl w:val="1"/>
          <w:numId w:val="2"/>
        </w:numPr>
        <w:tabs>
          <w:tab w:val="clear" w:pos="1701"/>
          <w:tab w:val="left" w:pos="1134"/>
        </w:tabs>
        <w:ind w:firstLine="709"/>
        <w:jc w:val="both"/>
      </w:pPr>
      <w:r w:rsidRPr="008344DE">
        <w:lastRenderedPageBreak/>
        <w:t xml:space="preserve">Pateikiant dokumentų skaitmenines kopijas ir </w:t>
      </w:r>
      <w:r w:rsidR="00A242F6" w:rsidRPr="008344DE">
        <w:t>paraišką</w:t>
      </w:r>
      <w:r w:rsidRPr="008344DE">
        <w:t xml:space="preserve"> pasirašant </w:t>
      </w:r>
      <w:r w:rsidR="00304BF8" w:rsidRPr="00B35DF8">
        <w:t>fiziniu parašu arba</w:t>
      </w:r>
      <w:r w:rsidR="00304BF8" w:rsidRPr="008344DE">
        <w:t xml:space="preserve"> </w:t>
      </w:r>
      <w:r w:rsidRPr="008344DE">
        <w:t xml:space="preserve">saugiu elektroniniu parašu yra deklaruojama, kad kopijos yra tikros. </w:t>
      </w:r>
    </w:p>
    <w:p w14:paraId="7FEF1E3D" w14:textId="77777777" w:rsidR="00790D1A" w:rsidRPr="008344DE" w:rsidRDefault="00863EE5" w:rsidP="00EC306F">
      <w:pPr>
        <w:pStyle w:val="ListParagraph"/>
        <w:numPr>
          <w:ilvl w:val="1"/>
          <w:numId w:val="2"/>
        </w:numPr>
        <w:tabs>
          <w:tab w:val="clear" w:pos="1701"/>
          <w:tab w:val="left" w:pos="1134"/>
        </w:tabs>
        <w:ind w:firstLine="709"/>
        <w:jc w:val="both"/>
      </w:pPr>
      <w:r w:rsidRPr="00FF7464">
        <w:rPr>
          <w:b/>
        </w:rPr>
        <w:t>Tiekė</w:t>
      </w:r>
      <w:r w:rsidR="00790D1A" w:rsidRPr="00FF7464">
        <w:rPr>
          <w:b/>
        </w:rPr>
        <w:t xml:space="preserve">jas gali pateikti tik vieną </w:t>
      </w:r>
      <w:r w:rsidR="00A242F6" w:rsidRPr="00FF7464">
        <w:rPr>
          <w:b/>
        </w:rPr>
        <w:t>paraišką</w:t>
      </w:r>
      <w:r w:rsidR="00790D1A" w:rsidRPr="008344DE">
        <w:t xml:space="preserve"> (individualiai arba kaip ūkio subjektų grupės dalyvis). Jei </w:t>
      </w:r>
      <w:r>
        <w:t>tiekė</w:t>
      </w:r>
      <w:r w:rsidR="00790D1A" w:rsidRPr="008344DE">
        <w:t xml:space="preserve">jas pateikia daugiau nei vieną </w:t>
      </w:r>
      <w:r w:rsidR="00A242F6" w:rsidRPr="008344DE">
        <w:t>paraišką</w:t>
      </w:r>
      <w:r w:rsidR="00790D1A" w:rsidRPr="008344DE">
        <w:t xml:space="preserve"> (kaip savarankiškai veikiantis subjektas, kaip savarankiškai veikiantis subjektas ir kaip partneris, kaip partne</w:t>
      </w:r>
      <w:r w:rsidR="006513E2" w:rsidRPr="008344DE">
        <w:t>ris keli</w:t>
      </w:r>
      <w:r w:rsidR="00A242F6" w:rsidRPr="008344DE">
        <w:t xml:space="preserve">ose </w:t>
      </w:r>
      <w:r w:rsidR="006513E2" w:rsidRPr="008344DE">
        <w:t>paraiškose</w:t>
      </w:r>
      <w:r w:rsidR="00A242F6" w:rsidRPr="008344DE">
        <w:t>), visos tokios</w:t>
      </w:r>
      <w:r w:rsidR="00790D1A" w:rsidRPr="008344DE">
        <w:t xml:space="preserve"> </w:t>
      </w:r>
      <w:r w:rsidR="00A242F6" w:rsidRPr="008344DE">
        <w:t>paraiškos bus atmestos</w:t>
      </w:r>
      <w:r w:rsidR="00790D1A" w:rsidRPr="008344DE">
        <w:t>.</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13680891" w14:textId="77777777" w:rsidR="00790D1A" w:rsidRPr="008344DE" w:rsidRDefault="00790D1A" w:rsidP="00EC306F">
      <w:pPr>
        <w:pStyle w:val="ListParagraph"/>
        <w:numPr>
          <w:ilvl w:val="1"/>
          <w:numId w:val="2"/>
        </w:numPr>
        <w:tabs>
          <w:tab w:val="clear" w:pos="1701"/>
          <w:tab w:val="left" w:pos="1134"/>
        </w:tabs>
        <w:ind w:firstLine="709"/>
        <w:jc w:val="both"/>
      </w:pPr>
      <w:r w:rsidRPr="008344DE">
        <w:t xml:space="preserve">Jeigu </w:t>
      </w:r>
      <w:r w:rsidR="006513E2" w:rsidRPr="008344DE">
        <w:t>paraišką</w:t>
      </w:r>
      <w:r w:rsidRPr="008344DE">
        <w:t xml:space="preserve"> teikiantis </w:t>
      </w:r>
      <w:r w:rsidR="00863EE5">
        <w:t>tiekė</w:t>
      </w:r>
      <w:r w:rsidRPr="008344DE">
        <w:t>jas sutartiniams įsipareigojimams vykdyti ketina pasitelkti sub</w:t>
      </w:r>
      <w:r w:rsidR="00863EE5">
        <w:t>tiekė</w:t>
      </w:r>
      <w:r w:rsidRPr="008344DE">
        <w:t xml:space="preserve">jus, jis privalo savo </w:t>
      </w:r>
      <w:r w:rsidR="00890019" w:rsidRPr="008344DE">
        <w:t>paraiškoje</w:t>
      </w:r>
      <w:r w:rsidRPr="008344DE">
        <w:t xml:space="preserve"> nurodyti, kokius sub</w:t>
      </w:r>
      <w:r w:rsidR="00863EE5">
        <w:t>tiekė</w:t>
      </w:r>
      <w:r w:rsidRPr="008344DE">
        <w:t>jus jis ketina pasitelkti, nurodydamas informaciją pirkimo dokumentų</w:t>
      </w:r>
      <w:r w:rsidR="005961AD" w:rsidRPr="008344DE">
        <w:t xml:space="preserve"> teikiamoje paraiškoje.</w:t>
      </w:r>
      <w:r w:rsidRPr="008344DE">
        <w:t xml:space="preserve"> Toks nurodymas nekeičia pagrindinio </w:t>
      </w:r>
      <w:r w:rsidR="00863EE5">
        <w:t>tiekė</w:t>
      </w:r>
      <w:r w:rsidRPr="008344DE">
        <w:t>jo atsakomybės dėl numatomos sudaryti pirkimo sutarties įvykdymo.</w:t>
      </w:r>
    </w:p>
    <w:p w14:paraId="191D66A3" w14:textId="77777777" w:rsidR="005B77F0" w:rsidRPr="008344DE" w:rsidRDefault="00B26093" w:rsidP="00EC306F">
      <w:pPr>
        <w:pStyle w:val="ListParagraph"/>
        <w:numPr>
          <w:ilvl w:val="1"/>
          <w:numId w:val="2"/>
        </w:numPr>
        <w:tabs>
          <w:tab w:val="clear" w:pos="1701"/>
          <w:tab w:val="left" w:pos="1134"/>
        </w:tabs>
        <w:ind w:firstLine="709"/>
        <w:jc w:val="both"/>
      </w:pPr>
      <w:r w:rsidRPr="008344DE">
        <w:t>Paraišką</w:t>
      </w:r>
      <w:r w:rsidR="00790D1A" w:rsidRPr="008344DE">
        <w:t xml:space="preserve"> pateikęs </w:t>
      </w:r>
      <w:r w:rsidR="00863EE5">
        <w:t>tiekė</w:t>
      </w:r>
      <w:r w:rsidR="00790D1A" w:rsidRPr="008344DE">
        <w:t xml:space="preserve">jas iki </w:t>
      </w:r>
      <w:r w:rsidRPr="008344DE">
        <w:t>paraiškų</w:t>
      </w:r>
      <w:r w:rsidR="00790D1A" w:rsidRPr="008344DE">
        <w:t xml:space="preserve"> pateikimo t</w:t>
      </w:r>
      <w:r w:rsidR="006370C8" w:rsidRPr="008344DE">
        <w:t>ermino pabaigos naudojantis CVP </w:t>
      </w:r>
      <w:r w:rsidR="00790D1A" w:rsidRPr="008344DE">
        <w:t xml:space="preserve">IS priemonėmis gali </w:t>
      </w:r>
      <w:r w:rsidRPr="008344DE">
        <w:t>paraišką</w:t>
      </w:r>
      <w:r w:rsidR="00740CDE" w:rsidRPr="008344DE">
        <w:t xml:space="preserve"> atsiimti ir/ar pakeisti. </w:t>
      </w:r>
      <w:r w:rsidR="00863EE5">
        <w:t>Tiekė</w:t>
      </w:r>
      <w:r w:rsidR="00740CDE" w:rsidRPr="008344DE">
        <w:t>jas taip pat turi teisę atsiimti paraišką DPS galiojimo laikotarpiu</w:t>
      </w:r>
      <w:r w:rsidR="00F24CB3">
        <w:t>.</w:t>
      </w:r>
    </w:p>
    <w:p w14:paraId="17F74B64" w14:textId="77777777" w:rsidR="00682512" w:rsidRPr="008344DE" w:rsidRDefault="00270FF8" w:rsidP="00EC306F">
      <w:pPr>
        <w:pStyle w:val="ListParagraph"/>
        <w:tabs>
          <w:tab w:val="clear" w:pos="1701"/>
          <w:tab w:val="left" w:pos="1134"/>
        </w:tabs>
        <w:ind w:left="0" w:firstLine="709"/>
        <w:jc w:val="both"/>
      </w:pPr>
      <w:r w:rsidRPr="00E929D4">
        <w:t xml:space="preserve">8.10. </w:t>
      </w:r>
      <w:r w:rsidR="00DD218A" w:rsidRPr="00E929D4">
        <w:t xml:space="preserve">Paraiška turi galioti </w:t>
      </w:r>
      <w:r w:rsidR="008900B2" w:rsidRPr="00E929D4">
        <w:t xml:space="preserve">visą DPS galiojimo laikotarpį. </w:t>
      </w:r>
    </w:p>
    <w:p w14:paraId="0513FC72" w14:textId="77777777" w:rsidR="00790D1A" w:rsidRPr="00F73655" w:rsidRDefault="009B37B2" w:rsidP="005E178E">
      <w:pPr>
        <w:pStyle w:val="Heading2"/>
        <w:tabs>
          <w:tab w:val="clear" w:pos="567"/>
          <w:tab w:val="left" w:pos="426"/>
        </w:tabs>
        <w:jc w:val="center"/>
        <w:rPr>
          <w:lang w:val="lt-LT"/>
        </w:rPr>
      </w:pPr>
      <w:bookmarkStart w:id="133" w:name="_Toc517960230"/>
      <w:bookmarkStart w:id="134" w:name="_Toc518980596"/>
      <w:r w:rsidRPr="00F73655">
        <w:rPr>
          <w:lang w:val="lt-LT"/>
        </w:rPr>
        <w:t>paraiškos</w:t>
      </w:r>
      <w:r w:rsidR="00790D1A" w:rsidRPr="00F73655">
        <w:rPr>
          <w:lang w:val="lt-LT"/>
        </w:rPr>
        <w:t xml:space="preserve">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3"/>
      <w:bookmarkEnd w:id="134"/>
    </w:p>
    <w:p w14:paraId="6AC84EF8" w14:textId="77777777" w:rsidR="00AD0A62" w:rsidRPr="008344DE" w:rsidRDefault="00AD0A62" w:rsidP="006028D6"/>
    <w:p w14:paraId="218A6AB8" w14:textId="77777777" w:rsidR="00C7052F" w:rsidRDefault="009B37B2" w:rsidP="00E929D4">
      <w:pPr>
        <w:pStyle w:val="BodyTextIndent2"/>
        <w:numPr>
          <w:ilvl w:val="1"/>
          <w:numId w:val="66"/>
        </w:numPr>
        <w:tabs>
          <w:tab w:val="clear" w:pos="1701"/>
          <w:tab w:val="left" w:pos="1134"/>
        </w:tabs>
        <w:ind w:firstLine="709"/>
      </w:pPr>
      <w:r w:rsidRPr="003B11CA">
        <w:t>Paraiška</w:t>
      </w:r>
      <w:r w:rsidR="003D51E6" w:rsidRPr="00FB6277">
        <w:t xml:space="preserve"> turi būti rengiama</w:t>
      </w:r>
      <w:r w:rsidR="00790D1A" w:rsidRPr="00FB6277">
        <w:t xml:space="preserve"> lietuvių kalba. </w:t>
      </w:r>
    </w:p>
    <w:p w14:paraId="562CDA9A" w14:textId="4181F45D" w:rsidR="00790D1A" w:rsidRPr="00F73655" w:rsidRDefault="00790D1A" w:rsidP="00E929D4">
      <w:pPr>
        <w:pStyle w:val="BodyTextIndent2"/>
        <w:numPr>
          <w:ilvl w:val="1"/>
          <w:numId w:val="66"/>
        </w:numPr>
        <w:tabs>
          <w:tab w:val="clear" w:pos="1701"/>
          <w:tab w:val="left" w:pos="1134"/>
        </w:tabs>
        <w:ind w:firstLine="709"/>
      </w:pPr>
      <w:r w:rsidRPr="00FB6277">
        <w:t xml:space="preserve">Susirašinėjimas tarp </w:t>
      </w:r>
      <w:r w:rsidR="00863EE5">
        <w:t>tiekė</w:t>
      </w:r>
      <w:r w:rsidRPr="00F73655">
        <w:t xml:space="preserve">jo ir </w:t>
      </w:r>
      <w:r w:rsidR="00CA088A">
        <w:t>Perkančiosios organizacijos</w:t>
      </w:r>
      <w:r w:rsidRPr="00F73655">
        <w:t xml:space="preserve"> vykdomas lietuvių kalba. </w:t>
      </w:r>
      <w:r w:rsidR="00C7052F">
        <w:t xml:space="preserve"> </w:t>
      </w:r>
    </w:p>
    <w:p w14:paraId="11CB23E9" w14:textId="77777777" w:rsidR="00790D1A" w:rsidRDefault="00790D1A" w:rsidP="006028D6"/>
    <w:p w14:paraId="392D4C94" w14:textId="77777777" w:rsidR="00500357" w:rsidRPr="00F73655" w:rsidRDefault="009B37B2" w:rsidP="00A24AD6">
      <w:pPr>
        <w:pStyle w:val="Heading2"/>
        <w:tabs>
          <w:tab w:val="clear" w:pos="567"/>
          <w:tab w:val="left" w:pos="426"/>
        </w:tabs>
        <w:spacing w:before="0" w:beforeAutospacing="0"/>
        <w:jc w:val="center"/>
        <w:rPr>
          <w:lang w:val="lt-LT"/>
        </w:rPr>
      </w:pPr>
      <w:bookmarkStart w:id="135" w:name="_Toc194893958"/>
      <w:bookmarkStart w:id="136" w:name="_Toc194894052"/>
      <w:bookmarkStart w:id="137" w:name="_Toc207440927"/>
      <w:bookmarkStart w:id="138" w:name="_Toc207441018"/>
      <w:bookmarkStart w:id="139" w:name="_Ref207518093"/>
      <w:bookmarkStart w:id="140" w:name="_Ref207586501"/>
      <w:bookmarkStart w:id="141" w:name="_Toc207784988"/>
      <w:bookmarkStart w:id="142" w:name="_Toc207786383"/>
      <w:bookmarkStart w:id="143" w:name="_Toc207786478"/>
      <w:bookmarkStart w:id="144" w:name="_Toc208038799"/>
      <w:bookmarkStart w:id="145" w:name="_Toc208216420"/>
      <w:bookmarkStart w:id="146" w:name="_Toc208475813"/>
      <w:bookmarkStart w:id="147" w:name="_Toc208475906"/>
      <w:bookmarkStart w:id="148" w:name="_Toc229463690"/>
      <w:bookmarkStart w:id="149" w:name="_Toc229539985"/>
      <w:bookmarkStart w:id="150" w:name="_Toc230405740"/>
      <w:bookmarkStart w:id="151" w:name="_Toc230511543"/>
      <w:bookmarkStart w:id="152" w:name="_Toc231105192"/>
      <w:bookmarkStart w:id="153" w:name="_Toc237856350"/>
      <w:bookmarkStart w:id="154" w:name="_Toc237913579"/>
      <w:bookmarkStart w:id="155" w:name="_Toc237921919"/>
      <w:bookmarkStart w:id="156" w:name="_Toc237935837"/>
      <w:bookmarkStart w:id="157" w:name="_Toc238009920"/>
      <w:bookmarkStart w:id="158" w:name="_Toc238019873"/>
      <w:bookmarkStart w:id="159" w:name="_Toc238020041"/>
      <w:bookmarkStart w:id="160" w:name="_Toc252804718"/>
      <w:bookmarkStart w:id="161" w:name="_Toc252805089"/>
      <w:bookmarkStart w:id="162" w:name="_Toc259088337"/>
      <w:bookmarkStart w:id="163" w:name="_Toc259088419"/>
      <w:bookmarkStart w:id="164" w:name="_Toc262113175"/>
      <w:bookmarkStart w:id="165" w:name="_Toc366499765"/>
      <w:bookmarkStart w:id="166" w:name="_Toc517960231"/>
      <w:bookmarkStart w:id="167" w:name="_Toc518980597"/>
      <w:r w:rsidRPr="00F73655">
        <w:rPr>
          <w:lang w:val="lt-LT"/>
        </w:rPr>
        <w:t>paraiškos</w:t>
      </w:r>
      <w:r w:rsidR="00790D1A" w:rsidRPr="00F73655">
        <w:rPr>
          <w:lang w:val="lt-LT"/>
        </w:rPr>
        <w:t xml:space="preserve"> turinys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9DFA6AE" w14:textId="77777777" w:rsidR="00500357" w:rsidRPr="008344DE" w:rsidRDefault="00500357" w:rsidP="006028D6"/>
    <w:p w14:paraId="340A1DAE" w14:textId="77777777" w:rsidR="00500357" w:rsidRPr="00FB6277" w:rsidRDefault="00500357" w:rsidP="00A24AD6">
      <w:pPr>
        <w:pStyle w:val="ListParagraph"/>
        <w:numPr>
          <w:ilvl w:val="1"/>
          <w:numId w:val="2"/>
        </w:numPr>
        <w:ind w:firstLine="709"/>
        <w:jc w:val="both"/>
      </w:pPr>
      <w:bookmarkStart w:id="168" w:name="_Ref208282599"/>
      <w:r w:rsidRPr="003B11CA">
        <w:t>Paraišką turi sudaryti:</w:t>
      </w:r>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419"/>
        <w:gridCol w:w="5714"/>
      </w:tblGrid>
      <w:tr w:rsidR="00500357" w:rsidRPr="008344DE" w14:paraId="34470DAB" w14:textId="77777777" w:rsidTr="00725301">
        <w:tc>
          <w:tcPr>
            <w:tcW w:w="480" w:type="pct"/>
            <w:shd w:val="clear" w:color="auto" w:fill="auto"/>
          </w:tcPr>
          <w:p w14:paraId="03216618" w14:textId="77777777" w:rsidR="00500357" w:rsidRPr="00F73655" w:rsidRDefault="00500357" w:rsidP="005E178E">
            <w:pPr>
              <w:widowControl w:val="0"/>
              <w:adjustRightInd w:val="0"/>
              <w:textAlignment w:val="baseline"/>
            </w:pPr>
            <w:proofErr w:type="spellStart"/>
            <w:r w:rsidRPr="00F73655">
              <w:t>Eil.Nr</w:t>
            </w:r>
            <w:proofErr w:type="spellEnd"/>
            <w:r w:rsidRPr="00F73655">
              <w:t>.</w:t>
            </w:r>
          </w:p>
        </w:tc>
        <w:tc>
          <w:tcPr>
            <w:tcW w:w="1692" w:type="pct"/>
            <w:shd w:val="clear" w:color="auto" w:fill="auto"/>
          </w:tcPr>
          <w:p w14:paraId="33565DF1" w14:textId="77777777" w:rsidR="00500357" w:rsidRPr="00F73655" w:rsidRDefault="00500357" w:rsidP="005E178E">
            <w:pPr>
              <w:widowControl w:val="0"/>
              <w:adjustRightInd w:val="0"/>
              <w:textAlignment w:val="baseline"/>
            </w:pPr>
            <w:r w:rsidRPr="00F73655">
              <w:t>Dokumento pavadinimas</w:t>
            </w:r>
          </w:p>
        </w:tc>
        <w:tc>
          <w:tcPr>
            <w:tcW w:w="2828" w:type="pct"/>
            <w:shd w:val="clear" w:color="auto" w:fill="auto"/>
          </w:tcPr>
          <w:p w14:paraId="135EBB60" w14:textId="77777777" w:rsidR="00500357" w:rsidRPr="008344DE" w:rsidRDefault="00500357" w:rsidP="005E178E">
            <w:pPr>
              <w:widowControl w:val="0"/>
              <w:adjustRightInd w:val="0"/>
              <w:textAlignment w:val="baseline"/>
            </w:pPr>
            <w:r w:rsidRPr="008344DE">
              <w:t>Paaiškinimai</w:t>
            </w:r>
          </w:p>
        </w:tc>
      </w:tr>
      <w:tr w:rsidR="00500357" w:rsidRPr="008344DE" w14:paraId="09744523" w14:textId="77777777" w:rsidTr="00725301">
        <w:tc>
          <w:tcPr>
            <w:tcW w:w="480" w:type="pct"/>
            <w:shd w:val="clear" w:color="auto" w:fill="auto"/>
          </w:tcPr>
          <w:p w14:paraId="24E43104" w14:textId="77777777" w:rsidR="00500357" w:rsidRPr="008344DE" w:rsidRDefault="00500357" w:rsidP="005E178E">
            <w:pPr>
              <w:widowControl w:val="0"/>
              <w:adjustRightInd w:val="0"/>
              <w:textAlignment w:val="baseline"/>
            </w:pPr>
            <w:r w:rsidRPr="008344DE">
              <w:t>1.</w:t>
            </w:r>
          </w:p>
        </w:tc>
        <w:tc>
          <w:tcPr>
            <w:tcW w:w="1692" w:type="pct"/>
            <w:shd w:val="clear" w:color="auto" w:fill="auto"/>
          </w:tcPr>
          <w:p w14:paraId="61391C66" w14:textId="77777777" w:rsidR="00500357" w:rsidRPr="008344DE" w:rsidRDefault="00500357" w:rsidP="005E178E">
            <w:pPr>
              <w:widowControl w:val="0"/>
              <w:adjustRightInd w:val="0"/>
              <w:textAlignment w:val="baseline"/>
            </w:pPr>
            <w:r w:rsidRPr="008344DE">
              <w:t>Paraiškos forma</w:t>
            </w:r>
          </w:p>
        </w:tc>
        <w:tc>
          <w:tcPr>
            <w:tcW w:w="2828" w:type="pct"/>
            <w:shd w:val="clear" w:color="auto" w:fill="auto"/>
          </w:tcPr>
          <w:p w14:paraId="67036CDD" w14:textId="77777777" w:rsidR="00500357" w:rsidRPr="00A2169A" w:rsidRDefault="00500357" w:rsidP="005E178E">
            <w:pPr>
              <w:widowControl w:val="0"/>
              <w:adjustRightInd w:val="0"/>
              <w:textAlignment w:val="baseline"/>
            </w:pPr>
            <w:r w:rsidRPr="00A2169A">
              <w:t>U</w:t>
            </w:r>
            <w:r w:rsidR="00745629" w:rsidRPr="00A2169A">
              <w:t>žpildytas pirkimo dokumentų A</w:t>
            </w:r>
            <w:r w:rsidRPr="00A2169A">
              <w:t xml:space="preserve"> dalies </w:t>
            </w:r>
            <w:r w:rsidR="00745629" w:rsidRPr="00A2169A">
              <w:t>4 priedas</w:t>
            </w:r>
            <w:r w:rsidRPr="00A2169A">
              <w:t>.</w:t>
            </w:r>
          </w:p>
        </w:tc>
      </w:tr>
      <w:tr w:rsidR="00500357" w:rsidRPr="008344DE" w14:paraId="0DCAB597" w14:textId="77777777" w:rsidTr="00725301">
        <w:tc>
          <w:tcPr>
            <w:tcW w:w="480" w:type="pct"/>
            <w:shd w:val="clear" w:color="auto" w:fill="auto"/>
          </w:tcPr>
          <w:p w14:paraId="4C8D03F0" w14:textId="77777777" w:rsidR="00500357" w:rsidRPr="008344DE" w:rsidRDefault="00500357" w:rsidP="005E178E">
            <w:pPr>
              <w:widowControl w:val="0"/>
              <w:adjustRightInd w:val="0"/>
              <w:textAlignment w:val="baseline"/>
            </w:pPr>
            <w:r w:rsidRPr="008344DE">
              <w:t>2.</w:t>
            </w:r>
          </w:p>
        </w:tc>
        <w:tc>
          <w:tcPr>
            <w:tcW w:w="1692" w:type="pct"/>
            <w:shd w:val="clear" w:color="auto" w:fill="auto"/>
          </w:tcPr>
          <w:p w14:paraId="58DCFF2E" w14:textId="77777777" w:rsidR="00500357" w:rsidRPr="008344DE" w:rsidRDefault="00500357" w:rsidP="005E178E">
            <w:pPr>
              <w:widowControl w:val="0"/>
              <w:adjustRightInd w:val="0"/>
              <w:textAlignment w:val="baseline"/>
            </w:pPr>
            <w:r w:rsidRPr="008344DE">
              <w:t>Įgaliojimas</w:t>
            </w:r>
            <w:r w:rsidR="00C7052F">
              <w:t xml:space="preserve"> (jei taikoma)</w:t>
            </w:r>
          </w:p>
        </w:tc>
        <w:tc>
          <w:tcPr>
            <w:tcW w:w="2828" w:type="pct"/>
            <w:shd w:val="clear" w:color="auto" w:fill="auto"/>
          </w:tcPr>
          <w:p w14:paraId="31365E41" w14:textId="77777777" w:rsidR="00500357" w:rsidRPr="00A2169A" w:rsidRDefault="00500357" w:rsidP="00C7052F">
            <w:pPr>
              <w:widowControl w:val="0"/>
              <w:adjustRightInd w:val="0"/>
              <w:textAlignment w:val="baseline"/>
            </w:pPr>
            <w:r w:rsidRPr="00A2169A">
              <w:t xml:space="preserve">Dokumentas, įgaliojantis atstovaujantį asmenį pasirašyti </w:t>
            </w:r>
            <w:r w:rsidR="00534767" w:rsidRPr="00A2169A">
              <w:rPr>
                <w:bCs/>
                <w:color w:val="000000"/>
              </w:rPr>
              <w:t xml:space="preserve">paraišką </w:t>
            </w:r>
            <w:r w:rsidRPr="00A2169A">
              <w:t>(</w:t>
            </w:r>
            <w:r w:rsidR="00C7052F">
              <w:t xml:space="preserve">kai </w:t>
            </w:r>
            <w:r w:rsidRPr="00A2169A">
              <w:t>pasirašo ne juridinio asmens vadovas).</w:t>
            </w:r>
          </w:p>
        </w:tc>
      </w:tr>
      <w:tr w:rsidR="00500357" w:rsidRPr="008344DE" w14:paraId="059A50A9" w14:textId="77777777" w:rsidTr="00725301">
        <w:tc>
          <w:tcPr>
            <w:tcW w:w="480" w:type="pct"/>
            <w:shd w:val="clear" w:color="auto" w:fill="auto"/>
          </w:tcPr>
          <w:p w14:paraId="34A50A65" w14:textId="77777777" w:rsidR="00500357" w:rsidRPr="008344DE" w:rsidRDefault="00500357" w:rsidP="005E178E">
            <w:pPr>
              <w:widowControl w:val="0"/>
              <w:adjustRightInd w:val="0"/>
              <w:textAlignment w:val="baseline"/>
            </w:pPr>
            <w:r w:rsidRPr="008344DE">
              <w:t>3.</w:t>
            </w:r>
          </w:p>
        </w:tc>
        <w:tc>
          <w:tcPr>
            <w:tcW w:w="1692" w:type="pct"/>
            <w:shd w:val="clear" w:color="auto" w:fill="auto"/>
          </w:tcPr>
          <w:p w14:paraId="3A8C826F" w14:textId="77777777" w:rsidR="00500357" w:rsidRPr="008344DE" w:rsidRDefault="00500357" w:rsidP="005E178E">
            <w:pPr>
              <w:widowControl w:val="0"/>
              <w:adjustRightInd w:val="0"/>
              <w:textAlignment w:val="baseline"/>
            </w:pPr>
            <w:r w:rsidRPr="008344DE">
              <w:t>EBVPD</w:t>
            </w:r>
          </w:p>
        </w:tc>
        <w:tc>
          <w:tcPr>
            <w:tcW w:w="2828" w:type="pct"/>
            <w:shd w:val="clear" w:color="auto" w:fill="auto"/>
          </w:tcPr>
          <w:p w14:paraId="3B74A993" w14:textId="77777777" w:rsidR="00500357" w:rsidRPr="00A2169A" w:rsidRDefault="00500357" w:rsidP="005E178E">
            <w:pPr>
              <w:widowControl w:val="0"/>
              <w:adjustRightInd w:val="0"/>
              <w:textAlignment w:val="baseline"/>
            </w:pPr>
            <w:r w:rsidRPr="00A2169A">
              <w:t>Užpildytas pirkimo dokumentų A dalies 3 priedas.</w:t>
            </w:r>
          </w:p>
        </w:tc>
      </w:tr>
      <w:tr w:rsidR="00790624" w:rsidRPr="008344DE" w14:paraId="159F899C" w14:textId="77777777" w:rsidTr="00725301">
        <w:tc>
          <w:tcPr>
            <w:tcW w:w="480" w:type="pct"/>
            <w:shd w:val="clear" w:color="auto" w:fill="auto"/>
          </w:tcPr>
          <w:p w14:paraId="0C151839" w14:textId="77777777" w:rsidR="00790624" w:rsidRPr="008344DE" w:rsidRDefault="00100E0F" w:rsidP="005E178E">
            <w:pPr>
              <w:widowControl w:val="0"/>
              <w:adjustRightInd w:val="0"/>
              <w:textAlignment w:val="baseline"/>
            </w:pPr>
            <w:r>
              <w:t>4</w:t>
            </w:r>
            <w:r w:rsidR="00790624" w:rsidRPr="008344DE">
              <w:t>.</w:t>
            </w:r>
          </w:p>
        </w:tc>
        <w:tc>
          <w:tcPr>
            <w:tcW w:w="1692" w:type="pct"/>
            <w:shd w:val="clear" w:color="auto" w:fill="auto"/>
          </w:tcPr>
          <w:p w14:paraId="204EF85C" w14:textId="77777777" w:rsidR="00790624" w:rsidRPr="008344DE" w:rsidRDefault="00790624" w:rsidP="005E178E">
            <w:pPr>
              <w:widowControl w:val="0"/>
              <w:adjustRightInd w:val="0"/>
              <w:textAlignment w:val="baseline"/>
            </w:pPr>
            <w:r w:rsidRPr="008344DE">
              <w:t>Jungtinės veiklos sutartis</w:t>
            </w:r>
          </w:p>
        </w:tc>
        <w:tc>
          <w:tcPr>
            <w:tcW w:w="2828" w:type="pct"/>
            <w:shd w:val="clear" w:color="auto" w:fill="auto"/>
          </w:tcPr>
          <w:p w14:paraId="109A9700" w14:textId="77777777" w:rsidR="00790624" w:rsidRPr="008344DE" w:rsidRDefault="00790624" w:rsidP="005E178E">
            <w:pPr>
              <w:widowControl w:val="0"/>
              <w:adjustRightInd w:val="0"/>
              <w:textAlignment w:val="baseline"/>
            </w:pPr>
            <w:r w:rsidRPr="008344DE">
              <w:t xml:space="preserve">Jei </w:t>
            </w:r>
            <w:r w:rsidR="00863EE5">
              <w:t>tiekė</w:t>
            </w:r>
            <w:r w:rsidRPr="008344DE">
              <w:t>jas veikia pagal jungtinės veiklos sutartį, pateikiama visų jungtinės veiklos partnerių pasirašyta jungtinės veiklos sutarties skenuota originalo kopija (</w:t>
            </w:r>
            <w:proofErr w:type="spellStart"/>
            <w:r w:rsidRPr="008344DE">
              <w:t>pdf</w:t>
            </w:r>
            <w:proofErr w:type="spellEnd"/>
            <w:r w:rsidRPr="008344DE">
              <w:t xml:space="preserve"> formatu).</w:t>
            </w:r>
          </w:p>
        </w:tc>
      </w:tr>
      <w:tr w:rsidR="00E95C48" w:rsidRPr="008344DE" w14:paraId="47540751" w14:textId="77777777" w:rsidTr="00E42B51">
        <w:trPr>
          <w:trHeight w:val="552"/>
        </w:trPr>
        <w:tc>
          <w:tcPr>
            <w:tcW w:w="480" w:type="pct"/>
            <w:shd w:val="clear" w:color="auto" w:fill="auto"/>
          </w:tcPr>
          <w:p w14:paraId="246ED866" w14:textId="77777777" w:rsidR="00E95C48" w:rsidRDefault="00E95C48" w:rsidP="005E178E">
            <w:pPr>
              <w:widowControl w:val="0"/>
              <w:adjustRightInd w:val="0"/>
              <w:textAlignment w:val="baseline"/>
            </w:pPr>
            <w:r>
              <w:t xml:space="preserve">5. </w:t>
            </w:r>
          </w:p>
        </w:tc>
        <w:tc>
          <w:tcPr>
            <w:tcW w:w="1692" w:type="pct"/>
            <w:shd w:val="clear" w:color="auto" w:fill="auto"/>
          </w:tcPr>
          <w:p w14:paraId="4B7099C5" w14:textId="26C3CFF2" w:rsidR="00E95C48" w:rsidRPr="008344DE" w:rsidRDefault="00725301" w:rsidP="005E178E">
            <w:pPr>
              <w:widowControl w:val="0"/>
              <w:adjustRightInd w:val="0"/>
              <w:textAlignment w:val="baseline"/>
            </w:pPr>
            <w:r>
              <w:t>Kvalifikaciją įrodantys dokumentai</w:t>
            </w:r>
          </w:p>
        </w:tc>
        <w:tc>
          <w:tcPr>
            <w:tcW w:w="2828" w:type="pct"/>
            <w:shd w:val="clear" w:color="auto" w:fill="auto"/>
          </w:tcPr>
          <w:p w14:paraId="39C7F6CE" w14:textId="57972952" w:rsidR="00E95C48" w:rsidRPr="00E42B51" w:rsidRDefault="00E42B51" w:rsidP="00E42B51">
            <w:pPr>
              <w:suppressAutoHyphens/>
              <w:rPr>
                <w:color w:val="000000"/>
                <w:lang w:eastAsia="ar-SA"/>
              </w:rPr>
            </w:pPr>
            <w:r>
              <w:t xml:space="preserve">Pateikiami </w:t>
            </w:r>
            <w:r w:rsidRPr="00780E8F">
              <w:rPr>
                <w:color w:val="000000"/>
                <w:lang w:eastAsia="ar-SA"/>
              </w:rPr>
              <w:t>Konkurso sąlygų</w:t>
            </w:r>
            <w:r>
              <w:rPr>
                <w:color w:val="000000"/>
                <w:lang w:eastAsia="ar-SA"/>
              </w:rPr>
              <w:t xml:space="preserve"> </w:t>
            </w:r>
            <w:r w:rsidRPr="00780E8F">
              <w:rPr>
                <w:color w:val="000000"/>
                <w:lang w:eastAsia="ar-SA"/>
              </w:rPr>
              <w:t>A dalies 2</w:t>
            </w:r>
            <w:r>
              <w:rPr>
                <w:color w:val="000000"/>
                <w:lang w:eastAsia="ar-SA"/>
              </w:rPr>
              <w:t xml:space="preserve"> priede nurodyti dokumentai</w:t>
            </w:r>
          </w:p>
        </w:tc>
      </w:tr>
      <w:tr w:rsidR="006D4A96" w:rsidRPr="008344DE" w14:paraId="466DF64B" w14:textId="77777777" w:rsidTr="00725301">
        <w:tc>
          <w:tcPr>
            <w:tcW w:w="480" w:type="pct"/>
            <w:shd w:val="clear" w:color="auto" w:fill="auto"/>
          </w:tcPr>
          <w:p w14:paraId="7DA97707" w14:textId="36391549" w:rsidR="006D4A96" w:rsidRPr="008344DE" w:rsidRDefault="00725301" w:rsidP="00D0404D">
            <w:pPr>
              <w:widowControl w:val="0"/>
              <w:adjustRightInd w:val="0"/>
              <w:textAlignment w:val="baseline"/>
            </w:pPr>
            <w:r>
              <w:t>6</w:t>
            </w:r>
            <w:r w:rsidR="006D4A96" w:rsidRPr="008344DE">
              <w:t>.</w:t>
            </w:r>
          </w:p>
        </w:tc>
        <w:tc>
          <w:tcPr>
            <w:tcW w:w="1692" w:type="pct"/>
            <w:shd w:val="clear" w:color="auto" w:fill="auto"/>
          </w:tcPr>
          <w:p w14:paraId="6948481E" w14:textId="77777777" w:rsidR="006D4A96" w:rsidRPr="008344DE" w:rsidRDefault="006D4A96" w:rsidP="00D0404D">
            <w:pPr>
              <w:widowControl w:val="0"/>
              <w:adjustRightInd w:val="0"/>
              <w:textAlignment w:val="baseline"/>
            </w:pPr>
            <w:proofErr w:type="spellStart"/>
            <w:r w:rsidRPr="008344DE">
              <w:t>Subt</w:t>
            </w:r>
            <w:r>
              <w:t>ie</w:t>
            </w:r>
            <w:r w:rsidRPr="008344DE">
              <w:t>kimo</w:t>
            </w:r>
            <w:proofErr w:type="spellEnd"/>
            <w:r w:rsidRPr="008344DE">
              <w:t xml:space="preserve"> sutartis (ketinimų protokolas)</w:t>
            </w:r>
          </w:p>
        </w:tc>
        <w:tc>
          <w:tcPr>
            <w:tcW w:w="2828" w:type="pct"/>
            <w:shd w:val="clear" w:color="auto" w:fill="auto"/>
          </w:tcPr>
          <w:p w14:paraId="15039B6A" w14:textId="77777777" w:rsidR="006D4A96" w:rsidRPr="008344DE" w:rsidRDefault="006D4A96" w:rsidP="00D0404D">
            <w:pPr>
              <w:widowControl w:val="0"/>
              <w:adjustRightInd w:val="0"/>
              <w:textAlignment w:val="baseline"/>
            </w:pPr>
            <w:r w:rsidRPr="008344DE">
              <w:t xml:space="preserve">Jei </w:t>
            </w:r>
            <w:r>
              <w:t>tiekė</w:t>
            </w:r>
            <w:r w:rsidRPr="008344DE">
              <w:t>jas ketina pasitelkti sub</w:t>
            </w:r>
            <w:r>
              <w:t>tiekė</w:t>
            </w:r>
            <w:r w:rsidRPr="008344DE">
              <w:t xml:space="preserve">jus, pateikiama abiejų šalių pasirašyta </w:t>
            </w:r>
            <w:proofErr w:type="spellStart"/>
            <w:r w:rsidRPr="008344DE">
              <w:t>subt</w:t>
            </w:r>
            <w:r>
              <w:t>ie</w:t>
            </w:r>
            <w:r w:rsidRPr="008344DE">
              <w:t>kimo</w:t>
            </w:r>
            <w:proofErr w:type="spellEnd"/>
            <w:r w:rsidRPr="008344DE">
              <w:t xml:space="preserve"> sutarties, ketinimų protokolo ar kito atitinkamo dokumento skenuota originalo kopija (pvz., </w:t>
            </w:r>
            <w:proofErr w:type="spellStart"/>
            <w:r w:rsidRPr="008344DE">
              <w:t>pdf</w:t>
            </w:r>
            <w:proofErr w:type="spellEnd"/>
            <w:r w:rsidRPr="008344DE">
              <w:t xml:space="preserve"> formatu).</w:t>
            </w:r>
          </w:p>
        </w:tc>
      </w:tr>
    </w:tbl>
    <w:p w14:paraId="038E6B59" w14:textId="77777777" w:rsidR="00C35335" w:rsidRDefault="00C35335" w:rsidP="006028D6"/>
    <w:p w14:paraId="09B8EF7B" w14:textId="77777777" w:rsidR="00207D2B" w:rsidRPr="00F73655" w:rsidRDefault="00207D2B" w:rsidP="00D14F14">
      <w:pPr>
        <w:pStyle w:val="Heading2"/>
        <w:tabs>
          <w:tab w:val="clear" w:pos="567"/>
          <w:tab w:val="left" w:pos="426"/>
        </w:tabs>
        <w:jc w:val="center"/>
        <w:rPr>
          <w:lang w:val="lt-LT"/>
        </w:rPr>
      </w:pPr>
      <w:bookmarkStart w:id="169" w:name="_Toc517960232"/>
      <w:bookmarkStart w:id="170" w:name="_Toc518980598"/>
      <w:r w:rsidRPr="00F73655">
        <w:rPr>
          <w:lang w:val="lt-LT"/>
        </w:rPr>
        <w:t>Susipažinimas su GAUTOMIS PARAIŠKOMIS</w:t>
      </w:r>
      <w:bookmarkEnd w:id="169"/>
      <w:bookmarkEnd w:id="170"/>
    </w:p>
    <w:p w14:paraId="16C7F35D" w14:textId="77777777" w:rsidR="00682512" w:rsidRPr="008344DE" w:rsidRDefault="00682512" w:rsidP="006028D6"/>
    <w:p w14:paraId="0FCFFAAC" w14:textId="77777777" w:rsidR="00682512" w:rsidRPr="00F73655" w:rsidRDefault="002C28EB" w:rsidP="00E929D4">
      <w:pPr>
        <w:pStyle w:val="ListParagraph"/>
        <w:numPr>
          <w:ilvl w:val="1"/>
          <w:numId w:val="2"/>
        </w:numPr>
        <w:tabs>
          <w:tab w:val="clear" w:pos="1701"/>
          <w:tab w:val="left" w:pos="1276"/>
        </w:tabs>
        <w:ind w:firstLine="709"/>
        <w:jc w:val="both"/>
      </w:pPr>
      <w:r w:rsidRPr="003B11CA">
        <w:t>S</w:t>
      </w:r>
      <w:r w:rsidRPr="00FB6277">
        <w:t>usipažinimas s</w:t>
      </w:r>
      <w:r w:rsidR="00682512" w:rsidRPr="00FB6277">
        <w:t xml:space="preserve">u CVP IS priemonėmis pateiktomis </w:t>
      </w:r>
      <w:r w:rsidR="00863EE5">
        <w:t>tiekė</w:t>
      </w:r>
      <w:r w:rsidR="00682512" w:rsidRPr="00F73655">
        <w:t>jų paraiškomis vyks</w:t>
      </w:r>
      <w:r w:rsidRPr="00F73655">
        <w:t>ta</w:t>
      </w:r>
      <w:r w:rsidR="00682512" w:rsidRPr="00F73655">
        <w:t xml:space="preserve"> Komisijos posėd</w:t>
      </w:r>
      <w:r w:rsidRPr="00F73655">
        <w:t xml:space="preserve">žiuose. </w:t>
      </w:r>
    </w:p>
    <w:p w14:paraId="38D061B1" w14:textId="77777777" w:rsidR="00682512" w:rsidRPr="008344DE" w:rsidRDefault="00682512" w:rsidP="00E929D4">
      <w:pPr>
        <w:pStyle w:val="ListParagraph"/>
        <w:numPr>
          <w:ilvl w:val="1"/>
          <w:numId w:val="2"/>
        </w:numPr>
        <w:tabs>
          <w:tab w:val="clear" w:pos="1701"/>
          <w:tab w:val="left" w:pos="1276"/>
        </w:tabs>
        <w:ind w:firstLine="709"/>
        <w:jc w:val="both"/>
        <w:rPr>
          <w:b/>
          <w:bCs/>
        </w:rPr>
      </w:pPr>
      <w:r w:rsidRPr="008344DE">
        <w:t xml:space="preserve">Susipažinimo su CVP IS priemonėmis gautomis paraiškomis procedūroje </w:t>
      </w:r>
      <w:r w:rsidR="00863EE5">
        <w:t>tiekė</w:t>
      </w:r>
      <w:r w:rsidRPr="008344DE">
        <w:t>ja</w:t>
      </w:r>
      <w:r w:rsidR="008F254C" w:rsidRPr="008344DE">
        <w:t>i arba jų atstovai nedalyvauja.</w:t>
      </w:r>
    </w:p>
    <w:p w14:paraId="2D408889" w14:textId="77777777" w:rsidR="002C28EB" w:rsidRPr="008344DE" w:rsidRDefault="00682512" w:rsidP="00E929D4">
      <w:pPr>
        <w:pStyle w:val="ListParagraph"/>
        <w:numPr>
          <w:ilvl w:val="1"/>
          <w:numId w:val="2"/>
        </w:numPr>
        <w:tabs>
          <w:tab w:val="clear" w:pos="1701"/>
          <w:tab w:val="left" w:pos="1276"/>
        </w:tabs>
        <w:ind w:firstLine="709"/>
        <w:jc w:val="both"/>
        <w:rPr>
          <w:b/>
          <w:bCs/>
        </w:rPr>
      </w:pPr>
      <w:r w:rsidRPr="008344DE">
        <w:t>Susipažinimo su CVP IS priemonėmis gautomis paraiškomis procedūros rezultatus Komisija įformina protokolu.</w:t>
      </w:r>
    </w:p>
    <w:p w14:paraId="1FC2C351" w14:textId="77777777" w:rsidR="00402CCD" w:rsidRPr="008344DE" w:rsidRDefault="00402CCD" w:rsidP="006028D6"/>
    <w:p w14:paraId="0DCBC236" w14:textId="77777777" w:rsidR="009A29BA" w:rsidRPr="00F73655" w:rsidRDefault="00863EE5" w:rsidP="00A24AD6">
      <w:pPr>
        <w:pStyle w:val="Heading2"/>
        <w:tabs>
          <w:tab w:val="clear" w:pos="567"/>
          <w:tab w:val="clear" w:pos="1701"/>
          <w:tab w:val="left" w:pos="426"/>
        </w:tabs>
        <w:spacing w:before="0" w:beforeAutospacing="0"/>
        <w:jc w:val="center"/>
        <w:rPr>
          <w:lang w:val="lt-LT"/>
        </w:rPr>
      </w:pPr>
      <w:bookmarkStart w:id="171" w:name="_Toc517960234"/>
      <w:bookmarkStart w:id="172" w:name="_Toc518980600"/>
      <w:r>
        <w:rPr>
          <w:lang w:val="lt-LT"/>
        </w:rPr>
        <w:lastRenderedPageBreak/>
        <w:t>TIEKĖ</w:t>
      </w:r>
      <w:r w:rsidR="009A29BA" w:rsidRPr="00F73655">
        <w:rPr>
          <w:lang w:val="lt-LT"/>
        </w:rPr>
        <w:t>JŲ PAŠALINIMO PAGRINDŲ PATIKRINIMAS, PARAIŠKŲ ATMETIMAS</w:t>
      </w:r>
      <w:bookmarkEnd w:id="171"/>
      <w:bookmarkEnd w:id="172"/>
    </w:p>
    <w:p w14:paraId="5CE6458B" w14:textId="77777777" w:rsidR="009A29BA" w:rsidRPr="008344DE" w:rsidRDefault="009A29BA" w:rsidP="006028D6"/>
    <w:p w14:paraId="0906BA9E" w14:textId="77777777" w:rsidR="009A29BA" w:rsidRPr="008344DE" w:rsidRDefault="00863EE5" w:rsidP="00E929D4">
      <w:pPr>
        <w:pStyle w:val="ListParagraph"/>
        <w:numPr>
          <w:ilvl w:val="1"/>
          <w:numId w:val="2"/>
        </w:numPr>
        <w:tabs>
          <w:tab w:val="clear" w:pos="1701"/>
          <w:tab w:val="left" w:pos="1276"/>
        </w:tabs>
        <w:ind w:firstLine="709"/>
        <w:jc w:val="both"/>
      </w:pPr>
      <w:r>
        <w:t>Tiekė</w:t>
      </w:r>
      <w:r w:rsidR="009A29BA" w:rsidRPr="00FB6277">
        <w:t xml:space="preserve">jų pateiktas paraiškas nagrinėja ir vertina Komisija. Paraiškos nagrinėjamos ir vertinamos konfidencialiai, </w:t>
      </w:r>
      <w:r w:rsidR="009A29BA" w:rsidRPr="00F73655">
        <w:t xml:space="preserve">nedalyvaujant paraiškas pateikusiems </w:t>
      </w:r>
      <w:r>
        <w:t>tiekė</w:t>
      </w:r>
      <w:r w:rsidR="005B7D20" w:rsidRPr="00F73655">
        <w:t>jams ir jų atstovams.</w:t>
      </w:r>
    </w:p>
    <w:p w14:paraId="6232000F" w14:textId="77777777" w:rsidR="006B0113" w:rsidRPr="008344DE" w:rsidRDefault="006B0113" w:rsidP="00E929D4">
      <w:pPr>
        <w:pStyle w:val="ListParagraph"/>
        <w:numPr>
          <w:ilvl w:val="1"/>
          <w:numId w:val="2"/>
        </w:numPr>
        <w:tabs>
          <w:tab w:val="clear" w:pos="1701"/>
          <w:tab w:val="left" w:pos="1276"/>
        </w:tabs>
        <w:ind w:firstLine="709"/>
        <w:jc w:val="both"/>
      </w:pPr>
      <w:r w:rsidRPr="008344DE">
        <w:t>Komisija</w:t>
      </w:r>
      <w:r w:rsidR="00C45ABE">
        <w:t xml:space="preserve"> tikrina tiekėjų </w:t>
      </w:r>
      <w:r w:rsidR="00070798" w:rsidRPr="008344DE">
        <w:t xml:space="preserve">pašalinimo pagrindų nebuvimą </w:t>
      </w:r>
      <w:r w:rsidR="00C45ABE">
        <w:t xml:space="preserve">pagal </w:t>
      </w:r>
      <w:r w:rsidR="00011007">
        <w:t>t</w:t>
      </w:r>
      <w:r w:rsidR="00C45ABE">
        <w:t>iekėjų kartu su paraiška pateiktus EBVPD</w:t>
      </w:r>
      <w:r w:rsidR="006D1DBF">
        <w:t>.</w:t>
      </w:r>
    </w:p>
    <w:p w14:paraId="33393649" w14:textId="05965E9F" w:rsidR="006A2166" w:rsidRPr="008344DE" w:rsidRDefault="006A2166" w:rsidP="00E929D4">
      <w:pPr>
        <w:pStyle w:val="ListParagraph"/>
        <w:numPr>
          <w:ilvl w:val="1"/>
          <w:numId w:val="2"/>
        </w:numPr>
        <w:tabs>
          <w:tab w:val="clear" w:pos="1701"/>
          <w:tab w:val="left" w:pos="1276"/>
        </w:tabs>
        <w:ind w:firstLine="709"/>
        <w:jc w:val="both"/>
      </w:pPr>
      <w:r w:rsidRPr="008344DE">
        <w:t xml:space="preserve">Jeigu </w:t>
      </w:r>
      <w:r w:rsidR="00863EE5">
        <w:t>tiekė</w:t>
      </w:r>
      <w:r w:rsidRPr="008344DE">
        <w:t>jas pa</w:t>
      </w:r>
      <w:r w:rsidR="00863EE5">
        <w:t>tiekė</w:t>
      </w:r>
      <w:r w:rsidRPr="008344DE">
        <w:t xml:space="preserve"> netikslius, neišsamius ar klaidingus dokumentus ar duomenis apie atitiktį pirkimo dokumentų reikalavimams arba šių dokumentų ar duomenų trūksta, komisija nepažeisdama lygiateisiškumo ir skaidrumo principų kreipiasi į </w:t>
      </w:r>
      <w:r w:rsidR="00863EE5">
        <w:t>tiekė</w:t>
      </w:r>
      <w:r w:rsidRPr="008344DE">
        <w:t xml:space="preserve">ją ir prašo šiuos dokumentus ar duomenis patikslinti, papildyti arba paaiškinti. Tikslinami, papildomi, paaiškinami ir pateikiami nauji gali būti dokumentai ar duomenys dėl </w:t>
      </w:r>
      <w:r w:rsidR="00863EE5">
        <w:t>tiekė</w:t>
      </w:r>
      <w:r w:rsidRPr="008344DE">
        <w:t xml:space="preserve">jo pašalinimo pagrindų nebuvimo, </w:t>
      </w:r>
      <w:r w:rsidR="00863EE5">
        <w:t>tiekė</w:t>
      </w:r>
      <w:r w:rsidRPr="008344DE">
        <w:t>j</w:t>
      </w:r>
      <w:r w:rsidR="00DD1F7B" w:rsidRPr="008344DE">
        <w:t>o įgaliojimas</w:t>
      </w:r>
      <w:r w:rsidRPr="008344DE">
        <w:t xml:space="preserve"> asmeniui pasirašyti </w:t>
      </w:r>
      <w:r w:rsidR="00DD1F7B" w:rsidRPr="008344DE">
        <w:t xml:space="preserve">paraišką, </w:t>
      </w:r>
      <w:r w:rsidR="008453EC">
        <w:t>kvalif</w:t>
      </w:r>
      <w:r w:rsidR="00725301">
        <w:t>ikaciją įrodantys dokumentai</w:t>
      </w:r>
      <w:r w:rsidR="008453EC">
        <w:t xml:space="preserve">, </w:t>
      </w:r>
      <w:r w:rsidR="00DD1F7B" w:rsidRPr="008344DE">
        <w:t>jungtinės veiklos sutartis ir dokumentai nesusiję su pirkimo objektu.</w:t>
      </w:r>
    </w:p>
    <w:p w14:paraId="34E46B82" w14:textId="77777777" w:rsidR="00254F8D" w:rsidRPr="008344DE" w:rsidRDefault="00254F8D" w:rsidP="001B12F4">
      <w:pPr>
        <w:pStyle w:val="ListParagraph"/>
        <w:numPr>
          <w:ilvl w:val="1"/>
          <w:numId w:val="2"/>
        </w:numPr>
        <w:tabs>
          <w:tab w:val="clear" w:pos="1701"/>
          <w:tab w:val="left" w:pos="1418"/>
        </w:tabs>
        <w:ind w:firstLine="709"/>
        <w:jc w:val="both"/>
      </w:pPr>
      <w:r w:rsidRPr="008344DE">
        <w:t xml:space="preserve">Komisija dėl dokumentų ar duomenų patikslinimo, papildymo arba paaiškinimo į </w:t>
      </w:r>
      <w:r w:rsidR="00FD4C2D">
        <w:t>t</w:t>
      </w:r>
      <w:r w:rsidR="00863EE5">
        <w:t>iekė</w:t>
      </w:r>
      <w:r w:rsidRPr="008344DE">
        <w:t>ją kreipiasi CVP IS priemonėmis</w:t>
      </w:r>
      <w:r w:rsidR="00DD64ED" w:rsidRPr="008344DE">
        <w:t xml:space="preserve"> ir nustato </w:t>
      </w:r>
      <w:r w:rsidR="00F95E1D">
        <w:t>t</w:t>
      </w:r>
      <w:r w:rsidR="00863EE5">
        <w:t>iekė</w:t>
      </w:r>
      <w:r w:rsidR="00DD64ED" w:rsidRPr="008344DE">
        <w:t>jui pakankamą terminą informacijai pateikti.</w:t>
      </w:r>
    </w:p>
    <w:p w14:paraId="39FD1DAA" w14:textId="77777777" w:rsidR="009A29BA" w:rsidRPr="008344DE" w:rsidRDefault="009A29BA" w:rsidP="001B12F4">
      <w:pPr>
        <w:pStyle w:val="ListParagraph"/>
        <w:numPr>
          <w:ilvl w:val="1"/>
          <w:numId w:val="2"/>
        </w:numPr>
        <w:tabs>
          <w:tab w:val="clear" w:pos="1701"/>
          <w:tab w:val="left" w:pos="1418"/>
        </w:tabs>
        <w:ind w:firstLine="709"/>
        <w:jc w:val="both"/>
      </w:pPr>
      <w:r w:rsidRPr="008344DE">
        <w:t xml:space="preserve">Iškilus klausimams dėl paraiškos turinio ir Komisijai paprašius, </w:t>
      </w:r>
      <w:r w:rsidR="00863EE5">
        <w:t>tiekė</w:t>
      </w:r>
      <w:r w:rsidR="002A580B" w:rsidRPr="008344DE">
        <w:t>jai</w:t>
      </w:r>
      <w:r w:rsidRPr="008344DE">
        <w:t xml:space="preserve">, nekeisdami paraiškos esmės, privalo pateikti papildomus paaiškinimus dėl paraiškos turinio. </w:t>
      </w:r>
    </w:p>
    <w:p w14:paraId="3E67C884" w14:textId="77777777" w:rsidR="009A29BA" w:rsidRPr="008344DE" w:rsidRDefault="00863EE5" w:rsidP="001B12F4">
      <w:pPr>
        <w:pStyle w:val="ListParagraph"/>
        <w:numPr>
          <w:ilvl w:val="1"/>
          <w:numId w:val="2"/>
        </w:numPr>
        <w:tabs>
          <w:tab w:val="clear" w:pos="1701"/>
          <w:tab w:val="left" w:pos="1418"/>
        </w:tabs>
        <w:ind w:firstLine="709"/>
        <w:jc w:val="both"/>
      </w:pPr>
      <w:r>
        <w:t>Tiekė</w:t>
      </w:r>
      <w:r w:rsidR="00C236F4" w:rsidRPr="008344DE">
        <w:t>jo</w:t>
      </w:r>
      <w:r w:rsidR="009A29BA" w:rsidRPr="008344DE">
        <w:t xml:space="preserve"> paraiška yra atmetama ir </w:t>
      </w:r>
      <w:r>
        <w:t>tiekė</w:t>
      </w:r>
      <w:r w:rsidR="00C236F4" w:rsidRPr="008344DE">
        <w:t>jas</w:t>
      </w:r>
      <w:r w:rsidR="009A29BA" w:rsidRPr="008344DE">
        <w:t xml:space="preserve"> nedalyvauja </w:t>
      </w:r>
      <w:r w:rsidR="00C236F4" w:rsidRPr="008344DE">
        <w:t xml:space="preserve">tolesnėse pirkimo procedūrose (t. y. neleidžiama dalyvauti </w:t>
      </w:r>
      <w:r w:rsidR="0017623B" w:rsidRPr="008344DE">
        <w:t>DPS</w:t>
      </w:r>
      <w:r w:rsidR="00C236F4" w:rsidRPr="008344DE">
        <w:t>)</w:t>
      </w:r>
      <w:r w:rsidR="00D27EF3" w:rsidRPr="008344DE">
        <w:t>, jeigu:</w:t>
      </w:r>
    </w:p>
    <w:p w14:paraId="2E844DEA" w14:textId="77777777" w:rsidR="00F50D5C" w:rsidRPr="008344DE" w:rsidRDefault="00863EE5" w:rsidP="001B12F4">
      <w:pPr>
        <w:pStyle w:val="ListParagraph"/>
        <w:numPr>
          <w:ilvl w:val="2"/>
          <w:numId w:val="2"/>
        </w:numPr>
        <w:tabs>
          <w:tab w:val="clear" w:pos="1701"/>
          <w:tab w:val="left" w:pos="1560"/>
        </w:tabs>
        <w:jc w:val="both"/>
      </w:pPr>
      <w:r>
        <w:t>tiekė</w:t>
      </w:r>
      <w:r w:rsidR="005045E6" w:rsidRPr="008344DE">
        <w:t>jas paraišką pa</w:t>
      </w:r>
      <w:r>
        <w:t>tiekė</w:t>
      </w:r>
      <w:r w:rsidR="005045E6" w:rsidRPr="008344DE">
        <w:t xml:space="preserve"> ne CVP IS priemonėmis;</w:t>
      </w:r>
    </w:p>
    <w:p w14:paraId="24ADDB4F" w14:textId="77777777" w:rsidR="005045E6" w:rsidRPr="008344DE" w:rsidRDefault="00863EE5" w:rsidP="001B12F4">
      <w:pPr>
        <w:pStyle w:val="ListParagraph"/>
        <w:numPr>
          <w:ilvl w:val="2"/>
          <w:numId w:val="2"/>
        </w:numPr>
        <w:tabs>
          <w:tab w:val="clear" w:pos="1701"/>
          <w:tab w:val="left" w:pos="1560"/>
        </w:tabs>
        <w:jc w:val="both"/>
      </w:pPr>
      <w:r>
        <w:t>tiekė</w:t>
      </w:r>
      <w:r w:rsidR="00634ED5" w:rsidRPr="008344DE">
        <w:t>jas EBVPD yra pažymėjęs, kad reikalavimo neatitinka (pavyzdžiui, neatitinka kvalifikacijos reikalavimo arba egzistuoja pašalinimo pagrindas, kai</w:t>
      </w:r>
      <w:r w:rsidR="00B250EA" w:rsidRPr="008344DE">
        <w:t xml:space="preserve"> </w:t>
      </w:r>
      <w:r>
        <w:t>tiekė</w:t>
      </w:r>
      <w:r w:rsidR="00634ED5" w:rsidRPr="008344DE">
        <w:t xml:space="preserve">jas nėra nurodęs, kad </w:t>
      </w:r>
      <w:r w:rsidR="00B250EA" w:rsidRPr="008344DE">
        <w:t xml:space="preserve">dėl pašalinimo pagrindo egzistavimo jis </w:t>
      </w:r>
      <w:r w:rsidR="00634ED5" w:rsidRPr="008344DE">
        <w:t>taiko apsivalymo priemones (pagal VPĮ 46 str. 8 d.)</w:t>
      </w:r>
      <w:r w:rsidR="00F50D5C" w:rsidRPr="008344DE">
        <w:t>;</w:t>
      </w:r>
    </w:p>
    <w:p w14:paraId="3CC31C3F" w14:textId="587C490C" w:rsidR="00C37196" w:rsidRPr="008344DE" w:rsidRDefault="00863EE5" w:rsidP="00706A0F">
      <w:pPr>
        <w:pStyle w:val="ListParagraph"/>
        <w:numPr>
          <w:ilvl w:val="2"/>
          <w:numId w:val="2"/>
        </w:numPr>
        <w:tabs>
          <w:tab w:val="clear" w:pos="1701"/>
          <w:tab w:val="left" w:pos="709"/>
          <w:tab w:val="left" w:pos="1560"/>
        </w:tabs>
        <w:jc w:val="both"/>
      </w:pPr>
      <w:r>
        <w:t>tiekė</w:t>
      </w:r>
      <w:r w:rsidR="00C37196" w:rsidRPr="008344DE">
        <w:t>jas pa</w:t>
      </w:r>
      <w:r>
        <w:t>tiekė</w:t>
      </w:r>
      <w:r w:rsidR="00C37196" w:rsidRPr="008344DE">
        <w:t xml:space="preserve"> netikslius, neišsamius ar klaidingus dokumentus ar duomenis apie atitiktį pirkimo dokumentų reikalavimams arba šių dokumentų ar duomenų nepa</w:t>
      </w:r>
      <w:r>
        <w:t>tiekė</w:t>
      </w:r>
      <w:r w:rsidR="00C37196" w:rsidRPr="008344DE">
        <w:t xml:space="preserve">: įgaliojimas asmeniui pasirašyti </w:t>
      </w:r>
      <w:r w:rsidR="00946138" w:rsidRPr="008344DE">
        <w:t>paraišką</w:t>
      </w:r>
      <w:r w:rsidR="00C37196" w:rsidRPr="008344DE">
        <w:t>,</w:t>
      </w:r>
      <w:r w:rsidR="00725301">
        <w:t xml:space="preserve"> kvalifikaciją įrodančių dokumentų,</w:t>
      </w:r>
      <w:r w:rsidR="00C37196" w:rsidRPr="008344DE">
        <w:t xml:space="preserve"> jungtinės veiklos (partnerystės) sutartis ir dokumentai, nesusiję su pirkimo objektu, sutarties vykdymo sąlygomis ar pasiūlymo kaina ir, Perkančiajai organizacijai prašant, jų nepa</w:t>
      </w:r>
      <w:r>
        <w:t>tiekė</w:t>
      </w:r>
      <w:r w:rsidR="00C37196" w:rsidRPr="008344DE">
        <w:t xml:space="preserve"> ar nepatikslino;</w:t>
      </w:r>
    </w:p>
    <w:p w14:paraId="241F7FB8" w14:textId="77777777" w:rsidR="00995E1D" w:rsidRPr="00031115" w:rsidRDefault="00995E1D" w:rsidP="001B12F4">
      <w:pPr>
        <w:numPr>
          <w:ilvl w:val="2"/>
          <w:numId w:val="2"/>
        </w:numPr>
        <w:tabs>
          <w:tab w:val="clear" w:pos="1701"/>
          <w:tab w:val="left" w:pos="1560"/>
        </w:tabs>
        <w:suppressAutoHyphens/>
        <w:rPr>
          <w:lang w:eastAsia="ar-SA"/>
        </w:rPr>
      </w:pPr>
      <w:r>
        <w:rPr>
          <w:lang w:eastAsia="ar-SA"/>
        </w:rPr>
        <w:t>t</w:t>
      </w:r>
      <w:r w:rsidRPr="00031115">
        <w:rPr>
          <w:lang w:eastAsia="ar-SA"/>
        </w:rPr>
        <w:t>iekėjas, apie nustatytų reikalavimų atitikimą, yra pateikęs melagingą informaciją, kurią Perkančioji organizacija gali įrodyti bet kokiomis teisėtomis priemonėmis.</w:t>
      </w:r>
    </w:p>
    <w:p w14:paraId="67737FB9" w14:textId="3EACF341" w:rsidR="00FB35BF" w:rsidRDefault="00FB35BF" w:rsidP="001B12F4">
      <w:pPr>
        <w:pStyle w:val="ListParagraph"/>
        <w:numPr>
          <w:ilvl w:val="2"/>
          <w:numId w:val="2"/>
        </w:numPr>
        <w:tabs>
          <w:tab w:val="clear" w:pos="1701"/>
          <w:tab w:val="left" w:pos="709"/>
          <w:tab w:val="left" w:pos="1560"/>
        </w:tabs>
        <w:jc w:val="both"/>
      </w:pPr>
      <w:r w:rsidRPr="00351967">
        <w:t xml:space="preserve">yra kitų pirkimo dokumentuose nurodytų pagrindų, suteikiančių teisę atmesti pateiktą paraišką (pavyzdžiui, paraiška nėra pasirašyta </w:t>
      </w:r>
      <w:r w:rsidR="00351967" w:rsidRPr="00351967">
        <w:t xml:space="preserve">fiziniu arba </w:t>
      </w:r>
      <w:r w:rsidRPr="00351967">
        <w:t>saugiu elektroniniu parašu ir kt.).</w:t>
      </w:r>
    </w:p>
    <w:p w14:paraId="7AE578FC" w14:textId="23E69FF9" w:rsidR="00B45FED" w:rsidRPr="00A8431B" w:rsidRDefault="00B45FED" w:rsidP="001B12F4">
      <w:pPr>
        <w:pStyle w:val="ListParagraph"/>
        <w:numPr>
          <w:ilvl w:val="2"/>
          <w:numId w:val="2"/>
        </w:numPr>
        <w:tabs>
          <w:tab w:val="clear" w:pos="1701"/>
          <w:tab w:val="left" w:pos="709"/>
          <w:tab w:val="left" w:pos="1560"/>
        </w:tabs>
        <w:jc w:val="both"/>
      </w:pPr>
      <w:r w:rsidRPr="00A8431B">
        <w:t>gavus kompetentingų institucijų išvadas, kad tiekėjas ar siūlomos prekės gamintojas gali kelti grėsmę nacionaliniam saugumui.</w:t>
      </w:r>
    </w:p>
    <w:p w14:paraId="54F7B9CB" w14:textId="77777777" w:rsidR="00C37196" w:rsidRPr="008344DE" w:rsidRDefault="0084606A" w:rsidP="001B12F4">
      <w:pPr>
        <w:pStyle w:val="ListParagraph"/>
        <w:numPr>
          <w:ilvl w:val="1"/>
          <w:numId w:val="2"/>
        </w:numPr>
        <w:tabs>
          <w:tab w:val="clear" w:pos="1701"/>
          <w:tab w:val="left" w:pos="709"/>
          <w:tab w:val="left" w:pos="1560"/>
        </w:tabs>
        <w:ind w:firstLine="709"/>
        <w:jc w:val="both"/>
      </w:pPr>
      <w:r w:rsidRPr="008344DE">
        <w:t>Komisija</w:t>
      </w:r>
      <w:r w:rsidR="00C37196" w:rsidRPr="008344DE">
        <w:t xml:space="preserve"> </w:t>
      </w:r>
      <w:r w:rsidR="00863EE5">
        <w:t>tiekė</w:t>
      </w:r>
      <w:r w:rsidR="00C37196" w:rsidRPr="008344DE">
        <w:t xml:space="preserve">ją pašalina iš pirkimo procedūros bet kuriame pirkimo procedūros etape, jeigu paaiškėja, kad dėl savo veiksmų ar neveikimo prieš pirkimo procedūrą ar jos metu jis atitinka bent vieną iš pirkimo dokumentuose nustatytų </w:t>
      </w:r>
      <w:r w:rsidR="00863EE5">
        <w:t>tiekė</w:t>
      </w:r>
      <w:r w:rsidR="00C37196" w:rsidRPr="008344DE">
        <w:t>jo pašalinimo pagrindų.</w:t>
      </w:r>
    </w:p>
    <w:p w14:paraId="3E9F7591" w14:textId="77777777" w:rsidR="00C37196" w:rsidRPr="008344DE" w:rsidRDefault="0084606A" w:rsidP="001B12F4">
      <w:pPr>
        <w:pStyle w:val="ListParagraph"/>
        <w:numPr>
          <w:ilvl w:val="1"/>
          <w:numId w:val="2"/>
        </w:numPr>
        <w:tabs>
          <w:tab w:val="clear" w:pos="1701"/>
          <w:tab w:val="left" w:pos="709"/>
          <w:tab w:val="left" w:pos="1560"/>
        </w:tabs>
        <w:ind w:firstLine="709"/>
        <w:jc w:val="both"/>
      </w:pPr>
      <w:r w:rsidRPr="008344DE">
        <w:t>Komisija</w:t>
      </w:r>
      <w:r w:rsidR="00C37196" w:rsidRPr="008344DE">
        <w:t xml:space="preserve">, esant </w:t>
      </w:r>
      <w:r w:rsidR="00CF4FE9" w:rsidRPr="008344DE">
        <w:t>VPĮ</w:t>
      </w:r>
      <w:r w:rsidR="00C37196" w:rsidRPr="008344DE">
        <w:t xml:space="preserve"> 46 straipsnio 3 ir 8 dalyse nurodytoms aplinkybėms, nepašalins iš pirkimo procedūros </w:t>
      </w:r>
      <w:r w:rsidR="00863EE5">
        <w:t>tiekė</w:t>
      </w:r>
      <w:r w:rsidR="00C37196" w:rsidRPr="008344DE">
        <w:t>jo, neatitinkančio jam keliamų reikalavimų.</w:t>
      </w:r>
    </w:p>
    <w:p w14:paraId="066E06D5" w14:textId="77777777" w:rsidR="000A46E4" w:rsidRPr="008344DE" w:rsidRDefault="00CF6A59" w:rsidP="001B12F4">
      <w:pPr>
        <w:pStyle w:val="ListParagraph"/>
        <w:numPr>
          <w:ilvl w:val="1"/>
          <w:numId w:val="2"/>
        </w:numPr>
        <w:tabs>
          <w:tab w:val="clear" w:pos="567"/>
          <w:tab w:val="clear" w:pos="1701"/>
          <w:tab w:val="left" w:pos="709"/>
          <w:tab w:val="left" w:pos="1560"/>
        </w:tabs>
        <w:ind w:firstLine="709"/>
        <w:jc w:val="both"/>
      </w:pPr>
      <w:r w:rsidRPr="008344DE">
        <w:t>Komisija išnagrinėjusi ir įvertinusi EBVPD pateiktą informaciją</w:t>
      </w:r>
      <w:r w:rsidR="00011007">
        <w:t xml:space="preserve">, patvirtinančią </w:t>
      </w:r>
      <w:r w:rsidRPr="008344DE">
        <w:t xml:space="preserve">pašalinimo pagrindų nebuvimą bei atitiktį kvalifikacijos reikalavimams, priima sprendimą dėl kiekvieno paraišką pateikusio </w:t>
      </w:r>
      <w:r w:rsidR="00863EE5">
        <w:t>tiekė</w:t>
      </w:r>
      <w:r w:rsidRPr="008344DE">
        <w:t>jo ir kiekvienam iš jų ne vėliau kaip per 3 darbo dienas raštu praneša apie šio patikrinimo rezultatus.</w:t>
      </w:r>
    </w:p>
    <w:p w14:paraId="4608D3F9" w14:textId="77777777" w:rsidR="00C61B35" w:rsidRPr="008344DE" w:rsidRDefault="00C61B35" w:rsidP="001B12F4">
      <w:pPr>
        <w:pStyle w:val="ListParagraph"/>
        <w:numPr>
          <w:ilvl w:val="1"/>
          <w:numId w:val="2"/>
        </w:numPr>
        <w:tabs>
          <w:tab w:val="clear" w:pos="567"/>
          <w:tab w:val="clear" w:pos="1701"/>
          <w:tab w:val="left" w:pos="709"/>
          <w:tab w:val="left" w:pos="1560"/>
        </w:tabs>
        <w:ind w:firstLine="709"/>
        <w:jc w:val="both"/>
      </w:pPr>
      <w:r w:rsidRPr="008344DE">
        <w:t xml:space="preserve">Atmetus </w:t>
      </w:r>
      <w:r w:rsidR="00863EE5">
        <w:t>tiekė</w:t>
      </w:r>
      <w:r w:rsidRPr="008344DE">
        <w:t xml:space="preserve">jo paraišką, </w:t>
      </w:r>
      <w:r w:rsidR="00E424D7" w:rsidRPr="008344DE">
        <w:t>jam neleidžiama</w:t>
      </w:r>
      <w:r w:rsidR="00AA65D7" w:rsidRPr="008344DE">
        <w:t xml:space="preserve"> dalyvauti dinaminėje pirkimo si</w:t>
      </w:r>
      <w:r w:rsidR="00E424D7" w:rsidRPr="008344DE">
        <w:t>stemoje</w:t>
      </w:r>
      <w:r w:rsidRPr="008344DE">
        <w:t>.</w:t>
      </w:r>
    </w:p>
    <w:p w14:paraId="5BB8D2F1" w14:textId="77777777" w:rsidR="009A29BA" w:rsidRPr="008344DE" w:rsidRDefault="009A29BA" w:rsidP="001B12F4">
      <w:pPr>
        <w:tabs>
          <w:tab w:val="clear" w:pos="1701"/>
          <w:tab w:val="left" w:pos="1418"/>
        </w:tabs>
      </w:pPr>
    </w:p>
    <w:p w14:paraId="5C815F6F" w14:textId="77777777" w:rsidR="007C36FB" w:rsidRPr="00F73655" w:rsidRDefault="00790D1A" w:rsidP="00A24AD6">
      <w:pPr>
        <w:pStyle w:val="Heading2"/>
        <w:tabs>
          <w:tab w:val="clear" w:pos="567"/>
          <w:tab w:val="left" w:pos="426"/>
        </w:tabs>
        <w:spacing w:before="0" w:beforeAutospacing="0"/>
        <w:jc w:val="center"/>
        <w:rPr>
          <w:lang w:val="lt-LT"/>
        </w:rPr>
      </w:pPr>
      <w:bookmarkStart w:id="173" w:name="_Toc517960235"/>
      <w:bookmarkStart w:id="174" w:name="_Toc518980601"/>
      <w:r w:rsidRPr="00F73655">
        <w:rPr>
          <w:lang w:val="lt-LT"/>
        </w:rPr>
        <w:t xml:space="preserve">Papildoma informacija iki </w:t>
      </w:r>
      <w:r w:rsidR="008E7130" w:rsidRPr="00F73655">
        <w:rPr>
          <w:lang w:val="lt-LT"/>
        </w:rPr>
        <w:t>PARAIŠKŲ</w:t>
      </w:r>
      <w:r w:rsidRPr="00F73655">
        <w:rPr>
          <w:lang w:val="lt-LT"/>
        </w:rPr>
        <w:t xml:space="preserve"> pateikimo termino pabaigos</w:t>
      </w:r>
      <w:bookmarkEnd w:id="173"/>
      <w:bookmarkEnd w:id="174"/>
    </w:p>
    <w:p w14:paraId="6A371723" w14:textId="77777777" w:rsidR="00AD0A62" w:rsidRPr="008344DE" w:rsidRDefault="00AD0A62" w:rsidP="00D14F14">
      <w:pPr>
        <w:jc w:val="center"/>
      </w:pPr>
    </w:p>
    <w:p w14:paraId="5E7F968B" w14:textId="5B8EB187" w:rsidR="00790D1A" w:rsidRPr="008344DE" w:rsidRDefault="00790D1A" w:rsidP="00E929D4">
      <w:pPr>
        <w:pStyle w:val="ListParagraph"/>
        <w:numPr>
          <w:ilvl w:val="1"/>
          <w:numId w:val="2"/>
        </w:numPr>
        <w:tabs>
          <w:tab w:val="clear" w:pos="1701"/>
          <w:tab w:val="left" w:pos="1276"/>
        </w:tabs>
        <w:ind w:firstLine="709"/>
        <w:jc w:val="both"/>
      </w:pPr>
      <w:bookmarkStart w:id="175" w:name="_Toc70437942"/>
      <w:bookmarkStart w:id="176" w:name="_Toc74128672"/>
      <w:bookmarkStart w:id="177" w:name="_Toc74360024"/>
      <w:bookmarkStart w:id="178" w:name="_Toc74365774"/>
      <w:bookmarkStart w:id="179" w:name="_Toc87684995"/>
      <w:bookmarkStart w:id="180" w:name="_Toc90281756"/>
      <w:bookmarkStart w:id="181" w:name="_Toc107220498"/>
      <w:bookmarkStart w:id="182" w:name="_Toc164498135"/>
      <w:bookmarkStart w:id="183" w:name="_Toc164504443"/>
      <w:bookmarkStart w:id="184" w:name="_Toc164509272"/>
      <w:bookmarkStart w:id="185" w:name="_Toc164662416"/>
      <w:bookmarkStart w:id="186" w:name="_Toc164662504"/>
      <w:bookmarkStart w:id="187" w:name="_Toc165100546"/>
      <w:bookmarkStart w:id="188" w:name="_Toc165100637"/>
      <w:bookmarkStart w:id="189" w:name="_Toc194893962"/>
      <w:bookmarkStart w:id="190" w:name="_Toc194894056"/>
      <w:bookmarkStart w:id="191" w:name="_Toc207440931"/>
      <w:bookmarkStart w:id="192" w:name="_Toc207441022"/>
      <w:bookmarkStart w:id="193" w:name="_Toc207445282"/>
      <w:bookmarkStart w:id="194" w:name="_Toc207784992"/>
      <w:bookmarkStart w:id="195" w:name="_Toc207786387"/>
      <w:bookmarkStart w:id="196" w:name="_Toc207786482"/>
      <w:bookmarkStart w:id="197" w:name="_Toc208038803"/>
      <w:bookmarkStart w:id="198" w:name="_Toc208216424"/>
      <w:bookmarkStart w:id="199" w:name="_Toc208475817"/>
      <w:bookmarkStart w:id="200" w:name="_Toc208475910"/>
      <w:bookmarkStart w:id="201" w:name="_Toc229463694"/>
      <w:bookmarkStart w:id="202" w:name="_Toc229539989"/>
      <w:bookmarkStart w:id="203" w:name="_Toc230405744"/>
      <w:bookmarkStart w:id="204" w:name="_Toc230511547"/>
      <w:bookmarkStart w:id="205" w:name="_Toc231105196"/>
      <w:bookmarkStart w:id="206" w:name="_Toc237856354"/>
      <w:bookmarkStart w:id="207" w:name="_Toc237913583"/>
      <w:bookmarkStart w:id="208" w:name="_Toc237921923"/>
      <w:bookmarkStart w:id="209" w:name="_Toc237935841"/>
      <w:bookmarkStart w:id="210" w:name="_Toc238009924"/>
      <w:bookmarkStart w:id="211" w:name="_Toc238019877"/>
      <w:bookmarkStart w:id="212" w:name="_Toc238020045"/>
      <w:bookmarkStart w:id="213" w:name="_Toc252804722"/>
      <w:bookmarkStart w:id="214" w:name="_Toc252805093"/>
      <w:r w:rsidRPr="003B11CA">
        <w:t>Pir</w:t>
      </w:r>
      <w:r w:rsidRPr="00FB6277">
        <w:t xml:space="preserve">kimo dokumentai gali būti paaiškinti, patikslinti </w:t>
      </w:r>
      <w:r w:rsidR="00863EE5">
        <w:t>tiekė</w:t>
      </w:r>
      <w:r w:rsidRPr="00F73655">
        <w:t xml:space="preserve">jų iniciatyva, jiems CVP IS susirašinėjimo priemonėmis kreipiantis į </w:t>
      </w:r>
      <w:r w:rsidR="00456BD8">
        <w:t>Perkančiąją organizaciją</w:t>
      </w:r>
      <w:r w:rsidRPr="00F73655">
        <w:t xml:space="preserve">. Prašymai paaiškinti pirkimo sąlygas gali būti pateikiami </w:t>
      </w:r>
      <w:r w:rsidRPr="008344DE">
        <w:t xml:space="preserve">CVP IS susirašinėjimo priemonėmis </w:t>
      </w:r>
      <w:r w:rsidRPr="00466F9B">
        <w:rPr>
          <w:b/>
        </w:rPr>
        <w:t xml:space="preserve">ne vėliau kaip likus 8 dienoms </w:t>
      </w:r>
      <w:r w:rsidRPr="007D4928">
        <w:t>iki</w:t>
      </w:r>
      <w:r w:rsidRPr="00466F9B">
        <w:rPr>
          <w:b/>
        </w:rPr>
        <w:t xml:space="preserve"> </w:t>
      </w:r>
      <w:r w:rsidR="00A54898" w:rsidRPr="00463559">
        <w:t>paraiškų</w:t>
      </w:r>
      <w:r w:rsidR="0017623B" w:rsidRPr="008344DE">
        <w:t xml:space="preserve"> </w:t>
      </w:r>
      <w:r w:rsidR="0017623B" w:rsidRPr="00052154">
        <w:lastRenderedPageBreak/>
        <w:t>(kurios teikiamos per skelbime apie pirkimą nustatytą terminą)</w:t>
      </w:r>
      <w:r w:rsidRPr="008344DE">
        <w:t xml:space="preserve"> pateikimo termino pabaigos. </w:t>
      </w:r>
      <w:r w:rsidR="00863EE5">
        <w:t>Tiekė</w:t>
      </w:r>
      <w:r w:rsidRPr="008344DE">
        <w:t xml:space="preserve">jai turėtų būti aktyvūs ir pateikti klausimus ar paprašyti paaiškinti pirkimo dokumentus iš karto jas išanalizavę, atsižvelgdami į tai, kad, pasibaigus </w:t>
      </w:r>
      <w:r w:rsidR="00E17B58" w:rsidRPr="008344DE">
        <w:t>para</w:t>
      </w:r>
      <w:r w:rsidR="00676BCA" w:rsidRPr="008344DE">
        <w:t>i</w:t>
      </w:r>
      <w:r w:rsidR="00E17B58" w:rsidRPr="008344DE">
        <w:t>škų</w:t>
      </w:r>
      <w:r w:rsidRPr="008344DE">
        <w:t xml:space="preserve"> pateikimo terminui, </w:t>
      </w:r>
      <w:r w:rsidR="00E17B58" w:rsidRPr="008344DE">
        <w:t>paraiškų</w:t>
      </w:r>
      <w:r w:rsidRPr="008344DE">
        <w:t xml:space="preserve"> turinio keisti nebus galima.</w:t>
      </w:r>
      <w:r w:rsidR="00DE5737" w:rsidRPr="008344DE">
        <w:t xml:space="preserve"> </w:t>
      </w:r>
    </w:p>
    <w:p w14:paraId="5FBF43DC" w14:textId="29C70DF0" w:rsidR="00646D9E" w:rsidRPr="008344DE" w:rsidRDefault="00790D1A" w:rsidP="00E929D4">
      <w:pPr>
        <w:pStyle w:val="ListParagraph"/>
        <w:numPr>
          <w:ilvl w:val="1"/>
          <w:numId w:val="2"/>
        </w:numPr>
        <w:tabs>
          <w:tab w:val="clear" w:pos="1701"/>
          <w:tab w:val="left" w:pos="1276"/>
        </w:tabs>
        <w:ind w:firstLine="709"/>
        <w:jc w:val="both"/>
      </w:pPr>
      <w:r w:rsidRPr="008344DE">
        <w:t xml:space="preserve">Atsakydama į kiekvieną </w:t>
      </w:r>
      <w:r w:rsidR="00863EE5">
        <w:t>tiekė</w:t>
      </w:r>
      <w:r w:rsidRPr="008344DE">
        <w:t xml:space="preserve">jo CVP IS susirašinėjimo priemonėmis </w:t>
      </w:r>
      <w:r w:rsidR="00863EE5">
        <w:t>tiekė</w:t>
      </w:r>
      <w:r w:rsidR="00575715" w:rsidRPr="008344DE">
        <w:t xml:space="preserve">jo </w:t>
      </w:r>
      <w:r w:rsidRPr="008344DE">
        <w:t>pateiktą prašymą paaiškinti pirkimo sąlygas, jeigu j</w:t>
      </w:r>
      <w:r w:rsidR="005921AA" w:rsidRPr="008344DE">
        <w:t xml:space="preserve">is buvo pateiktas nepasibaigus </w:t>
      </w:r>
      <w:r w:rsidR="00E17B58" w:rsidRPr="008344DE">
        <w:t xml:space="preserve">nustatytam </w:t>
      </w:r>
      <w:r w:rsidRPr="008344DE">
        <w:t xml:space="preserve">terminui, arba aiškindama, tikslindama pirkimo sąlygas savo iniciatyva, </w:t>
      </w:r>
      <w:r w:rsidR="00456BD8">
        <w:t>Perkančioji organizacija</w:t>
      </w:r>
      <w:r w:rsidRPr="008344DE">
        <w:t xml:space="preserve"> turi paaiškinimus, patikslinimus paskelbti CVP IS ir išsiųsti visiems </w:t>
      </w:r>
      <w:r w:rsidR="00863EE5">
        <w:t>tiekė</w:t>
      </w:r>
      <w:r w:rsidRPr="008344DE">
        <w:t xml:space="preserve">jams, kurie prisijungė prie pirkimo, </w:t>
      </w:r>
      <w:r w:rsidRPr="00466F9B">
        <w:rPr>
          <w:b/>
        </w:rPr>
        <w:t>ne vėliau kaip likus 6 dienoms</w:t>
      </w:r>
      <w:r w:rsidRPr="008344DE">
        <w:t xml:space="preserve"> iki </w:t>
      </w:r>
      <w:r w:rsidR="00946138" w:rsidRPr="008344DE">
        <w:t>paraiškų</w:t>
      </w:r>
      <w:r w:rsidRPr="008344DE">
        <w:t xml:space="preserve"> </w:t>
      </w:r>
      <w:r w:rsidR="008D4EDD" w:rsidRPr="008344DE">
        <w:t xml:space="preserve">(kurios teikiamos per skelbime apie pirkimą nustatytą terminą) </w:t>
      </w:r>
      <w:r w:rsidRPr="008344DE">
        <w:t xml:space="preserve">pateikimo termino pabaigos. </w:t>
      </w:r>
      <w:r w:rsidR="00456BD8">
        <w:t>Perkančioji organizacija</w:t>
      </w:r>
      <w:r w:rsidRPr="008344DE">
        <w:t xml:space="preserve">, atsakydama </w:t>
      </w:r>
      <w:r w:rsidR="00863EE5">
        <w:t>tiekė</w:t>
      </w:r>
      <w:r w:rsidRPr="008344DE">
        <w:t xml:space="preserve">jui, kartu siunčia paaiškinimus ir visiems prie pirkimo prisijungusiems </w:t>
      </w:r>
      <w:r w:rsidR="00863EE5">
        <w:t>tiekė</w:t>
      </w:r>
      <w:r w:rsidRPr="008344DE">
        <w:t xml:space="preserve">jams, bet nenurodo, kuris </w:t>
      </w:r>
      <w:r w:rsidR="00863EE5">
        <w:t>tiekė</w:t>
      </w:r>
      <w:r w:rsidRPr="008344DE">
        <w:t>jas pa</w:t>
      </w:r>
      <w:r w:rsidR="00863EE5">
        <w:t>tiekė</w:t>
      </w:r>
      <w:r w:rsidRPr="008344DE">
        <w:t xml:space="preserve"> prašymą paaiškinti pirkimo sąlygas. </w:t>
      </w:r>
    </w:p>
    <w:p w14:paraId="479B484E" w14:textId="2F6FE331" w:rsidR="00790D1A" w:rsidRPr="008344DE" w:rsidRDefault="00790D1A" w:rsidP="00E929D4">
      <w:pPr>
        <w:pStyle w:val="ListParagraph"/>
        <w:numPr>
          <w:ilvl w:val="1"/>
          <w:numId w:val="2"/>
        </w:numPr>
        <w:tabs>
          <w:tab w:val="clear" w:pos="1701"/>
          <w:tab w:val="left" w:pos="1276"/>
        </w:tabs>
        <w:ind w:firstLine="709"/>
        <w:jc w:val="both"/>
      </w:pPr>
      <w:r w:rsidRPr="008344DE">
        <w:t xml:space="preserve">Nesibaigus </w:t>
      </w:r>
      <w:r w:rsidR="00646D9E" w:rsidRPr="008344DE">
        <w:t>paraiškų</w:t>
      </w:r>
      <w:r w:rsidRPr="008344DE">
        <w:t xml:space="preserve"> pateikimo terminui,</w:t>
      </w:r>
      <w:r w:rsidR="00037A1B" w:rsidRPr="00037A1B">
        <w:t xml:space="preserve"> </w:t>
      </w:r>
      <w:r w:rsidR="00037A1B">
        <w:t>Perkančioji organizacija</w:t>
      </w:r>
      <w:r w:rsidRPr="008344DE">
        <w:t xml:space="preserve"> turi teisę savo iniciatyva paaiškinti, patikslinti pirkimo dokumentus, laikantis pirkimo dokumentuose nustatytų reikalavimų.</w:t>
      </w:r>
    </w:p>
    <w:p w14:paraId="2B31BC11" w14:textId="4BA3BE82" w:rsidR="006C48C4" w:rsidRPr="008344DE" w:rsidRDefault="00790D1A" w:rsidP="00E929D4">
      <w:pPr>
        <w:pStyle w:val="ListParagraph"/>
        <w:numPr>
          <w:ilvl w:val="1"/>
          <w:numId w:val="2"/>
        </w:numPr>
        <w:tabs>
          <w:tab w:val="clear" w:pos="1701"/>
          <w:tab w:val="left" w:pos="1276"/>
        </w:tabs>
        <w:ind w:firstLine="709"/>
        <w:jc w:val="both"/>
      </w:pPr>
      <w:r w:rsidRPr="008344DE">
        <w:t xml:space="preserve">Tuo atveju, kai tikslinama </w:t>
      </w:r>
      <w:r w:rsidR="00DD63F1" w:rsidRPr="008344DE">
        <w:t>skelbime apie pirkimą</w:t>
      </w:r>
      <w:r w:rsidR="006C48C4" w:rsidRPr="008344DE">
        <w:t xml:space="preserve"> </w:t>
      </w:r>
      <w:r w:rsidRPr="008344DE">
        <w:t>paskelbta informacij</w:t>
      </w:r>
      <w:r w:rsidR="00037A1B">
        <w:t>a Perkančioji organizacija</w:t>
      </w:r>
      <w:r w:rsidRPr="008344DE">
        <w:t xml:space="preserve">, atitinkamai patikslina skelbimą apie pirkimą ir prireikus pratęsia </w:t>
      </w:r>
      <w:r w:rsidR="00646D9E" w:rsidRPr="008344DE">
        <w:t>paraiškų</w:t>
      </w:r>
      <w:r w:rsidRPr="008344DE">
        <w:t xml:space="preserve"> pateikimo terminą protingumo kriterijų atitinkančiam terminui, per kurį </w:t>
      </w:r>
      <w:r w:rsidR="00863EE5">
        <w:t>tiekė</w:t>
      </w:r>
      <w:r w:rsidRPr="008344DE">
        <w:t xml:space="preserve">jai, rengdami </w:t>
      </w:r>
      <w:r w:rsidR="00646D9E" w:rsidRPr="008344DE">
        <w:t>paraiškas</w:t>
      </w:r>
      <w:r w:rsidRPr="008344DE">
        <w:t xml:space="preserve">, galėtų atsižvelgti į patikslinimus. Jeigu </w:t>
      </w:r>
      <w:r w:rsidR="001A3E9D" w:rsidRPr="008344DE">
        <w:t>GRA</w:t>
      </w:r>
      <w:r w:rsidRPr="008344DE">
        <w:t xml:space="preserve"> pirkimo dokumentus paaiškina (patikslina) ir negali pirkimo dokumentų paaiškinimų (patikslinimų) pateikti taip, kad visi </w:t>
      </w:r>
      <w:r w:rsidR="00863EE5">
        <w:t>tiekė</w:t>
      </w:r>
      <w:r w:rsidRPr="008344DE">
        <w:t xml:space="preserve">jai juos gautų </w:t>
      </w:r>
      <w:r w:rsidRPr="00466F9B">
        <w:rPr>
          <w:b/>
        </w:rPr>
        <w:t>ne vėliau kaip likus 6 dienoms</w:t>
      </w:r>
      <w:r w:rsidRPr="008344DE">
        <w:t xml:space="preserve"> iki </w:t>
      </w:r>
      <w:r w:rsidR="00646D9E" w:rsidRPr="008344DE">
        <w:t>paraiškų</w:t>
      </w:r>
      <w:r w:rsidRPr="008344DE">
        <w:t xml:space="preserve"> pateikimo termino pabaigos, perkelia </w:t>
      </w:r>
      <w:r w:rsidR="00F512D5" w:rsidRPr="008344DE">
        <w:t>paraiškų</w:t>
      </w:r>
      <w:r w:rsidRPr="008344DE">
        <w:t xml:space="preserve"> pateikimo terminą laikui, per kurį </w:t>
      </w:r>
      <w:r w:rsidR="00863EE5">
        <w:t>tiekė</w:t>
      </w:r>
      <w:r w:rsidRPr="008344DE">
        <w:t xml:space="preserve">jai, rengdami </w:t>
      </w:r>
      <w:r w:rsidR="00F512D5" w:rsidRPr="008344DE">
        <w:t>paraiškas</w:t>
      </w:r>
      <w:r w:rsidRPr="008344DE">
        <w:t xml:space="preserve">, galėtų atsižvelgti į šiuos paaiškinimus (patikslinimus). </w:t>
      </w:r>
    </w:p>
    <w:p w14:paraId="2E08A8F3" w14:textId="77777777" w:rsidR="00790D1A" w:rsidRPr="008344DE" w:rsidRDefault="00790D1A" w:rsidP="00E929D4">
      <w:pPr>
        <w:pStyle w:val="ListParagraph"/>
        <w:numPr>
          <w:ilvl w:val="1"/>
          <w:numId w:val="2"/>
        </w:numPr>
        <w:tabs>
          <w:tab w:val="clear" w:pos="1701"/>
          <w:tab w:val="left" w:pos="1276"/>
        </w:tabs>
        <w:ind w:firstLine="709"/>
        <w:jc w:val="both"/>
      </w:pPr>
      <w:r w:rsidRPr="008344DE">
        <w:t xml:space="preserve">Apie </w:t>
      </w:r>
      <w:r w:rsidR="00646D9E" w:rsidRPr="008344DE">
        <w:t>paraiškų</w:t>
      </w:r>
      <w:r w:rsidRPr="008344DE">
        <w:t xml:space="preserve"> pateikimo termino pratęsimą pranešama patikslinant skelbimą. Pranešimai apie </w:t>
      </w:r>
      <w:r w:rsidR="00646D9E" w:rsidRPr="008344DE">
        <w:t>paraiškų</w:t>
      </w:r>
      <w:r w:rsidRPr="008344DE">
        <w:t xml:space="preserve"> pateikimo termino nukėlimą taip pat paskelbiami CVP IS ir išsiunčiami visiems prie pirkimo prisijungusiems </w:t>
      </w:r>
      <w:r w:rsidR="00863EE5">
        <w:t>tiekė</w:t>
      </w:r>
      <w:r w:rsidRPr="008344DE">
        <w:t>jams.</w:t>
      </w:r>
    </w:p>
    <w:p w14:paraId="1D4644C7" w14:textId="77777777" w:rsidR="00393151" w:rsidRPr="008344DE" w:rsidRDefault="00863EE5" w:rsidP="00E929D4">
      <w:pPr>
        <w:pStyle w:val="ListParagraph"/>
        <w:numPr>
          <w:ilvl w:val="1"/>
          <w:numId w:val="2"/>
        </w:numPr>
        <w:tabs>
          <w:tab w:val="clear" w:pos="1701"/>
          <w:tab w:val="left" w:pos="1276"/>
        </w:tabs>
        <w:ind w:firstLine="709"/>
        <w:jc w:val="both"/>
      </w:pPr>
      <w:r>
        <w:t>Tiekė</w:t>
      </w:r>
      <w:r w:rsidR="00393151" w:rsidRPr="008344DE">
        <w:t>jas</w:t>
      </w:r>
      <w:r w:rsidR="00A54FB5" w:rsidRPr="008344DE">
        <w:t>,</w:t>
      </w:r>
      <w:r w:rsidR="00393151" w:rsidRPr="008344DE">
        <w:t xml:space="preserve"> teikdamas paraišką</w:t>
      </w:r>
      <w:r w:rsidR="00A54FB5" w:rsidRPr="008344DE">
        <w:t xml:space="preserve"> bet kuriuo </w:t>
      </w:r>
      <w:r w:rsidR="008D4EDD" w:rsidRPr="008344DE">
        <w:t>DPS</w:t>
      </w:r>
      <w:r w:rsidR="00A54FB5" w:rsidRPr="008344DE">
        <w:t xml:space="preserve"> galiojimo laikotarpiu (t. y. pasibaigus skelbime apie pirkimą nustatytam paraiškų pateikimo terminui), iki paraiškos pateikimo šiame skyriuje nusta</w:t>
      </w:r>
      <w:r w:rsidR="00DD63F1" w:rsidRPr="008344DE">
        <w:t>t</w:t>
      </w:r>
      <w:r w:rsidR="00A54FB5" w:rsidRPr="008344DE">
        <w:t xml:space="preserve">yta tvarka gali kreiptis į </w:t>
      </w:r>
      <w:r w:rsidR="001A3E9D" w:rsidRPr="008344DE">
        <w:t>GRA</w:t>
      </w:r>
      <w:r w:rsidR="00A54FB5" w:rsidRPr="008344DE">
        <w:t xml:space="preserve"> dėl pirkimo doku</w:t>
      </w:r>
      <w:r w:rsidR="008D4EDD" w:rsidRPr="008344DE">
        <w:t>mentų paaiškinimo, patikslinimo,</w:t>
      </w:r>
      <w:r w:rsidR="00A54FB5" w:rsidRPr="008344DE">
        <w:t xml:space="preserve"> </w:t>
      </w:r>
      <w:r w:rsidR="001A3E9D" w:rsidRPr="008344DE">
        <w:t>GRA</w:t>
      </w:r>
      <w:r w:rsidR="008D4EDD" w:rsidRPr="008344DE">
        <w:t xml:space="preserve"> taip pat turi teisę paaiškinti, patikslinti savo iniciatyva. </w:t>
      </w:r>
      <w:r w:rsidR="001A3E9D" w:rsidRPr="008344DE">
        <w:t>GRA</w:t>
      </w:r>
      <w:r w:rsidR="008D4EDD" w:rsidRPr="008344DE">
        <w:t xml:space="preserve"> turi paaiškinimus, patikslinimus paskelbti CVP IS ir išsiųsti visiems </w:t>
      </w:r>
      <w:r>
        <w:t>tiekė</w:t>
      </w:r>
      <w:r w:rsidR="008D4EDD" w:rsidRPr="008344DE">
        <w:t xml:space="preserve">jams, kurie prisijungė prie pirkimo. </w:t>
      </w:r>
      <w:r w:rsidR="001A3E9D" w:rsidRPr="008344DE">
        <w:t>GRA</w:t>
      </w:r>
      <w:r w:rsidR="008D4EDD" w:rsidRPr="008344DE">
        <w:t xml:space="preserve">, atsakydama </w:t>
      </w:r>
      <w:r>
        <w:t>tiekė</w:t>
      </w:r>
      <w:r w:rsidR="008D4EDD" w:rsidRPr="008344DE">
        <w:t xml:space="preserve">jui, kartu siunčia paaiškinimus ir visiems prie pirkimo prisijungusiems </w:t>
      </w:r>
      <w:r>
        <w:t>tiekė</w:t>
      </w:r>
      <w:r w:rsidR="008D4EDD" w:rsidRPr="008344DE">
        <w:t xml:space="preserve">jams, bet nenurodo, kuris </w:t>
      </w:r>
      <w:r>
        <w:t>tiekė</w:t>
      </w:r>
      <w:r w:rsidR="008D4EDD" w:rsidRPr="008344DE">
        <w:t>jas pa</w:t>
      </w:r>
      <w:r>
        <w:t>tiekė</w:t>
      </w:r>
      <w:r w:rsidR="008D4EDD" w:rsidRPr="008344DE">
        <w:t xml:space="preserve"> prašymą paaiškinti pirkimo sąlygas. </w:t>
      </w:r>
      <w:r w:rsidR="001A3E9D" w:rsidRPr="008344DE">
        <w:t>GRA</w:t>
      </w:r>
      <w:r w:rsidR="00B97490" w:rsidRPr="008344DE">
        <w:t xml:space="preserve"> pirkimo dokumentus </w:t>
      </w:r>
      <w:r w:rsidR="00351DB1" w:rsidRPr="008344DE">
        <w:t>tikslinti</w:t>
      </w:r>
      <w:r w:rsidR="00B97490" w:rsidRPr="008344DE">
        <w:t xml:space="preserve"> gali </w:t>
      </w:r>
      <w:r w:rsidR="00351DB1" w:rsidRPr="008344DE">
        <w:t xml:space="preserve">tik tuo atveju, jeigu nebus pažeisti viešųjų pirkimų principai ir </w:t>
      </w:r>
      <w:r w:rsidR="00CF4FE9" w:rsidRPr="008344DE">
        <w:t>VPĮ</w:t>
      </w:r>
      <w:r w:rsidR="00351DB1" w:rsidRPr="008344DE">
        <w:t xml:space="preserve"> įtvirtinti reikalavimai.</w:t>
      </w:r>
      <w:r w:rsidR="00B97490" w:rsidRPr="008344DE">
        <w:t xml:space="preserve"> </w:t>
      </w:r>
      <w:r w:rsidR="006B00A8" w:rsidRPr="008344DE">
        <w:t>Šio skyriaus 1</w:t>
      </w:r>
      <w:r w:rsidR="009169BF">
        <w:t>3</w:t>
      </w:r>
      <w:r w:rsidR="006B00A8" w:rsidRPr="008344DE">
        <w:t xml:space="preserve">.5 </w:t>
      </w:r>
      <w:r w:rsidR="0040567A">
        <w:t>pa</w:t>
      </w:r>
      <w:r w:rsidR="006B00A8" w:rsidRPr="008344DE">
        <w:t>punkt</w:t>
      </w:r>
      <w:r w:rsidR="0040567A">
        <w:t>is</w:t>
      </w:r>
      <w:r w:rsidR="006B00A8" w:rsidRPr="008344DE">
        <w:t xml:space="preserve"> tokiu atveju netaikomas.</w:t>
      </w:r>
    </w:p>
    <w:p w14:paraId="2BC9393F" w14:textId="77777777" w:rsidR="00646D9E" w:rsidRPr="008344DE" w:rsidRDefault="00393151" w:rsidP="00E929D4">
      <w:pPr>
        <w:pStyle w:val="ListParagraph"/>
        <w:numPr>
          <w:ilvl w:val="1"/>
          <w:numId w:val="2"/>
        </w:numPr>
        <w:tabs>
          <w:tab w:val="clear" w:pos="1701"/>
          <w:tab w:val="left" w:pos="1276"/>
        </w:tabs>
        <w:ind w:firstLine="709"/>
        <w:jc w:val="both"/>
      </w:pPr>
      <w:r w:rsidRPr="008344DE">
        <w:t>Kai</w:t>
      </w:r>
      <w:r w:rsidR="0015162B" w:rsidRPr="008344DE">
        <w:t xml:space="preserve"> vykdom</w:t>
      </w:r>
      <w:r w:rsidR="00965E23" w:rsidRPr="008344DE">
        <w:t>i</w:t>
      </w:r>
      <w:r w:rsidR="00DE5737" w:rsidRPr="008344DE">
        <w:t xml:space="preserve"> </w:t>
      </w:r>
      <w:r w:rsidR="008D4EDD" w:rsidRPr="008344DE">
        <w:t xml:space="preserve">konkretūs </w:t>
      </w:r>
      <w:r w:rsidR="00DE5737" w:rsidRPr="008344DE">
        <w:t xml:space="preserve">pirkimai </w:t>
      </w:r>
      <w:r w:rsidR="00327DB7" w:rsidRPr="008344DE">
        <w:t>CVP IS</w:t>
      </w:r>
      <w:r w:rsidRPr="008344DE">
        <w:t xml:space="preserve">, </w:t>
      </w:r>
      <w:r w:rsidR="006B00A8" w:rsidRPr="008344DE">
        <w:t xml:space="preserve">konkretaus </w:t>
      </w:r>
      <w:r w:rsidR="0015162B" w:rsidRPr="008344DE">
        <w:t>p</w:t>
      </w:r>
      <w:r w:rsidR="00646D9E" w:rsidRPr="008344DE">
        <w:t>irkimo dokument</w:t>
      </w:r>
      <w:r w:rsidR="00293C6A">
        <w:t>ų</w:t>
      </w:r>
      <w:r w:rsidR="00646D9E" w:rsidRPr="008344DE">
        <w:t xml:space="preserve"> </w:t>
      </w:r>
      <w:r w:rsidR="00676BCA" w:rsidRPr="008344DE">
        <w:t>paaiškini</w:t>
      </w:r>
      <w:r w:rsidRPr="008344DE">
        <w:t>m</w:t>
      </w:r>
      <w:r w:rsidR="00676BCA" w:rsidRPr="008344DE">
        <w:t>a</w:t>
      </w:r>
      <w:r w:rsidRPr="008344DE">
        <w:t>i, patikslinim</w:t>
      </w:r>
      <w:r w:rsidR="00676BCA" w:rsidRPr="008344DE">
        <w:t>a</w:t>
      </w:r>
      <w:r w:rsidRPr="008344DE">
        <w:t>i</w:t>
      </w:r>
      <w:r w:rsidR="0015162B" w:rsidRPr="008344DE">
        <w:t xml:space="preserve"> </w:t>
      </w:r>
      <w:r w:rsidR="00293C6A">
        <w:t xml:space="preserve">vykdomi </w:t>
      </w:r>
      <w:r w:rsidR="0015162B" w:rsidRPr="008344DE">
        <w:t>pirkimo dokum</w:t>
      </w:r>
      <w:r w:rsidR="00351DB1" w:rsidRPr="008344DE">
        <w:t>e</w:t>
      </w:r>
      <w:r w:rsidR="0015162B" w:rsidRPr="008344DE">
        <w:t>ntų C dalyje numatyta tvarka.</w:t>
      </w:r>
    </w:p>
    <w:p w14:paraId="61A5ED24" w14:textId="77777777" w:rsidR="004C3CC8" w:rsidRDefault="004C3CC8" w:rsidP="006028D6"/>
    <w:p w14:paraId="35877451" w14:textId="77777777" w:rsidR="00C35335" w:rsidRDefault="00C35335" w:rsidP="006028D6"/>
    <w:p w14:paraId="28861308" w14:textId="77777777" w:rsidR="004C3CC8" w:rsidRPr="00F73655" w:rsidRDefault="00884AD4" w:rsidP="00A24AD6">
      <w:pPr>
        <w:pStyle w:val="Heading2"/>
        <w:tabs>
          <w:tab w:val="clear" w:pos="567"/>
          <w:tab w:val="left" w:pos="426"/>
        </w:tabs>
        <w:spacing w:before="0" w:beforeAutospacing="0"/>
        <w:jc w:val="center"/>
        <w:rPr>
          <w:lang w:val="lt-LT"/>
        </w:rPr>
      </w:pPr>
      <w:bookmarkStart w:id="215" w:name="_Toc194893968"/>
      <w:bookmarkStart w:id="216" w:name="_Toc194894062"/>
      <w:bookmarkStart w:id="217" w:name="_Toc207440935"/>
      <w:bookmarkStart w:id="218" w:name="_Toc207441026"/>
      <w:bookmarkStart w:id="219" w:name="_Toc207445286"/>
      <w:bookmarkStart w:id="220" w:name="_Toc207784996"/>
      <w:bookmarkStart w:id="221" w:name="_Toc207786391"/>
      <w:bookmarkStart w:id="222" w:name="_Toc207786486"/>
      <w:bookmarkStart w:id="223" w:name="_Toc208038807"/>
      <w:bookmarkStart w:id="224" w:name="_Toc208216428"/>
      <w:bookmarkStart w:id="225" w:name="_Toc208475821"/>
      <w:bookmarkStart w:id="226" w:name="_Toc208475914"/>
      <w:bookmarkStart w:id="227" w:name="_Toc229463698"/>
      <w:bookmarkStart w:id="228" w:name="_Toc229539993"/>
      <w:bookmarkStart w:id="229" w:name="_Toc230405748"/>
      <w:bookmarkStart w:id="230" w:name="_Toc230511551"/>
      <w:bookmarkStart w:id="231" w:name="_Toc231105200"/>
      <w:bookmarkStart w:id="232" w:name="_Toc237856358"/>
      <w:bookmarkStart w:id="233" w:name="_Toc237913587"/>
      <w:bookmarkStart w:id="234" w:name="_Toc237921927"/>
      <w:bookmarkStart w:id="235" w:name="_Toc237935845"/>
      <w:bookmarkStart w:id="236" w:name="_Toc238009928"/>
      <w:bookmarkStart w:id="237" w:name="_Toc238019881"/>
      <w:bookmarkStart w:id="238" w:name="_Toc238020049"/>
      <w:bookmarkStart w:id="239" w:name="_Toc252804726"/>
      <w:bookmarkStart w:id="240" w:name="_Toc252805097"/>
      <w:bookmarkStart w:id="241" w:name="_Toc259088345"/>
      <w:bookmarkStart w:id="242" w:name="_Toc259088427"/>
      <w:bookmarkStart w:id="243" w:name="_Toc262113183"/>
      <w:bookmarkStart w:id="244" w:name="_Toc366499774"/>
      <w:bookmarkStart w:id="245" w:name="_Toc517960236"/>
      <w:bookmarkStart w:id="246" w:name="_Toc518980602"/>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F73655">
        <w:rPr>
          <w:lang w:val="lt-LT"/>
        </w:rPr>
        <w:t>Pirkimo procedūrOS</w:t>
      </w:r>
      <w:r w:rsidR="00790D1A" w:rsidRPr="00F73655">
        <w:rPr>
          <w:lang w:val="lt-LT"/>
        </w:rPr>
        <w:t xml:space="preserve"> nutraukimas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A94D7F3" w14:textId="77777777" w:rsidR="004C3CC8" w:rsidRPr="008344DE" w:rsidRDefault="004C3CC8" w:rsidP="005B7D20"/>
    <w:p w14:paraId="7B2D4809" w14:textId="77777777" w:rsidR="00790D1A" w:rsidRPr="00F73655" w:rsidRDefault="00CF479C" w:rsidP="00D65369">
      <w:pPr>
        <w:pStyle w:val="ListParagraph"/>
        <w:numPr>
          <w:ilvl w:val="1"/>
          <w:numId w:val="2"/>
        </w:numPr>
        <w:tabs>
          <w:tab w:val="clear" w:pos="1701"/>
          <w:tab w:val="left" w:pos="1418"/>
        </w:tabs>
        <w:ind w:firstLine="709"/>
        <w:jc w:val="both"/>
      </w:pPr>
      <w:r>
        <w:t>Perkančioji organizacija b</w:t>
      </w:r>
      <w:r w:rsidR="00974E95" w:rsidRPr="003B11CA">
        <w:t>et kuriuo metu turi teisę savo iniciatyva nutr</w:t>
      </w:r>
      <w:r w:rsidR="00974E95" w:rsidRPr="00FB6277">
        <w:t xml:space="preserve">aukti pirkimo procedūras, jeigu atsirado aplinkybių, kurių nebuvo galima numatyti, ir privalo tai padaryti, jeigu buvo pažeisti šio </w:t>
      </w:r>
      <w:r w:rsidR="00AB774D" w:rsidRPr="00F73655">
        <w:t>VPĮ</w:t>
      </w:r>
      <w:r w:rsidR="00974E95" w:rsidRPr="00F73655">
        <w:t xml:space="preserve"> 17 straipsnio 1 dalyje nustatyti principai ir atitinkamos padėties negalima ištaisyti.</w:t>
      </w:r>
    </w:p>
    <w:p w14:paraId="13317B68" w14:textId="77777777" w:rsidR="00332839" w:rsidRDefault="00332839" w:rsidP="00A91FD9">
      <w:pPr>
        <w:tabs>
          <w:tab w:val="clear" w:pos="1701"/>
          <w:tab w:val="left" w:pos="1418"/>
        </w:tabs>
      </w:pPr>
    </w:p>
    <w:p w14:paraId="6C57FB40" w14:textId="77777777" w:rsidR="00635939" w:rsidRPr="008344DE" w:rsidRDefault="00635939" w:rsidP="00A91FD9">
      <w:pPr>
        <w:tabs>
          <w:tab w:val="clear" w:pos="1701"/>
          <w:tab w:val="left" w:pos="1418"/>
        </w:tabs>
      </w:pPr>
    </w:p>
    <w:p w14:paraId="064EC87B" w14:textId="77777777" w:rsidR="00790D1A" w:rsidRPr="00F73655" w:rsidRDefault="00790D1A" w:rsidP="00A24AD6">
      <w:pPr>
        <w:pStyle w:val="Heading2"/>
        <w:tabs>
          <w:tab w:val="clear" w:pos="567"/>
          <w:tab w:val="clear" w:pos="1701"/>
          <w:tab w:val="left" w:pos="426"/>
          <w:tab w:val="left" w:pos="1418"/>
        </w:tabs>
        <w:spacing w:before="0" w:beforeAutospacing="0"/>
        <w:jc w:val="center"/>
        <w:rPr>
          <w:lang w:val="lt-LT"/>
        </w:rPr>
      </w:pPr>
      <w:bookmarkStart w:id="247" w:name="_Hlt209863692"/>
      <w:bookmarkStart w:id="248" w:name="_Toc70437952"/>
      <w:bookmarkStart w:id="249" w:name="_Toc74128681"/>
      <w:bookmarkStart w:id="250" w:name="_Toc74360033"/>
      <w:bookmarkStart w:id="251" w:name="_Toc74365783"/>
      <w:bookmarkStart w:id="252" w:name="_Toc78082472"/>
      <w:bookmarkStart w:id="253" w:name="_Toc90281764"/>
      <w:bookmarkStart w:id="254" w:name="_Toc107220506"/>
      <w:bookmarkStart w:id="255" w:name="_Toc164498141"/>
      <w:bookmarkStart w:id="256" w:name="_Toc164504449"/>
      <w:bookmarkStart w:id="257" w:name="_Toc164509278"/>
      <w:bookmarkStart w:id="258" w:name="_Toc164662422"/>
      <w:bookmarkStart w:id="259" w:name="_Toc164662510"/>
      <w:bookmarkStart w:id="260" w:name="_Toc129751200"/>
      <w:bookmarkStart w:id="261" w:name="_Toc129751278"/>
      <w:bookmarkStart w:id="262" w:name="_Toc259088349"/>
      <w:bookmarkStart w:id="263" w:name="_Toc259088431"/>
      <w:bookmarkStart w:id="264" w:name="_Toc262113187"/>
      <w:bookmarkStart w:id="265" w:name="_Toc517960237"/>
      <w:bookmarkStart w:id="266" w:name="_Toc518980603"/>
      <w:bookmarkEnd w:id="247"/>
      <w:r w:rsidRPr="00F73655">
        <w:rPr>
          <w:lang w:val="lt-LT"/>
        </w:rPr>
        <w:t>Ginčų nagrinėjimo tvarka</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76DBE79" w14:textId="77777777" w:rsidR="00AD0A62" w:rsidRPr="008344DE" w:rsidRDefault="00AD0A62" w:rsidP="00A91FD9">
      <w:pPr>
        <w:tabs>
          <w:tab w:val="clear" w:pos="1701"/>
          <w:tab w:val="left" w:pos="1418"/>
        </w:tabs>
      </w:pPr>
    </w:p>
    <w:p w14:paraId="6830ECBD" w14:textId="77777777" w:rsidR="00D65369" w:rsidRPr="00B126D1" w:rsidRDefault="00D65369" w:rsidP="00D65369">
      <w:pPr>
        <w:suppressAutoHyphens/>
        <w:ind w:firstLine="567"/>
        <w:rPr>
          <w:color w:val="000000"/>
          <w:lang w:eastAsia="ar-SA"/>
        </w:rPr>
      </w:pPr>
      <w:r>
        <w:rPr>
          <w:color w:val="000000"/>
          <w:lang w:eastAsia="ar-SA"/>
        </w:rPr>
        <w:t>1</w:t>
      </w:r>
      <w:r w:rsidR="00C60C79">
        <w:rPr>
          <w:color w:val="000000"/>
          <w:lang w:eastAsia="ar-SA"/>
        </w:rPr>
        <w:t>4</w:t>
      </w:r>
      <w:r w:rsidRPr="00B126D1">
        <w:rPr>
          <w:color w:val="000000"/>
          <w:lang w:eastAsia="ar-SA"/>
        </w:rPr>
        <w:t xml:space="preserve">.1. Tiekėjas, norėdamas iki pirkimo sutarties sudarymo teisme ginčyti Perkančiosios organizacijos sprendimus ar veiksmus, turi pateikti pretenziją Perkančiajai organizacijai </w:t>
      </w:r>
      <w:r w:rsidR="005A23AE">
        <w:rPr>
          <w:color w:val="000000"/>
          <w:lang w:eastAsia="ar-SA"/>
        </w:rPr>
        <w:t xml:space="preserve">VPĮ </w:t>
      </w:r>
      <w:r w:rsidRPr="00B126D1">
        <w:rPr>
          <w:color w:val="000000"/>
          <w:lang w:eastAsia="ar-SA"/>
        </w:rPr>
        <w:t xml:space="preserve">VII skyriuje nustatyta tvarka. Pretenzija pateikiama raštu (faksu, elektroninėmis priemonėmis ar pasirašytinai per pašto </w:t>
      </w:r>
      <w:r w:rsidRPr="00B126D1">
        <w:rPr>
          <w:color w:val="000000"/>
          <w:lang w:eastAsia="ar-SA"/>
        </w:rPr>
        <w:lastRenderedPageBreak/>
        <w:t xml:space="preserve">paslaugos teikėją ar kitą tinkamą vežėją). Perkančiosios </w:t>
      </w:r>
      <w:r w:rsidRPr="00B126D1">
        <w:rPr>
          <w:color w:val="000000"/>
          <w:spacing w:val="-4"/>
          <w:lang w:eastAsia="ar-SA"/>
        </w:rPr>
        <w:t xml:space="preserve">organizacijos sprendimas, priimtas išnagrinėjus tiekėjo pretenziją, gali būti skundžiamas teismui </w:t>
      </w:r>
      <w:r w:rsidR="006F577A">
        <w:rPr>
          <w:color w:val="000000"/>
          <w:spacing w:val="-4"/>
          <w:lang w:eastAsia="ar-SA"/>
        </w:rPr>
        <w:t xml:space="preserve">VPĮ </w:t>
      </w:r>
      <w:r w:rsidRPr="00B126D1">
        <w:rPr>
          <w:color w:val="000000"/>
          <w:spacing w:val="-4"/>
          <w:lang w:eastAsia="ar-SA"/>
        </w:rPr>
        <w:t>VII skyriuje</w:t>
      </w:r>
      <w:r w:rsidRPr="00B126D1">
        <w:rPr>
          <w:color w:val="000000"/>
          <w:lang w:eastAsia="ar-SA"/>
        </w:rPr>
        <w:t xml:space="preserve"> nustatyta tvarka. </w:t>
      </w:r>
    </w:p>
    <w:p w14:paraId="37F7051F" w14:textId="77777777" w:rsidR="00D65369" w:rsidRPr="00B126D1" w:rsidRDefault="00D65369" w:rsidP="00D65369">
      <w:pPr>
        <w:suppressAutoHyphens/>
        <w:ind w:firstLine="567"/>
        <w:rPr>
          <w:color w:val="000000"/>
          <w:lang w:eastAsia="ar-SA"/>
        </w:rPr>
      </w:pPr>
      <w:r>
        <w:rPr>
          <w:color w:val="000000"/>
          <w:lang w:eastAsia="ar-SA"/>
        </w:rPr>
        <w:t>1</w:t>
      </w:r>
      <w:r w:rsidR="00C60C79">
        <w:rPr>
          <w:color w:val="000000"/>
          <w:lang w:eastAsia="ar-SA"/>
        </w:rPr>
        <w:t>4</w:t>
      </w:r>
      <w:r w:rsidRPr="00B126D1">
        <w:rPr>
          <w:color w:val="000000"/>
          <w:lang w:eastAsia="ar-SA"/>
        </w:rPr>
        <w:t xml:space="preserve">.2. Perkančioji organizacija nagrinėja tik tas tiekėjų pretenzijas, kurios gautos iki pirkimo sutarties sudarymo dienos ir pateiktos laikantis </w:t>
      </w:r>
      <w:r w:rsidR="006F577A">
        <w:rPr>
          <w:color w:val="000000"/>
          <w:lang w:eastAsia="ar-SA"/>
        </w:rPr>
        <w:t xml:space="preserve">VPĮ </w:t>
      </w:r>
      <w:r w:rsidRPr="00B126D1">
        <w:rPr>
          <w:color w:val="000000"/>
          <w:lang w:eastAsia="ar-SA"/>
        </w:rPr>
        <w:t>102</w:t>
      </w:r>
      <w:r w:rsidRPr="00B126D1">
        <w:t xml:space="preserve"> </w:t>
      </w:r>
      <w:r w:rsidRPr="00B126D1">
        <w:rPr>
          <w:color w:val="000000"/>
          <w:lang w:eastAsia="ar-SA"/>
        </w:rPr>
        <w:t xml:space="preserve">straipsnyje nustatytų terminų. Neprivaloma nagrinėti pretenzijų, teikiamų pakartotinai dėl to paties </w:t>
      </w:r>
      <w:r w:rsidR="00B04914">
        <w:rPr>
          <w:color w:val="000000"/>
          <w:lang w:eastAsia="ar-SA"/>
        </w:rPr>
        <w:t>P</w:t>
      </w:r>
      <w:r w:rsidRPr="00B126D1">
        <w:rPr>
          <w:color w:val="000000"/>
          <w:lang w:eastAsia="ar-SA"/>
        </w:rPr>
        <w:t>erkančiosios organizacijos priimto sprendimo arba atlikto veiksmo.</w:t>
      </w:r>
    </w:p>
    <w:p w14:paraId="1A8C56C6" w14:textId="77777777" w:rsidR="001B12F4" w:rsidRDefault="00D65369" w:rsidP="001741C1">
      <w:pPr>
        <w:suppressAutoHyphens/>
        <w:ind w:firstLine="567"/>
        <w:rPr>
          <w:color w:val="000000"/>
          <w:lang w:eastAsia="ar-SA"/>
        </w:rPr>
      </w:pPr>
      <w:r>
        <w:rPr>
          <w:color w:val="000000"/>
          <w:lang w:eastAsia="ar-SA"/>
        </w:rPr>
        <w:t>1</w:t>
      </w:r>
      <w:r w:rsidR="00C60C79">
        <w:rPr>
          <w:color w:val="000000"/>
          <w:lang w:eastAsia="ar-SA"/>
        </w:rPr>
        <w:t>4</w:t>
      </w:r>
      <w:r w:rsidRPr="00B126D1">
        <w:rPr>
          <w:color w:val="000000"/>
          <w:lang w:eastAsia="ar-SA"/>
        </w:rPr>
        <w:t xml:space="preserve">.3. Perkančioji organizacija, gavusi pretenziją, nedelsdama sustabdo pirkimo procedūrą, kol bus išnagrinėta ši pretenzija ir priimtas sprendimas. </w:t>
      </w:r>
    </w:p>
    <w:p w14:paraId="14E99B9C" w14:textId="77777777" w:rsidR="001B12F4" w:rsidRPr="00B126D1" w:rsidRDefault="001B12F4" w:rsidP="001B12F4">
      <w:pPr>
        <w:suppressAutoHyphens/>
        <w:jc w:val="center"/>
        <w:rPr>
          <w:color w:val="000000"/>
          <w:lang w:eastAsia="ar-SA"/>
        </w:rPr>
      </w:pPr>
      <w:r>
        <w:t>____________________________</w:t>
      </w:r>
    </w:p>
    <w:p w14:paraId="6103738E" w14:textId="77777777" w:rsidR="00AA1F5C" w:rsidRPr="001B12F4" w:rsidRDefault="00AA1F5C" w:rsidP="001B12F4"/>
    <w:sectPr w:rsidR="00AA1F5C" w:rsidRPr="001B12F4" w:rsidSect="00625D92">
      <w:headerReference w:type="default" r:id="rId26"/>
      <w:headerReference w:type="first" r:id="rId27"/>
      <w:pgSz w:w="12240" w:h="15840"/>
      <w:pgMar w:top="437" w:right="567" w:bottom="1134"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C7082" w14:textId="77777777" w:rsidR="00FF7F51" w:rsidRDefault="00FF7F51" w:rsidP="006028D6">
      <w:r>
        <w:separator/>
      </w:r>
    </w:p>
    <w:p w14:paraId="0FE50538" w14:textId="77777777" w:rsidR="00FF7F51" w:rsidRDefault="00FF7F51" w:rsidP="006028D6"/>
    <w:p w14:paraId="6005EE96" w14:textId="77777777" w:rsidR="00FF7F51" w:rsidRDefault="00FF7F51" w:rsidP="006028D6">
      <w:pPr>
        <w:pStyle w:val="ListParagraph"/>
        <w:numPr>
          <w:ilvl w:val="1"/>
          <w:numId w:val="2"/>
        </w:numPr>
      </w:pPr>
    </w:p>
    <w:p w14:paraId="5E9EE800" w14:textId="77777777" w:rsidR="00FF7F51" w:rsidRDefault="00FF7F51" w:rsidP="006028D6">
      <w:pPr>
        <w:pStyle w:val="ListParagraph"/>
        <w:numPr>
          <w:ilvl w:val="1"/>
          <w:numId w:val="2"/>
        </w:numPr>
      </w:pPr>
    </w:p>
    <w:p w14:paraId="11373D57" w14:textId="77777777" w:rsidR="00FF7F51" w:rsidRDefault="00FF7F51" w:rsidP="006028D6">
      <w:pPr>
        <w:pStyle w:val="ListParagraph"/>
        <w:numPr>
          <w:ilvl w:val="1"/>
          <w:numId w:val="2"/>
        </w:numPr>
      </w:pPr>
    </w:p>
    <w:p w14:paraId="0F38F751" w14:textId="77777777" w:rsidR="00FF7F51" w:rsidRDefault="00FF7F51" w:rsidP="006028D6">
      <w:pPr>
        <w:pStyle w:val="ListParagraph"/>
        <w:numPr>
          <w:ilvl w:val="1"/>
          <w:numId w:val="2"/>
        </w:numPr>
      </w:pPr>
    </w:p>
    <w:p w14:paraId="1774A78F" w14:textId="77777777" w:rsidR="00FF7F51" w:rsidRDefault="00FF7F51" w:rsidP="006028D6">
      <w:pPr>
        <w:pStyle w:val="ListParagraph"/>
        <w:numPr>
          <w:ilvl w:val="1"/>
          <w:numId w:val="2"/>
        </w:numPr>
      </w:pPr>
    </w:p>
    <w:p w14:paraId="714CD736" w14:textId="77777777" w:rsidR="00FF7F51" w:rsidRDefault="00FF7F51" w:rsidP="006028D6">
      <w:pPr>
        <w:pStyle w:val="ListParagraph"/>
        <w:numPr>
          <w:ilvl w:val="1"/>
          <w:numId w:val="2"/>
        </w:numPr>
      </w:pPr>
    </w:p>
    <w:p w14:paraId="2BE930A6" w14:textId="77777777" w:rsidR="00FF7F51" w:rsidRDefault="00FF7F51" w:rsidP="006028D6">
      <w:pPr>
        <w:pStyle w:val="ListParagraph"/>
        <w:numPr>
          <w:ilvl w:val="1"/>
          <w:numId w:val="2"/>
        </w:numPr>
      </w:pPr>
    </w:p>
    <w:p w14:paraId="2BFC17DD" w14:textId="77777777" w:rsidR="00FF7F51" w:rsidRDefault="00FF7F51" w:rsidP="006028D6">
      <w:pPr>
        <w:pStyle w:val="ListParagraph"/>
        <w:numPr>
          <w:ilvl w:val="1"/>
          <w:numId w:val="2"/>
        </w:numPr>
      </w:pPr>
    </w:p>
    <w:p w14:paraId="012C3EAC" w14:textId="77777777" w:rsidR="00FF7F51" w:rsidRDefault="00FF7F51" w:rsidP="006028D6">
      <w:pPr>
        <w:pStyle w:val="ListParagraph"/>
        <w:numPr>
          <w:ilvl w:val="1"/>
          <w:numId w:val="2"/>
        </w:numPr>
      </w:pPr>
    </w:p>
    <w:p w14:paraId="196D079B" w14:textId="77777777" w:rsidR="00FF7F51" w:rsidRDefault="00FF7F51" w:rsidP="006028D6">
      <w:pPr>
        <w:pStyle w:val="ListParagraph"/>
        <w:numPr>
          <w:ilvl w:val="1"/>
          <w:numId w:val="2"/>
        </w:numPr>
      </w:pPr>
    </w:p>
    <w:p w14:paraId="06C984DA" w14:textId="77777777" w:rsidR="00FF7F51" w:rsidRDefault="00FF7F51" w:rsidP="006028D6">
      <w:pPr>
        <w:pStyle w:val="ListParagraph"/>
        <w:numPr>
          <w:ilvl w:val="1"/>
          <w:numId w:val="2"/>
        </w:numPr>
      </w:pPr>
    </w:p>
    <w:p w14:paraId="7BFA5F5E" w14:textId="77777777" w:rsidR="00FF7F51" w:rsidRDefault="00FF7F51" w:rsidP="006028D6">
      <w:pPr>
        <w:pStyle w:val="ListParagraph"/>
        <w:numPr>
          <w:ilvl w:val="1"/>
          <w:numId w:val="2"/>
        </w:numPr>
      </w:pPr>
    </w:p>
    <w:p w14:paraId="4F299C3C" w14:textId="77777777" w:rsidR="00FF7F51" w:rsidRDefault="00FF7F51" w:rsidP="006028D6">
      <w:pPr>
        <w:pStyle w:val="ListParagraph"/>
        <w:numPr>
          <w:ilvl w:val="1"/>
          <w:numId w:val="2"/>
        </w:numPr>
      </w:pPr>
    </w:p>
    <w:p w14:paraId="0A5B8E6E" w14:textId="77777777" w:rsidR="00FF7F51" w:rsidRDefault="00FF7F51" w:rsidP="006028D6">
      <w:pPr>
        <w:pStyle w:val="ListParagraph"/>
        <w:numPr>
          <w:ilvl w:val="1"/>
          <w:numId w:val="2"/>
        </w:numPr>
      </w:pPr>
    </w:p>
    <w:p w14:paraId="7573C343" w14:textId="77777777" w:rsidR="00FF7F51" w:rsidRDefault="00FF7F51" w:rsidP="006028D6">
      <w:pPr>
        <w:pStyle w:val="ListParagraph"/>
        <w:numPr>
          <w:ilvl w:val="1"/>
          <w:numId w:val="2"/>
        </w:numPr>
      </w:pPr>
    </w:p>
    <w:p w14:paraId="7516CF1B" w14:textId="77777777" w:rsidR="00FF7F51" w:rsidRDefault="00FF7F51" w:rsidP="006028D6">
      <w:pPr>
        <w:pStyle w:val="ListParagraph"/>
        <w:numPr>
          <w:ilvl w:val="1"/>
          <w:numId w:val="2"/>
        </w:numPr>
      </w:pPr>
    </w:p>
    <w:p w14:paraId="07144310" w14:textId="77777777" w:rsidR="00FF7F51" w:rsidRDefault="00FF7F51" w:rsidP="006028D6">
      <w:pPr>
        <w:pStyle w:val="ListParagraph"/>
        <w:numPr>
          <w:ilvl w:val="1"/>
          <w:numId w:val="2"/>
        </w:numPr>
      </w:pPr>
    </w:p>
    <w:p w14:paraId="2F5D60DB" w14:textId="77777777" w:rsidR="00FF7F51" w:rsidRDefault="00FF7F51" w:rsidP="006028D6">
      <w:pPr>
        <w:pStyle w:val="ListParagraph"/>
        <w:numPr>
          <w:ilvl w:val="1"/>
          <w:numId w:val="2"/>
        </w:numPr>
      </w:pPr>
    </w:p>
    <w:p w14:paraId="2C597333" w14:textId="77777777" w:rsidR="00FF7F51" w:rsidRDefault="00FF7F51" w:rsidP="006028D6">
      <w:pPr>
        <w:pStyle w:val="ListParagraph"/>
        <w:numPr>
          <w:ilvl w:val="1"/>
          <w:numId w:val="2"/>
        </w:numPr>
      </w:pPr>
    </w:p>
    <w:p w14:paraId="7EA5237F" w14:textId="77777777" w:rsidR="00FF7F51" w:rsidRDefault="00FF7F51" w:rsidP="006028D6">
      <w:pPr>
        <w:pStyle w:val="ListParagraph"/>
        <w:numPr>
          <w:ilvl w:val="1"/>
          <w:numId w:val="2"/>
        </w:numPr>
      </w:pPr>
    </w:p>
    <w:p w14:paraId="204FB347" w14:textId="77777777" w:rsidR="00FF7F51" w:rsidRDefault="00FF7F51" w:rsidP="006028D6">
      <w:pPr>
        <w:pStyle w:val="ListParagraph"/>
        <w:numPr>
          <w:ilvl w:val="1"/>
          <w:numId w:val="2"/>
        </w:numPr>
      </w:pPr>
    </w:p>
    <w:p w14:paraId="2C9D7340" w14:textId="77777777" w:rsidR="00FF7F51" w:rsidRDefault="00FF7F51" w:rsidP="006028D6">
      <w:pPr>
        <w:pStyle w:val="ListParagraph"/>
        <w:numPr>
          <w:ilvl w:val="1"/>
          <w:numId w:val="2"/>
        </w:numPr>
      </w:pPr>
    </w:p>
    <w:p w14:paraId="2F5B2A87" w14:textId="77777777" w:rsidR="00FF7F51" w:rsidRDefault="00FF7F51" w:rsidP="006028D6">
      <w:pPr>
        <w:pStyle w:val="ListParagraph"/>
        <w:numPr>
          <w:ilvl w:val="1"/>
          <w:numId w:val="2"/>
        </w:numPr>
      </w:pPr>
    </w:p>
    <w:p w14:paraId="577B536F" w14:textId="77777777" w:rsidR="00FF7F51" w:rsidRDefault="00FF7F51" w:rsidP="006028D6">
      <w:pPr>
        <w:pStyle w:val="ListParagraph"/>
        <w:numPr>
          <w:ilvl w:val="1"/>
          <w:numId w:val="2"/>
        </w:numPr>
      </w:pPr>
    </w:p>
    <w:p w14:paraId="313CB3B9" w14:textId="77777777" w:rsidR="00FF7F51" w:rsidRDefault="00FF7F51" w:rsidP="006028D6">
      <w:pPr>
        <w:pStyle w:val="ListParagraph"/>
        <w:numPr>
          <w:ilvl w:val="1"/>
          <w:numId w:val="2"/>
        </w:numPr>
      </w:pPr>
    </w:p>
    <w:p w14:paraId="00C7975A" w14:textId="77777777" w:rsidR="00FF7F51" w:rsidRDefault="00FF7F51" w:rsidP="006028D6">
      <w:pPr>
        <w:pStyle w:val="ListParagraph"/>
        <w:numPr>
          <w:ilvl w:val="1"/>
          <w:numId w:val="2"/>
        </w:numPr>
      </w:pPr>
    </w:p>
    <w:p w14:paraId="040614B1" w14:textId="77777777" w:rsidR="00FF7F51" w:rsidRDefault="00FF7F51" w:rsidP="006028D6">
      <w:pPr>
        <w:pStyle w:val="ListParagraph"/>
        <w:numPr>
          <w:ilvl w:val="1"/>
          <w:numId w:val="2"/>
        </w:numPr>
      </w:pPr>
    </w:p>
    <w:p w14:paraId="7854783B" w14:textId="77777777" w:rsidR="00FF7F51" w:rsidRDefault="00FF7F51" w:rsidP="006028D6">
      <w:pPr>
        <w:pStyle w:val="ListParagraph"/>
        <w:numPr>
          <w:ilvl w:val="1"/>
          <w:numId w:val="2"/>
        </w:numPr>
      </w:pPr>
    </w:p>
    <w:p w14:paraId="5B956208" w14:textId="77777777" w:rsidR="00FF7F51" w:rsidRDefault="00FF7F51" w:rsidP="006028D6">
      <w:pPr>
        <w:pStyle w:val="ListParagraph"/>
        <w:numPr>
          <w:ilvl w:val="1"/>
          <w:numId w:val="2"/>
        </w:numPr>
      </w:pPr>
    </w:p>
    <w:p w14:paraId="0CDEAB65" w14:textId="77777777" w:rsidR="00FF7F51" w:rsidRDefault="00FF7F51" w:rsidP="006028D6">
      <w:pPr>
        <w:pStyle w:val="ListParagraph"/>
        <w:numPr>
          <w:ilvl w:val="1"/>
          <w:numId w:val="2"/>
        </w:numPr>
      </w:pPr>
    </w:p>
    <w:p w14:paraId="5561F70A" w14:textId="77777777" w:rsidR="00FF7F51" w:rsidRDefault="00FF7F51" w:rsidP="006028D6">
      <w:pPr>
        <w:pStyle w:val="ListParagraph"/>
        <w:numPr>
          <w:ilvl w:val="1"/>
          <w:numId w:val="2"/>
        </w:numPr>
      </w:pPr>
    </w:p>
    <w:p w14:paraId="2A4F2110" w14:textId="77777777" w:rsidR="00FF7F51" w:rsidRDefault="00FF7F51" w:rsidP="006028D6">
      <w:pPr>
        <w:pStyle w:val="ListParagraph"/>
        <w:numPr>
          <w:ilvl w:val="1"/>
          <w:numId w:val="2"/>
        </w:numPr>
      </w:pPr>
    </w:p>
    <w:p w14:paraId="38B421E7" w14:textId="77777777" w:rsidR="00FF7F51" w:rsidRDefault="00FF7F51" w:rsidP="006028D6">
      <w:pPr>
        <w:pStyle w:val="ListParagraph"/>
        <w:numPr>
          <w:ilvl w:val="1"/>
          <w:numId w:val="2"/>
        </w:numPr>
      </w:pPr>
    </w:p>
    <w:p w14:paraId="71857282" w14:textId="77777777" w:rsidR="00FF7F51" w:rsidRDefault="00FF7F51" w:rsidP="006028D6">
      <w:pPr>
        <w:pStyle w:val="ListParagraph"/>
        <w:numPr>
          <w:ilvl w:val="1"/>
          <w:numId w:val="2"/>
        </w:numPr>
      </w:pPr>
    </w:p>
    <w:p w14:paraId="2786CC08" w14:textId="77777777" w:rsidR="00FF7F51" w:rsidRDefault="00FF7F51" w:rsidP="006028D6">
      <w:pPr>
        <w:pStyle w:val="ListParagraph"/>
        <w:numPr>
          <w:ilvl w:val="1"/>
          <w:numId w:val="2"/>
        </w:numPr>
      </w:pPr>
    </w:p>
    <w:p w14:paraId="794E0A79" w14:textId="77777777" w:rsidR="00FF7F51" w:rsidRDefault="00FF7F51" w:rsidP="006028D6"/>
    <w:p w14:paraId="41F4AD4E" w14:textId="77777777" w:rsidR="00FF7F51" w:rsidRDefault="00FF7F51" w:rsidP="006028D6"/>
    <w:p w14:paraId="62A97229" w14:textId="77777777" w:rsidR="00FF7F51" w:rsidRDefault="00FF7F51" w:rsidP="006028D6"/>
    <w:p w14:paraId="198D6D28" w14:textId="77777777" w:rsidR="00FF7F51" w:rsidRDefault="00FF7F51" w:rsidP="006028D6"/>
    <w:p w14:paraId="61A15E56" w14:textId="77777777" w:rsidR="00FF7F51" w:rsidRDefault="00FF7F51" w:rsidP="006028D6"/>
    <w:p w14:paraId="06ACFC09" w14:textId="77777777" w:rsidR="00FF7F51" w:rsidRDefault="00FF7F51" w:rsidP="006028D6"/>
    <w:p w14:paraId="354DA33C" w14:textId="77777777" w:rsidR="00FF7F51" w:rsidRDefault="00FF7F51" w:rsidP="006028D6"/>
    <w:p w14:paraId="7E7C16F3" w14:textId="77777777" w:rsidR="00FF7F51" w:rsidRDefault="00FF7F51" w:rsidP="006028D6"/>
    <w:p w14:paraId="79896687" w14:textId="77777777" w:rsidR="00FF7F51" w:rsidRDefault="00FF7F51" w:rsidP="006028D6"/>
    <w:p w14:paraId="272F4BCB" w14:textId="77777777" w:rsidR="00FF7F51" w:rsidRDefault="00FF7F51" w:rsidP="006028D6"/>
    <w:p w14:paraId="5C7B833C" w14:textId="77777777" w:rsidR="00FF7F51" w:rsidRDefault="00FF7F51" w:rsidP="006028D6"/>
    <w:p w14:paraId="0966827F" w14:textId="77777777" w:rsidR="00FF7F51" w:rsidRDefault="00FF7F51" w:rsidP="006028D6"/>
    <w:p w14:paraId="3CA8F29E" w14:textId="77777777" w:rsidR="00FF7F51" w:rsidRDefault="00FF7F51" w:rsidP="006028D6"/>
    <w:p w14:paraId="38705EE1" w14:textId="77777777" w:rsidR="00FF7F51" w:rsidRDefault="00FF7F51" w:rsidP="006028D6"/>
    <w:p w14:paraId="49F4C284" w14:textId="77777777" w:rsidR="00FF7F51" w:rsidRDefault="00FF7F51" w:rsidP="006028D6"/>
    <w:p w14:paraId="4DD7278E" w14:textId="77777777" w:rsidR="00FF7F51" w:rsidRDefault="00FF7F51" w:rsidP="006028D6"/>
    <w:p w14:paraId="5215581D" w14:textId="77777777" w:rsidR="00FF7F51" w:rsidRDefault="00FF7F51" w:rsidP="006028D6"/>
    <w:p w14:paraId="17E22F19" w14:textId="77777777" w:rsidR="00FF7F51" w:rsidRDefault="00FF7F51" w:rsidP="006028D6"/>
    <w:p w14:paraId="5B358E66" w14:textId="77777777" w:rsidR="00FF7F51" w:rsidRDefault="00FF7F51" w:rsidP="006028D6"/>
    <w:p w14:paraId="30A4C15D" w14:textId="77777777" w:rsidR="00FF7F51" w:rsidRDefault="00FF7F51" w:rsidP="006028D6"/>
    <w:p w14:paraId="3B9ACC40" w14:textId="77777777" w:rsidR="00FF7F51" w:rsidRDefault="00FF7F51" w:rsidP="006028D6"/>
    <w:p w14:paraId="3C9A8752" w14:textId="77777777" w:rsidR="00FF7F51" w:rsidRDefault="00FF7F51" w:rsidP="006028D6">
      <w:pPr>
        <w:pStyle w:val="ListParagraph"/>
        <w:numPr>
          <w:ilvl w:val="1"/>
          <w:numId w:val="2"/>
        </w:numPr>
      </w:pPr>
    </w:p>
    <w:p w14:paraId="0F4626FD" w14:textId="77777777" w:rsidR="00FF7F51" w:rsidRDefault="00FF7F51" w:rsidP="006028D6">
      <w:pPr>
        <w:pStyle w:val="ListParagraph"/>
        <w:numPr>
          <w:ilvl w:val="1"/>
          <w:numId w:val="2"/>
        </w:numPr>
      </w:pPr>
    </w:p>
    <w:p w14:paraId="1152755B" w14:textId="77777777" w:rsidR="00FF7F51" w:rsidRDefault="00FF7F51" w:rsidP="006028D6">
      <w:pPr>
        <w:pStyle w:val="ListParagraph"/>
        <w:numPr>
          <w:ilvl w:val="1"/>
          <w:numId w:val="2"/>
        </w:numPr>
      </w:pPr>
    </w:p>
    <w:p w14:paraId="236CD570" w14:textId="77777777" w:rsidR="00FF7F51" w:rsidRDefault="00FF7F51" w:rsidP="006028D6">
      <w:pPr>
        <w:pStyle w:val="ListParagraph"/>
        <w:numPr>
          <w:ilvl w:val="1"/>
          <w:numId w:val="2"/>
        </w:numPr>
      </w:pPr>
    </w:p>
    <w:p w14:paraId="2144F811" w14:textId="77777777" w:rsidR="00FF7F51" w:rsidRDefault="00FF7F51" w:rsidP="006028D6"/>
    <w:p w14:paraId="6DED5780" w14:textId="77777777" w:rsidR="00FF7F51" w:rsidRDefault="00FF7F51" w:rsidP="006028D6"/>
    <w:p w14:paraId="4542B399" w14:textId="77777777" w:rsidR="00FF7F51" w:rsidRDefault="00FF7F51" w:rsidP="006028D6"/>
    <w:p w14:paraId="2AF0D637" w14:textId="77777777" w:rsidR="00FF7F51" w:rsidRDefault="00FF7F51" w:rsidP="006028D6"/>
    <w:p w14:paraId="7456C974" w14:textId="77777777" w:rsidR="00FF7F51" w:rsidRDefault="00FF7F51" w:rsidP="006028D6">
      <w:pPr>
        <w:pStyle w:val="ListParagraph"/>
        <w:numPr>
          <w:ilvl w:val="1"/>
          <w:numId w:val="2"/>
        </w:numPr>
      </w:pPr>
    </w:p>
    <w:p w14:paraId="407B604D" w14:textId="77777777" w:rsidR="00FF7F51" w:rsidRDefault="00FF7F51" w:rsidP="006028D6"/>
    <w:p w14:paraId="582A38DF" w14:textId="77777777" w:rsidR="00FF7F51" w:rsidRDefault="00FF7F51" w:rsidP="006028D6">
      <w:pPr>
        <w:pStyle w:val="ListParagraph"/>
        <w:numPr>
          <w:ilvl w:val="1"/>
          <w:numId w:val="2"/>
        </w:numPr>
      </w:pPr>
    </w:p>
    <w:p w14:paraId="66D4A71D" w14:textId="77777777" w:rsidR="00FF7F51" w:rsidRDefault="00FF7F51" w:rsidP="006028D6"/>
    <w:p w14:paraId="071BF727" w14:textId="77777777" w:rsidR="00FF7F51" w:rsidRDefault="00FF7F51" w:rsidP="006028D6"/>
    <w:p w14:paraId="56E5510F" w14:textId="77777777" w:rsidR="00FF7F51" w:rsidRDefault="00FF7F51" w:rsidP="006028D6"/>
    <w:p w14:paraId="366387A3" w14:textId="77777777" w:rsidR="00FF7F51" w:rsidRDefault="00FF7F51" w:rsidP="006028D6"/>
    <w:p w14:paraId="2357543B" w14:textId="77777777" w:rsidR="00FF7F51" w:rsidRDefault="00FF7F51" w:rsidP="006028D6">
      <w:pPr>
        <w:pStyle w:val="ListParagraph"/>
        <w:numPr>
          <w:ilvl w:val="1"/>
          <w:numId w:val="2"/>
        </w:numPr>
      </w:pPr>
    </w:p>
    <w:p w14:paraId="68471101" w14:textId="77777777" w:rsidR="00FF7F51" w:rsidRDefault="00FF7F51" w:rsidP="006028D6">
      <w:pPr>
        <w:pStyle w:val="ListParagraph"/>
        <w:numPr>
          <w:ilvl w:val="1"/>
          <w:numId w:val="2"/>
        </w:numPr>
      </w:pPr>
    </w:p>
    <w:p w14:paraId="09644EB3" w14:textId="77777777" w:rsidR="00FF7F51" w:rsidRDefault="00FF7F51" w:rsidP="006028D6">
      <w:pPr>
        <w:pStyle w:val="ListParagraph"/>
        <w:numPr>
          <w:ilvl w:val="1"/>
          <w:numId w:val="2"/>
        </w:numPr>
      </w:pPr>
    </w:p>
    <w:p w14:paraId="682BDBC0" w14:textId="77777777" w:rsidR="00FF7F51" w:rsidRDefault="00FF7F51" w:rsidP="006028D6">
      <w:pPr>
        <w:pStyle w:val="ListParagraph"/>
        <w:numPr>
          <w:ilvl w:val="1"/>
          <w:numId w:val="2"/>
        </w:numPr>
      </w:pPr>
    </w:p>
    <w:p w14:paraId="759A53D3" w14:textId="77777777" w:rsidR="00FF7F51" w:rsidRDefault="00FF7F51" w:rsidP="006028D6">
      <w:pPr>
        <w:pStyle w:val="ListParagraph"/>
        <w:numPr>
          <w:ilvl w:val="1"/>
          <w:numId w:val="2"/>
        </w:numPr>
      </w:pPr>
    </w:p>
    <w:p w14:paraId="3C8EC841" w14:textId="77777777" w:rsidR="00FF7F51" w:rsidRDefault="00FF7F51" w:rsidP="006028D6">
      <w:pPr>
        <w:pStyle w:val="ListParagraph"/>
        <w:numPr>
          <w:ilvl w:val="1"/>
          <w:numId w:val="2"/>
        </w:numPr>
      </w:pPr>
    </w:p>
    <w:p w14:paraId="4CA5302B" w14:textId="77777777" w:rsidR="00FF7F51" w:rsidRDefault="00FF7F51" w:rsidP="006028D6">
      <w:pPr>
        <w:pStyle w:val="ListParagraph"/>
        <w:numPr>
          <w:ilvl w:val="1"/>
          <w:numId w:val="2"/>
        </w:numPr>
      </w:pPr>
    </w:p>
    <w:p w14:paraId="7835B131" w14:textId="77777777" w:rsidR="00FF7F51" w:rsidRDefault="00FF7F51" w:rsidP="006028D6">
      <w:pPr>
        <w:pStyle w:val="ListParagraph"/>
        <w:numPr>
          <w:ilvl w:val="1"/>
          <w:numId w:val="2"/>
        </w:numPr>
      </w:pPr>
    </w:p>
    <w:p w14:paraId="3EDBA142" w14:textId="77777777" w:rsidR="00FF7F51" w:rsidRDefault="00FF7F51" w:rsidP="006028D6">
      <w:pPr>
        <w:pStyle w:val="ListParagraph"/>
        <w:numPr>
          <w:ilvl w:val="1"/>
          <w:numId w:val="2"/>
        </w:numPr>
      </w:pPr>
    </w:p>
    <w:p w14:paraId="0AC62F94" w14:textId="77777777" w:rsidR="00FF7F51" w:rsidRDefault="00FF7F51" w:rsidP="006028D6">
      <w:pPr>
        <w:pStyle w:val="ListParagraph"/>
        <w:numPr>
          <w:ilvl w:val="1"/>
          <w:numId w:val="2"/>
        </w:numPr>
      </w:pPr>
    </w:p>
    <w:p w14:paraId="701C08FE" w14:textId="77777777" w:rsidR="00FF7F51" w:rsidRDefault="00FF7F51" w:rsidP="006028D6">
      <w:pPr>
        <w:pStyle w:val="ListParagraph"/>
        <w:numPr>
          <w:ilvl w:val="1"/>
          <w:numId w:val="2"/>
        </w:numPr>
      </w:pPr>
    </w:p>
    <w:p w14:paraId="7E91FC5E" w14:textId="77777777" w:rsidR="00FF7F51" w:rsidRDefault="00FF7F51" w:rsidP="006028D6">
      <w:pPr>
        <w:pStyle w:val="ListParagraph"/>
        <w:numPr>
          <w:ilvl w:val="1"/>
          <w:numId w:val="2"/>
        </w:numPr>
      </w:pPr>
    </w:p>
    <w:p w14:paraId="418BAB58" w14:textId="77777777" w:rsidR="00FF7F51" w:rsidRDefault="00FF7F51" w:rsidP="006028D6">
      <w:pPr>
        <w:pStyle w:val="ListParagraph"/>
        <w:numPr>
          <w:ilvl w:val="1"/>
          <w:numId w:val="2"/>
        </w:numPr>
      </w:pPr>
    </w:p>
    <w:p w14:paraId="263918ED" w14:textId="77777777" w:rsidR="00FF7F51" w:rsidRDefault="00FF7F51" w:rsidP="006028D6">
      <w:pPr>
        <w:pStyle w:val="ListParagraph"/>
        <w:numPr>
          <w:ilvl w:val="1"/>
          <w:numId w:val="2"/>
        </w:numPr>
      </w:pPr>
    </w:p>
    <w:p w14:paraId="777DFA49" w14:textId="77777777" w:rsidR="00FF7F51" w:rsidRDefault="00FF7F51" w:rsidP="006028D6">
      <w:pPr>
        <w:pStyle w:val="ListParagraph"/>
        <w:numPr>
          <w:ilvl w:val="1"/>
          <w:numId w:val="2"/>
        </w:numPr>
      </w:pPr>
    </w:p>
    <w:p w14:paraId="36F7B995" w14:textId="77777777" w:rsidR="00FF7F51" w:rsidRDefault="00FF7F51" w:rsidP="006028D6">
      <w:pPr>
        <w:pStyle w:val="ListParagraph"/>
        <w:numPr>
          <w:ilvl w:val="1"/>
          <w:numId w:val="2"/>
        </w:numPr>
      </w:pPr>
    </w:p>
    <w:p w14:paraId="589754BB" w14:textId="77777777" w:rsidR="00FF7F51" w:rsidRDefault="00FF7F51" w:rsidP="006028D6"/>
    <w:p w14:paraId="409A6E56" w14:textId="77777777" w:rsidR="00FF7F51" w:rsidRDefault="00FF7F51" w:rsidP="006A5766">
      <w:pPr>
        <w:pStyle w:val="ListParagraph"/>
        <w:numPr>
          <w:ilvl w:val="1"/>
          <w:numId w:val="2"/>
        </w:numPr>
      </w:pPr>
    </w:p>
    <w:p w14:paraId="7F87C25D" w14:textId="77777777" w:rsidR="00FF7F51" w:rsidRDefault="00FF7F51" w:rsidP="006A5766">
      <w:pPr>
        <w:pStyle w:val="ListParagraph"/>
        <w:numPr>
          <w:ilvl w:val="1"/>
          <w:numId w:val="2"/>
        </w:numPr>
      </w:pPr>
    </w:p>
    <w:p w14:paraId="163863EC" w14:textId="77777777" w:rsidR="00FF7F51" w:rsidRDefault="00FF7F51" w:rsidP="006A5766">
      <w:pPr>
        <w:pStyle w:val="ListParagraph"/>
        <w:numPr>
          <w:ilvl w:val="1"/>
          <w:numId w:val="2"/>
        </w:numPr>
      </w:pPr>
    </w:p>
    <w:p w14:paraId="0C5E0B36" w14:textId="77777777" w:rsidR="00FF7F51" w:rsidRDefault="00FF7F51" w:rsidP="006A5766">
      <w:pPr>
        <w:pStyle w:val="ListParagraph"/>
        <w:numPr>
          <w:ilvl w:val="1"/>
          <w:numId w:val="2"/>
        </w:numPr>
      </w:pPr>
    </w:p>
    <w:p w14:paraId="0EE0CC1F" w14:textId="77777777" w:rsidR="00FF7F51" w:rsidRDefault="00FF7F51" w:rsidP="006A5766">
      <w:pPr>
        <w:pStyle w:val="ListParagraph"/>
        <w:numPr>
          <w:ilvl w:val="1"/>
          <w:numId w:val="2"/>
        </w:numPr>
      </w:pPr>
    </w:p>
    <w:p w14:paraId="610368E6" w14:textId="77777777" w:rsidR="00FF7F51" w:rsidRDefault="00FF7F51" w:rsidP="006A5766">
      <w:pPr>
        <w:pStyle w:val="ListParagraph"/>
        <w:numPr>
          <w:ilvl w:val="1"/>
          <w:numId w:val="2"/>
        </w:numPr>
      </w:pPr>
    </w:p>
    <w:p w14:paraId="5ADC1CC4" w14:textId="77777777" w:rsidR="00FF7F51" w:rsidRDefault="00FF7F51" w:rsidP="006A5766">
      <w:pPr>
        <w:pStyle w:val="ListParagraph"/>
        <w:numPr>
          <w:ilvl w:val="1"/>
          <w:numId w:val="2"/>
        </w:numPr>
      </w:pPr>
    </w:p>
    <w:p w14:paraId="4948638B" w14:textId="77777777" w:rsidR="00FF7F51" w:rsidRDefault="00FF7F51" w:rsidP="006A5766">
      <w:pPr>
        <w:pStyle w:val="ListParagraph"/>
        <w:numPr>
          <w:ilvl w:val="1"/>
          <w:numId w:val="2"/>
        </w:numPr>
      </w:pPr>
    </w:p>
    <w:p w14:paraId="791FAB40" w14:textId="77777777" w:rsidR="00FF7F51" w:rsidRDefault="00FF7F51" w:rsidP="006028D6"/>
    <w:p w14:paraId="4EF9BBB2" w14:textId="77777777" w:rsidR="00FF7F51" w:rsidRDefault="00FF7F51" w:rsidP="006028D6"/>
    <w:p w14:paraId="5DA288D5" w14:textId="77777777" w:rsidR="00FF7F51" w:rsidRDefault="00FF7F51" w:rsidP="006A5766">
      <w:pPr>
        <w:pStyle w:val="ListParagraph"/>
        <w:numPr>
          <w:ilvl w:val="1"/>
          <w:numId w:val="2"/>
        </w:numPr>
      </w:pPr>
    </w:p>
    <w:p w14:paraId="3F68462B" w14:textId="77777777" w:rsidR="00FF7F51" w:rsidRDefault="00FF7F51" w:rsidP="006028D6"/>
    <w:p w14:paraId="1E58C3F4" w14:textId="77777777" w:rsidR="00FF7F51" w:rsidRDefault="00FF7F51" w:rsidP="006028D6"/>
    <w:p w14:paraId="4E62236F" w14:textId="77777777" w:rsidR="00FF7F51" w:rsidRDefault="00FF7F51" w:rsidP="006028D6"/>
    <w:p w14:paraId="25F63138" w14:textId="77777777" w:rsidR="00FF7F51" w:rsidRDefault="00FF7F51" w:rsidP="006028D6"/>
    <w:p w14:paraId="70CAE74A" w14:textId="77777777" w:rsidR="00FF7F51" w:rsidRDefault="00FF7F51" w:rsidP="006028D6"/>
    <w:p w14:paraId="3317F9B2" w14:textId="77777777" w:rsidR="00FF7F51" w:rsidRDefault="00FF7F51" w:rsidP="006028D6"/>
    <w:p w14:paraId="39D2E639" w14:textId="77777777" w:rsidR="00FF7F51" w:rsidRDefault="00FF7F51" w:rsidP="006028D6"/>
    <w:p w14:paraId="6AD6FA43" w14:textId="77777777" w:rsidR="00FF7F51" w:rsidRDefault="00FF7F51" w:rsidP="006028D6"/>
    <w:p w14:paraId="544BC936" w14:textId="77777777" w:rsidR="00FF7F51" w:rsidRDefault="00FF7F51" w:rsidP="006028D6"/>
    <w:p w14:paraId="7A72F39B" w14:textId="77777777" w:rsidR="00FF7F51" w:rsidRDefault="00FF7F51" w:rsidP="006028D6"/>
    <w:p w14:paraId="26F87D18" w14:textId="77777777" w:rsidR="00FF7F51" w:rsidRDefault="00FF7F51" w:rsidP="006028D6"/>
    <w:p w14:paraId="25E3B7E5" w14:textId="77777777" w:rsidR="00FF7F51" w:rsidRDefault="00FF7F51" w:rsidP="006028D6"/>
    <w:p w14:paraId="2C128C2F" w14:textId="77777777" w:rsidR="00FF7F51" w:rsidRDefault="00FF7F51" w:rsidP="006028D6"/>
    <w:p w14:paraId="5E989F32" w14:textId="77777777" w:rsidR="00FF7F51" w:rsidRDefault="00FF7F51" w:rsidP="006028D6"/>
    <w:p w14:paraId="20201CE1" w14:textId="77777777" w:rsidR="00FF7F51" w:rsidRDefault="00FF7F51" w:rsidP="006028D6"/>
    <w:p w14:paraId="0B00A3CE" w14:textId="77777777" w:rsidR="00FF7F51" w:rsidRDefault="00FF7F51" w:rsidP="006028D6"/>
    <w:p w14:paraId="3298D4ED" w14:textId="77777777" w:rsidR="00FF7F51" w:rsidRDefault="00FF7F51" w:rsidP="006028D6"/>
    <w:p w14:paraId="2C2D5FB1" w14:textId="77777777" w:rsidR="00FF7F51" w:rsidRDefault="00FF7F51" w:rsidP="006028D6"/>
    <w:p w14:paraId="63BCC9BD" w14:textId="77777777" w:rsidR="00FF7F51" w:rsidRDefault="00FF7F51" w:rsidP="006028D6"/>
    <w:p w14:paraId="5C943997" w14:textId="77777777" w:rsidR="00FF7F51" w:rsidRDefault="00FF7F51" w:rsidP="006028D6"/>
    <w:p w14:paraId="3D723F35" w14:textId="77777777" w:rsidR="00FF7F51" w:rsidRDefault="00FF7F51" w:rsidP="006028D6"/>
    <w:p w14:paraId="62EF9690" w14:textId="77777777" w:rsidR="00FF7F51" w:rsidRDefault="00FF7F51" w:rsidP="006028D6"/>
    <w:p w14:paraId="1C700900" w14:textId="77777777" w:rsidR="00FF7F51" w:rsidRDefault="00FF7F51" w:rsidP="006028D6"/>
    <w:p w14:paraId="1116140D" w14:textId="77777777" w:rsidR="00FF7F51" w:rsidRDefault="00FF7F51" w:rsidP="006028D6"/>
    <w:p w14:paraId="170C0267" w14:textId="77777777" w:rsidR="00FF7F51" w:rsidRDefault="00FF7F51" w:rsidP="006028D6"/>
    <w:p w14:paraId="42C4EE6D" w14:textId="77777777" w:rsidR="00FF7F51" w:rsidRDefault="00FF7F51" w:rsidP="006028D6"/>
    <w:p w14:paraId="17FBB09B" w14:textId="77777777" w:rsidR="00FF7F51" w:rsidRDefault="00FF7F51" w:rsidP="006028D6">
      <w:pPr>
        <w:pStyle w:val="ListParagraph"/>
        <w:numPr>
          <w:ilvl w:val="1"/>
          <w:numId w:val="2"/>
        </w:numPr>
      </w:pPr>
    </w:p>
    <w:p w14:paraId="2DB2D817" w14:textId="77777777" w:rsidR="00FF7F51" w:rsidRDefault="00FF7F51" w:rsidP="006028D6">
      <w:pPr>
        <w:pStyle w:val="ListParagraph"/>
        <w:numPr>
          <w:ilvl w:val="1"/>
          <w:numId w:val="2"/>
        </w:numPr>
      </w:pPr>
    </w:p>
    <w:p w14:paraId="4118C385" w14:textId="77777777" w:rsidR="00FF7F51" w:rsidRDefault="00FF7F51" w:rsidP="006028D6">
      <w:pPr>
        <w:pStyle w:val="ListParagraph"/>
        <w:numPr>
          <w:ilvl w:val="1"/>
          <w:numId w:val="2"/>
        </w:numPr>
      </w:pPr>
    </w:p>
    <w:p w14:paraId="6E11A4FF" w14:textId="77777777" w:rsidR="00FF7F51" w:rsidRDefault="00FF7F51" w:rsidP="006028D6">
      <w:pPr>
        <w:pStyle w:val="ListParagraph"/>
        <w:numPr>
          <w:ilvl w:val="1"/>
          <w:numId w:val="2"/>
        </w:numPr>
      </w:pPr>
    </w:p>
    <w:p w14:paraId="35F3C91E" w14:textId="77777777" w:rsidR="00FF7F51" w:rsidRDefault="00FF7F51" w:rsidP="006028D6"/>
    <w:p w14:paraId="64774EC0" w14:textId="77777777" w:rsidR="00FF7F51" w:rsidRDefault="00FF7F51" w:rsidP="006028D6"/>
    <w:p w14:paraId="50150732" w14:textId="77777777" w:rsidR="00FF7F51" w:rsidRDefault="00FF7F51" w:rsidP="006028D6"/>
    <w:p w14:paraId="51C1F523" w14:textId="77777777" w:rsidR="00FF7F51" w:rsidRDefault="00FF7F51" w:rsidP="006028D6"/>
    <w:p w14:paraId="18E60FBE" w14:textId="77777777" w:rsidR="00FF7F51" w:rsidRDefault="00FF7F51" w:rsidP="006028D6"/>
    <w:p w14:paraId="4CF69F33" w14:textId="77777777" w:rsidR="00FF7F51" w:rsidRDefault="00FF7F51" w:rsidP="006028D6"/>
    <w:p w14:paraId="2C4643B1" w14:textId="77777777" w:rsidR="00FF7F51" w:rsidRDefault="00FF7F51" w:rsidP="006028D6"/>
    <w:p w14:paraId="1E9FA0D0" w14:textId="77777777" w:rsidR="00FF7F51" w:rsidRDefault="00FF7F51" w:rsidP="006028D6"/>
    <w:p w14:paraId="6CE91849" w14:textId="77777777" w:rsidR="00FF7F51" w:rsidRDefault="00FF7F51" w:rsidP="006028D6"/>
    <w:p w14:paraId="4555A8B9" w14:textId="77777777" w:rsidR="00FF7F51" w:rsidRDefault="00FF7F51" w:rsidP="006028D6"/>
    <w:p w14:paraId="023692F5" w14:textId="77777777" w:rsidR="00FF7F51" w:rsidRDefault="00FF7F51" w:rsidP="006028D6"/>
    <w:p w14:paraId="02B07B01" w14:textId="77777777" w:rsidR="00FF7F51" w:rsidRDefault="00FF7F51" w:rsidP="006028D6"/>
    <w:p w14:paraId="476B791B" w14:textId="77777777" w:rsidR="00FF7F51" w:rsidRDefault="00FF7F51" w:rsidP="006028D6"/>
    <w:p w14:paraId="0111E3F0" w14:textId="77777777" w:rsidR="00FF7F51" w:rsidRDefault="00FF7F51" w:rsidP="006028D6"/>
    <w:p w14:paraId="266225F0" w14:textId="77777777" w:rsidR="00FF7F51" w:rsidRDefault="00FF7F51" w:rsidP="006028D6"/>
    <w:p w14:paraId="1E562110" w14:textId="77777777" w:rsidR="00FF7F51" w:rsidRDefault="00FF7F51" w:rsidP="006028D6"/>
    <w:p w14:paraId="693F1C9E" w14:textId="77777777" w:rsidR="00FF7F51" w:rsidRDefault="00FF7F51" w:rsidP="006028D6"/>
    <w:p w14:paraId="3539CBA1" w14:textId="77777777" w:rsidR="00FF7F51" w:rsidRDefault="00FF7F51" w:rsidP="006028D6"/>
    <w:p w14:paraId="0545A2C7" w14:textId="77777777" w:rsidR="00FF7F51" w:rsidRDefault="00FF7F51" w:rsidP="006028D6"/>
    <w:p w14:paraId="5B82641D" w14:textId="77777777" w:rsidR="00FF7F51" w:rsidRDefault="00FF7F51" w:rsidP="006028D6"/>
    <w:p w14:paraId="344792BD" w14:textId="77777777" w:rsidR="00FF7F51" w:rsidRDefault="00FF7F51" w:rsidP="006028D6"/>
    <w:p w14:paraId="38D52D35" w14:textId="77777777" w:rsidR="00FF7F51" w:rsidRDefault="00FF7F51" w:rsidP="006028D6"/>
    <w:p w14:paraId="65342E35" w14:textId="77777777" w:rsidR="00FF7F51" w:rsidRDefault="00FF7F51" w:rsidP="006028D6"/>
    <w:p w14:paraId="1DDD8CEF" w14:textId="77777777" w:rsidR="00FF7F51" w:rsidRDefault="00FF7F51" w:rsidP="006028D6"/>
    <w:p w14:paraId="577472F5" w14:textId="77777777" w:rsidR="00FF7F51" w:rsidRDefault="00FF7F51" w:rsidP="006028D6"/>
    <w:p w14:paraId="296AFB72" w14:textId="77777777" w:rsidR="00FF7F51" w:rsidRDefault="00FF7F51" w:rsidP="006028D6"/>
    <w:p w14:paraId="083D011C" w14:textId="77777777" w:rsidR="00FF7F51" w:rsidRDefault="00FF7F51" w:rsidP="006028D6"/>
    <w:p w14:paraId="27604798" w14:textId="77777777" w:rsidR="00FF7F51" w:rsidRDefault="00FF7F51" w:rsidP="006028D6"/>
    <w:p w14:paraId="33A76371" w14:textId="77777777" w:rsidR="00FF7F51" w:rsidRDefault="00FF7F51" w:rsidP="006028D6"/>
    <w:p w14:paraId="379EBBFF" w14:textId="77777777" w:rsidR="00FF7F51" w:rsidRDefault="00FF7F51" w:rsidP="006028D6"/>
    <w:p w14:paraId="5F9EE639" w14:textId="77777777" w:rsidR="00FF7F51" w:rsidRDefault="00FF7F51" w:rsidP="006028D6"/>
    <w:p w14:paraId="6DF30893" w14:textId="77777777" w:rsidR="00FF7F51" w:rsidRDefault="00FF7F51" w:rsidP="006028D6"/>
    <w:p w14:paraId="1F9CD083" w14:textId="77777777" w:rsidR="00FF7F51" w:rsidRDefault="00FF7F51" w:rsidP="006028D6"/>
    <w:p w14:paraId="5DF7F4A6" w14:textId="77777777" w:rsidR="00FF7F51" w:rsidRDefault="00FF7F51" w:rsidP="006028D6"/>
    <w:p w14:paraId="0C7173F4" w14:textId="77777777" w:rsidR="00FF7F51" w:rsidRDefault="00FF7F51" w:rsidP="006028D6"/>
    <w:p w14:paraId="7779FD7A" w14:textId="77777777" w:rsidR="00FF7F51" w:rsidRDefault="00FF7F51" w:rsidP="006028D6"/>
    <w:p w14:paraId="1DFE271C" w14:textId="77777777" w:rsidR="00FF7F51" w:rsidRDefault="00FF7F51" w:rsidP="006028D6"/>
    <w:p w14:paraId="3A2F2554" w14:textId="77777777" w:rsidR="00FF7F51" w:rsidRDefault="00FF7F51" w:rsidP="006028D6"/>
    <w:p w14:paraId="3DB7DE48" w14:textId="77777777" w:rsidR="00FF7F51" w:rsidRDefault="00FF7F51" w:rsidP="006028D6"/>
    <w:p w14:paraId="51D75708" w14:textId="77777777" w:rsidR="00FF7F51" w:rsidRDefault="00FF7F51" w:rsidP="006028D6"/>
    <w:p w14:paraId="4D32B6CE" w14:textId="77777777" w:rsidR="00FF7F51" w:rsidRDefault="00FF7F51" w:rsidP="006028D6"/>
    <w:p w14:paraId="2D9BE211" w14:textId="77777777" w:rsidR="00FF7F51" w:rsidRDefault="00FF7F51"/>
    <w:p w14:paraId="503C68DC" w14:textId="77777777" w:rsidR="00FF7F51" w:rsidRDefault="00FF7F51" w:rsidP="00C35FE2"/>
    <w:p w14:paraId="388FB316" w14:textId="77777777" w:rsidR="00FF7F51" w:rsidRDefault="00FF7F51" w:rsidP="00C35FE2"/>
    <w:p w14:paraId="7BD633CC" w14:textId="77777777" w:rsidR="00FF7F51" w:rsidRDefault="00FF7F51"/>
    <w:p w14:paraId="638E0D06" w14:textId="77777777" w:rsidR="00FF7F51" w:rsidRDefault="00FF7F51"/>
    <w:p w14:paraId="5B967904" w14:textId="77777777" w:rsidR="00FF7F51" w:rsidRDefault="00FF7F51"/>
    <w:p w14:paraId="36AD867D" w14:textId="77777777" w:rsidR="00FF7F51" w:rsidRDefault="00FF7F51"/>
    <w:p w14:paraId="3A0D42CD" w14:textId="77777777" w:rsidR="00FF7F51" w:rsidRDefault="00FF7F51"/>
    <w:p w14:paraId="29C880B3" w14:textId="77777777" w:rsidR="00FF7F51" w:rsidRDefault="00FF7F51"/>
    <w:p w14:paraId="0BFE1EC9" w14:textId="77777777" w:rsidR="00FF7F51" w:rsidRDefault="00FF7F51"/>
    <w:p w14:paraId="2EEFAAA3" w14:textId="77777777" w:rsidR="00FF7F51" w:rsidRDefault="00FF7F51"/>
    <w:p w14:paraId="3B71E9BC" w14:textId="77777777" w:rsidR="00FF7F51" w:rsidRDefault="00FF7F51" w:rsidP="00723969"/>
    <w:p w14:paraId="1C20A5D2" w14:textId="77777777" w:rsidR="00FF7F51" w:rsidRDefault="00FF7F51" w:rsidP="00723969"/>
    <w:p w14:paraId="2B861892" w14:textId="77777777" w:rsidR="00FF7F51" w:rsidRDefault="00FF7F51" w:rsidP="00723969"/>
    <w:p w14:paraId="5269641E" w14:textId="77777777" w:rsidR="00FF7F51" w:rsidRDefault="00FF7F51" w:rsidP="00723969"/>
    <w:p w14:paraId="3032ACE3" w14:textId="77777777" w:rsidR="00FF7F51" w:rsidRDefault="00FF7F51" w:rsidP="00723969"/>
    <w:p w14:paraId="231F6013" w14:textId="77777777" w:rsidR="00FF7F51" w:rsidRDefault="00FF7F51" w:rsidP="00723969"/>
    <w:p w14:paraId="05B58A0E" w14:textId="77777777" w:rsidR="00FF7F51" w:rsidRDefault="00FF7F51" w:rsidP="00723969"/>
    <w:p w14:paraId="207DE3B3" w14:textId="77777777" w:rsidR="00FF7F51" w:rsidRDefault="00FF7F51" w:rsidP="00723969"/>
    <w:p w14:paraId="18950EBD" w14:textId="77777777" w:rsidR="00FF7F51" w:rsidRDefault="00FF7F51" w:rsidP="00C51DEA"/>
    <w:p w14:paraId="296331CB" w14:textId="77777777" w:rsidR="00FF7F51" w:rsidRDefault="00FF7F51"/>
    <w:p w14:paraId="5D79F703" w14:textId="77777777" w:rsidR="00FF7F51" w:rsidRDefault="00FF7F51" w:rsidP="00AA1F5C"/>
    <w:p w14:paraId="2B0605C2" w14:textId="77777777" w:rsidR="00FF7F51" w:rsidRDefault="00FF7F51" w:rsidP="00F71CF6"/>
    <w:p w14:paraId="2117AAE3" w14:textId="77777777" w:rsidR="00FF7F51" w:rsidRDefault="00FF7F51" w:rsidP="00CE5CF9"/>
    <w:p w14:paraId="24037DEA" w14:textId="77777777" w:rsidR="00FF7F51" w:rsidRDefault="00FF7F51"/>
    <w:p w14:paraId="35023D5F" w14:textId="77777777" w:rsidR="00FF7F51" w:rsidRDefault="00FF7F51" w:rsidP="00A336A9"/>
    <w:p w14:paraId="31F9244E" w14:textId="77777777" w:rsidR="00FF7F51" w:rsidRDefault="00FF7F51" w:rsidP="00A336A9"/>
    <w:p w14:paraId="3DF2800E" w14:textId="77777777" w:rsidR="00FF7F51" w:rsidRDefault="00FF7F51" w:rsidP="00A336A9"/>
    <w:p w14:paraId="1B276A03" w14:textId="77777777" w:rsidR="00FF7F51" w:rsidRDefault="00FF7F51"/>
    <w:p w14:paraId="521AAF29" w14:textId="77777777" w:rsidR="00FF7F51" w:rsidRDefault="00FF7F51" w:rsidP="00DB1658">
      <w:pPr>
        <w:numPr>
          <w:ilvl w:val="1"/>
          <w:numId w:val="2"/>
        </w:numPr>
      </w:pPr>
    </w:p>
    <w:p w14:paraId="64BE88F7" w14:textId="77777777" w:rsidR="00FF7F51" w:rsidRDefault="00FF7F51" w:rsidP="00DB1658">
      <w:pPr>
        <w:numPr>
          <w:ilvl w:val="1"/>
          <w:numId w:val="2"/>
        </w:numPr>
      </w:pPr>
    </w:p>
    <w:p w14:paraId="7C995A19" w14:textId="77777777" w:rsidR="00FF7F51" w:rsidRDefault="00FF7F51" w:rsidP="00DB1658">
      <w:pPr>
        <w:numPr>
          <w:ilvl w:val="1"/>
          <w:numId w:val="2"/>
        </w:numPr>
      </w:pPr>
    </w:p>
    <w:p w14:paraId="22226047" w14:textId="77777777" w:rsidR="00FF7F51" w:rsidRDefault="00FF7F51" w:rsidP="00784454">
      <w:pPr>
        <w:numPr>
          <w:ilvl w:val="1"/>
          <w:numId w:val="2"/>
        </w:numPr>
      </w:pPr>
    </w:p>
    <w:p w14:paraId="1BD44C8D" w14:textId="77777777" w:rsidR="00FF7F51" w:rsidRDefault="00FF7F51"/>
    <w:p w14:paraId="3A897F03" w14:textId="77777777" w:rsidR="00FF7F51" w:rsidRDefault="00FF7F51"/>
    <w:p w14:paraId="47DA5BFF" w14:textId="77777777" w:rsidR="00FF7F51" w:rsidRDefault="00FF7F51" w:rsidP="00B04914"/>
    <w:p w14:paraId="1F083189" w14:textId="77777777" w:rsidR="00FF7F51" w:rsidRDefault="00FF7F51" w:rsidP="001B12F4">
      <w:pPr>
        <w:numPr>
          <w:ilvl w:val="1"/>
          <w:numId w:val="2"/>
        </w:numPr>
      </w:pPr>
    </w:p>
    <w:p w14:paraId="18611DD4" w14:textId="77777777" w:rsidR="00FF7F51" w:rsidRDefault="00FF7F51"/>
    <w:p w14:paraId="60C20550" w14:textId="77777777" w:rsidR="00FF7F51" w:rsidRDefault="00FF7F51" w:rsidP="007412E3"/>
    <w:p w14:paraId="0E52A9DA" w14:textId="77777777" w:rsidR="00FF7F51" w:rsidRDefault="00FF7F51" w:rsidP="007412E3"/>
    <w:p w14:paraId="144AD73B" w14:textId="77777777" w:rsidR="00FF7F51" w:rsidRDefault="00FF7F51" w:rsidP="007412E3"/>
    <w:p w14:paraId="162FAD68" w14:textId="77777777" w:rsidR="00FF7F51" w:rsidRDefault="00FF7F51" w:rsidP="007412E3"/>
    <w:p w14:paraId="3E1C2062" w14:textId="77777777" w:rsidR="00FF7F51" w:rsidRDefault="00FF7F51"/>
    <w:p w14:paraId="581332E1" w14:textId="77777777" w:rsidR="00FF7F51" w:rsidRDefault="00FF7F51" w:rsidP="00192305"/>
    <w:p w14:paraId="7393D56D" w14:textId="77777777" w:rsidR="00FF7F51" w:rsidRDefault="00FF7F51"/>
    <w:p w14:paraId="096FA1D3" w14:textId="77777777" w:rsidR="00FF7F51" w:rsidRDefault="00FF7F51"/>
  </w:endnote>
  <w:endnote w:type="continuationSeparator" w:id="0">
    <w:p w14:paraId="7F727B50" w14:textId="77777777" w:rsidR="00FF7F51" w:rsidRDefault="00FF7F51" w:rsidP="006028D6">
      <w:r>
        <w:continuationSeparator/>
      </w:r>
    </w:p>
    <w:p w14:paraId="65F1A6B8" w14:textId="77777777" w:rsidR="00FF7F51" w:rsidRDefault="00FF7F51" w:rsidP="006028D6"/>
    <w:p w14:paraId="0295C806" w14:textId="77777777" w:rsidR="00FF7F51" w:rsidRDefault="00FF7F51" w:rsidP="006028D6">
      <w:pPr>
        <w:pStyle w:val="ListParagraph"/>
        <w:numPr>
          <w:ilvl w:val="1"/>
          <w:numId w:val="2"/>
        </w:numPr>
      </w:pPr>
    </w:p>
    <w:p w14:paraId="4727463A" w14:textId="77777777" w:rsidR="00FF7F51" w:rsidRDefault="00FF7F51" w:rsidP="006028D6">
      <w:pPr>
        <w:pStyle w:val="ListParagraph"/>
        <w:numPr>
          <w:ilvl w:val="1"/>
          <w:numId w:val="2"/>
        </w:numPr>
      </w:pPr>
    </w:p>
    <w:p w14:paraId="48BDF3D1" w14:textId="77777777" w:rsidR="00FF7F51" w:rsidRDefault="00FF7F51" w:rsidP="006028D6">
      <w:pPr>
        <w:pStyle w:val="ListParagraph"/>
        <w:numPr>
          <w:ilvl w:val="1"/>
          <w:numId w:val="2"/>
        </w:numPr>
      </w:pPr>
    </w:p>
    <w:p w14:paraId="3A3F741D" w14:textId="77777777" w:rsidR="00FF7F51" w:rsidRDefault="00FF7F51" w:rsidP="006028D6">
      <w:pPr>
        <w:pStyle w:val="ListParagraph"/>
        <w:numPr>
          <w:ilvl w:val="1"/>
          <w:numId w:val="2"/>
        </w:numPr>
      </w:pPr>
    </w:p>
    <w:p w14:paraId="2F56588C" w14:textId="77777777" w:rsidR="00FF7F51" w:rsidRDefault="00FF7F51" w:rsidP="006028D6">
      <w:pPr>
        <w:pStyle w:val="ListParagraph"/>
        <w:numPr>
          <w:ilvl w:val="1"/>
          <w:numId w:val="2"/>
        </w:numPr>
      </w:pPr>
    </w:p>
    <w:p w14:paraId="1E8FCECC" w14:textId="77777777" w:rsidR="00FF7F51" w:rsidRDefault="00FF7F51" w:rsidP="006028D6">
      <w:pPr>
        <w:pStyle w:val="ListParagraph"/>
        <w:numPr>
          <w:ilvl w:val="1"/>
          <w:numId w:val="2"/>
        </w:numPr>
      </w:pPr>
    </w:p>
    <w:p w14:paraId="0DFD3D15" w14:textId="77777777" w:rsidR="00FF7F51" w:rsidRDefault="00FF7F51" w:rsidP="006028D6">
      <w:pPr>
        <w:pStyle w:val="ListParagraph"/>
        <w:numPr>
          <w:ilvl w:val="1"/>
          <w:numId w:val="2"/>
        </w:numPr>
      </w:pPr>
    </w:p>
    <w:p w14:paraId="471D015B" w14:textId="77777777" w:rsidR="00FF7F51" w:rsidRDefault="00FF7F51" w:rsidP="006028D6">
      <w:pPr>
        <w:pStyle w:val="ListParagraph"/>
        <w:numPr>
          <w:ilvl w:val="1"/>
          <w:numId w:val="2"/>
        </w:numPr>
      </w:pPr>
    </w:p>
    <w:p w14:paraId="3EC9D8C6" w14:textId="77777777" w:rsidR="00FF7F51" w:rsidRDefault="00FF7F51" w:rsidP="006028D6">
      <w:pPr>
        <w:pStyle w:val="ListParagraph"/>
        <w:numPr>
          <w:ilvl w:val="1"/>
          <w:numId w:val="2"/>
        </w:numPr>
      </w:pPr>
    </w:p>
    <w:p w14:paraId="608E002A" w14:textId="77777777" w:rsidR="00FF7F51" w:rsidRDefault="00FF7F51" w:rsidP="006028D6">
      <w:pPr>
        <w:pStyle w:val="ListParagraph"/>
        <w:numPr>
          <w:ilvl w:val="1"/>
          <w:numId w:val="2"/>
        </w:numPr>
      </w:pPr>
    </w:p>
    <w:p w14:paraId="42A93C1A" w14:textId="77777777" w:rsidR="00FF7F51" w:rsidRDefault="00FF7F51" w:rsidP="006028D6">
      <w:pPr>
        <w:pStyle w:val="ListParagraph"/>
        <w:numPr>
          <w:ilvl w:val="1"/>
          <w:numId w:val="2"/>
        </w:numPr>
      </w:pPr>
    </w:p>
    <w:p w14:paraId="71737A0C" w14:textId="77777777" w:rsidR="00FF7F51" w:rsidRDefault="00FF7F51" w:rsidP="006028D6">
      <w:pPr>
        <w:pStyle w:val="ListParagraph"/>
        <w:numPr>
          <w:ilvl w:val="1"/>
          <w:numId w:val="2"/>
        </w:numPr>
      </w:pPr>
    </w:p>
    <w:p w14:paraId="761E1EEF" w14:textId="77777777" w:rsidR="00FF7F51" w:rsidRDefault="00FF7F51" w:rsidP="006028D6">
      <w:pPr>
        <w:pStyle w:val="ListParagraph"/>
        <w:numPr>
          <w:ilvl w:val="1"/>
          <w:numId w:val="2"/>
        </w:numPr>
      </w:pPr>
    </w:p>
    <w:p w14:paraId="7C95AB56" w14:textId="77777777" w:rsidR="00FF7F51" w:rsidRDefault="00FF7F51" w:rsidP="006028D6">
      <w:pPr>
        <w:pStyle w:val="ListParagraph"/>
        <w:numPr>
          <w:ilvl w:val="1"/>
          <w:numId w:val="2"/>
        </w:numPr>
      </w:pPr>
    </w:p>
    <w:p w14:paraId="14DAED78" w14:textId="77777777" w:rsidR="00FF7F51" w:rsidRDefault="00FF7F51" w:rsidP="006028D6">
      <w:pPr>
        <w:pStyle w:val="ListParagraph"/>
        <w:numPr>
          <w:ilvl w:val="1"/>
          <w:numId w:val="2"/>
        </w:numPr>
      </w:pPr>
    </w:p>
    <w:p w14:paraId="2DD4C560" w14:textId="77777777" w:rsidR="00FF7F51" w:rsidRDefault="00FF7F51" w:rsidP="006028D6">
      <w:pPr>
        <w:pStyle w:val="ListParagraph"/>
        <w:numPr>
          <w:ilvl w:val="1"/>
          <w:numId w:val="2"/>
        </w:numPr>
      </w:pPr>
    </w:p>
    <w:p w14:paraId="56A4B0DE" w14:textId="77777777" w:rsidR="00FF7F51" w:rsidRDefault="00FF7F51" w:rsidP="006028D6">
      <w:pPr>
        <w:pStyle w:val="ListParagraph"/>
        <w:numPr>
          <w:ilvl w:val="1"/>
          <w:numId w:val="2"/>
        </w:numPr>
      </w:pPr>
    </w:p>
    <w:p w14:paraId="072208F2" w14:textId="77777777" w:rsidR="00FF7F51" w:rsidRDefault="00FF7F51" w:rsidP="006028D6">
      <w:pPr>
        <w:pStyle w:val="ListParagraph"/>
        <w:numPr>
          <w:ilvl w:val="1"/>
          <w:numId w:val="2"/>
        </w:numPr>
      </w:pPr>
    </w:p>
    <w:p w14:paraId="3FBDECA7" w14:textId="77777777" w:rsidR="00FF7F51" w:rsidRDefault="00FF7F51" w:rsidP="006028D6">
      <w:pPr>
        <w:pStyle w:val="ListParagraph"/>
        <w:numPr>
          <w:ilvl w:val="1"/>
          <w:numId w:val="2"/>
        </w:numPr>
      </w:pPr>
    </w:p>
    <w:p w14:paraId="742C9A1B" w14:textId="77777777" w:rsidR="00FF7F51" w:rsidRDefault="00FF7F51" w:rsidP="006028D6">
      <w:pPr>
        <w:pStyle w:val="ListParagraph"/>
        <w:numPr>
          <w:ilvl w:val="1"/>
          <w:numId w:val="2"/>
        </w:numPr>
      </w:pPr>
    </w:p>
    <w:p w14:paraId="6E20FD09" w14:textId="77777777" w:rsidR="00FF7F51" w:rsidRDefault="00FF7F51" w:rsidP="006028D6">
      <w:pPr>
        <w:pStyle w:val="ListParagraph"/>
        <w:numPr>
          <w:ilvl w:val="1"/>
          <w:numId w:val="2"/>
        </w:numPr>
      </w:pPr>
    </w:p>
    <w:p w14:paraId="02982C99" w14:textId="77777777" w:rsidR="00FF7F51" w:rsidRDefault="00FF7F51" w:rsidP="006028D6">
      <w:pPr>
        <w:pStyle w:val="ListParagraph"/>
        <w:numPr>
          <w:ilvl w:val="1"/>
          <w:numId w:val="2"/>
        </w:numPr>
      </w:pPr>
    </w:p>
    <w:p w14:paraId="22F39378" w14:textId="77777777" w:rsidR="00FF7F51" w:rsidRDefault="00FF7F51" w:rsidP="006028D6">
      <w:pPr>
        <w:pStyle w:val="ListParagraph"/>
        <w:numPr>
          <w:ilvl w:val="1"/>
          <w:numId w:val="2"/>
        </w:numPr>
      </w:pPr>
    </w:p>
    <w:p w14:paraId="756D2AAD" w14:textId="77777777" w:rsidR="00FF7F51" w:rsidRDefault="00FF7F51" w:rsidP="006028D6">
      <w:pPr>
        <w:pStyle w:val="ListParagraph"/>
        <w:numPr>
          <w:ilvl w:val="1"/>
          <w:numId w:val="2"/>
        </w:numPr>
      </w:pPr>
    </w:p>
    <w:p w14:paraId="780B15A5" w14:textId="77777777" w:rsidR="00FF7F51" w:rsidRDefault="00FF7F51" w:rsidP="006028D6">
      <w:pPr>
        <w:pStyle w:val="ListParagraph"/>
        <w:numPr>
          <w:ilvl w:val="1"/>
          <w:numId w:val="2"/>
        </w:numPr>
      </w:pPr>
    </w:p>
    <w:p w14:paraId="5C4A633C" w14:textId="77777777" w:rsidR="00FF7F51" w:rsidRDefault="00FF7F51" w:rsidP="006028D6">
      <w:pPr>
        <w:pStyle w:val="ListParagraph"/>
        <w:numPr>
          <w:ilvl w:val="1"/>
          <w:numId w:val="2"/>
        </w:numPr>
      </w:pPr>
    </w:p>
    <w:p w14:paraId="2CCDDE39" w14:textId="77777777" w:rsidR="00FF7F51" w:rsidRDefault="00FF7F51" w:rsidP="006028D6">
      <w:pPr>
        <w:pStyle w:val="ListParagraph"/>
        <w:numPr>
          <w:ilvl w:val="1"/>
          <w:numId w:val="2"/>
        </w:numPr>
      </w:pPr>
    </w:p>
    <w:p w14:paraId="70D2F9FC" w14:textId="77777777" w:rsidR="00FF7F51" w:rsidRDefault="00FF7F51" w:rsidP="006028D6">
      <w:pPr>
        <w:pStyle w:val="ListParagraph"/>
        <w:numPr>
          <w:ilvl w:val="1"/>
          <w:numId w:val="2"/>
        </w:numPr>
      </w:pPr>
    </w:p>
    <w:p w14:paraId="68CD2B1C" w14:textId="77777777" w:rsidR="00FF7F51" w:rsidRDefault="00FF7F51" w:rsidP="006028D6">
      <w:pPr>
        <w:pStyle w:val="ListParagraph"/>
        <w:numPr>
          <w:ilvl w:val="1"/>
          <w:numId w:val="2"/>
        </w:numPr>
      </w:pPr>
    </w:p>
    <w:p w14:paraId="21FBC709" w14:textId="77777777" w:rsidR="00FF7F51" w:rsidRDefault="00FF7F51" w:rsidP="006028D6">
      <w:pPr>
        <w:pStyle w:val="ListParagraph"/>
        <w:numPr>
          <w:ilvl w:val="1"/>
          <w:numId w:val="2"/>
        </w:numPr>
      </w:pPr>
    </w:p>
    <w:p w14:paraId="530F7365" w14:textId="77777777" w:rsidR="00FF7F51" w:rsidRDefault="00FF7F51" w:rsidP="006028D6">
      <w:pPr>
        <w:pStyle w:val="ListParagraph"/>
        <w:numPr>
          <w:ilvl w:val="1"/>
          <w:numId w:val="2"/>
        </w:numPr>
      </w:pPr>
    </w:p>
    <w:p w14:paraId="12CABC57" w14:textId="77777777" w:rsidR="00FF7F51" w:rsidRDefault="00FF7F51" w:rsidP="006028D6">
      <w:pPr>
        <w:pStyle w:val="ListParagraph"/>
        <w:numPr>
          <w:ilvl w:val="1"/>
          <w:numId w:val="2"/>
        </w:numPr>
      </w:pPr>
    </w:p>
    <w:p w14:paraId="06A8167F" w14:textId="77777777" w:rsidR="00FF7F51" w:rsidRDefault="00FF7F51" w:rsidP="006028D6">
      <w:pPr>
        <w:pStyle w:val="ListParagraph"/>
        <w:numPr>
          <w:ilvl w:val="1"/>
          <w:numId w:val="2"/>
        </w:numPr>
      </w:pPr>
    </w:p>
    <w:p w14:paraId="7973C526" w14:textId="77777777" w:rsidR="00FF7F51" w:rsidRDefault="00FF7F51" w:rsidP="006028D6">
      <w:pPr>
        <w:pStyle w:val="ListParagraph"/>
        <w:numPr>
          <w:ilvl w:val="1"/>
          <w:numId w:val="2"/>
        </w:numPr>
      </w:pPr>
    </w:p>
    <w:p w14:paraId="695F39CA" w14:textId="77777777" w:rsidR="00FF7F51" w:rsidRDefault="00FF7F51" w:rsidP="006028D6">
      <w:pPr>
        <w:pStyle w:val="ListParagraph"/>
        <w:numPr>
          <w:ilvl w:val="1"/>
          <w:numId w:val="2"/>
        </w:numPr>
      </w:pPr>
    </w:p>
    <w:p w14:paraId="0538E54F" w14:textId="77777777" w:rsidR="00FF7F51" w:rsidRDefault="00FF7F51" w:rsidP="006028D6"/>
    <w:p w14:paraId="72C1C2E4" w14:textId="77777777" w:rsidR="00FF7F51" w:rsidRDefault="00FF7F51" w:rsidP="006028D6"/>
    <w:p w14:paraId="0E5E91B4" w14:textId="77777777" w:rsidR="00FF7F51" w:rsidRDefault="00FF7F51" w:rsidP="006028D6"/>
    <w:p w14:paraId="5D085705" w14:textId="77777777" w:rsidR="00FF7F51" w:rsidRDefault="00FF7F51" w:rsidP="006028D6"/>
    <w:p w14:paraId="23FF303D" w14:textId="77777777" w:rsidR="00FF7F51" w:rsidRDefault="00FF7F51" w:rsidP="006028D6"/>
    <w:p w14:paraId="0FEA4A56" w14:textId="77777777" w:rsidR="00FF7F51" w:rsidRDefault="00FF7F51" w:rsidP="006028D6"/>
    <w:p w14:paraId="2A32853C" w14:textId="77777777" w:rsidR="00FF7F51" w:rsidRDefault="00FF7F51" w:rsidP="006028D6"/>
    <w:p w14:paraId="6F2E06EA" w14:textId="77777777" w:rsidR="00FF7F51" w:rsidRDefault="00FF7F51" w:rsidP="006028D6"/>
    <w:p w14:paraId="53CC4115" w14:textId="77777777" w:rsidR="00FF7F51" w:rsidRDefault="00FF7F51" w:rsidP="006028D6"/>
    <w:p w14:paraId="5DE9A90E" w14:textId="77777777" w:rsidR="00FF7F51" w:rsidRDefault="00FF7F51" w:rsidP="006028D6"/>
    <w:p w14:paraId="68076389" w14:textId="77777777" w:rsidR="00FF7F51" w:rsidRDefault="00FF7F51" w:rsidP="006028D6"/>
    <w:p w14:paraId="7E827CB8" w14:textId="77777777" w:rsidR="00FF7F51" w:rsidRDefault="00FF7F51" w:rsidP="006028D6"/>
    <w:p w14:paraId="6EF7AC02" w14:textId="77777777" w:rsidR="00FF7F51" w:rsidRDefault="00FF7F51" w:rsidP="006028D6"/>
    <w:p w14:paraId="2E8EAAA9" w14:textId="77777777" w:rsidR="00FF7F51" w:rsidRDefault="00FF7F51" w:rsidP="006028D6"/>
    <w:p w14:paraId="3235D875" w14:textId="77777777" w:rsidR="00FF7F51" w:rsidRDefault="00FF7F51" w:rsidP="006028D6"/>
    <w:p w14:paraId="56BDC9C8" w14:textId="77777777" w:rsidR="00FF7F51" w:rsidRDefault="00FF7F51" w:rsidP="006028D6"/>
    <w:p w14:paraId="49F2F039" w14:textId="77777777" w:rsidR="00FF7F51" w:rsidRDefault="00FF7F51" w:rsidP="006028D6"/>
    <w:p w14:paraId="07F68A23" w14:textId="77777777" w:rsidR="00FF7F51" w:rsidRDefault="00FF7F51" w:rsidP="006028D6"/>
    <w:p w14:paraId="181E0283" w14:textId="77777777" w:rsidR="00FF7F51" w:rsidRDefault="00FF7F51" w:rsidP="006028D6"/>
    <w:p w14:paraId="52530BFE" w14:textId="77777777" w:rsidR="00FF7F51" w:rsidRDefault="00FF7F51" w:rsidP="006028D6"/>
    <w:p w14:paraId="56FFF626" w14:textId="77777777" w:rsidR="00FF7F51" w:rsidRDefault="00FF7F51" w:rsidP="006028D6"/>
    <w:p w14:paraId="3492F8B5" w14:textId="77777777" w:rsidR="00FF7F51" w:rsidRDefault="00FF7F51" w:rsidP="006028D6">
      <w:pPr>
        <w:pStyle w:val="ListParagraph"/>
        <w:numPr>
          <w:ilvl w:val="1"/>
          <w:numId w:val="2"/>
        </w:numPr>
      </w:pPr>
    </w:p>
    <w:p w14:paraId="055BF69F" w14:textId="77777777" w:rsidR="00FF7F51" w:rsidRDefault="00FF7F51" w:rsidP="006028D6">
      <w:pPr>
        <w:pStyle w:val="ListParagraph"/>
        <w:numPr>
          <w:ilvl w:val="1"/>
          <w:numId w:val="2"/>
        </w:numPr>
      </w:pPr>
    </w:p>
    <w:p w14:paraId="3410F473" w14:textId="77777777" w:rsidR="00FF7F51" w:rsidRDefault="00FF7F51" w:rsidP="006028D6">
      <w:pPr>
        <w:pStyle w:val="ListParagraph"/>
        <w:numPr>
          <w:ilvl w:val="1"/>
          <w:numId w:val="2"/>
        </w:numPr>
      </w:pPr>
    </w:p>
    <w:p w14:paraId="097EAC95" w14:textId="77777777" w:rsidR="00FF7F51" w:rsidRDefault="00FF7F51" w:rsidP="006028D6">
      <w:pPr>
        <w:pStyle w:val="ListParagraph"/>
        <w:numPr>
          <w:ilvl w:val="1"/>
          <w:numId w:val="2"/>
        </w:numPr>
      </w:pPr>
    </w:p>
    <w:p w14:paraId="5BAF8A92" w14:textId="77777777" w:rsidR="00FF7F51" w:rsidRDefault="00FF7F51" w:rsidP="006028D6"/>
    <w:p w14:paraId="7863F6F3" w14:textId="77777777" w:rsidR="00FF7F51" w:rsidRDefault="00FF7F51" w:rsidP="006028D6"/>
    <w:p w14:paraId="2E05C868" w14:textId="77777777" w:rsidR="00FF7F51" w:rsidRDefault="00FF7F51" w:rsidP="006028D6"/>
    <w:p w14:paraId="2EE608A3" w14:textId="77777777" w:rsidR="00FF7F51" w:rsidRDefault="00FF7F51" w:rsidP="006028D6"/>
    <w:p w14:paraId="49E61A4C" w14:textId="77777777" w:rsidR="00FF7F51" w:rsidRDefault="00FF7F51" w:rsidP="006028D6">
      <w:pPr>
        <w:pStyle w:val="ListParagraph"/>
        <w:numPr>
          <w:ilvl w:val="1"/>
          <w:numId w:val="2"/>
        </w:numPr>
      </w:pPr>
    </w:p>
    <w:p w14:paraId="1B8BC195" w14:textId="77777777" w:rsidR="00FF7F51" w:rsidRDefault="00FF7F51" w:rsidP="006028D6"/>
    <w:p w14:paraId="5B8E4127" w14:textId="77777777" w:rsidR="00FF7F51" w:rsidRDefault="00FF7F51" w:rsidP="006028D6">
      <w:pPr>
        <w:pStyle w:val="ListParagraph"/>
        <w:numPr>
          <w:ilvl w:val="1"/>
          <w:numId w:val="2"/>
        </w:numPr>
      </w:pPr>
    </w:p>
    <w:p w14:paraId="7B664EB4" w14:textId="77777777" w:rsidR="00FF7F51" w:rsidRDefault="00FF7F51" w:rsidP="006028D6"/>
    <w:p w14:paraId="1EE651EB" w14:textId="77777777" w:rsidR="00FF7F51" w:rsidRDefault="00FF7F51" w:rsidP="006028D6"/>
    <w:p w14:paraId="04E16809" w14:textId="77777777" w:rsidR="00FF7F51" w:rsidRDefault="00FF7F51" w:rsidP="006028D6"/>
    <w:p w14:paraId="5660D592" w14:textId="77777777" w:rsidR="00FF7F51" w:rsidRDefault="00FF7F51" w:rsidP="006028D6"/>
    <w:p w14:paraId="5BEE13A2" w14:textId="77777777" w:rsidR="00FF7F51" w:rsidRDefault="00FF7F51" w:rsidP="006028D6">
      <w:pPr>
        <w:pStyle w:val="ListParagraph"/>
        <w:numPr>
          <w:ilvl w:val="1"/>
          <w:numId w:val="2"/>
        </w:numPr>
      </w:pPr>
    </w:p>
    <w:p w14:paraId="577426A3" w14:textId="77777777" w:rsidR="00FF7F51" w:rsidRDefault="00FF7F51" w:rsidP="006028D6">
      <w:pPr>
        <w:pStyle w:val="ListParagraph"/>
        <w:numPr>
          <w:ilvl w:val="1"/>
          <w:numId w:val="2"/>
        </w:numPr>
      </w:pPr>
    </w:p>
    <w:p w14:paraId="1DFB0D90" w14:textId="77777777" w:rsidR="00FF7F51" w:rsidRDefault="00FF7F51" w:rsidP="006028D6">
      <w:pPr>
        <w:pStyle w:val="ListParagraph"/>
        <w:numPr>
          <w:ilvl w:val="1"/>
          <w:numId w:val="2"/>
        </w:numPr>
      </w:pPr>
    </w:p>
    <w:p w14:paraId="434418B1" w14:textId="77777777" w:rsidR="00FF7F51" w:rsidRDefault="00FF7F51" w:rsidP="006028D6">
      <w:pPr>
        <w:pStyle w:val="ListParagraph"/>
        <w:numPr>
          <w:ilvl w:val="1"/>
          <w:numId w:val="2"/>
        </w:numPr>
      </w:pPr>
    </w:p>
    <w:p w14:paraId="26740DCD" w14:textId="77777777" w:rsidR="00FF7F51" w:rsidRDefault="00FF7F51" w:rsidP="006028D6">
      <w:pPr>
        <w:pStyle w:val="ListParagraph"/>
        <w:numPr>
          <w:ilvl w:val="1"/>
          <w:numId w:val="2"/>
        </w:numPr>
      </w:pPr>
    </w:p>
    <w:p w14:paraId="4D424099" w14:textId="77777777" w:rsidR="00FF7F51" w:rsidRDefault="00FF7F51" w:rsidP="006028D6">
      <w:pPr>
        <w:pStyle w:val="ListParagraph"/>
        <w:numPr>
          <w:ilvl w:val="1"/>
          <w:numId w:val="2"/>
        </w:numPr>
      </w:pPr>
    </w:p>
    <w:p w14:paraId="01B5003B" w14:textId="77777777" w:rsidR="00FF7F51" w:rsidRDefault="00FF7F51" w:rsidP="006028D6">
      <w:pPr>
        <w:pStyle w:val="ListParagraph"/>
        <w:numPr>
          <w:ilvl w:val="1"/>
          <w:numId w:val="2"/>
        </w:numPr>
      </w:pPr>
    </w:p>
    <w:p w14:paraId="17D69853" w14:textId="77777777" w:rsidR="00FF7F51" w:rsidRDefault="00FF7F51" w:rsidP="006028D6">
      <w:pPr>
        <w:pStyle w:val="ListParagraph"/>
        <w:numPr>
          <w:ilvl w:val="1"/>
          <w:numId w:val="2"/>
        </w:numPr>
      </w:pPr>
    </w:p>
    <w:p w14:paraId="1E9E672C" w14:textId="77777777" w:rsidR="00FF7F51" w:rsidRDefault="00FF7F51" w:rsidP="006028D6">
      <w:pPr>
        <w:pStyle w:val="ListParagraph"/>
        <w:numPr>
          <w:ilvl w:val="1"/>
          <w:numId w:val="2"/>
        </w:numPr>
      </w:pPr>
    </w:p>
    <w:p w14:paraId="3DE8C43F" w14:textId="77777777" w:rsidR="00FF7F51" w:rsidRDefault="00FF7F51" w:rsidP="006028D6">
      <w:pPr>
        <w:pStyle w:val="ListParagraph"/>
        <w:numPr>
          <w:ilvl w:val="1"/>
          <w:numId w:val="2"/>
        </w:numPr>
      </w:pPr>
    </w:p>
    <w:p w14:paraId="25BD86BF" w14:textId="77777777" w:rsidR="00FF7F51" w:rsidRDefault="00FF7F51" w:rsidP="006028D6">
      <w:pPr>
        <w:pStyle w:val="ListParagraph"/>
        <w:numPr>
          <w:ilvl w:val="1"/>
          <w:numId w:val="2"/>
        </w:numPr>
      </w:pPr>
    </w:p>
    <w:p w14:paraId="72E70967" w14:textId="77777777" w:rsidR="00FF7F51" w:rsidRDefault="00FF7F51" w:rsidP="006028D6">
      <w:pPr>
        <w:pStyle w:val="ListParagraph"/>
        <w:numPr>
          <w:ilvl w:val="1"/>
          <w:numId w:val="2"/>
        </w:numPr>
      </w:pPr>
    </w:p>
    <w:p w14:paraId="2460A137" w14:textId="77777777" w:rsidR="00FF7F51" w:rsidRDefault="00FF7F51" w:rsidP="006028D6">
      <w:pPr>
        <w:pStyle w:val="ListParagraph"/>
        <w:numPr>
          <w:ilvl w:val="1"/>
          <w:numId w:val="2"/>
        </w:numPr>
      </w:pPr>
    </w:p>
    <w:p w14:paraId="2A158AEE" w14:textId="77777777" w:rsidR="00FF7F51" w:rsidRDefault="00FF7F51" w:rsidP="006028D6">
      <w:pPr>
        <w:pStyle w:val="ListParagraph"/>
        <w:numPr>
          <w:ilvl w:val="1"/>
          <w:numId w:val="2"/>
        </w:numPr>
      </w:pPr>
    </w:p>
    <w:p w14:paraId="177F9F09" w14:textId="77777777" w:rsidR="00FF7F51" w:rsidRDefault="00FF7F51" w:rsidP="006028D6">
      <w:pPr>
        <w:pStyle w:val="ListParagraph"/>
        <w:numPr>
          <w:ilvl w:val="1"/>
          <w:numId w:val="2"/>
        </w:numPr>
      </w:pPr>
    </w:p>
    <w:p w14:paraId="1604D631" w14:textId="77777777" w:rsidR="00FF7F51" w:rsidRDefault="00FF7F51" w:rsidP="006028D6">
      <w:pPr>
        <w:pStyle w:val="ListParagraph"/>
        <w:numPr>
          <w:ilvl w:val="1"/>
          <w:numId w:val="2"/>
        </w:numPr>
      </w:pPr>
    </w:p>
    <w:p w14:paraId="5299D8F0" w14:textId="77777777" w:rsidR="00FF7F51" w:rsidRDefault="00FF7F51" w:rsidP="006028D6"/>
    <w:p w14:paraId="73243F6F" w14:textId="77777777" w:rsidR="00FF7F51" w:rsidRDefault="00FF7F51" w:rsidP="006A5766">
      <w:pPr>
        <w:pStyle w:val="ListParagraph"/>
        <w:numPr>
          <w:ilvl w:val="1"/>
          <w:numId w:val="2"/>
        </w:numPr>
      </w:pPr>
    </w:p>
    <w:p w14:paraId="50A273C5" w14:textId="77777777" w:rsidR="00FF7F51" w:rsidRDefault="00FF7F51" w:rsidP="006A5766">
      <w:pPr>
        <w:pStyle w:val="ListParagraph"/>
        <w:numPr>
          <w:ilvl w:val="1"/>
          <w:numId w:val="2"/>
        </w:numPr>
      </w:pPr>
    </w:p>
    <w:p w14:paraId="03401C85" w14:textId="77777777" w:rsidR="00FF7F51" w:rsidRDefault="00FF7F51" w:rsidP="006A5766">
      <w:pPr>
        <w:pStyle w:val="ListParagraph"/>
        <w:numPr>
          <w:ilvl w:val="1"/>
          <w:numId w:val="2"/>
        </w:numPr>
      </w:pPr>
    </w:p>
    <w:p w14:paraId="4D92C686" w14:textId="77777777" w:rsidR="00FF7F51" w:rsidRDefault="00FF7F51" w:rsidP="006A5766">
      <w:pPr>
        <w:pStyle w:val="ListParagraph"/>
        <w:numPr>
          <w:ilvl w:val="1"/>
          <w:numId w:val="2"/>
        </w:numPr>
      </w:pPr>
    </w:p>
    <w:p w14:paraId="12D6E2F8" w14:textId="77777777" w:rsidR="00FF7F51" w:rsidRDefault="00FF7F51" w:rsidP="006A5766">
      <w:pPr>
        <w:pStyle w:val="ListParagraph"/>
        <w:numPr>
          <w:ilvl w:val="1"/>
          <w:numId w:val="2"/>
        </w:numPr>
      </w:pPr>
    </w:p>
    <w:p w14:paraId="58CDF7DE" w14:textId="77777777" w:rsidR="00FF7F51" w:rsidRDefault="00FF7F51" w:rsidP="006A5766">
      <w:pPr>
        <w:pStyle w:val="ListParagraph"/>
        <w:numPr>
          <w:ilvl w:val="1"/>
          <w:numId w:val="2"/>
        </w:numPr>
      </w:pPr>
    </w:p>
    <w:p w14:paraId="70AAED31" w14:textId="77777777" w:rsidR="00FF7F51" w:rsidRDefault="00FF7F51" w:rsidP="006A5766">
      <w:pPr>
        <w:pStyle w:val="ListParagraph"/>
        <w:numPr>
          <w:ilvl w:val="1"/>
          <w:numId w:val="2"/>
        </w:numPr>
      </w:pPr>
    </w:p>
    <w:p w14:paraId="685A6011" w14:textId="77777777" w:rsidR="00FF7F51" w:rsidRDefault="00FF7F51" w:rsidP="006A5766">
      <w:pPr>
        <w:pStyle w:val="ListParagraph"/>
        <w:numPr>
          <w:ilvl w:val="1"/>
          <w:numId w:val="2"/>
        </w:numPr>
      </w:pPr>
    </w:p>
    <w:p w14:paraId="6E246256" w14:textId="77777777" w:rsidR="00FF7F51" w:rsidRDefault="00FF7F51" w:rsidP="006028D6"/>
    <w:p w14:paraId="04DD683E" w14:textId="77777777" w:rsidR="00FF7F51" w:rsidRDefault="00FF7F51" w:rsidP="006028D6"/>
    <w:p w14:paraId="3CF4D4B0" w14:textId="77777777" w:rsidR="00FF7F51" w:rsidRDefault="00FF7F51" w:rsidP="006A5766">
      <w:pPr>
        <w:pStyle w:val="ListParagraph"/>
        <w:numPr>
          <w:ilvl w:val="1"/>
          <w:numId w:val="2"/>
        </w:numPr>
      </w:pPr>
    </w:p>
    <w:p w14:paraId="17902654" w14:textId="77777777" w:rsidR="00FF7F51" w:rsidRDefault="00FF7F51" w:rsidP="006028D6"/>
    <w:p w14:paraId="101B1572" w14:textId="77777777" w:rsidR="00FF7F51" w:rsidRDefault="00FF7F51" w:rsidP="006028D6"/>
    <w:p w14:paraId="7A128157" w14:textId="77777777" w:rsidR="00FF7F51" w:rsidRDefault="00FF7F51" w:rsidP="006028D6"/>
    <w:p w14:paraId="32F8D906" w14:textId="77777777" w:rsidR="00FF7F51" w:rsidRDefault="00FF7F51" w:rsidP="006028D6"/>
    <w:p w14:paraId="0FAA7CBF" w14:textId="77777777" w:rsidR="00FF7F51" w:rsidRDefault="00FF7F51" w:rsidP="006028D6"/>
    <w:p w14:paraId="1A805C64" w14:textId="77777777" w:rsidR="00FF7F51" w:rsidRDefault="00FF7F51" w:rsidP="006028D6"/>
    <w:p w14:paraId="49653A39" w14:textId="77777777" w:rsidR="00FF7F51" w:rsidRDefault="00FF7F51" w:rsidP="006028D6"/>
    <w:p w14:paraId="4B778B00" w14:textId="77777777" w:rsidR="00FF7F51" w:rsidRDefault="00FF7F51" w:rsidP="006028D6"/>
    <w:p w14:paraId="441C673A" w14:textId="77777777" w:rsidR="00FF7F51" w:rsidRDefault="00FF7F51" w:rsidP="006028D6"/>
    <w:p w14:paraId="10B0E8F3" w14:textId="77777777" w:rsidR="00FF7F51" w:rsidRDefault="00FF7F51" w:rsidP="006028D6"/>
    <w:p w14:paraId="6DE573B0" w14:textId="77777777" w:rsidR="00FF7F51" w:rsidRDefault="00FF7F51" w:rsidP="006028D6"/>
    <w:p w14:paraId="169416BC" w14:textId="77777777" w:rsidR="00FF7F51" w:rsidRDefault="00FF7F51" w:rsidP="006028D6"/>
    <w:p w14:paraId="4A38DE12" w14:textId="77777777" w:rsidR="00FF7F51" w:rsidRDefault="00FF7F51" w:rsidP="006028D6"/>
    <w:p w14:paraId="02AC4617" w14:textId="77777777" w:rsidR="00FF7F51" w:rsidRDefault="00FF7F51" w:rsidP="006028D6"/>
    <w:p w14:paraId="260982E6" w14:textId="77777777" w:rsidR="00FF7F51" w:rsidRDefault="00FF7F51" w:rsidP="006028D6"/>
    <w:p w14:paraId="55EF8148" w14:textId="77777777" w:rsidR="00FF7F51" w:rsidRDefault="00FF7F51" w:rsidP="006028D6"/>
    <w:p w14:paraId="603F7BD3" w14:textId="77777777" w:rsidR="00FF7F51" w:rsidRDefault="00FF7F51" w:rsidP="006028D6"/>
    <w:p w14:paraId="7E7E313B" w14:textId="77777777" w:rsidR="00FF7F51" w:rsidRDefault="00FF7F51" w:rsidP="006028D6"/>
    <w:p w14:paraId="4A338DA2" w14:textId="77777777" w:rsidR="00FF7F51" w:rsidRDefault="00FF7F51" w:rsidP="006028D6"/>
    <w:p w14:paraId="36CD5A97" w14:textId="77777777" w:rsidR="00FF7F51" w:rsidRDefault="00FF7F51" w:rsidP="006028D6"/>
    <w:p w14:paraId="7F192B6B" w14:textId="77777777" w:rsidR="00FF7F51" w:rsidRDefault="00FF7F51" w:rsidP="006028D6"/>
    <w:p w14:paraId="03A39C8A" w14:textId="77777777" w:rsidR="00FF7F51" w:rsidRDefault="00FF7F51" w:rsidP="006028D6"/>
    <w:p w14:paraId="36B90691" w14:textId="77777777" w:rsidR="00FF7F51" w:rsidRDefault="00FF7F51" w:rsidP="006028D6"/>
    <w:p w14:paraId="733DB77F" w14:textId="77777777" w:rsidR="00FF7F51" w:rsidRDefault="00FF7F51" w:rsidP="006028D6"/>
    <w:p w14:paraId="21B586A3" w14:textId="77777777" w:rsidR="00FF7F51" w:rsidRDefault="00FF7F51" w:rsidP="006028D6"/>
    <w:p w14:paraId="4BFAECA9" w14:textId="77777777" w:rsidR="00FF7F51" w:rsidRDefault="00FF7F51" w:rsidP="006028D6"/>
    <w:p w14:paraId="7455FA3D" w14:textId="77777777" w:rsidR="00FF7F51" w:rsidRDefault="00FF7F51" w:rsidP="006028D6">
      <w:pPr>
        <w:pStyle w:val="ListParagraph"/>
        <w:numPr>
          <w:ilvl w:val="1"/>
          <w:numId w:val="2"/>
        </w:numPr>
      </w:pPr>
    </w:p>
    <w:p w14:paraId="216DF71D" w14:textId="77777777" w:rsidR="00FF7F51" w:rsidRDefault="00FF7F51" w:rsidP="006028D6">
      <w:pPr>
        <w:pStyle w:val="ListParagraph"/>
        <w:numPr>
          <w:ilvl w:val="1"/>
          <w:numId w:val="2"/>
        </w:numPr>
      </w:pPr>
    </w:p>
    <w:p w14:paraId="12ADDE3E" w14:textId="77777777" w:rsidR="00FF7F51" w:rsidRDefault="00FF7F51" w:rsidP="006028D6">
      <w:pPr>
        <w:pStyle w:val="ListParagraph"/>
        <w:numPr>
          <w:ilvl w:val="1"/>
          <w:numId w:val="2"/>
        </w:numPr>
      </w:pPr>
    </w:p>
    <w:p w14:paraId="3333A7AC" w14:textId="77777777" w:rsidR="00FF7F51" w:rsidRDefault="00FF7F51" w:rsidP="006028D6">
      <w:pPr>
        <w:pStyle w:val="ListParagraph"/>
        <w:numPr>
          <w:ilvl w:val="1"/>
          <w:numId w:val="2"/>
        </w:numPr>
      </w:pPr>
    </w:p>
    <w:p w14:paraId="5FB43F55" w14:textId="77777777" w:rsidR="00FF7F51" w:rsidRDefault="00FF7F51" w:rsidP="006028D6"/>
    <w:p w14:paraId="20EE9585" w14:textId="77777777" w:rsidR="00FF7F51" w:rsidRDefault="00FF7F51" w:rsidP="006028D6"/>
    <w:p w14:paraId="7BEAC988" w14:textId="77777777" w:rsidR="00FF7F51" w:rsidRDefault="00FF7F51" w:rsidP="006028D6"/>
    <w:p w14:paraId="79426BC7" w14:textId="77777777" w:rsidR="00FF7F51" w:rsidRDefault="00FF7F51" w:rsidP="006028D6"/>
    <w:p w14:paraId="042D976D" w14:textId="77777777" w:rsidR="00FF7F51" w:rsidRDefault="00FF7F51" w:rsidP="006028D6"/>
    <w:p w14:paraId="6416D3E3" w14:textId="77777777" w:rsidR="00FF7F51" w:rsidRDefault="00FF7F51" w:rsidP="006028D6"/>
    <w:p w14:paraId="5ACB9A82" w14:textId="77777777" w:rsidR="00FF7F51" w:rsidRDefault="00FF7F51" w:rsidP="006028D6"/>
    <w:p w14:paraId="4FF34E68" w14:textId="77777777" w:rsidR="00FF7F51" w:rsidRDefault="00FF7F51" w:rsidP="006028D6"/>
    <w:p w14:paraId="4413DC2C" w14:textId="77777777" w:rsidR="00FF7F51" w:rsidRDefault="00FF7F51" w:rsidP="006028D6"/>
    <w:p w14:paraId="48F26F82" w14:textId="77777777" w:rsidR="00FF7F51" w:rsidRDefault="00FF7F51" w:rsidP="006028D6"/>
    <w:p w14:paraId="17AC9ACE" w14:textId="77777777" w:rsidR="00FF7F51" w:rsidRDefault="00FF7F51" w:rsidP="006028D6"/>
    <w:p w14:paraId="53BB9CBD" w14:textId="77777777" w:rsidR="00FF7F51" w:rsidRDefault="00FF7F51" w:rsidP="006028D6"/>
    <w:p w14:paraId="5F78D893" w14:textId="77777777" w:rsidR="00FF7F51" w:rsidRDefault="00FF7F51" w:rsidP="006028D6"/>
    <w:p w14:paraId="3A19580B" w14:textId="77777777" w:rsidR="00FF7F51" w:rsidRDefault="00FF7F51" w:rsidP="006028D6"/>
    <w:p w14:paraId="79537343" w14:textId="77777777" w:rsidR="00FF7F51" w:rsidRDefault="00FF7F51" w:rsidP="006028D6"/>
    <w:p w14:paraId="1179C64E" w14:textId="77777777" w:rsidR="00FF7F51" w:rsidRDefault="00FF7F51" w:rsidP="006028D6"/>
    <w:p w14:paraId="07B966A5" w14:textId="77777777" w:rsidR="00FF7F51" w:rsidRDefault="00FF7F51" w:rsidP="006028D6"/>
    <w:p w14:paraId="6EA38647" w14:textId="77777777" w:rsidR="00FF7F51" w:rsidRDefault="00FF7F51" w:rsidP="006028D6"/>
    <w:p w14:paraId="126356CB" w14:textId="77777777" w:rsidR="00FF7F51" w:rsidRDefault="00FF7F51" w:rsidP="006028D6"/>
    <w:p w14:paraId="08056D1C" w14:textId="77777777" w:rsidR="00FF7F51" w:rsidRDefault="00FF7F51" w:rsidP="006028D6"/>
    <w:p w14:paraId="533789F6" w14:textId="77777777" w:rsidR="00FF7F51" w:rsidRDefault="00FF7F51" w:rsidP="006028D6"/>
    <w:p w14:paraId="14B48474" w14:textId="77777777" w:rsidR="00FF7F51" w:rsidRDefault="00FF7F51" w:rsidP="006028D6"/>
    <w:p w14:paraId="6C4A00B3" w14:textId="77777777" w:rsidR="00FF7F51" w:rsidRDefault="00FF7F51" w:rsidP="006028D6"/>
    <w:p w14:paraId="6E09B375" w14:textId="77777777" w:rsidR="00FF7F51" w:rsidRDefault="00FF7F51" w:rsidP="006028D6"/>
    <w:p w14:paraId="05368705" w14:textId="77777777" w:rsidR="00FF7F51" w:rsidRDefault="00FF7F51" w:rsidP="006028D6"/>
    <w:p w14:paraId="17E67381" w14:textId="77777777" w:rsidR="00FF7F51" w:rsidRDefault="00FF7F51" w:rsidP="006028D6"/>
    <w:p w14:paraId="7EE9E78A" w14:textId="77777777" w:rsidR="00FF7F51" w:rsidRDefault="00FF7F51" w:rsidP="006028D6"/>
    <w:p w14:paraId="6E648481" w14:textId="77777777" w:rsidR="00FF7F51" w:rsidRDefault="00FF7F51" w:rsidP="006028D6"/>
    <w:p w14:paraId="213C2DF2" w14:textId="77777777" w:rsidR="00FF7F51" w:rsidRDefault="00FF7F51" w:rsidP="006028D6"/>
    <w:p w14:paraId="1CBB51BE" w14:textId="77777777" w:rsidR="00FF7F51" w:rsidRDefault="00FF7F51" w:rsidP="006028D6"/>
    <w:p w14:paraId="593B9BAC" w14:textId="77777777" w:rsidR="00FF7F51" w:rsidRDefault="00FF7F51" w:rsidP="006028D6"/>
    <w:p w14:paraId="5ECFF16B" w14:textId="77777777" w:rsidR="00FF7F51" w:rsidRDefault="00FF7F51" w:rsidP="006028D6"/>
    <w:p w14:paraId="6A6D9133" w14:textId="77777777" w:rsidR="00FF7F51" w:rsidRDefault="00FF7F51" w:rsidP="006028D6"/>
    <w:p w14:paraId="086850FC" w14:textId="77777777" w:rsidR="00FF7F51" w:rsidRDefault="00FF7F51" w:rsidP="006028D6"/>
    <w:p w14:paraId="24F785E7" w14:textId="77777777" w:rsidR="00FF7F51" w:rsidRDefault="00FF7F51" w:rsidP="006028D6"/>
    <w:p w14:paraId="46D8A4CB" w14:textId="77777777" w:rsidR="00FF7F51" w:rsidRDefault="00FF7F51" w:rsidP="006028D6"/>
    <w:p w14:paraId="0036CA3B" w14:textId="77777777" w:rsidR="00FF7F51" w:rsidRDefault="00FF7F51" w:rsidP="006028D6"/>
    <w:p w14:paraId="50F8DBAD" w14:textId="77777777" w:rsidR="00FF7F51" w:rsidRDefault="00FF7F51" w:rsidP="006028D6"/>
    <w:p w14:paraId="7610560F" w14:textId="77777777" w:rsidR="00FF7F51" w:rsidRDefault="00FF7F51" w:rsidP="006028D6"/>
    <w:p w14:paraId="6BC28059" w14:textId="77777777" w:rsidR="00FF7F51" w:rsidRDefault="00FF7F51" w:rsidP="006028D6"/>
    <w:p w14:paraId="1FC2BCC3" w14:textId="77777777" w:rsidR="00FF7F51" w:rsidRDefault="00FF7F51" w:rsidP="006028D6"/>
    <w:p w14:paraId="0CD04402" w14:textId="77777777" w:rsidR="00FF7F51" w:rsidRDefault="00FF7F51"/>
    <w:p w14:paraId="2CCDB8ED" w14:textId="77777777" w:rsidR="00FF7F51" w:rsidRDefault="00FF7F51" w:rsidP="00C35FE2"/>
    <w:p w14:paraId="6B3C186A" w14:textId="77777777" w:rsidR="00FF7F51" w:rsidRDefault="00FF7F51" w:rsidP="00C35FE2"/>
    <w:p w14:paraId="7B817CCF" w14:textId="77777777" w:rsidR="00FF7F51" w:rsidRDefault="00FF7F51"/>
    <w:p w14:paraId="319E1D64" w14:textId="77777777" w:rsidR="00FF7F51" w:rsidRDefault="00FF7F51"/>
    <w:p w14:paraId="19DA597A" w14:textId="77777777" w:rsidR="00FF7F51" w:rsidRDefault="00FF7F51"/>
    <w:p w14:paraId="68A7501F" w14:textId="77777777" w:rsidR="00FF7F51" w:rsidRDefault="00FF7F51"/>
    <w:p w14:paraId="75B994F1" w14:textId="77777777" w:rsidR="00FF7F51" w:rsidRDefault="00FF7F51"/>
    <w:p w14:paraId="6B93E007" w14:textId="77777777" w:rsidR="00FF7F51" w:rsidRDefault="00FF7F51"/>
    <w:p w14:paraId="23065DC3" w14:textId="77777777" w:rsidR="00FF7F51" w:rsidRDefault="00FF7F51"/>
    <w:p w14:paraId="4647C700" w14:textId="77777777" w:rsidR="00FF7F51" w:rsidRDefault="00FF7F51"/>
    <w:p w14:paraId="4AAA1794" w14:textId="77777777" w:rsidR="00FF7F51" w:rsidRDefault="00FF7F51" w:rsidP="00723969"/>
    <w:p w14:paraId="7A5754AA" w14:textId="77777777" w:rsidR="00FF7F51" w:rsidRDefault="00FF7F51" w:rsidP="00723969"/>
    <w:p w14:paraId="0357FE0A" w14:textId="77777777" w:rsidR="00FF7F51" w:rsidRDefault="00FF7F51" w:rsidP="00723969"/>
    <w:p w14:paraId="61B977E8" w14:textId="77777777" w:rsidR="00FF7F51" w:rsidRDefault="00FF7F51" w:rsidP="00723969"/>
    <w:p w14:paraId="2339FAEA" w14:textId="77777777" w:rsidR="00FF7F51" w:rsidRDefault="00FF7F51" w:rsidP="00723969"/>
    <w:p w14:paraId="025BB19D" w14:textId="77777777" w:rsidR="00FF7F51" w:rsidRDefault="00FF7F51" w:rsidP="00723969"/>
    <w:p w14:paraId="12B975E8" w14:textId="77777777" w:rsidR="00FF7F51" w:rsidRDefault="00FF7F51" w:rsidP="00723969"/>
    <w:p w14:paraId="6FECFCA7" w14:textId="77777777" w:rsidR="00FF7F51" w:rsidRDefault="00FF7F51" w:rsidP="00723969"/>
    <w:p w14:paraId="71A58C6C" w14:textId="77777777" w:rsidR="00FF7F51" w:rsidRDefault="00FF7F51" w:rsidP="00C51DEA"/>
    <w:p w14:paraId="770911E1" w14:textId="77777777" w:rsidR="00FF7F51" w:rsidRDefault="00FF7F51"/>
    <w:p w14:paraId="31FFCE50" w14:textId="77777777" w:rsidR="00FF7F51" w:rsidRDefault="00FF7F51" w:rsidP="00AA1F5C"/>
    <w:p w14:paraId="3D9AAA5B" w14:textId="77777777" w:rsidR="00FF7F51" w:rsidRDefault="00FF7F51" w:rsidP="00F71CF6"/>
    <w:p w14:paraId="71862FFC" w14:textId="77777777" w:rsidR="00FF7F51" w:rsidRDefault="00FF7F51" w:rsidP="00CE5CF9"/>
    <w:p w14:paraId="43EBC8F6" w14:textId="77777777" w:rsidR="00FF7F51" w:rsidRDefault="00FF7F51"/>
    <w:p w14:paraId="47896D4B" w14:textId="77777777" w:rsidR="00FF7F51" w:rsidRDefault="00FF7F51" w:rsidP="00A336A9"/>
    <w:p w14:paraId="7E32AD9C" w14:textId="77777777" w:rsidR="00FF7F51" w:rsidRDefault="00FF7F51" w:rsidP="00A336A9"/>
    <w:p w14:paraId="793B31EE" w14:textId="77777777" w:rsidR="00FF7F51" w:rsidRDefault="00FF7F51" w:rsidP="00A336A9"/>
    <w:p w14:paraId="6EF765D4" w14:textId="77777777" w:rsidR="00FF7F51" w:rsidRDefault="00FF7F51"/>
    <w:p w14:paraId="240A6549" w14:textId="77777777" w:rsidR="00FF7F51" w:rsidRDefault="00FF7F51" w:rsidP="00DB1658">
      <w:pPr>
        <w:numPr>
          <w:ilvl w:val="1"/>
          <w:numId w:val="2"/>
        </w:numPr>
      </w:pPr>
    </w:p>
    <w:p w14:paraId="3DDC7152" w14:textId="77777777" w:rsidR="00FF7F51" w:rsidRDefault="00FF7F51" w:rsidP="00DB1658">
      <w:pPr>
        <w:numPr>
          <w:ilvl w:val="1"/>
          <w:numId w:val="2"/>
        </w:numPr>
      </w:pPr>
    </w:p>
    <w:p w14:paraId="4CF41B6C" w14:textId="77777777" w:rsidR="00FF7F51" w:rsidRDefault="00FF7F51" w:rsidP="00DB1658">
      <w:pPr>
        <w:numPr>
          <w:ilvl w:val="1"/>
          <w:numId w:val="2"/>
        </w:numPr>
      </w:pPr>
    </w:p>
    <w:p w14:paraId="4BCCE6C2" w14:textId="77777777" w:rsidR="00FF7F51" w:rsidRDefault="00FF7F51" w:rsidP="00784454">
      <w:pPr>
        <w:numPr>
          <w:ilvl w:val="1"/>
          <w:numId w:val="2"/>
        </w:numPr>
      </w:pPr>
    </w:p>
    <w:p w14:paraId="0EBD893B" w14:textId="77777777" w:rsidR="00FF7F51" w:rsidRDefault="00FF7F51"/>
    <w:p w14:paraId="18464D5D" w14:textId="77777777" w:rsidR="00FF7F51" w:rsidRDefault="00FF7F51"/>
    <w:p w14:paraId="5C12B3B6" w14:textId="77777777" w:rsidR="00FF7F51" w:rsidRDefault="00FF7F51" w:rsidP="00B04914"/>
    <w:p w14:paraId="54853F88" w14:textId="77777777" w:rsidR="00FF7F51" w:rsidRDefault="00FF7F51" w:rsidP="001B12F4">
      <w:pPr>
        <w:numPr>
          <w:ilvl w:val="1"/>
          <w:numId w:val="2"/>
        </w:numPr>
      </w:pPr>
    </w:p>
    <w:p w14:paraId="16E32C42" w14:textId="77777777" w:rsidR="00FF7F51" w:rsidRDefault="00FF7F51"/>
    <w:p w14:paraId="2425B060" w14:textId="77777777" w:rsidR="00FF7F51" w:rsidRDefault="00FF7F51" w:rsidP="007412E3"/>
    <w:p w14:paraId="54EC28E4" w14:textId="77777777" w:rsidR="00FF7F51" w:rsidRDefault="00FF7F51" w:rsidP="007412E3"/>
    <w:p w14:paraId="02E9A0C1" w14:textId="77777777" w:rsidR="00FF7F51" w:rsidRDefault="00FF7F51" w:rsidP="007412E3"/>
    <w:p w14:paraId="57C8AB22" w14:textId="77777777" w:rsidR="00FF7F51" w:rsidRDefault="00FF7F51" w:rsidP="007412E3"/>
    <w:p w14:paraId="485A18D6" w14:textId="77777777" w:rsidR="00FF7F51" w:rsidRDefault="00FF7F51"/>
    <w:p w14:paraId="4377A049" w14:textId="77777777" w:rsidR="00FF7F51" w:rsidRDefault="00FF7F51" w:rsidP="00192305"/>
    <w:p w14:paraId="5F4CE27D" w14:textId="77777777" w:rsidR="00FF7F51" w:rsidRDefault="00FF7F51"/>
    <w:p w14:paraId="2399CAAD" w14:textId="77777777" w:rsidR="00FF7F51" w:rsidRDefault="00FF7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BA"/>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95FCC" w14:textId="77777777" w:rsidR="00192305" w:rsidRDefault="00192305" w:rsidP="006028D6">
    <w:pPr>
      <w:rPr>
        <w:rStyle w:val="PageNumber"/>
      </w:rPr>
    </w:pPr>
    <w:r>
      <w:rPr>
        <w:rStyle w:val="PageNumber"/>
      </w:rPr>
      <w:fldChar w:fldCharType="begin"/>
    </w:r>
    <w:r>
      <w:rPr>
        <w:rStyle w:val="PageNumber"/>
      </w:rPr>
      <w:instrText xml:space="preserve">PAGE  </w:instrText>
    </w:r>
    <w:r>
      <w:rPr>
        <w:rStyle w:val="PageNumber"/>
      </w:rPr>
      <w:fldChar w:fldCharType="end"/>
    </w:r>
  </w:p>
  <w:p w14:paraId="3BECB8A0" w14:textId="77777777" w:rsidR="00192305" w:rsidRDefault="00192305" w:rsidP="006028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D5AB0" w14:textId="77777777" w:rsidR="00FF7F51" w:rsidRDefault="00FF7F51" w:rsidP="006028D6">
      <w:r>
        <w:separator/>
      </w:r>
    </w:p>
    <w:p w14:paraId="12FCD84C" w14:textId="77777777" w:rsidR="00FF7F51" w:rsidRDefault="00FF7F51" w:rsidP="006028D6"/>
    <w:p w14:paraId="0902A498" w14:textId="77777777" w:rsidR="00FF7F51" w:rsidRDefault="00FF7F51" w:rsidP="006028D6">
      <w:pPr>
        <w:pStyle w:val="ListParagraph"/>
        <w:numPr>
          <w:ilvl w:val="1"/>
          <w:numId w:val="2"/>
        </w:numPr>
      </w:pPr>
    </w:p>
    <w:p w14:paraId="45710B8C" w14:textId="77777777" w:rsidR="00FF7F51" w:rsidRDefault="00FF7F51" w:rsidP="006028D6">
      <w:pPr>
        <w:pStyle w:val="ListParagraph"/>
        <w:numPr>
          <w:ilvl w:val="1"/>
          <w:numId w:val="2"/>
        </w:numPr>
      </w:pPr>
    </w:p>
    <w:p w14:paraId="1CD4D9C5" w14:textId="77777777" w:rsidR="00FF7F51" w:rsidRDefault="00FF7F51" w:rsidP="006028D6">
      <w:pPr>
        <w:pStyle w:val="ListParagraph"/>
        <w:numPr>
          <w:ilvl w:val="1"/>
          <w:numId w:val="2"/>
        </w:numPr>
      </w:pPr>
    </w:p>
    <w:p w14:paraId="2CB3213A" w14:textId="77777777" w:rsidR="00FF7F51" w:rsidRDefault="00FF7F51" w:rsidP="006028D6">
      <w:pPr>
        <w:pStyle w:val="ListParagraph"/>
        <w:numPr>
          <w:ilvl w:val="1"/>
          <w:numId w:val="2"/>
        </w:numPr>
      </w:pPr>
    </w:p>
    <w:p w14:paraId="6F0E6C8F" w14:textId="77777777" w:rsidR="00FF7F51" w:rsidRDefault="00FF7F51" w:rsidP="006028D6">
      <w:pPr>
        <w:pStyle w:val="ListParagraph"/>
        <w:numPr>
          <w:ilvl w:val="1"/>
          <w:numId w:val="2"/>
        </w:numPr>
      </w:pPr>
    </w:p>
    <w:p w14:paraId="17679686" w14:textId="77777777" w:rsidR="00FF7F51" w:rsidRDefault="00FF7F51" w:rsidP="006028D6">
      <w:pPr>
        <w:pStyle w:val="ListParagraph"/>
        <w:numPr>
          <w:ilvl w:val="1"/>
          <w:numId w:val="2"/>
        </w:numPr>
      </w:pPr>
    </w:p>
    <w:p w14:paraId="7C064DCB" w14:textId="77777777" w:rsidR="00FF7F51" w:rsidRDefault="00FF7F51" w:rsidP="006028D6">
      <w:pPr>
        <w:pStyle w:val="ListParagraph"/>
        <w:numPr>
          <w:ilvl w:val="1"/>
          <w:numId w:val="2"/>
        </w:numPr>
      </w:pPr>
    </w:p>
    <w:p w14:paraId="18E37104" w14:textId="77777777" w:rsidR="00FF7F51" w:rsidRDefault="00FF7F51" w:rsidP="006028D6">
      <w:pPr>
        <w:pStyle w:val="ListParagraph"/>
        <w:numPr>
          <w:ilvl w:val="1"/>
          <w:numId w:val="2"/>
        </w:numPr>
      </w:pPr>
    </w:p>
    <w:p w14:paraId="68735B20" w14:textId="77777777" w:rsidR="00FF7F51" w:rsidRDefault="00FF7F51" w:rsidP="006028D6">
      <w:pPr>
        <w:pStyle w:val="ListParagraph"/>
        <w:numPr>
          <w:ilvl w:val="1"/>
          <w:numId w:val="2"/>
        </w:numPr>
      </w:pPr>
    </w:p>
    <w:p w14:paraId="2C7BCF11" w14:textId="77777777" w:rsidR="00FF7F51" w:rsidRDefault="00FF7F51" w:rsidP="006028D6">
      <w:pPr>
        <w:pStyle w:val="ListParagraph"/>
        <w:numPr>
          <w:ilvl w:val="1"/>
          <w:numId w:val="2"/>
        </w:numPr>
      </w:pPr>
    </w:p>
    <w:p w14:paraId="24C37CFE" w14:textId="77777777" w:rsidR="00FF7F51" w:rsidRDefault="00FF7F51" w:rsidP="006028D6">
      <w:pPr>
        <w:pStyle w:val="ListParagraph"/>
        <w:numPr>
          <w:ilvl w:val="1"/>
          <w:numId w:val="2"/>
        </w:numPr>
      </w:pPr>
    </w:p>
    <w:p w14:paraId="7A9EF07D" w14:textId="77777777" w:rsidR="00FF7F51" w:rsidRDefault="00FF7F51" w:rsidP="006028D6">
      <w:pPr>
        <w:pStyle w:val="ListParagraph"/>
        <w:numPr>
          <w:ilvl w:val="1"/>
          <w:numId w:val="2"/>
        </w:numPr>
      </w:pPr>
    </w:p>
    <w:p w14:paraId="3E7CF1E8" w14:textId="77777777" w:rsidR="00FF7F51" w:rsidRDefault="00FF7F51" w:rsidP="006028D6">
      <w:pPr>
        <w:pStyle w:val="ListParagraph"/>
        <w:numPr>
          <w:ilvl w:val="1"/>
          <w:numId w:val="2"/>
        </w:numPr>
      </w:pPr>
    </w:p>
    <w:p w14:paraId="5A592CEB" w14:textId="77777777" w:rsidR="00FF7F51" w:rsidRDefault="00FF7F51" w:rsidP="006028D6">
      <w:pPr>
        <w:pStyle w:val="ListParagraph"/>
        <w:numPr>
          <w:ilvl w:val="1"/>
          <w:numId w:val="2"/>
        </w:numPr>
      </w:pPr>
    </w:p>
    <w:p w14:paraId="2A1D12D5" w14:textId="77777777" w:rsidR="00FF7F51" w:rsidRDefault="00FF7F51" w:rsidP="006028D6">
      <w:pPr>
        <w:pStyle w:val="ListParagraph"/>
        <w:numPr>
          <w:ilvl w:val="1"/>
          <w:numId w:val="2"/>
        </w:numPr>
      </w:pPr>
    </w:p>
    <w:p w14:paraId="38683897" w14:textId="77777777" w:rsidR="00FF7F51" w:rsidRDefault="00FF7F51" w:rsidP="006028D6">
      <w:pPr>
        <w:pStyle w:val="ListParagraph"/>
        <w:numPr>
          <w:ilvl w:val="1"/>
          <w:numId w:val="2"/>
        </w:numPr>
      </w:pPr>
    </w:p>
    <w:p w14:paraId="114FD013" w14:textId="77777777" w:rsidR="00FF7F51" w:rsidRDefault="00FF7F51" w:rsidP="006028D6">
      <w:pPr>
        <w:pStyle w:val="ListParagraph"/>
        <w:numPr>
          <w:ilvl w:val="1"/>
          <w:numId w:val="2"/>
        </w:numPr>
      </w:pPr>
    </w:p>
    <w:p w14:paraId="3DEE2CDD" w14:textId="77777777" w:rsidR="00FF7F51" w:rsidRDefault="00FF7F51" w:rsidP="006028D6">
      <w:pPr>
        <w:pStyle w:val="ListParagraph"/>
        <w:numPr>
          <w:ilvl w:val="1"/>
          <w:numId w:val="2"/>
        </w:numPr>
      </w:pPr>
    </w:p>
    <w:p w14:paraId="753BEA75" w14:textId="77777777" w:rsidR="00FF7F51" w:rsidRDefault="00FF7F51" w:rsidP="006028D6">
      <w:pPr>
        <w:pStyle w:val="ListParagraph"/>
        <w:numPr>
          <w:ilvl w:val="1"/>
          <w:numId w:val="2"/>
        </w:numPr>
      </w:pPr>
    </w:p>
    <w:p w14:paraId="169E71FC" w14:textId="77777777" w:rsidR="00FF7F51" w:rsidRDefault="00FF7F51" w:rsidP="006028D6">
      <w:pPr>
        <w:pStyle w:val="ListParagraph"/>
        <w:numPr>
          <w:ilvl w:val="1"/>
          <w:numId w:val="2"/>
        </w:numPr>
      </w:pPr>
    </w:p>
    <w:p w14:paraId="57877E2D" w14:textId="77777777" w:rsidR="00FF7F51" w:rsidRDefault="00FF7F51" w:rsidP="006028D6">
      <w:pPr>
        <w:pStyle w:val="ListParagraph"/>
        <w:numPr>
          <w:ilvl w:val="1"/>
          <w:numId w:val="2"/>
        </w:numPr>
      </w:pPr>
    </w:p>
    <w:p w14:paraId="040075F1" w14:textId="77777777" w:rsidR="00FF7F51" w:rsidRDefault="00FF7F51" w:rsidP="006028D6">
      <w:pPr>
        <w:pStyle w:val="ListParagraph"/>
        <w:numPr>
          <w:ilvl w:val="1"/>
          <w:numId w:val="2"/>
        </w:numPr>
      </w:pPr>
    </w:p>
    <w:p w14:paraId="20B9601E" w14:textId="77777777" w:rsidR="00FF7F51" w:rsidRDefault="00FF7F51" w:rsidP="006028D6">
      <w:pPr>
        <w:pStyle w:val="ListParagraph"/>
        <w:numPr>
          <w:ilvl w:val="1"/>
          <w:numId w:val="2"/>
        </w:numPr>
      </w:pPr>
    </w:p>
    <w:p w14:paraId="02A90FE8" w14:textId="77777777" w:rsidR="00FF7F51" w:rsidRDefault="00FF7F51" w:rsidP="006028D6">
      <w:pPr>
        <w:pStyle w:val="ListParagraph"/>
        <w:numPr>
          <w:ilvl w:val="1"/>
          <w:numId w:val="2"/>
        </w:numPr>
      </w:pPr>
    </w:p>
    <w:p w14:paraId="2AD3E2D1" w14:textId="77777777" w:rsidR="00FF7F51" w:rsidRDefault="00FF7F51" w:rsidP="006028D6">
      <w:pPr>
        <w:pStyle w:val="ListParagraph"/>
        <w:numPr>
          <w:ilvl w:val="1"/>
          <w:numId w:val="2"/>
        </w:numPr>
      </w:pPr>
    </w:p>
    <w:p w14:paraId="1DB133DD" w14:textId="77777777" w:rsidR="00FF7F51" w:rsidRDefault="00FF7F51" w:rsidP="006028D6">
      <w:pPr>
        <w:pStyle w:val="ListParagraph"/>
        <w:numPr>
          <w:ilvl w:val="1"/>
          <w:numId w:val="2"/>
        </w:numPr>
      </w:pPr>
    </w:p>
    <w:p w14:paraId="321F57CA" w14:textId="77777777" w:rsidR="00FF7F51" w:rsidRDefault="00FF7F51" w:rsidP="006028D6">
      <w:pPr>
        <w:pStyle w:val="ListParagraph"/>
        <w:numPr>
          <w:ilvl w:val="1"/>
          <w:numId w:val="2"/>
        </w:numPr>
      </w:pPr>
    </w:p>
    <w:p w14:paraId="7777A431" w14:textId="77777777" w:rsidR="00FF7F51" w:rsidRDefault="00FF7F51" w:rsidP="006028D6">
      <w:pPr>
        <w:pStyle w:val="ListParagraph"/>
        <w:numPr>
          <w:ilvl w:val="1"/>
          <w:numId w:val="2"/>
        </w:numPr>
      </w:pPr>
    </w:p>
    <w:p w14:paraId="43E2D467" w14:textId="77777777" w:rsidR="00FF7F51" w:rsidRDefault="00FF7F51" w:rsidP="006028D6">
      <w:pPr>
        <w:pStyle w:val="ListParagraph"/>
        <w:numPr>
          <w:ilvl w:val="1"/>
          <w:numId w:val="2"/>
        </w:numPr>
      </w:pPr>
    </w:p>
    <w:p w14:paraId="6FFB3CC5" w14:textId="77777777" w:rsidR="00FF7F51" w:rsidRDefault="00FF7F51" w:rsidP="006028D6">
      <w:pPr>
        <w:pStyle w:val="ListParagraph"/>
        <w:numPr>
          <w:ilvl w:val="1"/>
          <w:numId w:val="2"/>
        </w:numPr>
      </w:pPr>
    </w:p>
    <w:p w14:paraId="14574B1A" w14:textId="77777777" w:rsidR="00FF7F51" w:rsidRDefault="00FF7F51" w:rsidP="006028D6">
      <w:pPr>
        <w:pStyle w:val="ListParagraph"/>
        <w:numPr>
          <w:ilvl w:val="1"/>
          <w:numId w:val="2"/>
        </w:numPr>
      </w:pPr>
    </w:p>
    <w:p w14:paraId="73E8EFE5" w14:textId="77777777" w:rsidR="00FF7F51" w:rsidRDefault="00FF7F51" w:rsidP="006028D6">
      <w:pPr>
        <w:pStyle w:val="ListParagraph"/>
        <w:numPr>
          <w:ilvl w:val="1"/>
          <w:numId w:val="2"/>
        </w:numPr>
      </w:pPr>
    </w:p>
    <w:p w14:paraId="4A482106" w14:textId="77777777" w:rsidR="00FF7F51" w:rsidRDefault="00FF7F51" w:rsidP="006028D6">
      <w:pPr>
        <w:pStyle w:val="ListParagraph"/>
        <w:numPr>
          <w:ilvl w:val="1"/>
          <w:numId w:val="2"/>
        </w:numPr>
      </w:pPr>
    </w:p>
    <w:p w14:paraId="4C27AE55" w14:textId="77777777" w:rsidR="00FF7F51" w:rsidRDefault="00FF7F51" w:rsidP="006028D6">
      <w:pPr>
        <w:pStyle w:val="ListParagraph"/>
        <w:numPr>
          <w:ilvl w:val="1"/>
          <w:numId w:val="2"/>
        </w:numPr>
      </w:pPr>
    </w:p>
    <w:p w14:paraId="2957D3D6" w14:textId="77777777" w:rsidR="00FF7F51" w:rsidRDefault="00FF7F51" w:rsidP="006028D6">
      <w:pPr>
        <w:pStyle w:val="ListParagraph"/>
        <w:numPr>
          <w:ilvl w:val="1"/>
          <w:numId w:val="2"/>
        </w:numPr>
      </w:pPr>
    </w:p>
    <w:p w14:paraId="2966943B" w14:textId="77777777" w:rsidR="00FF7F51" w:rsidRDefault="00FF7F51" w:rsidP="006028D6"/>
    <w:p w14:paraId="5F516CF4" w14:textId="77777777" w:rsidR="00FF7F51" w:rsidRDefault="00FF7F51" w:rsidP="006028D6"/>
    <w:p w14:paraId="51CDBE75" w14:textId="77777777" w:rsidR="00FF7F51" w:rsidRDefault="00FF7F51" w:rsidP="006028D6"/>
    <w:p w14:paraId="5D1064F8" w14:textId="77777777" w:rsidR="00FF7F51" w:rsidRDefault="00FF7F51" w:rsidP="006028D6"/>
    <w:p w14:paraId="58FE6F76" w14:textId="77777777" w:rsidR="00FF7F51" w:rsidRDefault="00FF7F51" w:rsidP="006028D6"/>
    <w:p w14:paraId="3406D4E4" w14:textId="77777777" w:rsidR="00FF7F51" w:rsidRDefault="00FF7F51" w:rsidP="006028D6"/>
    <w:p w14:paraId="0521EC33" w14:textId="77777777" w:rsidR="00FF7F51" w:rsidRDefault="00FF7F51" w:rsidP="006028D6"/>
    <w:p w14:paraId="016F0AF1" w14:textId="77777777" w:rsidR="00FF7F51" w:rsidRDefault="00FF7F51" w:rsidP="006028D6"/>
    <w:p w14:paraId="1C036BB0" w14:textId="77777777" w:rsidR="00FF7F51" w:rsidRDefault="00FF7F51" w:rsidP="006028D6"/>
    <w:p w14:paraId="4A46F1E4" w14:textId="77777777" w:rsidR="00FF7F51" w:rsidRDefault="00FF7F51" w:rsidP="006028D6"/>
    <w:p w14:paraId="1EBA8A97" w14:textId="77777777" w:rsidR="00FF7F51" w:rsidRDefault="00FF7F51" w:rsidP="006028D6"/>
    <w:p w14:paraId="75637B0C" w14:textId="77777777" w:rsidR="00FF7F51" w:rsidRDefault="00FF7F51" w:rsidP="006028D6"/>
    <w:p w14:paraId="04748468" w14:textId="77777777" w:rsidR="00FF7F51" w:rsidRDefault="00FF7F51" w:rsidP="006028D6"/>
    <w:p w14:paraId="050845CE" w14:textId="77777777" w:rsidR="00FF7F51" w:rsidRDefault="00FF7F51" w:rsidP="006028D6"/>
    <w:p w14:paraId="296A8FE8" w14:textId="77777777" w:rsidR="00FF7F51" w:rsidRDefault="00FF7F51" w:rsidP="006028D6"/>
    <w:p w14:paraId="781F873A" w14:textId="77777777" w:rsidR="00FF7F51" w:rsidRDefault="00FF7F51" w:rsidP="006028D6"/>
    <w:p w14:paraId="6C93B501" w14:textId="77777777" w:rsidR="00FF7F51" w:rsidRDefault="00FF7F51" w:rsidP="006028D6"/>
    <w:p w14:paraId="7993C7CB" w14:textId="77777777" w:rsidR="00FF7F51" w:rsidRDefault="00FF7F51" w:rsidP="006028D6"/>
    <w:p w14:paraId="3564AE42" w14:textId="77777777" w:rsidR="00FF7F51" w:rsidRDefault="00FF7F51" w:rsidP="006028D6"/>
    <w:p w14:paraId="727DE906" w14:textId="77777777" w:rsidR="00FF7F51" w:rsidRDefault="00FF7F51" w:rsidP="006028D6"/>
    <w:p w14:paraId="63617D38" w14:textId="77777777" w:rsidR="00FF7F51" w:rsidRDefault="00FF7F51" w:rsidP="006028D6"/>
    <w:p w14:paraId="2E0DB8DE" w14:textId="77777777" w:rsidR="00FF7F51" w:rsidRDefault="00FF7F51" w:rsidP="006028D6">
      <w:pPr>
        <w:pStyle w:val="ListParagraph"/>
        <w:numPr>
          <w:ilvl w:val="1"/>
          <w:numId w:val="2"/>
        </w:numPr>
      </w:pPr>
    </w:p>
    <w:p w14:paraId="5F79E939" w14:textId="77777777" w:rsidR="00FF7F51" w:rsidRDefault="00FF7F51" w:rsidP="006028D6">
      <w:pPr>
        <w:pStyle w:val="ListParagraph"/>
        <w:numPr>
          <w:ilvl w:val="1"/>
          <w:numId w:val="2"/>
        </w:numPr>
      </w:pPr>
    </w:p>
    <w:p w14:paraId="62F521F9" w14:textId="77777777" w:rsidR="00FF7F51" w:rsidRDefault="00FF7F51" w:rsidP="006028D6">
      <w:pPr>
        <w:pStyle w:val="ListParagraph"/>
        <w:numPr>
          <w:ilvl w:val="1"/>
          <w:numId w:val="2"/>
        </w:numPr>
      </w:pPr>
    </w:p>
    <w:p w14:paraId="7125275E" w14:textId="77777777" w:rsidR="00FF7F51" w:rsidRDefault="00FF7F51" w:rsidP="006028D6">
      <w:pPr>
        <w:pStyle w:val="ListParagraph"/>
        <w:numPr>
          <w:ilvl w:val="1"/>
          <w:numId w:val="2"/>
        </w:numPr>
      </w:pPr>
    </w:p>
    <w:p w14:paraId="39644027" w14:textId="77777777" w:rsidR="00FF7F51" w:rsidRDefault="00FF7F51" w:rsidP="006028D6"/>
    <w:p w14:paraId="55FDED83" w14:textId="77777777" w:rsidR="00FF7F51" w:rsidRDefault="00FF7F51" w:rsidP="006028D6"/>
    <w:p w14:paraId="098D9029" w14:textId="77777777" w:rsidR="00FF7F51" w:rsidRDefault="00FF7F51" w:rsidP="006028D6"/>
    <w:p w14:paraId="16E03902" w14:textId="77777777" w:rsidR="00FF7F51" w:rsidRDefault="00FF7F51" w:rsidP="006028D6"/>
    <w:p w14:paraId="32F7B979" w14:textId="77777777" w:rsidR="00FF7F51" w:rsidRDefault="00FF7F51" w:rsidP="006028D6">
      <w:pPr>
        <w:pStyle w:val="ListParagraph"/>
        <w:numPr>
          <w:ilvl w:val="1"/>
          <w:numId w:val="2"/>
        </w:numPr>
      </w:pPr>
    </w:p>
    <w:p w14:paraId="64933630" w14:textId="77777777" w:rsidR="00FF7F51" w:rsidRDefault="00FF7F51" w:rsidP="006028D6"/>
    <w:p w14:paraId="7E92CA77" w14:textId="77777777" w:rsidR="00FF7F51" w:rsidRDefault="00FF7F51" w:rsidP="006028D6">
      <w:pPr>
        <w:pStyle w:val="ListParagraph"/>
        <w:numPr>
          <w:ilvl w:val="1"/>
          <w:numId w:val="2"/>
        </w:numPr>
      </w:pPr>
    </w:p>
    <w:p w14:paraId="606E412C" w14:textId="77777777" w:rsidR="00FF7F51" w:rsidRDefault="00FF7F51" w:rsidP="006028D6"/>
    <w:p w14:paraId="00C71E43" w14:textId="77777777" w:rsidR="00FF7F51" w:rsidRDefault="00FF7F51" w:rsidP="006028D6"/>
    <w:p w14:paraId="71E0ABAE" w14:textId="77777777" w:rsidR="00FF7F51" w:rsidRDefault="00FF7F51" w:rsidP="006028D6"/>
    <w:p w14:paraId="53272D05" w14:textId="77777777" w:rsidR="00FF7F51" w:rsidRDefault="00FF7F51" w:rsidP="006028D6"/>
    <w:p w14:paraId="20F6F31B" w14:textId="77777777" w:rsidR="00FF7F51" w:rsidRDefault="00FF7F51" w:rsidP="006028D6">
      <w:pPr>
        <w:pStyle w:val="ListParagraph"/>
        <w:numPr>
          <w:ilvl w:val="1"/>
          <w:numId w:val="2"/>
        </w:numPr>
      </w:pPr>
    </w:p>
    <w:p w14:paraId="3CD927ED" w14:textId="77777777" w:rsidR="00FF7F51" w:rsidRDefault="00FF7F51" w:rsidP="006028D6">
      <w:pPr>
        <w:pStyle w:val="ListParagraph"/>
        <w:numPr>
          <w:ilvl w:val="1"/>
          <w:numId w:val="2"/>
        </w:numPr>
      </w:pPr>
    </w:p>
    <w:p w14:paraId="71DD961F" w14:textId="77777777" w:rsidR="00FF7F51" w:rsidRDefault="00FF7F51" w:rsidP="006028D6">
      <w:pPr>
        <w:pStyle w:val="ListParagraph"/>
        <w:numPr>
          <w:ilvl w:val="1"/>
          <w:numId w:val="2"/>
        </w:numPr>
      </w:pPr>
    </w:p>
    <w:p w14:paraId="5CD51A19" w14:textId="77777777" w:rsidR="00FF7F51" w:rsidRDefault="00FF7F51" w:rsidP="006028D6">
      <w:pPr>
        <w:pStyle w:val="ListParagraph"/>
        <w:numPr>
          <w:ilvl w:val="1"/>
          <w:numId w:val="2"/>
        </w:numPr>
      </w:pPr>
    </w:p>
    <w:p w14:paraId="76570E37" w14:textId="77777777" w:rsidR="00FF7F51" w:rsidRDefault="00FF7F51" w:rsidP="006028D6">
      <w:pPr>
        <w:pStyle w:val="ListParagraph"/>
        <w:numPr>
          <w:ilvl w:val="1"/>
          <w:numId w:val="2"/>
        </w:numPr>
      </w:pPr>
    </w:p>
    <w:p w14:paraId="04C94BB8" w14:textId="77777777" w:rsidR="00FF7F51" w:rsidRDefault="00FF7F51" w:rsidP="006028D6">
      <w:pPr>
        <w:pStyle w:val="ListParagraph"/>
        <w:numPr>
          <w:ilvl w:val="1"/>
          <w:numId w:val="2"/>
        </w:numPr>
      </w:pPr>
    </w:p>
    <w:p w14:paraId="396A8F83" w14:textId="77777777" w:rsidR="00FF7F51" w:rsidRDefault="00FF7F51" w:rsidP="006028D6">
      <w:pPr>
        <w:pStyle w:val="ListParagraph"/>
        <w:numPr>
          <w:ilvl w:val="1"/>
          <w:numId w:val="2"/>
        </w:numPr>
      </w:pPr>
    </w:p>
    <w:p w14:paraId="48105ADF" w14:textId="77777777" w:rsidR="00FF7F51" w:rsidRDefault="00FF7F51" w:rsidP="006028D6">
      <w:pPr>
        <w:pStyle w:val="ListParagraph"/>
        <w:numPr>
          <w:ilvl w:val="1"/>
          <w:numId w:val="2"/>
        </w:numPr>
      </w:pPr>
    </w:p>
    <w:p w14:paraId="367B0563" w14:textId="77777777" w:rsidR="00FF7F51" w:rsidRDefault="00FF7F51" w:rsidP="006028D6">
      <w:pPr>
        <w:pStyle w:val="ListParagraph"/>
        <w:numPr>
          <w:ilvl w:val="1"/>
          <w:numId w:val="2"/>
        </w:numPr>
      </w:pPr>
    </w:p>
    <w:p w14:paraId="288A81C8" w14:textId="77777777" w:rsidR="00FF7F51" w:rsidRDefault="00FF7F51" w:rsidP="006028D6">
      <w:pPr>
        <w:pStyle w:val="ListParagraph"/>
        <w:numPr>
          <w:ilvl w:val="1"/>
          <w:numId w:val="2"/>
        </w:numPr>
      </w:pPr>
    </w:p>
    <w:p w14:paraId="64A18ED3" w14:textId="77777777" w:rsidR="00FF7F51" w:rsidRDefault="00FF7F51" w:rsidP="006028D6">
      <w:pPr>
        <w:pStyle w:val="ListParagraph"/>
        <w:numPr>
          <w:ilvl w:val="1"/>
          <w:numId w:val="2"/>
        </w:numPr>
      </w:pPr>
    </w:p>
    <w:p w14:paraId="24F12532" w14:textId="77777777" w:rsidR="00FF7F51" w:rsidRDefault="00FF7F51" w:rsidP="006028D6">
      <w:pPr>
        <w:pStyle w:val="ListParagraph"/>
        <w:numPr>
          <w:ilvl w:val="1"/>
          <w:numId w:val="2"/>
        </w:numPr>
      </w:pPr>
    </w:p>
    <w:p w14:paraId="522CC242" w14:textId="77777777" w:rsidR="00FF7F51" w:rsidRDefault="00FF7F51" w:rsidP="006028D6">
      <w:pPr>
        <w:pStyle w:val="ListParagraph"/>
        <w:numPr>
          <w:ilvl w:val="1"/>
          <w:numId w:val="2"/>
        </w:numPr>
      </w:pPr>
    </w:p>
    <w:p w14:paraId="1A2548AD" w14:textId="77777777" w:rsidR="00FF7F51" w:rsidRDefault="00FF7F51" w:rsidP="006028D6">
      <w:pPr>
        <w:pStyle w:val="ListParagraph"/>
        <w:numPr>
          <w:ilvl w:val="1"/>
          <w:numId w:val="2"/>
        </w:numPr>
      </w:pPr>
    </w:p>
    <w:p w14:paraId="2361E180" w14:textId="77777777" w:rsidR="00FF7F51" w:rsidRDefault="00FF7F51" w:rsidP="006028D6">
      <w:pPr>
        <w:pStyle w:val="ListParagraph"/>
        <w:numPr>
          <w:ilvl w:val="1"/>
          <w:numId w:val="2"/>
        </w:numPr>
      </w:pPr>
    </w:p>
    <w:p w14:paraId="7D14BE5E" w14:textId="77777777" w:rsidR="00FF7F51" w:rsidRDefault="00FF7F51" w:rsidP="006028D6">
      <w:pPr>
        <w:pStyle w:val="ListParagraph"/>
        <w:numPr>
          <w:ilvl w:val="1"/>
          <w:numId w:val="2"/>
        </w:numPr>
      </w:pPr>
    </w:p>
    <w:p w14:paraId="1FD8184F" w14:textId="77777777" w:rsidR="00FF7F51" w:rsidRDefault="00FF7F51" w:rsidP="006028D6"/>
    <w:p w14:paraId="4029416D" w14:textId="77777777" w:rsidR="00FF7F51" w:rsidRDefault="00FF7F51" w:rsidP="006A5766">
      <w:pPr>
        <w:pStyle w:val="ListParagraph"/>
        <w:numPr>
          <w:ilvl w:val="1"/>
          <w:numId w:val="2"/>
        </w:numPr>
      </w:pPr>
    </w:p>
    <w:p w14:paraId="09BFCB51" w14:textId="77777777" w:rsidR="00FF7F51" w:rsidRDefault="00FF7F51" w:rsidP="006A5766">
      <w:pPr>
        <w:pStyle w:val="ListParagraph"/>
        <w:numPr>
          <w:ilvl w:val="1"/>
          <w:numId w:val="2"/>
        </w:numPr>
      </w:pPr>
    </w:p>
    <w:p w14:paraId="1DE7984D" w14:textId="77777777" w:rsidR="00FF7F51" w:rsidRDefault="00FF7F51" w:rsidP="006A5766">
      <w:pPr>
        <w:pStyle w:val="ListParagraph"/>
        <w:numPr>
          <w:ilvl w:val="1"/>
          <w:numId w:val="2"/>
        </w:numPr>
      </w:pPr>
    </w:p>
    <w:p w14:paraId="58CA8C73" w14:textId="77777777" w:rsidR="00FF7F51" w:rsidRDefault="00FF7F51" w:rsidP="006A5766">
      <w:pPr>
        <w:pStyle w:val="ListParagraph"/>
        <w:numPr>
          <w:ilvl w:val="1"/>
          <w:numId w:val="2"/>
        </w:numPr>
      </w:pPr>
    </w:p>
    <w:p w14:paraId="6D7B06BE" w14:textId="77777777" w:rsidR="00FF7F51" w:rsidRDefault="00FF7F51" w:rsidP="006A5766">
      <w:pPr>
        <w:pStyle w:val="ListParagraph"/>
        <w:numPr>
          <w:ilvl w:val="1"/>
          <w:numId w:val="2"/>
        </w:numPr>
      </w:pPr>
    </w:p>
    <w:p w14:paraId="23BEA79A" w14:textId="77777777" w:rsidR="00FF7F51" w:rsidRDefault="00FF7F51" w:rsidP="006A5766">
      <w:pPr>
        <w:pStyle w:val="ListParagraph"/>
        <w:numPr>
          <w:ilvl w:val="1"/>
          <w:numId w:val="2"/>
        </w:numPr>
      </w:pPr>
    </w:p>
    <w:p w14:paraId="64308D18" w14:textId="77777777" w:rsidR="00FF7F51" w:rsidRDefault="00FF7F51" w:rsidP="006A5766">
      <w:pPr>
        <w:pStyle w:val="ListParagraph"/>
        <w:numPr>
          <w:ilvl w:val="1"/>
          <w:numId w:val="2"/>
        </w:numPr>
      </w:pPr>
    </w:p>
    <w:p w14:paraId="35A1BCDE" w14:textId="77777777" w:rsidR="00FF7F51" w:rsidRDefault="00FF7F51" w:rsidP="006A5766">
      <w:pPr>
        <w:pStyle w:val="ListParagraph"/>
        <w:numPr>
          <w:ilvl w:val="1"/>
          <w:numId w:val="2"/>
        </w:numPr>
      </w:pPr>
    </w:p>
    <w:p w14:paraId="18D760C0" w14:textId="77777777" w:rsidR="00FF7F51" w:rsidRDefault="00FF7F51" w:rsidP="006028D6"/>
    <w:p w14:paraId="19A75FE6" w14:textId="77777777" w:rsidR="00FF7F51" w:rsidRDefault="00FF7F51" w:rsidP="006028D6"/>
    <w:p w14:paraId="4516AC3B" w14:textId="77777777" w:rsidR="00FF7F51" w:rsidRDefault="00FF7F51" w:rsidP="006A5766">
      <w:pPr>
        <w:pStyle w:val="ListParagraph"/>
        <w:numPr>
          <w:ilvl w:val="1"/>
          <w:numId w:val="2"/>
        </w:numPr>
      </w:pPr>
    </w:p>
    <w:p w14:paraId="11DA3DAF" w14:textId="77777777" w:rsidR="00FF7F51" w:rsidRDefault="00FF7F51" w:rsidP="006028D6"/>
    <w:p w14:paraId="7C7D2BC7" w14:textId="77777777" w:rsidR="00FF7F51" w:rsidRDefault="00FF7F51" w:rsidP="006028D6"/>
    <w:p w14:paraId="69055CE3" w14:textId="77777777" w:rsidR="00FF7F51" w:rsidRDefault="00FF7F51" w:rsidP="006028D6"/>
    <w:p w14:paraId="0DC96A60" w14:textId="77777777" w:rsidR="00FF7F51" w:rsidRDefault="00FF7F51" w:rsidP="006028D6"/>
    <w:p w14:paraId="0302ACA9" w14:textId="77777777" w:rsidR="00FF7F51" w:rsidRDefault="00FF7F51" w:rsidP="006028D6"/>
    <w:p w14:paraId="18A68353" w14:textId="77777777" w:rsidR="00FF7F51" w:rsidRDefault="00FF7F51" w:rsidP="006028D6"/>
    <w:p w14:paraId="4708B5E9" w14:textId="77777777" w:rsidR="00FF7F51" w:rsidRDefault="00FF7F51" w:rsidP="006028D6"/>
    <w:p w14:paraId="34378350" w14:textId="77777777" w:rsidR="00FF7F51" w:rsidRDefault="00FF7F51" w:rsidP="006028D6"/>
    <w:p w14:paraId="50B55B78" w14:textId="77777777" w:rsidR="00FF7F51" w:rsidRDefault="00FF7F51" w:rsidP="006028D6"/>
    <w:p w14:paraId="5882E867" w14:textId="77777777" w:rsidR="00FF7F51" w:rsidRDefault="00FF7F51" w:rsidP="006028D6"/>
    <w:p w14:paraId="311AA125" w14:textId="77777777" w:rsidR="00FF7F51" w:rsidRDefault="00FF7F51" w:rsidP="006028D6"/>
    <w:p w14:paraId="65A4C73B" w14:textId="77777777" w:rsidR="00FF7F51" w:rsidRDefault="00FF7F51" w:rsidP="006028D6"/>
    <w:p w14:paraId="7D7C0483" w14:textId="77777777" w:rsidR="00FF7F51" w:rsidRDefault="00FF7F51" w:rsidP="006028D6"/>
    <w:p w14:paraId="19C60CE1" w14:textId="77777777" w:rsidR="00FF7F51" w:rsidRDefault="00FF7F51" w:rsidP="006028D6"/>
    <w:p w14:paraId="5DE8CDCE" w14:textId="77777777" w:rsidR="00FF7F51" w:rsidRDefault="00FF7F51" w:rsidP="006028D6"/>
    <w:p w14:paraId="472C4F46" w14:textId="77777777" w:rsidR="00FF7F51" w:rsidRDefault="00FF7F51" w:rsidP="006028D6"/>
    <w:p w14:paraId="09E9F870" w14:textId="77777777" w:rsidR="00FF7F51" w:rsidRDefault="00FF7F51" w:rsidP="006028D6"/>
    <w:p w14:paraId="6FECA984" w14:textId="77777777" w:rsidR="00FF7F51" w:rsidRDefault="00FF7F51" w:rsidP="006028D6"/>
    <w:p w14:paraId="65301C12" w14:textId="77777777" w:rsidR="00FF7F51" w:rsidRDefault="00FF7F51" w:rsidP="006028D6"/>
    <w:p w14:paraId="01B1C6C5" w14:textId="77777777" w:rsidR="00FF7F51" w:rsidRDefault="00FF7F51" w:rsidP="006028D6"/>
    <w:p w14:paraId="1C231A15" w14:textId="77777777" w:rsidR="00FF7F51" w:rsidRDefault="00FF7F51" w:rsidP="006028D6"/>
    <w:p w14:paraId="09AC590C" w14:textId="77777777" w:rsidR="00FF7F51" w:rsidRDefault="00FF7F51" w:rsidP="006028D6"/>
    <w:p w14:paraId="33E0DB6E" w14:textId="77777777" w:rsidR="00FF7F51" w:rsidRDefault="00FF7F51" w:rsidP="006028D6"/>
    <w:p w14:paraId="544EDC08" w14:textId="77777777" w:rsidR="00FF7F51" w:rsidRDefault="00FF7F51" w:rsidP="006028D6"/>
    <w:p w14:paraId="705C0D46" w14:textId="77777777" w:rsidR="00FF7F51" w:rsidRDefault="00FF7F51" w:rsidP="006028D6"/>
    <w:p w14:paraId="167625A0" w14:textId="77777777" w:rsidR="00FF7F51" w:rsidRDefault="00FF7F51" w:rsidP="006028D6"/>
    <w:p w14:paraId="4D8E33E1" w14:textId="77777777" w:rsidR="00FF7F51" w:rsidRDefault="00FF7F51" w:rsidP="006028D6">
      <w:pPr>
        <w:pStyle w:val="ListParagraph"/>
        <w:numPr>
          <w:ilvl w:val="1"/>
          <w:numId w:val="2"/>
        </w:numPr>
      </w:pPr>
    </w:p>
    <w:p w14:paraId="636926E3" w14:textId="77777777" w:rsidR="00FF7F51" w:rsidRDefault="00FF7F51" w:rsidP="006028D6">
      <w:pPr>
        <w:pStyle w:val="ListParagraph"/>
        <w:numPr>
          <w:ilvl w:val="1"/>
          <w:numId w:val="2"/>
        </w:numPr>
      </w:pPr>
    </w:p>
    <w:p w14:paraId="5405BEBC" w14:textId="77777777" w:rsidR="00FF7F51" w:rsidRDefault="00FF7F51" w:rsidP="006028D6">
      <w:pPr>
        <w:pStyle w:val="ListParagraph"/>
        <w:numPr>
          <w:ilvl w:val="1"/>
          <w:numId w:val="2"/>
        </w:numPr>
      </w:pPr>
    </w:p>
    <w:p w14:paraId="7B731E31" w14:textId="77777777" w:rsidR="00FF7F51" w:rsidRDefault="00FF7F51" w:rsidP="006028D6">
      <w:pPr>
        <w:pStyle w:val="ListParagraph"/>
        <w:numPr>
          <w:ilvl w:val="1"/>
          <w:numId w:val="2"/>
        </w:numPr>
      </w:pPr>
    </w:p>
    <w:p w14:paraId="0A5A2D39" w14:textId="77777777" w:rsidR="00FF7F51" w:rsidRDefault="00FF7F51" w:rsidP="006028D6"/>
    <w:p w14:paraId="40859B14" w14:textId="77777777" w:rsidR="00FF7F51" w:rsidRDefault="00FF7F51" w:rsidP="006028D6"/>
    <w:p w14:paraId="609B3105" w14:textId="77777777" w:rsidR="00FF7F51" w:rsidRDefault="00FF7F51" w:rsidP="006028D6"/>
    <w:p w14:paraId="3CB47617" w14:textId="77777777" w:rsidR="00FF7F51" w:rsidRDefault="00FF7F51" w:rsidP="006028D6"/>
    <w:p w14:paraId="7223320F" w14:textId="77777777" w:rsidR="00FF7F51" w:rsidRDefault="00FF7F51" w:rsidP="006028D6"/>
    <w:p w14:paraId="4B446442" w14:textId="77777777" w:rsidR="00FF7F51" w:rsidRDefault="00FF7F51" w:rsidP="006028D6"/>
    <w:p w14:paraId="19C706BB" w14:textId="77777777" w:rsidR="00FF7F51" w:rsidRDefault="00FF7F51" w:rsidP="006028D6"/>
    <w:p w14:paraId="0359E3BE" w14:textId="77777777" w:rsidR="00FF7F51" w:rsidRDefault="00FF7F51" w:rsidP="006028D6"/>
    <w:p w14:paraId="2A829F28" w14:textId="77777777" w:rsidR="00FF7F51" w:rsidRDefault="00FF7F51" w:rsidP="006028D6"/>
    <w:p w14:paraId="70207EAC" w14:textId="77777777" w:rsidR="00FF7F51" w:rsidRDefault="00FF7F51" w:rsidP="006028D6"/>
    <w:p w14:paraId="29A86EB8" w14:textId="77777777" w:rsidR="00FF7F51" w:rsidRDefault="00FF7F51" w:rsidP="006028D6"/>
    <w:p w14:paraId="3DAC416A" w14:textId="77777777" w:rsidR="00FF7F51" w:rsidRDefault="00FF7F51" w:rsidP="006028D6"/>
    <w:p w14:paraId="14565EAB" w14:textId="77777777" w:rsidR="00FF7F51" w:rsidRDefault="00FF7F51" w:rsidP="006028D6"/>
    <w:p w14:paraId="507A93D2" w14:textId="77777777" w:rsidR="00FF7F51" w:rsidRDefault="00FF7F51" w:rsidP="006028D6"/>
    <w:p w14:paraId="0985C6FE" w14:textId="77777777" w:rsidR="00FF7F51" w:rsidRDefault="00FF7F51" w:rsidP="006028D6"/>
    <w:p w14:paraId="6C2FC0BC" w14:textId="77777777" w:rsidR="00FF7F51" w:rsidRDefault="00FF7F51" w:rsidP="006028D6"/>
    <w:p w14:paraId="7F01CA8E" w14:textId="77777777" w:rsidR="00FF7F51" w:rsidRDefault="00FF7F51" w:rsidP="006028D6"/>
    <w:p w14:paraId="02C496E9" w14:textId="77777777" w:rsidR="00FF7F51" w:rsidRDefault="00FF7F51" w:rsidP="006028D6"/>
    <w:p w14:paraId="4ADE1CB8" w14:textId="77777777" w:rsidR="00FF7F51" w:rsidRDefault="00FF7F51" w:rsidP="006028D6"/>
    <w:p w14:paraId="4600A1E7" w14:textId="77777777" w:rsidR="00FF7F51" w:rsidRDefault="00FF7F51" w:rsidP="006028D6"/>
    <w:p w14:paraId="214FEA58" w14:textId="77777777" w:rsidR="00FF7F51" w:rsidRDefault="00FF7F51" w:rsidP="006028D6"/>
    <w:p w14:paraId="11DDFA21" w14:textId="77777777" w:rsidR="00FF7F51" w:rsidRDefault="00FF7F51" w:rsidP="006028D6"/>
    <w:p w14:paraId="0BD17465" w14:textId="77777777" w:rsidR="00FF7F51" w:rsidRDefault="00FF7F51" w:rsidP="006028D6"/>
    <w:p w14:paraId="7D6B0734" w14:textId="77777777" w:rsidR="00FF7F51" w:rsidRDefault="00FF7F51" w:rsidP="006028D6"/>
    <w:p w14:paraId="0E003ECB" w14:textId="77777777" w:rsidR="00FF7F51" w:rsidRDefault="00FF7F51" w:rsidP="006028D6"/>
    <w:p w14:paraId="3A75B09D" w14:textId="77777777" w:rsidR="00FF7F51" w:rsidRDefault="00FF7F51" w:rsidP="006028D6"/>
    <w:p w14:paraId="500539B8" w14:textId="77777777" w:rsidR="00FF7F51" w:rsidRDefault="00FF7F51" w:rsidP="006028D6"/>
    <w:p w14:paraId="73843B01" w14:textId="77777777" w:rsidR="00FF7F51" w:rsidRDefault="00FF7F51" w:rsidP="006028D6"/>
    <w:p w14:paraId="32D89C89" w14:textId="77777777" w:rsidR="00FF7F51" w:rsidRDefault="00FF7F51" w:rsidP="006028D6"/>
    <w:p w14:paraId="3AFA0152" w14:textId="77777777" w:rsidR="00FF7F51" w:rsidRDefault="00FF7F51" w:rsidP="006028D6"/>
    <w:p w14:paraId="2411808E" w14:textId="77777777" w:rsidR="00FF7F51" w:rsidRDefault="00FF7F51" w:rsidP="006028D6"/>
    <w:p w14:paraId="4E7D924A" w14:textId="77777777" w:rsidR="00FF7F51" w:rsidRDefault="00FF7F51" w:rsidP="006028D6"/>
    <w:p w14:paraId="4261FE65" w14:textId="77777777" w:rsidR="00FF7F51" w:rsidRDefault="00FF7F51" w:rsidP="006028D6"/>
    <w:p w14:paraId="4469368B" w14:textId="77777777" w:rsidR="00FF7F51" w:rsidRDefault="00FF7F51" w:rsidP="006028D6"/>
    <w:p w14:paraId="135E41C6" w14:textId="77777777" w:rsidR="00FF7F51" w:rsidRDefault="00FF7F51" w:rsidP="006028D6"/>
    <w:p w14:paraId="220E0327" w14:textId="77777777" w:rsidR="00FF7F51" w:rsidRDefault="00FF7F51" w:rsidP="006028D6"/>
    <w:p w14:paraId="0E9BA7D1" w14:textId="77777777" w:rsidR="00FF7F51" w:rsidRDefault="00FF7F51" w:rsidP="006028D6"/>
    <w:p w14:paraId="0481BCB2" w14:textId="77777777" w:rsidR="00FF7F51" w:rsidRDefault="00FF7F51" w:rsidP="006028D6"/>
    <w:p w14:paraId="00309BE2" w14:textId="77777777" w:rsidR="00FF7F51" w:rsidRDefault="00FF7F51" w:rsidP="006028D6"/>
    <w:p w14:paraId="63D8EED0" w14:textId="77777777" w:rsidR="00FF7F51" w:rsidRDefault="00FF7F51" w:rsidP="006028D6"/>
    <w:p w14:paraId="144E86DF" w14:textId="77777777" w:rsidR="00FF7F51" w:rsidRDefault="00FF7F51" w:rsidP="006028D6"/>
    <w:p w14:paraId="2398CAB1" w14:textId="77777777" w:rsidR="00FF7F51" w:rsidRDefault="00FF7F51"/>
    <w:p w14:paraId="37A4AC30" w14:textId="77777777" w:rsidR="00FF7F51" w:rsidRDefault="00FF7F51" w:rsidP="00C35FE2"/>
    <w:p w14:paraId="436E76A4" w14:textId="77777777" w:rsidR="00FF7F51" w:rsidRDefault="00FF7F51" w:rsidP="00C35FE2"/>
    <w:p w14:paraId="7FCA5D2C" w14:textId="77777777" w:rsidR="00FF7F51" w:rsidRDefault="00FF7F51"/>
    <w:p w14:paraId="11655AE5" w14:textId="77777777" w:rsidR="00FF7F51" w:rsidRDefault="00FF7F51"/>
    <w:p w14:paraId="785CCB0B" w14:textId="77777777" w:rsidR="00FF7F51" w:rsidRDefault="00FF7F51"/>
    <w:p w14:paraId="1AE66C9E" w14:textId="77777777" w:rsidR="00FF7F51" w:rsidRDefault="00FF7F51"/>
    <w:p w14:paraId="14E1BA8C" w14:textId="77777777" w:rsidR="00FF7F51" w:rsidRDefault="00FF7F51"/>
    <w:p w14:paraId="32BE5BD6" w14:textId="77777777" w:rsidR="00FF7F51" w:rsidRDefault="00FF7F51"/>
    <w:p w14:paraId="4BD5E573" w14:textId="77777777" w:rsidR="00FF7F51" w:rsidRDefault="00FF7F51"/>
    <w:p w14:paraId="67D05C45" w14:textId="77777777" w:rsidR="00FF7F51" w:rsidRDefault="00FF7F51"/>
    <w:p w14:paraId="3F70A7B2" w14:textId="77777777" w:rsidR="00FF7F51" w:rsidRDefault="00FF7F51" w:rsidP="00723969"/>
    <w:p w14:paraId="5FDE2F54" w14:textId="77777777" w:rsidR="00FF7F51" w:rsidRDefault="00FF7F51" w:rsidP="00723969"/>
    <w:p w14:paraId="69CA9749" w14:textId="77777777" w:rsidR="00FF7F51" w:rsidRDefault="00FF7F51" w:rsidP="00723969"/>
    <w:p w14:paraId="1C1AA955" w14:textId="77777777" w:rsidR="00FF7F51" w:rsidRDefault="00FF7F51" w:rsidP="00723969"/>
    <w:p w14:paraId="45DEE53D" w14:textId="77777777" w:rsidR="00FF7F51" w:rsidRDefault="00FF7F51" w:rsidP="00723969"/>
    <w:p w14:paraId="130D3A51" w14:textId="77777777" w:rsidR="00FF7F51" w:rsidRDefault="00FF7F51" w:rsidP="00723969"/>
    <w:p w14:paraId="7D82F124" w14:textId="77777777" w:rsidR="00FF7F51" w:rsidRDefault="00FF7F51" w:rsidP="00723969"/>
    <w:p w14:paraId="2369E95E" w14:textId="77777777" w:rsidR="00FF7F51" w:rsidRDefault="00FF7F51" w:rsidP="00723969"/>
    <w:p w14:paraId="312A7538" w14:textId="77777777" w:rsidR="00FF7F51" w:rsidRDefault="00FF7F51" w:rsidP="00C51DEA"/>
    <w:p w14:paraId="44DFB66B" w14:textId="77777777" w:rsidR="00FF7F51" w:rsidRDefault="00FF7F51"/>
    <w:p w14:paraId="5565EEE0" w14:textId="77777777" w:rsidR="00FF7F51" w:rsidRDefault="00FF7F51" w:rsidP="00AA1F5C"/>
    <w:p w14:paraId="4289F692" w14:textId="77777777" w:rsidR="00FF7F51" w:rsidRDefault="00FF7F51" w:rsidP="00F71CF6"/>
    <w:p w14:paraId="41C507CB" w14:textId="77777777" w:rsidR="00FF7F51" w:rsidRDefault="00FF7F51" w:rsidP="00CE5CF9"/>
    <w:p w14:paraId="3EC8DEE6" w14:textId="77777777" w:rsidR="00FF7F51" w:rsidRDefault="00FF7F51"/>
    <w:p w14:paraId="3B1BE377" w14:textId="77777777" w:rsidR="00FF7F51" w:rsidRDefault="00FF7F51" w:rsidP="00A336A9"/>
    <w:p w14:paraId="37F211C4" w14:textId="77777777" w:rsidR="00FF7F51" w:rsidRDefault="00FF7F51" w:rsidP="00A336A9"/>
    <w:p w14:paraId="5CA05542" w14:textId="77777777" w:rsidR="00FF7F51" w:rsidRDefault="00FF7F51" w:rsidP="00A336A9"/>
    <w:p w14:paraId="0DF3A2A4" w14:textId="77777777" w:rsidR="00FF7F51" w:rsidRDefault="00FF7F51"/>
    <w:p w14:paraId="56B32300" w14:textId="77777777" w:rsidR="00FF7F51" w:rsidRDefault="00FF7F51" w:rsidP="00DB1658">
      <w:pPr>
        <w:numPr>
          <w:ilvl w:val="1"/>
          <w:numId w:val="2"/>
        </w:numPr>
      </w:pPr>
    </w:p>
    <w:p w14:paraId="3152A466" w14:textId="77777777" w:rsidR="00FF7F51" w:rsidRDefault="00FF7F51" w:rsidP="00DB1658">
      <w:pPr>
        <w:numPr>
          <w:ilvl w:val="1"/>
          <w:numId w:val="2"/>
        </w:numPr>
      </w:pPr>
    </w:p>
    <w:p w14:paraId="4A799806" w14:textId="77777777" w:rsidR="00FF7F51" w:rsidRDefault="00FF7F51" w:rsidP="00DB1658">
      <w:pPr>
        <w:numPr>
          <w:ilvl w:val="1"/>
          <w:numId w:val="2"/>
        </w:numPr>
      </w:pPr>
    </w:p>
    <w:p w14:paraId="35C9F625" w14:textId="77777777" w:rsidR="00FF7F51" w:rsidRDefault="00FF7F51" w:rsidP="00784454">
      <w:pPr>
        <w:numPr>
          <w:ilvl w:val="1"/>
          <w:numId w:val="2"/>
        </w:numPr>
      </w:pPr>
    </w:p>
    <w:p w14:paraId="1FF4CCB9" w14:textId="77777777" w:rsidR="00FF7F51" w:rsidRDefault="00FF7F51"/>
    <w:p w14:paraId="0D5EA289" w14:textId="77777777" w:rsidR="00FF7F51" w:rsidRDefault="00FF7F51"/>
    <w:p w14:paraId="028E26A2" w14:textId="77777777" w:rsidR="00FF7F51" w:rsidRDefault="00FF7F51" w:rsidP="00B04914"/>
    <w:p w14:paraId="226CC58F" w14:textId="77777777" w:rsidR="00FF7F51" w:rsidRDefault="00FF7F51" w:rsidP="001B12F4">
      <w:pPr>
        <w:numPr>
          <w:ilvl w:val="1"/>
          <w:numId w:val="2"/>
        </w:numPr>
      </w:pPr>
    </w:p>
    <w:p w14:paraId="41E3B4FA" w14:textId="77777777" w:rsidR="00FF7F51" w:rsidRDefault="00FF7F51"/>
    <w:p w14:paraId="57A2A3E0" w14:textId="77777777" w:rsidR="00FF7F51" w:rsidRDefault="00FF7F51" w:rsidP="007412E3"/>
    <w:p w14:paraId="1575A60A" w14:textId="77777777" w:rsidR="00FF7F51" w:rsidRDefault="00FF7F51" w:rsidP="007412E3"/>
    <w:p w14:paraId="5D6F830E" w14:textId="77777777" w:rsidR="00FF7F51" w:rsidRDefault="00FF7F51" w:rsidP="007412E3"/>
    <w:p w14:paraId="1A039D7C" w14:textId="77777777" w:rsidR="00FF7F51" w:rsidRDefault="00FF7F51" w:rsidP="007412E3"/>
    <w:p w14:paraId="17BD5905" w14:textId="77777777" w:rsidR="00FF7F51" w:rsidRDefault="00FF7F51"/>
    <w:p w14:paraId="560CC66B" w14:textId="77777777" w:rsidR="00FF7F51" w:rsidRDefault="00FF7F51" w:rsidP="00192305"/>
    <w:p w14:paraId="4324DA27" w14:textId="77777777" w:rsidR="00FF7F51" w:rsidRDefault="00FF7F51"/>
    <w:p w14:paraId="77D1D77E" w14:textId="77777777" w:rsidR="00FF7F51" w:rsidRDefault="00FF7F51"/>
  </w:footnote>
  <w:footnote w:type="continuationSeparator" w:id="0">
    <w:p w14:paraId="1684F8C8" w14:textId="77777777" w:rsidR="00FF7F51" w:rsidRDefault="00FF7F51" w:rsidP="006028D6">
      <w:r>
        <w:continuationSeparator/>
      </w:r>
    </w:p>
    <w:p w14:paraId="0648CDA7" w14:textId="77777777" w:rsidR="00FF7F51" w:rsidRDefault="00FF7F51" w:rsidP="006028D6"/>
    <w:p w14:paraId="32062D9A" w14:textId="77777777" w:rsidR="00FF7F51" w:rsidRDefault="00FF7F51" w:rsidP="006028D6">
      <w:pPr>
        <w:pStyle w:val="ListParagraph"/>
        <w:numPr>
          <w:ilvl w:val="1"/>
          <w:numId w:val="2"/>
        </w:numPr>
      </w:pPr>
    </w:p>
    <w:p w14:paraId="32102DAF" w14:textId="77777777" w:rsidR="00FF7F51" w:rsidRDefault="00FF7F51" w:rsidP="006028D6">
      <w:pPr>
        <w:pStyle w:val="ListParagraph"/>
        <w:numPr>
          <w:ilvl w:val="1"/>
          <w:numId w:val="2"/>
        </w:numPr>
      </w:pPr>
    </w:p>
    <w:p w14:paraId="31B56A04" w14:textId="77777777" w:rsidR="00FF7F51" w:rsidRDefault="00FF7F51" w:rsidP="006028D6">
      <w:pPr>
        <w:pStyle w:val="ListParagraph"/>
        <w:numPr>
          <w:ilvl w:val="1"/>
          <w:numId w:val="2"/>
        </w:numPr>
      </w:pPr>
    </w:p>
    <w:p w14:paraId="17B0F452" w14:textId="77777777" w:rsidR="00FF7F51" w:rsidRDefault="00FF7F51" w:rsidP="006028D6">
      <w:pPr>
        <w:pStyle w:val="ListParagraph"/>
        <w:numPr>
          <w:ilvl w:val="1"/>
          <w:numId w:val="2"/>
        </w:numPr>
      </w:pPr>
    </w:p>
    <w:p w14:paraId="7A99B199" w14:textId="77777777" w:rsidR="00FF7F51" w:rsidRDefault="00FF7F51" w:rsidP="006028D6">
      <w:pPr>
        <w:pStyle w:val="ListParagraph"/>
        <w:numPr>
          <w:ilvl w:val="1"/>
          <w:numId w:val="2"/>
        </w:numPr>
      </w:pPr>
    </w:p>
    <w:p w14:paraId="753F232E" w14:textId="77777777" w:rsidR="00FF7F51" w:rsidRDefault="00FF7F51" w:rsidP="006028D6">
      <w:pPr>
        <w:pStyle w:val="ListParagraph"/>
        <w:numPr>
          <w:ilvl w:val="1"/>
          <w:numId w:val="2"/>
        </w:numPr>
      </w:pPr>
    </w:p>
    <w:p w14:paraId="12358B6F" w14:textId="77777777" w:rsidR="00FF7F51" w:rsidRDefault="00FF7F51" w:rsidP="006028D6">
      <w:pPr>
        <w:pStyle w:val="ListParagraph"/>
        <w:numPr>
          <w:ilvl w:val="1"/>
          <w:numId w:val="2"/>
        </w:numPr>
      </w:pPr>
    </w:p>
    <w:p w14:paraId="2B32CE35" w14:textId="77777777" w:rsidR="00FF7F51" w:rsidRDefault="00FF7F51" w:rsidP="006028D6">
      <w:pPr>
        <w:pStyle w:val="ListParagraph"/>
        <w:numPr>
          <w:ilvl w:val="1"/>
          <w:numId w:val="2"/>
        </w:numPr>
      </w:pPr>
    </w:p>
    <w:p w14:paraId="571D9986" w14:textId="77777777" w:rsidR="00FF7F51" w:rsidRDefault="00FF7F51" w:rsidP="006028D6">
      <w:pPr>
        <w:pStyle w:val="ListParagraph"/>
        <w:numPr>
          <w:ilvl w:val="1"/>
          <w:numId w:val="2"/>
        </w:numPr>
      </w:pPr>
    </w:p>
    <w:p w14:paraId="25979474" w14:textId="77777777" w:rsidR="00FF7F51" w:rsidRDefault="00FF7F51" w:rsidP="006028D6">
      <w:pPr>
        <w:pStyle w:val="ListParagraph"/>
        <w:numPr>
          <w:ilvl w:val="1"/>
          <w:numId w:val="2"/>
        </w:numPr>
      </w:pPr>
    </w:p>
    <w:p w14:paraId="4326F9C3" w14:textId="77777777" w:rsidR="00FF7F51" w:rsidRDefault="00FF7F51" w:rsidP="006028D6">
      <w:pPr>
        <w:pStyle w:val="ListParagraph"/>
        <w:numPr>
          <w:ilvl w:val="1"/>
          <w:numId w:val="2"/>
        </w:numPr>
      </w:pPr>
    </w:p>
    <w:p w14:paraId="49487C97" w14:textId="77777777" w:rsidR="00FF7F51" w:rsidRDefault="00FF7F51" w:rsidP="006028D6">
      <w:pPr>
        <w:pStyle w:val="ListParagraph"/>
        <w:numPr>
          <w:ilvl w:val="1"/>
          <w:numId w:val="2"/>
        </w:numPr>
      </w:pPr>
    </w:p>
    <w:p w14:paraId="7CE08305" w14:textId="77777777" w:rsidR="00FF7F51" w:rsidRDefault="00FF7F51" w:rsidP="006028D6">
      <w:pPr>
        <w:pStyle w:val="ListParagraph"/>
        <w:numPr>
          <w:ilvl w:val="1"/>
          <w:numId w:val="2"/>
        </w:numPr>
      </w:pPr>
    </w:p>
    <w:p w14:paraId="4C0F52AC" w14:textId="77777777" w:rsidR="00FF7F51" w:rsidRDefault="00FF7F51" w:rsidP="006028D6">
      <w:pPr>
        <w:pStyle w:val="ListParagraph"/>
        <w:numPr>
          <w:ilvl w:val="1"/>
          <w:numId w:val="2"/>
        </w:numPr>
      </w:pPr>
    </w:p>
    <w:p w14:paraId="02E37411" w14:textId="77777777" w:rsidR="00FF7F51" w:rsidRDefault="00FF7F51" w:rsidP="006028D6">
      <w:pPr>
        <w:pStyle w:val="ListParagraph"/>
        <w:numPr>
          <w:ilvl w:val="1"/>
          <w:numId w:val="2"/>
        </w:numPr>
      </w:pPr>
    </w:p>
    <w:p w14:paraId="6AE87302" w14:textId="77777777" w:rsidR="00FF7F51" w:rsidRDefault="00FF7F51" w:rsidP="006028D6">
      <w:pPr>
        <w:pStyle w:val="ListParagraph"/>
        <w:numPr>
          <w:ilvl w:val="1"/>
          <w:numId w:val="2"/>
        </w:numPr>
      </w:pPr>
    </w:p>
    <w:p w14:paraId="729114D4" w14:textId="77777777" w:rsidR="00FF7F51" w:rsidRDefault="00FF7F51" w:rsidP="006028D6">
      <w:pPr>
        <w:pStyle w:val="ListParagraph"/>
        <w:numPr>
          <w:ilvl w:val="1"/>
          <w:numId w:val="2"/>
        </w:numPr>
      </w:pPr>
    </w:p>
    <w:p w14:paraId="42D8F896" w14:textId="77777777" w:rsidR="00FF7F51" w:rsidRDefault="00FF7F51" w:rsidP="006028D6">
      <w:pPr>
        <w:pStyle w:val="ListParagraph"/>
        <w:numPr>
          <w:ilvl w:val="1"/>
          <w:numId w:val="2"/>
        </w:numPr>
      </w:pPr>
    </w:p>
    <w:p w14:paraId="18C557CE" w14:textId="77777777" w:rsidR="00FF7F51" w:rsidRDefault="00FF7F51" w:rsidP="006028D6">
      <w:pPr>
        <w:pStyle w:val="ListParagraph"/>
        <w:numPr>
          <w:ilvl w:val="1"/>
          <w:numId w:val="2"/>
        </w:numPr>
      </w:pPr>
    </w:p>
    <w:p w14:paraId="65C62DFC" w14:textId="77777777" w:rsidR="00FF7F51" w:rsidRDefault="00FF7F51" w:rsidP="006028D6">
      <w:pPr>
        <w:pStyle w:val="ListParagraph"/>
        <w:numPr>
          <w:ilvl w:val="1"/>
          <w:numId w:val="2"/>
        </w:numPr>
      </w:pPr>
    </w:p>
    <w:p w14:paraId="7EDF0691" w14:textId="77777777" w:rsidR="00FF7F51" w:rsidRDefault="00FF7F51" w:rsidP="006028D6">
      <w:pPr>
        <w:pStyle w:val="ListParagraph"/>
        <w:numPr>
          <w:ilvl w:val="1"/>
          <w:numId w:val="2"/>
        </w:numPr>
      </w:pPr>
    </w:p>
    <w:p w14:paraId="4D0BE9B4" w14:textId="77777777" w:rsidR="00FF7F51" w:rsidRDefault="00FF7F51" w:rsidP="006028D6">
      <w:pPr>
        <w:pStyle w:val="ListParagraph"/>
        <w:numPr>
          <w:ilvl w:val="1"/>
          <w:numId w:val="2"/>
        </w:numPr>
      </w:pPr>
    </w:p>
    <w:p w14:paraId="5D117023" w14:textId="77777777" w:rsidR="00FF7F51" w:rsidRDefault="00FF7F51" w:rsidP="006028D6">
      <w:pPr>
        <w:pStyle w:val="ListParagraph"/>
        <w:numPr>
          <w:ilvl w:val="1"/>
          <w:numId w:val="2"/>
        </w:numPr>
      </w:pPr>
    </w:p>
    <w:p w14:paraId="0107CF14" w14:textId="77777777" w:rsidR="00FF7F51" w:rsidRDefault="00FF7F51" w:rsidP="006028D6">
      <w:pPr>
        <w:pStyle w:val="ListParagraph"/>
        <w:numPr>
          <w:ilvl w:val="1"/>
          <w:numId w:val="2"/>
        </w:numPr>
      </w:pPr>
    </w:p>
    <w:p w14:paraId="239FD602" w14:textId="77777777" w:rsidR="00FF7F51" w:rsidRDefault="00FF7F51" w:rsidP="006028D6">
      <w:pPr>
        <w:pStyle w:val="ListParagraph"/>
        <w:numPr>
          <w:ilvl w:val="1"/>
          <w:numId w:val="2"/>
        </w:numPr>
      </w:pPr>
    </w:p>
    <w:p w14:paraId="45E1D6DB" w14:textId="77777777" w:rsidR="00FF7F51" w:rsidRDefault="00FF7F51" w:rsidP="006028D6">
      <w:pPr>
        <w:pStyle w:val="ListParagraph"/>
        <w:numPr>
          <w:ilvl w:val="1"/>
          <w:numId w:val="2"/>
        </w:numPr>
      </w:pPr>
    </w:p>
    <w:p w14:paraId="03FC6385" w14:textId="77777777" w:rsidR="00FF7F51" w:rsidRDefault="00FF7F51" w:rsidP="006028D6">
      <w:pPr>
        <w:pStyle w:val="ListParagraph"/>
        <w:numPr>
          <w:ilvl w:val="1"/>
          <w:numId w:val="2"/>
        </w:numPr>
      </w:pPr>
    </w:p>
    <w:p w14:paraId="048299EC" w14:textId="77777777" w:rsidR="00FF7F51" w:rsidRDefault="00FF7F51" w:rsidP="006028D6">
      <w:pPr>
        <w:pStyle w:val="ListParagraph"/>
        <w:numPr>
          <w:ilvl w:val="1"/>
          <w:numId w:val="2"/>
        </w:numPr>
      </w:pPr>
    </w:p>
    <w:p w14:paraId="2157937B" w14:textId="77777777" w:rsidR="00FF7F51" w:rsidRDefault="00FF7F51" w:rsidP="006028D6">
      <w:pPr>
        <w:pStyle w:val="ListParagraph"/>
        <w:numPr>
          <w:ilvl w:val="1"/>
          <w:numId w:val="2"/>
        </w:numPr>
      </w:pPr>
    </w:p>
    <w:p w14:paraId="37C1979F" w14:textId="77777777" w:rsidR="00FF7F51" w:rsidRDefault="00FF7F51" w:rsidP="006028D6">
      <w:pPr>
        <w:pStyle w:val="ListParagraph"/>
        <w:numPr>
          <w:ilvl w:val="1"/>
          <w:numId w:val="2"/>
        </w:numPr>
      </w:pPr>
    </w:p>
    <w:p w14:paraId="18E2829C" w14:textId="77777777" w:rsidR="00FF7F51" w:rsidRDefault="00FF7F51" w:rsidP="006028D6">
      <w:pPr>
        <w:pStyle w:val="ListParagraph"/>
        <w:numPr>
          <w:ilvl w:val="1"/>
          <w:numId w:val="2"/>
        </w:numPr>
      </w:pPr>
    </w:p>
    <w:p w14:paraId="44B957F7" w14:textId="77777777" w:rsidR="00FF7F51" w:rsidRDefault="00FF7F51" w:rsidP="006028D6">
      <w:pPr>
        <w:pStyle w:val="ListParagraph"/>
        <w:numPr>
          <w:ilvl w:val="1"/>
          <w:numId w:val="2"/>
        </w:numPr>
      </w:pPr>
    </w:p>
    <w:p w14:paraId="1570688A" w14:textId="77777777" w:rsidR="00FF7F51" w:rsidRDefault="00FF7F51" w:rsidP="006028D6">
      <w:pPr>
        <w:pStyle w:val="ListParagraph"/>
        <w:numPr>
          <w:ilvl w:val="1"/>
          <w:numId w:val="2"/>
        </w:numPr>
      </w:pPr>
    </w:p>
    <w:p w14:paraId="14672664" w14:textId="77777777" w:rsidR="00FF7F51" w:rsidRDefault="00FF7F51" w:rsidP="006028D6">
      <w:pPr>
        <w:pStyle w:val="ListParagraph"/>
        <w:numPr>
          <w:ilvl w:val="1"/>
          <w:numId w:val="2"/>
        </w:numPr>
      </w:pPr>
    </w:p>
    <w:p w14:paraId="54387CE7" w14:textId="77777777" w:rsidR="00FF7F51" w:rsidRDefault="00FF7F51" w:rsidP="006028D6">
      <w:pPr>
        <w:pStyle w:val="ListParagraph"/>
        <w:numPr>
          <w:ilvl w:val="1"/>
          <w:numId w:val="2"/>
        </w:numPr>
      </w:pPr>
    </w:p>
    <w:p w14:paraId="161C9B10" w14:textId="77777777" w:rsidR="00FF7F51" w:rsidRDefault="00FF7F51" w:rsidP="006028D6"/>
    <w:p w14:paraId="627572ED" w14:textId="77777777" w:rsidR="00FF7F51" w:rsidRDefault="00FF7F51" w:rsidP="006028D6"/>
    <w:p w14:paraId="4EC6DE31" w14:textId="77777777" w:rsidR="00FF7F51" w:rsidRDefault="00FF7F51" w:rsidP="006028D6"/>
    <w:p w14:paraId="3E46CD73" w14:textId="77777777" w:rsidR="00FF7F51" w:rsidRDefault="00FF7F51" w:rsidP="006028D6"/>
    <w:p w14:paraId="3D4491D7" w14:textId="77777777" w:rsidR="00FF7F51" w:rsidRDefault="00FF7F51" w:rsidP="006028D6"/>
    <w:p w14:paraId="0A9BAF83" w14:textId="77777777" w:rsidR="00FF7F51" w:rsidRDefault="00FF7F51" w:rsidP="006028D6"/>
    <w:p w14:paraId="11A8F63B" w14:textId="77777777" w:rsidR="00FF7F51" w:rsidRDefault="00FF7F51" w:rsidP="006028D6"/>
    <w:p w14:paraId="19FAED68" w14:textId="77777777" w:rsidR="00FF7F51" w:rsidRDefault="00FF7F51" w:rsidP="006028D6"/>
    <w:p w14:paraId="4A727C8E" w14:textId="77777777" w:rsidR="00FF7F51" w:rsidRDefault="00FF7F51" w:rsidP="006028D6"/>
    <w:p w14:paraId="25214242" w14:textId="77777777" w:rsidR="00FF7F51" w:rsidRDefault="00FF7F51" w:rsidP="006028D6"/>
    <w:p w14:paraId="07F79C52" w14:textId="77777777" w:rsidR="00FF7F51" w:rsidRDefault="00FF7F51" w:rsidP="006028D6"/>
    <w:p w14:paraId="4134AE0F" w14:textId="77777777" w:rsidR="00FF7F51" w:rsidRDefault="00FF7F51" w:rsidP="006028D6"/>
    <w:p w14:paraId="1D065F1A" w14:textId="77777777" w:rsidR="00FF7F51" w:rsidRDefault="00FF7F51" w:rsidP="006028D6"/>
    <w:p w14:paraId="187B2045" w14:textId="77777777" w:rsidR="00FF7F51" w:rsidRDefault="00FF7F51" w:rsidP="006028D6"/>
    <w:p w14:paraId="4691B6E8" w14:textId="77777777" w:rsidR="00FF7F51" w:rsidRDefault="00FF7F51" w:rsidP="006028D6"/>
    <w:p w14:paraId="5F22B2D4" w14:textId="77777777" w:rsidR="00FF7F51" w:rsidRDefault="00FF7F51" w:rsidP="006028D6"/>
    <w:p w14:paraId="513352F8" w14:textId="77777777" w:rsidR="00FF7F51" w:rsidRDefault="00FF7F51" w:rsidP="006028D6"/>
    <w:p w14:paraId="3902D9C6" w14:textId="77777777" w:rsidR="00FF7F51" w:rsidRDefault="00FF7F51" w:rsidP="006028D6"/>
    <w:p w14:paraId="3D694710" w14:textId="77777777" w:rsidR="00FF7F51" w:rsidRDefault="00FF7F51" w:rsidP="006028D6"/>
    <w:p w14:paraId="0AD80B41" w14:textId="77777777" w:rsidR="00FF7F51" w:rsidRDefault="00FF7F51" w:rsidP="006028D6"/>
    <w:p w14:paraId="1D34794F" w14:textId="77777777" w:rsidR="00FF7F51" w:rsidRDefault="00FF7F51" w:rsidP="006028D6"/>
    <w:p w14:paraId="011E8420" w14:textId="77777777" w:rsidR="00FF7F51" w:rsidRDefault="00FF7F51" w:rsidP="006028D6">
      <w:pPr>
        <w:pStyle w:val="ListParagraph"/>
        <w:numPr>
          <w:ilvl w:val="1"/>
          <w:numId w:val="2"/>
        </w:numPr>
      </w:pPr>
    </w:p>
    <w:p w14:paraId="0ABF6A7D" w14:textId="77777777" w:rsidR="00FF7F51" w:rsidRDefault="00FF7F51" w:rsidP="006028D6">
      <w:pPr>
        <w:pStyle w:val="ListParagraph"/>
        <w:numPr>
          <w:ilvl w:val="1"/>
          <w:numId w:val="2"/>
        </w:numPr>
      </w:pPr>
    </w:p>
    <w:p w14:paraId="6C64ECFD" w14:textId="77777777" w:rsidR="00FF7F51" w:rsidRDefault="00FF7F51" w:rsidP="006028D6">
      <w:pPr>
        <w:pStyle w:val="ListParagraph"/>
        <w:numPr>
          <w:ilvl w:val="1"/>
          <w:numId w:val="2"/>
        </w:numPr>
      </w:pPr>
    </w:p>
    <w:p w14:paraId="76E4985C" w14:textId="77777777" w:rsidR="00FF7F51" w:rsidRDefault="00FF7F51" w:rsidP="006028D6">
      <w:pPr>
        <w:pStyle w:val="ListParagraph"/>
        <w:numPr>
          <w:ilvl w:val="1"/>
          <w:numId w:val="2"/>
        </w:numPr>
      </w:pPr>
    </w:p>
    <w:p w14:paraId="3AB5FFFA" w14:textId="77777777" w:rsidR="00FF7F51" w:rsidRDefault="00FF7F51" w:rsidP="006028D6"/>
    <w:p w14:paraId="7329EBB7" w14:textId="77777777" w:rsidR="00FF7F51" w:rsidRDefault="00FF7F51" w:rsidP="006028D6"/>
    <w:p w14:paraId="2A44B9C7" w14:textId="77777777" w:rsidR="00FF7F51" w:rsidRDefault="00FF7F51" w:rsidP="006028D6"/>
    <w:p w14:paraId="2997C928" w14:textId="77777777" w:rsidR="00FF7F51" w:rsidRDefault="00FF7F51" w:rsidP="006028D6"/>
    <w:p w14:paraId="3F0CD068" w14:textId="77777777" w:rsidR="00FF7F51" w:rsidRDefault="00FF7F51" w:rsidP="006028D6">
      <w:pPr>
        <w:pStyle w:val="ListParagraph"/>
        <w:numPr>
          <w:ilvl w:val="1"/>
          <w:numId w:val="2"/>
        </w:numPr>
      </w:pPr>
    </w:p>
    <w:p w14:paraId="69A40D8E" w14:textId="77777777" w:rsidR="00FF7F51" w:rsidRDefault="00FF7F51" w:rsidP="006028D6"/>
    <w:p w14:paraId="55A8F061" w14:textId="77777777" w:rsidR="00FF7F51" w:rsidRDefault="00FF7F51" w:rsidP="006028D6">
      <w:pPr>
        <w:pStyle w:val="ListParagraph"/>
        <w:numPr>
          <w:ilvl w:val="1"/>
          <w:numId w:val="2"/>
        </w:numPr>
      </w:pPr>
    </w:p>
    <w:p w14:paraId="4D1A9360" w14:textId="77777777" w:rsidR="00FF7F51" w:rsidRDefault="00FF7F51" w:rsidP="006028D6"/>
    <w:p w14:paraId="0F94B76C" w14:textId="77777777" w:rsidR="00FF7F51" w:rsidRDefault="00FF7F51" w:rsidP="006028D6"/>
    <w:p w14:paraId="574D7323" w14:textId="77777777" w:rsidR="00FF7F51" w:rsidRDefault="00FF7F51" w:rsidP="006028D6"/>
    <w:p w14:paraId="5146FBCD" w14:textId="77777777" w:rsidR="00FF7F51" w:rsidRDefault="00FF7F51" w:rsidP="006028D6"/>
    <w:p w14:paraId="2B36CB81" w14:textId="77777777" w:rsidR="00FF7F51" w:rsidRDefault="00FF7F51" w:rsidP="006028D6">
      <w:pPr>
        <w:pStyle w:val="ListParagraph"/>
        <w:numPr>
          <w:ilvl w:val="1"/>
          <w:numId w:val="2"/>
        </w:numPr>
      </w:pPr>
    </w:p>
    <w:p w14:paraId="7029DA25" w14:textId="77777777" w:rsidR="00FF7F51" w:rsidRDefault="00FF7F51" w:rsidP="006028D6">
      <w:pPr>
        <w:pStyle w:val="ListParagraph"/>
        <w:numPr>
          <w:ilvl w:val="1"/>
          <w:numId w:val="2"/>
        </w:numPr>
      </w:pPr>
    </w:p>
    <w:p w14:paraId="10A2A5D2" w14:textId="77777777" w:rsidR="00FF7F51" w:rsidRDefault="00FF7F51" w:rsidP="006028D6">
      <w:pPr>
        <w:pStyle w:val="ListParagraph"/>
        <w:numPr>
          <w:ilvl w:val="1"/>
          <w:numId w:val="2"/>
        </w:numPr>
      </w:pPr>
    </w:p>
    <w:p w14:paraId="4AC01DD0" w14:textId="77777777" w:rsidR="00FF7F51" w:rsidRDefault="00FF7F51" w:rsidP="006028D6">
      <w:pPr>
        <w:pStyle w:val="ListParagraph"/>
        <w:numPr>
          <w:ilvl w:val="1"/>
          <w:numId w:val="2"/>
        </w:numPr>
      </w:pPr>
    </w:p>
    <w:p w14:paraId="47449B10" w14:textId="77777777" w:rsidR="00FF7F51" w:rsidRDefault="00FF7F51" w:rsidP="006028D6">
      <w:pPr>
        <w:pStyle w:val="ListParagraph"/>
        <w:numPr>
          <w:ilvl w:val="1"/>
          <w:numId w:val="2"/>
        </w:numPr>
      </w:pPr>
    </w:p>
    <w:p w14:paraId="2DFDA13C" w14:textId="77777777" w:rsidR="00FF7F51" w:rsidRDefault="00FF7F51" w:rsidP="006028D6">
      <w:pPr>
        <w:pStyle w:val="ListParagraph"/>
        <w:numPr>
          <w:ilvl w:val="1"/>
          <w:numId w:val="2"/>
        </w:numPr>
      </w:pPr>
    </w:p>
    <w:p w14:paraId="761F4E44" w14:textId="77777777" w:rsidR="00FF7F51" w:rsidRDefault="00FF7F51" w:rsidP="006028D6">
      <w:pPr>
        <w:pStyle w:val="ListParagraph"/>
        <w:numPr>
          <w:ilvl w:val="1"/>
          <w:numId w:val="2"/>
        </w:numPr>
      </w:pPr>
    </w:p>
    <w:p w14:paraId="2A0A6DE2" w14:textId="77777777" w:rsidR="00FF7F51" w:rsidRDefault="00FF7F51" w:rsidP="006028D6">
      <w:pPr>
        <w:pStyle w:val="ListParagraph"/>
        <w:numPr>
          <w:ilvl w:val="1"/>
          <w:numId w:val="2"/>
        </w:numPr>
      </w:pPr>
    </w:p>
    <w:p w14:paraId="6D262F38" w14:textId="77777777" w:rsidR="00FF7F51" w:rsidRDefault="00FF7F51" w:rsidP="006028D6">
      <w:pPr>
        <w:pStyle w:val="ListParagraph"/>
        <w:numPr>
          <w:ilvl w:val="1"/>
          <w:numId w:val="2"/>
        </w:numPr>
      </w:pPr>
    </w:p>
    <w:p w14:paraId="6CEE796B" w14:textId="77777777" w:rsidR="00FF7F51" w:rsidRDefault="00FF7F51" w:rsidP="006028D6">
      <w:pPr>
        <w:pStyle w:val="ListParagraph"/>
        <w:numPr>
          <w:ilvl w:val="1"/>
          <w:numId w:val="2"/>
        </w:numPr>
      </w:pPr>
    </w:p>
    <w:p w14:paraId="13B4E44D" w14:textId="77777777" w:rsidR="00FF7F51" w:rsidRDefault="00FF7F51" w:rsidP="006028D6">
      <w:pPr>
        <w:pStyle w:val="ListParagraph"/>
        <w:numPr>
          <w:ilvl w:val="1"/>
          <w:numId w:val="2"/>
        </w:numPr>
      </w:pPr>
    </w:p>
    <w:p w14:paraId="1DA71D24" w14:textId="77777777" w:rsidR="00FF7F51" w:rsidRDefault="00FF7F51" w:rsidP="006028D6">
      <w:pPr>
        <w:pStyle w:val="ListParagraph"/>
        <w:numPr>
          <w:ilvl w:val="1"/>
          <w:numId w:val="2"/>
        </w:numPr>
      </w:pPr>
    </w:p>
    <w:p w14:paraId="2F15A647" w14:textId="77777777" w:rsidR="00FF7F51" w:rsidRDefault="00FF7F51" w:rsidP="006028D6">
      <w:pPr>
        <w:pStyle w:val="ListParagraph"/>
        <w:numPr>
          <w:ilvl w:val="1"/>
          <w:numId w:val="2"/>
        </w:numPr>
      </w:pPr>
    </w:p>
    <w:p w14:paraId="6C98AE1C" w14:textId="77777777" w:rsidR="00FF7F51" w:rsidRDefault="00FF7F51" w:rsidP="006028D6">
      <w:pPr>
        <w:pStyle w:val="ListParagraph"/>
        <w:numPr>
          <w:ilvl w:val="1"/>
          <w:numId w:val="2"/>
        </w:numPr>
      </w:pPr>
    </w:p>
    <w:p w14:paraId="385C4A7B" w14:textId="77777777" w:rsidR="00FF7F51" w:rsidRDefault="00FF7F51" w:rsidP="006028D6">
      <w:pPr>
        <w:pStyle w:val="ListParagraph"/>
        <w:numPr>
          <w:ilvl w:val="1"/>
          <w:numId w:val="2"/>
        </w:numPr>
      </w:pPr>
    </w:p>
    <w:p w14:paraId="47A21026" w14:textId="77777777" w:rsidR="00FF7F51" w:rsidRDefault="00FF7F51" w:rsidP="006028D6">
      <w:pPr>
        <w:pStyle w:val="ListParagraph"/>
        <w:numPr>
          <w:ilvl w:val="1"/>
          <w:numId w:val="2"/>
        </w:numPr>
      </w:pPr>
    </w:p>
    <w:p w14:paraId="2F5255E0" w14:textId="77777777" w:rsidR="00FF7F51" w:rsidRDefault="00FF7F51" w:rsidP="006028D6"/>
    <w:p w14:paraId="04B54493" w14:textId="77777777" w:rsidR="00FF7F51" w:rsidRDefault="00FF7F51" w:rsidP="006A5766">
      <w:pPr>
        <w:pStyle w:val="ListParagraph"/>
        <w:numPr>
          <w:ilvl w:val="1"/>
          <w:numId w:val="2"/>
        </w:numPr>
      </w:pPr>
    </w:p>
    <w:p w14:paraId="391478D8" w14:textId="77777777" w:rsidR="00FF7F51" w:rsidRDefault="00FF7F51" w:rsidP="006A5766">
      <w:pPr>
        <w:pStyle w:val="ListParagraph"/>
        <w:numPr>
          <w:ilvl w:val="1"/>
          <w:numId w:val="2"/>
        </w:numPr>
      </w:pPr>
    </w:p>
    <w:p w14:paraId="616CCE35" w14:textId="77777777" w:rsidR="00FF7F51" w:rsidRDefault="00FF7F51" w:rsidP="006A5766">
      <w:pPr>
        <w:pStyle w:val="ListParagraph"/>
        <w:numPr>
          <w:ilvl w:val="1"/>
          <w:numId w:val="2"/>
        </w:numPr>
      </w:pPr>
    </w:p>
    <w:p w14:paraId="262FBBFE" w14:textId="77777777" w:rsidR="00FF7F51" w:rsidRDefault="00FF7F51" w:rsidP="006A5766">
      <w:pPr>
        <w:pStyle w:val="ListParagraph"/>
        <w:numPr>
          <w:ilvl w:val="1"/>
          <w:numId w:val="2"/>
        </w:numPr>
      </w:pPr>
    </w:p>
    <w:p w14:paraId="104BD8F7" w14:textId="77777777" w:rsidR="00FF7F51" w:rsidRDefault="00FF7F51" w:rsidP="006A5766">
      <w:pPr>
        <w:pStyle w:val="ListParagraph"/>
        <w:numPr>
          <w:ilvl w:val="1"/>
          <w:numId w:val="2"/>
        </w:numPr>
      </w:pPr>
    </w:p>
    <w:p w14:paraId="48CF3F77" w14:textId="77777777" w:rsidR="00FF7F51" w:rsidRDefault="00FF7F51" w:rsidP="006A5766">
      <w:pPr>
        <w:pStyle w:val="ListParagraph"/>
        <w:numPr>
          <w:ilvl w:val="1"/>
          <w:numId w:val="2"/>
        </w:numPr>
      </w:pPr>
    </w:p>
    <w:p w14:paraId="51C299DC" w14:textId="77777777" w:rsidR="00FF7F51" w:rsidRDefault="00FF7F51" w:rsidP="006A5766">
      <w:pPr>
        <w:pStyle w:val="ListParagraph"/>
        <w:numPr>
          <w:ilvl w:val="1"/>
          <w:numId w:val="2"/>
        </w:numPr>
      </w:pPr>
    </w:p>
    <w:p w14:paraId="319580C3" w14:textId="77777777" w:rsidR="00FF7F51" w:rsidRDefault="00FF7F51" w:rsidP="006A5766">
      <w:pPr>
        <w:pStyle w:val="ListParagraph"/>
        <w:numPr>
          <w:ilvl w:val="1"/>
          <w:numId w:val="2"/>
        </w:numPr>
      </w:pPr>
    </w:p>
    <w:p w14:paraId="4F798BA3" w14:textId="77777777" w:rsidR="00FF7F51" w:rsidRDefault="00FF7F51" w:rsidP="006028D6"/>
    <w:p w14:paraId="04EEBB0B" w14:textId="77777777" w:rsidR="00FF7F51" w:rsidRDefault="00FF7F51" w:rsidP="006028D6"/>
    <w:p w14:paraId="558A4BC5" w14:textId="77777777" w:rsidR="00FF7F51" w:rsidRDefault="00FF7F51" w:rsidP="006A5766">
      <w:pPr>
        <w:pStyle w:val="ListParagraph"/>
        <w:numPr>
          <w:ilvl w:val="1"/>
          <w:numId w:val="2"/>
        </w:numPr>
      </w:pPr>
    </w:p>
    <w:p w14:paraId="358995F1" w14:textId="77777777" w:rsidR="00FF7F51" w:rsidRDefault="00FF7F51" w:rsidP="006028D6"/>
    <w:p w14:paraId="7A49FC10" w14:textId="77777777" w:rsidR="00FF7F51" w:rsidRDefault="00FF7F51" w:rsidP="006028D6"/>
    <w:p w14:paraId="0357F6E4" w14:textId="77777777" w:rsidR="00FF7F51" w:rsidRDefault="00FF7F51" w:rsidP="006028D6"/>
    <w:p w14:paraId="60A72CB8" w14:textId="77777777" w:rsidR="00FF7F51" w:rsidRDefault="00FF7F51" w:rsidP="006028D6"/>
    <w:p w14:paraId="086B68E9" w14:textId="77777777" w:rsidR="00FF7F51" w:rsidRDefault="00FF7F51" w:rsidP="006028D6"/>
    <w:p w14:paraId="1BA472DC" w14:textId="77777777" w:rsidR="00FF7F51" w:rsidRDefault="00FF7F51" w:rsidP="006028D6"/>
    <w:p w14:paraId="0ED72EF4" w14:textId="77777777" w:rsidR="00FF7F51" w:rsidRDefault="00FF7F51" w:rsidP="006028D6"/>
    <w:p w14:paraId="7030EFA0" w14:textId="77777777" w:rsidR="00FF7F51" w:rsidRDefault="00FF7F51" w:rsidP="006028D6"/>
    <w:p w14:paraId="2065B4AE" w14:textId="77777777" w:rsidR="00FF7F51" w:rsidRDefault="00FF7F51" w:rsidP="006028D6"/>
    <w:p w14:paraId="78D12BE2" w14:textId="77777777" w:rsidR="00FF7F51" w:rsidRDefault="00FF7F51" w:rsidP="006028D6"/>
    <w:p w14:paraId="0B8D718B" w14:textId="77777777" w:rsidR="00FF7F51" w:rsidRDefault="00FF7F51" w:rsidP="006028D6"/>
    <w:p w14:paraId="4C499F76" w14:textId="77777777" w:rsidR="00FF7F51" w:rsidRDefault="00FF7F51" w:rsidP="006028D6"/>
    <w:p w14:paraId="3F775406" w14:textId="77777777" w:rsidR="00FF7F51" w:rsidRDefault="00FF7F51" w:rsidP="006028D6"/>
    <w:p w14:paraId="5FDF4212" w14:textId="77777777" w:rsidR="00FF7F51" w:rsidRDefault="00FF7F51" w:rsidP="006028D6"/>
    <w:p w14:paraId="12F688DB" w14:textId="77777777" w:rsidR="00FF7F51" w:rsidRDefault="00FF7F51" w:rsidP="006028D6"/>
    <w:p w14:paraId="16ECE4A5" w14:textId="77777777" w:rsidR="00FF7F51" w:rsidRDefault="00FF7F51" w:rsidP="006028D6"/>
    <w:p w14:paraId="190C526E" w14:textId="77777777" w:rsidR="00FF7F51" w:rsidRDefault="00FF7F51" w:rsidP="006028D6"/>
    <w:p w14:paraId="08C2FA31" w14:textId="77777777" w:rsidR="00FF7F51" w:rsidRDefault="00FF7F51" w:rsidP="006028D6"/>
    <w:p w14:paraId="3B04CE11" w14:textId="77777777" w:rsidR="00FF7F51" w:rsidRDefault="00FF7F51" w:rsidP="006028D6"/>
    <w:p w14:paraId="426238B8" w14:textId="77777777" w:rsidR="00FF7F51" w:rsidRDefault="00FF7F51" w:rsidP="006028D6"/>
    <w:p w14:paraId="4D26BCD1" w14:textId="77777777" w:rsidR="00FF7F51" w:rsidRDefault="00FF7F51" w:rsidP="006028D6"/>
    <w:p w14:paraId="62266CD3" w14:textId="77777777" w:rsidR="00FF7F51" w:rsidRDefault="00FF7F51" w:rsidP="006028D6"/>
    <w:p w14:paraId="7729BEC1" w14:textId="77777777" w:rsidR="00FF7F51" w:rsidRDefault="00FF7F51" w:rsidP="006028D6"/>
    <w:p w14:paraId="1787E5BB" w14:textId="77777777" w:rsidR="00FF7F51" w:rsidRDefault="00FF7F51" w:rsidP="006028D6"/>
    <w:p w14:paraId="5384F4E6" w14:textId="77777777" w:rsidR="00FF7F51" w:rsidRDefault="00FF7F51" w:rsidP="006028D6"/>
    <w:p w14:paraId="2EB3FDB6" w14:textId="77777777" w:rsidR="00FF7F51" w:rsidRDefault="00FF7F51" w:rsidP="006028D6"/>
    <w:p w14:paraId="4A190702" w14:textId="77777777" w:rsidR="00FF7F51" w:rsidRDefault="00FF7F51" w:rsidP="006028D6">
      <w:pPr>
        <w:pStyle w:val="ListParagraph"/>
        <w:numPr>
          <w:ilvl w:val="1"/>
          <w:numId w:val="2"/>
        </w:numPr>
      </w:pPr>
    </w:p>
    <w:p w14:paraId="3D2EB40A" w14:textId="77777777" w:rsidR="00FF7F51" w:rsidRDefault="00FF7F51" w:rsidP="006028D6">
      <w:pPr>
        <w:pStyle w:val="ListParagraph"/>
        <w:numPr>
          <w:ilvl w:val="1"/>
          <w:numId w:val="2"/>
        </w:numPr>
      </w:pPr>
    </w:p>
    <w:p w14:paraId="43BDB514" w14:textId="77777777" w:rsidR="00FF7F51" w:rsidRDefault="00FF7F51" w:rsidP="006028D6">
      <w:pPr>
        <w:pStyle w:val="ListParagraph"/>
        <w:numPr>
          <w:ilvl w:val="1"/>
          <w:numId w:val="2"/>
        </w:numPr>
      </w:pPr>
    </w:p>
    <w:p w14:paraId="5FD8AB1D" w14:textId="77777777" w:rsidR="00FF7F51" w:rsidRDefault="00FF7F51" w:rsidP="006028D6">
      <w:pPr>
        <w:pStyle w:val="ListParagraph"/>
        <w:numPr>
          <w:ilvl w:val="1"/>
          <w:numId w:val="2"/>
        </w:numPr>
      </w:pPr>
    </w:p>
    <w:p w14:paraId="16295220" w14:textId="77777777" w:rsidR="00FF7F51" w:rsidRDefault="00FF7F51" w:rsidP="006028D6"/>
    <w:p w14:paraId="4A406041" w14:textId="77777777" w:rsidR="00FF7F51" w:rsidRDefault="00FF7F51" w:rsidP="006028D6"/>
    <w:p w14:paraId="22B97428" w14:textId="77777777" w:rsidR="00FF7F51" w:rsidRDefault="00FF7F51" w:rsidP="006028D6"/>
    <w:p w14:paraId="3FA9F481" w14:textId="77777777" w:rsidR="00FF7F51" w:rsidRDefault="00FF7F51" w:rsidP="006028D6"/>
    <w:p w14:paraId="7615C7C3" w14:textId="77777777" w:rsidR="00FF7F51" w:rsidRDefault="00FF7F51" w:rsidP="006028D6"/>
    <w:p w14:paraId="3C9D67F2" w14:textId="77777777" w:rsidR="00FF7F51" w:rsidRDefault="00FF7F51" w:rsidP="006028D6"/>
    <w:p w14:paraId="7DA97C29" w14:textId="77777777" w:rsidR="00FF7F51" w:rsidRDefault="00FF7F51" w:rsidP="006028D6"/>
    <w:p w14:paraId="6A0D3B82" w14:textId="77777777" w:rsidR="00FF7F51" w:rsidRDefault="00FF7F51" w:rsidP="006028D6"/>
    <w:p w14:paraId="18B0EBEE" w14:textId="77777777" w:rsidR="00FF7F51" w:rsidRDefault="00FF7F51" w:rsidP="006028D6"/>
    <w:p w14:paraId="5657CD0C" w14:textId="77777777" w:rsidR="00FF7F51" w:rsidRDefault="00FF7F51" w:rsidP="006028D6"/>
    <w:p w14:paraId="0162190F" w14:textId="77777777" w:rsidR="00FF7F51" w:rsidRDefault="00FF7F51" w:rsidP="006028D6"/>
    <w:p w14:paraId="2B6803CE" w14:textId="77777777" w:rsidR="00FF7F51" w:rsidRDefault="00FF7F51" w:rsidP="006028D6"/>
    <w:p w14:paraId="5066C7E2" w14:textId="77777777" w:rsidR="00FF7F51" w:rsidRDefault="00FF7F51" w:rsidP="006028D6"/>
    <w:p w14:paraId="120F0A79" w14:textId="77777777" w:rsidR="00FF7F51" w:rsidRDefault="00FF7F51" w:rsidP="006028D6"/>
    <w:p w14:paraId="66118C30" w14:textId="77777777" w:rsidR="00FF7F51" w:rsidRDefault="00FF7F51" w:rsidP="006028D6"/>
    <w:p w14:paraId="4A3BEB2C" w14:textId="77777777" w:rsidR="00FF7F51" w:rsidRDefault="00FF7F51" w:rsidP="006028D6"/>
    <w:p w14:paraId="77B9D9BD" w14:textId="77777777" w:rsidR="00FF7F51" w:rsidRDefault="00FF7F51" w:rsidP="006028D6"/>
    <w:p w14:paraId="2FE310F0" w14:textId="77777777" w:rsidR="00FF7F51" w:rsidRDefault="00FF7F51" w:rsidP="006028D6"/>
    <w:p w14:paraId="350D829B" w14:textId="77777777" w:rsidR="00FF7F51" w:rsidRDefault="00FF7F51" w:rsidP="006028D6"/>
    <w:p w14:paraId="62584FB8" w14:textId="77777777" w:rsidR="00FF7F51" w:rsidRDefault="00FF7F51" w:rsidP="006028D6"/>
    <w:p w14:paraId="70F736C2" w14:textId="77777777" w:rsidR="00FF7F51" w:rsidRDefault="00FF7F51" w:rsidP="006028D6"/>
    <w:p w14:paraId="56FCA66A" w14:textId="77777777" w:rsidR="00FF7F51" w:rsidRDefault="00FF7F51" w:rsidP="006028D6"/>
    <w:p w14:paraId="358906C0" w14:textId="77777777" w:rsidR="00FF7F51" w:rsidRDefault="00FF7F51" w:rsidP="006028D6"/>
    <w:p w14:paraId="64D4D036" w14:textId="77777777" w:rsidR="00FF7F51" w:rsidRDefault="00FF7F51" w:rsidP="006028D6"/>
    <w:p w14:paraId="53448700" w14:textId="77777777" w:rsidR="00FF7F51" w:rsidRDefault="00FF7F51" w:rsidP="006028D6"/>
    <w:p w14:paraId="06FBED9C" w14:textId="77777777" w:rsidR="00FF7F51" w:rsidRDefault="00FF7F51" w:rsidP="006028D6"/>
    <w:p w14:paraId="09D72EA6" w14:textId="77777777" w:rsidR="00FF7F51" w:rsidRDefault="00FF7F51" w:rsidP="006028D6"/>
    <w:p w14:paraId="1F2559E4" w14:textId="77777777" w:rsidR="00FF7F51" w:rsidRDefault="00FF7F51" w:rsidP="006028D6"/>
    <w:p w14:paraId="76F65385" w14:textId="77777777" w:rsidR="00FF7F51" w:rsidRDefault="00FF7F51" w:rsidP="006028D6"/>
    <w:p w14:paraId="62EF1165" w14:textId="77777777" w:rsidR="00FF7F51" w:rsidRDefault="00FF7F51" w:rsidP="006028D6"/>
    <w:p w14:paraId="087B481B" w14:textId="77777777" w:rsidR="00FF7F51" w:rsidRDefault="00FF7F51" w:rsidP="006028D6"/>
    <w:p w14:paraId="7C89E34F" w14:textId="77777777" w:rsidR="00FF7F51" w:rsidRDefault="00FF7F51" w:rsidP="006028D6"/>
    <w:p w14:paraId="50E2540C" w14:textId="77777777" w:rsidR="00FF7F51" w:rsidRDefault="00FF7F51" w:rsidP="006028D6"/>
    <w:p w14:paraId="15BF1E10" w14:textId="77777777" w:rsidR="00FF7F51" w:rsidRDefault="00FF7F51" w:rsidP="006028D6"/>
    <w:p w14:paraId="5FF10D26" w14:textId="77777777" w:rsidR="00FF7F51" w:rsidRDefault="00FF7F51" w:rsidP="006028D6"/>
    <w:p w14:paraId="3D9253A1" w14:textId="77777777" w:rsidR="00FF7F51" w:rsidRDefault="00FF7F51" w:rsidP="006028D6"/>
    <w:p w14:paraId="319F25C0" w14:textId="77777777" w:rsidR="00FF7F51" w:rsidRDefault="00FF7F51" w:rsidP="006028D6"/>
    <w:p w14:paraId="4177FD8F" w14:textId="77777777" w:rsidR="00FF7F51" w:rsidRDefault="00FF7F51" w:rsidP="006028D6"/>
    <w:p w14:paraId="33472361" w14:textId="77777777" w:rsidR="00FF7F51" w:rsidRDefault="00FF7F51" w:rsidP="006028D6"/>
    <w:p w14:paraId="4B24FE34" w14:textId="77777777" w:rsidR="00FF7F51" w:rsidRDefault="00FF7F51" w:rsidP="006028D6"/>
    <w:p w14:paraId="6538F30B" w14:textId="77777777" w:rsidR="00FF7F51" w:rsidRDefault="00FF7F51" w:rsidP="006028D6"/>
    <w:p w14:paraId="54D0EB40" w14:textId="77777777" w:rsidR="00FF7F51" w:rsidRDefault="00FF7F51"/>
    <w:p w14:paraId="6DDDD28F" w14:textId="77777777" w:rsidR="00FF7F51" w:rsidRDefault="00FF7F51" w:rsidP="00C35FE2"/>
    <w:p w14:paraId="71E3AFC2" w14:textId="77777777" w:rsidR="00FF7F51" w:rsidRDefault="00FF7F51" w:rsidP="00C35FE2"/>
    <w:p w14:paraId="46DA9066" w14:textId="77777777" w:rsidR="00FF7F51" w:rsidRDefault="00FF7F51"/>
    <w:p w14:paraId="49E27AB0" w14:textId="77777777" w:rsidR="00FF7F51" w:rsidRDefault="00FF7F51"/>
    <w:p w14:paraId="10897F6B" w14:textId="77777777" w:rsidR="00FF7F51" w:rsidRDefault="00FF7F51"/>
    <w:p w14:paraId="05E9D84F" w14:textId="77777777" w:rsidR="00FF7F51" w:rsidRDefault="00FF7F51"/>
    <w:p w14:paraId="771BF728" w14:textId="77777777" w:rsidR="00FF7F51" w:rsidRDefault="00FF7F51"/>
    <w:p w14:paraId="06E5BD09" w14:textId="77777777" w:rsidR="00FF7F51" w:rsidRDefault="00FF7F51"/>
    <w:p w14:paraId="3691AD5B" w14:textId="77777777" w:rsidR="00FF7F51" w:rsidRDefault="00FF7F51"/>
    <w:p w14:paraId="0DB4408C" w14:textId="77777777" w:rsidR="00FF7F51" w:rsidRDefault="00FF7F51"/>
    <w:p w14:paraId="571CEF15" w14:textId="77777777" w:rsidR="00FF7F51" w:rsidRDefault="00FF7F51" w:rsidP="00723969"/>
    <w:p w14:paraId="0C0CE9A0" w14:textId="77777777" w:rsidR="00FF7F51" w:rsidRDefault="00FF7F51" w:rsidP="00723969"/>
    <w:p w14:paraId="666B4F4D" w14:textId="77777777" w:rsidR="00FF7F51" w:rsidRDefault="00FF7F51" w:rsidP="00723969"/>
    <w:p w14:paraId="3DCE354F" w14:textId="77777777" w:rsidR="00FF7F51" w:rsidRDefault="00FF7F51" w:rsidP="00723969"/>
    <w:p w14:paraId="2ADFE69A" w14:textId="77777777" w:rsidR="00FF7F51" w:rsidRDefault="00FF7F51" w:rsidP="00723969"/>
    <w:p w14:paraId="6A9E5FAF" w14:textId="77777777" w:rsidR="00FF7F51" w:rsidRDefault="00FF7F51" w:rsidP="00723969"/>
    <w:p w14:paraId="58C9B030" w14:textId="77777777" w:rsidR="00FF7F51" w:rsidRDefault="00FF7F51" w:rsidP="00723969"/>
    <w:p w14:paraId="4C7905B1" w14:textId="77777777" w:rsidR="00FF7F51" w:rsidRDefault="00FF7F51" w:rsidP="00723969"/>
    <w:p w14:paraId="59DC327D" w14:textId="77777777" w:rsidR="00FF7F51" w:rsidRDefault="00FF7F51" w:rsidP="00C51DEA"/>
    <w:p w14:paraId="6F89C16B" w14:textId="77777777" w:rsidR="00FF7F51" w:rsidRDefault="00FF7F51"/>
    <w:p w14:paraId="12CE282D" w14:textId="77777777" w:rsidR="00FF7F51" w:rsidRDefault="00FF7F51" w:rsidP="00AA1F5C"/>
    <w:p w14:paraId="09E7F508" w14:textId="77777777" w:rsidR="00FF7F51" w:rsidRDefault="00FF7F51" w:rsidP="00F71CF6"/>
    <w:p w14:paraId="22AFED9A" w14:textId="77777777" w:rsidR="00FF7F51" w:rsidRDefault="00FF7F51" w:rsidP="00CE5CF9"/>
    <w:p w14:paraId="523B018A" w14:textId="77777777" w:rsidR="00FF7F51" w:rsidRDefault="00FF7F51"/>
    <w:p w14:paraId="3CB6E7BF" w14:textId="77777777" w:rsidR="00FF7F51" w:rsidRDefault="00FF7F51" w:rsidP="00A336A9"/>
    <w:p w14:paraId="4FE55158" w14:textId="77777777" w:rsidR="00FF7F51" w:rsidRDefault="00FF7F51" w:rsidP="00A336A9"/>
    <w:p w14:paraId="2B6E7755" w14:textId="77777777" w:rsidR="00FF7F51" w:rsidRDefault="00FF7F51" w:rsidP="00A336A9"/>
    <w:p w14:paraId="47E4D3F7" w14:textId="77777777" w:rsidR="00FF7F51" w:rsidRDefault="00FF7F51"/>
    <w:p w14:paraId="30A48DA3" w14:textId="77777777" w:rsidR="00FF7F51" w:rsidRDefault="00FF7F51" w:rsidP="00DB1658">
      <w:pPr>
        <w:numPr>
          <w:ilvl w:val="1"/>
          <w:numId w:val="2"/>
        </w:numPr>
      </w:pPr>
    </w:p>
    <w:p w14:paraId="33DA7710" w14:textId="77777777" w:rsidR="00FF7F51" w:rsidRDefault="00FF7F51" w:rsidP="00DB1658">
      <w:pPr>
        <w:numPr>
          <w:ilvl w:val="1"/>
          <w:numId w:val="2"/>
        </w:numPr>
      </w:pPr>
    </w:p>
    <w:p w14:paraId="5F167A46" w14:textId="77777777" w:rsidR="00FF7F51" w:rsidRDefault="00FF7F51" w:rsidP="00DB1658">
      <w:pPr>
        <w:numPr>
          <w:ilvl w:val="1"/>
          <w:numId w:val="2"/>
        </w:numPr>
      </w:pPr>
    </w:p>
    <w:p w14:paraId="7C5DCAFC" w14:textId="77777777" w:rsidR="00FF7F51" w:rsidRDefault="00FF7F51" w:rsidP="00784454">
      <w:pPr>
        <w:numPr>
          <w:ilvl w:val="1"/>
          <w:numId w:val="2"/>
        </w:numPr>
      </w:pPr>
    </w:p>
    <w:p w14:paraId="3541138B" w14:textId="77777777" w:rsidR="00FF7F51" w:rsidRDefault="00FF7F51"/>
    <w:p w14:paraId="1C9787DA" w14:textId="77777777" w:rsidR="00FF7F51" w:rsidRDefault="00FF7F51"/>
    <w:p w14:paraId="7C436D30" w14:textId="77777777" w:rsidR="00FF7F51" w:rsidRDefault="00FF7F51" w:rsidP="00B04914"/>
    <w:p w14:paraId="41C0D714" w14:textId="77777777" w:rsidR="00FF7F51" w:rsidRDefault="00FF7F51" w:rsidP="001B12F4">
      <w:pPr>
        <w:numPr>
          <w:ilvl w:val="1"/>
          <w:numId w:val="2"/>
        </w:numPr>
      </w:pPr>
    </w:p>
    <w:p w14:paraId="1E07F1DC" w14:textId="77777777" w:rsidR="00FF7F51" w:rsidRDefault="00FF7F51"/>
    <w:p w14:paraId="31D6455D" w14:textId="77777777" w:rsidR="00FF7F51" w:rsidRDefault="00FF7F51" w:rsidP="007412E3"/>
    <w:p w14:paraId="042FBC5B" w14:textId="77777777" w:rsidR="00FF7F51" w:rsidRDefault="00FF7F51" w:rsidP="007412E3"/>
    <w:p w14:paraId="3659B20C" w14:textId="77777777" w:rsidR="00FF7F51" w:rsidRDefault="00FF7F51" w:rsidP="007412E3"/>
    <w:p w14:paraId="2A1038AC" w14:textId="77777777" w:rsidR="00FF7F51" w:rsidRDefault="00FF7F51" w:rsidP="007412E3"/>
    <w:p w14:paraId="4B5AEECF" w14:textId="77777777" w:rsidR="00FF7F51" w:rsidRDefault="00FF7F51"/>
    <w:p w14:paraId="7A884A3F" w14:textId="77777777" w:rsidR="00FF7F51" w:rsidRDefault="00FF7F51" w:rsidP="00192305"/>
    <w:p w14:paraId="599544ED" w14:textId="77777777" w:rsidR="00FF7F51" w:rsidRDefault="00FF7F51"/>
    <w:p w14:paraId="4E82239F" w14:textId="77777777" w:rsidR="00FF7F51" w:rsidRDefault="00FF7F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Look w:val="04A0" w:firstRow="1" w:lastRow="0" w:firstColumn="1" w:lastColumn="0" w:noHBand="0" w:noVBand="1"/>
    </w:tblPr>
    <w:tblGrid>
      <w:gridCol w:w="7430"/>
      <w:gridCol w:w="2209"/>
    </w:tblGrid>
    <w:tr w:rsidR="00192305" w:rsidRPr="00A50139" w14:paraId="2E0ABBAB" w14:textId="77777777">
      <w:trPr>
        <w:trHeight w:val="568"/>
      </w:trPr>
      <w:tc>
        <w:tcPr>
          <w:tcW w:w="3854" w:type="pct"/>
          <w:shd w:val="clear" w:color="auto" w:fill="auto"/>
          <w:tcMar>
            <w:left w:w="0" w:type="dxa"/>
            <w:right w:w="0" w:type="dxa"/>
          </w:tcMar>
        </w:tcPr>
        <w:p w14:paraId="6845DFA7" w14:textId="77777777" w:rsidR="00192305" w:rsidRPr="0047388B" w:rsidRDefault="00192305" w:rsidP="006028D6">
          <w:pPr>
            <w:rPr>
              <w:rFonts w:eastAsia="MS Mincho"/>
              <w:lang w:eastAsia="ja-JP"/>
            </w:rPr>
          </w:pPr>
          <w:r w:rsidRPr="00A50139">
            <w:rPr>
              <w:rFonts w:eastAsia="MS Mincho"/>
              <w:lang w:eastAsia="ja-JP"/>
            </w:rPr>
            <w:t xml:space="preserve">PIRKIMO </w:t>
          </w:r>
          <w:r w:rsidRPr="0047388B">
            <w:rPr>
              <w:rFonts w:eastAsia="MS Mincho"/>
              <w:lang w:eastAsia="ja-JP"/>
            </w:rPr>
            <w:t>DOKUMENTAI</w:t>
          </w:r>
        </w:p>
        <w:p w14:paraId="5BA1FA95" w14:textId="77777777" w:rsidR="00192305" w:rsidRPr="00A50139" w:rsidRDefault="00192305" w:rsidP="006028D6">
          <w:pPr>
            <w:rPr>
              <w:rFonts w:eastAsia="MS Mincho"/>
              <w:lang w:val="cs-CZ" w:eastAsia="ja-JP"/>
            </w:rPr>
          </w:pPr>
          <w:r>
            <w:rPr>
              <w:rFonts w:eastAsia="MS Mincho"/>
              <w:lang w:val="cs-CZ" w:eastAsia="ja-JP"/>
            </w:rPr>
            <w:t xml:space="preserve">Data: </w:t>
          </w:r>
          <w:r>
            <w:rPr>
              <w:rFonts w:eastAsia="MS Mincho"/>
              <w:sz w:val="20"/>
              <w:szCs w:val="20"/>
              <w:lang w:val="cs-CZ" w:eastAsia="ja-JP"/>
            </w:rPr>
            <w:t>2018-__</w:t>
          </w:r>
          <w:r w:rsidRPr="00801B4C">
            <w:rPr>
              <w:rFonts w:eastAsia="MS Mincho"/>
              <w:sz w:val="20"/>
              <w:szCs w:val="20"/>
              <w:lang w:val="cs-CZ" w:eastAsia="ja-JP"/>
            </w:rPr>
            <w:t>-</w:t>
          </w:r>
          <w:r>
            <w:rPr>
              <w:rFonts w:eastAsia="MS Mincho"/>
              <w:sz w:val="20"/>
              <w:szCs w:val="20"/>
              <w:lang w:val="cs-CZ" w:eastAsia="ja-JP"/>
            </w:rPr>
            <w:t>__</w:t>
          </w:r>
        </w:p>
      </w:tc>
      <w:tc>
        <w:tcPr>
          <w:tcW w:w="1146" w:type="pct"/>
          <w:shd w:val="clear" w:color="auto" w:fill="auto"/>
        </w:tcPr>
        <w:p w14:paraId="70171C10" w14:textId="77777777" w:rsidR="00192305" w:rsidRPr="00A50139" w:rsidRDefault="00192305" w:rsidP="00750998">
          <w:pPr>
            <w:jc w:val="right"/>
            <w:rPr>
              <w:rFonts w:eastAsia="MS Mincho"/>
              <w:lang w:val="cs-CZ" w:eastAsia="ja-JP"/>
            </w:rPr>
          </w:pPr>
          <w:r w:rsidRPr="00A50139">
            <w:rPr>
              <w:rFonts w:eastAsia="MS Mincho"/>
              <w:lang w:val="cs-CZ" w:eastAsia="ja-JP"/>
            </w:rPr>
            <w:t>A DALIS</w:t>
          </w:r>
        </w:p>
        <w:p w14:paraId="419C8E45" w14:textId="77777777" w:rsidR="00192305" w:rsidRPr="00A50139" w:rsidRDefault="00192305" w:rsidP="00750998">
          <w:pPr>
            <w:jc w:val="right"/>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2</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12</w:t>
          </w:r>
          <w:r w:rsidRPr="00A50139">
            <w:rPr>
              <w:rFonts w:eastAsia="MS Mincho"/>
              <w:lang w:val="cs-CZ" w:eastAsia="ja-JP"/>
            </w:rPr>
            <w:fldChar w:fldCharType="end"/>
          </w:r>
        </w:p>
      </w:tc>
    </w:tr>
  </w:tbl>
  <w:p w14:paraId="6CCE5759" w14:textId="77777777" w:rsidR="00192305" w:rsidRDefault="00192305" w:rsidP="006028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8ADF1" w14:textId="77777777" w:rsidR="00192305" w:rsidRPr="00524C25" w:rsidRDefault="00560B20" w:rsidP="00217306">
    <w:pPr>
      <w:jc w:val="center"/>
    </w:pPr>
    <w:r w:rsidRPr="00C1178B">
      <w:rPr>
        <w:noProof/>
        <w:lang w:val="en-US" w:eastAsia="en-US"/>
      </w:rPr>
      <w:drawing>
        <wp:inline distT="0" distB="0" distL="0" distR="0" wp14:anchorId="7DEA009A" wp14:editId="15260BD5">
          <wp:extent cx="270510" cy="325755"/>
          <wp:effectExtent l="0" t="0" r="0" b="0"/>
          <wp:docPr id="2" name="Picture 4"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 cy="325755"/>
                  </a:xfrm>
                  <a:prstGeom prst="rect">
                    <a:avLst/>
                  </a:prstGeom>
                  <a:noFill/>
                  <a:ln>
                    <a:noFill/>
                  </a:ln>
                </pic:spPr>
              </pic:pic>
            </a:graphicData>
          </a:graphic>
        </wp:inline>
      </w:drawing>
    </w:r>
  </w:p>
  <w:p w14:paraId="1BA59B58" w14:textId="77777777" w:rsidR="00192305" w:rsidRPr="00217306" w:rsidRDefault="00192305" w:rsidP="00217306">
    <w:pPr>
      <w:jc w:val="center"/>
      <w:rPr>
        <w:caps/>
        <w:sz w:val="20"/>
        <w:szCs w:val="20"/>
      </w:rPr>
    </w:pPr>
    <w:r w:rsidRPr="00217306">
      <w:rPr>
        <w:caps/>
        <w:sz w:val="20"/>
        <w:szCs w:val="20"/>
      </w:rPr>
      <w:t xml:space="preserve">GYNYBOS RESURSŲ AGENTŪRA </w:t>
    </w:r>
    <w:r w:rsidRPr="00217306">
      <w:rPr>
        <w:sz w:val="20"/>
        <w:szCs w:val="20"/>
      </w:rPr>
      <w:t>PRIE KRAŠTO APSAUGOS MINISTERIJOS</w:t>
    </w:r>
  </w:p>
  <w:p w14:paraId="3B453990" w14:textId="77777777" w:rsidR="00192305" w:rsidRPr="00217306" w:rsidRDefault="00192305" w:rsidP="00217306">
    <w:pPr>
      <w:jc w:val="center"/>
      <w:rPr>
        <w:sz w:val="20"/>
        <w:szCs w:val="20"/>
      </w:rPr>
    </w:pPr>
    <w:r w:rsidRPr="00217306">
      <w:rPr>
        <w:sz w:val="20"/>
        <w:szCs w:val="20"/>
      </w:rPr>
      <w:t>Biudžetinė įstaiga, Šv. Ignoto g. 6, LT-01144, Vilnius, tel. (8 5) 278 5002, faks. (8 5) 2648517, el. p.</w:t>
    </w:r>
    <w:r w:rsidRPr="00217306">
      <w:rPr>
        <w:b/>
        <w:sz w:val="20"/>
        <w:szCs w:val="20"/>
      </w:rPr>
      <w:t xml:space="preserve"> </w:t>
    </w:r>
    <w:hyperlink r:id="rId2" w:history="1">
      <w:r w:rsidRPr="00217306">
        <w:rPr>
          <w:b/>
          <w:color w:val="0000FF"/>
          <w:sz w:val="20"/>
          <w:szCs w:val="20"/>
          <w:u w:val="single"/>
        </w:rPr>
        <w:t>gra@kam.lt</w:t>
      </w:r>
    </w:hyperlink>
    <w:r w:rsidRPr="00217306">
      <w:rPr>
        <w:b/>
        <w:sz w:val="20"/>
        <w:szCs w:val="20"/>
      </w:rPr>
      <w:t>,</w:t>
    </w:r>
  </w:p>
  <w:p w14:paraId="69BE24CC" w14:textId="77777777" w:rsidR="00192305" w:rsidRPr="00217306" w:rsidRDefault="00192305" w:rsidP="00217306">
    <w:pPr>
      <w:pBdr>
        <w:bottom w:val="single" w:sz="12" w:space="1" w:color="auto"/>
      </w:pBdr>
      <w:jc w:val="center"/>
      <w:rPr>
        <w:sz w:val="20"/>
        <w:szCs w:val="20"/>
        <w:u w:val="single"/>
      </w:rPr>
    </w:pPr>
    <w:r w:rsidRPr="00217306">
      <w:rPr>
        <w:sz w:val="20"/>
        <w:szCs w:val="20"/>
      </w:rPr>
      <w:t>Duomenys kaupiami ir saugomi Juridinių asmenų registre, kodas 304740061, PVM mokėtojo kodas LT100011457012</w:t>
    </w:r>
  </w:p>
  <w:p w14:paraId="3E969DFF" w14:textId="77777777" w:rsidR="00192305" w:rsidRDefault="00192305" w:rsidP="00217306">
    <w:pPr>
      <w:jc w:val="center"/>
      <w:rPr>
        <w:sz w:val="20"/>
        <w:szCs w:val="20"/>
        <w:vertAlign w:val="superscript"/>
      </w:rPr>
    </w:pPr>
  </w:p>
  <w:p w14:paraId="33380B17" w14:textId="77777777" w:rsidR="00192305" w:rsidRDefault="00192305" w:rsidP="00217306">
    <w:pPr>
      <w:jc w:val="center"/>
      <w:rPr>
        <w:sz w:val="20"/>
        <w:szCs w:val="20"/>
        <w:vertAlign w:val="superscript"/>
      </w:rPr>
    </w:pPr>
  </w:p>
  <w:p w14:paraId="080E47D4" w14:textId="77777777" w:rsidR="00BA39D9" w:rsidRDefault="00BA39D9" w:rsidP="00BA39D9">
    <w:pPr>
      <w:widowControl w:val="0"/>
      <w:autoSpaceDE w:val="0"/>
      <w:autoSpaceDN w:val="0"/>
      <w:adjustRightInd w:val="0"/>
      <w:spacing w:line="312" w:lineRule="auto"/>
      <w:jc w:val="right"/>
      <w:rPr>
        <w:color w:val="000000"/>
        <w:sz w:val="22"/>
        <w:szCs w:val="22"/>
        <w:lang w:eastAsia="en-GB"/>
      </w:rPr>
    </w:pPr>
    <w:r>
      <w:rPr>
        <w:sz w:val="20"/>
        <w:szCs w:val="20"/>
        <w:vertAlign w:val="superscript"/>
      </w:rPr>
      <w:tab/>
    </w:r>
    <w:r>
      <w:rPr>
        <w:sz w:val="20"/>
        <w:szCs w:val="20"/>
        <w:vertAlign w:val="superscript"/>
      </w:rPr>
      <w:tab/>
    </w:r>
    <w:r>
      <w:rPr>
        <w:color w:val="000000"/>
        <w:sz w:val="22"/>
        <w:szCs w:val="22"/>
        <w:lang w:eastAsia="en-GB"/>
      </w:rPr>
      <w:t>PATVIRTINTA:</w:t>
    </w:r>
  </w:p>
  <w:p w14:paraId="26E634A8" w14:textId="77777777" w:rsidR="00BA39D9" w:rsidRDefault="00BA39D9" w:rsidP="00BA39D9">
    <w:pPr>
      <w:widowControl w:val="0"/>
      <w:autoSpaceDE w:val="0"/>
      <w:autoSpaceDN w:val="0"/>
      <w:adjustRightInd w:val="0"/>
      <w:spacing w:line="312" w:lineRule="auto"/>
      <w:jc w:val="right"/>
      <w:rPr>
        <w:color w:val="000000"/>
        <w:sz w:val="22"/>
        <w:szCs w:val="22"/>
        <w:lang w:eastAsia="en-GB"/>
      </w:rPr>
    </w:pPr>
    <w:r>
      <w:rPr>
        <w:color w:val="000000"/>
        <w:sz w:val="22"/>
        <w:szCs w:val="22"/>
        <w:lang w:eastAsia="en-GB"/>
      </w:rPr>
      <w:t>Viešojo pirkimo komisijos</w:t>
    </w:r>
  </w:p>
  <w:p w14:paraId="687EE40D" w14:textId="77777777" w:rsidR="00BA39D9" w:rsidRDefault="00BA39D9" w:rsidP="00BA39D9">
    <w:pPr>
      <w:widowControl w:val="0"/>
      <w:autoSpaceDE w:val="0"/>
      <w:autoSpaceDN w:val="0"/>
      <w:adjustRightInd w:val="0"/>
      <w:spacing w:line="312" w:lineRule="auto"/>
      <w:jc w:val="right"/>
      <w:rPr>
        <w:color w:val="000000"/>
        <w:sz w:val="22"/>
        <w:szCs w:val="22"/>
        <w:lang w:eastAsia="en-GB"/>
      </w:rPr>
    </w:pPr>
    <w:r>
      <w:rPr>
        <w:color w:val="000000"/>
        <w:sz w:val="22"/>
        <w:szCs w:val="22"/>
        <w:lang w:eastAsia="en-GB"/>
      </w:rPr>
      <w:t>202___ m. ________ __ d. protokolu</w:t>
    </w:r>
  </w:p>
  <w:p w14:paraId="66FFAA73" w14:textId="77777777" w:rsidR="00192305" w:rsidRDefault="00192305" w:rsidP="00725301">
    <w:pPr>
      <w:tabs>
        <w:tab w:val="clear" w:pos="1701"/>
        <w:tab w:val="left" w:pos="8957"/>
      </w:tabs>
      <w:jc w:val="left"/>
      <w:rPr>
        <w:sz w:val="20"/>
        <w:szCs w:val="20"/>
        <w:vertAlign w:val="superscript"/>
      </w:rPr>
    </w:pPr>
  </w:p>
  <w:p w14:paraId="65D28780" w14:textId="77777777" w:rsidR="00192305" w:rsidRDefault="00192305" w:rsidP="00217306">
    <w:pPr>
      <w:jc w:val="center"/>
      <w:rPr>
        <w:sz w:val="20"/>
        <w:szCs w:val="20"/>
        <w:vertAlign w:val="superscript"/>
      </w:rPr>
    </w:pPr>
  </w:p>
  <w:p w14:paraId="58A53940" w14:textId="77777777" w:rsidR="00BA39D9" w:rsidRDefault="00BA39D9" w:rsidP="00BA39D9">
    <w:pPr>
      <w:jc w:val="center"/>
      <w:rPr>
        <w:sz w:val="20"/>
        <w:szCs w:val="20"/>
        <w:vertAlign w:val="superscript"/>
      </w:rPr>
    </w:pPr>
  </w:p>
  <w:p w14:paraId="559240D6" w14:textId="77777777" w:rsidR="00192305" w:rsidRDefault="00192305" w:rsidP="00217306">
    <w:pPr>
      <w:jc w:val="center"/>
      <w:rPr>
        <w:sz w:val="20"/>
        <w:szCs w:val="20"/>
        <w:vertAlign w:val="superscript"/>
      </w:rPr>
    </w:pPr>
  </w:p>
  <w:p w14:paraId="66CE43DB" w14:textId="77777777" w:rsidR="00192305" w:rsidRPr="00217306" w:rsidRDefault="00192305" w:rsidP="00217306">
    <w:pPr>
      <w:jc w:val="center"/>
      <w:rPr>
        <w:sz w:val="20"/>
        <w:szCs w:val="20"/>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CA70" w14:textId="77777777" w:rsidR="00192305" w:rsidRPr="00A24AD6" w:rsidRDefault="00192305" w:rsidP="00A24A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69E6" w14:textId="77777777" w:rsidR="00192305" w:rsidRDefault="00192305" w:rsidP="00A24AD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52DF4"/>
    <w:multiLevelType w:val="hybridMultilevel"/>
    <w:tmpl w:val="26EA54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34AB5"/>
    <w:multiLevelType w:val="hybridMultilevel"/>
    <w:tmpl w:val="94FE5C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401ED4"/>
    <w:multiLevelType w:val="hybridMultilevel"/>
    <w:tmpl w:val="D8141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8949F7"/>
    <w:multiLevelType w:val="hybridMultilevel"/>
    <w:tmpl w:val="9B26A6BA"/>
    <w:lvl w:ilvl="0" w:tplc="6A48E85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860F8B"/>
    <w:multiLevelType w:val="multilevel"/>
    <w:tmpl w:val="8DAA5462"/>
    <w:numStyleLink w:val="Punktai"/>
  </w:abstractNum>
  <w:abstractNum w:abstractNumId="8"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0"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CE1BBC"/>
    <w:multiLevelType w:val="multilevel"/>
    <w:tmpl w:val="05307AF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033AEB"/>
    <w:multiLevelType w:val="hybridMultilevel"/>
    <w:tmpl w:val="FEF490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506FA"/>
    <w:multiLevelType w:val="hybridMultilevel"/>
    <w:tmpl w:val="C0A4009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768E1"/>
    <w:multiLevelType w:val="multilevel"/>
    <w:tmpl w:val="8EDC3A6A"/>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46264B"/>
    <w:multiLevelType w:val="multilevel"/>
    <w:tmpl w:val="3C6C782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56B6CFF"/>
    <w:multiLevelType w:val="hybridMultilevel"/>
    <w:tmpl w:val="0A9E93E0"/>
    <w:lvl w:ilvl="0" w:tplc="09C64FAC">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F74682"/>
    <w:multiLevelType w:val="multilevel"/>
    <w:tmpl w:val="E8884E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825FAC"/>
    <w:multiLevelType w:val="multilevel"/>
    <w:tmpl w:val="38F80D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4"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8"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6CF6450"/>
    <w:multiLevelType w:val="hybridMultilevel"/>
    <w:tmpl w:val="3BC0859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6D0DA9"/>
    <w:multiLevelType w:val="hybridMultilevel"/>
    <w:tmpl w:val="232CD3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3"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4" w15:restartNumberingAfterBreak="0">
    <w:nsid w:val="702460A6"/>
    <w:multiLevelType w:val="hybridMultilevel"/>
    <w:tmpl w:val="0088A51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23"/>
  </w:num>
  <w:num w:numId="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31"/>
  </w:num>
  <w:num w:numId="4">
    <w:abstractNumId w:val="33"/>
  </w:num>
  <w:num w:numId="5">
    <w:abstractNumId w:val="8"/>
  </w:num>
  <w:num w:numId="6">
    <w:abstractNumId w:val="7"/>
  </w:num>
  <w:num w:numId="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3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3"/>
  </w:num>
  <w:num w:numId="29">
    <w:abstractNumId w:val="0"/>
  </w:num>
  <w:num w:numId="30">
    <w:abstractNumId w:val="27"/>
  </w:num>
  <w:num w:numId="31">
    <w:abstractNumId w:val="14"/>
  </w:num>
  <w:num w:numId="32">
    <w:abstractNumId w:val="45"/>
  </w:num>
  <w:num w:numId="33">
    <w:abstractNumId w:val="5"/>
  </w:num>
  <w:num w:numId="34">
    <w:abstractNumId w:val="37"/>
  </w:num>
  <w:num w:numId="35">
    <w:abstractNumId w:val="9"/>
  </w:num>
  <w:num w:numId="36">
    <w:abstractNumId w:val="6"/>
  </w:num>
  <w:num w:numId="37">
    <w:abstractNumId w:val="32"/>
  </w:num>
  <w:num w:numId="38">
    <w:abstractNumId w:val="21"/>
  </w:num>
  <w:num w:numId="39">
    <w:abstractNumId w:val="40"/>
  </w:num>
  <w:num w:numId="40">
    <w:abstractNumId w:val="15"/>
  </w:num>
  <w:num w:numId="41">
    <w:abstractNumId w:val="42"/>
  </w:num>
  <w:num w:numId="42">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24"/>
  </w:num>
  <w:num w:numId="46">
    <w:abstractNumId w:val="18"/>
  </w:num>
  <w:num w:numId="47">
    <w:abstractNumId w:val="43"/>
  </w:num>
  <w:num w:numId="48">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22"/>
  </w:num>
  <w:num w:numId="50">
    <w:abstractNumId w:val="28"/>
  </w:num>
  <w:num w:numId="51">
    <w:abstractNumId w:val="26"/>
  </w:num>
  <w:num w:numId="52">
    <w:abstractNumId w:val="36"/>
  </w:num>
  <w:num w:numId="53">
    <w:abstractNumId w:val="30"/>
  </w:num>
  <w:num w:numId="54">
    <w:abstractNumId w:val="38"/>
  </w:num>
  <w:num w:numId="55">
    <w:abstractNumId w:val="34"/>
  </w:num>
  <w:num w:numId="56">
    <w:abstractNumId w:val="35"/>
  </w:num>
  <w:num w:numId="57">
    <w:abstractNumId w:val="10"/>
  </w:num>
  <w:num w:numId="5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0">
    <w:abstractNumId w:val="11"/>
  </w:num>
  <w:num w:numId="61">
    <w:abstractNumId w:val="29"/>
  </w:num>
  <w:num w:numId="6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3">
    <w:abstractNumId w:val="20"/>
  </w:num>
  <w:num w:numId="6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5">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17"/>
  </w:num>
  <w:num w:numId="67">
    <w:abstractNumId w:val="19"/>
  </w:num>
  <w:num w:numId="6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0">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3">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5">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6">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9">
    <w:abstractNumId w:val="39"/>
  </w:num>
  <w:num w:numId="80">
    <w:abstractNumId w:val="2"/>
  </w:num>
  <w:num w:numId="81">
    <w:abstractNumId w:val="16"/>
  </w:num>
  <w:num w:numId="82">
    <w:abstractNumId w:val="12"/>
  </w:num>
  <w:num w:numId="83">
    <w:abstractNumId w:val="3"/>
  </w:num>
  <w:num w:numId="84">
    <w:abstractNumId w:val="4"/>
  </w:num>
  <w:num w:numId="85">
    <w:abstractNumId w:val="44"/>
  </w:num>
  <w:num w:numId="86">
    <w:abstractNumId w:val="25"/>
  </w:num>
  <w:num w:numId="87">
    <w:abstractNumId w:val="1"/>
  </w:num>
  <w:num w:numId="88">
    <w:abstractNumId w:val="41"/>
  </w:num>
  <w:num w:numId="89">
    <w:abstractNumId w:val="7"/>
    <w:lvlOverride w:ilvl="0">
      <w:startOverride w:val="7"/>
      <w:lvl w:ilvl="0">
        <w:start w:val="7"/>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90">
    <w:abstractNumId w:val="7"/>
    <w:lvlOverride w:ilvl="0">
      <w:startOverride w:val="5"/>
      <w:lvl w:ilvl="0">
        <w:start w:val="5"/>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4"/>
      <w:lvl w:ilvl="1">
        <w:start w:val="4"/>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num>
  <w:num w:numId="91">
    <w:abstractNumId w:val="7"/>
    <w:lvlOverride w:ilvl="0">
      <w:lvl w:ilvl="0">
        <w:start w:val="1"/>
        <w:numFmt w:val="decimal"/>
        <w:pStyle w:val="Heading2"/>
        <w:lvlText w:val="%1."/>
        <w:lvlJc w:val="left"/>
        <w:pPr>
          <w:tabs>
            <w:tab w:val="num" w:pos="6030"/>
          </w:tabs>
          <w:ind w:left="603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2">
    <w:abstractNumId w:val="7"/>
    <w:lvlOverride w:ilvl="0">
      <w:lvl w:ilvl="0">
        <w:start w:val="1"/>
        <w:numFmt w:val="decimal"/>
        <w:pStyle w:val="Heading2"/>
        <w:lvlText w:val="%1."/>
        <w:lvlJc w:val="left"/>
        <w:pPr>
          <w:tabs>
            <w:tab w:val="num" w:pos="2269"/>
          </w:tabs>
          <w:ind w:left="226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3">
    <w:abstractNumId w:val="7"/>
    <w:lvlOverride w:ilvl="0">
      <w:startOverride w:val="2"/>
      <w:lvl w:ilvl="0">
        <w:start w:val="2"/>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6"/>
      <w:lvl w:ilvl="1">
        <w:start w:val="6"/>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num>
  <w:num w:numId="94">
    <w:abstractNumId w:val="7"/>
    <w:lvlOverride w:ilvl="0">
      <w:startOverride w:val="2"/>
      <w:lvl w:ilvl="0">
        <w:start w:val="2"/>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6"/>
      <w:lvl w:ilvl="1">
        <w:start w:val="6"/>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107E"/>
    <w:rsid w:val="00001286"/>
    <w:rsid w:val="000013F0"/>
    <w:rsid w:val="00001DF8"/>
    <w:rsid w:val="00002517"/>
    <w:rsid w:val="000035FB"/>
    <w:rsid w:val="00003822"/>
    <w:rsid w:val="00003AF8"/>
    <w:rsid w:val="00004207"/>
    <w:rsid w:val="00004792"/>
    <w:rsid w:val="0000495A"/>
    <w:rsid w:val="00006140"/>
    <w:rsid w:val="0000659D"/>
    <w:rsid w:val="00011007"/>
    <w:rsid w:val="00012637"/>
    <w:rsid w:val="000128E5"/>
    <w:rsid w:val="00014A24"/>
    <w:rsid w:val="00014ED1"/>
    <w:rsid w:val="00014F93"/>
    <w:rsid w:val="00015C8D"/>
    <w:rsid w:val="00016691"/>
    <w:rsid w:val="00016713"/>
    <w:rsid w:val="00016BA0"/>
    <w:rsid w:val="000178D9"/>
    <w:rsid w:val="00020E93"/>
    <w:rsid w:val="000231E0"/>
    <w:rsid w:val="00023803"/>
    <w:rsid w:val="00024D28"/>
    <w:rsid w:val="00026580"/>
    <w:rsid w:val="000266AC"/>
    <w:rsid w:val="00030044"/>
    <w:rsid w:val="00030A06"/>
    <w:rsid w:val="000311C3"/>
    <w:rsid w:val="00032167"/>
    <w:rsid w:val="00033083"/>
    <w:rsid w:val="00033BDA"/>
    <w:rsid w:val="00035155"/>
    <w:rsid w:val="000369E9"/>
    <w:rsid w:val="00037A1B"/>
    <w:rsid w:val="00037E21"/>
    <w:rsid w:val="000407CA"/>
    <w:rsid w:val="00042556"/>
    <w:rsid w:val="00043245"/>
    <w:rsid w:val="00043C2C"/>
    <w:rsid w:val="00044FE4"/>
    <w:rsid w:val="000452F9"/>
    <w:rsid w:val="00045F84"/>
    <w:rsid w:val="000501C4"/>
    <w:rsid w:val="000518A1"/>
    <w:rsid w:val="00052154"/>
    <w:rsid w:val="0005337F"/>
    <w:rsid w:val="000533A2"/>
    <w:rsid w:val="0005390C"/>
    <w:rsid w:val="00055CE6"/>
    <w:rsid w:val="00055D03"/>
    <w:rsid w:val="00056DC3"/>
    <w:rsid w:val="00057595"/>
    <w:rsid w:val="000577FA"/>
    <w:rsid w:val="00057E67"/>
    <w:rsid w:val="00064BA8"/>
    <w:rsid w:val="00065690"/>
    <w:rsid w:val="00065D6A"/>
    <w:rsid w:val="00066226"/>
    <w:rsid w:val="0006624C"/>
    <w:rsid w:val="00067281"/>
    <w:rsid w:val="00070798"/>
    <w:rsid w:val="00071992"/>
    <w:rsid w:val="0007228A"/>
    <w:rsid w:val="000727A7"/>
    <w:rsid w:val="00073763"/>
    <w:rsid w:val="00075360"/>
    <w:rsid w:val="00075BA2"/>
    <w:rsid w:val="00076308"/>
    <w:rsid w:val="000764CF"/>
    <w:rsid w:val="00076C0C"/>
    <w:rsid w:val="00080262"/>
    <w:rsid w:val="000815FE"/>
    <w:rsid w:val="000817D2"/>
    <w:rsid w:val="000819CA"/>
    <w:rsid w:val="00082A91"/>
    <w:rsid w:val="00085148"/>
    <w:rsid w:val="00085449"/>
    <w:rsid w:val="00085D97"/>
    <w:rsid w:val="0008612B"/>
    <w:rsid w:val="000863A9"/>
    <w:rsid w:val="0008674D"/>
    <w:rsid w:val="000875BA"/>
    <w:rsid w:val="00090426"/>
    <w:rsid w:val="000933EE"/>
    <w:rsid w:val="00093645"/>
    <w:rsid w:val="000954B7"/>
    <w:rsid w:val="000965A4"/>
    <w:rsid w:val="000965CE"/>
    <w:rsid w:val="00096884"/>
    <w:rsid w:val="000979C6"/>
    <w:rsid w:val="00097D57"/>
    <w:rsid w:val="000A005F"/>
    <w:rsid w:val="000A07D7"/>
    <w:rsid w:val="000A118C"/>
    <w:rsid w:val="000A1CDC"/>
    <w:rsid w:val="000A1F57"/>
    <w:rsid w:val="000A239F"/>
    <w:rsid w:val="000A2A6B"/>
    <w:rsid w:val="000A3EF9"/>
    <w:rsid w:val="000A3FC2"/>
    <w:rsid w:val="000A46E4"/>
    <w:rsid w:val="000A6D7F"/>
    <w:rsid w:val="000A6D8A"/>
    <w:rsid w:val="000B4F60"/>
    <w:rsid w:val="000B6560"/>
    <w:rsid w:val="000C050F"/>
    <w:rsid w:val="000C1650"/>
    <w:rsid w:val="000C2970"/>
    <w:rsid w:val="000C2AE3"/>
    <w:rsid w:val="000C2F10"/>
    <w:rsid w:val="000C2FC1"/>
    <w:rsid w:val="000C31CE"/>
    <w:rsid w:val="000C33DF"/>
    <w:rsid w:val="000C5587"/>
    <w:rsid w:val="000C5EDF"/>
    <w:rsid w:val="000C6CEF"/>
    <w:rsid w:val="000C6F56"/>
    <w:rsid w:val="000C7C45"/>
    <w:rsid w:val="000D043F"/>
    <w:rsid w:val="000D0654"/>
    <w:rsid w:val="000D285D"/>
    <w:rsid w:val="000D340D"/>
    <w:rsid w:val="000D34DF"/>
    <w:rsid w:val="000D4B8D"/>
    <w:rsid w:val="000D66A6"/>
    <w:rsid w:val="000D7619"/>
    <w:rsid w:val="000E08EA"/>
    <w:rsid w:val="000E3652"/>
    <w:rsid w:val="000E4045"/>
    <w:rsid w:val="000E42C2"/>
    <w:rsid w:val="000E4B2D"/>
    <w:rsid w:val="000E549C"/>
    <w:rsid w:val="000E5A29"/>
    <w:rsid w:val="000E62A8"/>
    <w:rsid w:val="000E6BE6"/>
    <w:rsid w:val="000E763C"/>
    <w:rsid w:val="000F0078"/>
    <w:rsid w:val="000F157B"/>
    <w:rsid w:val="000F1C6B"/>
    <w:rsid w:val="000F272D"/>
    <w:rsid w:val="000F2E01"/>
    <w:rsid w:val="000F41AC"/>
    <w:rsid w:val="000F6051"/>
    <w:rsid w:val="000F7BF9"/>
    <w:rsid w:val="000F7EEE"/>
    <w:rsid w:val="00100E0F"/>
    <w:rsid w:val="00102303"/>
    <w:rsid w:val="00102533"/>
    <w:rsid w:val="00105097"/>
    <w:rsid w:val="00105379"/>
    <w:rsid w:val="001058A4"/>
    <w:rsid w:val="001064D2"/>
    <w:rsid w:val="001075D9"/>
    <w:rsid w:val="00110B62"/>
    <w:rsid w:val="00110D45"/>
    <w:rsid w:val="0011176C"/>
    <w:rsid w:val="001117A4"/>
    <w:rsid w:val="0011216E"/>
    <w:rsid w:val="00112A75"/>
    <w:rsid w:val="00112C8C"/>
    <w:rsid w:val="00115476"/>
    <w:rsid w:val="00117A32"/>
    <w:rsid w:val="00120457"/>
    <w:rsid w:val="0012074C"/>
    <w:rsid w:val="00120BC3"/>
    <w:rsid w:val="0012330D"/>
    <w:rsid w:val="001246DC"/>
    <w:rsid w:val="001252B3"/>
    <w:rsid w:val="00125CBE"/>
    <w:rsid w:val="00125FDA"/>
    <w:rsid w:val="0013014C"/>
    <w:rsid w:val="00130B5A"/>
    <w:rsid w:val="00131126"/>
    <w:rsid w:val="001318BB"/>
    <w:rsid w:val="001318D5"/>
    <w:rsid w:val="001324B2"/>
    <w:rsid w:val="00132EF3"/>
    <w:rsid w:val="00133BA9"/>
    <w:rsid w:val="00133D15"/>
    <w:rsid w:val="0013402D"/>
    <w:rsid w:val="00135747"/>
    <w:rsid w:val="00135ED7"/>
    <w:rsid w:val="0013690A"/>
    <w:rsid w:val="0014042C"/>
    <w:rsid w:val="00142C05"/>
    <w:rsid w:val="001433C0"/>
    <w:rsid w:val="00143483"/>
    <w:rsid w:val="00145CE6"/>
    <w:rsid w:val="00145EE6"/>
    <w:rsid w:val="0015162B"/>
    <w:rsid w:val="001525CF"/>
    <w:rsid w:val="00152635"/>
    <w:rsid w:val="001536A6"/>
    <w:rsid w:val="00155169"/>
    <w:rsid w:val="00155EE0"/>
    <w:rsid w:val="00157020"/>
    <w:rsid w:val="001605D8"/>
    <w:rsid w:val="00160FB7"/>
    <w:rsid w:val="001616AE"/>
    <w:rsid w:val="00162785"/>
    <w:rsid w:val="001637DA"/>
    <w:rsid w:val="001650BF"/>
    <w:rsid w:val="0016592D"/>
    <w:rsid w:val="0016763D"/>
    <w:rsid w:val="00170408"/>
    <w:rsid w:val="00171576"/>
    <w:rsid w:val="00171D35"/>
    <w:rsid w:val="00172BE8"/>
    <w:rsid w:val="00172F05"/>
    <w:rsid w:val="00173922"/>
    <w:rsid w:val="00173996"/>
    <w:rsid w:val="001741C1"/>
    <w:rsid w:val="0017469D"/>
    <w:rsid w:val="001751E0"/>
    <w:rsid w:val="0017623B"/>
    <w:rsid w:val="00177454"/>
    <w:rsid w:val="00177924"/>
    <w:rsid w:val="00181003"/>
    <w:rsid w:val="0018271A"/>
    <w:rsid w:val="00183CF7"/>
    <w:rsid w:val="00190D91"/>
    <w:rsid w:val="00191794"/>
    <w:rsid w:val="00192305"/>
    <w:rsid w:val="001924AA"/>
    <w:rsid w:val="00192F96"/>
    <w:rsid w:val="00196B28"/>
    <w:rsid w:val="00196D53"/>
    <w:rsid w:val="001A03D1"/>
    <w:rsid w:val="001A17B7"/>
    <w:rsid w:val="001A22DD"/>
    <w:rsid w:val="001A32C0"/>
    <w:rsid w:val="001A34B9"/>
    <w:rsid w:val="001A3E28"/>
    <w:rsid w:val="001A3E9D"/>
    <w:rsid w:val="001A469C"/>
    <w:rsid w:val="001A485E"/>
    <w:rsid w:val="001A5409"/>
    <w:rsid w:val="001A5DD3"/>
    <w:rsid w:val="001A6CA7"/>
    <w:rsid w:val="001A769A"/>
    <w:rsid w:val="001A7A2A"/>
    <w:rsid w:val="001B0293"/>
    <w:rsid w:val="001B12F4"/>
    <w:rsid w:val="001B266D"/>
    <w:rsid w:val="001B285C"/>
    <w:rsid w:val="001B3110"/>
    <w:rsid w:val="001B38D9"/>
    <w:rsid w:val="001B405B"/>
    <w:rsid w:val="001B5652"/>
    <w:rsid w:val="001B6661"/>
    <w:rsid w:val="001B691F"/>
    <w:rsid w:val="001B704F"/>
    <w:rsid w:val="001B7318"/>
    <w:rsid w:val="001C00B8"/>
    <w:rsid w:val="001C05F9"/>
    <w:rsid w:val="001C0DF1"/>
    <w:rsid w:val="001C105C"/>
    <w:rsid w:val="001C2661"/>
    <w:rsid w:val="001C2CDB"/>
    <w:rsid w:val="001C2FD5"/>
    <w:rsid w:val="001C47A8"/>
    <w:rsid w:val="001C64C4"/>
    <w:rsid w:val="001C65C8"/>
    <w:rsid w:val="001C6C0F"/>
    <w:rsid w:val="001C71AB"/>
    <w:rsid w:val="001C7392"/>
    <w:rsid w:val="001C78C8"/>
    <w:rsid w:val="001C7CA1"/>
    <w:rsid w:val="001D021C"/>
    <w:rsid w:val="001D240A"/>
    <w:rsid w:val="001D2D58"/>
    <w:rsid w:val="001D3444"/>
    <w:rsid w:val="001D3B3A"/>
    <w:rsid w:val="001D45B0"/>
    <w:rsid w:val="001D45D1"/>
    <w:rsid w:val="001D4FDE"/>
    <w:rsid w:val="001D57CF"/>
    <w:rsid w:val="001D739E"/>
    <w:rsid w:val="001E012C"/>
    <w:rsid w:val="001E0446"/>
    <w:rsid w:val="001E08AD"/>
    <w:rsid w:val="001E0A73"/>
    <w:rsid w:val="001E150E"/>
    <w:rsid w:val="001E1D61"/>
    <w:rsid w:val="001E24F8"/>
    <w:rsid w:val="001E3539"/>
    <w:rsid w:val="001E4CA7"/>
    <w:rsid w:val="001E5652"/>
    <w:rsid w:val="001E5CEB"/>
    <w:rsid w:val="001E6852"/>
    <w:rsid w:val="001E79B2"/>
    <w:rsid w:val="001F145F"/>
    <w:rsid w:val="001F17D1"/>
    <w:rsid w:val="001F19BB"/>
    <w:rsid w:val="001F1EFF"/>
    <w:rsid w:val="001F316A"/>
    <w:rsid w:val="001F44C9"/>
    <w:rsid w:val="001F4BC7"/>
    <w:rsid w:val="001F4CB2"/>
    <w:rsid w:val="001F5749"/>
    <w:rsid w:val="001F75B0"/>
    <w:rsid w:val="001F7FD6"/>
    <w:rsid w:val="002001C6"/>
    <w:rsid w:val="00200304"/>
    <w:rsid w:val="002009BB"/>
    <w:rsid w:val="00201693"/>
    <w:rsid w:val="00202954"/>
    <w:rsid w:val="00203F99"/>
    <w:rsid w:val="002050FD"/>
    <w:rsid w:val="0020531A"/>
    <w:rsid w:val="002070C8"/>
    <w:rsid w:val="00207BB0"/>
    <w:rsid w:val="00207D2B"/>
    <w:rsid w:val="00207E5E"/>
    <w:rsid w:val="002106B1"/>
    <w:rsid w:val="00210848"/>
    <w:rsid w:val="00210FDC"/>
    <w:rsid w:val="00211807"/>
    <w:rsid w:val="00212BAE"/>
    <w:rsid w:val="002133D4"/>
    <w:rsid w:val="00214311"/>
    <w:rsid w:val="00214897"/>
    <w:rsid w:val="00214AF0"/>
    <w:rsid w:val="00217306"/>
    <w:rsid w:val="00217AA9"/>
    <w:rsid w:val="0022035B"/>
    <w:rsid w:val="00221520"/>
    <w:rsid w:val="00222678"/>
    <w:rsid w:val="00223672"/>
    <w:rsid w:val="00230552"/>
    <w:rsid w:val="0023169B"/>
    <w:rsid w:val="00231BB0"/>
    <w:rsid w:val="00232B7A"/>
    <w:rsid w:val="002333AB"/>
    <w:rsid w:val="00233D58"/>
    <w:rsid w:val="00234246"/>
    <w:rsid w:val="002343B4"/>
    <w:rsid w:val="002365B9"/>
    <w:rsid w:val="00236A1D"/>
    <w:rsid w:val="00237B45"/>
    <w:rsid w:val="002403B9"/>
    <w:rsid w:val="00241055"/>
    <w:rsid w:val="002432AA"/>
    <w:rsid w:val="002456CD"/>
    <w:rsid w:val="00247577"/>
    <w:rsid w:val="002478F1"/>
    <w:rsid w:val="00250620"/>
    <w:rsid w:val="00252304"/>
    <w:rsid w:val="00252B49"/>
    <w:rsid w:val="00254F8D"/>
    <w:rsid w:val="00255E7B"/>
    <w:rsid w:val="00256C7D"/>
    <w:rsid w:val="00256DF1"/>
    <w:rsid w:val="00260B70"/>
    <w:rsid w:val="00261792"/>
    <w:rsid w:val="00263592"/>
    <w:rsid w:val="00263CFD"/>
    <w:rsid w:val="00264A1A"/>
    <w:rsid w:val="0026614A"/>
    <w:rsid w:val="0026748F"/>
    <w:rsid w:val="00267B52"/>
    <w:rsid w:val="00270647"/>
    <w:rsid w:val="0027096A"/>
    <w:rsid w:val="00270FF8"/>
    <w:rsid w:val="00272ACB"/>
    <w:rsid w:val="00273450"/>
    <w:rsid w:val="00273735"/>
    <w:rsid w:val="002750A8"/>
    <w:rsid w:val="00275768"/>
    <w:rsid w:val="00275DDD"/>
    <w:rsid w:val="00276463"/>
    <w:rsid w:val="00277798"/>
    <w:rsid w:val="002815CD"/>
    <w:rsid w:val="0028448E"/>
    <w:rsid w:val="00285643"/>
    <w:rsid w:val="002864CC"/>
    <w:rsid w:val="00286E51"/>
    <w:rsid w:val="00287761"/>
    <w:rsid w:val="0028796A"/>
    <w:rsid w:val="00287DDA"/>
    <w:rsid w:val="0029165E"/>
    <w:rsid w:val="0029240A"/>
    <w:rsid w:val="00293B21"/>
    <w:rsid w:val="00293C6A"/>
    <w:rsid w:val="002940FE"/>
    <w:rsid w:val="00294A89"/>
    <w:rsid w:val="002953B9"/>
    <w:rsid w:val="002953EC"/>
    <w:rsid w:val="00296AFB"/>
    <w:rsid w:val="002978C0"/>
    <w:rsid w:val="00297D34"/>
    <w:rsid w:val="002A1E12"/>
    <w:rsid w:val="002A235C"/>
    <w:rsid w:val="002A50FD"/>
    <w:rsid w:val="002A580B"/>
    <w:rsid w:val="002A59F5"/>
    <w:rsid w:val="002A6BAB"/>
    <w:rsid w:val="002A6DFC"/>
    <w:rsid w:val="002A7796"/>
    <w:rsid w:val="002A78A8"/>
    <w:rsid w:val="002B015D"/>
    <w:rsid w:val="002B0A8B"/>
    <w:rsid w:val="002B0D38"/>
    <w:rsid w:val="002B2B95"/>
    <w:rsid w:val="002B2E54"/>
    <w:rsid w:val="002B3204"/>
    <w:rsid w:val="002B3644"/>
    <w:rsid w:val="002B57B0"/>
    <w:rsid w:val="002B76DB"/>
    <w:rsid w:val="002C0640"/>
    <w:rsid w:val="002C136F"/>
    <w:rsid w:val="002C2091"/>
    <w:rsid w:val="002C28EB"/>
    <w:rsid w:val="002C3ACF"/>
    <w:rsid w:val="002C4462"/>
    <w:rsid w:val="002C580B"/>
    <w:rsid w:val="002C5C58"/>
    <w:rsid w:val="002C647F"/>
    <w:rsid w:val="002C6B55"/>
    <w:rsid w:val="002C6E96"/>
    <w:rsid w:val="002C75DF"/>
    <w:rsid w:val="002D06D9"/>
    <w:rsid w:val="002D0B25"/>
    <w:rsid w:val="002D11D7"/>
    <w:rsid w:val="002D444B"/>
    <w:rsid w:val="002D5E50"/>
    <w:rsid w:val="002D697C"/>
    <w:rsid w:val="002D7917"/>
    <w:rsid w:val="002D7CB3"/>
    <w:rsid w:val="002E00CB"/>
    <w:rsid w:val="002E20B2"/>
    <w:rsid w:val="002E221F"/>
    <w:rsid w:val="002E2382"/>
    <w:rsid w:val="002E3A67"/>
    <w:rsid w:val="002E5946"/>
    <w:rsid w:val="002E5C36"/>
    <w:rsid w:val="002E6174"/>
    <w:rsid w:val="002E6BF3"/>
    <w:rsid w:val="002E6CD5"/>
    <w:rsid w:val="002E6F77"/>
    <w:rsid w:val="002E75BA"/>
    <w:rsid w:val="002E795F"/>
    <w:rsid w:val="002E7C40"/>
    <w:rsid w:val="002F0E13"/>
    <w:rsid w:val="002F1119"/>
    <w:rsid w:val="002F1181"/>
    <w:rsid w:val="002F14E2"/>
    <w:rsid w:val="002F229E"/>
    <w:rsid w:val="002F305E"/>
    <w:rsid w:val="002F33F6"/>
    <w:rsid w:val="002F402A"/>
    <w:rsid w:val="002F652F"/>
    <w:rsid w:val="002F75F9"/>
    <w:rsid w:val="003010CB"/>
    <w:rsid w:val="003010F6"/>
    <w:rsid w:val="00302AA2"/>
    <w:rsid w:val="003031D2"/>
    <w:rsid w:val="00303444"/>
    <w:rsid w:val="003040CD"/>
    <w:rsid w:val="003043A9"/>
    <w:rsid w:val="00304BF8"/>
    <w:rsid w:val="00307CFC"/>
    <w:rsid w:val="00310F59"/>
    <w:rsid w:val="00310F89"/>
    <w:rsid w:val="00317C62"/>
    <w:rsid w:val="003202AC"/>
    <w:rsid w:val="003205A9"/>
    <w:rsid w:val="00320998"/>
    <w:rsid w:val="003218A6"/>
    <w:rsid w:val="003226C0"/>
    <w:rsid w:val="003232D3"/>
    <w:rsid w:val="0032388C"/>
    <w:rsid w:val="00323973"/>
    <w:rsid w:val="00323DF3"/>
    <w:rsid w:val="003242A2"/>
    <w:rsid w:val="00324657"/>
    <w:rsid w:val="003246A9"/>
    <w:rsid w:val="00327365"/>
    <w:rsid w:val="00327DB7"/>
    <w:rsid w:val="003307A3"/>
    <w:rsid w:val="00331075"/>
    <w:rsid w:val="00331658"/>
    <w:rsid w:val="00331F47"/>
    <w:rsid w:val="00332839"/>
    <w:rsid w:val="003331D8"/>
    <w:rsid w:val="00336C5B"/>
    <w:rsid w:val="00337A3D"/>
    <w:rsid w:val="00337EB8"/>
    <w:rsid w:val="00340735"/>
    <w:rsid w:val="003421BE"/>
    <w:rsid w:val="0034261C"/>
    <w:rsid w:val="00342F7F"/>
    <w:rsid w:val="0034331E"/>
    <w:rsid w:val="00343AF6"/>
    <w:rsid w:val="003452F8"/>
    <w:rsid w:val="00346417"/>
    <w:rsid w:val="003474F6"/>
    <w:rsid w:val="0035101D"/>
    <w:rsid w:val="00351967"/>
    <w:rsid w:val="00351DB1"/>
    <w:rsid w:val="00352834"/>
    <w:rsid w:val="003528C4"/>
    <w:rsid w:val="003539DF"/>
    <w:rsid w:val="00356BC4"/>
    <w:rsid w:val="00357C9E"/>
    <w:rsid w:val="00363434"/>
    <w:rsid w:val="003644BE"/>
    <w:rsid w:val="00365FDB"/>
    <w:rsid w:val="0036648F"/>
    <w:rsid w:val="00366647"/>
    <w:rsid w:val="00367215"/>
    <w:rsid w:val="00370EC9"/>
    <w:rsid w:val="00372F98"/>
    <w:rsid w:val="003732D1"/>
    <w:rsid w:val="00376731"/>
    <w:rsid w:val="00377403"/>
    <w:rsid w:val="0038036B"/>
    <w:rsid w:val="00380FC5"/>
    <w:rsid w:val="003810E1"/>
    <w:rsid w:val="00382A7D"/>
    <w:rsid w:val="00382A9A"/>
    <w:rsid w:val="00382AF9"/>
    <w:rsid w:val="0038378E"/>
    <w:rsid w:val="00385134"/>
    <w:rsid w:val="00385534"/>
    <w:rsid w:val="00385DB2"/>
    <w:rsid w:val="00386DEB"/>
    <w:rsid w:val="00387D39"/>
    <w:rsid w:val="003901E1"/>
    <w:rsid w:val="0039107F"/>
    <w:rsid w:val="00392688"/>
    <w:rsid w:val="00393151"/>
    <w:rsid w:val="0039580F"/>
    <w:rsid w:val="003960B4"/>
    <w:rsid w:val="00396BD1"/>
    <w:rsid w:val="00396C8E"/>
    <w:rsid w:val="003A0848"/>
    <w:rsid w:val="003A0F46"/>
    <w:rsid w:val="003A1755"/>
    <w:rsid w:val="003A1BBD"/>
    <w:rsid w:val="003A273C"/>
    <w:rsid w:val="003A289F"/>
    <w:rsid w:val="003A2BED"/>
    <w:rsid w:val="003A3BC9"/>
    <w:rsid w:val="003A4D11"/>
    <w:rsid w:val="003A519F"/>
    <w:rsid w:val="003B0315"/>
    <w:rsid w:val="003B0375"/>
    <w:rsid w:val="003B08FF"/>
    <w:rsid w:val="003B11CA"/>
    <w:rsid w:val="003B22F5"/>
    <w:rsid w:val="003B2982"/>
    <w:rsid w:val="003B2D54"/>
    <w:rsid w:val="003B30EA"/>
    <w:rsid w:val="003B32B7"/>
    <w:rsid w:val="003B3456"/>
    <w:rsid w:val="003B3B96"/>
    <w:rsid w:val="003B437B"/>
    <w:rsid w:val="003B4ECD"/>
    <w:rsid w:val="003B57A1"/>
    <w:rsid w:val="003B6330"/>
    <w:rsid w:val="003B71ED"/>
    <w:rsid w:val="003B745F"/>
    <w:rsid w:val="003B77A9"/>
    <w:rsid w:val="003C141D"/>
    <w:rsid w:val="003C38AA"/>
    <w:rsid w:val="003C3B28"/>
    <w:rsid w:val="003C531E"/>
    <w:rsid w:val="003C546F"/>
    <w:rsid w:val="003C6973"/>
    <w:rsid w:val="003D086C"/>
    <w:rsid w:val="003D099D"/>
    <w:rsid w:val="003D2C29"/>
    <w:rsid w:val="003D3632"/>
    <w:rsid w:val="003D4766"/>
    <w:rsid w:val="003D51E6"/>
    <w:rsid w:val="003D5615"/>
    <w:rsid w:val="003D64E0"/>
    <w:rsid w:val="003D6A9B"/>
    <w:rsid w:val="003E0123"/>
    <w:rsid w:val="003E3EEC"/>
    <w:rsid w:val="003E40A0"/>
    <w:rsid w:val="003E41D4"/>
    <w:rsid w:val="003E52CD"/>
    <w:rsid w:val="003E5881"/>
    <w:rsid w:val="003E59F0"/>
    <w:rsid w:val="003E7058"/>
    <w:rsid w:val="003F0085"/>
    <w:rsid w:val="003F02F7"/>
    <w:rsid w:val="003F1BB9"/>
    <w:rsid w:val="003F579A"/>
    <w:rsid w:val="004008CC"/>
    <w:rsid w:val="00400A99"/>
    <w:rsid w:val="004026E7"/>
    <w:rsid w:val="00402CCD"/>
    <w:rsid w:val="00403314"/>
    <w:rsid w:val="00405149"/>
    <w:rsid w:val="0040567A"/>
    <w:rsid w:val="00405871"/>
    <w:rsid w:val="00405A87"/>
    <w:rsid w:val="00405D25"/>
    <w:rsid w:val="00405F28"/>
    <w:rsid w:val="004069D0"/>
    <w:rsid w:val="00406AA8"/>
    <w:rsid w:val="00406D45"/>
    <w:rsid w:val="00406F96"/>
    <w:rsid w:val="00407181"/>
    <w:rsid w:val="00407996"/>
    <w:rsid w:val="004100FF"/>
    <w:rsid w:val="0041017B"/>
    <w:rsid w:val="00410294"/>
    <w:rsid w:val="00411802"/>
    <w:rsid w:val="00413561"/>
    <w:rsid w:val="00413D6C"/>
    <w:rsid w:val="00416BD8"/>
    <w:rsid w:val="00420DCC"/>
    <w:rsid w:val="004228FA"/>
    <w:rsid w:val="00422EF7"/>
    <w:rsid w:val="0042322D"/>
    <w:rsid w:val="00423B4D"/>
    <w:rsid w:val="00424420"/>
    <w:rsid w:val="00424A04"/>
    <w:rsid w:val="00426D86"/>
    <w:rsid w:val="004307B9"/>
    <w:rsid w:val="00430CD6"/>
    <w:rsid w:val="00431CDB"/>
    <w:rsid w:val="004327BC"/>
    <w:rsid w:val="00434AC5"/>
    <w:rsid w:val="00436030"/>
    <w:rsid w:val="00436317"/>
    <w:rsid w:val="004366DD"/>
    <w:rsid w:val="00437953"/>
    <w:rsid w:val="00440A92"/>
    <w:rsid w:val="00441387"/>
    <w:rsid w:val="00441409"/>
    <w:rsid w:val="004420D1"/>
    <w:rsid w:val="00442CDC"/>
    <w:rsid w:val="00442D6B"/>
    <w:rsid w:val="00450CDF"/>
    <w:rsid w:val="00452323"/>
    <w:rsid w:val="0045232A"/>
    <w:rsid w:val="00452AAA"/>
    <w:rsid w:val="00453AF0"/>
    <w:rsid w:val="00456BD8"/>
    <w:rsid w:val="00460218"/>
    <w:rsid w:val="00462873"/>
    <w:rsid w:val="00463559"/>
    <w:rsid w:val="004636F2"/>
    <w:rsid w:val="00463AA5"/>
    <w:rsid w:val="00464F75"/>
    <w:rsid w:val="004653B5"/>
    <w:rsid w:val="00465470"/>
    <w:rsid w:val="00465AF1"/>
    <w:rsid w:val="00466129"/>
    <w:rsid w:val="00466ACA"/>
    <w:rsid w:val="00466F9B"/>
    <w:rsid w:val="004674AC"/>
    <w:rsid w:val="00470FF3"/>
    <w:rsid w:val="004716CE"/>
    <w:rsid w:val="00473958"/>
    <w:rsid w:val="00473F9D"/>
    <w:rsid w:val="004747B7"/>
    <w:rsid w:val="004747CE"/>
    <w:rsid w:val="00475518"/>
    <w:rsid w:val="0047674A"/>
    <w:rsid w:val="004768C7"/>
    <w:rsid w:val="00477CC5"/>
    <w:rsid w:val="00480B48"/>
    <w:rsid w:val="00481591"/>
    <w:rsid w:val="0048160B"/>
    <w:rsid w:val="00482A50"/>
    <w:rsid w:val="00483963"/>
    <w:rsid w:val="0048423A"/>
    <w:rsid w:val="00485EDF"/>
    <w:rsid w:val="00486591"/>
    <w:rsid w:val="00486B29"/>
    <w:rsid w:val="00487D39"/>
    <w:rsid w:val="0049020B"/>
    <w:rsid w:val="00491348"/>
    <w:rsid w:val="00492FDB"/>
    <w:rsid w:val="004935CD"/>
    <w:rsid w:val="00493882"/>
    <w:rsid w:val="00494B6F"/>
    <w:rsid w:val="00494C8A"/>
    <w:rsid w:val="00494DD6"/>
    <w:rsid w:val="0049753E"/>
    <w:rsid w:val="004A0344"/>
    <w:rsid w:val="004A0660"/>
    <w:rsid w:val="004A2085"/>
    <w:rsid w:val="004A26CB"/>
    <w:rsid w:val="004A32BF"/>
    <w:rsid w:val="004A330B"/>
    <w:rsid w:val="004A33F1"/>
    <w:rsid w:val="004A3689"/>
    <w:rsid w:val="004A3A02"/>
    <w:rsid w:val="004A7C03"/>
    <w:rsid w:val="004A7DF5"/>
    <w:rsid w:val="004A7F30"/>
    <w:rsid w:val="004B0592"/>
    <w:rsid w:val="004B0F02"/>
    <w:rsid w:val="004B1620"/>
    <w:rsid w:val="004B3D8C"/>
    <w:rsid w:val="004B5D17"/>
    <w:rsid w:val="004B609F"/>
    <w:rsid w:val="004B76DD"/>
    <w:rsid w:val="004C2105"/>
    <w:rsid w:val="004C2146"/>
    <w:rsid w:val="004C2281"/>
    <w:rsid w:val="004C35B3"/>
    <w:rsid w:val="004C3CC8"/>
    <w:rsid w:val="004C5AE5"/>
    <w:rsid w:val="004C6364"/>
    <w:rsid w:val="004C7838"/>
    <w:rsid w:val="004D101A"/>
    <w:rsid w:val="004D145E"/>
    <w:rsid w:val="004D1A63"/>
    <w:rsid w:val="004D31D5"/>
    <w:rsid w:val="004D3A34"/>
    <w:rsid w:val="004D3F7D"/>
    <w:rsid w:val="004D568F"/>
    <w:rsid w:val="004E0B2B"/>
    <w:rsid w:val="004E1532"/>
    <w:rsid w:val="004E163F"/>
    <w:rsid w:val="004E1B4B"/>
    <w:rsid w:val="004E26D4"/>
    <w:rsid w:val="004E323A"/>
    <w:rsid w:val="004E3D02"/>
    <w:rsid w:val="004E447A"/>
    <w:rsid w:val="004E448C"/>
    <w:rsid w:val="004E51A2"/>
    <w:rsid w:val="004E542B"/>
    <w:rsid w:val="004E65A8"/>
    <w:rsid w:val="004E6DD7"/>
    <w:rsid w:val="004E7B1E"/>
    <w:rsid w:val="004F0707"/>
    <w:rsid w:val="004F0A5D"/>
    <w:rsid w:val="004F1AAE"/>
    <w:rsid w:val="004F4950"/>
    <w:rsid w:val="004F4E42"/>
    <w:rsid w:val="004F4F30"/>
    <w:rsid w:val="004F5027"/>
    <w:rsid w:val="004F6821"/>
    <w:rsid w:val="004F72ED"/>
    <w:rsid w:val="00500357"/>
    <w:rsid w:val="00500BB8"/>
    <w:rsid w:val="00501D64"/>
    <w:rsid w:val="005042F5"/>
    <w:rsid w:val="005045E6"/>
    <w:rsid w:val="00504648"/>
    <w:rsid w:val="00504E83"/>
    <w:rsid w:val="00504F2E"/>
    <w:rsid w:val="005057D3"/>
    <w:rsid w:val="005066B2"/>
    <w:rsid w:val="00506FE3"/>
    <w:rsid w:val="0050777B"/>
    <w:rsid w:val="005118EF"/>
    <w:rsid w:val="005143AB"/>
    <w:rsid w:val="00514B49"/>
    <w:rsid w:val="00514C43"/>
    <w:rsid w:val="005159D0"/>
    <w:rsid w:val="00515F00"/>
    <w:rsid w:val="0051656B"/>
    <w:rsid w:val="005174D0"/>
    <w:rsid w:val="00521DC5"/>
    <w:rsid w:val="00523749"/>
    <w:rsid w:val="00523C40"/>
    <w:rsid w:val="00523E34"/>
    <w:rsid w:val="00525707"/>
    <w:rsid w:val="00525D93"/>
    <w:rsid w:val="005266F4"/>
    <w:rsid w:val="00526A1F"/>
    <w:rsid w:val="005271E8"/>
    <w:rsid w:val="005315A2"/>
    <w:rsid w:val="00532114"/>
    <w:rsid w:val="0053228B"/>
    <w:rsid w:val="00532466"/>
    <w:rsid w:val="005332B0"/>
    <w:rsid w:val="00533EDA"/>
    <w:rsid w:val="00534767"/>
    <w:rsid w:val="00535A73"/>
    <w:rsid w:val="00535C47"/>
    <w:rsid w:val="00535D33"/>
    <w:rsid w:val="00536595"/>
    <w:rsid w:val="00537343"/>
    <w:rsid w:val="0053771D"/>
    <w:rsid w:val="00540A1D"/>
    <w:rsid w:val="00541DBE"/>
    <w:rsid w:val="005424A8"/>
    <w:rsid w:val="00545344"/>
    <w:rsid w:val="005456B2"/>
    <w:rsid w:val="00546BE4"/>
    <w:rsid w:val="005470DB"/>
    <w:rsid w:val="00547F46"/>
    <w:rsid w:val="005514F4"/>
    <w:rsid w:val="00551BF4"/>
    <w:rsid w:val="00552375"/>
    <w:rsid w:val="005523A5"/>
    <w:rsid w:val="00553A32"/>
    <w:rsid w:val="005546A0"/>
    <w:rsid w:val="00554968"/>
    <w:rsid w:val="00555CAF"/>
    <w:rsid w:val="0055633B"/>
    <w:rsid w:val="005568A5"/>
    <w:rsid w:val="00556B53"/>
    <w:rsid w:val="00556D78"/>
    <w:rsid w:val="00560B20"/>
    <w:rsid w:val="00561A4F"/>
    <w:rsid w:val="00562681"/>
    <w:rsid w:val="00564501"/>
    <w:rsid w:val="005653CC"/>
    <w:rsid w:val="00566597"/>
    <w:rsid w:val="00566684"/>
    <w:rsid w:val="00566B1B"/>
    <w:rsid w:val="00567375"/>
    <w:rsid w:val="00570B3D"/>
    <w:rsid w:val="00570B64"/>
    <w:rsid w:val="00571BEF"/>
    <w:rsid w:val="00575715"/>
    <w:rsid w:val="0057619B"/>
    <w:rsid w:val="00576CBA"/>
    <w:rsid w:val="00576E61"/>
    <w:rsid w:val="005774FF"/>
    <w:rsid w:val="0057786B"/>
    <w:rsid w:val="00580573"/>
    <w:rsid w:val="00582251"/>
    <w:rsid w:val="005828E7"/>
    <w:rsid w:val="00582E6E"/>
    <w:rsid w:val="005836B6"/>
    <w:rsid w:val="005836C3"/>
    <w:rsid w:val="0058452E"/>
    <w:rsid w:val="00585414"/>
    <w:rsid w:val="005858D0"/>
    <w:rsid w:val="00587CE0"/>
    <w:rsid w:val="00590EFD"/>
    <w:rsid w:val="00591C7C"/>
    <w:rsid w:val="0059218D"/>
    <w:rsid w:val="005921AA"/>
    <w:rsid w:val="00593415"/>
    <w:rsid w:val="00594806"/>
    <w:rsid w:val="0059597D"/>
    <w:rsid w:val="005961AD"/>
    <w:rsid w:val="00596CBA"/>
    <w:rsid w:val="00596FB4"/>
    <w:rsid w:val="00597C29"/>
    <w:rsid w:val="005A0C72"/>
    <w:rsid w:val="005A1696"/>
    <w:rsid w:val="005A178F"/>
    <w:rsid w:val="005A23AE"/>
    <w:rsid w:val="005A2C7E"/>
    <w:rsid w:val="005A35B2"/>
    <w:rsid w:val="005A4E23"/>
    <w:rsid w:val="005A6C7C"/>
    <w:rsid w:val="005B2696"/>
    <w:rsid w:val="005B4775"/>
    <w:rsid w:val="005B4799"/>
    <w:rsid w:val="005B59BB"/>
    <w:rsid w:val="005B6E74"/>
    <w:rsid w:val="005B77F0"/>
    <w:rsid w:val="005B7D20"/>
    <w:rsid w:val="005C0E21"/>
    <w:rsid w:val="005C0F05"/>
    <w:rsid w:val="005C0F60"/>
    <w:rsid w:val="005C10CE"/>
    <w:rsid w:val="005C2F04"/>
    <w:rsid w:val="005C4502"/>
    <w:rsid w:val="005C5A47"/>
    <w:rsid w:val="005C64C0"/>
    <w:rsid w:val="005C7247"/>
    <w:rsid w:val="005C7F25"/>
    <w:rsid w:val="005D0193"/>
    <w:rsid w:val="005D312D"/>
    <w:rsid w:val="005D4F3D"/>
    <w:rsid w:val="005D57CE"/>
    <w:rsid w:val="005D72F8"/>
    <w:rsid w:val="005D758D"/>
    <w:rsid w:val="005E178E"/>
    <w:rsid w:val="005E1E70"/>
    <w:rsid w:val="005E2353"/>
    <w:rsid w:val="005E2612"/>
    <w:rsid w:val="005E3090"/>
    <w:rsid w:val="005E404A"/>
    <w:rsid w:val="005E4CD0"/>
    <w:rsid w:val="005E7CC6"/>
    <w:rsid w:val="005F2B17"/>
    <w:rsid w:val="005F3A9C"/>
    <w:rsid w:val="005F4A1F"/>
    <w:rsid w:val="005F76BA"/>
    <w:rsid w:val="005F7C16"/>
    <w:rsid w:val="00600283"/>
    <w:rsid w:val="00600F6E"/>
    <w:rsid w:val="006010B5"/>
    <w:rsid w:val="00602684"/>
    <w:rsid w:val="006028D6"/>
    <w:rsid w:val="006030E7"/>
    <w:rsid w:val="00606946"/>
    <w:rsid w:val="00607405"/>
    <w:rsid w:val="00610E14"/>
    <w:rsid w:val="00612537"/>
    <w:rsid w:val="006128DE"/>
    <w:rsid w:val="00612C8F"/>
    <w:rsid w:val="00613F76"/>
    <w:rsid w:val="0061521F"/>
    <w:rsid w:val="006204E4"/>
    <w:rsid w:val="00622392"/>
    <w:rsid w:val="006229C3"/>
    <w:rsid w:val="00625597"/>
    <w:rsid w:val="00625D92"/>
    <w:rsid w:val="00625F9D"/>
    <w:rsid w:val="006277D1"/>
    <w:rsid w:val="006308FC"/>
    <w:rsid w:val="00630CC2"/>
    <w:rsid w:val="00630F21"/>
    <w:rsid w:val="006322F9"/>
    <w:rsid w:val="006336F8"/>
    <w:rsid w:val="00634ED5"/>
    <w:rsid w:val="00635175"/>
    <w:rsid w:val="00635638"/>
    <w:rsid w:val="00635939"/>
    <w:rsid w:val="006369C7"/>
    <w:rsid w:val="006370C8"/>
    <w:rsid w:val="00640198"/>
    <w:rsid w:val="00640D6F"/>
    <w:rsid w:val="00640D9B"/>
    <w:rsid w:val="00640EBA"/>
    <w:rsid w:val="00641FEA"/>
    <w:rsid w:val="00642B37"/>
    <w:rsid w:val="00643523"/>
    <w:rsid w:val="0064421E"/>
    <w:rsid w:val="00645B65"/>
    <w:rsid w:val="00645D44"/>
    <w:rsid w:val="0064663E"/>
    <w:rsid w:val="006466CF"/>
    <w:rsid w:val="00646D9E"/>
    <w:rsid w:val="00647287"/>
    <w:rsid w:val="00650561"/>
    <w:rsid w:val="0065103A"/>
    <w:rsid w:val="006513E2"/>
    <w:rsid w:val="00651AE2"/>
    <w:rsid w:val="00653BC3"/>
    <w:rsid w:val="006544D2"/>
    <w:rsid w:val="00654E98"/>
    <w:rsid w:val="006553D6"/>
    <w:rsid w:val="006560D7"/>
    <w:rsid w:val="0065678A"/>
    <w:rsid w:val="006568EA"/>
    <w:rsid w:val="00656B57"/>
    <w:rsid w:val="00656E1C"/>
    <w:rsid w:val="00657D34"/>
    <w:rsid w:val="006606E7"/>
    <w:rsid w:val="0066073E"/>
    <w:rsid w:val="006611AA"/>
    <w:rsid w:val="0066156F"/>
    <w:rsid w:val="0066161A"/>
    <w:rsid w:val="00662162"/>
    <w:rsid w:val="00662C32"/>
    <w:rsid w:val="00663F94"/>
    <w:rsid w:val="006643E1"/>
    <w:rsid w:val="0066690A"/>
    <w:rsid w:val="00666FEA"/>
    <w:rsid w:val="00667EFC"/>
    <w:rsid w:val="0067015C"/>
    <w:rsid w:val="00670A8B"/>
    <w:rsid w:val="006712C1"/>
    <w:rsid w:val="006739A3"/>
    <w:rsid w:val="00675EE8"/>
    <w:rsid w:val="00676BCA"/>
    <w:rsid w:val="00676D5E"/>
    <w:rsid w:val="0067783F"/>
    <w:rsid w:val="006800C1"/>
    <w:rsid w:val="006806FB"/>
    <w:rsid w:val="00681212"/>
    <w:rsid w:val="00681CA0"/>
    <w:rsid w:val="00682512"/>
    <w:rsid w:val="006832FF"/>
    <w:rsid w:val="0068357B"/>
    <w:rsid w:val="00683884"/>
    <w:rsid w:val="0068444E"/>
    <w:rsid w:val="00684B47"/>
    <w:rsid w:val="0068633D"/>
    <w:rsid w:val="00686EB2"/>
    <w:rsid w:val="00687D3A"/>
    <w:rsid w:val="006915BF"/>
    <w:rsid w:val="0069207C"/>
    <w:rsid w:val="00692F9A"/>
    <w:rsid w:val="00693C32"/>
    <w:rsid w:val="00693E01"/>
    <w:rsid w:val="0069538A"/>
    <w:rsid w:val="00695399"/>
    <w:rsid w:val="00695723"/>
    <w:rsid w:val="00696488"/>
    <w:rsid w:val="00696DC8"/>
    <w:rsid w:val="006974ED"/>
    <w:rsid w:val="006977BA"/>
    <w:rsid w:val="006A2166"/>
    <w:rsid w:val="006A21BA"/>
    <w:rsid w:val="006A3E0C"/>
    <w:rsid w:val="006A405A"/>
    <w:rsid w:val="006A414E"/>
    <w:rsid w:val="006A41DD"/>
    <w:rsid w:val="006A4E6A"/>
    <w:rsid w:val="006A5766"/>
    <w:rsid w:val="006A5FF3"/>
    <w:rsid w:val="006A6714"/>
    <w:rsid w:val="006A6C30"/>
    <w:rsid w:val="006B00A8"/>
    <w:rsid w:val="006B0113"/>
    <w:rsid w:val="006B04B1"/>
    <w:rsid w:val="006B1799"/>
    <w:rsid w:val="006B2742"/>
    <w:rsid w:val="006B3155"/>
    <w:rsid w:val="006B3740"/>
    <w:rsid w:val="006B3F8C"/>
    <w:rsid w:val="006B3FB5"/>
    <w:rsid w:val="006B601B"/>
    <w:rsid w:val="006B73F7"/>
    <w:rsid w:val="006B7525"/>
    <w:rsid w:val="006C0B49"/>
    <w:rsid w:val="006C1854"/>
    <w:rsid w:val="006C2064"/>
    <w:rsid w:val="006C25AB"/>
    <w:rsid w:val="006C488F"/>
    <w:rsid w:val="006C48C4"/>
    <w:rsid w:val="006C49B7"/>
    <w:rsid w:val="006C4FAA"/>
    <w:rsid w:val="006C6673"/>
    <w:rsid w:val="006C70CB"/>
    <w:rsid w:val="006D029D"/>
    <w:rsid w:val="006D104B"/>
    <w:rsid w:val="006D1DBF"/>
    <w:rsid w:val="006D322C"/>
    <w:rsid w:val="006D33CE"/>
    <w:rsid w:val="006D4A96"/>
    <w:rsid w:val="006D500D"/>
    <w:rsid w:val="006D6F67"/>
    <w:rsid w:val="006D7B39"/>
    <w:rsid w:val="006E0275"/>
    <w:rsid w:val="006E4844"/>
    <w:rsid w:val="006E55D9"/>
    <w:rsid w:val="006E6311"/>
    <w:rsid w:val="006E6459"/>
    <w:rsid w:val="006E6A11"/>
    <w:rsid w:val="006E6AE8"/>
    <w:rsid w:val="006E70B5"/>
    <w:rsid w:val="006E7532"/>
    <w:rsid w:val="006E77AF"/>
    <w:rsid w:val="006F08A4"/>
    <w:rsid w:val="006F3302"/>
    <w:rsid w:val="006F437A"/>
    <w:rsid w:val="006F4ABD"/>
    <w:rsid w:val="006F56EE"/>
    <w:rsid w:val="006F577A"/>
    <w:rsid w:val="006F63AB"/>
    <w:rsid w:val="006F724D"/>
    <w:rsid w:val="0070183C"/>
    <w:rsid w:val="007020FC"/>
    <w:rsid w:val="007025DC"/>
    <w:rsid w:val="007028B7"/>
    <w:rsid w:val="00703C1E"/>
    <w:rsid w:val="00704266"/>
    <w:rsid w:val="00704660"/>
    <w:rsid w:val="00704CAA"/>
    <w:rsid w:val="0070510C"/>
    <w:rsid w:val="0070632A"/>
    <w:rsid w:val="00706A0F"/>
    <w:rsid w:val="00706A45"/>
    <w:rsid w:val="00712210"/>
    <w:rsid w:val="00712809"/>
    <w:rsid w:val="00712B12"/>
    <w:rsid w:val="0071332F"/>
    <w:rsid w:val="0071340F"/>
    <w:rsid w:val="007135D3"/>
    <w:rsid w:val="007139F2"/>
    <w:rsid w:val="007152B2"/>
    <w:rsid w:val="0071577F"/>
    <w:rsid w:val="00715ED5"/>
    <w:rsid w:val="00717886"/>
    <w:rsid w:val="00721487"/>
    <w:rsid w:val="00721A42"/>
    <w:rsid w:val="00721D2B"/>
    <w:rsid w:val="00722F90"/>
    <w:rsid w:val="00723969"/>
    <w:rsid w:val="00723AF1"/>
    <w:rsid w:val="0072455F"/>
    <w:rsid w:val="00725301"/>
    <w:rsid w:val="0072717D"/>
    <w:rsid w:val="007277FF"/>
    <w:rsid w:val="00730251"/>
    <w:rsid w:val="0073027E"/>
    <w:rsid w:val="00731438"/>
    <w:rsid w:val="007319E1"/>
    <w:rsid w:val="007320AD"/>
    <w:rsid w:val="007321C5"/>
    <w:rsid w:val="00732ACB"/>
    <w:rsid w:val="00733670"/>
    <w:rsid w:val="007351A2"/>
    <w:rsid w:val="007353DC"/>
    <w:rsid w:val="00735C3A"/>
    <w:rsid w:val="00735CB9"/>
    <w:rsid w:val="007363D9"/>
    <w:rsid w:val="007368E1"/>
    <w:rsid w:val="00740367"/>
    <w:rsid w:val="00740CDE"/>
    <w:rsid w:val="007412E3"/>
    <w:rsid w:val="00741B41"/>
    <w:rsid w:val="00741D9A"/>
    <w:rsid w:val="00743452"/>
    <w:rsid w:val="007434A6"/>
    <w:rsid w:val="007454B1"/>
    <w:rsid w:val="00745629"/>
    <w:rsid w:val="00746372"/>
    <w:rsid w:val="00747676"/>
    <w:rsid w:val="0074783D"/>
    <w:rsid w:val="00750998"/>
    <w:rsid w:val="007526CD"/>
    <w:rsid w:val="0075348B"/>
    <w:rsid w:val="0075673D"/>
    <w:rsid w:val="00760035"/>
    <w:rsid w:val="007605A1"/>
    <w:rsid w:val="0076089A"/>
    <w:rsid w:val="00761AFF"/>
    <w:rsid w:val="00761BDC"/>
    <w:rsid w:val="0076312D"/>
    <w:rsid w:val="0076410A"/>
    <w:rsid w:val="007661E0"/>
    <w:rsid w:val="0076685C"/>
    <w:rsid w:val="00772940"/>
    <w:rsid w:val="00773A67"/>
    <w:rsid w:val="00773FE6"/>
    <w:rsid w:val="00774095"/>
    <w:rsid w:val="00774864"/>
    <w:rsid w:val="00776924"/>
    <w:rsid w:val="00782009"/>
    <w:rsid w:val="00782E0F"/>
    <w:rsid w:val="007832B8"/>
    <w:rsid w:val="00784454"/>
    <w:rsid w:val="00784E87"/>
    <w:rsid w:val="007858A2"/>
    <w:rsid w:val="00787AD5"/>
    <w:rsid w:val="00790624"/>
    <w:rsid w:val="00790A83"/>
    <w:rsid w:val="00790D1A"/>
    <w:rsid w:val="00791FF8"/>
    <w:rsid w:val="00794401"/>
    <w:rsid w:val="0079614A"/>
    <w:rsid w:val="007964B9"/>
    <w:rsid w:val="007A03A9"/>
    <w:rsid w:val="007A246D"/>
    <w:rsid w:val="007A26B5"/>
    <w:rsid w:val="007A2701"/>
    <w:rsid w:val="007A2DC0"/>
    <w:rsid w:val="007A4292"/>
    <w:rsid w:val="007A6287"/>
    <w:rsid w:val="007A70D0"/>
    <w:rsid w:val="007B14ED"/>
    <w:rsid w:val="007B1DCA"/>
    <w:rsid w:val="007B204A"/>
    <w:rsid w:val="007B2C73"/>
    <w:rsid w:val="007B4136"/>
    <w:rsid w:val="007B4AEE"/>
    <w:rsid w:val="007B527D"/>
    <w:rsid w:val="007B53B7"/>
    <w:rsid w:val="007B7131"/>
    <w:rsid w:val="007C36FB"/>
    <w:rsid w:val="007C3F19"/>
    <w:rsid w:val="007C5EF1"/>
    <w:rsid w:val="007C6345"/>
    <w:rsid w:val="007C75CC"/>
    <w:rsid w:val="007D05F4"/>
    <w:rsid w:val="007D1FED"/>
    <w:rsid w:val="007D2166"/>
    <w:rsid w:val="007D37E6"/>
    <w:rsid w:val="007D3ADE"/>
    <w:rsid w:val="007D3B43"/>
    <w:rsid w:val="007D4928"/>
    <w:rsid w:val="007D5660"/>
    <w:rsid w:val="007D6FD4"/>
    <w:rsid w:val="007E0122"/>
    <w:rsid w:val="007E14D4"/>
    <w:rsid w:val="007E406A"/>
    <w:rsid w:val="007E4EDE"/>
    <w:rsid w:val="007E6000"/>
    <w:rsid w:val="007E737C"/>
    <w:rsid w:val="007F3EB3"/>
    <w:rsid w:val="007F492F"/>
    <w:rsid w:val="007F54E5"/>
    <w:rsid w:val="007F5672"/>
    <w:rsid w:val="007F705A"/>
    <w:rsid w:val="007F78BB"/>
    <w:rsid w:val="008003B3"/>
    <w:rsid w:val="008009FF"/>
    <w:rsid w:val="00801A7A"/>
    <w:rsid w:val="00802468"/>
    <w:rsid w:val="00802624"/>
    <w:rsid w:val="0080387F"/>
    <w:rsid w:val="0080705F"/>
    <w:rsid w:val="008075FF"/>
    <w:rsid w:val="0080768B"/>
    <w:rsid w:val="00810438"/>
    <w:rsid w:val="00811B89"/>
    <w:rsid w:val="008124B6"/>
    <w:rsid w:val="00813066"/>
    <w:rsid w:val="008131FC"/>
    <w:rsid w:val="00813F6E"/>
    <w:rsid w:val="0081708F"/>
    <w:rsid w:val="008179B5"/>
    <w:rsid w:val="00820588"/>
    <w:rsid w:val="008219C9"/>
    <w:rsid w:val="00821B2F"/>
    <w:rsid w:val="00821D65"/>
    <w:rsid w:val="008233FF"/>
    <w:rsid w:val="008238DE"/>
    <w:rsid w:val="00823A5E"/>
    <w:rsid w:val="00823AC6"/>
    <w:rsid w:val="008247A2"/>
    <w:rsid w:val="008250B0"/>
    <w:rsid w:val="008255C2"/>
    <w:rsid w:val="0082610A"/>
    <w:rsid w:val="0082674D"/>
    <w:rsid w:val="00826799"/>
    <w:rsid w:val="00826CEA"/>
    <w:rsid w:val="0082728F"/>
    <w:rsid w:val="00827E78"/>
    <w:rsid w:val="00831F62"/>
    <w:rsid w:val="0083407C"/>
    <w:rsid w:val="00834219"/>
    <w:rsid w:val="008344DE"/>
    <w:rsid w:val="00834562"/>
    <w:rsid w:val="00834C57"/>
    <w:rsid w:val="00834DDE"/>
    <w:rsid w:val="008416AB"/>
    <w:rsid w:val="00842D4C"/>
    <w:rsid w:val="008453EC"/>
    <w:rsid w:val="0084546C"/>
    <w:rsid w:val="00845D1A"/>
    <w:rsid w:val="00845E0E"/>
    <w:rsid w:val="0084606A"/>
    <w:rsid w:val="0085022E"/>
    <w:rsid w:val="0085052B"/>
    <w:rsid w:val="0085153E"/>
    <w:rsid w:val="008538DB"/>
    <w:rsid w:val="0085444C"/>
    <w:rsid w:val="0085727B"/>
    <w:rsid w:val="008575DC"/>
    <w:rsid w:val="00861837"/>
    <w:rsid w:val="00863EC1"/>
    <w:rsid w:val="00863EE5"/>
    <w:rsid w:val="0086448E"/>
    <w:rsid w:val="00865F8D"/>
    <w:rsid w:val="00867C2B"/>
    <w:rsid w:val="00867F2A"/>
    <w:rsid w:val="00870193"/>
    <w:rsid w:val="008711A0"/>
    <w:rsid w:val="00871863"/>
    <w:rsid w:val="0087230A"/>
    <w:rsid w:val="00872A8C"/>
    <w:rsid w:val="008744BB"/>
    <w:rsid w:val="00874E1B"/>
    <w:rsid w:val="00875CC0"/>
    <w:rsid w:val="00876DE8"/>
    <w:rsid w:val="00876E04"/>
    <w:rsid w:val="00880B22"/>
    <w:rsid w:val="00880E0A"/>
    <w:rsid w:val="00881589"/>
    <w:rsid w:val="00881738"/>
    <w:rsid w:val="0088202C"/>
    <w:rsid w:val="008820A4"/>
    <w:rsid w:val="00882B89"/>
    <w:rsid w:val="00883205"/>
    <w:rsid w:val="00884AD4"/>
    <w:rsid w:val="00885C37"/>
    <w:rsid w:val="00887261"/>
    <w:rsid w:val="00887570"/>
    <w:rsid w:val="0088798C"/>
    <w:rsid w:val="00890019"/>
    <w:rsid w:val="008900B2"/>
    <w:rsid w:val="0089122C"/>
    <w:rsid w:val="00892F09"/>
    <w:rsid w:val="0089315B"/>
    <w:rsid w:val="008936C1"/>
    <w:rsid w:val="00894F22"/>
    <w:rsid w:val="008961DC"/>
    <w:rsid w:val="00896669"/>
    <w:rsid w:val="008970DF"/>
    <w:rsid w:val="00897999"/>
    <w:rsid w:val="008A2121"/>
    <w:rsid w:val="008A5A17"/>
    <w:rsid w:val="008B07ED"/>
    <w:rsid w:val="008B24A4"/>
    <w:rsid w:val="008B3264"/>
    <w:rsid w:val="008B3CC2"/>
    <w:rsid w:val="008B3F03"/>
    <w:rsid w:val="008B4F02"/>
    <w:rsid w:val="008B684B"/>
    <w:rsid w:val="008C1466"/>
    <w:rsid w:val="008C1A5C"/>
    <w:rsid w:val="008C23BC"/>
    <w:rsid w:val="008C2CDF"/>
    <w:rsid w:val="008C2F60"/>
    <w:rsid w:val="008C39E2"/>
    <w:rsid w:val="008C3E08"/>
    <w:rsid w:val="008C52A0"/>
    <w:rsid w:val="008C61A7"/>
    <w:rsid w:val="008C6E13"/>
    <w:rsid w:val="008D112A"/>
    <w:rsid w:val="008D1519"/>
    <w:rsid w:val="008D1844"/>
    <w:rsid w:val="008D19AA"/>
    <w:rsid w:val="008D2BE7"/>
    <w:rsid w:val="008D3D4A"/>
    <w:rsid w:val="008D40D0"/>
    <w:rsid w:val="008D4A5C"/>
    <w:rsid w:val="008D4EDD"/>
    <w:rsid w:val="008D5D92"/>
    <w:rsid w:val="008D6611"/>
    <w:rsid w:val="008D7207"/>
    <w:rsid w:val="008E0C5C"/>
    <w:rsid w:val="008E11BB"/>
    <w:rsid w:val="008E2113"/>
    <w:rsid w:val="008E2539"/>
    <w:rsid w:val="008E3CF8"/>
    <w:rsid w:val="008E4B62"/>
    <w:rsid w:val="008E7130"/>
    <w:rsid w:val="008E7DBE"/>
    <w:rsid w:val="008F0BF3"/>
    <w:rsid w:val="008F1737"/>
    <w:rsid w:val="008F20B7"/>
    <w:rsid w:val="008F254C"/>
    <w:rsid w:val="008F292E"/>
    <w:rsid w:val="008F2BA6"/>
    <w:rsid w:val="008F3E5E"/>
    <w:rsid w:val="008F4C3A"/>
    <w:rsid w:val="008F5DF3"/>
    <w:rsid w:val="008F6326"/>
    <w:rsid w:val="008F74FB"/>
    <w:rsid w:val="009003C7"/>
    <w:rsid w:val="00900650"/>
    <w:rsid w:val="00900ECB"/>
    <w:rsid w:val="0090185F"/>
    <w:rsid w:val="00903C00"/>
    <w:rsid w:val="0090510A"/>
    <w:rsid w:val="00906805"/>
    <w:rsid w:val="00911CFF"/>
    <w:rsid w:val="00912564"/>
    <w:rsid w:val="0091384E"/>
    <w:rsid w:val="009169BF"/>
    <w:rsid w:val="00917D0F"/>
    <w:rsid w:val="0092012A"/>
    <w:rsid w:val="00920B10"/>
    <w:rsid w:val="0092157B"/>
    <w:rsid w:val="00921ACB"/>
    <w:rsid w:val="00921DE8"/>
    <w:rsid w:val="009259B6"/>
    <w:rsid w:val="00926400"/>
    <w:rsid w:val="00931892"/>
    <w:rsid w:val="00932F9E"/>
    <w:rsid w:val="0093463D"/>
    <w:rsid w:val="00934891"/>
    <w:rsid w:val="00934C88"/>
    <w:rsid w:val="00934CE4"/>
    <w:rsid w:val="00935F23"/>
    <w:rsid w:val="00936549"/>
    <w:rsid w:val="009379DD"/>
    <w:rsid w:val="00940FC7"/>
    <w:rsid w:val="009418DF"/>
    <w:rsid w:val="00941B45"/>
    <w:rsid w:val="00942FB9"/>
    <w:rsid w:val="00943A00"/>
    <w:rsid w:val="00946138"/>
    <w:rsid w:val="0094649F"/>
    <w:rsid w:val="00946B31"/>
    <w:rsid w:val="00946B74"/>
    <w:rsid w:val="009472C2"/>
    <w:rsid w:val="00951C6F"/>
    <w:rsid w:val="00952212"/>
    <w:rsid w:val="00952FF3"/>
    <w:rsid w:val="00954FCF"/>
    <w:rsid w:val="0095539B"/>
    <w:rsid w:val="00956E5B"/>
    <w:rsid w:val="0095716E"/>
    <w:rsid w:val="00957770"/>
    <w:rsid w:val="009607C4"/>
    <w:rsid w:val="00960FEA"/>
    <w:rsid w:val="0096255E"/>
    <w:rsid w:val="009634D8"/>
    <w:rsid w:val="00964171"/>
    <w:rsid w:val="00964323"/>
    <w:rsid w:val="00964882"/>
    <w:rsid w:val="00964E97"/>
    <w:rsid w:val="00965B1F"/>
    <w:rsid w:val="00965E23"/>
    <w:rsid w:val="00967E56"/>
    <w:rsid w:val="00970CAF"/>
    <w:rsid w:val="00970DD5"/>
    <w:rsid w:val="00973024"/>
    <w:rsid w:val="00973772"/>
    <w:rsid w:val="00974E95"/>
    <w:rsid w:val="009753B6"/>
    <w:rsid w:val="009763B0"/>
    <w:rsid w:val="0097678A"/>
    <w:rsid w:val="00976AFF"/>
    <w:rsid w:val="00977A48"/>
    <w:rsid w:val="00980FD8"/>
    <w:rsid w:val="00981673"/>
    <w:rsid w:val="0098188A"/>
    <w:rsid w:val="009824CE"/>
    <w:rsid w:val="009838D5"/>
    <w:rsid w:val="009858CF"/>
    <w:rsid w:val="00986F37"/>
    <w:rsid w:val="00987A29"/>
    <w:rsid w:val="009906BA"/>
    <w:rsid w:val="00992CA5"/>
    <w:rsid w:val="009932B4"/>
    <w:rsid w:val="009933B4"/>
    <w:rsid w:val="00993F91"/>
    <w:rsid w:val="0099424B"/>
    <w:rsid w:val="0099454F"/>
    <w:rsid w:val="009948A7"/>
    <w:rsid w:val="009949E0"/>
    <w:rsid w:val="00995E1D"/>
    <w:rsid w:val="009971DE"/>
    <w:rsid w:val="009A0813"/>
    <w:rsid w:val="009A0B95"/>
    <w:rsid w:val="009A13E9"/>
    <w:rsid w:val="009A1BE6"/>
    <w:rsid w:val="009A264B"/>
    <w:rsid w:val="009A29BA"/>
    <w:rsid w:val="009A2C20"/>
    <w:rsid w:val="009A3822"/>
    <w:rsid w:val="009A3E57"/>
    <w:rsid w:val="009A4841"/>
    <w:rsid w:val="009A4E48"/>
    <w:rsid w:val="009A4FC7"/>
    <w:rsid w:val="009A5D3D"/>
    <w:rsid w:val="009A5DCA"/>
    <w:rsid w:val="009A70A1"/>
    <w:rsid w:val="009A7BFA"/>
    <w:rsid w:val="009A7C5E"/>
    <w:rsid w:val="009B0037"/>
    <w:rsid w:val="009B1317"/>
    <w:rsid w:val="009B2564"/>
    <w:rsid w:val="009B2B3E"/>
    <w:rsid w:val="009B37B2"/>
    <w:rsid w:val="009B45F2"/>
    <w:rsid w:val="009B48BF"/>
    <w:rsid w:val="009B4FFD"/>
    <w:rsid w:val="009B5A88"/>
    <w:rsid w:val="009B5BEF"/>
    <w:rsid w:val="009C19F2"/>
    <w:rsid w:val="009C4416"/>
    <w:rsid w:val="009C4694"/>
    <w:rsid w:val="009C54DD"/>
    <w:rsid w:val="009C54E8"/>
    <w:rsid w:val="009C6034"/>
    <w:rsid w:val="009C74C3"/>
    <w:rsid w:val="009D0DF1"/>
    <w:rsid w:val="009D1B2E"/>
    <w:rsid w:val="009D29DA"/>
    <w:rsid w:val="009D544B"/>
    <w:rsid w:val="009D5AB1"/>
    <w:rsid w:val="009D60C5"/>
    <w:rsid w:val="009D6AF7"/>
    <w:rsid w:val="009D7337"/>
    <w:rsid w:val="009D7AB3"/>
    <w:rsid w:val="009E0EFF"/>
    <w:rsid w:val="009E302F"/>
    <w:rsid w:val="009E31C6"/>
    <w:rsid w:val="009E351F"/>
    <w:rsid w:val="009E477D"/>
    <w:rsid w:val="009E58CF"/>
    <w:rsid w:val="009E6493"/>
    <w:rsid w:val="009E7FD5"/>
    <w:rsid w:val="009F12EE"/>
    <w:rsid w:val="009F1B3C"/>
    <w:rsid w:val="009F1CC3"/>
    <w:rsid w:val="009F225F"/>
    <w:rsid w:val="009F3C6F"/>
    <w:rsid w:val="009F4B9C"/>
    <w:rsid w:val="009F545D"/>
    <w:rsid w:val="009F6BEA"/>
    <w:rsid w:val="009F7D1F"/>
    <w:rsid w:val="00A00E8A"/>
    <w:rsid w:val="00A01CDB"/>
    <w:rsid w:val="00A02A37"/>
    <w:rsid w:val="00A06AC8"/>
    <w:rsid w:val="00A06D30"/>
    <w:rsid w:val="00A07C30"/>
    <w:rsid w:val="00A10426"/>
    <w:rsid w:val="00A114DE"/>
    <w:rsid w:val="00A12905"/>
    <w:rsid w:val="00A15079"/>
    <w:rsid w:val="00A15BFF"/>
    <w:rsid w:val="00A166D3"/>
    <w:rsid w:val="00A16CC9"/>
    <w:rsid w:val="00A16EC8"/>
    <w:rsid w:val="00A175EC"/>
    <w:rsid w:val="00A2169A"/>
    <w:rsid w:val="00A22C9D"/>
    <w:rsid w:val="00A23391"/>
    <w:rsid w:val="00A23AF8"/>
    <w:rsid w:val="00A242F6"/>
    <w:rsid w:val="00A24AD6"/>
    <w:rsid w:val="00A269C7"/>
    <w:rsid w:val="00A26A14"/>
    <w:rsid w:val="00A270C5"/>
    <w:rsid w:val="00A27620"/>
    <w:rsid w:val="00A30402"/>
    <w:rsid w:val="00A30B3E"/>
    <w:rsid w:val="00A30FC4"/>
    <w:rsid w:val="00A318F0"/>
    <w:rsid w:val="00A32AC8"/>
    <w:rsid w:val="00A336A9"/>
    <w:rsid w:val="00A353C3"/>
    <w:rsid w:val="00A35B09"/>
    <w:rsid w:val="00A40A46"/>
    <w:rsid w:val="00A41A97"/>
    <w:rsid w:val="00A42D0A"/>
    <w:rsid w:val="00A439D8"/>
    <w:rsid w:val="00A43FFD"/>
    <w:rsid w:val="00A442C1"/>
    <w:rsid w:val="00A443B2"/>
    <w:rsid w:val="00A45505"/>
    <w:rsid w:val="00A47FD2"/>
    <w:rsid w:val="00A511AD"/>
    <w:rsid w:val="00A5154A"/>
    <w:rsid w:val="00A52B54"/>
    <w:rsid w:val="00A5380E"/>
    <w:rsid w:val="00A5419F"/>
    <w:rsid w:val="00A54898"/>
    <w:rsid w:val="00A54A7C"/>
    <w:rsid w:val="00A54F2D"/>
    <w:rsid w:val="00A54FB5"/>
    <w:rsid w:val="00A55110"/>
    <w:rsid w:val="00A55B9C"/>
    <w:rsid w:val="00A563CB"/>
    <w:rsid w:val="00A573C2"/>
    <w:rsid w:val="00A57A33"/>
    <w:rsid w:val="00A57E85"/>
    <w:rsid w:val="00A601EB"/>
    <w:rsid w:val="00A608F5"/>
    <w:rsid w:val="00A61352"/>
    <w:rsid w:val="00A623EA"/>
    <w:rsid w:val="00A62421"/>
    <w:rsid w:val="00A62DC4"/>
    <w:rsid w:val="00A6442D"/>
    <w:rsid w:val="00A66915"/>
    <w:rsid w:val="00A66AC0"/>
    <w:rsid w:val="00A67728"/>
    <w:rsid w:val="00A67FBA"/>
    <w:rsid w:val="00A7291D"/>
    <w:rsid w:val="00A73669"/>
    <w:rsid w:val="00A73F13"/>
    <w:rsid w:val="00A74C46"/>
    <w:rsid w:val="00A7507D"/>
    <w:rsid w:val="00A75175"/>
    <w:rsid w:val="00A76BBF"/>
    <w:rsid w:val="00A810F5"/>
    <w:rsid w:val="00A81420"/>
    <w:rsid w:val="00A83A76"/>
    <w:rsid w:val="00A8431B"/>
    <w:rsid w:val="00A84E7C"/>
    <w:rsid w:val="00A85022"/>
    <w:rsid w:val="00A85780"/>
    <w:rsid w:val="00A85ACC"/>
    <w:rsid w:val="00A85B97"/>
    <w:rsid w:val="00A86485"/>
    <w:rsid w:val="00A86A27"/>
    <w:rsid w:val="00A90959"/>
    <w:rsid w:val="00A91AE1"/>
    <w:rsid w:val="00A91FD9"/>
    <w:rsid w:val="00A925AC"/>
    <w:rsid w:val="00A92AA8"/>
    <w:rsid w:val="00A94487"/>
    <w:rsid w:val="00A95D0F"/>
    <w:rsid w:val="00A962B7"/>
    <w:rsid w:val="00A96F19"/>
    <w:rsid w:val="00A96F38"/>
    <w:rsid w:val="00A97658"/>
    <w:rsid w:val="00AA14A0"/>
    <w:rsid w:val="00AA1F5C"/>
    <w:rsid w:val="00AA231D"/>
    <w:rsid w:val="00AA293C"/>
    <w:rsid w:val="00AA336B"/>
    <w:rsid w:val="00AA3C4E"/>
    <w:rsid w:val="00AA65D7"/>
    <w:rsid w:val="00AA7090"/>
    <w:rsid w:val="00AA782C"/>
    <w:rsid w:val="00AB03FD"/>
    <w:rsid w:val="00AB0EF0"/>
    <w:rsid w:val="00AB24D3"/>
    <w:rsid w:val="00AB3010"/>
    <w:rsid w:val="00AB541B"/>
    <w:rsid w:val="00AB5554"/>
    <w:rsid w:val="00AB55B3"/>
    <w:rsid w:val="00AB5B69"/>
    <w:rsid w:val="00AB617A"/>
    <w:rsid w:val="00AB6EF1"/>
    <w:rsid w:val="00AB774D"/>
    <w:rsid w:val="00AC1111"/>
    <w:rsid w:val="00AC21C4"/>
    <w:rsid w:val="00AC3BFC"/>
    <w:rsid w:val="00AC43FD"/>
    <w:rsid w:val="00AC69D3"/>
    <w:rsid w:val="00AC6B85"/>
    <w:rsid w:val="00AD0A62"/>
    <w:rsid w:val="00AD0D0D"/>
    <w:rsid w:val="00AD1098"/>
    <w:rsid w:val="00AD1EEB"/>
    <w:rsid w:val="00AD20D9"/>
    <w:rsid w:val="00AD27A0"/>
    <w:rsid w:val="00AD2920"/>
    <w:rsid w:val="00AD32DF"/>
    <w:rsid w:val="00AD521E"/>
    <w:rsid w:val="00AD7BB2"/>
    <w:rsid w:val="00AD7E88"/>
    <w:rsid w:val="00AE0710"/>
    <w:rsid w:val="00AE0EFD"/>
    <w:rsid w:val="00AE1496"/>
    <w:rsid w:val="00AE2E8E"/>
    <w:rsid w:val="00AE3CFD"/>
    <w:rsid w:val="00AE51E8"/>
    <w:rsid w:val="00AE5427"/>
    <w:rsid w:val="00AE73DF"/>
    <w:rsid w:val="00AE7B52"/>
    <w:rsid w:val="00AF0BFC"/>
    <w:rsid w:val="00AF1616"/>
    <w:rsid w:val="00AF1FE2"/>
    <w:rsid w:val="00AF23F2"/>
    <w:rsid w:val="00AF2FB3"/>
    <w:rsid w:val="00AF31C3"/>
    <w:rsid w:val="00AF3D4D"/>
    <w:rsid w:val="00AF3F8C"/>
    <w:rsid w:val="00AF421F"/>
    <w:rsid w:val="00AF5280"/>
    <w:rsid w:val="00AF7FB0"/>
    <w:rsid w:val="00B0047F"/>
    <w:rsid w:val="00B025A1"/>
    <w:rsid w:val="00B0483A"/>
    <w:rsid w:val="00B04914"/>
    <w:rsid w:val="00B04F18"/>
    <w:rsid w:val="00B04FA6"/>
    <w:rsid w:val="00B051BA"/>
    <w:rsid w:val="00B054B5"/>
    <w:rsid w:val="00B066AB"/>
    <w:rsid w:val="00B070DA"/>
    <w:rsid w:val="00B0760C"/>
    <w:rsid w:val="00B0799A"/>
    <w:rsid w:val="00B1179A"/>
    <w:rsid w:val="00B12307"/>
    <w:rsid w:val="00B12DB1"/>
    <w:rsid w:val="00B1387F"/>
    <w:rsid w:val="00B13A55"/>
    <w:rsid w:val="00B13D3F"/>
    <w:rsid w:val="00B154B3"/>
    <w:rsid w:val="00B16686"/>
    <w:rsid w:val="00B20889"/>
    <w:rsid w:val="00B20C2E"/>
    <w:rsid w:val="00B22487"/>
    <w:rsid w:val="00B23019"/>
    <w:rsid w:val="00B23B57"/>
    <w:rsid w:val="00B23BFD"/>
    <w:rsid w:val="00B24134"/>
    <w:rsid w:val="00B250EA"/>
    <w:rsid w:val="00B25276"/>
    <w:rsid w:val="00B25F2E"/>
    <w:rsid w:val="00B25F50"/>
    <w:rsid w:val="00B26093"/>
    <w:rsid w:val="00B26395"/>
    <w:rsid w:val="00B26F6C"/>
    <w:rsid w:val="00B270F9"/>
    <w:rsid w:val="00B27540"/>
    <w:rsid w:val="00B310E1"/>
    <w:rsid w:val="00B32192"/>
    <w:rsid w:val="00B32BB5"/>
    <w:rsid w:val="00B341B1"/>
    <w:rsid w:val="00B34587"/>
    <w:rsid w:val="00B34914"/>
    <w:rsid w:val="00B34B24"/>
    <w:rsid w:val="00B40671"/>
    <w:rsid w:val="00B40900"/>
    <w:rsid w:val="00B4351F"/>
    <w:rsid w:val="00B44702"/>
    <w:rsid w:val="00B44B36"/>
    <w:rsid w:val="00B44CF6"/>
    <w:rsid w:val="00B45FED"/>
    <w:rsid w:val="00B46616"/>
    <w:rsid w:val="00B4670C"/>
    <w:rsid w:val="00B503D8"/>
    <w:rsid w:val="00B5077A"/>
    <w:rsid w:val="00B512AC"/>
    <w:rsid w:val="00B5232F"/>
    <w:rsid w:val="00B5356F"/>
    <w:rsid w:val="00B5376A"/>
    <w:rsid w:val="00B5472E"/>
    <w:rsid w:val="00B54DD1"/>
    <w:rsid w:val="00B56E55"/>
    <w:rsid w:val="00B574D3"/>
    <w:rsid w:val="00B57C5A"/>
    <w:rsid w:val="00B57E2F"/>
    <w:rsid w:val="00B6055D"/>
    <w:rsid w:val="00B608C2"/>
    <w:rsid w:val="00B60F20"/>
    <w:rsid w:val="00B62668"/>
    <w:rsid w:val="00B62CCE"/>
    <w:rsid w:val="00B62E5F"/>
    <w:rsid w:val="00B66353"/>
    <w:rsid w:val="00B708B0"/>
    <w:rsid w:val="00B71EBA"/>
    <w:rsid w:val="00B71F90"/>
    <w:rsid w:val="00B721C2"/>
    <w:rsid w:val="00B72F7E"/>
    <w:rsid w:val="00B7421B"/>
    <w:rsid w:val="00B76ED2"/>
    <w:rsid w:val="00B76EEF"/>
    <w:rsid w:val="00B8101C"/>
    <w:rsid w:val="00B81034"/>
    <w:rsid w:val="00B81438"/>
    <w:rsid w:val="00B816A6"/>
    <w:rsid w:val="00B82088"/>
    <w:rsid w:val="00B832E0"/>
    <w:rsid w:val="00B83937"/>
    <w:rsid w:val="00B83B49"/>
    <w:rsid w:val="00B90E64"/>
    <w:rsid w:val="00B9109A"/>
    <w:rsid w:val="00B9138F"/>
    <w:rsid w:val="00B92659"/>
    <w:rsid w:val="00B96B98"/>
    <w:rsid w:val="00B97490"/>
    <w:rsid w:val="00B97F14"/>
    <w:rsid w:val="00BA37CF"/>
    <w:rsid w:val="00BA3916"/>
    <w:rsid w:val="00BA39D9"/>
    <w:rsid w:val="00BA3F71"/>
    <w:rsid w:val="00BA768E"/>
    <w:rsid w:val="00BB0285"/>
    <w:rsid w:val="00BB1484"/>
    <w:rsid w:val="00BB3E27"/>
    <w:rsid w:val="00BB5D7D"/>
    <w:rsid w:val="00BB72B6"/>
    <w:rsid w:val="00BB7FAC"/>
    <w:rsid w:val="00BC00A6"/>
    <w:rsid w:val="00BC3912"/>
    <w:rsid w:val="00BC6359"/>
    <w:rsid w:val="00BC78B9"/>
    <w:rsid w:val="00BC7B28"/>
    <w:rsid w:val="00BD051B"/>
    <w:rsid w:val="00BD08C7"/>
    <w:rsid w:val="00BD168B"/>
    <w:rsid w:val="00BD1EC0"/>
    <w:rsid w:val="00BD55C5"/>
    <w:rsid w:val="00BD64A7"/>
    <w:rsid w:val="00BD6CEE"/>
    <w:rsid w:val="00BD734F"/>
    <w:rsid w:val="00BE088F"/>
    <w:rsid w:val="00BE5A98"/>
    <w:rsid w:val="00BE5BD1"/>
    <w:rsid w:val="00BE5D6E"/>
    <w:rsid w:val="00BE60FC"/>
    <w:rsid w:val="00BE77B4"/>
    <w:rsid w:val="00BE7859"/>
    <w:rsid w:val="00BE7C17"/>
    <w:rsid w:val="00BE7CE6"/>
    <w:rsid w:val="00BF01DB"/>
    <w:rsid w:val="00BF08D8"/>
    <w:rsid w:val="00BF1817"/>
    <w:rsid w:val="00BF3CB6"/>
    <w:rsid w:val="00BF6859"/>
    <w:rsid w:val="00C0021F"/>
    <w:rsid w:val="00C00A93"/>
    <w:rsid w:val="00C0306F"/>
    <w:rsid w:val="00C03E8D"/>
    <w:rsid w:val="00C03FCC"/>
    <w:rsid w:val="00C04CA7"/>
    <w:rsid w:val="00C0567B"/>
    <w:rsid w:val="00C05764"/>
    <w:rsid w:val="00C075EC"/>
    <w:rsid w:val="00C10C7E"/>
    <w:rsid w:val="00C13843"/>
    <w:rsid w:val="00C13B8B"/>
    <w:rsid w:val="00C15DA3"/>
    <w:rsid w:val="00C17908"/>
    <w:rsid w:val="00C20F29"/>
    <w:rsid w:val="00C21603"/>
    <w:rsid w:val="00C21BC4"/>
    <w:rsid w:val="00C22947"/>
    <w:rsid w:val="00C22A04"/>
    <w:rsid w:val="00C236F4"/>
    <w:rsid w:val="00C2413D"/>
    <w:rsid w:val="00C25066"/>
    <w:rsid w:val="00C2604F"/>
    <w:rsid w:val="00C26421"/>
    <w:rsid w:val="00C26C26"/>
    <w:rsid w:val="00C26F83"/>
    <w:rsid w:val="00C27951"/>
    <w:rsid w:val="00C32756"/>
    <w:rsid w:val="00C3341F"/>
    <w:rsid w:val="00C33952"/>
    <w:rsid w:val="00C35335"/>
    <w:rsid w:val="00C35907"/>
    <w:rsid w:val="00C35FE2"/>
    <w:rsid w:val="00C37196"/>
    <w:rsid w:val="00C371B1"/>
    <w:rsid w:val="00C37C67"/>
    <w:rsid w:val="00C40629"/>
    <w:rsid w:val="00C40FD7"/>
    <w:rsid w:val="00C4214D"/>
    <w:rsid w:val="00C42188"/>
    <w:rsid w:val="00C42E52"/>
    <w:rsid w:val="00C43B85"/>
    <w:rsid w:val="00C44457"/>
    <w:rsid w:val="00C4517F"/>
    <w:rsid w:val="00C455D4"/>
    <w:rsid w:val="00C45ABE"/>
    <w:rsid w:val="00C501AF"/>
    <w:rsid w:val="00C51058"/>
    <w:rsid w:val="00C51935"/>
    <w:rsid w:val="00C51BAC"/>
    <w:rsid w:val="00C51DEA"/>
    <w:rsid w:val="00C534C9"/>
    <w:rsid w:val="00C56BAB"/>
    <w:rsid w:val="00C60B87"/>
    <w:rsid w:val="00C60C79"/>
    <w:rsid w:val="00C613B6"/>
    <w:rsid w:val="00C61753"/>
    <w:rsid w:val="00C61B35"/>
    <w:rsid w:val="00C6239C"/>
    <w:rsid w:val="00C65A44"/>
    <w:rsid w:val="00C6732E"/>
    <w:rsid w:val="00C67828"/>
    <w:rsid w:val="00C7046F"/>
    <w:rsid w:val="00C7052F"/>
    <w:rsid w:val="00C705A3"/>
    <w:rsid w:val="00C706B2"/>
    <w:rsid w:val="00C70769"/>
    <w:rsid w:val="00C7251C"/>
    <w:rsid w:val="00C73260"/>
    <w:rsid w:val="00C7558D"/>
    <w:rsid w:val="00C75ECD"/>
    <w:rsid w:val="00C76C0A"/>
    <w:rsid w:val="00C77169"/>
    <w:rsid w:val="00C80978"/>
    <w:rsid w:val="00C80CDA"/>
    <w:rsid w:val="00C832F9"/>
    <w:rsid w:val="00C83706"/>
    <w:rsid w:val="00C84FA4"/>
    <w:rsid w:val="00C85330"/>
    <w:rsid w:val="00C8629B"/>
    <w:rsid w:val="00C874BA"/>
    <w:rsid w:val="00C91342"/>
    <w:rsid w:val="00C920A0"/>
    <w:rsid w:val="00C92323"/>
    <w:rsid w:val="00C94665"/>
    <w:rsid w:val="00C95F27"/>
    <w:rsid w:val="00C9696E"/>
    <w:rsid w:val="00C96C1E"/>
    <w:rsid w:val="00C9722E"/>
    <w:rsid w:val="00CA07E1"/>
    <w:rsid w:val="00CA088A"/>
    <w:rsid w:val="00CA1B95"/>
    <w:rsid w:val="00CA3C89"/>
    <w:rsid w:val="00CA3CE8"/>
    <w:rsid w:val="00CA3F5D"/>
    <w:rsid w:val="00CA49B0"/>
    <w:rsid w:val="00CA4D55"/>
    <w:rsid w:val="00CA53B2"/>
    <w:rsid w:val="00CA542D"/>
    <w:rsid w:val="00CA76EB"/>
    <w:rsid w:val="00CA7BC7"/>
    <w:rsid w:val="00CB064E"/>
    <w:rsid w:val="00CB0CB2"/>
    <w:rsid w:val="00CB12BB"/>
    <w:rsid w:val="00CB19DF"/>
    <w:rsid w:val="00CB1A87"/>
    <w:rsid w:val="00CB1ACE"/>
    <w:rsid w:val="00CB1C35"/>
    <w:rsid w:val="00CB2764"/>
    <w:rsid w:val="00CB3266"/>
    <w:rsid w:val="00CB3567"/>
    <w:rsid w:val="00CB42D7"/>
    <w:rsid w:val="00CB4D94"/>
    <w:rsid w:val="00CB749E"/>
    <w:rsid w:val="00CC0247"/>
    <w:rsid w:val="00CC0B4D"/>
    <w:rsid w:val="00CC28A8"/>
    <w:rsid w:val="00CC2C22"/>
    <w:rsid w:val="00CC308D"/>
    <w:rsid w:val="00CC3DA0"/>
    <w:rsid w:val="00CC4C55"/>
    <w:rsid w:val="00CC6F22"/>
    <w:rsid w:val="00CC7791"/>
    <w:rsid w:val="00CD06BF"/>
    <w:rsid w:val="00CD138B"/>
    <w:rsid w:val="00CD355C"/>
    <w:rsid w:val="00CD5492"/>
    <w:rsid w:val="00CD569A"/>
    <w:rsid w:val="00CD572B"/>
    <w:rsid w:val="00CD5810"/>
    <w:rsid w:val="00CD5D91"/>
    <w:rsid w:val="00CD6678"/>
    <w:rsid w:val="00CD68AA"/>
    <w:rsid w:val="00CD6A23"/>
    <w:rsid w:val="00CD7863"/>
    <w:rsid w:val="00CD7FB9"/>
    <w:rsid w:val="00CE2080"/>
    <w:rsid w:val="00CE2A34"/>
    <w:rsid w:val="00CE2EF7"/>
    <w:rsid w:val="00CE3E6B"/>
    <w:rsid w:val="00CE4D73"/>
    <w:rsid w:val="00CE4E1C"/>
    <w:rsid w:val="00CE5B28"/>
    <w:rsid w:val="00CE5CF9"/>
    <w:rsid w:val="00CE60C7"/>
    <w:rsid w:val="00CE6E6F"/>
    <w:rsid w:val="00CF0B52"/>
    <w:rsid w:val="00CF1094"/>
    <w:rsid w:val="00CF2EB4"/>
    <w:rsid w:val="00CF2F44"/>
    <w:rsid w:val="00CF3A09"/>
    <w:rsid w:val="00CF479C"/>
    <w:rsid w:val="00CF4FE9"/>
    <w:rsid w:val="00CF5230"/>
    <w:rsid w:val="00CF6A59"/>
    <w:rsid w:val="00CF71A0"/>
    <w:rsid w:val="00CF7CA0"/>
    <w:rsid w:val="00CF7D5A"/>
    <w:rsid w:val="00D01C22"/>
    <w:rsid w:val="00D01CE7"/>
    <w:rsid w:val="00D027FB"/>
    <w:rsid w:val="00D02A4F"/>
    <w:rsid w:val="00D034B5"/>
    <w:rsid w:val="00D03E50"/>
    <w:rsid w:val="00D0588D"/>
    <w:rsid w:val="00D0613D"/>
    <w:rsid w:val="00D0613E"/>
    <w:rsid w:val="00D06824"/>
    <w:rsid w:val="00D076C2"/>
    <w:rsid w:val="00D07CD7"/>
    <w:rsid w:val="00D118B2"/>
    <w:rsid w:val="00D11A33"/>
    <w:rsid w:val="00D136E5"/>
    <w:rsid w:val="00D13B9E"/>
    <w:rsid w:val="00D13FCD"/>
    <w:rsid w:val="00D14F14"/>
    <w:rsid w:val="00D1518D"/>
    <w:rsid w:val="00D2062D"/>
    <w:rsid w:val="00D207B2"/>
    <w:rsid w:val="00D2110F"/>
    <w:rsid w:val="00D22C63"/>
    <w:rsid w:val="00D232E1"/>
    <w:rsid w:val="00D2359E"/>
    <w:rsid w:val="00D23AE9"/>
    <w:rsid w:val="00D24583"/>
    <w:rsid w:val="00D24587"/>
    <w:rsid w:val="00D24631"/>
    <w:rsid w:val="00D2463B"/>
    <w:rsid w:val="00D24A86"/>
    <w:rsid w:val="00D266CE"/>
    <w:rsid w:val="00D2715D"/>
    <w:rsid w:val="00D276D5"/>
    <w:rsid w:val="00D27A47"/>
    <w:rsid w:val="00D27EF3"/>
    <w:rsid w:val="00D27F8A"/>
    <w:rsid w:val="00D30C3F"/>
    <w:rsid w:val="00D32147"/>
    <w:rsid w:val="00D321AC"/>
    <w:rsid w:val="00D3227E"/>
    <w:rsid w:val="00D3249F"/>
    <w:rsid w:val="00D346E1"/>
    <w:rsid w:val="00D34FB2"/>
    <w:rsid w:val="00D35189"/>
    <w:rsid w:val="00D36260"/>
    <w:rsid w:val="00D400BA"/>
    <w:rsid w:val="00D428ED"/>
    <w:rsid w:val="00D456B3"/>
    <w:rsid w:val="00D46462"/>
    <w:rsid w:val="00D47BAB"/>
    <w:rsid w:val="00D50CCA"/>
    <w:rsid w:val="00D510AA"/>
    <w:rsid w:val="00D520E4"/>
    <w:rsid w:val="00D545E5"/>
    <w:rsid w:val="00D548DE"/>
    <w:rsid w:val="00D55912"/>
    <w:rsid w:val="00D55AFC"/>
    <w:rsid w:val="00D55CA3"/>
    <w:rsid w:val="00D56FD8"/>
    <w:rsid w:val="00D579A8"/>
    <w:rsid w:val="00D604CA"/>
    <w:rsid w:val="00D60E9A"/>
    <w:rsid w:val="00D625BF"/>
    <w:rsid w:val="00D63DE4"/>
    <w:rsid w:val="00D65369"/>
    <w:rsid w:val="00D67923"/>
    <w:rsid w:val="00D702A6"/>
    <w:rsid w:val="00D70D09"/>
    <w:rsid w:val="00D70DFE"/>
    <w:rsid w:val="00D71101"/>
    <w:rsid w:val="00D721FC"/>
    <w:rsid w:val="00D744F0"/>
    <w:rsid w:val="00D758EC"/>
    <w:rsid w:val="00D75E30"/>
    <w:rsid w:val="00D76C10"/>
    <w:rsid w:val="00D77AB1"/>
    <w:rsid w:val="00D810F8"/>
    <w:rsid w:val="00D819EC"/>
    <w:rsid w:val="00D83FC0"/>
    <w:rsid w:val="00D85387"/>
    <w:rsid w:val="00D853C9"/>
    <w:rsid w:val="00D85A6D"/>
    <w:rsid w:val="00D875D1"/>
    <w:rsid w:val="00D92002"/>
    <w:rsid w:val="00D94135"/>
    <w:rsid w:val="00DA3B25"/>
    <w:rsid w:val="00DA498C"/>
    <w:rsid w:val="00DA4A1B"/>
    <w:rsid w:val="00DA4C04"/>
    <w:rsid w:val="00DA4FBF"/>
    <w:rsid w:val="00DA615E"/>
    <w:rsid w:val="00DA7D81"/>
    <w:rsid w:val="00DB1540"/>
    <w:rsid w:val="00DB1658"/>
    <w:rsid w:val="00DB18A2"/>
    <w:rsid w:val="00DB1A21"/>
    <w:rsid w:val="00DB2A0F"/>
    <w:rsid w:val="00DB2B16"/>
    <w:rsid w:val="00DB57D1"/>
    <w:rsid w:val="00DC4EF3"/>
    <w:rsid w:val="00DC5A2F"/>
    <w:rsid w:val="00DC6C1B"/>
    <w:rsid w:val="00DC7FD7"/>
    <w:rsid w:val="00DC7FF7"/>
    <w:rsid w:val="00DD1361"/>
    <w:rsid w:val="00DD17E7"/>
    <w:rsid w:val="00DD1F7B"/>
    <w:rsid w:val="00DD218A"/>
    <w:rsid w:val="00DD22C1"/>
    <w:rsid w:val="00DD2BA1"/>
    <w:rsid w:val="00DD4208"/>
    <w:rsid w:val="00DD427D"/>
    <w:rsid w:val="00DD5AE5"/>
    <w:rsid w:val="00DD61BC"/>
    <w:rsid w:val="00DD63F1"/>
    <w:rsid w:val="00DD64ED"/>
    <w:rsid w:val="00DD6711"/>
    <w:rsid w:val="00DE0D2E"/>
    <w:rsid w:val="00DE12A2"/>
    <w:rsid w:val="00DE1AEC"/>
    <w:rsid w:val="00DE1ED9"/>
    <w:rsid w:val="00DE3CB9"/>
    <w:rsid w:val="00DE4D17"/>
    <w:rsid w:val="00DE4E8D"/>
    <w:rsid w:val="00DE5737"/>
    <w:rsid w:val="00DE5DF4"/>
    <w:rsid w:val="00DE60EA"/>
    <w:rsid w:val="00DE67A2"/>
    <w:rsid w:val="00DE6ABE"/>
    <w:rsid w:val="00DF1B39"/>
    <w:rsid w:val="00DF2FB3"/>
    <w:rsid w:val="00DF3E3B"/>
    <w:rsid w:val="00DF5BD2"/>
    <w:rsid w:val="00DF5C1B"/>
    <w:rsid w:val="00DF5C67"/>
    <w:rsid w:val="00DF5E22"/>
    <w:rsid w:val="00DF63D9"/>
    <w:rsid w:val="00DF66B9"/>
    <w:rsid w:val="00DF6C2D"/>
    <w:rsid w:val="00DF6EAA"/>
    <w:rsid w:val="00E0011F"/>
    <w:rsid w:val="00E10563"/>
    <w:rsid w:val="00E10EAE"/>
    <w:rsid w:val="00E11FB5"/>
    <w:rsid w:val="00E12013"/>
    <w:rsid w:val="00E130A1"/>
    <w:rsid w:val="00E132F4"/>
    <w:rsid w:val="00E13423"/>
    <w:rsid w:val="00E13AB1"/>
    <w:rsid w:val="00E1483D"/>
    <w:rsid w:val="00E1486A"/>
    <w:rsid w:val="00E1512C"/>
    <w:rsid w:val="00E1609D"/>
    <w:rsid w:val="00E16BFA"/>
    <w:rsid w:val="00E176FD"/>
    <w:rsid w:val="00E17B58"/>
    <w:rsid w:val="00E206DB"/>
    <w:rsid w:val="00E20BF4"/>
    <w:rsid w:val="00E23757"/>
    <w:rsid w:val="00E2399E"/>
    <w:rsid w:val="00E26272"/>
    <w:rsid w:val="00E30535"/>
    <w:rsid w:val="00E32578"/>
    <w:rsid w:val="00E3437B"/>
    <w:rsid w:val="00E34BCB"/>
    <w:rsid w:val="00E35AB2"/>
    <w:rsid w:val="00E361DD"/>
    <w:rsid w:val="00E36637"/>
    <w:rsid w:val="00E36DEB"/>
    <w:rsid w:val="00E37A21"/>
    <w:rsid w:val="00E37D36"/>
    <w:rsid w:val="00E408D7"/>
    <w:rsid w:val="00E40978"/>
    <w:rsid w:val="00E41A72"/>
    <w:rsid w:val="00E424D7"/>
    <w:rsid w:val="00E426DD"/>
    <w:rsid w:val="00E42B2F"/>
    <w:rsid w:val="00E42B51"/>
    <w:rsid w:val="00E42E6D"/>
    <w:rsid w:val="00E43A98"/>
    <w:rsid w:val="00E45518"/>
    <w:rsid w:val="00E46D8C"/>
    <w:rsid w:val="00E50271"/>
    <w:rsid w:val="00E51D96"/>
    <w:rsid w:val="00E52D95"/>
    <w:rsid w:val="00E54B9C"/>
    <w:rsid w:val="00E56DA4"/>
    <w:rsid w:val="00E56EF0"/>
    <w:rsid w:val="00E60710"/>
    <w:rsid w:val="00E60F2E"/>
    <w:rsid w:val="00E61310"/>
    <w:rsid w:val="00E61B9D"/>
    <w:rsid w:val="00E6219C"/>
    <w:rsid w:val="00E624E6"/>
    <w:rsid w:val="00E63938"/>
    <w:rsid w:val="00E646DA"/>
    <w:rsid w:val="00E651A6"/>
    <w:rsid w:val="00E65DCF"/>
    <w:rsid w:val="00E67558"/>
    <w:rsid w:val="00E700E0"/>
    <w:rsid w:val="00E718AC"/>
    <w:rsid w:val="00E723BF"/>
    <w:rsid w:val="00E72C43"/>
    <w:rsid w:val="00E72D5F"/>
    <w:rsid w:val="00E75372"/>
    <w:rsid w:val="00E75D99"/>
    <w:rsid w:val="00E76116"/>
    <w:rsid w:val="00E81915"/>
    <w:rsid w:val="00E81A4A"/>
    <w:rsid w:val="00E82021"/>
    <w:rsid w:val="00E8264A"/>
    <w:rsid w:val="00E82716"/>
    <w:rsid w:val="00E82887"/>
    <w:rsid w:val="00E829C5"/>
    <w:rsid w:val="00E845C5"/>
    <w:rsid w:val="00E85604"/>
    <w:rsid w:val="00E86CFA"/>
    <w:rsid w:val="00E87800"/>
    <w:rsid w:val="00E87E30"/>
    <w:rsid w:val="00E91B0D"/>
    <w:rsid w:val="00E922C1"/>
    <w:rsid w:val="00E929D4"/>
    <w:rsid w:val="00E9585F"/>
    <w:rsid w:val="00E95C48"/>
    <w:rsid w:val="00E9796B"/>
    <w:rsid w:val="00EA0041"/>
    <w:rsid w:val="00EA1D1E"/>
    <w:rsid w:val="00EA2866"/>
    <w:rsid w:val="00EA3CE4"/>
    <w:rsid w:val="00EA46EB"/>
    <w:rsid w:val="00EA5B09"/>
    <w:rsid w:val="00EA6429"/>
    <w:rsid w:val="00EB197D"/>
    <w:rsid w:val="00EB1E79"/>
    <w:rsid w:val="00EB33AD"/>
    <w:rsid w:val="00EB4F1F"/>
    <w:rsid w:val="00EB4FD0"/>
    <w:rsid w:val="00EB5CD8"/>
    <w:rsid w:val="00EB68E9"/>
    <w:rsid w:val="00EC06DE"/>
    <w:rsid w:val="00EC0E31"/>
    <w:rsid w:val="00EC2150"/>
    <w:rsid w:val="00EC2B88"/>
    <w:rsid w:val="00EC306F"/>
    <w:rsid w:val="00EC3ECE"/>
    <w:rsid w:val="00EC533A"/>
    <w:rsid w:val="00EC5514"/>
    <w:rsid w:val="00EC5BB3"/>
    <w:rsid w:val="00EC766A"/>
    <w:rsid w:val="00ED11BE"/>
    <w:rsid w:val="00ED2313"/>
    <w:rsid w:val="00ED23DB"/>
    <w:rsid w:val="00ED2D37"/>
    <w:rsid w:val="00ED5578"/>
    <w:rsid w:val="00ED6FE9"/>
    <w:rsid w:val="00ED7958"/>
    <w:rsid w:val="00EE322E"/>
    <w:rsid w:val="00EE3377"/>
    <w:rsid w:val="00EE707B"/>
    <w:rsid w:val="00EE76CA"/>
    <w:rsid w:val="00EE77C7"/>
    <w:rsid w:val="00EF007E"/>
    <w:rsid w:val="00EF0EA2"/>
    <w:rsid w:val="00EF2094"/>
    <w:rsid w:val="00EF43F1"/>
    <w:rsid w:val="00EF5BC2"/>
    <w:rsid w:val="00EF5DE8"/>
    <w:rsid w:val="00EF5E39"/>
    <w:rsid w:val="00EF5FE5"/>
    <w:rsid w:val="00EF786D"/>
    <w:rsid w:val="00F00646"/>
    <w:rsid w:val="00F007DC"/>
    <w:rsid w:val="00F03E30"/>
    <w:rsid w:val="00F04564"/>
    <w:rsid w:val="00F04B70"/>
    <w:rsid w:val="00F06066"/>
    <w:rsid w:val="00F060DB"/>
    <w:rsid w:val="00F068FE"/>
    <w:rsid w:val="00F06D7F"/>
    <w:rsid w:val="00F076F2"/>
    <w:rsid w:val="00F07AE3"/>
    <w:rsid w:val="00F129E7"/>
    <w:rsid w:val="00F132BC"/>
    <w:rsid w:val="00F147D3"/>
    <w:rsid w:val="00F15CFD"/>
    <w:rsid w:val="00F16DF3"/>
    <w:rsid w:val="00F2220C"/>
    <w:rsid w:val="00F22B81"/>
    <w:rsid w:val="00F23248"/>
    <w:rsid w:val="00F23DE5"/>
    <w:rsid w:val="00F23FC9"/>
    <w:rsid w:val="00F24507"/>
    <w:rsid w:val="00F24CB3"/>
    <w:rsid w:val="00F270AA"/>
    <w:rsid w:val="00F27412"/>
    <w:rsid w:val="00F3048A"/>
    <w:rsid w:val="00F32222"/>
    <w:rsid w:val="00F330F7"/>
    <w:rsid w:val="00F3495B"/>
    <w:rsid w:val="00F34BED"/>
    <w:rsid w:val="00F35372"/>
    <w:rsid w:val="00F35383"/>
    <w:rsid w:val="00F36B2A"/>
    <w:rsid w:val="00F378D3"/>
    <w:rsid w:val="00F40C6C"/>
    <w:rsid w:val="00F41EF8"/>
    <w:rsid w:val="00F42A87"/>
    <w:rsid w:val="00F4392D"/>
    <w:rsid w:val="00F43E03"/>
    <w:rsid w:val="00F4460A"/>
    <w:rsid w:val="00F45EE2"/>
    <w:rsid w:val="00F46887"/>
    <w:rsid w:val="00F47B11"/>
    <w:rsid w:val="00F50009"/>
    <w:rsid w:val="00F50D5C"/>
    <w:rsid w:val="00F512D5"/>
    <w:rsid w:val="00F5152A"/>
    <w:rsid w:val="00F516A9"/>
    <w:rsid w:val="00F546BF"/>
    <w:rsid w:val="00F55F29"/>
    <w:rsid w:val="00F56BCC"/>
    <w:rsid w:val="00F60658"/>
    <w:rsid w:val="00F61286"/>
    <w:rsid w:val="00F62FB2"/>
    <w:rsid w:val="00F65476"/>
    <w:rsid w:val="00F70353"/>
    <w:rsid w:val="00F70C73"/>
    <w:rsid w:val="00F71CF6"/>
    <w:rsid w:val="00F73655"/>
    <w:rsid w:val="00F73904"/>
    <w:rsid w:val="00F73FA3"/>
    <w:rsid w:val="00F740EF"/>
    <w:rsid w:val="00F74702"/>
    <w:rsid w:val="00F74AF0"/>
    <w:rsid w:val="00F7538B"/>
    <w:rsid w:val="00F75A3F"/>
    <w:rsid w:val="00F75E94"/>
    <w:rsid w:val="00F76DBB"/>
    <w:rsid w:val="00F77741"/>
    <w:rsid w:val="00F807CC"/>
    <w:rsid w:val="00F81881"/>
    <w:rsid w:val="00F84962"/>
    <w:rsid w:val="00F84B5F"/>
    <w:rsid w:val="00F86FFA"/>
    <w:rsid w:val="00F87465"/>
    <w:rsid w:val="00F877CA"/>
    <w:rsid w:val="00F87C55"/>
    <w:rsid w:val="00F9017D"/>
    <w:rsid w:val="00F903C2"/>
    <w:rsid w:val="00F911DA"/>
    <w:rsid w:val="00F91866"/>
    <w:rsid w:val="00F92122"/>
    <w:rsid w:val="00F94472"/>
    <w:rsid w:val="00F94861"/>
    <w:rsid w:val="00F95368"/>
    <w:rsid w:val="00F95E1D"/>
    <w:rsid w:val="00F96951"/>
    <w:rsid w:val="00FA150C"/>
    <w:rsid w:val="00FA18EA"/>
    <w:rsid w:val="00FA3FB6"/>
    <w:rsid w:val="00FA408B"/>
    <w:rsid w:val="00FA4900"/>
    <w:rsid w:val="00FA6590"/>
    <w:rsid w:val="00FA6EAE"/>
    <w:rsid w:val="00FA765D"/>
    <w:rsid w:val="00FB0390"/>
    <w:rsid w:val="00FB162C"/>
    <w:rsid w:val="00FB1AA7"/>
    <w:rsid w:val="00FB1CE8"/>
    <w:rsid w:val="00FB2D8E"/>
    <w:rsid w:val="00FB35BF"/>
    <w:rsid w:val="00FB42DC"/>
    <w:rsid w:val="00FB5E6D"/>
    <w:rsid w:val="00FB60C0"/>
    <w:rsid w:val="00FB6277"/>
    <w:rsid w:val="00FB6CEF"/>
    <w:rsid w:val="00FB7784"/>
    <w:rsid w:val="00FC07C1"/>
    <w:rsid w:val="00FC0F81"/>
    <w:rsid w:val="00FC1DE3"/>
    <w:rsid w:val="00FC282E"/>
    <w:rsid w:val="00FC53F5"/>
    <w:rsid w:val="00FC54AC"/>
    <w:rsid w:val="00FC66CA"/>
    <w:rsid w:val="00FC7BCD"/>
    <w:rsid w:val="00FC7E7F"/>
    <w:rsid w:val="00FD01C6"/>
    <w:rsid w:val="00FD1010"/>
    <w:rsid w:val="00FD1F84"/>
    <w:rsid w:val="00FD2279"/>
    <w:rsid w:val="00FD38D6"/>
    <w:rsid w:val="00FD4C2D"/>
    <w:rsid w:val="00FD5F7B"/>
    <w:rsid w:val="00FD7F13"/>
    <w:rsid w:val="00FE1417"/>
    <w:rsid w:val="00FE374A"/>
    <w:rsid w:val="00FE3D72"/>
    <w:rsid w:val="00FE4C0B"/>
    <w:rsid w:val="00FE4F06"/>
    <w:rsid w:val="00FE507A"/>
    <w:rsid w:val="00FE5B85"/>
    <w:rsid w:val="00FF00BE"/>
    <w:rsid w:val="00FF1AD2"/>
    <w:rsid w:val="00FF2366"/>
    <w:rsid w:val="00FF3AB8"/>
    <w:rsid w:val="00FF3E96"/>
    <w:rsid w:val="00FF4925"/>
    <w:rsid w:val="00FF4ABC"/>
    <w:rsid w:val="00FF4FB4"/>
    <w:rsid w:val="00FF507C"/>
    <w:rsid w:val="00FF604D"/>
    <w:rsid w:val="00FF64E1"/>
    <w:rsid w:val="00FF7464"/>
    <w:rsid w:val="00FF759A"/>
    <w:rsid w:val="00FF77FB"/>
    <w:rsid w:val="00FF7BA9"/>
    <w:rsid w:val="00FF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C82DA"/>
  <w15:chartTrackingRefBased/>
  <w15:docId w15:val="{DCBF420F-C346-4633-9EE1-6589DF6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028D6"/>
    <w:pPr>
      <w:tabs>
        <w:tab w:val="left" w:pos="567"/>
        <w:tab w:val="left" w:pos="1701"/>
      </w:tabs>
      <w:jc w:val="both"/>
    </w:pPr>
    <w:rPr>
      <w:rFonts w:ascii="Times New Roman" w:eastAsia="Times New Roman" w:hAnsi="Times New Roman"/>
      <w:sz w:val="24"/>
      <w:szCs w:val="24"/>
      <w:lang w:val="lt-LT"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790D1A"/>
    <w:pPr>
      <w:keepNext/>
      <w:numPr>
        <w:numId w:val="2"/>
      </w:numPr>
      <w:spacing w:before="100" w:beforeAutospacing="1"/>
      <w:outlineLvl w:val="1"/>
    </w:pPr>
    <w:rPr>
      <w:b/>
      <w:bCs/>
      <w:iCs/>
      <w:caps/>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link w:val="Heading2"/>
    <w:rsid w:val="00790D1A"/>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931892"/>
    <w:pPr>
      <w:tabs>
        <w:tab w:val="right" w:leader="dot" w:pos="9629"/>
      </w:tabs>
      <w:ind w:left="198"/>
      <w:jc w:val="left"/>
    </w:pPr>
    <w:rPr>
      <w:noProof/>
      <w:color w:val="FF0000"/>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line="360" w:lineRule="atLeast"/>
      <w:jc w:val="both"/>
      <w:textAlignment w:val="baseline"/>
    </w:pPr>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pPr>
    <w:rPr>
      <w:rFonts w:ascii="Times New Roman" w:eastAsia="Times New Roman" w:hAnsi="Times New Roman"/>
      <w:color w:val="000000"/>
      <w:sz w:val="24"/>
      <w:szCs w:val="24"/>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1"/>
    <w:qFormat/>
    <w:rsid w:val="00790D1A"/>
    <w:pPr>
      <w:shd w:val="clear" w:color="auto" w:fill="FFFFFF"/>
      <w:suppressAutoHyphens/>
      <w:autoSpaceDN w:val="0"/>
      <w:ind w:left="720"/>
      <w:contextualSpacing/>
      <w:jc w:val="left"/>
    </w:pPr>
    <w:rPr>
      <w:rFonts w:eastAsia="Calibri"/>
    </w:rPr>
  </w:style>
  <w:style w:type="paragraph" w:styleId="NoSpacing">
    <w:name w:val="No Spacing"/>
    <w:uiPriority w:val="1"/>
    <w:qFormat/>
    <w:rsid w:val="00790D1A"/>
    <w:pPr>
      <w:jc w:val="both"/>
    </w:pPr>
    <w:rPr>
      <w:rFonts w:eastAsia="Times New Roman"/>
      <w:sz w:val="24"/>
      <w:szCs w:val="24"/>
      <w:lang w:val="lt-LT"/>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ind w:firstLine="720"/>
    </w:pPr>
    <w:rPr>
      <w:iCs/>
      <w:lang w:eastAsia="ar-SA"/>
    </w:rPr>
  </w:style>
  <w:style w:type="character" w:customStyle="1" w:styleId="BodyTextIndent2Char">
    <w:name w:val="Body Text Indent 2 Char"/>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1"/>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styleId="BodyText">
    <w:name w:val="Body Text"/>
    <w:basedOn w:val="Normal"/>
    <w:link w:val="BodyTextChar"/>
    <w:uiPriority w:val="99"/>
    <w:unhideWhenUsed/>
    <w:rsid w:val="00681212"/>
    <w:pPr>
      <w:spacing w:after="120"/>
    </w:pPr>
  </w:style>
  <w:style w:type="character" w:customStyle="1" w:styleId="BodyTextChar">
    <w:name w:val="Body Text Char"/>
    <w:link w:val="BodyText"/>
    <w:uiPriority w:val="99"/>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ind w:firstLine="312"/>
      <w:jc w:val="both"/>
    </w:pPr>
    <w:rPr>
      <w:rFonts w:ascii="TimesLT" w:eastAsia="Times New Roman" w:hAnsi="TimesLT"/>
      <w:lang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rPr>
      <w:rFonts w:ascii="Times New Roman" w:hAnsi="Times New Roman"/>
      <w:sz w:val="24"/>
      <w:szCs w:val="22"/>
      <w:lang w:val="lt-LT"/>
    </w:rPr>
  </w:style>
  <w:style w:type="paragraph" w:customStyle="1" w:styleId="CentrBoldm">
    <w:name w:val="CentrBoldm"/>
    <w:basedOn w:val="Normal"/>
    <w:rsid w:val="00C26F83"/>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C26F83"/>
    <w:pPr>
      <w:snapToGrid w:val="0"/>
      <w:ind w:firstLine="312"/>
      <w:jc w:val="both"/>
    </w:pPr>
    <w:rPr>
      <w:rFonts w:ascii="TimesLT" w:eastAsia="Times New Roman" w:hAnsi="TimesLT"/>
      <w:lang w:eastAsia="lt-LT"/>
    </w:rPr>
  </w:style>
  <w:style w:type="paragraph" w:styleId="NormalWeb">
    <w:name w:val="Normal (Web)"/>
    <w:basedOn w:val="Normal"/>
    <w:uiPriority w:val="99"/>
    <w:unhideWhenUsed/>
    <w:rsid w:val="00E11FB5"/>
    <w:pPr>
      <w:jc w:val="left"/>
    </w:pPr>
    <w:rPr>
      <w:rFonts w:eastAsia="Calibri"/>
    </w:rPr>
  </w:style>
  <w:style w:type="character" w:styleId="FollowedHyperlink">
    <w:name w:val="FollowedHyperlink"/>
    <w:uiPriority w:val="99"/>
    <w:semiHidden/>
    <w:unhideWhenUsed/>
    <w:rsid w:val="00004792"/>
    <w:rPr>
      <w:color w:val="954F72"/>
      <w:u w:val="single"/>
    </w:rPr>
  </w:style>
  <w:style w:type="character" w:styleId="PlaceholderText">
    <w:name w:val="Placeholder Text"/>
    <w:uiPriority w:val="99"/>
    <w:semiHidden/>
    <w:rsid w:val="003B6330"/>
    <w:rPr>
      <w:color w:val="808080"/>
    </w:rPr>
  </w:style>
  <w:style w:type="character" w:customStyle="1" w:styleId="Style1">
    <w:name w:val="Style1"/>
    <w:uiPriority w:val="1"/>
    <w:rsid w:val="003B6330"/>
    <w:rPr>
      <w:rFonts w:ascii="Times New Roman" w:hAnsi="Times New Roman"/>
      <w:b w:val="0"/>
      <w:i w:val="0"/>
      <w:caps/>
      <w:smallCaps w:val="0"/>
      <w:vanish w:val="0"/>
      <w:sz w:val="24"/>
    </w:rPr>
  </w:style>
  <w:style w:type="paragraph" w:styleId="FootnoteText">
    <w:name w:val="footnote text"/>
    <w:basedOn w:val="Normal"/>
    <w:link w:val="FootnoteTextChar"/>
    <w:uiPriority w:val="99"/>
    <w:semiHidden/>
    <w:unhideWhenUsed/>
    <w:rsid w:val="00273735"/>
  </w:style>
  <w:style w:type="character" w:customStyle="1" w:styleId="FootnoteTextChar">
    <w:name w:val="Footnote Text Char"/>
    <w:link w:val="FootnoteText"/>
    <w:uiPriority w:val="99"/>
    <w:semiHidden/>
    <w:rsid w:val="00273735"/>
    <w:rPr>
      <w:rFonts w:ascii="Times New Roman" w:eastAsia="Times New Roman" w:hAnsi="Times New Roman" w:cs="Times New Roman"/>
      <w:sz w:val="20"/>
      <w:szCs w:val="20"/>
      <w:lang w:eastAsia="lt-LT"/>
    </w:rPr>
  </w:style>
  <w:style w:type="character" w:styleId="FootnoteReference">
    <w:name w:val="footnote reference"/>
    <w:uiPriority w:val="99"/>
    <w:semiHidden/>
    <w:unhideWhenUsed/>
    <w:rsid w:val="00273735"/>
    <w:rPr>
      <w:vertAlign w:val="superscript"/>
    </w:rPr>
  </w:style>
  <w:style w:type="paragraph" w:styleId="EndnoteText">
    <w:name w:val="endnote text"/>
    <w:basedOn w:val="Normal"/>
    <w:link w:val="EndnoteTextChar"/>
    <w:uiPriority w:val="99"/>
    <w:semiHidden/>
    <w:unhideWhenUsed/>
    <w:rsid w:val="00273735"/>
  </w:style>
  <w:style w:type="character" w:customStyle="1" w:styleId="EndnoteTextChar">
    <w:name w:val="Endnote Text Char"/>
    <w:link w:val="EndnoteText"/>
    <w:uiPriority w:val="99"/>
    <w:semiHidden/>
    <w:rsid w:val="00273735"/>
    <w:rPr>
      <w:rFonts w:ascii="Times New Roman" w:eastAsia="Times New Roman" w:hAnsi="Times New Roman" w:cs="Times New Roman"/>
      <w:sz w:val="20"/>
      <w:szCs w:val="20"/>
      <w:lang w:eastAsia="lt-LT"/>
    </w:rPr>
  </w:style>
  <w:style w:type="character" w:styleId="EndnoteReference">
    <w:name w:val="endnote reference"/>
    <w:uiPriority w:val="99"/>
    <w:semiHidden/>
    <w:unhideWhenUsed/>
    <w:rsid w:val="00273735"/>
    <w:rPr>
      <w:vertAlign w:val="superscript"/>
    </w:rPr>
  </w:style>
  <w:style w:type="paragraph" w:customStyle="1" w:styleId="Pagrindinistekstas21">
    <w:name w:val="Pagrindinis tekstas 21"/>
    <w:basedOn w:val="Normal"/>
    <w:rsid w:val="00E132F4"/>
    <w:pPr>
      <w:tabs>
        <w:tab w:val="clear" w:pos="567"/>
        <w:tab w:val="clear" w:pos="1701"/>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E132F4"/>
    <w:pPr>
      <w:suppressAutoHyphens/>
      <w:autoSpaceDN w:val="0"/>
      <w:ind w:firstLine="567"/>
      <w:jc w:val="both"/>
      <w:textAlignment w:val="baseline"/>
    </w:pPr>
    <w:rPr>
      <w:rFonts w:ascii="Times New Roman" w:hAnsi="Times New Roman"/>
      <w:kern w:val="3"/>
      <w:sz w:val="24"/>
      <w:szCs w:val="22"/>
      <w:lang w:val="lt-LT" w:eastAsia="zh-CN"/>
    </w:rPr>
  </w:style>
  <w:style w:type="paragraph" w:customStyle="1" w:styleId="BodyText1">
    <w:name w:val="Body Text1"/>
    <w:rsid w:val="00043C2C"/>
    <w:pPr>
      <w:snapToGrid w:val="0"/>
      <w:ind w:firstLine="312"/>
      <w:jc w:val="both"/>
    </w:pPr>
    <w:rPr>
      <w:rFonts w:ascii="TimesLT" w:eastAsia="Times New Roman" w:hAnsi="TimesLT"/>
    </w:rPr>
  </w:style>
  <w:style w:type="paragraph" w:styleId="Footer">
    <w:name w:val="footer"/>
    <w:basedOn w:val="Normal"/>
    <w:link w:val="FooterChar"/>
    <w:uiPriority w:val="99"/>
    <w:unhideWhenUsed/>
    <w:rsid w:val="005C7F25"/>
    <w:pPr>
      <w:tabs>
        <w:tab w:val="clear" w:pos="567"/>
        <w:tab w:val="clear" w:pos="1701"/>
        <w:tab w:val="center" w:pos="4819"/>
        <w:tab w:val="right" w:pos="9638"/>
      </w:tabs>
    </w:pPr>
  </w:style>
  <w:style w:type="character" w:customStyle="1" w:styleId="FooterChar">
    <w:name w:val="Footer Char"/>
    <w:link w:val="Footer"/>
    <w:uiPriority w:val="99"/>
    <w:rsid w:val="005C7F25"/>
    <w:rPr>
      <w:rFonts w:ascii="Times New Roman" w:eastAsia="Times New Roman" w:hAnsi="Times New Roman" w:cs="Times New Roman"/>
      <w:sz w:val="24"/>
      <w:szCs w:val="24"/>
      <w:lang w:eastAsia="lt-LT"/>
    </w:rPr>
  </w:style>
  <w:style w:type="paragraph" w:styleId="Revision">
    <w:name w:val="Revision"/>
    <w:hidden/>
    <w:uiPriority w:val="99"/>
    <w:semiHidden/>
    <w:rsid w:val="00C92323"/>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01962037">
      <w:bodyDiv w:val="1"/>
      <w:marLeft w:val="0"/>
      <w:marRight w:val="0"/>
      <w:marTop w:val="0"/>
      <w:marBottom w:val="0"/>
      <w:divBdr>
        <w:top w:val="none" w:sz="0" w:space="0" w:color="auto"/>
        <w:left w:val="none" w:sz="0" w:space="0" w:color="auto"/>
        <w:bottom w:val="none" w:sz="0" w:space="0" w:color="auto"/>
        <w:right w:val="none" w:sz="0" w:space="0" w:color="auto"/>
      </w:divBdr>
    </w:div>
    <w:div w:id="743338995">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44458850">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iesiejipirkimai.lt/" TargetMode="External"/><Relationship Id="rId18" Type="http://schemas.openxmlformats.org/officeDocument/2006/relationships/hyperlink" Target="http://ted.europa.e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ebvpd.eviesiejipirkimai.lt/espd-web/filter?lang=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dalia.svediene@kam.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pirkimai.eviesiejipirkimai.lt/).%20Registracija%20cvp%20is%20yra%20nemokama."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olga.glebova@kam.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ebvpd.eviesiejipirkimai.lt/espd-web/filter?lang=lt" TargetMode="External"/><Relationship Id="rId27"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mailto:gra@kam.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68A56-A5B9-46EB-909A-79910348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5393</Words>
  <Characters>30741</Characters>
  <Application>Microsoft Office Word</Application>
  <DocSecurity>0</DocSecurity>
  <Lines>256</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36062</CharactersWithSpaces>
  <SharedDoc>false</SharedDoc>
  <HLinks>
    <vt:vector size="168" baseType="variant">
      <vt:variant>
        <vt:i4>2359358</vt:i4>
      </vt:variant>
      <vt:variant>
        <vt:i4>117</vt:i4>
      </vt:variant>
      <vt:variant>
        <vt:i4>0</vt:i4>
      </vt:variant>
      <vt:variant>
        <vt:i4>5</vt:i4>
      </vt:variant>
      <vt:variant>
        <vt:lpwstr>https://pirkimai.eviesiejipirkimai.lt/). Registracija cvp is yra nemokama.</vt:lpwstr>
      </vt:variant>
      <vt:variant>
        <vt:lpwstr/>
      </vt:variant>
      <vt:variant>
        <vt:i4>2162724</vt:i4>
      </vt:variant>
      <vt:variant>
        <vt:i4>114</vt:i4>
      </vt:variant>
      <vt:variant>
        <vt:i4>0</vt:i4>
      </vt:variant>
      <vt:variant>
        <vt:i4>5</vt:i4>
      </vt:variant>
      <vt:variant>
        <vt:lpwstr>https://pirkimai.eviesiejipirkimai.lt/</vt:lpwstr>
      </vt:variant>
      <vt:variant>
        <vt:lpwstr/>
      </vt:variant>
      <vt:variant>
        <vt:i4>3866681</vt:i4>
      </vt:variant>
      <vt:variant>
        <vt:i4>111</vt:i4>
      </vt:variant>
      <vt:variant>
        <vt:i4>0</vt:i4>
      </vt:variant>
      <vt:variant>
        <vt:i4>5</vt:i4>
      </vt:variant>
      <vt:variant>
        <vt:lpwstr>https://ebvpd.eviesiejipirkimai.lt/espd-web/filter?lang=lt</vt:lpwstr>
      </vt:variant>
      <vt:variant>
        <vt:lpwstr/>
      </vt:variant>
      <vt:variant>
        <vt:i4>3866681</vt:i4>
      </vt:variant>
      <vt:variant>
        <vt:i4>108</vt:i4>
      </vt:variant>
      <vt:variant>
        <vt:i4>0</vt:i4>
      </vt:variant>
      <vt:variant>
        <vt:i4>5</vt:i4>
      </vt:variant>
      <vt:variant>
        <vt:lpwstr>https://ebvpd.eviesiejipirkimai.lt/espd-web/filter?lang=lt</vt:lpwstr>
      </vt:variant>
      <vt:variant>
        <vt:lpwstr/>
      </vt:variant>
      <vt:variant>
        <vt:i4>6357012</vt:i4>
      </vt:variant>
      <vt:variant>
        <vt:i4>105</vt:i4>
      </vt:variant>
      <vt:variant>
        <vt:i4>0</vt:i4>
      </vt:variant>
      <vt:variant>
        <vt:i4>5</vt:i4>
      </vt:variant>
      <vt:variant>
        <vt:lpwstr>mailto:dalia.svediene@kam.lt</vt:lpwstr>
      </vt:variant>
      <vt:variant>
        <vt:lpwstr/>
      </vt:variant>
      <vt:variant>
        <vt:i4>1835104</vt:i4>
      </vt:variant>
      <vt:variant>
        <vt:i4>102</vt:i4>
      </vt:variant>
      <vt:variant>
        <vt:i4>0</vt:i4>
      </vt:variant>
      <vt:variant>
        <vt:i4>5</vt:i4>
      </vt:variant>
      <vt:variant>
        <vt:lpwstr>mailto:andrius.bartaska@kam.lt</vt:lpwstr>
      </vt:variant>
      <vt:variant>
        <vt:lpwstr/>
      </vt:variant>
      <vt:variant>
        <vt:i4>458844</vt:i4>
      </vt:variant>
      <vt:variant>
        <vt:i4>99</vt:i4>
      </vt:variant>
      <vt:variant>
        <vt:i4>0</vt:i4>
      </vt:variant>
      <vt:variant>
        <vt:i4>5</vt:i4>
      </vt:variant>
      <vt:variant>
        <vt:lpwstr>http://ted.europa.eu/</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2162724</vt:i4>
      </vt:variant>
      <vt:variant>
        <vt:i4>93</vt:i4>
      </vt:variant>
      <vt:variant>
        <vt:i4>0</vt:i4>
      </vt:variant>
      <vt:variant>
        <vt:i4>5</vt:i4>
      </vt:variant>
      <vt:variant>
        <vt:lpwstr>https://pirkimai.eviesiejipirkimai.lt/</vt:lpwstr>
      </vt:variant>
      <vt:variant>
        <vt:lpwstr/>
      </vt:variant>
      <vt:variant>
        <vt:i4>2162724</vt:i4>
      </vt:variant>
      <vt:variant>
        <vt:i4>90</vt:i4>
      </vt:variant>
      <vt:variant>
        <vt:i4>0</vt:i4>
      </vt:variant>
      <vt:variant>
        <vt:i4>5</vt:i4>
      </vt:variant>
      <vt:variant>
        <vt:lpwstr>https://pirkimai.eviesiejipirkimai.lt/</vt:lpwstr>
      </vt:variant>
      <vt:variant>
        <vt:lpwstr/>
      </vt:variant>
      <vt:variant>
        <vt:i4>2162724</vt:i4>
      </vt:variant>
      <vt:variant>
        <vt:i4>87</vt:i4>
      </vt:variant>
      <vt:variant>
        <vt:i4>0</vt:i4>
      </vt:variant>
      <vt:variant>
        <vt:i4>5</vt:i4>
      </vt:variant>
      <vt:variant>
        <vt:lpwstr>https://pirkimai.eviesiejipirkimai.lt/</vt:lpwstr>
      </vt:variant>
      <vt:variant>
        <vt:lpwstr/>
      </vt:variant>
      <vt:variant>
        <vt:i4>524354</vt:i4>
      </vt:variant>
      <vt:variant>
        <vt:i4>84</vt:i4>
      </vt:variant>
      <vt:variant>
        <vt:i4>0</vt:i4>
      </vt:variant>
      <vt:variant>
        <vt:i4>5</vt:i4>
      </vt:variant>
      <vt:variant>
        <vt:lpwstr>https://pirkimai.eviesiejipirkimai.lt/login.asp?B=PPO</vt:lpwstr>
      </vt:variant>
      <vt:variant>
        <vt:lpwstr/>
      </vt:variant>
      <vt:variant>
        <vt:i4>2031667</vt:i4>
      </vt:variant>
      <vt:variant>
        <vt:i4>77</vt:i4>
      </vt:variant>
      <vt:variant>
        <vt:i4>0</vt:i4>
      </vt:variant>
      <vt:variant>
        <vt:i4>5</vt:i4>
      </vt:variant>
      <vt:variant>
        <vt:lpwstr/>
      </vt:variant>
      <vt:variant>
        <vt:lpwstr>_Toc518980603</vt:lpwstr>
      </vt:variant>
      <vt:variant>
        <vt:i4>2031667</vt:i4>
      </vt:variant>
      <vt:variant>
        <vt:i4>71</vt:i4>
      </vt:variant>
      <vt:variant>
        <vt:i4>0</vt:i4>
      </vt:variant>
      <vt:variant>
        <vt:i4>5</vt:i4>
      </vt:variant>
      <vt:variant>
        <vt:lpwstr/>
      </vt:variant>
      <vt:variant>
        <vt:lpwstr>_Toc518980602</vt:lpwstr>
      </vt:variant>
      <vt:variant>
        <vt:i4>2031667</vt:i4>
      </vt:variant>
      <vt:variant>
        <vt:i4>65</vt:i4>
      </vt:variant>
      <vt:variant>
        <vt:i4>0</vt:i4>
      </vt:variant>
      <vt:variant>
        <vt:i4>5</vt:i4>
      </vt:variant>
      <vt:variant>
        <vt:lpwstr/>
      </vt:variant>
      <vt:variant>
        <vt:lpwstr>_Toc518980601</vt:lpwstr>
      </vt:variant>
      <vt:variant>
        <vt:i4>2031667</vt:i4>
      </vt:variant>
      <vt:variant>
        <vt:i4>59</vt:i4>
      </vt:variant>
      <vt:variant>
        <vt:i4>0</vt:i4>
      </vt:variant>
      <vt:variant>
        <vt:i4>5</vt:i4>
      </vt:variant>
      <vt:variant>
        <vt:lpwstr/>
      </vt:variant>
      <vt:variant>
        <vt:lpwstr>_Toc518980600</vt:lpwstr>
      </vt:variant>
      <vt:variant>
        <vt:i4>1441840</vt:i4>
      </vt:variant>
      <vt:variant>
        <vt:i4>53</vt:i4>
      </vt:variant>
      <vt:variant>
        <vt:i4>0</vt:i4>
      </vt:variant>
      <vt:variant>
        <vt:i4>5</vt:i4>
      </vt:variant>
      <vt:variant>
        <vt:lpwstr/>
      </vt:variant>
      <vt:variant>
        <vt:lpwstr>_Toc518980598</vt:lpwstr>
      </vt:variant>
      <vt:variant>
        <vt:i4>1441840</vt:i4>
      </vt:variant>
      <vt:variant>
        <vt:i4>47</vt:i4>
      </vt:variant>
      <vt:variant>
        <vt:i4>0</vt:i4>
      </vt:variant>
      <vt:variant>
        <vt:i4>5</vt:i4>
      </vt:variant>
      <vt:variant>
        <vt:lpwstr/>
      </vt:variant>
      <vt:variant>
        <vt:lpwstr>_Toc518980597</vt:lpwstr>
      </vt:variant>
      <vt:variant>
        <vt:i4>1441840</vt:i4>
      </vt:variant>
      <vt:variant>
        <vt:i4>41</vt:i4>
      </vt:variant>
      <vt:variant>
        <vt:i4>0</vt:i4>
      </vt:variant>
      <vt:variant>
        <vt:i4>5</vt:i4>
      </vt:variant>
      <vt:variant>
        <vt:lpwstr/>
      </vt:variant>
      <vt:variant>
        <vt:lpwstr>_Toc518980596</vt:lpwstr>
      </vt:variant>
      <vt:variant>
        <vt:i4>1441840</vt:i4>
      </vt:variant>
      <vt:variant>
        <vt:i4>35</vt:i4>
      </vt:variant>
      <vt:variant>
        <vt:i4>0</vt:i4>
      </vt:variant>
      <vt:variant>
        <vt:i4>5</vt:i4>
      </vt:variant>
      <vt:variant>
        <vt:lpwstr/>
      </vt:variant>
      <vt:variant>
        <vt:lpwstr>_Toc518980595</vt:lpwstr>
      </vt:variant>
      <vt:variant>
        <vt:i4>1441840</vt:i4>
      </vt:variant>
      <vt:variant>
        <vt:i4>29</vt:i4>
      </vt:variant>
      <vt:variant>
        <vt:i4>0</vt:i4>
      </vt:variant>
      <vt:variant>
        <vt:i4>5</vt:i4>
      </vt:variant>
      <vt:variant>
        <vt:lpwstr/>
      </vt:variant>
      <vt:variant>
        <vt:lpwstr>_Toc518980594</vt:lpwstr>
      </vt:variant>
      <vt:variant>
        <vt:i4>1441840</vt:i4>
      </vt:variant>
      <vt:variant>
        <vt:i4>23</vt:i4>
      </vt:variant>
      <vt:variant>
        <vt:i4>0</vt:i4>
      </vt:variant>
      <vt:variant>
        <vt:i4>5</vt:i4>
      </vt:variant>
      <vt:variant>
        <vt:lpwstr/>
      </vt:variant>
      <vt:variant>
        <vt:lpwstr>_Toc518980593</vt:lpwstr>
      </vt:variant>
      <vt:variant>
        <vt:i4>1441840</vt:i4>
      </vt:variant>
      <vt:variant>
        <vt:i4>20</vt:i4>
      </vt:variant>
      <vt:variant>
        <vt:i4>0</vt:i4>
      </vt:variant>
      <vt:variant>
        <vt:i4>5</vt:i4>
      </vt:variant>
      <vt:variant>
        <vt:lpwstr/>
      </vt:variant>
      <vt:variant>
        <vt:lpwstr>_Toc518980591</vt:lpwstr>
      </vt:variant>
      <vt:variant>
        <vt:i4>1441840</vt:i4>
      </vt:variant>
      <vt:variant>
        <vt:i4>14</vt:i4>
      </vt:variant>
      <vt:variant>
        <vt:i4>0</vt:i4>
      </vt:variant>
      <vt:variant>
        <vt:i4>5</vt:i4>
      </vt:variant>
      <vt:variant>
        <vt:lpwstr/>
      </vt:variant>
      <vt:variant>
        <vt:lpwstr>_Toc518980590</vt:lpwstr>
      </vt:variant>
      <vt:variant>
        <vt:i4>1507376</vt:i4>
      </vt:variant>
      <vt:variant>
        <vt:i4>8</vt:i4>
      </vt:variant>
      <vt:variant>
        <vt:i4>0</vt:i4>
      </vt:variant>
      <vt:variant>
        <vt:i4>5</vt:i4>
      </vt:variant>
      <vt:variant>
        <vt:lpwstr/>
      </vt:variant>
      <vt:variant>
        <vt:lpwstr>_Toc518980589</vt:lpwstr>
      </vt:variant>
      <vt:variant>
        <vt:i4>1507376</vt:i4>
      </vt:variant>
      <vt:variant>
        <vt:i4>5</vt:i4>
      </vt:variant>
      <vt:variant>
        <vt:i4>0</vt:i4>
      </vt:variant>
      <vt:variant>
        <vt:i4>5</vt:i4>
      </vt:variant>
      <vt:variant>
        <vt:lpwstr/>
      </vt:variant>
      <vt:variant>
        <vt:lpwstr>_Toc518980588</vt:lpwstr>
      </vt:variant>
      <vt:variant>
        <vt:i4>1507376</vt:i4>
      </vt:variant>
      <vt:variant>
        <vt:i4>2</vt:i4>
      </vt:variant>
      <vt:variant>
        <vt:i4>0</vt:i4>
      </vt:variant>
      <vt:variant>
        <vt:i4>5</vt:i4>
      </vt:variant>
      <vt:variant>
        <vt:lpwstr/>
      </vt:variant>
      <vt:variant>
        <vt:lpwstr>_Toc518980587</vt:lpwstr>
      </vt:variant>
      <vt:variant>
        <vt:i4>917559</vt:i4>
      </vt:variant>
      <vt:variant>
        <vt:i4>8</vt:i4>
      </vt:variant>
      <vt:variant>
        <vt:i4>0</vt:i4>
      </vt:variant>
      <vt:variant>
        <vt:i4>5</vt:i4>
      </vt:variant>
      <vt:variant>
        <vt:lpwstr>mailto:gra@kam.lt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Rutkauskas</dc:creator>
  <cp:keywords/>
  <cp:lastModifiedBy>Windows User</cp:lastModifiedBy>
  <cp:revision>15</cp:revision>
  <cp:lastPrinted>2019-05-27T06:13:00Z</cp:lastPrinted>
  <dcterms:created xsi:type="dcterms:W3CDTF">2021-05-27T06:56:00Z</dcterms:created>
  <dcterms:modified xsi:type="dcterms:W3CDTF">2024-12-03T13:34:00Z</dcterms:modified>
</cp:coreProperties>
</file>