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14"/>
      </w:tblGrid>
      <w:tr w:rsidR="00420D90" w:rsidRPr="00FA59B8" w:rsidTr="00EB5607">
        <w:trPr>
          <w:trHeight w:val="841"/>
        </w:trPr>
        <w:tc>
          <w:tcPr>
            <w:tcW w:w="5000" w:type="pct"/>
            <w:tcBorders>
              <w:top w:val="nil"/>
              <w:left w:val="nil"/>
              <w:bottom w:val="nil"/>
              <w:right w:val="nil"/>
            </w:tcBorders>
            <w:vAlign w:val="center"/>
            <w:hideMark/>
          </w:tcPr>
          <w:p w:rsidR="00420D90" w:rsidRPr="00FA59B8" w:rsidRDefault="00730E3A" w:rsidP="00420D90">
            <w:pPr>
              <w:spacing w:after="0" w:line="240" w:lineRule="auto"/>
              <w:ind w:left="357"/>
              <w:jc w:val="center"/>
              <w:rPr>
                <w:rFonts w:ascii="Cambria" w:hAnsi="Cambria"/>
                <w:b/>
                <w:sz w:val="24"/>
                <w:szCs w:val="24"/>
              </w:rPr>
            </w:pPr>
            <w:r w:rsidRPr="00FA59B8">
              <w:rPr>
                <w:rFonts w:ascii="Cambria" w:hAnsi="Cambria"/>
                <w:b/>
                <w:sz w:val="24"/>
                <w:szCs w:val="24"/>
              </w:rPr>
              <w:t>MEDICININIŲ ATLIEKŲ NUKENKSMINIMO ĮRENGINIO AMB ECOSTERYL 125   REMONTO DARBŲ PASLAUGOS TECHNINĖ SPECIFIKACIJA</w:t>
            </w:r>
          </w:p>
          <w:p w:rsidR="00420D90" w:rsidRPr="00FA59B8" w:rsidRDefault="00420D90" w:rsidP="00EB5607">
            <w:pPr>
              <w:spacing w:after="0" w:line="240" w:lineRule="auto"/>
              <w:ind w:left="357"/>
              <w:jc w:val="center"/>
              <w:rPr>
                <w:rFonts w:ascii="Cambria" w:hAnsi="Cambria"/>
                <w:b/>
                <w:sz w:val="24"/>
                <w:szCs w:val="24"/>
              </w:rPr>
            </w:pPr>
          </w:p>
          <w:p w:rsidR="00420D90" w:rsidRPr="00FA59B8" w:rsidRDefault="00420D90" w:rsidP="00EB5607">
            <w:pPr>
              <w:spacing w:after="0" w:line="240" w:lineRule="auto"/>
              <w:ind w:left="357"/>
              <w:jc w:val="center"/>
              <w:rPr>
                <w:rFonts w:ascii="Cambria" w:hAnsi="Cambria"/>
                <w:b/>
                <w:sz w:val="24"/>
                <w:szCs w:val="24"/>
              </w:rPr>
            </w:pPr>
          </w:p>
        </w:tc>
      </w:tr>
    </w:tbl>
    <w:p w:rsidR="00420D90" w:rsidRPr="00FA59B8" w:rsidRDefault="00420D90" w:rsidP="00FA59B8">
      <w:pPr>
        <w:pStyle w:val="ListParagraph"/>
        <w:numPr>
          <w:ilvl w:val="0"/>
          <w:numId w:val="1"/>
        </w:numPr>
        <w:spacing w:after="0"/>
        <w:jc w:val="both"/>
        <w:rPr>
          <w:rFonts w:ascii="Cambria" w:hAnsi="Cambria"/>
          <w:sz w:val="24"/>
          <w:szCs w:val="24"/>
        </w:rPr>
      </w:pPr>
      <w:r w:rsidRPr="00FA59B8">
        <w:rPr>
          <w:rFonts w:ascii="Cambria" w:hAnsi="Cambria"/>
          <w:sz w:val="24"/>
          <w:szCs w:val="24"/>
        </w:rPr>
        <w:t xml:space="preserve">PIRKIMO OBJEKTO PRITAIKYMO SRITIS </w:t>
      </w:r>
    </w:p>
    <w:p w:rsidR="00420D90" w:rsidRPr="00FA59B8" w:rsidRDefault="00420D90" w:rsidP="00FA59B8">
      <w:pPr>
        <w:spacing w:after="0" w:line="276" w:lineRule="auto"/>
        <w:ind w:right="-143" w:firstLine="360"/>
        <w:jc w:val="both"/>
        <w:rPr>
          <w:rFonts w:ascii="Cambria" w:hAnsi="Cambria"/>
          <w:sz w:val="24"/>
          <w:szCs w:val="24"/>
        </w:rPr>
      </w:pPr>
      <w:r w:rsidRPr="00FA59B8">
        <w:rPr>
          <w:rFonts w:ascii="Cambria" w:hAnsi="Cambria"/>
          <w:sz w:val="24"/>
          <w:szCs w:val="24"/>
        </w:rPr>
        <w:t xml:space="preserve">Prekių pristatymo ir paslaugos suteikimo vieta  - </w:t>
      </w:r>
      <w:r w:rsidRPr="00FA59B8">
        <w:rPr>
          <w:rFonts w:ascii="Cambria" w:hAnsi="Cambria"/>
          <w:spacing w:val="-10"/>
          <w:sz w:val="24"/>
          <w:szCs w:val="24"/>
        </w:rPr>
        <w:t xml:space="preserve">Lietuvos sveikatos mokslų universiteto ligoninės Kauno klinikų AMB </w:t>
      </w:r>
      <w:proofErr w:type="spellStart"/>
      <w:r w:rsidR="00C53848" w:rsidRPr="00FA59B8">
        <w:rPr>
          <w:rFonts w:ascii="Cambria" w:hAnsi="Cambria"/>
          <w:spacing w:val="-10"/>
          <w:sz w:val="24"/>
          <w:szCs w:val="24"/>
        </w:rPr>
        <w:t>E</w:t>
      </w:r>
      <w:r w:rsidRPr="00FA59B8">
        <w:rPr>
          <w:rFonts w:ascii="Cambria" w:hAnsi="Cambria"/>
          <w:spacing w:val="-10"/>
          <w:sz w:val="24"/>
          <w:szCs w:val="24"/>
        </w:rPr>
        <w:t>costeryl</w:t>
      </w:r>
      <w:proofErr w:type="spellEnd"/>
      <w:r w:rsidRPr="00FA59B8">
        <w:rPr>
          <w:rFonts w:ascii="Cambria" w:hAnsi="Cambria"/>
          <w:spacing w:val="-10"/>
          <w:sz w:val="24"/>
          <w:szCs w:val="24"/>
        </w:rPr>
        <w:t xml:space="preserve"> 125 medicininių atliekų nukenksminimo įrenginys Eivenių g. 2, Kaunas.</w:t>
      </w:r>
    </w:p>
    <w:p w:rsidR="00420D90" w:rsidRPr="00FA59B8" w:rsidRDefault="00420D90" w:rsidP="00FA59B8">
      <w:pPr>
        <w:pStyle w:val="ListParagraph"/>
        <w:numPr>
          <w:ilvl w:val="0"/>
          <w:numId w:val="1"/>
        </w:numPr>
        <w:spacing w:after="0"/>
        <w:ind w:right="-143"/>
        <w:jc w:val="both"/>
        <w:rPr>
          <w:rFonts w:ascii="Cambria" w:hAnsi="Cambria"/>
          <w:sz w:val="24"/>
          <w:szCs w:val="24"/>
        </w:rPr>
      </w:pPr>
      <w:r w:rsidRPr="00FA59B8">
        <w:rPr>
          <w:rFonts w:ascii="Cambria" w:hAnsi="Cambria"/>
          <w:sz w:val="24"/>
          <w:szCs w:val="24"/>
        </w:rPr>
        <w:t>BENDRIEJI REIKALAVIMAI</w:t>
      </w:r>
    </w:p>
    <w:p w:rsidR="00420D90" w:rsidRPr="00FA59B8" w:rsidRDefault="00420D90" w:rsidP="00FA59B8">
      <w:pPr>
        <w:autoSpaceDE w:val="0"/>
        <w:autoSpaceDN w:val="0"/>
        <w:adjustRightInd w:val="0"/>
        <w:spacing w:after="0" w:line="276" w:lineRule="auto"/>
        <w:ind w:right="-143" w:firstLine="360"/>
        <w:jc w:val="both"/>
        <w:rPr>
          <w:rFonts w:ascii="Cambria" w:hAnsi="Cambria" w:cs="Times New Roman"/>
          <w:color w:val="000000"/>
          <w:sz w:val="24"/>
          <w:szCs w:val="24"/>
        </w:rPr>
      </w:pPr>
      <w:r w:rsidRPr="00FA59B8">
        <w:rPr>
          <w:rFonts w:ascii="Cambria" w:hAnsi="Cambria" w:cs="Times New Roman"/>
          <w:color w:val="000000"/>
          <w:sz w:val="24"/>
          <w:szCs w:val="24"/>
        </w:rPr>
        <w:t xml:space="preserve">Prekių pristatymo ir paslaugos atlikimo terminas: ne ilgiau </w:t>
      </w:r>
      <w:r w:rsidR="00F67BE2" w:rsidRPr="00FA59B8">
        <w:rPr>
          <w:rFonts w:ascii="Cambria" w:hAnsi="Cambria" w:cs="Times New Roman"/>
          <w:color w:val="000000"/>
          <w:sz w:val="24"/>
          <w:szCs w:val="24"/>
        </w:rPr>
        <w:t>6 mėnesiai</w:t>
      </w:r>
      <w:r w:rsidRPr="00FA59B8">
        <w:rPr>
          <w:rFonts w:ascii="Cambria" w:hAnsi="Cambria" w:cs="Times New Roman"/>
          <w:color w:val="000000"/>
          <w:sz w:val="24"/>
          <w:szCs w:val="24"/>
        </w:rPr>
        <w:t xml:space="preserve"> nuo užsakymo pateikimo dienos.</w:t>
      </w:r>
    </w:p>
    <w:p w:rsidR="00420D90" w:rsidRPr="00FA59B8" w:rsidRDefault="00420D90" w:rsidP="00FA59B8">
      <w:pPr>
        <w:autoSpaceDE w:val="0"/>
        <w:autoSpaceDN w:val="0"/>
        <w:adjustRightInd w:val="0"/>
        <w:spacing w:after="0" w:line="276" w:lineRule="auto"/>
        <w:ind w:right="-143"/>
        <w:jc w:val="both"/>
        <w:rPr>
          <w:rFonts w:ascii="Cambria" w:hAnsi="Cambria" w:cs="Times New Roman"/>
          <w:color w:val="000000"/>
          <w:sz w:val="24"/>
          <w:szCs w:val="24"/>
        </w:rPr>
      </w:pPr>
      <w:r w:rsidRPr="00FA59B8">
        <w:rPr>
          <w:rFonts w:ascii="Cambria" w:hAnsi="Cambria" w:cs="Times New Roman"/>
          <w:color w:val="000000"/>
          <w:sz w:val="24"/>
          <w:szCs w:val="24"/>
        </w:rPr>
        <w:t>Tiekėjas keičiamas dalis turi pristatyti, iškrauti savo transportu ir savo lėšomis bei įranga.</w:t>
      </w:r>
    </w:p>
    <w:p w:rsidR="00420D90" w:rsidRPr="00FA59B8" w:rsidRDefault="00420D90" w:rsidP="00FA59B8">
      <w:pPr>
        <w:autoSpaceDE w:val="0"/>
        <w:autoSpaceDN w:val="0"/>
        <w:adjustRightInd w:val="0"/>
        <w:spacing w:after="0" w:line="276" w:lineRule="auto"/>
        <w:ind w:right="-143"/>
        <w:jc w:val="both"/>
        <w:rPr>
          <w:rFonts w:ascii="Cambria" w:hAnsi="Cambria" w:cs="Times New Roman"/>
          <w:color w:val="000000"/>
          <w:sz w:val="24"/>
          <w:szCs w:val="24"/>
        </w:rPr>
      </w:pPr>
      <w:r w:rsidRPr="00FA59B8">
        <w:rPr>
          <w:rFonts w:ascii="Cambria" w:hAnsi="Cambria" w:cs="Times New Roman"/>
          <w:color w:val="000000"/>
          <w:sz w:val="24"/>
          <w:szCs w:val="24"/>
        </w:rPr>
        <w:t xml:space="preserve">Esminiai numatomi darbai: </w:t>
      </w:r>
      <w:r w:rsidR="006C115B" w:rsidRPr="00FA59B8">
        <w:rPr>
          <w:rFonts w:ascii="Cambria" w:hAnsi="Cambria" w:cs="Times New Roman"/>
          <w:color w:val="000000"/>
          <w:sz w:val="24"/>
          <w:szCs w:val="24"/>
        </w:rPr>
        <w:t>demontuoti,</w:t>
      </w:r>
      <w:r w:rsidR="00C53848" w:rsidRPr="00FA59B8">
        <w:rPr>
          <w:rFonts w:ascii="Cambria" w:hAnsi="Cambria" w:cs="Times New Roman"/>
          <w:color w:val="000000"/>
          <w:sz w:val="24"/>
          <w:szCs w:val="24"/>
        </w:rPr>
        <w:t xml:space="preserve"> </w:t>
      </w:r>
      <w:r w:rsidRPr="00FA59B8">
        <w:rPr>
          <w:rFonts w:ascii="Cambria" w:hAnsi="Cambria" w:cs="Times New Roman"/>
          <w:color w:val="000000"/>
          <w:sz w:val="24"/>
          <w:szCs w:val="24"/>
        </w:rPr>
        <w:t xml:space="preserve">pakeisti </w:t>
      </w:r>
      <w:r w:rsidR="00F03B57" w:rsidRPr="00FA59B8">
        <w:rPr>
          <w:rFonts w:ascii="Cambria" w:hAnsi="Cambria" w:cs="Times New Roman"/>
          <w:color w:val="000000"/>
          <w:sz w:val="24"/>
          <w:szCs w:val="24"/>
        </w:rPr>
        <w:t xml:space="preserve">sugedusias, nusidėvėjusias AMB </w:t>
      </w:r>
      <w:proofErr w:type="spellStart"/>
      <w:r w:rsidR="00F03B57" w:rsidRPr="00FA59B8">
        <w:rPr>
          <w:rFonts w:ascii="Cambria" w:hAnsi="Cambria" w:cs="Times New Roman"/>
          <w:color w:val="000000"/>
          <w:sz w:val="24"/>
          <w:szCs w:val="24"/>
        </w:rPr>
        <w:t>E</w:t>
      </w:r>
      <w:r w:rsidRPr="00FA59B8">
        <w:rPr>
          <w:rFonts w:ascii="Cambria" w:hAnsi="Cambria" w:cs="Times New Roman"/>
          <w:color w:val="000000"/>
          <w:sz w:val="24"/>
          <w:szCs w:val="24"/>
        </w:rPr>
        <w:t>costeryl</w:t>
      </w:r>
      <w:proofErr w:type="spellEnd"/>
      <w:r w:rsidRPr="00FA59B8">
        <w:rPr>
          <w:rFonts w:ascii="Cambria" w:hAnsi="Cambria" w:cs="Times New Roman"/>
          <w:color w:val="000000"/>
          <w:sz w:val="24"/>
          <w:szCs w:val="24"/>
        </w:rPr>
        <w:t xml:space="preserve"> 125 medicininių atliekų nukenksminimo įrenginio (toliau - įrenginys) dalis</w:t>
      </w:r>
      <w:r w:rsidR="00B63162" w:rsidRPr="00FA59B8">
        <w:rPr>
          <w:rFonts w:ascii="Cambria" w:hAnsi="Cambria" w:cs="Times New Roman"/>
          <w:color w:val="000000"/>
          <w:sz w:val="24"/>
          <w:szCs w:val="24"/>
        </w:rPr>
        <w:t xml:space="preserve"> naujomis</w:t>
      </w:r>
      <w:r w:rsidRPr="00FA59B8">
        <w:rPr>
          <w:rFonts w:ascii="Cambria" w:hAnsi="Cambria" w:cs="Times New Roman"/>
          <w:color w:val="000000"/>
          <w:sz w:val="24"/>
          <w:szCs w:val="24"/>
        </w:rPr>
        <w:t xml:space="preserve"> ir atlikti įrenginio diagnostiką, suderinimą. Atlikus remonto paslaugą pilna apimtimi paleisti įrenginį darbui. </w:t>
      </w:r>
    </w:p>
    <w:p w:rsidR="00420D90" w:rsidRPr="00FA59B8" w:rsidRDefault="00420D90" w:rsidP="00FA59B8">
      <w:pPr>
        <w:autoSpaceDE w:val="0"/>
        <w:autoSpaceDN w:val="0"/>
        <w:adjustRightInd w:val="0"/>
        <w:spacing w:after="0" w:line="276" w:lineRule="auto"/>
        <w:ind w:right="-143"/>
        <w:jc w:val="both"/>
        <w:rPr>
          <w:rFonts w:ascii="Cambria" w:hAnsi="Cambria"/>
          <w:sz w:val="24"/>
          <w:szCs w:val="24"/>
        </w:rPr>
      </w:pPr>
      <w:r w:rsidRPr="00FA59B8">
        <w:rPr>
          <w:rFonts w:ascii="Cambria" w:hAnsi="Cambria"/>
          <w:sz w:val="24"/>
          <w:szCs w:val="24"/>
        </w:rPr>
        <w:t>Paslaugos tiekėjas turi gebėti ir turėti norminių teisės aktų nustatyta tvarka teisę  teikti šias paslaugas.</w:t>
      </w:r>
      <w:r w:rsidR="006C115B" w:rsidRPr="00FA59B8">
        <w:rPr>
          <w:rFonts w:ascii="Cambria" w:hAnsi="Cambria"/>
          <w:sz w:val="24"/>
          <w:szCs w:val="24"/>
        </w:rPr>
        <w:t xml:space="preserve"> </w:t>
      </w:r>
    </w:p>
    <w:p w:rsidR="00420D90" w:rsidRPr="00FA59B8" w:rsidRDefault="00420D90" w:rsidP="00FA59B8">
      <w:pPr>
        <w:autoSpaceDE w:val="0"/>
        <w:autoSpaceDN w:val="0"/>
        <w:adjustRightInd w:val="0"/>
        <w:spacing w:after="0" w:line="276" w:lineRule="auto"/>
        <w:jc w:val="both"/>
        <w:rPr>
          <w:rFonts w:ascii="Cambria" w:hAnsi="Cambria" w:cs="Times New Roman"/>
          <w:color w:val="000000"/>
          <w:sz w:val="24"/>
          <w:szCs w:val="24"/>
        </w:rPr>
      </w:pPr>
      <w:r w:rsidRPr="00FA59B8">
        <w:rPr>
          <w:rFonts w:ascii="Cambria" w:hAnsi="Cambria"/>
          <w:sz w:val="24"/>
          <w:szCs w:val="24"/>
        </w:rPr>
        <w:t>Keičiam</w:t>
      </w:r>
      <w:r w:rsidR="006C115B" w:rsidRPr="00FA59B8">
        <w:rPr>
          <w:rFonts w:ascii="Cambria" w:hAnsi="Cambria"/>
          <w:sz w:val="24"/>
          <w:szCs w:val="24"/>
        </w:rPr>
        <w:t>os</w:t>
      </w:r>
      <w:r w:rsidRPr="00FA59B8">
        <w:rPr>
          <w:rFonts w:ascii="Cambria" w:hAnsi="Cambria"/>
          <w:sz w:val="24"/>
          <w:szCs w:val="24"/>
        </w:rPr>
        <w:t xml:space="preserve"> dal</w:t>
      </w:r>
      <w:r w:rsidR="006C115B" w:rsidRPr="00FA59B8">
        <w:rPr>
          <w:rFonts w:ascii="Cambria" w:hAnsi="Cambria"/>
          <w:sz w:val="24"/>
          <w:szCs w:val="24"/>
        </w:rPr>
        <w:t>ys</w:t>
      </w:r>
      <w:r w:rsidRPr="00FA59B8">
        <w:rPr>
          <w:rFonts w:ascii="Cambria" w:hAnsi="Cambria"/>
          <w:sz w:val="24"/>
          <w:szCs w:val="24"/>
        </w:rPr>
        <w:t xml:space="preserve"> ir </w:t>
      </w:r>
      <w:r w:rsidR="006C115B" w:rsidRPr="00FA59B8">
        <w:rPr>
          <w:rFonts w:ascii="Cambria" w:hAnsi="Cambria"/>
          <w:sz w:val="24"/>
          <w:szCs w:val="24"/>
        </w:rPr>
        <w:t>atliekami darbai</w:t>
      </w:r>
      <w:r w:rsidRPr="00FA59B8">
        <w:rPr>
          <w:rFonts w:ascii="Cambria" w:hAnsi="Cambria"/>
          <w:sz w:val="24"/>
          <w:szCs w:val="24"/>
        </w:rPr>
        <w:t>:</w:t>
      </w:r>
    </w:p>
    <w:tbl>
      <w:tblPr>
        <w:tblStyle w:val="TableGrid"/>
        <w:tblW w:w="9918" w:type="dxa"/>
        <w:tblLayout w:type="fixed"/>
        <w:tblLook w:val="04A0" w:firstRow="1" w:lastRow="0" w:firstColumn="1" w:lastColumn="0" w:noHBand="0" w:noVBand="1"/>
      </w:tblPr>
      <w:tblGrid>
        <w:gridCol w:w="562"/>
        <w:gridCol w:w="2127"/>
        <w:gridCol w:w="4110"/>
        <w:gridCol w:w="3119"/>
      </w:tblGrid>
      <w:tr w:rsidR="001213EB" w:rsidRPr="00FA59B8" w:rsidTr="00730E3A">
        <w:tc>
          <w:tcPr>
            <w:tcW w:w="562" w:type="dxa"/>
            <w:vAlign w:val="center"/>
          </w:tcPr>
          <w:p w:rsidR="001213EB" w:rsidRPr="00FA59B8" w:rsidRDefault="001213EB" w:rsidP="00FA59B8">
            <w:pPr>
              <w:autoSpaceDE w:val="0"/>
              <w:autoSpaceDN w:val="0"/>
              <w:adjustRightInd w:val="0"/>
              <w:spacing w:line="276" w:lineRule="auto"/>
              <w:jc w:val="center"/>
              <w:rPr>
                <w:rFonts w:ascii="Cambria" w:hAnsi="Cambria" w:cs="Times New Roman"/>
                <w:color w:val="000000"/>
                <w:sz w:val="24"/>
                <w:szCs w:val="24"/>
              </w:rPr>
            </w:pPr>
            <w:r w:rsidRPr="00FA59B8">
              <w:rPr>
                <w:rFonts w:ascii="Cambria" w:hAnsi="Cambria" w:cs="Times New Roman"/>
                <w:color w:val="000000"/>
                <w:sz w:val="24"/>
                <w:szCs w:val="24"/>
              </w:rPr>
              <w:t>Eil. Nr.</w:t>
            </w:r>
          </w:p>
        </w:tc>
        <w:tc>
          <w:tcPr>
            <w:tcW w:w="2127" w:type="dxa"/>
            <w:vAlign w:val="center"/>
          </w:tcPr>
          <w:p w:rsidR="001213EB" w:rsidRPr="00FA59B8" w:rsidRDefault="001213EB" w:rsidP="00FA59B8">
            <w:pPr>
              <w:autoSpaceDE w:val="0"/>
              <w:autoSpaceDN w:val="0"/>
              <w:adjustRightInd w:val="0"/>
              <w:spacing w:line="276" w:lineRule="auto"/>
              <w:jc w:val="center"/>
              <w:rPr>
                <w:rFonts w:ascii="Cambria" w:hAnsi="Cambria" w:cs="Times New Roman"/>
                <w:color w:val="000000"/>
                <w:sz w:val="24"/>
                <w:szCs w:val="24"/>
              </w:rPr>
            </w:pPr>
            <w:r w:rsidRPr="00FA59B8">
              <w:rPr>
                <w:rFonts w:ascii="Cambria" w:hAnsi="Cambria" w:cs="Times New Roman"/>
                <w:color w:val="000000"/>
                <w:sz w:val="24"/>
                <w:szCs w:val="24"/>
              </w:rPr>
              <w:t xml:space="preserve">Perkamo objekto pavadinimas </w:t>
            </w:r>
          </w:p>
        </w:tc>
        <w:tc>
          <w:tcPr>
            <w:tcW w:w="4110" w:type="dxa"/>
          </w:tcPr>
          <w:p w:rsidR="001213EB" w:rsidRPr="00FA59B8" w:rsidRDefault="001213EB" w:rsidP="00FA59B8">
            <w:pPr>
              <w:autoSpaceDE w:val="0"/>
              <w:autoSpaceDN w:val="0"/>
              <w:adjustRightInd w:val="0"/>
              <w:spacing w:line="276" w:lineRule="auto"/>
              <w:jc w:val="center"/>
              <w:rPr>
                <w:rFonts w:ascii="Cambria" w:hAnsi="Cambria" w:cs="Times New Roman"/>
                <w:color w:val="000000"/>
                <w:sz w:val="24"/>
                <w:szCs w:val="24"/>
              </w:rPr>
            </w:pPr>
            <w:r w:rsidRPr="00FA59B8">
              <w:rPr>
                <w:rFonts w:ascii="Cambria" w:hAnsi="Cambria" w:cs="Times New Roman"/>
                <w:color w:val="000000"/>
                <w:sz w:val="24"/>
                <w:szCs w:val="24"/>
              </w:rPr>
              <w:t>Reikalaujami parametrai</w:t>
            </w:r>
          </w:p>
        </w:tc>
        <w:tc>
          <w:tcPr>
            <w:tcW w:w="3119" w:type="dxa"/>
            <w:vAlign w:val="center"/>
          </w:tcPr>
          <w:p w:rsidR="001213EB" w:rsidRPr="00FA59B8" w:rsidRDefault="001213EB" w:rsidP="00FA59B8">
            <w:pPr>
              <w:spacing w:line="276" w:lineRule="auto"/>
              <w:jc w:val="center"/>
              <w:rPr>
                <w:rFonts w:ascii="Cambria" w:hAnsi="Cambria"/>
                <w:sz w:val="24"/>
                <w:szCs w:val="24"/>
              </w:rPr>
            </w:pPr>
            <w:r w:rsidRPr="00FA59B8">
              <w:rPr>
                <w:rFonts w:ascii="Cambria" w:hAnsi="Cambria" w:cs="Times New Roman"/>
                <w:color w:val="000000"/>
                <w:sz w:val="24"/>
                <w:szCs w:val="24"/>
              </w:rPr>
              <w:t>Siūloma techninė charakteristika</w:t>
            </w:r>
          </w:p>
        </w:tc>
      </w:tr>
      <w:tr w:rsidR="001213EB" w:rsidRPr="00FA59B8" w:rsidTr="00730E3A">
        <w:trPr>
          <w:trHeight w:val="1014"/>
        </w:trPr>
        <w:tc>
          <w:tcPr>
            <w:tcW w:w="562" w:type="dxa"/>
            <w:vAlign w:val="center"/>
          </w:tcPr>
          <w:p w:rsidR="001213EB" w:rsidRPr="00FA59B8" w:rsidRDefault="001213EB" w:rsidP="00FA59B8">
            <w:pPr>
              <w:spacing w:line="276" w:lineRule="auto"/>
              <w:jc w:val="center"/>
              <w:rPr>
                <w:rFonts w:ascii="Cambria" w:hAnsi="Cambria"/>
                <w:sz w:val="24"/>
                <w:szCs w:val="24"/>
              </w:rPr>
            </w:pPr>
            <w:r w:rsidRPr="00FA59B8">
              <w:rPr>
                <w:rFonts w:ascii="Cambria" w:hAnsi="Cambria"/>
                <w:sz w:val="24"/>
                <w:szCs w:val="24"/>
              </w:rPr>
              <w:t>1</w:t>
            </w:r>
          </w:p>
        </w:tc>
        <w:tc>
          <w:tcPr>
            <w:tcW w:w="2127" w:type="dxa"/>
            <w:vAlign w:val="center"/>
          </w:tcPr>
          <w:p w:rsidR="001213EB" w:rsidRPr="00FA59B8" w:rsidRDefault="001213EB" w:rsidP="00FA59B8">
            <w:pPr>
              <w:spacing w:line="276" w:lineRule="auto"/>
              <w:rPr>
                <w:rFonts w:ascii="Cambria" w:hAnsi="Cambria"/>
                <w:sz w:val="24"/>
                <w:szCs w:val="24"/>
              </w:rPr>
            </w:pPr>
            <w:r w:rsidRPr="00FA59B8">
              <w:rPr>
                <w:rFonts w:ascii="Cambria" w:hAnsi="Cambria"/>
                <w:sz w:val="24"/>
                <w:szCs w:val="24"/>
              </w:rPr>
              <w:t>1.</w:t>
            </w:r>
          </w:p>
          <w:p w:rsidR="001213EB" w:rsidRPr="00FA59B8" w:rsidRDefault="001213EB" w:rsidP="00FA59B8">
            <w:pPr>
              <w:spacing w:line="276" w:lineRule="auto"/>
              <w:rPr>
                <w:rFonts w:ascii="Cambria" w:hAnsi="Cambria"/>
                <w:sz w:val="24"/>
                <w:szCs w:val="24"/>
              </w:rPr>
            </w:pPr>
            <w:r w:rsidRPr="00FA59B8">
              <w:rPr>
                <w:rFonts w:ascii="Cambria" w:hAnsi="Cambria"/>
                <w:sz w:val="24"/>
                <w:szCs w:val="24"/>
              </w:rPr>
              <w:t>1.1 Žiedas D195/154x15 vnt. 2</w:t>
            </w:r>
          </w:p>
          <w:p w:rsidR="001213EB" w:rsidRPr="00FA59B8" w:rsidRDefault="001213EB" w:rsidP="00FA59B8">
            <w:pPr>
              <w:spacing w:line="276" w:lineRule="auto"/>
              <w:rPr>
                <w:rFonts w:ascii="Cambria" w:hAnsi="Cambria"/>
                <w:sz w:val="24"/>
                <w:szCs w:val="24"/>
              </w:rPr>
            </w:pPr>
            <w:r w:rsidRPr="00FA59B8">
              <w:rPr>
                <w:rFonts w:ascii="Cambria" w:hAnsi="Cambria"/>
                <w:sz w:val="24"/>
                <w:szCs w:val="24"/>
              </w:rPr>
              <w:t>1.2 Žiedas D170/131.5x15 vnt. 2</w:t>
            </w:r>
          </w:p>
          <w:p w:rsidR="001213EB" w:rsidRPr="00FA59B8" w:rsidRDefault="001213EB" w:rsidP="00FA59B8">
            <w:pPr>
              <w:spacing w:line="276" w:lineRule="auto"/>
              <w:rPr>
                <w:rFonts w:ascii="Cambria" w:hAnsi="Cambria"/>
                <w:sz w:val="24"/>
                <w:szCs w:val="24"/>
              </w:rPr>
            </w:pPr>
            <w:r w:rsidRPr="00FA59B8">
              <w:rPr>
                <w:rFonts w:ascii="Cambria" w:hAnsi="Cambria"/>
                <w:sz w:val="24"/>
                <w:szCs w:val="24"/>
              </w:rPr>
              <w:t>1.3 Sandarinimo poveržlė D208/SW114x46 vnt. 2</w:t>
            </w:r>
          </w:p>
          <w:p w:rsidR="001213EB" w:rsidRPr="00FA59B8" w:rsidRDefault="001213EB" w:rsidP="00FA59B8">
            <w:pPr>
              <w:spacing w:line="276" w:lineRule="auto"/>
              <w:rPr>
                <w:rFonts w:ascii="Cambria" w:hAnsi="Cambria"/>
                <w:sz w:val="24"/>
                <w:szCs w:val="24"/>
              </w:rPr>
            </w:pPr>
            <w:r w:rsidRPr="00FA59B8">
              <w:rPr>
                <w:rFonts w:ascii="Cambria" w:hAnsi="Cambria"/>
                <w:sz w:val="24"/>
                <w:szCs w:val="24"/>
              </w:rPr>
              <w:t>1.4 Sandarinimo poveržlė D183/SW85x46 vnt. 2</w:t>
            </w:r>
          </w:p>
          <w:p w:rsidR="001213EB" w:rsidRPr="00FA59B8" w:rsidRDefault="001213EB" w:rsidP="00FA59B8">
            <w:pPr>
              <w:spacing w:line="276" w:lineRule="auto"/>
              <w:rPr>
                <w:rFonts w:ascii="Cambria" w:hAnsi="Cambria"/>
                <w:sz w:val="24"/>
                <w:szCs w:val="24"/>
              </w:rPr>
            </w:pPr>
            <w:r w:rsidRPr="00FA59B8">
              <w:rPr>
                <w:rFonts w:ascii="Cambria" w:hAnsi="Cambria"/>
                <w:sz w:val="24"/>
                <w:szCs w:val="24"/>
              </w:rPr>
              <w:t>1.5 Sandarinimo poveržlė D110/80x65 vnt. 2</w:t>
            </w:r>
          </w:p>
          <w:p w:rsidR="001213EB" w:rsidRPr="00FA59B8" w:rsidRDefault="001213EB" w:rsidP="00FA59B8">
            <w:pPr>
              <w:spacing w:line="276" w:lineRule="auto"/>
              <w:rPr>
                <w:rFonts w:ascii="Cambria" w:hAnsi="Cambria"/>
                <w:sz w:val="24"/>
                <w:szCs w:val="24"/>
              </w:rPr>
            </w:pPr>
            <w:r w:rsidRPr="00FA59B8">
              <w:rPr>
                <w:rFonts w:ascii="Cambria" w:hAnsi="Cambria"/>
                <w:sz w:val="24"/>
                <w:szCs w:val="24"/>
              </w:rPr>
              <w:t>1.6 O-žiedas 168x3 vnt. 2</w:t>
            </w:r>
          </w:p>
          <w:p w:rsidR="001213EB" w:rsidRPr="00FA59B8" w:rsidRDefault="001213EB" w:rsidP="00FA59B8">
            <w:pPr>
              <w:spacing w:line="276" w:lineRule="auto"/>
              <w:rPr>
                <w:rFonts w:ascii="Cambria" w:hAnsi="Cambria"/>
                <w:sz w:val="24"/>
                <w:szCs w:val="24"/>
              </w:rPr>
            </w:pPr>
            <w:r w:rsidRPr="00FA59B8">
              <w:rPr>
                <w:rFonts w:ascii="Cambria" w:hAnsi="Cambria"/>
                <w:sz w:val="24"/>
                <w:szCs w:val="24"/>
              </w:rPr>
              <w:t>1.7 O-žiedas 96x3 vnt. 2</w:t>
            </w:r>
          </w:p>
          <w:p w:rsidR="001213EB" w:rsidRPr="00FA59B8" w:rsidRDefault="001213EB" w:rsidP="00FA59B8">
            <w:pPr>
              <w:spacing w:line="276" w:lineRule="auto"/>
              <w:rPr>
                <w:rFonts w:ascii="Cambria" w:hAnsi="Cambria"/>
                <w:sz w:val="24"/>
                <w:szCs w:val="24"/>
              </w:rPr>
            </w:pPr>
            <w:r w:rsidRPr="00FA59B8">
              <w:rPr>
                <w:rFonts w:ascii="Cambria" w:hAnsi="Cambria"/>
                <w:sz w:val="24"/>
                <w:szCs w:val="24"/>
              </w:rPr>
              <w:lastRenderedPageBreak/>
              <w:t>1.8 O-žiedas 146x3 vnt. 2</w:t>
            </w:r>
          </w:p>
          <w:p w:rsidR="001213EB" w:rsidRPr="00FA59B8" w:rsidRDefault="001213EB" w:rsidP="00FA59B8">
            <w:pPr>
              <w:spacing w:line="276" w:lineRule="auto"/>
              <w:rPr>
                <w:rFonts w:ascii="Cambria" w:hAnsi="Cambria"/>
                <w:sz w:val="24"/>
                <w:szCs w:val="24"/>
              </w:rPr>
            </w:pPr>
            <w:r w:rsidRPr="00FA59B8">
              <w:rPr>
                <w:rFonts w:ascii="Cambria" w:hAnsi="Cambria"/>
                <w:sz w:val="24"/>
                <w:szCs w:val="24"/>
              </w:rPr>
              <w:t>1.9 O-žiedas 128x3 vnt. 2</w:t>
            </w:r>
          </w:p>
          <w:p w:rsidR="001213EB" w:rsidRPr="00FA59B8" w:rsidRDefault="001213EB" w:rsidP="00FA59B8">
            <w:pPr>
              <w:spacing w:line="276" w:lineRule="auto"/>
              <w:rPr>
                <w:rFonts w:ascii="Cambria" w:hAnsi="Cambria"/>
                <w:sz w:val="24"/>
                <w:szCs w:val="24"/>
              </w:rPr>
            </w:pPr>
            <w:r w:rsidRPr="00FA59B8">
              <w:rPr>
                <w:rFonts w:ascii="Cambria" w:hAnsi="Cambria"/>
                <w:sz w:val="24"/>
                <w:szCs w:val="24"/>
              </w:rPr>
              <w:t xml:space="preserve">1.10 Sandarinimas </w:t>
            </w:r>
            <w:proofErr w:type="spellStart"/>
            <w:r w:rsidRPr="00FA59B8">
              <w:rPr>
                <w:rFonts w:ascii="Cambria" w:hAnsi="Cambria"/>
                <w:sz w:val="24"/>
                <w:szCs w:val="24"/>
              </w:rPr>
              <w:t>Typ</w:t>
            </w:r>
            <w:proofErr w:type="spellEnd"/>
            <w:r w:rsidRPr="00FA59B8">
              <w:rPr>
                <w:rFonts w:ascii="Cambria" w:hAnsi="Cambria"/>
                <w:sz w:val="24"/>
                <w:szCs w:val="24"/>
              </w:rPr>
              <w:t xml:space="preserve"> 76.97 H-13 vnt. 2</w:t>
            </w:r>
          </w:p>
          <w:p w:rsidR="001213EB" w:rsidRPr="00FA59B8" w:rsidRDefault="001213EB" w:rsidP="00FA59B8">
            <w:pPr>
              <w:spacing w:line="276" w:lineRule="auto"/>
              <w:rPr>
                <w:rFonts w:ascii="Cambria" w:hAnsi="Cambria"/>
                <w:sz w:val="24"/>
                <w:szCs w:val="24"/>
              </w:rPr>
            </w:pPr>
            <w:r w:rsidRPr="00FA59B8">
              <w:rPr>
                <w:rFonts w:ascii="Cambria" w:hAnsi="Cambria"/>
                <w:sz w:val="24"/>
                <w:szCs w:val="24"/>
              </w:rPr>
              <w:t xml:space="preserve">1.11 Sandarinimas </w:t>
            </w:r>
            <w:proofErr w:type="spellStart"/>
            <w:r w:rsidRPr="00FA59B8">
              <w:rPr>
                <w:rFonts w:ascii="Cambria" w:hAnsi="Cambria"/>
                <w:sz w:val="24"/>
                <w:szCs w:val="24"/>
              </w:rPr>
              <w:t>Typ</w:t>
            </w:r>
            <w:proofErr w:type="spellEnd"/>
            <w:r w:rsidRPr="00FA59B8">
              <w:rPr>
                <w:rFonts w:ascii="Cambria" w:hAnsi="Cambria"/>
                <w:sz w:val="24"/>
                <w:szCs w:val="24"/>
              </w:rPr>
              <w:t xml:space="preserve"> 76.97 H-52 vnt. 2</w:t>
            </w:r>
          </w:p>
          <w:p w:rsidR="001213EB" w:rsidRPr="00FA59B8" w:rsidRDefault="001213EB" w:rsidP="00FA59B8">
            <w:pPr>
              <w:spacing w:line="276" w:lineRule="auto"/>
              <w:rPr>
                <w:rFonts w:ascii="Cambria" w:hAnsi="Cambria"/>
                <w:sz w:val="24"/>
                <w:szCs w:val="24"/>
              </w:rPr>
            </w:pPr>
            <w:r w:rsidRPr="00FA59B8">
              <w:rPr>
                <w:rFonts w:ascii="Cambria" w:hAnsi="Cambria"/>
                <w:sz w:val="24"/>
                <w:szCs w:val="24"/>
              </w:rPr>
              <w:t>1.12 Veržlė M80x2 B20 vnt. 4</w:t>
            </w:r>
          </w:p>
          <w:p w:rsidR="001213EB" w:rsidRPr="00FA59B8" w:rsidRDefault="001213EB" w:rsidP="00FA59B8">
            <w:pPr>
              <w:spacing w:line="276" w:lineRule="auto"/>
              <w:rPr>
                <w:rFonts w:ascii="Cambria" w:hAnsi="Cambria"/>
                <w:sz w:val="24"/>
                <w:szCs w:val="24"/>
              </w:rPr>
            </w:pPr>
            <w:r w:rsidRPr="00FA59B8">
              <w:rPr>
                <w:rFonts w:ascii="Cambria" w:hAnsi="Cambria"/>
                <w:sz w:val="24"/>
                <w:szCs w:val="24"/>
              </w:rPr>
              <w:t>1.13 Veržlė M80x2 GUK vnt. 4</w:t>
            </w:r>
          </w:p>
        </w:tc>
        <w:tc>
          <w:tcPr>
            <w:tcW w:w="4110" w:type="dxa"/>
          </w:tcPr>
          <w:p w:rsidR="00730E3A" w:rsidRPr="00FA59B8" w:rsidRDefault="001213EB" w:rsidP="00FA59B8">
            <w:pPr>
              <w:pStyle w:val="ListParagraph"/>
              <w:numPr>
                <w:ilvl w:val="1"/>
                <w:numId w:val="2"/>
              </w:numPr>
              <w:tabs>
                <w:tab w:val="left" w:pos="317"/>
              </w:tabs>
              <w:spacing w:after="0"/>
              <w:ind w:left="-108" w:right="34" w:firstLine="0"/>
              <w:jc w:val="both"/>
              <w:rPr>
                <w:rFonts w:ascii="Cambria" w:hAnsi="Cambria" w:cs="Times New Roman"/>
                <w:color w:val="000000"/>
                <w:sz w:val="24"/>
                <w:szCs w:val="24"/>
              </w:rPr>
            </w:pPr>
            <w:r w:rsidRPr="00FA59B8">
              <w:rPr>
                <w:rFonts w:ascii="Cambria" w:hAnsi="Cambria" w:cs="Times New Roman"/>
                <w:color w:val="000000"/>
                <w:sz w:val="24"/>
                <w:szCs w:val="24"/>
              </w:rPr>
              <w:lastRenderedPageBreak/>
              <w:t xml:space="preserve">Įrenginio  dalys turi būti suderintos su medicininių atliekų nukenksminimo įrenginiu AMB </w:t>
            </w:r>
            <w:proofErr w:type="spellStart"/>
            <w:r w:rsidRPr="00FA59B8">
              <w:rPr>
                <w:rFonts w:ascii="Cambria" w:hAnsi="Cambria" w:cs="Times New Roman"/>
                <w:color w:val="000000"/>
                <w:sz w:val="24"/>
                <w:szCs w:val="24"/>
              </w:rPr>
              <w:t>Ecosteryl</w:t>
            </w:r>
            <w:proofErr w:type="spellEnd"/>
            <w:r w:rsidRPr="00FA59B8">
              <w:rPr>
                <w:rFonts w:ascii="Cambria" w:hAnsi="Cambria" w:cs="Times New Roman"/>
                <w:color w:val="000000"/>
                <w:sz w:val="24"/>
                <w:szCs w:val="24"/>
              </w:rPr>
              <w:t xml:space="preserve"> 125 </w:t>
            </w:r>
          </w:p>
          <w:p w:rsidR="001213EB" w:rsidRPr="00FA59B8" w:rsidRDefault="001213EB" w:rsidP="00FA59B8">
            <w:pPr>
              <w:tabs>
                <w:tab w:val="left" w:pos="317"/>
              </w:tabs>
              <w:spacing w:line="276" w:lineRule="auto"/>
              <w:ind w:left="-108" w:right="-340"/>
              <w:jc w:val="both"/>
              <w:rPr>
                <w:rFonts w:ascii="Cambria" w:hAnsi="Cambria" w:cs="Times New Roman"/>
                <w:color w:val="000000"/>
                <w:sz w:val="24"/>
                <w:szCs w:val="24"/>
              </w:rPr>
            </w:pPr>
          </w:p>
        </w:tc>
        <w:tc>
          <w:tcPr>
            <w:tcW w:w="3119" w:type="dxa"/>
          </w:tcPr>
          <w:p w:rsidR="001213EB" w:rsidRPr="00FA59B8" w:rsidRDefault="001213EB" w:rsidP="00FA59B8">
            <w:pPr>
              <w:spacing w:line="276" w:lineRule="auto"/>
              <w:jc w:val="both"/>
              <w:rPr>
                <w:rFonts w:ascii="Cambria" w:hAnsi="Cambria"/>
                <w:sz w:val="24"/>
                <w:szCs w:val="24"/>
              </w:rPr>
            </w:pPr>
          </w:p>
        </w:tc>
      </w:tr>
      <w:tr w:rsidR="001213EB" w:rsidRPr="00FA59B8" w:rsidTr="00730E3A">
        <w:trPr>
          <w:trHeight w:val="1014"/>
        </w:trPr>
        <w:tc>
          <w:tcPr>
            <w:tcW w:w="562" w:type="dxa"/>
            <w:vAlign w:val="center"/>
          </w:tcPr>
          <w:p w:rsidR="001213EB" w:rsidRPr="00FA59B8" w:rsidRDefault="001213EB" w:rsidP="00FA59B8">
            <w:pPr>
              <w:spacing w:line="276" w:lineRule="auto"/>
              <w:jc w:val="center"/>
              <w:rPr>
                <w:rFonts w:ascii="Cambria" w:hAnsi="Cambria"/>
                <w:sz w:val="24"/>
                <w:szCs w:val="24"/>
                <w:highlight w:val="yellow"/>
              </w:rPr>
            </w:pPr>
            <w:r w:rsidRPr="00FA59B8">
              <w:rPr>
                <w:rFonts w:ascii="Cambria" w:hAnsi="Cambria"/>
                <w:sz w:val="24"/>
                <w:szCs w:val="24"/>
              </w:rPr>
              <w:t xml:space="preserve">2. </w:t>
            </w:r>
          </w:p>
        </w:tc>
        <w:tc>
          <w:tcPr>
            <w:tcW w:w="2127" w:type="dxa"/>
            <w:vAlign w:val="center"/>
          </w:tcPr>
          <w:p w:rsidR="001A304F" w:rsidRPr="00FA59B8" w:rsidRDefault="001A304F" w:rsidP="00FA59B8">
            <w:pPr>
              <w:spacing w:line="276" w:lineRule="auto"/>
              <w:rPr>
                <w:rFonts w:ascii="Cambria" w:hAnsi="Cambria"/>
                <w:sz w:val="24"/>
                <w:szCs w:val="24"/>
              </w:rPr>
            </w:pPr>
            <w:r w:rsidRPr="00FA59B8">
              <w:rPr>
                <w:rFonts w:ascii="Cambria" w:hAnsi="Cambria"/>
                <w:sz w:val="24"/>
                <w:szCs w:val="24"/>
              </w:rPr>
              <w:t>2.1.Smulkintuvo RS40</w:t>
            </w:r>
            <w:r w:rsidR="00BA33D2" w:rsidRPr="00FA59B8">
              <w:rPr>
                <w:rFonts w:ascii="Cambria" w:hAnsi="Cambria"/>
                <w:sz w:val="24"/>
                <w:szCs w:val="24"/>
              </w:rPr>
              <w:t xml:space="preserve"> </w:t>
            </w:r>
            <w:r w:rsidRPr="00FA59B8">
              <w:rPr>
                <w:rFonts w:ascii="Cambria" w:hAnsi="Cambria"/>
                <w:sz w:val="24"/>
                <w:szCs w:val="24"/>
              </w:rPr>
              <w:t>peiliai su komplektuojančiomis  detalėmis.</w:t>
            </w:r>
          </w:p>
          <w:p w:rsidR="001213EB" w:rsidRPr="00FA59B8" w:rsidRDefault="001A304F" w:rsidP="00FA59B8">
            <w:pPr>
              <w:spacing w:line="276" w:lineRule="auto"/>
              <w:rPr>
                <w:rFonts w:ascii="Cambria" w:hAnsi="Cambria"/>
                <w:sz w:val="24"/>
                <w:szCs w:val="24"/>
              </w:rPr>
            </w:pPr>
            <w:r w:rsidRPr="00FA59B8">
              <w:rPr>
                <w:rFonts w:ascii="Cambria" w:hAnsi="Cambria"/>
                <w:sz w:val="24"/>
                <w:szCs w:val="24"/>
              </w:rPr>
              <w:t>2.2.</w:t>
            </w:r>
            <w:r w:rsidR="001213EB" w:rsidRPr="00FA59B8">
              <w:rPr>
                <w:rFonts w:ascii="Cambria" w:hAnsi="Cambria"/>
                <w:sz w:val="24"/>
                <w:szCs w:val="24"/>
              </w:rPr>
              <w:t>Sugedusių, nusidėvėjusių dalių pakeitimo, įrenginio diagnostikos ir suderinimo paslauga</w:t>
            </w:r>
          </w:p>
        </w:tc>
        <w:tc>
          <w:tcPr>
            <w:tcW w:w="4110" w:type="dxa"/>
          </w:tcPr>
          <w:p w:rsidR="001213EB" w:rsidRPr="00FA59B8" w:rsidRDefault="001213EB" w:rsidP="00FA59B8">
            <w:pPr>
              <w:pStyle w:val="ListParagraph"/>
              <w:ind w:left="0"/>
              <w:rPr>
                <w:rFonts w:ascii="Cambria" w:hAnsi="Cambria" w:cs="Times New Roman"/>
                <w:color w:val="000000"/>
                <w:sz w:val="24"/>
                <w:szCs w:val="24"/>
              </w:rPr>
            </w:pPr>
            <w:r w:rsidRPr="00FA59B8">
              <w:rPr>
                <w:rFonts w:ascii="Cambria" w:hAnsi="Cambria" w:cs="Times New Roman"/>
                <w:color w:val="000000"/>
                <w:sz w:val="24"/>
                <w:szCs w:val="24"/>
              </w:rPr>
              <w:t>2.1. Demontuoti „</w:t>
            </w:r>
            <w:proofErr w:type="spellStart"/>
            <w:r w:rsidRPr="00FA59B8">
              <w:rPr>
                <w:rFonts w:ascii="Cambria" w:hAnsi="Cambria" w:cs="Times New Roman"/>
                <w:color w:val="000000"/>
                <w:sz w:val="24"/>
                <w:szCs w:val="24"/>
              </w:rPr>
              <w:t>Loading</w:t>
            </w:r>
            <w:proofErr w:type="spellEnd"/>
            <w:r w:rsidRPr="00FA59B8">
              <w:rPr>
                <w:rFonts w:ascii="Cambria" w:hAnsi="Cambria" w:cs="Times New Roman"/>
                <w:color w:val="000000"/>
                <w:sz w:val="24"/>
                <w:szCs w:val="24"/>
              </w:rPr>
              <w:t xml:space="preserve"> </w:t>
            </w:r>
            <w:proofErr w:type="spellStart"/>
            <w:r w:rsidRPr="00FA59B8">
              <w:rPr>
                <w:rFonts w:ascii="Cambria" w:hAnsi="Cambria" w:cs="Times New Roman"/>
                <w:color w:val="000000"/>
                <w:sz w:val="24"/>
                <w:szCs w:val="24"/>
              </w:rPr>
              <w:t>hopper</w:t>
            </w:r>
            <w:proofErr w:type="spellEnd"/>
            <w:r w:rsidRPr="00FA59B8">
              <w:rPr>
                <w:rFonts w:ascii="Cambria" w:hAnsi="Cambria" w:cs="Times New Roman"/>
                <w:color w:val="000000"/>
                <w:sz w:val="24"/>
                <w:szCs w:val="24"/>
              </w:rPr>
              <w:t>“</w:t>
            </w:r>
          </w:p>
          <w:p w:rsidR="001213EB" w:rsidRPr="00FA59B8" w:rsidRDefault="001213EB" w:rsidP="00FA59B8">
            <w:pPr>
              <w:pStyle w:val="ListParagraph"/>
              <w:ind w:left="0"/>
              <w:rPr>
                <w:rFonts w:ascii="Cambria" w:hAnsi="Cambria" w:cs="Times New Roman"/>
                <w:color w:val="000000"/>
                <w:sz w:val="24"/>
                <w:szCs w:val="24"/>
              </w:rPr>
            </w:pPr>
            <w:r w:rsidRPr="00FA59B8">
              <w:rPr>
                <w:rFonts w:ascii="Cambria" w:hAnsi="Cambria" w:cs="Times New Roman"/>
                <w:color w:val="000000"/>
                <w:sz w:val="24"/>
                <w:szCs w:val="24"/>
              </w:rPr>
              <w:t>2.2.Demontuoti „</w:t>
            </w:r>
            <w:proofErr w:type="spellStart"/>
            <w:r w:rsidRPr="00FA59B8">
              <w:rPr>
                <w:rFonts w:ascii="Cambria" w:hAnsi="Cambria" w:cs="Times New Roman"/>
                <w:color w:val="000000"/>
                <w:sz w:val="24"/>
                <w:szCs w:val="24"/>
              </w:rPr>
              <w:t>Hydraulic</w:t>
            </w:r>
            <w:proofErr w:type="spellEnd"/>
            <w:r w:rsidRPr="00FA59B8">
              <w:rPr>
                <w:rFonts w:ascii="Cambria" w:hAnsi="Cambria" w:cs="Times New Roman"/>
                <w:color w:val="000000"/>
                <w:sz w:val="24"/>
                <w:szCs w:val="24"/>
              </w:rPr>
              <w:t xml:space="preserve"> </w:t>
            </w:r>
            <w:proofErr w:type="spellStart"/>
            <w:r w:rsidRPr="00FA59B8">
              <w:rPr>
                <w:rFonts w:ascii="Cambria" w:hAnsi="Cambria" w:cs="Times New Roman"/>
                <w:color w:val="000000"/>
                <w:sz w:val="24"/>
                <w:szCs w:val="24"/>
              </w:rPr>
              <w:t>pushing</w:t>
            </w:r>
            <w:proofErr w:type="spellEnd"/>
            <w:r w:rsidRPr="00FA59B8">
              <w:rPr>
                <w:rFonts w:ascii="Cambria" w:hAnsi="Cambria" w:cs="Times New Roman"/>
                <w:color w:val="000000"/>
                <w:sz w:val="24"/>
                <w:szCs w:val="24"/>
              </w:rPr>
              <w:t xml:space="preserve"> </w:t>
            </w:r>
            <w:proofErr w:type="spellStart"/>
            <w:r w:rsidRPr="00FA59B8">
              <w:rPr>
                <w:rFonts w:ascii="Cambria" w:hAnsi="Cambria" w:cs="Times New Roman"/>
                <w:color w:val="000000"/>
                <w:sz w:val="24"/>
                <w:szCs w:val="24"/>
              </w:rPr>
              <w:t>device</w:t>
            </w:r>
            <w:proofErr w:type="spellEnd"/>
            <w:r w:rsidRPr="00FA59B8">
              <w:rPr>
                <w:rFonts w:ascii="Cambria" w:hAnsi="Cambria" w:cs="Times New Roman"/>
                <w:color w:val="000000"/>
                <w:sz w:val="24"/>
                <w:szCs w:val="24"/>
              </w:rPr>
              <w:t>“</w:t>
            </w:r>
          </w:p>
          <w:p w:rsidR="001213EB" w:rsidRPr="00FA59B8" w:rsidRDefault="001213EB" w:rsidP="00FA59B8">
            <w:pPr>
              <w:pStyle w:val="ListParagraph"/>
              <w:ind w:left="0"/>
              <w:rPr>
                <w:rFonts w:ascii="Cambria" w:hAnsi="Cambria" w:cs="Times New Roman"/>
                <w:color w:val="000000"/>
                <w:sz w:val="24"/>
                <w:szCs w:val="24"/>
              </w:rPr>
            </w:pPr>
            <w:r w:rsidRPr="00FA59B8">
              <w:rPr>
                <w:rFonts w:ascii="Cambria" w:hAnsi="Cambria" w:cs="Times New Roman"/>
                <w:color w:val="000000"/>
                <w:sz w:val="24"/>
                <w:szCs w:val="24"/>
              </w:rPr>
              <w:t>2.3.Iš smulkintuvo „</w:t>
            </w:r>
            <w:proofErr w:type="spellStart"/>
            <w:r w:rsidRPr="00FA59B8">
              <w:rPr>
                <w:rFonts w:ascii="Cambria" w:hAnsi="Cambria" w:cs="Times New Roman"/>
                <w:color w:val="000000"/>
                <w:sz w:val="24"/>
                <w:szCs w:val="24"/>
              </w:rPr>
              <w:t>Shredder</w:t>
            </w:r>
            <w:proofErr w:type="spellEnd"/>
            <w:r w:rsidRPr="00FA59B8">
              <w:rPr>
                <w:rFonts w:ascii="Cambria" w:hAnsi="Cambria" w:cs="Times New Roman"/>
                <w:color w:val="000000"/>
                <w:sz w:val="24"/>
                <w:szCs w:val="24"/>
              </w:rPr>
              <w:t>“ išimti sietą.</w:t>
            </w:r>
          </w:p>
          <w:p w:rsidR="001213EB" w:rsidRPr="00FA59B8" w:rsidRDefault="001213EB" w:rsidP="00FA59B8">
            <w:pPr>
              <w:pStyle w:val="ListParagraph"/>
              <w:ind w:left="0"/>
              <w:rPr>
                <w:rFonts w:ascii="Cambria" w:hAnsi="Cambria" w:cs="Times New Roman"/>
                <w:color w:val="000000"/>
                <w:sz w:val="24"/>
                <w:szCs w:val="24"/>
              </w:rPr>
            </w:pPr>
            <w:r w:rsidRPr="00FA59B8">
              <w:rPr>
                <w:rFonts w:ascii="Cambria" w:hAnsi="Cambria" w:cs="Times New Roman"/>
                <w:color w:val="000000"/>
                <w:sz w:val="24"/>
                <w:szCs w:val="24"/>
              </w:rPr>
              <w:t>2.4.Iš smulkintuvo reduktoriaus „</w:t>
            </w:r>
            <w:proofErr w:type="spellStart"/>
            <w:r w:rsidRPr="00FA59B8">
              <w:rPr>
                <w:rFonts w:ascii="Cambria" w:hAnsi="Cambria" w:cs="Times New Roman"/>
                <w:color w:val="000000"/>
                <w:sz w:val="24"/>
                <w:szCs w:val="24"/>
              </w:rPr>
              <w:t>Shredder</w:t>
            </w:r>
            <w:proofErr w:type="spellEnd"/>
            <w:r w:rsidRPr="00FA59B8">
              <w:rPr>
                <w:rFonts w:ascii="Cambria" w:hAnsi="Cambria" w:cs="Times New Roman"/>
                <w:color w:val="000000"/>
                <w:sz w:val="24"/>
                <w:szCs w:val="24"/>
              </w:rPr>
              <w:t>“ išdrenuoti alyvą.</w:t>
            </w:r>
          </w:p>
          <w:p w:rsidR="001213EB" w:rsidRPr="00FA59B8" w:rsidRDefault="001213EB" w:rsidP="00FA59B8">
            <w:pPr>
              <w:pStyle w:val="ListParagraph"/>
              <w:ind w:left="0"/>
              <w:rPr>
                <w:rFonts w:ascii="Cambria" w:hAnsi="Cambria" w:cs="Times New Roman"/>
                <w:color w:val="000000"/>
                <w:sz w:val="24"/>
                <w:szCs w:val="24"/>
              </w:rPr>
            </w:pPr>
            <w:r w:rsidRPr="00FA59B8">
              <w:rPr>
                <w:rFonts w:ascii="Cambria" w:hAnsi="Cambria" w:cs="Times New Roman"/>
                <w:color w:val="000000"/>
                <w:sz w:val="24"/>
                <w:szCs w:val="24"/>
              </w:rPr>
              <w:t>2.5.Smulkintuvo „</w:t>
            </w:r>
            <w:proofErr w:type="spellStart"/>
            <w:r w:rsidRPr="00FA59B8">
              <w:rPr>
                <w:rFonts w:ascii="Cambria" w:hAnsi="Cambria" w:cs="Times New Roman"/>
                <w:color w:val="000000"/>
                <w:sz w:val="24"/>
                <w:szCs w:val="24"/>
              </w:rPr>
              <w:t>Shredder</w:t>
            </w:r>
            <w:proofErr w:type="spellEnd"/>
            <w:r w:rsidRPr="00FA59B8">
              <w:rPr>
                <w:rFonts w:ascii="Cambria" w:hAnsi="Cambria" w:cs="Times New Roman"/>
                <w:color w:val="000000"/>
                <w:sz w:val="24"/>
                <w:szCs w:val="24"/>
              </w:rPr>
              <w:t>“ demontuoti peilius</w:t>
            </w:r>
            <w:r w:rsidR="001A304F" w:rsidRPr="00FA59B8">
              <w:rPr>
                <w:rFonts w:ascii="Cambria" w:hAnsi="Cambria" w:cs="Times New Roman"/>
                <w:color w:val="000000"/>
                <w:sz w:val="24"/>
                <w:szCs w:val="24"/>
              </w:rPr>
              <w:t>,</w:t>
            </w:r>
            <w:r w:rsidRPr="00FA59B8">
              <w:rPr>
                <w:rFonts w:ascii="Cambria" w:hAnsi="Cambria" w:cs="Times New Roman"/>
                <w:color w:val="000000"/>
                <w:sz w:val="24"/>
                <w:szCs w:val="24"/>
              </w:rPr>
              <w:t xml:space="preserve"> pakeisti veleno sandarinimus nuo reduktoriaus pusės naujais</w:t>
            </w:r>
            <w:r w:rsidR="00B63162" w:rsidRPr="00FA59B8">
              <w:rPr>
                <w:rFonts w:ascii="Cambria" w:hAnsi="Cambria" w:cs="Times New Roman"/>
                <w:color w:val="000000"/>
                <w:sz w:val="24"/>
                <w:szCs w:val="24"/>
              </w:rPr>
              <w:t>.</w:t>
            </w:r>
            <w:r w:rsidRPr="00FA59B8">
              <w:rPr>
                <w:rFonts w:ascii="Cambria" w:hAnsi="Cambria" w:cs="Times New Roman"/>
                <w:color w:val="000000"/>
                <w:sz w:val="24"/>
                <w:szCs w:val="24"/>
              </w:rPr>
              <w:t xml:space="preserve"> </w:t>
            </w:r>
          </w:p>
          <w:p w:rsidR="007120BB" w:rsidRPr="00FA59B8" w:rsidRDefault="001213EB" w:rsidP="00FA59B8">
            <w:pPr>
              <w:pStyle w:val="ListParagraph"/>
              <w:ind w:left="0"/>
              <w:rPr>
                <w:rFonts w:ascii="Cambria" w:hAnsi="Cambria" w:cs="Times New Roman"/>
                <w:color w:val="000000"/>
                <w:sz w:val="24"/>
                <w:szCs w:val="24"/>
              </w:rPr>
            </w:pPr>
            <w:r w:rsidRPr="00FA59B8">
              <w:rPr>
                <w:rFonts w:ascii="Cambria" w:hAnsi="Cambria" w:cs="Times New Roman"/>
                <w:color w:val="000000"/>
                <w:sz w:val="24"/>
                <w:szCs w:val="24"/>
              </w:rPr>
              <w:t>2.6.Smulkintuvo peilius sumontuoti ant velenų keičiant naujais</w:t>
            </w:r>
            <w:r w:rsidR="00730E3A" w:rsidRPr="00FA59B8">
              <w:rPr>
                <w:rFonts w:ascii="Cambria" w:hAnsi="Cambria" w:cs="Times New Roman"/>
                <w:color w:val="000000"/>
                <w:sz w:val="24"/>
                <w:szCs w:val="24"/>
              </w:rPr>
              <w:t xml:space="preserve"> peiliais su komplektuojančioms detalėms  pagal gamintojo reikalavimus.</w:t>
            </w:r>
          </w:p>
          <w:p w:rsidR="001213EB" w:rsidRPr="00FA59B8" w:rsidRDefault="001213EB" w:rsidP="00FA59B8">
            <w:pPr>
              <w:pStyle w:val="ListParagraph"/>
              <w:ind w:left="0"/>
              <w:rPr>
                <w:rFonts w:ascii="Cambria" w:hAnsi="Cambria" w:cs="Times New Roman"/>
                <w:color w:val="000000"/>
                <w:sz w:val="24"/>
                <w:szCs w:val="24"/>
              </w:rPr>
            </w:pPr>
            <w:r w:rsidRPr="00FA59B8">
              <w:rPr>
                <w:rFonts w:ascii="Cambria" w:hAnsi="Cambria" w:cs="Times New Roman"/>
                <w:color w:val="000000"/>
                <w:sz w:val="24"/>
                <w:szCs w:val="24"/>
              </w:rPr>
              <w:t xml:space="preserve">2.7.Užpildyti smulkintuvo reduktorių alyva pagal įrenginio gamintojo rekomendacijas. </w:t>
            </w:r>
          </w:p>
          <w:p w:rsidR="00B63162" w:rsidRPr="00FA59B8" w:rsidRDefault="00B63162" w:rsidP="00FA59B8">
            <w:pPr>
              <w:pStyle w:val="ListParagraph"/>
              <w:ind w:left="0"/>
              <w:rPr>
                <w:rFonts w:ascii="Cambria" w:hAnsi="Cambria" w:cs="Times New Roman"/>
                <w:color w:val="000000"/>
                <w:sz w:val="24"/>
                <w:szCs w:val="24"/>
              </w:rPr>
            </w:pPr>
            <w:r w:rsidRPr="00FA59B8">
              <w:rPr>
                <w:rFonts w:ascii="Cambria" w:hAnsi="Cambria"/>
                <w:sz w:val="24"/>
                <w:szCs w:val="24"/>
              </w:rPr>
              <w:t>2.8. Sugedusias, nusidėvėjusias dalis, varžtus  pakeisti naujais.</w:t>
            </w:r>
          </w:p>
          <w:p w:rsidR="001213EB" w:rsidRPr="00FA59B8" w:rsidRDefault="001213EB" w:rsidP="00FA59B8">
            <w:pPr>
              <w:pStyle w:val="ListParagraph"/>
              <w:ind w:left="0"/>
              <w:rPr>
                <w:rFonts w:ascii="Cambria" w:hAnsi="Cambria" w:cs="Times New Roman"/>
                <w:color w:val="000000"/>
                <w:sz w:val="24"/>
                <w:szCs w:val="24"/>
              </w:rPr>
            </w:pPr>
            <w:r w:rsidRPr="00FA59B8">
              <w:rPr>
                <w:rFonts w:ascii="Cambria" w:hAnsi="Cambria" w:cs="Times New Roman"/>
                <w:color w:val="000000"/>
                <w:sz w:val="24"/>
                <w:szCs w:val="24"/>
              </w:rPr>
              <w:t>2.</w:t>
            </w:r>
            <w:r w:rsidR="00B63162" w:rsidRPr="00FA59B8">
              <w:rPr>
                <w:rFonts w:ascii="Cambria" w:hAnsi="Cambria" w:cs="Times New Roman"/>
                <w:color w:val="000000"/>
                <w:sz w:val="24"/>
                <w:szCs w:val="24"/>
              </w:rPr>
              <w:t>9</w:t>
            </w:r>
            <w:r w:rsidRPr="00FA59B8">
              <w:rPr>
                <w:rFonts w:ascii="Cambria" w:hAnsi="Cambria" w:cs="Times New Roman"/>
                <w:color w:val="000000"/>
                <w:sz w:val="24"/>
                <w:szCs w:val="24"/>
              </w:rPr>
              <w:t>.Patikrinti smulkintuvo darbą po surinkimo.</w:t>
            </w:r>
          </w:p>
          <w:p w:rsidR="001213EB" w:rsidRPr="00FA59B8" w:rsidRDefault="001213EB" w:rsidP="00FA59B8">
            <w:pPr>
              <w:pStyle w:val="ListParagraph"/>
              <w:ind w:left="0"/>
              <w:rPr>
                <w:rFonts w:ascii="Cambria" w:hAnsi="Cambria" w:cs="Times New Roman"/>
                <w:color w:val="000000"/>
                <w:sz w:val="24"/>
                <w:szCs w:val="24"/>
              </w:rPr>
            </w:pPr>
            <w:r w:rsidRPr="00FA59B8">
              <w:rPr>
                <w:rFonts w:ascii="Cambria" w:hAnsi="Cambria" w:cs="Times New Roman"/>
                <w:color w:val="000000"/>
                <w:sz w:val="24"/>
                <w:szCs w:val="24"/>
              </w:rPr>
              <w:t>2.</w:t>
            </w:r>
            <w:r w:rsidR="00B63162" w:rsidRPr="00FA59B8">
              <w:rPr>
                <w:rFonts w:ascii="Cambria" w:hAnsi="Cambria" w:cs="Times New Roman"/>
                <w:color w:val="000000"/>
                <w:sz w:val="24"/>
                <w:szCs w:val="24"/>
              </w:rPr>
              <w:t>10</w:t>
            </w:r>
            <w:r w:rsidRPr="00FA59B8">
              <w:rPr>
                <w:rFonts w:ascii="Cambria" w:hAnsi="Cambria" w:cs="Times New Roman"/>
                <w:color w:val="000000"/>
                <w:sz w:val="24"/>
                <w:szCs w:val="24"/>
              </w:rPr>
              <w:t>.Sumontuoti atgal į vietas demontuotas dalis bei smulkintuvo sietą.</w:t>
            </w:r>
          </w:p>
          <w:p w:rsidR="001213EB" w:rsidRPr="00FA59B8" w:rsidRDefault="001213EB" w:rsidP="00FA59B8">
            <w:pPr>
              <w:pStyle w:val="ListParagraph"/>
              <w:spacing w:after="0"/>
              <w:ind w:left="0"/>
              <w:jc w:val="both"/>
              <w:rPr>
                <w:rFonts w:ascii="Cambria" w:hAnsi="Cambria" w:cs="Times New Roman"/>
                <w:color w:val="000000"/>
                <w:sz w:val="24"/>
                <w:szCs w:val="24"/>
              </w:rPr>
            </w:pPr>
            <w:r w:rsidRPr="00FA59B8">
              <w:rPr>
                <w:rFonts w:ascii="Cambria" w:hAnsi="Cambria" w:cs="Times New Roman"/>
                <w:color w:val="000000"/>
                <w:sz w:val="24"/>
                <w:szCs w:val="24"/>
              </w:rPr>
              <w:t>2.1</w:t>
            </w:r>
            <w:r w:rsidR="00B63162" w:rsidRPr="00FA59B8">
              <w:rPr>
                <w:rFonts w:ascii="Cambria" w:hAnsi="Cambria" w:cs="Times New Roman"/>
                <w:color w:val="000000"/>
                <w:sz w:val="24"/>
                <w:szCs w:val="24"/>
              </w:rPr>
              <w:t>1</w:t>
            </w:r>
            <w:r w:rsidRPr="00FA59B8">
              <w:rPr>
                <w:rFonts w:ascii="Cambria" w:hAnsi="Cambria" w:cs="Times New Roman"/>
                <w:color w:val="000000"/>
                <w:sz w:val="24"/>
                <w:szCs w:val="24"/>
              </w:rPr>
              <w:t>. atlikti įrenginio diagnostiką, suderinimą.</w:t>
            </w:r>
          </w:p>
          <w:p w:rsidR="001213EB" w:rsidRPr="00FA59B8" w:rsidRDefault="001213EB" w:rsidP="00FA59B8">
            <w:pPr>
              <w:pStyle w:val="ListParagraph"/>
              <w:spacing w:after="0"/>
              <w:ind w:left="0"/>
              <w:jc w:val="both"/>
              <w:rPr>
                <w:rFonts w:ascii="Cambria" w:hAnsi="Cambria" w:cs="Times New Roman"/>
                <w:color w:val="000000"/>
                <w:sz w:val="24"/>
                <w:szCs w:val="24"/>
              </w:rPr>
            </w:pPr>
            <w:r w:rsidRPr="00FA59B8">
              <w:rPr>
                <w:rFonts w:ascii="Cambria" w:hAnsi="Cambria" w:cs="Times New Roman"/>
                <w:color w:val="000000"/>
                <w:sz w:val="24"/>
                <w:szCs w:val="24"/>
              </w:rPr>
              <w:lastRenderedPageBreak/>
              <w:t>2.1</w:t>
            </w:r>
            <w:r w:rsidR="00B63162" w:rsidRPr="00FA59B8">
              <w:rPr>
                <w:rFonts w:ascii="Cambria" w:hAnsi="Cambria" w:cs="Times New Roman"/>
                <w:color w:val="000000"/>
                <w:sz w:val="24"/>
                <w:szCs w:val="24"/>
              </w:rPr>
              <w:t>2.</w:t>
            </w:r>
            <w:r w:rsidRPr="00FA59B8">
              <w:rPr>
                <w:rFonts w:ascii="Cambria" w:hAnsi="Cambria" w:cs="Times New Roman"/>
                <w:color w:val="000000"/>
                <w:sz w:val="24"/>
                <w:szCs w:val="24"/>
              </w:rPr>
              <w:t xml:space="preserve"> atlikus remonto darbų paslaugą pilna apimtimi paleisti įrenginį darbui ir užtikrinti jo veikimą.</w:t>
            </w:r>
          </w:p>
        </w:tc>
        <w:tc>
          <w:tcPr>
            <w:tcW w:w="3119" w:type="dxa"/>
          </w:tcPr>
          <w:p w:rsidR="001213EB" w:rsidRPr="00FA59B8" w:rsidRDefault="001213EB" w:rsidP="00FA59B8">
            <w:pPr>
              <w:spacing w:line="276" w:lineRule="auto"/>
              <w:jc w:val="both"/>
              <w:rPr>
                <w:rFonts w:ascii="Cambria" w:hAnsi="Cambria"/>
                <w:sz w:val="24"/>
                <w:szCs w:val="24"/>
              </w:rPr>
            </w:pPr>
          </w:p>
        </w:tc>
      </w:tr>
    </w:tbl>
    <w:p w:rsidR="00420D90" w:rsidRPr="00FA59B8" w:rsidRDefault="00420D90" w:rsidP="00FA59B8">
      <w:pPr>
        <w:spacing w:after="0" w:line="276" w:lineRule="auto"/>
        <w:jc w:val="both"/>
        <w:rPr>
          <w:rFonts w:ascii="Cambria" w:hAnsi="Cambria"/>
          <w:sz w:val="24"/>
          <w:szCs w:val="24"/>
        </w:rPr>
      </w:pPr>
    </w:p>
    <w:p w:rsidR="00420D90" w:rsidRPr="00FA59B8" w:rsidRDefault="00420D90" w:rsidP="00FA59B8">
      <w:pPr>
        <w:spacing w:after="0" w:line="276" w:lineRule="auto"/>
        <w:ind w:right="-143"/>
        <w:jc w:val="both"/>
        <w:rPr>
          <w:rFonts w:ascii="Cambria" w:hAnsi="Cambria"/>
          <w:sz w:val="24"/>
          <w:szCs w:val="24"/>
        </w:rPr>
      </w:pPr>
      <w:bookmarkStart w:id="0" w:name="_GoBack"/>
      <w:bookmarkEnd w:id="0"/>
      <w:r w:rsidRPr="00FA59B8">
        <w:rPr>
          <w:rFonts w:ascii="Cambria" w:hAnsi="Cambria"/>
          <w:sz w:val="24"/>
          <w:szCs w:val="24"/>
        </w:rPr>
        <w:t>Kartu su pasiūlymu tiekėjas turi pateikti pasiūlyme nurodytoms prekėms tiekėjo laisvos formos deklaraciją, kad dal</w:t>
      </w:r>
      <w:r w:rsidR="00C53848" w:rsidRPr="00FA59B8">
        <w:rPr>
          <w:rFonts w:ascii="Cambria" w:hAnsi="Cambria"/>
          <w:sz w:val="24"/>
          <w:szCs w:val="24"/>
        </w:rPr>
        <w:t>ys</w:t>
      </w:r>
      <w:r w:rsidRPr="00FA59B8">
        <w:rPr>
          <w:rFonts w:ascii="Cambria" w:hAnsi="Cambria"/>
          <w:sz w:val="24"/>
          <w:szCs w:val="24"/>
        </w:rPr>
        <w:t xml:space="preserve"> </w:t>
      </w:r>
      <w:r w:rsidRPr="00BF48F2">
        <w:rPr>
          <w:rFonts w:ascii="Cambria" w:hAnsi="Cambria"/>
          <w:sz w:val="24"/>
          <w:szCs w:val="24"/>
        </w:rPr>
        <w:t xml:space="preserve">tinka </w:t>
      </w:r>
      <w:r w:rsidR="005242E8" w:rsidRPr="00BF48F2">
        <w:rPr>
          <w:rFonts w:ascii="Cambria" w:hAnsi="Cambria"/>
          <w:sz w:val="24"/>
          <w:szCs w:val="24"/>
        </w:rPr>
        <w:t xml:space="preserve">AMB </w:t>
      </w:r>
      <w:proofErr w:type="spellStart"/>
      <w:r w:rsidR="005242E8" w:rsidRPr="00BF48F2">
        <w:rPr>
          <w:rFonts w:ascii="Cambria" w:hAnsi="Cambria"/>
          <w:sz w:val="24"/>
          <w:szCs w:val="24"/>
        </w:rPr>
        <w:t>Ecosteryl</w:t>
      </w:r>
      <w:proofErr w:type="spellEnd"/>
      <w:r w:rsidR="005242E8" w:rsidRPr="00BF48F2">
        <w:rPr>
          <w:rFonts w:ascii="Cambria" w:hAnsi="Cambria"/>
          <w:sz w:val="24"/>
          <w:szCs w:val="24"/>
        </w:rPr>
        <w:t xml:space="preserve">  </w:t>
      </w:r>
      <w:r w:rsidRPr="00BF48F2">
        <w:rPr>
          <w:rFonts w:ascii="Cambria" w:hAnsi="Cambria"/>
          <w:sz w:val="24"/>
          <w:szCs w:val="24"/>
        </w:rPr>
        <w:t>125</w:t>
      </w:r>
      <w:r w:rsidRPr="00FA59B8">
        <w:rPr>
          <w:rFonts w:ascii="Cambria" w:hAnsi="Cambria"/>
          <w:sz w:val="24"/>
          <w:szCs w:val="24"/>
        </w:rPr>
        <w:t xml:space="preserve"> medicininių  atliekų  nukenksminimo įrenginiui.</w:t>
      </w:r>
    </w:p>
    <w:p w:rsidR="00420D90" w:rsidRPr="00FA59B8" w:rsidRDefault="00420D90" w:rsidP="00FA59B8">
      <w:pPr>
        <w:pStyle w:val="ListParagraph"/>
        <w:numPr>
          <w:ilvl w:val="0"/>
          <w:numId w:val="1"/>
        </w:numPr>
        <w:spacing w:after="0"/>
        <w:ind w:right="-143"/>
        <w:jc w:val="both"/>
        <w:rPr>
          <w:rFonts w:ascii="Cambria" w:hAnsi="Cambria"/>
          <w:sz w:val="24"/>
          <w:szCs w:val="24"/>
        </w:rPr>
      </w:pPr>
      <w:r w:rsidRPr="00FA59B8">
        <w:rPr>
          <w:rFonts w:ascii="Cambria" w:hAnsi="Cambria"/>
          <w:sz w:val="24"/>
          <w:szCs w:val="24"/>
        </w:rPr>
        <w:t>PASLAUGŲ ATLIKIMO SĄLYGOS</w:t>
      </w:r>
    </w:p>
    <w:p w:rsidR="00420D90" w:rsidRPr="00FA59B8" w:rsidRDefault="00420D90" w:rsidP="00FA59B8">
      <w:pPr>
        <w:spacing w:after="0" w:line="276" w:lineRule="auto"/>
        <w:ind w:right="-143"/>
        <w:jc w:val="both"/>
        <w:rPr>
          <w:rFonts w:ascii="Cambria" w:hAnsi="Cambria"/>
          <w:sz w:val="24"/>
          <w:szCs w:val="24"/>
        </w:rPr>
      </w:pPr>
      <w:r w:rsidRPr="00FA59B8">
        <w:rPr>
          <w:rFonts w:ascii="Cambria" w:hAnsi="Cambria"/>
          <w:sz w:val="24"/>
          <w:szCs w:val="24"/>
        </w:rPr>
        <w:t>Dalių atsitiktinio žuvimo ar sugedimo rizika iki dalių pristatymo vietos tenka Tiekėjui.</w:t>
      </w:r>
    </w:p>
    <w:p w:rsidR="00420D90" w:rsidRPr="00235581" w:rsidRDefault="00420D90" w:rsidP="00FA59B8">
      <w:pPr>
        <w:spacing w:after="0" w:line="276" w:lineRule="auto"/>
        <w:ind w:right="-143"/>
        <w:jc w:val="both"/>
        <w:rPr>
          <w:rFonts w:ascii="Cambria" w:hAnsi="Cambria"/>
          <w:sz w:val="24"/>
          <w:szCs w:val="24"/>
        </w:rPr>
      </w:pPr>
      <w:r w:rsidRPr="00235581">
        <w:rPr>
          <w:rFonts w:ascii="Cambria" w:hAnsi="Cambria"/>
          <w:sz w:val="24"/>
          <w:szCs w:val="24"/>
        </w:rPr>
        <w:t>Dalių sugadinimo rizika iškrovimo metu iš transporto tenka Te</w:t>
      </w:r>
      <w:r w:rsidR="006731A0">
        <w:rPr>
          <w:rFonts w:ascii="Cambria" w:hAnsi="Cambria"/>
          <w:sz w:val="24"/>
          <w:szCs w:val="24"/>
        </w:rPr>
        <w:t>i</w:t>
      </w:r>
      <w:r w:rsidRPr="00235581">
        <w:rPr>
          <w:rFonts w:ascii="Cambria" w:hAnsi="Cambria"/>
          <w:sz w:val="24"/>
          <w:szCs w:val="24"/>
        </w:rPr>
        <w:t xml:space="preserve">kėjui. </w:t>
      </w:r>
    </w:p>
    <w:p w:rsidR="00742748" w:rsidRPr="00FA59B8" w:rsidRDefault="009F784E" w:rsidP="00FA59B8">
      <w:pPr>
        <w:spacing w:after="0" w:line="276" w:lineRule="auto"/>
        <w:ind w:right="-143"/>
        <w:jc w:val="both"/>
        <w:rPr>
          <w:rFonts w:ascii="Cambria" w:hAnsi="Cambria"/>
          <w:sz w:val="24"/>
          <w:szCs w:val="24"/>
        </w:rPr>
      </w:pPr>
      <w:r w:rsidRPr="00235581">
        <w:rPr>
          <w:rFonts w:ascii="Cambria" w:hAnsi="Cambria"/>
          <w:sz w:val="24"/>
          <w:szCs w:val="24"/>
        </w:rPr>
        <w:t xml:space="preserve">Paslaugų perdavimo–priėmimo metu pastebėtiems trūkumams šalinti nustatomas 30 darbo dienų terminas. Esant perduotos ir priimtos Prekės/paslaugos (jų rezultato) gedimui, Paslaugų Tiekėjas privalo jį pašalinti per 15 darbo dienų terminą, tais atvejais, kai Paslaugos teikėjas savo jėgomis negali sutvarkyti įrenginio ir reikalingas papildomas dalių pirkimas, trūkumo šalinimo laikas gali būti ilgesnis, bet ne ilgiau kaip </w:t>
      </w:r>
      <w:r w:rsidR="00FA59B8" w:rsidRPr="00235581">
        <w:rPr>
          <w:rFonts w:ascii="Cambria" w:hAnsi="Cambria"/>
          <w:sz w:val="24"/>
          <w:szCs w:val="24"/>
        </w:rPr>
        <w:t>30</w:t>
      </w:r>
      <w:r w:rsidRPr="00235581">
        <w:rPr>
          <w:rFonts w:ascii="Cambria" w:hAnsi="Cambria"/>
          <w:sz w:val="24"/>
          <w:szCs w:val="24"/>
        </w:rPr>
        <w:t xml:space="preserve"> darbo dien</w:t>
      </w:r>
      <w:r w:rsidR="00FA59B8" w:rsidRPr="00235581">
        <w:rPr>
          <w:rFonts w:ascii="Cambria" w:hAnsi="Cambria"/>
          <w:sz w:val="24"/>
          <w:szCs w:val="24"/>
        </w:rPr>
        <w:t>ų</w:t>
      </w:r>
      <w:r w:rsidRPr="00235581">
        <w:rPr>
          <w:rFonts w:ascii="Cambria" w:hAnsi="Cambria"/>
          <w:sz w:val="24"/>
          <w:szCs w:val="24"/>
        </w:rPr>
        <w:t>.</w:t>
      </w:r>
      <w:r w:rsidR="00FA59B8" w:rsidRPr="00235581">
        <w:rPr>
          <w:rFonts w:ascii="Cambria" w:hAnsi="Cambria"/>
          <w:sz w:val="24"/>
          <w:szCs w:val="24"/>
        </w:rPr>
        <w:t xml:space="preserve"> </w:t>
      </w:r>
      <w:r w:rsidR="00742748" w:rsidRPr="00235581">
        <w:rPr>
          <w:rFonts w:ascii="Cambria" w:hAnsi="Cambria"/>
          <w:sz w:val="24"/>
          <w:szCs w:val="24"/>
        </w:rPr>
        <w:t>G</w:t>
      </w:r>
      <w:r w:rsidR="00742748" w:rsidRPr="00235581">
        <w:rPr>
          <w:rStyle w:val="Emphasis"/>
          <w:rFonts w:ascii="Cambria" w:hAnsi="Cambria"/>
          <w:sz w:val="24"/>
          <w:szCs w:val="24"/>
        </w:rPr>
        <w:t>arantinis terminas</w:t>
      </w:r>
      <w:r w:rsidR="00742748" w:rsidRPr="00235581">
        <w:rPr>
          <w:rFonts w:ascii="Cambria" w:hAnsi="Cambria"/>
          <w:sz w:val="24"/>
          <w:szCs w:val="24"/>
        </w:rPr>
        <w:t xml:space="preserve"> turi būti ne trumpesnis kaip 6 mėnesiai nuo perdavimo - priėmimo </w:t>
      </w:r>
      <w:r w:rsidR="00742748" w:rsidRPr="00FA59B8">
        <w:rPr>
          <w:rFonts w:ascii="Cambria" w:hAnsi="Cambria"/>
          <w:sz w:val="24"/>
          <w:szCs w:val="24"/>
        </w:rPr>
        <w:t>akto pasirašymo dienos.</w:t>
      </w:r>
      <w:r w:rsidR="00730E3A" w:rsidRPr="00FA59B8">
        <w:rPr>
          <w:rFonts w:ascii="Cambria" w:hAnsi="Cambria"/>
          <w:sz w:val="24"/>
          <w:szCs w:val="24"/>
        </w:rPr>
        <w:t xml:space="preserve"> Jei gamintojas nustatė ilgesnį atsarginės dalies garantinį laikotarpį, tuomet galioja gamintojo nustatytas garantinis terminas. Jeigu per garantinį laikotarpį atsarginė dalis suges (nusidėvės), Paslaugos teikėjas privalės savo sąskaita pakeisti šią dalį nauja arba pašalinti jos defektą (suremontuoti). Laikotarpis, per kurį šalinami defektai arba šalinami atsarginės detalės defektai, į garantinį laikotarpį neįeina. Jei atsarginė dalis keičiama nauja, šiai pakeistai detalei skaičiuojamas naujas garantinis terminas.</w:t>
      </w:r>
    </w:p>
    <w:p w:rsidR="00420D90" w:rsidRPr="00FA59B8" w:rsidRDefault="00420D90" w:rsidP="00FA59B8">
      <w:pPr>
        <w:spacing w:after="0" w:line="276" w:lineRule="auto"/>
        <w:ind w:right="-143"/>
        <w:jc w:val="both"/>
        <w:rPr>
          <w:rFonts w:ascii="Cambria" w:hAnsi="Cambria"/>
          <w:sz w:val="24"/>
          <w:szCs w:val="24"/>
        </w:rPr>
      </w:pPr>
      <w:r w:rsidRPr="00FA59B8">
        <w:rPr>
          <w:rFonts w:ascii="Cambria" w:hAnsi="Cambria"/>
          <w:sz w:val="24"/>
          <w:szCs w:val="24"/>
        </w:rPr>
        <w:t xml:space="preserve">Į paslaugos kainą turi būti įskaičiuotos visos susijusios išlaidos: </w:t>
      </w:r>
      <w:r w:rsidR="00FA15B7" w:rsidRPr="00FA59B8">
        <w:rPr>
          <w:rFonts w:ascii="Cambria" w:hAnsi="Cambria"/>
          <w:sz w:val="24"/>
          <w:szCs w:val="24"/>
        </w:rPr>
        <w:t>dalys</w:t>
      </w:r>
      <w:r w:rsidRPr="00FA59B8">
        <w:rPr>
          <w:rFonts w:ascii="Cambria" w:hAnsi="Cambria"/>
          <w:sz w:val="24"/>
          <w:szCs w:val="24"/>
        </w:rPr>
        <w:t>, pristatymo, montavimo, atvykimo, remonto ir  paleidimo darbui, visų rūšių pakuočių ir kitų atliekų išvežimo išlaidos ir visos kitos susijusios išlaidos.</w:t>
      </w:r>
    </w:p>
    <w:p w:rsidR="00420D90" w:rsidRPr="00FA59B8" w:rsidRDefault="00420D90" w:rsidP="00FA59B8">
      <w:pPr>
        <w:spacing w:after="0" w:line="276" w:lineRule="auto"/>
        <w:ind w:right="-143"/>
        <w:jc w:val="both"/>
        <w:rPr>
          <w:rFonts w:ascii="Cambria" w:hAnsi="Cambria"/>
          <w:sz w:val="24"/>
          <w:szCs w:val="24"/>
        </w:rPr>
      </w:pPr>
      <w:r w:rsidRPr="00FA59B8">
        <w:rPr>
          <w:rFonts w:ascii="Cambria" w:hAnsi="Cambria"/>
          <w:sz w:val="24"/>
          <w:szCs w:val="24"/>
        </w:rPr>
        <w:t>Atlikti paslaugą turi kvalifikuoti darbuotojai  kokybiškai, naudojant specializuotą įrangą ir nenukrypstant nuo gamintojo numatytos išmontavimo/sumontavimo technologijos.</w:t>
      </w:r>
    </w:p>
    <w:p w:rsidR="00420D90" w:rsidRPr="00FA59B8" w:rsidRDefault="00420D90" w:rsidP="00FA59B8">
      <w:pPr>
        <w:spacing w:after="0" w:line="276" w:lineRule="auto"/>
        <w:ind w:right="-143"/>
        <w:jc w:val="both"/>
        <w:rPr>
          <w:rFonts w:ascii="Cambria" w:hAnsi="Cambria"/>
          <w:sz w:val="24"/>
          <w:szCs w:val="24"/>
        </w:rPr>
      </w:pPr>
      <w:r w:rsidRPr="00FA59B8">
        <w:rPr>
          <w:rFonts w:ascii="Cambria" w:hAnsi="Cambria"/>
          <w:sz w:val="24"/>
          <w:szCs w:val="24"/>
        </w:rPr>
        <w:t>Išbandyti ir užtikrinti įrenginio veikimą po montavimo.</w:t>
      </w:r>
    </w:p>
    <w:p w:rsidR="00420D90" w:rsidRPr="00FA59B8" w:rsidRDefault="00420D90" w:rsidP="00FA59B8">
      <w:pPr>
        <w:spacing w:after="0" w:line="276" w:lineRule="auto"/>
        <w:ind w:right="-143"/>
        <w:jc w:val="both"/>
        <w:rPr>
          <w:rFonts w:ascii="Cambria" w:hAnsi="Cambria"/>
          <w:sz w:val="24"/>
          <w:szCs w:val="24"/>
        </w:rPr>
      </w:pPr>
      <w:r w:rsidRPr="00FA59B8">
        <w:rPr>
          <w:rFonts w:ascii="Cambria" w:hAnsi="Cambria"/>
          <w:sz w:val="24"/>
          <w:szCs w:val="24"/>
        </w:rPr>
        <w:t>Teikėjo darbuotojai privalo laikytis Lietuvos Respublikos teisės aktų.</w:t>
      </w:r>
    </w:p>
    <w:p w:rsidR="00420D90" w:rsidRPr="00FA59B8" w:rsidRDefault="00420D90" w:rsidP="00FA59B8">
      <w:pPr>
        <w:spacing w:after="0" w:line="276" w:lineRule="auto"/>
        <w:ind w:right="-143"/>
        <w:jc w:val="both"/>
        <w:rPr>
          <w:rFonts w:ascii="Cambria" w:hAnsi="Cambria"/>
          <w:sz w:val="24"/>
          <w:szCs w:val="24"/>
        </w:rPr>
      </w:pPr>
      <w:r w:rsidRPr="00FA59B8">
        <w:rPr>
          <w:rFonts w:ascii="Cambria" w:hAnsi="Cambria"/>
          <w:sz w:val="24"/>
          <w:szCs w:val="24"/>
        </w:rPr>
        <w:t>Atsakyti už savo darbuotojų saugos ir sveikatos darbe, priešgaisrinės saugos taisyklių, aplinkosaugos ir higienos norminių aktų reikalavimų laikymąsi Perkančiosios organizacijos teritorijoje.</w:t>
      </w:r>
    </w:p>
    <w:p w:rsidR="00420D90" w:rsidRPr="00FA59B8" w:rsidRDefault="00420D90" w:rsidP="00FA59B8">
      <w:pPr>
        <w:spacing w:after="0" w:line="276" w:lineRule="auto"/>
        <w:ind w:right="-143"/>
        <w:jc w:val="both"/>
        <w:rPr>
          <w:rFonts w:ascii="Cambria" w:hAnsi="Cambria"/>
          <w:sz w:val="24"/>
          <w:szCs w:val="24"/>
        </w:rPr>
      </w:pPr>
      <w:r w:rsidRPr="00FA59B8">
        <w:rPr>
          <w:rFonts w:ascii="Cambria" w:hAnsi="Cambria"/>
          <w:sz w:val="24"/>
          <w:szCs w:val="24"/>
        </w:rPr>
        <w:t>Atlikti darbus nekeliant kenksmingų/pavojingų veiksnių žmonių sveikatai.</w:t>
      </w:r>
    </w:p>
    <w:p w:rsidR="00420D90" w:rsidRPr="00FA59B8" w:rsidRDefault="00420D90" w:rsidP="00FA59B8">
      <w:pPr>
        <w:spacing w:after="0" w:line="276" w:lineRule="auto"/>
        <w:ind w:right="-143"/>
        <w:jc w:val="both"/>
        <w:rPr>
          <w:rFonts w:ascii="Cambria" w:hAnsi="Cambria"/>
          <w:sz w:val="24"/>
          <w:szCs w:val="24"/>
        </w:rPr>
      </w:pPr>
      <w:r w:rsidRPr="00FA59B8">
        <w:rPr>
          <w:rFonts w:ascii="Cambria" w:hAnsi="Cambria"/>
          <w:sz w:val="24"/>
          <w:szCs w:val="24"/>
        </w:rPr>
        <w:t>Atlyginti teikėjo darbuotojų Perkančiosios organizacijos darbuotojui ar tretiems asmenims bei jų turtui padarytą žalą Lietuvos Respublikos teisės aktų nustatyta tvarka.</w:t>
      </w:r>
    </w:p>
    <w:p w:rsidR="00FA59B8" w:rsidRPr="00FA59B8" w:rsidRDefault="00730E3A" w:rsidP="00FA59B8">
      <w:pPr>
        <w:spacing w:after="0" w:line="276" w:lineRule="auto"/>
        <w:jc w:val="both"/>
        <w:rPr>
          <w:rFonts w:ascii="Cambria" w:hAnsi="Cambria"/>
          <w:sz w:val="24"/>
          <w:szCs w:val="24"/>
        </w:rPr>
      </w:pPr>
      <w:r w:rsidRPr="00FA59B8">
        <w:rPr>
          <w:rFonts w:ascii="Cambria" w:hAnsi="Cambria"/>
          <w:sz w:val="24"/>
          <w:szCs w:val="24"/>
        </w:rPr>
        <w:t xml:space="preserve">Paslaugos teikėjas </w:t>
      </w:r>
      <w:r w:rsidR="000350B0" w:rsidRPr="00FA59B8">
        <w:rPr>
          <w:rFonts w:ascii="Cambria" w:hAnsi="Cambria"/>
          <w:sz w:val="24"/>
          <w:szCs w:val="24"/>
        </w:rPr>
        <w:t>privalo turėti galiojantį veiklos civilinės atsakomybės draudimą</w:t>
      </w:r>
      <w:r w:rsidR="00CB43B9">
        <w:rPr>
          <w:rFonts w:ascii="Cambria" w:hAnsi="Cambria"/>
          <w:sz w:val="24"/>
          <w:szCs w:val="24"/>
        </w:rPr>
        <w:t>.</w:t>
      </w:r>
    </w:p>
    <w:p w:rsidR="00FC698F" w:rsidRDefault="00FA59B8" w:rsidP="00FA59B8">
      <w:pPr>
        <w:spacing w:after="0" w:line="276" w:lineRule="auto"/>
        <w:jc w:val="both"/>
        <w:rPr>
          <w:rFonts w:ascii="Cambria" w:eastAsia="Calibri" w:hAnsi="Cambria" w:cs="Calibri"/>
          <w:sz w:val="24"/>
          <w:szCs w:val="24"/>
        </w:rPr>
      </w:pPr>
      <w:r w:rsidRPr="00FA59B8">
        <w:rPr>
          <w:rFonts w:ascii="Cambria" w:eastAsia="Calibri" w:hAnsi="Cambria" w:cs="Calibri"/>
          <w:sz w:val="24"/>
          <w:szCs w:val="24"/>
        </w:rPr>
        <w:t xml:space="preserve">Vadovaujantis Lietuvos Respublikos aplinkos ministro 2011 m. birželio 28 d. įsakymu Nr. D1-508 „Dėl aplinkos apsaugos kriterijų taikymo, vykdant žaliuosius pirkimus, tvarkos aprašo patvirtinimo“ (aktuali redakcija) patvirtinto Aplinkos apsaugos kriterijų taikymo, vykdant žaliuosius pirkimus, tvarkos aprašo 4.3 punktu, paslaugos teikėjas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w:t>
      </w:r>
      <w:r w:rsidRPr="00FA59B8">
        <w:rPr>
          <w:rFonts w:ascii="Cambria" w:eastAsia="Calibri" w:hAnsi="Cambria" w:cs="Calibri"/>
          <w:sz w:val="24"/>
          <w:szCs w:val="24"/>
        </w:rPr>
        <w:lastRenderedPageBreak/>
        <w:t xml:space="preserve">standartus, pagrįstus atitinkamais Europos arba tarptautinių standartizacijos organizacijų priimtais standartais, ar kitais tiekėjo pateiktais lygiaverčiais įrodymais. </w:t>
      </w:r>
    </w:p>
    <w:p w:rsidR="00E10329" w:rsidRDefault="00FA59B8" w:rsidP="00262CB7">
      <w:pPr>
        <w:spacing w:after="0" w:line="276" w:lineRule="auto"/>
        <w:jc w:val="both"/>
        <w:rPr>
          <w:rFonts w:ascii="Cambria" w:eastAsia="Calibri" w:hAnsi="Cambria" w:cs="Calibri"/>
          <w:sz w:val="24"/>
          <w:szCs w:val="24"/>
          <w:highlight w:val="yellow"/>
        </w:rPr>
      </w:pPr>
      <w:bookmarkStart w:id="1" w:name="_Hlk194046829"/>
      <w:r w:rsidRPr="00CB43B9">
        <w:rPr>
          <w:rFonts w:ascii="Cambria" w:eastAsia="Calibri" w:hAnsi="Cambria" w:cs="Calibri"/>
          <w:b/>
          <w:sz w:val="24"/>
          <w:szCs w:val="24"/>
        </w:rPr>
        <w:t xml:space="preserve">Kartu su pasiūlymu pateikiami </w:t>
      </w:r>
      <w:r w:rsidRPr="001F05A3">
        <w:rPr>
          <w:rFonts w:ascii="Cambria" w:eastAsia="Calibri" w:hAnsi="Cambria" w:cs="Calibri"/>
          <w:sz w:val="24"/>
          <w:szCs w:val="24"/>
          <w:highlight w:val="yellow"/>
        </w:rPr>
        <w:t xml:space="preserve">aplinkos apsaugos vadybos sistemos reikalavimų taikymą patvirtinantys </w:t>
      </w:r>
      <w:r w:rsidRPr="00CB43B9">
        <w:rPr>
          <w:rFonts w:ascii="Cambria" w:eastAsia="Calibri" w:hAnsi="Cambria" w:cs="Calibri"/>
          <w:b/>
          <w:sz w:val="24"/>
          <w:szCs w:val="24"/>
        </w:rPr>
        <w:t>sertifikatai ar lygiaverčiai dokumentai</w:t>
      </w:r>
      <w:r w:rsidRPr="001F05A3">
        <w:rPr>
          <w:rFonts w:ascii="Cambria" w:eastAsia="Calibri" w:hAnsi="Cambria" w:cs="Calibri"/>
          <w:sz w:val="24"/>
          <w:szCs w:val="24"/>
          <w:highlight w:val="yellow"/>
        </w:rPr>
        <w:t>.</w:t>
      </w:r>
      <w:bookmarkEnd w:id="1"/>
    </w:p>
    <w:p w:rsidR="00CB43B9" w:rsidRPr="00FA59B8" w:rsidRDefault="00CB43B9" w:rsidP="00CB43B9">
      <w:pPr>
        <w:spacing w:after="0" w:line="276" w:lineRule="auto"/>
        <w:jc w:val="both"/>
        <w:rPr>
          <w:rFonts w:ascii="Cambria" w:hAnsi="Cambria"/>
          <w:sz w:val="24"/>
          <w:szCs w:val="24"/>
        </w:rPr>
      </w:pPr>
      <w:r w:rsidRPr="00335729">
        <w:rPr>
          <w:rFonts w:ascii="Cambria" w:eastAsia="Calibri" w:hAnsi="Cambria" w:cs="Calibri"/>
          <w:b/>
          <w:sz w:val="24"/>
          <w:szCs w:val="24"/>
        </w:rPr>
        <w:t xml:space="preserve">Kartu su pasiūlymu </w:t>
      </w:r>
      <w:r w:rsidRPr="00CB43B9">
        <w:rPr>
          <w:rFonts w:ascii="Cambria" w:eastAsia="Calibri" w:hAnsi="Cambria" w:cs="Calibri"/>
          <w:sz w:val="24"/>
          <w:szCs w:val="24"/>
          <w:highlight w:val="yellow"/>
        </w:rPr>
        <w:t>Paslaugos teikėjas</w:t>
      </w:r>
      <w:r>
        <w:rPr>
          <w:rFonts w:ascii="Cambria" w:eastAsia="Calibri" w:hAnsi="Cambria" w:cs="Calibri"/>
          <w:b/>
          <w:sz w:val="24"/>
          <w:szCs w:val="24"/>
          <w:highlight w:val="yellow"/>
        </w:rPr>
        <w:t xml:space="preserve"> </w:t>
      </w:r>
      <w:r>
        <w:rPr>
          <w:rFonts w:ascii="Cambria" w:eastAsia="Calibri" w:hAnsi="Cambria" w:cs="Calibri"/>
          <w:sz w:val="24"/>
          <w:szCs w:val="24"/>
          <w:highlight w:val="yellow"/>
        </w:rPr>
        <w:t xml:space="preserve">turi pateikti </w:t>
      </w:r>
      <w:r w:rsidRPr="001F05A3">
        <w:rPr>
          <w:rFonts w:ascii="Cambria" w:eastAsia="Calibri" w:hAnsi="Cambria" w:cs="Calibri"/>
          <w:sz w:val="24"/>
          <w:szCs w:val="24"/>
          <w:highlight w:val="yellow"/>
        </w:rPr>
        <w:t xml:space="preserve"> </w:t>
      </w:r>
      <w:r w:rsidRPr="00CB43B9">
        <w:rPr>
          <w:rFonts w:ascii="Cambria" w:eastAsia="Calibri" w:hAnsi="Cambria" w:cs="Calibri"/>
          <w:b/>
          <w:sz w:val="24"/>
          <w:szCs w:val="24"/>
          <w:highlight w:val="yellow"/>
        </w:rPr>
        <w:t>galiojantį veiklos civilinės atsakomybės draudimą.</w:t>
      </w:r>
    </w:p>
    <w:p w:rsidR="00CB43B9" w:rsidRDefault="00CB43B9" w:rsidP="00262CB7">
      <w:pPr>
        <w:spacing w:after="0" w:line="276" w:lineRule="auto"/>
        <w:jc w:val="both"/>
        <w:rPr>
          <w:rFonts w:ascii="Cambria" w:eastAsia="Calibri" w:hAnsi="Cambria" w:cs="Calibri"/>
          <w:sz w:val="24"/>
          <w:szCs w:val="24"/>
          <w:highlight w:val="yellow"/>
        </w:rPr>
      </w:pPr>
    </w:p>
    <w:p w:rsidR="00951322" w:rsidRDefault="00951322" w:rsidP="00262CB7">
      <w:pPr>
        <w:spacing w:after="0" w:line="276" w:lineRule="auto"/>
        <w:jc w:val="both"/>
        <w:rPr>
          <w:rFonts w:ascii="Cambria" w:eastAsia="Calibri" w:hAnsi="Cambria" w:cs="Calibri"/>
          <w:b/>
          <w:sz w:val="24"/>
          <w:szCs w:val="24"/>
        </w:rPr>
      </w:pPr>
    </w:p>
    <w:p w:rsidR="003E41AE" w:rsidRPr="00235581" w:rsidRDefault="003E41AE" w:rsidP="00262CB7">
      <w:pPr>
        <w:spacing w:after="0" w:line="276" w:lineRule="auto"/>
        <w:jc w:val="both"/>
        <w:rPr>
          <w:rFonts w:ascii="Cambria" w:eastAsia="Calibri" w:hAnsi="Cambria" w:cs="Calibri"/>
          <w:b/>
          <w:sz w:val="24"/>
          <w:szCs w:val="24"/>
        </w:rPr>
      </w:pPr>
    </w:p>
    <w:sectPr w:rsidR="003E41AE" w:rsidRPr="00235581" w:rsidSect="009849B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517D4"/>
    <w:multiLevelType w:val="multilevel"/>
    <w:tmpl w:val="AA38A4DA"/>
    <w:lvl w:ilvl="0">
      <w:start w:val="1"/>
      <w:numFmt w:val="decimal"/>
      <w:lvlText w:val="%1."/>
      <w:lvlJc w:val="left"/>
      <w:pPr>
        <w:ind w:left="360" w:hanging="360"/>
      </w:pPr>
      <w:rPr>
        <w:rFonts w:cstheme="minorBidi" w:hint="default"/>
        <w:color w:val="auto"/>
      </w:rPr>
    </w:lvl>
    <w:lvl w:ilvl="1">
      <w:start w:val="1"/>
      <w:numFmt w:val="decimal"/>
      <w:lvlText w:val="%1.%2."/>
      <w:lvlJc w:val="left"/>
      <w:pPr>
        <w:ind w:left="612" w:hanging="720"/>
      </w:pPr>
      <w:rPr>
        <w:rFonts w:cstheme="minorBidi" w:hint="default"/>
        <w:color w:val="auto"/>
      </w:rPr>
    </w:lvl>
    <w:lvl w:ilvl="2">
      <w:start w:val="1"/>
      <w:numFmt w:val="decimal"/>
      <w:lvlText w:val="%1.%2.%3."/>
      <w:lvlJc w:val="left"/>
      <w:pPr>
        <w:ind w:left="504" w:hanging="720"/>
      </w:pPr>
      <w:rPr>
        <w:rFonts w:cstheme="minorBidi" w:hint="default"/>
        <w:color w:val="auto"/>
      </w:rPr>
    </w:lvl>
    <w:lvl w:ilvl="3">
      <w:start w:val="1"/>
      <w:numFmt w:val="decimal"/>
      <w:lvlText w:val="%1.%2.%3.%4."/>
      <w:lvlJc w:val="left"/>
      <w:pPr>
        <w:ind w:left="756" w:hanging="1080"/>
      </w:pPr>
      <w:rPr>
        <w:rFonts w:cstheme="minorBidi" w:hint="default"/>
        <w:color w:val="auto"/>
      </w:rPr>
    </w:lvl>
    <w:lvl w:ilvl="4">
      <w:start w:val="1"/>
      <w:numFmt w:val="decimal"/>
      <w:lvlText w:val="%1.%2.%3.%4.%5."/>
      <w:lvlJc w:val="left"/>
      <w:pPr>
        <w:ind w:left="648" w:hanging="1080"/>
      </w:pPr>
      <w:rPr>
        <w:rFonts w:cstheme="minorBidi" w:hint="default"/>
        <w:color w:val="auto"/>
      </w:rPr>
    </w:lvl>
    <w:lvl w:ilvl="5">
      <w:start w:val="1"/>
      <w:numFmt w:val="decimal"/>
      <w:lvlText w:val="%1.%2.%3.%4.%5.%6."/>
      <w:lvlJc w:val="left"/>
      <w:pPr>
        <w:ind w:left="900" w:hanging="1440"/>
      </w:pPr>
      <w:rPr>
        <w:rFonts w:cstheme="minorBidi" w:hint="default"/>
        <w:color w:val="auto"/>
      </w:rPr>
    </w:lvl>
    <w:lvl w:ilvl="6">
      <w:start w:val="1"/>
      <w:numFmt w:val="decimal"/>
      <w:lvlText w:val="%1.%2.%3.%4.%5.%6.%7."/>
      <w:lvlJc w:val="left"/>
      <w:pPr>
        <w:ind w:left="792" w:hanging="1440"/>
      </w:pPr>
      <w:rPr>
        <w:rFonts w:cstheme="minorBidi" w:hint="default"/>
        <w:color w:val="auto"/>
      </w:rPr>
    </w:lvl>
    <w:lvl w:ilvl="7">
      <w:start w:val="1"/>
      <w:numFmt w:val="decimal"/>
      <w:lvlText w:val="%1.%2.%3.%4.%5.%6.%7.%8."/>
      <w:lvlJc w:val="left"/>
      <w:pPr>
        <w:ind w:left="1044" w:hanging="1800"/>
      </w:pPr>
      <w:rPr>
        <w:rFonts w:cstheme="minorBidi" w:hint="default"/>
        <w:color w:val="auto"/>
      </w:rPr>
    </w:lvl>
    <w:lvl w:ilvl="8">
      <w:start w:val="1"/>
      <w:numFmt w:val="decimal"/>
      <w:lvlText w:val="%1.%2.%3.%4.%5.%6.%7.%8.%9."/>
      <w:lvlJc w:val="left"/>
      <w:pPr>
        <w:ind w:left="936" w:hanging="1800"/>
      </w:pPr>
      <w:rPr>
        <w:rFonts w:cstheme="minorBidi" w:hint="default"/>
        <w:color w:val="auto"/>
      </w:rPr>
    </w:lvl>
  </w:abstractNum>
  <w:abstractNum w:abstractNumId="1" w15:restartNumberingAfterBreak="0">
    <w:nsid w:val="3641106C"/>
    <w:multiLevelType w:val="multilevel"/>
    <w:tmpl w:val="07D0388E"/>
    <w:lvl w:ilvl="0">
      <w:start w:val="1"/>
      <w:numFmt w:val="decimal"/>
      <w:lvlText w:val="%1."/>
      <w:lvlJc w:val="left"/>
      <w:pPr>
        <w:ind w:left="720" w:hanging="360"/>
      </w:pPr>
      <w:rPr>
        <w:rFonts w:cs="Times New Roman" w:hint="default"/>
        <w:sz w:val="22"/>
      </w:rPr>
    </w:lvl>
    <w:lvl w:ilvl="1">
      <w:start w:val="1"/>
      <w:numFmt w:val="decimal"/>
      <w:isLgl/>
      <w:lvlText w:val="%1.%2"/>
      <w:lvlJc w:val="left"/>
      <w:pPr>
        <w:ind w:left="927" w:hanging="360"/>
      </w:pPr>
      <w:rPr>
        <w:rFonts w:ascii="Times New Roman" w:hAnsi="Times New Roman" w:cs="Times New Roman" w:hint="default"/>
        <w:b w:val="0"/>
        <w:i w:val="0"/>
        <w:sz w:val="22"/>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1908" w:hanging="72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2682" w:hanging="108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456" w:hanging="144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F3"/>
    <w:rsid w:val="00016DA2"/>
    <w:rsid w:val="000350B0"/>
    <w:rsid w:val="001213EB"/>
    <w:rsid w:val="001A304F"/>
    <w:rsid w:val="001A77D4"/>
    <w:rsid w:val="001D32AC"/>
    <w:rsid w:val="001E79A3"/>
    <w:rsid w:val="001F05A3"/>
    <w:rsid w:val="00235581"/>
    <w:rsid w:val="00261CBB"/>
    <w:rsid w:val="00262CB7"/>
    <w:rsid w:val="0029103C"/>
    <w:rsid w:val="00335729"/>
    <w:rsid w:val="0038617D"/>
    <w:rsid w:val="00395C5C"/>
    <w:rsid w:val="003E41AE"/>
    <w:rsid w:val="003E7DF3"/>
    <w:rsid w:val="00420D90"/>
    <w:rsid w:val="004614B3"/>
    <w:rsid w:val="004B7FF4"/>
    <w:rsid w:val="005242E8"/>
    <w:rsid w:val="005A1376"/>
    <w:rsid w:val="006731A0"/>
    <w:rsid w:val="006749E1"/>
    <w:rsid w:val="006C115B"/>
    <w:rsid w:val="007120BB"/>
    <w:rsid w:val="00730E3A"/>
    <w:rsid w:val="00742748"/>
    <w:rsid w:val="007650F4"/>
    <w:rsid w:val="008B62CD"/>
    <w:rsid w:val="008C10F1"/>
    <w:rsid w:val="00900DAF"/>
    <w:rsid w:val="00951322"/>
    <w:rsid w:val="009849B6"/>
    <w:rsid w:val="00984E31"/>
    <w:rsid w:val="009F01E1"/>
    <w:rsid w:val="009F784E"/>
    <w:rsid w:val="00A768F1"/>
    <w:rsid w:val="00B63162"/>
    <w:rsid w:val="00BA33D2"/>
    <w:rsid w:val="00BE7C1A"/>
    <w:rsid w:val="00BF48F2"/>
    <w:rsid w:val="00C53848"/>
    <w:rsid w:val="00CB43B9"/>
    <w:rsid w:val="00E10329"/>
    <w:rsid w:val="00EB553C"/>
    <w:rsid w:val="00ED39AF"/>
    <w:rsid w:val="00F03B57"/>
    <w:rsid w:val="00F50D96"/>
    <w:rsid w:val="00F67BE2"/>
    <w:rsid w:val="00F96998"/>
    <w:rsid w:val="00FA15B7"/>
    <w:rsid w:val="00FA59B8"/>
    <w:rsid w:val="00FC6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AC1D6"/>
  <w15:chartTrackingRefBased/>
  <w15:docId w15:val="{A390F25D-CCBD-4015-9661-5A3020DB8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4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0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List Paragraph21,Bullet EY,ERP-List Paragraph,List Paragraph11,List Paragraph2,Numbering,Sąrašo pastraipa1,List Paragraph Red,List Paragraph1,Sąrašo pastraipa.Bullet,Buletai,lp1,Bullet 1,Paragraph"/>
    <w:basedOn w:val="Normal"/>
    <w:link w:val="ListParagraphChar"/>
    <w:uiPriority w:val="34"/>
    <w:qFormat/>
    <w:rsid w:val="00420D90"/>
    <w:pPr>
      <w:spacing w:after="200" w:line="276" w:lineRule="auto"/>
      <w:ind w:left="720"/>
      <w:contextualSpacing/>
    </w:pPr>
  </w:style>
  <w:style w:type="character" w:customStyle="1" w:styleId="ListParagraphChar">
    <w:name w:val="List Paragraph Char"/>
    <w:aliases w:val="Table of contents numbered Char,List Paragraph21 Char,Bullet EY Char,ERP-List Paragraph Char,List Paragraph11 Char,List Paragraph2 Char,Numbering Char,Sąrašo pastraipa1 Char,List Paragraph Red Char,List Paragraph1 Char,Buletai Char"/>
    <w:link w:val="ListParagraph"/>
    <w:uiPriority w:val="34"/>
    <w:qFormat/>
    <w:locked/>
    <w:rsid w:val="00420D90"/>
  </w:style>
  <w:style w:type="paragraph" w:styleId="BalloonText">
    <w:name w:val="Balloon Text"/>
    <w:basedOn w:val="Normal"/>
    <w:link w:val="BalloonTextChar"/>
    <w:uiPriority w:val="99"/>
    <w:semiHidden/>
    <w:unhideWhenUsed/>
    <w:rsid w:val="002910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03C"/>
    <w:rPr>
      <w:rFonts w:ascii="Segoe UI" w:hAnsi="Segoe UI" w:cs="Segoe UI"/>
      <w:sz w:val="18"/>
      <w:szCs w:val="18"/>
    </w:rPr>
  </w:style>
  <w:style w:type="character" w:styleId="Emphasis">
    <w:name w:val="Emphasis"/>
    <w:basedOn w:val="DefaultParagraphFont"/>
    <w:uiPriority w:val="20"/>
    <w:qFormat/>
    <w:rsid w:val="007427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93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CB092E-EFB9-4216-B1CB-FC27DDA0D4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10A54C-2606-4377-B4C7-9A30E0643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6AEB73B-7636-4576-B598-6260A99EA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3942</Words>
  <Characters>2247</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Saulėnė</dc:creator>
  <cp:keywords/>
  <dc:description/>
  <cp:lastModifiedBy>Karina Gudavičiūtė</cp:lastModifiedBy>
  <cp:revision>12</cp:revision>
  <cp:lastPrinted>2025-02-27T06:59:00Z</cp:lastPrinted>
  <dcterms:created xsi:type="dcterms:W3CDTF">2025-03-27T08:24:00Z</dcterms:created>
  <dcterms:modified xsi:type="dcterms:W3CDTF">2025-04-03T08:21:00Z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