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Pr="002F69B3" w:rsidRDefault="000B0897">
      <w:pPr>
        <w:widowControl w:val="0"/>
        <w:pBdr>
          <w:top w:val="nil"/>
          <w:left w:val="nil"/>
          <w:bottom w:val="nil"/>
          <w:right w:val="nil"/>
          <w:between w:val="nil"/>
        </w:pBdr>
        <w:tabs>
          <w:tab w:val="left" w:pos="567"/>
          <w:tab w:val="left" w:pos="851"/>
        </w:tabs>
        <w:jc w:val="center"/>
        <w:rPr>
          <w:b/>
          <w:bCs/>
          <w:caps/>
          <w:szCs w:val="24"/>
        </w:rPr>
      </w:pPr>
      <w:r w:rsidRPr="002F69B3">
        <w:rPr>
          <w:b/>
          <w:bCs/>
          <w:caps/>
          <w:szCs w:val="24"/>
        </w:rPr>
        <w:t>paslaugų pirkimo-pardavimo sutarties Specialiosios sąlygos</w:t>
      </w:r>
    </w:p>
    <w:p w14:paraId="3B040F46" w14:textId="77777777" w:rsidR="00027B83" w:rsidRPr="002F69B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2F69B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2F69B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gridCol w:w="218"/>
      </w:tblGrid>
      <w:tr w:rsidR="00027B83" w:rsidRPr="002F69B3" w14:paraId="210B759A" w14:textId="77777777" w:rsidTr="006C0837">
        <w:tc>
          <w:tcPr>
            <w:tcW w:w="2448" w:type="dxa"/>
          </w:tcPr>
          <w:p w14:paraId="4F8F16A8" w14:textId="77777777" w:rsidR="00027B83" w:rsidRPr="002F69B3" w:rsidRDefault="000B0897">
            <w:pPr>
              <w:jc w:val="both"/>
              <w:rPr>
                <w:b/>
                <w:kern w:val="2"/>
                <w:szCs w:val="24"/>
              </w:rPr>
            </w:pPr>
            <w:r w:rsidRPr="002F69B3">
              <w:rPr>
                <w:b/>
                <w:kern w:val="2"/>
                <w:szCs w:val="24"/>
              </w:rPr>
              <w:t>Sutarties pavadinimas</w:t>
            </w:r>
          </w:p>
        </w:tc>
        <w:tc>
          <w:tcPr>
            <w:tcW w:w="7328" w:type="dxa"/>
            <w:gridSpan w:val="4"/>
          </w:tcPr>
          <w:p w14:paraId="3F650206" w14:textId="0EC66638" w:rsidR="00027B83" w:rsidRPr="002F69B3" w:rsidRDefault="00702F8C" w:rsidP="005150CE">
            <w:pPr>
              <w:jc w:val="both"/>
              <w:rPr>
                <w:kern w:val="2"/>
                <w:szCs w:val="24"/>
              </w:rPr>
            </w:pPr>
            <w:r w:rsidRPr="002F69B3">
              <w:rPr>
                <w:color w:val="000000"/>
              </w:rPr>
              <w:t>NUOTOLINIŲ INTERVIZIJŲ PRETENDENTŲ KOMPETENCIJŲ VERTINTOJAMS</w:t>
            </w:r>
            <w:r w:rsidRPr="002F69B3" w:rsidDel="00702F8C">
              <w:rPr>
                <w:kern w:val="2"/>
                <w:szCs w:val="24"/>
              </w:rPr>
              <w:t xml:space="preserve"> </w:t>
            </w:r>
            <w:r w:rsidRPr="002F69B3">
              <w:rPr>
                <w:kern w:val="2"/>
                <w:szCs w:val="24"/>
              </w:rPr>
              <w:t xml:space="preserve"> </w:t>
            </w:r>
            <w:r w:rsidR="00E54F44" w:rsidRPr="002F69B3">
              <w:rPr>
                <w:kern w:val="2"/>
                <w:szCs w:val="24"/>
              </w:rPr>
              <w:t>PASLAUGŲ PIRKIMO PASLAUGŲ SUTARTIS</w:t>
            </w:r>
          </w:p>
        </w:tc>
      </w:tr>
      <w:tr w:rsidR="00027B83" w:rsidRPr="00345D6B" w14:paraId="676F0C19" w14:textId="77777777" w:rsidTr="006C0837">
        <w:tc>
          <w:tcPr>
            <w:tcW w:w="2448" w:type="dxa"/>
          </w:tcPr>
          <w:p w14:paraId="4FAB4B1E" w14:textId="77777777" w:rsidR="00027B83" w:rsidRPr="00345D6B" w:rsidRDefault="000B0897">
            <w:pPr>
              <w:jc w:val="both"/>
              <w:rPr>
                <w:b/>
                <w:kern w:val="2"/>
                <w:szCs w:val="24"/>
              </w:rPr>
            </w:pPr>
            <w:r w:rsidRPr="00345D6B">
              <w:rPr>
                <w:b/>
                <w:kern w:val="2"/>
                <w:szCs w:val="24"/>
              </w:rPr>
              <w:t>Sutarties data</w:t>
            </w:r>
          </w:p>
        </w:tc>
        <w:tc>
          <w:tcPr>
            <w:tcW w:w="2177" w:type="dxa"/>
          </w:tcPr>
          <w:p w14:paraId="796DA43F" w14:textId="77777777" w:rsidR="00027B83" w:rsidRPr="00345D6B" w:rsidRDefault="00027B83">
            <w:pPr>
              <w:jc w:val="both"/>
              <w:rPr>
                <w:kern w:val="2"/>
                <w:szCs w:val="24"/>
              </w:rPr>
            </w:pPr>
          </w:p>
        </w:tc>
        <w:tc>
          <w:tcPr>
            <w:tcW w:w="2362" w:type="dxa"/>
          </w:tcPr>
          <w:p w14:paraId="7E4309BB" w14:textId="77777777" w:rsidR="00027B83" w:rsidRPr="00345D6B" w:rsidRDefault="000B0897">
            <w:pPr>
              <w:jc w:val="both"/>
              <w:rPr>
                <w:b/>
                <w:kern w:val="2"/>
                <w:szCs w:val="24"/>
              </w:rPr>
            </w:pPr>
            <w:r w:rsidRPr="00345D6B">
              <w:rPr>
                <w:b/>
                <w:kern w:val="2"/>
                <w:szCs w:val="24"/>
              </w:rPr>
              <w:t>Sutarties numeris</w:t>
            </w:r>
          </w:p>
        </w:tc>
        <w:tc>
          <w:tcPr>
            <w:tcW w:w="2789" w:type="dxa"/>
            <w:gridSpan w:val="2"/>
          </w:tcPr>
          <w:p w14:paraId="6CD94D15" w14:textId="21B0C65E" w:rsidR="00027B83" w:rsidRPr="00345D6B" w:rsidRDefault="00027B83">
            <w:pPr>
              <w:jc w:val="both"/>
              <w:rPr>
                <w:kern w:val="2"/>
                <w:szCs w:val="24"/>
              </w:rPr>
            </w:pPr>
          </w:p>
        </w:tc>
      </w:tr>
      <w:tr w:rsidR="000945C8" w:rsidRPr="00345D6B" w14:paraId="5E9E781E" w14:textId="77777777" w:rsidTr="00345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After w:val="1"/>
          <w:wAfter w:w="213" w:type="dxa"/>
        </w:trPr>
        <w:tc>
          <w:tcPr>
            <w:tcW w:w="24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DF1639" w14:textId="77777777" w:rsidR="000945C8" w:rsidRPr="00345D6B" w:rsidRDefault="000945C8" w:rsidP="00345D6B">
            <w:r w:rsidRPr="00345D6B">
              <w:t>Pirkimo būdas</w:t>
            </w:r>
          </w:p>
        </w:tc>
        <w:tc>
          <w:tcPr>
            <w:tcW w:w="711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64585C" w14:textId="7FC3AF50" w:rsidR="000945C8" w:rsidRPr="00345D6B" w:rsidRDefault="000945C8" w:rsidP="00345D6B">
            <w:r w:rsidRPr="00345D6B">
              <w:t> </w:t>
            </w:r>
            <w:r w:rsidR="00E54F44" w:rsidRPr="00345D6B">
              <w:t>Supaprastintas atviras konkursas</w:t>
            </w:r>
          </w:p>
        </w:tc>
      </w:tr>
      <w:tr w:rsidR="000945C8" w:rsidRPr="00BE0022" w14:paraId="4DA44D60" w14:textId="77777777" w:rsidTr="00E54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After w:val="1"/>
          <w:wAfter w:w="213" w:type="dxa"/>
        </w:trPr>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7307AC" w14:textId="77777777" w:rsidR="000945C8" w:rsidRPr="00345D6B" w:rsidRDefault="000945C8" w:rsidP="000945C8">
            <w:pPr>
              <w:rPr>
                <w:b/>
                <w:bCs/>
              </w:rPr>
            </w:pPr>
            <w:r w:rsidRPr="00345D6B">
              <w:rPr>
                <w:b/>
                <w:bCs/>
              </w:rPr>
              <w:t>Pirkimo numeris:</w:t>
            </w:r>
          </w:p>
        </w:tc>
        <w:tc>
          <w:tcPr>
            <w:tcW w:w="21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FA03C3" w14:textId="77777777" w:rsidR="000945C8" w:rsidRPr="00345D6B" w:rsidRDefault="000945C8" w:rsidP="00345D6B">
            <w:r w:rsidRPr="00345D6B">
              <w:t> </w:t>
            </w:r>
          </w:p>
        </w:tc>
        <w:tc>
          <w:tcPr>
            <w:tcW w:w="236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6F251C" w14:textId="77777777" w:rsidR="000945C8" w:rsidRPr="00345D6B" w:rsidRDefault="000945C8" w:rsidP="00345D6B">
            <w:r w:rsidRPr="00345D6B">
              <w:t>BVPŽ kodas (-ai):</w:t>
            </w:r>
          </w:p>
        </w:tc>
        <w:tc>
          <w:tcPr>
            <w:tcW w:w="2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EF7D3D" w14:textId="525A3EB3" w:rsidR="000945C8" w:rsidRPr="00345D6B" w:rsidRDefault="000945C8" w:rsidP="00345D6B">
            <w:r w:rsidRPr="00345D6B">
              <w:t> </w:t>
            </w:r>
            <w:r w:rsidR="00E54F44" w:rsidRPr="00345D6B">
              <w:t>80590000-6</w:t>
            </w:r>
          </w:p>
        </w:tc>
      </w:tr>
    </w:tbl>
    <w:p w14:paraId="2A300375" w14:textId="77777777" w:rsidR="00027B83" w:rsidRPr="00BE002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sidRPr="00BE0022">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5150CE">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5150CE">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5150CE">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5150CE">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5150CE">
            <w:pPr>
              <w:jc w:val="center"/>
              <w:rPr>
                <w:kern w:val="2"/>
                <w:szCs w:val="24"/>
              </w:rPr>
            </w:pPr>
            <w:proofErr w:type="spellStart"/>
            <w:r w:rsidRPr="0047417E">
              <w:rPr>
                <w:kern w:val="2"/>
                <w:szCs w:val="24"/>
              </w:rPr>
              <w:t>a.s</w:t>
            </w:r>
            <w:proofErr w:type="spellEnd"/>
            <w:r w:rsidRPr="0047417E">
              <w:rPr>
                <w:kern w:val="2"/>
                <w:szCs w:val="24"/>
              </w:rPr>
              <w:t>.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5150CE">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5150CE">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135579DE" w:rsidR="005150CE" w:rsidRDefault="005150CE" w:rsidP="005150CE">
            <w:pPr>
              <w:jc w:val="center"/>
              <w:rPr>
                <w:kern w:val="2"/>
                <w:szCs w:val="24"/>
              </w:rPr>
            </w:pPr>
            <w:hyperlink r:id="rId11" w:history="1">
              <w:r w:rsidRPr="0047417E">
                <w:rPr>
                  <w:rStyle w:val="Hipersaitas"/>
                  <w:kern w:val="2"/>
                  <w:szCs w:val="24"/>
                </w:rPr>
                <w:t>info@nsa.smm.lt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5150CE">
            <w:pPr>
              <w:jc w:val="center"/>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229CF69D" w14:textId="77777777" w:rsidR="005150CE" w:rsidRDefault="005150CE" w:rsidP="005150CE">
            <w:pPr>
              <w:rPr>
                <w:b/>
                <w:kern w:val="2"/>
                <w:szCs w:val="24"/>
              </w:rPr>
            </w:pPr>
          </w:p>
          <w:p w14:paraId="7AADBCFF" w14:textId="77777777" w:rsidR="005150CE" w:rsidRDefault="005150CE" w:rsidP="005150CE">
            <w:pPr>
              <w:rPr>
                <w:b/>
                <w:kern w:val="2"/>
                <w:szCs w:val="24"/>
              </w:rPr>
            </w:pPr>
          </w:p>
          <w:p w14:paraId="76388C47" w14:textId="77777777" w:rsidR="005150CE" w:rsidRDefault="005150CE" w:rsidP="005150CE">
            <w:pPr>
              <w:rPr>
                <w:b/>
                <w:kern w:val="2"/>
                <w:szCs w:val="24"/>
              </w:rPr>
            </w:pPr>
          </w:p>
          <w:p w14:paraId="726A738E" w14:textId="77777777" w:rsidR="005150CE" w:rsidRDefault="005150CE" w:rsidP="005150CE">
            <w:pPr>
              <w:rPr>
                <w:b/>
                <w:kern w:val="2"/>
                <w:szCs w:val="24"/>
              </w:rPr>
            </w:pPr>
            <w:r>
              <w:rPr>
                <w:b/>
                <w:kern w:val="2"/>
                <w:szCs w:val="24"/>
              </w:rPr>
              <w:t>1.2. Tiekėjas</w:t>
            </w:r>
          </w:p>
          <w:p w14:paraId="78E000D9" w14:textId="77777777" w:rsidR="005150CE" w:rsidRDefault="005150CE" w:rsidP="005150CE">
            <w:pPr>
              <w:rPr>
                <w:color w:val="4472C4"/>
                <w:kern w:val="2"/>
                <w:szCs w:val="24"/>
              </w:rPr>
            </w:pPr>
            <w:r>
              <w:rPr>
                <w:color w:val="4472C4"/>
                <w:kern w:val="2"/>
                <w:szCs w:val="24"/>
              </w:rPr>
              <w:t>(jei Tiekėjas yra fizinis asmuo, skiltys atitinkamai pakoreguojamos.</w:t>
            </w:r>
          </w:p>
          <w:p w14:paraId="448D852F" w14:textId="77777777" w:rsidR="005150CE" w:rsidRDefault="005150CE" w:rsidP="005150CE">
            <w:pPr>
              <w:rPr>
                <w:color w:val="4472C4"/>
                <w:kern w:val="2"/>
                <w:szCs w:val="24"/>
              </w:rPr>
            </w:pPr>
            <w:r>
              <w:rPr>
                <w:color w:val="4472C4"/>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77777777" w:rsidR="005150CE" w:rsidRDefault="005150CE" w:rsidP="005150CE">
            <w:pPr>
              <w:jc w:val="center"/>
              <w:rPr>
                <w:kern w:val="2"/>
                <w:szCs w:val="24"/>
              </w:rPr>
            </w:pPr>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77777777" w:rsidR="005150CE" w:rsidRDefault="005150CE" w:rsidP="005150CE">
            <w:pPr>
              <w:jc w:val="center"/>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77777777" w:rsidR="005150CE" w:rsidRDefault="005150CE" w:rsidP="005150CE">
            <w:pPr>
              <w:jc w:val="center"/>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77777777" w:rsidR="005150CE" w:rsidRDefault="005150CE" w:rsidP="005150CE">
            <w:pPr>
              <w:jc w:val="center"/>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77777777" w:rsidR="005150CE" w:rsidRDefault="005150CE" w:rsidP="005150CE">
            <w:pPr>
              <w:jc w:val="center"/>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77777777" w:rsidR="005150CE" w:rsidRDefault="005150CE" w:rsidP="005150CE">
            <w:pPr>
              <w:jc w:val="center"/>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Default="005150CE" w:rsidP="005150CE">
            <w:pPr>
              <w:rPr>
                <w:kern w:val="2"/>
                <w:szCs w:val="24"/>
              </w:rPr>
            </w:pPr>
            <w:r>
              <w:rPr>
                <w:kern w:val="2"/>
                <w:szCs w:val="24"/>
              </w:rPr>
              <w:t>1.2.7. Telefonas</w:t>
            </w:r>
          </w:p>
        </w:tc>
        <w:tc>
          <w:tcPr>
            <w:tcW w:w="3728" w:type="dxa"/>
          </w:tcPr>
          <w:p w14:paraId="45814210" w14:textId="77777777" w:rsidR="005150CE" w:rsidRDefault="005150CE" w:rsidP="005150CE">
            <w:pPr>
              <w:jc w:val="center"/>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Default="005150CE" w:rsidP="005150CE">
            <w:pPr>
              <w:rPr>
                <w:kern w:val="2"/>
                <w:szCs w:val="24"/>
              </w:rPr>
            </w:pPr>
            <w:r>
              <w:rPr>
                <w:kern w:val="2"/>
                <w:szCs w:val="24"/>
              </w:rPr>
              <w:t>1.2.8. El. paštas</w:t>
            </w:r>
          </w:p>
        </w:tc>
        <w:tc>
          <w:tcPr>
            <w:tcW w:w="3728" w:type="dxa"/>
          </w:tcPr>
          <w:p w14:paraId="2BDB563E" w14:textId="77777777" w:rsidR="005150CE" w:rsidRDefault="005150CE" w:rsidP="005150CE">
            <w:pPr>
              <w:jc w:val="center"/>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C0837">
        <w:trPr>
          <w:trHeight w:val="300"/>
        </w:trPr>
        <w:tc>
          <w:tcPr>
            <w:tcW w:w="9776" w:type="dxa"/>
            <w:gridSpan w:val="4"/>
          </w:tcPr>
          <w:p w14:paraId="5FF40E3D" w14:textId="77777777" w:rsidR="00027B83" w:rsidRDefault="000B0897">
            <w:pPr>
              <w:jc w:val="center"/>
              <w:rPr>
                <w:b/>
                <w:kern w:val="2"/>
                <w:szCs w:val="24"/>
              </w:rPr>
            </w:pPr>
            <w:r>
              <w:rPr>
                <w:b/>
                <w:kern w:val="2"/>
                <w:szCs w:val="24"/>
              </w:rPr>
              <w:lastRenderedPageBreak/>
              <w:t>2. ATSAKINGI ASMENYS</w:t>
            </w:r>
          </w:p>
        </w:tc>
      </w:tr>
      <w:tr w:rsidR="00027B83" w14:paraId="7EC99386" w14:textId="77777777" w:rsidTr="006C083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6C083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6C0837">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C083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682" w:type="dxa"/>
            <w:gridSpan w:val="2"/>
          </w:tcPr>
          <w:p w14:paraId="6B5360F1" w14:textId="3715315F" w:rsidR="00027B83" w:rsidRDefault="00E54F44" w:rsidP="00E54F44">
            <w:pPr>
              <w:jc w:val="both"/>
              <w:rPr>
                <w:color w:val="000000"/>
                <w:kern w:val="2"/>
                <w:szCs w:val="24"/>
              </w:rPr>
            </w:pPr>
            <w:r w:rsidRPr="00E54F44">
              <w:rPr>
                <w:kern w:val="2"/>
                <w:szCs w:val="24"/>
              </w:rPr>
              <w:t xml:space="preserve">Pretendentų, siekiančių eiti valstybinės ir savivaldybių švietimo įstaigų (išskyrus aukštąją mokyklą) vadovų pareigas, kompetencijų vertinimo vertintojų 12 (dvylikos) </w:t>
            </w:r>
            <w:proofErr w:type="spellStart"/>
            <w:r w:rsidRPr="00E54F44">
              <w:rPr>
                <w:kern w:val="2"/>
                <w:szCs w:val="24"/>
              </w:rPr>
              <w:t>intervizijų</w:t>
            </w:r>
            <w:proofErr w:type="spellEnd"/>
            <w:r w:rsidRPr="00E54F44">
              <w:rPr>
                <w:kern w:val="2"/>
                <w:szCs w:val="24"/>
              </w:rPr>
              <w:t xml:space="preserve"> organizavimo paslaugos. Išsamus Paslaugų aprašymas ir kiti reikalavimai tiekiamoms Paslaugoms nustatyti Sutarties priede Nr. 1 „Techninė specifikacija“ (toliau – Techninė specifikacija) ir Sutarties priede Nr. 2 „Pasiūlymas“.</w:t>
            </w:r>
          </w:p>
        </w:tc>
      </w:tr>
      <w:tr w:rsidR="00027B83" w14:paraId="0AD60CA4" w14:textId="77777777" w:rsidTr="006C083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682" w:type="dxa"/>
            <w:gridSpan w:val="2"/>
          </w:tcPr>
          <w:p w14:paraId="1CD74DF2" w14:textId="77777777" w:rsidR="00027B83" w:rsidRDefault="00027B83">
            <w:pPr>
              <w:rPr>
                <w:kern w:val="2"/>
                <w:szCs w:val="24"/>
              </w:rPr>
            </w:pPr>
          </w:p>
        </w:tc>
      </w:tr>
      <w:tr w:rsidR="00027B83" w14:paraId="1D1A6B6A" w14:textId="77777777" w:rsidTr="006C083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4EA4A352" w14:textId="330307D8" w:rsidR="00027B83" w:rsidRDefault="00E54F44">
            <w:pPr>
              <w:rPr>
                <w:kern w:val="2"/>
                <w:szCs w:val="24"/>
              </w:rPr>
            </w:pPr>
            <w:r w:rsidRPr="00E54F44">
              <w:rPr>
                <w:kern w:val="2"/>
                <w:szCs w:val="24"/>
              </w:rPr>
              <w:t>Europos Sąjungos finansuojamo projekto Nr. 10-045-P-0001, pavadinimas „Tęsk: ateik, tobulėk, prisidėk!”</w:t>
            </w:r>
          </w:p>
        </w:tc>
      </w:tr>
      <w:tr w:rsidR="00027B83" w14:paraId="652A39CA" w14:textId="77777777" w:rsidTr="006C0837">
        <w:trPr>
          <w:trHeight w:val="300"/>
        </w:trPr>
        <w:tc>
          <w:tcPr>
            <w:tcW w:w="977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6C083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76078F67" w14:textId="1B66D382" w:rsidR="005150CE" w:rsidRDefault="005150CE" w:rsidP="005150CE">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p>
          <w:p w14:paraId="1B156997" w14:textId="17DDF63F" w:rsidR="005150CE" w:rsidRPr="00945FF7" w:rsidRDefault="005150CE" w:rsidP="005150CE">
            <w:pPr>
              <w:rPr>
                <w:szCs w:val="24"/>
              </w:rPr>
            </w:pPr>
            <w:r w:rsidRPr="0047417E">
              <w:rPr>
                <w:b/>
                <w:szCs w:val="24"/>
              </w:rPr>
              <w:t xml:space="preserve">Paslaugų </w:t>
            </w:r>
            <w:r>
              <w:rPr>
                <w:b/>
                <w:szCs w:val="24"/>
              </w:rPr>
              <w:t>sut</w:t>
            </w:r>
            <w:r w:rsidR="00006CC6">
              <w:rPr>
                <w:b/>
                <w:szCs w:val="24"/>
              </w:rPr>
              <w:t>e</w:t>
            </w:r>
            <w:r>
              <w:rPr>
                <w:b/>
                <w:szCs w:val="24"/>
              </w:rPr>
              <w:t>ikimo</w:t>
            </w:r>
            <w:r w:rsidRPr="0047417E">
              <w:rPr>
                <w:b/>
                <w:szCs w:val="24"/>
              </w:rPr>
              <w:t xml:space="preserve"> termina</w:t>
            </w:r>
            <w:r>
              <w:rPr>
                <w:b/>
                <w:szCs w:val="24"/>
              </w:rPr>
              <w:t>s</w:t>
            </w:r>
            <w:r w:rsidR="00CF07BC">
              <w:rPr>
                <w:szCs w:val="24"/>
              </w:rPr>
              <w:t xml:space="preserve">: </w:t>
            </w:r>
            <w:r w:rsidR="00945FF7">
              <w:rPr>
                <w:szCs w:val="24"/>
                <w:lang w:val="en-US"/>
              </w:rPr>
              <w:t>26 m</w:t>
            </w:r>
            <w:proofErr w:type="spellStart"/>
            <w:r w:rsidR="00945FF7">
              <w:rPr>
                <w:szCs w:val="24"/>
              </w:rPr>
              <w:t>ėn</w:t>
            </w:r>
            <w:proofErr w:type="spellEnd"/>
            <w:r w:rsidR="00945FF7">
              <w:rPr>
                <w:szCs w:val="24"/>
              </w:rPr>
              <w:t>.</w:t>
            </w:r>
          </w:p>
          <w:p w14:paraId="46255E6A" w14:textId="67E68E4E" w:rsidR="00A84F17" w:rsidRDefault="00B52E61" w:rsidP="005150CE">
            <w:pPr>
              <w:rPr>
                <w:szCs w:val="24"/>
              </w:rPr>
            </w:pPr>
            <w:r>
              <w:rPr>
                <w:szCs w:val="24"/>
              </w:rPr>
              <w:t xml:space="preserve">4.1.1. </w:t>
            </w:r>
            <w:r w:rsidR="00CF07BC">
              <w:rPr>
                <w:szCs w:val="24"/>
              </w:rPr>
              <w:t>Paslaugų teikėjas p</w:t>
            </w:r>
            <w:r w:rsidR="00E54F44" w:rsidRPr="00E54F44">
              <w:rPr>
                <w:szCs w:val="24"/>
              </w:rPr>
              <w:t>er 5 (penkias) darbo dienas po sutarties įsigaliojimo dienos su Perkančiąja organizacija privalo suderinti paslaugų įgyvendinimo planą.</w:t>
            </w:r>
          </w:p>
          <w:p w14:paraId="77B84AB1" w14:textId="39C57B20" w:rsidR="00006CC6" w:rsidRPr="00CF07BC" w:rsidRDefault="00A83B00" w:rsidP="001F3C26">
            <w:r>
              <w:t xml:space="preserve">4.1.2. </w:t>
            </w:r>
            <w:r w:rsidR="00CF07BC">
              <w:t>Paslaugų teikėjas p</w:t>
            </w:r>
            <w:r w:rsidR="00CF07BC" w:rsidRPr="00CF07BC">
              <w:t xml:space="preserve">er 5 darbo dienas po kiekvienos </w:t>
            </w:r>
            <w:r w:rsidR="00CF07BC">
              <w:t xml:space="preserve">pravestos </w:t>
            </w:r>
            <w:proofErr w:type="spellStart"/>
            <w:r w:rsidR="00CF07BC" w:rsidRPr="00CF07BC">
              <w:t>Intervizijos</w:t>
            </w:r>
            <w:proofErr w:type="spellEnd"/>
            <w:r w:rsidR="00CF07BC" w:rsidRPr="00CF07BC">
              <w:t xml:space="preserve"> Perkančiajai organizacijai turi pateikti užpildytas dokumentų formas</w:t>
            </w:r>
            <w:r w:rsidR="00CF07BC">
              <w:t>, nurodytas Techninės specifikacijos 4.2.11 punkte.</w:t>
            </w:r>
          </w:p>
        </w:tc>
      </w:tr>
      <w:tr w:rsidR="00027B83" w14:paraId="6409A4A9" w14:textId="77777777" w:rsidTr="006C0837">
        <w:trPr>
          <w:trHeight w:val="300"/>
        </w:trPr>
        <w:tc>
          <w:tcPr>
            <w:tcW w:w="3094" w:type="dxa"/>
            <w:gridSpan w:val="2"/>
          </w:tcPr>
          <w:p w14:paraId="181ECC5C" w14:textId="77777777" w:rsidR="00027B83" w:rsidRDefault="000B0897">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75A20794" w14:textId="4376F328" w:rsidR="00027B83" w:rsidRDefault="00027B83" w:rsidP="008104D0">
            <w:pPr>
              <w:rPr>
                <w:szCs w:val="24"/>
              </w:rPr>
            </w:pPr>
          </w:p>
        </w:tc>
      </w:tr>
      <w:tr w:rsidR="00027B83" w14:paraId="4D38D397" w14:textId="77777777" w:rsidTr="006C0837">
        <w:trPr>
          <w:trHeight w:val="300"/>
        </w:trPr>
        <w:tc>
          <w:tcPr>
            <w:tcW w:w="3094" w:type="dxa"/>
            <w:gridSpan w:val="2"/>
          </w:tcPr>
          <w:p w14:paraId="60FED6D0" w14:textId="77777777" w:rsidR="00027B83" w:rsidRDefault="000B0897">
            <w:pPr>
              <w:rPr>
                <w:b/>
                <w:kern w:val="2"/>
                <w:szCs w:val="24"/>
              </w:rPr>
            </w:pPr>
            <w:r>
              <w:rPr>
                <w:b/>
                <w:kern w:val="2"/>
                <w:szCs w:val="24"/>
              </w:rPr>
              <w:t>4.</w:t>
            </w:r>
            <w:r w:rsidRPr="00BE0022">
              <w:rPr>
                <w:b/>
                <w:kern w:val="2"/>
                <w:szCs w:val="24"/>
              </w:rPr>
              <w:t>3. Užsakymų teikimo tvarka</w:t>
            </w:r>
          </w:p>
        </w:tc>
        <w:tc>
          <w:tcPr>
            <w:tcW w:w="6682" w:type="dxa"/>
            <w:gridSpan w:val="2"/>
          </w:tcPr>
          <w:p w14:paraId="7F53EF1D" w14:textId="464FA8DD" w:rsidR="000945C8" w:rsidRPr="00BE0022" w:rsidRDefault="000945C8" w:rsidP="000945C8">
            <w:pPr>
              <w:pStyle w:val="Betarp"/>
              <w:ind w:left="66" w:hanging="9"/>
              <w:jc w:val="both"/>
              <w:rPr>
                <w:rFonts w:ascii="Times New Roman" w:hAnsi="Times New Roman"/>
                <w:sz w:val="24"/>
                <w:szCs w:val="24"/>
              </w:rPr>
            </w:pPr>
            <w:r w:rsidRPr="00BE0022">
              <w:rPr>
                <w:rFonts w:ascii="Times New Roman" w:hAnsi="Times New Roman"/>
                <w:sz w:val="24"/>
                <w:szCs w:val="24"/>
              </w:rPr>
              <w:t xml:space="preserve">4.3.1 </w:t>
            </w:r>
            <w:r w:rsidR="00BE0022" w:rsidRPr="00BE0022">
              <w:rPr>
                <w:rFonts w:ascii="Times New Roman" w:hAnsi="Times New Roman"/>
                <w:sz w:val="24"/>
                <w:szCs w:val="24"/>
              </w:rPr>
              <w:t>Paslaugų teikėjas per 5 (penkias) darbo dienas po sutarties įsigaliojimo dienos su Perkančiąja organizacija privalo suderinti paslaugų įgyvendinimo planą.</w:t>
            </w:r>
          </w:p>
          <w:p w14:paraId="52093255" w14:textId="7DF3E0B9" w:rsidR="000945C8" w:rsidRPr="00BE0022" w:rsidRDefault="000945C8" w:rsidP="000945C8">
            <w:pPr>
              <w:pStyle w:val="Betarp"/>
              <w:ind w:left="66" w:hanging="9"/>
              <w:jc w:val="both"/>
              <w:rPr>
                <w:rFonts w:ascii="Times New Roman" w:hAnsi="Times New Roman"/>
                <w:sz w:val="24"/>
                <w:szCs w:val="24"/>
              </w:rPr>
            </w:pPr>
            <w:r w:rsidRPr="00BE0022">
              <w:rPr>
                <w:rFonts w:ascii="Times New Roman" w:hAnsi="Times New Roman"/>
                <w:sz w:val="24"/>
                <w:szCs w:val="24"/>
              </w:rPr>
              <w:t xml:space="preserve">4.3.2 </w:t>
            </w:r>
            <w:r w:rsidR="00BE0022" w:rsidRPr="00BE0022">
              <w:rPr>
                <w:rFonts w:ascii="Times New Roman" w:hAnsi="Times New Roman"/>
                <w:sz w:val="24"/>
                <w:szCs w:val="24"/>
              </w:rPr>
              <w:t xml:space="preserve">. Perkančioji organizacija, pagal Perkančiosios organizacijos poreikį, turi teisę keisti plane suderintas </w:t>
            </w:r>
            <w:proofErr w:type="spellStart"/>
            <w:r w:rsidR="00BE0022" w:rsidRPr="00BE0022">
              <w:rPr>
                <w:rFonts w:ascii="Times New Roman" w:hAnsi="Times New Roman"/>
                <w:sz w:val="24"/>
                <w:szCs w:val="24"/>
              </w:rPr>
              <w:t>Intervizijų</w:t>
            </w:r>
            <w:proofErr w:type="spellEnd"/>
            <w:r w:rsidR="00BE0022" w:rsidRPr="00BE0022">
              <w:rPr>
                <w:rFonts w:ascii="Times New Roman" w:hAnsi="Times New Roman"/>
                <w:sz w:val="24"/>
                <w:szCs w:val="24"/>
              </w:rPr>
              <w:t xml:space="preserve"> datas, apie tai prieš 10 dienų iki suplanuotos </w:t>
            </w:r>
            <w:proofErr w:type="spellStart"/>
            <w:r w:rsidR="00BE0022" w:rsidRPr="00BE0022">
              <w:rPr>
                <w:rFonts w:ascii="Times New Roman" w:hAnsi="Times New Roman"/>
                <w:sz w:val="24"/>
                <w:szCs w:val="24"/>
              </w:rPr>
              <w:t>Intervizijų</w:t>
            </w:r>
            <w:proofErr w:type="spellEnd"/>
            <w:r w:rsidR="00BE0022" w:rsidRPr="00BE0022">
              <w:rPr>
                <w:rFonts w:ascii="Times New Roman" w:hAnsi="Times New Roman"/>
                <w:sz w:val="24"/>
                <w:szCs w:val="24"/>
              </w:rPr>
              <w:t xml:space="preserve"> datos raštu informavus Tiekėją.</w:t>
            </w:r>
          </w:p>
          <w:p w14:paraId="45DCB807" w14:textId="45377EB7" w:rsidR="000945C8" w:rsidRPr="00BE0022" w:rsidRDefault="000945C8" w:rsidP="000945C8">
            <w:pPr>
              <w:pStyle w:val="Betarp"/>
              <w:ind w:left="66" w:hanging="9"/>
              <w:jc w:val="both"/>
              <w:rPr>
                <w:rFonts w:ascii="Times New Roman" w:hAnsi="Times New Roman"/>
                <w:sz w:val="24"/>
                <w:szCs w:val="24"/>
              </w:rPr>
            </w:pPr>
            <w:r w:rsidRPr="00BE0022">
              <w:rPr>
                <w:rFonts w:ascii="Times New Roman" w:hAnsi="Times New Roman"/>
                <w:sz w:val="24"/>
                <w:szCs w:val="24"/>
              </w:rPr>
              <w:t xml:space="preserve">4.3.3. </w:t>
            </w:r>
            <w:r w:rsidR="00BE0022" w:rsidRPr="00BE0022">
              <w:rPr>
                <w:rFonts w:ascii="Times New Roman" w:hAnsi="Times New Roman"/>
                <w:sz w:val="24"/>
                <w:szCs w:val="24"/>
              </w:rPr>
              <w:t xml:space="preserve">Paslaugų teikėjas per 5 darbo dienas po kiekvienos pravestos </w:t>
            </w:r>
            <w:proofErr w:type="spellStart"/>
            <w:r w:rsidR="00BE0022" w:rsidRPr="00BE0022">
              <w:rPr>
                <w:rFonts w:ascii="Times New Roman" w:hAnsi="Times New Roman"/>
                <w:sz w:val="24"/>
                <w:szCs w:val="24"/>
              </w:rPr>
              <w:t>Intervizijos</w:t>
            </w:r>
            <w:proofErr w:type="spellEnd"/>
            <w:r w:rsidR="00BE0022" w:rsidRPr="00BE0022">
              <w:rPr>
                <w:rFonts w:ascii="Times New Roman" w:hAnsi="Times New Roman"/>
                <w:sz w:val="24"/>
                <w:szCs w:val="24"/>
              </w:rPr>
              <w:t xml:space="preserve"> Perkančiajai organizacijai turi pateikti užpildytas </w:t>
            </w:r>
            <w:r w:rsidR="00BE0022" w:rsidRPr="00BE0022">
              <w:rPr>
                <w:rFonts w:ascii="Times New Roman" w:hAnsi="Times New Roman"/>
                <w:sz w:val="24"/>
                <w:szCs w:val="24"/>
              </w:rPr>
              <w:lastRenderedPageBreak/>
              <w:t>dokumentų formas, nurodytas Techninės specifikacijos 4.2.11 punkte.</w:t>
            </w:r>
          </w:p>
          <w:p w14:paraId="02436825" w14:textId="77777777" w:rsidR="00BE0022" w:rsidRPr="00BE0022" w:rsidRDefault="000945C8" w:rsidP="00BE0022">
            <w:pPr>
              <w:jc w:val="both"/>
            </w:pPr>
            <w:r w:rsidRPr="00BE0022">
              <w:rPr>
                <w:szCs w:val="24"/>
              </w:rPr>
              <w:t xml:space="preserve">4.3.4. </w:t>
            </w:r>
            <w:r w:rsidR="00BE0022" w:rsidRPr="00BE0022">
              <w:t xml:space="preserve">Perkančioji organizacija ir pateiks dalyvių sąrašus Tiekėjui prieš 2 d. d. iki pirmos </w:t>
            </w:r>
            <w:proofErr w:type="spellStart"/>
            <w:r w:rsidR="00BE0022" w:rsidRPr="00BE0022">
              <w:t>Intervizijų</w:t>
            </w:r>
            <w:proofErr w:type="spellEnd"/>
            <w:r w:rsidR="00BE0022" w:rsidRPr="00BE0022">
              <w:t xml:space="preserve"> grupių sesijos pradžios. </w:t>
            </w:r>
          </w:p>
          <w:p w14:paraId="06F66ED1" w14:textId="52222071" w:rsidR="000945C8" w:rsidRPr="00BE0022" w:rsidRDefault="000945C8" w:rsidP="000945C8">
            <w:pPr>
              <w:pStyle w:val="Betarp"/>
              <w:ind w:left="66" w:hanging="9"/>
              <w:jc w:val="both"/>
              <w:rPr>
                <w:rFonts w:ascii="Times New Roman" w:hAnsi="Times New Roman"/>
                <w:sz w:val="24"/>
                <w:szCs w:val="24"/>
              </w:rPr>
            </w:pPr>
          </w:p>
          <w:p w14:paraId="44F02E9B" w14:textId="51820BB2" w:rsidR="00027B83" w:rsidRPr="00BE0022" w:rsidRDefault="00027B83">
            <w:pPr>
              <w:rPr>
                <w:szCs w:val="24"/>
              </w:rPr>
            </w:pPr>
          </w:p>
        </w:tc>
      </w:tr>
      <w:tr w:rsidR="00027B83"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050785E2" w:rsidR="00027B83" w:rsidRDefault="00027B83">
            <w:pPr>
              <w:rPr>
                <w:szCs w:val="24"/>
              </w:rPr>
            </w:pPr>
          </w:p>
        </w:tc>
      </w:tr>
      <w:tr w:rsidR="00027B83" w14:paraId="59F55181" w14:textId="77777777" w:rsidTr="006C083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682" w:type="dxa"/>
            <w:gridSpan w:val="2"/>
          </w:tcPr>
          <w:p w14:paraId="0F1236A4" w14:textId="77777777" w:rsidR="00872267" w:rsidRDefault="00074F88" w:rsidP="00A2006F">
            <w:pPr>
              <w:tabs>
                <w:tab w:val="left" w:pos="993"/>
                <w:tab w:val="left" w:pos="1276"/>
                <w:tab w:val="left" w:pos="1560"/>
              </w:tabs>
              <w:jc w:val="both"/>
              <w:rPr>
                <w:szCs w:val="24"/>
              </w:rPr>
            </w:pPr>
            <w:r w:rsidRPr="00A2006F">
              <w:rPr>
                <w:szCs w:val="24"/>
              </w:rPr>
              <w:t>Suteikus Paslaugas ar dalį Paslaugų atitinkamai t</w:t>
            </w:r>
            <w:r w:rsidR="00F72EC3" w:rsidRPr="00A2006F">
              <w:rPr>
                <w:szCs w:val="24"/>
              </w:rPr>
              <w:t xml:space="preserve">uri būti pateikiami </w:t>
            </w:r>
            <w:r w:rsidR="00A37BA0" w:rsidRPr="00A2006F">
              <w:rPr>
                <w:szCs w:val="24"/>
              </w:rPr>
              <w:t xml:space="preserve">šie </w:t>
            </w:r>
            <w:r w:rsidR="00F72EC3" w:rsidRPr="00A2006F">
              <w:rPr>
                <w:szCs w:val="24"/>
              </w:rPr>
              <w:t>dokumentai</w:t>
            </w:r>
            <w:r w:rsidRPr="00A2006F">
              <w:rPr>
                <w:szCs w:val="24"/>
              </w:rPr>
              <w:t>:</w:t>
            </w:r>
          </w:p>
          <w:p w14:paraId="10B002E0" w14:textId="4A16A568" w:rsidR="00872267" w:rsidRDefault="00872267" w:rsidP="00A2006F">
            <w:pPr>
              <w:tabs>
                <w:tab w:val="left" w:pos="993"/>
                <w:tab w:val="left" w:pos="1276"/>
                <w:tab w:val="left" w:pos="1560"/>
              </w:tabs>
              <w:jc w:val="both"/>
              <w:rPr>
                <w:szCs w:val="24"/>
              </w:rPr>
            </w:pPr>
            <w:r>
              <w:rPr>
                <w:szCs w:val="24"/>
              </w:rPr>
              <w:t xml:space="preserve">4.5.1. </w:t>
            </w:r>
            <w:r w:rsidR="00DF07B6">
              <w:rPr>
                <w:szCs w:val="24"/>
              </w:rPr>
              <w:t>Paslaugų įgyvendinimo planas.</w:t>
            </w:r>
          </w:p>
          <w:p w14:paraId="564B98A5" w14:textId="2AD2814B" w:rsidR="001C3C18" w:rsidRDefault="001C3C18" w:rsidP="00A2006F">
            <w:pPr>
              <w:tabs>
                <w:tab w:val="left" w:pos="993"/>
                <w:tab w:val="left" w:pos="1276"/>
                <w:tab w:val="left" w:pos="1560"/>
              </w:tabs>
              <w:jc w:val="both"/>
              <w:rPr>
                <w:szCs w:val="24"/>
              </w:rPr>
            </w:pPr>
            <w:r>
              <w:rPr>
                <w:szCs w:val="24"/>
              </w:rPr>
              <w:t xml:space="preserve">4.5.2. </w:t>
            </w:r>
            <w:proofErr w:type="spellStart"/>
            <w:r w:rsidR="00DF07B6">
              <w:rPr>
                <w:szCs w:val="24"/>
              </w:rPr>
              <w:t>Intervizijų</w:t>
            </w:r>
            <w:proofErr w:type="spellEnd"/>
            <w:r>
              <w:rPr>
                <w:szCs w:val="24"/>
              </w:rPr>
              <w:t xml:space="preserve"> d</w:t>
            </w:r>
            <w:r w:rsidR="00DF07B6">
              <w:rPr>
                <w:szCs w:val="24"/>
              </w:rPr>
              <w:t>arbo</w:t>
            </w:r>
            <w:r>
              <w:rPr>
                <w:szCs w:val="24"/>
              </w:rPr>
              <w:t>tvarkė.</w:t>
            </w:r>
          </w:p>
          <w:p w14:paraId="5283B00D" w14:textId="6BCBB157" w:rsidR="0010100D" w:rsidRDefault="00770556" w:rsidP="00A2006F">
            <w:pPr>
              <w:tabs>
                <w:tab w:val="left" w:pos="993"/>
                <w:tab w:val="left" w:pos="1276"/>
                <w:tab w:val="left" w:pos="1560"/>
              </w:tabs>
              <w:jc w:val="both"/>
              <w:rPr>
                <w:szCs w:val="24"/>
              </w:rPr>
            </w:pPr>
            <w:r>
              <w:rPr>
                <w:szCs w:val="24"/>
              </w:rPr>
              <w:t>4.5.</w:t>
            </w:r>
            <w:r>
              <w:rPr>
                <w:szCs w:val="24"/>
                <w:lang w:val="en-US"/>
              </w:rPr>
              <w:t>3</w:t>
            </w:r>
            <w:r w:rsidR="0010100D">
              <w:rPr>
                <w:szCs w:val="24"/>
              </w:rPr>
              <w:t xml:space="preserve">. Faktinis </w:t>
            </w:r>
            <w:proofErr w:type="spellStart"/>
            <w:r>
              <w:rPr>
                <w:szCs w:val="24"/>
              </w:rPr>
              <w:t>Intervizijų</w:t>
            </w:r>
            <w:proofErr w:type="spellEnd"/>
            <w:r w:rsidR="0010100D">
              <w:rPr>
                <w:szCs w:val="24"/>
              </w:rPr>
              <w:t xml:space="preserve"> grafikas.</w:t>
            </w:r>
          </w:p>
          <w:p w14:paraId="52D0B3F1" w14:textId="4DF35B6E" w:rsidR="002476C3" w:rsidRDefault="00770556" w:rsidP="00A2006F">
            <w:pPr>
              <w:tabs>
                <w:tab w:val="left" w:pos="993"/>
                <w:tab w:val="left" w:pos="1276"/>
                <w:tab w:val="left" w:pos="1560"/>
              </w:tabs>
              <w:jc w:val="both"/>
            </w:pPr>
            <w:r>
              <w:t>4.5.4</w:t>
            </w:r>
            <w:r w:rsidR="0010100D">
              <w:t xml:space="preserve">. </w:t>
            </w:r>
            <w:r>
              <w:t>A</w:t>
            </w:r>
            <w:r w:rsidRPr="00770556">
              <w:t xml:space="preserve">taskaita, kurioje nurodoma </w:t>
            </w:r>
            <w:proofErr w:type="spellStart"/>
            <w:r w:rsidRPr="00770556">
              <w:t>Intervizijų</w:t>
            </w:r>
            <w:proofErr w:type="spellEnd"/>
            <w:r w:rsidRPr="00770556">
              <w:t xml:space="preserve"> vieta, dat</w:t>
            </w:r>
            <w:r>
              <w:t xml:space="preserve">a, trukmė ir dalyvių skaičius, </w:t>
            </w:r>
            <w:proofErr w:type="spellStart"/>
            <w:r w:rsidRPr="00770556">
              <w:t>Intervizijose</w:t>
            </w:r>
            <w:proofErr w:type="spellEnd"/>
            <w:r w:rsidRPr="00770556">
              <w:t xml:space="preserve">  nagrinėtos temos ir priimti sprendimai</w:t>
            </w:r>
            <w:r>
              <w:t>.</w:t>
            </w:r>
          </w:p>
          <w:p w14:paraId="42270CDF" w14:textId="6C62129F" w:rsidR="0099170D" w:rsidRDefault="00167A1B" w:rsidP="00167A1B">
            <w:pPr>
              <w:tabs>
                <w:tab w:val="left" w:pos="993"/>
                <w:tab w:val="left" w:pos="1276"/>
                <w:tab w:val="left" w:pos="1560"/>
              </w:tabs>
              <w:jc w:val="both"/>
              <w:rPr>
                <w:szCs w:val="24"/>
              </w:rPr>
            </w:pPr>
            <w:r>
              <w:rPr>
                <w:szCs w:val="24"/>
              </w:rPr>
              <w:t>4</w:t>
            </w:r>
            <w:r w:rsidR="00770556">
              <w:rPr>
                <w:szCs w:val="24"/>
              </w:rPr>
              <w:t>.5.5</w:t>
            </w:r>
            <w:r>
              <w:rPr>
                <w:szCs w:val="24"/>
              </w:rPr>
              <w:t xml:space="preserve">. </w:t>
            </w:r>
            <w:r w:rsidR="0099170D">
              <w:rPr>
                <w:szCs w:val="24"/>
              </w:rPr>
              <w:t>Dalyvių sąrašas su parašais (originalas)</w:t>
            </w:r>
            <w:r w:rsidR="00770556">
              <w:rPr>
                <w:szCs w:val="24"/>
              </w:rPr>
              <w:t xml:space="preserve">, </w:t>
            </w:r>
            <w:r w:rsidR="00770556" w:rsidRPr="00CA4946">
              <w:t xml:space="preserve">o jei </w:t>
            </w:r>
            <w:proofErr w:type="spellStart"/>
            <w:r w:rsidR="00770556" w:rsidRPr="00CA4946">
              <w:t>Intervizija</w:t>
            </w:r>
            <w:proofErr w:type="spellEnd"/>
            <w:r w:rsidR="00770556" w:rsidRPr="00CA4946">
              <w:t xml:space="preserve"> vyksta nuotoliniu būdu padaryt</w:t>
            </w:r>
            <w:r w:rsidR="00770556">
              <w:t xml:space="preserve">a </w:t>
            </w:r>
            <w:proofErr w:type="spellStart"/>
            <w:r w:rsidR="00770556" w:rsidRPr="007C3E80">
              <w:rPr>
                <w:i/>
              </w:rPr>
              <w:t>print</w:t>
            </w:r>
            <w:proofErr w:type="spellEnd"/>
            <w:r w:rsidR="00770556" w:rsidRPr="007C3E80">
              <w:rPr>
                <w:i/>
              </w:rPr>
              <w:t xml:space="preserve"> </w:t>
            </w:r>
            <w:proofErr w:type="spellStart"/>
            <w:r w:rsidR="00770556" w:rsidRPr="007C3E80">
              <w:rPr>
                <w:i/>
              </w:rPr>
              <w:t>screen‘o</w:t>
            </w:r>
            <w:proofErr w:type="spellEnd"/>
            <w:r w:rsidR="00770556">
              <w:t>, (momentinė ekrano kopija</w:t>
            </w:r>
            <w:r w:rsidR="00770556" w:rsidRPr="00CA4946">
              <w:t>), kuri</w:t>
            </w:r>
            <w:r w:rsidR="00770556">
              <w:t xml:space="preserve">oje </w:t>
            </w:r>
            <w:r w:rsidR="00770556" w:rsidRPr="00CA4946">
              <w:t>matosi prisijungimo pradžios ir pabaigos laikas (arba bendra trukmė), prisijungę dalyviai</w:t>
            </w:r>
            <w:r w:rsidR="00770556">
              <w:t xml:space="preserve"> arba pateikta</w:t>
            </w:r>
            <w:r w:rsidR="00770556" w:rsidRPr="0003386A">
              <w:t xml:space="preserve"> nuotolinės </w:t>
            </w:r>
            <w:proofErr w:type="spellStart"/>
            <w:r w:rsidR="00770556">
              <w:t>Intervizijų</w:t>
            </w:r>
            <w:proofErr w:type="spellEnd"/>
            <w:r w:rsidR="00770556" w:rsidRPr="0003386A">
              <w:t xml:space="preserve"> </w:t>
            </w:r>
            <w:r w:rsidR="00770556">
              <w:t>platformos lankomumo ataskaita</w:t>
            </w:r>
            <w:r w:rsidR="00770556" w:rsidRPr="0003386A">
              <w:t xml:space="preserve">, kurioje matytųsi </w:t>
            </w:r>
            <w:proofErr w:type="spellStart"/>
            <w:r w:rsidR="00770556">
              <w:t>Intervizijų</w:t>
            </w:r>
            <w:proofErr w:type="spellEnd"/>
            <w:r w:rsidR="00770556">
              <w:t xml:space="preserve"> grupių</w:t>
            </w:r>
            <w:r w:rsidR="00770556" w:rsidRPr="0003386A">
              <w:t xml:space="preserve"> data, pavadinimas, dalyvių vardai ir pavardės, </w:t>
            </w:r>
            <w:proofErr w:type="spellStart"/>
            <w:r w:rsidR="00770556">
              <w:t>Intervizijų</w:t>
            </w:r>
            <w:proofErr w:type="spellEnd"/>
            <w:r w:rsidR="00770556" w:rsidRPr="0003386A">
              <w:t xml:space="preserve"> pradžios i</w:t>
            </w:r>
            <w:r w:rsidR="00770556">
              <w:t>r pabaigos (ar trukmės) laikas</w:t>
            </w:r>
            <w:r w:rsidR="0099170D">
              <w:rPr>
                <w:szCs w:val="24"/>
              </w:rPr>
              <w:t>.</w:t>
            </w:r>
          </w:p>
          <w:p w14:paraId="236018DC" w14:textId="702539D3" w:rsidR="00054D3D" w:rsidRPr="00A2006F" w:rsidRDefault="0099170D" w:rsidP="00167A1B">
            <w:pPr>
              <w:tabs>
                <w:tab w:val="left" w:pos="993"/>
                <w:tab w:val="left" w:pos="1276"/>
                <w:tab w:val="left" w:pos="1560"/>
              </w:tabs>
              <w:jc w:val="both"/>
              <w:rPr>
                <w:szCs w:val="24"/>
              </w:rPr>
            </w:pPr>
            <w:r w:rsidRPr="00A2006F">
              <w:rPr>
                <w:szCs w:val="24"/>
              </w:rPr>
              <w:t>4.5.</w:t>
            </w:r>
            <w:r w:rsidR="00770556">
              <w:rPr>
                <w:szCs w:val="24"/>
              </w:rPr>
              <w:t>6</w:t>
            </w:r>
            <w:r w:rsidRPr="00A2006F">
              <w:rPr>
                <w:szCs w:val="24"/>
              </w:rPr>
              <w:t xml:space="preserve">. </w:t>
            </w:r>
            <w:r w:rsidR="00054D3D" w:rsidRPr="00A2006F">
              <w:rPr>
                <w:szCs w:val="24"/>
              </w:rPr>
              <w:t>Paslaugų priėmimo perdavimo aktas.</w:t>
            </w:r>
          </w:p>
          <w:p w14:paraId="1D0B353E" w14:textId="1B704DD5" w:rsidR="00A37BA0" w:rsidRPr="00A2006F" w:rsidRDefault="00770556" w:rsidP="00A2006F">
            <w:pPr>
              <w:jc w:val="both"/>
              <w:rPr>
                <w:szCs w:val="24"/>
              </w:rPr>
            </w:pPr>
            <w:r>
              <w:rPr>
                <w:szCs w:val="24"/>
              </w:rPr>
              <w:t>4.5.7</w:t>
            </w:r>
            <w:r w:rsidR="0099170D">
              <w:rPr>
                <w:szCs w:val="24"/>
              </w:rPr>
              <w:t xml:space="preserve">. </w:t>
            </w:r>
            <w:r w:rsidR="00A37BA0" w:rsidRPr="00A2006F">
              <w:rPr>
                <w:szCs w:val="24"/>
              </w:rPr>
              <w:t>Sąskaita faktūra.</w:t>
            </w:r>
          </w:p>
          <w:p w14:paraId="376FD978" w14:textId="0FD20D04" w:rsidR="00DF07B6" w:rsidRDefault="00DF07B6" w:rsidP="00A2006F">
            <w:pPr>
              <w:jc w:val="both"/>
              <w:rPr>
                <w:szCs w:val="24"/>
              </w:rPr>
            </w:pPr>
          </w:p>
          <w:p w14:paraId="505B9004" w14:textId="77777777" w:rsidR="00DF07B6" w:rsidRPr="00A2006F" w:rsidRDefault="00DF07B6" w:rsidP="00A2006F">
            <w:pPr>
              <w:jc w:val="both"/>
              <w:rPr>
                <w:szCs w:val="24"/>
              </w:rPr>
            </w:pPr>
          </w:p>
          <w:p w14:paraId="4AE96BA0" w14:textId="77777777" w:rsidR="00074F88" w:rsidRPr="00A2006F" w:rsidRDefault="00074F88" w:rsidP="00A2006F">
            <w:pPr>
              <w:jc w:val="both"/>
              <w:rPr>
                <w:kern w:val="2"/>
                <w:szCs w:val="24"/>
              </w:rPr>
            </w:pPr>
            <w:r w:rsidRPr="00A2006F">
              <w:rPr>
                <w:kern w:val="2"/>
                <w:szCs w:val="24"/>
              </w:rPr>
              <w:t>Tiekėjui nepateikus nurodytų dokumentų, laikoma, kad Paslaugos neatitinka Sutartyje nustatytų reikalavimų.</w:t>
            </w:r>
          </w:p>
          <w:p w14:paraId="6BA95380" w14:textId="2D2C72DF" w:rsidR="00DC5256" w:rsidRPr="00A2006F" w:rsidRDefault="00DC5256" w:rsidP="00A2006F">
            <w:pPr>
              <w:jc w:val="both"/>
              <w:rPr>
                <w:szCs w:val="24"/>
              </w:rPr>
            </w:pPr>
          </w:p>
        </w:tc>
      </w:tr>
      <w:tr w:rsidR="00027B83" w14:paraId="6DA27131" w14:textId="77777777" w:rsidTr="006C0837">
        <w:trPr>
          <w:trHeight w:val="300"/>
        </w:trPr>
        <w:tc>
          <w:tcPr>
            <w:tcW w:w="977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C083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682" w:type="dxa"/>
            <w:gridSpan w:val="2"/>
          </w:tcPr>
          <w:p w14:paraId="5D781398" w14:textId="23169B88" w:rsidR="005E7E63" w:rsidRPr="005E7E63" w:rsidRDefault="005150CE" w:rsidP="005E7E63">
            <w:pPr>
              <w:jc w:val="both"/>
              <w:rPr>
                <w:kern w:val="2"/>
                <w:szCs w:val="24"/>
              </w:rPr>
            </w:pPr>
            <w:r w:rsidRPr="005E7E63">
              <w:rPr>
                <w:kern w:val="2"/>
                <w:szCs w:val="24"/>
              </w:rPr>
              <w:t>V</w:t>
            </w:r>
            <w:r w:rsidR="000B0897" w:rsidRPr="005E7E63">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5E7E63">
              <w:rPr>
                <w:kern w:val="2"/>
                <w:szCs w:val="24"/>
              </w:rPr>
              <w:t>,</w:t>
            </w:r>
            <w:r w:rsidR="005C39EF">
              <w:rPr>
                <w:kern w:val="2"/>
                <w:szCs w:val="24"/>
              </w:rPr>
              <w:t xml:space="preserve"> </w:t>
            </w:r>
            <w:r w:rsidR="005E7E63" w:rsidRPr="005E7E63">
              <w:rPr>
                <w:kern w:val="2"/>
                <w:szCs w:val="24"/>
              </w:rPr>
              <w:t xml:space="preserve">taikoma </w:t>
            </w:r>
            <w:r w:rsidR="005E7E63" w:rsidRPr="005C39EF">
              <w:rPr>
                <w:b/>
                <w:bCs/>
                <w:kern w:val="2"/>
                <w:szCs w:val="24"/>
              </w:rPr>
              <w:t>fiksuotos kainos</w:t>
            </w:r>
            <w:r w:rsidR="005E7E63" w:rsidRPr="005E7E63">
              <w:rPr>
                <w:kern w:val="2"/>
                <w:szCs w:val="24"/>
              </w:rPr>
              <w:t xml:space="preserve"> </w:t>
            </w:r>
            <w:r w:rsidR="005E7E63" w:rsidRPr="005C39EF">
              <w:rPr>
                <w:strike/>
                <w:kern w:val="2"/>
                <w:szCs w:val="24"/>
              </w:rPr>
              <w:t xml:space="preserve"> </w:t>
            </w:r>
            <w:r w:rsidR="005E7E63" w:rsidRPr="005E7E63">
              <w:rPr>
                <w:kern w:val="2"/>
                <w:szCs w:val="24"/>
              </w:rPr>
              <w:t>kainodara.</w:t>
            </w:r>
          </w:p>
          <w:p w14:paraId="3A26B52B" w14:textId="568DC6EC" w:rsidR="00027B83" w:rsidRDefault="00027B83">
            <w:pPr>
              <w:rPr>
                <w:color w:val="4472C4"/>
                <w:kern w:val="2"/>
                <w:szCs w:val="24"/>
              </w:rPr>
            </w:pPr>
          </w:p>
        </w:tc>
      </w:tr>
      <w:tr w:rsidR="00027B83" w14:paraId="02C15D92" w14:textId="77777777" w:rsidTr="006C0837">
        <w:trPr>
          <w:trHeight w:val="300"/>
        </w:trPr>
        <w:tc>
          <w:tcPr>
            <w:tcW w:w="3094" w:type="dxa"/>
            <w:gridSpan w:val="2"/>
          </w:tcPr>
          <w:p w14:paraId="10A216FE" w14:textId="36EE9EB9" w:rsidR="00027B83" w:rsidRDefault="000B0897">
            <w:pPr>
              <w:rPr>
                <w:b/>
                <w:kern w:val="2"/>
                <w:szCs w:val="24"/>
              </w:rPr>
            </w:pPr>
            <w:r w:rsidRPr="004876EF">
              <w:rPr>
                <w:b/>
                <w:kern w:val="2"/>
                <w:szCs w:val="24"/>
              </w:rPr>
              <w:t xml:space="preserve">5.2. Pradinės Sutarties vertė ir Sutarties kaina, kai taikoma </w:t>
            </w:r>
            <w:r w:rsidR="004876EF" w:rsidRPr="004876EF">
              <w:rPr>
                <w:b/>
                <w:kern w:val="2"/>
                <w:szCs w:val="24"/>
                <w:u w:val="single"/>
              </w:rPr>
              <w:t>fiksuotos kainos</w:t>
            </w:r>
            <w:r w:rsidRPr="004876EF">
              <w:rPr>
                <w:b/>
                <w:kern w:val="2"/>
                <w:szCs w:val="24"/>
              </w:rPr>
              <w:t xml:space="preserve"> kainodara</w:t>
            </w:r>
          </w:p>
          <w:p w14:paraId="3558D59B"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682" w:type="dxa"/>
            <w:gridSpan w:val="2"/>
          </w:tcPr>
          <w:p w14:paraId="39BCB453" w14:textId="77777777" w:rsidR="004876EF" w:rsidRDefault="004876EF" w:rsidP="004876E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5EAF91" w14:textId="77777777" w:rsidR="004876EF" w:rsidRDefault="004876EF" w:rsidP="004876E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82183B" w14:textId="77777777" w:rsidR="004876EF" w:rsidRDefault="004876EF" w:rsidP="004876E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25C1C95" w14:textId="67E85F01" w:rsidR="00027B83" w:rsidRDefault="004876EF" w:rsidP="004876EF">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6C083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82" w:type="dxa"/>
            <w:gridSpan w:val="2"/>
          </w:tcPr>
          <w:p w14:paraId="700E8720" w14:textId="77777777" w:rsidR="00027B83" w:rsidRPr="00EE6ADD" w:rsidRDefault="000B0897">
            <w:pPr>
              <w:rPr>
                <w:szCs w:val="24"/>
              </w:rPr>
            </w:pPr>
            <w:r w:rsidRPr="00EE6ADD">
              <w:rPr>
                <w:kern w:val="2"/>
                <w:szCs w:val="24"/>
              </w:rPr>
              <w:t>Sutarties kaina / įkainiai bus perskaičiuojami:</w:t>
            </w:r>
          </w:p>
          <w:p w14:paraId="7862C956" w14:textId="77777777" w:rsidR="00027B83" w:rsidRPr="00EE6ADD" w:rsidRDefault="000B0897">
            <w:pPr>
              <w:rPr>
                <w:kern w:val="2"/>
                <w:szCs w:val="24"/>
              </w:rPr>
            </w:pPr>
            <w:r w:rsidRPr="00EE6ADD">
              <w:rPr>
                <w:kern w:val="2"/>
                <w:szCs w:val="24"/>
              </w:rPr>
              <w:t>5.3.1. dėl PVM tarifo pasikeitimo;</w:t>
            </w:r>
          </w:p>
          <w:p w14:paraId="36B628F4" w14:textId="23D500B0" w:rsidR="00027B83" w:rsidRPr="00EE6ADD" w:rsidRDefault="000B0897">
            <w:pPr>
              <w:rPr>
                <w:kern w:val="2"/>
                <w:szCs w:val="24"/>
              </w:rPr>
            </w:pPr>
            <w:r w:rsidRPr="00EE6ADD">
              <w:rPr>
                <w:kern w:val="2"/>
                <w:szCs w:val="24"/>
              </w:rPr>
              <w:t>5.3.2. dėl kainų lygio pokyčio</w:t>
            </w:r>
            <w:r w:rsidR="00EE6ADD" w:rsidRPr="00EE6ADD">
              <w:rPr>
                <w:kern w:val="2"/>
                <w:szCs w:val="24"/>
              </w:rPr>
              <w:t>.</w:t>
            </w:r>
          </w:p>
          <w:p w14:paraId="054DF302" w14:textId="67BF3646" w:rsidR="00027B83" w:rsidRDefault="00027B83">
            <w:pPr>
              <w:rPr>
                <w:color w:val="FF0000"/>
                <w:kern w:val="2"/>
                <w:szCs w:val="24"/>
              </w:rPr>
            </w:pPr>
          </w:p>
        </w:tc>
      </w:tr>
      <w:tr w:rsidR="00027B83" w14:paraId="6AC8D1FA" w14:textId="77777777" w:rsidTr="006C083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74AF8AB1" w14:textId="77777777" w:rsidR="00027B83" w:rsidRPr="00EE6ADD" w:rsidRDefault="000B0897" w:rsidP="00EE6ADD">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027B83" w:rsidRPr="00EE6ADD" w:rsidRDefault="00027B83" w:rsidP="00EE6ADD">
            <w:pPr>
              <w:jc w:val="both"/>
              <w:rPr>
                <w:kern w:val="2"/>
                <w:szCs w:val="24"/>
              </w:rPr>
            </w:pPr>
          </w:p>
          <w:p w14:paraId="001E50C2" w14:textId="061A9106" w:rsidR="00EE6ADD" w:rsidRPr="00EE6ADD" w:rsidRDefault="000B0897" w:rsidP="00EE6ADD">
            <w:pPr>
              <w:jc w:val="both"/>
              <w:rPr>
                <w:szCs w:val="24"/>
              </w:rPr>
            </w:pPr>
            <w:r w:rsidRPr="00EE6ADD">
              <w:rPr>
                <w:kern w:val="2"/>
                <w:szCs w:val="24"/>
              </w:rPr>
              <w:t xml:space="preserve">Perskaičiavimas įforminamas Susitarimu ne vėliau kaip per </w:t>
            </w:r>
            <w:r w:rsidR="00EE6ADD" w:rsidRPr="00EE6ADD">
              <w:rPr>
                <w:kern w:val="2"/>
                <w:szCs w:val="24"/>
              </w:rPr>
              <w:t>10 (dešimt) daro dienų</w:t>
            </w:r>
            <w:r w:rsidRPr="00EE6ADD">
              <w:rPr>
                <w:kern w:val="2"/>
                <w:szCs w:val="24"/>
              </w:rPr>
              <w:t xml:space="preserve">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w:t>
            </w:r>
            <w:r w:rsidR="00EE6ADD" w:rsidRPr="00EE6ADD">
              <w:rPr>
                <w:kern w:val="2"/>
                <w:szCs w:val="24"/>
              </w:rPr>
              <w:t>.</w:t>
            </w:r>
            <w:r w:rsidRPr="00EE6ADD">
              <w:rPr>
                <w:kern w:val="2"/>
                <w:szCs w:val="24"/>
              </w:rPr>
              <w:t xml:space="preserve"> </w:t>
            </w:r>
          </w:p>
          <w:p w14:paraId="4B006FAB" w14:textId="17F32592" w:rsidR="00027B83" w:rsidRDefault="00027B83">
            <w:pPr>
              <w:rPr>
                <w:szCs w:val="24"/>
              </w:rPr>
            </w:pPr>
          </w:p>
        </w:tc>
      </w:tr>
      <w:tr w:rsidR="00027B83" w14:paraId="6AF9A9F1" w14:textId="77777777" w:rsidTr="006C083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43A3BDE" w:rsidR="00027B83" w:rsidRDefault="00027B83">
            <w:pPr>
              <w:rPr>
                <w:szCs w:val="24"/>
              </w:rPr>
            </w:pPr>
          </w:p>
        </w:tc>
      </w:tr>
      <w:tr w:rsidR="00027B83" w14:paraId="3158E5C4" w14:textId="77777777" w:rsidTr="006C083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9177F54" w:rsidR="00027B83" w:rsidRDefault="00027B83">
            <w:pPr>
              <w:rPr>
                <w:b/>
                <w:kern w:val="2"/>
                <w:szCs w:val="24"/>
              </w:rPr>
            </w:pPr>
          </w:p>
        </w:tc>
        <w:tc>
          <w:tcPr>
            <w:tcW w:w="6682" w:type="dxa"/>
            <w:gridSpan w:val="2"/>
          </w:tcPr>
          <w:p w14:paraId="376015ED" w14:textId="09CD1E52" w:rsidR="00027B83" w:rsidRPr="009B3DA7" w:rsidRDefault="000B0897" w:rsidP="009B3DA7">
            <w:pPr>
              <w:jc w:val="both"/>
              <w:rPr>
                <w:szCs w:val="24"/>
              </w:rPr>
            </w:pPr>
            <w:r w:rsidRPr="009B3DA7">
              <w:rPr>
                <w:szCs w:val="24"/>
              </w:rPr>
              <w:t xml:space="preserve">5.3.3.1. Bet kuri Sutarties Šalis Sutarties galiojimo metu turi teisę inicijuoti Sutarties kainos / įkainių peržiūrą (keitimą) ne anksčiau kaip po </w:t>
            </w:r>
            <w:r w:rsidR="00EE6ADD" w:rsidRPr="009B3DA7">
              <w:rPr>
                <w:szCs w:val="24"/>
              </w:rPr>
              <w:t>6 mėnesių</w:t>
            </w:r>
            <w:r w:rsidRPr="009B3DA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9B3DA7">
              <w:rPr>
                <w:szCs w:val="24"/>
              </w:rPr>
              <w:t>10</w:t>
            </w:r>
            <w:r w:rsidRPr="009B3DA7">
              <w:rPr>
                <w:szCs w:val="24"/>
              </w:rPr>
              <w:t xml:space="preserve"> mėnesi</w:t>
            </w:r>
            <w:r w:rsidR="00EE6ADD" w:rsidRPr="009B3DA7">
              <w:rPr>
                <w:szCs w:val="24"/>
              </w:rPr>
              <w:t>ų</w:t>
            </w:r>
            <w:r w:rsidRPr="009B3DA7">
              <w:rPr>
                <w:szCs w:val="24"/>
              </w:rPr>
              <w:t>.</w:t>
            </w:r>
          </w:p>
          <w:p w14:paraId="7C35FEC9" w14:textId="77777777" w:rsidR="00027B83" w:rsidRPr="009B3DA7" w:rsidRDefault="000B0897" w:rsidP="009B3DA7">
            <w:pPr>
              <w:jc w:val="both"/>
              <w:rPr>
                <w:kern w:val="2"/>
                <w:szCs w:val="24"/>
                <w:shd w:val="clear" w:color="auto" w:fill="FFFFFF"/>
              </w:rPr>
            </w:pPr>
            <w:r w:rsidRPr="009B3DA7">
              <w:rPr>
                <w:kern w:val="2"/>
                <w:szCs w:val="24"/>
              </w:rPr>
              <w:t>5.3.3.2. Sutarties k</w:t>
            </w:r>
            <w:r w:rsidRPr="009B3DA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9B3DA7" w:rsidRDefault="000B0897" w:rsidP="009B3DA7">
            <w:pPr>
              <w:jc w:val="both"/>
              <w:rPr>
                <w:kern w:val="2"/>
                <w:szCs w:val="24"/>
                <w:shd w:val="clear" w:color="auto" w:fill="FFFFFF"/>
              </w:rPr>
            </w:pPr>
            <w:r w:rsidRPr="009B3DA7">
              <w:rPr>
                <w:kern w:val="2"/>
                <w:szCs w:val="24"/>
              </w:rPr>
              <w:t xml:space="preserve">5.3.3.3. </w:t>
            </w:r>
            <w:r w:rsidRPr="009B3DA7">
              <w:rPr>
                <w:kern w:val="2"/>
                <w:szCs w:val="24"/>
                <w:shd w:val="clear" w:color="auto" w:fill="FFFFFF"/>
              </w:rPr>
              <w:t>Jeigu P</w:t>
            </w:r>
            <w:r w:rsidRPr="009B3DA7">
              <w:rPr>
                <w:szCs w:val="24"/>
              </w:rPr>
              <w:t>aslaugų teikimas</w:t>
            </w:r>
            <w:r w:rsidRPr="009B3DA7">
              <w:rPr>
                <w:kern w:val="2"/>
                <w:szCs w:val="24"/>
                <w:shd w:val="clear" w:color="auto" w:fill="FFFFFF"/>
              </w:rPr>
              <w:t xml:space="preserve"> vėluoja dėl Tiekėjo kaltės, uždelstų suteikti P</w:t>
            </w:r>
            <w:r w:rsidRPr="009B3DA7">
              <w:rPr>
                <w:szCs w:val="24"/>
              </w:rPr>
              <w:t>aslaugų</w:t>
            </w:r>
            <w:r w:rsidRPr="009B3DA7">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9B3DA7" w:rsidRDefault="000B0897" w:rsidP="009B3DA7">
            <w:pPr>
              <w:jc w:val="both"/>
              <w:rPr>
                <w:kern w:val="2"/>
                <w:szCs w:val="24"/>
                <w:shd w:val="clear" w:color="auto" w:fill="FFFFFF"/>
              </w:rPr>
            </w:pPr>
            <w:r w:rsidRPr="009B3DA7">
              <w:rPr>
                <w:kern w:val="2"/>
                <w:szCs w:val="24"/>
              </w:rPr>
              <w:t xml:space="preserve">5.3.3.4. Atlikdamos Sutarties kainos / įkainių peržiūrą </w:t>
            </w:r>
            <w:r w:rsidRPr="009B3D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9B3DA7">
              <w:rPr>
                <w:kern w:val="2"/>
                <w:szCs w:val="24"/>
                <w:shd w:val="clear" w:color="auto" w:fill="FFFFFF"/>
              </w:rPr>
              <w:t>.</w:t>
            </w:r>
          </w:p>
          <w:p w14:paraId="4B9E15E2" w14:textId="77777777" w:rsidR="00027B83" w:rsidRPr="009B3DA7" w:rsidRDefault="000B0897" w:rsidP="009B3DA7">
            <w:pPr>
              <w:jc w:val="both"/>
              <w:rPr>
                <w:kern w:val="2"/>
                <w:szCs w:val="24"/>
                <w:shd w:val="clear" w:color="auto" w:fill="FFFFFF"/>
              </w:rPr>
            </w:pPr>
            <w:r w:rsidRPr="009B3D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9B3DA7" w:rsidRDefault="000B0897" w:rsidP="009B3DA7">
            <w:pPr>
              <w:jc w:val="both"/>
              <w:rPr>
                <w:szCs w:val="24"/>
              </w:rPr>
            </w:pPr>
            <w:r w:rsidRPr="009B3DA7">
              <w:rPr>
                <w:kern w:val="2"/>
                <w:szCs w:val="24"/>
                <w:shd w:val="clear" w:color="auto" w:fill="FFFFFF"/>
              </w:rPr>
              <w:lastRenderedPageBreak/>
              <w:t>5.3.3.6. Nauja Sutarties kaina / įkainiai apskaičiuojami pagal žemiau pateiktą formulę:</w:t>
            </w:r>
          </w:p>
          <w:p w14:paraId="28E4B362" w14:textId="77777777" w:rsidR="00027B83" w:rsidRPr="009B3DA7" w:rsidRDefault="00027B83" w:rsidP="009B3DA7">
            <w:pPr>
              <w:jc w:val="both"/>
              <w:rPr>
                <w:szCs w:val="24"/>
              </w:rPr>
            </w:pPr>
          </w:p>
          <w:p w14:paraId="68C26D5F" w14:textId="77777777" w:rsidR="00027B83" w:rsidRPr="009B3DA7" w:rsidRDefault="00000000"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9B3DA7">
              <w:rPr>
                <w:kern w:val="2"/>
                <w:szCs w:val="24"/>
              </w:rPr>
              <w:t>, kur a – kaina / įkainis (Eur be PVM) (jei peržiūra jau buvo atlikta, tai po paskutinio perskaičiavimo)</w:t>
            </w:r>
          </w:p>
          <w:p w14:paraId="05EACD40" w14:textId="77777777" w:rsidR="00027B83" w:rsidRPr="009B3DA7" w:rsidRDefault="000B0897" w:rsidP="009B3DA7">
            <w:pPr>
              <w:jc w:val="both"/>
              <w:textAlignment w:val="baseline"/>
              <w:rPr>
                <w:szCs w:val="24"/>
              </w:rPr>
            </w:pPr>
            <w:r w:rsidRPr="009B3DA7">
              <w:rPr>
                <w:kern w:val="2"/>
                <w:szCs w:val="24"/>
              </w:rPr>
              <w:t>a</w:t>
            </w:r>
            <w:r w:rsidRPr="009B3DA7">
              <w:rPr>
                <w:kern w:val="2"/>
                <w:szCs w:val="24"/>
                <w:vertAlign w:val="subscript"/>
              </w:rPr>
              <w:t>1</w:t>
            </w:r>
            <w:r w:rsidRPr="009B3DA7">
              <w:rPr>
                <w:kern w:val="2"/>
                <w:szCs w:val="24"/>
              </w:rPr>
              <w:t xml:space="preserve"> – perskaičiuota (pakeista) kaina / įkainis (Eur be PVM)</w:t>
            </w:r>
          </w:p>
          <w:p w14:paraId="1BD0CDC5" w14:textId="1C58714E" w:rsidR="00027B83" w:rsidRPr="009B3DA7" w:rsidRDefault="000B0897" w:rsidP="009B3DA7">
            <w:pPr>
              <w:jc w:val="both"/>
              <w:textAlignment w:val="baseline"/>
              <w:rPr>
                <w:szCs w:val="24"/>
              </w:rPr>
            </w:pPr>
            <w:r w:rsidRPr="009B3DA7">
              <w:rPr>
                <w:kern w:val="2"/>
                <w:szCs w:val="24"/>
              </w:rPr>
              <w:t>k – pagal vartotojų kainų indeksą („Vartojimo prekių ir paslaugų“</w:t>
            </w:r>
            <w:r w:rsidR="009B3DA7" w:rsidRPr="009B3DA7">
              <w:rPr>
                <w:kern w:val="2"/>
                <w:szCs w:val="24"/>
              </w:rPr>
              <w:t>)</w:t>
            </w:r>
            <w:r w:rsidRPr="009B3DA7">
              <w:rPr>
                <w:kern w:val="2"/>
                <w:szCs w:val="24"/>
              </w:rPr>
              <w:t xml:space="preserve"> apskaičiuotas Vartojimo prekių ir paslaugų kainų pokytis (padidėjimas arba sumažėjimas) (%). „k“ reikšmė skaičiuojama pagal formulę:</w:t>
            </w:r>
          </w:p>
          <w:p w14:paraId="3472B6EA" w14:textId="77777777" w:rsidR="00027B83" w:rsidRPr="009B3DA7"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3DA7">
              <w:rPr>
                <w:kern w:val="2"/>
                <w:szCs w:val="24"/>
              </w:rPr>
              <w:t>, (proc.) kur</w:t>
            </w:r>
          </w:p>
          <w:p w14:paraId="2FDFF943" w14:textId="7C0C638C" w:rsidR="00027B83" w:rsidRPr="009B3DA7" w:rsidRDefault="000B0897" w:rsidP="009B3DA7">
            <w:pPr>
              <w:jc w:val="both"/>
              <w:textAlignment w:val="baseline"/>
              <w:rPr>
                <w:szCs w:val="24"/>
              </w:rPr>
            </w:pPr>
            <w:proofErr w:type="spellStart"/>
            <w:r w:rsidRPr="009B3DA7">
              <w:rPr>
                <w:kern w:val="2"/>
                <w:szCs w:val="24"/>
              </w:rPr>
              <w:t>Ind</w:t>
            </w:r>
            <w:r w:rsidRPr="009B3DA7">
              <w:rPr>
                <w:kern w:val="2"/>
                <w:szCs w:val="24"/>
                <w:vertAlign w:val="subscript"/>
              </w:rPr>
              <w:t>naujausias</w:t>
            </w:r>
            <w:proofErr w:type="spellEnd"/>
            <w:r w:rsidRPr="009B3DA7">
              <w:rPr>
                <w:kern w:val="2"/>
                <w:szCs w:val="24"/>
              </w:rPr>
              <w:t xml:space="preserve"> – kreipimosi dėl kainos / įkainių peržiūros išsiuntimo kitai Šaliai dieną paskelbtas naujausias vartojimo prekių ir paslaugų indeksas ( „Vartojimo prekių ir paslaugų“</w:t>
            </w:r>
            <w:r w:rsidR="009B3DA7" w:rsidRPr="009B3DA7">
              <w:rPr>
                <w:kern w:val="2"/>
                <w:szCs w:val="24"/>
              </w:rPr>
              <w:t>).</w:t>
            </w:r>
          </w:p>
          <w:p w14:paraId="3E6A5967" w14:textId="581A6BE0" w:rsidR="00027B83" w:rsidRPr="009B3DA7" w:rsidRDefault="000B0897" w:rsidP="009B3DA7">
            <w:pPr>
              <w:jc w:val="both"/>
              <w:rPr>
                <w:szCs w:val="24"/>
              </w:rPr>
            </w:pPr>
            <w:proofErr w:type="spellStart"/>
            <w:r w:rsidRPr="009B3DA7">
              <w:rPr>
                <w:kern w:val="2"/>
                <w:szCs w:val="24"/>
              </w:rPr>
              <w:t>Ind</w:t>
            </w:r>
            <w:r w:rsidRPr="009B3DA7">
              <w:rPr>
                <w:kern w:val="2"/>
                <w:szCs w:val="24"/>
                <w:vertAlign w:val="subscript"/>
              </w:rPr>
              <w:t>pradžia</w:t>
            </w:r>
            <w:proofErr w:type="spellEnd"/>
            <w:r w:rsidRPr="009B3DA7">
              <w:rPr>
                <w:kern w:val="2"/>
                <w:szCs w:val="24"/>
              </w:rPr>
              <w:t xml:space="preserve"> – laikotarpio pradžios datos (mėnesio) vartojimo prekių ir paslaugų indeksas ( „Vartojimo prekių ir paslaugų“</w:t>
            </w:r>
            <w:r w:rsidR="009B3DA7" w:rsidRPr="009B3DA7">
              <w:rPr>
                <w:kern w:val="2"/>
                <w:szCs w:val="24"/>
              </w:rPr>
              <w:t>)</w:t>
            </w:r>
            <w:r w:rsidRPr="009B3DA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9B3DA7" w:rsidRDefault="000B0897" w:rsidP="009B3DA7">
            <w:pPr>
              <w:jc w:val="both"/>
              <w:rPr>
                <w:kern w:val="2"/>
                <w:szCs w:val="24"/>
                <w:shd w:val="clear" w:color="auto" w:fill="FFFFFF"/>
              </w:rPr>
            </w:pPr>
            <w:r w:rsidRPr="009B3DA7">
              <w:rPr>
                <w:kern w:val="2"/>
                <w:szCs w:val="24"/>
              </w:rPr>
              <w:t xml:space="preserve">5.3.3.7. </w:t>
            </w:r>
            <w:r w:rsidRPr="009B3DA7">
              <w:rPr>
                <w:kern w:val="2"/>
                <w:szCs w:val="24"/>
                <w:shd w:val="clear" w:color="auto" w:fill="FFFFFF"/>
              </w:rPr>
              <w:t xml:space="preserve">Skaičiavimams indeksų reikšmės imamos </w:t>
            </w:r>
            <w:r w:rsidRPr="009B3DA7">
              <w:rPr>
                <w:b/>
                <w:kern w:val="2"/>
                <w:szCs w:val="24"/>
                <w:shd w:val="clear" w:color="auto" w:fill="FFFFFF"/>
              </w:rPr>
              <w:t>keturių</w:t>
            </w:r>
            <w:r w:rsidRPr="009B3DA7">
              <w:rPr>
                <w:kern w:val="2"/>
                <w:szCs w:val="24"/>
                <w:shd w:val="clear" w:color="auto" w:fill="FFFFFF"/>
              </w:rPr>
              <w:t xml:space="preserve"> skaitmenų po kablelio tikslumu. Apskaičiuotas pokytis (k) tolimesniems skaičiavimams naudojamas suapvalinus iki </w:t>
            </w:r>
            <w:r w:rsidRPr="009B3DA7">
              <w:rPr>
                <w:b/>
                <w:kern w:val="2"/>
                <w:szCs w:val="24"/>
                <w:shd w:val="clear" w:color="auto" w:fill="FFFFFF"/>
              </w:rPr>
              <w:t xml:space="preserve">dviejų </w:t>
            </w:r>
            <w:r w:rsidR="009B3DA7" w:rsidRPr="009B3DA7">
              <w:rPr>
                <w:b/>
                <w:kern w:val="2"/>
                <w:szCs w:val="24"/>
                <w:shd w:val="clear" w:color="auto" w:fill="FFFFFF"/>
              </w:rPr>
              <w:t>s</w:t>
            </w:r>
            <w:r w:rsidRPr="009B3DA7">
              <w:rPr>
                <w:kern w:val="2"/>
                <w:szCs w:val="24"/>
                <w:shd w:val="clear" w:color="auto" w:fill="FFFFFF"/>
              </w:rPr>
              <w:t>kaitmenų po kablelio.</w:t>
            </w:r>
          </w:p>
          <w:p w14:paraId="1550C5AA" w14:textId="670273F0" w:rsidR="00027B83" w:rsidRPr="009B3DA7" w:rsidRDefault="000B0897" w:rsidP="009B3DA7">
            <w:pPr>
              <w:jc w:val="both"/>
              <w:rPr>
                <w:kern w:val="2"/>
                <w:szCs w:val="24"/>
                <w:shd w:val="clear" w:color="auto" w:fill="FFFFFF"/>
              </w:rPr>
            </w:pPr>
            <w:r w:rsidRPr="009B3DA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3DA7">
              <w:rPr>
                <w:kern w:val="2"/>
                <w:szCs w:val="24"/>
                <w:bdr w:val="none" w:sz="0" w:space="0" w:color="auto" w:frame="1"/>
              </w:rPr>
              <w:t>kitus oficialius šaltinių duomenis</w:t>
            </w:r>
            <w:r w:rsidRPr="009B3DA7">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9B3DA7" w:rsidRDefault="000B0897" w:rsidP="009B3DA7">
            <w:pPr>
              <w:jc w:val="both"/>
              <w:rPr>
                <w:kern w:val="2"/>
                <w:szCs w:val="24"/>
                <w:shd w:val="clear" w:color="auto" w:fill="FFFFFF"/>
              </w:rPr>
            </w:pPr>
            <w:r w:rsidRPr="009B3DA7">
              <w:rPr>
                <w:kern w:val="2"/>
                <w:szCs w:val="24"/>
                <w:shd w:val="clear" w:color="auto" w:fill="FFFFFF"/>
              </w:rPr>
              <w:t>5</w:t>
            </w:r>
            <w:r w:rsidRPr="009B3DA7">
              <w:rPr>
                <w:kern w:val="2"/>
                <w:szCs w:val="24"/>
              </w:rPr>
              <w:t xml:space="preserve">.3.3.9. </w:t>
            </w:r>
            <w:r w:rsidRPr="009B3DA7">
              <w:rPr>
                <w:kern w:val="2"/>
                <w:szCs w:val="24"/>
                <w:shd w:val="clear" w:color="auto" w:fill="FFFFFF"/>
              </w:rPr>
              <w:t xml:space="preserve">Susitarimas turi būti sudarytas per </w:t>
            </w:r>
            <w:r w:rsidR="009B3DA7" w:rsidRPr="009B3DA7">
              <w:rPr>
                <w:kern w:val="2"/>
                <w:szCs w:val="24"/>
                <w:shd w:val="clear" w:color="auto" w:fill="FFFFFF"/>
              </w:rPr>
              <w:t>5 (penkias) darbo dienas</w:t>
            </w:r>
            <w:r w:rsidRPr="009B3DA7">
              <w:rPr>
                <w:kern w:val="2"/>
                <w:szCs w:val="24"/>
                <w:shd w:val="clear" w:color="auto" w:fill="FFFFFF"/>
              </w:rPr>
              <w:t xml:space="preserve"> nuo Šalies pateikto tinkamo prašymo perskaičiuoti S</w:t>
            </w:r>
            <w:r w:rsidRPr="009B3DA7">
              <w:rPr>
                <w:kern w:val="2"/>
                <w:szCs w:val="24"/>
              </w:rPr>
              <w:t xml:space="preserve">utarties </w:t>
            </w:r>
            <w:r w:rsidRPr="009B3DA7">
              <w:rPr>
                <w:kern w:val="2"/>
                <w:szCs w:val="24"/>
                <w:shd w:val="clear" w:color="auto" w:fill="FFFFFF"/>
              </w:rPr>
              <w:t>kainą / įkainius gavimo dienos.</w:t>
            </w:r>
          </w:p>
          <w:p w14:paraId="7FAB255B" w14:textId="77777777" w:rsidR="00027B83" w:rsidRPr="009B3DA7" w:rsidRDefault="000B0897" w:rsidP="009B3DA7">
            <w:pPr>
              <w:jc w:val="both"/>
              <w:rPr>
                <w:kern w:val="2"/>
                <w:szCs w:val="24"/>
                <w:bdr w:val="none" w:sz="0" w:space="0" w:color="auto" w:frame="1"/>
              </w:rPr>
            </w:pPr>
            <w:r w:rsidRPr="009B3DA7">
              <w:rPr>
                <w:kern w:val="2"/>
                <w:szCs w:val="24"/>
                <w:shd w:val="clear" w:color="auto" w:fill="FFFFFF"/>
              </w:rPr>
              <w:t xml:space="preserve">5.3.3.10. </w:t>
            </w:r>
            <w:r w:rsidRPr="009B3DA7">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9B3DA7" w:rsidRDefault="00027B83" w:rsidP="009B3DA7">
            <w:pPr>
              <w:jc w:val="both"/>
              <w:rPr>
                <w:kern w:val="2"/>
                <w:szCs w:val="24"/>
              </w:rPr>
            </w:pPr>
          </w:p>
        </w:tc>
      </w:tr>
      <w:tr w:rsidR="00027B83" w14:paraId="416725C3" w14:textId="77777777" w:rsidTr="006C083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2EE548E" w:rsidR="00027B83" w:rsidRDefault="00027B83">
            <w:pPr>
              <w:rPr>
                <w:szCs w:val="24"/>
              </w:rPr>
            </w:pPr>
          </w:p>
        </w:tc>
      </w:tr>
      <w:tr w:rsidR="00027B83" w14:paraId="104529C8" w14:textId="77777777" w:rsidTr="006C083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027B83" w:rsidRDefault="001B48EF" w:rsidP="009B3DA7">
            <w:pPr>
              <w:jc w:val="both"/>
              <w:rPr>
                <w:szCs w:val="24"/>
              </w:rPr>
            </w:pPr>
            <w:r>
              <w:rPr>
                <w:szCs w:val="24"/>
              </w:rPr>
              <w:lastRenderedPageBreak/>
              <w:t>Netaikoma</w:t>
            </w:r>
          </w:p>
        </w:tc>
      </w:tr>
      <w:tr w:rsidR="00027B83" w14:paraId="67EB98BC" w14:textId="77777777" w:rsidTr="006C0837">
        <w:trPr>
          <w:trHeight w:val="300"/>
        </w:trPr>
        <w:tc>
          <w:tcPr>
            <w:tcW w:w="3094" w:type="dxa"/>
            <w:gridSpan w:val="2"/>
          </w:tcPr>
          <w:p w14:paraId="4860A596" w14:textId="77777777" w:rsidR="00027B83" w:rsidRPr="00903883" w:rsidRDefault="000B0897">
            <w:pPr>
              <w:rPr>
                <w:b/>
                <w:kern w:val="2"/>
                <w:szCs w:val="24"/>
              </w:rPr>
            </w:pPr>
            <w:r w:rsidRPr="00903883">
              <w:rPr>
                <w:b/>
                <w:kern w:val="2"/>
                <w:szCs w:val="24"/>
              </w:rPr>
              <w:t>5.5. Atsiskaitymo su Tiekėju terminas ir tvarka</w:t>
            </w:r>
          </w:p>
        </w:tc>
        <w:tc>
          <w:tcPr>
            <w:tcW w:w="6682" w:type="dxa"/>
            <w:gridSpan w:val="2"/>
          </w:tcPr>
          <w:p w14:paraId="5ABED969" w14:textId="672C8B1B" w:rsidR="00903883" w:rsidRPr="00903883" w:rsidRDefault="00341EE3">
            <w:pPr>
              <w:rPr>
                <w:kern w:val="2"/>
                <w:szCs w:val="24"/>
              </w:rPr>
            </w:pPr>
            <w:r w:rsidRPr="00903883">
              <w:rPr>
                <w:kern w:val="2"/>
                <w:szCs w:val="24"/>
              </w:rPr>
              <w:t xml:space="preserve">5.5.1 </w:t>
            </w:r>
            <w:r w:rsidR="00903883" w:rsidRPr="00903883">
              <w:rPr>
                <w:kern w:val="2"/>
                <w:szCs w:val="24"/>
                <w:shd w:val="clear" w:color="auto" w:fill="FFFFFF"/>
              </w:rPr>
              <w:t>Mokama už konkretų kiekį / apimtį pagal nustatytus įkainius: a</w:t>
            </w:r>
            <w:r w:rsidR="00903883" w:rsidRPr="00903883">
              <w:t xml:space="preserve">pmokama už pilnai suteiktas paslaugas po kiekvienos pravestos </w:t>
            </w:r>
            <w:proofErr w:type="spellStart"/>
            <w:r w:rsidR="00903883" w:rsidRPr="00903883">
              <w:t>Intervizijos</w:t>
            </w:r>
            <w:proofErr w:type="spellEnd"/>
            <w:r w:rsidR="00903883" w:rsidRPr="00903883">
              <w:t xml:space="preserve"> (iš viso </w:t>
            </w:r>
            <w:r w:rsidR="00903883" w:rsidRPr="00903883">
              <w:rPr>
                <w:lang w:val="en-US"/>
              </w:rPr>
              <w:t xml:space="preserve">12 </w:t>
            </w:r>
            <w:proofErr w:type="spellStart"/>
            <w:r w:rsidR="00903883" w:rsidRPr="00903883">
              <w:rPr>
                <w:lang w:val="en-US"/>
              </w:rPr>
              <w:t>Intervizij</w:t>
            </w:r>
            <w:proofErr w:type="spellEnd"/>
            <w:r w:rsidR="00903883" w:rsidRPr="00903883">
              <w:t>ų).</w:t>
            </w:r>
          </w:p>
          <w:p w14:paraId="08552532" w14:textId="58439656" w:rsidR="00027B83" w:rsidRPr="00903883" w:rsidRDefault="00341EE3">
            <w:pPr>
              <w:rPr>
                <w:color w:val="000000"/>
                <w:kern w:val="2"/>
                <w:szCs w:val="24"/>
                <w:shd w:val="clear" w:color="auto" w:fill="FFFFFF"/>
              </w:rPr>
            </w:pPr>
            <w:r w:rsidRPr="00903883">
              <w:rPr>
                <w:color w:val="000000"/>
                <w:kern w:val="2"/>
                <w:szCs w:val="24"/>
                <w:shd w:val="clear" w:color="auto" w:fill="FFFFFF"/>
              </w:rPr>
              <w:t xml:space="preserve">5.5.2. </w:t>
            </w:r>
            <w:r w:rsidR="000B0897" w:rsidRPr="00903883">
              <w:rPr>
                <w:color w:val="000000"/>
                <w:kern w:val="2"/>
                <w:szCs w:val="24"/>
                <w:shd w:val="clear" w:color="auto" w:fill="FFFFFF"/>
              </w:rPr>
              <w:t>Apmokėjimo sąlygos</w:t>
            </w:r>
            <w:r w:rsidR="009B3DA7" w:rsidRPr="00903883">
              <w:rPr>
                <w:color w:val="000000"/>
                <w:kern w:val="2"/>
                <w:szCs w:val="24"/>
                <w:shd w:val="clear" w:color="auto" w:fill="FFFFFF"/>
              </w:rPr>
              <w:t>:</w:t>
            </w:r>
            <w:r w:rsidR="00903883">
              <w:rPr>
                <w:color w:val="000000"/>
                <w:kern w:val="2"/>
                <w:szCs w:val="24"/>
                <w:shd w:val="clear" w:color="auto" w:fill="FFFFFF"/>
              </w:rPr>
              <w:t xml:space="preserve"> </w:t>
            </w:r>
          </w:p>
          <w:p w14:paraId="38EC9A63" w14:textId="4FC1972A" w:rsidR="00027B83" w:rsidRPr="00903883" w:rsidRDefault="00903883" w:rsidP="009B3DA7">
            <w:pPr>
              <w:jc w:val="both"/>
              <w:rPr>
                <w:color w:val="4472C4"/>
                <w:kern w:val="2"/>
                <w:szCs w:val="24"/>
                <w:shd w:val="clear" w:color="auto" w:fill="FFFFFF"/>
              </w:rPr>
            </w:pPr>
            <w:r w:rsidRPr="00903883">
              <w:rPr>
                <w:kern w:val="2"/>
              </w:rPr>
              <w:t>Perkančioji organizacija gavusi priėmimo-perdavimo aktą ir suteiktas paslaugas įrodančius dokumentus per 7 d. d. patikrina gautus dokumentus ir pasirašo priėmimo-perdavimo aktą arba nustačiusi trūkumų teikia pastabas tiekėjui, kuris per 3 d. d. turi ištaisyti trūkumus.</w:t>
            </w:r>
          </w:p>
        </w:tc>
      </w:tr>
      <w:tr w:rsidR="00027B83" w14:paraId="01CA499D" w14:textId="77777777" w:rsidTr="006C083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682" w:type="dxa"/>
            <w:gridSpan w:val="2"/>
          </w:tcPr>
          <w:p w14:paraId="03B5A0DA" w14:textId="77777777" w:rsidR="00027B83" w:rsidRDefault="000B0897">
            <w:pPr>
              <w:rPr>
                <w:kern w:val="2"/>
                <w:szCs w:val="24"/>
              </w:rPr>
            </w:pPr>
            <w:r>
              <w:rPr>
                <w:kern w:val="2"/>
                <w:szCs w:val="24"/>
              </w:rPr>
              <w:t>Netaikoma</w:t>
            </w:r>
          </w:p>
          <w:p w14:paraId="508462AC" w14:textId="0F2DA54B" w:rsidR="00027B83" w:rsidRDefault="00027B83">
            <w:pPr>
              <w:spacing w:line="259" w:lineRule="auto"/>
              <w:rPr>
                <w:color w:val="000000"/>
                <w:kern w:val="2"/>
                <w:szCs w:val="24"/>
                <w:shd w:val="clear" w:color="auto" w:fill="FFFFFF"/>
              </w:rPr>
            </w:pPr>
          </w:p>
        </w:tc>
      </w:tr>
      <w:tr w:rsidR="00027B83" w14:paraId="34D2DFF4" w14:textId="77777777" w:rsidTr="006C083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682" w:type="dxa"/>
            <w:gridSpan w:val="2"/>
          </w:tcPr>
          <w:p w14:paraId="0DB500BE" w14:textId="77777777" w:rsidR="00027B83" w:rsidRDefault="000B0897">
            <w:pPr>
              <w:rPr>
                <w:kern w:val="2"/>
                <w:szCs w:val="24"/>
              </w:rPr>
            </w:pPr>
            <w:r>
              <w:rPr>
                <w:kern w:val="2"/>
                <w:szCs w:val="24"/>
              </w:rPr>
              <w:t>Netaikoma</w:t>
            </w:r>
          </w:p>
          <w:p w14:paraId="7BF65975" w14:textId="652AF773" w:rsidR="00027B83" w:rsidRDefault="000B0897">
            <w:pPr>
              <w:rPr>
                <w:kern w:val="2"/>
                <w:szCs w:val="24"/>
              </w:rPr>
            </w:pPr>
            <w:r>
              <w:rPr>
                <w:color w:val="000000"/>
                <w:kern w:val="2"/>
                <w:szCs w:val="24"/>
                <w:shd w:val="clear" w:color="auto" w:fill="FFFFFF"/>
              </w:rPr>
              <w:t xml:space="preserve"> </w:t>
            </w:r>
          </w:p>
        </w:tc>
      </w:tr>
      <w:tr w:rsidR="00027B83" w14:paraId="5C618994" w14:textId="77777777" w:rsidTr="006C0837">
        <w:trPr>
          <w:trHeight w:val="300"/>
        </w:trPr>
        <w:tc>
          <w:tcPr>
            <w:tcW w:w="977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6C083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682" w:type="dxa"/>
            <w:gridSpan w:val="2"/>
          </w:tcPr>
          <w:p w14:paraId="6AF4AFBD" w14:textId="77777777" w:rsidR="00027B83" w:rsidRDefault="000B0897">
            <w:pPr>
              <w:rPr>
                <w:kern w:val="2"/>
                <w:szCs w:val="24"/>
              </w:rPr>
            </w:pPr>
            <w:r>
              <w:rPr>
                <w:kern w:val="2"/>
                <w:szCs w:val="24"/>
              </w:rPr>
              <w:t>Netaikoma</w:t>
            </w:r>
          </w:p>
          <w:p w14:paraId="2A4317FE" w14:textId="3C63E260" w:rsidR="00027B83" w:rsidRDefault="00027B83">
            <w:pPr>
              <w:rPr>
                <w:szCs w:val="24"/>
              </w:rPr>
            </w:pPr>
          </w:p>
        </w:tc>
      </w:tr>
      <w:tr w:rsidR="00027B83" w14:paraId="029C51DA" w14:textId="77777777" w:rsidTr="006C083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682" w:type="dxa"/>
            <w:gridSpan w:val="2"/>
          </w:tcPr>
          <w:p w14:paraId="1AC7335E" w14:textId="231D2EF6" w:rsidR="00027B83" w:rsidRPr="00D6252C" w:rsidRDefault="000B0897">
            <w:pPr>
              <w:rPr>
                <w:kern w:val="2"/>
                <w:szCs w:val="24"/>
              </w:rPr>
            </w:pPr>
            <w:r w:rsidRPr="00D6252C">
              <w:rPr>
                <w:kern w:val="2"/>
                <w:szCs w:val="24"/>
              </w:rPr>
              <w:t xml:space="preserve">Sutarties galiojimo metu nustačius Paslaugų trūkumų, Tiekėjas turi </w:t>
            </w:r>
            <w:r w:rsidRPr="00D6252C">
              <w:rPr>
                <w:b/>
                <w:kern w:val="2"/>
                <w:szCs w:val="24"/>
              </w:rPr>
              <w:t xml:space="preserve">ne </w:t>
            </w:r>
            <w:r w:rsidRPr="00903883">
              <w:rPr>
                <w:b/>
                <w:kern w:val="2"/>
                <w:szCs w:val="24"/>
              </w:rPr>
              <w:t>vėliau kaip</w:t>
            </w:r>
            <w:r w:rsidRPr="00903883">
              <w:rPr>
                <w:kern w:val="2"/>
                <w:szCs w:val="24"/>
              </w:rPr>
              <w:t xml:space="preserve"> per </w:t>
            </w:r>
            <w:r w:rsidR="00903883" w:rsidRPr="00903883">
              <w:rPr>
                <w:kern w:val="2"/>
                <w:szCs w:val="24"/>
                <w:lang w:val="en-US"/>
              </w:rPr>
              <w:t>3</w:t>
            </w:r>
            <w:r w:rsidR="00110BEE" w:rsidRPr="00903883">
              <w:rPr>
                <w:kern w:val="2"/>
                <w:szCs w:val="24"/>
              </w:rPr>
              <w:t xml:space="preserve"> (</w:t>
            </w:r>
            <w:r w:rsidR="00903883" w:rsidRPr="00903883">
              <w:rPr>
                <w:kern w:val="2"/>
                <w:szCs w:val="24"/>
              </w:rPr>
              <w:t>tris</w:t>
            </w:r>
            <w:r w:rsidR="00110BEE" w:rsidRPr="00903883">
              <w:rPr>
                <w:kern w:val="2"/>
                <w:szCs w:val="24"/>
              </w:rPr>
              <w:t>) darbo dienas</w:t>
            </w:r>
            <w:r w:rsidRPr="00903883">
              <w:rPr>
                <w:kern w:val="2"/>
                <w:szCs w:val="24"/>
              </w:rPr>
              <w:t xml:space="preserve"> nuo rašytinės pretenzijos gavimo dienos pašalinti Paslaugų trūkumus.</w:t>
            </w:r>
          </w:p>
          <w:p w14:paraId="3DB5CD93" w14:textId="444A0704" w:rsidR="00027B83" w:rsidRPr="000B26D3" w:rsidRDefault="00027B83">
            <w:pPr>
              <w:rPr>
                <w:kern w:val="2"/>
                <w:szCs w:val="24"/>
                <w:highlight w:val="yellow"/>
              </w:rPr>
            </w:pPr>
          </w:p>
        </w:tc>
      </w:tr>
      <w:tr w:rsidR="00027B83" w14:paraId="79A63541" w14:textId="77777777" w:rsidTr="006C083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130160D5" w14:textId="640D63F3" w:rsidR="000B26D3" w:rsidRPr="00FB73E9" w:rsidRDefault="000B26D3" w:rsidP="001E1C8E">
            <w:r w:rsidRPr="00FB73E9">
              <w:t>Specialist</w:t>
            </w:r>
            <w:r w:rsidR="00896C8C" w:rsidRPr="00FB73E9">
              <w:t xml:space="preserve">o įgyta </w:t>
            </w:r>
            <w:r w:rsidR="00207A58" w:rsidRPr="00FB73E9">
              <w:t>kvalifikacinė</w:t>
            </w:r>
            <w:r w:rsidR="00896C8C" w:rsidRPr="00FB73E9">
              <w:t xml:space="preserve"> kategorija ir </w:t>
            </w:r>
            <w:r w:rsidR="00200ED2" w:rsidRPr="00FB73E9">
              <w:t>darbinė</w:t>
            </w:r>
            <w:r w:rsidR="00896C8C" w:rsidRPr="00FB73E9">
              <w:t xml:space="preserve"> patirtis</w:t>
            </w:r>
            <w:r w:rsidRPr="00FB73E9">
              <w:rPr>
                <w:vertAlign w:val="superscript"/>
              </w:rPr>
              <w:footnoteReference w:id="2"/>
            </w:r>
            <w:r w:rsidRPr="00FB73E9">
              <w:t>.</w:t>
            </w:r>
          </w:p>
          <w:p w14:paraId="55AA0DA2" w14:textId="78380D15" w:rsidR="008F1931" w:rsidRPr="00FB73E9" w:rsidRDefault="00C85E1B" w:rsidP="001E1C8E">
            <w:pPr>
              <w:rPr>
                <w:rFonts w:eastAsia="NSimSun"/>
              </w:rPr>
            </w:pPr>
            <w:r w:rsidRPr="00FB73E9">
              <w:rPr>
                <w:rFonts w:eastAsia="NSimSun"/>
              </w:rPr>
              <w:t>Specialistui</w:t>
            </w:r>
            <w:r w:rsidR="000B26D3" w:rsidRPr="00FB73E9">
              <w:rPr>
                <w:rFonts w:eastAsia="NSimSun"/>
              </w:rPr>
              <w:t xml:space="preserve"> už </w:t>
            </w:r>
            <w:r w:rsidRPr="00FB73E9">
              <w:rPr>
                <w:rFonts w:eastAsia="NSimSun"/>
              </w:rPr>
              <w:t>įgytą kvalifikacinę kategoriją</w:t>
            </w:r>
            <w:r w:rsidR="000B26D3" w:rsidRPr="00FB73E9">
              <w:rPr>
                <w:rFonts w:eastAsia="NSimSun"/>
              </w:rPr>
              <w:t xml:space="preserve"> suteikta .... balų. </w:t>
            </w:r>
            <w:r w:rsidRPr="00FB73E9">
              <w:rPr>
                <w:rFonts w:eastAsia="NSimSun"/>
              </w:rPr>
              <w:t>S</w:t>
            </w:r>
            <w:r w:rsidR="000B26D3" w:rsidRPr="00FB73E9">
              <w:rPr>
                <w:rFonts w:eastAsia="NSimSun"/>
              </w:rPr>
              <w:t xml:space="preserve">pecialistui už </w:t>
            </w:r>
            <w:r w:rsidRPr="00FB73E9">
              <w:rPr>
                <w:rFonts w:eastAsia="NSimSun"/>
              </w:rPr>
              <w:t>mokymų vedimo</w:t>
            </w:r>
            <w:r w:rsidR="000B26D3" w:rsidRPr="00FB73E9">
              <w:rPr>
                <w:rFonts w:eastAsia="NSimSun"/>
              </w:rPr>
              <w:t xml:space="preserve"> patirtį suteikta ... balų.</w:t>
            </w:r>
          </w:p>
          <w:p w14:paraId="3CB7BEEB" w14:textId="77777777" w:rsidR="00FB73E9" w:rsidRDefault="00FB73E9" w:rsidP="001E1C8E">
            <w:pPr>
              <w:rPr>
                <w:rFonts w:eastAsia="NSimSun"/>
              </w:rPr>
            </w:pPr>
          </w:p>
          <w:p w14:paraId="19D6FE7D" w14:textId="68EC8060" w:rsidR="00BB4156" w:rsidRDefault="00E36D87" w:rsidP="001E1C8E">
            <w:pPr>
              <w:rPr>
                <w:rFonts w:eastAsia="NSimSun"/>
              </w:rPr>
            </w:pPr>
            <w:r>
              <w:rPr>
                <w:rFonts w:eastAsia="NSimSun"/>
              </w:rPr>
              <w:t>Specialisto įgyta kvalifikacinė kategorija</w:t>
            </w:r>
            <w:r w:rsidR="00616CFA">
              <w:rPr>
                <w:rFonts w:eastAsia="NSimSun"/>
              </w:rPr>
              <w:t xml:space="preserve">, už kurią buvo suteikti ekonominio naudingumo balai, turi galioti visą paslaugų teikimo laikotarpį. Pasibaigus </w:t>
            </w:r>
            <w:r w:rsidR="00016FBE">
              <w:rPr>
                <w:rFonts w:eastAsia="NSimSun"/>
              </w:rPr>
              <w:t xml:space="preserve">įgytos kvalifikacinės kategorijos galiojimui, tiekėjas </w:t>
            </w:r>
            <w:r w:rsidR="00016FBE" w:rsidRPr="005A6286">
              <w:rPr>
                <w:rFonts w:eastAsia="NSimSun"/>
              </w:rPr>
              <w:t>per 10 d. d.</w:t>
            </w:r>
            <w:r w:rsidR="00016FBE">
              <w:rPr>
                <w:rFonts w:eastAsia="NSimSun"/>
              </w:rPr>
              <w:t xml:space="preserve"> nuo jos galiojimo pabaigos turi pateikti</w:t>
            </w:r>
            <w:r w:rsidR="00BB4156">
              <w:rPr>
                <w:rFonts w:eastAsia="NSimSun"/>
              </w:rPr>
              <w:t xml:space="preserve"> Pirkėjui </w:t>
            </w:r>
            <w:r w:rsidR="00222C50">
              <w:rPr>
                <w:rFonts w:eastAsia="NSimSun"/>
              </w:rPr>
              <w:t xml:space="preserve">dokumentą, įrodantį įgytos kvalifikacinės kategorijos </w:t>
            </w:r>
            <w:r w:rsidR="00E2228E">
              <w:rPr>
                <w:rFonts w:eastAsia="NSimSun"/>
              </w:rPr>
              <w:t xml:space="preserve">galiojimo </w:t>
            </w:r>
            <w:r w:rsidR="00222C50">
              <w:rPr>
                <w:rFonts w:eastAsia="NSimSun"/>
              </w:rPr>
              <w:t>pratęsimą ar įgytą aukštesnę kvalifikacinę kategoriją.</w:t>
            </w:r>
          </w:p>
          <w:p w14:paraId="0DB67318" w14:textId="51E6AF11" w:rsidR="00E36D87" w:rsidRDefault="00016FBE" w:rsidP="001E1C8E">
            <w:pPr>
              <w:rPr>
                <w:rFonts w:eastAsia="NSimSun"/>
              </w:rPr>
            </w:pPr>
            <w:r>
              <w:rPr>
                <w:rFonts w:eastAsia="NSimSun"/>
              </w:rPr>
              <w:t xml:space="preserve"> </w:t>
            </w:r>
            <w:r w:rsidR="00E36D87">
              <w:rPr>
                <w:rFonts w:eastAsia="NSimSun"/>
              </w:rPr>
              <w:t xml:space="preserve"> </w:t>
            </w:r>
          </w:p>
          <w:p w14:paraId="36EC8DB1" w14:textId="38D9E38E" w:rsidR="000B26D3" w:rsidRPr="00FB73E9" w:rsidRDefault="008F1931" w:rsidP="001E1C8E">
            <w:pPr>
              <w:rPr>
                <w:rFonts w:eastAsia="NSimSun"/>
              </w:rPr>
            </w:pPr>
            <w:r w:rsidRPr="00FB73E9">
              <w:rPr>
                <w:rFonts w:eastAsia="NSimSun"/>
              </w:rPr>
              <w:t xml:space="preserve">Specialistams suteikti ekonominio naudingumo balai už </w:t>
            </w:r>
            <w:r w:rsidR="00E2228E">
              <w:rPr>
                <w:rFonts w:eastAsia="NSimSun"/>
              </w:rPr>
              <w:t>mokymų vedimo</w:t>
            </w:r>
            <w:r w:rsidRPr="00FB73E9">
              <w:rPr>
                <w:rFonts w:eastAsia="NSimSun"/>
              </w:rPr>
              <w:t xml:space="preserve"> 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5C105553" w14:textId="38C42CD9" w:rsidR="00027B83" w:rsidRPr="00FB73E9" w:rsidRDefault="00027B83" w:rsidP="001E1C8E"/>
        </w:tc>
      </w:tr>
      <w:tr w:rsidR="00027B83" w14:paraId="143A7F67" w14:textId="77777777" w:rsidTr="006C0837">
        <w:trPr>
          <w:trHeight w:val="300"/>
        </w:trPr>
        <w:tc>
          <w:tcPr>
            <w:tcW w:w="977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6C083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C0837">
        <w:trPr>
          <w:trHeight w:val="300"/>
        </w:trPr>
        <w:tc>
          <w:tcPr>
            <w:tcW w:w="9776" w:type="dxa"/>
            <w:gridSpan w:val="4"/>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006C083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682" w:type="dxa"/>
            <w:gridSpan w:val="2"/>
          </w:tcPr>
          <w:p w14:paraId="76BCF25F" w14:textId="65E07727" w:rsidR="00027B83" w:rsidRDefault="000B0897">
            <w:pPr>
              <w:rPr>
                <w:kern w:val="2"/>
                <w:szCs w:val="24"/>
              </w:rPr>
            </w:pPr>
            <w:r>
              <w:rPr>
                <w:kern w:val="2"/>
                <w:szCs w:val="24"/>
              </w:rPr>
              <w:t>Prievolių pagal Sutartį įvykdymas užtikrinamas:</w:t>
            </w:r>
          </w:p>
          <w:p w14:paraId="49AB15C8" w14:textId="5E89861C" w:rsidR="00027B83" w:rsidRDefault="000B0897">
            <w:pPr>
              <w:rPr>
                <w:kern w:val="2"/>
                <w:szCs w:val="24"/>
              </w:rPr>
            </w:pPr>
            <w:r>
              <w:rPr>
                <w:kern w:val="2"/>
                <w:szCs w:val="24"/>
              </w:rPr>
              <w:t>Netesybomis (delspinigiais, bauda)</w:t>
            </w:r>
            <w:r w:rsidR="000B26D3">
              <w:rPr>
                <w:kern w:val="2"/>
                <w:szCs w:val="24"/>
              </w:rPr>
              <w:t>.</w:t>
            </w:r>
          </w:p>
          <w:p w14:paraId="7E80913C" w14:textId="6F47FFBD" w:rsidR="00027B83" w:rsidRDefault="00027B83">
            <w:pPr>
              <w:rPr>
                <w:kern w:val="2"/>
                <w:szCs w:val="24"/>
              </w:rPr>
            </w:pPr>
          </w:p>
        </w:tc>
      </w:tr>
      <w:tr w:rsidR="00027B83" w14:paraId="00EE7F74" w14:textId="77777777" w:rsidTr="006C083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682"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5CEABF54" w:rsidR="00027B83" w:rsidRDefault="00027B83">
            <w:pPr>
              <w:rPr>
                <w:kern w:val="2"/>
                <w:szCs w:val="24"/>
              </w:rPr>
            </w:pPr>
          </w:p>
        </w:tc>
      </w:tr>
      <w:tr w:rsidR="00027B83" w14:paraId="22BAE69C" w14:textId="77777777" w:rsidTr="006C083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682"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34BAED95" w:rsidR="00027B83" w:rsidRDefault="00027B83">
            <w:pPr>
              <w:rPr>
                <w:szCs w:val="24"/>
              </w:rPr>
            </w:pPr>
          </w:p>
        </w:tc>
      </w:tr>
      <w:tr w:rsidR="00027B83" w14:paraId="3121CA65" w14:textId="77777777" w:rsidTr="006C0837">
        <w:trPr>
          <w:trHeight w:val="300"/>
        </w:trPr>
        <w:tc>
          <w:tcPr>
            <w:tcW w:w="977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6C083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682" w:type="dxa"/>
            <w:gridSpan w:val="2"/>
          </w:tcPr>
          <w:p w14:paraId="54D3B64E" w14:textId="66B8740E" w:rsidR="00027B83" w:rsidRPr="000B26D3" w:rsidRDefault="000B0897" w:rsidP="000B26D3">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Default="00027B83">
            <w:pPr>
              <w:spacing w:line="259" w:lineRule="auto"/>
              <w:rPr>
                <w:color w:val="000000"/>
                <w:kern w:val="2"/>
                <w:szCs w:val="24"/>
              </w:rPr>
            </w:pPr>
          </w:p>
        </w:tc>
      </w:tr>
      <w:tr w:rsidR="00027B83" w14:paraId="791CF2E0" w14:textId="77777777" w:rsidTr="006C083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682" w:type="dxa"/>
            <w:gridSpan w:val="2"/>
          </w:tcPr>
          <w:p w14:paraId="7E114F52" w14:textId="168DD822" w:rsidR="00027B83" w:rsidRPr="00903883" w:rsidRDefault="000B0897">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rsidTr="006C083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027B83" w:rsidRPr="000B26D3" w:rsidRDefault="000B0897">
            <w:pPr>
              <w:rPr>
                <w:szCs w:val="24"/>
              </w:rPr>
            </w:pPr>
            <w:r w:rsidRPr="000B26D3">
              <w:rPr>
                <w:kern w:val="2"/>
                <w:szCs w:val="24"/>
              </w:rPr>
              <w:t xml:space="preserve">9.3.1. Nutraukus Sutartį dėl esminio Sutarties pažeidimo, nustatyto Sutarties Specialiosiose sąlygose, mokama </w:t>
            </w:r>
            <w:r w:rsidR="000B26D3" w:rsidRPr="000B26D3">
              <w:rPr>
                <w:kern w:val="2"/>
                <w:szCs w:val="24"/>
              </w:rPr>
              <w:t>10 (dešimt)</w:t>
            </w:r>
            <w:r w:rsidRPr="000B26D3">
              <w:rPr>
                <w:kern w:val="2"/>
                <w:szCs w:val="24"/>
              </w:rPr>
              <w:t xml:space="preserve"> procentų dydžio bauda nuo Pradinės Sutarties vertės, nurodytos Specialiųjų sąlygų 5.2 punkte.</w:t>
            </w:r>
          </w:p>
          <w:p w14:paraId="3E529C11" w14:textId="77777777" w:rsidR="00027B83" w:rsidRPr="000B26D3" w:rsidRDefault="00027B83">
            <w:pPr>
              <w:rPr>
                <w:kern w:val="2"/>
                <w:szCs w:val="24"/>
              </w:rPr>
            </w:pPr>
          </w:p>
          <w:p w14:paraId="225EB6C8" w14:textId="77777777" w:rsidR="00027B83" w:rsidRPr="000B26D3" w:rsidRDefault="00027B83">
            <w:pPr>
              <w:rPr>
                <w:szCs w:val="24"/>
              </w:rPr>
            </w:pPr>
          </w:p>
          <w:p w14:paraId="54EE418B" w14:textId="675E59D6" w:rsidR="00027B83" w:rsidRPr="000B26D3" w:rsidRDefault="00027B83">
            <w:pPr>
              <w:rPr>
                <w:kern w:val="2"/>
                <w:szCs w:val="24"/>
              </w:rPr>
            </w:pPr>
          </w:p>
        </w:tc>
      </w:tr>
      <w:tr w:rsidR="00027B83" w14:paraId="0DE13579" w14:textId="77777777" w:rsidTr="006C083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0B26D3" w:rsidRDefault="000B26D3">
            <w:pPr>
              <w:rPr>
                <w:i/>
                <w:iCs/>
                <w:kern w:val="2"/>
                <w:szCs w:val="24"/>
              </w:rPr>
            </w:pPr>
            <w:r w:rsidRPr="000B26D3">
              <w:rPr>
                <w:rStyle w:val="Other"/>
                <w:i w:val="0"/>
                <w:iCs w:val="0"/>
                <w:color w:val="auto"/>
                <w:szCs w:val="24"/>
              </w:rPr>
              <w:t>300,</w:t>
            </w:r>
            <w:r w:rsidRPr="000B26D3">
              <w:rPr>
                <w:rStyle w:val="Other"/>
                <w:i w:val="0"/>
                <w:iCs w:val="0"/>
                <w:color w:val="auto"/>
              </w:rPr>
              <w:t>00</w:t>
            </w:r>
            <w:r w:rsidRPr="000B26D3">
              <w:rPr>
                <w:rStyle w:val="Other"/>
                <w:i w:val="0"/>
                <w:iCs w:val="0"/>
                <w:color w:val="auto"/>
                <w:szCs w:val="24"/>
              </w:rPr>
              <w:t xml:space="preserve"> EUR (taikoma už kiekvieną atvejį atskirai)</w:t>
            </w:r>
          </w:p>
        </w:tc>
      </w:tr>
      <w:tr w:rsidR="00027B83" w14:paraId="335834C7" w14:textId="77777777" w:rsidTr="006C083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043EA60D" w14:textId="0F9552AB" w:rsidR="008F1931" w:rsidRPr="00903883" w:rsidRDefault="00903883" w:rsidP="00C20652">
            <w:pPr>
              <w:jc w:val="both"/>
              <w:rPr>
                <w:kern w:val="2"/>
                <w:szCs w:val="24"/>
              </w:rPr>
            </w:pPr>
            <w:r w:rsidRPr="00903883">
              <w:rPr>
                <w:kern w:val="2"/>
                <w:szCs w:val="24"/>
              </w:rPr>
              <w:t>Netaikoma</w:t>
            </w:r>
          </w:p>
          <w:p w14:paraId="4C8C0993" w14:textId="7A760EE2" w:rsidR="00027B83" w:rsidRDefault="00027B83">
            <w:pPr>
              <w:rPr>
                <w:color w:val="4472C4"/>
                <w:kern w:val="2"/>
                <w:szCs w:val="24"/>
              </w:rPr>
            </w:pPr>
          </w:p>
        </w:tc>
      </w:tr>
      <w:tr w:rsidR="00027B83" w14:paraId="5CB34632" w14:textId="77777777" w:rsidTr="006C0837">
        <w:trPr>
          <w:trHeight w:val="300"/>
        </w:trPr>
        <w:tc>
          <w:tcPr>
            <w:tcW w:w="3094" w:type="dxa"/>
            <w:gridSpan w:val="2"/>
          </w:tcPr>
          <w:p w14:paraId="59ED911B"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682" w:type="dxa"/>
            <w:gridSpan w:val="2"/>
          </w:tcPr>
          <w:p w14:paraId="09E49859" w14:textId="77777777" w:rsidR="00027B83" w:rsidRDefault="000B0897">
            <w:pPr>
              <w:rPr>
                <w:kern w:val="2"/>
                <w:szCs w:val="24"/>
              </w:rPr>
            </w:pPr>
            <w:r>
              <w:rPr>
                <w:kern w:val="2"/>
                <w:szCs w:val="24"/>
              </w:rPr>
              <w:lastRenderedPageBreak/>
              <w:t>Netaikoma</w:t>
            </w:r>
          </w:p>
          <w:p w14:paraId="21B53226" w14:textId="77777777" w:rsidR="00027B83" w:rsidRDefault="00027B83">
            <w:pPr>
              <w:rPr>
                <w:kern w:val="2"/>
                <w:szCs w:val="24"/>
              </w:rPr>
            </w:pPr>
          </w:p>
          <w:p w14:paraId="32D97D93" w14:textId="287834C9" w:rsidR="00027B83" w:rsidRDefault="00027B83">
            <w:pPr>
              <w:rPr>
                <w:color w:val="4472C4"/>
                <w:kern w:val="2"/>
                <w:szCs w:val="24"/>
              </w:rPr>
            </w:pPr>
          </w:p>
        </w:tc>
      </w:tr>
      <w:tr w:rsidR="00027B83" w14:paraId="2F664C56" w14:textId="77777777" w:rsidTr="006C083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C96EF5D" w14:textId="77F63F75" w:rsidR="00A71E63" w:rsidRPr="00A71E63" w:rsidRDefault="00A71E63" w:rsidP="00A71E63">
            <w:pPr>
              <w:spacing w:line="276" w:lineRule="auto"/>
              <w:rPr>
                <w:kern w:val="2"/>
                <w:szCs w:val="24"/>
              </w:rPr>
            </w:pPr>
            <w:r w:rsidRPr="005A6286">
              <w:rPr>
                <w:kern w:val="2"/>
                <w:szCs w:val="24"/>
              </w:rPr>
              <w:t>10 proc. nuo Pradinės sutarti</w:t>
            </w:r>
            <w:r w:rsidR="00134292" w:rsidRPr="005A6286">
              <w:rPr>
                <w:kern w:val="2"/>
                <w:szCs w:val="24"/>
              </w:rPr>
              <w:t>e</w:t>
            </w:r>
            <w:r w:rsidRPr="005A6286">
              <w:rPr>
                <w:kern w:val="2"/>
                <w:szCs w:val="24"/>
              </w:rPr>
              <w:t>s vertės</w:t>
            </w:r>
            <w:r w:rsidRPr="005A6286">
              <w:rPr>
                <w:rStyle w:val="Other"/>
                <w:color w:val="auto"/>
                <w:kern w:val="2"/>
                <w:szCs w:val="24"/>
              </w:rPr>
              <w:t xml:space="preserve"> </w:t>
            </w:r>
            <w:r w:rsidRPr="005A6286">
              <w:rPr>
                <w:rStyle w:val="Other"/>
                <w:color w:val="auto"/>
                <w:szCs w:val="24"/>
              </w:rPr>
              <w:t>(taikoma už kiekvieną atvejį atskirai)</w:t>
            </w:r>
          </w:p>
          <w:p w14:paraId="003FECA6" w14:textId="566F081C" w:rsidR="00027B83" w:rsidRDefault="00027B83">
            <w:pPr>
              <w:rPr>
                <w:color w:val="4472C4"/>
                <w:kern w:val="2"/>
                <w:szCs w:val="24"/>
              </w:rPr>
            </w:pPr>
          </w:p>
        </w:tc>
      </w:tr>
      <w:tr w:rsidR="00027B83" w14:paraId="0058BAA4" w14:textId="77777777" w:rsidTr="006C0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E866A6B" w:rsidR="00027B83" w:rsidRDefault="00027B83">
            <w:pPr>
              <w:rPr>
                <w:color w:val="4472C4"/>
                <w:kern w:val="2"/>
                <w:szCs w:val="24"/>
              </w:rPr>
            </w:pPr>
          </w:p>
        </w:tc>
      </w:tr>
      <w:tr w:rsidR="00027B83" w14:paraId="4DB25F24" w14:textId="77777777" w:rsidTr="006C0837">
        <w:trPr>
          <w:trHeight w:val="300"/>
        </w:trPr>
        <w:tc>
          <w:tcPr>
            <w:tcW w:w="3094" w:type="dxa"/>
            <w:gridSpan w:val="2"/>
          </w:tcPr>
          <w:p w14:paraId="66FCCA71" w14:textId="77777777" w:rsidR="00027B83" w:rsidRPr="00BE0022" w:rsidRDefault="000B0897">
            <w:pPr>
              <w:rPr>
                <w:b/>
                <w:bCs/>
                <w:kern w:val="2"/>
                <w:szCs w:val="24"/>
              </w:rPr>
            </w:pPr>
            <w:r w:rsidRPr="00BE002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BE0022" w:rsidRDefault="00134292" w:rsidP="00134292">
            <w:pPr>
              <w:spacing w:line="276" w:lineRule="auto"/>
              <w:rPr>
                <w:kern w:val="2"/>
                <w:szCs w:val="24"/>
              </w:rPr>
            </w:pPr>
            <w:r w:rsidRPr="00BE0022">
              <w:rPr>
                <w:kern w:val="2"/>
                <w:szCs w:val="24"/>
              </w:rPr>
              <w:t>10 proc. nuo Pradinės sutarties vertės</w:t>
            </w:r>
            <w:r w:rsidRPr="00BE0022">
              <w:rPr>
                <w:rStyle w:val="Other"/>
                <w:color w:val="auto"/>
                <w:kern w:val="2"/>
                <w:szCs w:val="24"/>
              </w:rPr>
              <w:t xml:space="preserve"> </w:t>
            </w:r>
            <w:r w:rsidRPr="00BE0022">
              <w:rPr>
                <w:rStyle w:val="Other"/>
                <w:color w:val="auto"/>
                <w:szCs w:val="24"/>
              </w:rPr>
              <w:t>(taikoma už kiekvieną atvejį atskirai)</w:t>
            </w:r>
          </w:p>
          <w:p w14:paraId="0AEF38FB" w14:textId="77777777" w:rsidR="00027B83" w:rsidRPr="00BE0022" w:rsidRDefault="00027B83">
            <w:pPr>
              <w:rPr>
                <w:kern w:val="2"/>
                <w:szCs w:val="24"/>
              </w:rPr>
            </w:pPr>
          </w:p>
          <w:p w14:paraId="1121832F" w14:textId="77777777" w:rsidR="00027B83" w:rsidRPr="00BE0022" w:rsidRDefault="00027B83" w:rsidP="008F1931">
            <w:pPr>
              <w:rPr>
                <w:color w:val="4472C4"/>
                <w:kern w:val="2"/>
                <w:szCs w:val="24"/>
              </w:rPr>
            </w:pPr>
          </w:p>
        </w:tc>
      </w:tr>
      <w:tr w:rsidR="00027B83" w14:paraId="72DE294E" w14:textId="77777777" w:rsidTr="006C0837">
        <w:trPr>
          <w:trHeight w:val="300"/>
        </w:trPr>
        <w:tc>
          <w:tcPr>
            <w:tcW w:w="3094" w:type="dxa"/>
            <w:gridSpan w:val="2"/>
          </w:tcPr>
          <w:p w14:paraId="4EF8C357" w14:textId="77EC36B3" w:rsidR="00027B83" w:rsidRPr="00BE0022" w:rsidRDefault="000B0897">
            <w:pPr>
              <w:rPr>
                <w:b/>
                <w:kern w:val="2"/>
                <w:szCs w:val="24"/>
                <w:lang w:val="en-US"/>
              </w:rPr>
            </w:pPr>
            <w:r w:rsidRPr="00BE0022">
              <w:rPr>
                <w:b/>
                <w:kern w:val="2"/>
                <w:szCs w:val="24"/>
                <w:lang w:val="en-US"/>
              </w:rPr>
              <w:t>9.</w:t>
            </w:r>
            <w:r w:rsidR="00341EE3" w:rsidRPr="00BE0022">
              <w:rPr>
                <w:b/>
                <w:kern w:val="2"/>
                <w:szCs w:val="24"/>
                <w:lang w:val="en-US"/>
              </w:rPr>
              <w:t>10</w:t>
            </w:r>
            <w:r w:rsidRPr="00BE0022">
              <w:rPr>
                <w:b/>
                <w:kern w:val="2"/>
                <w:szCs w:val="24"/>
                <w:lang w:val="en-US"/>
              </w:rPr>
              <w:t xml:space="preserve">. </w:t>
            </w:r>
            <w:r w:rsidRPr="00BE0022">
              <w:rPr>
                <w:b/>
                <w:kern w:val="2"/>
                <w:szCs w:val="24"/>
              </w:rPr>
              <w:t>Kitos netesybos</w:t>
            </w:r>
          </w:p>
        </w:tc>
        <w:tc>
          <w:tcPr>
            <w:tcW w:w="6682" w:type="dxa"/>
            <w:gridSpan w:val="2"/>
          </w:tcPr>
          <w:p w14:paraId="07A1A3F3" w14:textId="7CF46633" w:rsidR="00341EE3" w:rsidRPr="00BE0022" w:rsidRDefault="00A71E63" w:rsidP="00341EE3">
            <w:pPr>
              <w:jc w:val="both"/>
              <w:rPr>
                <w:kern w:val="2"/>
                <w:szCs w:val="24"/>
              </w:rPr>
            </w:pPr>
            <w:r w:rsidRPr="00BE0022">
              <w:rPr>
                <w:rFonts w:eastAsia="Calibri"/>
                <w:szCs w:val="24"/>
              </w:rPr>
              <w:t>9.</w:t>
            </w:r>
            <w:r w:rsidR="00341EE3" w:rsidRPr="00BE0022">
              <w:rPr>
                <w:rFonts w:eastAsia="Calibri"/>
                <w:szCs w:val="24"/>
              </w:rPr>
              <w:t>10</w:t>
            </w:r>
            <w:r w:rsidRPr="00BE0022">
              <w:rPr>
                <w:rFonts w:eastAsia="Calibri"/>
                <w:szCs w:val="24"/>
              </w:rPr>
              <w:t>.</w:t>
            </w:r>
            <w:r w:rsidR="00C11A91" w:rsidRPr="00BE0022">
              <w:rPr>
                <w:rFonts w:eastAsia="Calibri"/>
                <w:szCs w:val="24"/>
              </w:rPr>
              <w:t>1.</w:t>
            </w:r>
            <w:r w:rsidR="00341EE3" w:rsidRPr="00BE0022">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43F010DA" w:rsidR="00341EE3" w:rsidRPr="00BE0022" w:rsidRDefault="00BE0022" w:rsidP="00341EE3">
            <w:pPr>
              <w:rPr>
                <w:rFonts w:eastAsia="Arial"/>
                <w:szCs w:val="24"/>
              </w:rPr>
            </w:pPr>
            <w:r w:rsidRPr="00BE0022">
              <w:rPr>
                <w:color w:val="000000" w:themeColor="text1"/>
                <w:kern w:val="2"/>
                <w:szCs w:val="24"/>
              </w:rPr>
              <w:t>9.10.2</w:t>
            </w:r>
            <w:r w:rsidR="00341EE3" w:rsidRPr="00BE0022">
              <w:rPr>
                <w:color w:val="000000" w:themeColor="text1"/>
                <w:kern w:val="2"/>
                <w:szCs w:val="24"/>
              </w:rPr>
              <w:t xml:space="preserve">. </w:t>
            </w:r>
            <w:r w:rsidR="00341EE3" w:rsidRPr="00BE0022">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959F542" w:rsidR="00341EE3" w:rsidRPr="00BE0022" w:rsidRDefault="00BE0022" w:rsidP="00341EE3">
            <w:pPr>
              <w:jc w:val="both"/>
              <w:rPr>
                <w:rFonts w:eastAsia="Arial Unicode MS"/>
                <w:szCs w:val="24"/>
              </w:rPr>
            </w:pPr>
            <w:r w:rsidRPr="00BE0022">
              <w:rPr>
                <w:rFonts w:eastAsia="Arial"/>
                <w:szCs w:val="24"/>
              </w:rPr>
              <w:t>9.10.3</w:t>
            </w:r>
            <w:r w:rsidR="00341EE3" w:rsidRPr="00BE0022">
              <w:rPr>
                <w:rFonts w:eastAsia="Arial"/>
                <w:szCs w:val="24"/>
              </w:rPr>
              <w:t xml:space="preserve">. </w:t>
            </w:r>
            <w:r w:rsidR="00341EE3" w:rsidRPr="00BE0022">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BE0022" w:rsidRDefault="006312EF" w:rsidP="006312EF">
            <w:pPr>
              <w:jc w:val="both"/>
              <w:rPr>
                <w:rFonts w:eastAsia="Arial Unicode MS"/>
                <w:szCs w:val="24"/>
              </w:rPr>
            </w:pPr>
          </w:p>
        </w:tc>
      </w:tr>
      <w:tr w:rsidR="00027B83" w14:paraId="684028A3" w14:textId="77777777" w:rsidTr="006C0837">
        <w:trPr>
          <w:trHeight w:val="300"/>
        </w:trPr>
        <w:tc>
          <w:tcPr>
            <w:tcW w:w="9776"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6C083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4625C06D" w14:textId="7DE713EE" w:rsidR="00027B83" w:rsidRPr="00BE0022" w:rsidRDefault="00341EE3">
            <w:r w:rsidRPr="00BE0022">
              <w:t>10.1.</w:t>
            </w:r>
            <w:r w:rsidR="00BE0022" w:rsidRPr="00BE0022">
              <w:t xml:space="preserve">1. Tiekėjas turės </w:t>
            </w:r>
            <w:r w:rsidR="00BE0022">
              <w:t xml:space="preserve">iki 2027 m. liepos </w:t>
            </w:r>
            <w:r w:rsidR="00BE0022">
              <w:rPr>
                <w:lang w:val="en-US"/>
              </w:rPr>
              <w:t>1 d.</w:t>
            </w:r>
            <w:r w:rsidR="00BE0022" w:rsidRPr="00BE0022">
              <w:t xml:space="preserve"> suorganizuoti 12 (dvylika) iki 3 val. trukmės </w:t>
            </w:r>
            <w:proofErr w:type="spellStart"/>
            <w:r w:rsidR="00BE0022" w:rsidRPr="00BE0022">
              <w:t>intervizijų</w:t>
            </w:r>
            <w:proofErr w:type="spellEnd"/>
            <w:r w:rsidR="00BE0022" w:rsidRPr="00BE0022">
              <w:t xml:space="preserve"> sesijų, tikslios datos turi būti suderintos su Perkančiąja organizacija, kurių kiekviena turės vykti iki 10 Vertintojų grupėse.</w:t>
            </w:r>
          </w:p>
          <w:p w14:paraId="4F96F37C" w14:textId="3A242B30" w:rsidR="00473135" w:rsidRDefault="00473135">
            <w:pPr>
              <w:rPr>
                <w:kern w:val="2"/>
                <w:szCs w:val="24"/>
              </w:rPr>
            </w:pPr>
            <w:r w:rsidRPr="00BE0022">
              <w:rPr>
                <w:kern w:val="2"/>
              </w:rPr>
              <w:t xml:space="preserve">10.1.2. </w:t>
            </w:r>
            <w:proofErr w:type="spellStart"/>
            <w:r w:rsidR="00BE0022" w:rsidRPr="00BE0022">
              <w:rPr>
                <w:kern w:val="2"/>
              </w:rPr>
              <w:t>Intervizijos</w:t>
            </w:r>
            <w:proofErr w:type="spellEnd"/>
            <w:r w:rsidR="00BE0022" w:rsidRPr="00BE0022">
              <w:rPr>
                <w:kern w:val="2"/>
              </w:rPr>
              <w:t xml:space="preserve"> gali vykti nuotoliniu būdu, mišriu būdu arba tiesiogiai atvykus į Perkančiosios organizacijos patalpas. Tiesiogiai atvykus į Perkančiosios organizacijos patalpas arba mišriu būdu turi vykti ne daugiau kaip 3 </w:t>
            </w:r>
            <w:proofErr w:type="spellStart"/>
            <w:r w:rsidR="00BE0022" w:rsidRPr="00BE0022">
              <w:rPr>
                <w:kern w:val="2"/>
              </w:rPr>
              <w:t>Intervizijos</w:t>
            </w:r>
            <w:proofErr w:type="spellEnd"/>
            <w:r w:rsidR="00BE0022" w:rsidRPr="00BE0022">
              <w:rPr>
                <w:kern w:val="2"/>
              </w:rPr>
              <w:t>.</w:t>
            </w:r>
          </w:p>
          <w:p w14:paraId="7E67C8FE" w14:textId="22E2A59F" w:rsidR="00027B83" w:rsidRDefault="00027B83">
            <w:pPr>
              <w:rPr>
                <w:color w:val="4472C4"/>
                <w:kern w:val="2"/>
                <w:szCs w:val="24"/>
              </w:rPr>
            </w:pPr>
          </w:p>
        </w:tc>
      </w:tr>
      <w:tr w:rsidR="00027B83" w14:paraId="2481156D" w14:textId="77777777" w:rsidTr="006C0837">
        <w:trPr>
          <w:trHeight w:val="300"/>
        </w:trPr>
        <w:tc>
          <w:tcPr>
            <w:tcW w:w="977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6C083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682" w:type="dxa"/>
            <w:gridSpan w:val="2"/>
          </w:tcPr>
          <w:p w14:paraId="16C571AA" w14:textId="4D1D2215" w:rsidR="00027B83" w:rsidRDefault="000B0897" w:rsidP="00A71E63">
            <w:pPr>
              <w:jc w:val="both"/>
              <w:rPr>
                <w:kern w:val="2"/>
                <w:szCs w:val="24"/>
              </w:rPr>
            </w:pPr>
            <w:r>
              <w:rPr>
                <w:kern w:val="2"/>
                <w:szCs w:val="24"/>
              </w:rPr>
              <w:t>Sutartis laikoma sudaryta ir įsigalioja nuo Sutarties pasirašymo dienos (antrosios Šalies pasirašymo dieną).</w:t>
            </w:r>
          </w:p>
          <w:p w14:paraId="0354BBA1" w14:textId="6C141C4A" w:rsidR="00945FF7" w:rsidRPr="00A71E63" w:rsidRDefault="000B0897" w:rsidP="00A71E63">
            <w:pPr>
              <w:jc w:val="both"/>
              <w:rPr>
                <w:kern w:val="2"/>
                <w:szCs w:val="24"/>
              </w:rPr>
            </w:pPr>
            <w:r>
              <w:rPr>
                <w:color w:val="000000"/>
                <w:kern w:val="2"/>
                <w:szCs w:val="24"/>
              </w:rPr>
              <w:lastRenderedPageBreak/>
              <w:t>Sutartis galioja iki visiško prievolių įvykdymo (kol bus išnaudota Pradinės Sutarties vertė</w:t>
            </w:r>
            <w:r w:rsidR="008F0DED">
              <w:rPr>
                <w:color w:val="000000"/>
                <w:kern w:val="2"/>
                <w:szCs w:val="24"/>
              </w:rPr>
              <w:t>)</w:t>
            </w:r>
            <w:r>
              <w:rPr>
                <w:color w:val="000000"/>
                <w:kern w:val="2"/>
                <w:szCs w:val="24"/>
              </w:rPr>
              <w:t xml:space="preserve">, bet jos terminas negali būti ilgesnis kaip </w:t>
            </w:r>
            <w:r w:rsidR="00BE0022">
              <w:rPr>
                <w:kern w:val="2"/>
                <w:szCs w:val="24"/>
              </w:rPr>
              <w:t>27 mėnesiai</w:t>
            </w:r>
            <w:r w:rsidR="00A71E63" w:rsidRPr="00A71E63">
              <w:rPr>
                <w:kern w:val="2"/>
                <w:szCs w:val="24"/>
              </w:rPr>
              <w:t>.</w:t>
            </w:r>
          </w:p>
          <w:p w14:paraId="04094D45" w14:textId="63F59C0B" w:rsidR="00027B83" w:rsidRDefault="00027B83" w:rsidP="00A71E63">
            <w:pPr>
              <w:rPr>
                <w:color w:val="4472C4"/>
                <w:kern w:val="2"/>
                <w:szCs w:val="24"/>
              </w:rPr>
            </w:pPr>
          </w:p>
        </w:tc>
      </w:tr>
      <w:tr w:rsidR="00027B83" w14:paraId="27B67AC5" w14:textId="77777777" w:rsidTr="006C083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682" w:type="dxa"/>
            <w:gridSpan w:val="2"/>
          </w:tcPr>
          <w:p w14:paraId="36AE7C33" w14:textId="77777777" w:rsidR="00027B83" w:rsidRDefault="000B0897">
            <w:pPr>
              <w:rPr>
                <w:kern w:val="2"/>
                <w:szCs w:val="24"/>
              </w:rPr>
            </w:pPr>
            <w:r>
              <w:rPr>
                <w:kern w:val="2"/>
                <w:szCs w:val="24"/>
              </w:rPr>
              <w:t>Netaikoma</w:t>
            </w:r>
          </w:p>
          <w:p w14:paraId="6D566D92" w14:textId="71B15E8F" w:rsidR="00027B83" w:rsidRDefault="00027B83">
            <w:pPr>
              <w:rPr>
                <w:kern w:val="2"/>
                <w:szCs w:val="24"/>
              </w:rPr>
            </w:pPr>
          </w:p>
        </w:tc>
      </w:tr>
      <w:tr w:rsidR="00027B83" w14:paraId="2CB119F6" w14:textId="77777777" w:rsidTr="006C0837">
        <w:trPr>
          <w:trHeight w:val="300"/>
        </w:trPr>
        <w:tc>
          <w:tcPr>
            <w:tcW w:w="977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3C859979" w:rsidR="00027B83" w:rsidRDefault="00027B83">
            <w:pPr>
              <w:rPr>
                <w:color w:val="4472C4"/>
                <w:kern w:val="2"/>
                <w:szCs w:val="24"/>
              </w:rPr>
            </w:pPr>
          </w:p>
        </w:tc>
      </w:tr>
      <w:tr w:rsidR="00027B83"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A2006F" w:rsidRDefault="000B0897">
            <w:pPr>
              <w:rPr>
                <w:kern w:val="2"/>
                <w:szCs w:val="24"/>
              </w:rPr>
            </w:pPr>
            <w:r w:rsidRPr="00A2006F">
              <w:rPr>
                <w:kern w:val="2"/>
                <w:szCs w:val="24"/>
              </w:rPr>
              <w:t>12.2.1. jeigu Tiekėjas nevykdo prisiimtų įsipareigojimų už Sutartyje nustatytą Sutarties kainą / įkainius;</w:t>
            </w:r>
          </w:p>
          <w:p w14:paraId="312858C3" w14:textId="2FC8703F"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2</w:t>
            </w:r>
            <w:r w:rsidRPr="00A2006F">
              <w:rPr>
                <w:rFonts w:eastAsia="Arial"/>
                <w:kern w:val="2"/>
                <w:szCs w:val="24"/>
                <w:lang w:val="lt"/>
              </w:rPr>
              <w:t>. Tiekėjas pažeidžia Paslaugų suteikimo terminus ir dėl Paslaugų suteikimo vėlavimo Paslaugos tampa nebereikalingos;</w:t>
            </w:r>
          </w:p>
          <w:p w14:paraId="41420C93" w14:textId="4B8D99F2"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3</w:t>
            </w:r>
            <w:r w:rsidRPr="00A2006F">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356C2C"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4</w:t>
            </w:r>
            <w:r w:rsidRPr="00A2006F">
              <w:rPr>
                <w:rFonts w:eastAsia="Arial"/>
                <w:kern w:val="2"/>
                <w:szCs w:val="24"/>
                <w:lang w:val="lt"/>
              </w:rPr>
              <w:t>.</w:t>
            </w:r>
            <w:r w:rsidR="0028193C" w:rsidRPr="00A2006F">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A2006F" w:rsidRDefault="00356C2C" w:rsidP="0028193C">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sidR="000C024C">
              <w:rPr>
                <w:rFonts w:eastAsia="Arial"/>
                <w:kern w:val="2"/>
                <w:szCs w:val="24"/>
                <w:lang w:val="lt"/>
              </w:rPr>
              <w:t xml:space="preserve"> </w:t>
            </w:r>
            <w:r w:rsidR="0028193C" w:rsidRPr="00A2006F">
              <w:rPr>
                <w:rFonts w:eastAsia="Arial"/>
                <w:kern w:val="2"/>
                <w:szCs w:val="24"/>
                <w:lang w:val="lt"/>
              </w:rPr>
              <w:t>Tiekėjas pažeidžia Bendrųjų sąlygų nuostatas dėl Sutarties vykdymui pasitelkiamų naujų subtiekėjų ir (ar) specialistų / esamų subtiekėjų ir (ar) specialistų keitimo</w:t>
            </w:r>
            <w:r w:rsidR="0028193C">
              <w:rPr>
                <w:rFonts w:eastAsia="Arial"/>
                <w:kern w:val="2"/>
                <w:szCs w:val="24"/>
                <w:lang w:val="lt"/>
              </w:rPr>
              <w:t>.</w:t>
            </w:r>
          </w:p>
          <w:p w14:paraId="2AC0C09D" w14:textId="02ED4F56" w:rsidR="00027B83" w:rsidRPr="00C11A91" w:rsidRDefault="00027B83">
            <w:pPr>
              <w:spacing w:line="257" w:lineRule="auto"/>
              <w:rPr>
                <w:rFonts w:eastAsia="Arial"/>
                <w:kern w:val="2"/>
                <w:szCs w:val="24"/>
                <w:highlight w:val="yellow"/>
              </w:rPr>
            </w:pPr>
          </w:p>
        </w:tc>
      </w:tr>
      <w:tr w:rsidR="00027B83" w14:paraId="16E64D10" w14:textId="77777777" w:rsidTr="006C0837">
        <w:trPr>
          <w:trHeight w:val="300"/>
        </w:trPr>
        <w:tc>
          <w:tcPr>
            <w:tcW w:w="9776"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rsidTr="006C0837">
        <w:trPr>
          <w:trHeight w:val="300"/>
        </w:trPr>
        <w:tc>
          <w:tcPr>
            <w:tcW w:w="3058" w:type="dxa"/>
          </w:tcPr>
          <w:p w14:paraId="1C2710A4" w14:textId="77777777" w:rsidR="00027B83" w:rsidRDefault="000B0897">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F296E14" w14:textId="1439F02E" w:rsidR="00027B83" w:rsidRPr="00C11A91" w:rsidRDefault="000B0897">
            <w:pPr>
              <w:rPr>
                <w:kern w:val="2"/>
                <w:szCs w:val="24"/>
                <w:shd w:val="clear" w:color="auto" w:fill="FFFFFF"/>
              </w:rPr>
            </w:pPr>
            <w:r w:rsidRPr="00C11A9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71E63" w:rsidRPr="00C11A91">
              <w:rPr>
                <w:kern w:val="2"/>
                <w:szCs w:val="24"/>
                <w:shd w:val="clear" w:color="auto" w:fill="FFFFFF"/>
              </w:rPr>
              <w:t>.</w:t>
            </w:r>
          </w:p>
          <w:p w14:paraId="1AB914E8" w14:textId="77777777" w:rsidR="00A235C2" w:rsidRDefault="00A235C2" w:rsidP="00A235C2">
            <w:pPr>
              <w:tabs>
                <w:tab w:val="left" w:pos="1276"/>
                <w:tab w:val="left" w:pos="1560"/>
              </w:tabs>
              <w:jc w:val="both"/>
              <w:rPr>
                <w:szCs w:val="24"/>
              </w:rPr>
            </w:pPr>
            <w:r>
              <w:rPr>
                <w:szCs w:val="24"/>
              </w:rPr>
              <w:t xml:space="preserve">13.1.1. </w:t>
            </w:r>
            <w:r w:rsidR="00A71E63" w:rsidRPr="00A235C2">
              <w:rPr>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46917643" w14:textId="21D8643B" w:rsidR="00A71E63" w:rsidRPr="00A235C2" w:rsidRDefault="00A235C2" w:rsidP="00A235C2">
            <w:pPr>
              <w:tabs>
                <w:tab w:val="left" w:pos="1276"/>
                <w:tab w:val="left" w:pos="1560"/>
              </w:tabs>
              <w:jc w:val="both"/>
              <w:rPr>
                <w:b/>
                <w:bCs/>
                <w:szCs w:val="24"/>
              </w:rPr>
            </w:pPr>
            <w:r>
              <w:rPr>
                <w:szCs w:val="24"/>
              </w:rPr>
              <w:t xml:space="preserve">13.1.2. </w:t>
            </w:r>
            <w:r w:rsidR="00A71E63" w:rsidRPr="00A235C2">
              <w:rPr>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w:t>
            </w:r>
            <w:r w:rsidR="00A71E63" w:rsidRPr="00A235C2">
              <w:rPr>
                <w:szCs w:val="24"/>
              </w:rPr>
              <w:lastRenderedPageBreak/>
              <w:t>pusių ir naudojamas popierius, kuris atitinka aplinkos apsaugos kriterijus popieriui ir jo gaminiams, nustatytus Tvarkos aprašo 2 priedo 1 punkte.</w:t>
            </w:r>
          </w:p>
          <w:p w14:paraId="6B254EC4" w14:textId="77777777" w:rsidR="00C069A7" w:rsidRDefault="00C069A7">
            <w:pPr>
              <w:rPr>
                <w:color w:val="000000"/>
                <w:kern w:val="2"/>
                <w:szCs w:val="24"/>
                <w:shd w:val="clear" w:color="auto" w:fill="FFFFFF"/>
              </w:rPr>
            </w:pPr>
          </w:p>
          <w:p w14:paraId="4370A72B" w14:textId="337002B9" w:rsidR="00027B83" w:rsidRDefault="000B0897">
            <w:pPr>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w:t>
            </w:r>
            <w:r w:rsidRPr="00514311">
              <w:rPr>
                <w:color w:val="000000"/>
                <w:kern w:val="2"/>
                <w:szCs w:val="24"/>
                <w:shd w:val="clear" w:color="auto" w:fill="FFFFFF"/>
              </w:rPr>
              <w:t>sąlygų 9.5 punkte nurodyto</w:t>
            </w:r>
            <w:r>
              <w:rPr>
                <w:color w:val="000000"/>
                <w:kern w:val="2"/>
                <w:szCs w:val="24"/>
                <w:shd w:val="clear" w:color="auto" w:fill="FFFFFF"/>
              </w:rPr>
              <w:t xml:space="preserve"> dydžio bauda.</w:t>
            </w:r>
          </w:p>
          <w:p w14:paraId="53C9F569" w14:textId="77777777" w:rsidR="00027B83" w:rsidRDefault="00027B83">
            <w:pPr>
              <w:rPr>
                <w:kern w:val="2"/>
                <w:szCs w:val="24"/>
              </w:rPr>
            </w:pPr>
          </w:p>
        </w:tc>
      </w:tr>
      <w:tr w:rsidR="00027B83" w14:paraId="419E8DA3" w14:textId="77777777" w:rsidTr="006C083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71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7451D1A" w:rsidR="00027B83" w:rsidRDefault="00027B83">
            <w:pPr>
              <w:rPr>
                <w:color w:val="0070C0"/>
                <w:kern w:val="2"/>
                <w:szCs w:val="24"/>
              </w:rPr>
            </w:pPr>
          </w:p>
        </w:tc>
      </w:tr>
      <w:tr w:rsidR="00027B83" w14:paraId="1CF58E95" w14:textId="77777777" w:rsidTr="006C0837">
        <w:trPr>
          <w:trHeight w:val="300"/>
        </w:trPr>
        <w:tc>
          <w:tcPr>
            <w:tcW w:w="977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rsidTr="006C083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718" w:type="dxa"/>
            <w:gridSpan w:val="3"/>
          </w:tcPr>
          <w:p w14:paraId="765F3002" w14:textId="5190ACDC" w:rsidR="00027B83" w:rsidRDefault="00027B83">
            <w:pPr>
              <w:rPr>
                <w:kern w:val="2"/>
                <w:szCs w:val="24"/>
              </w:rPr>
            </w:pPr>
          </w:p>
        </w:tc>
      </w:tr>
      <w:tr w:rsidR="00027B83" w14:paraId="23411A3F" w14:textId="77777777" w:rsidTr="006C0837">
        <w:trPr>
          <w:trHeight w:val="300"/>
        </w:trPr>
        <w:tc>
          <w:tcPr>
            <w:tcW w:w="977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6C083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718" w:type="dxa"/>
            <w:gridSpan w:val="3"/>
          </w:tcPr>
          <w:p w14:paraId="2ED4939E" w14:textId="77777777" w:rsidR="00297651" w:rsidRPr="0047417E" w:rsidRDefault="00297651" w:rsidP="00297651">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27B83" w:rsidRDefault="00027B83">
            <w:pPr>
              <w:jc w:val="center"/>
              <w:rPr>
                <w:b/>
                <w:kern w:val="2"/>
                <w:szCs w:val="24"/>
              </w:rPr>
            </w:pPr>
          </w:p>
        </w:tc>
      </w:tr>
      <w:tr w:rsidR="00027B83" w14:paraId="617177F3" w14:textId="77777777" w:rsidTr="006C083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718" w:type="dxa"/>
            <w:gridSpan w:val="3"/>
          </w:tcPr>
          <w:p w14:paraId="568DDAC7" w14:textId="77777777" w:rsidR="00297651" w:rsidRPr="0047417E" w:rsidRDefault="00297651" w:rsidP="00297651">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27B83" w:rsidRDefault="00027B83">
            <w:pPr>
              <w:jc w:val="center"/>
              <w:rPr>
                <w:b/>
                <w:kern w:val="2"/>
                <w:szCs w:val="24"/>
              </w:rPr>
            </w:pPr>
          </w:p>
        </w:tc>
      </w:tr>
      <w:tr w:rsidR="003F2225" w14:paraId="1B90D9FA" w14:textId="77777777" w:rsidTr="006C0837">
        <w:trPr>
          <w:trHeight w:val="300"/>
        </w:trPr>
        <w:tc>
          <w:tcPr>
            <w:tcW w:w="3058" w:type="dxa"/>
          </w:tcPr>
          <w:p w14:paraId="64F20DF9" w14:textId="21F2E60C" w:rsidR="003F2225" w:rsidRPr="00C11A91" w:rsidRDefault="003F2225">
            <w:pPr>
              <w:jc w:val="center"/>
              <w:rPr>
                <w:b/>
                <w:kern w:val="2"/>
                <w:szCs w:val="24"/>
              </w:rPr>
            </w:pPr>
          </w:p>
        </w:tc>
        <w:tc>
          <w:tcPr>
            <w:tcW w:w="6718" w:type="dxa"/>
            <w:gridSpan w:val="3"/>
          </w:tcPr>
          <w:p w14:paraId="350F0072" w14:textId="1F070704" w:rsidR="003F2225" w:rsidRPr="00C11A91" w:rsidRDefault="003F2225" w:rsidP="00297651">
            <w:pPr>
              <w:pStyle w:val="Other0"/>
              <w:tabs>
                <w:tab w:val="left" w:pos="1214"/>
              </w:tabs>
              <w:spacing w:line="240" w:lineRule="auto"/>
              <w:rPr>
                <w:rStyle w:val="Other"/>
                <w:color w:val="auto"/>
                <w:szCs w:val="24"/>
              </w:rPr>
            </w:pPr>
          </w:p>
        </w:tc>
      </w:tr>
      <w:tr w:rsidR="00027B83" w14:paraId="40113387" w14:textId="77777777" w:rsidTr="006C0837">
        <w:tc>
          <w:tcPr>
            <w:tcW w:w="977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6C0837">
        <w:tc>
          <w:tcPr>
            <w:tcW w:w="5224" w:type="dxa"/>
            <w:gridSpan w:val="3"/>
          </w:tcPr>
          <w:p w14:paraId="6EF2AA44" w14:textId="77777777" w:rsidR="00027B83" w:rsidRDefault="000B0897">
            <w:pPr>
              <w:jc w:val="center"/>
              <w:rPr>
                <w:b/>
                <w:kern w:val="2"/>
                <w:szCs w:val="24"/>
              </w:rPr>
            </w:pPr>
            <w:r>
              <w:rPr>
                <w:b/>
                <w:kern w:val="2"/>
                <w:szCs w:val="24"/>
              </w:rPr>
              <w:t>PIRKĖJAS</w:t>
            </w:r>
          </w:p>
        </w:tc>
        <w:tc>
          <w:tcPr>
            <w:tcW w:w="4552"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6C083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552"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6C083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552"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E494" w14:textId="77777777" w:rsidR="002100D5" w:rsidRDefault="002100D5">
      <w:pPr>
        <w:rPr>
          <w:sz w:val="20"/>
        </w:rPr>
      </w:pPr>
      <w:r>
        <w:rPr>
          <w:sz w:val="20"/>
        </w:rPr>
        <w:separator/>
      </w:r>
    </w:p>
  </w:endnote>
  <w:endnote w:type="continuationSeparator" w:id="0">
    <w:p w14:paraId="2F7ACCD0" w14:textId="77777777" w:rsidR="002100D5" w:rsidRDefault="002100D5">
      <w:pPr>
        <w:rPr>
          <w:sz w:val="20"/>
        </w:rPr>
      </w:pPr>
      <w:r>
        <w:rPr>
          <w:sz w:val="20"/>
        </w:rPr>
        <w:continuationSeparator/>
      </w:r>
    </w:p>
  </w:endnote>
  <w:endnote w:type="continuationNotice" w:id="1">
    <w:p w14:paraId="24CA7604" w14:textId="77777777" w:rsidR="002100D5" w:rsidRDefault="00210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14C1" w14:textId="77777777" w:rsidR="002100D5" w:rsidRDefault="002100D5">
      <w:pPr>
        <w:rPr>
          <w:sz w:val="20"/>
        </w:rPr>
      </w:pPr>
      <w:r>
        <w:rPr>
          <w:sz w:val="20"/>
        </w:rPr>
        <w:separator/>
      </w:r>
    </w:p>
  </w:footnote>
  <w:footnote w:type="continuationSeparator" w:id="0">
    <w:p w14:paraId="70446403" w14:textId="77777777" w:rsidR="002100D5" w:rsidRDefault="002100D5">
      <w:pPr>
        <w:rPr>
          <w:sz w:val="20"/>
        </w:rPr>
      </w:pPr>
      <w:r>
        <w:rPr>
          <w:sz w:val="20"/>
        </w:rPr>
        <w:continuationSeparator/>
      </w:r>
    </w:p>
  </w:footnote>
  <w:footnote w:type="continuationNotice" w:id="1">
    <w:p w14:paraId="2B9C508D" w14:textId="77777777" w:rsidR="002100D5" w:rsidRDefault="002100D5"/>
  </w:footnote>
  <w:footnote w:id="2">
    <w:p w14:paraId="0B6DD607" w14:textId="4229276D" w:rsidR="000B26D3" w:rsidRDefault="000B26D3" w:rsidP="000B26D3">
      <w:pPr>
        <w:pStyle w:val="Puslapioinaostekstas"/>
      </w:pPr>
      <w:r>
        <w:rPr>
          <w:rStyle w:val="Puslapioinaosnuoroda"/>
        </w:rPr>
        <w:footnoteRef/>
      </w:r>
      <w:r>
        <w:t xml:space="preserve"> </w:t>
      </w:r>
      <w:r w:rsidR="00C85E1B">
        <w:t>Specialisto įgyta kvalifikacinė kategorija ir mokymų vedimo patirtis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47B2CCB0"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02F43">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176075896">
    <w:abstractNumId w:val="4"/>
  </w:num>
  <w:num w:numId="2" w16cid:durableId="1945185682">
    <w:abstractNumId w:val="0"/>
  </w:num>
  <w:num w:numId="3" w16cid:durableId="206915106">
    <w:abstractNumId w:val="1"/>
  </w:num>
  <w:num w:numId="4" w16cid:durableId="566259945">
    <w:abstractNumId w:val="3"/>
  </w:num>
  <w:num w:numId="5" w16cid:durableId="1478104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7B83"/>
    <w:rsid w:val="000346FF"/>
    <w:rsid w:val="00054D3D"/>
    <w:rsid w:val="0005712D"/>
    <w:rsid w:val="00074F88"/>
    <w:rsid w:val="00075A34"/>
    <w:rsid w:val="00075F94"/>
    <w:rsid w:val="000945C8"/>
    <w:rsid w:val="000B0897"/>
    <w:rsid w:val="000B26D3"/>
    <w:rsid w:val="000B3E38"/>
    <w:rsid w:val="000C024C"/>
    <w:rsid w:val="0010100D"/>
    <w:rsid w:val="00110BEE"/>
    <w:rsid w:val="00125E89"/>
    <w:rsid w:val="00127BF7"/>
    <w:rsid w:val="00134292"/>
    <w:rsid w:val="00167A1B"/>
    <w:rsid w:val="001B48EF"/>
    <w:rsid w:val="001C3C18"/>
    <w:rsid w:val="001C46A3"/>
    <w:rsid w:val="001E1C8E"/>
    <w:rsid w:val="001F3C26"/>
    <w:rsid w:val="00200ED2"/>
    <w:rsid w:val="00207A58"/>
    <w:rsid w:val="002100D5"/>
    <w:rsid w:val="00222C50"/>
    <w:rsid w:val="00245C10"/>
    <w:rsid w:val="002476C3"/>
    <w:rsid w:val="0028193C"/>
    <w:rsid w:val="00291792"/>
    <w:rsid w:val="00296133"/>
    <w:rsid w:val="00297651"/>
    <w:rsid w:val="002B7CEA"/>
    <w:rsid w:val="002D2342"/>
    <w:rsid w:val="002F08FB"/>
    <w:rsid w:val="002F69B3"/>
    <w:rsid w:val="00311249"/>
    <w:rsid w:val="00341EE3"/>
    <w:rsid w:val="00345D6B"/>
    <w:rsid w:val="00356C2C"/>
    <w:rsid w:val="003C645D"/>
    <w:rsid w:val="003F2225"/>
    <w:rsid w:val="0040694B"/>
    <w:rsid w:val="00432E9E"/>
    <w:rsid w:val="00446870"/>
    <w:rsid w:val="00452821"/>
    <w:rsid w:val="00455D1B"/>
    <w:rsid w:val="0047210B"/>
    <w:rsid w:val="00473135"/>
    <w:rsid w:val="004876EF"/>
    <w:rsid w:val="004923FB"/>
    <w:rsid w:val="004A778C"/>
    <w:rsid w:val="004C49BC"/>
    <w:rsid w:val="004C7EE3"/>
    <w:rsid w:val="004E0E34"/>
    <w:rsid w:val="00514311"/>
    <w:rsid w:val="005150CE"/>
    <w:rsid w:val="005744CF"/>
    <w:rsid w:val="005A5773"/>
    <w:rsid w:val="005A6286"/>
    <w:rsid w:val="005B1F88"/>
    <w:rsid w:val="005C39EF"/>
    <w:rsid w:val="005E7E63"/>
    <w:rsid w:val="00616CFA"/>
    <w:rsid w:val="00621AF7"/>
    <w:rsid w:val="006312EF"/>
    <w:rsid w:val="006529EC"/>
    <w:rsid w:val="00660586"/>
    <w:rsid w:val="00691A2F"/>
    <w:rsid w:val="006C0837"/>
    <w:rsid w:val="006F3FC7"/>
    <w:rsid w:val="00702F8C"/>
    <w:rsid w:val="00743531"/>
    <w:rsid w:val="00752BC2"/>
    <w:rsid w:val="0075326C"/>
    <w:rsid w:val="007617F8"/>
    <w:rsid w:val="00770556"/>
    <w:rsid w:val="00800A5A"/>
    <w:rsid w:val="008104D0"/>
    <w:rsid w:val="00872267"/>
    <w:rsid w:val="00896C8C"/>
    <w:rsid w:val="0089733D"/>
    <w:rsid w:val="008A2CC8"/>
    <w:rsid w:val="008F0DED"/>
    <w:rsid w:val="008F1931"/>
    <w:rsid w:val="00902778"/>
    <w:rsid w:val="00903883"/>
    <w:rsid w:val="00941D93"/>
    <w:rsid w:val="00945FF7"/>
    <w:rsid w:val="00960CEB"/>
    <w:rsid w:val="009728BC"/>
    <w:rsid w:val="0099170D"/>
    <w:rsid w:val="00996C23"/>
    <w:rsid w:val="009B3DA7"/>
    <w:rsid w:val="009B4A9B"/>
    <w:rsid w:val="009B6962"/>
    <w:rsid w:val="009B78DE"/>
    <w:rsid w:val="00A16CBB"/>
    <w:rsid w:val="00A2006F"/>
    <w:rsid w:val="00A235C2"/>
    <w:rsid w:val="00A37BA0"/>
    <w:rsid w:val="00A440E5"/>
    <w:rsid w:val="00A5682A"/>
    <w:rsid w:val="00A572E0"/>
    <w:rsid w:val="00A71E63"/>
    <w:rsid w:val="00A72765"/>
    <w:rsid w:val="00A83B00"/>
    <w:rsid w:val="00A84F17"/>
    <w:rsid w:val="00AD21B1"/>
    <w:rsid w:val="00AF538F"/>
    <w:rsid w:val="00B27C1A"/>
    <w:rsid w:val="00B52E61"/>
    <w:rsid w:val="00BB1972"/>
    <w:rsid w:val="00BB4156"/>
    <w:rsid w:val="00BC1744"/>
    <w:rsid w:val="00BE0022"/>
    <w:rsid w:val="00C0428F"/>
    <w:rsid w:val="00C069A7"/>
    <w:rsid w:val="00C11A91"/>
    <w:rsid w:val="00C20652"/>
    <w:rsid w:val="00C24C5E"/>
    <w:rsid w:val="00C60AD0"/>
    <w:rsid w:val="00C85E1B"/>
    <w:rsid w:val="00C93B18"/>
    <w:rsid w:val="00CD7B88"/>
    <w:rsid w:val="00CF07BC"/>
    <w:rsid w:val="00D06B74"/>
    <w:rsid w:val="00D621E9"/>
    <w:rsid w:val="00D6252C"/>
    <w:rsid w:val="00D629DA"/>
    <w:rsid w:val="00D63B86"/>
    <w:rsid w:val="00D82591"/>
    <w:rsid w:val="00D97704"/>
    <w:rsid w:val="00DA4E0C"/>
    <w:rsid w:val="00DC5256"/>
    <w:rsid w:val="00DE4EE3"/>
    <w:rsid w:val="00DF07B6"/>
    <w:rsid w:val="00E2228E"/>
    <w:rsid w:val="00E2645A"/>
    <w:rsid w:val="00E36D87"/>
    <w:rsid w:val="00E54F44"/>
    <w:rsid w:val="00E60ACF"/>
    <w:rsid w:val="00E615E4"/>
    <w:rsid w:val="00E84B06"/>
    <w:rsid w:val="00E925DD"/>
    <w:rsid w:val="00EC01F1"/>
    <w:rsid w:val="00EC599A"/>
    <w:rsid w:val="00EE6ADD"/>
    <w:rsid w:val="00EF4758"/>
    <w:rsid w:val="00F02F43"/>
    <w:rsid w:val="00F53046"/>
    <w:rsid w:val="00F60BD9"/>
    <w:rsid w:val="00F72EC3"/>
    <w:rsid w:val="00FB73E9"/>
    <w:rsid w:val="00FC3D3C"/>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E54F4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4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57C5594-1C5F-4068-8C98-EA4C0490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D4813-A3AF-41F8-AF19-06E607AF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13207</Words>
  <Characters>7529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4</cp:revision>
  <cp:lastPrinted>2017-06-29T23:42:00Z</cp:lastPrinted>
  <dcterms:created xsi:type="dcterms:W3CDTF">2025-03-25T19:01:00Z</dcterms:created>
  <dcterms:modified xsi:type="dcterms:W3CDTF">2025-04-03T06:35:00Z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