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8CC" w:rsidRDefault="008410FC" w:rsidP="004115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A28CC">
        <w:rPr>
          <w:rFonts w:ascii="Times New Roman" w:hAnsi="Times New Roman" w:cs="Times New Roman"/>
          <w:sz w:val="24"/>
          <w:szCs w:val="24"/>
        </w:rPr>
        <w:tab/>
      </w:r>
      <w:r w:rsidR="003A28CC">
        <w:rPr>
          <w:rFonts w:ascii="Times New Roman" w:hAnsi="Times New Roman" w:cs="Times New Roman"/>
          <w:sz w:val="24"/>
          <w:szCs w:val="24"/>
        </w:rPr>
        <w:tab/>
      </w:r>
      <w:r w:rsidR="003A28CC">
        <w:rPr>
          <w:rFonts w:ascii="Times New Roman" w:hAnsi="Times New Roman" w:cs="Times New Roman"/>
          <w:sz w:val="24"/>
          <w:szCs w:val="24"/>
        </w:rPr>
        <w:tab/>
      </w:r>
      <w:r w:rsidR="003A28CC">
        <w:rPr>
          <w:rFonts w:ascii="Times New Roman" w:hAnsi="Times New Roman" w:cs="Times New Roman"/>
          <w:sz w:val="24"/>
          <w:szCs w:val="24"/>
        </w:rPr>
        <w:tab/>
      </w:r>
      <w:r w:rsidR="003A28CC">
        <w:rPr>
          <w:rFonts w:ascii="Times New Roman" w:hAnsi="Times New Roman" w:cs="Times New Roman"/>
          <w:sz w:val="24"/>
          <w:szCs w:val="24"/>
        </w:rPr>
        <w:tab/>
      </w:r>
      <w:r w:rsidR="003A28CC">
        <w:rPr>
          <w:rFonts w:ascii="Times New Roman" w:hAnsi="Times New Roman" w:cs="Times New Roman"/>
          <w:sz w:val="24"/>
          <w:szCs w:val="24"/>
        </w:rPr>
        <w:tab/>
        <w:t>3 priedas</w:t>
      </w:r>
    </w:p>
    <w:p w:rsidR="003A28CC" w:rsidRDefault="008410FC" w:rsidP="004115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4115EB" w:rsidRPr="004115EB" w:rsidRDefault="008410FC" w:rsidP="004115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115EB" w:rsidRPr="004115EB">
        <w:rPr>
          <w:rFonts w:ascii="Times New Roman" w:hAnsi="Times New Roman" w:cs="Times New Roman"/>
          <w:sz w:val="24"/>
          <w:szCs w:val="24"/>
        </w:rPr>
        <w:t>Lietuvos kariuomenės Logistikos valdybos Įgulų aptarnavimo tarnyba</w:t>
      </w:r>
    </w:p>
    <w:p w:rsidR="004115EB" w:rsidRPr="004115EB" w:rsidRDefault="004115EB" w:rsidP="004115EB">
      <w:pPr>
        <w:spacing w:after="0" w:line="240" w:lineRule="auto"/>
        <w:jc w:val="center"/>
        <w:rPr>
          <w:rFonts w:ascii="Times New Roman" w:hAnsi="Times New Roman" w:cs="Times New Roman"/>
          <w:sz w:val="24"/>
          <w:szCs w:val="24"/>
        </w:rPr>
      </w:pPr>
      <w:r w:rsidRPr="004115EB">
        <w:rPr>
          <w:rFonts w:ascii="Times New Roman" w:hAnsi="Times New Roman" w:cs="Times New Roman"/>
          <w:sz w:val="24"/>
          <w:szCs w:val="24"/>
        </w:rPr>
        <w:t>Įmonės kodas: 300066843</w:t>
      </w:r>
    </w:p>
    <w:p w:rsidR="004115EB" w:rsidRPr="004115EB" w:rsidRDefault="004115EB" w:rsidP="004115EB">
      <w:pPr>
        <w:spacing w:after="0" w:line="240" w:lineRule="auto"/>
        <w:jc w:val="center"/>
        <w:rPr>
          <w:rFonts w:ascii="Times New Roman" w:hAnsi="Times New Roman" w:cs="Times New Roman"/>
          <w:sz w:val="24"/>
          <w:szCs w:val="24"/>
        </w:rPr>
      </w:pPr>
      <w:r w:rsidRPr="004115EB">
        <w:rPr>
          <w:rFonts w:ascii="Times New Roman" w:hAnsi="Times New Roman" w:cs="Times New Roman"/>
          <w:sz w:val="24"/>
          <w:szCs w:val="24"/>
        </w:rPr>
        <w:t>Adresas: Mindaugo g. 26 Vilnius</w:t>
      </w:r>
    </w:p>
    <w:p w:rsidR="008410FC" w:rsidRPr="008410FC" w:rsidRDefault="004115EB" w:rsidP="004115EB">
      <w:pPr>
        <w:spacing w:after="0" w:line="240" w:lineRule="auto"/>
        <w:jc w:val="center"/>
        <w:rPr>
          <w:rFonts w:ascii="Times New Roman" w:hAnsi="Times New Roman" w:cs="Times New Roman"/>
          <w:sz w:val="24"/>
          <w:szCs w:val="24"/>
        </w:rPr>
      </w:pPr>
      <w:r w:rsidRPr="004115EB">
        <w:rPr>
          <w:rFonts w:ascii="Times New Roman" w:hAnsi="Times New Roman" w:cs="Times New Roman"/>
          <w:sz w:val="24"/>
          <w:szCs w:val="24"/>
        </w:rPr>
        <w:t>Faksas (8 5) 211 3844</w:t>
      </w:r>
    </w:p>
    <w:p w:rsidR="00075143" w:rsidRDefault="00075143" w:rsidP="008410FC">
      <w:pPr>
        <w:spacing w:after="0" w:line="240" w:lineRule="auto"/>
        <w:jc w:val="center"/>
        <w:rPr>
          <w:rFonts w:ascii="Times New Roman" w:hAnsi="Times New Roman" w:cs="Times New Roman"/>
          <w:sz w:val="24"/>
          <w:szCs w:val="24"/>
        </w:rPr>
      </w:pPr>
    </w:p>
    <w:p w:rsidR="000E6CA1" w:rsidRDefault="000E6CA1" w:rsidP="008410FC">
      <w:pPr>
        <w:spacing w:after="0" w:line="240" w:lineRule="auto"/>
        <w:jc w:val="center"/>
        <w:rPr>
          <w:rFonts w:ascii="Times New Roman" w:hAnsi="Times New Roman" w:cs="Times New Roman"/>
          <w:b/>
          <w:sz w:val="24"/>
          <w:szCs w:val="24"/>
        </w:rPr>
      </w:pPr>
    </w:p>
    <w:p w:rsidR="008410FC" w:rsidRDefault="00075143" w:rsidP="001B5DA8">
      <w:pPr>
        <w:spacing w:after="0" w:line="240" w:lineRule="auto"/>
        <w:jc w:val="center"/>
        <w:rPr>
          <w:rFonts w:ascii="Times New Roman" w:hAnsi="Times New Roman" w:cs="Times New Roman"/>
          <w:b/>
          <w:sz w:val="24"/>
          <w:szCs w:val="24"/>
        </w:rPr>
      </w:pPr>
      <w:r w:rsidRPr="00486D37">
        <w:rPr>
          <w:rFonts w:ascii="Times New Roman" w:hAnsi="Times New Roman" w:cs="Times New Roman"/>
          <w:b/>
          <w:sz w:val="24"/>
          <w:szCs w:val="24"/>
        </w:rPr>
        <w:t xml:space="preserve">KVIETIMAS DALYVAUTI </w:t>
      </w:r>
      <w:r w:rsidR="00B71231">
        <w:rPr>
          <w:rFonts w:ascii="Times New Roman" w:hAnsi="Times New Roman" w:cs="Times New Roman"/>
          <w:b/>
          <w:sz w:val="24"/>
          <w:szCs w:val="24"/>
        </w:rPr>
        <w:t xml:space="preserve"> </w:t>
      </w:r>
    </w:p>
    <w:p w:rsidR="001B5DA8" w:rsidRPr="00486D37" w:rsidRDefault="001B5DA8" w:rsidP="001B5DA8">
      <w:pPr>
        <w:spacing w:after="0" w:line="240" w:lineRule="auto"/>
        <w:jc w:val="center"/>
        <w:rPr>
          <w:rFonts w:ascii="Times New Roman" w:hAnsi="Times New Roman" w:cs="Times New Roman"/>
          <w:b/>
          <w:sz w:val="24"/>
          <w:szCs w:val="24"/>
        </w:rPr>
      </w:pPr>
    </w:p>
    <w:p w:rsidR="001B5DA8" w:rsidRDefault="00075143" w:rsidP="00EF1284">
      <w:pPr>
        <w:tabs>
          <w:tab w:val="left" w:pos="284"/>
          <w:tab w:val="left" w:pos="851"/>
        </w:tabs>
        <w:jc w:val="both"/>
        <w:outlineLvl w:val="0"/>
        <w:rPr>
          <w:rFonts w:ascii="Times New Roman" w:hAnsi="Times New Roman" w:cs="Times New Roman"/>
          <w:sz w:val="24"/>
          <w:szCs w:val="24"/>
        </w:rPr>
      </w:pPr>
      <w:r w:rsidRPr="00486D37">
        <w:rPr>
          <w:rFonts w:ascii="Times New Roman" w:hAnsi="Times New Roman" w:cs="Times New Roman"/>
          <w:b/>
          <w:sz w:val="24"/>
          <w:szCs w:val="24"/>
        </w:rPr>
        <w:tab/>
      </w:r>
      <w:r w:rsidR="006E4C6D" w:rsidRPr="00486D37">
        <w:rPr>
          <w:rFonts w:ascii="Times New Roman" w:hAnsi="Times New Roman" w:cs="Times New Roman"/>
          <w:b/>
          <w:sz w:val="24"/>
          <w:szCs w:val="24"/>
        </w:rPr>
        <w:tab/>
      </w:r>
      <w:r w:rsidRPr="00486D37">
        <w:rPr>
          <w:rFonts w:ascii="Times New Roman" w:hAnsi="Times New Roman" w:cs="Times New Roman"/>
          <w:sz w:val="24"/>
          <w:szCs w:val="24"/>
        </w:rPr>
        <w:t xml:space="preserve">Prašome pateikti pasiūlymą </w:t>
      </w:r>
      <w:r w:rsidR="008410FC" w:rsidRPr="00486D37">
        <w:rPr>
          <w:rFonts w:ascii="Times New Roman" w:hAnsi="Times New Roman" w:cs="Times New Roman"/>
          <w:sz w:val="24"/>
          <w:szCs w:val="24"/>
        </w:rPr>
        <w:t>Lietuvos kariuomenės Logistikos val</w:t>
      </w:r>
      <w:r w:rsidR="00E95A35" w:rsidRPr="00486D37">
        <w:rPr>
          <w:rFonts w:ascii="Times New Roman" w:hAnsi="Times New Roman" w:cs="Times New Roman"/>
          <w:sz w:val="24"/>
          <w:szCs w:val="24"/>
        </w:rPr>
        <w:t>dybos Įgulų aptarnavimo tarnyba</w:t>
      </w:r>
      <w:r w:rsidRPr="00486D37">
        <w:rPr>
          <w:rFonts w:ascii="Times New Roman" w:hAnsi="Times New Roman" w:cs="Times New Roman"/>
          <w:sz w:val="24"/>
          <w:szCs w:val="24"/>
        </w:rPr>
        <w:t>i</w:t>
      </w:r>
      <w:r w:rsidR="008410FC" w:rsidRPr="00486D37">
        <w:rPr>
          <w:rFonts w:ascii="Times New Roman" w:hAnsi="Times New Roman" w:cs="Times New Roman"/>
          <w:b/>
          <w:sz w:val="24"/>
          <w:szCs w:val="24"/>
        </w:rPr>
        <w:t xml:space="preserve"> </w:t>
      </w:r>
      <w:r w:rsidR="008410FC" w:rsidRPr="00486D37">
        <w:rPr>
          <w:rFonts w:ascii="Times New Roman" w:hAnsi="Times New Roman" w:cs="Times New Roman"/>
          <w:sz w:val="24"/>
          <w:szCs w:val="24"/>
        </w:rPr>
        <w:t xml:space="preserve">(toliau </w:t>
      </w:r>
      <w:r w:rsidR="00B14B91">
        <w:rPr>
          <w:rFonts w:ascii="Times New Roman" w:hAnsi="Times New Roman" w:cs="Times New Roman"/>
          <w:sz w:val="24"/>
          <w:szCs w:val="24"/>
        </w:rPr>
        <w:t>–</w:t>
      </w:r>
      <w:r w:rsidR="008410FC" w:rsidRPr="00486D37">
        <w:rPr>
          <w:rFonts w:ascii="Times New Roman" w:hAnsi="Times New Roman" w:cs="Times New Roman"/>
          <w:sz w:val="24"/>
          <w:szCs w:val="24"/>
        </w:rPr>
        <w:t xml:space="preserve"> </w:t>
      </w:r>
      <w:r w:rsidR="00B14B91">
        <w:rPr>
          <w:rFonts w:ascii="Times New Roman" w:hAnsi="Times New Roman" w:cs="Times New Roman"/>
          <w:b/>
          <w:sz w:val="24"/>
          <w:szCs w:val="24"/>
        </w:rPr>
        <w:t>Perkančioji organizacija</w:t>
      </w:r>
      <w:r w:rsidR="008410FC" w:rsidRPr="00486D37">
        <w:rPr>
          <w:rFonts w:ascii="Times New Roman" w:hAnsi="Times New Roman" w:cs="Times New Roman"/>
          <w:sz w:val="24"/>
          <w:szCs w:val="24"/>
        </w:rPr>
        <w:t>)</w:t>
      </w:r>
      <w:r w:rsidR="00DD1FB3" w:rsidRPr="00486D37">
        <w:rPr>
          <w:rFonts w:ascii="Times New Roman" w:hAnsi="Times New Roman" w:cs="Times New Roman"/>
          <w:sz w:val="24"/>
          <w:szCs w:val="24"/>
        </w:rPr>
        <w:t xml:space="preserve"> </w:t>
      </w:r>
      <w:r w:rsidRPr="00486D37">
        <w:rPr>
          <w:rFonts w:ascii="Times New Roman" w:hAnsi="Times New Roman" w:cs="Times New Roman"/>
          <w:sz w:val="24"/>
          <w:szCs w:val="24"/>
        </w:rPr>
        <w:t>atli</w:t>
      </w:r>
      <w:r w:rsidR="00FD7A4D">
        <w:rPr>
          <w:rFonts w:ascii="Times New Roman" w:hAnsi="Times New Roman" w:cs="Times New Roman"/>
          <w:sz w:val="24"/>
          <w:szCs w:val="24"/>
        </w:rPr>
        <w:t xml:space="preserve">ekančiai mažos vertės pirkimą </w:t>
      </w:r>
      <w:r w:rsidRPr="00486D37">
        <w:rPr>
          <w:rFonts w:ascii="Times New Roman" w:hAnsi="Times New Roman" w:cs="Times New Roman"/>
          <w:sz w:val="24"/>
          <w:szCs w:val="24"/>
        </w:rPr>
        <w:t xml:space="preserve">skelbiamos apklausos </w:t>
      </w:r>
      <w:r w:rsidR="00B02962" w:rsidRPr="00E24C27">
        <w:rPr>
          <w:rFonts w:ascii="Times New Roman" w:hAnsi="Times New Roman" w:cs="Times New Roman"/>
          <w:sz w:val="24"/>
          <w:szCs w:val="24"/>
        </w:rPr>
        <w:t xml:space="preserve">būdu </w:t>
      </w:r>
      <w:r w:rsidR="00E24C27" w:rsidRPr="00E24C27">
        <w:rPr>
          <w:rFonts w:ascii="Times New Roman" w:hAnsi="Times New Roman" w:cs="Times New Roman"/>
          <w:sz w:val="24"/>
          <w:szCs w:val="24"/>
        </w:rPr>
        <w:t xml:space="preserve">atlikti </w:t>
      </w:r>
      <w:r w:rsidR="008667E9" w:rsidRPr="00F14D11">
        <w:rPr>
          <w:rFonts w:ascii="Times New Roman" w:hAnsi="Times New Roman" w:cs="Times New Roman"/>
          <w:color w:val="000000"/>
          <w:sz w:val="24"/>
          <w:szCs w:val="24"/>
          <w:lang w:eastAsia="lt-LT"/>
        </w:rPr>
        <w:t>ĮAT KMT Kauno pakomisės ir KPKT Kauno skyriaus pastato 1B3p (Gedimino g.19,</w:t>
      </w:r>
      <w:r w:rsidR="008667E9">
        <w:rPr>
          <w:rFonts w:ascii="Times New Roman" w:hAnsi="Times New Roman" w:cs="Times New Roman"/>
          <w:color w:val="000000"/>
          <w:sz w:val="24"/>
          <w:szCs w:val="24"/>
          <w:lang w:eastAsia="lt-LT"/>
        </w:rPr>
        <w:t xml:space="preserve"> Kaunas) nuotekų tinklų remonto darbus</w:t>
      </w:r>
      <w:r w:rsidR="00497D45" w:rsidRPr="00E24C27">
        <w:rPr>
          <w:rFonts w:ascii="Times New Roman" w:hAnsi="Times New Roman" w:cs="Times New Roman"/>
          <w:sz w:val="24"/>
          <w:szCs w:val="24"/>
        </w:rPr>
        <w:t>.</w:t>
      </w:r>
      <w:r w:rsidR="00497D45">
        <w:rPr>
          <w:rFonts w:ascii="Times New Roman" w:hAnsi="Times New Roman" w:cs="Times New Roman"/>
          <w:sz w:val="24"/>
          <w:szCs w:val="24"/>
        </w:rPr>
        <w:t xml:space="preserve"> </w:t>
      </w:r>
    </w:p>
    <w:p w:rsidR="0017609B" w:rsidRDefault="001B5DA8" w:rsidP="0017609B">
      <w:pPr>
        <w:tabs>
          <w:tab w:val="left" w:pos="284"/>
          <w:tab w:val="left" w:pos="851"/>
        </w:tabs>
        <w:jc w:val="both"/>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70819" w:rsidRPr="00486D37">
        <w:rPr>
          <w:rFonts w:ascii="Times New Roman" w:hAnsi="Times New Roman" w:cs="Times New Roman"/>
          <w:sz w:val="24"/>
          <w:szCs w:val="24"/>
        </w:rPr>
        <w:t xml:space="preserve"> </w:t>
      </w:r>
      <w:r w:rsidR="001007F1" w:rsidRPr="00486D37">
        <w:rPr>
          <w:rFonts w:ascii="Times New Roman" w:hAnsi="Times New Roman" w:cs="Times New Roman"/>
          <w:sz w:val="24"/>
          <w:szCs w:val="24"/>
        </w:rPr>
        <w:t xml:space="preserve">Pirkimas vykdomas </w:t>
      </w:r>
      <w:r w:rsidR="00170819" w:rsidRPr="00486D37">
        <w:rPr>
          <w:rFonts w:ascii="Times New Roman" w:hAnsi="Times New Roman" w:cs="Times New Roman"/>
          <w:sz w:val="24"/>
          <w:szCs w:val="24"/>
        </w:rPr>
        <w:t xml:space="preserve">vadovaujantis Lietuvos Respublikos viešųjų pirkimų įstatymu (toliau – </w:t>
      </w:r>
      <w:r w:rsidR="00170819" w:rsidRPr="00003A56">
        <w:rPr>
          <w:rFonts w:ascii="Times New Roman" w:hAnsi="Times New Roman" w:cs="Times New Roman"/>
          <w:b/>
          <w:sz w:val="24"/>
          <w:szCs w:val="24"/>
        </w:rPr>
        <w:t>VPĮ</w:t>
      </w:r>
      <w:r w:rsidR="00170819" w:rsidRPr="00486D37">
        <w:rPr>
          <w:rFonts w:ascii="Times New Roman" w:hAnsi="Times New Roman" w:cs="Times New Roman"/>
          <w:sz w:val="24"/>
          <w:szCs w:val="24"/>
        </w:rPr>
        <w:t xml:space="preserve">), Mažos vertės pirkimų tvarkos aprašu, patvirtintu Viešųjų pirkimų tarnybos (toliau – </w:t>
      </w:r>
      <w:r w:rsidR="00170819" w:rsidRPr="00003A56">
        <w:rPr>
          <w:rFonts w:ascii="Times New Roman" w:hAnsi="Times New Roman" w:cs="Times New Roman"/>
          <w:b/>
          <w:sz w:val="24"/>
          <w:szCs w:val="24"/>
        </w:rPr>
        <w:t>VPT</w:t>
      </w:r>
      <w:r w:rsidR="00170819" w:rsidRPr="00486D37">
        <w:rPr>
          <w:rFonts w:ascii="Times New Roman" w:hAnsi="Times New Roman" w:cs="Times New Roman"/>
          <w:sz w:val="24"/>
          <w:szCs w:val="24"/>
        </w:rPr>
        <w:t>) direktoriaus 20</w:t>
      </w:r>
      <w:r w:rsidR="004115EB">
        <w:rPr>
          <w:rFonts w:ascii="Times New Roman" w:hAnsi="Times New Roman" w:cs="Times New Roman"/>
          <w:sz w:val="24"/>
          <w:szCs w:val="24"/>
        </w:rPr>
        <w:t>1</w:t>
      </w:r>
      <w:r w:rsidR="00170819" w:rsidRPr="00486D37">
        <w:rPr>
          <w:rFonts w:ascii="Times New Roman" w:hAnsi="Times New Roman" w:cs="Times New Roman"/>
          <w:sz w:val="24"/>
          <w:szCs w:val="24"/>
        </w:rPr>
        <w:t xml:space="preserve">7 m. birželio 28 d. įsakymu Nr. 1S-97 „Dėl mažos vertės pirkimų tvarkos aprašo patvirtinimo“ (toliau – </w:t>
      </w:r>
      <w:r w:rsidR="00170819" w:rsidRPr="00003A56">
        <w:rPr>
          <w:rFonts w:ascii="Times New Roman" w:hAnsi="Times New Roman" w:cs="Times New Roman"/>
          <w:b/>
          <w:sz w:val="24"/>
          <w:szCs w:val="24"/>
        </w:rPr>
        <w:t>Apraša</w:t>
      </w:r>
      <w:r w:rsidR="00170819" w:rsidRPr="00486D37">
        <w:rPr>
          <w:rFonts w:ascii="Times New Roman" w:hAnsi="Times New Roman" w:cs="Times New Roman"/>
          <w:sz w:val="24"/>
          <w:szCs w:val="24"/>
        </w:rPr>
        <w:t>s)</w:t>
      </w:r>
      <w:r w:rsidR="00665C77">
        <w:rPr>
          <w:rFonts w:ascii="Times New Roman" w:hAnsi="Times New Roman" w:cs="Times New Roman"/>
          <w:sz w:val="24"/>
          <w:szCs w:val="24"/>
        </w:rPr>
        <w:t xml:space="preserve"> su pakeitimais</w:t>
      </w:r>
      <w:r w:rsidR="00170819" w:rsidRPr="00486D37">
        <w:rPr>
          <w:rFonts w:ascii="Times New Roman" w:hAnsi="Times New Roman" w:cs="Times New Roman"/>
          <w:sz w:val="24"/>
          <w:szCs w:val="24"/>
        </w:rPr>
        <w:t>, Lietuvos Respublikos civiliniu kodeksu, kitais viešuosius pirkimus reglamentuojančiais teisės aktais bei pirkimo dokumentais, kuriuos sudaro apklausos sąlygos.</w:t>
      </w:r>
    </w:p>
    <w:p w:rsidR="00A13331" w:rsidRPr="00486D37" w:rsidRDefault="0017609B" w:rsidP="0017609B">
      <w:pPr>
        <w:tabs>
          <w:tab w:val="left" w:pos="284"/>
          <w:tab w:val="left" w:pos="851"/>
        </w:tabs>
        <w:jc w:val="both"/>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007F1" w:rsidRPr="00486D37">
        <w:rPr>
          <w:rFonts w:ascii="Times New Roman" w:hAnsi="Times New Roman" w:cs="Times New Roman"/>
          <w:sz w:val="24"/>
          <w:szCs w:val="24"/>
        </w:rPr>
        <w:t>Pirkimas atliekamas laikantis skaidrumo, lygiateisiškumo, nediskriminavimo, abipusio pripažinimo ir proporcingumo principų.</w:t>
      </w:r>
    </w:p>
    <w:tbl>
      <w:tblPr>
        <w:tblStyle w:val="TableGrid"/>
        <w:tblW w:w="0" w:type="auto"/>
        <w:tblLook w:val="04A0" w:firstRow="1" w:lastRow="0" w:firstColumn="1" w:lastColumn="0" w:noHBand="0" w:noVBand="1"/>
      </w:tblPr>
      <w:tblGrid>
        <w:gridCol w:w="2680"/>
        <w:gridCol w:w="7231"/>
      </w:tblGrid>
      <w:tr w:rsidR="001007F1" w:rsidRPr="00486D37" w:rsidTr="000A4104">
        <w:tc>
          <w:tcPr>
            <w:tcW w:w="2689" w:type="dxa"/>
          </w:tcPr>
          <w:p w:rsidR="001007F1" w:rsidRPr="00486D37" w:rsidRDefault="001007F1" w:rsidP="001007F1">
            <w:pPr>
              <w:pStyle w:val="ListParagraph"/>
              <w:numPr>
                <w:ilvl w:val="0"/>
                <w:numId w:val="1"/>
              </w:numPr>
              <w:jc w:val="both"/>
              <w:rPr>
                <w:rFonts w:ascii="Times New Roman" w:hAnsi="Times New Roman" w:cs="Times New Roman"/>
                <w:sz w:val="24"/>
                <w:szCs w:val="24"/>
              </w:rPr>
            </w:pPr>
            <w:r w:rsidRPr="00486D37">
              <w:rPr>
                <w:rFonts w:ascii="Times New Roman" w:hAnsi="Times New Roman" w:cs="Times New Roman"/>
                <w:b/>
                <w:sz w:val="24"/>
                <w:szCs w:val="24"/>
              </w:rPr>
              <w:t>Pirkimo objektas</w:t>
            </w:r>
          </w:p>
        </w:tc>
        <w:tc>
          <w:tcPr>
            <w:tcW w:w="7273" w:type="dxa"/>
          </w:tcPr>
          <w:p w:rsidR="00E0140D" w:rsidRDefault="00B00FA4" w:rsidP="005D16D6">
            <w:pPr>
              <w:pStyle w:val="NormalWeb"/>
              <w:numPr>
                <w:ilvl w:val="1"/>
                <w:numId w:val="1"/>
              </w:numPr>
              <w:tabs>
                <w:tab w:val="left" w:pos="469"/>
              </w:tabs>
              <w:spacing w:before="0" w:beforeAutospacing="0" w:after="0" w:afterAutospacing="0"/>
              <w:ind w:left="0" w:firstLine="0"/>
              <w:jc w:val="both"/>
              <w:rPr>
                <w:lang w:val="lt-LT" w:eastAsia="zh-CN"/>
              </w:rPr>
            </w:pPr>
            <w:r w:rsidRPr="00003A56">
              <w:rPr>
                <w:b/>
                <w:lang w:val="lt-LT" w:eastAsia="zh-CN"/>
              </w:rPr>
              <w:t>Pirkimo objektas</w:t>
            </w:r>
            <w:r w:rsidRPr="00592FA7">
              <w:rPr>
                <w:lang w:val="lt-LT" w:eastAsia="zh-CN"/>
              </w:rPr>
              <w:t xml:space="preserve"> –</w:t>
            </w:r>
            <w:r w:rsidR="00E24C27" w:rsidRPr="00E24C27">
              <w:rPr>
                <w:lang w:val="lt-LT"/>
              </w:rPr>
              <w:t xml:space="preserve"> </w:t>
            </w:r>
            <w:r w:rsidR="008667E9" w:rsidRPr="00F14D11">
              <w:rPr>
                <w:color w:val="000000"/>
                <w:lang w:eastAsia="lt-LT"/>
              </w:rPr>
              <w:t>ĮAT KMT Kauno pakomisės ir KPKT Kauno skyriaus pastato 1B3p (Gedimino g.19,</w:t>
            </w:r>
            <w:r w:rsidR="008667E9">
              <w:rPr>
                <w:color w:val="000000"/>
                <w:lang w:eastAsia="lt-LT"/>
              </w:rPr>
              <w:t xml:space="preserve"> Kaunas) nuotekų tinklų remonto darbai</w:t>
            </w:r>
            <w:r w:rsidR="008667E9">
              <w:rPr>
                <w:lang w:val="lt-LT"/>
              </w:rPr>
              <w:t>, pagal 2024-06-07</w:t>
            </w:r>
            <w:r w:rsidR="00446CCC">
              <w:rPr>
                <w:lang w:val="lt-LT"/>
              </w:rPr>
              <w:t xml:space="preserve"> patvirtintą paprastojo remonto da</w:t>
            </w:r>
            <w:r w:rsidR="008667E9">
              <w:rPr>
                <w:lang w:val="lt-LT"/>
              </w:rPr>
              <w:t>rbų kiekių žiniaraštį Nr. ST-104</w:t>
            </w:r>
            <w:r w:rsidR="00446CCC">
              <w:rPr>
                <w:lang w:val="lt-LT"/>
              </w:rPr>
              <w:t xml:space="preserve"> (toliau – </w:t>
            </w:r>
            <w:r w:rsidR="00446CCC" w:rsidRPr="008667E9">
              <w:rPr>
                <w:b/>
                <w:lang w:val="lt-LT"/>
              </w:rPr>
              <w:t>darbai</w:t>
            </w:r>
            <w:r w:rsidR="00446CCC">
              <w:rPr>
                <w:lang w:val="lt-LT"/>
              </w:rPr>
              <w:t>)</w:t>
            </w:r>
            <w:r w:rsidR="00F07543" w:rsidRPr="00A33F3E">
              <w:t>.</w:t>
            </w:r>
            <w:r w:rsidR="00994F10" w:rsidRPr="00BD41D2">
              <w:rPr>
                <w:lang w:val="lt-LT" w:eastAsia="zh-CN"/>
              </w:rPr>
              <w:t xml:space="preserve">  </w:t>
            </w:r>
          </w:p>
          <w:p w:rsidR="00497D45" w:rsidRDefault="00786AE0" w:rsidP="0017609B">
            <w:pPr>
              <w:pStyle w:val="NormalWeb"/>
              <w:spacing w:before="0" w:beforeAutospacing="0" w:after="0" w:afterAutospacing="0"/>
              <w:jc w:val="both"/>
              <w:rPr>
                <w:lang w:val="lt-LT" w:eastAsia="zh-CN"/>
              </w:rPr>
            </w:pPr>
            <w:r>
              <w:rPr>
                <w:lang w:val="lt-LT" w:eastAsia="zh-CN"/>
              </w:rPr>
              <w:t xml:space="preserve">BVPŽ : </w:t>
            </w:r>
            <w:r w:rsidR="008667E9">
              <w:rPr>
                <w:lang w:eastAsia="lt-LT"/>
              </w:rPr>
              <w:t>45259100-8</w:t>
            </w:r>
            <w:r w:rsidR="00BD41D2" w:rsidRPr="00BD41D2">
              <w:rPr>
                <w:lang w:val="lt-LT" w:eastAsia="zh-CN"/>
              </w:rPr>
              <w:t>.</w:t>
            </w:r>
            <w:r w:rsidR="00C40A6A">
              <w:rPr>
                <w:lang w:val="lt-LT" w:eastAsia="zh-CN"/>
              </w:rPr>
              <w:t xml:space="preserve"> Pirkimas į dalis neskaidomas.</w:t>
            </w:r>
          </w:p>
          <w:p w:rsidR="003A28CC" w:rsidRDefault="00786AE0" w:rsidP="00B14B91">
            <w:pPr>
              <w:jc w:val="both"/>
              <w:rPr>
                <w:rFonts w:ascii="Times New Roman" w:eastAsia="Times New Roman" w:hAnsi="Times New Roman" w:cs="Times New Roman"/>
                <w:sz w:val="24"/>
                <w:szCs w:val="24"/>
              </w:rPr>
            </w:pPr>
            <w:r>
              <w:rPr>
                <w:rFonts w:ascii="Times New Roman" w:hAnsi="Times New Roman" w:cs="Times New Roman"/>
                <w:b/>
                <w:sz w:val="24"/>
              </w:rPr>
              <w:t>Darbų</w:t>
            </w:r>
            <w:r w:rsidR="007D3FE9" w:rsidRPr="0056080A">
              <w:rPr>
                <w:rFonts w:ascii="Times New Roman" w:hAnsi="Times New Roman" w:cs="Times New Roman"/>
                <w:sz w:val="24"/>
              </w:rPr>
              <w:t xml:space="preserve"> </w:t>
            </w:r>
            <w:r>
              <w:rPr>
                <w:rFonts w:ascii="Times New Roman" w:hAnsi="Times New Roman" w:cs="Times New Roman"/>
                <w:sz w:val="24"/>
              </w:rPr>
              <w:t>atlikimo</w:t>
            </w:r>
            <w:r w:rsidR="007D3FE9" w:rsidRPr="0056080A">
              <w:rPr>
                <w:rFonts w:ascii="Times New Roman" w:hAnsi="Times New Roman" w:cs="Times New Roman"/>
                <w:sz w:val="24"/>
              </w:rPr>
              <w:t xml:space="preserve"> vieta</w:t>
            </w:r>
            <w:r w:rsidR="00F7558B" w:rsidRPr="0056080A">
              <w:rPr>
                <w:rFonts w:ascii="Times New Roman" w:hAnsi="Times New Roman" w:cs="Times New Roman"/>
                <w:sz w:val="24"/>
              </w:rPr>
              <w:t>:</w:t>
            </w:r>
            <w:r w:rsidR="005D16D6" w:rsidRPr="0056080A">
              <w:rPr>
                <w:rFonts w:ascii="Times New Roman" w:hAnsi="Times New Roman" w:cs="Times New Roman"/>
                <w:sz w:val="24"/>
              </w:rPr>
              <w:t xml:space="preserve"> </w:t>
            </w:r>
            <w:r w:rsidR="00E24C27">
              <w:rPr>
                <w:sz w:val="24"/>
                <w:szCs w:val="24"/>
              </w:rPr>
              <w:t xml:space="preserve">– </w:t>
            </w:r>
            <w:r w:rsidR="008667E9" w:rsidRPr="00FF5C9B">
              <w:rPr>
                <w:rFonts w:ascii="Times New Roman" w:eastAsia="Times New Roman" w:hAnsi="Times New Roman" w:cs="Times New Roman"/>
                <w:sz w:val="24"/>
                <w:szCs w:val="24"/>
              </w:rPr>
              <w:t>Gedimino g. 19</w:t>
            </w:r>
            <w:r w:rsidR="008667E9">
              <w:rPr>
                <w:rFonts w:ascii="Times New Roman" w:eastAsia="Times New Roman" w:hAnsi="Times New Roman" w:cs="Times New Roman"/>
                <w:sz w:val="24"/>
                <w:szCs w:val="24"/>
              </w:rPr>
              <w:t>, Kaunas.</w:t>
            </w:r>
          </w:p>
          <w:p w:rsidR="00FE26C2" w:rsidRDefault="00FE26C2" w:rsidP="00B14B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Makslimali darbų vertė - </w:t>
            </w:r>
            <w:r w:rsidRPr="00FE26C2">
              <w:rPr>
                <w:rFonts w:ascii="Times New Roman" w:eastAsia="Times New Roman" w:hAnsi="Times New Roman" w:cs="Times New Roman"/>
                <w:b/>
                <w:sz w:val="24"/>
                <w:szCs w:val="24"/>
              </w:rPr>
              <w:t>22 000,00 Eur su PVM.</w:t>
            </w:r>
          </w:p>
          <w:p w:rsidR="00FE26C2" w:rsidRPr="00481B52" w:rsidRDefault="00FE26C2" w:rsidP="00B14B91">
            <w:pPr>
              <w:jc w:val="both"/>
              <w:rPr>
                <w:rFonts w:ascii="Times New Roman" w:hAnsi="Times New Roman" w:cs="Times New Roman"/>
              </w:rPr>
            </w:pPr>
            <w:r>
              <w:rPr>
                <w:rFonts w:ascii="Times New Roman" w:hAnsi="Times New Roman" w:cs="Times New Roman"/>
              </w:rPr>
              <w:t xml:space="preserve">1.3. </w:t>
            </w:r>
            <w:r w:rsidRPr="00FE26C2">
              <w:rPr>
                <w:rFonts w:ascii="Times New Roman" w:hAnsi="Times New Roman" w:cs="Times New Roman"/>
                <w:sz w:val="24"/>
              </w:rPr>
              <w:t>Rangovas turi teisę savo lėšomis ir rizika atvykti į objekto vietą prieš pateikdamas pasiūlymą, įvertinti esamas sąlygas ir būsimų darbų apimtį</w:t>
            </w:r>
            <w:r w:rsidRPr="00FE26C2">
              <w:rPr>
                <w:rFonts w:ascii="Times New Roman" w:hAnsi="Times New Roman" w:cs="Times New Roman"/>
                <w:sz w:val="24"/>
              </w:rPr>
              <w:t>.</w:t>
            </w:r>
          </w:p>
          <w:p w:rsidR="00FE26C2" w:rsidRPr="00FE26C2" w:rsidRDefault="006E4C6D" w:rsidP="00E24C27">
            <w:pPr>
              <w:jc w:val="both"/>
              <w:rPr>
                <w:rFonts w:ascii="Times New Roman" w:hAnsi="Times New Roman" w:cs="Times New Roman"/>
                <w:i/>
                <w:sz w:val="24"/>
                <w:szCs w:val="24"/>
              </w:rPr>
            </w:pPr>
            <w:r w:rsidRPr="00486D37">
              <w:rPr>
                <w:rFonts w:ascii="Times New Roman" w:hAnsi="Times New Roman" w:cs="Times New Roman"/>
                <w:sz w:val="24"/>
                <w:szCs w:val="24"/>
              </w:rPr>
              <w:t>1</w:t>
            </w:r>
            <w:r w:rsidR="00FE26C2">
              <w:rPr>
                <w:rFonts w:ascii="Times New Roman" w:hAnsi="Times New Roman" w:cs="Times New Roman"/>
                <w:sz w:val="24"/>
                <w:szCs w:val="24"/>
              </w:rPr>
              <w:t>.4</w:t>
            </w:r>
            <w:r w:rsidRPr="00486D37">
              <w:rPr>
                <w:rFonts w:ascii="Times New Roman" w:hAnsi="Times New Roman" w:cs="Times New Roman"/>
                <w:sz w:val="24"/>
                <w:szCs w:val="24"/>
              </w:rPr>
              <w:t xml:space="preserve">. </w:t>
            </w:r>
            <w:r w:rsidR="00003A56">
              <w:rPr>
                <w:rFonts w:ascii="Times New Roman" w:hAnsi="Times New Roman" w:cs="Times New Roman"/>
                <w:b/>
                <w:sz w:val="24"/>
                <w:szCs w:val="24"/>
              </w:rPr>
              <w:t>P</w:t>
            </w:r>
            <w:r w:rsidR="00B14B91">
              <w:rPr>
                <w:rFonts w:ascii="Times New Roman" w:hAnsi="Times New Roman" w:cs="Times New Roman"/>
                <w:b/>
                <w:sz w:val="24"/>
                <w:szCs w:val="24"/>
              </w:rPr>
              <w:t>erkančiosios organizacijos</w:t>
            </w:r>
            <w:r w:rsidRPr="00486D37">
              <w:rPr>
                <w:rFonts w:ascii="Times New Roman" w:hAnsi="Times New Roman" w:cs="Times New Roman"/>
                <w:sz w:val="24"/>
                <w:szCs w:val="24"/>
              </w:rPr>
              <w:t xml:space="preserve"> konta</w:t>
            </w:r>
            <w:bookmarkStart w:id="0" w:name="_GoBack"/>
            <w:bookmarkEnd w:id="0"/>
            <w:r w:rsidRPr="00486D37">
              <w:rPr>
                <w:rFonts w:ascii="Times New Roman" w:hAnsi="Times New Roman" w:cs="Times New Roman"/>
                <w:sz w:val="24"/>
                <w:szCs w:val="24"/>
              </w:rPr>
              <w:t xml:space="preserve">ktinis asmuo tiesioginiam ryšiui dėl </w:t>
            </w:r>
            <w:r w:rsidR="00786AE0" w:rsidRPr="00786AE0">
              <w:rPr>
                <w:rFonts w:ascii="Times New Roman" w:hAnsi="Times New Roman" w:cs="Times New Roman"/>
                <w:b/>
                <w:sz w:val="24"/>
                <w:szCs w:val="24"/>
              </w:rPr>
              <w:t>darbų</w:t>
            </w:r>
            <w:r w:rsidR="00B6571E">
              <w:rPr>
                <w:rFonts w:ascii="Times New Roman" w:hAnsi="Times New Roman" w:cs="Times New Roman"/>
                <w:sz w:val="24"/>
                <w:szCs w:val="24"/>
              </w:rPr>
              <w:t xml:space="preserve"> techninių</w:t>
            </w:r>
            <w:r w:rsidRPr="00486D37">
              <w:rPr>
                <w:rFonts w:ascii="Times New Roman" w:hAnsi="Times New Roman" w:cs="Times New Roman"/>
                <w:sz w:val="24"/>
                <w:szCs w:val="24"/>
              </w:rPr>
              <w:t xml:space="preserve"> </w:t>
            </w:r>
            <w:r w:rsidR="00B6571E">
              <w:rPr>
                <w:rFonts w:ascii="Times New Roman" w:hAnsi="Times New Roman" w:cs="Times New Roman"/>
                <w:sz w:val="24"/>
                <w:szCs w:val="24"/>
              </w:rPr>
              <w:t>reikalavimų</w:t>
            </w:r>
            <w:r w:rsidRPr="00CD6D79">
              <w:rPr>
                <w:rFonts w:ascii="Times New Roman" w:hAnsi="Times New Roman" w:cs="Times New Roman"/>
                <w:sz w:val="24"/>
                <w:szCs w:val="24"/>
              </w:rPr>
              <w:t xml:space="preserve"> –</w:t>
            </w:r>
            <w:r w:rsidRPr="008667E9">
              <w:rPr>
                <w:rFonts w:ascii="Times New Roman" w:hAnsi="Times New Roman" w:cs="Times New Roman"/>
                <w:sz w:val="24"/>
                <w:szCs w:val="24"/>
              </w:rPr>
              <w:t xml:space="preserve"> </w:t>
            </w:r>
            <w:r w:rsidR="008667E9" w:rsidRPr="008667E9">
              <w:rPr>
                <w:rFonts w:ascii="Times New Roman" w:hAnsi="Times New Roman" w:cs="Times New Roman"/>
                <w:sz w:val="24"/>
                <w:szCs w:val="24"/>
              </w:rPr>
              <w:t xml:space="preserve">LK KĮAC Infrastruktūros statinių priežiūros inžinierius Ignas Šaudys, tel. </w:t>
            </w:r>
            <w:r w:rsidR="008667E9" w:rsidRPr="008667E9">
              <w:rPr>
                <w:rFonts w:ascii="Times New Roman" w:hAnsi="Times New Roman" w:cs="Times New Roman"/>
                <w:color w:val="000000"/>
                <w:sz w:val="24"/>
                <w:szCs w:val="24"/>
                <w:shd w:val="clear" w:color="auto" w:fill="FFFFFF"/>
              </w:rPr>
              <w:t>+370 706 78 993</w:t>
            </w:r>
            <w:r w:rsidR="008667E9" w:rsidRPr="008667E9">
              <w:rPr>
                <w:rFonts w:ascii="Times New Roman" w:hAnsi="Times New Roman" w:cs="Times New Roman"/>
                <w:sz w:val="24"/>
                <w:szCs w:val="24"/>
              </w:rPr>
              <w:t xml:space="preserve">, el. paštas </w:t>
            </w:r>
            <w:hyperlink r:id="rId6" w:history="1">
              <w:r w:rsidR="008667E9" w:rsidRPr="008667E9">
                <w:rPr>
                  <w:rStyle w:val="Hyperlink"/>
                  <w:rFonts w:ascii="Times New Roman" w:hAnsi="Times New Roman" w:cs="Times New Roman"/>
                  <w:sz w:val="24"/>
                  <w:szCs w:val="24"/>
                </w:rPr>
                <w:t>ignas.saudys@mil.lt</w:t>
              </w:r>
            </w:hyperlink>
            <w:r w:rsidR="008667E9" w:rsidRPr="008667E9">
              <w:rPr>
                <w:rFonts w:ascii="Times New Roman" w:hAnsi="Times New Roman" w:cs="Times New Roman"/>
                <w:i/>
                <w:sz w:val="24"/>
                <w:szCs w:val="24"/>
              </w:rPr>
              <w:t>.</w:t>
            </w:r>
          </w:p>
        </w:tc>
      </w:tr>
      <w:tr w:rsidR="001007F1" w:rsidRPr="00486D37" w:rsidTr="000A4104">
        <w:tc>
          <w:tcPr>
            <w:tcW w:w="2689" w:type="dxa"/>
          </w:tcPr>
          <w:p w:rsidR="001007F1" w:rsidRPr="008E01C4" w:rsidRDefault="008E01C4" w:rsidP="008E01C4">
            <w:pPr>
              <w:rPr>
                <w:rFonts w:ascii="Times New Roman" w:hAnsi="Times New Roman" w:cs="Times New Roman"/>
                <w:sz w:val="24"/>
                <w:szCs w:val="24"/>
              </w:rPr>
            </w:pPr>
            <w:r>
              <w:rPr>
                <w:rFonts w:ascii="Times New Roman" w:hAnsi="Times New Roman" w:cs="Times New Roman"/>
                <w:b/>
                <w:sz w:val="24"/>
                <w:szCs w:val="24"/>
              </w:rPr>
              <w:t xml:space="preserve">2. </w:t>
            </w:r>
            <w:r w:rsidRPr="008E01C4">
              <w:rPr>
                <w:rFonts w:ascii="Times New Roman" w:hAnsi="Times New Roman" w:cs="Times New Roman"/>
                <w:b/>
                <w:sz w:val="24"/>
                <w:szCs w:val="24"/>
              </w:rPr>
              <w:t>Reikalavimai</w:t>
            </w:r>
            <w:r w:rsidR="001007F1" w:rsidRPr="008E01C4">
              <w:rPr>
                <w:rFonts w:ascii="Times New Roman" w:hAnsi="Times New Roman" w:cs="Times New Roman"/>
                <w:b/>
                <w:sz w:val="24"/>
                <w:szCs w:val="24"/>
              </w:rPr>
              <w:t xml:space="preserve"> </w:t>
            </w:r>
            <w:r w:rsidR="001007F1" w:rsidRPr="008E01C4">
              <w:rPr>
                <w:rFonts w:ascii="Times New Roman" w:hAnsi="Times New Roman" w:cs="Times New Roman"/>
                <w:b/>
                <w:bCs/>
                <w:sz w:val="24"/>
                <w:szCs w:val="24"/>
              </w:rPr>
              <w:t>pasiūlymų rengimui</w:t>
            </w:r>
          </w:p>
        </w:tc>
        <w:tc>
          <w:tcPr>
            <w:tcW w:w="7273" w:type="dxa"/>
          </w:tcPr>
          <w:p w:rsidR="00786AE0" w:rsidRPr="00786AE0" w:rsidRDefault="0017609B" w:rsidP="004E5E91">
            <w:pPr>
              <w:tabs>
                <w:tab w:val="left" w:pos="175"/>
                <w:tab w:val="left" w:pos="466"/>
              </w:tabs>
              <w:ind w:left="33"/>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Tei</w:t>
            </w:r>
            <w:r w:rsidR="005E35A9" w:rsidRPr="00486D37">
              <w:rPr>
                <w:rFonts w:ascii="Times New Roman" w:hAnsi="Times New Roman" w:cs="Times New Roman"/>
                <w:sz w:val="24"/>
                <w:szCs w:val="24"/>
              </w:rPr>
              <w:t>kėjas, pateikdamas pasiūlymą</w:t>
            </w:r>
            <w:r w:rsidR="004D4745">
              <w:rPr>
                <w:rFonts w:ascii="Times New Roman" w:hAnsi="Times New Roman" w:cs="Times New Roman"/>
                <w:sz w:val="24"/>
                <w:szCs w:val="24"/>
              </w:rPr>
              <w:t xml:space="preserve"> 1 priedas</w:t>
            </w:r>
            <w:r w:rsidR="005E35A9" w:rsidRPr="00486D37">
              <w:rPr>
                <w:rFonts w:ascii="Times New Roman" w:hAnsi="Times New Roman" w:cs="Times New Roman"/>
                <w:sz w:val="24"/>
                <w:szCs w:val="24"/>
              </w:rPr>
              <w:t>, sutinka su šiuose Pirkimo dokumentuose nustatytomis sąlygomis ir patvirtina, kad jo pasiūlyme pateikta informacija yra teisinga ir apima viską, ko reikia tinkamam pirkimo sutarties įvykdymui.</w:t>
            </w:r>
          </w:p>
          <w:p w:rsidR="00786AE0" w:rsidRPr="00AD1859" w:rsidRDefault="00766327" w:rsidP="004E5E91">
            <w:pPr>
              <w:jc w:val="both"/>
              <w:rPr>
                <w:rFonts w:ascii="Times New Roman" w:eastAsia="Times New Roman" w:hAnsi="Times New Roman" w:cs="Times New Roman"/>
                <w:sz w:val="24"/>
                <w:szCs w:val="24"/>
              </w:rPr>
            </w:pPr>
            <w:r>
              <w:rPr>
                <w:rFonts w:ascii="Times New Roman" w:hAnsi="Times New Roman" w:cs="Times New Roman"/>
                <w:sz w:val="24"/>
                <w:szCs w:val="24"/>
              </w:rPr>
              <w:t>2.2.</w:t>
            </w:r>
            <w:r w:rsidR="00786AE0">
              <w:rPr>
                <w:rFonts w:ascii="Times New Roman" w:hAnsi="Times New Roman" w:cs="Times New Roman"/>
                <w:sz w:val="24"/>
                <w:szCs w:val="24"/>
              </w:rPr>
              <w:t xml:space="preserve"> </w:t>
            </w:r>
            <w:r w:rsidR="00786AE0" w:rsidRPr="002D1F96">
              <w:rPr>
                <w:rFonts w:ascii="Times New Roman" w:eastAsia="Times New Roman" w:hAnsi="Times New Roman" w:cs="Times New Roman"/>
                <w:sz w:val="24"/>
                <w:szCs w:val="24"/>
              </w:rPr>
              <w:t>Kvalifikaciniai reikalavimai keliami tiekėjams:</w:t>
            </w:r>
          </w:p>
          <w:p w:rsidR="00B2641F" w:rsidRDefault="00786AE0" w:rsidP="004E5E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 </w:t>
            </w:r>
            <w:r w:rsidR="008667E9" w:rsidRPr="00CF0971">
              <w:rPr>
                <w:rFonts w:ascii="Times New Roman" w:eastAsia="Times New Roman" w:hAnsi="Times New Roman" w:cs="Times New Roman"/>
                <w:sz w:val="24"/>
                <w:szCs w:val="24"/>
              </w:rPr>
              <w:t xml:space="preserve">Tiekėjas pirkimo sutarties vykdymui paskirti ne mažiau kaip 1 (vieną) atestuotą </w:t>
            </w:r>
            <w:r w:rsidR="008667E9">
              <w:rPr>
                <w:rFonts w:ascii="Times New Roman" w:eastAsia="Times New Roman" w:hAnsi="Times New Roman" w:cs="Times New Roman"/>
                <w:sz w:val="24"/>
                <w:szCs w:val="24"/>
              </w:rPr>
              <w:t xml:space="preserve">specialiųjų </w:t>
            </w:r>
            <w:r w:rsidR="008667E9" w:rsidRPr="00CF0971">
              <w:rPr>
                <w:rFonts w:ascii="Times New Roman" w:eastAsia="Times New Roman" w:hAnsi="Times New Roman" w:cs="Times New Roman"/>
                <w:sz w:val="24"/>
                <w:szCs w:val="24"/>
              </w:rPr>
              <w:t xml:space="preserve">statybos darbų vadovą, kuris turi teisę vykdyti statybos darbus </w:t>
            </w:r>
            <w:r w:rsidR="008667E9">
              <w:rPr>
                <w:rFonts w:ascii="Times New Roman" w:eastAsia="Times New Roman" w:hAnsi="Times New Roman" w:cs="Times New Roman"/>
                <w:sz w:val="24"/>
                <w:szCs w:val="24"/>
              </w:rPr>
              <w:t>ne</w:t>
            </w:r>
            <w:r w:rsidR="008667E9" w:rsidRPr="00CF0971">
              <w:rPr>
                <w:rFonts w:ascii="Times New Roman" w:eastAsia="Times New Roman" w:hAnsi="Times New Roman" w:cs="Times New Roman"/>
                <w:sz w:val="24"/>
                <w:szCs w:val="24"/>
              </w:rPr>
              <w:t xml:space="preserve">ypatinguose statiniuose, kultūros paveldo teritorijoje, jos apsaugos zonoje ir vietovėje. Statiniai: </w:t>
            </w:r>
            <w:r w:rsidR="008667E9">
              <w:rPr>
                <w:rFonts w:ascii="Times New Roman" w:eastAsia="Times New Roman" w:hAnsi="Times New Roman" w:cs="Times New Roman"/>
                <w:sz w:val="24"/>
                <w:szCs w:val="24"/>
              </w:rPr>
              <w:t>inžineriniai tinklai (nuotekų šalinimo)</w:t>
            </w:r>
            <w:r w:rsidR="008667E9" w:rsidRPr="00CF0971">
              <w:rPr>
                <w:rFonts w:ascii="Times New Roman" w:eastAsia="Times New Roman" w:hAnsi="Times New Roman" w:cs="Times New Roman"/>
                <w:sz w:val="24"/>
                <w:szCs w:val="24"/>
              </w:rPr>
              <w:t xml:space="preserve">, taip pat minėti statiniai, esantys kultūros paveldo teritorijoje, jo apsaugos zonoje ir vietovėje. </w:t>
            </w:r>
            <w:r w:rsidR="008667E9" w:rsidRPr="00900E4A">
              <w:rPr>
                <w:rFonts w:ascii="Times New Roman" w:eastAsia="Times New Roman" w:hAnsi="Times New Roman" w:cs="Times New Roman"/>
                <w:sz w:val="24"/>
                <w:szCs w:val="24"/>
              </w:rPr>
              <w:t>Darbo sritys: nuotekų šalinimo tinklų tiesimas</w:t>
            </w:r>
            <w:r w:rsidR="008667E9">
              <w:rPr>
                <w:rFonts w:ascii="Times New Roman" w:eastAsia="Times New Roman" w:hAnsi="Times New Roman" w:cs="Times New Roman"/>
                <w:sz w:val="24"/>
                <w:szCs w:val="24"/>
              </w:rPr>
              <w:t>.</w:t>
            </w:r>
          </w:p>
          <w:p w:rsidR="00901CAD" w:rsidRPr="00E24C27" w:rsidRDefault="00901CAD" w:rsidP="004E5E91">
            <w:pPr>
              <w:rPr>
                <w:rFonts w:ascii="Times New Roman" w:eastAsia="Times New Roman" w:hAnsi="Times New Roman" w:cs="Times New Roman"/>
                <w:sz w:val="24"/>
                <w:szCs w:val="24"/>
              </w:rPr>
            </w:pPr>
            <w:r>
              <w:rPr>
                <w:rFonts w:ascii="Times New Roman" w:hAnsi="Times New Roman" w:cs="Times New Roman"/>
                <w:sz w:val="24"/>
                <w:szCs w:val="24"/>
              </w:rPr>
              <w:t>2</w:t>
            </w:r>
            <w:r w:rsidR="004E5E91">
              <w:rPr>
                <w:rFonts w:ascii="Times New Roman" w:hAnsi="Times New Roman" w:cs="Times New Roman"/>
                <w:sz w:val="24"/>
                <w:szCs w:val="24"/>
              </w:rPr>
              <w:t>.3.</w:t>
            </w:r>
            <w:r>
              <w:rPr>
                <w:rFonts w:ascii="Times New Roman" w:eastAsia="Times New Roman" w:hAnsi="Times New Roman" w:cs="Times New Roman"/>
                <w:sz w:val="24"/>
                <w:szCs w:val="24"/>
              </w:rPr>
              <w:t>T</w:t>
            </w:r>
            <w:r w:rsidR="004E5E91">
              <w:rPr>
                <w:rFonts w:ascii="Times New Roman" w:eastAsia="Times New Roman" w:hAnsi="Times New Roman" w:cs="Times New Roman"/>
                <w:sz w:val="24"/>
                <w:szCs w:val="24"/>
              </w:rPr>
              <w:t xml:space="preserve">aikytini </w:t>
            </w:r>
            <w:r w:rsidRPr="00D721AC">
              <w:rPr>
                <w:rFonts w:ascii="Times New Roman" w:eastAsia="Times New Roman" w:hAnsi="Times New Roman" w:cs="Times New Roman"/>
                <w:sz w:val="24"/>
                <w:szCs w:val="24"/>
              </w:rPr>
              <w:t>aplinkos apsaugos kriterijai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hAnsi="Times New Roman" w:cs="Times New Roman"/>
                <w:sz w:val="24"/>
                <w:szCs w:val="24"/>
              </w:rPr>
              <w:t xml:space="preserve">2.3.1. </w:t>
            </w:r>
            <w:r w:rsidR="00B2641F" w:rsidRPr="00266619">
              <w:rPr>
                <w:rFonts w:ascii="Times New Roman" w:eastAsia="Times New Roman" w:hAnsi="Times New Roman" w:cs="Times New Roman"/>
                <w:sz w:val="24"/>
                <w:szCs w:val="24"/>
              </w:rPr>
              <w:t xml:space="preserve">Tiekėjas </w:t>
            </w:r>
            <w:r w:rsidR="00B2641F">
              <w:rPr>
                <w:rFonts w:ascii="Times New Roman" w:eastAsia="Times New Roman" w:hAnsi="Times New Roman" w:cs="Times New Roman"/>
                <w:sz w:val="24"/>
                <w:szCs w:val="24"/>
              </w:rPr>
              <w:t>inžinerinių tinklų</w:t>
            </w:r>
            <w:r w:rsidR="00B2641F" w:rsidRPr="00746756">
              <w:rPr>
                <w:rFonts w:ascii="Times New Roman" w:eastAsia="Times New Roman" w:hAnsi="Times New Roman" w:cs="Times New Roman"/>
                <w:sz w:val="24"/>
                <w:szCs w:val="24"/>
              </w:rPr>
              <w:t xml:space="preserve"> (nu</w:t>
            </w:r>
            <w:r w:rsidR="00B2641F">
              <w:rPr>
                <w:rFonts w:ascii="Times New Roman" w:eastAsia="Times New Roman" w:hAnsi="Times New Roman" w:cs="Times New Roman"/>
                <w:sz w:val="24"/>
                <w:szCs w:val="24"/>
              </w:rPr>
              <w:t>otekų šalinimo), taip pat minėtų statinių, esančių</w:t>
            </w:r>
            <w:r w:rsidR="00B2641F" w:rsidRPr="00746756">
              <w:rPr>
                <w:rFonts w:ascii="Times New Roman" w:eastAsia="Times New Roman" w:hAnsi="Times New Roman" w:cs="Times New Roman"/>
                <w:sz w:val="24"/>
                <w:szCs w:val="24"/>
              </w:rPr>
              <w:t xml:space="preserve"> kultūros paveldo teritorijoje, jo apsaugos zonoje ir vietovėje </w:t>
            </w:r>
            <w:r w:rsidR="00B2641F" w:rsidRPr="00266619">
              <w:rPr>
                <w:rFonts w:ascii="Times New Roman" w:eastAsia="Times New Roman" w:hAnsi="Times New Roman" w:cs="Times New Roman"/>
                <w:sz w:val="24"/>
                <w:szCs w:val="24"/>
              </w:rPr>
              <w:t xml:space="preserve">srityje turi būti įdiegęs aplinkos apsaugos vadybos sistemą EMAS arba kitą aplinkos apsaugos vadybos sistemą, įdiegtą pagal </w:t>
            </w:r>
            <w:r w:rsidR="00B2641F" w:rsidRPr="00266619">
              <w:rPr>
                <w:rFonts w:ascii="Times New Roman" w:eastAsia="Times New Roman" w:hAnsi="Times New Roman" w:cs="Times New Roman"/>
                <w:sz w:val="24"/>
                <w:szCs w:val="24"/>
              </w:rPr>
              <w:lastRenderedPageBreak/>
              <w:t>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901CAD" w:rsidRDefault="00901CAD" w:rsidP="004E5E91">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2.4. </w:t>
            </w:r>
            <w:r w:rsidRPr="00002BDD">
              <w:rPr>
                <w:rFonts w:ascii="Times New Roman" w:eastAsia="Times New Roman" w:hAnsi="Times New Roman" w:cs="Times New Roman"/>
                <w:sz w:val="24"/>
                <w:szCs w:val="24"/>
              </w:rPr>
              <w:t>Statybos remonto darbai turi būti atliekami laikantis statybos techninių reglamentų ir kitų teisės aktų, reglamentuojančių statybos veiklą (normų, taisyklių) reikalavimų.</w:t>
            </w:r>
          </w:p>
          <w:p w:rsidR="00901CAD" w:rsidRPr="00901CAD" w:rsidRDefault="00901CAD" w:rsidP="004E5E91">
            <w:pPr>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2.5. </w:t>
            </w:r>
            <w:r w:rsidR="004E5E91" w:rsidRPr="00111F02">
              <w:rPr>
                <w:rFonts w:ascii="Times New Roman" w:eastAsia="Times New Roman" w:hAnsi="Times New Roman" w:cs="Times New Roman"/>
                <w:sz w:val="24"/>
                <w:szCs w:val="24"/>
              </w:rPr>
              <w:t>Tiekėjas Statybos remonto darbus privalo atlikti laikantis Lietuvos Respublikos statybos įstatymo, techninių reglamentų ir kitų statybą reglamentuojančių teisės aktų (normų, taisyklių) reikalavimų bei pagal 2024-05-23 patvirtintą paprastojo remonto darbų kiekio žiniaraštį Nr. ST-9</w:t>
            </w:r>
            <w:r w:rsidR="004E5E91">
              <w:rPr>
                <w:rFonts w:ascii="Times New Roman" w:eastAsia="Times New Roman" w:hAnsi="Times New Roman" w:cs="Times New Roman"/>
                <w:sz w:val="24"/>
                <w:szCs w:val="24"/>
              </w:rPr>
              <w:t>1 ir jo priedus</w:t>
            </w:r>
            <w:r w:rsidRPr="00C91FE4">
              <w:rPr>
                <w:rFonts w:ascii="Times New Roman" w:hAnsi="Times New Roman" w:cs="Times New Roman"/>
                <w:sz w:val="24"/>
                <w:szCs w:val="24"/>
                <w:shd w:val="clear" w:color="auto" w:fill="FFFFFF"/>
              </w:rPr>
              <w:t>.</w:t>
            </w:r>
          </w:p>
          <w:p w:rsidR="006F55DB" w:rsidRPr="00486D37" w:rsidRDefault="00901CAD" w:rsidP="004E5E91">
            <w:pPr>
              <w:tabs>
                <w:tab w:val="left" w:pos="466"/>
              </w:tabs>
              <w:jc w:val="both"/>
              <w:rPr>
                <w:rFonts w:ascii="Times New Roman" w:hAnsi="Times New Roman" w:cs="Times New Roman"/>
                <w:sz w:val="24"/>
                <w:szCs w:val="24"/>
              </w:rPr>
            </w:pPr>
            <w:r>
              <w:rPr>
                <w:rFonts w:ascii="Times New Roman" w:hAnsi="Times New Roman" w:cs="Times New Roman"/>
                <w:sz w:val="24"/>
                <w:szCs w:val="24"/>
              </w:rPr>
              <w:t xml:space="preserve">2.6. </w:t>
            </w:r>
            <w:r w:rsidR="00766327" w:rsidRPr="00486D37">
              <w:rPr>
                <w:rFonts w:ascii="Times New Roman" w:hAnsi="Times New Roman" w:cs="Times New Roman"/>
                <w:sz w:val="24"/>
                <w:szCs w:val="24"/>
              </w:rPr>
              <w:t xml:space="preserve">Pasiūlymas turi būti parengtas lietuvių kalba. Teikėjas privalo pateikti </w:t>
            </w:r>
            <w:r w:rsidRPr="00901CAD">
              <w:rPr>
                <w:rFonts w:ascii="Times New Roman" w:hAnsi="Times New Roman" w:cs="Times New Roman"/>
                <w:b/>
                <w:sz w:val="24"/>
                <w:szCs w:val="24"/>
              </w:rPr>
              <w:t>darbų</w:t>
            </w:r>
            <w:r w:rsidR="00766327" w:rsidRPr="00486D37">
              <w:rPr>
                <w:rFonts w:ascii="Times New Roman" w:hAnsi="Times New Roman" w:cs="Times New Roman"/>
                <w:sz w:val="24"/>
                <w:szCs w:val="24"/>
              </w:rPr>
              <w:t xml:space="preserve"> kainą eurais</w:t>
            </w:r>
            <w:r w:rsidR="00830336">
              <w:rPr>
                <w:rFonts w:ascii="Times New Roman" w:hAnsi="Times New Roman" w:cs="Times New Roman"/>
                <w:sz w:val="24"/>
                <w:szCs w:val="24"/>
              </w:rPr>
              <w:t>, </w:t>
            </w:r>
            <w:r w:rsidR="00766327" w:rsidRPr="00486D37">
              <w:rPr>
                <w:rFonts w:ascii="Times New Roman" w:hAnsi="Times New Roman" w:cs="Times New Roman"/>
                <w:sz w:val="24"/>
                <w:szCs w:val="24"/>
              </w:rPr>
              <w:t xml:space="preserve">po kablelio du skaičiai. </w:t>
            </w:r>
          </w:p>
          <w:p w:rsidR="00D7092B" w:rsidRPr="00486D37" w:rsidRDefault="00B43C1F" w:rsidP="004E5E91">
            <w:pPr>
              <w:tabs>
                <w:tab w:val="left" w:pos="175"/>
                <w:tab w:val="left" w:pos="466"/>
              </w:tabs>
              <w:jc w:val="both"/>
              <w:rPr>
                <w:rFonts w:ascii="Times New Roman" w:hAnsi="Times New Roman" w:cs="Times New Roman"/>
                <w:sz w:val="24"/>
                <w:szCs w:val="24"/>
              </w:rPr>
            </w:pPr>
            <w:r w:rsidRPr="00486D37">
              <w:rPr>
                <w:rFonts w:ascii="Times New Roman" w:hAnsi="Times New Roman" w:cs="Times New Roman"/>
                <w:sz w:val="24"/>
                <w:szCs w:val="24"/>
              </w:rPr>
              <w:t>2.</w:t>
            </w:r>
            <w:r w:rsidR="00901CAD">
              <w:rPr>
                <w:rFonts w:ascii="Times New Roman" w:hAnsi="Times New Roman" w:cs="Times New Roman"/>
                <w:sz w:val="24"/>
                <w:szCs w:val="24"/>
              </w:rPr>
              <w:t>7</w:t>
            </w:r>
            <w:r w:rsidRPr="00486D37">
              <w:rPr>
                <w:rFonts w:ascii="Times New Roman" w:hAnsi="Times New Roman" w:cs="Times New Roman"/>
                <w:sz w:val="24"/>
                <w:szCs w:val="24"/>
              </w:rPr>
              <w:t>. Teikėjas gali pateikti tik vieną pasiūlymą.</w:t>
            </w:r>
          </w:p>
          <w:p w:rsidR="00B43C1F" w:rsidRPr="00486D37" w:rsidRDefault="00B43C1F" w:rsidP="004E5E91">
            <w:pPr>
              <w:tabs>
                <w:tab w:val="left" w:pos="175"/>
                <w:tab w:val="left" w:pos="466"/>
              </w:tabs>
              <w:jc w:val="both"/>
              <w:rPr>
                <w:rFonts w:ascii="Times New Roman" w:hAnsi="Times New Roman" w:cs="Times New Roman"/>
                <w:sz w:val="24"/>
                <w:szCs w:val="24"/>
              </w:rPr>
            </w:pPr>
            <w:r w:rsidRPr="00486D37">
              <w:rPr>
                <w:rFonts w:ascii="Times New Roman" w:hAnsi="Times New Roman" w:cs="Times New Roman"/>
                <w:sz w:val="24"/>
                <w:szCs w:val="24"/>
              </w:rPr>
              <w:t>2.</w:t>
            </w:r>
            <w:r w:rsidR="00901CAD">
              <w:rPr>
                <w:rFonts w:ascii="Times New Roman" w:hAnsi="Times New Roman" w:cs="Times New Roman"/>
                <w:sz w:val="24"/>
                <w:szCs w:val="24"/>
              </w:rPr>
              <w:t>8</w:t>
            </w:r>
            <w:r w:rsidR="00ED202F">
              <w:rPr>
                <w:rFonts w:ascii="Times New Roman" w:hAnsi="Times New Roman" w:cs="Times New Roman"/>
                <w:sz w:val="24"/>
                <w:szCs w:val="24"/>
              </w:rPr>
              <w:t>. Pasiūlyme tei</w:t>
            </w:r>
            <w:r w:rsidRPr="00486D37">
              <w:rPr>
                <w:rFonts w:ascii="Times New Roman" w:hAnsi="Times New Roman" w:cs="Times New Roman"/>
                <w:sz w:val="24"/>
                <w:szCs w:val="24"/>
              </w:rPr>
              <w:t xml:space="preserve">kėjas turi aiškiai nurodyti, kuri pasiūlymo informacija </w:t>
            </w:r>
          </w:p>
          <w:p w:rsidR="00B43C1F" w:rsidRPr="00486D37" w:rsidRDefault="00B43C1F" w:rsidP="004E5E91">
            <w:pPr>
              <w:tabs>
                <w:tab w:val="left" w:pos="175"/>
                <w:tab w:val="left" w:pos="466"/>
              </w:tabs>
              <w:jc w:val="both"/>
              <w:rPr>
                <w:rFonts w:ascii="Times New Roman" w:hAnsi="Times New Roman" w:cs="Times New Roman"/>
                <w:sz w:val="24"/>
                <w:szCs w:val="24"/>
              </w:rPr>
            </w:pPr>
            <w:r w:rsidRPr="00486D37">
              <w:rPr>
                <w:rFonts w:ascii="Times New Roman" w:hAnsi="Times New Roman" w:cs="Times New Roman"/>
                <w:sz w:val="24"/>
                <w:szCs w:val="24"/>
              </w:rPr>
              <w:t xml:space="preserve">yra konfidenciali, vadovaujantis </w:t>
            </w:r>
            <w:r w:rsidRPr="00003A56">
              <w:rPr>
                <w:rFonts w:ascii="Times New Roman" w:hAnsi="Times New Roman" w:cs="Times New Roman"/>
                <w:b/>
                <w:sz w:val="24"/>
                <w:szCs w:val="24"/>
              </w:rPr>
              <w:t>VPĮ</w:t>
            </w:r>
            <w:r w:rsidRPr="00486D37">
              <w:rPr>
                <w:rFonts w:ascii="Times New Roman" w:hAnsi="Times New Roman" w:cs="Times New Roman"/>
                <w:sz w:val="24"/>
                <w:szCs w:val="24"/>
              </w:rPr>
              <w:t xml:space="preserve"> 20 straipsniu. Jeigu </w:t>
            </w:r>
            <w:r w:rsidR="00003A56">
              <w:rPr>
                <w:rFonts w:ascii="Times New Roman" w:hAnsi="Times New Roman" w:cs="Times New Roman"/>
                <w:b/>
                <w:sz w:val="24"/>
                <w:szCs w:val="24"/>
              </w:rPr>
              <w:t>P</w:t>
            </w:r>
            <w:r w:rsidR="00B14B91">
              <w:rPr>
                <w:rFonts w:ascii="Times New Roman" w:hAnsi="Times New Roman" w:cs="Times New Roman"/>
                <w:b/>
                <w:sz w:val="24"/>
                <w:szCs w:val="24"/>
              </w:rPr>
              <w:t>erkančiajai organizacijai</w:t>
            </w:r>
            <w:r w:rsidRPr="00486D37">
              <w:rPr>
                <w:rFonts w:ascii="Times New Roman" w:hAnsi="Times New Roman" w:cs="Times New Roman"/>
                <w:sz w:val="24"/>
                <w:szCs w:val="24"/>
              </w:rPr>
              <w:t xml:space="preserve"> kyla abejonių dėl tiekėjo pasiūlyme nurodytos informacijos konfidencialumo, ji privalo prašyti tiekėjo įrodyti, kodėl nurodyta informacija yra konfidenciali. Jeigu tiekėjas nepateikia tokių įr</w:t>
            </w:r>
            <w:r w:rsidR="00056198">
              <w:rPr>
                <w:rFonts w:ascii="Times New Roman" w:hAnsi="Times New Roman" w:cs="Times New Roman"/>
                <w:sz w:val="24"/>
                <w:szCs w:val="24"/>
              </w:rPr>
              <w:t>odymų arba pateikia netinkamus į</w:t>
            </w:r>
            <w:r w:rsidRPr="00486D37">
              <w:rPr>
                <w:rFonts w:ascii="Times New Roman" w:hAnsi="Times New Roman" w:cs="Times New Roman"/>
                <w:sz w:val="24"/>
                <w:szCs w:val="24"/>
              </w:rPr>
              <w:t>rodymus, laikoma, kad tokia informacija yra nekonfidenciali.</w:t>
            </w:r>
          </w:p>
          <w:p w:rsidR="00206562" w:rsidRDefault="00206562" w:rsidP="004E5E91">
            <w:pPr>
              <w:tabs>
                <w:tab w:val="left" w:pos="175"/>
                <w:tab w:val="left" w:pos="466"/>
              </w:tabs>
              <w:ind w:left="33"/>
              <w:jc w:val="both"/>
              <w:rPr>
                <w:rFonts w:ascii="Times New Roman" w:hAnsi="Times New Roman" w:cs="Times New Roman"/>
                <w:sz w:val="24"/>
                <w:szCs w:val="24"/>
              </w:rPr>
            </w:pPr>
            <w:r w:rsidRPr="00486D37">
              <w:rPr>
                <w:rFonts w:ascii="Times New Roman" w:hAnsi="Times New Roman" w:cs="Times New Roman"/>
                <w:sz w:val="24"/>
                <w:szCs w:val="24"/>
              </w:rPr>
              <w:t>2.</w:t>
            </w:r>
            <w:r w:rsidR="00901CAD">
              <w:rPr>
                <w:rFonts w:ascii="Times New Roman" w:hAnsi="Times New Roman" w:cs="Times New Roman"/>
                <w:sz w:val="24"/>
                <w:szCs w:val="24"/>
              </w:rPr>
              <w:t>9</w:t>
            </w:r>
            <w:r w:rsidRPr="00486D37">
              <w:rPr>
                <w:rFonts w:ascii="Times New Roman" w:hAnsi="Times New Roman" w:cs="Times New Roman"/>
                <w:sz w:val="24"/>
                <w:szCs w:val="24"/>
              </w:rPr>
              <w:t xml:space="preserve">. Pasiūlymo galiojimo terminas </w:t>
            </w:r>
            <w:r w:rsidR="00830336" w:rsidRPr="00B14B91">
              <w:rPr>
                <w:rFonts w:ascii="Times New Roman" w:hAnsi="Times New Roman" w:cs="Times New Roman"/>
                <w:sz w:val="24"/>
                <w:szCs w:val="24"/>
              </w:rPr>
              <w:t>iki 30</w:t>
            </w:r>
            <w:r w:rsidRPr="00B14B91">
              <w:rPr>
                <w:rFonts w:ascii="Times New Roman" w:hAnsi="Times New Roman" w:cs="Times New Roman"/>
                <w:sz w:val="24"/>
                <w:szCs w:val="24"/>
              </w:rPr>
              <w:t xml:space="preserve"> dienų.</w:t>
            </w:r>
          </w:p>
          <w:p w:rsidR="0017609B" w:rsidRPr="00486D37" w:rsidRDefault="0017609B" w:rsidP="004E5E91">
            <w:pPr>
              <w:tabs>
                <w:tab w:val="left" w:pos="175"/>
                <w:tab w:val="left" w:pos="466"/>
              </w:tabs>
              <w:ind w:left="33"/>
              <w:jc w:val="both"/>
              <w:rPr>
                <w:rFonts w:ascii="Times New Roman" w:hAnsi="Times New Roman" w:cs="Times New Roman"/>
                <w:sz w:val="24"/>
                <w:szCs w:val="24"/>
              </w:rPr>
            </w:pPr>
            <w:r>
              <w:rPr>
                <w:rFonts w:ascii="Times New Roman" w:hAnsi="Times New Roman" w:cs="Times New Roman"/>
                <w:sz w:val="24"/>
                <w:szCs w:val="24"/>
              </w:rPr>
              <w:t xml:space="preserve">2.10. </w:t>
            </w:r>
            <w:r w:rsidRPr="00D51292">
              <w:rPr>
                <w:rFonts w:ascii="Times New Roman" w:hAnsi="Times New Roman" w:cs="Times New Roman"/>
                <w:sz w:val="24"/>
                <w:szCs w:val="24"/>
              </w:rPr>
              <w:t xml:space="preserve">Teikėjas įsipareigoja nepasitelkti priešiškų valstybių piliečių (darbuotojų, subtiekėjų ir kt.), kai vykdant </w:t>
            </w:r>
            <w:r w:rsidRPr="0017609B">
              <w:rPr>
                <w:rFonts w:ascii="Times New Roman" w:hAnsi="Times New Roman" w:cs="Times New Roman"/>
                <w:sz w:val="24"/>
                <w:szCs w:val="24"/>
              </w:rPr>
              <w:t>sutartyje</w:t>
            </w:r>
            <w:r w:rsidRPr="00D51292">
              <w:rPr>
                <w:rFonts w:ascii="Times New Roman" w:hAnsi="Times New Roman" w:cs="Times New Roman"/>
                <w:sz w:val="24"/>
                <w:szCs w:val="24"/>
              </w:rPr>
              <w:t xml:space="preserv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1007F1" w:rsidRPr="00486D37" w:rsidTr="002D1F96">
        <w:trPr>
          <w:trHeight w:val="1710"/>
        </w:trPr>
        <w:tc>
          <w:tcPr>
            <w:tcW w:w="2689" w:type="dxa"/>
          </w:tcPr>
          <w:p w:rsidR="008E01C4" w:rsidRDefault="008E01C4" w:rsidP="008E01C4">
            <w:pPr>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1007F1" w:rsidRPr="008E01C4">
              <w:rPr>
                <w:rFonts w:ascii="Times New Roman" w:hAnsi="Times New Roman" w:cs="Times New Roman"/>
                <w:b/>
                <w:sz w:val="24"/>
                <w:szCs w:val="24"/>
              </w:rPr>
              <w:t>Pasiūlymo pateikimas</w:t>
            </w:r>
          </w:p>
          <w:p w:rsidR="008E01C4" w:rsidRPr="008E01C4" w:rsidRDefault="008E01C4" w:rsidP="008E01C4">
            <w:pPr>
              <w:rPr>
                <w:rFonts w:ascii="Times New Roman" w:hAnsi="Times New Roman" w:cs="Times New Roman"/>
                <w:sz w:val="24"/>
                <w:szCs w:val="24"/>
              </w:rPr>
            </w:pPr>
          </w:p>
          <w:p w:rsidR="008E01C4" w:rsidRPr="008E01C4" w:rsidRDefault="008E01C4" w:rsidP="008E01C4">
            <w:pPr>
              <w:rPr>
                <w:rFonts w:ascii="Times New Roman" w:hAnsi="Times New Roman" w:cs="Times New Roman"/>
                <w:sz w:val="24"/>
                <w:szCs w:val="24"/>
              </w:rPr>
            </w:pPr>
          </w:p>
          <w:p w:rsidR="008E01C4" w:rsidRDefault="008E01C4" w:rsidP="008E01C4">
            <w:pPr>
              <w:rPr>
                <w:rFonts w:ascii="Times New Roman" w:hAnsi="Times New Roman" w:cs="Times New Roman"/>
                <w:sz w:val="24"/>
                <w:szCs w:val="24"/>
              </w:rPr>
            </w:pPr>
          </w:p>
          <w:p w:rsidR="008E01C4" w:rsidRDefault="008E01C4" w:rsidP="008E01C4">
            <w:pPr>
              <w:rPr>
                <w:rFonts w:ascii="Times New Roman" w:hAnsi="Times New Roman" w:cs="Times New Roman"/>
                <w:sz w:val="24"/>
                <w:szCs w:val="24"/>
              </w:rPr>
            </w:pPr>
          </w:p>
          <w:p w:rsidR="008E01C4" w:rsidRDefault="008E01C4" w:rsidP="008E01C4">
            <w:pPr>
              <w:rPr>
                <w:rFonts w:ascii="Times New Roman" w:hAnsi="Times New Roman" w:cs="Times New Roman"/>
                <w:sz w:val="24"/>
                <w:szCs w:val="24"/>
              </w:rPr>
            </w:pPr>
          </w:p>
          <w:p w:rsidR="001007F1" w:rsidRPr="008E01C4" w:rsidRDefault="001007F1" w:rsidP="008E01C4">
            <w:pPr>
              <w:jc w:val="center"/>
              <w:rPr>
                <w:rFonts w:ascii="Times New Roman" w:hAnsi="Times New Roman" w:cs="Times New Roman"/>
                <w:sz w:val="24"/>
                <w:szCs w:val="24"/>
              </w:rPr>
            </w:pPr>
          </w:p>
        </w:tc>
        <w:tc>
          <w:tcPr>
            <w:tcW w:w="7273" w:type="dxa"/>
          </w:tcPr>
          <w:p w:rsidR="00B43C1F" w:rsidRPr="00A75666" w:rsidRDefault="008E01C4" w:rsidP="002D1F96">
            <w:pPr>
              <w:tabs>
                <w:tab w:val="left" w:pos="466"/>
              </w:tabs>
              <w:jc w:val="both"/>
              <w:rPr>
                <w:rFonts w:ascii="Times New Roman" w:hAnsi="Times New Roman" w:cs="Times New Roman"/>
                <w:i/>
                <w:sz w:val="24"/>
                <w:szCs w:val="24"/>
              </w:rPr>
            </w:pPr>
            <w:r>
              <w:rPr>
                <w:rFonts w:ascii="Times New Roman" w:hAnsi="Times New Roman" w:cs="Times New Roman"/>
                <w:sz w:val="24"/>
                <w:szCs w:val="24"/>
              </w:rPr>
              <w:t xml:space="preserve">3.1. </w:t>
            </w:r>
            <w:r w:rsidR="001007F1" w:rsidRPr="008E01C4">
              <w:rPr>
                <w:rFonts w:ascii="Times New Roman" w:hAnsi="Times New Roman" w:cs="Times New Roman"/>
                <w:sz w:val="24"/>
                <w:szCs w:val="24"/>
              </w:rPr>
              <w:t xml:space="preserve">Pasiūlymas turi būti pateiktas </w:t>
            </w:r>
            <w:r w:rsidR="001007F1" w:rsidRPr="00497D45">
              <w:rPr>
                <w:rFonts w:ascii="Times New Roman" w:hAnsi="Times New Roman" w:cs="Times New Roman"/>
                <w:sz w:val="24"/>
                <w:szCs w:val="24"/>
              </w:rPr>
              <w:t xml:space="preserve">iki </w:t>
            </w:r>
            <w:r w:rsidR="00E340D7" w:rsidRPr="00497D45">
              <w:rPr>
                <w:rFonts w:ascii="Times New Roman" w:hAnsi="Times New Roman" w:cs="Times New Roman"/>
                <w:b/>
                <w:sz w:val="24"/>
                <w:szCs w:val="24"/>
              </w:rPr>
              <w:t>202</w:t>
            </w:r>
            <w:r w:rsidR="002D1F96">
              <w:rPr>
                <w:rFonts w:ascii="Times New Roman" w:hAnsi="Times New Roman" w:cs="Times New Roman"/>
                <w:b/>
                <w:sz w:val="24"/>
                <w:szCs w:val="24"/>
              </w:rPr>
              <w:t>5</w:t>
            </w:r>
            <w:r w:rsidR="001007F1" w:rsidRPr="00497D45">
              <w:rPr>
                <w:b/>
                <w:sz w:val="24"/>
                <w:szCs w:val="24"/>
              </w:rPr>
              <w:t xml:space="preserve"> </w:t>
            </w:r>
            <w:r w:rsidR="001007F1" w:rsidRPr="00497D45">
              <w:rPr>
                <w:rFonts w:ascii="Times New Roman" w:eastAsia="Cambria" w:hAnsi="Times New Roman" w:cs="Times New Roman"/>
                <w:b/>
                <w:sz w:val="24"/>
                <w:szCs w:val="24"/>
              </w:rPr>
              <w:t xml:space="preserve">m. </w:t>
            </w:r>
            <w:r w:rsidR="00B2641F">
              <w:rPr>
                <w:rFonts w:ascii="Times New Roman" w:eastAsia="Cambria" w:hAnsi="Times New Roman" w:cs="Times New Roman"/>
                <w:b/>
                <w:sz w:val="24"/>
                <w:szCs w:val="24"/>
              </w:rPr>
              <w:t>balandžio</w:t>
            </w:r>
            <w:r w:rsidR="00E340D7" w:rsidRPr="00497D45">
              <w:rPr>
                <w:rFonts w:ascii="Times New Roman" w:eastAsia="Cambria" w:hAnsi="Times New Roman" w:cs="Times New Roman"/>
                <w:b/>
                <w:sz w:val="24"/>
                <w:szCs w:val="24"/>
              </w:rPr>
              <w:t xml:space="preserve"> </w:t>
            </w:r>
            <w:r w:rsidR="00CD6D79">
              <w:rPr>
                <w:rFonts w:ascii="Times New Roman" w:eastAsia="Cambria" w:hAnsi="Times New Roman" w:cs="Times New Roman"/>
                <w:b/>
                <w:sz w:val="24"/>
                <w:szCs w:val="24"/>
              </w:rPr>
              <w:t xml:space="preserve"> </w:t>
            </w:r>
            <w:r w:rsidR="00B2641F">
              <w:rPr>
                <w:rFonts w:ascii="Times New Roman" w:eastAsia="Cambria" w:hAnsi="Times New Roman" w:cs="Times New Roman"/>
                <w:b/>
                <w:sz w:val="24"/>
                <w:szCs w:val="24"/>
              </w:rPr>
              <w:t>03</w:t>
            </w:r>
            <w:r w:rsidR="006B2F52" w:rsidRPr="00497D45">
              <w:rPr>
                <w:rFonts w:ascii="Times New Roman" w:eastAsia="Cambria" w:hAnsi="Times New Roman" w:cs="Times New Roman"/>
                <w:b/>
                <w:sz w:val="24"/>
                <w:szCs w:val="24"/>
              </w:rPr>
              <w:t xml:space="preserve"> d. </w:t>
            </w:r>
            <w:r w:rsidR="001007F1" w:rsidRPr="00497D45">
              <w:rPr>
                <w:rFonts w:ascii="Times New Roman" w:hAnsi="Times New Roman" w:cs="Times New Roman"/>
                <w:b/>
                <w:bCs/>
                <w:sz w:val="24"/>
                <w:szCs w:val="24"/>
              </w:rPr>
              <w:t xml:space="preserve"> </w:t>
            </w:r>
            <w:r w:rsidR="005433CC">
              <w:rPr>
                <w:rFonts w:ascii="Times New Roman" w:hAnsi="Times New Roman" w:cs="Times New Roman"/>
                <w:b/>
                <w:bCs/>
                <w:sz w:val="24"/>
                <w:szCs w:val="24"/>
              </w:rPr>
              <w:t>08</w:t>
            </w:r>
            <w:r w:rsidR="001007F1" w:rsidRPr="00B14B91">
              <w:rPr>
                <w:rFonts w:ascii="Times New Roman" w:hAnsi="Times New Roman" w:cs="Times New Roman"/>
                <w:b/>
                <w:bCs/>
                <w:sz w:val="24"/>
                <w:szCs w:val="24"/>
              </w:rPr>
              <w:t xml:space="preserve"> val. </w:t>
            </w:r>
            <w:r w:rsidR="005433CC">
              <w:rPr>
                <w:rFonts w:ascii="Times New Roman" w:hAnsi="Times New Roman" w:cs="Times New Roman"/>
                <w:b/>
                <w:bCs/>
                <w:sz w:val="24"/>
                <w:szCs w:val="24"/>
              </w:rPr>
              <w:t>3</w:t>
            </w:r>
            <w:r w:rsidR="00FC5761" w:rsidRPr="00B14B91">
              <w:rPr>
                <w:rFonts w:ascii="Times New Roman" w:hAnsi="Times New Roman" w:cs="Times New Roman"/>
                <w:b/>
                <w:bCs/>
                <w:sz w:val="24"/>
                <w:szCs w:val="24"/>
              </w:rPr>
              <w:t>0</w:t>
            </w:r>
            <w:r w:rsidR="00497D45">
              <w:rPr>
                <w:rFonts w:ascii="Times New Roman" w:hAnsi="Times New Roman" w:cs="Times New Roman"/>
                <w:b/>
                <w:bCs/>
                <w:sz w:val="24"/>
                <w:szCs w:val="24"/>
              </w:rPr>
              <w:t xml:space="preserve"> </w:t>
            </w:r>
            <w:r w:rsidR="00B43C1F" w:rsidRPr="00A75666">
              <w:rPr>
                <w:rFonts w:ascii="Times New Roman" w:hAnsi="Times New Roman" w:cs="Times New Roman"/>
                <w:b/>
                <w:bCs/>
                <w:sz w:val="24"/>
                <w:szCs w:val="24"/>
              </w:rPr>
              <w:t>min.</w:t>
            </w:r>
            <w:r w:rsidR="00A75666">
              <w:rPr>
                <w:rFonts w:ascii="Times New Roman" w:hAnsi="Times New Roman" w:cs="Times New Roman"/>
                <w:b/>
                <w:bCs/>
                <w:sz w:val="24"/>
                <w:szCs w:val="24"/>
              </w:rPr>
              <w:t xml:space="preserve">, </w:t>
            </w:r>
            <w:r w:rsidR="002D1F96">
              <w:rPr>
                <w:rFonts w:ascii="Times New Roman" w:hAnsi="Times New Roman" w:cs="Times New Roman"/>
                <w:bCs/>
                <w:sz w:val="24"/>
                <w:szCs w:val="24"/>
              </w:rPr>
              <w:t>iki šios datos tei</w:t>
            </w:r>
            <w:r w:rsidR="00E71754" w:rsidRPr="00A75666">
              <w:rPr>
                <w:rFonts w:ascii="Times New Roman" w:hAnsi="Times New Roman" w:cs="Times New Roman"/>
                <w:bCs/>
                <w:sz w:val="24"/>
                <w:szCs w:val="24"/>
              </w:rPr>
              <w:t>kėjas pasiūlymą, pateik</w:t>
            </w:r>
            <w:r w:rsidR="00654EF7">
              <w:rPr>
                <w:rFonts w:ascii="Times New Roman" w:hAnsi="Times New Roman" w:cs="Times New Roman"/>
                <w:bCs/>
                <w:sz w:val="24"/>
                <w:szCs w:val="24"/>
              </w:rPr>
              <w:t>ia</w:t>
            </w:r>
            <w:r w:rsidR="00E71754" w:rsidRPr="00A75666">
              <w:rPr>
                <w:rFonts w:ascii="Times New Roman" w:hAnsi="Times New Roman" w:cs="Times New Roman"/>
                <w:bCs/>
                <w:sz w:val="24"/>
                <w:szCs w:val="24"/>
              </w:rPr>
              <w:t xml:space="preserve"> </w:t>
            </w:r>
            <w:r w:rsidR="00066F6C">
              <w:rPr>
                <w:rFonts w:ascii="Times New Roman" w:hAnsi="Times New Roman" w:cs="Times New Roman"/>
                <w:bCs/>
                <w:sz w:val="24"/>
                <w:szCs w:val="24"/>
              </w:rPr>
              <w:t>CVP IS priemonėmis</w:t>
            </w:r>
            <w:r w:rsidR="00A75666">
              <w:rPr>
                <w:rFonts w:ascii="Times New Roman" w:hAnsi="Times New Roman" w:cs="Times New Roman"/>
                <w:bCs/>
                <w:sz w:val="24"/>
                <w:szCs w:val="24"/>
              </w:rPr>
              <w:t>.</w:t>
            </w:r>
          </w:p>
          <w:p w:rsidR="003933AB" w:rsidRPr="003933AB" w:rsidRDefault="003933AB" w:rsidP="002D1F96">
            <w:pPr>
              <w:tabs>
                <w:tab w:val="left" w:pos="466"/>
              </w:tabs>
              <w:jc w:val="both"/>
              <w:rPr>
                <w:rFonts w:ascii="Times New Roman" w:hAnsi="Times New Roman" w:cs="Times New Roman"/>
                <w:bCs/>
                <w:sz w:val="24"/>
                <w:szCs w:val="24"/>
              </w:rPr>
            </w:pPr>
            <w:r>
              <w:rPr>
                <w:rFonts w:ascii="Times New Roman" w:hAnsi="Times New Roman" w:cs="Times New Roman"/>
                <w:bCs/>
                <w:sz w:val="24"/>
                <w:szCs w:val="24"/>
              </w:rPr>
              <w:t xml:space="preserve">3.2. </w:t>
            </w:r>
            <w:r w:rsidRPr="003933AB">
              <w:rPr>
                <w:rFonts w:ascii="Times New Roman" w:hAnsi="Times New Roman" w:cs="Times New Roman"/>
                <w:bCs/>
                <w:sz w:val="24"/>
                <w:szCs w:val="24"/>
              </w:rPr>
              <w:t xml:space="preserve"> Pasiūlymą sudaro teikėjo pateiktų dokumentų visuma:</w:t>
            </w:r>
          </w:p>
          <w:p w:rsidR="003933AB" w:rsidRPr="003933AB" w:rsidRDefault="003933AB" w:rsidP="002D1F96">
            <w:pPr>
              <w:tabs>
                <w:tab w:val="left" w:pos="466"/>
              </w:tabs>
              <w:jc w:val="both"/>
              <w:rPr>
                <w:rFonts w:ascii="Times New Roman" w:hAnsi="Times New Roman" w:cs="Times New Roman"/>
                <w:bCs/>
                <w:sz w:val="24"/>
                <w:szCs w:val="24"/>
              </w:rPr>
            </w:pPr>
            <w:r>
              <w:rPr>
                <w:rFonts w:ascii="Times New Roman" w:hAnsi="Times New Roman" w:cs="Times New Roman"/>
                <w:bCs/>
                <w:sz w:val="24"/>
                <w:szCs w:val="24"/>
              </w:rPr>
              <w:t>3.2</w:t>
            </w:r>
            <w:r w:rsidR="0017609B">
              <w:rPr>
                <w:rFonts w:ascii="Times New Roman" w:hAnsi="Times New Roman" w:cs="Times New Roman"/>
                <w:bCs/>
                <w:sz w:val="24"/>
                <w:szCs w:val="24"/>
              </w:rPr>
              <w:t>.1. U</w:t>
            </w:r>
            <w:r w:rsidRPr="003933AB">
              <w:rPr>
                <w:rFonts w:ascii="Times New Roman" w:hAnsi="Times New Roman" w:cs="Times New Roman"/>
                <w:bCs/>
                <w:sz w:val="24"/>
                <w:szCs w:val="24"/>
              </w:rPr>
              <w:t>žpildyta pasi</w:t>
            </w:r>
            <w:r w:rsidR="0017609B">
              <w:rPr>
                <w:rFonts w:ascii="Times New Roman" w:hAnsi="Times New Roman" w:cs="Times New Roman"/>
                <w:bCs/>
                <w:sz w:val="24"/>
                <w:szCs w:val="24"/>
              </w:rPr>
              <w:t xml:space="preserve">ūlymo forma, parengta pagal </w:t>
            </w:r>
            <w:r w:rsidRPr="003933AB">
              <w:rPr>
                <w:rFonts w:ascii="Times New Roman" w:hAnsi="Times New Roman" w:cs="Times New Roman"/>
                <w:bCs/>
                <w:sz w:val="24"/>
                <w:szCs w:val="24"/>
              </w:rPr>
              <w:t xml:space="preserve"> </w:t>
            </w:r>
            <w:r w:rsidR="00B14B91">
              <w:rPr>
                <w:rFonts w:ascii="Times New Roman" w:hAnsi="Times New Roman" w:cs="Times New Roman"/>
                <w:bCs/>
                <w:sz w:val="24"/>
                <w:szCs w:val="24"/>
              </w:rPr>
              <w:t>sutarties</w:t>
            </w:r>
            <w:r w:rsidRPr="00497D45">
              <w:rPr>
                <w:rFonts w:ascii="Times New Roman" w:hAnsi="Times New Roman" w:cs="Times New Roman"/>
                <w:bCs/>
                <w:sz w:val="24"/>
                <w:szCs w:val="24"/>
              </w:rPr>
              <w:t xml:space="preserve"> 1 priedą;</w:t>
            </w:r>
          </w:p>
          <w:p w:rsidR="009C1C51" w:rsidRPr="00E912CA" w:rsidRDefault="003933AB" w:rsidP="002D1F96">
            <w:pPr>
              <w:tabs>
                <w:tab w:val="left" w:pos="466"/>
              </w:tabs>
              <w:jc w:val="both"/>
              <w:rPr>
                <w:rFonts w:ascii="Times New Roman" w:hAnsi="Times New Roman" w:cs="Times New Roman"/>
                <w:bCs/>
                <w:sz w:val="24"/>
                <w:szCs w:val="24"/>
              </w:rPr>
            </w:pPr>
            <w:r>
              <w:rPr>
                <w:rFonts w:ascii="Times New Roman" w:hAnsi="Times New Roman" w:cs="Times New Roman"/>
                <w:bCs/>
                <w:sz w:val="24"/>
                <w:szCs w:val="24"/>
              </w:rPr>
              <w:t>3.2</w:t>
            </w:r>
            <w:r w:rsidR="0017609B">
              <w:rPr>
                <w:rFonts w:ascii="Times New Roman" w:hAnsi="Times New Roman" w:cs="Times New Roman"/>
                <w:bCs/>
                <w:sz w:val="24"/>
                <w:szCs w:val="24"/>
              </w:rPr>
              <w:t>.2. T</w:t>
            </w:r>
            <w:r w:rsidRPr="003933AB">
              <w:rPr>
                <w:rFonts w:ascii="Times New Roman" w:hAnsi="Times New Roman" w:cs="Times New Roman"/>
                <w:bCs/>
                <w:sz w:val="24"/>
                <w:szCs w:val="24"/>
              </w:rPr>
              <w:t>eikėjo įgaliojimas asmeniui pasirašyti pasiūlymą (jei pasiūlym</w:t>
            </w:r>
            <w:r w:rsidR="00B2641F">
              <w:rPr>
                <w:rFonts w:ascii="Times New Roman" w:hAnsi="Times New Roman" w:cs="Times New Roman"/>
                <w:bCs/>
                <w:sz w:val="24"/>
                <w:szCs w:val="24"/>
              </w:rPr>
              <w:t>ą p</w:t>
            </w:r>
            <w:r w:rsidR="002D1F96">
              <w:rPr>
                <w:rFonts w:ascii="Times New Roman" w:hAnsi="Times New Roman" w:cs="Times New Roman"/>
                <w:bCs/>
                <w:sz w:val="24"/>
                <w:szCs w:val="24"/>
              </w:rPr>
              <w:t>sirašo ne įstaigos vadovas).</w:t>
            </w:r>
          </w:p>
        </w:tc>
      </w:tr>
      <w:tr w:rsidR="001007F1" w:rsidRPr="00486D37" w:rsidTr="00E912CA">
        <w:trPr>
          <w:trHeight w:val="3127"/>
        </w:trPr>
        <w:tc>
          <w:tcPr>
            <w:tcW w:w="2689" w:type="dxa"/>
          </w:tcPr>
          <w:p w:rsidR="001007F1" w:rsidRPr="008E01C4" w:rsidRDefault="008E01C4" w:rsidP="008E01C4">
            <w:pPr>
              <w:rPr>
                <w:rFonts w:ascii="Times New Roman" w:hAnsi="Times New Roman" w:cs="Times New Roman"/>
                <w:sz w:val="24"/>
                <w:szCs w:val="24"/>
              </w:rPr>
            </w:pPr>
            <w:r>
              <w:rPr>
                <w:rFonts w:ascii="Times New Roman" w:hAnsi="Times New Roman" w:cs="Times New Roman"/>
                <w:b/>
                <w:bCs/>
                <w:sz w:val="24"/>
                <w:szCs w:val="24"/>
              </w:rPr>
              <w:lastRenderedPageBreak/>
              <w:t xml:space="preserve">4. </w:t>
            </w:r>
            <w:r w:rsidR="001007F1" w:rsidRPr="008E01C4">
              <w:rPr>
                <w:rFonts w:ascii="Times New Roman" w:hAnsi="Times New Roman" w:cs="Times New Roman"/>
                <w:b/>
                <w:bCs/>
                <w:sz w:val="24"/>
                <w:szCs w:val="24"/>
              </w:rPr>
              <w:t>Pasiūlymų nagrinėjimas, vertinimas ir atmetimas</w:t>
            </w:r>
          </w:p>
        </w:tc>
        <w:tc>
          <w:tcPr>
            <w:tcW w:w="7273" w:type="dxa"/>
          </w:tcPr>
          <w:p w:rsidR="00644A99" w:rsidRPr="002D1F96" w:rsidRDefault="00B60794" w:rsidP="00B2641F">
            <w:pPr>
              <w:pStyle w:val="NormalWeb"/>
              <w:tabs>
                <w:tab w:val="left" w:pos="466"/>
              </w:tabs>
              <w:spacing w:before="0" w:beforeAutospacing="0" w:after="0" w:afterAutospacing="0"/>
              <w:rPr>
                <w:lang w:val="lt-LT"/>
              </w:rPr>
            </w:pPr>
            <w:r w:rsidRPr="002D1F96">
              <w:rPr>
                <w:lang w:val="lt-LT"/>
              </w:rPr>
              <w:t xml:space="preserve">4.1. </w:t>
            </w:r>
            <w:r w:rsidR="006B2F52" w:rsidRPr="002D1F96">
              <w:rPr>
                <w:lang w:val="lt-LT"/>
              </w:rPr>
              <w:t>Pasiūlymai bus vertinami tei</w:t>
            </w:r>
            <w:r w:rsidR="001007F1" w:rsidRPr="002D1F96">
              <w:rPr>
                <w:lang w:val="lt-LT"/>
              </w:rPr>
              <w:t>kėjams nedalyvaujant.</w:t>
            </w:r>
          </w:p>
          <w:p w:rsidR="001007F1" w:rsidRPr="002D1F96" w:rsidRDefault="00B60794" w:rsidP="002D1F96">
            <w:pPr>
              <w:tabs>
                <w:tab w:val="left" w:pos="466"/>
              </w:tabs>
              <w:ind w:left="5"/>
              <w:rPr>
                <w:rFonts w:ascii="Times New Roman" w:hAnsi="Times New Roman" w:cs="Times New Roman"/>
                <w:sz w:val="24"/>
                <w:szCs w:val="24"/>
              </w:rPr>
            </w:pPr>
            <w:r w:rsidRPr="002D1F96">
              <w:rPr>
                <w:rFonts w:ascii="Times New Roman" w:hAnsi="Times New Roman" w:cs="Times New Roman"/>
                <w:sz w:val="24"/>
                <w:szCs w:val="24"/>
              </w:rPr>
              <w:t xml:space="preserve">4.2. </w:t>
            </w:r>
            <w:r w:rsidR="00AA1ED4" w:rsidRPr="002D1F96">
              <w:rPr>
                <w:rFonts w:ascii="Times New Roman" w:hAnsi="Times New Roman" w:cs="Times New Roman"/>
                <w:sz w:val="24"/>
                <w:szCs w:val="24"/>
              </w:rPr>
              <w:t>Pasiūlymai atmetami:</w:t>
            </w:r>
          </w:p>
          <w:p w:rsidR="008E01C4" w:rsidRPr="002D1F96" w:rsidRDefault="008E01C4" w:rsidP="002D1F96">
            <w:pPr>
              <w:pStyle w:val="ListParagraph"/>
              <w:tabs>
                <w:tab w:val="left" w:pos="466"/>
              </w:tabs>
              <w:spacing w:line="240" w:lineRule="auto"/>
              <w:ind w:left="5"/>
              <w:rPr>
                <w:rFonts w:ascii="Times New Roman" w:hAnsi="Times New Roman" w:cs="Times New Roman"/>
                <w:sz w:val="24"/>
                <w:szCs w:val="24"/>
              </w:rPr>
            </w:pPr>
            <w:r w:rsidRPr="002D1F96">
              <w:rPr>
                <w:rFonts w:ascii="Times New Roman" w:hAnsi="Times New Roman" w:cs="Times New Roman"/>
                <w:sz w:val="24"/>
                <w:szCs w:val="24"/>
              </w:rPr>
              <w:t>4.2.1.</w:t>
            </w:r>
            <w:r w:rsidRPr="002D1F96">
              <w:rPr>
                <w:rFonts w:ascii="Times New Roman" w:hAnsi="Times New Roman" w:cs="Times New Roman"/>
              </w:rPr>
              <w:t xml:space="preserve"> </w:t>
            </w:r>
            <w:r w:rsidR="00003A56" w:rsidRPr="002D1F96">
              <w:rPr>
                <w:rFonts w:ascii="Times New Roman" w:hAnsi="Times New Roman" w:cs="Times New Roman"/>
                <w:sz w:val="24"/>
                <w:szCs w:val="24"/>
              </w:rPr>
              <w:t>P</w:t>
            </w:r>
            <w:r w:rsidR="006B2F52" w:rsidRPr="002D1F96">
              <w:rPr>
                <w:rFonts w:ascii="Times New Roman" w:hAnsi="Times New Roman" w:cs="Times New Roman"/>
                <w:sz w:val="24"/>
                <w:szCs w:val="24"/>
              </w:rPr>
              <w:t>asiūlymas neatitiko a</w:t>
            </w:r>
            <w:r w:rsidRPr="002D1F96">
              <w:rPr>
                <w:rFonts w:ascii="Times New Roman" w:hAnsi="Times New Roman" w:cs="Times New Roman"/>
                <w:sz w:val="24"/>
                <w:szCs w:val="24"/>
              </w:rPr>
              <w:t>pklausos sąlygose</w:t>
            </w:r>
            <w:r w:rsidR="009F0622" w:rsidRPr="002D1F96">
              <w:rPr>
                <w:rFonts w:ascii="Times New Roman" w:hAnsi="Times New Roman" w:cs="Times New Roman"/>
                <w:sz w:val="24"/>
                <w:szCs w:val="24"/>
              </w:rPr>
              <w:t xml:space="preserve"> </w:t>
            </w:r>
            <w:r w:rsidR="003A28CC">
              <w:rPr>
                <w:rFonts w:ascii="Times New Roman" w:hAnsi="Times New Roman" w:cs="Times New Roman"/>
                <w:sz w:val="24"/>
                <w:szCs w:val="24"/>
              </w:rPr>
              <w:t>2</w:t>
            </w:r>
            <w:r w:rsidR="00B14B91" w:rsidRPr="002D1F96">
              <w:rPr>
                <w:rFonts w:ascii="Times New Roman" w:hAnsi="Times New Roman" w:cs="Times New Roman"/>
                <w:sz w:val="24"/>
                <w:szCs w:val="24"/>
              </w:rPr>
              <w:t>.1 punkto</w:t>
            </w:r>
            <w:r w:rsidR="005031BE" w:rsidRPr="002D1F96">
              <w:rPr>
                <w:rFonts w:ascii="Times New Roman" w:hAnsi="Times New Roman" w:cs="Times New Roman"/>
                <w:b/>
                <w:sz w:val="24"/>
                <w:szCs w:val="24"/>
              </w:rPr>
              <w:t xml:space="preserve"> </w:t>
            </w:r>
            <w:r w:rsidRPr="002D1F96">
              <w:rPr>
                <w:rFonts w:ascii="Times New Roman" w:hAnsi="Times New Roman" w:cs="Times New Roman"/>
                <w:sz w:val="24"/>
                <w:szCs w:val="24"/>
              </w:rPr>
              <w:t xml:space="preserve"> nustatytų reikalavimų (teikėjo pasiūlyme nurodytas pirkimo objektas neatitinka</w:t>
            </w:r>
            <w:r w:rsidR="00066F6C" w:rsidRPr="002D1F96">
              <w:rPr>
                <w:rFonts w:ascii="Times New Roman" w:hAnsi="Times New Roman" w:cs="Times New Roman"/>
                <w:sz w:val="24"/>
                <w:szCs w:val="24"/>
              </w:rPr>
              <w:t xml:space="preserve"> reikalavimų, nurodytų techninių</w:t>
            </w:r>
            <w:r w:rsidRPr="002D1F96">
              <w:rPr>
                <w:rFonts w:ascii="Times New Roman" w:hAnsi="Times New Roman" w:cs="Times New Roman"/>
                <w:sz w:val="24"/>
                <w:szCs w:val="24"/>
              </w:rPr>
              <w:t xml:space="preserve"> </w:t>
            </w:r>
            <w:r w:rsidR="00066F6C" w:rsidRPr="002D1F96">
              <w:rPr>
                <w:rFonts w:ascii="Times New Roman" w:hAnsi="Times New Roman" w:cs="Times New Roman"/>
                <w:sz w:val="24"/>
                <w:szCs w:val="24"/>
              </w:rPr>
              <w:t>reikalavimų</w:t>
            </w:r>
            <w:r w:rsidRPr="002D1F96">
              <w:rPr>
                <w:rFonts w:ascii="Times New Roman" w:hAnsi="Times New Roman" w:cs="Times New Roman"/>
                <w:sz w:val="24"/>
                <w:szCs w:val="24"/>
              </w:rPr>
              <w:t>);</w:t>
            </w:r>
          </w:p>
          <w:p w:rsidR="00AA1ED4" w:rsidRPr="002D1F96" w:rsidRDefault="00E00118" w:rsidP="002D1F96">
            <w:pPr>
              <w:tabs>
                <w:tab w:val="left" w:pos="466"/>
              </w:tabs>
              <w:rPr>
                <w:rFonts w:ascii="Times New Roman" w:hAnsi="Times New Roman" w:cs="Times New Roman"/>
                <w:sz w:val="24"/>
                <w:szCs w:val="24"/>
              </w:rPr>
            </w:pPr>
            <w:r w:rsidRPr="002D1F96">
              <w:rPr>
                <w:rFonts w:ascii="Times New Roman" w:hAnsi="Times New Roman" w:cs="Times New Roman"/>
                <w:sz w:val="24"/>
                <w:szCs w:val="24"/>
              </w:rPr>
              <w:t>4.2.2</w:t>
            </w:r>
            <w:r w:rsidR="00E912CA" w:rsidRPr="002D1F96">
              <w:rPr>
                <w:rFonts w:ascii="Times New Roman" w:hAnsi="Times New Roman" w:cs="Times New Roman"/>
                <w:sz w:val="24"/>
                <w:szCs w:val="24"/>
              </w:rPr>
              <w:t>. T</w:t>
            </w:r>
            <w:r w:rsidR="006B2F52" w:rsidRPr="002D1F96">
              <w:rPr>
                <w:rFonts w:ascii="Times New Roman" w:hAnsi="Times New Roman" w:cs="Times New Roman"/>
                <w:sz w:val="24"/>
                <w:szCs w:val="24"/>
              </w:rPr>
              <w:t>ei</w:t>
            </w:r>
            <w:r w:rsidR="00AA1ED4" w:rsidRPr="002D1F96">
              <w:rPr>
                <w:rFonts w:ascii="Times New Roman" w:hAnsi="Times New Roman" w:cs="Times New Roman"/>
                <w:sz w:val="24"/>
                <w:szCs w:val="24"/>
              </w:rPr>
              <w:t>kėjas per</w:t>
            </w:r>
            <w:r w:rsidR="00AA1ED4" w:rsidRPr="002D1F96">
              <w:rPr>
                <w:rFonts w:ascii="Times New Roman" w:hAnsi="Times New Roman" w:cs="Times New Roman"/>
                <w:b/>
                <w:sz w:val="24"/>
                <w:szCs w:val="24"/>
              </w:rPr>
              <w:t xml:space="preserve"> </w:t>
            </w:r>
            <w:r w:rsidR="00003A56" w:rsidRPr="002D1F96">
              <w:rPr>
                <w:rFonts w:ascii="Times New Roman" w:hAnsi="Times New Roman" w:cs="Times New Roman"/>
                <w:b/>
                <w:sz w:val="24"/>
                <w:szCs w:val="24"/>
              </w:rPr>
              <w:t>P</w:t>
            </w:r>
            <w:r w:rsidR="00E912CA" w:rsidRPr="002D1F96">
              <w:rPr>
                <w:rFonts w:ascii="Times New Roman" w:hAnsi="Times New Roman" w:cs="Times New Roman"/>
                <w:b/>
                <w:sz w:val="24"/>
                <w:szCs w:val="24"/>
              </w:rPr>
              <w:t>erkančiosios organizacijos</w:t>
            </w:r>
            <w:r w:rsidR="00AA1ED4" w:rsidRPr="002D1F96">
              <w:rPr>
                <w:rFonts w:ascii="Times New Roman" w:hAnsi="Times New Roman" w:cs="Times New Roman"/>
                <w:sz w:val="24"/>
                <w:szCs w:val="24"/>
              </w:rPr>
              <w:t xml:space="preserve"> nurodytą terminą neištaisė aritmetinių klaidų ir (ar) nepaaiškino pasiūlymo;</w:t>
            </w:r>
          </w:p>
          <w:p w:rsidR="00AA1ED4" w:rsidRPr="002D1F96" w:rsidRDefault="00E912CA" w:rsidP="002D1F96">
            <w:pPr>
              <w:tabs>
                <w:tab w:val="left" w:pos="466"/>
              </w:tabs>
              <w:rPr>
                <w:rFonts w:ascii="Times New Roman" w:hAnsi="Times New Roman" w:cs="Times New Roman"/>
                <w:sz w:val="24"/>
                <w:szCs w:val="24"/>
              </w:rPr>
            </w:pPr>
            <w:r w:rsidRPr="002D1F96">
              <w:rPr>
                <w:rFonts w:ascii="Times New Roman" w:hAnsi="Times New Roman" w:cs="Times New Roman"/>
                <w:sz w:val="24"/>
                <w:szCs w:val="24"/>
              </w:rPr>
              <w:t>4.2.3</w:t>
            </w:r>
            <w:r w:rsidR="0017609B">
              <w:rPr>
                <w:rFonts w:ascii="Times New Roman" w:hAnsi="Times New Roman" w:cs="Times New Roman"/>
                <w:sz w:val="24"/>
                <w:szCs w:val="24"/>
              </w:rPr>
              <w:t>. P</w:t>
            </w:r>
            <w:r w:rsidR="00066F6C" w:rsidRPr="002D1F96">
              <w:rPr>
                <w:rFonts w:ascii="Times New Roman" w:hAnsi="Times New Roman" w:cs="Times New Roman"/>
                <w:sz w:val="24"/>
                <w:szCs w:val="24"/>
              </w:rPr>
              <w:t>asiūlyti neįprastai maža</w:t>
            </w:r>
            <w:r w:rsidR="006B2F52" w:rsidRPr="002D1F96">
              <w:rPr>
                <w:rFonts w:ascii="Times New Roman" w:hAnsi="Times New Roman" w:cs="Times New Roman"/>
                <w:sz w:val="24"/>
                <w:szCs w:val="24"/>
              </w:rPr>
              <w:t xml:space="preserve"> </w:t>
            </w:r>
            <w:r w:rsidR="00066F6C" w:rsidRPr="002D1F96">
              <w:rPr>
                <w:rFonts w:ascii="Times New Roman" w:hAnsi="Times New Roman" w:cs="Times New Roman"/>
                <w:sz w:val="24"/>
                <w:szCs w:val="24"/>
              </w:rPr>
              <w:t>kaina</w:t>
            </w:r>
            <w:r w:rsidR="006B2F52" w:rsidRPr="002D1F96">
              <w:rPr>
                <w:rFonts w:ascii="Times New Roman" w:hAnsi="Times New Roman" w:cs="Times New Roman"/>
                <w:sz w:val="24"/>
                <w:szCs w:val="24"/>
              </w:rPr>
              <w:t xml:space="preserve"> ir tei</w:t>
            </w:r>
            <w:r w:rsidR="00AA1ED4" w:rsidRPr="002D1F96">
              <w:rPr>
                <w:rFonts w:ascii="Times New Roman" w:hAnsi="Times New Roman" w:cs="Times New Roman"/>
                <w:sz w:val="24"/>
                <w:szCs w:val="24"/>
              </w:rPr>
              <w:t xml:space="preserve">kėjas, </w:t>
            </w:r>
            <w:r w:rsidR="00003A56" w:rsidRPr="002D1F96">
              <w:rPr>
                <w:rFonts w:ascii="Times New Roman" w:hAnsi="Times New Roman" w:cs="Times New Roman"/>
                <w:b/>
                <w:sz w:val="24"/>
                <w:szCs w:val="24"/>
              </w:rPr>
              <w:t>P</w:t>
            </w:r>
            <w:r w:rsidRPr="002D1F96">
              <w:rPr>
                <w:rFonts w:ascii="Times New Roman" w:hAnsi="Times New Roman" w:cs="Times New Roman"/>
                <w:b/>
                <w:sz w:val="24"/>
                <w:szCs w:val="24"/>
              </w:rPr>
              <w:t>erkančiosios organizacijos</w:t>
            </w:r>
            <w:r w:rsidR="00AA1ED4" w:rsidRPr="002D1F96">
              <w:rPr>
                <w:rFonts w:ascii="Times New Roman" w:hAnsi="Times New Roman" w:cs="Times New Roman"/>
                <w:sz w:val="24"/>
                <w:szCs w:val="24"/>
              </w:rPr>
              <w:t xml:space="preserve"> prašymu, nepateikė  </w:t>
            </w:r>
            <w:r w:rsidR="00066F6C" w:rsidRPr="002D1F96">
              <w:rPr>
                <w:rFonts w:ascii="Times New Roman" w:hAnsi="Times New Roman" w:cs="Times New Roman"/>
                <w:sz w:val="24"/>
                <w:szCs w:val="24"/>
              </w:rPr>
              <w:t>kainos</w:t>
            </w:r>
            <w:r w:rsidR="00AA1ED4" w:rsidRPr="002D1F96">
              <w:rPr>
                <w:rFonts w:ascii="Times New Roman" w:hAnsi="Times New Roman" w:cs="Times New Roman"/>
                <w:sz w:val="24"/>
                <w:szCs w:val="24"/>
              </w:rPr>
              <w:t xml:space="preserve"> pagrindimo, arba k</w:t>
            </w:r>
            <w:r w:rsidR="00066F6C" w:rsidRPr="002D1F96">
              <w:rPr>
                <w:rFonts w:ascii="Times New Roman" w:hAnsi="Times New Roman" w:cs="Times New Roman"/>
                <w:sz w:val="24"/>
                <w:szCs w:val="24"/>
              </w:rPr>
              <w:t>itaip nepagrindė neįprastai mažos</w:t>
            </w:r>
            <w:r w:rsidR="00AA1ED4" w:rsidRPr="002D1F96">
              <w:rPr>
                <w:rFonts w:ascii="Times New Roman" w:hAnsi="Times New Roman" w:cs="Times New Roman"/>
                <w:sz w:val="24"/>
                <w:szCs w:val="24"/>
              </w:rPr>
              <w:t xml:space="preserve"> </w:t>
            </w:r>
            <w:r w:rsidR="00066F6C" w:rsidRPr="002D1F96">
              <w:rPr>
                <w:rFonts w:ascii="Times New Roman" w:hAnsi="Times New Roman" w:cs="Times New Roman"/>
                <w:sz w:val="24"/>
                <w:szCs w:val="24"/>
              </w:rPr>
              <w:t>kainos.</w:t>
            </w:r>
          </w:p>
          <w:p w:rsidR="00E912CA" w:rsidRPr="007D3FE9" w:rsidRDefault="00206562" w:rsidP="002D1F96">
            <w:pPr>
              <w:tabs>
                <w:tab w:val="left" w:pos="466"/>
              </w:tabs>
              <w:rPr>
                <w:rFonts w:ascii="Times New Roman" w:hAnsi="Times New Roman" w:cs="Times New Roman"/>
                <w:iCs/>
                <w:sz w:val="24"/>
                <w:szCs w:val="24"/>
              </w:rPr>
            </w:pPr>
            <w:r w:rsidRPr="002D1F96">
              <w:rPr>
                <w:rFonts w:ascii="Times New Roman" w:hAnsi="Times New Roman" w:cs="Times New Roman"/>
              </w:rPr>
              <w:t>4</w:t>
            </w:r>
            <w:r w:rsidR="00465ADB" w:rsidRPr="002D1F96">
              <w:rPr>
                <w:rFonts w:ascii="Times New Roman" w:hAnsi="Times New Roman" w:cs="Times New Roman"/>
                <w:iCs/>
                <w:sz w:val="24"/>
                <w:szCs w:val="24"/>
              </w:rPr>
              <w:t xml:space="preserve">.3. </w:t>
            </w:r>
            <w:r w:rsidR="00E912CA" w:rsidRPr="002D1F96">
              <w:rPr>
                <w:rFonts w:ascii="Times New Roman" w:hAnsi="Times New Roman" w:cs="Times New Roman"/>
                <w:iCs/>
                <w:sz w:val="24"/>
                <w:szCs w:val="24"/>
              </w:rPr>
              <w:t>P</w:t>
            </w:r>
            <w:r w:rsidR="007D35D4" w:rsidRPr="002D1F96">
              <w:rPr>
                <w:rFonts w:ascii="Times New Roman" w:hAnsi="Times New Roman" w:cs="Times New Roman"/>
                <w:iCs/>
                <w:sz w:val="24"/>
                <w:szCs w:val="24"/>
              </w:rPr>
              <w:t xml:space="preserve">asiūlymas išrenkamas pagal </w:t>
            </w:r>
            <w:r w:rsidR="00E912CA" w:rsidRPr="002D1F96">
              <w:rPr>
                <w:rFonts w:ascii="Times New Roman" w:hAnsi="Times New Roman" w:cs="Times New Roman"/>
                <w:iCs/>
                <w:sz w:val="24"/>
                <w:szCs w:val="24"/>
              </w:rPr>
              <w:t xml:space="preserve"> mažiausią pateiktą </w:t>
            </w:r>
            <w:r w:rsidR="007D35D4" w:rsidRPr="002D1F96">
              <w:rPr>
                <w:rFonts w:ascii="Times New Roman" w:hAnsi="Times New Roman" w:cs="Times New Roman"/>
                <w:iCs/>
                <w:sz w:val="24"/>
                <w:szCs w:val="24"/>
              </w:rPr>
              <w:t>kainą</w:t>
            </w:r>
            <w:r w:rsidR="005C20EF" w:rsidRPr="002D1F96">
              <w:rPr>
                <w:rFonts w:ascii="Times New Roman" w:hAnsi="Times New Roman" w:cs="Times New Roman"/>
                <w:iCs/>
                <w:sz w:val="24"/>
                <w:szCs w:val="24"/>
              </w:rPr>
              <w:t>.</w:t>
            </w:r>
          </w:p>
        </w:tc>
      </w:tr>
      <w:tr w:rsidR="001007F1" w:rsidRPr="00486D37" w:rsidTr="00B82770">
        <w:trPr>
          <w:trHeight w:val="1974"/>
        </w:trPr>
        <w:tc>
          <w:tcPr>
            <w:tcW w:w="2689" w:type="dxa"/>
          </w:tcPr>
          <w:p w:rsidR="001007F1" w:rsidRPr="00C64DB3" w:rsidRDefault="00C64DB3" w:rsidP="00C64DB3">
            <w:pPr>
              <w:rPr>
                <w:rFonts w:ascii="Times New Roman" w:hAnsi="Times New Roman" w:cs="Times New Roman"/>
                <w:sz w:val="24"/>
                <w:szCs w:val="24"/>
              </w:rPr>
            </w:pPr>
            <w:r>
              <w:rPr>
                <w:rFonts w:ascii="Times New Roman" w:hAnsi="Times New Roman" w:cs="Times New Roman"/>
                <w:b/>
                <w:bCs/>
                <w:sz w:val="24"/>
                <w:szCs w:val="24"/>
              </w:rPr>
              <w:t xml:space="preserve">5. </w:t>
            </w:r>
            <w:r w:rsidR="001007F1" w:rsidRPr="00C64DB3">
              <w:rPr>
                <w:rFonts w:ascii="Times New Roman" w:hAnsi="Times New Roman" w:cs="Times New Roman"/>
                <w:b/>
                <w:bCs/>
                <w:sz w:val="24"/>
                <w:szCs w:val="24"/>
              </w:rPr>
              <w:t xml:space="preserve">Pirkimo sutarties </w:t>
            </w:r>
            <w:r w:rsidR="005E48A3" w:rsidRPr="00C64DB3">
              <w:rPr>
                <w:rFonts w:ascii="Times New Roman" w:hAnsi="Times New Roman" w:cs="Times New Roman"/>
                <w:b/>
                <w:bCs/>
                <w:sz w:val="24"/>
                <w:szCs w:val="24"/>
              </w:rPr>
              <w:t xml:space="preserve">pasirašymas ir </w:t>
            </w:r>
            <w:r w:rsidR="001007F1" w:rsidRPr="00C64DB3">
              <w:rPr>
                <w:rFonts w:ascii="Times New Roman" w:hAnsi="Times New Roman" w:cs="Times New Roman"/>
                <w:b/>
                <w:bCs/>
                <w:sz w:val="24"/>
                <w:szCs w:val="24"/>
              </w:rPr>
              <w:t>sąlygos</w:t>
            </w:r>
            <w:r w:rsidR="005E48A3" w:rsidRPr="00C64DB3">
              <w:rPr>
                <w:rFonts w:ascii="Times New Roman" w:hAnsi="Times New Roman" w:cs="Times New Roman"/>
                <w:b/>
                <w:bCs/>
                <w:sz w:val="24"/>
                <w:szCs w:val="24"/>
              </w:rPr>
              <w:t xml:space="preserve"> </w:t>
            </w:r>
          </w:p>
        </w:tc>
        <w:tc>
          <w:tcPr>
            <w:tcW w:w="7273" w:type="dxa"/>
          </w:tcPr>
          <w:p w:rsidR="001007F1" w:rsidRPr="00C64DB3" w:rsidRDefault="00C64DB3" w:rsidP="00C64DB3">
            <w:pPr>
              <w:tabs>
                <w:tab w:val="left" w:pos="33"/>
                <w:tab w:val="left" w:pos="466"/>
              </w:tabs>
              <w:ind w:left="33"/>
              <w:jc w:val="both"/>
              <w:rPr>
                <w:rFonts w:ascii="Times New Roman" w:hAnsi="Times New Roman" w:cs="Times New Roman"/>
                <w:sz w:val="24"/>
                <w:szCs w:val="24"/>
              </w:rPr>
            </w:pPr>
            <w:r>
              <w:rPr>
                <w:rFonts w:ascii="Times New Roman" w:hAnsi="Times New Roman" w:cs="Times New Roman"/>
                <w:sz w:val="24"/>
                <w:szCs w:val="24"/>
              </w:rPr>
              <w:t xml:space="preserve">5.1. </w:t>
            </w:r>
            <w:r w:rsidR="001007F1" w:rsidRPr="00C64DB3">
              <w:rPr>
                <w:rFonts w:ascii="Times New Roman" w:hAnsi="Times New Roman" w:cs="Times New Roman"/>
                <w:sz w:val="24"/>
                <w:szCs w:val="24"/>
              </w:rPr>
              <w:t>Su dalyviu, kurio pasiūlymas</w:t>
            </w:r>
            <w:r w:rsidR="00264C7D">
              <w:rPr>
                <w:rFonts w:ascii="Times New Roman" w:hAnsi="Times New Roman" w:cs="Times New Roman"/>
                <w:sz w:val="24"/>
                <w:szCs w:val="24"/>
              </w:rPr>
              <w:t xml:space="preserve"> (bendra mažiausia kaina)</w:t>
            </w:r>
            <w:r w:rsidR="001007F1" w:rsidRPr="00C64DB3">
              <w:rPr>
                <w:rFonts w:ascii="Times New Roman" w:hAnsi="Times New Roman" w:cs="Times New Roman"/>
                <w:sz w:val="24"/>
                <w:szCs w:val="24"/>
              </w:rPr>
              <w:t xml:space="preserve"> pirkimo dokumentų ir teisės aktų nustatyta tvarka bus pripažintas laimėjusiu, bus sudaroma </w:t>
            </w:r>
            <w:r w:rsidR="00D45928">
              <w:rPr>
                <w:rFonts w:ascii="Times New Roman" w:hAnsi="Times New Roman" w:cs="Times New Roman"/>
                <w:b/>
                <w:sz w:val="24"/>
                <w:szCs w:val="24"/>
              </w:rPr>
              <w:t>rašytinė</w:t>
            </w:r>
            <w:r w:rsidR="001007F1" w:rsidRPr="00F520C6">
              <w:rPr>
                <w:rFonts w:ascii="Times New Roman" w:hAnsi="Times New Roman" w:cs="Times New Roman"/>
                <w:b/>
                <w:sz w:val="24"/>
                <w:szCs w:val="24"/>
              </w:rPr>
              <w:t xml:space="preserve"> </w:t>
            </w:r>
            <w:r w:rsidR="002D1F96">
              <w:rPr>
                <w:rFonts w:ascii="Times New Roman" w:hAnsi="Times New Roman" w:cs="Times New Roman"/>
                <w:b/>
                <w:sz w:val="24"/>
                <w:szCs w:val="24"/>
              </w:rPr>
              <w:t>darbų</w:t>
            </w:r>
            <w:r w:rsidR="005E48A3" w:rsidRPr="00F520C6">
              <w:rPr>
                <w:rFonts w:ascii="Times New Roman" w:hAnsi="Times New Roman" w:cs="Times New Roman"/>
                <w:b/>
                <w:sz w:val="24"/>
                <w:szCs w:val="24"/>
              </w:rPr>
              <w:t xml:space="preserve"> pirkimo-pardavimo </w:t>
            </w:r>
            <w:r w:rsidR="001007F1" w:rsidRPr="00F520C6">
              <w:rPr>
                <w:rFonts w:ascii="Times New Roman" w:hAnsi="Times New Roman" w:cs="Times New Roman"/>
                <w:b/>
                <w:sz w:val="24"/>
                <w:szCs w:val="24"/>
              </w:rPr>
              <w:t>sutartis</w:t>
            </w:r>
            <w:r w:rsidR="00B71252">
              <w:rPr>
                <w:rFonts w:ascii="Times New Roman" w:hAnsi="Times New Roman" w:cs="Times New Roman"/>
                <w:sz w:val="24"/>
                <w:szCs w:val="24"/>
              </w:rPr>
              <w:t xml:space="preserve">. Apmokėjimas </w:t>
            </w:r>
            <w:r w:rsidR="00D13933">
              <w:rPr>
                <w:rFonts w:ascii="Times New Roman" w:hAnsi="Times New Roman" w:cs="Times New Roman"/>
                <w:sz w:val="24"/>
                <w:szCs w:val="24"/>
              </w:rPr>
              <w:t>pagal pateiktą sąskaitą faktūrą per informacinę sistemą ,,SABIS“</w:t>
            </w:r>
            <w:r w:rsidR="00B2641F">
              <w:rPr>
                <w:rFonts w:ascii="Times New Roman" w:hAnsi="Times New Roman" w:cs="Times New Roman"/>
                <w:sz w:val="24"/>
                <w:szCs w:val="24"/>
              </w:rPr>
              <w:t>.</w:t>
            </w:r>
          </w:p>
          <w:p w:rsidR="00CD6D79" w:rsidRPr="00E912CA" w:rsidRDefault="00C64DB3" w:rsidP="00E912CA">
            <w:pPr>
              <w:pStyle w:val="ListParagraph"/>
              <w:tabs>
                <w:tab w:val="left" w:pos="0"/>
                <w:tab w:val="left" w:pos="33"/>
                <w:tab w:val="left" w:pos="466"/>
              </w:tabs>
              <w:spacing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5.2. </w:t>
            </w:r>
            <w:r w:rsidR="00003A56" w:rsidRPr="00E912CA">
              <w:rPr>
                <w:rFonts w:ascii="Times New Roman" w:hAnsi="Times New Roman" w:cs="Times New Roman"/>
                <w:b/>
                <w:sz w:val="24"/>
                <w:szCs w:val="24"/>
              </w:rPr>
              <w:t>P</w:t>
            </w:r>
            <w:r w:rsidR="00E912CA" w:rsidRPr="00E912CA">
              <w:rPr>
                <w:rFonts w:ascii="Times New Roman" w:hAnsi="Times New Roman" w:cs="Times New Roman"/>
                <w:b/>
                <w:sz w:val="24"/>
                <w:szCs w:val="24"/>
              </w:rPr>
              <w:t>erkančioji organizacija</w:t>
            </w:r>
            <w:r w:rsidR="005433CC">
              <w:rPr>
                <w:rFonts w:ascii="Times New Roman" w:hAnsi="Times New Roman" w:cs="Times New Roman"/>
                <w:sz w:val="24"/>
                <w:szCs w:val="24"/>
              </w:rPr>
              <w:t>,</w:t>
            </w:r>
            <w:r w:rsidR="001007F1" w:rsidRPr="00E912CA">
              <w:rPr>
                <w:rFonts w:ascii="Times New Roman" w:hAnsi="Times New Roman" w:cs="Times New Roman"/>
                <w:b/>
                <w:sz w:val="24"/>
                <w:szCs w:val="24"/>
              </w:rPr>
              <w:t xml:space="preserve"> </w:t>
            </w:r>
            <w:r w:rsidR="001007F1" w:rsidRPr="00486D37">
              <w:rPr>
                <w:rFonts w:ascii="Times New Roman" w:hAnsi="Times New Roman" w:cs="Times New Roman"/>
                <w:sz w:val="24"/>
                <w:szCs w:val="24"/>
              </w:rPr>
              <w:t xml:space="preserve">bet kuriuo metu iki pirkimo sutarties sudarymo gali nuspręsti nutraukti pirkimo procedūrą </w:t>
            </w:r>
            <w:r w:rsidR="00604EF4" w:rsidRPr="00486D37">
              <w:rPr>
                <w:rFonts w:ascii="Times New Roman" w:hAnsi="Times New Roman" w:cs="Times New Roman"/>
                <w:sz w:val="24"/>
                <w:szCs w:val="24"/>
              </w:rPr>
              <w:t>VPT</w:t>
            </w:r>
            <w:r w:rsidR="00064418" w:rsidRPr="00486D37">
              <w:rPr>
                <w:rFonts w:ascii="Times New Roman" w:hAnsi="Times New Roman" w:cs="Times New Roman"/>
                <w:sz w:val="24"/>
                <w:szCs w:val="24"/>
              </w:rPr>
              <w:t xml:space="preserve"> nustatytais atvejais ir tvarka</w:t>
            </w:r>
            <w:r w:rsidR="001007F1" w:rsidRPr="00486D37">
              <w:rPr>
                <w:rFonts w:ascii="Times New Roman" w:hAnsi="Times New Roman" w:cs="Times New Roman"/>
                <w:sz w:val="24"/>
                <w:szCs w:val="24"/>
              </w:rPr>
              <w:t>.</w:t>
            </w:r>
          </w:p>
        </w:tc>
      </w:tr>
    </w:tbl>
    <w:p w:rsidR="00056198" w:rsidRPr="00972109" w:rsidRDefault="00056198" w:rsidP="0016781C">
      <w:pPr>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Įsigijimų vyresn. </w:t>
      </w:r>
      <w:r w:rsidRPr="006725FA">
        <w:rPr>
          <w:rFonts w:ascii="Times New Roman" w:eastAsia="Times New Roman" w:hAnsi="Times New Roman" w:cs="Times New Roman"/>
          <w:sz w:val="24"/>
          <w:szCs w:val="24"/>
          <w:lang w:eastAsia="lt-LT"/>
        </w:rPr>
        <w:t>specialistas</w:t>
      </w:r>
      <w:r>
        <w:rPr>
          <w:rFonts w:ascii="Times New Roman" w:eastAsia="Times New Roman" w:hAnsi="Times New Roman" w:cs="Times New Roman"/>
          <w:sz w:val="24"/>
          <w:szCs w:val="24"/>
          <w:lang w:eastAsia="lt-LT"/>
        </w:rPr>
        <w:t xml:space="preserve"> vyr. eil. L. </w:t>
      </w:r>
      <w:r w:rsidRPr="006725FA">
        <w:rPr>
          <w:rFonts w:ascii="Times New Roman" w:eastAsia="Times New Roman" w:hAnsi="Times New Roman" w:cs="Times New Roman"/>
          <w:sz w:val="24"/>
          <w:szCs w:val="24"/>
          <w:lang w:eastAsia="lt-LT"/>
        </w:rPr>
        <w:t>Survila</w:t>
      </w:r>
    </w:p>
    <w:p w:rsidR="00CB00F2" w:rsidRPr="00486D37" w:rsidRDefault="00CB00F2" w:rsidP="00CB00F2">
      <w:pPr>
        <w:spacing w:after="0" w:line="240" w:lineRule="auto"/>
        <w:rPr>
          <w:rFonts w:ascii="Times New Roman" w:hAnsi="Times New Roman" w:cs="Times New Roman"/>
          <w:sz w:val="24"/>
          <w:szCs w:val="24"/>
        </w:rPr>
      </w:pPr>
    </w:p>
    <w:p w:rsidR="00CB00F2" w:rsidRDefault="00CB00F2" w:rsidP="006E150D">
      <w:pPr>
        <w:spacing w:line="240" w:lineRule="auto"/>
        <w:jc w:val="right"/>
        <w:rPr>
          <w:rFonts w:ascii="Times New Roman" w:eastAsia="Times New Roman" w:hAnsi="Times New Roman" w:cs="Times New Roman"/>
          <w:sz w:val="24"/>
          <w:szCs w:val="24"/>
        </w:rPr>
      </w:pPr>
    </w:p>
    <w:p w:rsidR="00CB00F2" w:rsidRDefault="00CB00F2" w:rsidP="006E150D">
      <w:pPr>
        <w:spacing w:line="240" w:lineRule="auto"/>
        <w:jc w:val="right"/>
        <w:rPr>
          <w:rFonts w:ascii="Times New Roman" w:eastAsia="Times New Roman" w:hAnsi="Times New Roman" w:cs="Times New Roman"/>
          <w:sz w:val="24"/>
          <w:szCs w:val="24"/>
        </w:rPr>
      </w:pPr>
    </w:p>
    <w:p w:rsidR="00450727" w:rsidRPr="00486D37" w:rsidRDefault="00450727" w:rsidP="00F07543">
      <w:pPr>
        <w:spacing w:after="0" w:line="240" w:lineRule="auto"/>
        <w:rPr>
          <w:rFonts w:ascii="Times New Roman" w:hAnsi="Times New Roman" w:cs="Times New Roman"/>
          <w:b/>
          <w:sz w:val="24"/>
          <w:szCs w:val="24"/>
        </w:rPr>
      </w:pPr>
    </w:p>
    <w:sectPr w:rsidR="00450727" w:rsidRPr="00486D37" w:rsidSect="00DE547B">
      <w:pgSz w:w="11906" w:h="16838"/>
      <w:pgMar w:top="993"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31E1F"/>
    <w:multiLevelType w:val="hybridMultilevel"/>
    <w:tmpl w:val="62F254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5908D6"/>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2A3D1BD7"/>
    <w:multiLevelType w:val="hybridMultilevel"/>
    <w:tmpl w:val="5332F6B4"/>
    <w:lvl w:ilvl="0" w:tplc="181EB3DE">
      <w:start w:val="1"/>
      <w:numFmt w:val="decimal"/>
      <w:lvlText w:val="%1."/>
      <w:lvlJc w:val="left"/>
      <w:pPr>
        <w:tabs>
          <w:tab w:val="num" w:pos="1080"/>
        </w:tabs>
        <w:ind w:left="1080" w:hanging="360"/>
      </w:pPr>
      <w:rPr>
        <w:rFonts w:hint="default"/>
      </w:rPr>
    </w:lvl>
    <w:lvl w:ilvl="1" w:tplc="DE6A46C2">
      <w:numFmt w:val="none"/>
      <w:lvlText w:val=""/>
      <w:lvlJc w:val="left"/>
      <w:pPr>
        <w:tabs>
          <w:tab w:val="num" w:pos="360"/>
        </w:tabs>
      </w:pPr>
    </w:lvl>
    <w:lvl w:ilvl="2" w:tplc="FB34AE7C">
      <w:numFmt w:val="none"/>
      <w:lvlText w:val=""/>
      <w:lvlJc w:val="left"/>
      <w:pPr>
        <w:tabs>
          <w:tab w:val="num" w:pos="360"/>
        </w:tabs>
      </w:pPr>
    </w:lvl>
    <w:lvl w:ilvl="3" w:tplc="7DC43F20">
      <w:numFmt w:val="none"/>
      <w:lvlText w:val=""/>
      <w:lvlJc w:val="left"/>
      <w:pPr>
        <w:tabs>
          <w:tab w:val="num" w:pos="360"/>
        </w:tabs>
      </w:pPr>
    </w:lvl>
    <w:lvl w:ilvl="4" w:tplc="FBFEF284">
      <w:numFmt w:val="none"/>
      <w:lvlText w:val=""/>
      <w:lvlJc w:val="left"/>
      <w:pPr>
        <w:tabs>
          <w:tab w:val="num" w:pos="360"/>
        </w:tabs>
      </w:pPr>
    </w:lvl>
    <w:lvl w:ilvl="5" w:tplc="375AE456">
      <w:numFmt w:val="none"/>
      <w:lvlText w:val=""/>
      <w:lvlJc w:val="left"/>
      <w:pPr>
        <w:tabs>
          <w:tab w:val="num" w:pos="360"/>
        </w:tabs>
      </w:pPr>
    </w:lvl>
    <w:lvl w:ilvl="6" w:tplc="63009046">
      <w:numFmt w:val="none"/>
      <w:lvlText w:val=""/>
      <w:lvlJc w:val="left"/>
      <w:pPr>
        <w:tabs>
          <w:tab w:val="num" w:pos="360"/>
        </w:tabs>
      </w:pPr>
    </w:lvl>
    <w:lvl w:ilvl="7" w:tplc="51A0EF6C">
      <w:numFmt w:val="none"/>
      <w:lvlText w:val=""/>
      <w:lvlJc w:val="left"/>
      <w:pPr>
        <w:tabs>
          <w:tab w:val="num" w:pos="360"/>
        </w:tabs>
      </w:pPr>
    </w:lvl>
    <w:lvl w:ilvl="8" w:tplc="9F1A2016">
      <w:numFmt w:val="none"/>
      <w:lvlText w:val=""/>
      <w:lvlJc w:val="left"/>
      <w:pPr>
        <w:tabs>
          <w:tab w:val="num" w:pos="360"/>
        </w:tabs>
      </w:pPr>
    </w:lvl>
  </w:abstractNum>
  <w:abstractNum w:abstractNumId="3" w15:restartNumberingAfterBreak="0">
    <w:nsid w:val="50AD4364"/>
    <w:multiLevelType w:val="hybridMultilevel"/>
    <w:tmpl w:val="43D0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656F9"/>
    <w:multiLevelType w:val="hybridMultilevel"/>
    <w:tmpl w:val="922E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
  </w:num>
  <w:num w:numId="2">
    <w:abstractNumId w:val="5"/>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F5"/>
    <w:rsid w:val="00003A56"/>
    <w:rsid w:val="000113E6"/>
    <w:rsid w:val="000264B8"/>
    <w:rsid w:val="00056198"/>
    <w:rsid w:val="00064418"/>
    <w:rsid w:val="00066F6C"/>
    <w:rsid w:val="000719F2"/>
    <w:rsid w:val="000744C9"/>
    <w:rsid w:val="00075143"/>
    <w:rsid w:val="000B2547"/>
    <w:rsid w:val="000B2B55"/>
    <w:rsid w:val="000C345E"/>
    <w:rsid w:val="000C4099"/>
    <w:rsid w:val="000C5322"/>
    <w:rsid w:val="000D4A91"/>
    <w:rsid w:val="000E1984"/>
    <w:rsid w:val="000E6CA1"/>
    <w:rsid w:val="001007F1"/>
    <w:rsid w:val="00117BED"/>
    <w:rsid w:val="001438EB"/>
    <w:rsid w:val="00167470"/>
    <w:rsid w:val="0016781C"/>
    <w:rsid w:val="001705AF"/>
    <w:rsid w:val="00170819"/>
    <w:rsid w:val="0017124B"/>
    <w:rsid w:val="0017379F"/>
    <w:rsid w:val="0017609B"/>
    <w:rsid w:val="00181FFF"/>
    <w:rsid w:val="00195A1E"/>
    <w:rsid w:val="001B5DA8"/>
    <w:rsid w:val="001C4182"/>
    <w:rsid w:val="001F0C92"/>
    <w:rsid w:val="00205F4C"/>
    <w:rsid w:val="00206562"/>
    <w:rsid w:val="00215A93"/>
    <w:rsid w:val="002214D3"/>
    <w:rsid w:val="00237E97"/>
    <w:rsid w:val="00264C7D"/>
    <w:rsid w:val="0027158F"/>
    <w:rsid w:val="00271C6A"/>
    <w:rsid w:val="00276D91"/>
    <w:rsid w:val="00282501"/>
    <w:rsid w:val="00285059"/>
    <w:rsid w:val="002A0543"/>
    <w:rsid w:val="002B4FAF"/>
    <w:rsid w:val="002D1F96"/>
    <w:rsid w:val="002E009E"/>
    <w:rsid w:val="002E0D5D"/>
    <w:rsid w:val="002E1074"/>
    <w:rsid w:val="00305447"/>
    <w:rsid w:val="00311F84"/>
    <w:rsid w:val="00323492"/>
    <w:rsid w:val="00333F83"/>
    <w:rsid w:val="00336078"/>
    <w:rsid w:val="00350652"/>
    <w:rsid w:val="00351B0F"/>
    <w:rsid w:val="003708EB"/>
    <w:rsid w:val="003729FE"/>
    <w:rsid w:val="00374FB0"/>
    <w:rsid w:val="003867F1"/>
    <w:rsid w:val="003916EC"/>
    <w:rsid w:val="003933AB"/>
    <w:rsid w:val="003938ED"/>
    <w:rsid w:val="00397D23"/>
    <w:rsid w:val="003A28CC"/>
    <w:rsid w:val="003B131A"/>
    <w:rsid w:val="003B7974"/>
    <w:rsid w:val="003C0D96"/>
    <w:rsid w:val="003D0573"/>
    <w:rsid w:val="003D78AC"/>
    <w:rsid w:val="003F04C6"/>
    <w:rsid w:val="00405851"/>
    <w:rsid w:val="004115EB"/>
    <w:rsid w:val="00412733"/>
    <w:rsid w:val="00441B38"/>
    <w:rsid w:val="00446CCC"/>
    <w:rsid w:val="00450727"/>
    <w:rsid w:val="0045161F"/>
    <w:rsid w:val="004519FD"/>
    <w:rsid w:val="00456D95"/>
    <w:rsid w:val="004605FE"/>
    <w:rsid w:val="00465ADB"/>
    <w:rsid w:val="00466866"/>
    <w:rsid w:val="00481B52"/>
    <w:rsid w:val="00486D37"/>
    <w:rsid w:val="0048738C"/>
    <w:rsid w:val="00490246"/>
    <w:rsid w:val="00496230"/>
    <w:rsid w:val="00497D45"/>
    <w:rsid w:val="004B6F56"/>
    <w:rsid w:val="004B7154"/>
    <w:rsid w:val="004C48DD"/>
    <w:rsid w:val="004C5D2C"/>
    <w:rsid w:val="004C7C96"/>
    <w:rsid w:val="004D4745"/>
    <w:rsid w:val="004D548D"/>
    <w:rsid w:val="004E0988"/>
    <w:rsid w:val="004E49D6"/>
    <w:rsid w:val="004E4A84"/>
    <w:rsid w:val="004E5E91"/>
    <w:rsid w:val="005031BE"/>
    <w:rsid w:val="005173E6"/>
    <w:rsid w:val="00520E05"/>
    <w:rsid w:val="00525E2A"/>
    <w:rsid w:val="005354D9"/>
    <w:rsid w:val="005433CC"/>
    <w:rsid w:val="005501B7"/>
    <w:rsid w:val="00554C8C"/>
    <w:rsid w:val="0056080A"/>
    <w:rsid w:val="0056157E"/>
    <w:rsid w:val="00592FA7"/>
    <w:rsid w:val="00593BDA"/>
    <w:rsid w:val="005A6E8A"/>
    <w:rsid w:val="005A72FF"/>
    <w:rsid w:val="005B2161"/>
    <w:rsid w:val="005C033F"/>
    <w:rsid w:val="005C20EF"/>
    <w:rsid w:val="005D16D6"/>
    <w:rsid w:val="005E35A9"/>
    <w:rsid w:val="005E48A3"/>
    <w:rsid w:val="005E5606"/>
    <w:rsid w:val="005E7EC9"/>
    <w:rsid w:val="00604EF4"/>
    <w:rsid w:val="0061356C"/>
    <w:rsid w:val="006233FD"/>
    <w:rsid w:val="006343AC"/>
    <w:rsid w:val="00637CF4"/>
    <w:rsid w:val="00644A99"/>
    <w:rsid w:val="00654EF7"/>
    <w:rsid w:val="00665C77"/>
    <w:rsid w:val="0069284D"/>
    <w:rsid w:val="00692BF0"/>
    <w:rsid w:val="0069360C"/>
    <w:rsid w:val="006977BF"/>
    <w:rsid w:val="006A4AA8"/>
    <w:rsid w:val="006B2F52"/>
    <w:rsid w:val="006E002F"/>
    <w:rsid w:val="006E0B65"/>
    <w:rsid w:val="006E150D"/>
    <w:rsid w:val="006E4C6D"/>
    <w:rsid w:val="006F0342"/>
    <w:rsid w:val="006F55DB"/>
    <w:rsid w:val="006F7206"/>
    <w:rsid w:val="007079BA"/>
    <w:rsid w:val="007125D8"/>
    <w:rsid w:val="007156A3"/>
    <w:rsid w:val="00717DC1"/>
    <w:rsid w:val="00737230"/>
    <w:rsid w:val="00741F48"/>
    <w:rsid w:val="007551AE"/>
    <w:rsid w:val="00760021"/>
    <w:rsid w:val="00766327"/>
    <w:rsid w:val="00786AE0"/>
    <w:rsid w:val="0079417A"/>
    <w:rsid w:val="007B1139"/>
    <w:rsid w:val="007D35D4"/>
    <w:rsid w:val="007D3FE9"/>
    <w:rsid w:val="007E3E40"/>
    <w:rsid w:val="007F5B30"/>
    <w:rsid w:val="007F7C55"/>
    <w:rsid w:val="008227BD"/>
    <w:rsid w:val="00830336"/>
    <w:rsid w:val="0083559B"/>
    <w:rsid w:val="008410FC"/>
    <w:rsid w:val="00861098"/>
    <w:rsid w:val="008634D1"/>
    <w:rsid w:val="008667E9"/>
    <w:rsid w:val="00875184"/>
    <w:rsid w:val="008839D0"/>
    <w:rsid w:val="00887A4A"/>
    <w:rsid w:val="00890E7B"/>
    <w:rsid w:val="008A03F2"/>
    <w:rsid w:val="008A2EFA"/>
    <w:rsid w:val="008A31F2"/>
    <w:rsid w:val="008A34A2"/>
    <w:rsid w:val="008B74F2"/>
    <w:rsid w:val="008C0E2C"/>
    <w:rsid w:val="008D4AE7"/>
    <w:rsid w:val="008D792F"/>
    <w:rsid w:val="008E01C4"/>
    <w:rsid w:val="008E7FA2"/>
    <w:rsid w:val="00901CAD"/>
    <w:rsid w:val="00913957"/>
    <w:rsid w:val="0092218D"/>
    <w:rsid w:val="0093786A"/>
    <w:rsid w:val="0094132F"/>
    <w:rsid w:val="0098232C"/>
    <w:rsid w:val="00994F10"/>
    <w:rsid w:val="009A151B"/>
    <w:rsid w:val="009A204E"/>
    <w:rsid w:val="009B7230"/>
    <w:rsid w:val="009B737B"/>
    <w:rsid w:val="009C1C51"/>
    <w:rsid w:val="009C2ACC"/>
    <w:rsid w:val="009D5F12"/>
    <w:rsid w:val="009F0622"/>
    <w:rsid w:val="009F533C"/>
    <w:rsid w:val="009F6511"/>
    <w:rsid w:val="00A13331"/>
    <w:rsid w:val="00A407E9"/>
    <w:rsid w:val="00A45AF6"/>
    <w:rsid w:val="00A47504"/>
    <w:rsid w:val="00A54EAA"/>
    <w:rsid w:val="00A67A14"/>
    <w:rsid w:val="00A75666"/>
    <w:rsid w:val="00A96193"/>
    <w:rsid w:val="00AA1ED4"/>
    <w:rsid w:val="00AB0BBB"/>
    <w:rsid w:val="00AB0C63"/>
    <w:rsid w:val="00AB62F5"/>
    <w:rsid w:val="00AC39A3"/>
    <w:rsid w:val="00AC54D6"/>
    <w:rsid w:val="00AD30B8"/>
    <w:rsid w:val="00AD3822"/>
    <w:rsid w:val="00AE2EDC"/>
    <w:rsid w:val="00AF246A"/>
    <w:rsid w:val="00B00FA4"/>
    <w:rsid w:val="00B01217"/>
    <w:rsid w:val="00B02962"/>
    <w:rsid w:val="00B11588"/>
    <w:rsid w:val="00B124C7"/>
    <w:rsid w:val="00B14B91"/>
    <w:rsid w:val="00B2641F"/>
    <w:rsid w:val="00B35676"/>
    <w:rsid w:val="00B43C1F"/>
    <w:rsid w:val="00B60794"/>
    <w:rsid w:val="00B6571E"/>
    <w:rsid w:val="00B6633A"/>
    <w:rsid w:val="00B71231"/>
    <w:rsid w:val="00B71252"/>
    <w:rsid w:val="00B82770"/>
    <w:rsid w:val="00BA2A46"/>
    <w:rsid w:val="00BC25D2"/>
    <w:rsid w:val="00BC3013"/>
    <w:rsid w:val="00BC385A"/>
    <w:rsid w:val="00BD41D2"/>
    <w:rsid w:val="00C04C9F"/>
    <w:rsid w:val="00C158C2"/>
    <w:rsid w:val="00C25934"/>
    <w:rsid w:val="00C25E76"/>
    <w:rsid w:val="00C40A6A"/>
    <w:rsid w:val="00C522C1"/>
    <w:rsid w:val="00C64775"/>
    <w:rsid w:val="00C64DB3"/>
    <w:rsid w:val="00C673C0"/>
    <w:rsid w:val="00C73111"/>
    <w:rsid w:val="00C80183"/>
    <w:rsid w:val="00C944E5"/>
    <w:rsid w:val="00CA0571"/>
    <w:rsid w:val="00CB00F2"/>
    <w:rsid w:val="00CD4766"/>
    <w:rsid w:val="00CD6D79"/>
    <w:rsid w:val="00CF62B5"/>
    <w:rsid w:val="00CF73B5"/>
    <w:rsid w:val="00D065BE"/>
    <w:rsid w:val="00D13933"/>
    <w:rsid w:val="00D14C6E"/>
    <w:rsid w:val="00D160A3"/>
    <w:rsid w:val="00D21061"/>
    <w:rsid w:val="00D36747"/>
    <w:rsid w:val="00D45928"/>
    <w:rsid w:val="00D7092B"/>
    <w:rsid w:val="00D71685"/>
    <w:rsid w:val="00D80057"/>
    <w:rsid w:val="00DA0935"/>
    <w:rsid w:val="00DD1FB3"/>
    <w:rsid w:val="00DE2E7C"/>
    <w:rsid w:val="00DE547B"/>
    <w:rsid w:val="00DF5928"/>
    <w:rsid w:val="00E00118"/>
    <w:rsid w:val="00E0140D"/>
    <w:rsid w:val="00E12056"/>
    <w:rsid w:val="00E1668B"/>
    <w:rsid w:val="00E24C27"/>
    <w:rsid w:val="00E340D7"/>
    <w:rsid w:val="00E45F5E"/>
    <w:rsid w:val="00E62B14"/>
    <w:rsid w:val="00E676F1"/>
    <w:rsid w:val="00E71754"/>
    <w:rsid w:val="00E742EA"/>
    <w:rsid w:val="00E77DE2"/>
    <w:rsid w:val="00E912CA"/>
    <w:rsid w:val="00E95A35"/>
    <w:rsid w:val="00EC029C"/>
    <w:rsid w:val="00EC5CE8"/>
    <w:rsid w:val="00ED010C"/>
    <w:rsid w:val="00ED202F"/>
    <w:rsid w:val="00ED49AD"/>
    <w:rsid w:val="00EE63BD"/>
    <w:rsid w:val="00EF1284"/>
    <w:rsid w:val="00F02C90"/>
    <w:rsid w:val="00F07543"/>
    <w:rsid w:val="00F138D6"/>
    <w:rsid w:val="00F40D6F"/>
    <w:rsid w:val="00F520C6"/>
    <w:rsid w:val="00F60BD6"/>
    <w:rsid w:val="00F7558B"/>
    <w:rsid w:val="00FA359B"/>
    <w:rsid w:val="00FA4C5B"/>
    <w:rsid w:val="00FC5761"/>
    <w:rsid w:val="00FD24B8"/>
    <w:rsid w:val="00FD5967"/>
    <w:rsid w:val="00FD7A4D"/>
    <w:rsid w:val="00FE26C2"/>
    <w:rsid w:val="00FE331E"/>
    <w:rsid w:val="00FE787E"/>
    <w:rsid w:val="00FF7A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B602"/>
  <w15:docId w15:val="{F9CA70C9-4F97-4CD4-BE1A-24A096D0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5FE"/>
  </w:style>
  <w:style w:type="paragraph" w:styleId="Heading1">
    <w:name w:val="heading 1"/>
    <w:basedOn w:val="Normal"/>
    <w:next w:val="Normal"/>
    <w:link w:val="Heading1Char"/>
    <w:qFormat/>
    <w:rsid w:val="00450727"/>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qFormat/>
    <w:rsid w:val="00450727"/>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Antraste 3,Antraste 31,Antraste 32,Antraste 33,Antraste 34,Antraste 35,Antraste 36,Antraste 37,H3"/>
    <w:basedOn w:val="Normal"/>
    <w:next w:val="Normal"/>
    <w:link w:val="Heading3Char"/>
    <w:qFormat/>
    <w:rsid w:val="00450727"/>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450727"/>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Char12"/>
    <w:basedOn w:val="Normal"/>
    <w:next w:val="Normal"/>
    <w:link w:val="Heading5Char"/>
    <w:qFormat/>
    <w:rsid w:val="00450727"/>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450727"/>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450727"/>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450727"/>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450727"/>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
    <w:basedOn w:val="Normal"/>
    <w:link w:val="ListParagraphChar"/>
    <w:uiPriority w:val="99"/>
    <w:qFormat/>
    <w:rsid w:val="001007F1"/>
    <w:pPr>
      <w:spacing w:after="0" w:line="276" w:lineRule="auto"/>
      <w:ind w:left="720"/>
      <w:contextualSpacing/>
    </w:pPr>
    <w:rPr>
      <w:rFonts w:ascii="Arial" w:eastAsia="Arial" w:hAnsi="Arial" w:cs="Arial"/>
      <w:color w:val="000000"/>
      <w:lang w:eastAsia="lt-LT"/>
    </w:rPr>
  </w:style>
  <w:style w:type="character" w:styleId="Hyperlink">
    <w:name w:val="Hyperlink"/>
    <w:basedOn w:val="DefaultParagraphFont"/>
    <w:uiPriority w:val="99"/>
    <w:unhideWhenUsed/>
    <w:rsid w:val="001007F1"/>
    <w:rPr>
      <w:color w:val="0563C1" w:themeColor="hyperlink"/>
      <w:u w:val="single"/>
    </w:rPr>
  </w:style>
  <w:style w:type="paragraph" w:styleId="NormalWeb">
    <w:name w:val="Normal (Web)"/>
    <w:basedOn w:val="Normal"/>
    <w:uiPriority w:val="99"/>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
    <w:link w:val="ListParagraph"/>
    <w:uiPriority w:val="34"/>
    <w:locked/>
    <w:rsid w:val="001007F1"/>
    <w:rPr>
      <w:rFonts w:ascii="Arial" w:eastAsia="Arial" w:hAnsi="Arial" w:cs="Arial"/>
      <w:color w:val="000000"/>
      <w:lang w:eastAsia="lt-LT"/>
    </w:rPr>
  </w:style>
  <w:style w:type="table" w:styleId="TableGrid">
    <w:name w:val="Table Grid"/>
    <w:basedOn w:val="TableNormal"/>
    <w:uiPriority w:val="59"/>
    <w:rsid w:val="0010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0727"/>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450727"/>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
    <w:basedOn w:val="DefaultParagraphFont"/>
    <w:link w:val="Heading3"/>
    <w:rsid w:val="00450727"/>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450727"/>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450727"/>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45072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45072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45072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450727"/>
    <w:rPr>
      <w:rFonts w:ascii="Times New Roman" w:eastAsia="Times New Roman" w:hAnsi="Times New Roman" w:cs="Times New Roman"/>
      <w:sz w:val="40"/>
      <w:szCs w:val="20"/>
      <w:lang w:eastAsia="lt-LT"/>
    </w:rPr>
  </w:style>
  <w:style w:type="paragraph" w:styleId="Header">
    <w:name w:val="header"/>
    <w:basedOn w:val="Normal"/>
    <w:link w:val="HeaderChar"/>
    <w:rsid w:val="00450727"/>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450727"/>
    <w:rPr>
      <w:rFonts w:ascii="Times New Roman" w:eastAsia="Times New Roman" w:hAnsi="Times New Roman" w:cs="Times New Roman"/>
      <w:sz w:val="24"/>
      <w:szCs w:val="20"/>
    </w:rPr>
  </w:style>
  <w:style w:type="character" w:styleId="CommentReference">
    <w:name w:val="annotation reference"/>
    <w:semiHidden/>
    <w:rsid w:val="005C033F"/>
    <w:rPr>
      <w:sz w:val="16"/>
      <w:szCs w:val="16"/>
    </w:rPr>
  </w:style>
  <w:style w:type="paragraph" w:styleId="CommentText">
    <w:name w:val="annotation text"/>
    <w:basedOn w:val="Normal"/>
    <w:link w:val="CommentTextChar"/>
    <w:semiHidden/>
    <w:rsid w:val="005C033F"/>
    <w:pPr>
      <w:spacing w:before="120" w:after="120" w:line="240" w:lineRule="auto"/>
    </w:pPr>
    <w:rPr>
      <w:rFonts w:ascii="Arial" w:eastAsia="Times New Roman" w:hAnsi="Arial" w:cs="Times New Roman"/>
      <w:snapToGrid w:val="0"/>
      <w:sz w:val="20"/>
      <w:szCs w:val="20"/>
      <w:lang w:val="sv-SE" w:eastAsia="lt-LT"/>
    </w:rPr>
  </w:style>
  <w:style w:type="character" w:customStyle="1" w:styleId="CommentTextChar">
    <w:name w:val="Comment Text Char"/>
    <w:basedOn w:val="DefaultParagraphFont"/>
    <w:link w:val="CommentText"/>
    <w:semiHidden/>
    <w:rsid w:val="005C033F"/>
    <w:rPr>
      <w:rFonts w:ascii="Arial" w:eastAsia="Times New Roman" w:hAnsi="Arial" w:cs="Times New Roman"/>
      <w:snapToGrid w:val="0"/>
      <w:sz w:val="20"/>
      <w:szCs w:val="20"/>
      <w:lang w:val="sv-SE" w:eastAsia="lt-LT"/>
    </w:rPr>
  </w:style>
  <w:style w:type="paragraph" w:styleId="BalloonText">
    <w:name w:val="Balloon Text"/>
    <w:basedOn w:val="Normal"/>
    <w:link w:val="BalloonTextChar"/>
    <w:uiPriority w:val="99"/>
    <w:semiHidden/>
    <w:unhideWhenUsed/>
    <w:rsid w:val="005C0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33F"/>
    <w:rPr>
      <w:rFonts w:ascii="Segoe UI" w:hAnsi="Segoe UI" w:cs="Segoe UI"/>
      <w:sz w:val="18"/>
      <w:szCs w:val="18"/>
    </w:rPr>
  </w:style>
  <w:style w:type="paragraph" w:styleId="BodyTextIndent">
    <w:name w:val="Body Text Indent"/>
    <w:basedOn w:val="Normal"/>
    <w:link w:val="BodyTextIndentChar"/>
    <w:rsid w:val="007D35D4"/>
    <w:pPr>
      <w:spacing w:after="120" w:line="240" w:lineRule="auto"/>
      <w:ind w:left="283"/>
    </w:pPr>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rsid w:val="007D35D4"/>
    <w:rPr>
      <w:rFonts w:ascii="Times New Roman" w:eastAsia="SimSun" w:hAnsi="Times New Roman" w:cs="Times New Roman"/>
      <w:sz w:val="24"/>
      <w:szCs w:val="24"/>
      <w:lang w:eastAsia="zh-CN"/>
    </w:rPr>
  </w:style>
  <w:style w:type="paragraph" w:styleId="NoSpacing">
    <w:name w:val="No Spacing"/>
    <w:uiPriority w:val="1"/>
    <w:qFormat/>
    <w:rsid w:val="006E150D"/>
    <w:pPr>
      <w:spacing w:after="0" w:line="240" w:lineRule="auto"/>
    </w:pPr>
    <w:rPr>
      <w:rFonts w:ascii="Calibri" w:eastAsia="Calibri" w:hAnsi="Calibri" w:cs="Times New Roman"/>
    </w:rPr>
  </w:style>
  <w:style w:type="paragraph" w:customStyle="1" w:styleId="Pagrindinistekstas1">
    <w:name w:val="Pagrindinis tekstas1"/>
    <w:rsid w:val="004E49D6"/>
    <w:pPr>
      <w:snapToGrid w:val="0"/>
      <w:spacing w:after="0" w:line="240" w:lineRule="auto"/>
      <w:ind w:firstLine="312"/>
      <w:jc w:val="both"/>
    </w:pPr>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D160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0931">
      <w:bodyDiv w:val="1"/>
      <w:marLeft w:val="0"/>
      <w:marRight w:val="0"/>
      <w:marTop w:val="0"/>
      <w:marBottom w:val="0"/>
      <w:divBdr>
        <w:top w:val="none" w:sz="0" w:space="0" w:color="auto"/>
        <w:left w:val="none" w:sz="0" w:space="0" w:color="auto"/>
        <w:bottom w:val="none" w:sz="0" w:space="0" w:color="auto"/>
        <w:right w:val="none" w:sz="0" w:space="0" w:color="auto"/>
      </w:divBdr>
    </w:div>
    <w:div w:id="323780049">
      <w:bodyDiv w:val="1"/>
      <w:marLeft w:val="0"/>
      <w:marRight w:val="0"/>
      <w:marTop w:val="0"/>
      <w:marBottom w:val="0"/>
      <w:divBdr>
        <w:top w:val="none" w:sz="0" w:space="0" w:color="auto"/>
        <w:left w:val="none" w:sz="0" w:space="0" w:color="auto"/>
        <w:bottom w:val="none" w:sz="0" w:space="0" w:color="auto"/>
        <w:right w:val="none" w:sz="0" w:space="0" w:color="auto"/>
      </w:divBdr>
    </w:div>
    <w:div w:id="512376279">
      <w:bodyDiv w:val="1"/>
      <w:marLeft w:val="0"/>
      <w:marRight w:val="0"/>
      <w:marTop w:val="0"/>
      <w:marBottom w:val="0"/>
      <w:divBdr>
        <w:top w:val="none" w:sz="0" w:space="0" w:color="auto"/>
        <w:left w:val="none" w:sz="0" w:space="0" w:color="auto"/>
        <w:bottom w:val="none" w:sz="0" w:space="0" w:color="auto"/>
        <w:right w:val="none" w:sz="0" w:space="0" w:color="auto"/>
      </w:divBdr>
    </w:div>
    <w:div w:id="856652497">
      <w:bodyDiv w:val="1"/>
      <w:marLeft w:val="0"/>
      <w:marRight w:val="0"/>
      <w:marTop w:val="0"/>
      <w:marBottom w:val="0"/>
      <w:divBdr>
        <w:top w:val="none" w:sz="0" w:space="0" w:color="auto"/>
        <w:left w:val="none" w:sz="0" w:space="0" w:color="auto"/>
        <w:bottom w:val="none" w:sz="0" w:space="0" w:color="auto"/>
        <w:right w:val="none" w:sz="0" w:space="0" w:color="auto"/>
      </w:divBdr>
    </w:div>
    <w:div w:id="1288586065">
      <w:bodyDiv w:val="1"/>
      <w:marLeft w:val="0"/>
      <w:marRight w:val="0"/>
      <w:marTop w:val="0"/>
      <w:marBottom w:val="0"/>
      <w:divBdr>
        <w:top w:val="none" w:sz="0" w:space="0" w:color="auto"/>
        <w:left w:val="none" w:sz="0" w:space="0" w:color="auto"/>
        <w:bottom w:val="none" w:sz="0" w:space="0" w:color="auto"/>
        <w:right w:val="none" w:sz="0" w:space="0" w:color="auto"/>
      </w:divBdr>
    </w:div>
    <w:div w:id="2016807619">
      <w:bodyDiv w:val="1"/>
      <w:marLeft w:val="0"/>
      <w:marRight w:val="0"/>
      <w:marTop w:val="0"/>
      <w:marBottom w:val="0"/>
      <w:divBdr>
        <w:top w:val="none" w:sz="0" w:space="0" w:color="auto"/>
        <w:left w:val="none" w:sz="0" w:space="0" w:color="auto"/>
        <w:bottom w:val="none" w:sz="0" w:space="0" w:color="auto"/>
        <w:right w:val="none" w:sz="0" w:space="0" w:color="auto"/>
      </w:divBdr>
      <w:divsChild>
        <w:div w:id="1657341852">
          <w:marLeft w:val="0"/>
          <w:marRight w:val="0"/>
          <w:marTop w:val="0"/>
          <w:marBottom w:val="0"/>
          <w:divBdr>
            <w:top w:val="none" w:sz="0" w:space="0" w:color="auto"/>
            <w:left w:val="none" w:sz="0" w:space="0" w:color="auto"/>
            <w:bottom w:val="none" w:sz="0" w:space="0" w:color="auto"/>
            <w:right w:val="none" w:sz="0" w:space="0" w:color="auto"/>
          </w:divBdr>
          <w:divsChild>
            <w:div w:id="9836558">
              <w:marLeft w:val="0"/>
              <w:marRight w:val="0"/>
              <w:marTop w:val="0"/>
              <w:marBottom w:val="0"/>
              <w:divBdr>
                <w:top w:val="none" w:sz="0" w:space="0" w:color="auto"/>
                <w:left w:val="none" w:sz="0" w:space="0" w:color="auto"/>
                <w:bottom w:val="none" w:sz="0" w:space="0" w:color="auto"/>
                <w:right w:val="none" w:sz="0" w:space="0" w:color="auto"/>
              </w:divBdr>
              <w:divsChild>
                <w:div w:id="9040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gnas.saudys@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431F-D0A1-4B02-8CFC-86729B15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1112</Words>
  <Characters>6340</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Linas Survila</cp:lastModifiedBy>
  <cp:revision>6</cp:revision>
  <cp:lastPrinted>2018-07-11T06:48:00Z</cp:lastPrinted>
  <dcterms:created xsi:type="dcterms:W3CDTF">2025-03-19T13:14:00Z</dcterms:created>
  <dcterms:modified xsi:type="dcterms:W3CDTF">2025-04-03T10:13:00Z</dcterms:modified>
</cp:coreProperties>
</file>