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AFC2" w14:textId="3431B998" w:rsidR="004710B0" w:rsidRPr="004710B0" w:rsidRDefault="004710B0" w:rsidP="004710B0">
      <w:pPr>
        <w:widowControl w:val="0"/>
        <w:tabs>
          <w:tab w:val="left" w:pos="720"/>
        </w:tabs>
        <w:suppressAutoHyphens/>
        <w:jc w:val="right"/>
        <w:rPr>
          <w:szCs w:val="24"/>
          <w:lang w:eastAsia="ar-SA"/>
        </w:rPr>
      </w:pPr>
      <w:r w:rsidRPr="004710B0">
        <w:rPr>
          <w:szCs w:val="24"/>
          <w:lang w:eastAsia="ar-SA"/>
        </w:rPr>
        <w:t xml:space="preserve">Pirkimo sąlygų </w:t>
      </w:r>
      <w:r w:rsidRPr="006A5796">
        <w:rPr>
          <w:szCs w:val="24"/>
          <w:lang w:eastAsia="ar-SA"/>
        </w:rPr>
        <w:t>2</w:t>
      </w:r>
      <w:r w:rsidRPr="004710B0">
        <w:rPr>
          <w:szCs w:val="24"/>
          <w:lang w:eastAsia="ar-SA"/>
        </w:rPr>
        <w:t xml:space="preserve"> priedas</w:t>
      </w:r>
    </w:p>
    <w:p w14:paraId="1D4150F0" w14:textId="77777777" w:rsidR="004710B0" w:rsidRPr="004710B0" w:rsidRDefault="004710B0" w:rsidP="004710B0">
      <w:pPr>
        <w:widowControl w:val="0"/>
        <w:tabs>
          <w:tab w:val="left" w:pos="720"/>
        </w:tabs>
        <w:suppressAutoHyphens/>
        <w:jc w:val="right"/>
        <w:rPr>
          <w:szCs w:val="24"/>
          <w:lang w:eastAsia="ar-SA"/>
        </w:rPr>
      </w:pPr>
    </w:p>
    <w:p w14:paraId="7B87ED23" w14:textId="77777777" w:rsidR="00B43F19" w:rsidRPr="006A5796" w:rsidRDefault="00B43F19" w:rsidP="00125AED">
      <w:pPr>
        <w:pStyle w:val="Body2"/>
        <w:shd w:val="clear" w:color="auto" w:fill="FFFFFF"/>
        <w:spacing w:after="0"/>
        <w:jc w:val="center"/>
        <w:rPr>
          <w:rFonts w:cs="Times New Roman"/>
          <w:b/>
          <w:bCs/>
          <w:sz w:val="24"/>
          <w:szCs w:val="24"/>
          <w:lang w:val="lt-LT"/>
        </w:rPr>
      </w:pPr>
    </w:p>
    <w:p w14:paraId="59111CF8" w14:textId="5E9B0126" w:rsidR="003E0020" w:rsidRPr="006A5796" w:rsidRDefault="00797FA5" w:rsidP="00125AED">
      <w:pPr>
        <w:pStyle w:val="Body2"/>
        <w:shd w:val="clear" w:color="auto" w:fill="FFFFFF"/>
        <w:spacing w:after="0"/>
        <w:jc w:val="center"/>
        <w:rPr>
          <w:rFonts w:cs="Times New Roman"/>
          <w:sz w:val="24"/>
          <w:szCs w:val="24"/>
          <w:lang w:val="lt-LT"/>
        </w:rPr>
      </w:pPr>
      <w:r w:rsidRPr="006A5796">
        <w:rPr>
          <w:rFonts w:cs="Times New Roman"/>
          <w:b/>
          <w:bCs/>
          <w:sz w:val="24"/>
          <w:szCs w:val="24"/>
          <w:lang w:val="lt-LT"/>
        </w:rPr>
        <w:t>PIRKIMO „</w:t>
      </w:r>
      <w:r w:rsidR="00125AED" w:rsidRPr="006A5796">
        <w:rPr>
          <w:rFonts w:cs="Times New Roman"/>
          <w:b/>
          <w:bCs/>
          <w:sz w:val="24"/>
          <w:szCs w:val="24"/>
          <w:lang w:val="lt-LT"/>
        </w:rPr>
        <w:t>KRAUJO KOMPONENTAI</w:t>
      </w:r>
      <w:r w:rsidRPr="006A5796">
        <w:rPr>
          <w:rFonts w:cs="Times New Roman"/>
          <w:b/>
          <w:bCs/>
          <w:sz w:val="24"/>
          <w:szCs w:val="24"/>
          <w:lang w:val="lt-LT"/>
        </w:rPr>
        <w:t>“</w:t>
      </w:r>
    </w:p>
    <w:p w14:paraId="0091437E" w14:textId="2EAF602D" w:rsidR="003E0020" w:rsidRPr="006A5796" w:rsidRDefault="003E0020" w:rsidP="003E0020">
      <w:pPr>
        <w:pStyle w:val="Body2"/>
        <w:shd w:val="clear" w:color="auto" w:fill="FFFFFF"/>
        <w:spacing w:after="0"/>
        <w:jc w:val="center"/>
        <w:rPr>
          <w:rFonts w:cs="Times New Roman"/>
          <w:b/>
          <w:bCs/>
          <w:sz w:val="24"/>
          <w:szCs w:val="24"/>
          <w:lang w:val="lt-LT"/>
        </w:rPr>
      </w:pPr>
      <w:r w:rsidRPr="006A5796">
        <w:rPr>
          <w:rFonts w:cs="Times New Roman"/>
          <w:b/>
          <w:bCs/>
          <w:sz w:val="24"/>
          <w:szCs w:val="24"/>
          <w:lang w:val="lt-LT"/>
        </w:rPr>
        <w:t>TECHNINĖ SPECIFIKACIJA</w:t>
      </w:r>
    </w:p>
    <w:p w14:paraId="19095AE4" w14:textId="77777777" w:rsidR="00444FE4" w:rsidRPr="006A5796" w:rsidRDefault="00444FE4" w:rsidP="003E0020">
      <w:pPr>
        <w:pStyle w:val="Body2"/>
        <w:shd w:val="clear" w:color="auto" w:fill="FFFFFF"/>
        <w:spacing w:after="0"/>
        <w:jc w:val="center"/>
        <w:rPr>
          <w:rFonts w:cs="Times New Roman"/>
          <w:sz w:val="24"/>
          <w:szCs w:val="24"/>
          <w:lang w:val="lt-LT"/>
        </w:rPr>
      </w:pPr>
    </w:p>
    <w:p w14:paraId="07925706" w14:textId="402CED28" w:rsidR="000F2251" w:rsidRPr="006A5796" w:rsidRDefault="000F2251" w:rsidP="00F017F6">
      <w:pPr>
        <w:pStyle w:val="Body2"/>
        <w:shd w:val="clear" w:color="auto" w:fill="FFFFFF"/>
        <w:spacing w:after="0"/>
        <w:ind w:firstLine="900"/>
        <w:rPr>
          <w:rFonts w:cs="Times New Roman"/>
          <w:sz w:val="24"/>
          <w:szCs w:val="24"/>
          <w:lang w:val="lt-LT"/>
        </w:rPr>
      </w:pPr>
      <w:r w:rsidRPr="006A5796">
        <w:rPr>
          <w:rFonts w:cs="Times New Roman"/>
          <w:sz w:val="24"/>
          <w:szCs w:val="24"/>
          <w:lang w:val="lt-LT"/>
        </w:rPr>
        <w:t>1. Numatoma įsi</w:t>
      </w:r>
      <w:r w:rsidR="00125AED" w:rsidRPr="006A5796">
        <w:rPr>
          <w:rFonts w:cs="Times New Roman"/>
          <w:sz w:val="24"/>
          <w:szCs w:val="24"/>
          <w:lang w:val="lt-LT"/>
        </w:rPr>
        <w:t>gyti kraujo komponentus</w:t>
      </w:r>
      <w:r w:rsidR="001B25EF" w:rsidRPr="006A5796">
        <w:rPr>
          <w:rFonts w:cs="Times New Roman"/>
          <w:sz w:val="24"/>
          <w:szCs w:val="24"/>
          <w:lang w:val="lt-LT"/>
        </w:rPr>
        <w:t>.</w:t>
      </w:r>
    </w:p>
    <w:p w14:paraId="16869389" w14:textId="34E6062E" w:rsidR="000F2251" w:rsidRPr="006A5796" w:rsidRDefault="000F2251" w:rsidP="000F2251">
      <w:pPr>
        <w:pStyle w:val="Body2"/>
        <w:shd w:val="clear" w:color="auto" w:fill="FFFFFF"/>
        <w:spacing w:after="0"/>
        <w:ind w:firstLine="900"/>
        <w:rPr>
          <w:rFonts w:cs="Times New Roman"/>
          <w:sz w:val="24"/>
          <w:szCs w:val="24"/>
          <w:lang w:val="lt-LT"/>
        </w:rPr>
      </w:pPr>
      <w:r w:rsidRPr="006A5796">
        <w:rPr>
          <w:rFonts w:cs="Times New Roman"/>
          <w:sz w:val="24"/>
          <w:szCs w:val="24"/>
          <w:lang w:val="lt-LT"/>
        </w:rPr>
        <w:t xml:space="preserve">2. </w:t>
      </w:r>
      <w:r w:rsidR="00730DD2" w:rsidRPr="006A5796">
        <w:rPr>
          <w:rFonts w:cs="Times New Roman"/>
          <w:sz w:val="24"/>
          <w:szCs w:val="24"/>
          <w:lang w:val="lt-LT"/>
        </w:rPr>
        <w:t xml:space="preserve">Pirkimo objektas </w:t>
      </w:r>
      <w:r w:rsidR="00125AED" w:rsidRPr="006A5796">
        <w:rPr>
          <w:rFonts w:cs="Times New Roman"/>
          <w:sz w:val="24"/>
          <w:szCs w:val="24"/>
          <w:lang w:val="lt-LT"/>
        </w:rPr>
        <w:t xml:space="preserve">yra </w:t>
      </w:r>
      <w:r w:rsidR="00730DD2" w:rsidRPr="006A5796">
        <w:rPr>
          <w:rFonts w:cs="Times New Roman"/>
          <w:sz w:val="24"/>
          <w:szCs w:val="24"/>
          <w:lang w:val="lt-LT"/>
        </w:rPr>
        <w:t xml:space="preserve">skaidomas į </w:t>
      </w:r>
      <w:r w:rsidR="001B25EF" w:rsidRPr="006A5796">
        <w:rPr>
          <w:rFonts w:cs="Times New Roman"/>
          <w:sz w:val="24"/>
          <w:szCs w:val="24"/>
          <w:lang w:val="lt-LT"/>
        </w:rPr>
        <w:t>2</w:t>
      </w:r>
      <w:r w:rsidR="00C5162A" w:rsidRPr="006A5796">
        <w:rPr>
          <w:rFonts w:cs="Times New Roman"/>
          <w:sz w:val="24"/>
          <w:szCs w:val="24"/>
          <w:lang w:val="lt-LT"/>
        </w:rPr>
        <w:t xml:space="preserve"> (</w:t>
      </w:r>
      <w:r w:rsidR="001B25EF" w:rsidRPr="006A5796">
        <w:rPr>
          <w:rFonts w:cs="Times New Roman"/>
          <w:sz w:val="24"/>
          <w:szCs w:val="24"/>
          <w:lang w:val="lt-LT"/>
        </w:rPr>
        <w:t>dvi</w:t>
      </w:r>
      <w:r w:rsidR="00C5162A" w:rsidRPr="006A5796">
        <w:rPr>
          <w:rFonts w:cs="Times New Roman"/>
          <w:sz w:val="24"/>
          <w:szCs w:val="24"/>
          <w:lang w:val="lt-LT"/>
        </w:rPr>
        <w:t>)</w:t>
      </w:r>
      <w:r w:rsidR="00125AED" w:rsidRPr="006A5796">
        <w:rPr>
          <w:rFonts w:cs="Times New Roman"/>
          <w:sz w:val="24"/>
          <w:szCs w:val="24"/>
          <w:lang w:val="lt-LT"/>
        </w:rPr>
        <w:t xml:space="preserve"> </w:t>
      </w:r>
      <w:r w:rsidR="00CC2549" w:rsidRPr="006A5796">
        <w:rPr>
          <w:rFonts w:cs="Times New Roman"/>
          <w:sz w:val="24"/>
          <w:szCs w:val="24"/>
          <w:lang w:val="lt-LT"/>
        </w:rPr>
        <w:t>p</w:t>
      </w:r>
      <w:r w:rsidR="00730DD2" w:rsidRPr="006A5796">
        <w:rPr>
          <w:rFonts w:cs="Times New Roman"/>
          <w:sz w:val="24"/>
          <w:szCs w:val="24"/>
          <w:lang w:val="lt-LT"/>
        </w:rPr>
        <w:t>irkimo dalis.</w:t>
      </w:r>
    </w:p>
    <w:p w14:paraId="2A439F50" w14:textId="03CC506F" w:rsidR="00444FE4" w:rsidRPr="006A5796" w:rsidRDefault="00787CBD" w:rsidP="000F2251">
      <w:pPr>
        <w:pStyle w:val="Body2"/>
        <w:shd w:val="clear" w:color="auto" w:fill="FFFFFF"/>
        <w:spacing w:after="0"/>
        <w:ind w:firstLine="900"/>
        <w:rPr>
          <w:rFonts w:cs="Times New Roman"/>
          <w:sz w:val="24"/>
          <w:szCs w:val="24"/>
          <w:lang w:val="lt-LT"/>
        </w:rPr>
      </w:pPr>
      <w:r w:rsidRPr="006A5796">
        <w:rPr>
          <w:rFonts w:cs="Times New Roman"/>
          <w:sz w:val="24"/>
          <w:szCs w:val="24"/>
          <w:lang w:val="lt-LT"/>
        </w:rPr>
        <w:t xml:space="preserve">3. </w:t>
      </w:r>
      <w:r w:rsidR="00575945" w:rsidRPr="006A5796">
        <w:rPr>
          <w:rFonts w:cs="Times New Roman"/>
          <w:sz w:val="24"/>
          <w:szCs w:val="24"/>
          <w:lang w:val="lt-LT"/>
        </w:rPr>
        <w:t>Kraujo komponentai</w:t>
      </w:r>
      <w:r w:rsidR="001B25EF" w:rsidRPr="006A5796">
        <w:rPr>
          <w:rFonts w:cs="Times New Roman"/>
          <w:sz w:val="24"/>
          <w:szCs w:val="24"/>
          <w:lang w:val="lt-LT"/>
        </w:rPr>
        <w:t xml:space="preserve"> </w:t>
      </w:r>
      <w:r w:rsidRPr="006A5796">
        <w:rPr>
          <w:rFonts w:cs="Times New Roman"/>
          <w:sz w:val="24"/>
          <w:szCs w:val="24"/>
          <w:lang w:val="lt-LT"/>
        </w:rPr>
        <w:t>perkam</w:t>
      </w:r>
      <w:r w:rsidR="001B25EF" w:rsidRPr="006A5796">
        <w:rPr>
          <w:rFonts w:cs="Times New Roman"/>
          <w:sz w:val="24"/>
          <w:szCs w:val="24"/>
          <w:lang w:val="lt-LT"/>
        </w:rPr>
        <w:t>i</w:t>
      </w:r>
      <w:r w:rsidRPr="006A5796">
        <w:rPr>
          <w:rFonts w:cs="Times New Roman"/>
          <w:sz w:val="24"/>
          <w:szCs w:val="24"/>
          <w:lang w:val="lt-LT"/>
        </w:rPr>
        <w:t xml:space="preserve"> pagal </w:t>
      </w:r>
      <w:r w:rsidR="00091EE7" w:rsidRPr="006A5796">
        <w:rPr>
          <w:rFonts w:cs="Times New Roman"/>
          <w:sz w:val="24"/>
          <w:szCs w:val="24"/>
          <w:lang w:val="lt-LT"/>
        </w:rPr>
        <w:t>perkančiosios organizacijos</w:t>
      </w:r>
      <w:r w:rsidRPr="006A5796">
        <w:rPr>
          <w:rFonts w:cs="Times New Roman"/>
          <w:sz w:val="24"/>
          <w:szCs w:val="24"/>
          <w:lang w:val="lt-LT"/>
        </w:rPr>
        <w:t xml:space="preserve"> poreikį</w:t>
      </w:r>
      <w:r w:rsidR="00091EE7" w:rsidRPr="006A5796">
        <w:rPr>
          <w:rFonts w:cs="Times New Roman"/>
          <w:sz w:val="24"/>
          <w:szCs w:val="24"/>
          <w:lang w:val="lt-LT"/>
        </w:rPr>
        <w:t>.</w:t>
      </w:r>
    </w:p>
    <w:p w14:paraId="60B67129" w14:textId="67C83315" w:rsidR="0021231A" w:rsidRPr="006A5796" w:rsidRDefault="002D0D88" w:rsidP="00E56103">
      <w:pPr>
        <w:pStyle w:val="Body2"/>
        <w:shd w:val="clear" w:color="auto" w:fill="FFFFFF"/>
        <w:spacing w:after="0"/>
        <w:ind w:firstLine="907"/>
        <w:rPr>
          <w:rFonts w:cs="Times New Roman"/>
          <w:sz w:val="24"/>
          <w:szCs w:val="24"/>
          <w:lang w:val="lt-LT" w:eastAsia="ar-SA"/>
        </w:rPr>
      </w:pPr>
      <w:r w:rsidRPr="006A5796">
        <w:rPr>
          <w:rFonts w:cs="Times New Roman"/>
          <w:sz w:val="24"/>
          <w:szCs w:val="24"/>
          <w:lang w:val="lt-LT" w:eastAsia="ar-SA"/>
        </w:rPr>
        <w:t>4</w:t>
      </w:r>
      <w:r w:rsidR="002D75BF" w:rsidRPr="006A5796">
        <w:rPr>
          <w:rFonts w:cs="Times New Roman"/>
          <w:sz w:val="24"/>
          <w:szCs w:val="24"/>
          <w:lang w:val="lt-LT" w:eastAsia="ar-SA"/>
        </w:rPr>
        <w:t xml:space="preserve">. </w:t>
      </w:r>
      <w:r w:rsidR="000448D3" w:rsidRPr="006A5796">
        <w:rPr>
          <w:rFonts w:cs="Times New Roman"/>
          <w:sz w:val="24"/>
          <w:szCs w:val="24"/>
          <w:lang w:val="lt-LT" w:eastAsia="ar-SA"/>
        </w:rPr>
        <w:t>Kraujo komponentų kokybė ir sauga turi atitikti Lietuvos Respublikos Sveikatos apsaugos ministro 2012 m. gruodžio 19 d. įsakyme Nr. V-1186 „Dėl kraujo ir kraujo komponentų ruošimo ir kokybės kontrolės reikalavimų aprašo patvirtinimo", Lietuvos Respublikos Sveikatos apsaugos ministro 2005 m. vasario 4 d. įsakyme Nr. V-84 „Dėl kraujo donorų sveikatos tikrinimo tvarkos aprašo, privalomųjų tyrimų sąrašo, reikiamų sveikatos rodiklių ir kraujo donorų apklausos anketos patvirtinimo", Lietuvos Respublikos Sveikatos apsaugos ministro 2000 m. spalio 25 d. įsakyme Nr. 576 „Dėl imunohematologinių tyrimų atliki</w:t>
      </w:r>
      <w:r w:rsidR="004F64AD">
        <w:rPr>
          <w:rFonts w:cs="Times New Roman"/>
          <w:sz w:val="24"/>
          <w:szCs w:val="24"/>
          <w:lang w:val="lt-LT" w:eastAsia="ar-SA"/>
        </w:rPr>
        <w:t>m</w:t>
      </w:r>
      <w:r w:rsidR="000448D3" w:rsidRPr="006A5796">
        <w:rPr>
          <w:rFonts w:cs="Times New Roman"/>
          <w:sz w:val="24"/>
          <w:szCs w:val="24"/>
          <w:lang w:val="lt-LT" w:eastAsia="ar-SA"/>
        </w:rPr>
        <w:t xml:space="preserve">o tvarkos patvirtinimo", Lietuvos Respublikos Sveikatos apsaugos ministro 2014 m. spalio 14 d įsakyme Nr. V-1060 „Dėl Kraujo ir jo sudėtinių dalių donorų ištyrimo dėl infekcijų žymenų tvarkos aprašo patvirtinimo" bei kituose </w:t>
      </w:r>
      <w:r w:rsidR="007C02A5" w:rsidRPr="006A5796">
        <w:rPr>
          <w:rFonts w:cs="Times New Roman"/>
          <w:sz w:val="24"/>
          <w:szCs w:val="24"/>
          <w:lang w:val="lt-LT" w:eastAsia="ar-SA"/>
        </w:rPr>
        <w:t xml:space="preserve">tos srities </w:t>
      </w:r>
      <w:r w:rsidR="000448D3" w:rsidRPr="006A5796">
        <w:rPr>
          <w:rFonts w:cs="Times New Roman"/>
          <w:sz w:val="24"/>
          <w:szCs w:val="24"/>
          <w:lang w:val="lt-LT" w:eastAsia="ar-SA"/>
        </w:rPr>
        <w:t>teisės aktuose nustatytus reikalavimus.</w:t>
      </w:r>
    </w:p>
    <w:p w14:paraId="29C3DC6F" w14:textId="5606CF73" w:rsidR="00C5162A" w:rsidRDefault="00B43F19" w:rsidP="0034080C">
      <w:pPr>
        <w:pStyle w:val="Body2"/>
        <w:shd w:val="clear" w:color="auto" w:fill="FFFFFF"/>
        <w:spacing w:after="0"/>
        <w:ind w:firstLine="907"/>
        <w:rPr>
          <w:rFonts w:cs="Times New Roman"/>
          <w:sz w:val="24"/>
          <w:szCs w:val="24"/>
          <w:lang w:val="lt-LT" w:eastAsia="ar-SA"/>
        </w:rPr>
      </w:pPr>
      <w:r w:rsidRPr="006A5796">
        <w:rPr>
          <w:rFonts w:cs="Times New Roman"/>
          <w:sz w:val="24"/>
          <w:szCs w:val="24"/>
          <w:lang w:val="lt-LT" w:eastAsia="ar-SA"/>
        </w:rPr>
        <w:t xml:space="preserve">5. </w:t>
      </w:r>
      <w:r w:rsidR="003B39C4" w:rsidRPr="006A5796">
        <w:rPr>
          <w:rFonts w:cs="Times New Roman"/>
          <w:sz w:val="24"/>
          <w:szCs w:val="24"/>
          <w:lang w:val="lt-LT" w:eastAsia="ar-SA"/>
        </w:rPr>
        <w:t>Kraujo komponent</w:t>
      </w:r>
      <w:r w:rsidR="00721A52" w:rsidRPr="006A5796">
        <w:rPr>
          <w:rFonts w:cs="Times New Roman"/>
          <w:sz w:val="24"/>
          <w:szCs w:val="24"/>
          <w:lang w:val="lt-LT" w:eastAsia="ar-SA"/>
        </w:rPr>
        <w:t>ų</w:t>
      </w:r>
      <w:r w:rsidR="003B39C4" w:rsidRPr="006A5796">
        <w:rPr>
          <w:rFonts w:cs="Times New Roman"/>
          <w:sz w:val="24"/>
          <w:szCs w:val="24"/>
          <w:lang w:val="lt-LT" w:eastAsia="ar-SA"/>
        </w:rPr>
        <w:t xml:space="preserve"> </w:t>
      </w:r>
      <w:r w:rsidR="00C5162A" w:rsidRPr="006A5796">
        <w:rPr>
          <w:rFonts w:cs="Times New Roman"/>
          <w:sz w:val="24"/>
          <w:szCs w:val="24"/>
          <w:lang w:val="lt-LT" w:eastAsia="ar-SA"/>
        </w:rPr>
        <w:t>apimtys pagal pirkimo dalis:</w:t>
      </w:r>
    </w:p>
    <w:p w14:paraId="6B4F330B" w14:textId="77777777" w:rsidR="00594A76" w:rsidRPr="006A5796" w:rsidRDefault="00594A76" w:rsidP="00E56103">
      <w:pPr>
        <w:pStyle w:val="Body2"/>
        <w:shd w:val="clear" w:color="auto" w:fill="FFFFFF"/>
        <w:spacing w:after="0"/>
        <w:ind w:firstLine="907"/>
        <w:rPr>
          <w:rFonts w:cs="Times New Roman"/>
          <w:sz w:val="24"/>
          <w:szCs w:val="24"/>
          <w:lang w:val="lt-LT" w:eastAsia="ar-SA"/>
        </w:rPr>
      </w:pPr>
    </w:p>
    <w:tbl>
      <w:tblPr>
        <w:tblW w:w="9645" w:type="dxa"/>
        <w:tblInd w:w="55" w:type="dxa"/>
        <w:tblCellMar>
          <w:top w:w="55" w:type="dxa"/>
          <w:left w:w="55" w:type="dxa"/>
          <w:bottom w:w="55" w:type="dxa"/>
          <w:right w:w="55" w:type="dxa"/>
        </w:tblCellMar>
        <w:tblLook w:val="0000" w:firstRow="0" w:lastRow="0" w:firstColumn="0" w:lastColumn="0" w:noHBand="0" w:noVBand="0"/>
      </w:tblPr>
      <w:tblGrid>
        <w:gridCol w:w="1212"/>
        <w:gridCol w:w="5700"/>
        <w:gridCol w:w="1138"/>
        <w:gridCol w:w="1595"/>
      </w:tblGrid>
      <w:tr w:rsidR="00DA38F3" w:rsidRPr="006A5796" w14:paraId="3EBA8B6A" w14:textId="77777777" w:rsidTr="002D0D88">
        <w:tc>
          <w:tcPr>
            <w:tcW w:w="1212" w:type="dxa"/>
            <w:tcBorders>
              <w:top w:val="single" w:sz="4" w:space="0" w:color="000000"/>
              <w:left w:val="single" w:sz="4" w:space="0" w:color="000000"/>
              <w:bottom w:val="single" w:sz="4" w:space="0" w:color="auto"/>
            </w:tcBorders>
            <w:shd w:val="clear" w:color="auto" w:fill="auto"/>
          </w:tcPr>
          <w:p w14:paraId="7AEAB0D8" w14:textId="77777777" w:rsidR="00DA38F3" w:rsidRPr="006A5796" w:rsidRDefault="00DA38F3" w:rsidP="00106456">
            <w:pPr>
              <w:widowControl w:val="0"/>
              <w:spacing w:line="276" w:lineRule="auto"/>
              <w:jc w:val="center"/>
              <w:rPr>
                <w:color w:val="000000"/>
                <w:szCs w:val="24"/>
              </w:rPr>
            </w:pPr>
            <w:r w:rsidRPr="006A5796">
              <w:rPr>
                <w:color w:val="000000"/>
                <w:szCs w:val="24"/>
              </w:rPr>
              <w:t>Pirkimo objekto dalies Nr.</w:t>
            </w:r>
          </w:p>
        </w:tc>
        <w:tc>
          <w:tcPr>
            <w:tcW w:w="5700" w:type="dxa"/>
            <w:tcBorders>
              <w:top w:val="single" w:sz="4" w:space="0" w:color="000000"/>
              <w:left w:val="single" w:sz="4" w:space="0" w:color="000000"/>
              <w:bottom w:val="single" w:sz="4" w:space="0" w:color="000000"/>
            </w:tcBorders>
            <w:shd w:val="clear" w:color="auto" w:fill="auto"/>
          </w:tcPr>
          <w:p w14:paraId="188F5B7D" w14:textId="5B575CA8" w:rsidR="00DA38F3" w:rsidRPr="006A5796" w:rsidRDefault="00DA38F3" w:rsidP="00106456">
            <w:pPr>
              <w:widowControl w:val="0"/>
              <w:spacing w:line="276" w:lineRule="auto"/>
              <w:jc w:val="center"/>
              <w:rPr>
                <w:color w:val="000000"/>
                <w:szCs w:val="24"/>
              </w:rPr>
            </w:pPr>
            <w:r w:rsidRPr="006A5796">
              <w:rPr>
                <w:color w:val="000000"/>
                <w:szCs w:val="24"/>
              </w:rPr>
              <w:t>Prekių/paslaug</w:t>
            </w:r>
            <w:r w:rsidR="0022494D" w:rsidRPr="006A5796">
              <w:rPr>
                <w:color w:val="000000"/>
                <w:szCs w:val="24"/>
              </w:rPr>
              <w:t>os</w:t>
            </w:r>
            <w:r w:rsidRPr="006A5796">
              <w:rPr>
                <w:color w:val="000000"/>
                <w:szCs w:val="24"/>
              </w:rPr>
              <w:t xml:space="preserve"> pavadinimas</w:t>
            </w:r>
          </w:p>
        </w:tc>
        <w:tc>
          <w:tcPr>
            <w:tcW w:w="1138" w:type="dxa"/>
            <w:tcBorders>
              <w:top w:val="single" w:sz="4" w:space="0" w:color="000000"/>
              <w:left w:val="single" w:sz="4" w:space="0" w:color="000000"/>
              <w:bottom w:val="single" w:sz="4" w:space="0" w:color="000000"/>
            </w:tcBorders>
            <w:shd w:val="clear" w:color="auto" w:fill="auto"/>
          </w:tcPr>
          <w:p w14:paraId="4EB57831" w14:textId="77777777" w:rsidR="00DA38F3" w:rsidRPr="006A5796" w:rsidRDefault="00DA38F3" w:rsidP="00106456">
            <w:pPr>
              <w:widowControl w:val="0"/>
              <w:spacing w:line="276" w:lineRule="auto"/>
              <w:jc w:val="center"/>
              <w:rPr>
                <w:color w:val="000000"/>
                <w:szCs w:val="24"/>
              </w:rPr>
            </w:pPr>
            <w:r w:rsidRPr="006A5796">
              <w:rPr>
                <w:color w:val="000000"/>
                <w:szCs w:val="24"/>
              </w:rPr>
              <w:t>Mato vnt.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22D0C8F8" w14:textId="5607C8BF" w:rsidR="00DA38F3" w:rsidRPr="006A5796" w:rsidRDefault="003B39C4" w:rsidP="00106456">
            <w:pPr>
              <w:widowControl w:val="0"/>
              <w:spacing w:line="276" w:lineRule="auto"/>
              <w:jc w:val="center"/>
              <w:rPr>
                <w:color w:val="000000"/>
                <w:szCs w:val="24"/>
              </w:rPr>
            </w:pPr>
            <w:r w:rsidRPr="006A5796">
              <w:rPr>
                <w:color w:val="000000"/>
                <w:szCs w:val="24"/>
              </w:rPr>
              <w:t>Preliminarus</w:t>
            </w:r>
            <w:r w:rsidR="00DA38F3" w:rsidRPr="006A5796">
              <w:rPr>
                <w:color w:val="000000"/>
                <w:szCs w:val="24"/>
              </w:rPr>
              <w:t xml:space="preserve"> kiekis per 24 mėn.</w:t>
            </w:r>
          </w:p>
        </w:tc>
      </w:tr>
      <w:tr w:rsidR="00946990" w:rsidRPr="006A5796" w14:paraId="68839A62" w14:textId="77777777" w:rsidTr="002D0D88">
        <w:tc>
          <w:tcPr>
            <w:tcW w:w="1212" w:type="dxa"/>
            <w:tcBorders>
              <w:top w:val="single" w:sz="4" w:space="0" w:color="000000"/>
              <w:left w:val="single" w:sz="4" w:space="0" w:color="000000"/>
              <w:bottom w:val="single" w:sz="4" w:space="0" w:color="auto"/>
            </w:tcBorders>
            <w:shd w:val="clear" w:color="auto" w:fill="auto"/>
          </w:tcPr>
          <w:p w14:paraId="1B5100FD" w14:textId="1BC69D89" w:rsidR="00946990" w:rsidRPr="006A5796" w:rsidRDefault="00946990" w:rsidP="00106456">
            <w:pPr>
              <w:widowControl w:val="0"/>
              <w:spacing w:line="276" w:lineRule="auto"/>
              <w:jc w:val="center"/>
              <w:rPr>
                <w:i/>
                <w:iCs/>
                <w:color w:val="000000"/>
                <w:szCs w:val="24"/>
              </w:rPr>
            </w:pPr>
            <w:r w:rsidRPr="006A5796">
              <w:rPr>
                <w:i/>
                <w:iCs/>
                <w:color w:val="000000"/>
                <w:szCs w:val="24"/>
              </w:rPr>
              <w:t>1</w:t>
            </w:r>
          </w:p>
        </w:tc>
        <w:tc>
          <w:tcPr>
            <w:tcW w:w="5700" w:type="dxa"/>
            <w:tcBorders>
              <w:top w:val="single" w:sz="4" w:space="0" w:color="000000"/>
              <w:left w:val="single" w:sz="4" w:space="0" w:color="000000"/>
              <w:bottom w:val="single" w:sz="4" w:space="0" w:color="000000"/>
            </w:tcBorders>
            <w:shd w:val="clear" w:color="auto" w:fill="auto"/>
          </w:tcPr>
          <w:p w14:paraId="0D9F9ED0" w14:textId="2D9654E1" w:rsidR="00946990" w:rsidRPr="006A5796" w:rsidRDefault="00946990" w:rsidP="00106456">
            <w:pPr>
              <w:widowControl w:val="0"/>
              <w:spacing w:line="276" w:lineRule="auto"/>
              <w:jc w:val="center"/>
              <w:rPr>
                <w:i/>
                <w:iCs/>
                <w:color w:val="000000"/>
                <w:szCs w:val="24"/>
              </w:rPr>
            </w:pPr>
            <w:r w:rsidRPr="006A5796">
              <w:rPr>
                <w:i/>
                <w:iCs/>
                <w:color w:val="000000"/>
                <w:szCs w:val="24"/>
              </w:rPr>
              <w:t>2</w:t>
            </w:r>
          </w:p>
        </w:tc>
        <w:tc>
          <w:tcPr>
            <w:tcW w:w="1138" w:type="dxa"/>
            <w:tcBorders>
              <w:top w:val="single" w:sz="4" w:space="0" w:color="000000"/>
              <w:left w:val="single" w:sz="4" w:space="0" w:color="000000"/>
              <w:bottom w:val="single" w:sz="4" w:space="0" w:color="000000"/>
            </w:tcBorders>
            <w:shd w:val="clear" w:color="auto" w:fill="auto"/>
          </w:tcPr>
          <w:p w14:paraId="3F9C4E2E" w14:textId="7B4319D8" w:rsidR="00946990" w:rsidRPr="006A5796" w:rsidRDefault="00946990" w:rsidP="00106456">
            <w:pPr>
              <w:widowControl w:val="0"/>
              <w:spacing w:line="276" w:lineRule="auto"/>
              <w:jc w:val="center"/>
              <w:rPr>
                <w:i/>
                <w:iCs/>
                <w:color w:val="000000"/>
                <w:szCs w:val="24"/>
              </w:rPr>
            </w:pPr>
            <w:r w:rsidRPr="006A5796">
              <w:rPr>
                <w:i/>
                <w:iCs/>
                <w:color w:val="000000"/>
                <w:szCs w:val="24"/>
              </w:rPr>
              <w:t>3</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6A701286" w14:textId="58437911" w:rsidR="00946990" w:rsidRPr="006A5796" w:rsidRDefault="00946990" w:rsidP="00106456">
            <w:pPr>
              <w:widowControl w:val="0"/>
              <w:spacing w:line="276" w:lineRule="auto"/>
              <w:jc w:val="center"/>
              <w:rPr>
                <w:i/>
                <w:iCs/>
                <w:color w:val="000000"/>
                <w:szCs w:val="24"/>
              </w:rPr>
            </w:pPr>
            <w:r w:rsidRPr="006A5796">
              <w:rPr>
                <w:i/>
                <w:iCs/>
                <w:color w:val="000000"/>
                <w:szCs w:val="24"/>
              </w:rPr>
              <w:t>4</w:t>
            </w:r>
          </w:p>
        </w:tc>
      </w:tr>
      <w:tr w:rsidR="002D0D88" w:rsidRPr="006A5796" w14:paraId="548537DF" w14:textId="77777777" w:rsidTr="004F64AD">
        <w:tc>
          <w:tcPr>
            <w:tcW w:w="1212" w:type="dxa"/>
            <w:vMerge w:val="restart"/>
            <w:tcBorders>
              <w:top w:val="single" w:sz="4" w:space="0" w:color="auto"/>
              <w:left w:val="single" w:sz="4" w:space="0" w:color="auto"/>
              <w:right w:val="single" w:sz="4" w:space="0" w:color="auto"/>
            </w:tcBorders>
            <w:shd w:val="clear" w:color="auto" w:fill="auto"/>
          </w:tcPr>
          <w:p w14:paraId="1E5F4421" w14:textId="77777777" w:rsidR="002D0D88" w:rsidRPr="006A5796" w:rsidRDefault="002D0D88" w:rsidP="005B3842">
            <w:pPr>
              <w:pStyle w:val="Lentelsturinys"/>
              <w:jc w:val="center"/>
              <w:rPr>
                <w:rFonts w:ascii="Times New Roman" w:hAnsi="Times New Roman" w:cs="Times New Roman"/>
                <w:color w:val="000000"/>
              </w:rPr>
            </w:pPr>
            <w:r w:rsidRPr="006A5796">
              <w:rPr>
                <w:rFonts w:ascii="Times New Roman" w:hAnsi="Times New Roman" w:cs="Times New Roman"/>
                <w:color w:val="000000"/>
              </w:rPr>
              <w:t>I</w:t>
            </w:r>
          </w:p>
          <w:p w14:paraId="158339A0" w14:textId="18B37B35" w:rsidR="002D0D88" w:rsidRPr="006A5796" w:rsidRDefault="002D0D88" w:rsidP="005B3842">
            <w:pPr>
              <w:pStyle w:val="Lentelsturinys"/>
              <w:jc w:val="center"/>
              <w:rPr>
                <w:rFonts w:ascii="Times New Roman" w:hAnsi="Times New Roman" w:cs="Times New Roman"/>
                <w:color w:val="000000"/>
              </w:rPr>
            </w:pPr>
          </w:p>
        </w:tc>
        <w:tc>
          <w:tcPr>
            <w:tcW w:w="5700" w:type="dxa"/>
            <w:tcBorders>
              <w:left w:val="single" w:sz="4" w:space="0" w:color="auto"/>
              <w:bottom w:val="single" w:sz="4" w:space="0" w:color="000000"/>
            </w:tcBorders>
            <w:shd w:val="clear" w:color="auto" w:fill="auto"/>
          </w:tcPr>
          <w:p w14:paraId="664679FA" w14:textId="0D07F7B0" w:rsidR="002D0D88" w:rsidRPr="006A5796" w:rsidRDefault="002D0D88" w:rsidP="00647EF8">
            <w:pPr>
              <w:pStyle w:val="Sraopastraipa"/>
              <w:widowControl w:val="0"/>
              <w:numPr>
                <w:ilvl w:val="1"/>
                <w:numId w:val="4"/>
              </w:numPr>
              <w:spacing w:line="276" w:lineRule="auto"/>
              <w:rPr>
                <w:color w:val="000000"/>
                <w:szCs w:val="24"/>
              </w:rPr>
            </w:pPr>
            <w:r w:rsidRPr="006A5796">
              <w:rPr>
                <w:color w:val="000000"/>
                <w:szCs w:val="24"/>
              </w:rPr>
              <w:t xml:space="preserve">Nuplauti eritrocitai (1 V </w:t>
            </w:r>
            <w:r w:rsidRPr="006A5796">
              <w:rPr>
                <w:color w:val="000000"/>
                <w:szCs w:val="24"/>
                <w:lang w:val="en-US"/>
              </w:rPr>
              <w:t>= 280 ml ± 60ml)</w:t>
            </w:r>
          </w:p>
        </w:tc>
        <w:tc>
          <w:tcPr>
            <w:tcW w:w="1138" w:type="dxa"/>
            <w:tcBorders>
              <w:left w:val="single" w:sz="4" w:space="0" w:color="000000"/>
              <w:bottom w:val="single" w:sz="4" w:space="0" w:color="000000"/>
            </w:tcBorders>
            <w:shd w:val="clear" w:color="auto" w:fill="auto"/>
          </w:tcPr>
          <w:p w14:paraId="38C25745" w14:textId="77777777" w:rsidR="002D0D88" w:rsidRPr="006A5796" w:rsidRDefault="002D0D88" w:rsidP="00106456">
            <w:pPr>
              <w:widowControl w:val="0"/>
              <w:spacing w:line="276" w:lineRule="auto"/>
              <w:jc w:val="center"/>
              <w:rPr>
                <w:color w:val="000000"/>
                <w:szCs w:val="24"/>
              </w:rPr>
            </w:pPr>
            <w:r w:rsidRPr="006A5796">
              <w:rPr>
                <w:color w:val="000000"/>
                <w:szCs w:val="24"/>
              </w:rPr>
              <w:t>vnt.</w:t>
            </w:r>
          </w:p>
        </w:tc>
        <w:tc>
          <w:tcPr>
            <w:tcW w:w="1595" w:type="dxa"/>
            <w:tcBorders>
              <w:left w:val="single" w:sz="4" w:space="0" w:color="000000"/>
              <w:bottom w:val="single" w:sz="4" w:space="0" w:color="000000"/>
              <w:right w:val="single" w:sz="4" w:space="0" w:color="000000"/>
            </w:tcBorders>
            <w:shd w:val="clear" w:color="auto" w:fill="auto"/>
          </w:tcPr>
          <w:p w14:paraId="129AB7AE" w14:textId="03AD1AA3" w:rsidR="002D0D88" w:rsidRPr="006A5796" w:rsidRDefault="002D0D88" w:rsidP="003B39C4">
            <w:pPr>
              <w:pStyle w:val="Lentelsturinys"/>
              <w:jc w:val="center"/>
              <w:rPr>
                <w:rFonts w:ascii="Times New Roman" w:hAnsi="Times New Roman" w:cs="Times New Roman"/>
                <w:color w:val="000000"/>
              </w:rPr>
            </w:pPr>
            <w:r w:rsidRPr="006A5796">
              <w:rPr>
                <w:rFonts w:ascii="Times New Roman" w:hAnsi="Times New Roman" w:cs="Times New Roman"/>
                <w:color w:val="000000"/>
              </w:rPr>
              <w:t>20</w:t>
            </w:r>
          </w:p>
        </w:tc>
      </w:tr>
      <w:tr w:rsidR="002D0D88" w:rsidRPr="006A5796" w14:paraId="4242C833" w14:textId="77777777" w:rsidTr="004F64AD">
        <w:tc>
          <w:tcPr>
            <w:tcW w:w="1212" w:type="dxa"/>
            <w:vMerge/>
            <w:tcBorders>
              <w:left w:val="single" w:sz="4" w:space="0" w:color="auto"/>
              <w:right w:val="single" w:sz="4" w:space="0" w:color="auto"/>
            </w:tcBorders>
            <w:shd w:val="clear" w:color="auto" w:fill="auto"/>
          </w:tcPr>
          <w:p w14:paraId="15BD3F8E" w14:textId="6443F6C8" w:rsidR="002D0D88" w:rsidRPr="006A5796" w:rsidRDefault="002D0D88" w:rsidP="005B3842">
            <w:pPr>
              <w:pStyle w:val="Lentelsturinys"/>
              <w:jc w:val="center"/>
              <w:rPr>
                <w:rFonts w:ascii="Times New Roman" w:hAnsi="Times New Roman" w:cs="Times New Roman"/>
                <w:color w:val="000000"/>
              </w:rPr>
            </w:pPr>
          </w:p>
        </w:tc>
        <w:tc>
          <w:tcPr>
            <w:tcW w:w="5700" w:type="dxa"/>
            <w:tcBorders>
              <w:top w:val="single" w:sz="4" w:space="0" w:color="000000"/>
              <w:left w:val="single" w:sz="4" w:space="0" w:color="auto"/>
              <w:bottom w:val="single" w:sz="4" w:space="0" w:color="auto"/>
            </w:tcBorders>
            <w:shd w:val="clear" w:color="auto" w:fill="auto"/>
          </w:tcPr>
          <w:p w14:paraId="183BE063" w14:textId="1457F5F5" w:rsidR="002D0D88" w:rsidRPr="006A5796" w:rsidRDefault="002D0D88" w:rsidP="00106456">
            <w:pPr>
              <w:widowControl w:val="0"/>
              <w:spacing w:line="276" w:lineRule="auto"/>
              <w:rPr>
                <w:color w:val="000000"/>
                <w:szCs w:val="24"/>
              </w:rPr>
            </w:pPr>
            <w:r w:rsidRPr="006A5796">
              <w:rPr>
                <w:color w:val="000000"/>
                <w:szCs w:val="24"/>
              </w:rPr>
              <w:t xml:space="preserve">1.2. Eritrocitai be leukocitų pridėtiniame tirpale (filtruoti) (1 V </w:t>
            </w:r>
            <w:r w:rsidRPr="006A5796">
              <w:rPr>
                <w:color w:val="000000"/>
                <w:szCs w:val="24"/>
                <w:lang w:val="en-US"/>
              </w:rPr>
              <w:t>= 250 ml ± 50ml)</w:t>
            </w:r>
          </w:p>
        </w:tc>
        <w:tc>
          <w:tcPr>
            <w:tcW w:w="1138" w:type="dxa"/>
            <w:tcBorders>
              <w:left w:val="single" w:sz="4" w:space="0" w:color="000000"/>
              <w:bottom w:val="single" w:sz="4" w:space="0" w:color="000000"/>
            </w:tcBorders>
            <w:shd w:val="clear" w:color="auto" w:fill="auto"/>
          </w:tcPr>
          <w:p w14:paraId="4C1BF97A" w14:textId="77777777" w:rsidR="002D0D88" w:rsidRPr="006A5796" w:rsidRDefault="002D0D88" w:rsidP="00106456">
            <w:pPr>
              <w:widowControl w:val="0"/>
              <w:spacing w:line="276" w:lineRule="auto"/>
              <w:jc w:val="center"/>
              <w:rPr>
                <w:color w:val="000000"/>
                <w:szCs w:val="24"/>
              </w:rPr>
            </w:pPr>
            <w:r w:rsidRPr="006A5796">
              <w:rPr>
                <w:color w:val="000000"/>
                <w:szCs w:val="24"/>
              </w:rPr>
              <w:t>vnt.</w:t>
            </w:r>
          </w:p>
        </w:tc>
        <w:tc>
          <w:tcPr>
            <w:tcW w:w="1595" w:type="dxa"/>
            <w:tcBorders>
              <w:left w:val="single" w:sz="4" w:space="0" w:color="000000"/>
              <w:bottom w:val="single" w:sz="4" w:space="0" w:color="000000"/>
              <w:right w:val="single" w:sz="4" w:space="0" w:color="000000"/>
            </w:tcBorders>
            <w:shd w:val="clear" w:color="auto" w:fill="auto"/>
          </w:tcPr>
          <w:p w14:paraId="683E8A0B" w14:textId="77F8C9C0" w:rsidR="002D0D88" w:rsidRPr="006A5796" w:rsidRDefault="002D0D88" w:rsidP="003B39C4">
            <w:pPr>
              <w:pStyle w:val="Lentelsturinys"/>
              <w:jc w:val="center"/>
              <w:rPr>
                <w:rFonts w:ascii="Times New Roman" w:hAnsi="Times New Roman" w:cs="Times New Roman"/>
                <w:color w:val="000000"/>
              </w:rPr>
            </w:pPr>
            <w:r w:rsidRPr="006A5796">
              <w:rPr>
                <w:rFonts w:ascii="Times New Roman" w:hAnsi="Times New Roman" w:cs="Times New Roman"/>
                <w:color w:val="000000"/>
              </w:rPr>
              <w:t>2</w:t>
            </w:r>
            <w:r w:rsidR="00946990" w:rsidRPr="006A5796">
              <w:rPr>
                <w:rFonts w:ascii="Times New Roman" w:hAnsi="Times New Roman" w:cs="Times New Roman"/>
                <w:color w:val="000000"/>
              </w:rPr>
              <w:t xml:space="preserve"> </w:t>
            </w:r>
            <w:r w:rsidR="00B878F4" w:rsidRPr="006A5796">
              <w:rPr>
                <w:rFonts w:ascii="Times New Roman" w:hAnsi="Times New Roman" w:cs="Times New Roman"/>
                <w:color w:val="000000"/>
              </w:rPr>
              <w:t>4</w:t>
            </w:r>
            <w:r w:rsidRPr="006A5796">
              <w:rPr>
                <w:rFonts w:ascii="Times New Roman" w:hAnsi="Times New Roman" w:cs="Times New Roman"/>
                <w:color w:val="000000"/>
              </w:rPr>
              <w:t>00</w:t>
            </w:r>
          </w:p>
        </w:tc>
      </w:tr>
      <w:tr w:rsidR="002D0D88" w:rsidRPr="006A5796" w14:paraId="4E997F7E" w14:textId="77777777" w:rsidTr="004F64AD">
        <w:tc>
          <w:tcPr>
            <w:tcW w:w="1212" w:type="dxa"/>
            <w:vMerge/>
            <w:tcBorders>
              <w:left w:val="single" w:sz="4" w:space="0" w:color="auto"/>
              <w:right w:val="single" w:sz="4" w:space="0" w:color="auto"/>
            </w:tcBorders>
            <w:shd w:val="clear" w:color="auto" w:fill="auto"/>
          </w:tcPr>
          <w:p w14:paraId="0D810561" w14:textId="77F7C712" w:rsidR="002D0D88" w:rsidRPr="006A5796" w:rsidRDefault="002D0D88" w:rsidP="005B3842">
            <w:pPr>
              <w:pStyle w:val="Lentelsturinys"/>
              <w:jc w:val="center"/>
              <w:rPr>
                <w:rFonts w:ascii="Times New Roman" w:hAnsi="Times New Roman" w:cs="Times New Roman"/>
                <w:color w:val="000000"/>
              </w:rPr>
            </w:pPr>
          </w:p>
        </w:tc>
        <w:tc>
          <w:tcPr>
            <w:tcW w:w="5700" w:type="dxa"/>
            <w:tcBorders>
              <w:top w:val="single" w:sz="4" w:space="0" w:color="auto"/>
              <w:left w:val="single" w:sz="4" w:space="0" w:color="auto"/>
              <w:bottom w:val="single" w:sz="4" w:space="0" w:color="000000"/>
            </w:tcBorders>
            <w:shd w:val="clear" w:color="auto" w:fill="auto"/>
          </w:tcPr>
          <w:p w14:paraId="29B81655" w14:textId="1F3DC972" w:rsidR="002D0D88" w:rsidRPr="006A5796" w:rsidRDefault="002D0D88" w:rsidP="00106456">
            <w:pPr>
              <w:widowControl w:val="0"/>
              <w:spacing w:line="276" w:lineRule="auto"/>
              <w:rPr>
                <w:color w:val="000000"/>
                <w:szCs w:val="24"/>
              </w:rPr>
            </w:pPr>
            <w:r w:rsidRPr="006A5796">
              <w:rPr>
                <w:color w:val="000000"/>
                <w:szCs w:val="24"/>
              </w:rPr>
              <w:t>1.3. Krioprecipitatas (1 V = 30 - 40 ml)</w:t>
            </w:r>
          </w:p>
        </w:tc>
        <w:tc>
          <w:tcPr>
            <w:tcW w:w="1138" w:type="dxa"/>
            <w:tcBorders>
              <w:left w:val="single" w:sz="4" w:space="0" w:color="000000"/>
              <w:bottom w:val="single" w:sz="4" w:space="0" w:color="000000"/>
            </w:tcBorders>
            <w:shd w:val="clear" w:color="auto" w:fill="auto"/>
          </w:tcPr>
          <w:p w14:paraId="163D8848" w14:textId="77777777" w:rsidR="002D0D88" w:rsidRPr="006A5796" w:rsidRDefault="002D0D88" w:rsidP="00106456">
            <w:pPr>
              <w:widowControl w:val="0"/>
              <w:spacing w:line="276" w:lineRule="auto"/>
              <w:jc w:val="center"/>
              <w:rPr>
                <w:color w:val="000000"/>
                <w:szCs w:val="24"/>
              </w:rPr>
            </w:pPr>
            <w:r w:rsidRPr="006A5796">
              <w:rPr>
                <w:color w:val="000000"/>
                <w:szCs w:val="24"/>
              </w:rPr>
              <w:t>vnt.</w:t>
            </w:r>
          </w:p>
        </w:tc>
        <w:tc>
          <w:tcPr>
            <w:tcW w:w="1595" w:type="dxa"/>
            <w:tcBorders>
              <w:left w:val="single" w:sz="4" w:space="0" w:color="000000"/>
              <w:bottom w:val="single" w:sz="4" w:space="0" w:color="000000"/>
              <w:right w:val="single" w:sz="4" w:space="0" w:color="000000"/>
            </w:tcBorders>
            <w:shd w:val="clear" w:color="auto" w:fill="auto"/>
          </w:tcPr>
          <w:p w14:paraId="51A1FDFC" w14:textId="0E5D0F0A" w:rsidR="002D0D88" w:rsidRPr="006A5796" w:rsidRDefault="002D0D88" w:rsidP="003B39C4">
            <w:pPr>
              <w:pStyle w:val="Lentelsturinys"/>
              <w:jc w:val="center"/>
              <w:rPr>
                <w:rFonts w:ascii="Times New Roman" w:hAnsi="Times New Roman" w:cs="Times New Roman"/>
                <w:color w:val="000000"/>
              </w:rPr>
            </w:pPr>
            <w:r w:rsidRPr="006A5796">
              <w:rPr>
                <w:rFonts w:ascii="Times New Roman" w:hAnsi="Times New Roman" w:cs="Times New Roman"/>
                <w:color w:val="000000"/>
              </w:rPr>
              <w:t>40</w:t>
            </w:r>
          </w:p>
        </w:tc>
      </w:tr>
      <w:tr w:rsidR="002D0D88" w:rsidRPr="006A5796" w14:paraId="44015107" w14:textId="77777777" w:rsidTr="00A4410A">
        <w:tc>
          <w:tcPr>
            <w:tcW w:w="1212" w:type="dxa"/>
            <w:vMerge/>
            <w:tcBorders>
              <w:left w:val="single" w:sz="4" w:space="0" w:color="auto"/>
              <w:right w:val="single" w:sz="4" w:space="0" w:color="auto"/>
            </w:tcBorders>
            <w:shd w:val="clear" w:color="auto" w:fill="auto"/>
          </w:tcPr>
          <w:p w14:paraId="71BCE188" w14:textId="24BD3168" w:rsidR="002D0D88" w:rsidRPr="006A5796" w:rsidRDefault="002D0D88" w:rsidP="005B3842">
            <w:pPr>
              <w:pStyle w:val="Lentelsturinys"/>
              <w:jc w:val="center"/>
              <w:rPr>
                <w:rFonts w:ascii="Times New Roman" w:hAnsi="Times New Roman" w:cs="Times New Roman"/>
                <w:color w:val="000000"/>
              </w:rPr>
            </w:pPr>
          </w:p>
        </w:tc>
        <w:tc>
          <w:tcPr>
            <w:tcW w:w="5700" w:type="dxa"/>
            <w:tcBorders>
              <w:left w:val="single" w:sz="4" w:space="0" w:color="auto"/>
              <w:bottom w:val="single" w:sz="4" w:space="0" w:color="000000"/>
            </w:tcBorders>
            <w:shd w:val="clear" w:color="auto" w:fill="auto"/>
          </w:tcPr>
          <w:p w14:paraId="762519A9" w14:textId="08C65498" w:rsidR="002D0D88" w:rsidRPr="006A5796" w:rsidRDefault="002D0D88" w:rsidP="00106456">
            <w:pPr>
              <w:widowControl w:val="0"/>
              <w:spacing w:before="240" w:line="276" w:lineRule="auto"/>
              <w:rPr>
                <w:color w:val="000000"/>
                <w:szCs w:val="24"/>
              </w:rPr>
            </w:pPr>
            <w:r w:rsidRPr="006A5796">
              <w:rPr>
                <w:rFonts w:eastAsia="SimSun"/>
                <w:color w:val="222222"/>
                <w:szCs w:val="24"/>
                <w:shd w:val="clear" w:color="auto" w:fill="FFFFFF"/>
              </w:rPr>
              <w:t>1.4. Sukauptieji trombocitai, gauti iš konservuoto kraujo be leukocitų (trombocitų skaičius vienete ne mažesnis kaip 2x10</w:t>
            </w:r>
            <w:r w:rsidRPr="006A5796">
              <w:rPr>
                <w:rFonts w:eastAsia="SimSun"/>
                <w:color w:val="222222"/>
                <w:szCs w:val="24"/>
                <w:shd w:val="clear" w:color="auto" w:fill="FFFFFF"/>
                <w:vertAlign w:val="superscript"/>
              </w:rPr>
              <w:t xml:space="preserve">11 </w:t>
            </w:r>
            <w:r w:rsidRPr="006A5796">
              <w:rPr>
                <w:rFonts w:eastAsia="SimSun"/>
                <w:color w:val="222222"/>
                <w:szCs w:val="24"/>
                <w:shd w:val="clear" w:color="auto" w:fill="FFFFFF"/>
              </w:rPr>
              <w:t>vienete)</w:t>
            </w:r>
          </w:p>
        </w:tc>
        <w:tc>
          <w:tcPr>
            <w:tcW w:w="1138" w:type="dxa"/>
            <w:tcBorders>
              <w:left w:val="single" w:sz="4" w:space="0" w:color="000000"/>
              <w:bottom w:val="single" w:sz="4" w:space="0" w:color="000000"/>
            </w:tcBorders>
            <w:shd w:val="clear" w:color="auto" w:fill="auto"/>
          </w:tcPr>
          <w:p w14:paraId="085660F5" w14:textId="77777777" w:rsidR="002D0D88" w:rsidRPr="006A5796" w:rsidRDefault="002D0D88" w:rsidP="00106456">
            <w:pPr>
              <w:widowControl w:val="0"/>
              <w:spacing w:line="276" w:lineRule="auto"/>
              <w:jc w:val="center"/>
              <w:rPr>
                <w:color w:val="000000"/>
                <w:szCs w:val="24"/>
              </w:rPr>
            </w:pPr>
            <w:r w:rsidRPr="006A5796">
              <w:rPr>
                <w:color w:val="000000"/>
                <w:szCs w:val="24"/>
              </w:rPr>
              <w:t>vnt.</w:t>
            </w:r>
          </w:p>
        </w:tc>
        <w:tc>
          <w:tcPr>
            <w:tcW w:w="1595" w:type="dxa"/>
            <w:tcBorders>
              <w:left w:val="single" w:sz="4" w:space="0" w:color="000000"/>
              <w:bottom w:val="single" w:sz="4" w:space="0" w:color="000000"/>
              <w:right w:val="single" w:sz="4" w:space="0" w:color="000000"/>
            </w:tcBorders>
            <w:shd w:val="clear" w:color="auto" w:fill="auto"/>
          </w:tcPr>
          <w:p w14:paraId="74D25484" w14:textId="23169FE4" w:rsidR="002D0D88" w:rsidRPr="006A5796" w:rsidRDefault="002D0D88" w:rsidP="003B39C4">
            <w:pPr>
              <w:pStyle w:val="Lentelsturinys"/>
              <w:jc w:val="center"/>
              <w:rPr>
                <w:rFonts w:ascii="Times New Roman" w:hAnsi="Times New Roman" w:cs="Times New Roman"/>
                <w:color w:val="000000"/>
              </w:rPr>
            </w:pPr>
            <w:r w:rsidRPr="006A5796">
              <w:rPr>
                <w:rFonts w:ascii="Times New Roman" w:hAnsi="Times New Roman" w:cs="Times New Roman"/>
                <w:color w:val="000000"/>
              </w:rPr>
              <w:t>200</w:t>
            </w:r>
          </w:p>
        </w:tc>
      </w:tr>
      <w:tr w:rsidR="00EB0404" w:rsidRPr="006A5796" w14:paraId="0CA9029F" w14:textId="77777777" w:rsidTr="002D0D88">
        <w:tc>
          <w:tcPr>
            <w:tcW w:w="1212" w:type="dxa"/>
            <w:tcBorders>
              <w:top w:val="single" w:sz="4" w:space="0" w:color="auto"/>
              <w:left w:val="single" w:sz="4" w:space="0" w:color="auto"/>
              <w:bottom w:val="single" w:sz="4" w:space="0" w:color="auto"/>
              <w:right w:val="single" w:sz="4" w:space="0" w:color="auto"/>
            </w:tcBorders>
            <w:shd w:val="clear" w:color="auto" w:fill="auto"/>
          </w:tcPr>
          <w:p w14:paraId="55E7F88D" w14:textId="762A8E08" w:rsidR="00EB0404" w:rsidRPr="006A5796" w:rsidRDefault="002D0D88" w:rsidP="005B3842">
            <w:pPr>
              <w:pStyle w:val="Lentelsturinys"/>
              <w:jc w:val="center"/>
              <w:rPr>
                <w:rFonts w:ascii="Times New Roman" w:hAnsi="Times New Roman" w:cs="Times New Roman"/>
                <w:color w:val="000000"/>
              </w:rPr>
            </w:pPr>
            <w:r w:rsidRPr="006A5796">
              <w:rPr>
                <w:rFonts w:ascii="Times New Roman" w:hAnsi="Times New Roman" w:cs="Times New Roman"/>
                <w:color w:val="000000"/>
              </w:rPr>
              <w:t>II</w:t>
            </w:r>
          </w:p>
        </w:tc>
        <w:tc>
          <w:tcPr>
            <w:tcW w:w="5700" w:type="dxa"/>
            <w:tcBorders>
              <w:left w:val="single" w:sz="4" w:space="0" w:color="auto"/>
              <w:bottom w:val="single" w:sz="4" w:space="0" w:color="000000"/>
            </w:tcBorders>
            <w:shd w:val="clear" w:color="auto" w:fill="auto"/>
          </w:tcPr>
          <w:p w14:paraId="3F3715E9" w14:textId="36A91314" w:rsidR="00EB0404" w:rsidRPr="006A5796" w:rsidRDefault="002D0D88" w:rsidP="005B3842">
            <w:pPr>
              <w:widowControl w:val="0"/>
              <w:spacing w:line="276" w:lineRule="auto"/>
              <w:rPr>
                <w:color w:val="000000"/>
                <w:szCs w:val="24"/>
              </w:rPr>
            </w:pPr>
            <w:r w:rsidRPr="006A5796">
              <w:rPr>
                <w:color w:val="000000"/>
                <w:szCs w:val="24"/>
              </w:rPr>
              <w:t>2</w:t>
            </w:r>
            <w:r w:rsidR="00EB0404" w:rsidRPr="006A5796">
              <w:rPr>
                <w:color w:val="000000"/>
                <w:szCs w:val="24"/>
              </w:rPr>
              <w:t>.</w:t>
            </w:r>
            <w:r w:rsidRPr="006A5796">
              <w:rPr>
                <w:color w:val="000000"/>
                <w:szCs w:val="24"/>
              </w:rPr>
              <w:t>1</w:t>
            </w:r>
            <w:r w:rsidR="00EB0404" w:rsidRPr="006A5796">
              <w:rPr>
                <w:color w:val="000000"/>
                <w:szCs w:val="24"/>
              </w:rPr>
              <w:t>. Šviežiai užšaldyta plazma (1 V = 220 ml ± 50ml)</w:t>
            </w:r>
          </w:p>
        </w:tc>
        <w:tc>
          <w:tcPr>
            <w:tcW w:w="1138" w:type="dxa"/>
            <w:tcBorders>
              <w:left w:val="single" w:sz="4" w:space="0" w:color="000000"/>
              <w:bottom w:val="single" w:sz="4" w:space="0" w:color="000000"/>
            </w:tcBorders>
            <w:shd w:val="clear" w:color="auto" w:fill="auto"/>
          </w:tcPr>
          <w:p w14:paraId="3F505992" w14:textId="115DF309" w:rsidR="00EB0404" w:rsidRPr="006A5796" w:rsidRDefault="00EB0404" w:rsidP="005B3842">
            <w:pPr>
              <w:widowControl w:val="0"/>
              <w:spacing w:line="276" w:lineRule="auto"/>
              <w:jc w:val="center"/>
              <w:rPr>
                <w:color w:val="000000"/>
                <w:szCs w:val="24"/>
              </w:rPr>
            </w:pPr>
            <w:r w:rsidRPr="006A5796">
              <w:rPr>
                <w:color w:val="000000"/>
                <w:szCs w:val="24"/>
              </w:rPr>
              <w:t>vnt.</w:t>
            </w:r>
          </w:p>
        </w:tc>
        <w:tc>
          <w:tcPr>
            <w:tcW w:w="1595" w:type="dxa"/>
            <w:tcBorders>
              <w:left w:val="single" w:sz="4" w:space="0" w:color="000000"/>
              <w:bottom w:val="single" w:sz="4" w:space="0" w:color="000000"/>
              <w:right w:val="single" w:sz="4" w:space="0" w:color="000000"/>
            </w:tcBorders>
            <w:shd w:val="clear" w:color="auto" w:fill="auto"/>
          </w:tcPr>
          <w:p w14:paraId="08890C49" w14:textId="554F4FEF" w:rsidR="00EB0404" w:rsidRPr="006A5796" w:rsidRDefault="00EB0404" w:rsidP="003B39C4">
            <w:pPr>
              <w:pStyle w:val="Lentelsturinys"/>
              <w:jc w:val="center"/>
              <w:rPr>
                <w:rFonts w:ascii="Times New Roman" w:hAnsi="Times New Roman" w:cs="Times New Roman"/>
                <w:color w:val="000000"/>
              </w:rPr>
            </w:pPr>
            <w:r w:rsidRPr="006A5796">
              <w:rPr>
                <w:rFonts w:ascii="Times New Roman" w:hAnsi="Times New Roman" w:cs="Times New Roman"/>
                <w:color w:val="000000"/>
              </w:rPr>
              <w:t>400</w:t>
            </w:r>
          </w:p>
        </w:tc>
      </w:tr>
    </w:tbl>
    <w:p w14:paraId="7632B6AF" w14:textId="12975130" w:rsidR="002D0D88" w:rsidRPr="006A5796" w:rsidRDefault="002D0D88" w:rsidP="00A27FEC">
      <w:pPr>
        <w:pStyle w:val="Body2"/>
        <w:shd w:val="clear" w:color="auto" w:fill="FFFFFF"/>
        <w:spacing w:after="0"/>
        <w:rPr>
          <w:rFonts w:cs="Times New Roman"/>
          <w:sz w:val="24"/>
          <w:szCs w:val="24"/>
          <w:lang w:eastAsia="ar-SA"/>
        </w:rPr>
      </w:pPr>
    </w:p>
    <w:p w14:paraId="52124A6B" w14:textId="77777777" w:rsidR="002D0D88" w:rsidRPr="006A5796" w:rsidRDefault="002D0D88" w:rsidP="00A27FEC">
      <w:pPr>
        <w:pStyle w:val="Body2"/>
        <w:shd w:val="clear" w:color="auto" w:fill="FFFFFF"/>
        <w:spacing w:after="0"/>
        <w:rPr>
          <w:rFonts w:cs="Times New Roman"/>
          <w:sz w:val="24"/>
          <w:szCs w:val="24"/>
          <w:lang w:eastAsia="ar-SA"/>
        </w:rPr>
      </w:pPr>
    </w:p>
    <w:p w14:paraId="0FC1D351" w14:textId="77777777" w:rsidR="004352F6" w:rsidRPr="006A5796" w:rsidRDefault="004352F6" w:rsidP="00E92703">
      <w:pPr>
        <w:pStyle w:val="Body2"/>
        <w:shd w:val="clear" w:color="auto" w:fill="FFFFFF"/>
        <w:spacing w:after="0"/>
        <w:rPr>
          <w:rFonts w:cs="Times New Roman"/>
          <w:sz w:val="24"/>
          <w:szCs w:val="24"/>
          <w:lang w:eastAsia="ar-SA"/>
        </w:rPr>
      </w:pPr>
      <w:r w:rsidRPr="006A5796">
        <w:rPr>
          <w:rFonts w:cs="Times New Roman"/>
          <w:sz w:val="24"/>
          <w:szCs w:val="24"/>
          <w:lang w:eastAsia="ar-SA"/>
        </w:rPr>
        <w:t>Techninę specifikaciją p</w:t>
      </w:r>
      <w:r w:rsidR="00E92703" w:rsidRPr="006A5796">
        <w:rPr>
          <w:rFonts w:cs="Times New Roman"/>
          <w:sz w:val="24"/>
          <w:szCs w:val="24"/>
          <w:lang w:eastAsia="ar-SA"/>
        </w:rPr>
        <w:t xml:space="preserve">arengė </w:t>
      </w:r>
      <w:r w:rsidRPr="006A5796">
        <w:rPr>
          <w:rFonts w:cs="Times New Roman"/>
          <w:sz w:val="24"/>
          <w:szCs w:val="24"/>
          <w:lang w:eastAsia="ar-SA"/>
        </w:rPr>
        <w:t>VšĮ ,,Kėdainių ligoninė”</w:t>
      </w:r>
    </w:p>
    <w:p w14:paraId="3E531BBC" w14:textId="69260CE7" w:rsidR="00E92703" w:rsidRPr="006A5796" w:rsidRDefault="00983A3E" w:rsidP="00E92703">
      <w:pPr>
        <w:pStyle w:val="Body2"/>
        <w:shd w:val="clear" w:color="auto" w:fill="FFFFFF"/>
        <w:spacing w:after="0"/>
        <w:rPr>
          <w:rFonts w:cs="Times New Roman"/>
          <w:sz w:val="24"/>
          <w:szCs w:val="24"/>
          <w:lang w:val="lt-LT"/>
        </w:rPr>
      </w:pPr>
      <w:r w:rsidRPr="006A5796">
        <w:rPr>
          <w:rFonts w:cs="Times New Roman"/>
          <w:sz w:val="24"/>
          <w:szCs w:val="24"/>
          <w:lang w:eastAsia="ar-SA"/>
        </w:rPr>
        <w:t>a</w:t>
      </w:r>
      <w:r w:rsidR="004352F6" w:rsidRPr="006A5796">
        <w:rPr>
          <w:rFonts w:cs="Times New Roman"/>
          <w:sz w:val="24"/>
          <w:szCs w:val="24"/>
          <w:lang w:eastAsia="ar-SA"/>
        </w:rPr>
        <w:t xml:space="preserve">dministratorė </w:t>
      </w:r>
      <w:r w:rsidR="006F20E4" w:rsidRPr="006A5796">
        <w:rPr>
          <w:rFonts w:cs="Times New Roman"/>
          <w:sz w:val="24"/>
          <w:szCs w:val="24"/>
          <w:lang w:eastAsia="ar-SA"/>
        </w:rPr>
        <w:t>viešiesiems pirkimams</w:t>
      </w:r>
      <w:r w:rsidR="006F20E4" w:rsidRPr="006A5796">
        <w:rPr>
          <w:rFonts w:cs="Times New Roman"/>
          <w:sz w:val="24"/>
          <w:szCs w:val="24"/>
          <w:lang w:eastAsia="ar-SA"/>
        </w:rPr>
        <w:tab/>
      </w:r>
      <w:r w:rsidR="006F20E4" w:rsidRPr="006A5796">
        <w:rPr>
          <w:rFonts w:cs="Times New Roman"/>
          <w:sz w:val="24"/>
          <w:szCs w:val="24"/>
          <w:lang w:eastAsia="ar-SA"/>
        </w:rPr>
        <w:tab/>
      </w:r>
      <w:r w:rsidR="006F20E4" w:rsidRPr="006A5796">
        <w:rPr>
          <w:rFonts w:cs="Times New Roman"/>
          <w:sz w:val="24"/>
          <w:szCs w:val="24"/>
          <w:lang w:eastAsia="ar-SA"/>
        </w:rPr>
        <w:tab/>
      </w:r>
      <w:r w:rsidR="00B12D2E" w:rsidRPr="006A5796">
        <w:rPr>
          <w:rFonts w:cs="Times New Roman"/>
          <w:sz w:val="24"/>
          <w:szCs w:val="24"/>
          <w:lang w:eastAsia="ar-SA"/>
        </w:rPr>
        <w:tab/>
      </w:r>
      <w:r w:rsidR="006F20E4" w:rsidRPr="006A5796">
        <w:rPr>
          <w:rFonts w:cs="Times New Roman"/>
          <w:sz w:val="24"/>
          <w:szCs w:val="24"/>
          <w:lang w:eastAsia="ar-SA"/>
        </w:rPr>
        <w:t>Zita Morkeliūnienė</w:t>
      </w:r>
      <w:r w:rsidR="00E92703" w:rsidRPr="006A5796">
        <w:rPr>
          <w:rFonts w:cs="Times New Roman"/>
          <w:sz w:val="24"/>
          <w:szCs w:val="24"/>
          <w:lang w:eastAsia="ar-SA"/>
        </w:rPr>
        <w:t xml:space="preserve"> </w:t>
      </w:r>
    </w:p>
    <w:p w14:paraId="36C9CC93" w14:textId="77777777" w:rsidR="006A5796" w:rsidRPr="006A5796" w:rsidRDefault="006A5796">
      <w:pPr>
        <w:pStyle w:val="Body2"/>
        <w:shd w:val="clear" w:color="auto" w:fill="FFFFFF"/>
        <w:spacing w:after="0"/>
        <w:rPr>
          <w:rFonts w:cs="Times New Roman"/>
          <w:sz w:val="24"/>
          <w:szCs w:val="24"/>
          <w:lang w:val="lt-LT"/>
        </w:rPr>
      </w:pPr>
    </w:p>
    <w:sectPr w:rsidR="006A5796" w:rsidRPr="006A5796" w:rsidSect="00797FA5">
      <w:pgSz w:w="11906" w:h="16838"/>
      <w:pgMar w:top="720" w:right="567" w:bottom="720"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B3E67"/>
    <w:multiLevelType w:val="multilevel"/>
    <w:tmpl w:val="64B26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0972E9"/>
    <w:multiLevelType w:val="multilevel"/>
    <w:tmpl w:val="2ACE82F4"/>
    <w:lvl w:ilvl="0">
      <w:start w:val="2"/>
      <w:numFmt w:val="decimal"/>
      <w:lvlText w:val="%1."/>
      <w:lvlJc w:val="left"/>
      <w:pPr>
        <w:ind w:left="360" w:hanging="360"/>
      </w:pPr>
      <w:rPr>
        <w:rFonts w:ascii="Times New Roman" w:hAnsi="Times New Roman"/>
        <w:b w:val="0"/>
        <w:color w:val="auto"/>
        <w:sz w:val="24"/>
      </w:rPr>
    </w:lvl>
    <w:lvl w:ilvl="1">
      <w:start w:val="1"/>
      <w:numFmt w:val="decimal"/>
      <w:lvlText w:val="%1.%2."/>
      <w:lvlJc w:val="left"/>
      <w:pPr>
        <w:ind w:left="928" w:hanging="360"/>
      </w:pPr>
      <w:rPr>
        <w:b/>
        <w:i w:val="0"/>
        <w:color w:val="auto"/>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64F72C6C"/>
    <w:multiLevelType w:val="multilevel"/>
    <w:tmpl w:val="F02E9E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1287" w:hanging="720"/>
      </w:pPr>
    </w:lvl>
    <w:lvl w:ilvl="4">
      <w:start w:val="1"/>
      <w:numFmt w:val="decimal"/>
      <w:lvlText w:val="%4.%5."/>
      <w:lvlJc w:val="left"/>
      <w:pPr>
        <w:ind w:left="1647" w:hanging="1080"/>
      </w:pPr>
    </w:lvl>
    <w:lvl w:ilvl="5">
      <w:start w:val="1"/>
      <w:numFmt w:val="decimal"/>
      <w:lvlText w:val="%4.%5.%6."/>
      <w:lvlJc w:val="left"/>
      <w:pPr>
        <w:ind w:left="1647" w:hanging="1080"/>
      </w:pPr>
    </w:lvl>
    <w:lvl w:ilvl="6">
      <w:start w:val="1"/>
      <w:numFmt w:val="decimal"/>
      <w:lvlText w:val="%4.%5.%6.%7."/>
      <w:lvlJc w:val="left"/>
      <w:pPr>
        <w:ind w:left="2007" w:hanging="1440"/>
      </w:pPr>
    </w:lvl>
    <w:lvl w:ilvl="7">
      <w:start w:val="1"/>
      <w:numFmt w:val="decimal"/>
      <w:lvlText w:val="%4.%5.%6.%7.%8."/>
      <w:lvlJc w:val="left"/>
      <w:pPr>
        <w:ind w:left="2007" w:hanging="1440"/>
      </w:pPr>
    </w:lvl>
    <w:lvl w:ilvl="8">
      <w:start w:val="1"/>
      <w:numFmt w:val="decimal"/>
      <w:lvlText w:val="%4.%5.%6.%7.%8.%9."/>
      <w:lvlJc w:val="left"/>
      <w:pPr>
        <w:ind w:left="2367" w:hanging="1800"/>
      </w:pPr>
    </w:lvl>
  </w:abstractNum>
  <w:abstractNum w:abstractNumId="3" w15:restartNumberingAfterBreak="0">
    <w:nsid w:val="7777649A"/>
    <w:multiLevelType w:val="multilevel"/>
    <w:tmpl w:val="7D7C67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1287" w:hanging="720"/>
      </w:pPr>
    </w:lvl>
    <w:lvl w:ilvl="4">
      <w:start w:val="1"/>
      <w:numFmt w:val="decimal"/>
      <w:lvlText w:val="%4.%5."/>
      <w:lvlJc w:val="left"/>
      <w:pPr>
        <w:ind w:left="1647" w:hanging="1080"/>
      </w:pPr>
    </w:lvl>
    <w:lvl w:ilvl="5">
      <w:start w:val="1"/>
      <w:numFmt w:val="decimal"/>
      <w:lvlText w:val="%4.%5.%6."/>
      <w:lvlJc w:val="left"/>
      <w:pPr>
        <w:ind w:left="1647" w:hanging="1080"/>
      </w:pPr>
    </w:lvl>
    <w:lvl w:ilvl="6">
      <w:start w:val="1"/>
      <w:numFmt w:val="decimal"/>
      <w:lvlText w:val="%4.%5.%6.%7."/>
      <w:lvlJc w:val="left"/>
      <w:pPr>
        <w:ind w:left="2007" w:hanging="1440"/>
      </w:pPr>
    </w:lvl>
    <w:lvl w:ilvl="7">
      <w:start w:val="1"/>
      <w:numFmt w:val="decimal"/>
      <w:lvlText w:val="%4.%5.%6.%7.%8."/>
      <w:lvlJc w:val="left"/>
      <w:pPr>
        <w:ind w:left="2007" w:hanging="1440"/>
      </w:pPr>
    </w:lvl>
    <w:lvl w:ilvl="8">
      <w:start w:val="1"/>
      <w:numFmt w:val="decimal"/>
      <w:lvlText w:val="%4.%5.%6.%7.%8.%9."/>
      <w:lvlJc w:val="left"/>
      <w:pPr>
        <w:ind w:left="2367" w:hanging="1800"/>
      </w:pPr>
    </w:lvl>
  </w:abstractNum>
  <w:num w:numId="1" w16cid:durableId="1976641123">
    <w:abstractNumId w:val="1"/>
  </w:num>
  <w:num w:numId="2" w16cid:durableId="1513955719">
    <w:abstractNumId w:val="2"/>
  </w:num>
  <w:num w:numId="3" w16cid:durableId="375081118">
    <w:abstractNumId w:val="3"/>
  </w:num>
  <w:num w:numId="4" w16cid:durableId="103292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20"/>
    <w:rsid w:val="000448D3"/>
    <w:rsid w:val="00091EE7"/>
    <w:rsid w:val="000C39AC"/>
    <w:rsid w:val="000D5D0F"/>
    <w:rsid w:val="000F2251"/>
    <w:rsid w:val="00111995"/>
    <w:rsid w:val="00125AED"/>
    <w:rsid w:val="001367E6"/>
    <w:rsid w:val="0015602E"/>
    <w:rsid w:val="0019561B"/>
    <w:rsid w:val="001957F7"/>
    <w:rsid w:val="001A0292"/>
    <w:rsid w:val="001B25EF"/>
    <w:rsid w:val="002043AB"/>
    <w:rsid w:val="0021231A"/>
    <w:rsid w:val="0022494D"/>
    <w:rsid w:val="00281406"/>
    <w:rsid w:val="002A78E3"/>
    <w:rsid w:val="002B0B6D"/>
    <w:rsid w:val="002B2DA9"/>
    <w:rsid w:val="002D0D88"/>
    <w:rsid w:val="002D75BF"/>
    <w:rsid w:val="00302113"/>
    <w:rsid w:val="0034080C"/>
    <w:rsid w:val="00344870"/>
    <w:rsid w:val="003728FF"/>
    <w:rsid w:val="0039676A"/>
    <w:rsid w:val="003B39C4"/>
    <w:rsid w:val="003E0020"/>
    <w:rsid w:val="003F52ED"/>
    <w:rsid w:val="00406A33"/>
    <w:rsid w:val="00412EDB"/>
    <w:rsid w:val="00424DB7"/>
    <w:rsid w:val="004352F6"/>
    <w:rsid w:val="00444FE4"/>
    <w:rsid w:val="00460E2B"/>
    <w:rsid w:val="0046422C"/>
    <w:rsid w:val="004710B0"/>
    <w:rsid w:val="004946F3"/>
    <w:rsid w:val="004957F4"/>
    <w:rsid w:val="004B56F1"/>
    <w:rsid w:val="004C3009"/>
    <w:rsid w:val="004F64AD"/>
    <w:rsid w:val="00501C15"/>
    <w:rsid w:val="00575945"/>
    <w:rsid w:val="00594A76"/>
    <w:rsid w:val="005A6E09"/>
    <w:rsid w:val="005B3842"/>
    <w:rsid w:val="005E387E"/>
    <w:rsid w:val="005F588B"/>
    <w:rsid w:val="006165A6"/>
    <w:rsid w:val="00646FB0"/>
    <w:rsid w:val="00647EF8"/>
    <w:rsid w:val="00651AD2"/>
    <w:rsid w:val="006A5796"/>
    <w:rsid w:val="006C4AD1"/>
    <w:rsid w:val="006E6B58"/>
    <w:rsid w:val="006F20E4"/>
    <w:rsid w:val="006F5CE5"/>
    <w:rsid w:val="00721A52"/>
    <w:rsid w:val="00730DD2"/>
    <w:rsid w:val="00761180"/>
    <w:rsid w:val="00761AB9"/>
    <w:rsid w:val="00787CBD"/>
    <w:rsid w:val="00791CE2"/>
    <w:rsid w:val="00797FA5"/>
    <w:rsid w:val="007B3E2B"/>
    <w:rsid w:val="007C02A5"/>
    <w:rsid w:val="007C75DB"/>
    <w:rsid w:val="007D22B1"/>
    <w:rsid w:val="007D6ED2"/>
    <w:rsid w:val="008429E0"/>
    <w:rsid w:val="00850EF8"/>
    <w:rsid w:val="00883499"/>
    <w:rsid w:val="008A5BCE"/>
    <w:rsid w:val="008B230A"/>
    <w:rsid w:val="00904692"/>
    <w:rsid w:val="00943156"/>
    <w:rsid w:val="00946990"/>
    <w:rsid w:val="00957043"/>
    <w:rsid w:val="00981021"/>
    <w:rsid w:val="00983A3E"/>
    <w:rsid w:val="009B001E"/>
    <w:rsid w:val="009E2771"/>
    <w:rsid w:val="009F1BF1"/>
    <w:rsid w:val="00A16A31"/>
    <w:rsid w:val="00A27FEC"/>
    <w:rsid w:val="00A54667"/>
    <w:rsid w:val="00A55921"/>
    <w:rsid w:val="00A907B3"/>
    <w:rsid w:val="00A91074"/>
    <w:rsid w:val="00AA6C7B"/>
    <w:rsid w:val="00B0048B"/>
    <w:rsid w:val="00B12D2E"/>
    <w:rsid w:val="00B36270"/>
    <w:rsid w:val="00B43F19"/>
    <w:rsid w:val="00B878F4"/>
    <w:rsid w:val="00BB27E3"/>
    <w:rsid w:val="00BF536A"/>
    <w:rsid w:val="00C11B2B"/>
    <w:rsid w:val="00C366A1"/>
    <w:rsid w:val="00C5162A"/>
    <w:rsid w:val="00C96289"/>
    <w:rsid w:val="00C971AB"/>
    <w:rsid w:val="00CB0B74"/>
    <w:rsid w:val="00CC2549"/>
    <w:rsid w:val="00D00B0E"/>
    <w:rsid w:val="00D70445"/>
    <w:rsid w:val="00DA38F3"/>
    <w:rsid w:val="00E56103"/>
    <w:rsid w:val="00E7785D"/>
    <w:rsid w:val="00E92703"/>
    <w:rsid w:val="00EB0404"/>
    <w:rsid w:val="00EC06E9"/>
    <w:rsid w:val="00ED66B9"/>
    <w:rsid w:val="00F017F6"/>
    <w:rsid w:val="00F917D6"/>
    <w:rsid w:val="00FA1758"/>
    <w:rsid w:val="00FB6FDA"/>
    <w:rsid w:val="00FC3BF9"/>
    <w:rsid w:val="00FF18FD"/>
    <w:rsid w:val="00FF28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AA97"/>
  <w15:chartTrackingRefBased/>
  <w15:docId w15:val="{5C086680-3CD8-4D4F-B468-0C318CDA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020"/>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3E0020"/>
    <w:pPr>
      <w:widowControl w:val="0"/>
      <w:suppressAutoHyphens/>
      <w:spacing w:after="40" w:line="240" w:lineRule="auto"/>
      <w:jc w:val="both"/>
    </w:pPr>
    <w:rPr>
      <w:rFonts w:ascii="Times New Roman" w:eastAsia="Arial Unicode MS" w:hAnsi="Times New Roman" w:cs="Arial Unicode MS"/>
      <w:color w:val="000000"/>
      <w:lang w:val="en-US" w:eastAsia="lt-LT"/>
    </w:rPr>
  </w:style>
  <w:style w:type="table" w:styleId="Lentelstinklelis">
    <w:name w:val="Table Grid"/>
    <w:basedOn w:val="prastojilentel"/>
    <w:uiPriority w:val="39"/>
    <w:rsid w:val="00A5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qFormat/>
    <w:rsid w:val="00DA38F3"/>
    <w:pPr>
      <w:widowControl w:val="0"/>
      <w:suppressLineNumbers/>
      <w:suppressAutoHyphens/>
    </w:pPr>
    <w:rPr>
      <w:rFonts w:ascii="Liberation Serif" w:eastAsia="NSimSun" w:hAnsi="Liberation Serif" w:cs="Arial"/>
      <w:kern w:val="2"/>
      <w:szCs w:val="24"/>
      <w:lang w:eastAsia="zh-CN" w:bidi="hi-IN"/>
    </w:rPr>
  </w:style>
  <w:style w:type="paragraph" w:styleId="Paantrat">
    <w:name w:val="Subtitle"/>
    <w:basedOn w:val="prastasis"/>
    <w:next w:val="Pagrindinistekstas"/>
    <w:link w:val="PaantratDiagrama"/>
    <w:qFormat/>
    <w:rsid w:val="004B56F1"/>
    <w:pPr>
      <w:widowControl w:val="0"/>
      <w:suppressAutoHyphens/>
      <w:jc w:val="center"/>
    </w:pPr>
    <w:rPr>
      <w:rFonts w:ascii="Garamond" w:hAnsi="Garamond" w:cs="Garamond"/>
      <w:b/>
      <w:sz w:val="28"/>
      <w:lang w:eastAsia="zh-CN"/>
    </w:rPr>
  </w:style>
  <w:style w:type="character" w:customStyle="1" w:styleId="PaantratDiagrama">
    <w:name w:val="Paantraštė Diagrama"/>
    <w:basedOn w:val="Numatytasispastraiposriftas"/>
    <w:link w:val="Paantrat"/>
    <w:rsid w:val="004B56F1"/>
    <w:rPr>
      <w:rFonts w:ascii="Garamond" w:eastAsia="Times New Roman" w:hAnsi="Garamond" w:cs="Garamond"/>
      <w:b/>
      <w:sz w:val="28"/>
      <w:szCs w:val="20"/>
      <w:lang w:eastAsia="zh-CN"/>
    </w:rPr>
  </w:style>
  <w:style w:type="paragraph" w:styleId="Pagrindinistekstas">
    <w:name w:val="Body Text"/>
    <w:basedOn w:val="prastasis"/>
    <w:link w:val="PagrindinistekstasDiagrama"/>
    <w:uiPriority w:val="99"/>
    <w:semiHidden/>
    <w:unhideWhenUsed/>
    <w:rsid w:val="004B56F1"/>
    <w:pPr>
      <w:spacing w:after="120"/>
    </w:pPr>
  </w:style>
  <w:style w:type="character" w:customStyle="1" w:styleId="PagrindinistekstasDiagrama">
    <w:name w:val="Pagrindinis tekstas Diagrama"/>
    <w:basedOn w:val="Numatytasispastraiposriftas"/>
    <w:link w:val="Pagrindinistekstas"/>
    <w:uiPriority w:val="99"/>
    <w:semiHidden/>
    <w:rsid w:val="004B56F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647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216">
      <w:bodyDiv w:val="1"/>
      <w:marLeft w:val="0"/>
      <w:marRight w:val="0"/>
      <w:marTop w:val="0"/>
      <w:marBottom w:val="0"/>
      <w:divBdr>
        <w:top w:val="none" w:sz="0" w:space="0" w:color="auto"/>
        <w:left w:val="none" w:sz="0" w:space="0" w:color="auto"/>
        <w:bottom w:val="none" w:sz="0" w:space="0" w:color="auto"/>
        <w:right w:val="none" w:sz="0" w:space="0" w:color="auto"/>
      </w:divBdr>
    </w:div>
    <w:div w:id="144858055">
      <w:bodyDiv w:val="1"/>
      <w:marLeft w:val="0"/>
      <w:marRight w:val="0"/>
      <w:marTop w:val="0"/>
      <w:marBottom w:val="0"/>
      <w:divBdr>
        <w:top w:val="none" w:sz="0" w:space="0" w:color="auto"/>
        <w:left w:val="none" w:sz="0" w:space="0" w:color="auto"/>
        <w:bottom w:val="none" w:sz="0" w:space="0" w:color="auto"/>
        <w:right w:val="none" w:sz="0" w:space="0" w:color="auto"/>
      </w:divBdr>
    </w:div>
    <w:div w:id="1160578204">
      <w:bodyDiv w:val="1"/>
      <w:marLeft w:val="0"/>
      <w:marRight w:val="0"/>
      <w:marTop w:val="0"/>
      <w:marBottom w:val="0"/>
      <w:divBdr>
        <w:top w:val="none" w:sz="0" w:space="0" w:color="auto"/>
        <w:left w:val="none" w:sz="0" w:space="0" w:color="auto"/>
        <w:bottom w:val="none" w:sz="0" w:space="0" w:color="auto"/>
        <w:right w:val="none" w:sz="0" w:space="0" w:color="auto"/>
      </w:divBdr>
    </w:div>
    <w:div w:id="1519543474">
      <w:bodyDiv w:val="1"/>
      <w:marLeft w:val="0"/>
      <w:marRight w:val="0"/>
      <w:marTop w:val="0"/>
      <w:marBottom w:val="0"/>
      <w:divBdr>
        <w:top w:val="none" w:sz="0" w:space="0" w:color="auto"/>
        <w:left w:val="none" w:sz="0" w:space="0" w:color="auto"/>
        <w:bottom w:val="none" w:sz="0" w:space="0" w:color="auto"/>
        <w:right w:val="none" w:sz="0" w:space="0" w:color="auto"/>
      </w:divBdr>
    </w:div>
    <w:div w:id="18802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1165</Words>
  <Characters>665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Zita Morkeliūnienė</cp:lastModifiedBy>
  <cp:revision>14</cp:revision>
  <cp:lastPrinted>2025-02-28T11:09:00Z</cp:lastPrinted>
  <dcterms:created xsi:type="dcterms:W3CDTF">2025-02-27T07:35:00Z</dcterms:created>
  <dcterms:modified xsi:type="dcterms:W3CDTF">2025-03-31T06:01:00Z</dcterms:modified>
</cp:coreProperties>
</file>