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FB1B" w14:textId="77777777" w:rsidR="005926FC" w:rsidRDefault="005926FC" w:rsidP="00D47AB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343584D0" w14:textId="77777777" w:rsidR="007E5EC4" w:rsidRPr="007E5EC4" w:rsidRDefault="007E5EC4" w:rsidP="007E5EC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7E5EC4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VILNIAUS UNIVERSITETO LIGONINĖS SANTAROS KLINIKŲ FILIALAS</w:t>
      </w:r>
    </w:p>
    <w:p w14:paraId="0434EE3E" w14:textId="77777777" w:rsidR="007E5EC4" w:rsidRPr="007E5EC4" w:rsidRDefault="007E5EC4" w:rsidP="007E5EC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7E5EC4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NACIONALINIS VĖŽIO CENTRAS</w:t>
      </w:r>
    </w:p>
    <w:p w14:paraId="7DA4695B" w14:textId="77777777" w:rsidR="007E5EC4" w:rsidRPr="007E5EC4" w:rsidRDefault="007E5EC4" w:rsidP="007E5EC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16"/>
          <w:szCs w:val="16"/>
        </w:rPr>
      </w:pPr>
    </w:p>
    <w:p w14:paraId="276AC80A" w14:textId="77777777" w:rsidR="007E5EC4" w:rsidRPr="007E5EC4" w:rsidRDefault="007E5EC4" w:rsidP="007E5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</w:pP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>Viešosios įstaigos filialas, Santariškių g. 1, LT-08406 Vilnius, tel. +370 5 278 6700,  </w:t>
      </w:r>
    </w:p>
    <w:p w14:paraId="4688E466" w14:textId="77777777" w:rsidR="007E5EC4" w:rsidRPr="007E5EC4" w:rsidRDefault="007E5EC4" w:rsidP="007E5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</w:pP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 xml:space="preserve">El. p. </w:t>
      </w:r>
      <w:hyperlink r:id="rId6" w:tgtFrame="_blank" w:history="1">
        <w:r w:rsidRPr="007E5E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t-LT"/>
          </w:rPr>
          <w:t>info@nvc.santa</w:t>
        </w:r>
        <w:r w:rsidRPr="007E5E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lt-LT"/>
          </w:rPr>
          <w:t>.lt</w:t>
        </w:r>
      </w:hyperlink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 xml:space="preserve">, E. pristatymo dėžutės adresas </w:t>
      </w: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lt-LT"/>
        </w:rPr>
        <w:t>307053706,</w:t>
      </w: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> </w:t>
      </w:r>
    </w:p>
    <w:p w14:paraId="0CAF02D0" w14:textId="77777777" w:rsidR="007E5EC4" w:rsidRPr="007E5EC4" w:rsidRDefault="007E5EC4" w:rsidP="007E5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</w:pP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 xml:space="preserve">Kodas </w:t>
      </w: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lt-LT"/>
        </w:rPr>
        <w:t>307053706,</w:t>
      </w: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 xml:space="preserve"> Duomenys kaupiami Juridinių asmenų registre</w:t>
      </w:r>
    </w:p>
    <w:p w14:paraId="310B8C4D" w14:textId="77777777" w:rsidR="007E5EC4" w:rsidRPr="007E5EC4" w:rsidRDefault="007E5EC4" w:rsidP="007E5EC4">
      <w:pPr>
        <w:tabs>
          <w:tab w:val="right" w:leader="underscore" w:pos="8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123C4B" w14:textId="77777777" w:rsidR="007E5EC4" w:rsidRPr="007E5EC4" w:rsidRDefault="007E5EC4" w:rsidP="007E5E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5EC4">
        <w:rPr>
          <w:rFonts w:ascii="Times New Roman" w:eastAsia="Calibri" w:hAnsi="Times New Roman" w:cs="Times New Roman"/>
          <w:b/>
          <w:sz w:val="24"/>
          <w:szCs w:val="24"/>
        </w:rPr>
        <w:t>VIEŠOJO PIRKIMO SKELBIAMOS APKLAUSOS BŪDU </w:t>
      </w:r>
    </w:p>
    <w:p w14:paraId="4587C653" w14:textId="7AA35454" w:rsidR="007E5EC4" w:rsidRPr="007E5EC4" w:rsidRDefault="007E5EC4" w:rsidP="00C94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bookmarkStart w:id="0" w:name="_Hlk194051362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Vėdinimo</w:t>
      </w:r>
      <w:r w:rsidR="008A56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8A56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Drėkinimo ir šaldymo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sistemų</w:t>
      </w:r>
      <w:r w:rsidRPr="007E5E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bookmarkStart w:id="1" w:name="_Hlk194391370"/>
      <w:r w:rsidRPr="007E5E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technin</w:t>
      </w:r>
      <w:r w:rsidR="0000131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Ės priežiūros</w:t>
      </w:r>
      <w:r w:rsidRPr="007E5E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="008A56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bei</w:t>
      </w:r>
      <w:r w:rsidRPr="007E5E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bookmarkEnd w:id="1"/>
      <w:r w:rsidRPr="007E5E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remonto</w:t>
      </w:r>
      <w:r w:rsidR="00C9413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  <w:r w:rsidRPr="007E5EC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paslaugų pirkimas</w:t>
      </w:r>
      <w:bookmarkEnd w:id="0"/>
      <w:r w:rsidR="00C9413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,</w:t>
      </w:r>
      <w:r w:rsidR="00C9413B" w:rsidRPr="00C9413B">
        <w:t xml:space="preserve"> </w:t>
      </w:r>
      <w:r w:rsidR="00C9413B" w:rsidRPr="00C9413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ĮSKAITANT REMONTUI REIKALINGAS DALIS/MEDŽIAGAS</w:t>
      </w:r>
      <w:r w:rsidRPr="007E5EC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04D04123" w14:textId="77777777" w:rsidR="007E5EC4" w:rsidRPr="007E5EC4" w:rsidRDefault="007E5EC4" w:rsidP="007E5E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7E5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PIRKIMO SĄLYGOS</w:t>
      </w:r>
    </w:p>
    <w:p w14:paraId="445F8D2B" w14:textId="77777777" w:rsidR="007E5EC4" w:rsidRPr="007E5EC4" w:rsidRDefault="007E5EC4" w:rsidP="007E5E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B77FF7" w14:textId="4324662D" w:rsidR="007E5EC4" w:rsidRPr="007E5EC4" w:rsidRDefault="007E5EC4" w:rsidP="007E5E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EC4">
        <w:rPr>
          <w:rFonts w:ascii="Times New Roman" w:eastAsia="Calibri" w:hAnsi="Times New Roman" w:cs="Times New Roman"/>
          <w:sz w:val="24"/>
          <w:szCs w:val="24"/>
        </w:rPr>
        <w:t>2025-0</w:t>
      </w:r>
      <w:r w:rsidR="00A37343">
        <w:rPr>
          <w:rFonts w:ascii="Times New Roman" w:eastAsia="Calibri" w:hAnsi="Times New Roman" w:cs="Times New Roman"/>
          <w:sz w:val="24"/>
          <w:szCs w:val="24"/>
        </w:rPr>
        <w:t>3-</w:t>
      </w:r>
      <w:r w:rsidR="008A56CE">
        <w:rPr>
          <w:rFonts w:ascii="Times New Roman" w:eastAsia="Calibri" w:hAnsi="Times New Roman" w:cs="Times New Roman"/>
          <w:sz w:val="24"/>
          <w:szCs w:val="24"/>
        </w:rPr>
        <w:t>31</w:t>
      </w:r>
      <w:r w:rsidRPr="007E5EC4">
        <w:rPr>
          <w:rFonts w:ascii="Times New Roman" w:eastAsia="Calibri" w:hAnsi="Times New Roman" w:cs="Times New Roman"/>
          <w:sz w:val="24"/>
          <w:szCs w:val="24"/>
        </w:rPr>
        <w:t xml:space="preserve"> Nr. V30-</w:t>
      </w:r>
      <w:r w:rsidR="008A56CE">
        <w:rPr>
          <w:rFonts w:ascii="Times New Roman" w:eastAsia="Calibri" w:hAnsi="Times New Roman" w:cs="Times New Roman"/>
          <w:sz w:val="24"/>
          <w:szCs w:val="24"/>
        </w:rPr>
        <w:t>20</w:t>
      </w:r>
    </w:p>
    <w:p w14:paraId="3AB4FC4D" w14:textId="77777777" w:rsidR="007E5EC4" w:rsidRPr="007E5EC4" w:rsidRDefault="007E5EC4" w:rsidP="007E5E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EC4">
        <w:rPr>
          <w:rFonts w:ascii="Times New Roman" w:eastAsia="Calibri" w:hAnsi="Times New Roman" w:cs="Times New Roman"/>
          <w:sz w:val="24"/>
          <w:szCs w:val="24"/>
        </w:rPr>
        <w:t>Vilnius</w:t>
      </w:r>
    </w:p>
    <w:p w14:paraId="4C3FDA15" w14:textId="77777777" w:rsidR="007E5EC4" w:rsidRPr="007E5EC4" w:rsidRDefault="007E5EC4" w:rsidP="007E5EC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89E35BD" w14:textId="369255BB" w:rsidR="007E5EC4" w:rsidRPr="007E5EC4" w:rsidRDefault="007E5EC4" w:rsidP="007E5E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Vilniaus universiteto ligoninės Santarų klinikų filialas Nacionalinis vėžio centras (toliau – Perkančioji organizacija), Santariškių g. 1, 08406 Vilnius, kodas 307053706, vykdydamas mažos vertės viešąjį pirkimą skelbiamos apklausos būdu, numato pirkti </w:t>
      </w:r>
      <w:r w:rsidR="00A07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vėdinimo</w:t>
      </w:r>
      <w:r w:rsidR="00234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, </w:t>
      </w:r>
      <w:r w:rsidR="00234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drėkinimo ir šaldymo</w:t>
      </w:r>
      <w:r w:rsidR="00A07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sistemų</w:t>
      </w:r>
      <w:r w:rsidR="00A07144" w:rsidRPr="00A37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techninės priežiūros </w:t>
      </w:r>
      <w:r w:rsidR="002346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bei</w:t>
      </w:r>
      <w:r w:rsidR="00A07144" w:rsidRPr="00A37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remonto paslaugas (toliau – Paslaugos) </w:t>
      </w:r>
      <w:r w:rsidR="00234646">
        <w:rPr>
          <w:rFonts w:ascii="Times New Roman" w:eastAsia="Times New Roman" w:hAnsi="Times New Roman" w:cs="Times New Roman"/>
          <w:sz w:val="24"/>
          <w:szCs w:val="24"/>
          <w:lang w:eastAsia="lt-LT"/>
        </w:rPr>
        <w:t>ir jų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atsargines dalis. </w:t>
      </w:r>
    </w:p>
    <w:p w14:paraId="788072E4" w14:textId="77777777" w:rsidR="007E5EC4" w:rsidRPr="007E5EC4" w:rsidRDefault="007E5EC4" w:rsidP="007E5E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Pirkimas vykdomas vadovaujantis </w:t>
      </w:r>
      <w:r w:rsidRPr="007E5EC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t-LT"/>
        </w:rPr>
        <w:t>2017-06-28 Viešųjų pirkimų tarnybos direktoriaus įsakymu Nr. 1S-97 patvirtintu Mažos vertės pirkimų tvarkos aprašu,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LR Viešųjų pirkimų įstatymu, LR Civiliniu kodeksu, kitais viešuosius pirkimus reglamentuojančiais teisės aktais bei šiais pirkimo dokumentais.</w:t>
      </w:r>
    </w:p>
    <w:p w14:paraId="72C48FDC" w14:textId="77777777" w:rsidR="007E5EC4" w:rsidRPr="007E5EC4" w:rsidRDefault="007E5EC4" w:rsidP="007E5EC4">
      <w:pPr>
        <w:widowControl w:val="0"/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2.  Tiesioginį ryšį su dalyviais palaiko: </w:t>
      </w:r>
    </w:p>
    <w:p w14:paraId="79CFCEA6" w14:textId="77777777" w:rsidR="007E5EC4" w:rsidRPr="007E5EC4" w:rsidRDefault="007E5EC4" w:rsidP="007E5EC4">
      <w:pPr>
        <w:widowControl w:val="0"/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2.1. pirkimo procedūrų klausimais - 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Viešųjų pirkimų skyriaus vyriausiasis specialistas Liutauras Barila, tel. +370 5 2746461, el. p. </w:t>
      </w:r>
      <w:hyperlink r:id="rId7" w:history="1">
        <w:r w:rsidRPr="007E5EC4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lt-LT"/>
          </w:rPr>
          <w:t>liutauras.barila@nvc.santa.lt</w:t>
        </w:r>
      </w:hyperlink>
      <w:r w:rsidRPr="007E5E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</w:p>
    <w:p w14:paraId="3437AD84" w14:textId="6F6FB444" w:rsidR="007E5EC4" w:rsidRPr="007E5EC4" w:rsidRDefault="007E5EC4" w:rsidP="007E5EC4">
      <w:pPr>
        <w:widowControl w:val="0"/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2.2. </w:t>
      </w:r>
      <w:r w:rsidR="00A37343" w:rsidRPr="00A37343">
        <w:rPr>
          <w:rFonts w:ascii="Times New Roman" w:eastAsia="Calibri" w:hAnsi="Times New Roman" w:cs="Times New Roman"/>
          <w:sz w:val="24"/>
          <w:szCs w:val="24"/>
        </w:rPr>
        <w:t xml:space="preserve">įrangos eksploatavimo techniniais klausimais - Infrastruktūros ir ūkio </w:t>
      </w:r>
      <w:r w:rsidR="00A37343">
        <w:rPr>
          <w:rFonts w:ascii="Times New Roman" w:eastAsia="Calibri" w:hAnsi="Times New Roman" w:cs="Times New Roman"/>
          <w:sz w:val="24"/>
          <w:szCs w:val="24"/>
        </w:rPr>
        <w:t xml:space="preserve">vyriausiasis koordinatorius </w:t>
      </w:r>
      <w:r w:rsidR="00A37343" w:rsidRPr="00A37343">
        <w:rPr>
          <w:rFonts w:ascii="Times New Roman" w:eastAsia="Calibri" w:hAnsi="Times New Roman" w:cs="Times New Roman"/>
          <w:sz w:val="24"/>
          <w:szCs w:val="24"/>
        </w:rPr>
        <w:t xml:space="preserve">Kazimir Savlan, tel.: </w:t>
      </w:r>
      <w:r w:rsidR="00794AD2">
        <w:rPr>
          <w:rFonts w:ascii="Times New Roman" w:eastAsia="Calibri" w:hAnsi="Times New Roman" w:cs="Times New Roman"/>
          <w:sz w:val="24"/>
          <w:szCs w:val="24"/>
        </w:rPr>
        <w:t>+370</w:t>
      </w:r>
      <w:r w:rsidR="00A37343" w:rsidRPr="00A37343">
        <w:rPr>
          <w:rFonts w:ascii="Times New Roman" w:eastAsia="Calibri" w:hAnsi="Times New Roman" w:cs="Times New Roman"/>
          <w:sz w:val="24"/>
          <w:szCs w:val="24"/>
        </w:rPr>
        <w:t xml:space="preserve"> 688 77297, el. p.  kazimieras.savlan@nv</w:t>
      </w:r>
      <w:r w:rsidR="00A37343">
        <w:rPr>
          <w:rFonts w:ascii="Times New Roman" w:eastAsia="Calibri" w:hAnsi="Times New Roman" w:cs="Times New Roman"/>
          <w:sz w:val="24"/>
          <w:szCs w:val="24"/>
        </w:rPr>
        <w:t>c.santa</w:t>
      </w:r>
      <w:r w:rsidR="00A37343" w:rsidRPr="00A37343">
        <w:rPr>
          <w:rFonts w:ascii="Times New Roman" w:eastAsia="Calibri" w:hAnsi="Times New Roman" w:cs="Times New Roman"/>
          <w:sz w:val="24"/>
          <w:szCs w:val="24"/>
        </w:rPr>
        <w:t>.lt</w:t>
      </w:r>
      <w:r w:rsidRPr="007E5EC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7E5EC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57087A7E" w14:textId="054C7F82" w:rsidR="007E5EC4" w:rsidRPr="007E5EC4" w:rsidRDefault="007E5EC4" w:rsidP="007E5EC4">
      <w:pPr>
        <w:tabs>
          <w:tab w:val="num" w:pos="1430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 </w:t>
      </w:r>
      <w:r w:rsidR="00A37343" w:rsidRPr="00A37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Pirkimo objektas yra </w:t>
      </w:r>
      <w:r w:rsidR="00A37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vėdinimo</w:t>
      </w:r>
      <w:r w:rsidR="008A5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 drėkinimo ir šaldymo</w:t>
      </w:r>
      <w:r w:rsidR="00A37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sistemų</w:t>
      </w:r>
      <w:r w:rsidR="00A37343" w:rsidRPr="00A37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techninės priežiūros </w:t>
      </w:r>
      <w:r w:rsidR="008A5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bei</w:t>
      </w:r>
      <w:r w:rsidR="00A37343" w:rsidRPr="00A373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remonto paslaugos, įskaitant remontui reikalingas dalis/medžiagas</w:t>
      </w:r>
      <w:r w:rsidR="004E5D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7B500FEF" w14:textId="00FA814C" w:rsidR="007E5EC4" w:rsidRPr="007E5EC4" w:rsidRDefault="007E5EC4" w:rsidP="007E5EC4">
      <w:pPr>
        <w:tabs>
          <w:tab w:val="left" w:pos="851"/>
          <w:tab w:val="left" w:pos="993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 Kodas pagal Bendrąjį viešųjų pirkimų žodyną (toliau – BVPŽ) – </w:t>
      </w:r>
      <w:r w:rsidR="004E5D36" w:rsidRPr="004E5D36"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  <w:t xml:space="preserve">50800000-3 </w:t>
      </w:r>
      <w:r w:rsidRPr="007E5EC4"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  <w:t>(„</w:t>
      </w:r>
      <w:r w:rsidR="004E5D36" w:rsidRPr="004E5D36"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  <w:t>Įvairios remonto ir priežiūros paslaugos</w:t>
      </w:r>
      <w:r w:rsidRPr="007E5EC4"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  <w:t xml:space="preserve">“). Šis pirkimas į dalis neskaidomas. </w:t>
      </w:r>
    </w:p>
    <w:p w14:paraId="49802DB3" w14:textId="6A177156" w:rsidR="007E5EC4" w:rsidRPr="007E5EC4" w:rsidRDefault="007E5EC4" w:rsidP="007E5EC4">
      <w:pPr>
        <w:tabs>
          <w:tab w:val="left" w:pos="851"/>
          <w:tab w:val="left" w:pos="993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="004760D2" w:rsidRPr="000352C8">
        <w:rPr>
          <w:rFonts w:ascii="Times New Roman" w:eastAsia="Calibri" w:hAnsi="Times New Roman" w:cs="Times New Roman"/>
        </w:rPr>
        <w:t xml:space="preserve">Pirkimo objekto aprašymas, apimtys, keliami reikalavimai </w:t>
      </w:r>
      <w:r w:rsidR="004760D2" w:rsidRPr="00D412E0">
        <w:rPr>
          <w:rFonts w:ascii="Times New Roman" w:eastAsia="Calibri" w:hAnsi="Times New Roman" w:cs="Times New Roman"/>
        </w:rPr>
        <w:t>ir pirkimo sutarties įvykdymo terminai</w:t>
      </w:r>
      <w:r w:rsidR="004760D2"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pateikiam</w:t>
      </w:r>
      <w:r w:rsidR="004760D2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sąlygų 1 priede „Techninė specifikacija“. Perkamų paslaugų kiekis  ir atsarginės dalys nurodomi </w:t>
      </w:r>
      <w:r w:rsidR="004760D2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techninės specifikacijos 1 ir 2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</w:t>
      </w:r>
      <w:r w:rsidR="004760D2">
        <w:rPr>
          <w:rFonts w:ascii="Times New Roman" w:eastAsia="Times New Roman" w:hAnsi="Times New Roman" w:cs="Times New Roman"/>
          <w:sz w:val="24"/>
          <w:szCs w:val="24"/>
          <w:lang w:eastAsia="lt-LT"/>
        </w:rPr>
        <w:t>uose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pateiktose lentelėse. </w:t>
      </w:r>
      <w:r w:rsidR="004760D2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entelėse </w:t>
      </w:r>
      <w:r w:rsidR="00C00BAF" w:rsidRPr="00C00B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nurodyti </w:t>
      </w:r>
      <w:r w:rsidR="00C00BAF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C00BAF" w:rsidRPr="00C00BAF">
        <w:rPr>
          <w:rFonts w:ascii="Times New Roman" w:eastAsia="Times New Roman" w:hAnsi="Times New Roman" w:cs="Times New Roman"/>
          <w:sz w:val="24"/>
          <w:szCs w:val="24"/>
          <w:lang w:eastAsia="lt-LT"/>
        </w:rPr>
        <w:t>emonto darbų ir atsarginių dalių bei eksploatacinių medžiagų kiekiai yra preliminarūs. Paslaugos bus užsakomos esant poreikiui, pagal tiekėjo pasiūlyme nurodytus techninės priežiūros ir remonto paslaugų bei remontui reikalingų dalių/medžiagų įkainius ir kainas. Perkančioji organizacija neįsipareigoja išpirkti visos numatytos sutarties vertės ir atsiskaito už faktiškai suteiktą paslaugų kiekį.</w:t>
      </w:r>
    </w:p>
    <w:p w14:paraId="5565F8D4" w14:textId="0D695D1A" w:rsidR="007E5EC4" w:rsidRPr="007E5EC4" w:rsidRDefault="007E5EC4" w:rsidP="007E5EC4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6. Paslaugų atlikimo vieta – Nacionalinis vėžio centras, Santariškių g. 1, Vilnius.</w:t>
      </w:r>
    </w:p>
    <w:p w14:paraId="4407BDD3" w14:textId="77777777" w:rsidR="007E5EC4" w:rsidRPr="007E5EC4" w:rsidRDefault="007E5EC4" w:rsidP="007E5EC4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7. Pašalinimo pagrindų reikalavimai pirkime netaikomi. Kvalifikaciniai reikalavimai netaikomi.</w:t>
      </w:r>
    </w:p>
    <w:p w14:paraId="780A1533" w14:textId="77777777" w:rsidR="007E5EC4" w:rsidRPr="007E5EC4" w:rsidRDefault="007E5EC4" w:rsidP="007E5EC4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Pr="007E5EC4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Paslaugų kokybė turi atitikti nurodytus reikalavimus. Tiekėjams neleidžiama pateikti alternatyvių pasiūlymų.</w:t>
      </w:r>
      <w:r w:rsidRPr="007E5EC4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 xml:space="preserve"> </w:t>
      </w:r>
    </w:p>
    <w:p w14:paraId="6C35C6FB" w14:textId="25DC72A4" w:rsidR="005B0AEE" w:rsidRDefault="007E5EC4" w:rsidP="005B0AEE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spacing w:after="0" w:line="240" w:lineRule="auto"/>
        <w:ind w:right="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9. Kokybės vadybos sistemos ir aplinkos apsaugos vadybos sistemos atitikimo standartams reikalavimai tiekėjams nėra keliami.</w:t>
      </w:r>
      <w:r w:rsidR="005B0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5B0AEE" w:rsidRPr="005B0AEE">
        <w:rPr>
          <w:rFonts w:ascii="Times New Roman" w:eastAsia="Times New Roman" w:hAnsi="Times New Roman" w:cs="Times New Roman"/>
          <w:sz w:val="24"/>
          <w:szCs w:val="24"/>
          <w:lang w:eastAsia="lt-LT"/>
        </w:rPr>
        <w:t>Aplinkosaugos reikalavimai žaliajam pirkimui nurodyti 3 priede „</w:t>
      </w:r>
      <w:r w:rsidR="00C00BAF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5B0AEE" w:rsidRPr="005B0AEE">
        <w:rPr>
          <w:rFonts w:ascii="Times New Roman" w:eastAsia="Times New Roman" w:hAnsi="Times New Roman" w:cs="Times New Roman"/>
          <w:sz w:val="24"/>
          <w:szCs w:val="24"/>
          <w:lang w:eastAsia="lt-LT"/>
        </w:rPr>
        <w:t>utarties projektas“</w:t>
      </w:r>
      <w:r w:rsidR="005B0AE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95382CB" w14:textId="13FEF1BB" w:rsidR="005B0AEE" w:rsidRPr="007E5EC4" w:rsidRDefault="005B0AEE" w:rsidP="005B0AEE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spacing w:after="0" w:line="240" w:lineRule="auto"/>
        <w:ind w:right="25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10.</w:t>
      </w:r>
      <w:r w:rsidRPr="005B0AEE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lt-LT"/>
        </w:rPr>
        <w:t xml:space="preserve"> </w:t>
      </w:r>
      <w:r w:rsidRPr="007E5E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lt-LT"/>
        </w:rPr>
        <w:t>Pasiūlymo galiojimo užtikrinimas nereikalaujamas</w:t>
      </w:r>
    </w:p>
    <w:p w14:paraId="7E86B18C" w14:textId="77777777" w:rsidR="007E5EC4" w:rsidRPr="007E5EC4" w:rsidRDefault="007E5EC4" w:rsidP="007E5EC4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11. Pasiūlymas turi galioti ne trumpiau kaip 2 mėn. nuo galutinio pasiūlymų pateikimo termino. </w:t>
      </w:r>
    </w:p>
    <w:p w14:paraId="105633D6" w14:textId="1A5D04ED" w:rsidR="007E5EC4" w:rsidRPr="007E5EC4" w:rsidRDefault="007E5EC4" w:rsidP="007E5E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7E5EC4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lastRenderedPageBreak/>
        <w:t>12.</w:t>
      </w:r>
      <w:r w:rsidR="005B0AEE" w:rsidRPr="005B0AEE">
        <w:t xml:space="preserve"> </w:t>
      </w:r>
      <w:r w:rsidR="005B0AEE" w:rsidRPr="005B0AEE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lt-LT"/>
        </w:rPr>
        <w:t>Perkančioji organizacija nereikalauja pateikti siūlomų remontui reikalingų medžiagų / dalių pavyzdžių.</w:t>
      </w:r>
    </w:p>
    <w:p w14:paraId="560F427A" w14:textId="77777777" w:rsidR="007E5EC4" w:rsidRPr="007E5EC4" w:rsidRDefault="007E5EC4" w:rsidP="007E5E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7E5EC4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>13. Perkančioji organizacija atsako į CVPIS priemonėmis pateiktą prašymą dėl pirkimo dokumentų patikslinimo, paaiškinimo, jei prašymas yra pateiktas ne vėliau kaip likus 2 darbo dienoms iki pasiūlymų pateikimo termino pabaigos.</w:t>
      </w:r>
    </w:p>
    <w:p w14:paraId="227622D5" w14:textId="77777777" w:rsidR="007E5EC4" w:rsidRPr="007E5EC4" w:rsidRDefault="007E5EC4" w:rsidP="007E5E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7E5EC4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>14. Tiekėjo prašymu papildomi pirkimo dokumentai (paaiškinimai ar pataisymai) pateikiami CVPIS priemonėmis ne vėliau kaip likus 1 darbo dienai iki pasiūlymų pateikimo termino pabaigos, jei jų paprašyta laiku.</w:t>
      </w:r>
    </w:p>
    <w:p w14:paraId="2922F70F" w14:textId="77777777" w:rsidR="007E5EC4" w:rsidRPr="007E5EC4" w:rsidRDefault="007E5EC4" w:rsidP="007E5EC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7E5EC4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>15. Tiekėjo pateiktas pasiūlymas yra atmetamas, jeigu yra bent viena iš šių sąlygų:</w:t>
      </w:r>
    </w:p>
    <w:p w14:paraId="3D6CBE56" w14:textId="77777777" w:rsidR="007E5EC4" w:rsidRPr="007E5EC4" w:rsidRDefault="007E5EC4" w:rsidP="008A56CE">
      <w:pPr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pasiūlymas neatitinka pirkimo dokumentuose nustatytų reikalavimų, sąlygų ir kriterijų;</w:t>
      </w:r>
    </w:p>
    <w:p w14:paraId="0FCEB273" w14:textId="77777777" w:rsidR="007E5EC4" w:rsidRPr="007E5EC4" w:rsidRDefault="007E5EC4" w:rsidP="008A56CE">
      <w:pPr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per Perkančiosios organizacijos nustatytą terminą nepatikslino, nepapildė, nepaaiškino informacijos, kaip nustatyta LR Viešųjų pirkimų įstatymo 45 straipsnio 3 dalyje;</w:t>
      </w:r>
    </w:p>
    <w:p w14:paraId="07A0AB04" w14:textId="77777777" w:rsidR="007E5EC4" w:rsidRPr="007E5EC4" w:rsidRDefault="007E5EC4" w:rsidP="007E5EC4">
      <w:pPr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15.3. Perkančiajai organizacijai pasiūlyta kaina viršija pirkime nustatytą maksimalią prekės kainą ir yra per didelė ir nepriimtina;</w:t>
      </w:r>
    </w:p>
    <w:p w14:paraId="39CD65A3" w14:textId="77777777" w:rsidR="007E5EC4" w:rsidRPr="007E5EC4" w:rsidRDefault="007E5EC4" w:rsidP="007E5EC4">
      <w:pPr>
        <w:tabs>
          <w:tab w:val="left" w:pos="0"/>
          <w:tab w:val="left" w:pos="851"/>
          <w:tab w:val="left" w:pos="2977"/>
          <w:tab w:val="left" w:pos="56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15.4. pasiūlyme nurodyta nepagrįstai maža kaina ir tiekėjas nepateikia tinkamų pasiūlytos nepagrįstai mažos kainos pagrįstumo įrodymų.</w:t>
      </w:r>
    </w:p>
    <w:p w14:paraId="5C900C28" w14:textId="301DD3ED" w:rsidR="005B0AEE" w:rsidRDefault="007E5EC4" w:rsidP="007E5E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 </w:t>
      </w:r>
      <w:r w:rsidR="005B0AEE" w:rsidRPr="005B0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Perkančioji organizacija ekonomiškai naudingiausią pasiūlymą išrenka vadovaudamasi mažiausios kainos kriterijumi. Pasiūlyme nurodytas kiekis yra orientacinis, todėl paskaičiuota bendra pasiūlymo kaina bus naudojama tik pasiūlymams palyginti ir konkursą laimėjusiam dalyviui nustatyti. </w:t>
      </w:r>
      <w:r w:rsidR="00CF3725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Pasiūlymo kaina su numatoma sutarties verte nesiejama.</w:t>
      </w:r>
      <w:r w:rsidR="00CF3725" w:rsidRPr="005B0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5B0AEE" w:rsidRPr="005B0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Sutarčiai bus taikoma fiksuotų įkainių/kainų kainodara. </w:t>
      </w:r>
    </w:p>
    <w:p w14:paraId="7BA1F636" w14:textId="5E4469A3" w:rsidR="007E5EC4" w:rsidRPr="00CF3725" w:rsidRDefault="007E5EC4" w:rsidP="00CF3725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E5EC4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bookmarkStart w:id="2" w:name="_Hlk168316728"/>
      <w:r w:rsidRPr="007E5EC4">
        <w:rPr>
          <w:rFonts w:ascii="Times New Roman" w:eastAsia="Times New Roman" w:hAnsi="Times New Roman" w:cs="Times New Roman"/>
          <w:sz w:val="24"/>
          <w:szCs w:val="24"/>
        </w:rPr>
        <w:t>Su dalyviu, kurio pasiūlymas bus nustatytas laimėjusiu, bus sudaroma 12 mėnesių trukmės paslaugų teikimo sutartis.</w:t>
      </w:r>
      <w:r w:rsidR="00CF3725" w:rsidRPr="00CF37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F3725">
        <w:rPr>
          <w:rFonts w:ascii="Times New Roman" w:eastAsia="Times New Roman" w:hAnsi="Times New Roman" w:cs="Times New Roman"/>
          <w:color w:val="333333"/>
          <w:sz w:val="24"/>
          <w:szCs w:val="24"/>
        </w:rPr>
        <w:t>Numatoma sutarties vertė</w:t>
      </w:r>
      <w:r w:rsidR="00CF3725" w:rsidRPr="005120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(12 mėn.)  – 25000,00 Eur su PVM</w:t>
      </w:r>
      <w:r w:rsidR="00CF37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Sutartis abipusiu raštišku susitarimu gali būti pratęsiama kaskart iki 12 mėnesių, tačiau bendra sutarties trukmė, įskaitant pratęsimus, negali būti ilgesne nei 3</w:t>
      </w:r>
      <w:r w:rsidR="008A56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mėnesiai.</w:t>
      </w:r>
    </w:p>
    <w:p w14:paraId="75AE6F05" w14:textId="43D378F1" w:rsidR="00C00BAF" w:rsidRPr="007E5EC4" w:rsidRDefault="00C00BAF" w:rsidP="00C00B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18. </w:t>
      </w:r>
      <w:r w:rsidRPr="00C00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Pasiūlymą reikia pateikti pagal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pirkimo sąlygų</w:t>
      </w:r>
      <w:r w:rsidRPr="00C00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2 priede „Pasiūlymo forma“ pateiktą formą, kartu užpildant ir lenteles, pateiktas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pirkimo sąlygų</w:t>
      </w:r>
      <w:r w:rsidRPr="00C00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1 priedo „Techninė specifikacija“ 1 ir 2 prieduose. Užpildyti dokumentai privalo būti pateikti ne skenuota forma, bet prisegant atskiru dokumentu Microsoft Excel, Word ar kita visuotinai prieinama teksto redagavimo programa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bookmarkEnd w:id="2"/>
    <w:p w14:paraId="0F6F8303" w14:textId="39380AFC" w:rsidR="007E5EC4" w:rsidRPr="007E5EC4" w:rsidRDefault="007E5EC4" w:rsidP="007E5E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19. Į pasiūlymo kainą </w:t>
      </w:r>
      <w:bookmarkStart w:id="3" w:name="_Hlk168317182"/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turi būti įtrauktos tiekėjų siūlomos nuolaidos, atvykimo techniniam aptarnavimui sąnaudos, atsarginių dalių pristatymo išlaidos, visi mokesčiai ir visos tiekėjo išlaidos, susijusios su</w:t>
      </w:r>
      <w:r w:rsidR="008A56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sąskaitų pateikimu.</w:t>
      </w:r>
    </w:p>
    <w:bookmarkEnd w:id="3"/>
    <w:p w14:paraId="4401B446" w14:textId="77777777" w:rsidR="007E5EC4" w:rsidRPr="007E5EC4" w:rsidRDefault="007E5EC4" w:rsidP="007E5EC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7E5EC4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20. </w:t>
      </w:r>
      <w:r w:rsidRPr="007E5EC4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 xml:space="preserve">Perkančioji organizacija rengti susitikimo su Tiekėjais nenumato. </w:t>
      </w:r>
    </w:p>
    <w:p w14:paraId="106DC563" w14:textId="77777777" w:rsidR="007E5EC4" w:rsidRPr="007E5EC4" w:rsidRDefault="007E5EC4" w:rsidP="007E5EC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 w:eastAsia="lt-LT"/>
        </w:rPr>
      </w:pPr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21. Perkančioji organizacija </w:t>
      </w:r>
      <w:r w:rsidRPr="007E5EC4">
        <w:rPr>
          <w:rFonts w:ascii="Times New Roman" w:hAnsi="Times New Roman" w:cs="Arial Unicode MS"/>
          <w:color w:val="000000"/>
          <w:sz w:val="24"/>
          <w:szCs w:val="24"/>
          <w:bdr w:val="nil"/>
          <w:lang w:val="en-US" w:eastAsia="lt-LT"/>
        </w:rPr>
        <w:t>neriboja</w:t>
      </w:r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Tiekėjų galimybės esminių užduočių atlikimui pasitelkti subtiekėjus ir (arba) tiekėjų grupės narius.</w:t>
      </w:r>
      <w:r w:rsidRPr="007E5E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 w:eastAsia="lt-LT"/>
        </w:rPr>
        <w:t xml:space="preserve"> </w:t>
      </w:r>
    </w:p>
    <w:p w14:paraId="5E3A2647" w14:textId="77777777" w:rsidR="007E5EC4" w:rsidRPr="007E5EC4" w:rsidRDefault="007E5EC4" w:rsidP="007E5EC4">
      <w:pPr>
        <w:shd w:val="clear" w:color="auto" w:fill="FFFFFF"/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22. Elektroninis aukcionas pirkime nebus rengiamas.</w:t>
      </w:r>
    </w:p>
    <w:p w14:paraId="77DB5E49" w14:textId="77777777" w:rsidR="007E5EC4" w:rsidRPr="007E5EC4" w:rsidRDefault="007E5EC4" w:rsidP="007E5E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23. Pirkimas vykdomas elektroniniu būdu, naudojantis Centrinės viešųjų pirkimų informacinės sistemos (toliau – CVP IS) priemonėmis. Elektroninėmis priemonėmis pasiūlymus gali teikti tik tie tiekėjai, kurie yra registruoti CVP IS, pasiekiamoje adresu </w:t>
      </w:r>
      <w:hyperlink r:id="rId8" w:history="1">
        <w:r w:rsidRPr="007E5EC4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lt-LT"/>
          </w:rPr>
          <w:t>https://viesiejipirkimai.lt</w:t>
        </w:r>
      </w:hyperlink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7E5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Susipažinimo su pasiūlymais procedūroje tiekėjai ar jų įgalioti atstovai nedalyvauja.</w:t>
      </w:r>
    </w:p>
    <w:p w14:paraId="35BD1752" w14:textId="77777777" w:rsidR="007E5EC4" w:rsidRPr="007E5EC4" w:rsidRDefault="007E5EC4" w:rsidP="007E5EC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7E5EC4">
        <w:rPr>
          <w:rFonts w:ascii="Times New Roman" w:eastAsia="Calibri" w:hAnsi="Times New Roman" w:cs="Times New Roman"/>
          <w:sz w:val="24"/>
          <w:szCs w:val="24"/>
        </w:rPr>
        <w:t xml:space="preserve">. Pasiūlymą </w:t>
      </w:r>
      <w:r w:rsidRPr="007E5EC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reikia </w:t>
      </w:r>
      <w:r w:rsidRPr="007E5EC4">
        <w:rPr>
          <w:rFonts w:ascii="Times New Roman" w:eastAsia="Calibri" w:hAnsi="Times New Roman" w:cs="Times New Roman"/>
          <w:sz w:val="24"/>
          <w:szCs w:val="24"/>
          <w:lang w:eastAsia="lt-LT"/>
        </w:rPr>
        <w:t>pateikti iki pasiūlymų pateikimo termino pabaigos, nurodytos CVP IS. Su pasiūlymais susipažįstama CVP IS nurodytu laiku, Santariškių g. 1, Vilnius, A12 kab. LR Viešųjų pirkimų įstatymo 44 straipsnio nustatyta tvarka.</w:t>
      </w:r>
    </w:p>
    <w:p w14:paraId="323487EC" w14:textId="54B1830D" w:rsidR="007E5EC4" w:rsidRPr="007E5EC4" w:rsidRDefault="007E5EC4" w:rsidP="007E5EC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PRIDEDAMA. 1 priedas</w:t>
      </w:r>
      <w:r w:rsidRPr="007E5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Techninė specifikacija</w:t>
      </w:r>
      <w:r w:rsidR="00C00BAF" w:rsidRPr="00C00BAF">
        <w:rPr>
          <w:rFonts w:ascii="Times New Roman" w:eastAsia="Times New Roman" w:hAnsi="Times New Roman" w:cs="Times New Roman"/>
          <w:lang w:eastAsia="lt-LT"/>
        </w:rPr>
        <w:t xml:space="preserve"> </w:t>
      </w:r>
      <w:r w:rsidR="00C00BAF" w:rsidRPr="00D412E0">
        <w:rPr>
          <w:rFonts w:ascii="Times New Roman" w:eastAsia="Times New Roman" w:hAnsi="Times New Roman" w:cs="Times New Roman"/>
          <w:lang w:eastAsia="lt-LT"/>
        </w:rPr>
        <w:t>su priedais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44F2820" w14:textId="04BA4EB5" w:rsidR="007E5EC4" w:rsidRPr="007E5EC4" w:rsidRDefault="007E5EC4" w:rsidP="007E5EC4">
      <w:pPr>
        <w:tabs>
          <w:tab w:val="left" w:pos="225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2 priedas </w:t>
      </w:r>
      <w:r w:rsidRPr="007E5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Pasiūlymo forma;             </w:t>
      </w:r>
    </w:p>
    <w:p w14:paraId="0BC320BB" w14:textId="7A6A2854" w:rsidR="007E5EC4" w:rsidRPr="007E5EC4" w:rsidRDefault="007E5EC4" w:rsidP="007E5EC4">
      <w:pPr>
        <w:tabs>
          <w:tab w:val="left" w:pos="225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3 priedas Sutarties projektas.</w:t>
      </w:r>
    </w:p>
    <w:p w14:paraId="7EBA6B5F" w14:textId="77777777" w:rsidR="007E5EC4" w:rsidRDefault="007E5EC4" w:rsidP="00D47AB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32017AB3" w14:textId="77777777" w:rsidR="009025AF" w:rsidRDefault="009025AF"/>
    <w:sectPr w:rsidR="009025AF" w:rsidSect="009F261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6F6C44F6"/>
    <w:multiLevelType w:val="hybridMultilevel"/>
    <w:tmpl w:val="A25E7B1E"/>
    <w:lvl w:ilvl="0" w:tplc="C726948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6994968">
    <w:abstractNumId w:val="1"/>
  </w:num>
  <w:num w:numId="2" w16cid:durableId="21654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46"/>
    <w:rsid w:val="00001316"/>
    <w:rsid w:val="00006D12"/>
    <w:rsid w:val="00065347"/>
    <w:rsid w:val="00234646"/>
    <w:rsid w:val="00253951"/>
    <w:rsid w:val="002A263B"/>
    <w:rsid w:val="00355A69"/>
    <w:rsid w:val="003809E9"/>
    <w:rsid w:val="004760D2"/>
    <w:rsid w:val="004E5D36"/>
    <w:rsid w:val="00500780"/>
    <w:rsid w:val="00587243"/>
    <w:rsid w:val="005926FC"/>
    <w:rsid w:val="005B0AEE"/>
    <w:rsid w:val="006A5385"/>
    <w:rsid w:val="006A7228"/>
    <w:rsid w:val="006E316C"/>
    <w:rsid w:val="00794AD2"/>
    <w:rsid w:val="007E5EC4"/>
    <w:rsid w:val="008A56CE"/>
    <w:rsid w:val="009025AF"/>
    <w:rsid w:val="009568C5"/>
    <w:rsid w:val="009F2619"/>
    <w:rsid w:val="00A07144"/>
    <w:rsid w:val="00A155EF"/>
    <w:rsid w:val="00A37343"/>
    <w:rsid w:val="00C00BAF"/>
    <w:rsid w:val="00C9413B"/>
    <w:rsid w:val="00CB3946"/>
    <w:rsid w:val="00CF3725"/>
    <w:rsid w:val="00D170A9"/>
    <w:rsid w:val="00D412E0"/>
    <w:rsid w:val="00D47ABE"/>
    <w:rsid w:val="00E3490D"/>
    <w:rsid w:val="00E57861"/>
    <w:rsid w:val="00F4117A"/>
    <w:rsid w:val="00FA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3D4F"/>
  <w15:chartTrackingRefBased/>
  <w15:docId w15:val="{AA5230D7-6420-4DC6-9DE1-258E4CCB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B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3725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liutauras.barila@nvc.sant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nvc.santa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A5634-BEFD-43DE-AC19-779F97FD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4443</Words>
  <Characters>2533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13</cp:revision>
  <cp:lastPrinted>2023-04-20T06:44:00Z</cp:lastPrinted>
  <dcterms:created xsi:type="dcterms:W3CDTF">2023-04-20T05:04:00Z</dcterms:created>
  <dcterms:modified xsi:type="dcterms:W3CDTF">2025-04-03T08:08:00Z</dcterms:modified>
</cp:coreProperties>
</file>