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00695276" w:rsidR="00A455CB" w:rsidRPr="002B418C" w:rsidRDefault="00A455CB" w:rsidP="00D20B98">
      <w:pPr>
        <w:pStyle w:val="Stilius5"/>
        <w:spacing w:after="120"/>
        <w:outlineLvl w:val="0"/>
        <w:rPr>
          <w:sz w:val="24"/>
          <w:szCs w:val="24"/>
        </w:rPr>
      </w:pPr>
      <w:r w:rsidRPr="002B418C">
        <w:rPr>
          <w:sz w:val="24"/>
          <w:szCs w:val="24"/>
        </w:rPr>
        <w:t xml:space="preserve">STATYBOS RANGOS SUTARTIS </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9CA2907"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7777777" w:rsidR="00A455CB" w:rsidRPr="002B418C"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77777777" w:rsidR="00B3607D" w:rsidRDefault="00A455CB" w:rsidP="000F0B04">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F339DC" w:rsidRPr="00F339DC">
                    <w:rPr>
                      <w:rFonts w:ascii="Times New Roman" w:eastAsia="Calibri" w:hAnsi="Times New Roman"/>
                      <w:b/>
                      <w:bCs/>
                      <w:color w:val="000000"/>
                      <w:sz w:val="24"/>
                      <w:szCs w:val="24"/>
                    </w:rPr>
                    <w:t>Maitinimo paskirties pastato rekonstravimo, pakeičiant paskirtį į mokslo paskirties pastatą ir lauko edukacinių erdvių įrengimo visos dienos mokyklai (VDM), adresu J. Biliūno g. 31, Anykščiai, darbus</w:t>
                  </w:r>
                  <w:r w:rsidR="000F0B04" w:rsidRPr="000F0B04">
                    <w:rPr>
                      <w:rFonts w:ascii="Times New Roman" w:eastAsia="Calibri" w:hAnsi="Times New Roman"/>
                      <w:b/>
                      <w:bCs/>
                      <w:sz w:val="24"/>
                      <w:szCs w:val="24"/>
                      <w:lang w:eastAsia="lt-LT"/>
                    </w:rPr>
                    <w:t>, atliekamus pagal techninį projektą „</w:t>
                  </w:r>
                  <w:r w:rsidR="00F339DC" w:rsidRPr="00A361FC">
                    <w:rPr>
                      <w:rFonts w:ascii="Times New Roman" w:hAnsi="Times New Roman"/>
                      <w:b/>
                      <w:bCs/>
                      <w:sz w:val="24"/>
                      <w:szCs w:val="24"/>
                      <w:u w:val="single"/>
                    </w:rPr>
                    <w:t>Maitinimo paskirties pastato, J. Biliūno g. 31, Anykščiai, paskirties keitimo į mokslo paskirties pastatą ir rekonstravimo projektas</w:t>
                  </w:r>
                  <w:r w:rsidR="00F339DC">
                    <w:rPr>
                      <w:rFonts w:ascii="Times New Roman" w:hAnsi="Times New Roman"/>
                      <w:b/>
                      <w:bCs/>
                      <w:sz w:val="24"/>
                      <w:szCs w:val="24"/>
                      <w:u w:val="single"/>
                    </w:rPr>
                    <w:t>“</w:t>
                  </w:r>
                  <w:bookmarkEnd w:id="0"/>
                  <w:r w:rsidR="000F0B04">
                    <w:rPr>
                      <w:rFonts w:ascii="Times New Roman" w:eastAsia="Calibri" w:hAnsi="Times New Roman"/>
                      <w:b/>
                      <w:bCs/>
                      <w:sz w:val="24"/>
                      <w:szCs w:val="24"/>
                      <w:lang w:eastAsia="lt-LT"/>
                    </w:rPr>
                    <w:t xml:space="preserve"> (toliau – techninis projektas)</w:t>
                  </w:r>
                  <w:r w:rsidR="000F0B04">
                    <w:rPr>
                      <w:rFonts w:ascii="Times New Roman" w:eastAsia="Calibri" w:hAnsi="Times New Roman"/>
                      <w:sz w:val="24"/>
                      <w:szCs w:val="24"/>
                      <w:lang w:eastAsia="lt-LT"/>
                    </w:rPr>
                    <w:t>,</w:t>
                  </w:r>
                  <w:r w:rsidR="00B3607D">
                    <w:rPr>
                      <w:rFonts w:ascii="Times New Roman" w:eastAsia="Calibri" w:hAnsi="Times New Roman"/>
                      <w:sz w:val="24"/>
                      <w:szCs w:val="24"/>
                      <w:lang w:eastAsia="lt-LT"/>
                    </w:rPr>
                    <w:t xml:space="preserve"> kurie apima:</w:t>
                  </w:r>
                </w:p>
                <w:p w14:paraId="529408F6"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Darbo projekto parengimą;</w:t>
                  </w:r>
                </w:p>
                <w:p w14:paraId="0E8114A0" w14:textId="77777777" w:rsidR="00B3607D" w:rsidRPr="00B3607D" w:rsidRDefault="000F0B04" w:rsidP="00B3607D">
                  <w:pPr>
                    <w:pStyle w:val="Sraopastraipa"/>
                    <w:numPr>
                      <w:ilvl w:val="2"/>
                      <w:numId w:val="1"/>
                    </w:numPr>
                    <w:jc w:val="both"/>
                    <w:rPr>
                      <w:sz w:val="24"/>
                      <w:szCs w:val="24"/>
                    </w:rPr>
                  </w:pPr>
                  <w:r w:rsidRPr="00B3607D">
                    <w:rPr>
                      <w:rFonts w:ascii="Times New Roman" w:hAnsi="Times New Roman"/>
                      <w:sz w:val="24"/>
                      <w:szCs w:val="24"/>
                      <w:lang w:eastAsia="lt-LT"/>
                    </w:rPr>
                    <w:t xml:space="preserve"> </w:t>
                  </w:r>
                  <w:r w:rsidR="00B3607D" w:rsidRPr="00F339DC">
                    <w:rPr>
                      <w:rFonts w:ascii="Times New Roman" w:hAnsi="Times New Roman"/>
                      <w:b/>
                      <w:bCs/>
                      <w:color w:val="000000"/>
                      <w:sz w:val="24"/>
                      <w:szCs w:val="24"/>
                    </w:rPr>
                    <w:t>Maitinimo paskirties pastato rekonstravimo, pakeičiant paskirtį į mokslo paskirties pastatą ir lauko edukacinių erdvių įrengimo visos dienos mokyklai (VDM), adresu J. Biliūno g. 31, Anykščiai, darbus</w:t>
                  </w:r>
                  <w:r w:rsidR="00B3607D">
                    <w:rPr>
                      <w:rFonts w:ascii="Times New Roman" w:hAnsi="Times New Roman"/>
                      <w:sz w:val="24"/>
                      <w:szCs w:val="24"/>
                      <w:lang w:eastAsia="lt-LT"/>
                    </w:rPr>
                    <w:t>;</w:t>
                  </w:r>
                </w:p>
                <w:p w14:paraId="5527CB1C"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Išpildomųjų dokumentų, kadastrinių matavimų parengimą,</w:t>
                  </w:r>
                </w:p>
                <w:p w14:paraId="3FAC699E" w14:textId="12E5DD34" w:rsidR="00B3607D" w:rsidRDefault="00B3607D" w:rsidP="00B3607D">
                  <w:pPr>
                    <w:ind w:left="360"/>
                    <w:jc w:val="both"/>
                    <w:rPr>
                      <w:rFonts w:ascii="Times New Roman" w:hAnsi="Times New Roman"/>
                      <w:sz w:val="24"/>
                      <w:szCs w:val="24"/>
                    </w:rPr>
                  </w:pP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2126DE49" w:rsidR="00DB29FA" w:rsidRPr="002B418C" w:rsidRDefault="00DB29FA" w:rsidP="00A66202">
                  <w:pPr>
                    <w:pStyle w:val="Stilius3"/>
                    <w:rPr>
                      <w:sz w:val="24"/>
                      <w:szCs w:val="24"/>
                    </w:rPr>
                  </w:pPr>
                  <w:r>
                    <w:rPr>
                      <w:sz w:val="24"/>
                      <w:szCs w:val="24"/>
                    </w:rPr>
                    <w:t>2.3.</w:t>
                  </w:r>
                </w:p>
              </w:tc>
              <w:tc>
                <w:tcPr>
                  <w:tcW w:w="9013" w:type="dxa"/>
                  <w:tcBorders>
                    <w:top w:val="nil"/>
                    <w:left w:val="nil"/>
                    <w:bottom w:val="nil"/>
                    <w:right w:val="nil"/>
                  </w:tcBorders>
                  <w:shd w:val="clear" w:color="auto" w:fill="auto"/>
                </w:tcPr>
                <w:p w14:paraId="48F850BC" w14:textId="56719783" w:rsidR="00DB29FA"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5FA15EEB" w14:textId="7A3B1DEF" w:rsidR="00F339DC" w:rsidRPr="00B3607D" w:rsidRDefault="00E80042" w:rsidP="00B3607D">
                  <w:pPr>
                    <w:pStyle w:val="Stilius3"/>
                    <w:ind w:right="34"/>
                    <w:rPr>
                      <w:sz w:val="24"/>
                      <w:szCs w:val="24"/>
                    </w:rPr>
                  </w:pPr>
                  <w:r w:rsidRPr="002B418C">
                    <w:rPr>
                      <w:sz w:val="24"/>
                      <w:szCs w:val="24"/>
                    </w:rPr>
                    <w:t xml:space="preserve">Ši Sutartis sudaroma įgyvendinant projektą </w:t>
                  </w:r>
                  <w:r w:rsidR="00F339DC" w:rsidRPr="00175A59">
                    <w:rPr>
                      <w:rFonts w:eastAsia="Arial"/>
                      <w:b/>
                      <w:bCs/>
                      <w:iCs/>
                      <w:sz w:val="24"/>
                      <w:szCs w:val="24"/>
                    </w:rPr>
                    <w:t>Nr. 29-008-P-0001 "Įvairialypio švietimo plėtojimas vykdant VDM veiklą Anykščiuose"</w:t>
                  </w:r>
                  <w:r w:rsidR="00F339DC">
                    <w:rPr>
                      <w:rFonts w:eastAsia="Arial"/>
                      <w:b/>
                      <w:bCs/>
                      <w:iCs/>
                      <w:sz w:val="24"/>
                      <w:szCs w:val="24"/>
                    </w:rPr>
                    <w:t>.</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74C0BB6D" w:rsidR="0086692D" w:rsidRPr="002B418C" w:rsidRDefault="00302D0D" w:rsidP="00302D0D">
                  <w:pPr>
                    <w:pStyle w:val="Stilius3"/>
                    <w:rPr>
                      <w:sz w:val="24"/>
                      <w:szCs w:val="24"/>
                    </w:rPr>
                  </w:pPr>
                  <w:r>
                    <w:rPr>
                      <w:sz w:val="24"/>
                      <w:szCs w:val="24"/>
                    </w:rPr>
                    <w:t xml:space="preserve">Viešųjų pirkimų ir turto skyriaus vyriausioji specialistė Žydrė </w:t>
                  </w:r>
                  <w:proofErr w:type="spellStart"/>
                  <w:r>
                    <w:rPr>
                      <w:sz w:val="24"/>
                      <w:szCs w:val="24"/>
                    </w:rPr>
                    <w:t>Zlatkuvienė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22554D1B" w:rsidR="00C91C70" w:rsidRPr="00F44814" w:rsidRDefault="000F0B04" w:rsidP="006322AB">
                  <w:pPr>
                    <w:pStyle w:val="Stilius3"/>
                    <w:ind w:right="420"/>
                    <w:jc w:val="left"/>
                    <w:rPr>
                      <w:sz w:val="24"/>
                      <w:szCs w:val="24"/>
                    </w:rPr>
                  </w:pPr>
                  <w:r>
                    <w:rPr>
                      <w:sz w:val="24"/>
                      <w:szCs w:val="24"/>
                    </w:rPr>
                    <w:t>1</w:t>
                  </w:r>
                  <w:r w:rsidR="00302D0D">
                    <w:rPr>
                      <w:sz w:val="24"/>
                      <w:szCs w:val="24"/>
                    </w:rPr>
                    <w:t>2</w:t>
                  </w:r>
                  <w:r w:rsidR="00047E70" w:rsidRPr="00F44814">
                    <w:rPr>
                      <w:sz w:val="24"/>
                      <w:szCs w:val="24"/>
                    </w:rPr>
                    <w:t xml:space="preserve"> </w:t>
                  </w:r>
                  <w:r w:rsidR="00047E70" w:rsidRPr="00F44814">
                    <w:rPr>
                      <w:i/>
                      <w:sz w:val="24"/>
                      <w:szCs w:val="24"/>
                    </w:rPr>
                    <w:t>(</w:t>
                  </w:r>
                  <w:r w:rsidR="00302D0D">
                    <w:rPr>
                      <w:i/>
                      <w:sz w:val="24"/>
                      <w:szCs w:val="24"/>
                    </w:rPr>
                    <w:t>dvylika</w:t>
                  </w:r>
                  <w:r w:rsidR="00047E70" w:rsidRPr="00F44814">
                    <w:rPr>
                      <w:i/>
                      <w:sz w:val="24"/>
                      <w:szCs w:val="24"/>
                    </w:rPr>
                    <w:t>)</w:t>
                  </w:r>
                  <w:r w:rsidR="006322AB" w:rsidRPr="00F44814">
                    <w:rPr>
                      <w:sz w:val="24"/>
                      <w:szCs w:val="24"/>
                    </w:rPr>
                    <w:t xml:space="preserve"> mėnesi</w:t>
                  </w:r>
                  <w:r>
                    <w:rPr>
                      <w:sz w:val="24"/>
                      <w:szCs w:val="24"/>
                    </w:rPr>
                    <w:t>ų</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7656F14B"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302D0D">
                    <w:rPr>
                      <w:sz w:val="24"/>
                      <w:szCs w:val="24"/>
                    </w:rPr>
                    <w:t>1</w:t>
                  </w:r>
                  <w:r w:rsidRPr="002B418C">
                    <w:rPr>
                      <w:sz w:val="24"/>
                      <w:szCs w:val="24"/>
                    </w:rPr>
                    <w:t xml:space="preserve"> </w:t>
                  </w:r>
                  <w:r w:rsidR="006322AB" w:rsidRPr="002B418C">
                    <w:rPr>
                      <w:i/>
                      <w:sz w:val="24"/>
                      <w:szCs w:val="24"/>
                    </w:rPr>
                    <w:t>(</w:t>
                  </w:r>
                  <w:r w:rsidR="00302D0D">
                    <w:rPr>
                      <w:i/>
                      <w:sz w:val="24"/>
                      <w:szCs w:val="24"/>
                    </w:rPr>
                    <w:t>vieno</w:t>
                  </w:r>
                  <w:r w:rsidRPr="002B418C">
                    <w:rPr>
                      <w:i/>
                      <w:sz w:val="24"/>
                      <w:szCs w:val="24"/>
                    </w:rPr>
                    <w:t>)</w:t>
                  </w:r>
                  <w:r w:rsidRPr="002B418C">
                    <w:rPr>
                      <w:sz w:val="24"/>
                      <w:szCs w:val="24"/>
                    </w:rPr>
                    <w:t xml:space="preserve"> mėnesi</w:t>
                  </w:r>
                  <w:r w:rsidR="00302D0D">
                    <w:rPr>
                      <w:sz w:val="24"/>
                      <w:szCs w:val="24"/>
                    </w:rPr>
                    <w:t>o</w:t>
                  </w:r>
                  <w:r w:rsidRPr="002B418C">
                    <w:rPr>
                      <w:sz w:val="24"/>
                      <w:szCs w:val="24"/>
                    </w:rPr>
                    <w:t xml:space="preserve"> </w:t>
                  </w:r>
                  <w:r w:rsidRPr="002B418C">
                    <w:rPr>
                      <w:sz w:val="24"/>
                      <w:szCs w:val="24"/>
                    </w:rPr>
                    <w:lastRenderedPageBreak/>
                    <w:t>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lastRenderedPageBreak/>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w:t>
            </w:r>
            <w:r w:rsidR="00D35956" w:rsidRPr="002B418C">
              <w:rPr>
                <w:sz w:val="24"/>
                <w:szCs w:val="24"/>
              </w:rPr>
              <w:lastRenderedPageBreak/>
              <w:t xml:space="preserve">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631FEFB6" w:rsidR="001376AB" w:rsidRPr="001376AB" w:rsidRDefault="001376AB" w:rsidP="00A66202">
            <w:pPr>
              <w:pStyle w:val="Stilius3"/>
              <w:rPr>
                <w:sz w:val="24"/>
                <w:szCs w:val="24"/>
              </w:rPr>
            </w:pPr>
            <w:r w:rsidRPr="001376AB">
              <w:rPr>
                <w:sz w:val="24"/>
                <w:szCs w:val="24"/>
              </w:rPr>
              <w:t>Užsakovas prieš priimdamas suteiktas paslaugas (</w:t>
            </w:r>
            <w:proofErr w:type="spellStart"/>
            <w:r w:rsidRPr="001376AB">
              <w:rPr>
                <w:sz w:val="24"/>
                <w:szCs w:val="24"/>
              </w:rPr>
              <w:t>t.y</w:t>
            </w:r>
            <w:proofErr w:type="spellEnd"/>
            <w:r w:rsidRPr="001376AB">
              <w:rPr>
                <w:sz w:val="24"/>
                <w:szCs w:val="24"/>
              </w:rPr>
              <w:t>. darbo projektą) turi teisę</w:t>
            </w:r>
            <w:r w:rsidR="001750BF">
              <w:rPr>
                <w:sz w:val="24"/>
                <w:szCs w:val="24"/>
              </w:rPr>
              <w:t xml:space="preserve"> įsitikinti (prievolę reikalauti) </w:t>
            </w:r>
            <w:r w:rsidRPr="001376AB">
              <w:rPr>
                <w:sz w:val="24"/>
                <w:szCs w:val="24"/>
              </w:rPr>
              <w:t>ar</w:t>
            </w:r>
            <w:r>
              <w:rPr>
                <w:sz w:val="24"/>
                <w:szCs w:val="24"/>
              </w:rPr>
              <w:t xml:space="preserve"> </w:t>
            </w:r>
            <w:r w:rsidRPr="001376AB">
              <w:rPr>
                <w:sz w:val="24"/>
                <w:szCs w:val="24"/>
              </w:rPr>
              <w:t>parengtame projekte yra numatyta, kad statyboje naudojamos statybinės medžiagos ir kiti su</w:t>
            </w:r>
            <w:r>
              <w:rPr>
                <w:sz w:val="24"/>
                <w:szCs w:val="24"/>
              </w:rPr>
              <w:t xml:space="preserve"> </w:t>
            </w:r>
            <w:r w:rsidRPr="001376AB">
              <w:rPr>
                <w:sz w:val="24"/>
                <w:szCs w:val="24"/>
              </w:rPr>
              <w:t>pastato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XIII–XVI skyriuose.</w:t>
            </w:r>
          </w:p>
          <w:p w14:paraId="7DEC060B" w14:textId="6E596F94"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XIII–XVI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588D48E8" w14:textId="77777777" w:rsidR="00DC030A" w:rsidRDefault="00DC030A" w:rsidP="00DC030A">
            <w:pPr>
              <w:spacing w:before="200"/>
              <w:ind w:left="142"/>
              <w:rPr>
                <w:rFonts w:ascii="Times New Roman" w:hAnsi="Times New Roman"/>
                <w:sz w:val="24"/>
                <w:szCs w:val="24"/>
              </w:rPr>
            </w:pPr>
          </w:p>
          <w:p w14:paraId="77823C03" w14:textId="59D62E09" w:rsidR="00DC030A" w:rsidRDefault="00DC030A" w:rsidP="00DC030A">
            <w:pPr>
              <w:spacing w:before="200"/>
              <w:rPr>
                <w:rFonts w:ascii="Times New Roman" w:hAnsi="Times New Roman"/>
                <w:sz w:val="24"/>
                <w:szCs w:val="24"/>
              </w:rPr>
            </w:pPr>
          </w:p>
          <w:p w14:paraId="48A54FC8" w14:textId="77777777" w:rsidR="00DC030A" w:rsidRDefault="00DC030A" w:rsidP="00DC030A">
            <w:pPr>
              <w:spacing w:before="200"/>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77777777" w:rsidR="00A455CB" w:rsidRPr="002B418C" w:rsidRDefault="00A455CB" w:rsidP="00892B13">
            <w:pPr>
              <w:pStyle w:val="Stilius3"/>
              <w:rPr>
                <w:sz w:val="24"/>
                <w:szCs w:val="24"/>
              </w:rPr>
            </w:pPr>
            <w:r w:rsidRPr="002B418C">
              <w:rPr>
                <w:sz w:val="24"/>
                <w:szCs w:val="24"/>
              </w:rPr>
              <w:lastRenderedPageBreak/>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77777777" w:rsidR="0037316C" w:rsidRPr="002B418C" w:rsidRDefault="0037316C" w:rsidP="00892B13">
            <w:pPr>
              <w:pStyle w:val="Stilius3"/>
              <w:rPr>
                <w:sz w:val="24"/>
                <w:szCs w:val="24"/>
              </w:rPr>
            </w:pPr>
            <w:r w:rsidRPr="002B418C">
              <w:rPr>
                <w:color w:val="000000"/>
                <w:sz w:val="24"/>
                <w:szCs w:val="24"/>
              </w:rPr>
              <w:t xml:space="preserve">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w:t>
            </w:r>
            <w:r w:rsidRPr="002B418C">
              <w:rPr>
                <w:color w:val="000000"/>
                <w:sz w:val="24"/>
                <w:szCs w:val="24"/>
              </w:rPr>
              <w:lastRenderedPageBreak/>
              <w:t>rengėju, privalo Techninio projekto taisymo ir/ar naujos laidos išleidimo išlaidas apmokėti savo lėšomis.</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lastRenderedPageBreak/>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5CF0B290" w:rsidR="00BE0F7F" w:rsidRPr="002B418C" w:rsidRDefault="00DC030A" w:rsidP="00DC030A">
            <w:pPr>
              <w:spacing w:before="200"/>
              <w:ind w:left="142"/>
              <w:rPr>
                <w:rFonts w:ascii="Times New Roman" w:hAnsi="Times New Roman"/>
                <w:sz w:val="24"/>
                <w:szCs w:val="24"/>
              </w:rPr>
            </w:pPr>
            <w:r>
              <w:rPr>
                <w:rFonts w:ascii="Times New Roman" w:hAnsi="Times New Roman"/>
                <w:sz w:val="24"/>
                <w:szCs w:val="24"/>
              </w:rPr>
              <w:t>5.4.</w:t>
            </w:r>
          </w:p>
        </w:tc>
        <w:tc>
          <w:tcPr>
            <w:tcW w:w="8647" w:type="dxa"/>
            <w:tcBorders>
              <w:top w:val="nil"/>
              <w:left w:val="nil"/>
              <w:bottom w:val="nil"/>
              <w:right w:val="nil"/>
            </w:tcBorders>
            <w:shd w:val="clear" w:color="auto" w:fill="auto"/>
          </w:tcPr>
          <w:p w14:paraId="5728B252"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4F4DEAD9"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7B3778B8" w14:textId="77777777" w:rsidR="005C4076" w:rsidRPr="002B418C" w:rsidRDefault="005C4076" w:rsidP="00687F3C">
            <w:pPr>
              <w:pStyle w:val="Stilius3"/>
              <w:numPr>
                <w:ilvl w:val="0"/>
                <w:numId w:val="30"/>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1A1F2EA5" w14:textId="77777777" w:rsidR="005C4076" w:rsidRPr="002B418C" w:rsidRDefault="0076657B" w:rsidP="00687F3C">
            <w:pPr>
              <w:pStyle w:val="Stilius3"/>
              <w:numPr>
                <w:ilvl w:val="0"/>
                <w:numId w:val="30"/>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394D36E6"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0305CAB8"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lastRenderedPageBreak/>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w:t>
            </w:r>
            <w:r w:rsidR="00B6068B" w:rsidRPr="002B418C">
              <w:rPr>
                <w:sz w:val="24"/>
                <w:szCs w:val="24"/>
              </w:rPr>
              <w:lastRenderedPageBreak/>
              <w:t>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lastRenderedPageBreak/>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7ED75752"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5BD3A5AF" w14:textId="77777777" w:rsidR="00B20201" w:rsidRDefault="00B20201" w:rsidP="00B20201">
            <w:pPr>
              <w:pStyle w:val="Stilius3"/>
              <w:ind w:left="540"/>
              <w:rPr>
                <w:sz w:val="24"/>
                <w:szCs w:val="24"/>
              </w:rPr>
            </w:pPr>
          </w:p>
          <w:p w14:paraId="145EE29D" w14:textId="46B89F55" w:rsidR="00B20201" w:rsidRDefault="00B20201" w:rsidP="00B20201">
            <w:pPr>
              <w:pStyle w:val="Stilius3"/>
              <w:rPr>
                <w:sz w:val="24"/>
                <w:szCs w:val="24"/>
              </w:rPr>
            </w:pPr>
            <w:r>
              <w:rPr>
                <w:sz w:val="24"/>
                <w:szCs w:val="24"/>
              </w:rPr>
              <w:lastRenderedPageBreak/>
              <w:t xml:space="preserve">  5.26.</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46C91C20" w14:textId="55670A2B" w:rsidR="00B20201" w:rsidRDefault="00B20201" w:rsidP="00B20201">
            <w:pPr>
              <w:pStyle w:val="Stilius3"/>
              <w:rPr>
                <w:sz w:val="24"/>
                <w:szCs w:val="24"/>
              </w:rPr>
            </w:pPr>
            <w:r>
              <w:rPr>
                <w:sz w:val="24"/>
                <w:szCs w:val="24"/>
              </w:rPr>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77777777"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6E7F00EC" w14:textId="77777777" w:rsidR="00B20201" w:rsidRDefault="00B20201" w:rsidP="00B20201">
            <w:pPr>
              <w:pStyle w:val="Stilius3"/>
              <w:rPr>
                <w:sz w:val="24"/>
                <w:szCs w:val="24"/>
              </w:rPr>
            </w:pPr>
          </w:p>
          <w:p w14:paraId="0A7E0FE4" w14:textId="77777777" w:rsidR="00B20201" w:rsidRDefault="00B20201" w:rsidP="00B20201">
            <w:pPr>
              <w:pStyle w:val="Stilius3"/>
              <w:rPr>
                <w:sz w:val="24"/>
                <w:szCs w:val="24"/>
              </w:rPr>
            </w:pPr>
            <w:r>
              <w:rPr>
                <w:sz w:val="24"/>
                <w:szCs w:val="24"/>
              </w:rPr>
              <w:t xml:space="preserve">  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BD93AB4" w:rsidR="00B20201" w:rsidRPr="002B418C" w:rsidRDefault="00B20201" w:rsidP="00B20201">
            <w:pPr>
              <w:pStyle w:val="Stilius3"/>
              <w:rPr>
                <w:sz w:val="24"/>
                <w:szCs w:val="24"/>
              </w:rPr>
            </w:pPr>
            <w:r>
              <w:rPr>
                <w:sz w:val="24"/>
                <w:szCs w:val="24"/>
              </w:rPr>
              <w:t xml:space="preserve">  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lastRenderedPageBreak/>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lastRenderedPageBreak/>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3E0A0488"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32A559EB"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0C776B02"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6F212546" w14:textId="6FD2DED4" w:rsidR="000356F2" w:rsidRDefault="00D97A18" w:rsidP="000356F2">
            <w:pPr>
              <w:pStyle w:val="Stilius3"/>
              <w:rPr>
                <w:sz w:val="24"/>
                <w:szCs w:val="24"/>
              </w:rPr>
            </w:pPr>
            <w:r>
              <w:rPr>
                <w:sz w:val="24"/>
                <w:szCs w:val="24"/>
              </w:rPr>
              <w:t xml:space="preserve">  </w:t>
            </w:r>
            <w:r w:rsidR="002D3992">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7AF79D0A" w14:textId="75B99384" w:rsidR="00931320" w:rsidRDefault="00931320" w:rsidP="000356F2">
            <w:pPr>
              <w:pStyle w:val="Stilius3"/>
              <w:rPr>
                <w:sz w:val="24"/>
                <w:szCs w:val="24"/>
              </w:rPr>
            </w:pPr>
            <w:r>
              <w:rPr>
                <w:sz w:val="24"/>
                <w:szCs w:val="24"/>
              </w:rPr>
              <w:t xml:space="preserve">    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1A3DDEA8"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 xml:space="preserve">turėti </w:t>
            </w:r>
            <w:r w:rsidRPr="000356F2">
              <w:rPr>
                <w:sz w:val="24"/>
                <w:szCs w:val="24"/>
              </w:rPr>
              <w:lastRenderedPageBreak/>
              <w:t>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1FD16FB3"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medžiagos ir kiti su pastato projektu susiję produktai (jei taikoma), atitiktų minimalius</w:t>
            </w:r>
            <w:r>
              <w:rPr>
                <w:sz w:val="24"/>
                <w:szCs w:val="24"/>
              </w:rPr>
              <w:t xml:space="preserve"> </w:t>
            </w:r>
            <w:r w:rsidRPr="000356F2">
              <w:rPr>
                <w:sz w:val="24"/>
                <w:szCs w:val="24"/>
              </w:rPr>
              <w:t>aplinkos apsaugos kriterijus Aprašo XIII–XVI skyriuose.</w:t>
            </w:r>
          </w:p>
          <w:p w14:paraId="6E835B78" w14:textId="7608EC78"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Pr="000356F2">
              <w:rPr>
                <w:sz w:val="24"/>
                <w:szCs w:val="24"/>
              </w:rPr>
              <w:t>pastato 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668B49BE" w:rsidR="007E190E" w:rsidRPr="007E190E" w:rsidRDefault="007E190E" w:rsidP="007E190E">
            <w:pPr>
              <w:pStyle w:val="Stilius3"/>
              <w:rPr>
                <w:sz w:val="24"/>
                <w:szCs w:val="24"/>
              </w:rPr>
            </w:pPr>
            <w:r w:rsidRPr="007E190E">
              <w:rPr>
                <w:sz w:val="24"/>
                <w:szCs w:val="24"/>
              </w:rPr>
              <w:t xml:space="preserve">Sutarties trukmė – </w:t>
            </w:r>
            <w:r>
              <w:rPr>
                <w:sz w:val="24"/>
                <w:szCs w:val="24"/>
              </w:rPr>
              <w:t>1</w:t>
            </w:r>
            <w:r w:rsidR="003E57B8">
              <w:rPr>
                <w:sz w:val="24"/>
                <w:szCs w:val="24"/>
              </w:rPr>
              <w:t>7</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206B95">
              <w:rPr>
                <w:sz w:val="24"/>
                <w:szCs w:val="24"/>
              </w:rPr>
              <w:t>1 (vienas) mėnuo</w:t>
            </w:r>
            <w:r w:rsidRPr="007E190E">
              <w:rPr>
                <w:sz w:val="24"/>
                <w:szCs w:val="24"/>
              </w:rPr>
              <w:t xml:space="preserve">. Į sutarties galiojimo </w:t>
            </w:r>
            <w:r w:rsidRPr="007E190E">
              <w:rPr>
                <w:sz w:val="24"/>
                <w:szCs w:val="24"/>
              </w:rPr>
              <w:lastRenderedPageBreak/>
              <w:t>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w:t>
            </w:r>
            <w:r w:rsidR="00555C3C" w:rsidRPr="00F44814">
              <w:rPr>
                <w:sz w:val="24"/>
                <w:szCs w:val="24"/>
              </w:rPr>
              <w:lastRenderedPageBreak/>
              <w:t>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w:t>
            </w:r>
            <w:r w:rsidR="008C5677" w:rsidRPr="002B418C">
              <w:rPr>
                <w:sz w:val="24"/>
                <w:szCs w:val="24"/>
              </w:rPr>
              <w:lastRenderedPageBreak/>
              <w:t xml:space="preserve">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lastRenderedPageBreak/>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4"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4"/>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7pt" o:ole="">
                  <v:imagedata r:id="rId8" o:title=""/>
                </v:shape>
                <o:OLEObject Type="Embed" ProgID="Equation.3" ShapeID="_x0000_i1025" DrawAspect="Content" ObjectID="_1805194868"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4pt;height:21.9pt" o:ole="">
                  <v:imagedata r:id="rId10" o:title=""/>
                </v:shape>
                <o:OLEObject Type="Embed" ProgID="Equation.3" ShapeID="_x0000_i1026" DrawAspect="Content" ObjectID="_1805194869"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4pt;height:21.9pt" o:ole="">
                  <v:imagedata r:id="rId12" o:title=""/>
                </v:shape>
                <o:OLEObject Type="Embed" ProgID="Equation.3" ShapeID="_x0000_i1027" DrawAspect="Content" ObjectID="_1805194870"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4pt;height:21.9pt" o:ole="">
                  <v:imagedata r:id="rId14" o:title=""/>
                </v:shape>
                <o:OLEObject Type="Embed" ProgID="Equation.3" ShapeID="_x0000_i1028" DrawAspect="Content" ObjectID="_1805194871"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4pt;height:21.9pt" o:ole="">
                  <v:imagedata r:id="rId16" o:title=""/>
                </v:shape>
                <o:OLEObject Type="Embed" ProgID="Equation.3" ShapeID="_x0000_i1029" DrawAspect="Content" ObjectID="_1805194872"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0785DD26" w:rsidR="0020093C" w:rsidRPr="00F44814" w:rsidRDefault="005A1919" w:rsidP="005A1919">
            <w:pPr>
              <w:jc w:val="both"/>
              <w:rPr>
                <w:rFonts w:ascii="Times New Roman" w:hAnsi="Times New Roman"/>
                <w:sz w:val="24"/>
                <w:szCs w:val="24"/>
              </w:rPr>
            </w:pPr>
            <w:bookmarkStart w:id="5"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Rangovui mokėtinos sumos už Statybos darbus gali būti perskaičiuojamos jeigu</w:t>
            </w:r>
            <w:r w:rsidR="00E17581">
              <w:rPr>
                <w:rFonts w:ascii="Times New Roman" w:eastAsia="Arial" w:hAnsi="Times New Roman"/>
                <w:color w:val="000000"/>
                <w:sz w:val="24"/>
                <w:szCs w:val="24"/>
              </w:rPr>
              <w:t xml:space="preserve"> </w:t>
            </w:r>
            <w:r w:rsidR="00E17581" w:rsidRPr="00E17581">
              <w:rPr>
                <w:rFonts w:ascii="Times New Roman" w:eastAsia="Arial" w:hAnsi="Times New Roman"/>
                <w:color w:val="FF0000"/>
                <w:sz w:val="24"/>
                <w:szCs w:val="24"/>
              </w:rPr>
              <w:t xml:space="preserve">Valstybės duomenų agentūros </w:t>
            </w:r>
            <w:r w:rsidR="0020093C" w:rsidRPr="00E17581">
              <w:rPr>
                <w:rFonts w:ascii="Times New Roman" w:eastAsia="Arial" w:hAnsi="Times New Roman"/>
                <w:color w:val="FF0000"/>
                <w:sz w:val="24"/>
                <w:szCs w:val="24"/>
              </w:rPr>
              <w:t>(</w:t>
            </w:r>
            <w:proofErr w:type="spellStart"/>
            <w:r w:rsidR="00E17581" w:rsidRPr="00E17581">
              <w:rPr>
                <w:rFonts w:ascii="Times New Roman" w:eastAsia="Arial" w:hAnsi="Times New Roman"/>
                <w:color w:val="FF0000"/>
                <w:sz w:val="24"/>
                <w:szCs w:val="24"/>
              </w:rPr>
              <w:t>vda.lrv</w:t>
            </w:r>
            <w:r w:rsidR="0020093C" w:rsidRPr="00E17581">
              <w:rPr>
                <w:rFonts w:ascii="Times New Roman" w:eastAsia="Arial" w:hAnsi="Times New Roman"/>
                <w:color w:val="FF0000"/>
                <w:sz w:val="24"/>
                <w:szCs w:val="24"/>
              </w:rPr>
              <w:t>.lt</w:t>
            </w:r>
            <w:proofErr w:type="spellEnd"/>
            <w:r w:rsidR="0020093C" w:rsidRPr="00E17581">
              <w:rPr>
                <w:rFonts w:ascii="Times New Roman" w:eastAsia="Arial" w:hAnsi="Times New Roman"/>
                <w:color w:val="FF0000"/>
                <w:sz w:val="24"/>
                <w:szCs w:val="24"/>
              </w:rPr>
              <w:t xml:space="preserve">) </w:t>
            </w:r>
            <w:bookmarkStart w:id="6" w:name="_3sv78d1" w:colFirst="0" w:colLast="0"/>
            <w:bookmarkEnd w:id="5"/>
            <w:bookmarkEnd w:id="6"/>
            <w:r w:rsidR="0020093C" w:rsidRPr="00F44814">
              <w:rPr>
                <w:rFonts w:ascii="Times New Roman" w:eastAsia="Arial" w:hAnsi="Times New Roman"/>
                <w:color w:val="000000"/>
                <w:sz w:val="24"/>
                <w:szCs w:val="24"/>
              </w:rPr>
              <w:t xml:space="preserve">kas mėnesį skelbiamo </w:t>
            </w:r>
            <w:bookmarkStart w:id="7"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7"/>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lastRenderedPageBreak/>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7777777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w:t>
            </w:r>
            <w:proofErr w:type="spellStart"/>
            <w:r w:rsidR="00653BD5" w:rsidRPr="002B418C">
              <w:rPr>
                <w:rFonts w:ascii="Times New Roman" w:hAnsi="Times New Roman"/>
                <w:sz w:val="24"/>
                <w:szCs w:val="24"/>
              </w:rPr>
              <w:t>t.y</w:t>
            </w:r>
            <w:proofErr w:type="spellEnd"/>
            <w:r w:rsidR="00653BD5" w:rsidRPr="002B418C">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8" w:name="_Ref88862929"/>
          </w:p>
          <w:bookmarkEnd w:id="8"/>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77777777" w:rsidR="00C257FB" w:rsidRPr="00A66202" w:rsidRDefault="00C257FB" w:rsidP="00C257FB">
            <w:pPr>
              <w:tabs>
                <w:tab w:val="left" w:pos="709"/>
                <w:tab w:val="left" w:pos="851"/>
              </w:tabs>
              <w:jc w:val="both"/>
              <w:rPr>
                <w:rFonts w:ascii="Times New Roman" w:hAnsi="Times New Roman"/>
              </w:rPr>
            </w:pPr>
            <w:proofErr w:type="spellStart"/>
            <w:r w:rsidRPr="00A66202">
              <w:rPr>
                <w:rFonts w:ascii="Times New Roman" w:hAnsi="Times New Roman"/>
              </w:rPr>
              <w:t>a.s</w:t>
            </w:r>
            <w:proofErr w:type="spellEnd"/>
            <w:r w:rsidRPr="00A66202">
              <w:rPr>
                <w:rFonts w:ascii="Times New Roman" w:hAnsi="Times New Roman"/>
              </w:rPr>
              <w:t xml:space="preserve">.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lastRenderedPageBreak/>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8"/>
      <w:footerReference w:type="default" r:id="rId19"/>
      <w:footerReference w:type="first" r:id="rId20"/>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9B8E" w14:textId="77777777" w:rsidR="002401C7" w:rsidRDefault="002401C7">
      <w:r>
        <w:separator/>
      </w:r>
    </w:p>
  </w:endnote>
  <w:endnote w:type="continuationSeparator" w:id="0">
    <w:p w14:paraId="33E775BC" w14:textId="77777777" w:rsidR="002401C7" w:rsidRDefault="0024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2412" w14:textId="77777777" w:rsidR="002401C7" w:rsidRDefault="002401C7">
      <w:r>
        <w:separator/>
      </w:r>
    </w:p>
  </w:footnote>
  <w:footnote w:type="continuationSeparator" w:id="0">
    <w:p w14:paraId="28DC18C1" w14:textId="77777777" w:rsidR="002401C7" w:rsidRDefault="002401C7">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311"/>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1C7"/>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581"/>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55044</Words>
  <Characters>31376</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Žygrė Z</cp:lastModifiedBy>
  <cp:revision>2</cp:revision>
  <cp:lastPrinted>2016-09-14T08:14:00Z</cp:lastPrinted>
  <dcterms:created xsi:type="dcterms:W3CDTF">2025-04-03T11:15:00Z</dcterms:created>
  <dcterms:modified xsi:type="dcterms:W3CDTF">2025-04-03T11:15:00Z</dcterms:modified>
</cp:coreProperties>
</file>