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C1C7" w14:textId="744F33EE" w:rsidR="0027667D" w:rsidRPr="0027667D" w:rsidRDefault="0027667D" w:rsidP="0027667D">
      <w:pPr>
        <w:spacing w:after="0"/>
        <w:jc w:val="right"/>
        <w:rPr>
          <w:rFonts w:ascii="Times New Roman" w:hAnsi="Times New Roman"/>
          <w:lang w:val="lt-LT"/>
        </w:rPr>
      </w:pPr>
      <w:r w:rsidRPr="0027667D">
        <w:rPr>
          <w:rFonts w:ascii="Times New Roman" w:hAnsi="Times New Roman"/>
          <w:lang w:val="lt-LT"/>
        </w:rPr>
        <w:t>Sutarties 2 priedas</w:t>
      </w:r>
    </w:p>
    <w:p w14:paraId="0E39493F" w14:textId="77777777" w:rsidR="0027667D" w:rsidRDefault="0027667D" w:rsidP="0028591D">
      <w:pPr>
        <w:spacing w:after="0"/>
        <w:jc w:val="center"/>
        <w:rPr>
          <w:rFonts w:ascii="Times New Roman" w:hAnsi="Times New Roman"/>
          <w:b/>
          <w:bCs/>
          <w:lang w:val="lt-LT"/>
        </w:rPr>
      </w:pPr>
    </w:p>
    <w:p w14:paraId="7110BF31" w14:textId="1D883A82" w:rsidR="0028591D" w:rsidRDefault="0027667D" w:rsidP="0028591D">
      <w:pPr>
        <w:spacing w:after="0"/>
        <w:jc w:val="center"/>
        <w:rPr>
          <w:rFonts w:ascii="Times New Roman" w:hAnsi="Times New Roman"/>
          <w:b/>
          <w:bCs/>
          <w:lang w:val="lt-LT"/>
        </w:rPr>
      </w:pPr>
      <w:bookmarkStart w:id="0" w:name="_Hlk132110376"/>
      <w:r>
        <w:rPr>
          <w:rFonts w:ascii="Times New Roman" w:hAnsi="Times New Roman"/>
          <w:b/>
          <w:bCs/>
          <w:lang w:val="lt-LT"/>
        </w:rPr>
        <w:t xml:space="preserve">SUSITARIMAS DĖL </w:t>
      </w:r>
      <w:r w:rsidR="0028591D">
        <w:rPr>
          <w:rFonts w:ascii="Times New Roman" w:hAnsi="Times New Roman"/>
          <w:b/>
          <w:bCs/>
          <w:lang w:val="lt-LT"/>
        </w:rPr>
        <w:t xml:space="preserve">ASMENS DUOMENŲ TVARKYMO </w:t>
      </w:r>
      <w:bookmarkEnd w:id="0"/>
    </w:p>
    <w:p w14:paraId="7D1BACEE" w14:textId="77777777" w:rsidR="0028591D" w:rsidRDefault="0028591D" w:rsidP="0028591D">
      <w:pPr>
        <w:spacing w:after="0"/>
        <w:jc w:val="center"/>
        <w:rPr>
          <w:rFonts w:ascii="Times New Roman" w:hAnsi="Times New Roman"/>
          <w:b/>
          <w:bCs/>
          <w:lang w:val="lt-LT"/>
        </w:rPr>
      </w:pPr>
    </w:p>
    <w:p w14:paraId="2EFF65A0" w14:textId="77777777" w:rsidR="0028591D" w:rsidRDefault="0028591D" w:rsidP="0028591D">
      <w:pPr>
        <w:jc w:val="both"/>
        <w:rPr>
          <w:rFonts w:ascii="Times New Roman" w:hAnsi="Times New Roman"/>
          <w:b/>
          <w:bCs/>
          <w:lang w:val="lt-LT"/>
        </w:rPr>
      </w:pPr>
      <w:r>
        <w:rPr>
          <w:rFonts w:ascii="Times New Roman" w:hAnsi="Times New Roman"/>
          <w:b/>
          <w:bCs/>
          <w:lang w:val="lt-LT"/>
        </w:rPr>
        <w:t>1. SĄVOKOS</w:t>
      </w:r>
    </w:p>
    <w:p w14:paraId="16EA6EF0" w14:textId="77777777" w:rsidR="0028591D" w:rsidRDefault="0028591D" w:rsidP="0028591D">
      <w:pPr>
        <w:jc w:val="both"/>
        <w:rPr>
          <w:rFonts w:ascii="Times New Roman" w:hAnsi="Times New Roman"/>
          <w:lang w:val="lt-LT"/>
        </w:rPr>
      </w:pPr>
      <w:r>
        <w:rPr>
          <w:rFonts w:ascii="Times New Roman" w:hAnsi="Times New Roman"/>
          <w:b/>
          <w:bCs/>
          <w:lang w:val="lt-LT"/>
        </w:rPr>
        <w:t>Duomenų tvarkytojas</w:t>
      </w:r>
      <w:r>
        <w:rPr>
          <w:rFonts w:ascii="Times New Roman" w:hAnsi="Times New Roman"/>
          <w:lang w:val="lt-LT"/>
        </w:rPr>
        <w:t xml:space="preserve"> – ________________________, juridinio asmens kodas ____________, buveinės adresas ______________________________.</w:t>
      </w:r>
    </w:p>
    <w:p w14:paraId="3AAEAF6D" w14:textId="79E9A8EA" w:rsidR="0028591D" w:rsidRDefault="0028591D" w:rsidP="0028591D">
      <w:pPr>
        <w:jc w:val="both"/>
        <w:rPr>
          <w:rFonts w:ascii="Times New Roman" w:hAnsi="Times New Roman"/>
          <w:lang w:val="lt-LT"/>
        </w:rPr>
      </w:pPr>
      <w:r>
        <w:rPr>
          <w:rFonts w:ascii="Times New Roman" w:hAnsi="Times New Roman"/>
          <w:b/>
          <w:bCs/>
          <w:lang w:val="lt-LT"/>
        </w:rPr>
        <w:t>Duomenų valdytojas</w:t>
      </w:r>
      <w:r>
        <w:rPr>
          <w:rFonts w:ascii="Times New Roman" w:hAnsi="Times New Roman"/>
          <w:lang w:val="lt-LT"/>
        </w:rPr>
        <w:t xml:space="preserve"> – </w:t>
      </w:r>
      <w:r w:rsidR="0027667D">
        <w:rPr>
          <w:rFonts w:ascii="Times New Roman" w:hAnsi="Times New Roman"/>
          <w:lang w:val="lt-LT"/>
        </w:rPr>
        <w:t>Susitarimo</w:t>
      </w:r>
      <w:r>
        <w:rPr>
          <w:rFonts w:ascii="Times New Roman" w:hAnsi="Times New Roman"/>
          <w:lang w:val="lt-LT"/>
        </w:rPr>
        <w:t xml:space="preserve"> šalis, kurio rekvizitai įvardinti </w:t>
      </w:r>
      <w:r w:rsidR="00E41F43" w:rsidRPr="00E41F43">
        <w:rPr>
          <w:rFonts w:ascii="Times New Roman" w:hAnsi="Times New Roman"/>
          <w:lang w:val="lt-LT"/>
        </w:rPr>
        <w:t>Socialinių kortelių gamybos ir naudojimo sutarti</w:t>
      </w:r>
      <w:r w:rsidR="00E41F43">
        <w:rPr>
          <w:rFonts w:ascii="Times New Roman" w:hAnsi="Times New Roman"/>
          <w:lang w:val="lt-LT"/>
        </w:rPr>
        <w:t>es (toliau - Sutartis)</w:t>
      </w:r>
      <w:r w:rsidR="00E41F43" w:rsidRPr="00E41F43">
        <w:rPr>
          <w:rFonts w:ascii="Times New Roman" w:hAnsi="Times New Roman"/>
          <w:lang w:val="lt-LT"/>
        </w:rPr>
        <w:t xml:space="preserve"> </w:t>
      </w:r>
      <w:r w:rsidR="00F37F1D">
        <w:rPr>
          <w:rFonts w:ascii="Times New Roman" w:hAnsi="Times New Roman"/>
          <w:lang w:val="lt-LT"/>
        </w:rPr>
        <w:t>sąlygose</w:t>
      </w:r>
      <w:r>
        <w:rPr>
          <w:rFonts w:ascii="Times New Roman" w:hAnsi="Times New Roman"/>
          <w:lang w:val="lt-LT"/>
        </w:rPr>
        <w:t>.</w:t>
      </w:r>
    </w:p>
    <w:p w14:paraId="5A8CB1F3" w14:textId="77777777" w:rsidR="0028591D" w:rsidRDefault="0028591D" w:rsidP="0028591D">
      <w:pPr>
        <w:jc w:val="both"/>
        <w:rPr>
          <w:rFonts w:ascii="Times New Roman" w:hAnsi="Times New Roman"/>
          <w:lang w:val="lt-LT"/>
        </w:rPr>
      </w:pPr>
      <w:r>
        <w:rPr>
          <w:rFonts w:ascii="Times New Roman" w:hAnsi="Times New Roman"/>
          <w:b/>
          <w:bCs/>
          <w:lang w:val="lt-LT"/>
        </w:rPr>
        <w:t>Šalis arba Šalys</w:t>
      </w:r>
      <w:r>
        <w:rPr>
          <w:rFonts w:ascii="Times New Roman" w:hAnsi="Times New Roman"/>
          <w:lang w:val="lt-LT"/>
        </w:rPr>
        <w:t xml:space="preserve"> – Duomenų tvarkytojas ir (arba) Duomenų valdytojas kiekvienas atskirai arba abu kartu.</w:t>
      </w:r>
    </w:p>
    <w:p w14:paraId="6293B0CF" w14:textId="77777777" w:rsidR="0028591D" w:rsidRDefault="0028591D" w:rsidP="0028591D">
      <w:pPr>
        <w:jc w:val="both"/>
        <w:rPr>
          <w:rFonts w:ascii="Times New Roman" w:hAnsi="Times New Roman"/>
          <w:lang w:val="lt-LT"/>
        </w:rPr>
      </w:pPr>
      <w:r>
        <w:rPr>
          <w:rFonts w:ascii="Times New Roman" w:hAnsi="Times New Roman"/>
          <w:b/>
          <w:bCs/>
          <w:lang w:val="lt-LT"/>
        </w:rPr>
        <w:t>Asmens duomenys</w:t>
      </w:r>
      <w:r>
        <w:rPr>
          <w:rFonts w:ascii="Times New Roman" w:hAnsi="Times New Roman"/>
          <w:lang w:val="lt-LT"/>
        </w:rPr>
        <w:t xml:space="preserve"> - kokia informacija apie fizinį asmenį, kurio tapatybė yra ar gali būti tiesiogiai arba netiesiogiai nustatyta, kurią Duomenų tvarkytojas tvarko Duomenų valdytojo vardu ir nurodymu.</w:t>
      </w:r>
    </w:p>
    <w:p w14:paraId="56F2E6DD" w14:textId="77777777" w:rsidR="0028591D" w:rsidRDefault="0028591D" w:rsidP="0028591D">
      <w:pPr>
        <w:jc w:val="both"/>
        <w:rPr>
          <w:rFonts w:ascii="Times New Roman" w:hAnsi="Times New Roman"/>
          <w:lang w:val="lt-LT"/>
        </w:rPr>
      </w:pPr>
      <w:r>
        <w:rPr>
          <w:rFonts w:ascii="Times New Roman" w:hAnsi="Times New Roman"/>
          <w:b/>
          <w:bCs/>
          <w:lang w:val="lt-LT"/>
        </w:rPr>
        <w:t>BDAR</w:t>
      </w:r>
      <w:r>
        <w:rPr>
          <w:rFonts w:ascii="Times New Roman" w:hAnsi="Times New Roman"/>
          <w:lang w:val="lt-LT"/>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p>
    <w:p w14:paraId="3F8F9B2E" w14:textId="77777777" w:rsidR="0028591D" w:rsidRDefault="0028591D" w:rsidP="0028591D">
      <w:pPr>
        <w:jc w:val="both"/>
        <w:rPr>
          <w:rFonts w:ascii="Times New Roman" w:hAnsi="Times New Roman"/>
          <w:lang w:val="lt-LT"/>
        </w:rPr>
      </w:pPr>
      <w:r>
        <w:rPr>
          <w:rFonts w:ascii="Times New Roman" w:hAnsi="Times New Roman"/>
          <w:b/>
          <w:bCs/>
          <w:lang w:val="lt-LT"/>
        </w:rPr>
        <w:t>Duomenų apsaugos reikalavimai</w:t>
      </w:r>
      <w:r>
        <w:rPr>
          <w:rFonts w:ascii="Times New Roman" w:hAnsi="Times New Roman"/>
          <w:lang w:val="lt-LT"/>
        </w:rPr>
        <w:t xml:space="preserve"> – visi ir bet kurie galiojantys ir taikomi Europos Sąjungos ir nacionalinės teisės reikalavimai Asmens duomenų apsaugos ir privatumo srityse.</w:t>
      </w:r>
    </w:p>
    <w:p w14:paraId="034106F6" w14:textId="3054555E" w:rsidR="0028591D" w:rsidRDefault="0027667D" w:rsidP="00F37F1D">
      <w:pPr>
        <w:jc w:val="both"/>
        <w:rPr>
          <w:rFonts w:ascii="Times New Roman" w:hAnsi="Times New Roman"/>
          <w:lang w:val="lt-LT"/>
        </w:rPr>
      </w:pPr>
      <w:r>
        <w:rPr>
          <w:rFonts w:ascii="Times New Roman" w:hAnsi="Times New Roman"/>
          <w:b/>
          <w:bCs/>
          <w:lang w:val="lt-LT"/>
        </w:rPr>
        <w:t>Susitarimas</w:t>
      </w:r>
      <w:r w:rsidR="0028591D">
        <w:rPr>
          <w:rFonts w:ascii="Times New Roman" w:hAnsi="Times New Roman"/>
          <w:lang w:val="lt-LT"/>
        </w:rPr>
        <w:t xml:space="preserve"> – ši</w:t>
      </w:r>
      <w:r>
        <w:rPr>
          <w:rFonts w:ascii="Times New Roman" w:hAnsi="Times New Roman"/>
          <w:lang w:val="lt-LT"/>
        </w:rPr>
        <w:t>s</w:t>
      </w:r>
      <w:r w:rsidR="0028591D">
        <w:rPr>
          <w:rFonts w:ascii="Times New Roman" w:hAnsi="Times New Roman"/>
          <w:lang w:val="lt-LT"/>
        </w:rPr>
        <w:t xml:space="preserve"> </w:t>
      </w:r>
      <w:r>
        <w:rPr>
          <w:rFonts w:ascii="Times New Roman" w:hAnsi="Times New Roman"/>
          <w:lang w:val="lt-LT"/>
        </w:rPr>
        <w:t>susitarimas dėl</w:t>
      </w:r>
      <w:r>
        <w:rPr>
          <w:rFonts w:ascii="Times New Roman" w:hAnsi="Times New Roman"/>
          <w:lang w:val="lt-LT"/>
        </w:rPr>
        <w:t xml:space="preserve"> </w:t>
      </w:r>
      <w:r w:rsidR="0028591D">
        <w:rPr>
          <w:rFonts w:ascii="Times New Roman" w:hAnsi="Times New Roman"/>
          <w:lang w:val="lt-LT"/>
        </w:rPr>
        <w:t>Asmens duomenų tvarkymo, įskaitant</w:t>
      </w:r>
      <w:r w:rsidR="00F37F1D" w:rsidRPr="00F37F1D">
        <w:rPr>
          <w:lang w:val="lt-LT"/>
        </w:rPr>
        <w:t xml:space="preserve"> </w:t>
      </w:r>
      <w:r w:rsidR="00914594">
        <w:rPr>
          <w:lang w:val="lt-LT"/>
        </w:rPr>
        <w:t>S</w:t>
      </w:r>
      <w:r w:rsidR="00F37F1D" w:rsidRPr="00F37F1D">
        <w:rPr>
          <w:rFonts w:ascii="Times New Roman" w:hAnsi="Times New Roman"/>
          <w:lang w:val="lt-LT"/>
        </w:rPr>
        <w:t>utarties</w:t>
      </w:r>
      <w:r w:rsidR="0028591D">
        <w:rPr>
          <w:rFonts w:ascii="Times New Roman" w:hAnsi="Times New Roman"/>
          <w:lang w:val="lt-LT"/>
        </w:rPr>
        <w:t xml:space="preserve"> sąlygas, o taip pat visus Sutarties priedus ir vėlesnius pakeitimais ar papildymus, jeigu tokių bus.</w:t>
      </w:r>
      <w:r>
        <w:rPr>
          <w:rFonts w:ascii="Times New Roman" w:hAnsi="Times New Roman"/>
          <w:lang w:val="lt-LT"/>
        </w:rPr>
        <w:t xml:space="preserve"> </w:t>
      </w:r>
    </w:p>
    <w:p w14:paraId="70B4B746" w14:textId="20BD5111" w:rsidR="0028591D" w:rsidRDefault="00E41F43" w:rsidP="0028591D">
      <w:pPr>
        <w:jc w:val="both"/>
        <w:rPr>
          <w:rFonts w:ascii="Times New Roman" w:hAnsi="Times New Roman"/>
          <w:lang w:val="lt-LT"/>
        </w:rPr>
      </w:pPr>
      <w:r w:rsidRPr="00914594">
        <w:rPr>
          <w:rFonts w:ascii="Times New Roman" w:hAnsi="Times New Roman"/>
          <w:b/>
          <w:bCs/>
          <w:lang w:val="lt-LT"/>
        </w:rPr>
        <w:t>S</w:t>
      </w:r>
      <w:r w:rsidR="00F37F1D" w:rsidRPr="00914594">
        <w:rPr>
          <w:rFonts w:ascii="Times New Roman" w:hAnsi="Times New Roman"/>
          <w:b/>
          <w:bCs/>
          <w:lang w:val="lt-LT"/>
        </w:rPr>
        <w:t>utartis</w:t>
      </w:r>
      <w:r w:rsidR="00F37F1D">
        <w:rPr>
          <w:rFonts w:ascii="Times New Roman" w:hAnsi="Times New Roman"/>
          <w:lang w:val="lt-LT"/>
        </w:rPr>
        <w:t xml:space="preserve"> </w:t>
      </w:r>
      <w:r w:rsidR="0028591D">
        <w:rPr>
          <w:rFonts w:ascii="Times New Roman" w:hAnsi="Times New Roman"/>
          <w:lang w:val="lt-LT"/>
        </w:rPr>
        <w:t>– tarp Duomenų tvarkytojo ir Duomenų valdytojo sudaryta ir galiojanti sutartis arba sutartys, kurios (-</w:t>
      </w:r>
      <w:proofErr w:type="spellStart"/>
      <w:r w:rsidR="0028591D">
        <w:rPr>
          <w:rFonts w:ascii="Times New Roman" w:hAnsi="Times New Roman"/>
          <w:lang w:val="lt-LT"/>
        </w:rPr>
        <w:t>ių</w:t>
      </w:r>
      <w:proofErr w:type="spellEnd"/>
      <w:r w:rsidR="0028591D">
        <w:rPr>
          <w:rFonts w:ascii="Times New Roman" w:hAnsi="Times New Roman"/>
          <w:lang w:val="lt-LT"/>
        </w:rPr>
        <w:t>) pagrindu Duomenų tvarkytojas teikia Duomenų valdytojui produktus ir (ar) paslaugas, o taip pat atlieka Duomenų valdytojo nurodymu ir pavedimu vykdomą Asmens duomenų tvarkymą.</w:t>
      </w:r>
    </w:p>
    <w:p w14:paraId="5FE7E334" w14:textId="73B60072" w:rsidR="0028591D" w:rsidRDefault="0028591D" w:rsidP="0028591D">
      <w:pPr>
        <w:jc w:val="both"/>
        <w:rPr>
          <w:rFonts w:ascii="Times New Roman" w:hAnsi="Times New Roman"/>
          <w:lang w:val="lt-LT"/>
        </w:rPr>
      </w:pPr>
      <w:r>
        <w:rPr>
          <w:rFonts w:ascii="Times New Roman" w:hAnsi="Times New Roman"/>
          <w:b/>
          <w:bCs/>
          <w:lang w:val="lt-LT"/>
        </w:rPr>
        <w:t>Paslaugos</w:t>
      </w:r>
      <w:r>
        <w:rPr>
          <w:rFonts w:ascii="Times New Roman" w:hAnsi="Times New Roman"/>
          <w:lang w:val="lt-LT"/>
        </w:rPr>
        <w:t xml:space="preserve"> – Duomenų tvarkytojo pagal </w:t>
      </w:r>
      <w:r w:rsidR="00F37F1D">
        <w:rPr>
          <w:rFonts w:ascii="Times New Roman" w:hAnsi="Times New Roman"/>
          <w:lang w:val="lt-LT"/>
        </w:rPr>
        <w:t>S</w:t>
      </w:r>
      <w:r>
        <w:rPr>
          <w:rFonts w:ascii="Times New Roman" w:hAnsi="Times New Roman"/>
          <w:lang w:val="lt-LT"/>
        </w:rPr>
        <w:t>utartį (-</w:t>
      </w:r>
      <w:proofErr w:type="spellStart"/>
      <w:r>
        <w:rPr>
          <w:rFonts w:ascii="Times New Roman" w:hAnsi="Times New Roman"/>
          <w:lang w:val="lt-LT"/>
        </w:rPr>
        <w:t>is</w:t>
      </w:r>
      <w:proofErr w:type="spellEnd"/>
      <w:r>
        <w:rPr>
          <w:rFonts w:ascii="Times New Roman" w:hAnsi="Times New Roman"/>
          <w:lang w:val="lt-LT"/>
        </w:rPr>
        <w:t>) Duomenų valdytojui teikiami produktai ir (ar) paslaugos.</w:t>
      </w:r>
    </w:p>
    <w:p w14:paraId="5E042C83" w14:textId="3B82718B" w:rsidR="0028591D" w:rsidRDefault="0028591D" w:rsidP="0028591D">
      <w:pPr>
        <w:jc w:val="both"/>
        <w:rPr>
          <w:rFonts w:ascii="Times New Roman" w:hAnsi="Times New Roman"/>
          <w:lang w:val="lt-LT"/>
        </w:rPr>
      </w:pPr>
      <w:r>
        <w:rPr>
          <w:rFonts w:ascii="Times New Roman" w:hAnsi="Times New Roman"/>
          <w:lang w:val="lt-LT"/>
        </w:rPr>
        <w:t xml:space="preserve">Kitos </w:t>
      </w:r>
      <w:r w:rsidR="00F37F1D">
        <w:rPr>
          <w:rFonts w:ascii="Times New Roman" w:hAnsi="Times New Roman"/>
          <w:lang w:val="lt-LT"/>
        </w:rPr>
        <w:t>susitarime</w:t>
      </w:r>
      <w:r>
        <w:rPr>
          <w:rFonts w:ascii="Times New Roman" w:hAnsi="Times New Roman"/>
          <w:lang w:val="lt-LT"/>
        </w:rPr>
        <w:t xml:space="preserve"> vartojamos sąvokos, kuriose nėra apibrėžtos </w:t>
      </w:r>
      <w:r w:rsidR="00F37F1D">
        <w:rPr>
          <w:rFonts w:ascii="Times New Roman" w:hAnsi="Times New Roman"/>
          <w:lang w:val="lt-LT"/>
        </w:rPr>
        <w:t>šiame susitarime</w:t>
      </w:r>
      <w:r>
        <w:rPr>
          <w:rFonts w:ascii="Times New Roman" w:hAnsi="Times New Roman"/>
          <w:lang w:val="lt-LT"/>
        </w:rPr>
        <w:t>, suprantamos taip, kaip jos apibrėžtos BDAR.</w:t>
      </w:r>
    </w:p>
    <w:p w14:paraId="612C89A2" w14:textId="77777777" w:rsidR="0028591D" w:rsidRDefault="0028591D" w:rsidP="0028591D">
      <w:pPr>
        <w:jc w:val="both"/>
        <w:rPr>
          <w:rFonts w:ascii="Times New Roman" w:hAnsi="Times New Roman"/>
          <w:b/>
          <w:bCs/>
          <w:lang w:val="lt-LT"/>
        </w:rPr>
      </w:pPr>
      <w:r>
        <w:rPr>
          <w:rFonts w:ascii="Times New Roman" w:hAnsi="Times New Roman"/>
          <w:b/>
          <w:bCs/>
          <w:lang w:val="lt-LT"/>
        </w:rPr>
        <w:t>2. BENDROJI DALIS</w:t>
      </w:r>
    </w:p>
    <w:p w14:paraId="04A90936" w14:textId="2391E619" w:rsidR="0028591D" w:rsidRDefault="0028591D" w:rsidP="0028591D">
      <w:pPr>
        <w:jc w:val="both"/>
        <w:rPr>
          <w:rFonts w:ascii="Times New Roman" w:hAnsi="Times New Roman"/>
          <w:lang w:val="lt-LT"/>
        </w:rPr>
      </w:pPr>
      <w:r>
        <w:rPr>
          <w:rFonts w:ascii="Times New Roman" w:hAnsi="Times New Roman"/>
          <w:lang w:val="lt-LT"/>
        </w:rPr>
        <w:t xml:space="preserve">Duomenų tvarkytojas pagal </w:t>
      </w:r>
      <w:r w:rsidR="00F37F1D">
        <w:rPr>
          <w:rFonts w:ascii="Times New Roman" w:hAnsi="Times New Roman"/>
          <w:lang w:val="lt-LT"/>
        </w:rPr>
        <w:t>S</w:t>
      </w:r>
      <w:r>
        <w:rPr>
          <w:rFonts w:ascii="Times New Roman" w:hAnsi="Times New Roman"/>
          <w:lang w:val="lt-LT"/>
        </w:rPr>
        <w:t>utartį (-</w:t>
      </w:r>
      <w:proofErr w:type="spellStart"/>
      <w:r>
        <w:rPr>
          <w:rFonts w:ascii="Times New Roman" w:hAnsi="Times New Roman"/>
          <w:lang w:val="lt-LT"/>
        </w:rPr>
        <w:t>is</w:t>
      </w:r>
      <w:proofErr w:type="spellEnd"/>
      <w:r>
        <w:rPr>
          <w:rFonts w:ascii="Times New Roman" w:hAnsi="Times New Roman"/>
          <w:lang w:val="lt-LT"/>
        </w:rPr>
        <w:t>) teikia Duomenų valdytojui Paslaugas, o taip pat atlieka Duomenų valdytojo nurodymu ir pavedimu vykdomą Asmens duomenų tvarkymą.</w:t>
      </w:r>
    </w:p>
    <w:p w14:paraId="63D30BAC" w14:textId="1DEB1847" w:rsidR="0028591D" w:rsidRDefault="0028591D" w:rsidP="0028591D">
      <w:pPr>
        <w:jc w:val="both"/>
        <w:rPr>
          <w:rFonts w:ascii="Times New Roman" w:hAnsi="Times New Roman"/>
          <w:lang w:val="lt-LT"/>
        </w:rPr>
      </w:pPr>
      <w:r>
        <w:rPr>
          <w:rFonts w:ascii="Times New Roman" w:hAnsi="Times New Roman"/>
          <w:lang w:val="lt-LT"/>
        </w:rPr>
        <w:t>Ši</w:t>
      </w:r>
      <w:r w:rsidR="00F37F1D">
        <w:rPr>
          <w:rFonts w:ascii="Times New Roman" w:hAnsi="Times New Roman"/>
          <w:lang w:val="lt-LT"/>
        </w:rPr>
        <w:t>s</w:t>
      </w:r>
      <w:r>
        <w:rPr>
          <w:rFonts w:ascii="Times New Roman" w:hAnsi="Times New Roman"/>
          <w:lang w:val="lt-LT"/>
        </w:rPr>
        <w:t xml:space="preserve"> </w:t>
      </w:r>
      <w:r w:rsidR="00F37F1D">
        <w:rPr>
          <w:rFonts w:ascii="Times New Roman" w:hAnsi="Times New Roman"/>
          <w:lang w:val="lt-LT"/>
        </w:rPr>
        <w:t>susitarimas</w:t>
      </w:r>
      <w:r>
        <w:rPr>
          <w:rFonts w:ascii="Times New Roman" w:hAnsi="Times New Roman"/>
          <w:lang w:val="lt-LT"/>
        </w:rPr>
        <w:t xml:space="preserve"> </w:t>
      </w:r>
      <w:r w:rsidR="00F37F1D">
        <w:rPr>
          <w:rFonts w:ascii="Times New Roman" w:hAnsi="Times New Roman"/>
          <w:lang w:val="lt-LT"/>
        </w:rPr>
        <w:t>S</w:t>
      </w:r>
      <w:r>
        <w:rPr>
          <w:rFonts w:ascii="Times New Roman" w:hAnsi="Times New Roman"/>
          <w:lang w:val="lt-LT"/>
        </w:rPr>
        <w:t xml:space="preserve">utarties Šalims (Duomenų tvarkytojui ir Duomenų valdytojui) nustato pareigas, susijusias su Asmens duomenų tvarkymu, kylančiu iš </w:t>
      </w:r>
      <w:r w:rsidR="00F37F1D">
        <w:rPr>
          <w:rFonts w:ascii="Times New Roman" w:hAnsi="Times New Roman"/>
          <w:lang w:val="lt-LT"/>
        </w:rPr>
        <w:t>S</w:t>
      </w:r>
      <w:r>
        <w:rPr>
          <w:rFonts w:ascii="Times New Roman" w:hAnsi="Times New Roman"/>
          <w:lang w:val="lt-LT"/>
        </w:rPr>
        <w:t xml:space="preserve">utarties. </w:t>
      </w:r>
      <w:r w:rsidR="00F37F1D">
        <w:rPr>
          <w:rFonts w:ascii="Times New Roman" w:hAnsi="Times New Roman"/>
          <w:lang w:val="lt-LT"/>
        </w:rPr>
        <w:t>Susitarimas</w:t>
      </w:r>
      <w:r>
        <w:rPr>
          <w:rFonts w:ascii="Times New Roman" w:hAnsi="Times New Roman"/>
          <w:lang w:val="lt-LT"/>
        </w:rPr>
        <w:t xml:space="preserve"> yra taikoma</w:t>
      </w:r>
      <w:r w:rsidR="00F37F1D">
        <w:rPr>
          <w:rFonts w:ascii="Times New Roman" w:hAnsi="Times New Roman"/>
          <w:lang w:val="lt-LT"/>
        </w:rPr>
        <w:t>s</w:t>
      </w:r>
      <w:r>
        <w:rPr>
          <w:rFonts w:ascii="Times New Roman" w:hAnsi="Times New Roman"/>
          <w:lang w:val="lt-LT"/>
        </w:rPr>
        <w:t xml:space="preserve"> visiems Duomenų tvarkytojo atliekamiems Asmens duomenų tvarkymo veiksmams pagal </w:t>
      </w:r>
      <w:r w:rsidR="00E41F43">
        <w:rPr>
          <w:rFonts w:ascii="Times New Roman" w:hAnsi="Times New Roman"/>
          <w:lang w:val="lt-LT"/>
        </w:rPr>
        <w:t>S</w:t>
      </w:r>
      <w:r>
        <w:rPr>
          <w:rFonts w:ascii="Times New Roman" w:hAnsi="Times New Roman"/>
          <w:lang w:val="lt-LT"/>
        </w:rPr>
        <w:t>utartį. Paslaugų teikimo sąlygos ir Šalių įsipareigojimai dėl Paslaugų teikimo yra įtvirtinti tarp Šalių sudarytoje (-</w:t>
      </w:r>
      <w:proofErr w:type="spellStart"/>
      <w:r>
        <w:rPr>
          <w:rFonts w:ascii="Times New Roman" w:hAnsi="Times New Roman"/>
          <w:lang w:val="lt-LT"/>
        </w:rPr>
        <w:t>ose</w:t>
      </w:r>
      <w:proofErr w:type="spellEnd"/>
      <w:r>
        <w:rPr>
          <w:rFonts w:ascii="Times New Roman" w:hAnsi="Times New Roman"/>
          <w:lang w:val="lt-LT"/>
        </w:rPr>
        <w:t>) Paslaugų teikimo sutartyje (-</w:t>
      </w:r>
      <w:proofErr w:type="spellStart"/>
      <w:r>
        <w:rPr>
          <w:rFonts w:ascii="Times New Roman" w:hAnsi="Times New Roman"/>
          <w:lang w:val="lt-LT"/>
        </w:rPr>
        <w:t>se</w:t>
      </w:r>
      <w:proofErr w:type="spellEnd"/>
      <w:r>
        <w:rPr>
          <w:rFonts w:ascii="Times New Roman" w:hAnsi="Times New Roman"/>
          <w:lang w:val="lt-LT"/>
        </w:rPr>
        <w:t>).</w:t>
      </w:r>
    </w:p>
    <w:p w14:paraId="3273A206" w14:textId="6949AA3E" w:rsidR="0028591D" w:rsidRPr="00E41F43" w:rsidRDefault="0028591D" w:rsidP="0028591D">
      <w:pPr>
        <w:jc w:val="both"/>
        <w:rPr>
          <w:rFonts w:ascii="Times New Roman" w:hAnsi="Times New Roman"/>
          <w:u w:val="single"/>
          <w:lang w:val="lt-LT"/>
        </w:rPr>
      </w:pPr>
      <w:r>
        <w:rPr>
          <w:rFonts w:ascii="Times New Roman" w:hAnsi="Times New Roman"/>
          <w:lang w:val="lt-LT"/>
        </w:rPr>
        <w:t xml:space="preserve">Duomenų tvarkytojas Duomenų valdytojo nurodymu ir užsakymu tvarkys tik tuos Asmens duomenis, kuriuos jam perdavė ar pavedė Duomenų valdytojas </w:t>
      </w:r>
      <w:r w:rsidR="00E41F43">
        <w:rPr>
          <w:rFonts w:ascii="Times New Roman" w:hAnsi="Times New Roman"/>
          <w:lang w:val="lt-LT"/>
        </w:rPr>
        <w:t>S</w:t>
      </w:r>
      <w:r>
        <w:rPr>
          <w:rFonts w:ascii="Times New Roman" w:hAnsi="Times New Roman"/>
          <w:lang w:val="lt-LT"/>
        </w:rPr>
        <w:t xml:space="preserve">utartimi, tokia apimtimi, kokia būtina teikiant </w:t>
      </w:r>
      <w:r w:rsidR="00E41F43">
        <w:rPr>
          <w:rFonts w:ascii="Times New Roman" w:hAnsi="Times New Roman"/>
          <w:lang w:val="lt-LT"/>
        </w:rPr>
        <w:t>S</w:t>
      </w:r>
      <w:r>
        <w:rPr>
          <w:rFonts w:ascii="Times New Roman" w:hAnsi="Times New Roman"/>
          <w:lang w:val="lt-LT"/>
        </w:rPr>
        <w:t xml:space="preserve">utartyje nustatytas Paslaugas bei laikydamasis Duomenų valdytojo pagrįstų nurodymų, įtvirtintų </w:t>
      </w:r>
      <w:r w:rsidR="00E41F43">
        <w:rPr>
          <w:rFonts w:ascii="Times New Roman" w:hAnsi="Times New Roman"/>
          <w:lang w:val="lt-LT"/>
        </w:rPr>
        <w:t>S</w:t>
      </w:r>
      <w:r>
        <w:rPr>
          <w:rFonts w:ascii="Times New Roman" w:hAnsi="Times New Roman"/>
          <w:lang w:val="lt-LT"/>
        </w:rPr>
        <w:t xml:space="preserve">utartyje ir </w:t>
      </w:r>
      <w:r w:rsidR="00E41F43">
        <w:rPr>
          <w:rFonts w:ascii="Times New Roman" w:hAnsi="Times New Roman"/>
          <w:lang w:val="lt-LT"/>
        </w:rPr>
        <w:t>šiame susitarime</w:t>
      </w:r>
      <w:r>
        <w:rPr>
          <w:rFonts w:ascii="Times New Roman" w:hAnsi="Times New Roman"/>
          <w:lang w:val="lt-LT"/>
        </w:rPr>
        <w:t xml:space="preserve">. </w:t>
      </w:r>
    </w:p>
    <w:p w14:paraId="191B802C" w14:textId="0D00335F" w:rsidR="0028591D" w:rsidRDefault="0028591D" w:rsidP="0028591D">
      <w:pPr>
        <w:jc w:val="both"/>
        <w:rPr>
          <w:rFonts w:ascii="Times New Roman" w:hAnsi="Times New Roman"/>
          <w:lang w:val="lt-LT"/>
        </w:rPr>
      </w:pPr>
      <w:r>
        <w:rPr>
          <w:rFonts w:ascii="Times New Roman" w:hAnsi="Times New Roman"/>
          <w:lang w:val="lt-LT"/>
        </w:rPr>
        <w:t xml:space="preserve">Visos </w:t>
      </w:r>
      <w:r w:rsidR="00E41F43">
        <w:rPr>
          <w:rFonts w:ascii="Times New Roman" w:hAnsi="Times New Roman"/>
          <w:lang w:val="lt-LT"/>
        </w:rPr>
        <w:t>susitarimo</w:t>
      </w:r>
      <w:r>
        <w:rPr>
          <w:rFonts w:ascii="Times New Roman" w:hAnsi="Times New Roman"/>
          <w:lang w:val="lt-LT"/>
        </w:rPr>
        <w:t xml:space="preserve"> sąlygos išlieka nepakeistos ir galioja taip, kaip nustatyta </w:t>
      </w:r>
      <w:r w:rsidR="00E41F43">
        <w:rPr>
          <w:rFonts w:ascii="Times New Roman" w:hAnsi="Times New Roman"/>
          <w:lang w:val="lt-LT"/>
        </w:rPr>
        <w:t>S</w:t>
      </w:r>
      <w:r>
        <w:rPr>
          <w:rFonts w:ascii="Times New Roman" w:hAnsi="Times New Roman"/>
          <w:lang w:val="lt-LT"/>
        </w:rPr>
        <w:t xml:space="preserve">utartyje, nebent </w:t>
      </w:r>
      <w:r w:rsidR="00E41F43">
        <w:rPr>
          <w:rFonts w:ascii="Times New Roman" w:hAnsi="Times New Roman"/>
          <w:lang w:val="lt-LT"/>
        </w:rPr>
        <w:t>šiame susitarime</w:t>
      </w:r>
      <w:r>
        <w:rPr>
          <w:rFonts w:ascii="Times New Roman" w:hAnsi="Times New Roman"/>
          <w:lang w:val="lt-LT"/>
        </w:rPr>
        <w:t xml:space="preserve"> ar kitame Šalių susitarime būtų aiškiai nurodyta kitaip. Nuostatas dėl taikytinos teisės ir ginčų sprendimo tvarkos, įtvirtintas </w:t>
      </w:r>
      <w:r w:rsidR="00E41F43">
        <w:rPr>
          <w:rFonts w:ascii="Times New Roman" w:hAnsi="Times New Roman"/>
          <w:lang w:val="lt-LT"/>
        </w:rPr>
        <w:t>S</w:t>
      </w:r>
      <w:r>
        <w:rPr>
          <w:rFonts w:ascii="Times New Roman" w:hAnsi="Times New Roman"/>
          <w:lang w:val="lt-LT"/>
        </w:rPr>
        <w:t xml:space="preserve">utartyje, Šalys taikys ir </w:t>
      </w:r>
      <w:r w:rsidR="00E41F43">
        <w:rPr>
          <w:rFonts w:ascii="Times New Roman" w:hAnsi="Times New Roman"/>
          <w:lang w:val="lt-LT"/>
        </w:rPr>
        <w:t>šiame susitarime</w:t>
      </w:r>
      <w:r>
        <w:rPr>
          <w:rFonts w:ascii="Times New Roman" w:hAnsi="Times New Roman"/>
          <w:lang w:val="lt-LT"/>
        </w:rPr>
        <w:t xml:space="preserve">. Jei </w:t>
      </w:r>
      <w:r w:rsidR="00E41F43">
        <w:rPr>
          <w:rFonts w:ascii="Times New Roman" w:hAnsi="Times New Roman"/>
          <w:lang w:val="lt-LT"/>
        </w:rPr>
        <w:t>S</w:t>
      </w:r>
      <w:r>
        <w:rPr>
          <w:rFonts w:ascii="Times New Roman" w:hAnsi="Times New Roman"/>
          <w:lang w:val="lt-LT"/>
        </w:rPr>
        <w:t xml:space="preserve">utarties ir kitų dokumentų, </w:t>
      </w:r>
      <w:r>
        <w:rPr>
          <w:rFonts w:ascii="Times New Roman" w:hAnsi="Times New Roman"/>
          <w:lang w:val="lt-LT"/>
        </w:rPr>
        <w:lastRenderedPageBreak/>
        <w:t xml:space="preserve">reglamentuojančių Šalių santykius, kaip nustatyta </w:t>
      </w:r>
      <w:r w:rsidR="00E41F43">
        <w:rPr>
          <w:rFonts w:ascii="Times New Roman" w:hAnsi="Times New Roman"/>
          <w:lang w:val="lt-LT"/>
        </w:rPr>
        <w:t>S</w:t>
      </w:r>
      <w:r>
        <w:rPr>
          <w:rFonts w:ascii="Times New Roman" w:hAnsi="Times New Roman"/>
          <w:lang w:val="lt-LT"/>
        </w:rPr>
        <w:t xml:space="preserve">utartyje, nuostatos prieštarautų </w:t>
      </w:r>
      <w:r w:rsidR="00E41F43">
        <w:rPr>
          <w:rFonts w:ascii="Times New Roman" w:hAnsi="Times New Roman"/>
          <w:lang w:val="lt-LT"/>
        </w:rPr>
        <w:t>šiam susitarimui</w:t>
      </w:r>
      <w:r>
        <w:rPr>
          <w:rFonts w:ascii="Times New Roman" w:hAnsi="Times New Roman"/>
          <w:lang w:val="lt-LT"/>
        </w:rPr>
        <w:t xml:space="preserve">, bus taikomos </w:t>
      </w:r>
      <w:r w:rsidR="00E41F43">
        <w:rPr>
          <w:rFonts w:ascii="Times New Roman" w:hAnsi="Times New Roman"/>
          <w:lang w:val="lt-LT"/>
        </w:rPr>
        <w:t>šio susitarimo</w:t>
      </w:r>
      <w:r>
        <w:rPr>
          <w:rFonts w:ascii="Times New Roman" w:hAnsi="Times New Roman"/>
          <w:lang w:val="lt-LT"/>
        </w:rPr>
        <w:t xml:space="preserve"> nuostatos.</w:t>
      </w:r>
    </w:p>
    <w:p w14:paraId="4F10D01B" w14:textId="27D135B4" w:rsidR="0028591D" w:rsidRDefault="0028591D" w:rsidP="0028591D">
      <w:pPr>
        <w:jc w:val="both"/>
        <w:rPr>
          <w:rFonts w:ascii="Times New Roman" w:hAnsi="Times New Roman"/>
          <w:lang w:val="lt-LT"/>
        </w:rPr>
      </w:pPr>
      <w:r>
        <w:rPr>
          <w:rFonts w:ascii="Times New Roman" w:hAnsi="Times New Roman"/>
          <w:lang w:val="lt-LT"/>
        </w:rPr>
        <w:t xml:space="preserve">Duomenų tvarkytojas </w:t>
      </w:r>
      <w:r w:rsidR="00E41F43">
        <w:rPr>
          <w:rFonts w:ascii="Times New Roman" w:hAnsi="Times New Roman"/>
          <w:lang w:val="lt-LT"/>
        </w:rPr>
        <w:t>šį susitarimą</w:t>
      </w:r>
      <w:r>
        <w:rPr>
          <w:rFonts w:ascii="Times New Roman" w:hAnsi="Times New Roman"/>
          <w:lang w:val="lt-LT"/>
        </w:rPr>
        <w:t xml:space="preserve"> sudaro savo vardu, taip pat ir savo susijusių bendrovių vardu tiek, kiek Duomenų tvarkytojo susijusios bendrovės dalyvauja </w:t>
      </w:r>
      <w:r w:rsidRPr="00142228">
        <w:rPr>
          <w:rFonts w:ascii="Times New Roman" w:hAnsi="Times New Roman"/>
          <w:lang w:val="lt-LT"/>
        </w:rPr>
        <w:t>Paslaugų</w:t>
      </w:r>
      <w:r>
        <w:rPr>
          <w:rFonts w:ascii="Times New Roman" w:hAnsi="Times New Roman"/>
          <w:lang w:val="lt-LT"/>
        </w:rPr>
        <w:t xml:space="preserve"> teikimo ir (ar) Asmens duomenų tvarkymo procesuose. Todėl </w:t>
      </w:r>
      <w:r w:rsidR="00E41F43">
        <w:rPr>
          <w:rFonts w:ascii="Times New Roman" w:hAnsi="Times New Roman"/>
          <w:lang w:val="lt-LT"/>
        </w:rPr>
        <w:t>susitarime</w:t>
      </w:r>
      <w:r>
        <w:rPr>
          <w:rFonts w:ascii="Times New Roman" w:hAnsi="Times New Roman"/>
          <w:lang w:val="lt-LT"/>
        </w:rPr>
        <w:t xml:space="preserve"> vartojamos sąvokos mes ir Duomenų tvarkytojas apima tiek Duomenų tvarkytoją, tiek ir jo susijusias bendroves.</w:t>
      </w:r>
    </w:p>
    <w:p w14:paraId="530C7785" w14:textId="33DEB661" w:rsidR="0028591D" w:rsidRDefault="0028591D" w:rsidP="0028591D">
      <w:pPr>
        <w:jc w:val="both"/>
        <w:rPr>
          <w:rFonts w:ascii="Times New Roman" w:hAnsi="Times New Roman"/>
          <w:lang w:val="lt-LT"/>
        </w:rPr>
      </w:pPr>
      <w:r>
        <w:rPr>
          <w:rFonts w:ascii="Times New Roman" w:hAnsi="Times New Roman"/>
          <w:lang w:val="lt-LT"/>
        </w:rPr>
        <w:t xml:space="preserve">Tęstinis Šalių bendradarbiavimas bei Duomenų valdytojo naudojimasis Paslaugomis bus laikomas pripažinimu ir patvirtinimu, kad Šalys, tvarkydamos Asmens duomenis, vadovaujasi </w:t>
      </w:r>
      <w:r w:rsidR="00E41F43">
        <w:rPr>
          <w:rFonts w:ascii="Times New Roman" w:hAnsi="Times New Roman"/>
          <w:lang w:val="lt-LT"/>
        </w:rPr>
        <w:t>susitarimu</w:t>
      </w:r>
      <w:r>
        <w:rPr>
          <w:rFonts w:ascii="Times New Roman" w:hAnsi="Times New Roman"/>
          <w:lang w:val="lt-LT"/>
        </w:rPr>
        <w:t xml:space="preserve"> ir įsipareigoja laikytis jo nuostatų.</w:t>
      </w:r>
    </w:p>
    <w:p w14:paraId="20520FBF" w14:textId="77777777" w:rsidR="0028591D" w:rsidRDefault="0028591D" w:rsidP="0028591D">
      <w:pPr>
        <w:jc w:val="both"/>
        <w:rPr>
          <w:rFonts w:ascii="Times New Roman" w:hAnsi="Times New Roman"/>
          <w:b/>
          <w:bCs/>
          <w:lang w:val="lt-LT"/>
        </w:rPr>
      </w:pPr>
      <w:r>
        <w:rPr>
          <w:rFonts w:ascii="Times New Roman" w:hAnsi="Times New Roman"/>
          <w:b/>
          <w:bCs/>
          <w:lang w:val="lt-LT"/>
        </w:rPr>
        <w:t>3. ASMENS DUOMENŲ TVARKYMAS</w:t>
      </w:r>
    </w:p>
    <w:p w14:paraId="0732D17B"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Duomenų tvarkytojas įsipareigoja. </w:t>
      </w:r>
    </w:p>
    <w:p w14:paraId="439B0CE9" w14:textId="27A966A8"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a) tvarkyti Asmens duomenis laikydamasis </w:t>
      </w:r>
      <w:r w:rsidR="00E41F43">
        <w:rPr>
          <w:rFonts w:ascii="Times New Roman" w:hAnsi="Times New Roman"/>
          <w:color w:val="000000"/>
          <w:lang w:val="lt-LT"/>
        </w:rPr>
        <w:t>susitarimo</w:t>
      </w:r>
      <w:r>
        <w:rPr>
          <w:rFonts w:ascii="Times New Roman" w:hAnsi="Times New Roman"/>
          <w:color w:val="000000"/>
          <w:lang w:val="lt-LT"/>
        </w:rPr>
        <w:t xml:space="preserve"> sąlygų, Duomenų apsaugos reikalavimų (įskaitant BDAR 28 straipsnyje ir kituose BDAR nuostatuose nustatytus reikalavimus ir įsipareigojimus, taikomus asmens duomenų tvarkytojams), o taip pat </w:t>
      </w:r>
      <w:r w:rsidR="00E41F43">
        <w:rPr>
          <w:rFonts w:ascii="Times New Roman" w:hAnsi="Times New Roman"/>
          <w:color w:val="000000"/>
          <w:lang w:val="lt-LT"/>
        </w:rPr>
        <w:t>S</w:t>
      </w:r>
      <w:r>
        <w:rPr>
          <w:rFonts w:ascii="Times New Roman" w:hAnsi="Times New Roman"/>
          <w:color w:val="000000"/>
          <w:lang w:val="lt-LT"/>
        </w:rPr>
        <w:t xml:space="preserve">utarties sąlygų ir Duomenų valdytojo rašytiniais dokumentais patvirtintų ir Duomenų tvarkytojui pateiktų Asmens duomenų tvarkymo instrukcijų; </w:t>
      </w:r>
    </w:p>
    <w:p w14:paraId="2E4B2D73"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b) užtikrinti, kad visi Duomenų tvarkytojo darbuotojai ar bet kurie kiti Duomenų tvarkytojui pagal sutartis dirbantys asmenys, kuriems gali būti suteikta prieiga prie Asmens duomenų, įsipareigotų laikytis griežtų konfidencialumo ir Asmens duomenų saugumo reikalavimų; </w:t>
      </w:r>
    </w:p>
    <w:p w14:paraId="151B5059"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c) sukurti, įdiegti ir nuolat įgyvendinti tinkamas technines ir organizacines priemones, kad būtų užtikrintas Duomenų tvarkytojo naudojamų Asmens duomenų tvarkymo sistemų konfidencialumas, vientisumas, prieinamumas ir atsparumas bei Asmens duomenys būtų tvarkomi laikantis Duomenų apsaugos reikalavimų; </w:t>
      </w:r>
    </w:p>
    <w:p w14:paraId="53E62951"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d) užtikrinti gebėjimą atkurti prieinamumą prie Asmens duomenų, įvykus fiziniams ar techniniams incidentams; </w:t>
      </w:r>
    </w:p>
    <w:p w14:paraId="3FCBF11A"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e) įvykus bet kokiam atsitiktiniam ar neteisėtam Asmens duomenų sunaikinimui, praradimui, pakeitimui, neteisėtam atskleidimui ar prieigai prie jos, be nepagrįsto delsimo pranešti apie tai Duomenų valdytojui ir sąžiningai bendradarbiauti, siekiant nustatyti pagrindinę priežastį ir ištaisyti duomenų saugumo pažeidimą; </w:t>
      </w:r>
    </w:p>
    <w:p w14:paraId="0DED42C6"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f) atsižvelgiant į Asmens duomenų tvarkymo pobūdį, padėti Duomenų valdytojui atitinkamomis techninėmis ir organizacinėmis priemonėmis atsakyti į prašymus naudotis duomenų subjekto teisėmis, nustatytomis BDAR, kiek tai yra įmanoma vykdant Duomenų valdytojo įsipareigojimus; </w:t>
      </w:r>
    </w:p>
    <w:p w14:paraId="62274E9D"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g) padėti Duomenų valdytojui užtikrinti įsipareigojimų pagal BDAR 32-36 straipsnius laikymąsi, atsižvelgiant į Asmens duomenų tvarkymo pobūdį ir Duomenų tvarkytojui prieinamą informaciją; </w:t>
      </w:r>
    </w:p>
    <w:p w14:paraId="18FFCF14" w14:textId="77777777" w:rsidR="0028591D" w:rsidRDefault="0028591D" w:rsidP="0028591D">
      <w:pPr>
        <w:autoSpaceDE w:val="0"/>
        <w:autoSpaceDN w:val="0"/>
        <w:adjustRightInd w:val="0"/>
        <w:spacing w:after="131" w:line="240" w:lineRule="auto"/>
        <w:jc w:val="both"/>
        <w:rPr>
          <w:rFonts w:ascii="Times New Roman" w:hAnsi="Times New Roman"/>
          <w:color w:val="000000"/>
          <w:lang w:val="lt-LT"/>
        </w:rPr>
      </w:pPr>
      <w:r>
        <w:rPr>
          <w:rFonts w:ascii="Times New Roman" w:hAnsi="Times New Roman"/>
          <w:color w:val="000000"/>
          <w:lang w:val="lt-LT"/>
        </w:rPr>
        <w:t xml:space="preserve">h) suteikti Duomenų valdytojui informaciją, reikalingą BDAR 28 straipsnyje nustatytų įsipareigojimų vykdymui įrodyti, ir leisti atlikti bei prisidėti prie Duomenų valdytojo ar kito Duomenų valdytojo įgalioto auditoriaus atliekamo audito; </w:t>
      </w:r>
    </w:p>
    <w:p w14:paraId="28B7F747" w14:textId="28C47776"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i) </w:t>
      </w:r>
      <w:r w:rsidR="00E41F43">
        <w:rPr>
          <w:rFonts w:ascii="Times New Roman" w:hAnsi="Times New Roman"/>
          <w:color w:val="000000"/>
          <w:lang w:val="lt-LT"/>
        </w:rPr>
        <w:t>S</w:t>
      </w:r>
      <w:r>
        <w:rPr>
          <w:rFonts w:ascii="Times New Roman" w:hAnsi="Times New Roman"/>
          <w:color w:val="000000"/>
          <w:lang w:val="lt-LT"/>
        </w:rPr>
        <w:t xml:space="preserve">utarčiai pasibaigus arba įvykdžius atitinkamą užduotį pagal </w:t>
      </w:r>
      <w:r w:rsidR="00E41F43">
        <w:rPr>
          <w:rFonts w:ascii="Times New Roman" w:hAnsi="Times New Roman"/>
          <w:color w:val="000000"/>
          <w:lang w:val="lt-LT"/>
        </w:rPr>
        <w:t>S</w:t>
      </w:r>
      <w:r>
        <w:rPr>
          <w:rFonts w:ascii="Times New Roman" w:hAnsi="Times New Roman"/>
          <w:color w:val="000000"/>
          <w:lang w:val="lt-LT"/>
        </w:rPr>
        <w:t xml:space="preserve">utartį (kai Asmens duomenys Duomenų tvarkytojui pateikiami tikslu įvykdyti konkrečią užduotį), užtikrinti, kad jis ir (arba) jo pasitelkti antriniai tvarkytojai sunaikins visus Asmens duomenis ir negrįžtamai, neatstatomai ištrins visus Asmens duomenis iš visos jam priklausančios kompiuterinės ir programinės įrangos, duomenų saugojimo laikmenų bei duomenų bazių, išskyrus tuos atvejus, kai įstatymai, taikomi Duomenų valdytojui, reikalauja išsaugoti asmens duomenis. </w:t>
      </w:r>
    </w:p>
    <w:p w14:paraId="149C77C3"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51AB2D4F"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31AD4FBA" w14:textId="201D8488"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b/>
          <w:bCs/>
          <w:color w:val="000000"/>
          <w:lang w:val="lt-LT"/>
        </w:rPr>
        <w:t xml:space="preserve">4. TREČIŲJŲ ŠALIŲ PASITELKIMAS </w:t>
      </w:r>
    </w:p>
    <w:p w14:paraId="602CD0D8" w14:textId="77777777" w:rsidR="00142228" w:rsidRDefault="00142228" w:rsidP="0028591D">
      <w:pPr>
        <w:autoSpaceDE w:val="0"/>
        <w:autoSpaceDN w:val="0"/>
        <w:adjustRightInd w:val="0"/>
        <w:spacing w:after="0" w:line="240" w:lineRule="auto"/>
        <w:jc w:val="both"/>
        <w:rPr>
          <w:rFonts w:ascii="Times New Roman" w:hAnsi="Times New Roman"/>
          <w:color w:val="000000"/>
          <w:lang w:val="lt-LT"/>
        </w:rPr>
      </w:pPr>
    </w:p>
    <w:p w14:paraId="66C44C58" w14:textId="64F566D1" w:rsidR="0028591D" w:rsidRP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Duomenų valdytojas suteikia Duomenų tvarkytojui bendrą leidimą pasitelkti Asmens duomenų tvarkymui Duomenų tvarkytojo susijusias bendroves ir (ar) kitus antrinius tvarkytojus, tiek, kiek toks pasitelkimas </w:t>
      </w:r>
      <w:r>
        <w:rPr>
          <w:rFonts w:ascii="Times New Roman" w:hAnsi="Times New Roman"/>
          <w:color w:val="000000"/>
          <w:lang w:val="lt-LT"/>
        </w:rPr>
        <w:lastRenderedPageBreak/>
        <w:t xml:space="preserve">atitinka Duomenų apsaugos reikalavimus ir </w:t>
      </w:r>
      <w:r w:rsidR="00E41F43">
        <w:rPr>
          <w:rFonts w:ascii="Times New Roman" w:hAnsi="Times New Roman"/>
          <w:color w:val="000000"/>
          <w:lang w:val="lt-LT"/>
        </w:rPr>
        <w:t>šio susitarimo</w:t>
      </w:r>
      <w:r>
        <w:rPr>
          <w:rFonts w:ascii="Times New Roman" w:hAnsi="Times New Roman"/>
          <w:color w:val="000000"/>
          <w:lang w:val="lt-LT"/>
        </w:rPr>
        <w:t xml:space="preserve"> sąlygas. Duomenų tvarkytojas užtikrina, kad su pasitelkiamais antriniais tvarkytojais bus sudaryt</w:t>
      </w:r>
      <w:r w:rsidR="00E41F43">
        <w:rPr>
          <w:rFonts w:ascii="Times New Roman" w:hAnsi="Times New Roman"/>
          <w:color w:val="000000"/>
          <w:lang w:val="lt-LT"/>
        </w:rPr>
        <w:t>i</w:t>
      </w:r>
      <w:r>
        <w:rPr>
          <w:rFonts w:ascii="Times New Roman" w:hAnsi="Times New Roman"/>
          <w:color w:val="000000"/>
          <w:lang w:val="lt-LT"/>
        </w:rPr>
        <w:t xml:space="preserve"> </w:t>
      </w:r>
      <w:r w:rsidR="00E41F43">
        <w:rPr>
          <w:rFonts w:ascii="Times New Roman" w:hAnsi="Times New Roman"/>
          <w:color w:val="000000"/>
          <w:lang w:val="lt-LT"/>
        </w:rPr>
        <w:t>susitarimai</w:t>
      </w:r>
      <w:r>
        <w:rPr>
          <w:rFonts w:ascii="Times New Roman" w:hAnsi="Times New Roman"/>
          <w:color w:val="000000"/>
          <w:lang w:val="lt-LT"/>
        </w:rPr>
        <w:t xml:space="preserve"> dėl Asmens duomenų tvarkymo, įpareigojant antrinius tvarkytojus laikytis tokių pačių Asmens duomenų tvarkymo įsipareigojimų, kurie nustatyti Duomenų tvarkytojui </w:t>
      </w:r>
      <w:r w:rsidR="00E41F43">
        <w:rPr>
          <w:rFonts w:ascii="Times New Roman" w:hAnsi="Times New Roman"/>
          <w:color w:val="000000"/>
          <w:lang w:val="lt-LT"/>
        </w:rPr>
        <w:t>šiame susitarime</w:t>
      </w:r>
      <w:r>
        <w:rPr>
          <w:rFonts w:ascii="Times New Roman" w:hAnsi="Times New Roman"/>
          <w:color w:val="000000"/>
          <w:lang w:val="lt-LT"/>
        </w:rPr>
        <w:t xml:space="preserve">. Duomenų tvarkytojas atsako už pasitelkiamų antrinių tvarkytojų atliekamų Asmens duomenų tvarkymo veiksmų kontrolę. </w:t>
      </w:r>
    </w:p>
    <w:p w14:paraId="13B1BF83"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250CBB84"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b/>
          <w:bCs/>
          <w:color w:val="000000"/>
          <w:lang w:val="lt-LT"/>
        </w:rPr>
        <w:t xml:space="preserve">5. ATSAKOMYBĖ </w:t>
      </w:r>
    </w:p>
    <w:p w14:paraId="74826FE5"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p>
    <w:p w14:paraId="4B0BA631" w14:textId="0390A0AE"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Duomenų tvarkytojas prisiima atsakomybę už iš </w:t>
      </w:r>
      <w:r w:rsidR="00E41F43">
        <w:rPr>
          <w:rFonts w:ascii="Times New Roman" w:hAnsi="Times New Roman"/>
          <w:color w:val="000000"/>
          <w:lang w:val="lt-LT"/>
        </w:rPr>
        <w:t>šio susitarimo</w:t>
      </w:r>
      <w:r>
        <w:rPr>
          <w:rFonts w:ascii="Times New Roman" w:hAnsi="Times New Roman"/>
          <w:color w:val="000000"/>
          <w:lang w:val="lt-LT"/>
        </w:rPr>
        <w:t xml:space="preserve"> kylančių įsipareigojimų pažeidimą ir tuo Duomenų valdytojui padarytą tik tiesioginę žalą (tiesioginius nuostolius), jei tai padaryta dėl Duomenų tvarkytojo ar jo pasitelktų antrinių tvarkytojų kaltės. Duomenų tvarkytojo atsakomybės suma yra ribojama Duomenų tvarkytojo pagal </w:t>
      </w:r>
      <w:r w:rsidR="00914594">
        <w:rPr>
          <w:rFonts w:ascii="Times New Roman" w:hAnsi="Times New Roman"/>
          <w:color w:val="000000"/>
          <w:lang w:val="lt-LT"/>
        </w:rPr>
        <w:t>S</w:t>
      </w:r>
      <w:r>
        <w:rPr>
          <w:rFonts w:ascii="Times New Roman" w:hAnsi="Times New Roman"/>
          <w:color w:val="000000"/>
          <w:lang w:val="lt-LT"/>
        </w:rPr>
        <w:t xml:space="preserve">utartį už </w:t>
      </w:r>
      <w:r w:rsidRPr="00914594">
        <w:rPr>
          <w:rFonts w:ascii="Times New Roman" w:hAnsi="Times New Roman"/>
          <w:color w:val="000000"/>
          <w:lang w:val="lt-LT"/>
        </w:rPr>
        <w:t>Paslaugas gaunamo trijų mėnesių</w:t>
      </w:r>
      <w:r>
        <w:rPr>
          <w:rFonts w:ascii="Times New Roman" w:hAnsi="Times New Roman"/>
          <w:color w:val="000000"/>
          <w:lang w:val="lt-LT"/>
        </w:rPr>
        <w:t xml:space="preserve"> atlygio suma, išskyrus, kai žalą (nuostolius) sąlygojo Duomenų tvarkytojo ar jo pasitelktų antrinių tvarkytojų tyčia ar didelis neatsargumas. </w:t>
      </w:r>
    </w:p>
    <w:p w14:paraId="18F38556"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514EFE6C"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b/>
          <w:bCs/>
          <w:color w:val="000000"/>
          <w:lang w:val="lt-LT"/>
        </w:rPr>
        <w:t xml:space="preserve">6. PRANEŠIMAI </w:t>
      </w:r>
    </w:p>
    <w:p w14:paraId="5E834854"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p>
    <w:p w14:paraId="6D7AA936" w14:textId="226C5CBC"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Visi pranešimai tarp Šalių pagal </w:t>
      </w:r>
      <w:r w:rsidR="00914594">
        <w:rPr>
          <w:rFonts w:ascii="Times New Roman" w:hAnsi="Times New Roman"/>
          <w:color w:val="000000"/>
          <w:lang w:val="lt-LT"/>
        </w:rPr>
        <w:t>susitarimą</w:t>
      </w:r>
      <w:r>
        <w:rPr>
          <w:rFonts w:ascii="Times New Roman" w:hAnsi="Times New Roman"/>
          <w:color w:val="000000"/>
          <w:lang w:val="lt-LT"/>
        </w:rPr>
        <w:t xml:space="preserve"> turi būti teikiami vadovaujantis </w:t>
      </w:r>
      <w:r w:rsidR="00914594">
        <w:rPr>
          <w:rFonts w:ascii="Times New Roman" w:hAnsi="Times New Roman"/>
          <w:color w:val="000000"/>
          <w:lang w:val="lt-LT"/>
        </w:rPr>
        <w:t>S</w:t>
      </w:r>
      <w:r>
        <w:rPr>
          <w:rFonts w:ascii="Times New Roman" w:hAnsi="Times New Roman"/>
          <w:color w:val="000000"/>
          <w:lang w:val="lt-LT"/>
        </w:rPr>
        <w:t xml:space="preserve">utartyje nustatytomis taisyklėmis. Jeigu </w:t>
      </w:r>
      <w:r w:rsidR="00914594">
        <w:rPr>
          <w:rFonts w:ascii="Times New Roman" w:hAnsi="Times New Roman"/>
          <w:color w:val="000000"/>
          <w:lang w:val="lt-LT"/>
        </w:rPr>
        <w:t>S</w:t>
      </w:r>
      <w:r>
        <w:rPr>
          <w:rFonts w:ascii="Times New Roman" w:hAnsi="Times New Roman"/>
          <w:color w:val="000000"/>
          <w:lang w:val="lt-LT"/>
        </w:rPr>
        <w:t xml:space="preserve">utartis nenustato jokių pranešimų teikimo tarp Šalių būdų, visa komunikacija tarp Šalių dėl </w:t>
      </w:r>
      <w:r w:rsidR="00914594">
        <w:rPr>
          <w:rFonts w:ascii="Times New Roman" w:hAnsi="Times New Roman"/>
          <w:color w:val="000000"/>
          <w:lang w:val="lt-LT"/>
        </w:rPr>
        <w:t>susitarimo</w:t>
      </w:r>
      <w:r>
        <w:rPr>
          <w:rFonts w:ascii="Times New Roman" w:hAnsi="Times New Roman"/>
          <w:color w:val="000000"/>
          <w:lang w:val="lt-LT"/>
        </w:rPr>
        <w:t xml:space="preserve"> turi vykti rašytine forma, teikiant informaciją el. paštu, pokalbių programomis arba registruotu paštu, laiškus siunčiant </w:t>
      </w:r>
      <w:r w:rsidR="00914594">
        <w:rPr>
          <w:rFonts w:ascii="Times New Roman" w:hAnsi="Times New Roman"/>
          <w:color w:val="000000"/>
          <w:lang w:val="lt-LT"/>
        </w:rPr>
        <w:t>S</w:t>
      </w:r>
      <w:r>
        <w:rPr>
          <w:rFonts w:ascii="Times New Roman" w:hAnsi="Times New Roman"/>
          <w:color w:val="000000"/>
          <w:lang w:val="lt-LT"/>
        </w:rPr>
        <w:t xml:space="preserve">utartyje nustatytais Šalių adresais arba paskutiniais Šalių raštu nurodytais adresais. </w:t>
      </w:r>
    </w:p>
    <w:p w14:paraId="15BA6FA3"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Pranešimas laikomas Šalies gautu:  </w:t>
      </w:r>
    </w:p>
    <w:p w14:paraId="2C596CCC" w14:textId="77777777" w:rsidR="0028591D" w:rsidRDefault="0028591D" w:rsidP="0028591D">
      <w:pPr>
        <w:autoSpaceDE w:val="0"/>
        <w:autoSpaceDN w:val="0"/>
        <w:adjustRightInd w:val="0"/>
        <w:spacing w:after="0" w:line="240" w:lineRule="auto"/>
        <w:jc w:val="both"/>
        <w:rPr>
          <w:rFonts w:ascii="Times New Roman" w:hAnsi="Times New Roman"/>
          <w:lang w:val="lt-LT"/>
        </w:rPr>
      </w:pPr>
    </w:p>
    <w:p w14:paraId="7DAFAADE" w14:textId="77777777" w:rsidR="0028591D" w:rsidRDefault="0028591D" w:rsidP="0028591D">
      <w:pPr>
        <w:autoSpaceDE w:val="0"/>
        <w:autoSpaceDN w:val="0"/>
        <w:adjustRightInd w:val="0"/>
        <w:spacing w:after="133" w:line="240" w:lineRule="auto"/>
        <w:jc w:val="both"/>
        <w:rPr>
          <w:rFonts w:ascii="Times New Roman" w:hAnsi="Times New Roman"/>
          <w:lang w:val="lt-LT"/>
        </w:rPr>
      </w:pPr>
      <w:r>
        <w:rPr>
          <w:rFonts w:ascii="Times New Roman" w:hAnsi="Times New Roman"/>
          <w:lang w:val="lt-LT"/>
        </w:rPr>
        <w:t xml:space="preserve">(i) siuntos pristatymo momentu, jeigu pristatymas teikiamas kurjerių (siuntų) tarnybos; </w:t>
      </w:r>
    </w:p>
    <w:p w14:paraId="573B01E8" w14:textId="77777777" w:rsidR="0028591D" w:rsidRDefault="0028591D" w:rsidP="0028591D">
      <w:pPr>
        <w:autoSpaceDE w:val="0"/>
        <w:autoSpaceDN w:val="0"/>
        <w:adjustRightInd w:val="0"/>
        <w:spacing w:after="133" w:line="240" w:lineRule="auto"/>
        <w:jc w:val="both"/>
        <w:rPr>
          <w:rFonts w:ascii="Times New Roman" w:hAnsi="Times New Roman"/>
          <w:color w:val="000000"/>
          <w:lang w:val="lt-LT"/>
        </w:rPr>
      </w:pPr>
      <w:r>
        <w:rPr>
          <w:rFonts w:ascii="Times New Roman" w:hAnsi="Times New Roman"/>
          <w:lang w:val="lt-LT"/>
        </w:rPr>
        <w:t xml:space="preserve">(ii) </w:t>
      </w:r>
      <w:r>
        <w:rPr>
          <w:rFonts w:ascii="Times New Roman" w:hAnsi="Times New Roman"/>
          <w:color w:val="202020"/>
          <w:lang w:val="lt-LT"/>
        </w:rPr>
        <w:t xml:space="preserve">3 (trečią) darbo dieną nuo tos dienos, kai pranešimas buvo pateiktas paštui, kai siunčiama registruotu paštu; </w:t>
      </w:r>
    </w:p>
    <w:p w14:paraId="0DC4F37B" w14:textId="77777777" w:rsidR="0028591D" w:rsidRDefault="0028591D" w:rsidP="0028591D">
      <w:pPr>
        <w:autoSpaceDE w:val="0"/>
        <w:autoSpaceDN w:val="0"/>
        <w:adjustRightInd w:val="0"/>
        <w:spacing w:after="133" w:line="240" w:lineRule="auto"/>
        <w:jc w:val="both"/>
        <w:rPr>
          <w:rFonts w:ascii="Times New Roman" w:hAnsi="Times New Roman"/>
          <w:color w:val="000000"/>
          <w:lang w:val="lt-LT"/>
        </w:rPr>
      </w:pPr>
      <w:r>
        <w:rPr>
          <w:rFonts w:ascii="Times New Roman" w:hAnsi="Times New Roman"/>
          <w:color w:val="000000"/>
          <w:lang w:val="lt-LT"/>
        </w:rPr>
        <w:t xml:space="preserve">(iii) </w:t>
      </w:r>
      <w:r>
        <w:rPr>
          <w:rFonts w:ascii="Times New Roman" w:hAnsi="Times New Roman"/>
          <w:color w:val="202020"/>
          <w:lang w:val="lt-LT"/>
        </w:rPr>
        <w:t xml:space="preserve">Šaliai patvirtinus gavimą, kai informacija siunčiama el. paštu. </w:t>
      </w:r>
    </w:p>
    <w:p w14:paraId="57BD7320"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19F66A5E"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r>
        <w:rPr>
          <w:rFonts w:ascii="Times New Roman" w:hAnsi="Times New Roman"/>
          <w:b/>
          <w:bCs/>
          <w:color w:val="000000"/>
          <w:lang w:val="lt-LT"/>
        </w:rPr>
        <w:t xml:space="preserve">7. GINČŲ SPRENDIMAS </w:t>
      </w:r>
    </w:p>
    <w:p w14:paraId="1D5B6687" w14:textId="77777777" w:rsidR="0028591D" w:rsidRDefault="0028591D" w:rsidP="0028591D">
      <w:pPr>
        <w:autoSpaceDE w:val="0"/>
        <w:autoSpaceDN w:val="0"/>
        <w:adjustRightInd w:val="0"/>
        <w:spacing w:after="0" w:line="240" w:lineRule="auto"/>
        <w:jc w:val="both"/>
        <w:rPr>
          <w:rFonts w:ascii="Times New Roman" w:hAnsi="Times New Roman"/>
          <w:b/>
          <w:bCs/>
          <w:color w:val="000000"/>
          <w:lang w:val="lt-LT"/>
        </w:rPr>
      </w:pPr>
    </w:p>
    <w:p w14:paraId="5678FC5E" w14:textId="3D9AF298" w:rsidR="0028591D" w:rsidRDefault="00914594" w:rsidP="0028591D">
      <w:pPr>
        <w:autoSpaceDE w:val="0"/>
        <w:autoSpaceDN w:val="0"/>
        <w:adjustRightInd w:val="0"/>
        <w:spacing w:after="0" w:line="240" w:lineRule="auto"/>
        <w:jc w:val="both"/>
        <w:rPr>
          <w:rFonts w:ascii="Times New Roman" w:hAnsi="Times New Roman"/>
          <w:b/>
          <w:bCs/>
          <w:color w:val="000000"/>
          <w:lang w:val="lt-LT"/>
        </w:rPr>
      </w:pPr>
      <w:r>
        <w:rPr>
          <w:rFonts w:ascii="Times New Roman" w:hAnsi="Times New Roman"/>
          <w:color w:val="000000"/>
          <w:lang w:val="lt-LT"/>
        </w:rPr>
        <w:t>Susitarimui</w:t>
      </w:r>
      <w:r w:rsidR="0028591D">
        <w:rPr>
          <w:rFonts w:ascii="Times New Roman" w:hAnsi="Times New Roman"/>
          <w:color w:val="000000"/>
          <w:lang w:val="lt-LT"/>
        </w:rPr>
        <w:t xml:space="preserve"> taikoma </w:t>
      </w:r>
      <w:r>
        <w:rPr>
          <w:rFonts w:ascii="Times New Roman" w:hAnsi="Times New Roman"/>
          <w:color w:val="000000"/>
          <w:lang w:val="lt-LT"/>
        </w:rPr>
        <w:t>S</w:t>
      </w:r>
      <w:r w:rsidR="0028591D">
        <w:rPr>
          <w:rFonts w:ascii="Times New Roman" w:hAnsi="Times New Roman"/>
          <w:color w:val="000000"/>
          <w:lang w:val="lt-LT"/>
        </w:rPr>
        <w:t xml:space="preserve">utartyje Šalių sulygta teisė. Ginčai, kylantys iš Sutarties, sprendžiami Šalių susitarimu, nesusitarus – kompetentinguose teismuose, nurodytuose </w:t>
      </w:r>
      <w:r>
        <w:rPr>
          <w:rFonts w:ascii="Times New Roman" w:hAnsi="Times New Roman"/>
          <w:color w:val="000000"/>
          <w:lang w:val="lt-LT"/>
        </w:rPr>
        <w:t>S</w:t>
      </w:r>
      <w:r w:rsidR="0028591D">
        <w:rPr>
          <w:rFonts w:ascii="Times New Roman" w:hAnsi="Times New Roman"/>
          <w:color w:val="000000"/>
          <w:lang w:val="lt-LT"/>
        </w:rPr>
        <w:t>utartyje.</w:t>
      </w:r>
    </w:p>
    <w:p w14:paraId="7A768C3E"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p>
    <w:p w14:paraId="30EF2E85" w14:textId="77777777" w:rsidR="0028591D" w:rsidRDefault="0028591D" w:rsidP="0028591D">
      <w:pPr>
        <w:autoSpaceDE w:val="0"/>
        <w:autoSpaceDN w:val="0"/>
        <w:adjustRightInd w:val="0"/>
        <w:spacing w:after="0" w:line="240" w:lineRule="auto"/>
        <w:jc w:val="both"/>
        <w:rPr>
          <w:rFonts w:ascii="Times New Roman" w:hAnsi="Times New Roman"/>
          <w:color w:val="000000"/>
          <w:lang w:val="lt-LT"/>
        </w:rPr>
      </w:pPr>
    </w:p>
    <w:tbl>
      <w:tblPr>
        <w:tblW w:w="0" w:type="auto"/>
        <w:tblInd w:w="-168" w:type="dxa"/>
        <w:tblLayout w:type="fixed"/>
        <w:tblLook w:val="04A0" w:firstRow="1" w:lastRow="0" w:firstColumn="1" w:lastColumn="0" w:noHBand="0" w:noVBand="1"/>
      </w:tblPr>
      <w:tblGrid>
        <w:gridCol w:w="3967"/>
        <w:gridCol w:w="3967"/>
      </w:tblGrid>
      <w:tr w:rsidR="0028591D" w14:paraId="09AF4C37" w14:textId="77777777" w:rsidTr="0028591D">
        <w:trPr>
          <w:trHeight w:val="93"/>
        </w:trPr>
        <w:tc>
          <w:tcPr>
            <w:tcW w:w="3967" w:type="dxa"/>
            <w:tcBorders>
              <w:top w:val="nil"/>
              <w:left w:val="nil"/>
              <w:bottom w:val="nil"/>
              <w:right w:val="nil"/>
            </w:tcBorders>
            <w:hideMark/>
          </w:tcPr>
          <w:p w14:paraId="62D871DE"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b/>
                <w:bCs/>
                <w:color w:val="000000"/>
                <w:lang w:val="lt-LT"/>
              </w:rPr>
              <w:t xml:space="preserve">Duomenų tvarkytojas </w:t>
            </w:r>
          </w:p>
        </w:tc>
        <w:tc>
          <w:tcPr>
            <w:tcW w:w="3967" w:type="dxa"/>
            <w:tcBorders>
              <w:top w:val="nil"/>
              <w:left w:val="nil"/>
              <w:bottom w:val="nil"/>
              <w:right w:val="nil"/>
            </w:tcBorders>
            <w:hideMark/>
          </w:tcPr>
          <w:p w14:paraId="24952B6A"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b/>
                <w:bCs/>
                <w:color w:val="000000"/>
                <w:lang w:val="lt-LT"/>
              </w:rPr>
              <w:t xml:space="preserve">Duomenų valdytojas </w:t>
            </w:r>
          </w:p>
        </w:tc>
      </w:tr>
      <w:tr w:rsidR="0028591D" w14:paraId="7C1E6F2C" w14:textId="77777777" w:rsidTr="0028591D">
        <w:trPr>
          <w:trHeight w:val="1152"/>
        </w:trPr>
        <w:tc>
          <w:tcPr>
            <w:tcW w:w="3967" w:type="dxa"/>
            <w:tcBorders>
              <w:top w:val="nil"/>
              <w:left w:val="nil"/>
              <w:bottom w:val="nil"/>
              <w:right w:val="nil"/>
            </w:tcBorders>
          </w:tcPr>
          <w:p w14:paraId="250B9121" w14:textId="77777777" w:rsidR="0028591D" w:rsidRDefault="0028591D">
            <w:pPr>
              <w:autoSpaceDE w:val="0"/>
              <w:autoSpaceDN w:val="0"/>
              <w:adjustRightInd w:val="0"/>
              <w:spacing w:after="0" w:line="240" w:lineRule="auto"/>
              <w:jc w:val="both"/>
              <w:rPr>
                <w:rFonts w:ascii="Times New Roman" w:hAnsi="Times New Roman"/>
                <w:color w:val="000000"/>
                <w:lang w:val="lt-LT"/>
              </w:rPr>
            </w:pPr>
          </w:p>
          <w:p w14:paraId="47CB6CD7" w14:textId="77777777" w:rsidR="0028591D" w:rsidRDefault="0028591D">
            <w:pPr>
              <w:autoSpaceDE w:val="0"/>
              <w:autoSpaceDN w:val="0"/>
              <w:adjustRightInd w:val="0"/>
              <w:spacing w:after="0" w:line="240" w:lineRule="auto"/>
              <w:jc w:val="both"/>
              <w:rPr>
                <w:rFonts w:ascii="Times New Roman" w:hAnsi="Times New Roman"/>
                <w:color w:val="000000"/>
                <w:lang w:val="lt-LT"/>
              </w:rPr>
            </w:pPr>
          </w:p>
          <w:p w14:paraId="621B4361"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_____________________________</w:t>
            </w:r>
          </w:p>
          <w:p w14:paraId="4AF4C0D2"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(pareigos, vardas, pavardė, parašas) </w:t>
            </w:r>
          </w:p>
        </w:tc>
        <w:tc>
          <w:tcPr>
            <w:tcW w:w="3967" w:type="dxa"/>
            <w:tcBorders>
              <w:top w:val="nil"/>
              <w:left w:val="nil"/>
              <w:bottom w:val="nil"/>
              <w:right w:val="nil"/>
            </w:tcBorders>
          </w:tcPr>
          <w:p w14:paraId="2A96174D" w14:textId="77777777" w:rsidR="0028591D" w:rsidRDefault="0028591D">
            <w:pPr>
              <w:autoSpaceDE w:val="0"/>
              <w:autoSpaceDN w:val="0"/>
              <w:adjustRightInd w:val="0"/>
              <w:spacing w:after="0" w:line="240" w:lineRule="auto"/>
              <w:jc w:val="both"/>
              <w:rPr>
                <w:rFonts w:ascii="Times New Roman" w:hAnsi="Times New Roman"/>
                <w:color w:val="000000"/>
                <w:lang w:val="lt-LT"/>
              </w:rPr>
            </w:pPr>
          </w:p>
          <w:p w14:paraId="5B08A4BC" w14:textId="77777777" w:rsidR="0028591D" w:rsidRDefault="0028591D">
            <w:pPr>
              <w:autoSpaceDE w:val="0"/>
              <w:autoSpaceDN w:val="0"/>
              <w:adjustRightInd w:val="0"/>
              <w:spacing w:after="0" w:line="240" w:lineRule="auto"/>
              <w:jc w:val="both"/>
              <w:rPr>
                <w:rFonts w:ascii="Times New Roman" w:hAnsi="Times New Roman"/>
                <w:color w:val="000000"/>
                <w:lang w:val="lt-LT"/>
              </w:rPr>
            </w:pPr>
          </w:p>
          <w:p w14:paraId="75A4B03D"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____________________________</w:t>
            </w:r>
          </w:p>
          <w:p w14:paraId="4A09FC3C" w14:textId="77777777" w:rsidR="0028591D" w:rsidRDefault="0028591D">
            <w:pPr>
              <w:autoSpaceDE w:val="0"/>
              <w:autoSpaceDN w:val="0"/>
              <w:adjustRightInd w:val="0"/>
              <w:spacing w:after="0" w:line="240" w:lineRule="auto"/>
              <w:jc w:val="both"/>
              <w:rPr>
                <w:rFonts w:ascii="Times New Roman" w:hAnsi="Times New Roman"/>
                <w:color w:val="000000"/>
                <w:lang w:val="lt-LT"/>
              </w:rPr>
            </w:pPr>
            <w:r>
              <w:rPr>
                <w:rFonts w:ascii="Times New Roman" w:hAnsi="Times New Roman"/>
                <w:color w:val="000000"/>
                <w:lang w:val="lt-LT"/>
              </w:rPr>
              <w:t xml:space="preserve">(pareigos, vardas, pavardė, parašas) </w:t>
            </w:r>
          </w:p>
        </w:tc>
      </w:tr>
    </w:tbl>
    <w:p w14:paraId="369BE1F9" w14:textId="77777777" w:rsidR="0028591D" w:rsidRDefault="0028591D" w:rsidP="0028591D">
      <w:pPr>
        <w:jc w:val="both"/>
        <w:rPr>
          <w:rFonts w:ascii="Times New Roman" w:hAnsi="Times New Roman"/>
          <w:lang w:val="lt-LT"/>
        </w:rPr>
      </w:pPr>
    </w:p>
    <w:p w14:paraId="1538D205" w14:textId="77777777" w:rsidR="0028591D" w:rsidRDefault="0028591D" w:rsidP="0028591D">
      <w:pPr>
        <w:spacing w:after="0"/>
        <w:jc w:val="both"/>
        <w:rPr>
          <w:rFonts w:ascii="Times New Roman" w:hAnsi="Times New Roman"/>
          <w:lang w:val="lt-LT"/>
        </w:rPr>
      </w:pPr>
    </w:p>
    <w:p w14:paraId="6F36E559" w14:textId="77777777" w:rsidR="0032666A" w:rsidRDefault="0032666A"/>
    <w:sectPr w:rsidR="0032666A" w:rsidSect="00142228">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3"/>
    <w:rsid w:val="00091053"/>
    <w:rsid w:val="00142228"/>
    <w:rsid w:val="0027667D"/>
    <w:rsid w:val="0028591D"/>
    <w:rsid w:val="0032666A"/>
    <w:rsid w:val="00914594"/>
    <w:rsid w:val="00E41F43"/>
    <w:rsid w:val="00F3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2680"/>
  <w15:chartTrackingRefBased/>
  <w15:docId w15:val="{97834263-9FE5-4374-A91D-A36D4C14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91D"/>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3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5621</Words>
  <Characters>3204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3</cp:revision>
  <dcterms:created xsi:type="dcterms:W3CDTF">2023-04-07T12:07:00Z</dcterms:created>
  <dcterms:modified xsi:type="dcterms:W3CDTF">2023-04-11T10:32:00Z</dcterms:modified>
</cp:coreProperties>
</file>