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7C74C269" w:rsidR="00027B83" w:rsidRPr="00116795" w:rsidRDefault="005D3622" w:rsidP="00116795">
            <w:pPr>
              <w:jc w:val="center"/>
              <w:rPr>
                <w:b/>
                <w:bCs/>
                <w:kern w:val="2"/>
                <w:sz w:val="22"/>
                <w:szCs w:val="22"/>
              </w:rPr>
            </w:pPr>
            <w:r>
              <w:rPr>
                <w:b/>
                <w:bCs/>
                <w:kern w:val="2"/>
                <w:sz w:val="22"/>
                <w:szCs w:val="22"/>
              </w:rPr>
              <w:t>DOZIŲ KALIBRATORIŲ IR ŠALTINIO KALIBRAVIMO PASLAUGOS</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77777777" w:rsidR="00027B83" w:rsidRPr="009861C5" w:rsidRDefault="00027B83">
            <w:pPr>
              <w:jc w:val="both"/>
              <w:rPr>
                <w:kern w:val="2"/>
                <w:sz w:val="22"/>
                <w:szCs w:val="22"/>
              </w:rPr>
            </w:pP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AE7E55C" w:rsidR="009861C5" w:rsidRPr="009861C5" w:rsidRDefault="009861C5" w:rsidP="009861C5">
            <w:pPr>
              <w:tabs>
                <w:tab w:val="left" w:pos="829"/>
              </w:tabs>
              <w:jc w:val="both"/>
              <w:rPr>
                <w:kern w:val="2"/>
                <w:sz w:val="22"/>
                <w:szCs w:val="22"/>
              </w:rPr>
            </w:pPr>
            <w:r w:rsidRPr="009861C5">
              <w:rPr>
                <w:bCs/>
                <w:sz w:val="22"/>
                <w:szCs w:val="22"/>
              </w:rPr>
              <w:t>AB „Šiaulių bankas”,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r w:rsidRPr="009861C5">
              <w:rPr>
                <w:kern w:val="2"/>
                <w:sz w:val="22"/>
                <w:szCs w:val="22"/>
              </w:rPr>
              <w:t>kul</w:t>
            </w:r>
            <w:r w:rsidRPr="009861C5">
              <w:rPr>
                <w:kern w:val="2"/>
                <w:sz w:val="22"/>
                <w:szCs w:val="22"/>
                <w:lang w:val="en-US"/>
              </w:rPr>
              <w:t>@</w:t>
            </w:r>
            <w:r w:rsidRPr="009861C5">
              <w:rPr>
                <w:kern w:val="2"/>
                <w:sz w:val="22"/>
                <w:szCs w:val="22"/>
              </w:rPr>
              <w:t>kul.lt</w:t>
            </w:r>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1822657B" w:rsidR="009861C5" w:rsidRPr="009861C5" w:rsidRDefault="00116795" w:rsidP="009861C5">
            <w:pPr>
              <w:jc w:val="both"/>
              <w:rPr>
                <w:kern w:val="2"/>
                <w:sz w:val="22"/>
                <w:szCs w:val="22"/>
              </w:rPr>
            </w:pPr>
            <w:r>
              <w:rPr>
                <w:rFonts w:eastAsia="Calibri"/>
                <w:sz w:val="22"/>
                <w:szCs w:val="22"/>
              </w:rPr>
              <w:t>Direktorė v</w:t>
            </w:r>
            <w:r w:rsidR="009861C5" w:rsidRPr="009861C5">
              <w:rPr>
                <w:rFonts w:eastAsia="Calibri"/>
                <w:sz w:val="22"/>
                <w:szCs w:val="22"/>
              </w:rPr>
              <w:t>aldymui</w:t>
            </w:r>
            <w:r>
              <w:rPr>
                <w:rFonts w:eastAsia="Calibri"/>
                <w:sz w:val="22"/>
                <w:szCs w:val="22"/>
              </w:rPr>
              <w:t xml:space="preserve"> ir ekonomikai</w:t>
            </w:r>
            <w:r w:rsidR="009861C5" w:rsidRPr="009861C5">
              <w:rPr>
                <w:rFonts w:eastAsia="Calibri"/>
                <w:sz w:val="22"/>
                <w:szCs w:val="22"/>
              </w:rPr>
              <w:t xml:space="preserve"> dr. Jūratė Grubliauskienė</w:t>
            </w:r>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Šimaičio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trPr>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2"/>
          </w:tcPr>
          <w:p w14:paraId="599CF449" w14:textId="3881B14C" w:rsidR="0063000C" w:rsidRDefault="0063000C" w:rsidP="0063000C">
            <w:pPr>
              <w:rPr>
                <w:kern w:val="2"/>
                <w:sz w:val="22"/>
                <w:szCs w:val="22"/>
              </w:rPr>
            </w:pPr>
            <w:r>
              <w:rPr>
                <w:kern w:val="2"/>
                <w:sz w:val="22"/>
                <w:szCs w:val="22"/>
              </w:rPr>
              <w:t>Radiacinės saugos tarnybos vadovas Marius Gedvilas</w:t>
            </w:r>
            <w:r w:rsidRPr="00285C1B">
              <w:rPr>
                <w:kern w:val="2"/>
                <w:sz w:val="22"/>
                <w:szCs w:val="22"/>
              </w:rPr>
              <w:t xml:space="preserve">, tel. +370 </w:t>
            </w:r>
            <w:r>
              <w:rPr>
                <w:kern w:val="2"/>
                <w:sz w:val="22"/>
                <w:szCs w:val="22"/>
              </w:rPr>
              <w:t>46491190</w:t>
            </w:r>
            <w:r w:rsidRPr="00285C1B">
              <w:rPr>
                <w:kern w:val="2"/>
                <w:sz w:val="22"/>
                <w:szCs w:val="22"/>
              </w:rPr>
              <w:t xml:space="preserve">, el. paštas: </w:t>
            </w:r>
            <w:hyperlink r:id="rId10" w:history="1">
              <w:r w:rsidR="002C4B85" w:rsidRPr="00712EE4">
                <w:rPr>
                  <w:rStyle w:val="Hipersaitas"/>
                  <w:kern w:val="2"/>
                  <w:sz w:val="22"/>
                  <w:szCs w:val="22"/>
                </w:rPr>
                <w:t>marius.gedvilas@kulig.lt</w:t>
              </w:r>
            </w:hyperlink>
          </w:p>
          <w:p w14:paraId="5CB1B4CB" w14:textId="4ED57721" w:rsidR="002C4B85" w:rsidRPr="00285C1B" w:rsidRDefault="002C4B85" w:rsidP="0063000C">
            <w:pPr>
              <w:rPr>
                <w:kern w:val="2"/>
                <w:sz w:val="22"/>
                <w:szCs w:val="22"/>
              </w:rPr>
            </w:pPr>
            <w:r>
              <w:rPr>
                <w:kern w:val="2"/>
                <w:sz w:val="22"/>
                <w:szCs w:val="22"/>
              </w:rPr>
              <w:t xml:space="preserve">Radiacinės saugos tarnybos vyr. specialistas Vilius Milašius, tel. +370 46491190, el. paštas: </w:t>
            </w:r>
            <w:hyperlink r:id="rId11" w:history="1">
              <w:r w:rsidR="00EF1B7A" w:rsidRPr="00712EE4">
                <w:rPr>
                  <w:rStyle w:val="Hipersaitas"/>
                  <w:kern w:val="2"/>
                  <w:sz w:val="22"/>
                  <w:szCs w:val="22"/>
                </w:rPr>
                <w:t>vilius.milasius@kulig.lt</w:t>
              </w:r>
            </w:hyperlink>
            <w:r w:rsidR="00EF1B7A">
              <w:rPr>
                <w:kern w:val="2"/>
                <w:sz w:val="22"/>
                <w:szCs w:val="22"/>
              </w:rPr>
              <w:t xml:space="preserve"> </w:t>
            </w:r>
          </w:p>
          <w:p w14:paraId="755485E2" w14:textId="77777777" w:rsidR="0063000C" w:rsidRDefault="0063000C" w:rsidP="0063000C">
            <w:pPr>
              <w:rPr>
                <w:color w:val="4472C4"/>
                <w:kern w:val="2"/>
                <w:sz w:val="22"/>
                <w:szCs w:val="22"/>
              </w:rPr>
            </w:pPr>
          </w:p>
          <w:p w14:paraId="46A1287C" w14:textId="77777777" w:rsidR="0063000C" w:rsidRPr="004C5E61" w:rsidRDefault="0063000C" w:rsidP="0063000C">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BA200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2" w:history="1">
              <w:r w:rsidRPr="004C5E61">
                <w:rPr>
                  <w:rStyle w:val="Hipersaitas"/>
                  <w:sz w:val="22"/>
                  <w:szCs w:val="22"/>
                  <w:shd w:val="clear" w:color="auto" w:fill="FFFFFF"/>
                </w:rPr>
                <w:t>regina.zajancauskyte@kulig.lt</w:t>
              </w:r>
            </w:hyperlink>
            <w:r w:rsidRPr="004C5E61">
              <w:rPr>
                <w:sz w:val="22"/>
                <w:szCs w:val="22"/>
                <w:shd w:val="clear" w:color="auto" w:fill="FFFFFF"/>
              </w:rPr>
              <w:t>.</w:t>
            </w:r>
          </w:p>
          <w:p w14:paraId="3B77D23F" w14:textId="7212E30A" w:rsidR="00027B83" w:rsidRPr="009861C5" w:rsidRDefault="00027B83">
            <w:pPr>
              <w:rPr>
                <w:color w:val="4472C4"/>
                <w:kern w:val="2"/>
                <w:sz w:val="22"/>
                <w:szCs w:val="22"/>
              </w:rPr>
            </w:pPr>
          </w:p>
        </w:tc>
      </w:tr>
      <w:tr w:rsidR="00027B83" w:rsidRPr="009861C5" w14:paraId="64DD2FBA" w14:textId="77777777">
        <w:trPr>
          <w:trHeight w:val="300"/>
        </w:trPr>
        <w:tc>
          <w:tcPr>
            <w:tcW w:w="3094" w:type="dxa"/>
            <w:gridSpan w:val="2"/>
          </w:tcPr>
          <w:p w14:paraId="162D7750" w14:textId="77777777" w:rsidR="00027B83" w:rsidRPr="009861C5" w:rsidRDefault="000B0897">
            <w:pPr>
              <w:rPr>
                <w:b/>
                <w:kern w:val="2"/>
                <w:sz w:val="22"/>
                <w:szCs w:val="22"/>
              </w:rPr>
            </w:pPr>
            <w:r w:rsidRPr="009861C5">
              <w:rPr>
                <w:b/>
                <w:kern w:val="2"/>
                <w:sz w:val="22"/>
                <w:szCs w:val="22"/>
              </w:rPr>
              <w:t>2.2. Tiekėjo kontaktiniai asmenys, atsakingi už Sutarties vykdymą</w:t>
            </w:r>
          </w:p>
        </w:tc>
        <w:tc>
          <w:tcPr>
            <w:tcW w:w="6441" w:type="dxa"/>
            <w:gridSpan w:val="2"/>
          </w:tcPr>
          <w:p w14:paraId="2C231B0C" w14:textId="77777777" w:rsidR="00D9374F" w:rsidRPr="00370518" w:rsidRDefault="00D9374F" w:rsidP="00D9374F">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694706CF" w14:textId="59D16889" w:rsidR="00027B83" w:rsidRPr="009861C5" w:rsidRDefault="00D9374F" w:rsidP="00D9374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@kulig.lt</w:t>
            </w:r>
            <w:r w:rsidRPr="00370518">
              <w:rPr>
                <w:sz w:val="22"/>
                <w:szCs w:val="22"/>
                <w:shd w:val="clear" w:color="auto" w:fill="FFFFFF"/>
              </w:rPr>
              <w:br/>
            </w:r>
          </w:p>
        </w:tc>
      </w:tr>
      <w:tr w:rsidR="00027B83" w:rsidRPr="009861C5" w14:paraId="17D3AF1B" w14:textId="77777777">
        <w:trPr>
          <w:trHeight w:val="300"/>
        </w:trPr>
        <w:tc>
          <w:tcPr>
            <w:tcW w:w="9535" w:type="dxa"/>
            <w:gridSpan w:val="4"/>
          </w:tcPr>
          <w:p w14:paraId="147CEE6E" w14:textId="77777777" w:rsidR="00027B83" w:rsidRPr="009861C5" w:rsidRDefault="000B0897">
            <w:pPr>
              <w:jc w:val="center"/>
              <w:rPr>
                <w:b/>
                <w:kern w:val="2"/>
                <w:sz w:val="22"/>
                <w:szCs w:val="22"/>
              </w:rPr>
            </w:pPr>
            <w:r w:rsidRPr="009861C5">
              <w:rPr>
                <w:b/>
                <w:kern w:val="2"/>
                <w:sz w:val="22"/>
                <w:szCs w:val="22"/>
              </w:rPr>
              <w:t>3. SUTARTIES DALYKAS</w:t>
            </w:r>
          </w:p>
        </w:tc>
      </w:tr>
      <w:tr w:rsidR="00027B83" w:rsidRPr="009861C5" w14:paraId="78BAF5CF" w14:textId="77777777">
        <w:trPr>
          <w:trHeight w:val="300"/>
        </w:trPr>
        <w:tc>
          <w:tcPr>
            <w:tcW w:w="3094" w:type="dxa"/>
            <w:gridSpan w:val="2"/>
          </w:tcPr>
          <w:p w14:paraId="2EF15AAD" w14:textId="77777777" w:rsidR="00027B83" w:rsidRPr="009861C5" w:rsidRDefault="000B0897">
            <w:pPr>
              <w:rPr>
                <w:b/>
                <w:kern w:val="2"/>
                <w:sz w:val="22"/>
                <w:szCs w:val="22"/>
              </w:rPr>
            </w:pPr>
            <w:r w:rsidRPr="009861C5">
              <w:rPr>
                <w:b/>
                <w:kern w:val="2"/>
                <w:sz w:val="22"/>
                <w:szCs w:val="22"/>
              </w:rPr>
              <w:t>3.1. Sutarties dalykas</w:t>
            </w:r>
          </w:p>
        </w:tc>
        <w:tc>
          <w:tcPr>
            <w:tcW w:w="6441" w:type="dxa"/>
            <w:gridSpan w:val="2"/>
          </w:tcPr>
          <w:p w14:paraId="674D101F" w14:textId="4D086EB5" w:rsidR="00D9374F" w:rsidRPr="009861C5" w:rsidRDefault="00D9374F" w:rsidP="00D9374F">
            <w:pPr>
              <w:rPr>
                <w:color w:val="000000"/>
                <w:kern w:val="2"/>
                <w:sz w:val="22"/>
                <w:szCs w:val="22"/>
              </w:rPr>
            </w:pPr>
            <w:r w:rsidRPr="009861C5">
              <w:rPr>
                <w:kern w:val="2"/>
                <w:sz w:val="22"/>
                <w:szCs w:val="22"/>
              </w:rPr>
              <w:t xml:space="preserve">Tiekėjas įsipareigoja Sutartyje numatytomis sąlygomis suteikti Pirkėjui </w:t>
            </w:r>
            <w:r>
              <w:rPr>
                <w:kern w:val="2"/>
                <w:sz w:val="22"/>
                <w:szCs w:val="22"/>
              </w:rPr>
              <w:t xml:space="preserve"> Sutarties 1 priede nurodytus </w:t>
            </w:r>
            <w:r w:rsidR="005714ED">
              <w:rPr>
                <w:kern w:val="2"/>
                <w:sz w:val="22"/>
                <w:szCs w:val="22"/>
              </w:rPr>
              <w:t>dozių kalibratorių ir šaltinio kalibra</w:t>
            </w:r>
            <w:r w:rsidR="00721811">
              <w:rPr>
                <w:kern w:val="2"/>
                <w:sz w:val="22"/>
                <w:szCs w:val="22"/>
              </w:rPr>
              <w:t xml:space="preserve">vimo paslaugas </w:t>
            </w:r>
            <w:r>
              <w:rPr>
                <w:kern w:val="2"/>
                <w:sz w:val="22"/>
                <w:szCs w:val="22"/>
              </w:rPr>
              <w:t xml:space="preserve"> </w:t>
            </w:r>
            <w:r w:rsidRPr="009861C5">
              <w:rPr>
                <w:color w:val="000000"/>
                <w:kern w:val="2"/>
                <w:sz w:val="22"/>
                <w:szCs w:val="22"/>
              </w:rPr>
              <w:t>(toliau – Paslaugos).</w:t>
            </w:r>
          </w:p>
          <w:p w14:paraId="6B5360F1" w14:textId="4B9B086E" w:rsidR="00027B83" w:rsidRPr="009861C5" w:rsidRDefault="00D9374F" w:rsidP="00D9374F">
            <w:pPr>
              <w:rPr>
                <w:color w:val="000000"/>
                <w:kern w:val="2"/>
                <w:sz w:val="22"/>
                <w:szCs w:val="22"/>
              </w:rPr>
            </w:pPr>
            <w:r w:rsidRPr="009861C5">
              <w:rPr>
                <w:color w:val="000000"/>
                <w:kern w:val="2"/>
                <w:sz w:val="22"/>
                <w:szCs w:val="22"/>
              </w:rPr>
              <w:lastRenderedPageBreak/>
              <w:t xml:space="preserve">Išsamus </w:t>
            </w:r>
            <w:r w:rsidRPr="009861C5">
              <w:rPr>
                <w:color w:val="000000"/>
                <w:sz w:val="22"/>
                <w:szCs w:val="22"/>
              </w:rPr>
              <w:t>Paslaugų</w:t>
            </w:r>
            <w:r w:rsidRPr="009861C5">
              <w:rPr>
                <w:color w:val="000000"/>
                <w:kern w:val="2"/>
                <w:sz w:val="22"/>
                <w:szCs w:val="22"/>
              </w:rPr>
              <w:t xml:space="preserve"> aprašymas ir kiti reikalavimai teikiamoms </w:t>
            </w:r>
            <w:r w:rsidRPr="009861C5">
              <w:rPr>
                <w:color w:val="000000"/>
                <w:sz w:val="22"/>
                <w:szCs w:val="22"/>
              </w:rPr>
              <w:t>Paslaugoms</w:t>
            </w:r>
            <w:r w:rsidRPr="009861C5">
              <w:rPr>
                <w:color w:val="000000"/>
                <w:kern w:val="2"/>
                <w:sz w:val="22"/>
                <w:szCs w:val="22"/>
              </w:rPr>
              <w:t xml:space="preserve"> nustatyti Sutarties priede Nr. </w:t>
            </w:r>
            <w:r>
              <w:rPr>
                <w:color w:val="000000"/>
                <w:kern w:val="2"/>
                <w:sz w:val="22"/>
                <w:szCs w:val="22"/>
              </w:rPr>
              <w:t xml:space="preserve">1 </w:t>
            </w:r>
            <w:r w:rsidRPr="009861C5">
              <w:rPr>
                <w:color w:val="000000"/>
                <w:kern w:val="2"/>
                <w:sz w:val="22"/>
                <w:szCs w:val="22"/>
              </w:rPr>
              <w:t>„</w:t>
            </w:r>
            <w:r w:rsidR="005F39F7" w:rsidRPr="00CC57B0">
              <w:rPr>
                <w:szCs w:val="24"/>
              </w:rPr>
              <w:t>Pasiūlymo forma</w:t>
            </w:r>
            <w:r w:rsidR="005F39F7">
              <w:rPr>
                <w:szCs w:val="24"/>
              </w:rPr>
              <w:t xml:space="preserve"> ir techninė specifikacija</w:t>
            </w:r>
            <w:r w:rsidRPr="009861C5">
              <w:rPr>
                <w:color w:val="000000"/>
                <w:kern w:val="2"/>
                <w:sz w:val="22"/>
                <w:szCs w:val="22"/>
              </w:rPr>
              <w:t>“ (toliau – Techninė specifikacija)</w:t>
            </w:r>
            <w:r>
              <w:rPr>
                <w:color w:val="000000"/>
                <w:kern w:val="2"/>
                <w:sz w:val="22"/>
                <w:szCs w:val="22"/>
              </w:rPr>
              <w:t>.</w:t>
            </w:r>
          </w:p>
        </w:tc>
      </w:tr>
      <w:tr w:rsidR="00027B83" w:rsidRPr="009861C5" w14:paraId="0AD60CA4" w14:textId="77777777">
        <w:trPr>
          <w:trHeight w:val="300"/>
        </w:trPr>
        <w:tc>
          <w:tcPr>
            <w:tcW w:w="3094" w:type="dxa"/>
            <w:gridSpan w:val="2"/>
          </w:tcPr>
          <w:p w14:paraId="3774F492" w14:textId="77777777" w:rsidR="00027B83" w:rsidRPr="009861C5" w:rsidRDefault="000B0897">
            <w:pPr>
              <w:rPr>
                <w:b/>
                <w:kern w:val="2"/>
                <w:sz w:val="22"/>
                <w:szCs w:val="22"/>
              </w:rPr>
            </w:pPr>
            <w:r w:rsidRPr="009861C5">
              <w:rPr>
                <w:b/>
                <w:kern w:val="2"/>
                <w:sz w:val="22"/>
                <w:szCs w:val="22"/>
              </w:rPr>
              <w:lastRenderedPageBreak/>
              <w:t>3.2. Pirkimo pavadinimas ir numeris</w:t>
            </w:r>
          </w:p>
        </w:tc>
        <w:tc>
          <w:tcPr>
            <w:tcW w:w="6441" w:type="dxa"/>
            <w:gridSpan w:val="2"/>
          </w:tcPr>
          <w:p w14:paraId="1CD74DF2" w14:textId="77777777" w:rsidR="00027B83" w:rsidRPr="009861C5" w:rsidRDefault="00027B83">
            <w:pPr>
              <w:rPr>
                <w:kern w:val="2"/>
                <w:sz w:val="22"/>
                <w:szCs w:val="22"/>
              </w:rPr>
            </w:pPr>
          </w:p>
        </w:tc>
      </w:tr>
      <w:tr w:rsidR="00027B83" w:rsidRPr="009861C5" w14:paraId="1D1A6B6A" w14:textId="77777777">
        <w:trPr>
          <w:trHeight w:val="300"/>
        </w:trPr>
        <w:tc>
          <w:tcPr>
            <w:tcW w:w="3094" w:type="dxa"/>
            <w:gridSpan w:val="2"/>
          </w:tcPr>
          <w:p w14:paraId="50AFAD3E" w14:textId="77777777" w:rsidR="00027B83" w:rsidRPr="009861C5" w:rsidRDefault="000B0897">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027B83" w:rsidRPr="009861C5" w:rsidRDefault="000B0897">
            <w:pPr>
              <w:rPr>
                <w:kern w:val="2"/>
                <w:sz w:val="22"/>
                <w:szCs w:val="22"/>
              </w:rPr>
            </w:pPr>
            <w:r w:rsidRPr="009861C5">
              <w:rPr>
                <w:kern w:val="2"/>
                <w:sz w:val="22"/>
                <w:szCs w:val="22"/>
              </w:rPr>
              <w:t>Netaikoma</w:t>
            </w:r>
          </w:p>
          <w:p w14:paraId="5DF729FF" w14:textId="77777777" w:rsidR="00027B83" w:rsidRPr="009861C5" w:rsidRDefault="00027B83">
            <w:pPr>
              <w:rPr>
                <w:kern w:val="2"/>
                <w:sz w:val="22"/>
                <w:szCs w:val="22"/>
              </w:rPr>
            </w:pPr>
          </w:p>
          <w:p w14:paraId="4EA4A352" w14:textId="0D003AED" w:rsidR="00027B83" w:rsidRPr="009861C5" w:rsidRDefault="00027B83">
            <w:pPr>
              <w:rPr>
                <w:kern w:val="2"/>
                <w:sz w:val="22"/>
                <w:szCs w:val="22"/>
              </w:rPr>
            </w:pPr>
          </w:p>
        </w:tc>
      </w:tr>
      <w:tr w:rsidR="00027B83" w:rsidRPr="009861C5" w14:paraId="652A39CA" w14:textId="77777777">
        <w:trPr>
          <w:trHeight w:val="300"/>
        </w:trPr>
        <w:tc>
          <w:tcPr>
            <w:tcW w:w="9535" w:type="dxa"/>
            <w:gridSpan w:val="4"/>
          </w:tcPr>
          <w:p w14:paraId="19978732" w14:textId="77777777" w:rsidR="00027B83" w:rsidRPr="009861C5" w:rsidRDefault="000B0897">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027B83" w:rsidRPr="009861C5" w14:paraId="061ACEE5" w14:textId="77777777">
        <w:trPr>
          <w:trHeight w:val="300"/>
        </w:trPr>
        <w:tc>
          <w:tcPr>
            <w:tcW w:w="3094" w:type="dxa"/>
            <w:gridSpan w:val="2"/>
          </w:tcPr>
          <w:p w14:paraId="1FF7F62B" w14:textId="77777777" w:rsidR="00027B83" w:rsidRPr="009861C5" w:rsidRDefault="000B0897">
            <w:pPr>
              <w:rPr>
                <w:b/>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p w14:paraId="06AB85CC" w14:textId="77777777" w:rsidR="00027B83" w:rsidRPr="009861C5" w:rsidRDefault="00027B83">
            <w:pPr>
              <w:rPr>
                <w:b/>
                <w:kern w:val="2"/>
                <w:sz w:val="22"/>
                <w:szCs w:val="22"/>
              </w:rPr>
            </w:pPr>
          </w:p>
          <w:p w14:paraId="3EF87ADF" w14:textId="77777777" w:rsidR="00027B83" w:rsidRPr="009861C5" w:rsidRDefault="00027B83" w:rsidP="00E10AC9">
            <w:pPr>
              <w:rPr>
                <w:b/>
                <w:color w:val="FF0000"/>
                <w:kern w:val="2"/>
                <w:sz w:val="22"/>
                <w:szCs w:val="22"/>
              </w:rPr>
            </w:pPr>
          </w:p>
        </w:tc>
        <w:tc>
          <w:tcPr>
            <w:tcW w:w="6441" w:type="dxa"/>
            <w:gridSpan w:val="2"/>
          </w:tcPr>
          <w:p w14:paraId="15DE1877" w14:textId="3A7DBE95" w:rsidR="00027B83" w:rsidRPr="00D9374F" w:rsidRDefault="000B0897">
            <w:pPr>
              <w:rPr>
                <w:sz w:val="22"/>
                <w:szCs w:val="22"/>
              </w:rPr>
            </w:pPr>
            <w:r w:rsidRPr="009861C5">
              <w:rPr>
                <w:sz w:val="22"/>
                <w:szCs w:val="22"/>
              </w:rPr>
              <w:t xml:space="preserve">Tiekėjas Paslaugas įsipareigoja suteikti </w:t>
            </w:r>
            <w:r w:rsidRPr="009861C5">
              <w:rPr>
                <w:b/>
                <w:sz w:val="22"/>
                <w:szCs w:val="22"/>
              </w:rPr>
              <w:t xml:space="preserve">ne vėliau kaip </w:t>
            </w:r>
            <w:r w:rsidRPr="00D9374F">
              <w:rPr>
                <w:b/>
                <w:sz w:val="22"/>
                <w:szCs w:val="22"/>
              </w:rPr>
              <w:t>per</w:t>
            </w:r>
            <w:r w:rsidRPr="00D9374F">
              <w:rPr>
                <w:sz w:val="22"/>
                <w:szCs w:val="22"/>
              </w:rPr>
              <w:t xml:space="preserve"> </w:t>
            </w:r>
            <w:r w:rsidR="00D9374F" w:rsidRPr="00D9374F">
              <w:rPr>
                <w:sz w:val="22"/>
                <w:szCs w:val="22"/>
              </w:rPr>
              <w:t>3 savaites po atskiro užsakymo pateikimo</w:t>
            </w:r>
            <w:r w:rsidR="00970CAA">
              <w:rPr>
                <w:sz w:val="22"/>
                <w:szCs w:val="22"/>
              </w:rPr>
              <w:t xml:space="preserve"> elektroniniu paštu, telefonu.</w:t>
            </w:r>
            <w:r w:rsidR="000E1CC4">
              <w:rPr>
                <w:sz w:val="22"/>
                <w:szCs w:val="22"/>
              </w:rPr>
              <w:t>, Adresu: Liepojos g. 4</w:t>
            </w:r>
            <w:r w:rsidR="003622C7">
              <w:rPr>
                <w:sz w:val="22"/>
                <w:szCs w:val="22"/>
              </w:rPr>
              <w:t>1 A</w:t>
            </w:r>
            <w:r w:rsidR="000E1CC4">
              <w:rPr>
                <w:sz w:val="22"/>
                <w:szCs w:val="22"/>
              </w:rPr>
              <w:t>, Klaipėda.</w:t>
            </w:r>
          </w:p>
          <w:p w14:paraId="045D3938" w14:textId="77777777" w:rsidR="00027B83" w:rsidRPr="009861C5" w:rsidRDefault="00027B83">
            <w:pPr>
              <w:rPr>
                <w:sz w:val="22"/>
                <w:szCs w:val="22"/>
              </w:rPr>
            </w:pPr>
          </w:p>
          <w:p w14:paraId="69C6AE54" w14:textId="1F84AD4A" w:rsidR="00027B83" w:rsidRPr="009861C5" w:rsidRDefault="00027B83">
            <w:pPr>
              <w:rPr>
                <w:color w:val="4472C4"/>
                <w:sz w:val="22"/>
                <w:szCs w:val="22"/>
              </w:rPr>
            </w:pPr>
          </w:p>
        </w:tc>
      </w:tr>
      <w:tr w:rsidR="00027B83" w:rsidRPr="009861C5" w14:paraId="6409A4A9" w14:textId="77777777">
        <w:trPr>
          <w:trHeight w:val="300"/>
        </w:trPr>
        <w:tc>
          <w:tcPr>
            <w:tcW w:w="3094" w:type="dxa"/>
            <w:gridSpan w:val="2"/>
          </w:tcPr>
          <w:p w14:paraId="181ECC5C" w14:textId="77777777" w:rsidR="00027B83" w:rsidRPr="009861C5" w:rsidRDefault="000B0897">
            <w:pPr>
              <w:rPr>
                <w:b/>
                <w:kern w:val="2"/>
                <w:sz w:val="22"/>
                <w:szCs w:val="22"/>
              </w:rPr>
            </w:pPr>
            <w:r w:rsidRPr="009861C5">
              <w:rPr>
                <w:b/>
                <w:kern w:val="2"/>
                <w:sz w:val="22"/>
                <w:szCs w:val="22"/>
              </w:rPr>
              <w:t>4.2. Paslaugų / jų dalies / etapo / periodo suteikimo termino pratęsimas</w:t>
            </w:r>
          </w:p>
        </w:tc>
        <w:tc>
          <w:tcPr>
            <w:tcW w:w="6441" w:type="dxa"/>
            <w:gridSpan w:val="2"/>
          </w:tcPr>
          <w:p w14:paraId="424E493F" w14:textId="407F0B3C" w:rsidR="00027B83" w:rsidRPr="00E10AC9" w:rsidRDefault="000B0897">
            <w:pPr>
              <w:rPr>
                <w:kern w:val="2"/>
                <w:sz w:val="22"/>
                <w:szCs w:val="22"/>
              </w:rPr>
            </w:pPr>
            <w:r w:rsidRPr="009861C5">
              <w:rPr>
                <w:kern w:val="2"/>
                <w:sz w:val="22"/>
                <w:szCs w:val="22"/>
              </w:rPr>
              <w:t>Netaikoma</w:t>
            </w:r>
          </w:p>
          <w:p w14:paraId="505CC23D" w14:textId="77777777" w:rsidR="00027B83" w:rsidRPr="009861C5" w:rsidRDefault="00027B83">
            <w:pPr>
              <w:rPr>
                <w:color w:val="1F4E79"/>
                <w:kern w:val="2"/>
                <w:sz w:val="22"/>
                <w:szCs w:val="22"/>
              </w:rPr>
            </w:pPr>
          </w:p>
          <w:p w14:paraId="75A20794" w14:textId="64DECE04" w:rsidR="00027B83" w:rsidRPr="009861C5" w:rsidRDefault="00027B83">
            <w:pPr>
              <w:rPr>
                <w:sz w:val="22"/>
                <w:szCs w:val="22"/>
              </w:rPr>
            </w:pPr>
          </w:p>
        </w:tc>
      </w:tr>
      <w:tr w:rsidR="00027B83" w:rsidRPr="009861C5" w14:paraId="4D38D397" w14:textId="77777777">
        <w:trPr>
          <w:trHeight w:val="300"/>
        </w:trPr>
        <w:tc>
          <w:tcPr>
            <w:tcW w:w="3094" w:type="dxa"/>
            <w:gridSpan w:val="2"/>
          </w:tcPr>
          <w:p w14:paraId="60FED6D0" w14:textId="77777777" w:rsidR="00027B83" w:rsidRPr="009861C5" w:rsidRDefault="000B0897">
            <w:pPr>
              <w:rPr>
                <w:b/>
                <w:kern w:val="2"/>
                <w:sz w:val="22"/>
                <w:szCs w:val="22"/>
              </w:rPr>
            </w:pPr>
            <w:r w:rsidRPr="009861C5">
              <w:rPr>
                <w:b/>
                <w:kern w:val="2"/>
                <w:sz w:val="22"/>
                <w:szCs w:val="22"/>
              </w:rPr>
              <w:t>4.3. Užsakymų teikimo tvarka</w:t>
            </w:r>
          </w:p>
        </w:tc>
        <w:tc>
          <w:tcPr>
            <w:tcW w:w="6441" w:type="dxa"/>
            <w:gridSpan w:val="2"/>
          </w:tcPr>
          <w:p w14:paraId="44F02E9B" w14:textId="20E20F98" w:rsidR="00027B83" w:rsidRPr="009861C5" w:rsidRDefault="003C2522">
            <w:pPr>
              <w:rPr>
                <w:sz w:val="22"/>
                <w:szCs w:val="22"/>
              </w:rPr>
            </w:pPr>
            <w:r w:rsidRPr="000D629B">
              <w:rPr>
                <w:kern w:val="2"/>
                <w:sz w:val="22"/>
                <w:szCs w:val="22"/>
              </w:rPr>
              <w:t>Užsakymai teikiami Tiekėjo nurodytu elektroniniu paštu ir laikomi gautais po 24 (dvidešimt keturių valandų)  nuo užsakymo pateikimo.</w:t>
            </w:r>
          </w:p>
        </w:tc>
      </w:tr>
      <w:tr w:rsidR="00027B83"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861C5" w:rsidRDefault="000B0897">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027B83" w:rsidRPr="009861C5" w:rsidRDefault="000B0897" w:rsidP="009861C5">
            <w:pPr>
              <w:rPr>
                <w:sz w:val="22"/>
                <w:szCs w:val="22"/>
              </w:rPr>
            </w:pPr>
            <w:r w:rsidRPr="009861C5">
              <w:rPr>
                <w:kern w:val="2"/>
                <w:sz w:val="22"/>
                <w:szCs w:val="22"/>
              </w:rPr>
              <w:t>Netaikoma</w:t>
            </w:r>
          </w:p>
        </w:tc>
      </w:tr>
      <w:tr w:rsidR="00027B83" w:rsidRPr="009861C5" w14:paraId="59F55181" w14:textId="77777777">
        <w:trPr>
          <w:trHeight w:val="300"/>
        </w:trPr>
        <w:tc>
          <w:tcPr>
            <w:tcW w:w="3094" w:type="dxa"/>
            <w:gridSpan w:val="2"/>
          </w:tcPr>
          <w:p w14:paraId="0EE1132D" w14:textId="77777777" w:rsidR="00027B83" w:rsidRPr="009861C5" w:rsidRDefault="000B0897">
            <w:pPr>
              <w:rPr>
                <w:b/>
                <w:kern w:val="2"/>
                <w:sz w:val="22"/>
                <w:szCs w:val="22"/>
              </w:rPr>
            </w:pPr>
            <w:r w:rsidRPr="009861C5">
              <w:rPr>
                <w:b/>
                <w:kern w:val="2"/>
                <w:sz w:val="22"/>
                <w:szCs w:val="22"/>
              </w:rPr>
              <w:t>4.5. Pateikiami dokumentai</w:t>
            </w:r>
          </w:p>
        </w:tc>
        <w:tc>
          <w:tcPr>
            <w:tcW w:w="6441" w:type="dxa"/>
            <w:gridSpan w:val="2"/>
          </w:tcPr>
          <w:p w14:paraId="6BA95380" w14:textId="37A980BD" w:rsidR="00027B83" w:rsidRPr="009861C5" w:rsidRDefault="00B324CE">
            <w:pPr>
              <w:rPr>
                <w:sz w:val="22"/>
                <w:szCs w:val="22"/>
              </w:rPr>
            </w:pPr>
            <w:r>
              <w:rPr>
                <w:kern w:val="2"/>
                <w:sz w:val="22"/>
                <w:szCs w:val="22"/>
              </w:rPr>
              <w:t>Netaikoma</w:t>
            </w:r>
          </w:p>
        </w:tc>
      </w:tr>
      <w:tr w:rsidR="00027B83" w:rsidRPr="009861C5" w14:paraId="6DA27131" w14:textId="77777777">
        <w:trPr>
          <w:trHeight w:val="300"/>
        </w:trPr>
        <w:tc>
          <w:tcPr>
            <w:tcW w:w="9535" w:type="dxa"/>
            <w:gridSpan w:val="4"/>
          </w:tcPr>
          <w:p w14:paraId="3344B361" w14:textId="77777777" w:rsidR="00027B83" w:rsidRPr="009861C5" w:rsidRDefault="000B0897">
            <w:pPr>
              <w:jc w:val="center"/>
              <w:rPr>
                <w:b/>
                <w:kern w:val="2"/>
                <w:sz w:val="22"/>
                <w:szCs w:val="22"/>
              </w:rPr>
            </w:pPr>
            <w:r w:rsidRPr="009861C5">
              <w:rPr>
                <w:b/>
                <w:kern w:val="2"/>
                <w:sz w:val="22"/>
                <w:szCs w:val="22"/>
              </w:rPr>
              <w:t>5. SUTARTIES KAINA IR ATSISKAITYMO TVARKA</w:t>
            </w:r>
          </w:p>
        </w:tc>
      </w:tr>
      <w:tr w:rsidR="00027B83" w:rsidRPr="009861C5" w14:paraId="7A010749" w14:textId="77777777">
        <w:trPr>
          <w:trHeight w:val="300"/>
        </w:trPr>
        <w:tc>
          <w:tcPr>
            <w:tcW w:w="3094" w:type="dxa"/>
            <w:gridSpan w:val="2"/>
          </w:tcPr>
          <w:p w14:paraId="0BDD66A8" w14:textId="77777777" w:rsidR="00027B83" w:rsidRPr="009861C5" w:rsidRDefault="000B0897">
            <w:pPr>
              <w:rPr>
                <w:b/>
                <w:kern w:val="2"/>
                <w:sz w:val="22"/>
                <w:szCs w:val="22"/>
              </w:rPr>
            </w:pPr>
            <w:r w:rsidRPr="009861C5">
              <w:rPr>
                <w:b/>
                <w:kern w:val="2"/>
                <w:sz w:val="22"/>
                <w:szCs w:val="22"/>
              </w:rPr>
              <w:t>5.1. Sutarčiai taikomas kainos apskaičiavimo būdas</w:t>
            </w:r>
          </w:p>
        </w:tc>
        <w:tc>
          <w:tcPr>
            <w:tcW w:w="6441" w:type="dxa"/>
            <w:gridSpan w:val="2"/>
          </w:tcPr>
          <w:p w14:paraId="467CE58A" w14:textId="77777777" w:rsidR="00027B83" w:rsidRPr="009861C5" w:rsidRDefault="00027B83">
            <w:pPr>
              <w:rPr>
                <w:kern w:val="2"/>
                <w:sz w:val="22"/>
                <w:szCs w:val="22"/>
              </w:rPr>
            </w:pPr>
          </w:p>
          <w:p w14:paraId="407EB227" w14:textId="77777777" w:rsidR="00027B83" w:rsidRPr="009861C5" w:rsidRDefault="000B0897">
            <w:pPr>
              <w:rPr>
                <w:kern w:val="2"/>
                <w:sz w:val="22"/>
                <w:szCs w:val="22"/>
              </w:rPr>
            </w:pPr>
            <w:r w:rsidRPr="009861C5">
              <w:rPr>
                <w:kern w:val="2"/>
                <w:sz w:val="22"/>
                <w:szCs w:val="22"/>
              </w:rPr>
              <w:t>Fiksuoto įkainio kainodara</w:t>
            </w:r>
          </w:p>
          <w:p w14:paraId="3A26B52B" w14:textId="3C471D64" w:rsidR="00027B83" w:rsidRPr="009861C5" w:rsidRDefault="00027B83">
            <w:pPr>
              <w:rPr>
                <w:color w:val="4472C4"/>
                <w:kern w:val="2"/>
                <w:sz w:val="22"/>
                <w:szCs w:val="22"/>
              </w:rPr>
            </w:pPr>
          </w:p>
        </w:tc>
      </w:tr>
      <w:tr w:rsidR="00027B83" w:rsidRPr="009861C5" w14:paraId="5B9972D4" w14:textId="77777777">
        <w:trPr>
          <w:trHeight w:val="300"/>
        </w:trPr>
        <w:tc>
          <w:tcPr>
            <w:tcW w:w="3094" w:type="dxa"/>
            <w:gridSpan w:val="2"/>
          </w:tcPr>
          <w:p w14:paraId="520DB156" w14:textId="77777777" w:rsidR="00027B83" w:rsidRPr="009861C5" w:rsidRDefault="000B0897">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72591E89" w14:textId="77777777" w:rsidR="00027B83" w:rsidRPr="009861C5" w:rsidRDefault="00027B83">
            <w:pPr>
              <w:rPr>
                <w:b/>
                <w:kern w:val="2"/>
                <w:sz w:val="22"/>
                <w:szCs w:val="22"/>
              </w:rPr>
            </w:pPr>
          </w:p>
          <w:p w14:paraId="5FF555FE" w14:textId="77777777" w:rsidR="00027B83" w:rsidRPr="009861C5" w:rsidRDefault="00027B83">
            <w:pPr>
              <w:rPr>
                <w:b/>
                <w:kern w:val="2"/>
                <w:sz w:val="22"/>
                <w:szCs w:val="22"/>
              </w:rPr>
            </w:pPr>
          </w:p>
          <w:p w14:paraId="61F0E496" w14:textId="77777777" w:rsidR="00027B83" w:rsidRPr="009861C5" w:rsidRDefault="00027B83">
            <w:pPr>
              <w:rPr>
                <w:b/>
                <w:kern w:val="2"/>
                <w:sz w:val="22"/>
                <w:szCs w:val="22"/>
              </w:rPr>
            </w:pPr>
          </w:p>
          <w:p w14:paraId="717E3D3C" w14:textId="77777777" w:rsidR="00027B83" w:rsidRPr="009861C5" w:rsidRDefault="00027B83">
            <w:pPr>
              <w:rPr>
                <w:b/>
                <w:kern w:val="2"/>
                <w:sz w:val="22"/>
                <w:szCs w:val="22"/>
              </w:rPr>
            </w:pPr>
          </w:p>
          <w:p w14:paraId="13001279" w14:textId="77777777" w:rsidR="00027B83" w:rsidRPr="009861C5" w:rsidRDefault="00027B83">
            <w:pPr>
              <w:rPr>
                <w:b/>
                <w:kern w:val="2"/>
                <w:sz w:val="22"/>
                <w:szCs w:val="22"/>
              </w:rPr>
            </w:pPr>
          </w:p>
          <w:p w14:paraId="04D16030" w14:textId="77777777" w:rsidR="00027B83" w:rsidRPr="009861C5" w:rsidRDefault="00027B83">
            <w:pPr>
              <w:rPr>
                <w:b/>
                <w:kern w:val="2"/>
                <w:sz w:val="22"/>
                <w:szCs w:val="22"/>
              </w:rPr>
            </w:pPr>
          </w:p>
          <w:p w14:paraId="6F63B5B3" w14:textId="77777777" w:rsidR="00027B83" w:rsidRPr="009861C5" w:rsidRDefault="00027B83">
            <w:pPr>
              <w:rPr>
                <w:b/>
                <w:kern w:val="2"/>
                <w:sz w:val="22"/>
                <w:szCs w:val="22"/>
              </w:rPr>
            </w:pPr>
          </w:p>
          <w:p w14:paraId="5F3E90EE" w14:textId="77777777" w:rsidR="00027B83" w:rsidRPr="009861C5" w:rsidRDefault="00027B83">
            <w:pPr>
              <w:rPr>
                <w:b/>
                <w:kern w:val="2"/>
                <w:sz w:val="22"/>
                <w:szCs w:val="22"/>
              </w:rPr>
            </w:pPr>
          </w:p>
          <w:p w14:paraId="33D0FE0E" w14:textId="77777777" w:rsidR="00027B83" w:rsidRPr="009861C5" w:rsidRDefault="00027B83">
            <w:pPr>
              <w:rPr>
                <w:b/>
                <w:kern w:val="2"/>
                <w:sz w:val="22"/>
                <w:szCs w:val="22"/>
              </w:rPr>
            </w:pPr>
          </w:p>
        </w:tc>
        <w:tc>
          <w:tcPr>
            <w:tcW w:w="6441" w:type="dxa"/>
            <w:gridSpan w:val="2"/>
          </w:tcPr>
          <w:p w14:paraId="73AF3E51" w14:textId="77777777" w:rsidR="00027B83" w:rsidRPr="009861C5" w:rsidRDefault="000B0897">
            <w:pPr>
              <w:rPr>
                <w:sz w:val="22"/>
                <w:szCs w:val="22"/>
              </w:rPr>
            </w:pPr>
            <w:r w:rsidRPr="009861C5">
              <w:rPr>
                <w:kern w:val="2"/>
                <w:sz w:val="22"/>
                <w:szCs w:val="22"/>
              </w:rPr>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24F6A476" w14:textId="77777777" w:rsidR="00027B83" w:rsidRPr="009861C5" w:rsidRDefault="000B0897">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2510003C" w14:textId="77777777" w:rsidR="00027B83" w:rsidRPr="009861C5" w:rsidRDefault="000B0897">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71E5CE91" w14:textId="77777777" w:rsidR="00027B83" w:rsidRPr="009861C5" w:rsidRDefault="00027B83">
            <w:pPr>
              <w:rPr>
                <w:kern w:val="2"/>
                <w:sz w:val="22"/>
                <w:szCs w:val="22"/>
              </w:rPr>
            </w:pPr>
          </w:p>
          <w:p w14:paraId="1832898A" w14:textId="7E6E8E7C" w:rsidR="00027B83" w:rsidRPr="009861C5" w:rsidRDefault="000B0897">
            <w:pPr>
              <w:rPr>
                <w:color w:val="000000"/>
                <w:kern w:val="2"/>
                <w:sz w:val="22"/>
                <w:szCs w:val="22"/>
              </w:rPr>
            </w:pPr>
            <w:r w:rsidRPr="009861C5">
              <w:rPr>
                <w:color w:val="000000"/>
                <w:kern w:val="2"/>
                <w:sz w:val="22"/>
                <w:szCs w:val="22"/>
              </w:rPr>
              <w:t xml:space="preserve">Šioje Sutartyje Pradinės Sutarties vertė yra lygi Tiekėjo pasiūlymo kainai be PVM, apskaičiuotai sudauginus </w:t>
            </w:r>
            <w:r w:rsidRPr="009861C5">
              <w:rPr>
                <w:b/>
                <w:color w:val="000000"/>
                <w:kern w:val="2"/>
                <w:sz w:val="22"/>
                <w:szCs w:val="22"/>
              </w:rPr>
              <w:t xml:space="preserve">maksimalų </w:t>
            </w:r>
            <w:r w:rsidRPr="009861C5">
              <w:rPr>
                <w:b/>
                <w:color w:val="000000"/>
                <w:sz w:val="22"/>
                <w:szCs w:val="22"/>
              </w:rPr>
              <w:t>Paslaugų</w:t>
            </w:r>
            <w:r w:rsidRPr="009861C5">
              <w:rPr>
                <w:b/>
                <w:color w:val="000000"/>
                <w:kern w:val="2"/>
                <w:sz w:val="22"/>
                <w:szCs w:val="22"/>
              </w:rPr>
              <w:t xml:space="preserve"> kiekį</w:t>
            </w:r>
            <w:r w:rsidRPr="009861C5">
              <w:rPr>
                <w:color w:val="000000"/>
                <w:kern w:val="2"/>
                <w:sz w:val="22"/>
                <w:szCs w:val="22"/>
              </w:rPr>
              <w:t xml:space="preserve"> iš Tiekėjo pasiūlyto įkainio be PVM. Pirkėjas perka P</w:t>
            </w:r>
            <w:r w:rsidRPr="009861C5">
              <w:rPr>
                <w:color w:val="000000"/>
                <w:sz w:val="22"/>
                <w:szCs w:val="22"/>
              </w:rPr>
              <w:t>aslaugas</w:t>
            </w:r>
            <w:r w:rsidRPr="009861C5">
              <w:rPr>
                <w:color w:val="000000"/>
                <w:kern w:val="2"/>
                <w:sz w:val="22"/>
                <w:szCs w:val="22"/>
              </w:rPr>
              <w:t xml:space="preserve"> pagal poreikį Sutartyje arba jos priede Nr.</w:t>
            </w:r>
            <w:r w:rsidR="005E6BD6">
              <w:rPr>
                <w:kern w:val="2"/>
                <w:sz w:val="22"/>
                <w:szCs w:val="22"/>
              </w:rPr>
              <w:t>1</w:t>
            </w:r>
            <w:r w:rsidRPr="009861C5">
              <w:rPr>
                <w:kern w:val="2"/>
                <w:sz w:val="22"/>
                <w:szCs w:val="22"/>
              </w:rPr>
              <w:t xml:space="preserve"> </w:t>
            </w:r>
            <w:r w:rsidRPr="009861C5">
              <w:rPr>
                <w:color w:val="000000"/>
                <w:kern w:val="2"/>
                <w:sz w:val="22"/>
                <w:szCs w:val="22"/>
              </w:rPr>
              <w:t>nurodytais įkainiais, neviršijant jame nurodyto P</w:t>
            </w:r>
            <w:r w:rsidRPr="009861C5">
              <w:rPr>
                <w:color w:val="000000"/>
                <w:sz w:val="22"/>
                <w:szCs w:val="22"/>
              </w:rPr>
              <w:t xml:space="preserve">aslaugų </w:t>
            </w:r>
            <w:r w:rsidRPr="009861C5">
              <w:rPr>
                <w:color w:val="000000"/>
                <w:kern w:val="2"/>
                <w:sz w:val="22"/>
                <w:szCs w:val="22"/>
              </w:rPr>
              <w:t>maksimalaus kiekio.</w:t>
            </w:r>
          </w:p>
          <w:p w14:paraId="4C4DB159" w14:textId="725D1657" w:rsidR="00027B83" w:rsidRPr="009861C5" w:rsidRDefault="00027B83">
            <w:pPr>
              <w:rPr>
                <w:color w:val="000000"/>
                <w:kern w:val="2"/>
                <w:sz w:val="22"/>
                <w:szCs w:val="22"/>
              </w:rPr>
            </w:pPr>
          </w:p>
        </w:tc>
      </w:tr>
      <w:tr w:rsidR="00027B83" w:rsidRPr="009861C5" w14:paraId="1A7054EB" w14:textId="77777777" w:rsidTr="00A409C4">
        <w:trPr>
          <w:trHeight w:val="846"/>
        </w:trPr>
        <w:tc>
          <w:tcPr>
            <w:tcW w:w="3094" w:type="dxa"/>
            <w:gridSpan w:val="2"/>
          </w:tcPr>
          <w:p w14:paraId="4F2F4A8F" w14:textId="77777777" w:rsidR="00027B83" w:rsidRPr="009861C5" w:rsidRDefault="000B0897">
            <w:pPr>
              <w:rPr>
                <w:b/>
                <w:kern w:val="2"/>
                <w:sz w:val="22"/>
                <w:szCs w:val="22"/>
              </w:rPr>
            </w:pPr>
            <w:r w:rsidRPr="009861C5">
              <w:rPr>
                <w:b/>
                <w:kern w:val="2"/>
                <w:sz w:val="22"/>
                <w:szCs w:val="22"/>
              </w:rPr>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027B83" w:rsidRPr="009861C5" w:rsidRDefault="00027B83">
            <w:pPr>
              <w:rPr>
                <w:b/>
                <w:kern w:val="2"/>
                <w:sz w:val="22"/>
                <w:szCs w:val="22"/>
              </w:rPr>
            </w:pPr>
          </w:p>
          <w:p w14:paraId="57F4DE2E" w14:textId="77777777" w:rsidR="00027B83" w:rsidRPr="009861C5" w:rsidRDefault="00027B83">
            <w:pPr>
              <w:rPr>
                <w:kern w:val="2"/>
                <w:sz w:val="22"/>
                <w:szCs w:val="22"/>
              </w:rPr>
            </w:pPr>
          </w:p>
        </w:tc>
        <w:tc>
          <w:tcPr>
            <w:tcW w:w="6441" w:type="dxa"/>
            <w:gridSpan w:val="2"/>
          </w:tcPr>
          <w:p w14:paraId="700E8720" w14:textId="77777777" w:rsidR="00027B83" w:rsidRPr="000E0822" w:rsidRDefault="000B0897">
            <w:pPr>
              <w:rPr>
                <w:sz w:val="22"/>
                <w:szCs w:val="22"/>
              </w:rPr>
            </w:pPr>
            <w:r w:rsidRPr="000E0822">
              <w:rPr>
                <w:kern w:val="2"/>
                <w:sz w:val="22"/>
                <w:szCs w:val="22"/>
              </w:rPr>
              <w:t>Sutarties kaina / įkainiai bus perskaičiuojami:</w:t>
            </w:r>
          </w:p>
          <w:p w14:paraId="7862C956" w14:textId="77777777" w:rsidR="00027B83" w:rsidRPr="000E0822" w:rsidRDefault="000B0897">
            <w:pPr>
              <w:rPr>
                <w:kern w:val="2"/>
                <w:sz w:val="22"/>
                <w:szCs w:val="22"/>
              </w:rPr>
            </w:pPr>
            <w:r w:rsidRPr="000E0822">
              <w:rPr>
                <w:kern w:val="2"/>
                <w:sz w:val="22"/>
                <w:szCs w:val="22"/>
              </w:rPr>
              <w:t>5.3.1. dėl PVM tarifo pasikeitimo;</w:t>
            </w:r>
          </w:p>
          <w:p w14:paraId="054DF302" w14:textId="632B9F3F" w:rsidR="00027B83" w:rsidRPr="009861C5" w:rsidRDefault="000B0897">
            <w:pPr>
              <w:rPr>
                <w:color w:val="FF0000"/>
                <w:kern w:val="2"/>
                <w:sz w:val="22"/>
                <w:szCs w:val="22"/>
              </w:rPr>
            </w:pPr>
            <w:r w:rsidRPr="000E0822">
              <w:rPr>
                <w:kern w:val="2"/>
                <w:sz w:val="22"/>
                <w:szCs w:val="22"/>
              </w:rPr>
              <w:t>5.3.3. dėl kainų lygio pokyčio;</w:t>
            </w:r>
          </w:p>
        </w:tc>
      </w:tr>
      <w:tr w:rsidR="00027B83" w:rsidRPr="009861C5" w14:paraId="6AC8D1FA" w14:textId="77777777">
        <w:trPr>
          <w:trHeight w:val="300"/>
        </w:trPr>
        <w:tc>
          <w:tcPr>
            <w:tcW w:w="3094" w:type="dxa"/>
            <w:gridSpan w:val="2"/>
          </w:tcPr>
          <w:p w14:paraId="62766FE5" w14:textId="77777777" w:rsidR="00027B83" w:rsidRPr="009861C5" w:rsidRDefault="000B0897">
            <w:pPr>
              <w:rPr>
                <w:b/>
                <w:kern w:val="2"/>
                <w:sz w:val="22"/>
                <w:szCs w:val="22"/>
              </w:rPr>
            </w:pPr>
            <w:r w:rsidRPr="009861C5">
              <w:rPr>
                <w:b/>
                <w:kern w:val="2"/>
                <w:sz w:val="22"/>
                <w:szCs w:val="22"/>
              </w:rPr>
              <w:t>5.3.1. Sutarties kainos / įkainių peržiūra dėl PVM tarifo pasikeitimo</w:t>
            </w:r>
          </w:p>
        </w:tc>
        <w:tc>
          <w:tcPr>
            <w:tcW w:w="6441" w:type="dxa"/>
            <w:gridSpan w:val="2"/>
          </w:tcPr>
          <w:p w14:paraId="74AF8AB1" w14:textId="77777777" w:rsidR="00027B83" w:rsidRPr="009861C5" w:rsidRDefault="000B0897">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B006FAB" w14:textId="77777777" w:rsidR="00027B83" w:rsidRPr="009861C5" w:rsidRDefault="000B0897">
            <w:pPr>
              <w:rPr>
                <w:sz w:val="22"/>
                <w:szCs w:val="22"/>
              </w:rPr>
            </w:pPr>
            <w:r w:rsidRPr="009861C5">
              <w:rPr>
                <w:kern w:val="2"/>
                <w:sz w:val="22"/>
                <w:szCs w:val="22"/>
              </w:rPr>
              <w:lastRenderedPageBreak/>
              <w:t>Perskaičiuota (-i) Sutarties kaina / įkainiai įforminama (-i) Susitarimu ir turi būti taikoma (-i) nuo naujo PVM įvedimo datos (nepriklausomai nuo to, kada pasirašytas Susitarimas).</w:t>
            </w:r>
          </w:p>
        </w:tc>
      </w:tr>
      <w:tr w:rsidR="00027B83" w:rsidRPr="009861C5" w14:paraId="3158E5C4" w14:textId="77777777">
        <w:trPr>
          <w:trHeight w:val="300"/>
        </w:trPr>
        <w:tc>
          <w:tcPr>
            <w:tcW w:w="3094" w:type="dxa"/>
            <w:gridSpan w:val="2"/>
          </w:tcPr>
          <w:p w14:paraId="06F972CC" w14:textId="77777777" w:rsidR="00027B83" w:rsidRPr="009861C5" w:rsidRDefault="000B0897">
            <w:pPr>
              <w:rPr>
                <w:b/>
                <w:kern w:val="2"/>
                <w:sz w:val="22"/>
                <w:szCs w:val="22"/>
              </w:rPr>
            </w:pPr>
            <w:r w:rsidRPr="009861C5">
              <w:rPr>
                <w:b/>
                <w:kern w:val="2"/>
                <w:sz w:val="22"/>
                <w:szCs w:val="22"/>
              </w:rPr>
              <w:lastRenderedPageBreak/>
              <w:t>5.3.3. Sutarties kainos / įkainių peržiūra dėl kainų lygio pokyčio</w:t>
            </w:r>
          </w:p>
          <w:p w14:paraId="2AB5B37C" w14:textId="77777777" w:rsidR="00027B83" w:rsidRPr="009861C5" w:rsidRDefault="00027B83">
            <w:pPr>
              <w:rPr>
                <w:kern w:val="2"/>
                <w:sz w:val="22"/>
                <w:szCs w:val="22"/>
              </w:rPr>
            </w:pPr>
          </w:p>
          <w:p w14:paraId="17B35871" w14:textId="43B0F67C" w:rsidR="00027B83" w:rsidRPr="009861C5" w:rsidRDefault="00027B83">
            <w:pPr>
              <w:rPr>
                <w:b/>
                <w:kern w:val="2"/>
                <w:sz w:val="22"/>
                <w:szCs w:val="22"/>
              </w:rPr>
            </w:pPr>
          </w:p>
        </w:tc>
        <w:tc>
          <w:tcPr>
            <w:tcW w:w="6441" w:type="dxa"/>
            <w:gridSpan w:val="2"/>
          </w:tcPr>
          <w:p w14:paraId="376015ED" w14:textId="18B60B7B" w:rsidR="00027B83" w:rsidRPr="00A409C4" w:rsidRDefault="000B0897" w:rsidP="00A409C4">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00A409C4" w:rsidRPr="00116795">
              <w:rPr>
                <w:sz w:val="22"/>
                <w:szCs w:val="22"/>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A409C4" w:rsidRPr="00A409C4">
              <w:rPr>
                <w:sz w:val="22"/>
                <w:szCs w:val="22"/>
              </w:rPr>
              <w:t xml:space="preserve">. </w:t>
            </w:r>
            <w:r w:rsidRPr="00A409C4">
              <w:rPr>
                <w:sz w:val="22"/>
                <w:szCs w:val="22"/>
              </w:rPr>
              <w:t xml:space="preserve">Sutarties kainos / įkainių peržiūra atliekama ne rečiau kaip kas </w:t>
            </w:r>
            <w:r w:rsidR="00A409C4" w:rsidRPr="00A409C4">
              <w:rPr>
                <w:sz w:val="22"/>
                <w:szCs w:val="22"/>
              </w:rPr>
              <w:t xml:space="preserve">12 </w:t>
            </w:r>
            <w:r w:rsidRPr="00A409C4">
              <w:rPr>
                <w:sz w:val="22"/>
                <w:szCs w:val="22"/>
              </w:rPr>
              <w:t>mėnesi</w:t>
            </w:r>
            <w:r w:rsidR="00A409C4" w:rsidRPr="00A409C4">
              <w:rPr>
                <w:sz w:val="22"/>
                <w:szCs w:val="22"/>
              </w:rPr>
              <w:t>ų</w:t>
            </w:r>
            <w:r w:rsidRPr="00A409C4">
              <w:rPr>
                <w:sz w:val="22"/>
                <w:szCs w:val="22"/>
              </w:rPr>
              <w:t>.</w:t>
            </w:r>
          </w:p>
          <w:p w14:paraId="7C35FEC9" w14:textId="77777777" w:rsidR="00027B83" w:rsidRPr="00A409C4" w:rsidRDefault="000B0897" w:rsidP="00A409C4">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A409C4" w:rsidRDefault="000B0897" w:rsidP="00A409C4">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41F41388" w14:textId="780C4E96" w:rsidR="00027B83" w:rsidRPr="009861C5" w:rsidRDefault="000B0897" w:rsidP="00A409C4">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4B9E15E2" w14:textId="77777777" w:rsidR="00027B83" w:rsidRPr="00A409C4" w:rsidRDefault="000B0897" w:rsidP="00A409C4">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0ABA51E7" w14:textId="0B2FCBFA" w:rsidR="00027B83" w:rsidRPr="00A409C4" w:rsidRDefault="000B0897" w:rsidP="00A409C4">
            <w:pPr>
              <w:jc w:val="both"/>
              <w:rPr>
                <w:sz w:val="22"/>
                <w:szCs w:val="22"/>
              </w:rPr>
            </w:pPr>
            <w:r w:rsidRPr="00A409C4">
              <w:rPr>
                <w:kern w:val="2"/>
                <w:sz w:val="22"/>
                <w:szCs w:val="22"/>
                <w:shd w:val="clear" w:color="auto" w:fill="FFFFFF"/>
              </w:rPr>
              <w:t>5.3.3.6. Nauja Sutarties kaina / įkainiai apskaičiuojami pagal žemiau pateiktą formulę:</w:t>
            </w:r>
          </w:p>
          <w:p w14:paraId="28E4B362" w14:textId="77777777" w:rsidR="00027B83" w:rsidRPr="009861C5" w:rsidRDefault="00027B83">
            <w:pPr>
              <w:rPr>
                <w:color w:val="000000"/>
                <w:sz w:val="22"/>
                <w:szCs w:val="22"/>
              </w:rPr>
            </w:pPr>
          </w:p>
          <w:p w14:paraId="68C26D5F" w14:textId="77777777" w:rsidR="00027B83" w:rsidRPr="000E0822" w:rsidRDefault="005F39F7">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B0897" w:rsidRPr="000E0822">
              <w:rPr>
                <w:kern w:val="2"/>
                <w:sz w:val="22"/>
                <w:szCs w:val="22"/>
              </w:rPr>
              <w:t>, kur a – kaina / įkainis (Eur be PVM) (jei peržiūra jau buvo atlikta, tai po paskutinio perskaičiavimo)</w:t>
            </w:r>
          </w:p>
          <w:p w14:paraId="05EACD40" w14:textId="77777777" w:rsidR="00027B83" w:rsidRPr="000E0822" w:rsidRDefault="000B0897">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1BD0CDC5" w14:textId="3078A080" w:rsidR="00027B83" w:rsidRPr="000E0822" w:rsidRDefault="000B0897">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r w:rsidR="00A409C4" w:rsidRPr="000E0822">
              <w:rPr>
                <w:kern w:val="2"/>
                <w:sz w:val="22"/>
                <w:szCs w:val="22"/>
              </w:rPr>
              <w:t>:</w:t>
            </w:r>
          </w:p>
          <w:p w14:paraId="3472B6EA" w14:textId="77777777" w:rsidR="00027B83" w:rsidRPr="000E0822" w:rsidRDefault="000B0897">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2FDFF943" w14:textId="05B709BD" w:rsidR="00027B83" w:rsidRPr="000E0822" w:rsidRDefault="000B0897">
            <w:pPr>
              <w:jc w:val="both"/>
              <w:textAlignment w:val="baseline"/>
              <w:rPr>
                <w:sz w:val="22"/>
                <w:szCs w:val="22"/>
              </w:rPr>
            </w:pPr>
            <w:r w:rsidRPr="000E0822">
              <w:rPr>
                <w:kern w:val="2"/>
                <w:sz w:val="22"/>
                <w:szCs w:val="22"/>
              </w:rPr>
              <w:t>Ind</w:t>
            </w:r>
            <w:r w:rsidRPr="000E0822">
              <w:rPr>
                <w:kern w:val="2"/>
                <w:sz w:val="22"/>
                <w:szCs w:val="22"/>
                <w:vertAlign w:val="subscript"/>
              </w:rPr>
              <w:t>naujausias</w:t>
            </w:r>
            <w:r w:rsidRPr="000E0822">
              <w:rPr>
                <w:kern w:val="2"/>
                <w:sz w:val="22"/>
                <w:szCs w:val="22"/>
              </w:rPr>
              <w:t xml:space="preserve"> – kreipimosi dėl kainos / įkainių peržiūros išsiuntimo kitai Šaliai dieną paskelbtas naujausias vartojimo prekių ir paslaugų indeksas.</w:t>
            </w:r>
          </w:p>
          <w:p w14:paraId="3E6A5967" w14:textId="646C3891" w:rsidR="00027B83" w:rsidRPr="000E0822" w:rsidRDefault="000B0897">
            <w:pPr>
              <w:rPr>
                <w:sz w:val="22"/>
                <w:szCs w:val="22"/>
              </w:rPr>
            </w:pPr>
            <w:r w:rsidRPr="000E0822">
              <w:rPr>
                <w:kern w:val="2"/>
                <w:sz w:val="22"/>
                <w:szCs w:val="22"/>
              </w:rPr>
              <w:t>Ind</w:t>
            </w:r>
            <w:r w:rsidRPr="000E0822">
              <w:rPr>
                <w:kern w:val="2"/>
                <w:sz w:val="22"/>
                <w:szCs w:val="22"/>
                <w:vertAlign w:val="subscript"/>
              </w:rPr>
              <w:t>pradžia</w:t>
            </w:r>
            <w:r w:rsidRPr="000E0822">
              <w:rPr>
                <w:kern w:val="2"/>
                <w:sz w:val="22"/>
                <w:szCs w:val="22"/>
              </w:rPr>
              <w:t xml:space="preserve"> – laikotarpio pradžios datos (mėnesio) vartojimo prekių ir paslaugų indeksas</w:t>
            </w:r>
            <w:r w:rsidR="00A409C4" w:rsidRPr="000E0822">
              <w:rPr>
                <w:kern w:val="2"/>
                <w:sz w:val="22"/>
                <w:szCs w:val="22"/>
              </w:rPr>
              <w:t>.</w:t>
            </w:r>
            <w:r w:rsidRPr="000E0822">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81CCE4" w:rsidR="00027B83" w:rsidRPr="000E0822" w:rsidRDefault="000B0897">
            <w:pPr>
              <w:rPr>
                <w:kern w:val="2"/>
                <w:sz w:val="22"/>
                <w:szCs w:val="22"/>
                <w:shd w:val="clear" w:color="auto" w:fill="FFFFFF"/>
              </w:rPr>
            </w:pPr>
            <w:r w:rsidRPr="000E0822">
              <w:rPr>
                <w:kern w:val="2"/>
                <w:sz w:val="22"/>
                <w:szCs w:val="22"/>
              </w:rPr>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1550C5AA" w14:textId="1AB88085" w:rsidR="00027B83" w:rsidRPr="000E0822" w:rsidRDefault="000B0897">
            <w:pPr>
              <w:rPr>
                <w:kern w:val="2"/>
                <w:sz w:val="22"/>
                <w:szCs w:val="22"/>
                <w:shd w:val="clear" w:color="auto" w:fill="FFFFFF"/>
              </w:rPr>
            </w:pPr>
            <w:r w:rsidRPr="000E0822">
              <w:rPr>
                <w:kern w:val="2"/>
                <w:sz w:val="22"/>
                <w:szCs w:val="22"/>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06C27C7A" w:rsidR="00027B83" w:rsidRPr="000E0822" w:rsidRDefault="000B0897">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Susitarimas turi būti sudarytas per</w:t>
            </w:r>
            <w:r w:rsidR="00A409C4" w:rsidRPr="000E0822">
              <w:rPr>
                <w:kern w:val="2"/>
                <w:sz w:val="22"/>
                <w:szCs w:val="22"/>
                <w:shd w:val="clear" w:color="auto" w:fill="FFFFFF"/>
              </w:rPr>
              <w:t xml:space="preserve"> </w:t>
            </w:r>
            <w:r w:rsidR="00A409C4" w:rsidRPr="00116795">
              <w:rPr>
                <w:kern w:val="2"/>
                <w:sz w:val="22"/>
                <w:szCs w:val="22"/>
                <w:shd w:val="clear" w:color="auto" w:fill="FFFFFF"/>
              </w:rPr>
              <w:t>20 dien</w:t>
            </w:r>
            <w:r w:rsidR="00A409C4" w:rsidRPr="000E0822">
              <w:rPr>
                <w:kern w:val="2"/>
                <w:sz w:val="22"/>
                <w:szCs w:val="22"/>
                <w:shd w:val="clear" w:color="auto" w:fill="FFFFFF"/>
              </w:rPr>
              <w:t>ų</w:t>
            </w:r>
            <w:r w:rsidRPr="000E0822">
              <w:rPr>
                <w:kern w:val="2"/>
                <w:sz w:val="22"/>
                <w:szCs w:val="22"/>
                <w:shd w:val="clear" w:color="auto" w:fill="FFFFFF"/>
              </w:rPr>
              <w:t xml:space="preserve">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3486C5A4" w14:textId="79CAEDCD" w:rsidR="00027B83" w:rsidRPr="00A409C4" w:rsidRDefault="000B0897">
            <w:pPr>
              <w:rPr>
                <w:color w:val="000000"/>
                <w:kern w:val="2"/>
                <w:sz w:val="22"/>
                <w:szCs w:val="22"/>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027B83" w:rsidRPr="009861C5" w14:paraId="104529C8" w14:textId="77777777">
        <w:trPr>
          <w:trHeight w:val="300"/>
        </w:trPr>
        <w:tc>
          <w:tcPr>
            <w:tcW w:w="3094" w:type="dxa"/>
            <w:gridSpan w:val="2"/>
          </w:tcPr>
          <w:p w14:paraId="2D20718C" w14:textId="77777777" w:rsidR="00027B83" w:rsidRPr="009861C5" w:rsidRDefault="000B0897">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36C59EDC" w14:textId="77777777" w:rsidR="00027B83" w:rsidRPr="009C14A2" w:rsidRDefault="000B0897">
            <w:pPr>
              <w:rPr>
                <w:kern w:val="2"/>
                <w:sz w:val="22"/>
                <w:szCs w:val="22"/>
              </w:rPr>
            </w:pPr>
            <w:r w:rsidRPr="009C14A2">
              <w:rPr>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027B83" w:rsidRPr="009861C5" w:rsidRDefault="000B0897">
            <w:pPr>
              <w:rPr>
                <w:sz w:val="22"/>
                <w:szCs w:val="22"/>
              </w:rPr>
            </w:pPr>
            <w:r w:rsidRPr="009C14A2">
              <w:rPr>
                <w:kern w:val="2"/>
                <w:sz w:val="22"/>
                <w:szCs w:val="22"/>
              </w:rPr>
              <w:t xml:space="preserve">Už Nenumatytas </w:t>
            </w:r>
            <w:r w:rsidRPr="009C14A2">
              <w:rPr>
                <w:sz w:val="22"/>
                <w:szCs w:val="22"/>
              </w:rPr>
              <w:t xml:space="preserve">paslaugas </w:t>
            </w:r>
            <w:r w:rsidRPr="009C14A2">
              <w:rPr>
                <w:kern w:val="2"/>
                <w:sz w:val="22"/>
                <w:szCs w:val="22"/>
              </w:rPr>
              <w:t xml:space="preserve">bus apmokama ne didesnėmis nei Užsakymo dieną Tiekėjo prekybos vietoje, kataloge ar interneto svetainėje nurodytomis galiojančiomis šių </w:t>
            </w:r>
            <w:r w:rsidRPr="009C14A2">
              <w:rPr>
                <w:sz w:val="22"/>
                <w:szCs w:val="22"/>
              </w:rPr>
              <w:t xml:space="preserve">paslaugų </w:t>
            </w:r>
            <w:r w:rsidRPr="009C14A2">
              <w:rPr>
                <w:kern w:val="2"/>
                <w:sz w:val="22"/>
                <w:szCs w:val="22"/>
              </w:rPr>
              <w:t>kainomis arba, jei tokios kainos neskelbiamos, tiekėjo pasiūlytomis, konkurencingomis ir rinką atitinkančiomis kainomis. Nenumatytų p</w:t>
            </w:r>
            <w:r w:rsidRPr="009C14A2">
              <w:rPr>
                <w:sz w:val="22"/>
                <w:szCs w:val="22"/>
              </w:rPr>
              <w:t>aslaugų</w:t>
            </w:r>
            <w:r w:rsidRPr="009C14A2">
              <w:rPr>
                <w:kern w:val="2"/>
                <w:sz w:val="22"/>
                <w:szCs w:val="22"/>
              </w:rPr>
              <w:t xml:space="preserve"> kaina su Pirkėju turi būti derinama iš anksto. Gavęs Tiekėjo pateiktas Nenumatytų </w:t>
            </w:r>
            <w:r w:rsidRPr="009C14A2">
              <w:rPr>
                <w:sz w:val="22"/>
                <w:szCs w:val="22"/>
              </w:rPr>
              <w:t xml:space="preserve">paslaugų </w:t>
            </w:r>
            <w:r w:rsidRPr="009C14A2">
              <w:rPr>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9C14A2">
              <w:rPr>
                <w:sz w:val="22"/>
                <w:szCs w:val="22"/>
              </w:rPr>
              <w:t>paslaugų</w:t>
            </w:r>
            <w:r w:rsidRPr="009C14A2">
              <w:rPr>
                <w:kern w:val="2"/>
                <w:sz w:val="22"/>
                <w:szCs w:val="22"/>
              </w:rPr>
              <w:t xml:space="preserve"> kainos atitinka rinkos kainas. Nustačius, kad Tiekėjo pasiūlytos Nenumatytų </w:t>
            </w:r>
            <w:r w:rsidRPr="009C14A2">
              <w:rPr>
                <w:sz w:val="22"/>
                <w:szCs w:val="22"/>
              </w:rPr>
              <w:t>paslaugų</w:t>
            </w:r>
            <w:r w:rsidRPr="009C14A2">
              <w:rPr>
                <w:kern w:val="2"/>
                <w:sz w:val="22"/>
                <w:szCs w:val="22"/>
              </w:rPr>
              <w:t xml:space="preserve"> kainos yra didesnės nei rinkos, Pirkėjas prašo Tiekėjo jas sumažinti. Tiekėjui nesutikus sumažinti Nenumatytų </w:t>
            </w:r>
            <w:r w:rsidRPr="009C14A2">
              <w:rPr>
                <w:sz w:val="22"/>
                <w:szCs w:val="22"/>
              </w:rPr>
              <w:t>paslaugų</w:t>
            </w:r>
            <w:r w:rsidRPr="009C14A2">
              <w:rPr>
                <w:kern w:val="2"/>
                <w:sz w:val="22"/>
                <w:szCs w:val="22"/>
              </w:rPr>
              <w:t xml:space="preserve"> kainos iki rinkos kainos, Pirkėjas pasilieka teisę Nenumatytas </w:t>
            </w:r>
            <w:r w:rsidRPr="009C14A2">
              <w:rPr>
                <w:sz w:val="22"/>
                <w:szCs w:val="22"/>
              </w:rPr>
              <w:t>paslaugas</w:t>
            </w:r>
            <w:r w:rsidRPr="009C14A2">
              <w:rPr>
                <w:kern w:val="2"/>
                <w:sz w:val="22"/>
                <w:szCs w:val="22"/>
              </w:rPr>
              <w:t xml:space="preserve"> įsigyti atskiru pirkimu.</w:t>
            </w:r>
          </w:p>
        </w:tc>
      </w:tr>
      <w:tr w:rsidR="00027B83" w:rsidRPr="009861C5" w14:paraId="67EB98BC" w14:textId="77777777">
        <w:trPr>
          <w:trHeight w:val="300"/>
        </w:trPr>
        <w:tc>
          <w:tcPr>
            <w:tcW w:w="3094" w:type="dxa"/>
            <w:gridSpan w:val="2"/>
          </w:tcPr>
          <w:p w14:paraId="4860A596" w14:textId="77777777" w:rsidR="00027B83" w:rsidRPr="009861C5" w:rsidRDefault="000B0897">
            <w:pPr>
              <w:rPr>
                <w:b/>
                <w:kern w:val="2"/>
                <w:sz w:val="22"/>
                <w:szCs w:val="22"/>
              </w:rPr>
            </w:pPr>
            <w:r w:rsidRPr="009861C5">
              <w:rPr>
                <w:b/>
                <w:kern w:val="2"/>
                <w:sz w:val="22"/>
                <w:szCs w:val="22"/>
              </w:rPr>
              <w:t>5.5. Atsiskaitymo su Tiekėju terminas ir tvarka</w:t>
            </w:r>
          </w:p>
        </w:tc>
        <w:tc>
          <w:tcPr>
            <w:tcW w:w="6441" w:type="dxa"/>
            <w:gridSpan w:val="2"/>
          </w:tcPr>
          <w:p w14:paraId="714F79BD" w14:textId="77777777" w:rsidR="00100CE1" w:rsidRPr="009861C5" w:rsidRDefault="00100CE1" w:rsidP="00100CE1">
            <w:pPr>
              <w:rPr>
                <w:kern w:val="2"/>
                <w:sz w:val="22"/>
                <w:szCs w:val="22"/>
              </w:rPr>
            </w:pPr>
            <w:r w:rsidRPr="009861C5">
              <w:rPr>
                <w:kern w:val="2"/>
                <w:sz w:val="22"/>
                <w:szCs w:val="22"/>
              </w:rPr>
              <w:t xml:space="preserve">Pirkėjas atsiskaito su Tiekėju ne vėliau kaip per </w:t>
            </w:r>
            <w:r w:rsidRPr="007927F3">
              <w:rPr>
                <w:kern w:val="2"/>
                <w:sz w:val="22"/>
                <w:szCs w:val="22"/>
              </w:rPr>
              <w:t xml:space="preserve">30 kalendorinių dienų </w:t>
            </w:r>
            <w:r w:rsidRPr="009861C5">
              <w:rPr>
                <w:kern w:val="2"/>
                <w:sz w:val="22"/>
                <w:szCs w:val="22"/>
              </w:rPr>
              <w:t>nuo Sąskaitos gavimo dienos.</w:t>
            </w:r>
          </w:p>
          <w:p w14:paraId="10FE3A74" w14:textId="77777777" w:rsidR="00100CE1" w:rsidRPr="009861C5" w:rsidRDefault="00100CE1" w:rsidP="00100CE1">
            <w:pPr>
              <w:rPr>
                <w:color w:val="000000"/>
                <w:kern w:val="2"/>
                <w:sz w:val="22"/>
                <w:szCs w:val="22"/>
                <w:shd w:val="clear" w:color="auto" w:fill="FFFFFF"/>
              </w:rPr>
            </w:pPr>
          </w:p>
          <w:p w14:paraId="0415321C" w14:textId="77777777" w:rsidR="00100CE1" w:rsidRPr="009861C5" w:rsidRDefault="00100CE1" w:rsidP="00100CE1">
            <w:pPr>
              <w:rPr>
                <w:color w:val="000000"/>
                <w:kern w:val="2"/>
                <w:sz w:val="22"/>
                <w:szCs w:val="22"/>
                <w:shd w:val="clear" w:color="auto" w:fill="FFFFFF"/>
              </w:rPr>
            </w:pPr>
            <w:r w:rsidRPr="009861C5">
              <w:rPr>
                <w:color w:val="000000"/>
                <w:kern w:val="2"/>
                <w:sz w:val="22"/>
                <w:szCs w:val="22"/>
                <w:shd w:val="clear" w:color="auto" w:fill="FFFFFF"/>
              </w:rPr>
              <w:t>Apmokėjimo sąlygos</w:t>
            </w:r>
            <w:r>
              <w:rPr>
                <w:color w:val="000000"/>
                <w:kern w:val="2"/>
                <w:sz w:val="22"/>
                <w:szCs w:val="22"/>
                <w:shd w:val="clear" w:color="auto" w:fill="FFFFFF"/>
              </w:rPr>
              <w:t>:</w:t>
            </w:r>
          </w:p>
          <w:p w14:paraId="3C3017F7" w14:textId="77777777" w:rsidR="00100CE1" w:rsidRPr="007927F3" w:rsidRDefault="00100CE1" w:rsidP="00100CE1">
            <w:pPr>
              <w:rPr>
                <w:kern w:val="2"/>
                <w:sz w:val="22"/>
                <w:szCs w:val="22"/>
                <w:shd w:val="clear" w:color="auto" w:fill="FFFFFF"/>
              </w:rPr>
            </w:pPr>
            <w:r w:rsidRPr="007927F3">
              <w:rPr>
                <w:kern w:val="2"/>
                <w:sz w:val="22"/>
                <w:szCs w:val="22"/>
                <w:shd w:val="clear" w:color="auto" w:fill="FFFFFF"/>
              </w:rPr>
              <w:t>1) įvykdžius Užsakymą, mokama už konkretų kiekį / apimtį pagal nustatytus įkainius;</w:t>
            </w:r>
          </w:p>
          <w:p w14:paraId="1C1436A0" w14:textId="77777777" w:rsidR="00100CE1" w:rsidRDefault="00100CE1" w:rsidP="00100CE1">
            <w:pPr>
              <w:rPr>
                <w:color w:val="FF0000"/>
                <w:kern w:val="2"/>
                <w:sz w:val="22"/>
                <w:szCs w:val="22"/>
                <w:shd w:val="clear" w:color="auto" w:fill="FFFFFF"/>
              </w:rPr>
            </w:pPr>
          </w:p>
          <w:p w14:paraId="38EC9A63" w14:textId="4E804E13" w:rsidR="00027B83" w:rsidRPr="009861C5" w:rsidRDefault="00100CE1" w:rsidP="00100CE1">
            <w:pPr>
              <w:rPr>
                <w:color w:val="4472C4"/>
                <w:kern w:val="2"/>
                <w:sz w:val="22"/>
                <w:szCs w:val="22"/>
                <w:shd w:val="clear" w:color="auto" w:fill="FFFFFF"/>
              </w:rPr>
            </w:pPr>
            <w:r w:rsidRPr="002826E2">
              <w:rPr>
                <w:sz w:val="22"/>
                <w:szCs w:val="22"/>
              </w:rPr>
              <w:t>Elektroninės sąskaitos faktūros pateikiamos, priimamos ir apdorojamos naudojantis „S</w:t>
            </w:r>
            <w:r w:rsidRPr="002826E2">
              <w:rPr>
                <w:spacing w:val="-2"/>
                <w:sz w:val="22"/>
                <w:szCs w:val="22"/>
              </w:rPr>
              <w:t>ąskaitų administravimo bendrosios informacinę sistemą“ (toliau – SABIS).</w:t>
            </w:r>
          </w:p>
        </w:tc>
      </w:tr>
      <w:tr w:rsidR="00027B83" w:rsidRPr="009861C5" w14:paraId="01CA499D" w14:textId="77777777">
        <w:trPr>
          <w:trHeight w:val="300"/>
        </w:trPr>
        <w:tc>
          <w:tcPr>
            <w:tcW w:w="3094" w:type="dxa"/>
            <w:gridSpan w:val="2"/>
          </w:tcPr>
          <w:p w14:paraId="544F5D28" w14:textId="77777777" w:rsidR="00027B83" w:rsidRPr="009861C5" w:rsidRDefault="000B0897">
            <w:pPr>
              <w:rPr>
                <w:b/>
                <w:kern w:val="2"/>
                <w:sz w:val="22"/>
                <w:szCs w:val="22"/>
              </w:rPr>
            </w:pPr>
            <w:r w:rsidRPr="009861C5">
              <w:rPr>
                <w:b/>
                <w:kern w:val="2"/>
                <w:sz w:val="22"/>
                <w:szCs w:val="22"/>
              </w:rPr>
              <w:t>5.6. Avansas</w:t>
            </w:r>
          </w:p>
        </w:tc>
        <w:tc>
          <w:tcPr>
            <w:tcW w:w="6441" w:type="dxa"/>
            <w:gridSpan w:val="2"/>
          </w:tcPr>
          <w:p w14:paraId="03B5A0DA" w14:textId="77777777" w:rsidR="00027B83" w:rsidRPr="009861C5" w:rsidRDefault="000B0897">
            <w:pPr>
              <w:rPr>
                <w:kern w:val="2"/>
                <w:sz w:val="22"/>
                <w:szCs w:val="22"/>
              </w:rPr>
            </w:pPr>
            <w:r w:rsidRPr="009861C5">
              <w:rPr>
                <w:kern w:val="2"/>
                <w:sz w:val="22"/>
                <w:szCs w:val="22"/>
              </w:rPr>
              <w:t>Netaikoma</w:t>
            </w:r>
          </w:p>
          <w:p w14:paraId="508462AC" w14:textId="1381AA7E" w:rsidR="00027B83" w:rsidRPr="009861C5" w:rsidRDefault="00027B83">
            <w:pPr>
              <w:spacing w:line="259" w:lineRule="auto"/>
              <w:rPr>
                <w:color w:val="000000"/>
                <w:kern w:val="2"/>
                <w:sz w:val="22"/>
                <w:szCs w:val="22"/>
                <w:shd w:val="clear" w:color="auto" w:fill="FFFFFF"/>
              </w:rPr>
            </w:pPr>
          </w:p>
        </w:tc>
      </w:tr>
      <w:tr w:rsidR="00027B83" w:rsidRPr="009861C5" w14:paraId="34D2DFF4" w14:textId="77777777">
        <w:trPr>
          <w:trHeight w:val="300"/>
        </w:trPr>
        <w:tc>
          <w:tcPr>
            <w:tcW w:w="3094" w:type="dxa"/>
            <w:gridSpan w:val="2"/>
          </w:tcPr>
          <w:p w14:paraId="4876B971" w14:textId="77777777" w:rsidR="00027B83" w:rsidRPr="009861C5" w:rsidRDefault="000B0897">
            <w:pPr>
              <w:rPr>
                <w:b/>
                <w:kern w:val="2"/>
                <w:sz w:val="22"/>
                <w:szCs w:val="22"/>
              </w:rPr>
            </w:pPr>
            <w:r w:rsidRPr="009861C5">
              <w:rPr>
                <w:b/>
                <w:kern w:val="2"/>
                <w:sz w:val="22"/>
                <w:szCs w:val="22"/>
              </w:rPr>
              <w:t>5.7. Avanso užtikrinimas</w:t>
            </w:r>
          </w:p>
        </w:tc>
        <w:tc>
          <w:tcPr>
            <w:tcW w:w="6441" w:type="dxa"/>
            <w:gridSpan w:val="2"/>
          </w:tcPr>
          <w:p w14:paraId="7BF65975" w14:textId="499894CD" w:rsidR="00027B83" w:rsidRPr="009861C5" w:rsidRDefault="000B0897">
            <w:pPr>
              <w:rPr>
                <w:kern w:val="2"/>
                <w:sz w:val="22"/>
                <w:szCs w:val="22"/>
              </w:rPr>
            </w:pPr>
            <w:r w:rsidRPr="009861C5">
              <w:rPr>
                <w:kern w:val="2"/>
                <w:sz w:val="22"/>
                <w:szCs w:val="22"/>
              </w:rPr>
              <w:t>Netaikoma</w:t>
            </w:r>
          </w:p>
        </w:tc>
      </w:tr>
      <w:tr w:rsidR="00027B83" w:rsidRPr="009861C5" w14:paraId="5C618994" w14:textId="77777777">
        <w:trPr>
          <w:trHeight w:val="300"/>
        </w:trPr>
        <w:tc>
          <w:tcPr>
            <w:tcW w:w="9535" w:type="dxa"/>
            <w:gridSpan w:val="4"/>
          </w:tcPr>
          <w:p w14:paraId="18E676A0" w14:textId="77777777" w:rsidR="00027B83" w:rsidRPr="009861C5" w:rsidRDefault="000B0897">
            <w:pPr>
              <w:jc w:val="center"/>
              <w:rPr>
                <w:b/>
                <w:kern w:val="2"/>
                <w:sz w:val="22"/>
                <w:szCs w:val="22"/>
              </w:rPr>
            </w:pPr>
            <w:r w:rsidRPr="009861C5">
              <w:rPr>
                <w:b/>
                <w:kern w:val="2"/>
                <w:sz w:val="22"/>
                <w:szCs w:val="22"/>
              </w:rPr>
              <w:t>6. PASLAUGŲ KOKYBĖ IR GARANTINIAI ĮSIPAREIGOJIMAI</w:t>
            </w:r>
          </w:p>
        </w:tc>
      </w:tr>
      <w:tr w:rsidR="00027B83" w:rsidRPr="009861C5" w14:paraId="6AFC27F7" w14:textId="77777777">
        <w:trPr>
          <w:trHeight w:val="300"/>
        </w:trPr>
        <w:tc>
          <w:tcPr>
            <w:tcW w:w="3094" w:type="dxa"/>
            <w:gridSpan w:val="2"/>
          </w:tcPr>
          <w:p w14:paraId="24E7C81C" w14:textId="77777777" w:rsidR="00027B83" w:rsidRPr="009861C5" w:rsidRDefault="000B0897">
            <w:pPr>
              <w:rPr>
                <w:b/>
                <w:kern w:val="2"/>
                <w:sz w:val="22"/>
                <w:szCs w:val="22"/>
              </w:rPr>
            </w:pPr>
            <w:r w:rsidRPr="009861C5">
              <w:rPr>
                <w:b/>
                <w:kern w:val="2"/>
                <w:sz w:val="22"/>
                <w:szCs w:val="22"/>
              </w:rPr>
              <w:t>6.1. Garantinis terminas</w:t>
            </w:r>
          </w:p>
        </w:tc>
        <w:tc>
          <w:tcPr>
            <w:tcW w:w="6441" w:type="dxa"/>
            <w:gridSpan w:val="2"/>
          </w:tcPr>
          <w:p w14:paraId="6AF4AFBD" w14:textId="77777777" w:rsidR="00027B83" w:rsidRPr="009861C5" w:rsidRDefault="000B0897">
            <w:pPr>
              <w:rPr>
                <w:kern w:val="2"/>
                <w:sz w:val="22"/>
                <w:szCs w:val="22"/>
              </w:rPr>
            </w:pPr>
            <w:r w:rsidRPr="009861C5">
              <w:rPr>
                <w:kern w:val="2"/>
                <w:sz w:val="22"/>
                <w:szCs w:val="22"/>
              </w:rPr>
              <w:t>Netaikoma</w:t>
            </w:r>
          </w:p>
          <w:p w14:paraId="2A4317FE" w14:textId="70764F61" w:rsidR="00027B83" w:rsidRPr="009861C5" w:rsidRDefault="00027B83">
            <w:pPr>
              <w:rPr>
                <w:sz w:val="22"/>
                <w:szCs w:val="22"/>
              </w:rPr>
            </w:pPr>
          </w:p>
        </w:tc>
      </w:tr>
      <w:tr w:rsidR="00027B83" w:rsidRPr="009861C5" w14:paraId="029C51DA" w14:textId="77777777">
        <w:trPr>
          <w:trHeight w:val="300"/>
        </w:trPr>
        <w:tc>
          <w:tcPr>
            <w:tcW w:w="3094" w:type="dxa"/>
            <w:gridSpan w:val="2"/>
          </w:tcPr>
          <w:p w14:paraId="66960D83" w14:textId="77777777" w:rsidR="00027B83" w:rsidRPr="009861C5" w:rsidRDefault="000B0897">
            <w:pPr>
              <w:rPr>
                <w:b/>
                <w:kern w:val="2"/>
                <w:sz w:val="22"/>
                <w:szCs w:val="22"/>
              </w:rPr>
            </w:pPr>
            <w:r w:rsidRPr="009861C5">
              <w:rPr>
                <w:b/>
                <w:sz w:val="22"/>
                <w:szCs w:val="22"/>
              </w:rPr>
              <w:t>6.2. Terminas Paslaugų trūkumams pašalinti</w:t>
            </w:r>
          </w:p>
        </w:tc>
        <w:tc>
          <w:tcPr>
            <w:tcW w:w="6441" w:type="dxa"/>
            <w:gridSpan w:val="2"/>
          </w:tcPr>
          <w:p w14:paraId="3DB5CD93" w14:textId="3E8F1C6A" w:rsidR="00027B83" w:rsidRPr="009861C5" w:rsidRDefault="000B0897">
            <w:pPr>
              <w:rPr>
                <w:kern w:val="2"/>
                <w:sz w:val="22"/>
                <w:szCs w:val="22"/>
              </w:rPr>
            </w:pPr>
            <w:r w:rsidRPr="009861C5">
              <w:rPr>
                <w:kern w:val="2"/>
                <w:sz w:val="22"/>
                <w:szCs w:val="22"/>
              </w:rPr>
              <w:t xml:space="preserve">Garantinio termino laikotarpiu ir (arba) bet kuriuo Sutarties galiojimo metu nustačius Paslaugų trūkumų, Tiekėjas turi </w:t>
            </w:r>
            <w:r w:rsidRPr="009861C5">
              <w:rPr>
                <w:b/>
                <w:kern w:val="2"/>
                <w:sz w:val="22"/>
                <w:szCs w:val="22"/>
              </w:rPr>
              <w:t>ne vėliau kaip</w:t>
            </w:r>
            <w:r w:rsidRPr="009861C5">
              <w:rPr>
                <w:kern w:val="2"/>
                <w:sz w:val="22"/>
                <w:szCs w:val="22"/>
              </w:rPr>
              <w:t xml:space="preserve"> per </w:t>
            </w:r>
            <w:r w:rsidR="000E0822" w:rsidRPr="00116795">
              <w:rPr>
                <w:kern w:val="2"/>
                <w:sz w:val="22"/>
                <w:szCs w:val="22"/>
              </w:rPr>
              <w:t>7 dienas</w:t>
            </w:r>
            <w:r w:rsidR="000E0822">
              <w:rPr>
                <w:kern w:val="2"/>
                <w:sz w:val="22"/>
                <w:szCs w:val="22"/>
              </w:rPr>
              <w:t xml:space="preserve"> </w:t>
            </w:r>
            <w:r w:rsidRPr="009861C5">
              <w:rPr>
                <w:kern w:val="2"/>
                <w:sz w:val="22"/>
                <w:szCs w:val="22"/>
              </w:rPr>
              <w:t>nuo rašytinės pretenzijos gavimo dienos pašalinti Paslaugų trūkumus.</w:t>
            </w:r>
          </w:p>
        </w:tc>
      </w:tr>
      <w:tr w:rsidR="00027B83" w:rsidRPr="009861C5" w14:paraId="79A63541" w14:textId="77777777">
        <w:trPr>
          <w:trHeight w:val="300"/>
        </w:trPr>
        <w:tc>
          <w:tcPr>
            <w:tcW w:w="3094" w:type="dxa"/>
            <w:gridSpan w:val="2"/>
          </w:tcPr>
          <w:p w14:paraId="41FCDCAE" w14:textId="77777777" w:rsidR="00027B83" w:rsidRPr="009861C5" w:rsidRDefault="000B0897">
            <w:pPr>
              <w:rPr>
                <w:b/>
                <w:sz w:val="22"/>
                <w:szCs w:val="22"/>
              </w:rPr>
            </w:pPr>
            <w:r w:rsidRPr="009861C5">
              <w:rPr>
                <w:b/>
                <w:sz w:val="22"/>
                <w:szCs w:val="22"/>
              </w:rPr>
              <w:lastRenderedPageBreak/>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0E0822" w:rsidRPr="009861C5" w:rsidRDefault="000B0897" w:rsidP="000E0822">
            <w:pPr>
              <w:rPr>
                <w:kern w:val="2"/>
                <w:sz w:val="22"/>
                <w:szCs w:val="22"/>
              </w:rPr>
            </w:pPr>
            <w:r w:rsidRPr="009861C5">
              <w:rPr>
                <w:kern w:val="2"/>
                <w:sz w:val="22"/>
                <w:szCs w:val="22"/>
              </w:rPr>
              <w:t xml:space="preserve">Netaikoma </w:t>
            </w:r>
          </w:p>
          <w:p w14:paraId="5C105553" w14:textId="1341E281" w:rsidR="00027B83" w:rsidRPr="009861C5" w:rsidRDefault="00027B83">
            <w:pPr>
              <w:rPr>
                <w:kern w:val="2"/>
                <w:sz w:val="22"/>
                <w:szCs w:val="22"/>
              </w:rPr>
            </w:pPr>
          </w:p>
        </w:tc>
      </w:tr>
      <w:tr w:rsidR="00027B83" w:rsidRPr="009861C5" w14:paraId="143A7F67" w14:textId="77777777">
        <w:trPr>
          <w:trHeight w:val="300"/>
        </w:trPr>
        <w:tc>
          <w:tcPr>
            <w:tcW w:w="9535" w:type="dxa"/>
            <w:gridSpan w:val="4"/>
          </w:tcPr>
          <w:p w14:paraId="7855F239" w14:textId="77777777" w:rsidR="00027B83" w:rsidRPr="009861C5" w:rsidRDefault="000B0897">
            <w:pPr>
              <w:jc w:val="center"/>
              <w:rPr>
                <w:b/>
                <w:kern w:val="2"/>
                <w:sz w:val="22"/>
                <w:szCs w:val="22"/>
              </w:rPr>
            </w:pPr>
            <w:r w:rsidRPr="009861C5">
              <w:rPr>
                <w:b/>
                <w:kern w:val="2"/>
                <w:sz w:val="22"/>
                <w:szCs w:val="22"/>
              </w:rPr>
              <w:t>7. SUTARTIES VYKDYMUI PASITELKIAMI SUBTIEKĖJAI IR (AR) SPECIALISTAI</w:t>
            </w:r>
          </w:p>
        </w:tc>
      </w:tr>
      <w:tr w:rsidR="00027B83" w:rsidRPr="009861C5" w14:paraId="5D434D1C" w14:textId="77777777">
        <w:trPr>
          <w:trHeight w:val="300"/>
        </w:trPr>
        <w:tc>
          <w:tcPr>
            <w:tcW w:w="3094" w:type="dxa"/>
            <w:gridSpan w:val="2"/>
          </w:tcPr>
          <w:p w14:paraId="23364E4A" w14:textId="77777777" w:rsidR="00027B83" w:rsidRPr="009861C5" w:rsidRDefault="000B0897">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75662560" w14:textId="77777777" w:rsidR="00027B83" w:rsidRPr="009861C5" w:rsidRDefault="000B0897">
            <w:pPr>
              <w:rPr>
                <w:kern w:val="2"/>
                <w:sz w:val="22"/>
                <w:szCs w:val="22"/>
              </w:rPr>
            </w:pPr>
            <w:r w:rsidRPr="009861C5">
              <w:rPr>
                <w:kern w:val="2"/>
                <w:sz w:val="22"/>
                <w:szCs w:val="22"/>
              </w:rPr>
              <w:t>Sutarties vykdymui subtiekėjai ir (ar) specialistai nepasitelkiami.</w:t>
            </w:r>
          </w:p>
          <w:p w14:paraId="6AB4D26D" w14:textId="77777777" w:rsidR="00027B83" w:rsidRPr="009861C5" w:rsidRDefault="00027B83">
            <w:pPr>
              <w:rPr>
                <w:kern w:val="2"/>
                <w:sz w:val="22"/>
                <w:szCs w:val="22"/>
              </w:rPr>
            </w:pPr>
          </w:p>
          <w:p w14:paraId="35F997DC" w14:textId="77777777" w:rsidR="00027B83" w:rsidRPr="009861C5" w:rsidRDefault="000B0897">
            <w:pPr>
              <w:rPr>
                <w:color w:val="FF0000"/>
                <w:kern w:val="2"/>
                <w:sz w:val="22"/>
                <w:szCs w:val="22"/>
              </w:rPr>
            </w:pPr>
            <w:r w:rsidRPr="009861C5">
              <w:rPr>
                <w:color w:val="FF0000"/>
                <w:kern w:val="2"/>
                <w:sz w:val="22"/>
                <w:szCs w:val="22"/>
              </w:rPr>
              <w:t>arba</w:t>
            </w:r>
          </w:p>
          <w:p w14:paraId="43439ADA" w14:textId="77777777" w:rsidR="00027B83" w:rsidRPr="009861C5" w:rsidRDefault="00027B83">
            <w:pPr>
              <w:rPr>
                <w:kern w:val="2"/>
                <w:sz w:val="22"/>
                <w:szCs w:val="22"/>
              </w:rPr>
            </w:pPr>
          </w:p>
          <w:p w14:paraId="1398856C" w14:textId="77777777" w:rsidR="00027B83" w:rsidRPr="009861C5" w:rsidRDefault="000B0897">
            <w:pPr>
              <w:rPr>
                <w:b/>
                <w:kern w:val="2"/>
                <w:sz w:val="22"/>
                <w:szCs w:val="22"/>
              </w:rPr>
            </w:pPr>
            <w:r w:rsidRPr="009861C5">
              <w:rPr>
                <w:kern w:val="2"/>
                <w:sz w:val="22"/>
                <w:szCs w:val="22"/>
              </w:rPr>
              <w:t>Sutarties vykdymui pasitelkiami subtiekėjai ir (ar) specialistai yra nurodyti Sutarties priede Nr. [...] „Sutarties vykdymui pasitelkiami subtiekėjai ir (ar) specialistai“</w:t>
            </w:r>
          </w:p>
        </w:tc>
      </w:tr>
      <w:tr w:rsidR="00027B83" w:rsidRPr="009861C5" w14:paraId="56CDBDB5" w14:textId="77777777">
        <w:trPr>
          <w:trHeight w:val="300"/>
        </w:trPr>
        <w:tc>
          <w:tcPr>
            <w:tcW w:w="9535" w:type="dxa"/>
            <w:gridSpan w:val="4"/>
          </w:tcPr>
          <w:p w14:paraId="79F212F2" w14:textId="77777777" w:rsidR="00027B83" w:rsidRPr="009861C5" w:rsidRDefault="000B0897">
            <w:pPr>
              <w:jc w:val="center"/>
              <w:rPr>
                <w:b/>
                <w:kern w:val="2"/>
                <w:sz w:val="22"/>
                <w:szCs w:val="22"/>
              </w:rPr>
            </w:pPr>
            <w:r w:rsidRPr="009861C5">
              <w:rPr>
                <w:b/>
                <w:kern w:val="2"/>
                <w:sz w:val="22"/>
                <w:szCs w:val="22"/>
              </w:rPr>
              <w:t>8. PRIEVOLIŲ PAGAL SUTARTĮ ĮVYKDYMO UŽTIKRINIMAS</w:t>
            </w:r>
          </w:p>
        </w:tc>
      </w:tr>
      <w:tr w:rsidR="00027B83" w:rsidRPr="009861C5" w14:paraId="2550B9E9" w14:textId="77777777">
        <w:trPr>
          <w:trHeight w:val="300"/>
        </w:trPr>
        <w:tc>
          <w:tcPr>
            <w:tcW w:w="3094" w:type="dxa"/>
            <w:gridSpan w:val="2"/>
          </w:tcPr>
          <w:p w14:paraId="2DF3A2E5" w14:textId="77777777" w:rsidR="00027B83" w:rsidRPr="009861C5" w:rsidRDefault="000B0897">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027B83" w:rsidRPr="009861C5" w:rsidRDefault="000B0897">
            <w:pPr>
              <w:rPr>
                <w:kern w:val="2"/>
                <w:sz w:val="22"/>
                <w:szCs w:val="22"/>
              </w:rPr>
            </w:pPr>
            <w:r w:rsidRPr="009861C5">
              <w:rPr>
                <w:kern w:val="2"/>
                <w:sz w:val="22"/>
                <w:szCs w:val="22"/>
              </w:rPr>
              <w:t>Prievolių pagal Sutartį įvykdymas užtikrinamas:</w:t>
            </w:r>
          </w:p>
          <w:p w14:paraId="7E80913C" w14:textId="3BF57CE4" w:rsidR="00027B83" w:rsidRPr="009861C5" w:rsidRDefault="000B0897">
            <w:pPr>
              <w:rPr>
                <w:kern w:val="2"/>
                <w:sz w:val="22"/>
                <w:szCs w:val="22"/>
              </w:rPr>
            </w:pPr>
            <w:r w:rsidRPr="009861C5">
              <w:rPr>
                <w:kern w:val="2"/>
                <w:sz w:val="22"/>
                <w:szCs w:val="22"/>
              </w:rPr>
              <w:t>Netesybomis (delspinigiais, bauda);</w:t>
            </w:r>
          </w:p>
        </w:tc>
      </w:tr>
      <w:tr w:rsidR="00027B83" w:rsidRPr="009861C5" w14:paraId="00EE7F74" w14:textId="77777777">
        <w:trPr>
          <w:trHeight w:val="300"/>
        </w:trPr>
        <w:tc>
          <w:tcPr>
            <w:tcW w:w="3094" w:type="dxa"/>
            <w:gridSpan w:val="2"/>
          </w:tcPr>
          <w:p w14:paraId="24F8F716" w14:textId="77777777" w:rsidR="00027B83" w:rsidRPr="009861C5" w:rsidRDefault="000B0897">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027B83" w:rsidRPr="009861C5" w:rsidRDefault="000B0897">
            <w:pPr>
              <w:rPr>
                <w:kern w:val="2"/>
                <w:sz w:val="22"/>
                <w:szCs w:val="22"/>
              </w:rPr>
            </w:pPr>
            <w:r w:rsidRPr="009861C5">
              <w:rPr>
                <w:kern w:val="2"/>
                <w:sz w:val="22"/>
                <w:szCs w:val="22"/>
              </w:rPr>
              <w:t>Netaikoma</w:t>
            </w:r>
          </w:p>
          <w:p w14:paraId="49273A25" w14:textId="53C503B4" w:rsidR="00027B83" w:rsidRPr="009861C5" w:rsidRDefault="00027B83">
            <w:pPr>
              <w:rPr>
                <w:kern w:val="2"/>
                <w:sz w:val="22"/>
                <w:szCs w:val="22"/>
              </w:rPr>
            </w:pPr>
          </w:p>
        </w:tc>
      </w:tr>
      <w:tr w:rsidR="00027B83" w:rsidRPr="009861C5" w14:paraId="22BAE69C" w14:textId="77777777">
        <w:trPr>
          <w:trHeight w:val="300"/>
        </w:trPr>
        <w:tc>
          <w:tcPr>
            <w:tcW w:w="3094" w:type="dxa"/>
            <w:gridSpan w:val="2"/>
          </w:tcPr>
          <w:p w14:paraId="589C28BB" w14:textId="77777777" w:rsidR="00027B83" w:rsidRPr="009861C5" w:rsidRDefault="000B0897">
            <w:pPr>
              <w:rPr>
                <w:b/>
                <w:kern w:val="2"/>
                <w:sz w:val="22"/>
                <w:szCs w:val="22"/>
              </w:rPr>
            </w:pPr>
            <w:r w:rsidRPr="009861C5">
              <w:rPr>
                <w:b/>
                <w:kern w:val="2"/>
                <w:sz w:val="22"/>
                <w:szCs w:val="22"/>
              </w:rPr>
              <w:t>8.3. Sutarties įvykdymo užtikrinimo pateikimas</w:t>
            </w:r>
          </w:p>
        </w:tc>
        <w:tc>
          <w:tcPr>
            <w:tcW w:w="6441" w:type="dxa"/>
            <w:gridSpan w:val="2"/>
          </w:tcPr>
          <w:p w14:paraId="79D3727C" w14:textId="77777777" w:rsidR="00027B83" w:rsidRPr="009861C5" w:rsidRDefault="000B0897">
            <w:pPr>
              <w:rPr>
                <w:kern w:val="2"/>
                <w:sz w:val="22"/>
                <w:szCs w:val="22"/>
              </w:rPr>
            </w:pPr>
            <w:r w:rsidRPr="009861C5">
              <w:rPr>
                <w:kern w:val="2"/>
                <w:sz w:val="22"/>
                <w:szCs w:val="22"/>
              </w:rPr>
              <w:t>Netaikoma</w:t>
            </w:r>
          </w:p>
          <w:p w14:paraId="196DC212" w14:textId="482BF82B" w:rsidR="00027B83" w:rsidRPr="009861C5" w:rsidRDefault="00027B83">
            <w:pPr>
              <w:rPr>
                <w:sz w:val="22"/>
                <w:szCs w:val="22"/>
              </w:rPr>
            </w:pPr>
          </w:p>
        </w:tc>
      </w:tr>
      <w:tr w:rsidR="00027B83" w:rsidRPr="009861C5" w14:paraId="3121CA65" w14:textId="77777777">
        <w:trPr>
          <w:trHeight w:val="300"/>
        </w:trPr>
        <w:tc>
          <w:tcPr>
            <w:tcW w:w="9535" w:type="dxa"/>
            <w:gridSpan w:val="4"/>
          </w:tcPr>
          <w:p w14:paraId="772DBFBE" w14:textId="77777777" w:rsidR="00027B83" w:rsidRPr="009861C5" w:rsidRDefault="000B0897">
            <w:pPr>
              <w:jc w:val="center"/>
              <w:rPr>
                <w:b/>
                <w:kern w:val="2"/>
                <w:sz w:val="22"/>
                <w:szCs w:val="22"/>
              </w:rPr>
            </w:pPr>
            <w:r w:rsidRPr="009861C5">
              <w:rPr>
                <w:b/>
                <w:kern w:val="2"/>
                <w:sz w:val="22"/>
                <w:szCs w:val="22"/>
              </w:rPr>
              <w:t>9. ŠALIŲ ATSAKOMYBĖ</w:t>
            </w:r>
          </w:p>
        </w:tc>
      </w:tr>
      <w:tr w:rsidR="00027B83" w:rsidRPr="009861C5" w14:paraId="6E2F209E" w14:textId="77777777">
        <w:trPr>
          <w:trHeight w:val="300"/>
        </w:trPr>
        <w:tc>
          <w:tcPr>
            <w:tcW w:w="3094" w:type="dxa"/>
            <w:gridSpan w:val="2"/>
          </w:tcPr>
          <w:p w14:paraId="785E4D98" w14:textId="77777777" w:rsidR="00027B83" w:rsidRPr="009861C5" w:rsidRDefault="000B0897">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01C336FA" w:rsidR="00027B83" w:rsidRPr="00025DD6" w:rsidRDefault="000B0897" w:rsidP="000E0822">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0E0822" w:rsidRPr="00025DD6">
              <w:rPr>
                <w:kern w:val="2"/>
                <w:sz w:val="22"/>
                <w:szCs w:val="22"/>
              </w:rPr>
              <w:t>4</w:t>
            </w:r>
            <w:r w:rsidRPr="00025DD6">
              <w:rPr>
                <w:kern w:val="2"/>
                <w:sz w:val="22"/>
                <w:szCs w:val="22"/>
              </w:rPr>
              <w:t xml:space="preserve"> (</w:t>
            </w:r>
            <w:r w:rsidR="000E0822" w:rsidRPr="00025DD6">
              <w:rPr>
                <w:kern w:val="2"/>
                <w:sz w:val="22"/>
                <w:szCs w:val="22"/>
              </w:rPr>
              <w:t>keturios</w:t>
            </w:r>
            <w:r w:rsidRPr="00025DD6">
              <w:rPr>
                <w:kern w:val="2"/>
                <w:sz w:val="22"/>
                <w:szCs w:val="22"/>
              </w:rPr>
              <w:t xml:space="preserve"> šimtosios) procento  dydžio delspinigius nuo neapmokėtos sumos be PVM už kiekvieną vėlavimo dieną.</w:t>
            </w:r>
          </w:p>
        </w:tc>
      </w:tr>
      <w:tr w:rsidR="00027B83" w:rsidRPr="009861C5" w14:paraId="791CF2E0" w14:textId="77777777">
        <w:trPr>
          <w:trHeight w:val="300"/>
        </w:trPr>
        <w:tc>
          <w:tcPr>
            <w:tcW w:w="3094" w:type="dxa"/>
            <w:gridSpan w:val="2"/>
          </w:tcPr>
          <w:p w14:paraId="21033E05" w14:textId="77777777" w:rsidR="00027B83" w:rsidRPr="009861C5" w:rsidRDefault="000B0897">
            <w:pPr>
              <w:rPr>
                <w:b/>
                <w:kern w:val="2"/>
                <w:sz w:val="22"/>
                <w:szCs w:val="22"/>
              </w:rPr>
            </w:pPr>
            <w:r w:rsidRPr="009861C5">
              <w:rPr>
                <w:b/>
                <w:sz w:val="22"/>
                <w:szCs w:val="22"/>
              </w:rPr>
              <w:t>9.2. Tiekėjui taikomos netesybos</w:t>
            </w:r>
          </w:p>
        </w:tc>
        <w:tc>
          <w:tcPr>
            <w:tcW w:w="6441" w:type="dxa"/>
            <w:gridSpan w:val="2"/>
          </w:tcPr>
          <w:p w14:paraId="146EF998" w14:textId="14342E0D" w:rsidR="00027B83" w:rsidRPr="00025DD6" w:rsidRDefault="000B0897">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w:t>
            </w:r>
            <w:r w:rsidR="000E0822" w:rsidRPr="00025DD6">
              <w:rPr>
                <w:kern w:val="2"/>
                <w:sz w:val="22"/>
                <w:szCs w:val="22"/>
              </w:rPr>
              <w:t>4</w:t>
            </w:r>
            <w:r w:rsidRPr="00025DD6">
              <w:rPr>
                <w:kern w:val="2"/>
                <w:sz w:val="22"/>
                <w:szCs w:val="22"/>
              </w:rPr>
              <w:t xml:space="preserve"> (</w:t>
            </w:r>
            <w:r w:rsidR="000E0822" w:rsidRPr="00025DD6">
              <w:rPr>
                <w:kern w:val="2"/>
                <w:sz w:val="22"/>
                <w:szCs w:val="22"/>
              </w:rPr>
              <w:t>keturios</w:t>
            </w:r>
            <w:r w:rsidRPr="00025DD6">
              <w:rPr>
                <w:kern w:val="2"/>
                <w:sz w:val="22"/>
                <w:szCs w:val="22"/>
              </w:rPr>
              <w:t xml:space="preserve"> šimtosios) procento dydžio delspinigius už kiekvieną uždelstą nuo laiku nesuteiktų Paslaugų ar kitų sutartinių įsipareigojimų nevykdymo kainos be PVM.</w:t>
            </w:r>
          </w:p>
          <w:p w14:paraId="006A0368" w14:textId="77777777" w:rsidR="00027B83" w:rsidRPr="00025DD6" w:rsidRDefault="00027B83">
            <w:pPr>
              <w:rPr>
                <w:kern w:val="2"/>
                <w:sz w:val="22"/>
                <w:szCs w:val="22"/>
              </w:rPr>
            </w:pPr>
          </w:p>
          <w:p w14:paraId="7E114F52" w14:textId="4D8AE0B6" w:rsidR="00027B83" w:rsidRPr="00025DD6" w:rsidRDefault="000B0897">
            <w:pPr>
              <w:rPr>
                <w:b/>
                <w:kern w:val="2"/>
                <w:sz w:val="22"/>
                <w:szCs w:val="22"/>
              </w:rPr>
            </w:pPr>
            <w:r w:rsidRPr="00025DD6">
              <w:rPr>
                <w:kern w:val="2"/>
                <w:sz w:val="22"/>
                <w:szCs w:val="22"/>
              </w:rPr>
              <w:t xml:space="preserve">9.2.2. Tiekėjas privalo sumokėti Pirkėjui netesybas per </w:t>
            </w:r>
            <w:r w:rsidR="000E0822" w:rsidRPr="00025DD6">
              <w:rPr>
                <w:kern w:val="2"/>
                <w:sz w:val="22"/>
                <w:szCs w:val="22"/>
              </w:rPr>
              <w:t xml:space="preserve">15 </w:t>
            </w:r>
            <w:r w:rsidRPr="00025DD6">
              <w:rPr>
                <w:kern w:val="2"/>
                <w:sz w:val="22"/>
                <w:szCs w:val="22"/>
              </w:rPr>
              <w:t xml:space="preserve">dienų nuo Pirkėjo pareikalavimo, jeigu netesybų suma nėra </w:t>
            </w:r>
            <w:r w:rsidRPr="00025DD6">
              <w:rPr>
                <w:sz w:val="22"/>
                <w:szCs w:val="22"/>
              </w:rPr>
              <w:t>išskaitoma iš Tiekėjui mokėtinos sumos.</w:t>
            </w:r>
          </w:p>
        </w:tc>
      </w:tr>
      <w:tr w:rsidR="00027B83" w:rsidRPr="009861C5" w14:paraId="535564A9" w14:textId="77777777">
        <w:trPr>
          <w:trHeight w:val="300"/>
        </w:trPr>
        <w:tc>
          <w:tcPr>
            <w:tcW w:w="3094" w:type="dxa"/>
            <w:gridSpan w:val="2"/>
          </w:tcPr>
          <w:p w14:paraId="669E6DCA" w14:textId="77777777" w:rsidR="00027B83" w:rsidRPr="009861C5" w:rsidRDefault="000B0897">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5AEC1344" w:rsidR="00027B83" w:rsidRPr="009861C5" w:rsidRDefault="000B0897">
            <w:pPr>
              <w:rPr>
                <w:sz w:val="22"/>
                <w:szCs w:val="22"/>
              </w:rPr>
            </w:pPr>
            <w:r w:rsidRPr="009861C5">
              <w:rPr>
                <w:kern w:val="2"/>
                <w:sz w:val="22"/>
                <w:szCs w:val="22"/>
              </w:rPr>
              <w:t xml:space="preserve">9.3.1. Nutraukus Sutartį dėl esminio Sutarties pažeidimo, nustatyto Sutarties Specialiosiose sąlygose, mokama </w:t>
            </w:r>
            <w:r w:rsidR="00025DD6">
              <w:rPr>
                <w:kern w:val="2"/>
                <w:sz w:val="22"/>
                <w:szCs w:val="22"/>
              </w:rPr>
              <w:t>20</w:t>
            </w:r>
            <w:r w:rsidR="000E0822">
              <w:rPr>
                <w:kern w:val="2"/>
                <w:sz w:val="22"/>
                <w:szCs w:val="22"/>
              </w:rPr>
              <w:t xml:space="preserve"> </w:t>
            </w:r>
            <w:r w:rsidRPr="009861C5">
              <w:rPr>
                <w:kern w:val="2"/>
                <w:sz w:val="22"/>
                <w:szCs w:val="22"/>
              </w:rPr>
              <w:t>procentų dydžio bauda nuo Pradinės Sutarties vertės, nurodytos Specialiųjų sąlygų 5.2 punkte.</w:t>
            </w:r>
          </w:p>
          <w:p w14:paraId="54EE418B" w14:textId="0B266FD6" w:rsidR="00027B83" w:rsidRPr="000E0822" w:rsidRDefault="000B0897" w:rsidP="000E0822">
            <w:pPr>
              <w:rPr>
                <w:sz w:val="22"/>
                <w:szCs w:val="22"/>
              </w:rPr>
            </w:pPr>
            <w:r w:rsidRPr="009861C5">
              <w:rPr>
                <w:sz w:val="22"/>
                <w:szCs w:val="22"/>
              </w:rPr>
              <w:t xml:space="preserve">9.3.2. Nepagrįstai nutraukus Sutarties vykdymą ne Sutartyje nustatyta tvarka, mokama </w:t>
            </w:r>
            <w:r w:rsidR="000E0822">
              <w:rPr>
                <w:sz w:val="22"/>
                <w:szCs w:val="22"/>
              </w:rPr>
              <w:t xml:space="preserve">10 </w:t>
            </w:r>
            <w:r w:rsidRPr="009861C5">
              <w:rPr>
                <w:kern w:val="2"/>
                <w:sz w:val="22"/>
                <w:szCs w:val="22"/>
              </w:rPr>
              <w:t>procentų dydžio bauda nuo Pradinės Sutarties vertės, nurodytos Specialiųjų sąlygų 5.2 punkte.</w:t>
            </w:r>
          </w:p>
        </w:tc>
      </w:tr>
      <w:tr w:rsidR="00027B83" w:rsidRPr="009861C5" w14:paraId="0DE13579" w14:textId="77777777">
        <w:trPr>
          <w:trHeight w:val="300"/>
        </w:trPr>
        <w:tc>
          <w:tcPr>
            <w:tcW w:w="3094" w:type="dxa"/>
            <w:gridSpan w:val="2"/>
          </w:tcPr>
          <w:p w14:paraId="0E038835" w14:textId="77777777" w:rsidR="00027B83" w:rsidRPr="009861C5" w:rsidRDefault="000B0897">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9861C5" w:rsidRDefault="000B0897">
            <w:pPr>
              <w:rPr>
                <w:color w:val="000000"/>
                <w:kern w:val="2"/>
                <w:sz w:val="22"/>
                <w:szCs w:val="22"/>
              </w:rPr>
            </w:pPr>
            <w:r w:rsidRPr="009861C5">
              <w:rPr>
                <w:color w:val="000000"/>
                <w:kern w:val="2"/>
                <w:sz w:val="22"/>
                <w:szCs w:val="22"/>
              </w:rPr>
              <w:t>Netaikoma</w:t>
            </w:r>
          </w:p>
          <w:p w14:paraId="4970F7DA" w14:textId="7D719281" w:rsidR="00027B83" w:rsidRPr="009861C5" w:rsidRDefault="00027B83">
            <w:pPr>
              <w:rPr>
                <w:kern w:val="2"/>
                <w:sz w:val="22"/>
                <w:szCs w:val="22"/>
              </w:rPr>
            </w:pPr>
          </w:p>
        </w:tc>
      </w:tr>
      <w:tr w:rsidR="00027B83" w:rsidRPr="009861C5" w14:paraId="335834C7" w14:textId="77777777">
        <w:trPr>
          <w:trHeight w:val="300"/>
        </w:trPr>
        <w:tc>
          <w:tcPr>
            <w:tcW w:w="3094" w:type="dxa"/>
            <w:gridSpan w:val="2"/>
          </w:tcPr>
          <w:p w14:paraId="13CD1D2E" w14:textId="77777777" w:rsidR="00027B83" w:rsidRPr="009861C5" w:rsidRDefault="000B0897">
            <w:pPr>
              <w:rPr>
                <w:b/>
                <w:kern w:val="2"/>
                <w:sz w:val="22"/>
                <w:szCs w:val="22"/>
              </w:rPr>
            </w:pPr>
            <w:r w:rsidRPr="009861C5">
              <w:rPr>
                <w:b/>
                <w:kern w:val="2"/>
                <w:sz w:val="22"/>
                <w:szCs w:val="22"/>
              </w:rPr>
              <w:t xml:space="preserve">9.5. Tiekėjui taikomos baudos dėl aplinkosauginių ir (arba) </w:t>
            </w:r>
            <w:r w:rsidRPr="009861C5">
              <w:rPr>
                <w:b/>
                <w:kern w:val="2"/>
                <w:sz w:val="22"/>
                <w:szCs w:val="22"/>
              </w:rPr>
              <w:lastRenderedPageBreak/>
              <w:t>socialinių kriterijų nesilaikymo</w:t>
            </w:r>
          </w:p>
        </w:tc>
        <w:tc>
          <w:tcPr>
            <w:tcW w:w="6441" w:type="dxa"/>
            <w:gridSpan w:val="2"/>
          </w:tcPr>
          <w:p w14:paraId="3EE5265B" w14:textId="77777777" w:rsidR="00027B83" w:rsidRPr="009861C5" w:rsidRDefault="000B0897">
            <w:pPr>
              <w:rPr>
                <w:color w:val="000000"/>
                <w:kern w:val="2"/>
                <w:sz w:val="22"/>
                <w:szCs w:val="22"/>
              </w:rPr>
            </w:pPr>
            <w:r w:rsidRPr="009861C5">
              <w:rPr>
                <w:color w:val="000000"/>
                <w:kern w:val="2"/>
                <w:sz w:val="22"/>
                <w:szCs w:val="22"/>
              </w:rPr>
              <w:lastRenderedPageBreak/>
              <w:t>Netaikoma</w:t>
            </w:r>
          </w:p>
          <w:p w14:paraId="4C8C0993" w14:textId="090E55B4" w:rsidR="00027B83" w:rsidRPr="009861C5" w:rsidRDefault="00027B83">
            <w:pPr>
              <w:rPr>
                <w:color w:val="4472C4"/>
                <w:kern w:val="2"/>
                <w:sz w:val="22"/>
                <w:szCs w:val="22"/>
              </w:rPr>
            </w:pPr>
          </w:p>
        </w:tc>
      </w:tr>
      <w:tr w:rsidR="00027B83" w:rsidRPr="009861C5" w14:paraId="5CB34632" w14:textId="77777777">
        <w:trPr>
          <w:trHeight w:val="300"/>
        </w:trPr>
        <w:tc>
          <w:tcPr>
            <w:tcW w:w="3094" w:type="dxa"/>
            <w:gridSpan w:val="2"/>
          </w:tcPr>
          <w:p w14:paraId="59ED911B" w14:textId="77777777" w:rsidR="00027B83" w:rsidRPr="009861C5" w:rsidRDefault="000B0897">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2"/>
          </w:tcPr>
          <w:p w14:paraId="09E49859" w14:textId="77777777" w:rsidR="00027B83" w:rsidRPr="009861C5" w:rsidRDefault="000B0897">
            <w:pPr>
              <w:rPr>
                <w:kern w:val="2"/>
                <w:sz w:val="22"/>
                <w:szCs w:val="22"/>
              </w:rPr>
            </w:pPr>
            <w:r w:rsidRPr="009861C5">
              <w:rPr>
                <w:kern w:val="2"/>
                <w:sz w:val="22"/>
                <w:szCs w:val="22"/>
              </w:rPr>
              <w:t>Netaikoma</w:t>
            </w:r>
          </w:p>
          <w:p w14:paraId="32D97D93" w14:textId="2DAC0195" w:rsidR="00027B83" w:rsidRPr="009861C5" w:rsidRDefault="00027B83">
            <w:pPr>
              <w:rPr>
                <w:color w:val="4472C4"/>
                <w:kern w:val="2"/>
                <w:sz w:val="22"/>
                <w:szCs w:val="22"/>
              </w:rPr>
            </w:pPr>
          </w:p>
        </w:tc>
      </w:tr>
      <w:tr w:rsidR="00027B83" w:rsidRPr="009861C5" w14:paraId="2F664C56" w14:textId="77777777">
        <w:trPr>
          <w:trHeight w:val="300"/>
        </w:trPr>
        <w:tc>
          <w:tcPr>
            <w:tcW w:w="3094" w:type="dxa"/>
            <w:gridSpan w:val="2"/>
          </w:tcPr>
          <w:p w14:paraId="6498C52D" w14:textId="77777777" w:rsidR="00027B83" w:rsidRPr="009861C5" w:rsidRDefault="000B0897">
            <w:pPr>
              <w:rPr>
                <w:b/>
                <w:kern w:val="2"/>
                <w:sz w:val="22"/>
                <w:szCs w:val="22"/>
              </w:rPr>
            </w:pPr>
            <w:r w:rsidRPr="009861C5">
              <w:rPr>
                <w:b/>
                <w:kern w:val="2"/>
                <w:sz w:val="22"/>
                <w:szCs w:val="22"/>
              </w:rPr>
              <w:t>9.7. Tiekėjui taikomos netesybos dėl pirkimo dokumentuose nustatytų kokybinių kriterijų nepasiekimo Sutarties vykdymo metu</w:t>
            </w:r>
          </w:p>
        </w:tc>
        <w:tc>
          <w:tcPr>
            <w:tcW w:w="6441" w:type="dxa"/>
            <w:gridSpan w:val="2"/>
          </w:tcPr>
          <w:p w14:paraId="53D14775" w14:textId="2507095F" w:rsidR="000E0822" w:rsidRPr="009861C5" w:rsidRDefault="000B0897" w:rsidP="000E0822">
            <w:pPr>
              <w:rPr>
                <w:color w:val="4472C4"/>
                <w:kern w:val="2"/>
                <w:sz w:val="22"/>
                <w:szCs w:val="22"/>
              </w:rPr>
            </w:pPr>
            <w:r w:rsidRPr="009861C5">
              <w:rPr>
                <w:sz w:val="22"/>
                <w:szCs w:val="22"/>
              </w:rPr>
              <w:t xml:space="preserve">Netaikoma </w:t>
            </w:r>
          </w:p>
          <w:p w14:paraId="003FECA6" w14:textId="05FA912B" w:rsidR="00027B83" w:rsidRPr="009861C5" w:rsidRDefault="00027B83">
            <w:pPr>
              <w:rPr>
                <w:color w:val="4472C4"/>
                <w:kern w:val="2"/>
                <w:sz w:val="22"/>
                <w:szCs w:val="22"/>
              </w:rPr>
            </w:pPr>
          </w:p>
        </w:tc>
      </w:tr>
      <w:tr w:rsidR="00027B83"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9861C5" w:rsidRDefault="000B0897">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9861C5" w:rsidRDefault="000B0897">
            <w:pPr>
              <w:rPr>
                <w:kern w:val="2"/>
                <w:sz w:val="22"/>
                <w:szCs w:val="22"/>
              </w:rPr>
            </w:pPr>
            <w:r w:rsidRPr="009861C5">
              <w:rPr>
                <w:kern w:val="2"/>
                <w:sz w:val="22"/>
                <w:szCs w:val="22"/>
              </w:rPr>
              <w:t>Netaikoma</w:t>
            </w:r>
          </w:p>
          <w:p w14:paraId="59E34EF4" w14:textId="19FF39EF" w:rsidR="00027B83" w:rsidRPr="009861C5" w:rsidRDefault="00027B83">
            <w:pPr>
              <w:rPr>
                <w:color w:val="4472C4"/>
                <w:kern w:val="2"/>
                <w:sz w:val="22"/>
                <w:szCs w:val="22"/>
              </w:rPr>
            </w:pPr>
          </w:p>
        </w:tc>
      </w:tr>
      <w:tr w:rsidR="00027B83" w:rsidRPr="009861C5" w14:paraId="4DB25F24" w14:textId="77777777">
        <w:trPr>
          <w:trHeight w:val="300"/>
        </w:trPr>
        <w:tc>
          <w:tcPr>
            <w:tcW w:w="3094" w:type="dxa"/>
            <w:gridSpan w:val="2"/>
          </w:tcPr>
          <w:p w14:paraId="66FCCA71" w14:textId="77777777" w:rsidR="00027B83" w:rsidRPr="009861C5" w:rsidRDefault="000B0897">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0E0822" w:rsidRPr="009861C5" w:rsidRDefault="000E0822" w:rsidP="000E0822">
            <w:pPr>
              <w:rPr>
                <w:kern w:val="2"/>
                <w:sz w:val="22"/>
                <w:szCs w:val="22"/>
              </w:rPr>
            </w:pPr>
            <w:r w:rsidRPr="009861C5">
              <w:rPr>
                <w:kern w:val="2"/>
                <w:sz w:val="22"/>
                <w:szCs w:val="22"/>
              </w:rPr>
              <w:t>Netaikoma</w:t>
            </w:r>
          </w:p>
          <w:p w14:paraId="1121832F" w14:textId="77777777" w:rsidR="00027B83" w:rsidRPr="009861C5" w:rsidRDefault="00027B83" w:rsidP="000E0822">
            <w:pPr>
              <w:rPr>
                <w:color w:val="4472C4"/>
                <w:kern w:val="2"/>
                <w:sz w:val="22"/>
                <w:szCs w:val="22"/>
              </w:rPr>
            </w:pPr>
          </w:p>
        </w:tc>
      </w:tr>
      <w:tr w:rsidR="00027B83" w:rsidRPr="009861C5" w14:paraId="72DE294E" w14:textId="77777777">
        <w:trPr>
          <w:trHeight w:val="300"/>
        </w:trPr>
        <w:tc>
          <w:tcPr>
            <w:tcW w:w="3094" w:type="dxa"/>
            <w:gridSpan w:val="2"/>
          </w:tcPr>
          <w:p w14:paraId="4EF8C357" w14:textId="77777777" w:rsidR="00027B83" w:rsidRPr="009861C5" w:rsidRDefault="000B0897">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386AC396" w14:textId="24DE6570" w:rsidR="00027B83" w:rsidRPr="009861C5" w:rsidRDefault="000E0822">
            <w:pPr>
              <w:rPr>
                <w:color w:val="4472C4"/>
                <w:kern w:val="2"/>
                <w:sz w:val="22"/>
                <w:szCs w:val="22"/>
              </w:rPr>
            </w:pPr>
            <w:r w:rsidRPr="000E0822">
              <w:rPr>
                <w:kern w:val="2"/>
                <w:sz w:val="22"/>
                <w:szCs w:val="22"/>
              </w:rPr>
              <w:t>Netaikoma</w:t>
            </w:r>
          </w:p>
        </w:tc>
      </w:tr>
      <w:tr w:rsidR="00027B83" w:rsidRPr="009861C5" w14:paraId="684028A3" w14:textId="77777777">
        <w:trPr>
          <w:trHeight w:val="300"/>
        </w:trPr>
        <w:tc>
          <w:tcPr>
            <w:tcW w:w="9535" w:type="dxa"/>
            <w:gridSpan w:val="4"/>
          </w:tcPr>
          <w:p w14:paraId="4FE3910B" w14:textId="77777777" w:rsidR="00027B83" w:rsidRPr="009861C5" w:rsidRDefault="000B0897">
            <w:pPr>
              <w:jc w:val="center"/>
              <w:rPr>
                <w:color w:val="4472C4"/>
                <w:kern w:val="2"/>
                <w:sz w:val="22"/>
                <w:szCs w:val="22"/>
              </w:rPr>
            </w:pPr>
            <w:r w:rsidRPr="009861C5">
              <w:rPr>
                <w:b/>
                <w:kern w:val="2"/>
                <w:sz w:val="22"/>
                <w:szCs w:val="22"/>
              </w:rPr>
              <w:t>10. ESMINĖS SUTARTIES SĄLYGOS</w:t>
            </w:r>
          </w:p>
        </w:tc>
      </w:tr>
      <w:tr w:rsidR="00027B83" w:rsidRPr="009861C5" w14:paraId="6E96BEC4" w14:textId="77777777">
        <w:trPr>
          <w:trHeight w:val="300"/>
        </w:trPr>
        <w:tc>
          <w:tcPr>
            <w:tcW w:w="3094" w:type="dxa"/>
            <w:gridSpan w:val="2"/>
          </w:tcPr>
          <w:p w14:paraId="0063E6A9" w14:textId="77777777" w:rsidR="00027B83" w:rsidRPr="009861C5" w:rsidRDefault="000B0897">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13949506" w14:textId="77777777" w:rsidR="00027B83" w:rsidRPr="009861C5" w:rsidRDefault="000B0897">
            <w:pPr>
              <w:rPr>
                <w:kern w:val="2"/>
                <w:sz w:val="22"/>
                <w:szCs w:val="22"/>
              </w:rPr>
            </w:pPr>
            <w:r w:rsidRPr="009861C5">
              <w:rPr>
                <w:kern w:val="2"/>
                <w:sz w:val="22"/>
                <w:szCs w:val="22"/>
              </w:rPr>
              <w:t>Netaikoma</w:t>
            </w:r>
          </w:p>
          <w:p w14:paraId="7E67C8FE" w14:textId="15BBA565" w:rsidR="00027B83" w:rsidRPr="009861C5" w:rsidRDefault="00027B83">
            <w:pPr>
              <w:rPr>
                <w:color w:val="4472C4"/>
                <w:kern w:val="2"/>
                <w:sz w:val="22"/>
                <w:szCs w:val="22"/>
              </w:rPr>
            </w:pPr>
          </w:p>
        </w:tc>
      </w:tr>
      <w:tr w:rsidR="00027B83" w:rsidRPr="009861C5" w14:paraId="2481156D" w14:textId="77777777">
        <w:trPr>
          <w:trHeight w:val="300"/>
        </w:trPr>
        <w:tc>
          <w:tcPr>
            <w:tcW w:w="9535" w:type="dxa"/>
            <w:gridSpan w:val="4"/>
          </w:tcPr>
          <w:p w14:paraId="28216735" w14:textId="77777777" w:rsidR="00027B83" w:rsidRPr="009861C5" w:rsidRDefault="000B0897">
            <w:pPr>
              <w:jc w:val="center"/>
              <w:rPr>
                <w:b/>
                <w:kern w:val="2"/>
                <w:sz w:val="22"/>
                <w:szCs w:val="22"/>
              </w:rPr>
            </w:pPr>
            <w:r w:rsidRPr="009861C5">
              <w:rPr>
                <w:b/>
                <w:kern w:val="2"/>
                <w:sz w:val="22"/>
                <w:szCs w:val="22"/>
              </w:rPr>
              <w:t>11. SUTARTIES GALIOJIMAS IR KEITIMAS</w:t>
            </w:r>
          </w:p>
        </w:tc>
      </w:tr>
      <w:tr w:rsidR="00027B83" w:rsidRPr="009861C5" w14:paraId="73E60D0E" w14:textId="77777777">
        <w:trPr>
          <w:trHeight w:val="300"/>
        </w:trPr>
        <w:tc>
          <w:tcPr>
            <w:tcW w:w="3094" w:type="dxa"/>
            <w:gridSpan w:val="2"/>
          </w:tcPr>
          <w:p w14:paraId="071FC0C8" w14:textId="77777777" w:rsidR="00027B83" w:rsidRPr="009861C5" w:rsidRDefault="000B0897">
            <w:pPr>
              <w:rPr>
                <w:b/>
                <w:kern w:val="2"/>
                <w:sz w:val="22"/>
                <w:szCs w:val="22"/>
              </w:rPr>
            </w:pPr>
            <w:r w:rsidRPr="009861C5">
              <w:rPr>
                <w:b/>
                <w:sz w:val="22"/>
                <w:szCs w:val="22"/>
              </w:rPr>
              <w:t>11.1. Sutarties sudarymas ir įsigaliojimas</w:t>
            </w:r>
          </w:p>
        </w:tc>
        <w:tc>
          <w:tcPr>
            <w:tcW w:w="6441" w:type="dxa"/>
            <w:gridSpan w:val="2"/>
          </w:tcPr>
          <w:p w14:paraId="615DBE01" w14:textId="77777777" w:rsidR="005941D8" w:rsidRPr="009861C5" w:rsidRDefault="005941D8" w:rsidP="005941D8">
            <w:pPr>
              <w:rPr>
                <w:kern w:val="2"/>
                <w:sz w:val="22"/>
                <w:szCs w:val="22"/>
              </w:rPr>
            </w:pPr>
            <w:r w:rsidRPr="009861C5">
              <w:rPr>
                <w:kern w:val="2"/>
                <w:sz w:val="22"/>
                <w:szCs w:val="22"/>
              </w:rPr>
              <w:t>Ši Sutartis laikoma sudaryta ir įsigalioja nuo Sutarties pasirašymo dienos (antrosios Šalies pasirašymo dieną).</w:t>
            </w:r>
          </w:p>
          <w:p w14:paraId="04094D45" w14:textId="644F181C" w:rsidR="00027B83" w:rsidRPr="009861C5" w:rsidRDefault="005941D8" w:rsidP="005941D8">
            <w:pPr>
              <w:rPr>
                <w:color w:val="4472C4"/>
                <w:kern w:val="2"/>
                <w:sz w:val="22"/>
                <w:szCs w:val="22"/>
              </w:rPr>
            </w:pPr>
            <w:r w:rsidRPr="009861C5">
              <w:rPr>
                <w:color w:val="000000"/>
                <w:kern w:val="2"/>
                <w:sz w:val="22"/>
                <w:szCs w:val="22"/>
              </w:rPr>
              <w:t xml:space="preserve">Sutartis galioja iki visiško prievolių įvykdymo (kol bus išnaudota Pradinės Sutarties vertė, bet jos terminas negali būti ilgesnis kaip </w:t>
            </w:r>
            <w:r w:rsidRPr="00C23E55">
              <w:rPr>
                <w:kern w:val="2"/>
                <w:sz w:val="22"/>
                <w:szCs w:val="22"/>
              </w:rPr>
              <w:t>36 (trisdešimt šeši) mėnesiai.</w:t>
            </w:r>
          </w:p>
        </w:tc>
      </w:tr>
      <w:tr w:rsidR="00027B83" w:rsidRPr="009861C5" w14:paraId="27B67AC5" w14:textId="77777777">
        <w:trPr>
          <w:trHeight w:val="300"/>
        </w:trPr>
        <w:tc>
          <w:tcPr>
            <w:tcW w:w="3094" w:type="dxa"/>
            <w:gridSpan w:val="2"/>
          </w:tcPr>
          <w:p w14:paraId="5B8FCCBE" w14:textId="77777777" w:rsidR="00027B83" w:rsidRPr="009861C5" w:rsidRDefault="000B0897">
            <w:pPr>
              <w:rPr>
                <w:b/>
                <w:kern w:val="2"/>
                <w:sz w:val="22"/>
                <w:szCs w:val="22"/>
              </w:rPr>
            </w:pPr>
            <w:r w:rsidRPr="009861C5">
              <w:rPr>
                <w:b/>
                <w:kern w:val="2"/>
                <w:sz w:val="22"/>
                <w:szCs w:val="22"/>
              </w:rPr>
              <w:t>11.2. Sutarties galiojimo termino pratęsimas</w:t>
            </w:r>
          </w:p>
        </w:tc>
        <w:tc>
          <w:tcPr>
            <w:tcW w:w="6441" w:type="dxa"/>
            <w:gridSpan w:val="2"/>
          </w:tcPr>
          <w:p w14:paraId="36AE7C33" w14:textId="77777777" w:rsidR="00027B83" w:rsidRPr="009861C5" w:rsidRDefault="000B0897">
            <w:pPr>
              <w:rPr>
                <w:kern w:val="2"/>
                <w:sz w:val="22"/>
                <w:szCs w:val="22"/>
              </w:rPr>
            </w:pPr>
            <w:r w:rsidRPr="009861C5">
              <w:rPr>
                <w:kern w:val="2"/>
                <w:sz w:val="22"/>
                <w:szCs w:val="22"/>
              </w:rPr>
              <w:t>Netaikoma</w:t>
            </w:r>
          </w:p>
          <w:p w14:paraId="6D566D92" w14:textId="29ABDB14" w:rsidR="00027B83" w:rsidRPr="009861C5" w:rsidRDefault="00027B83">
            <w:pPr>
              <w:rPr>
                <w:kern w:val="2"/>
                <w:sz w:val="22"/>
                <w:szCs w:val="22"/>
              </w:rPr>
            </w:pPr>
          </w:p>
        </w:tc>
      </w:tr>
      <w:tr w:rsidR="00027B83" w:rsidRPr="009861C5" w14:paraId="2CB119F6" w14:textId="77777777">
        <w:trPr>
          <w:trHeight w:val="300"/>
        </w:trPr>
        <w:tc>
          <w:tcPr>
            <w:tcW w:w="9535" w:type="dxa"/>
            <w:gridSpan w:val="4"/>
          </w:tcPr>
          <w:p w14:paraId="1E909BAE" w14:textId="77777777" w:rsidR="00027B83" w:rsidRPr="009861C5" w:rsidRDefault="000B0897">
            <w:pPr>
              <w:jc w:val="center"/>
              <w:rPr>
                <w:b/>
                <w:kern w:val="2"/>
                <w:sz w:val="22"/>
                <w:szCs w:val="22"/>
              </w:rPr>
            </w:pPr>
            <w:r w:rsidRPr="009861C5">
              <w:rPr>
                <w:b/>
                <w:kern w:val="2"/>
                <w:sz w:val="22"/>
                <w:szCs w:val="22"/>
              </w:rPr>
              <w:t>12. SUTARTIES NUTRAUKIMAS</w:t>
            </w:r>
          </w:p>
        </w:tc>
      </w:tr>
      <w:tr w:rsidR="00027B83"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9861C5" w:rsidRDefault="000B0897">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027B83" w:rsidRPr="00025DD6" w:rsidRDefault="000B0897">
            <w:pPr>
              <w:rPr>
                <w:kern w:val="2"/>
                <w:sz w:val="22"/>
                <w:szCs w:val="22"/>
              </w:rPr>
            </w:pPr>
            <w:r w:rsidRPr="009861C5">
              <w:rPr>
                <w:kern w:val="2"/>
                <w:sz w:val="22"/>
                <w:szCs w:val="22"/>
              </w:rPr>
              <w:t>Sutartis gali būti nutraukiama rašytiniu Šalių susitarimu arba vienašališkai, Bendrosiose sąlygose nustatyta tvarka.</w:t>
            </w:r>
          </w:p>
        </w:tc>
      </w:tr>
      <w:tr w:rsidR="00027B83"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025DD6" w:rsidRDefault="000B0897">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025DD6" w:rsidRDefault="000B0897">
            <w:pPr>
              <w:rPr>
                <w:kern w:val="2"/>
                <w:sz w:val="22"/>
                <w:szCs w:val="22"/>
              </w:rPr>
            </w:pPr>
            <w:r w:rsidRPr="00025DD6">
              <w:rPr>
                <w:kern w:val="2"/>
                <w:sz w:val="22"/>
                <w:szCs w:val="22"/>
              </w:rPr>
              <w:t>12.2.1. jeigu Tiekėjas nevykdo prisiimtų įsipareigojimų už Sutartyje nustatytą Sutarties kainą / įkainius;</w:t>
            </w:r>
          </w:p>
          <w:p w14:paraId="2858D976" w14:textId="77777777" w:rsidR="00027B83" w:rsidRPr="00025DD6" w:rsidRDefault="000B0897">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3060F203" w:rsidR="00027B83" w:rsidRPr="00025DD6" w:rsidRDefault="000B0897">
            <w:pPr>
              <w:rPr>
                <w:kern w:val="2"/>
                <w:sz w:val="22"/>
                <w:szCs w:val="22"/>
              </w:rPr>
            </w:pPr>
            <w:r w:rsidRPr="00025DD6">
              <w:rPr>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025DD6" w:rsidRPr="00025DD6">
              <w:rPr>
                <w:kern w:val="2"/>
                <w:sz w:val="22"/>
                <w:szCs w:val="22"/>
              </w:rPr>
              <w:t>15</w:t>
            </w:r>
            <w:r w:rsidRPr="00025DD6">
              <w:rPr>
                <w:kern w:val="2"/>
                <w:sz w:val="22"/>
                <w:szCs w:val="22"/>
              </w:rPr>
              <w:t xml:space="preserve"> dienų neištaiso pažeidimų;</w:t>
            </w:r>
          </w:p>
          <w:p w14:paraId="27C8F88F" w14:textId="5C75038E" w:rsidR="00027B83" w:rsidRPr="00025DD6" w:rsidRDefault="000B0897">
            <w:pPr>
              <w:spacing w:line="257" w:lineRule="auto"/>
              <w:jc w:val="both"/>
              <w:rPr>
                <w:rFonts w:eastAsia="Arial"/>
                <w:kern w:val="2"/>
                <w:sz w:val="22"/>
                <w:szCs w:val="22"/>
                <w:lang w:val="lt"/>
              </w:rPr>
            </w:pPr>
            <w:r w:rsidRPr="00025DD6">
              <w:rPr>
                <w:rFonts w:eastAsia="Arial"/>
                <w:kern w:val="2"/>
                <w:sz w:val="22"/>
                <w:szCs w:val="22"/>
                <w:lang w:val="lt"/>
              </w:rPr>
              <w:lastRenderedPageBreak/>
              <w:t xml:space="preserve">12.2.4. jeigu Tiekėjas nesilaiko Sutartyje nustatytų Paslaugų teikimo terminų 2 (du) kartus iš eilės arba vėluoja suteikti Paslaugas daugiau nei </w:t>
            </w:r>
            <w:r w:rsidR="00025DD6" w:rsidRPr="00025DD6">
              <w:rPr>
                <w:rFonts w:eastAsia="Arial"/>
                <w:kern w:val="2"/>
                <w:sz w:val="22"/>
                <w:szCs w:val="22"/>
                <w:lang w:val="lt"/>
              </w:rPr>
              <w:t>15</w:t>
            </w:r>
            <w:r w:rsidRPr="00025DD6">
              <w:rPr>
                <w:rFonts w:eastAsia="Arial"/>
                <w:kern w:val="2"/>
                <w:sz w:val="22"/>
                <w:szCs w:val="22"/>
                <w:lang w:val="lt"/>
              </w:rPr>
              <w:t xml:space="preserve"> nuo Sutartyje nustatyto Paslaugų suteikimo termino;</w:t>
            </w:r>
          </w:p>
          <w:p w14:paraId="63F46089"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312858C3"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73E20761"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41420C93"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164157D2" w14:textId="77777777" w:rsidR="00027B83" w:rsidRPr="00025DD6" w:rsidRDefault="000B0897">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63D2D84C" w14:textId="77777777" w:rsidR="00027B83" w:rsidRPr="00025DD6" w:rsidRDefault="000B0897">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77777777" w:rsidR="00027B83" w:rsidRPr="00025DD6" w:rsidRDefault="000B0897">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027B83" w:rsidRPr="009861C5" w14:paraId="16E64D10" w14:textId="77777777">
        <w:trPr>
          <w:trHeight w:val="300"/>
        </w:trPr>
        <w:tc>
          <w:tcPr>
            <w:tcW w:w="9535" w:type="dxa"/>
            <w:gridSpan w:val="4"/>
          </w:tcPr>
          <w:p w14:paraId="7BE18CDF" w14:textId="77777777" w:rsidR="00027B83" w:rsidRPr="009861C5" w:rsidRDefault="000B0897">
            <w:pPr>
              <w:jc w:val="center"/>
              <w:rPr>
                <w:kern w:val="2"/>
                <w:sz w:val="22"/>
                <w:szCs w:val="22"/>
              </w:rPr>
            </w:pPr>
            <w:r w:rsidRPr="009861C5">
              <w:rPr>
                <w:b/>
                <w:kern w:val="2"/>
                <w:sz w:val="22"/>
                <w:szCs w:val="22"/>
              </w:rPr>
              <w:lastRenderedPageBreak/>
              <w:t xml:space="preserve">13. APLINKOS APSAUGOS IR SOCIALINIAI KRITERIJAI </w:t>
            </w:r>
            <w:r w:rsidRPr="009861C5">
              <w:rPr>
                <w:kern w:val="2"/>
                <w:sz w:val="22"/>
                <w:szCs w:val="22"/>
              </w:rPr>
              <w:t>(</w:t>
            </w:r>
            <w:r w:rsidRPr="009861C5">
              <w:rPr>
                <w:color w:val="0070C0"/>
                <w:kern w:val="2"/>
                <w:sz w:val="22"/>
                <w:szCs w:val="22"/>
              </w:rPr>
              <w:t>taikoma, jeigu aplinkosauginiai ir (arba) socialiniai kriterijai nustatomi kaip Sutarties vykdymo sąlygos)</w:t>
            </w:r>
          </w:p>
        </w:tc>
      </w:tr>
      <w:tr w:rsidR="00027B83" w:rsidRPr="009861C5" w14:paraId="05D8A05A" w14:textId="77777777">
        <w:trPr>
          <w:trHeight w:val="300"/>
        </w:trPr>
        <w:tc>
          <w:tcPr>
            <w:tcW w:w="3058" w:type="dxa"/>
          </w:tcPr>
          <w:p w14:paraId="1C2710A4" w14:textId="77777777" w:rsidR="00027B83" w:rsidRPr="009861C5" w:rsidRDefault="000B0897">
            <w:pPr>
              <w:rPr>
                <w:b/>
                <w:kern w:val="2"/>
                <w:sz w:val="22"/>
                <w:szCs w:val="22"/>
              </w:rPr>
            </w:pPr>
            <w:r w:rsidRPr="009861C5">
              <w:rPr>
                <w:b/>
                <w:kern w:val="2"/>
                <w:sz w:val="22"/>
                <w:szCs w:val="22"/>
              </w:rPr>
              <w:t xml:space="preserve">13.1. Su perkamomis paslaugomis susiję  aplinkos apsaugos kriterijai </w:t>
            </w:r>
          </w:p>
        </w:tc>
        <w:tc>
          <w:tcPr>
            <w:tcW w:w="6477" w:type="dxa"/>
            <w:gridSpan w:val="3"/>
          </w:tcPr>
          <w:p w14:paraId="53C9F569" w14:textId="0388D37B" w:rsidR="00027B83" w:rsidRPr="009861C5" w:rsidRDefault="00F763C7">
            <w:pPr>
              <w:rPr>
                <w:kern w:val="2"/>
                <w:sz w:val="22"/>
                <w:szCs w:val="22"/>
              </w:rPr>
            </w:pPr>
            <w:r w:rsidRPr="00874B3C">
              <w:rPr>
                <w:color w:val="000000"/>
                <w:kern w:val="2"/>
                <w:sz w:val="22"/>
                <w:szCs w:val="22"/>
                <w:shd w:val="clear" w:color="auto" w:fill="FFFFFF"/>
              </w:rPr>
              <w:t xml:space="preserve">Aplinkosauginiai kriterijai </w:t>
            </w:r>
            <w:r>
              <w:rPr>
                <w:color w:val="000000"/>
                <w:kern w:val="2"/>
                <w:sz w:val="22"/>
                <w:szCs w:val="22"/>
                <w:shd w:val="clear" w:color="auto" w:fill="FFFFFF"/>
              </w:rPr>
              <w:t>Paslaugoms</w:t>
            </w:r>
            <w:r w:rsidRPr="00874B3C">
              <w:rPr>
                <w:color w:val="000000"/>
                <w:kern w:val="2"/>
                <w:sz w:val="22"/>
                <w:szCs w:val="22"/>
                <w:shd w:val="clear" w:color="auto" w:fill="FFFFFF"/>
              </w:rPr>
              <w:t xml:space="preserve">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027B83" w:rsidRPr="009861C5" w14:paraId="419E8DA3" w14:textId="77777777">
        <w:trPr>
          <w:trHeight w:val="300"/>
        </w:trPr>
        <w:tc>
          <w:tcPr>
            <w:tcW w:w="3058" w:type="dxa"/>
          </w:tcPr>
          <w:p w14:paraId="628C630D" w14:textId="77777777" w:rsidR="00027B83" w:rsidRPr="009861C5" w:rsidRDefault="000B0897">
            <w:pPr>
              <w:rPr>
                <w:b/>
                <w:kern w:val="2"/>
                <w:sz w:val="22"/>
                <w:szCs w:val="22"/>
              </w:rPr>
            </w:pPr>
            <w:r w:rsidRPr="009861C5">
              <w:rPr>
                <w:b/>
                <w:kern w:val="2"/>
                <w:sz w:val="22"/>
                <w:szCs w:val="22"/>
              </w:rPr>
              <w:t>13.2. Su perkamomis Paslaugomis susiję socialiniai kriterijai</w:t>
            </w:r>
          </w:p>
        </w:tc>
        <w:tc>
          <w:tcPr>
            <w:tcW w:w="6477" w:type="dxa"/>
            <w:gridSpan w:val="3"/>
          </w:tcPr>
          <w:p w14:paraId="3EC0D911" w14:textId="77777777" w:rsidR="00027B83" w:rsidRPr="009861C5" w:rsidRDefault="000B0897">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027B83" w:rsidRPr="009861C5" w:rsidRDefault="00027B83">
            <w:pPr>
              <w:rPr>
                <w:color w:val="0070C0"/>
                <w:kern w:val="2"/>
                <w:sz w:val="22"/>
                <w:szCs w:val="22"/>
              </w:rPr>
            </w:pPr>
          </w:p>
        </w:tc>
      </w:tr>
      <w:tr w:rsidR="007B67D6" w:rsidRPr="009861C5" w14:paraId="4407BE67" w14:textId="77777777">
        <w:trPr>
          <w:trHeight w:val="300"/>
        </w:trPr>
        <w:tc>
          <w:tcPr>
            <w:tcW w:w="3058" w:type="dxa"/>
          </w:tcPr>
          <w:p w14:paraId="73AEEE26" w14:textId="564BC9E0" w:rsidR="007B67D6" w:rsidRPr="009861C5" w:rsidRDefault="007B67D6">
            <w:pPr>
              <w:rPr>
                <w:b/>
                <w:kern w:val="2"/>
                <w:sz w:val="22"/>
                <w:szCs w:val="22"/>
              </w:rPr>
            </w:pPr>
            <w:r>
              <w:rPr>
                <w:b/>
                <w:kern w:val="2"/>
                <w:sz w:val="22"/>
                <w:szCs w:val="22"/>
              </w:rPr>
              <w:t>13.3.</w:t>
            </w:r>
          </w:p>
        </w:tc>
        <w:tc>
          <w:tcPr>
            <w:tcW w:w="6477" w:type="dxa"/>
            <w:gridSpan w:val="3"/>
          </w:tcPr>
          <w:p w14:paraId="18F32CBB" w14:textId="34676E1B" w:rsidR="007B67D6" w:rsidRPr="009861C5" w:rsidRDefault="007B67D6">
            <w:pPr>
              <w:rPr>
                <w:color w:val="000000"/>
                <w:kern w:val="2"/>
                <w:sz w:val="22"/>
                <w:szCs w:val="22"/>
                <w:shd w:val="clear" w:color="auto" w:fill="FFFFFF"/>
              </w:rPr>
            </w:pP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w:t>
            </w:r>
            <w:r w:rsidRPr="000D629B">
              <w:rPr>
                <w:bCs/>
                <w:sz w:val="22"/>
                <w:szCs w:val="22"/>
              </w:rPr>
              <w:lastRenderedPageBreak/>
              <w:t xml:space="preserve">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tc>
      </w:tr>
      <w:tr w:rsidR="00027B83" w:rsidRPr="009861C5" w14:paraId="1CF58E95" w14:textId="77777777">
        <w:trPr>
          <w:trHeight w:val="300"/>
        </w:trPr>
        <w:tc>
          <w:tcPr>
            <w:tcW w:w="9535" w:type="dxa"/>
            <w:gridSpan w:val="4"/>
          </w:tcPr>
          <w:p w14:paraId="7AAC8525" w14:textId="77777777" w:rsidR="00027B83" w:rsidRPr="009861C5" w:rsidRDefault="000B0897">
            <w:pPr>
              <w:jc w:val="center"/>
              <w:rPr>
                <w:b/>
                <w:kern w:val="2"/>
                <w:sz w:val="22"/>
                <w:szCs w:val="22"/>
              </w:rPr>
            </w:pPr>
            <w:r w:rsidRPr="009861C5">
              <w:rPr>
                <w:b/>
                <w:kern w:val="2"/>
                <w:sz w:val="22"/>
                <w:szCs w:val="22"/>
              </w:rPr>
              <w:lastRenderedPageBreak/>
              <w:t xml:space="preserve">14. BENDRŲJŲ SĄLYGŲ PAKEITIMAI IR PAPILDYMAI </w:t>
            </w:r>
          </w:p>
          <w:p w14:paraId="477CE1F7" w14:textId="41512A52" w:rsidR="00027B83" w:rsidRPr="009861C5" w:rsidRDefault="00027B83">
            <w:pPr>
              <w:jc w:val="center"/>
              <w:rPr>
                <w:kern w:val="2"/>
                <w:sz w:val="22"/>
                <w:szCs w:val="22"/>
              </w:rPr>
            </w:pPr>
          </w:p>
        </w:tc>
      </w:tr>
      <w:tr w:rsidR="00027B83" w:rsidRPr="009861C5" w14:paraId="3CC1A2DB" w14:textId="77777777">
        <w:trPr>
          <w:trHeight w:val="300"/>
        </w:trPr>
        <w:tc>
          <w:tcPr>
            <w:tcW w:w="3058" w:type="dxa"/>
          </w:tcPr>
          <w:p w14:paraId="136BB968" w14:textId="77777777" w:rsidR="00027B83" w:rsidRPr="009861C5" w:rsidRDefault="000B0897">
            <w:pPr>
              <w:rPr>
                <w:b/>
                <w:kern w:val="2"/>
                <w:sz w:val="22"/>
                <w:szCs w:val="22"/>
              </w:rPr>
            </w:pPr>
            <w:r w:rsidRPr="009861C5">
              <w:rPr>
                <w:b/>
                <w:kern w:val="2"/>
                <w:sz w:val="22"/>
                <w:szCs w:val="22"/>
              </w:rPr>
              <w:t xml:space="preserve">14.1. </w:t>
            </w:r>
          </w:p>
        </w:tc>
        <w:tc>
          <w:tcPr>
            <w:tcW w:w="6477" w:type="dxa"/>
            <w:gridSpan w:val="3"/>
          </w:tcPr>
          <w:p w14:paraId="765F3002" w14:textId="5156CAE0" w:rsidR="00027B83" w:rsidRPr="009861C5" w:rsidRDefault="00025DD6">
            <w:pPr>
              <w:rPr>
                <w:kern w:val="2"/>
                <w:sz w:val="22"/>
                <w:szCs w:val="22"/>
              </w:rPr>
            </w:pPr>
            <w:r w:rsidRPr="00025DD6">
              <w:rPr>
                <w:kern w:val="2"/>
                <w:sz w:val="22"/>
                <w:szCs w:val="22"/>
              </w:rPr>
              <w:t>Netaikoma</w:t>
            </w:r>
            <w:r w:rsidR="000B0897" w:rsidRPr="00025DD6">
              <w:rPr>
                <w:kern w:val="2"/>
                <w:sz w:val="22"/>
                <w:szCs w:val="22"/>
              </w:rPr>
              <w:t>.</w:t>
            </w:r>
          </w:p>
        </w:tc>
      </w:tr>
      <w:tr w:rsidR="00027B83" w:rsidRPr="009861C5" w14:paraId="0D65D5A5" w14:textId="77777777">
        <w:trPr>
          <w:trHeight w:val="300"/>
        </w:trPr>
        <w:tc>
          <w:tcPr>
            <w:tcW w:w="3058" w:type="dxa"/>
          </w:tcPr>
          <w:p w14:paraId="11C44998" w14:textId="06709944" w:rsidR="00027B83" w:rsidRPr="009861C5" w:rsidRDefault="000B0897">
            <w:pPr>
              <w:rPr>
                <w:b/>
                <w:kern w:val="2"/>
                <w:sz w:val="22"/>
                <w:szCs w:val="22"/>
              </w:rPr>
            </w:pPr>
            <w:r w:rsidRPr="009861C5">
              <w:rPr>
                <w:b/>
                <w:kern w:val="2"/>
                <w:sz w:val="22"/>
                <w:szCs w:val="22"/>
              </w:rPr>
              <w:t>14.</w:t>
            </w:r>
            <w:r w:rsidR="00025DD6">
              <w:rPr>
                <w:b/>
                <w:kern w:val="2"/>
                <w:sz w:val="22"/>
                <w:szCs w:val="22"/>
              </w:rPr>
              <w:t>2</w:t>
            </w:r>
            <w:r w:rsidRPr="009861C5">
              <w:rPr>
                <w:b/>
                <w:kern w:val="2"/>
                <w:sz w:val="22"/>
                <w:szCs w:val="22"/>
              </w:rPr>
              <w:t>.</w:t>
            </w:r>
          </w:p>
        </w:tc>
        <w:tc>
          <w:tcPr>
            <w:tcW w:w="6477" w:type="dxa"/>
            <w:gridSpan w:val="3"/>
          </w:tcPr>
          <w:p w14:paraId="3247F3EF" w14:textId="77777777" w:rsidR="00027B83" w:rsidRPr="009861C5" w:rsidRDefault="000B0897">
            <w:pPr>
              <w:rPr>
                <w:kern w:val="2"/>
                <w:sz w:val="22"/>
                <w:szCs w:val="22"/>
              </w:rPr>
            </w:pPr>
            <w:r w:rsidRPr="009861C5">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8F495E" w:rsidRPr="009861C5" w14:paraId="24B4C2F3" w14:textId="77777777">
        <w:trPr>
          <w:trHeight w:val="300"/>
        </w:trPr>
        <w:tc>
          <w:tcPr>
            <w:tcW w:w="3058" w:type="dxa"/>
          </w:tcPr>
          <w:p w14:paraId="43248512" w14:textId="0AC24831" w:rsidR="008F495E" w:rsidRPr="009861C5" w:rsidRDefault="008F495E">
            <w:pPr>
              <w:rPr>
                <w:b/>
                <w:kern w:val="2"/>
                <w:sz w:val="22"/>
                <w:szCs w:val="22"/>
              </w:rPr>
            </w:pPr>
            <w:r>
              <w:rPr>
                <w:b/>
                <w:kern w:val="2"/>
                <w:sz w:val="22"/>
                <w:szCs w:val="22"/>
              </w:rPr>
              <w:t xml:space="preserve">14.3. </w:t>
            </w:r>
            <w:r>
              <w:rPr>
                <w:b/>
                <w:bCs/>
                <w:kern w:val="2"/>
                <w:sz w:val="22"/>
                <w:szCs w:val="22"/>
              </w:rPr>
              <w:t>Ginčų sprendimo vieta</w:t>
            </w:r>
          </w:p>
        </w:tc>
        <w:tc>
          <w:tcPr>
            <w:tcW w:w="6477" w:type="dxa"/>
            <w:gridSpan w:val="3"/>
          </w:tcPr>
          <w:p w14:paraId="754884BE" w14:textId="77777777" w:rsidR="008F495E" w:rsidRPr="00F37BFC" w:rsidRDefault="008F495E" w:rsidP="008F495E">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6B11CB65" w14:textId="77777777" w:rsidR="008F495E" w:rsidRPr="009861C5" w:rsidRDefault="008F495E">
            <w:pPr>
              <w:rPr>
                <w:kern w:val="2"/>
                <w:sz w:val="22"/>
                <w:szCs w:val="22"/>
              </w:rPr>
            </w:pPr>
          </w:p>
        </w:tc>
      </w:tr>
      <w:tr w:rsidR="00027B83" w:rsidRPr="009861C5" w14:paraId="23411A3F" w14:textId="77777777">
        <w:trPr>
          <w:trHeight w:val="300"/>
        </w:trPr>
        <w:tc>
          <w:tcPr>
            <w:tcW w:w="9535" w:type="dxa"/>
            <w:gridSpan w:val="4"/>
          </w:tcPr>
          <w:p w14:paraId="16C1C8CD" w14:textId="77777777" w:rsidR="00027B83" w:rsidRPr="009861C5" w:rsidRDefault="000B0897">
            <w:pPr>
              <w:jc w:val="center"/>
              <w:rPr>
                <w:b/>
                <w:kern w:val="2"/>
                <w:sz w:val="22"/>
                <w:szCs w:val="22"/>
              </w:rPr>
            </w:pPr>
            <w:r w:rsidRPr="009861C5">
              <w:rPr>
                <w:b/>
                <w:kern w:val="2"/>
                <w:sz w:val="22"/>
                <w:szCs w:val="22"/>
              </w:rPr>
              <w:t>15. SUTARTIES PRIEDAI</w:t>
            </w:r>
          </w:p>
        </w:tc>
      </w:tr>
      <w:tr w:rsidR="00027B83" w:rsidRPr="009861C5" w14:paraId="485BC861" w14:textId="77777777">
        <w:trPr>
          <w:trHeight w:val="300"/>
        </w:trPr>
        <w:tc>
          <w:tcPr>
            <w:tcW w:w="3058" w:type="dxa"/>
          </w:tcPr>
          <w:p w14:paraId="13989817" w14:textId="77777777" w:rsidR="00027B83" w:rsidRPr="009861C5" w:rsidRDefault="000B0897">
            <w:pPr>
              <w:jc w:val="center"/>
              <w:rPr>
                <w:b/>
                <w:kern w:val="2"/>
                <w:sz w:val="22"/>
                <w:szCs w:val="22"/>
              </w:rPr>
            </w:pPr>
            <w:r w:rsidRPr="009861C5">
              <w:rPr>
                <w:b/>
                <w:kern w:val="2"/>
                <w:sz w:val="22"/>
                <w:szCs w:val="22"/>
              </w:rPr>
              <w:t>15.1. Priedas Nr. 1</w:t>
            </w:r>
          </w:p>
        </w:tc>
        <w:tc>
          <w:tcPr>
            <w:tcW w:w="6477" w:type="dxa"/>
            <w:gridSpan w:val="3"/>
          </w:tcPr>
          <w:p w14:paraId="600F5C7B" w14:textId="1860C675" w:rsidR="00027B83" w:rsidRPr="009861C5" w:rsidRDefault="00D81016" w:rsidP="00025DD6">
            <w:pPr>
              <w:tabs>
                <w:tab w:val="left" w:pos="1047"/>
              </w:tabs>
              <w:rPr>
                <w:b/>
                <w:kern w:val="2"/>
                <w:sz w:val="22"/>
                <w:szCs w:val="22"/>
              </w:rPr>
            </w:pPr>
            <w:r w:rsidRPr="00CC57B0">
              <w:rPr>
                <w:szCs w:val="24"/>
              </w:rPr>
              <w:t>Pasiūlymo forma</w:t>
            </w:r>
            <w:r>
              <w:rPr>
                <w:szCs w:val="24"/>
              </w:rPr>
              <w:t xml:space="preserve"> ir techninė specifikacija</w:t>
            </w:r>
          </w:p>
        </w:tc>
      </w:tr>
      <w:tr w:rsidR="00027B83" w:rsidRPr="009861C5" w14:paraId="617177F3" w14:textId="77777777">
        <w:trPr>
          <w:trHeight w:val="300"/>
        </w:trPr>
        <w:tc>
          <w:tcPr>
            <w:tcW w:w="3058" w:type="dxa"/>
          </w:tcPr>
          <w:p w14:paraId="04230816" w14:textId="77777777" w:rsidR="00027B83" w:rsidRPr="009861C5" w:rsidRDefault="000B0897">
            <w:pPr>
              <w:jc w:val="center"/>
              <w:rPr>
                <w:b/>
                <w:kern w:val="2"/>
                <w:sz w:val="22"/>
                <w:szCs w:val="22"/>
              </w:rPr>
            </w:pPr>
            <w:r w:rsidRPr="009861C5">
              <w:rPr>
                <w:b/>
                <w:kern w:val="2"/>
                <w:sz w:val="22"/>
                <w:szCs w:val="22"/>
              </w:rPr>
              <w:t>15.2. Priedas Nr. 2</w:t>
            </w:r>
          </w:p>
        </w:tc>
        <w:tc>
          <w:tcPr>
            <w:tcW w:w="6477" w:type="dxa"/>
            <w:gridSpan w:val="3"/>
          </w:tcPr>
          <w:p w14:paraId="4EF9D51C" w14:textId="0B9C8BED" w:rsidR="00027B83" w:rsidRPr="009861C5" w:rsidRDefault="00D81016" w:rsidP="00025DD6">
            <w:pPr>
              <w:rPr>
                <w:b/>
                <w:kern w:val="2"/>
                <w:sz w:val="22"/>
                <w:szCs w:val="22"/>
              </w:rPr>
            </w:pPr>
            <w:r w:rsidRPr="00025DD6">
              <w:rPr>
                <w:kern w:val="2"/>
                <w:sz w:val="22"/>
                <w:szCs w:val="22"/>
              </w:rPr>
              <w:t>Sutarties vykdymui pasitelkiami subtiekėjai ir (ar) specialistai (jei taikoma)</w:t>
            </w:r>
          </w:p>
        </w:tc>
      </w:tr>
      <w:tr w:rsidR="00027B83" w:rsidRPr="009861C5" w14:paraId="398D7243" w14:textId="77777777">
        <w:trPr>
          <w:trHeight w:val="300"/>
        </w:trPr>
        <w:tc>
          <w:tcPr>
            <w:tcW w:w="3058" w:type="dxa"/>
          </w:tcPr>
          <w:p w14:paraId="59138AE1" w14:textId="77777777" w:rsidR="00027B83" w:rsidRPr="009861C5" w:rsidRDefault="000B0897">
            <w:pPr>
              <w:jc w:val="center"/>
              <w:rPr>
                <w:b/>
                <w:kern w:val="2"/>
                <w:sz w:val="22"/>
                <w:szCs w:val="22"/>
              </w:rPr>
            </w:pPr>
            <w:r w:rsidRPr="009861C5">
              <w:rPr>
                <w:b/>
                <w:kern w:val="2"/>
                <w:sz w:val="22"/>
                <w:szCs w:val="22"/>
              </w:rPr>
              <w:t>15.3. Priedas Nr. 3</w:t>
            </w:r>
          </w:p>
        </w:tc>
        <w:tc>
          <w:tcPr>
            <w:tcW w:w="6477" w:type="dxa"/>
            <w:gridSpan w:val="3"/>
          </w:tcPr>
          <w:p w14:paraId="5DC3BF44" w14:textId="5D25BBA5" w:rsidR="00027B83" w:rsidRPr="009861C5" w:rsidRDefault="00027B83" w:rsidP="00025DD6">
            <w:pPr>
              <w:rPr>
                <w:b/>
                <w:kern w:val="2"/>
                <w:sz w:val="22"/>
                <w:szCs w:val="22"/>
              </w:rPr>
            </w:pPr>
          </w:p>
        </w:tc>
      </w:tr>
      <w:tr w:rsidR="00027B83" w:rsidRPr="009861C5" w14:paraId="40113387" w14:textId="77777777">
        <w:tc>
          <w:tcPr>
            <w:tcW w:w="9535" w:type="dxa"/>
            <w:gridSpan w:val="4"/>
          </w:tcPr>
          <w:p w14:paraId="6A970E6C" w14:textId="77777777" w:rsidR="00027B83" w:rsidRPr="009861C5" w:rsidRDefault="000B0897">
            <w:pPr>
              <w:jc w:val="center"/>
              <w:rPr>
                <w:b/>
                <w:kern w:val="2"/>
                <w:sz w:val="22"/>
                <w:szCs w:val="22"/>
              </w:rPr>
            </w:pPr>
            <w:r w:rsidRPr="009861C5">
              <w:rPr>
                <w:b/>
                <w:kern w:val="2"/>
                <w:sz w:val="22"/>
                <w:szCs w:val="22"/>
              </w:rPr>
              <w:t>16. ŠALIŲ ATSTOVŲ PARAŠAI</w:t>
            </w:r>
          </w:p>
        </w:tc>
      </w:tr>
      <w:tr w:rsidR="00027B83" w:rsidRPr="009861C5" w14:paraId="7BD43679" w14:textId="77777777">
        <w:tc>
          <w:tcPr>
            <w:tcW w:w="5224" w:type="dxa"/>
            <w:gridSpan w:val="3"/>
          </w:tcPr>
          <w:p w14:paraId="6EF2AA44" w14:textId="77777777" w:rsidR="00027B83" w:rsidRPr="009861C5" w:rsidRDefault="000B0897">
            <w:pPr>
              <w:jc w:val="center"/>
              <w:rPr>
                <w:b/>
                <w:kern w:val="2"/>
                <w:sz w:val="22"/>
                <w:szCs w:val="22"/>
              </w:rPr>
            </w:pPr>
            <w:r w:rsidRPr="009861C5">
              <w:rPr>
                <w:b/>
                <w:kern w:val="2"/>
                <w:sz w:val="22"/>
                <w:szCs w:val="22"/>
              </w:rPr>
              <w:t>PIRKĖJAS</w:t>
            </w:r>
          </w:p>
        </w:tc>
        <w:tc>
          <w:tcPr>
            <w:tcW w:w="4311" w:type="dxa"/>
          </w:tcPr>
          <w:p w14:paraId="6E7AE5F1" w14:textId="77777777" w:rsidR="00027B83" w:rsidRPr="009861C5" w:rsidRDefault="000B0897">
            <w:pPr>
              <w:jc w:val="center"/>
              <w:rPr>
                <w:b/>
                <w:kern w:val="2"/>
                <w:sz w:val="22"/>
                <w:szCs w:val="22"/>
              </w:rPr>
            </w:pPr>
            <w:r w:rsidRPr="009861C5">
              <w:rPr>
                <w:b/>
                <w:kern w:val="2"/>
                <w:sz w:val="22"/>
                <w:szCs w:val="22"/>
              </w:rPr>
              <w:t>TIEKĖJAS</w:t>
            </w:r>
          </w:p>
        </w:tc>
      </w:tr>
      <w:tr w:rsidR="00027B83" w:rsidRPr="009861C5" w14:paraId="55A0556F" w14:textId="77777777">
        <w:tc>
          <w:tcPr>
            <w:tcW w:w="5224" w:type="dxa"/>
            <w:gridSpan w:val="3"/>
          </w:tcPr>
          <w:p w14:paraId="173ABDC4" w14:textId="60140382" w:rsidR="00027B83" w:rsidRPr="009861C5" w:rsidRDefault="00A83B4B" w:rsidP="00025DD6">
            <w:pPr>
              <w:jc w:val="both"/>
              <w:rPr>
                <w:color w:val="4472C4"/>
                <w:kern w:val="2"/>
                <w:sz w:val="22"/>
                <w:szCs w:val="22"/>
              </w:rPr>
            </w:pPr>
            <w:r>
              <w:rPr>
                <w:rFonts w:eastAsia="Calibri"/>
                <w:bCs/>
                <w:sz w:val="22"/>
                <w:szCs w:val="22"/>
              </w:rPr>
              <w:t xml:space="preserve">Direktorė </w:t>
            </w:r>
            <w:r w:rsidR="00025DD6">
              <w:rPr>
                <w:rFonts w:eastAsia="Calibri"/>
                <w:bCs/>
                <w:sz w:val="22"/>
                <w:szCs w:val="22"/>
              </w:rPr>
              <w:t>v</w:t>
            </w:r>
            <w:r w:rsidR="00025DD6" w:rsidRPr="000D629B">
              <w:rPr>
                <w:rFonts w:eastAsia="Calibri"/>
                <w:bCs/>
                <w:sz w:val="22"/>
                <w:szCs w:val="22"/>
              </w:rPr>
              <w:t>aldymui ir ekonomikai</w:t>
            </w:r>
            <w:r w:rsidR="00025DD6">
              <w:rPr>
                <w:rFonts w:eastAsia="Calibri"/>
                <w:bCs/>
                <w:sz w:val="22"/>
                <w:szCs w:val="22"/>
              </w:rPr>
              <w:t xml:space="preserve"> dr. </w:t>
            </w:r>
            <w:r w:rsidR="00025DD6" w:rsidRPr="000D629B">
              <w:rPr>
                <w:rFonts w:eastAsia="Calibri"/>
                <w:bCs/>
                <w:sz w:val="22"/>
                <w:szCs w:val="22"/>
              </w:rPr>
              <w:t>Jūratė Grubliauskienė</w:t>
            </w:r>
          </w:p>
        </w:tc>
        <w:tc>
          <w:tcPr>
            <w:tcW w:w="4311" w:type="dxa"/>
          </w:tcPr>
          <w:p w14:paraId="438EBAC8" w14:textId="77777777" w:rsidR="00027B83" w:rsidRPr="009861C5" w:rsidRDefault="000B0897">
            <w:pPr>
              <w:jc w:val="center"/>
              <w:rPr>
                <w:b/>
                <w:kern w:val="2"/>
                <w:sz w:val="22"/>
                <w:szCs w:val="22"/>
              </w:rPr>
            </w:pPr>
            <w:r w:rsidRPr="009861C5">
              <w:rPr>
                <w:color w:val="4472C4"/>
                <w:kern w:val="2"/>
                <w:sz w:val="22"/>
                <w:szCs w:val="22"/>
              </w:rPr>
              <w:t>(nurodomos atstovo pareigos, vardas, pavardė)</w:t>
            </w:r>
          </w:p>
        </w:tc>
      </w:tr>
      <w:tr w:rsidR="00027B83" w:rsidRPr="009861C5" w14:paraId="7E437DD3" w14:textId="77777777">
        <w:tc>
          <w:tcPr>
            <w:tcW w:w="5224" w:type="dxa"/>
            <w:gridSpan w:val="3"/>
          </w:tcPr>
          <w:p w14:paraId="02FA67CF" w14:textId="77777777" w:rsidR="00027B83" w:rsidRPr="009861C5" w:rsidRDefault="00027B83">
            <w:pPr>
              <w:jc w:val="center"/>
              <w:rPr>
                <w:b/>
                <w:color w:val="4472C4"/>
                <w:kern w:val="2"/>
                <w:sz w:val="22"/>
                <w:szCs w:val="22"/>
              </w:rPr>
            </w:pPr>
          </w:p>
          <w:p w14:paraId="5B6D1390" w14:textId="77777777" w:rsidR="00027B83" w:rsidRPr="009861C5" w:rsidRDefault="000B0897">
            <w:pPr>
              <w:jc w:val="center"/>
              <w:rPr>
                <w:b/>
                <w:color w:val="4472C4"/>
                <w:kern w:val="2"/>
                <w:sz w:val="22"/>
                <w:szCs w:val="22"/>
              </w:rPr>
            </w:pPr>
            <w:r w:rsidRPr="009861C5">
              <w:rPr>
                <w:b/>
                <w:color w:val="4472C4"/>
                <w:kern w:val="2"/>
                <w:sz w:val="22"/>
                <w:szCs w:val="22"/>
              </w:rPr>
              <w:t>(parašas)</w:t>
            </w:r>
          </w:p>
          <w:p w14:paraId="02947155" w14:textId="77777777" w:rsidR="00027B83" w:rsidRPr="009861C5" w:rsidRDefault="00027B83">
            <w:pPr>
              <w:jc w:val="center"/>
              <w:rPr>
                <w:b/>
                <w:color w:val="4472C4"/>
                <w:kern w:val="2"/>
                <w:sz w:val="22"/>
                <w:szCs w:val="22"/>
              </w:rPr>
            </w:pPr>
          </w:p>
          <w:p w14:paraId="13CC7138" w14:textId="77777777" w:rsidR="00027B83" w:rsidRPr="009861C5" w:rsidRDefault="00027B83">
            <w:pPr>
              <w:jc w:val="center"/>
              <w:rPr>
                <w:b/>
                <w:color w:val="4472C4"/>
                <w:kern w:val="2"/>
                <w:sz w:val="22"/>
                <w:szCs w:val="22"/>
              </w:rPr>
            </w:pPr>
          </w:p>
        </w:tc>
        <w:tc>
          <w:tcPr>
            <w:tcW w:w="4311" w:type="dxa"/>
          </w:tcPr>
          <w:p w14:paraId="252032AF" w14:textId="77777777" w:rsidR="00027B83" w:rsidRPr="009861C5" w:rsidRDefault="00027B83">
            <w:pPr>
              <w:jc w:val="center"/>
              <w:rPr>
                <w:b/>
                <w:color w:val="4472C4"/>
                <w:kern w:val="2"/>
                <w:sz w:val="22"/>
                <w:szCs w:val="22"/>
              </w:rPr>
            </w:pPr>
          </w:p>
          <w:p w14:paraId="5F453D09" w14:textId="77777777" w:rsidR="00027B83" w:rsidRPr="009861C5" w:rsidRDefault="000B0897">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5062ADA8" w14:textId="77777777" w:rsidR="00027B83" w:rsidRPr="009861C5" w:rsidRDefault="00027B83">
      <w:pPr>
        <w:rPr>
          <w:sz w:val="22"/>
          <w:szCs w:val="22"/>
        </w:rPr>
      </w:pPr>
    </w:p>
    <w:p w14:paraId="74ACE377" w14:textId="77777777" w:rsidR="00027B83" w:rsidRPr="009861C5" w:rsidRDefault="000B0897">
      <w:pPr>
        <w:tabs>
          <w:tab w:val="left" w:pos="5400"/>
        </w:tabs>
        <w:jc w:val="center"/>
        <w:textAlignment w:val="center"/>
        <w:rPr>
          <w:sz w:val="22"/>
          <w:szCs w:val="22"/>
        </w:rPr>
      </w:pPr>
      <w:r w:rsidRPr="009861C5">
        <w:rPr>
          <w:b/>
          <w:bCs/>
          <w:sz w:val="22"/>
          <w:szCs w:val="22"/>
        </w:rPr>
        <w:t>______________</w:t>
      </w:r>
    </w:p>
    <w:sectPr w:rsidR="00027B83" w:rsidRPr="009861C5">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8FD5" w14:textId="77777777" w:rsidR="008C1C39" w:rsidRDefault="008C1C39">
      <w:pPr>
        <w:rPr>
          <w:sz w:val="20"/>
        </w:rPr>
      </w:pPr>
      <w:r>
        <w:rPr>
          <w:sz w:val="20"/>
        </w:rPr>
        <w:separator/>
      </w:r>
    </w:p>
  </w:endnote>
  <w:endnote w:type="continuationSeparator" w:id="0">
    <w:p w14:paraId="5C7BA646" w14:textId="77777777" w:rsidR="008C1C39" w:rsidRDefault="008C1C39">
      <w:pPr>
        <w:rPr>
          <w:sz w:val="20"/>
        </w:rPr>
      </w:pPr>
      <w:r>
        <w:rPr>
          <w:sz w:val="20"/>
        </w:rPr>
        <w:continuationSeparator/>
      </w:r>
    </w:p>
  </w:endnote>
  <w:endnote w:type="continuationNotice" w:id="1">
    <w:p w14:paraId="2BF0C4CA" w14:textId="77777777" w:rsidR="008C1C39" w:rsidRDefault="008C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5271" w14:textId="77777777" w:rsidR="008C1C39" w:rsidRDefault="008C1C39">
      <w:pPr>
        <w:rPr>
          <w:sz w:val="20"/>
        </w:rPr>
      </w:pPr>
      <w:r>
        <w:rPr>
          <w:sz w:val="20"/>
        </w:rPr>
        <w:separator/>
      </w:r>
    </w:p>
  </w:footnote>
  <w:footnote w:type="continuationSeparator" w:id="0">
    <w:p w14:paraId="25DF9ADD" w14:textId="77777777" w:rsidR="008C1C39" w:rsidRDefault="008C1C39">
      <w:pPr>
        <w:rPr>
          <w:sz w:val="20"/>
        </w:rPr>
      </w:pPr>
      <w:r>
        <w:rPr>
          <w:sz w:val="20"/>
        </w:rPr>
        <w:continuationSeparator/>
      </w:r>
    </w:p>
  </w:footnote>
  <w:footnote w:type="continuationNotice" w:id="1">
    <w:p w14:paraId="040A887C" w14:textId="77777777" w:rsidR="008C1C39" w:rsidRDefault="008C1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DD6"/>
    <w:rsid w:val="00027B83"/>
    <w:rsid w:val="000B0897"/>
    <w:rsid w:val="000B3E38"/>
    <w:rsid w:val="000E0822"/>
    <w:rsid w:val="000E1CC4"/>
    <w:rsid w:val="00100CE1"/>
    <w:rsid w:val="00116795"/>
    <w:rsid w:val="002C4B85"/>
    <w:rsid w:val="003622C7"/>
    <w:rsid w:val="003C2522"/>
    <w:rsid w:val="004461F6"/>
    <w:rsid w:val="005714ED"/>
    <w:rsid w:val="005941D8"/>
    <w:rsid w:val="005D3622"/>
    <w:rsid w:val="005E6BD6"/>
    <w:rsid w:val="005F39F7"/>
    <w:rsid w:val="0063000C"/>
    <w:rsid w:val="00721811"/>
    <w:rsid w:val="007B67D6"/>
    <w:rsid w:val="007F2584"/>
    <w:rsid w:val="008A2C26"/>
    <w:rsid w:val="008C1C39"/>
    <w:rsid w:val="008F495E"/>
    <w:rsid w:val="00970CAA"/>
    <w:rsid w:val="009728BC"/>
    <w:rsid w:val="009861C5"/>
    <w:rsid w:val="009A1A4B"/>
    <w:rsid w:val="009B1DCA"/>
    <w:rsid w:val="009C14A2"/>
    <w:rsid w:val="009C30A1"/>
    <w:rsid w:val="00A409C4"/>
    <w:rsid w:val="00A440E5"/>
    <w:rsid w:val="00A72765"/>
    <w:rsid w:val="00A83B4B"/>
    <w:rsid w:val="00AA687C"/>
    <w:rsid w:val="00AE6A25"/>
    <w:rsid w:val="00AF538F"/>
    <w:rsid w:val="00B324CE"/>
    <w:rsid w:val="00BA2006"/>
    <w:rsid w:val="00D81016"/>
    <w:rsid w:val="00D9374F"/>
    <w:rsid w:val="00DA4E0C"/>
    <w:rsid w:val="00E10AC9"/>
    <w:rsid w:val="00E22D94"/>
    <w:rsid w:val="00EC01F1"/>
    <w:rsid w:val="00EF1B7A"/>
    <w:rsid w:val="00F60BD9"/>
    <w:rsid w:val="00F763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63000C"/>
    <w:rPr>
      <w:color w:val="0563C1" w:themeColor="hyperlink"/>
      <w:u w:val="single"/>
    </w:rPr>
  </w:style>
  <w:style w:type="character" w:styleId="Emfaz">
    <w:name w:val="Emphasis"/>
    <w:basedOn w:val="Numatytasispastraiposriftas"/>
    <w:uiPriority w:val="20"/>
    <w:qFormat/>
    <w:rsid w:val="0063000C"/>
    <w:rPr>
      <w:i/>
      <w:iCs/>
    </w:rPr>
  </w:style>
  <w:style w:type="character" w:customStyle="1" w:styleId="markedcontent">
    <w:name w:val="markedcontent"/>
    <w:basedOn w:val="Numatytasispastraiposriftas"/>
    <w:rsid w:val="00D9374F"/>
  </w:style>
  <w:style w:type="character" w:styleId="Neapdorotaspaminjimas">
    <w:name w:val="Unresolved Mention"/>
    <w:basedOn w:val="Numatytasispastraiposriftas"/>
    <w:uiPriority w:val="99"/>
    <w:semiHidden/>
    <w:unhideWhenUsed/>
    <w:rsid w:val="002C4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ina.zajancauskyte@kulig.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lius.milasius@kulig.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ius.gedvilas@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12707</Words>
  <Characters>7243</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Iveta Barauskienė</cp:lastModifiedBy>
  <cp:revision>42</cp:revision>
  <cp:lastPrinted>2017-06-29T23:42:00Z</cp:lastPrinted>
  <dcterms:created xsi:type="dcterms:W3CDTF">2025-01-10T07:10:00Z</dcterms:created>
  <dcterms:modified xsi:type="dcterms:W3CDTF">2025-04-04T10:35:00Z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