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2703A" w14:textId="540BE157" w:rsidR="00080025" w:rsidRDefault="00080025" w:rsidP="00080025">
      <w:pPr>
        <w:widowControl w:val="0"/>
        <w:suppressAutoHyphens/>
        <w:overflowPunct w:val="0"/>
        <w:spacing w:after="140" w:line="276" w:lineRule="auto"/>
        <w:jc w:val="center"/>
        <w:rPr>
          <w:rFonts w:ascii="Courier New" w:eastAsia="Courier New" w:hAnsi="Courier New" w:cs="Courier New"/>
          <w:color w:val="000000"/>
          <w:sz w:val="20"/>
          <w:szCs w:val="20"/>
          <w:lang w:eastAsia="lt-LT" w:bidi="lt-LT"/>
        </w:rPr>
      </w:pPr>
      <w:r>
        <w:rPr>
          <w:rFonts w:ascii="Times New Roman" w:eastAsia="MS Gothic" w:hAnsi="Times New Roman" w:cs="Times New Roman"/>
          <w:b/>
          <w:bCs/>
          <w:color w:val="000000"/>
          <w:sz w:val="24"/>
          <w:szCs w:val="24"/>
          <w:lang w:eastAsia="lt-LT" w:bidi="lt-LT"/>
        </w:rPr>
        <w:t>„</w:t>
      </w:r>
      <w:r w:rsidR="00610332" w:rsidRPr="00610332">
        <w:rPr>
          <w:rFonts w:ascii="Times New Roman" w:eastAsia="MS Gothic" w:hAnsi="Times New Roman" w:cs="Times New Roman"/>
          <w:b/>
          <w:bCs/>
          <w:color w:val="000000"/>
          <w:sz w:val="24"/>
          <w:szCs w:val="24"/>
          <w:lang w:eastAsia="lt-LT" w:bidi="lt-LT"/>
        </w:rPr>
        <w:t>REAGENTAI IR EKSPLOATACINĖS MEDŽIAGOS KRAUJO DUJŲ TYRIMAMS PRIE LIGONIO LOVOS (POCT) ATLIKTI</w:t>
      </w:r>
      <w:r w:rsidR="00DE6A14">
        <w:rPr>
          <w:rFonts w:ascii="Times New Roman" w:eastAsia="MS Gothic" w:hAnsi="Times New Roman" w:cs="Times New Roman"/>
          <w:b/>
          <w:bCs/>
          <w:color w:val="000000"/>
          <w:sz w:val="24"/>
          <w:szCs w:val="24"/>
          <w:lang w:eastAsia="lt-LT" w:bidi="lt-LT"/>
        </w:rPr>
        <w:t>“</w:t>
      </w:r>
      <w:r w:rsidRPr="00080025">
        <w:rPr>
          <w:rFonts w:ascii="Times New Roman" w:eastAsia="MS Gothic" w:hAnsi="Times New Roman" w:cs="Times New Roman"/>
          <w:b/>
          <w:bCs/>
          <w:color w:val="000000"/>
          <w:sz w:val="24"/>
          <w:szCs w:val="24"/>
          <w:lang w:eastAsia="lt-LT" w:bidi="lt-LT"/>
        </w:rPr>
        <w:t xml:space="preserve"> PIRKIM</w:t>
      </w:r>
      <w:r>
        <w:rPr>
          <w:rFonts w:ascii="Times New Roman" w:eastAsia="MS Gothic" w:hAnsi="Times New Roman" w:cs="Times New Roman"/>
          <w:b/>
          <w:bCs/>
          <w:color w:val="000000"/>
          <w:sz w:val="24"/>
          <w:szCs w:val="24"/>
          <w:lang w:eastAsia="lt-LT" w:bidi="lt-LT"/>
        </w:rPr>
        <w:t>AS</w:t>
      </w:r>
    </w:p>
    <w:tbl>
      <w:tblPr>
        <w:tblW w:w="9645" w:type="dxa"/>
        <w:tblLayout w:type="fixed"/>
        <w:tblCellMar>
          <w:top w:w="55" w:type="dxa"/>
          <w:left w:w="55" w:type="dxa"/>
          <w:bottom w:w="55" w:type="dxa"/>
          <w:right w:w="55" w:type="dxa"/>
        </w:tblCellMar>
        <w:tblLook w:val="04A0" w:firstRow="1" w:lastRow="0" w:firstColumn="1" w:lastColumn="0" w:noHBand="0" w:noVBand="1"/>
      </w:tblPr>
      <w:tblGrid>
        <w:gridCol w:w="2892"/>
        <w:gridCol w:w="6753"/>
      </w:tblGrid>
      <w:tr w:rsidR="00080025" w14:paraId="52F59532" w14:textId="77777777" w:rsidTr="0069516D">
        <w:tc>
          <w:tcPr>
            <w:tcW w:w="2890" w:type="dxa"/>
            <w:tcBorders>
              <w:top w:val="single" w:sz="4" w:space="0" w:color="000000"/>
              <w:left w:val="single" w:sz="4" w:space="0" w:color="000000"/>
              <w:bottom w:val="single" w:sz="4" w:space="0" w:color="000000"/>
              <w:right w:val="nil"/>
            </w:tcBorders>
            <w:hideMark/>
          </w:tcPr>
          <w:p w14:paraId="40081A04"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Sąvokos</w:t>
            </w:r>
          </w:p>
        </w:tc>
        <w:tc>
          <w:tcPr>
            <w:tcW w:w="6748" w:type="dxa"/>
            <w:tcBorders>
              <w:top w:val="single" w:sz="4" w:space="0" w:color="000000"/>
              <w:left w:val="single" w:sz="4" w:space="0" w:color="000000"/>
              <w:bottom w:val="single" w:sz="4" w:space="0" w:color="000000"/>
              <w:right w:val="single" w:sz="4" w:space="0" w:color="000000"/>
            </w:tcBorders>
            <w:hideMark/>
          </w:tcPr>
          <w:p w14:paraId="11DAE718"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Perkančioji organizacija</w:t>
            </w:r>
            <w:r>
              <w:rPr>
                <w:rFonts w:ascii="Times New Roman" w:eastAsia="Times New Roman" w:hAnsi="Times New Roman" w:cs="Times New Roman"/>
                <w:color w:val="000000"/>
                <w:lang w:eastAsia="lt-LT" w:bidi="lt-LT"/>
              </w:rPr>
              <w:t xml:space="preserve"> - </w:t>
            </w:r>
            <w:bookmarkStart w:id="0" w:name="_Hlk89263577"/>
            <w:r>
              <w:rPr>
                <w:rFonts w:ascii="Times New Roman" w:eastAsia="Times New Roman" w:hAnsi="Times New Roman" w:cs="Times New Roman"/>
                <w:color w:val="000000"/>
                <w:lang w:eastAsia="lt-LT" w:bidi="lt-LT"/>
              </w:rPr>
              <w:t>Viešoji įstaiga Respublikinė Vilniaus universitetinė ligoninė</w:t>
            </w:r>
            <w:bookmarkEnd w:id="0"/>
            <w:r>
              <w:rPr>
                <w:rFonts w:ascii="Times New Roman" w:eastAsia="Times New Roman" w:hAnsi="Times New Roman" w:cs="Times New Roman"/>
                <w:color w:val="000000"/>
                <w:lang w:eastAsia="lt-LT" w:bidi="lt-LT"/>
              </w:rPr>
              <w:t xml:space="preserve">. </w:t>
            </w:r>
          </w:p>
          <w:p w14:paraId="429AE56B" w14:textId="45CD1FC1" w:rsidR="00DE6A14" w:rsidRDefault="00080025" w:rsidP="0069516D">
            <w:pPr>
              <w:widowControl w:val="0"/>
              <w:suppressAutoHyphens/>
              <w:overflowPunct w:val="0"/>
              <w:spacing w:after="0" w:line="240" w:lineRule="auto"/>
              <w:jc w:val="both"/>
              <w:rPr>
                <w:rFonts w:ascii="Times New Roman" w:hAnsi="Times New Roman" w:cs="Times New Roman"/>
                <w:b/>
              </w:rPr>
            </w:pPr>
            <w:r>
              <w:rPr>
                <w:rFonts w:ascii="Times New Roman" w:eastAsia="Courier New" w:hAnsi="Times New Roman" w:cs="Times New Roman"/>
                <w:b/>
                <w:color w:val="000000"/>
                <w:lang w:eastAsia="lt-LT" w:bidi="lt-LT"/>
              </w:rPr>
              <w:t>Pirkimo objektas</w:t>
            </w:r>
            <w:r>
              <w:rPr>
                <w:rFonts w:ascii="Times New Roman" w:eastAsia="Courier New" w:hAnsi="Times New Roman" w:cs="Times New Roman"/>
                <w:color w:val="000000"/>
                <w:lang w:eastAsia="lt-LT" w:bidi="lt-LT"/>
              </w:rPr>
              <w:t xml:space="preserve"> – </w:t>
            </w:r>
            <w:r w:rsidR="00610332" w:rsidRPr="00610332">
              <w:rPr>
                <w:rFonts w:ascii="Times New Roman" w:hAnsi="Times New Roman" w:cs="Times New Roman"/>
                <w:b/>
              </w:rPr>
              <w:t>Reagentai ir eksploatacinės medžiagos kraujo dujų tyrimams prie ligonio lovos (POCT)  atlikti su medicininės įrangos įsigijimu panaudos būdu</w:t>
            </w:r>
            <w:r w:rsidR="00DE6A14">
              <w:rPr>
                <w:rFonts w:ascii="Times New Roman" w:hAnsi="Times New Roman" w:cs="Times New Roman"/>
                <w:b/>
              </w:rPr>
              <w:t>.</w:t>
            </w:r>
          </w:p>
          <w:p w14:paraId="5689E123" w14:textId="4B5FFFC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Rinkos konsultacija</w:t>
            </w:r>
            <w:r>
              <w:rPr>
                <w:rFonts w:ascii="Times New Roman" w:eastAsia="Times New Roman" w:hAnsi="Times New Roman" w:cs="Times New Roman"/>
                <w:color w:val="000000"/>
                <w:lang w:eastAsia="lt-LT" w:bidi="lt-LT"/>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p>
          <w:p w14:paraId="028ED2EF"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VPĮ</w:t>
            </w:r>
            <w:r>
              <w:rPr>
                <w:rFonts w:ascii="Times New Roman" w:eastAsia="Times New Roman" w:hAnsi="Times New Roman" w:cs="Times New Roman"/>
                <w:color w:val="000000"/>
                <w:lang w:eastAsia="lt-LT" w:bidi="lt-LT"/>
              </w:rPr>
              <w:t xml:space="preserve"> – Lietuvos Respublikos viešųjų pirkimų įstatymas.</w:t>
            </w:r>
          </w:p>
          <w:p w14:paraId="3C3EDEC9"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CVP IS</w:t>
            </w:r>
            <w:r>
              <w:rPr>
                <w:rFonts w:ascii="Times New Roman" w:eastAsia="Times New Roman" w:hAnsi="Times New Roman" w:cs="Times New Roman"/>
                <w:color w:val="000000"/>
                <w:lang w:eastAsia="lt-LT" w:bidi="lt-LT"/>
              </w:rPr>
              <w:t xml:space="preserve"> – Centrinė viešųjų pirkimų informacinė sistema.</w:t>
            </w:r>
          </w:p>
        </w:tc>
      </w:tr>
      <w:tr w:rsidR="00080025" w14:paraId="2D65C82D" w14:textId="77777777" w:rsidTr="0069516D">
        <w:tc>
          <w:tcPr>
            <w:tcW w:w="2890" w:type="dxa"/>
            <w:tcBorders>
              <w:top w:val="nil"/>
              <w:left w:val="single" w:sz="4" w:space="0" w:color="000000"/>
              <w:bottom w:val="single" w:sz="4" w:space="0" w:color="000000"/>
              <w:right w:val="nil"/>
            </w:tcBorders>
            <w:hideMark/>
          </w:tcPr>
          <w:p w14:paraId="32697748"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Perkančioji organizacija/ Perkantysis subjektas</w:t>
            </w:r>
          </w:p>
        </w:tc>
        <w:tc>
          <w:tcPr>
            <w:tcW w:w="6748" w:type="dxa"/>
            <w:tcBorders>
              <w:top w:val="nil"/>
              <w:left w:val="single" w:sz="4" w:space="0" w:color="000000"/>
              <w:bottom w:val="single" w:sz="4" w:space="0" w:color="000000"/>
              <w:right w:val="single" w:sz="4" w:space="0" w:color="000000"/>
            </w:tcBorders>
            <w:hideMark/>
          </w:tcPr>
          <w:p w14:paraId="1311D003"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080025" w14:paraId="651865CA" w14:textId="77777777" w:rsidTr="0069516D">
        <w:tc>
          <w:tcPr>
            <w:tcW w:w="2890" w:type="dxa"/>
            <w:tcBorders>
              <w:top w:val="nil"/>
              <w:left w:val="single" w:sz="4" w:space="0" w:color="000000"/>
              <w:bottom w:val="single" w:sz="4" w:space="0" w:color="000000"/>
              <w:right w:val="nil"/>
            </w:tcBorders>
            <w:hideMark/>
          </w:tcPr>
          <w:p w14:paraId="34BD2BF5"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Kontaktinis asmuo</w:t>
            </w:r>
          </w:p>
        </w:tc>
        <w:tc>
          <w:tcPr>
            <w:tcW w:w="6748" w:type="dxa"/>
            <w:tcBorders>
              <w:top w:val="nil"/>
              <w:left w:val="single" w:sz="4" w:space="0" w:color="000000"/>
              <w:bottom w:val="single" w:sz="4" w:space="0" w:color="000000"/>
              <w:right w:val="single" w:sz="4" w:space="0" w:color="000000"/>
            </w:tcBorders>
            <w:hideMark/>
          </w:tcPr>
          <w:p w14:paraId="584C2607" w14:textId="77777777" w:rsidR="00080025" w:rsidRDefault="00080025" w:rsidP="0069516D">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Pr>
                <w:rFonts w:ascii="Times New Roman" w:eastAsia="Courier New" w:hAnsi="Times New Roman" w:cs="Times New Roman"/>
                <w:noProof/>
                <w:color w:val="000000"/>
                <w:lang w:eastAsia="lt-LT" w:bidi="lt-LT"/>
              </w:rPr>
              <w:t xml:space="preserve">vyresn. specialistė Aurelija Jokimčienė ,el. p. </w:t>
            </w:r>
            <w:hyperlink r:id="rId5" w:history="1">
              <w:r>
                <w:rPr>
                  <w:rStyle w:val="Hyperlink"/>
                  <w:rFonts w:ascii="Times New Roman" w:eastAsia="Courier New" w:hAnsi="Times New Roman" w:cs="Times New Roman"/>
                  <w:noProof/>
                  <w:lang w:eastAsia="lt-LT" w:bidi="lt-LT"/>
                </w:rPr>
                <w:t>aurelija.jokimciene@rvul.lt</w:t>
              </w:r>
            </w:hyperlink>
          </w:p>
          <w:p w14:paraId="7C5BB414" w14:textId="77777777" w:rsidR="00080025" w:rsidRDefault="00080025" w:rsidP="0069516D">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noProof/>
                <w:color w:val="000000"/>
                <w:lang w:eastAsia="lt-LT" w:bidi="lt-LT"/>
              </w:rPr>
              <w:t>tel. +370 5 2362005, Šiltnamių g. 29, Vilnius.</w:t>
            </w:r>
            <w:r>
              <w:rPr>
                <w:rFonts w:ascii="Times New Roman" w:eastAsia="Courier New" w:hAnsi="Times New Roman" w:cs="Times New Roman"/>
                <w:color w:val="000000"/>
                <w:lang w:eastAsia="lt-LT" w:bidi="lt-LT"/>
              </w:rPr>
              <w:t xml:space="preserve"> </w:t>
            </w:r>
          </w:p>
        </w:tc>
      </w:tr>
      <w:tr w:rsidR="00080025" w14:paraId="3C0F7729" w14:textId="77777777" w:rsidTr="0069516D">
        <w:tc>
          <w:tcPr>
            <w:tcW w:w="2890" w:type="dxa"/>
            <w:tcBorders>
              <w:top w:val="nil"/>
              <w:left w:val="single" w:sz="4" w:space="0" w:color="000000"/>
              <w:bottom w:val="single" w:sz="4" w:space="0" w:color="000000"/>
              <w:right w:val="nil"/>
            </w:tcBorders>
            <w:hideMark/>
          </w:tcPr>
          <w:p w14:paraId="7405E067"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konsultacijos objektas</w:t>
            </w:r>
          </w:p>
        </w:tc>
        <w:tc>
          <w:tcPr>
            <w:tcW w:w="6748" w:type="dxa"/>
            <w:tcBorders>
              <w:top w:val="nil"/>
              <w:left w:val="single" w:sz="4" w:space="0" w:color="000000"/>
              <w:bottom w:val="single" w:sz="4" w:space="0" w:color="000000"/>
              <w:right w:val="single" w:sz="4" w:space="0" w:color="000000"/>
            </w:tcBorders>
            <w:hideMark/>
          </w:tcPr>
          <w:p w14:paraId="207ED072" w14:textId="77777777" w:rsidR="00080025" w:rsidRDefault="00080025" w:rsidP="0069516D">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080025" w14:paraId="6E5DB90A" w14:textId="77777777" w:rsidTr="0069516D">
        <w:tc>
          <w:tcPr>
            <w:tcW w:w="2890" w:type="dxa"/>
            <w:tcBorders>
              <w:top w:val="nil"/>
              <w:left w:val="single" w:sz="4" w:space="0" w:color="000000"/>
              <w:bottom w:val="single" w:sz="4" w:space="0" w:color="000000"/>
              <w:right w:val="nil"/>
            </w:tcBorders>
            <w:hideMark/>
          </w:tcPr>
          <w:p w14:paraId="385B4041"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Rinkos konsultacijos tikslas</w:t>
            </w:r>
          </w:p>
        </w:tc>
        <w:tc>
          <w:tcPr>
            <w:tcW w:w="6748" w:type="dxa"/>
            <w:tcBorders>
              <w:top w:val="nil"/>
              <w:left w:val="single" w:sz="4" w:space="0" w:color="000000"/>
              <w:bottom w:val="single" w:sz="4" w:space="0" w:color="000000"/>
              <w:right w:val="single" w:sz="4" w:space="0" w:color="000000"/>
            </w:tcBorders>
            <w:hideMark/>
          </w:tcPr>
          <w:p w14:paraId="1FBCC7B8"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2846A9F9" w14:textId="77777777" w:rsidR="00080025" w:rsidRDefault="00080025" w:rsidP="0069516D">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dalyvių konsultacija skelbiama iki Pirkimo pradžios.</w:t>
            </w:r>
          </w:p>
          <w:p w14:paraId="39F37DEA"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4D324649"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1CBF34EA"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080025" w14:paraId="30BA82B5" w14:textId="77777777" w:rsidTr="0069516D">
        <w:tc>
          <w:tcPr>
            <w:tcW w:w="2890" w:type="dxa"/>
            <w:tcBorders>
              <w:top w:val="nil"/>
              <w:left w:val="single" w:sz="4" w:space="0" w:color="000000"/>
              <w:bottom w:val="single" w:sz="4" w:space="0" w:color="000000"/>
              <w:right w:val="nil"/>
            </w:tcBorders>
            <w:hideMark/>
          </w:tcPr>
          <w:p w14:paraId="1C90B224"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Atsakymų į pateiktus klausimus, siūlymų ir (ar) rekomendacijų pateikimo terminas</w:t>
            </w:r>
          </w:p>
        </w:tc>
        <w:tc>
          <w:tcPr>
            <w:tcW w:w="6748" w:type="dxa"/>
            <w:tcBorders>
              <w:top w:val="nil"/>
              <w:left w:val="single" w:sz="4" w:space="0" w:color="000000"/>
              <w:bottom w:val="single" w:sz="4" w:space="0" w:color="000000"/>
              <w:right w:val="single" w:sz="4" w:space="0" w:color="000000"/>
            </w:tcBorders>
            <w:hideMark/>
          </w:tcPr>
          <w:p w14:paraId="760ECC24" w14:textId="0321BC21"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 xml:space="preserve">Ne vėliau kaip iki termino, nurodyto CVP IS, t. y. iki </w:t>
            </w:r>
            <w:r>
              <w:rPr>
                <w:rFonts w:ascii="Times New Roman" w:eastAsia="Times New Roman" w:hAnsi="Times New Roman" w:cs="Times New Roman"/>
                <w:b/>
                <w:bCs/>
                <w:color w:val="000000"/>
                <w:lang w:eastAsia="ar-SA" w:bidi="lt-LT"/>
              </w:rPr>
              <w:t>202</w:t>
            </w:r>
            <w:r w:rsidR="00610332">
              <w:rPr>
                <w:rFonts w:ascii="Times New Roman" w:eastAsia="Times New Roman" w:hAnsi="Times New Roman" w:cs="Times New Roman"/>
                <w:b/>
                <w:bCs/>
                <w:color w:val="000000"/>
                <w:lang w:eastAsia="ar-SA" w:bidi="lt-LT"/>
              </w:rPr>
              <w:t>5</w:t>
            </w:r>
            <w:r>
              <w:rPr>
                <w:rFonts w:ascii="Times New Roman" w:eastAsia="Times New Roman" w:hAnsi="Times New Roman" w:cs="Times New Roman"/>
                <w:b/>
                <w:bCs/>
                <w:color w:val="000000"/>
                <w:lang w:eastAsia="ar-SA" w:bidi="lt-LT"/>
              </w:rPr>
              <w:t xml:space="preserve"> m.</w:t>
            </w:r>
            <w:r w:rsidR="00F57DC7">
              <w:rPr>
                <w:rFonts w:ascii="Times New Roman" w:eastAsia="Times New Roman" w:hAnsi="Times New Roman" w:cs="Times New Roman"/>
                <w:b/>
                <w:bCs/>
                <w:color w:val="000000"/>
                <w:lang w:eastAsia="ar-SA" w:bidi="lt-LT"/>
              </w:rPr>
              <w:t xml:space="preserve"> </w:t>
            </w:r>
            <w:r w:rsidR="00610332">
              <w:rPr>
                <w:rFonts w:ascii="Times New Roman" w:eastAsia="Times New Roman" w:hAnsi="Times New Roman" w:cs="Times New Roman"/>
                <w:b/>
                <w:bCs/>
                <w:color w:val="000000"/>
                <w:lang w:eastAsia="ar-SA" w:bidi="lt-LT"/>
              </w:rPr>
              <w:t>balandžio</w:t>
            </w:r>
            <w:r w:rsidR="00F57DC7">
              <w:rPr>
                <w:rFonts w:ascii="Times New Roman" w:eastAsia="Times New Roman" w:hAnsi="Times New Roman" w:cs="Times New Roman"/>
                <w:b/>
                <w:bCs/>
                <w:color w:val="000000"/>
                <w:lang w:eastAsia="ar-SA" w:bidi="lt-LT"/>
              </w:rPr>
              <w:t xml:space="preserve"> </w:t>
            </w:r>
            <w:r w:rsidR="00AF36CF">
              <w:rPr>
                <w:rFonts w:ascii="Times New Roman" w:eastAsia="Times New Roman" w:hAnsi="Times New Roman" w:cs="Times New Roman"/>
                <w:b/>
                <w:bCs/>
                <w:color w:val="000000"/>
                <w:lang w:eastAsia="ar-SA" w:bidi="lt-LT"/>
              </w:rPr>
              <w:t>11</w:t>
            </w:r>
            <w:r>
              <w:rPr>
                <w:rFonts w:ascii="Times New Roman" w:eastAsia="Times New Roman" w:hAnsi="Times New Roman" w:cs="Times New Roman"/>
                <w:b/>
                <w:bCs/>
                <w:color w:val="000000"/>
                <w:lang w:eastAsia="ar-SA" w:bidi="lt-LT"/>
              </w:rPr>
              <w:t xml:space="preserve"> d. </w:t>
            </w:r>
            <w:r w:rsidR="00F57DC7">
              <w:rPr>
                <w:rFonts w:ascii="Times New Roman" w:eastAsia="Times New Roman" w:hAnsi="Times New Roman" w:cs="Times New Roman"/>
                <w:b/>
                <w:bCs/>
                <w:color w:val="000000"/>
                <w:lang w:eastAsia="ar-SA" w:bidi="lt-LT"/>
              </w:rPr>
              <w:t>10</w:t>
            </w:r>
            <w:r>
              <w:rPr>
                <w:rFonts w:ascii="Times New Roman" w:eastAsia="Times New Roman" w:hAnsi="Times New Roman" w:cs="Times New Roman"/>
                <w:b/>
                <w:bCs/>
                <w:color w:val="000000"/>
                <w:lang w:eastAsia="ar-SA" w:bidi="lt-LT"/>
              </w:rPr>
              <w:t>:00 val.</w:t>
            </w:r>
          </w:p>
        </w:tc>
      </w:tr>
      <w:tr w:rsidR="00080025" w14:paraId="0860C9CB" w14:textId="77777777" w:rsidTr="0069516D">
        <w:tc>
          <w:tcPr>
            <w:tcW w:w="2890" w:type="dxa"/>
            <w:tcBorders>
              <w:top w:val="nil"/>
              <w:left w:val="single" w:sz="4" w:space="0" w:color="000000"/>
              <w:bottom w:val="single" w:sz="4" w:space="0" w:color="000000"/>
              <w:right w:val="nil"/>
            </w:tcBorders>
            <w:hideMark/>
          </w:tcPr>
          <w:p w14:paraId="7E351684"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konsultacijos kalba</w:t>
            </w:r>
          </w:p>
        </w:tc>
        <w:tc>
          <w:tcPr>
            <w:tcW w:w="6748" w:type="dxa"/>
            <w:tcBorders>
              <w:top w:val="nil"/>
              <w:left w:val="single" w:sz="4" w:space="0" w:color="000000"/>
              <w:bottom w:val="single" w:sz="4" w:space="0" w:color="000000"/>
              <w:right w:val="single" w:sz="4" w:space="0" w:color="000000"/>
            </w:tcBorders>
            <w:hideMark/>
          </w:tcPr>
          <w:p w14:paraId="55ADD211"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Tiekėjai savo siūlymus gali pateikti lietuvių kalba. Jei bus vykdomas susitikimas su tiekėjais, susitikime bus kalbama lietuvių kalba.</w:t>
            </w:r>
          </w:p>
        </w:tc>
      </w:tr>
      <w:tr w:rsidR="00080025" w14:paraId="123DADC6" w14:textId="77777777" w:rsidTr="0069516D">
        <w:tc>
          <w:tcPr>
            <w:tcW w:w="2890" w:type="dxa"/>
            <w:tcBorders>
              <w:top w:val="single" w:sz="4" w:space="0" w:color="000000"/>
              <w:left w:val="single" w:sz="4" w:space="0" w:color="000000"/>
              <w:bottom w:val="single" w:sz="4" w:space="0" w:color="000000"/>
              <w:right w:val="nil"/>
            </w:tcBorders>
            <w:hideMark/>
          </w:tcPr>
          <w:p w14:paraId="042A2EA4"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 xml:space="preserve">Atsakymų į pateiktus klausimus, siūlymų ir (ar) </w:t>
            </w:r>
            <w:r>
              <w:rPr>
                <w:rFonts w:ascii="Times New Roman" w:eastAsia="Times New Roman" w:hAnsi="Times New Roman" w:cs="Times New Roman"/>
                <w:b/>
                <w:bCs/>
                <w:color w:val="000000"/>
                <w:lang w:eastAsia="lt-LT" w:bidi="lt-LT"/>
              </w:rPr>
              <w:lastRenderedPageBreak/>
              <w:t>rekomendacijų pateikimo tvarka</w:t>
            </w:r>
          </w:p>
        </w:tc>
        <w:tc>
          <w:tcPr>
            <w:tcW w:w="6748" w:type="dxa"/>
            <w:tcBorders>
              <w:top w:val="single" w:sz="4" w:space="0" w:color="000000"/>
              <w:left w:val="single" w:sz="4" w:space="0" w:color="000000"/>
              <w:bottom w:val="single" w:sz="4" w:space="0" w:color="000000"/>
              <w:right w:val="single" w:sz="4" w:space="0" w:color="000000"/>
            </w:tcBorders>
            <w:hideMark/>
          </w:tcPr>
          <w:p w14:paraId="614BFE67"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FF6F9A">
              <w:rPr>
                <w:rFonts w:ascii="Times New Roman" w:eastAsia="Times New Roman" w:hAnsi="Times New Roman" w:cs="Times New Roman"/>
                <w:b/>
                <w:color w:val="000000"/>
                <w:lang w:eastAsia="lt-LT" w:bidi="lt-LT"/>
              </w:rPr>
              <w:lastRenderedPageBreak/>
              <w:t xml:space="preserve">Klausimai, pastabos ir (ar) pasiūlymai turi būti pateikti: CVP IS priemonėmis (per meniu lauką „Pranešimai“) Viešųjų pirkimų </w:t>
            </w:r>
            <w:r w:rsidRPr="00FF6F9A">
              <w:rPr>
                <w:rFonts w:ascii="Times New Roman" w:eastAsia="Times New Roman" w:hAnsi="Times New Roman" w:cs="Times New Roman"/>
                <w:b/>
                <w:color w:val="000000"/>
                <w:lang w:eastAsia="lt-LT" w:bidi="lt-LT"/>
              </w:rPr>
              <w:lastRenderedPageBreak/>
              <w:t>tarnybos nustatyta tvarka.</w:t>
            </w:r>
          </w:p>
          <w:p w14:paraId="3B6B916E"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Pr>
                <w:rFonts w:ascii="Times New Roman" w:eastAsia="Times New Roman" w:hAnsi="Times New Roman" w:cs="Times New Roman"/>
                <w:b/>
                <w:color w:val="000000"/>
                <w:lang w:eastAsia="lt-LT" w:bidi="lt-LT"/>
              </w:rPr>
              <w:t>Konfidencialumas:</w:t>
            </w:r>
          </w:p>
          <w:p w14:paraId="28B704E6" w14:textId="77777777" w:rsidR="00080025" w:rsidRPr="00A90CA1" w:rsidRDefault="00080025" w:rsidP="0069516D">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sidRPr="00A90CA1">
              <w:rPr>
                <w:rFonts w:ascii="Times New Roman" w:eastAsia="Times New Roman" w:hAnsi="Times New Roman" w:cs="Times New Roman"/>
                <w:b/>
                <w:bCs/>
                <w:color w:val="000000"/>
                <w:lang w:eastAsia="lt-LT" w:bidi="lt-LT"/>
              </w:rPr>
              <w:t>Rinkos konsultacijos metu gaunamos konsultacijos, siūlomi sprendimai ir kita iš dalyvių gaunama informacija gali būti skelbiama tik nuasmeninta.</w:t>
            </w:r>
          </w:p>
          <w:p w14:paraId="1043C087" w14:textId="77777777" w:rsidR="00080025" w:rsidRDefault="00080025" w:rsidP="0069516D">
            <w:pPr>
              <w:widowControl w:val="0"/>
              <w:suppressAutoHyphens/>
              <w:overflowPunct w:val="0"/>
              <w:spacing w:after="0" w:line="240" w:lineRule="auto"/>
              <w:jc w:val="both"/>
              <w:rPr>
                <w:rFonts w:ascii="Courier New" w:eastAsia="Courier New" w:hAnsi="Courier New" w:cs="Courier New"/>
                <w:color w:val="000000"/>
                <w:sz w:val="20"/>
                <w:szCs w:val="20"/>
                <w:lang w:eastAsia="lt-LT" w:bidi="lt-LT"/>
              </w:rPr>
            </w:pPr>
            <w:r>
              <w:rPr>
                <w:rFonts w:ascii="Times New Roman" w:eastAsia="Courier New" w:hAnsi="Times New Roman" w:cs="Times New Roman"/>
                <w:color w:val="000000"/>
                <w:lang w:eastAsia="lt-LT" w:bidi="lt-LT"/>
              </w:rPr>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080025" w14:paraId="1C079512" w14:textId="77777777" w:rsidTr="0069516D">
        <w:tc>
          <w:tcPr>
            <w:tcW w:w="2890" w:type="dxa"/>
            <w:tcBorders>
              <w:top w:val="nil"/>
              <w:left w:val="single" w:sz="4" w:space="0" w:color="000000"/>
              <w:bottom w:val="single" w:sz="4" w:space="0" w:color="auto"/>
              <w:right w:val="nil"/>
            </w:tcBorders>
            <w:hideMark/>
          </w:tcPr>
          <w:p w14:paraId="63403748"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6748" w:type="dxa"/>
            <w:tcBorders>
              <w:top w:val="nil"/>
              <w:left w:val="single" w:sz="4" w:space="0" w:color="000000"/>
              <w:bottom w:val="single" w:sz="4" w:space="0" w:color="auto"/>
              <w:right w:val="single" w:sz="4" w:space="0" w:color="000000"/>
            </w:tcBorders>
            <w:hideMark/>
          </w:tcPr>
          <w:p w14:paraId="3195A165" w14:textId="77777777" w:rsidR="00080025" w:rsidRPr="00A90CA1" w:rsidRDefault="00080025" w:rsidP="0069516D">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A90CA1">
              <w:rPr>
                <w:rFonts w:ascii="Times New Roman" w:eastAsia="Times New Roman" w:hAnsi="Times New Roman" w:cs="Times New Roman"/>
                <w:color w:val="000000"/>
                <w:lang w:eastAsia="lt-LT" w:bidi="lt-LT"/>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545D6A2B" w14:textId="77777777" w:rsidR="00080025" w:rsidRPr="00A90CA1" w:rsidRDefault="00080025" w:rsidP="0069516D">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A90CA1">
              <w:rPr>
                <w:rFonts w:ascii="Times New Roman" w:eastAsia="Times New Roman" w:hAnsi="Times New Roman" w:cs="Times New Roman"/>
                <w:color w:val="000000"/>
                <w:lang w:eastAsia="lt-LT" w:bidi="lt-LT"/>
              </w:rPr>
              <w:t>Perkančioji organizacija neplanuos susitikimų su rinkos dalyviais. Rinkos konsultacijos vykdymo metu bus atsižvelgta tik į raštu rinkos dalyvių pateiktas pastabas.</w:t>
            </w:r>
          </w:p>
          <w:p w14:paraId="1EBEE298" w14:textId="77777777" w:rsidR="00080025" w:rsidRDefault="00080025" w:rsidP="0069516D">
            <w:pPr>
              <w:widowControl w:val="0"/>
              <w:suppressAutoHyphens/>
              <w:overflowPunct w:val="0"/>
              <w:spacing w:after="0" w:line="252" w:lineRule="auto"/>
              <w:jc w:val="both"/>
              <w:rPr>
                <w:rFonts w:ascii="Times New Roman" w:eastAsia="Times New Roman" w:hAnsi="Times New Roman" w:cs="Times New Roman"/>
                <w:color w:val="000000"/>
                <w:sz w:val="20"/>
                <w:szCs w:val="20"/>
                <w:lang w:eastAsia="lt-LT" w:bidi="lt-LT"/>
              </w:rPr>
            </w:pPr>
            <w:r w:rsidRPr="00A90CA1">
              <w:rPr>
                <w:rFonts w:ascii="Times New Roman" w:eastAsia="Times New Roman" w:hAnsi="Times New Roman" w:cs="Times New Roman"/>
                <w:color w:val="000000"/>
                <w:lang w:eastAsia="lt-LT" w:bidi="lt-LT"/>
              </w:rPr>
              <w:t>Kilus klausimams, maloniai prašome kreiptis į aukščiau nurodytą kontaktinį asmenį.</w:t>
            </w:r>
          </w:p>
        </w:tc>
      </w:tr>
      <w:tr w:rsidR="00080025" w14:paraId="0E8EBB55" w14:textId="77777777" w:rsidTr="0069516D">
        <w:tc>
          <w:tcPr>
            <w:tcW w:w="2890" w:type="dxa"/>
            <w:tcBorders>
              <w:top w:val="single" w:sz="4" w:space="0" w:color="auto"/>
              <w:left w:val="single" w:sz="4" w:space="0" w:color="auto"/>
              <w:bottom w:val="single" w:sz="4" w:space="0" w:color="auto"/>
              <w:right w:val="nil"/>
            </w:tcBorders>
            <w:hideMark/>
          </w:tcPr>
          <w:p w14:paraId="69EEA1B0"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Planuojamų pirkti prekių aprašymas ir klausimai dėl techninės specifikacijos</w:t>
            </w:r>
          </w:p>
        </w:tc>
        <w:tc>
          <w:tcPr>
            <w:tcW w:w="6748" w:type="dxa"/>
            <w:tcBorders>
              <w:top w:val="single" w:sz="4" w:space="0" w:color="auto"/>
              <w:left w:val="single" w:sz="4" w:space="0" w:color="000000"/>
              <w:bottom w:val="single" w:sz="4" w:space="0" w:color="auto"/>
              <w:right w:val="single" w:sz="4" w:space="0" w:color="auto"/>
            </w:tcBorders>
            <w:hideMark/>
          </w:tcPr>
          <w:p w14:paraId="02BDC817" w14:textId="77777777" w:rsidR="00080025" w:rsidRDefault="00080025" w:rsidP="0069516D">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Aprašymas ir klausimai pateikti prieduose:</w:t>
            </w:r>
          </w:p>
          <w:p w14:paraId="7E4BA1FF" w14:textId="77777777" w:rsidR="00080025" w:rsidRDefault="00080025" w:rsidP="00080025">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Priedas Nr. 1 - Techninės specifikacijos projektas.</w:t>
            </w:r>
          </w:p>
          <w:p w14:paraId="4FBC86DD" w14:textId="5D96D3E3" w:rsidR="00080025" w:rsidRDefault="00080025" w:rsidP="00080025">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Priedas Nr. 2 – Klausimynas.</w:t>
            </w:r>
          </w:p>
        </w:tc>
      </w:tr>
    </w:tbl>
    <w:p w14:paraId="287CB179" w14:textId="77777777" w:rsidR="00F16CA1" w:rsidRDefault="00F16CA1"/>
    <w:sectPr w:rsidR="00F16C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97388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025"/>
    <w:rsid w:val="00080025"/>
    <w:rsid w:val="00117197"/>
    <w:rsid w:val="001973EF"/>
    <w:rsid w:val="00492CB8"/>
    <w:rsid w:val="005C743D"/>
    <w:rsid w:val="005C7D4F"/>
    <w:rsid w:val="00610332"/>
    <w:rsid w:val="006E765B"/>
    <w:rsid w:val="00824129"/>
    <w:rsid w:val="008523E8"/>
    <w:rsid w:val="00AF36CF"/>
    <w:rsid w:val="00AF3B74"/>
    <w:rsid w:val="00BC089F"/>
    <w:rsid w:val="00DE6A14"/>
    <w:rsid w:val="00F16CA1"/>
    <w:rsid w:val="00F57DC7"/>
    <w:rsid w:val="00F72D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1C51F"/>
  <w15:chartTrackingRefBased/>
  <w15:docId w15:val="{E0624974-02CC-48A5-AB51-29BB38490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025"/>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800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relija.jokimciene@rvul.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3119</Words>
  <Characters>1778</Characters>
  <Application>Microsoft Office Word</Application>
  <DocSecurity>0</DocSecurity>
  <Lines>14</Lines>
  <Paragraphs>9</Paragraphs>
  <ScaleCrop>false</ScaleCrop>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3</cp:revision>
  <dcterms:created xsi:type="dcterms:W3CDTF">2025-04-04T11:35:00Z</dcterms:created>
  <dcterms:modified xsi:type="dcterms:W3CDTF">2025-04-04T11:47:00Z</dcterms:modified>
</cp:coreProperties>
</file>