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A315" w14:textId="77777777" w:rsidR="0005692E" w:rsidRDefault="00D574CE" w:rsidP="00D574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574CE">
        <w:rPr>
          <w:rFonts w:ascii="Times New Roman" w:hAnsi="Times New Roman" w:cs="Times New Roman"/>
          <w:b/>
          <w:bCs/>
          <w:sz w:val="24"/>
          <w:szCs w:val="24"/>
        </w:rPr>
        <w:t>Konkurso dalyviams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C64874B" w14:textId="3DDFD277" w:rsidR="00C316D4" w:rsidRDefault="0005692E" w:rsidP="00D574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finansinio lizingo paslaugų pirkimo ID </w:t>
      </w:r>
      <w:r w:rsidRPr="0005692E">
        <w:rPr>
          <w:rFonts w:ascii="Times New Roman" w:hAnsi="Times New Roman" w:cs="Times New Roman"/>
          <w:b/>
          <w:bCs/>
          <w:sz w:val="24"/>
          <w:szCs w:val="24"/>
        </w:rPr>
        <w:t>1952682</w:t>
      </w:r>
      <w:r w:rsidR="00D574C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2025-04-04</w:t>
      </w:r>
    </w:p>
    <w:p w14:paraId="7FCFB112" w14:textId="77777777" w:rsidR="00D574CE" w:rsidRDefault="00D574CE" w:rsidP="00D574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F79AC" w14:textId="77777777" w:rsidR="00D574CE" w:rsidRDefault="00D574CE" w:rsidP="00D574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A418D" w14:textId="21B747E9" w:rsidR="00D574CE" w:rsidRDefault="00D574CE" w:rsidP="00D574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Teikiame atsakymus į CVP IS priemonėmis gautus klausimus.</w:t>
      </w:r>
    </w:p>
    <w:p w14:paraId="4C129B84" w14:textId="441F8EF1" w:rsidR="00D574CE" w:rsidRDefault="00D574CE" w:rsidP="00D574CE">
      <w:pPr>
        <w:pStyle w:val="Betarp"/>
        <w:ind w:firstLine="567"/>
        <w:jc w:val="both"/>
      </w:pPr>
      <w:r w:rsidRPr="00D574CE">
        <w:rPr>
          <w:u w:val="single"/>
        </w:rPr>
        <w:t>Klausimas Nr. 1.</w:t>
      </w:r>
      <w:r w:rsidRPr="00F75A67">
        <w:t xml:space="preserve"> Teikiant finansinio lizingo pasiūlymą, 6 mėn. EURIBOR reikšmę žiūrėti Balandžio 1 dienos? </w:t>
      </w:r>
    </w:p>
    <w:p w14:paraId="4DF02CF3" w14:textId="77777777" w:rsidR="00752573" w:rsidRDefault="00752573" w:rsidP="00752573">
      <w:pPr>
        <w:pStyle w:val="Betarp"/>
        <w:ind w:firstLine="567"/>
        <w:jc w:val="both"/>
        <w:rPr>
          <w:rFonts w:eastAsia="Calibri"/>
        </w:rPr>
      </w:pPr>
      <w:r w:rsidRPr="00F75A67">
        <w:rPr>
          <w:u w:val="single"/>
        </w:rPr>
        <w:t>Atsakymas Nr. 1.</w:t>
      </w:r>
      <w:r>
        <w:t xml:space="preserve"> Pirkimo dokumentų 6 priede „Pasiūlymo forma“ nurodyta, kad </w:t>
      </w:r>
      <w:r w:rsidRPr="00F75A67">
        <w:rPr>
          <w:i/>
          <w:iCs/>
        </w:rPr>
        <w:t>„</w:t>
      </w:r>
      <w:r w:rsidRPr="00F75A67">
        <w:rPr>
          <w:rFonts w:eastAsia="Calibri"/>
          <w:i/>
          <w:iCs/>
        </w:rPr>
        <w:t xml:space="preserve">skaičiuojant fiksuotą metinių palūkanų normą, </w:t>
      </w:r>
      <w:r w:rsidRPr="00FA0C27">
        <w:rPr>
          <w:rFonts w:eastAsia="Calibri"/>
          <w:i/>
          <w:iCs/>
        </w:rPr>
        <w:t>taikyti skelbimo apie pirkimą paskelbimo dieną nurodytą 6 mėnesių EURIBOR.“</w:t>
      </w:r>
      <w:r w:rsidRPr="00FA0C27">
        <w:rPr>
          <w:rFonts w:eastAsia="Calibri"/>
        </w:rPr>
        <w:t xml:space="preserve"> </w:t>
      </w:r>
      <w:r>
        <w:rPr>
          <w:rFonts w:eastAsia="Calibri"/>
        </w:rPr>
        <w:t>Skelbimas apie pirkimą CVP IS paskelbtas 2025-04-01.</w:t>
      </w:r>
    </w:p>
    <w:p w14:paraId="7A93ADDA" w14:textId="77777777" w:rsidR="00D574CE" w:rsidRDefault="00D574CE" w:rsidP="00D574CE">
      <w:pPr>
        <w:pStyle w:val="Betarp"/>
        <w:ind w:firstLine="567"/>
        <w:jc w:val="both"/>
      </w:pPr>
    </w:p>
    <w:p w14:paraId="00E505DA" w14:textId="15D5E528" w:rsidR="00D574CE" w:rsidRDefault="00D574CE" w:rsidP="00D574CE">
      <w:pPr>
        <w:pStyle w:val="Betarp"/>
        <w:ind w:firstLine="567"/>
        <w:jc w:val="both"/>
      </w:pPr>
      <w:r w:rsidRPr="00D574CE">
        <w:rPr>
          <w:u w:val="single"/>
        </w:rPr>
        <w:t>Klausimas Nr. 2.</w:t>
      </w:r>
      <w:r w:rsidRPr="00F75A67">
        <w:t xml:space="preserve"> Ar finansuojama su PVM? Jei finansuojame su PVM</w:t>
      </w:r>
      <w:r w:rsidR="00E43FDC">
        <w:t>,</w:t>
      </w:r>
      <w:r w:rsidRPr="00F75A67">
        <w:t xml:space="preserve"> su kuriais mokėjimais numatyti PVM grąžinimą? </w:t>
      </w:r>
    </w:p>
    <w:p w14:paraId="52DA66D6" w14:textId="77777777" w:rsidR="00752573" w:rsidRDefault="00752573" w:rsidP="00752573">
      <w:pPr>
        <w:pStyle w:val="Betarp"/>
        <w:ind w:firstLine="567"/>
        <w:jc w:val="both"/>
      </w:pPr>
      <w:r w:rsidRPr="00FA0C27">
        <w:rPr>
          <w:u w:val="single"/>
        </w:rPr>
        <w:t>Atsakymas Nr. 2.</w:t>
      </w:r>
      <w:r>
        <w:t xml:space="preserve"> Finansuojama suma su PVM, PVM grąžinimą numatyti per 3-5 įmokas.</w:t>
      </w:r>
    </w:p>
    <w:p w14:paraId="29061CC8" w14:textId="77777777" w:rsidR="00D574CE" w:rsidRDefault="00D574CE" w:rsidP="00752573">
      <w:pPr>
        <w:pStyle w:val="Betarp"/>
        <w:jc w:val="both"/>
        <w:rPr>
          <w:u w:val="single"/>
        </w:rPr>
      </w:pPr>
    </w:p>
    <w:p w14:paraId="6D1E2913" w14:textId="08A8EB9E" w:rsidR="00D574CE" w:rsidRDefault="00D574CE" w:rsidP="00D574CE">
      <w:pPr>
        <w:pStyle w:val="Betarp"/>
        <w:ind w:firstLine="567"/>
        <w:jc w:val="both"/>
      </w:pPr>
      <w:r w:rsidRPr="00D574CE">
        <w:rPr>
          <w:u w:val="single"/>
        </w:rPr>
        <w:t>Klausimas Nr. 3.</w:t>
      </w:r>
      <w:r w:rsidRPr="00F75A67">
        <w:t xml:space="preserve"> Pirkimo sąlygų specialioje dalyje yra nurodytas 8 priedas ,,Sutarties projektas</w:t>
      </w:r>
      <w:r w:rsidR="00752573">
        <w:t>“</w:t>
      </w:r>
      <w:r w:rsidRPr="00F75A67">
        <w:t>. Tačiau priedo nėra pateikta. Priedas bus pateikiamas atskiru dokumentu ar laimėjimo atveju bus pasirašoma įprastinė finansinio lizingo sutartis?</w:t>
      </w:r>
    </w:p>
    <w:p w14:paraId="7C2C4894" w14:textId="77777777" w:rsidR="00752573" w:rsidRPr="00F75A67" w:rsidRDefault="00752573" w:rsidP="00752573">
      <w:pPr>
        <w:pStyle w:val="Betarp"/>
        <w:ind w:firstLine="567"/>
        <w:jc w:val="both"/>
      </w:pPr>
      <w:r w:rsidRPr="00FA0C27">
        <w:rPr>
          <w:u w:val="single"/>
        </w:rPr>
        <w:t>Atsakymas Nr. 3.</w:t>
      </w:r>
      <w:r>
        <w:t xml:space="preserve"> Pirkimo specialiųjų sąlygų turinyje yra techninė klaida, sutarties projektas nebus teikiamas. Vadovaujantis specialiųjų sąlygų 10.1 p. sutarties projektą rengia pirkimą laimėjęs tiekėjas.</w:t>
      </w:r>
    </w:p>
    <w:p w14:paraId="594004AF" w14:textId="77777777" w:rsidR="00752573" w:rsidRPr="00D574CE" w:rsidRDefault="00752573" w:rsidP="00D574C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2573" w:rsidRPr="00D574C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AC"/>
    <w:rsid w:val="00030293"/>
    <w:rsid w:val="0005692E"/>
    <w:rsid w:val="00752573"/>
    <w:rsid w:val="00A674AC"/>
    <w:rsid w:val="00C316D4"/>
    <w:rsid w:val="00C42ACE"/>
    <w:rsid w:val="00C651F3"/>
    <w:rsid w:val="00D574CE"/>
    <w:rsid w:val="00E4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07D0"/>
  <w15:chartTrackingRefBased/>
  <w15:docId w15:val="{91DB3660-63A2-4D91-A57F-700D18EC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7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7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7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7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7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7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7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7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7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7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7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7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74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74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74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74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74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74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7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7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7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7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7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74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74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74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7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74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74AC"/>
    <w:rPr>
      <w:b/>
      <w:bCs/>
      <w:smallCaps/>
      <w:color w:val="0F4761" w:themeColor="accent1" w:themeShade="BF"/>
      <w:spacing w:val="5"/>
    </w:rPr>
  </w:style>
  <w:style w:type="paragraph" w:customStyle="1" w:styleId="CharChar2">
    <w:name w:val="Char Char2"/>
    <w:basedOn w:val="prastasis"/>
    <w:rsid w:val="00D574CE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Betarp">
    <w:name w:val="No Spacing"/>
    <w:uiPriority w:val="1"/>
    <w:qFormat/>
    <w:rsid w:val="00D574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798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Povilaitienė</dc:creator>
  <cp:keywords/>
  <dc:description/>
  <cp:lastModifiedBy>Jekaterina Povilaitienė</cp:lastModifiedBy>
  <cp:revision>5</cp:revision>
  <dcterms:created xsi:type="dcterms:W3CDTF">2025-04-04T11:44:00Z</dcterms:created>
  <dcterms:modified xsi:type="dcterms:W3CDTF">2025-04-04T11:56:00Z</dcterms:modified>
</cp:coreProperties>
</file>